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6E1990" w:rsidRDefault="004C24F8" w:rsidP="004C24F8">
      <w:pPr>
        <w:rPr>
          <w:rFonts w:ascii="Arial" w:hAnsi="Arial" w:cs="Arial"/>
          <w:b/>
          <w:bCs/>
          <w:color w:val="405CA1"/>
          <w:sz w:val="56"/>
          <w:szCs w:val="56"/>
        </w:rPr>
      </w:pPr>
      <w:r w:rsidRPr="006E1990">
        <w:rPr>
          <w:rFonts w:ascii="Arial" w:hAnsi="Arial" w:cs="Arial"/>
          <w:color w:val="405CA1"/>
          <w:sz w:val="56"/>
          <w:szCs w:val="56"/>
        </w:rPr>
        <w:t>PREGÃO</w:t>
      </w:r>
    </w:p>
    <w:p w14:paraId="26FD287E" w14:textId="77777777" w:rsidR="004C24F8" w:rsidRPr="00133C4F" w:rsidRDefault="004C24F8" w:rsidP="004C24F8">
      <w:pPr>
        <w:rPr>
          <w:rFonts w:ascii="Arial" w:hAnsi="Arial" w:cs="Arial"/>
          <w:b/>
          <w:bCs/>
          <w:color w:val="405CA1"/>
          <w:sz w:val="56"/>
          <w:szCs w:val="56"/>
        </w:rPr>
      </w:pPr>
      <w:r w:rsidRPr="00133C4F">
        <w:rPr>
          <w:rFonts w:ascii="Arial" w:hAnsi="Arial" w:cs="Arial"/>
          <w:color w:val="405CA1"/>
          <w:sz w:val="56"/>
          <w:szCs w:val="56"/>
        </w:rPr>
        <w:t>ELETRÔNICO</w:t>
      </w:r>
    </w:p>
    <w:p w14:paraId="590725B7" w14:textId="3E570A16" w:rsidR="004C24F8" w:rsidRPr="00133C4F" w:rsidRDefault="00CD31C1" w:rsidP="004C24F8">
      <w:pPr>
        <w:rPr>
          <w:rFonts w:ascii="Arial" w:hAnsi="Arial" w:cs="Arial"/>
          <w:i/>
          <w:iCs/>
          <w:color w:val="5B5B5F"/>
          <w:sz w:val="28"/>
          <w:szCs w:val="28"/>
        </w:rPr>
      </w:pPr>
      <w:r w:rsidRPr="00431290">
        <w:rPr>
          <w:rFonts w:ascii="Arial" w:hAnsi="Arial" w:cs="Arial"/>
          <w:i/>
          <w:iCs/>
          <w:color w:val="5B5B5F"/>
          <w:sz w:val="28"/>
          <w:szCs w:val="28"/>
          <w:highlight w:val="yellow"/>
        </w:rPr>
        <w:t>900</w:t>
      </w:r>
      <w:r w:rsidR="00862AF4">
        <w:rPr>
          <w:rFonts w:ascii="Arial" w:hAnsi="Arial" w:cs="Arial"/>
          <w:i/>
          <w:iCs/>
          <w:color w:val="5B5B5F"/>
          <w:sz w:val="28"/>
          <w:szCs w:val="28"/>
          <w:highlight w:val="yellow"/>
        </w:rPr>
        <w:t>11</w:t>
      </w:r>
      <w:r w:rsidR="004C24F8" w:rsidRPr="00431290">
        <w:rPr>
          <w:rFonts w:ascii="Arial" w:hAnsi="Arial" w:cs="Arial"/>
          <w:i/>
          <w:iCs/>
          <w:color w:val="5B5B5F"/>
          <w:sz w:val="28"/>
          <w:szCs w:val="28"/>
          <w:highlight w:val="yellow"/>
        </w:rPr>
        <w:t>/</w:t>
      </w:r>
      <w:r w:rsidR="004C24F8" w:rsidRPr="00F13FA4">
        <w:rPr>
          <w:rFonts w:ascii="Arial" w:hAnsi="Arial" w:cs="Arial"/>
          <w:i/>
          <w:iCs/>
          <w:color w:val="5B5B5F"/>
          <w:sz w:val="28"/>
          <w:szCs w:val="28"/>
          <w:highlight w:val="yellow"/>
        </w:rPr>
        <w:t>202</w:t>
      </w:r>
      <w:r w:rsidR="00310F12" w:rsidRPr="00F13FA4">
        <w:rPr>
          <w:rFonts w:ascii="Arial" w:hAnsi="Arial" w:cs="Arial"/>
          <w:i/>
          <w:iCs/>
          <w:color w:val="5B5B5F"/>
          <w:sz w:val="28"/>
          <w:szCs w:val="28"/>
          <w:highlight w:val="yellow"/>
        </w:rPr>
        <w:t>5</w:t>
      </w:r>
    </w:p>
    <w:p w14:paraId="023EC350" w14:textId="77777777" w:rsidR="004C24F8" w:rsidRPr="00133C4F" w:rsidRDefault="004C24F8" w:rsidP="004C24F8">
      <w:pPr>
        <w:spacing w:line="259" w:lineRule="auto"/>
        <w:rPr>
          <w:rFonts w:ascii="Arial" w:hAnsi="Arial" w:cs="Arial"/>
          <w:b/>
          <w:bCs/>
          <w:color w:val="405CA1"/>
          <w:sz w:val="28"/>
          <w:szCs w:val="28"/>
        </w:rPr>
      </w:pPr>
    </w:p>
    <w:p w14:paraId="3CD781C5" w14:textId="7C500475" w:rsidR="004C24F8" w:rsidRPr="00133C4F" w:rsidRDefault="004C24F8" w:rsidP="004C24F8">
      <w:pPr>
        <w:spacing w:line="259" w:lineRule="auto"/>
        <w:rPr>
          <w:rFonts w:ascii="Arial" w:hAnsi="Arial" w:cs="Arial"/>
          <w:b/>
          <w:bCs/>
          <w:color w:val="405CA1"/>
          <w:sz w:val="26"/>
          <w:szCs w:val="26"/>
        </w:rPr>
      </w:pPr>
      <w:r w:rsidRPr="00133C4F">
        <w:rPr>
          <w:rFonts w:ascii="Arial" w:hAnsi="Arial" w:cs="Arial"/>
          <w:b/>
          <w:bCs/>
          <w:color w:val="405CA1"/>
          <w:sz w:val="32"/>
          <w:szCs w:val="32"/>
        </w:rPr>
        <w:t>CONTRATANTE</w:t>
      </w:r>
    </w:p>
    <w:p w14:paraId="329A34C4" w14:textId="1E556740" w:rsidR="004C24F8" w:rsidRPr="00133C4F" w:rsidRDefault="004C24F8" w:rsidP="004C24F8">
      <w:pPr>
        <w:rPr>
          <w:rFonts w:ascii="Arial" w:hAnsi="Arial" w:cs="Arial"/>
          <w:b/>
          <w:color w:val="5B5B5F"/>
          <w:sz w:val="26"/>
          <w:szCs w:val="26"/>
        </w:rPr>
      </w:pPr>
      <w:r w:rsidRPr="00133C4F">
        <w:rPr>
          <w:rFonts w:ascii="Arial" w:hAnsi="Arial" w:cs="Arial"/>
          <w:b/>
          <w:color w:val="5B5B5F"/>
          <w:sz w:val="26"/>
          <w:szCs w:val="26"/>
        </w:rPr>
        <w:t>PREFEITU</w:t>
      </w:r>
      <w:r w:rsidR="0064056E" w:rsidRPr="00133C4F">
        <w:rPr>
          <w:rFonts w:ascii="Arial" w:hAnsi="Arial" w:cs="Arial"/>
          <w:b/>
          <w:color w:val="5B5B5F"/>
          <w:sz w:val="26"/>
          <w:szCs w:val="26"/>
        </w:rPr>
        <w:t>RA MUNICIPAL DE SILVA JARDIM/RJ</w:t>
      </w:r>
    </w:p>
    <w:p w14:paraId="60E717A5" w14:textId="77777777" w:rsidR="004C24F8" w:rsidRPr="00133C4F" w:rsidRDefault="004C24F8" w:rsidP="004C24F8">
      <w:pPr>
        <w:rPr>
          <w:rFonts w:ascii="Arial" w:hAnsi="Arial" w:cs="Arial"/>
          <w:color w:val="5B5B5F"/>
          <w:sz w:val="26"/>
          <w:szCs w:val="26"/>
        </w:rPr>
      </w:pPr>
    </w:p>
    <w:p w14:paraId="1C8309FB" w14:textId="77777777" w:rsidR="004C24F8" w:rsidRPr="00133C4F" w:rsidRDefault="004C24F8" w:rsidP="004C24F8">
      <w:pPr>
        <w:rPr>
          <w:rFonts w:ascii="Arial" w:hAnsi="Arial" w:cs="Arial"/>
          <w:b/>
          <w:bCs/>
          <w:color w:val="405CA1"/>
          <w:sz w:val="32"/>
          <w:szCs w:val="32"/>
        </w:rPr>
      </w:pPr>
    </w:p>
    <w:p w14:paraId="6A22B161" w14:textId="77777777" w:rsidR="004C24F8" w:rsidRPr="00133C4F" w:rsidRDefault="004C24F8" w:rsidP="004C24F8">
      <w:pPr>
        <w:rPr>
          <w:rFonts w:ascii="Arial" w:hAnsi="Arial" w:cs="Arial"/>
          <w:b/>
          <w:bCs/>
          <w:color w:val="5B5B5F"/>
          <w:sz w:val="26"/>
          <w:szCs w:val="26"/>
        </w:rPr>
      </w:pPr>
      <w:r w:rsidRPr="00133C4F">
        <w:rPr>
          <w:rFonts w:ascii="Arial" w:hAnsi="Arial" w:cs="Arial"/>
          <w:b/>
          <w:bCs/>
          <w:color w:val="405CA1"/>
          <w:sz w:val="32"/>
          <w:szCs w:val="32"/>
        </w:rPr>
        <w:t>OBJETO</w:t>
      </w:r>
    </w:p>
    <w:p w14:paraId="4FFBD637" w14:textId="68ECC0BD" w:rsidR="004C24F8" w:rsidRPr="00133C4F" w:rsidRDefault="004C24F8" w:rsidP="004C24F8">
      <w:pPr>
        <w:jc w:val="both"/>
        <w:rPr>
          <w:rFonts w:ascii="Arial" w:hAnsi="Arial" w:cs="Arial"/>
          <w:color w:val="5B5B5F"/>
          <w:sz w:val="28"/>
          <w:szCs w:val="28"/>
        </w:rPr>
      </w:pPr>
      <w:r w:rsidRPr="00D04757">
        <w:rPr>
          <w:rFonts w:ascii="Arial" w:hAnsi="Arial" w:cs="Arial"/>
          <w:color w:val="595959" w:themeColor="text1" w:themeTint="A6"/>
          <w:sz w:val="28"/>
          <w:szCs w:val="28"/>
          <w:highlight w:val="yellow"/>
        </w:rPr>
        <w:t xml:space="preserve">Registro de Preços para eventual </w:t>
      </w:r>
      <w:r w:rsidR="007F2E63" w:rsidRPr="00D04757">
        <w:rPr>
          <w:rFonts w:ascii="Arial" w:hAnsi="Arial" w:cs="Arial"/>
          <w:color w:val="595959" w:themeColor="text1" w:themeTint="A6"/>
          <w:sz w:val="28"/>
          <w:szCs w:val="28"/>
          <w:highlight w:val="yellow"/>
        </w:rPr>
        <w:t xml:space="preserve">Aquisição de </w:t>
      </w:r>
      <w:r w:rsidR="00D04757" w:rsidRPr="00D04757">
        <w:rPr>
          <w:rFonts w:ascii="Arial" w:hAnsi="Arial" w:cs="Arial"/>
          <w:color w:val="595959" w:themeColor="text1" w:themeTint="A6"/>
          <w:sz w:val="28"/>
          <w:szCs w:val="28"/>
          <w:highlight w:val="yellow"/>
        </w:rPr>
        <w:t>placas de sinalização</w:t>
      </w:r>
      <w:r w:rsidR="00CF3217">
        <w:rPr>
          <w:rFonts w:ascii="Arial" w:hAnsi="Arial" w:cs="Arial"/>
          <w:color w:val="595959" w:themeColor="text1" w:themeTint="A6"/>
          <w:sz w:val="28"/>
          <w:szCs w:val="28"/>
          <w:highlight w:val="yellow"/>
        </w:rPr>
        <w:t>.</w:t>
      </w:r>
    </w:p>
    <w:p w14:paraId="0B55DF1D" w14:textId="77777777" w:rsidR="004C24F8" w:rsidRPr="00133C4F" w:rsidRDefault="004C24F8" w:rsidP="004C24F8">
      <w:pPr>
        <w:rPr>
          <w:rFonts w:ascii="Arial" w:hAnsi="Arial" w:cs="Arial"/>
          <w:color w:val="5B5B5F"/>
          <w:sz w:val="28"/>
          <w:szCs w:val="28"/>
        </w:rPr>
      </w:pPr>
    </w:p>
    <w:p w14:paraId="785D1AEC" w14:textId="77777777" w:rsidR="004C24F8" w:rsidRPr="00133C4F" w:rsidRDefault="004C24F8" w:rsidP="004C24F8">
      <w:pPr>
        <w:rPr>
          <w:rFonts w:ascii="Arial" w:hAnsi="Arial" w:cs="Arial"/>
          <w:color w:val="5B5B5F"/>
          <w:sz w:val="28"/>
          <w:szCs w:val="28"/>
        </w:rPr>
      </w:pPr>
    </w:p>
    <w:p w14:paraId="26DEC333" w14:textId="77777777" w:rsidR="004C24F8" w:rsidRPr="00133C4F" w:rsidRDefault="004C24F8" w:rsidP="004C24F8">
      <w:pPr>
        <w:rPr>
          <w:rFonts w:ascii="Arial" w:hAnsi="Arial" w:cs="Arial"/>
          <w:b/>
          <w:bCs/>
          <w:color w:val="405CA1"/>
          <w:sz w:val="26"/>
          <w:szCs w:val="26"/>
        </w:rPr>
      </w:pPr>
      <w:r w:rsidRPr="00133C4F">
        <w:rPr>
          <w:rFonts w:ascii="Arial" w:hAnsi="Arial" w:cs="Arial"/>
          <w:b/>
          <w:bCs/>
          <w:color w:val="405CA1"/>
          <w:sz w:val="32"/>
          <w:szCs w:val="32"/>
        </w:rPr>
        <w:t>VALOR</w:t>
      </w:r>
      <w:r w:rsidRPr="00133C4F">
        <w:rPr>
          <w:rFonts w:ascii="Arial" w:hAnsi="Arial" w:cs="Arial"/>
          <w:b/>
          <w:bCs/>
          <w:color w:val="405CA1"/>
          <w:sz w:val="26"/>
          <w:szCs w:val="26"/>
        </w:rPr>
        <w:t xml:space="preserve"> </w:t>
      </w:r>
      <w:r w:rsidRPr="00133C4F">
        <w:rPr>
          <w:rFonts w:ascii="Arial" w:hAnsi="Arial" w:cs="Arial"/>
          <w:b/>
          <w:bCs/>
          <w:color w:val="405CA1"/>
          <w:sz w:val="32"/>
          <w:szCs w:val="32"/>
        </w:rPr>
        <w:t>TOTAL DA CONTRATAÇÃO</w:t>
      </w:r>
    </w:p>
    <w:p w14:paraId="2E6404FF" w14:textId="26AD438E" w:rsidR="00AA158E" w:rsidRPr="00133C4F" w:rsidRDefault="00FF698D" w:rsidP="00AA158E">
      <w:pPr>
        <w:rPr>
          <w:rFonts w:ascii="Arial" w:eastAsia="Times New Roman" w:hAnsi="Arial" w:cs="Arial"/>
          <w:b/>
          <w:bCs/>
          <w:color w:val="7F7F7F" w:themeColor="text1" w:themeTint="80"/>
          <w:sz w:val="20"/>
          <w:szCs w:val="20"/>
        </w:rPr>
      </w:pPr>
      <w:r w:rsidRPr="00A45AA1">
        <w:rPr>
          <w:rFonts w:ascii="Arial" w:hAnsi="Arial" w:cs="Arial"/>
          <w:b/>
          <w:bCs/>
          <w:color w:val="7F7F7F" w:themeColor="text1" w:themeTint="80"/>
          <w:sz w:val="28"/>
          <w:szCs w:val="28"/>
          <w:highlight w:val="yellow"/>
        </w:rPr>
        <w:t>R$</w:t>
      </w:r>
      <w:r w:rsidR="00B01164" w:rsidRPr="00A45AA1">
        <w:rPr>
          <w:rFonts w:ascii="Arial" w:hAnsi="Arial" w:cs="Arial"/>
          <w:b/>
          <w:bCs/>
          <w:color w:val="7F7F7F" w:themeColor="text1" w:themeTint="80"/>
          <w:sz w:val="28"/>
          <w:szCs w:val="28"/>
          <w:highlight w:val="yellow"/>
        </w:rPr>
        <w:t xml:space="preserve"> </w:t>
      </w:r>
      <w:r w:rsidR="00A45AA1" w:rsidRPr="00A45AA1">
        <w:rPr>
          <w:rFonts w:ascii="Arial" w:hAnsi="Arial" w:cs="Arial"/>
          <w:b/>
          <w:bCs/>
          <w:color w:val="7F7F7F" w:themeColor="text1" w:themeTint="80"/>
          <w:sz w:val="28"/>
          <w:szCs w:val="28"/>
          <w:highlight w:val="yellow"/>
        </w:rPr>
        <w:t>52.395,40</w:t>
      </w:r>
    </w:p>
    <w:p w14:paraId="739A8EC4" w14:textId="32DB0FAD" w:rsidR="004C24F8" w:rsidRPr="00133C4F" w:rsidRDefault="004C24F8" w:rsidP="004C24F8">
      <w:pPr>
        <w:rPr>
          <w:rFonts w:ascii="Arial" w:hAnsi="Arial" w:cs="Arial"/>
          <w:b/>
          <w:bCs/>
          <w:color w:val="5B5B5F"/>
          <w:sz w:val="28"/>
          <w:szCs w:val="28"/>
        </w:rPr>
      </w:pPr>
    </w:p>
    <w:p w14:paraId="0B63F2B6" w14:textId="77777777" w:rsidR="004C24F8" w:rsidRPr="00133C4F" w:rsidRDefault="004C24F8" w:rsidP="004C24F8">
      <w:pPr>
        <w:rPr>
          <w:rFonts w:ascii="Arial" w:hAnsi="Arial" w:cs="Arial"/>
          <w:color w:val="5B5B5F"/>
          <w:sz w:val="26"/>
          <w:szCs w:val="26"/>
        </w:rPr>
      </w:pPr>
    </w:p>
    <w:p w14:paraId="1462ED30" w14:textId="77777777" w:rsidR="004C24F8" w:rsidRPr="00133C4F" w:rsidRDefault="004C24F8" w:rsidP="004C24F8">
      <w:pPr>
        <w:rPr>
          <w:rFonts w:ascii="Arial" w:hAnsi="Arial" w:cs="Arial"/>
          <w:b/>
          <w:bCs/>
          <w:color w:val="405CA1"/>
          <w:sz w:val="26"/>
          <w:szCs w:val="26"/>
        </w:rPr>
      </w:pPr>
      <w:r w:rsidRPr="00133C4F">
        <w:rPr>
          <w:rFonts w:ascii="Arial" w:hAnsi="Arial" w:cs="Arial"/>
          <w:b/>
          <w:bCs/>
          <w:color w:val="405CA1"/>
          <w:sz w:val="32"/>
          <w:szCs w:val="32"/>
        </w:rPr>
        <w:t>DATA DA SESSÃO PÚBLICA</w:t>
      </w:r>
    </w:p>
    <w:p w14:paraId="3231FF57" w14:textId="2BA15D1B" w:rsidR="004C24F8" w:rsidRPr="00133C4F" w:rsidRDefault="00564E14" w:rsidP="004C24F8">
      <w:pPr>
        <w:rPr>
          <w:rFonts w:ascii="Arial" w:hAnsi="Arial" w:cs="Arial"/>
          <w:b/>
          <w:bCs/>
          <w:color w:val="5B5B5F"/>
          <w:sz w:val="28"/>
          <w:szCs w:val="28"/>
        </w:rPr>
      </w:pPr>
      <w:r w:rsidRPr="00431290">
        <w:rPr>
          <w:rFonts w:ascii="Arial" w:hAnsi="Arial" w:cs="Arial"/>
          <w:b/>
          <w:color w:val="5B5B5F"/>
          <w:sz w:val="28"/>
          <w:szCs w:val="28"/>
          <w:highlight w:val="yellow"/>
        </w:rPr>
        <w:t xml:space="preserve">Dia </w:t>
      </w:r>
      <w:r w:rsidR="00862AF4">
        <w:rPr>
          <w:rFonts w:ascii="Arial" w:hAnsi="Arial" w:cs="Arial"/>
          <w:b/>
          <w:color w:val="5B5B5F"/>
          <w:sz w:val="28"/>
          <w:szCs w:val="28"/>
          <w:highlight w:val="yellow"/>
        </w:rPr>
        <w:t>21</w:t>
      </w:r>
      <w:r w:rsidR="004C24F8" w:rsidRPr="00431290">
        <w:rPr>
          <w:rFonts w:ascii="Arial" w:hAnsi="Arial" w:cs="Arial"/>
          <w:b/>
          <w:bCs/>
          <w:color w:val="5B5B5F"/>
          <w:sz w:val="28"/>
          <w:szCs w:val="28"/>
          <w:highlight w:val="yellow"/>
        </w:rPr>
        <w:t>/</w:t>
      </w:r>
      <w:r w:rsidR="00862AF4">
        <w:rPr>
          <w:rFonts w:ascii="Arial" w:hAnsi="Arial" w:cs="Arial"/>
          <w:b/>
          <w:bCs/>
          <w:color w:val="5B5B5F"/>
          <w:sz w:val="28"/>
          <w:szCs w:val="28"/>
          <w:highlight w:val="yellow"/>
        </w:rPr>
        <w:t>03</w:t>
      </w:r>
      <w:r w:rsidR="004C24F8" w:rsidRPr="00431290">
        <w:rPr>
          <w:rFonts w:ascii="Arial" w:hAnsi="Arial" w:cs="Arial"/>
          <w:b/>
          <w:bCs/>
          <w:color w:val="5B5B5F"/>
          <w:sz w:val="28"/>
          <w:szCs w:val="28"/>
          <w:highlight w:val="yellow"/>
        </w:rPr>
        <w:t>/202</w:t>
      </w:r>
      <w:r w:rsidR="007B692F">
        <w:rPr>
          <w:rFonts w:ascii="Arial" w:hAnsi="Arial" w:cs="Arial"/>
          <w:b/>
          <w:bCs/>
          <w:color w:val="5B5B5F"/>
          <w:sz w:val="28"/>
          <w:szCs w:val="28"/>
          <w:highlight w:val="yellow"/>
        </w:rPr>
        <w:t>5</w:t>
      </w:r>
      <w:r w:rsidR="004C24F8" w:rsidRPr="00431290">
        <w:rPr>
          <w:rFonts w:ascii="Arial" w:hAnsi="Arial" w:cs="Arial"/>
          <w:b/>
          <w:bCs/>
          <w:color w:val="5B5B5F"/>
          <w:sz w:val="28"/>
          <w:szCs w:val="28"/>
          <w:highlight w:val="yellow"/>
        </w:rPr>
        <w:t xml:space="preserve"> </w:t>
      </w:r>
      <w:r w:rsidR="004C24F8" w:rsidRPr="00431290">
        <w:rPr>
          <w:rFonts w:ascii="Arial" w:hAnsi="Arial" w:cs="Arial"/>
          <w:b/>
          <w:color w:val="5B5B5F"/>
          <w:sz w:val="28"/>
          <w:szCs w:val="28"/>
          <w:highlight w:val="yellow"/>
        </w:rPr>
        <w:t xml:space="preserve">às </w:t>
      </w:r>
      <w:r w:rsidR="00862AF4">
        <w:rPr>
          <w:rFonts w:ascii="Arial" w:hAnsi="Arial" w:cs="Arial"/>
          <w:b/>
          <w:color w:val="5B5B5F"/>
          <w:sz w:val="28"/>
          <w:szCs w:val="28"/>
          <w:highlight w:val="yellow"/>
        </w:rPr>
        <w:t>10</w:t>
      </w:r>
      <w:r w:rsidR="004C24F8" w:rsidRPr="00431290">
        <w:rPr>
          <w:rFonts w:ascii="Arial" w:hAnsi="Arial" w:cs="Arial"/>
          <w:b/>
          <w:bCs/>
          <w:color w:val="5B5B5F"/>
          <w:sz w:val="28"/>
          <w:szCs w:val="28"/>
          <w:highlight w:val="yellow"/>
        </w:rPr>
        <w:t>:</w:t>
      </w:r>
      <w:r w:rsidR="00862AF4">
        <w:rPr>
          <w:rFonts w:ascii="Arial" w:hAnsi="Arial" w:cs="Arial"/>
          <w:b/>
          <w:bCs/>
          <w:color w:val="5B5B5F"/>
          <w:sz w:val="28"/>
          <w:szCs w:val="28"/>
          <w:highlight w:val="yellow"/>
        </w:rPr>
        <w:t>00</w:t>
      </w:r>
      <w:r w:rsidR="004C24F8" w:rsidRPr="00431290">
        <w:rPr>
          <w:rFonts w:ascii="Arial" w:hAnsi="Arial" w:cs="Arial"/>
          <w:b/>
          <w:bCs/>
          <w:color w:val="5B5B5F"/>
          <w:sz w:val="28"/>
          <w:szCs w:val="28"/>
          <w:highlight w:val="yellow"/>
        </w:rPr>
        <w:t>h (horário de Brasília)</w:t>
      </w:r>
    </w:p>
    <w:p w14:paraId="431D6939" w14:textId="77777777" w:rsidR="004C24F8" w:rsidRPr="00133C4F" w:rsidRDefault="004C24F8" w:rsidP="004C24F8">
      <w:pPr>
        <w:rPr>
          <w:rFonts w:ascii="Arial" w:hAnsi="Arial" w:cs="Arial"/>
          <w:b/>
          <w:bCs/>
          <w:color w:val="5B5B5F"/>
          <w:sz w:val="26"/>
          <w:szCs w:val="26"/>
        </w:rPr>
      </w:pPr>
    </w:p>
    <w:p w14:paraId="5A5A8786" w14:textId="77777777" w:rsidR="004C24F8" w:rsidRPr="00133C4F" w:rsidRDefault="004C24F8" w:rsidP="004C24F8">
      <w:pPr>
        <w:jc w:val="both"/>
        <w:rPr>
          <w:rFonts w:ascii="Arial" w:hAnsi="Arial" w:cs="Arial"/>
          <w:b/>
          <w:bCs/>
          <w:caps/>
          <w:color w:val="405CA1"/>
          <w:sz w:val="32"/>
          <w:szCs w:val="32"/>
        </w:rPr>
      </w:pPr>
    </w:p>
    <w:p w14:paraId="5E0DF506" w14:textId="77777777" w:rsidR="004C24F8" w:rsidRPr="00133C4F" w:rsidRDefault="004C24F8" w:rsidP="004C24F8">
      <w:pPr>
        <w:jc w:val="both"/>
        <w:rPr>
          <w:rFonts w:ascii="Arial" w:hAnsi="Arial" w:cs="Arial"/>
          <w:caps/>
          <w:color w:val="0000FF"/>
          <w:sz w:val="32"/>
          <w:szCs w:val="32"/>
        </w:rPr>
      </w:pPr>
      <w:r w:rsidRPr="00133C4F">
        <w:rPr>
          <w:rFonts w:ascii="Arial" w:hAnsi="Arial" w:cs="Arial"/>
          <w:b/>
          <w:bCs/>
          <w:caps/>
          <w:color w:val="405CA1"/>
          <w:sz w:val="32"/>
          <w:szCs w:val="32"/>
        </w:rPr>
        <w:t>Critério de Julgamento:</w:t>
      </w:r>
    </w:p>
    <w:p w14:paraId="587DBCBF" w14:textId="286EE61D" w:rsidR="004C24F8" w:rsidRPr="00133C4F" w:rsidRDefault="003B4D7B" w:rsidP="004C24F8">
      <w:pPr>
        <w:jc w:val="both"/>
        <w:rPr>
          <w:rFonts w:ascii="Arial" w:hAnsi="Arial" w:cs="Arial"/>
          <w:sz w:val="28"/>
          <w:szCs w:val="28"/>
        </w:rPr>
      </w:pPr>
      <w:r w:rsidRPr="00431290">
        <w:rPr>
          <w:rFonts w:ascii="Arial" w:hAnsi="Arial" w:cs="Arial"/>
          <w:color w:val="595959" w:themeColor="text1" w:themeTint="A6"/>
          <w:sz w:val="28"/>
          <w:szCs w:val="28"/>
          <w:highlight w:val="yellow"/>
        </w:rPr>
        <w:t xml:space="preserve">Menor </w:t>
      </w:r>
      <w:r w:rsidRPr="009D0C39">
        <w:rPr>
          <w:rFonts w:ascii="Arial" w:hAnsi="Arial" w:cs="Arial"/>
          <w:color w:val="595959" w:themeColor="text1" w:themeTint="A6"/>
          <w:sz w:val="28"/>
          <w:szCs w:val="28"/>
          <w:highlight w:val="yellow"/>
        </w:rPr>
        <w:t>Preço</w:t>
      </w:r>
      <w:r w:rsidR="00AA158E" w:rsidRPr="009D0C39">
        <w:rPr>
          <w:rFonts w:ascii="Arial" w:hAnsi="Arial" w:cs="Arial"/>
          <w:color w:val="595959" w:themeColor="text1" w:themeTint="A6"/>
          <w:sz w:val="28"/>
          <w:szCs w:val="28"/>
          <w:highlight w:val="yellow"/>
        </w:rPr>
        <w:t xml:space="preserve"> </w:t>
      </w:r>
      <w:r w:rsidR="009D0C39" w:rsidRPr="009D0C39">
        <w:rPr>
          <w:rFonts w:ascii="Arial" w:hAnsi="Arial" w:cs="Arial"/>
          <w:color w:val="595959" w:themeColor="text1" w:themeTint="A6"/>
          <w:sz w:val="28"/>
          <w:szCs w:val="28"/>
          <w:highlight w:val="yellow"/>
        </w:rPr>
        <w:t>Unitário</w:t>
      </w:r>
      <w:r w:rsidR="009D0C39">
        <w:rPr>
          <w:rFonts w:ascii="Arial" w:hAnsi="Arial" w:cs="Arial"/>
          <w:color w:val="595959" w:themeColor="text1" w:themeTint="A6"/>
          <w:sz w:val="28"/>
          <w:szCs w:val="28"/>
        </w:rPr>
        <w:t>.</w:t>
      </w:r>
    </w:p>
    <w:p w14:paraId="6ABED5DC" w14:textId="77777777" w:rsidR="004C24F8" w:rsidRPr="00133C4F" w:rsidRDefault="004C24F8" w:rsidP="004C24F8">
      <w:pPr>
        <w:jc w:val="both"/>
        <w:rPr>
          <w:rFonts w:ascii="Arial" w:hAnsi="Arial" w:cs="Arial"/>
          <w:sz w:val="26"/>
          <w:szCs w:val="26"/>
        </w:rPr>
      </w:pPr>
    </w:p>
    <w:p w14:paraId="361F3708" w14:textId="77777777" w:rsidR="004C24F8" w:rsidRPr="00133C4F" w:rsidRDefault="004C24F8" w:rsidP="004C24F8">
      <w:pPr>
        <w:jc w:val="both"/>
        <w:rPr>
          <w:rFonts w:ascii="Arial" w:hAnsi="Arial" w:cs="Arial"/>
          <w:caps/>
          <w:sz w:val="32"/>
          <w:szCs w:val="32"/>
        </w:rPr>
      </w:pPr>
      <w:r w:rsidRPr="00133C4F">
        <w:rPr>
          <w:rFonts w:ascii="Arial" w:hAnsi="Arial" w:cs="Arial"/>
          <w:b/>
          <w:bCs/>
          <w:caps/>
          <w:color w:val="405CA1"/>
          <w:sz w:val="32"/>
          <w:szCs w:val="32"/>
        </w:rPr>
        <w:t>Modo de disputa:</w:t>
      </w:r>
    </w:p>
    <w:p w14:paraId="668F0D23" w14:textId="77777777" w:rsidR="004C24F8" w:rsidRPr="00133C4F" w:rsidRDefault="004C24F8" w:rsidP="004C24F8">
      <w:pPr>
        <w:jc w:val="both"/>
        <w:rPr>
          <w:rFonts w:ascii="Arial" w:hAnsi="Arial" w:cs="Arial"/>
          <w:sz w:val="28"/>
          <w:szCs w:val="28"/>
        </w:rPr>
      </w:pPr>
      <w:r w:rsidRPr="00133C4F">
        <w:rPr>
          <w:rFonts w:ascii="Arial" w:hAnsi="Arial" w:cs="Arial"/>
          <w:color w:val="595959" w:themeColor="text1" w:themeTint="A6"/>
          <w:sz w:val="28"/>
          <w:szCs w:val="28"/>
        </w:rPr>
        <w:t>Aberto</w:t>
      </w:r>
    </w:p>
    <w:p w14:paraId="18F7F2C0" w14:textId="77777777" w:rsidR="004C24F8" w:rsidRPr="00133C4F" w:rsidRDefault="004C24F8" w:rsidP="004C24F8">
      <w:pPr>
        <w:rPr>
          <w:rFonts w:ascii="Arial" w:hAnsi="Arial" w:cs="Arial"/>
          <w:color w:val="5B5B5F"/>
          <w:sz w:val="26"/>
          <w:szCs w:val="26"/>
        </w:rPr>
      </w:pPr>
    </w:p>
    <w:p w14:paraId="7B286CF7" w14:textId="77777777" w:rsidR="004C24F8" w:rsidRPr="00133C4F" w:rsidRDefault="004C24F8" w:rsidP="004C24F8">
      <w:pPr>
        <w:rPr>
          <w:rFonts w:ascii="Arial" w:hAnsi="Arial" w:cs="Arial"/>
          <w:b/>
          <w:bCs/>
          <w:color w:val="405CA1"/>
          <w:sz w:val="26"/>
          <w:szCs w:val="26"/>
        </w:rPr>
      </w:pPr>
    </w:p>
    <w:p w14:paraId="58E928EE" w14:textId="77777777" w:rsidR="004C24F8" w:rsidRPr="00133C4F" w:rsidRDefault="004C24F8" w:rsidP="004C24F8">
      <w:pPr>
        <w:rPr>
          <w:rFonts w:ascii="Arial" w:hAnsi="Arial" w:cs="Arial"/>
          <w:b/>
          <w:bCs/>
          <w:color w:val="405CA1"/>
          <w:sz w:val="32"/>
          <w:szCs w:val="32"/>
        </w:rPr>
      </w:pPr>
      <w:r w:rsidRPr="00133C4F">
        <w:rPr>
          <w:rFonts w:ascii="Arial" w:hAnsi="Arial" w:cs="Arial"/>
          <w:b/>
          <w:bCs/>
          <w:color w:val="405CA1"/>
          <w:sz w:val="32"/>
          <w:szCs w:val="32"/>
        </w:rPr>
        <w:t>PREFERÊNCIA ME/EPP/EQUIPARADAS</w:t>
      </w:r>
    </w:p>
    <w:p w14:paraId="03D40D34" w14:textId="27C53C6A" w:rsidR="004C24F8" w:rsidRPr="006E1990" w:rsidRDefault="00D85F0E" w:rsidP="004C24F8">
      <w:pPr>
        <w:rPr>
          <w:rFonts w:ascii="Arial" w:hAnsi="Arial" w:cs="Arial"/>
          <w:b/>
          <w:bCs/>
          <w:color w:val="5B5B5F"/>
          <w:sz w:val="26"/>
          <w:szCs w:val="26"/>
        </w:rPr>
      </w:pPr>
      <w:r w:rsidRPr="00133C4F">
        <w:rPr>
          <w:rFonts w:ascii="Arial" w:hAnsi="Arial" w:cs="Arial"/>
          <w:b/>
          <w:bCs/>
          <w:color w:val="5B5B5F"/>
          <w:sz w:val="26"/>
          <w:szCs w:val="26"/>
        </w:rPr>
        <w:t>SIM</w:t>
      </w:r>
    </w:p>
    <w:p w14:paraId="2CD060FD" w14:textId="77777777" w:rsidR="004C24F8" w:rsidRDefault="004C24F8" w:rsidP="00BA4533">
      <w:pPr>
        <w:rPr>
          <w:rFonts w:ascii="Times New Roman" w:hAnsi="Times New Roman" w:cs="Times New Roman"/>
          <w:b/>
          <w:bCs/>
          <w:color w:val="5B5B5F"/>
        </w:rPr>
      </w:pPr>
    </w:p>
    <w:p w14:paraId="4C5446DE" w14:textId="77777777" w:rsidR="004C24F8" w:rsidRDefault="004C24F8" w:rsidP="00BA4533">
      <w:pPr>
        <w:rPr>
          <w:rFonts w:ascii="Times New Roman" w:hAnsi="Times New Roman" w:cs="Times New Roman"/>
          <w:b/>
          <w:bCs/>
          <w:color w:val="5B5B5F"/>
        </w:rPr>
      </w:pP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464AA9EA" w14:textId="77777777" w:rsidR="00634856" w:rsidRDefault="00634856" w:rsidP="00BA4533">
      <w:pPr>
        <w:rPr>
          <w:rFonts w:ascii="Times New Roman" w:hAnsi="Times New Roman" w:cs="Times New Roman"/>
          <w:b/>
          <w:bCs/>
          <w:color w:val="5B5B5F"/>
        </w:rPr>
      </w:pPr>
    </w:p>
    <w:p w14:paraId="39653FF6" w14:textId="77777777" w:rsidR="00634856" w:rsidRDefault="00634856" w:rsidP="00BA4533">
      <w:pPr>
        <w:rPr>
          <w:rFonts w:ascii="Times New Roman" w:hAnsi="Times New Roman" w:cs="Times New Roman"/>
          <w:b/>
          <w:bCs/>
          <w:color w:val="5B5B5F"/>
        </w:rPr>
      </w:pPr>
    </w:p>
    <w:p w14:paraId="069EEDCE" w14:textId="77777777" w:rsidR="00CC0E80" w:rsidRDefault="00CC0E80" w:rsidP="00560B34">
      <w:pPr>
        <w:pBdr>
          <w:bottom w:val="none" w:sz="0" w:space="10" w:color="000000"/>
        </w:pBdr>
        <w:spacing w:line="360" w:lineRule="auto"/>
        <w:jc w:val="center"/>
        <w:rPr>
          <w:rFonts w:ascii="Times New Roman" w:hAnsi="Times New Roman" w:cs="Times New Roman"/>
          <w:b/>
          <w:u w:val="single"/>
        </w:rPr>
      </w:pPr>
    </w:p>
    <w:p w14:paraId="3C9F0EBE" w14:textId="27EFC494" w:rsidR="008A13F1" w:rsidRDefault="00815AAD" w:rsidP="00560B34">
      <w:pPr>
        <w:pBdr>
          <w:bottom w:val="none" w:sz="0" w:space="10" w:color="000000"/>
        </w:pBdr>
        <w:spacing w:line="360" w:lineRule="auto"/>
        <w:jc w:val="center"/>
        <w:rPr>
          <w:rFonts w:ascii="Times New Roman" w:hAnsi="Times New Roman" w:cs="Times New Roman"/>
          <w:b/>
          <w:highlight w:val="yellow"/>
          <w:u w:val="single"/>
        </w:rPr>
      </w:pPr>
      <w:r w:rsidRPr="00015AC8">
        <w:rPr>
          <w:rFonts w:ascii="Times New Roman" w:hAnsi="Times New Roman" w:cs="Times New Roman"/>
          <w:b/>
          <w:u w:val="single"/>
        </w:rPr>
        <w:lastRenderedPageBreak/>
        <w:t xml:space="preserve">EDITAL DE LICITAÇÃO Nº </w:t>
      </w:r>
      <w:r w:rsidR="00880780" w:rsidRPr="00431290">
        <w:rPr>
          <w:rFonts w:ascii="Times New Roman" w:hAnsi="Times New Roman" w:cs="Times New Roman"/>
          <w:b/>
          <w:highlight w:val="yellow"/>
          <w:u w:val="single"/>
        </w:rPr>
        <w:t>900</w:t>
      </w:r>
      <w:r w:rsidR="00621713">
        <w:rPr>
          <w:rFonts w:ascii="Times New Roman" w:hAnsi="Times New Roman" w:cs="Times New Roman"/>
          <w:b/>
          <w:highlight w:val="yellow"/>
          <w:u w:val="single"/>
        </w:rPr>
        <w:t>11</w:t>
      </w:r>
      <w:bookmarkStart w:id="0" w:name="_GoBack"/>
      <w:bookmarkEnd w:id="0"/>
      <w:r w:rsidR="00634856" w:rsidRPr="00431290">
        <w:rPr>
          <w:rFonts w:ascii="Times New Roman" w:hAnsi="Times New Roman" w:cs="Times New Roman"/>
          <w:b/>
          <w:highlight w:val="yellow"/>
          <w:u w:val="single"/>
        </w:rPr>
        <w:t>/202</w:t>
      </w:r>
      <w:r w:rsidR="004A00BA">
        <w:rPr>
          <w:rFonts w:ascii="Times New Roman" w:hAnsi="Times New Roman" w:cs="Times New Roman"/>
          <w:b/>
          <w:highlight w:val="yellow"/>
          <w:u w:val="single"/>
        </w:rPr>
        <w:t>5</w:t>
      </w:r>
    </w:p>
    <w:p w14:paraId="404ECBC2" w14:textId="3D055827" w:rsidR="001169D7" w:rsidRPr="00015AC8" w:rsidRDefault="001169D7" w:rsidP="00560B34">
      <w:pPr>
        <w:pBdr>
          <w:bottom w:val="none" w:sz="0" w:space="10" w:color="000000"/>
        </w:pBdr>
        <w:spacing w:line="360" w:lineRule="auto"/>
        <w:jc w:val="center"/>
        <w:rPr>
          <w:rFonts w:ascii="Times New Roman" w:hAnsi="Times New Roman" w:cs="Times New Roman"/>
        </w:rPr>
      </w:pPr>
      <w:r w:rsidRPr="00431290">
        <w:rPr>
          <w:rFonts w:ascii="Times New Roman" w:hAnsi="Times New Roman" w:cs="Times New Roman"/>
          <w:b/>
          <w:highlight w:val="yellow"/>
          <w:u w:val="single"/>
        </w:rPr>
        <w:t xml:space="preserve"> (SRP)</w:t>
      </w:r>
      <w:r w:rsidRPr="00015AC8">
        <w:rPr>
          <w:rFonts w:ascii="Times New Roman" w:hAnsi="Times New Roman" w:cs="Times New Roman"/>
          <w:b/>
          <w:u w:val="single"/>
        </w:rPr>
        <w:t xml:space="preserve"> </w:t>
      </w:r>
    </w:p>
    <w:p w14:paraId="29EBA8FF" w14:textId="77777777" w:rsidR="001169D7" w:rsidRPr="00015AC8" w:rsidRDefault="001169D7" w:rsidP="00560B34">
      <w:pPr>
        <w:pBdr>
          <w:bottom w:val="none" w:sz="0" w:space="10" w:color="000000"/>
        </w:pBdr>
        <w:spacing w:line="360" w:lineRule="auto"/>
        <w:jc w:val="center"/>
        <w:rPr>
          <w:rFonts w:ascii="Times New Roman" w:hAnsi="Times New Roman" w:cs="Times New Roman"/>
        </w:rPr>
      </w:pPr>
      <w:r w:rsidRPr="00015AC8">
        <w:rPr>
          <w:rFonts w:ascii="Times New Roman" w:hAnsi="Times New Roman" w:cs="Times New Roman"/>
          <w:b/>
          <w:u w:val="single"/>
        </w:rPr>
        <w:t>MODALIDADE – PREGÃO ELETRÔNICO</w:t>
      </w:r>
    </w:p>
    <w:p w14:paraId="2613222E" w14:textId="77777777" w:rsidR="0057447A" w:rsidRPr="00015AC8" w:rsidRDefault="0057447A" w:rsidP="00560B34">
      <w:pPr>
        <w:pBdr>
          <w:bottom w:val="none" w:sz="0" w:space="10" w:color="000000"/>
        </w:pBdr>
        <w:spacing w:line="360" w:lineRule="auto"/>
        <w:jc w:val="center"/>
        <w:rPr>
          <w:rFonts w:ascii="Times New Roman" w:hAnsi="Times New Roman" w:cs="Times New Roman"/>
        </w:rPr>
      </w:pPr>
    </w:p>
    <w:p w14:paraId="40550193" w14:textId="62089EB0" w:rsidR="00FA6796" w:rsidRPr="00015AC8" w:rsidRDefault="005C574B" w:rsidP="00560B34">
      <w:pPr>
        <w:pBdr>
          <w:bottom w:val="none" w:sz="0" w:space="10" w:color="000000"/>
        </w:pBdr>
        <w:spacing w:line="360" w:lineRule="auto"/>
        <w:jc w:val="both"/>
        <w:rPr>
          <w:rFonts w:ascii="Times New Roman" w:hAnsi="Times New Roman" w:cs="Times New Roman"/>
          <w:b/>
        </w:rPr>
      </w:pPr>
      <w:r w:rsidRPr="00015AC8">
        <w:rPr>
          <w:rStyle w:val="Fontepargpadro4"/>
          <w:rFonts w:ascii="Times New Roman" w:hAnsi="Times New Roman" w:cs="Times New Roman"/>
          <w:b/>
        </w:rPr>
        <w:t xml:space="preserve">PROCESSO Nº. </w:t>
      </w:r>
      <w:r w:rsidR="00D24032" w:rsidRPr="00D24032">
        <w:rPr>
          <w:rStyle w:val="Fontepargpadro4"/>
          <w:rFonts w:ascii="Times New Roman" w:hAnsi="Times New Roman" w:cs="Times New Roman"/>
          <w:b/>
          <w:highlight w:val="yellow"/>
        </w:rPr>
        <w:t>9373/2024</w:t>
      </w:r>
    </w:p>
    <w:p w14:paraId="182A4690" w14:textId="3C376F6F" w:rsidR="00FA6796" w:rsidRPr="00015AC8" w:rsidRDefault="00CA13F9" w:rsidP="00560B34">
      <w:pPr>
        <w:pBdr>
          <w:bottom w:val="none" w:sz="0" w:space="10" w:color="000000"/>
        </w:pBdr>
        <w:spacing w:line="360" w:lineRule="auto"/>
        <w:jc w:val="both"/>
        <w:rPr>
          <w:rFonts w:ascii="Times New Roman" w:hAnsi="Times New Roman" w:cs="Times New Roman"/>
        </w:rPr>
      </w:pPr>
      <w:r w:rsidRPr="00015AC8">
        <w:rPr>
          <w:rFonts w:ascii="Times New Roman" w:hAnsi="Times New Roman" w:cs="Times New Roman"/>
          <w:b/>
        </w:rPr>
        <w:t>PERIÓDO DE CADASTRAMENTO DA PROPOSTA</w:t>
      </w:r>
      <w:r w:rsidR="00FA6796" w:rsidRPr="00015AC8">
        <w:rPr>
          <w:rFonts w:ascii="Times New Roman" w:hAnsi="Times New Roman" w:cs="Times New Roman"/>
          <w:b/>
        </w:rPr>
        <w:t xml:space="preserve">: </w:t>
      </w:r>
      <w:r w:rsidR="009E4E86" w:rsidRPr="00015AC8">
        <w:rPr>
          <w:rFonts w:ascii="Times New Roman" w:hAnsi="Times New Roman" w:cs="Times New Roman"/>
          <w:b/>
        </w:rPr>
        <w:t xml:space="preserve"> </w:t>
      </w:r>
      <w:r w:rsidR="00862AF4">
        <w:rPr>
          <w:rFonts w:ascii="Times New Roman" w:hAnsi="Times New Roman" w:cs="Times New Roman"/>
          <w:b/>
        </w:rPr>
        <w:t>11</w:t>
      </w:r>
      <w:r w:rsidR="00727298" w:rsidRPr="00015AC8">
        <w:rPr>
          <w:rFonts w:ascii="Times New Roman" w:hAnsi="Times New Roman" w:cs="Times New Roman"/>
          <w:b/>
        </w:rPr>
        <w:t>/</w:t>
      </w:r>
      <w:r w:rsidR="00862AF4">
        <w:rPr>
          <w:rFonts w:ascii="Times New Roman" w:hAnsi="Times New Roman" w:cs="Times New Roman"/>
          <w:b/>
        </w:rPr>
        <w:t>03</w:t>
      </w:r>
      <w:r w:rsidR="00FA6796" w:rsidRPr="00015AC8">
        <w:rPr>
          <w:rFonts w:ascii="Times New Roman" w:hAnsi="Times New Roman" w:cs="Times New Roman"/>
          <w:b/>
        </w:rPr>
        <w:t>/202</w:t>
      </w:r>
      <w:r w:rsidR="00862AF4">
        <w:rPr>
          <w:rFonts w:ascii="Times New Roman" w:hAnsi="Times New Roman" w:cs="Times New Roman"/>
          <w:b/>
        </w:rPr>
        <w:t>5</w:t>
      </w:r>
      <w:r w:rsidR="00381727" w:rsidRPr="00015AC8">
        <w:rPr>
          <w:rFonts w:ascii="Times New Roman" w:hAnsi="Times New Roman" w:cs="Times New Roman"/>
          <w:b/>
        </w:rPr>
        <w:t xml:space="preserve"> até </w:t>
      </w:r>
      <w:r w:rsidR="00862AF4">
        <w:rPr>
          <w:rFonts w:ascii="Times New Roman" w:hAnsi="Times New Roman" w:cs="Times New Roman"/>
          <w:b/>
        </w:rPr>
        <w:t>20</w:t>
      </w:r>
      <w:r w:rsidR="00381727" w:rsidRPr="00015AC8">
        <w:rPr>
          <w:rFonts w:ascii="Times New Roman" w:hAnsi="Times New Roman" w:cs="Times New Roman"/>
          <w:b/>
        </w:rPr>
        <w:t>/</w:t>
      </w:r>
      <w:r w:rsidR="00862AF4">
        <w:rPr>
          <w:rFonts w:ascii="Times New Roman" w:hAnsi="Times New Roman" w:cs="Times New Roman"/>
          <w:b/>
        </w:rPr>
        <w:t>03</w:t>
      </w:r>
      <w:r w:rsidR="00381727" w:rsidRPr="00015AC8">
        <w:rPr>
          <w:rFonts w:ascii="Times New Roman" w:hAnsi="Times New Roman" w:cs="Times New Roman"/>
          <w:b/>
        </w:rPr>
        <w:t>/202</w:t>
      </w:r>
      <w:r w:rsidR="00862AF4">
        <w:rPr>
          <w:rFonts w:ascii="Times New Roman" w:hAnsi="Times New Roman" w:cs="Times New Roman"/>
          <w:b/>
        </w:rPr>
        <w:t>5</w:t>
      </w:r>
      <w:r w:rsidR="00381727" w:rsidRPr="00015AC8">
        <w:rPr>
          <w:rFonts w:ascii="Times New Roman" w:hAnsi="Times New Roman" w:cs="Times New Roman"/>
          <w:b/>
        </w:rPr>
        <w:t xml:space="preserve"> ás </w:t>
      </w:r>
      <w:r w:rsidR="00862AF4">
        <w:rPr>
          <w:rFonts w:ascii="Times New Roman" w:hAnsi="Times New Roman" w:cs="Times New Roman"/>
          <w:b/>
        </w:rPr>
        <w:t>23</w:t>
      </w:r>
      <w:r w:rsidR="00381727" w:rsidRPr="00015AC8">
        <w:rPr>
          <w:rFonts w:ascii="Times New Roman" w:hAnsi="Times New Roman" w:cs="Times New Roman"/>
          <w:b/>
        </w:rPr>
        <w:t>:</w:t>
      </w:r>
      <w:r w:rsidR="00862AF4">
        <w:rPr>
          <w:rFonts w:ascii="Times New Roman" w:hAnsi="Times New Roman" w:cs="Times New Roman"/>
          <w:b/>
        </w:rPr>
        <w:t>59</w:t>
      </w:r>
      <w:r w:rsidR="00381727" w:rsidRPr="00015AC8">
        <w:rPr>
          <w:rFonts w:ascii="Times New Roman" w:hAnsi="Times New Roman" w:cs="Times New Roman"/>
          <w:b/>
        </w:rPr>
        <w:t xml:space="preserve"> horas</w:t>
      </w:r>
      <w:r w:rsidR="00355B23" w:rsidRPr="00015AC8">
        <w:rPr>
          <w:rFonts w:ascii="Times New Roman" w:hAnsi="Times New Roman" w:cs="Times New Roman"/>
          <w:b/>
        </w:rPr>
        <w:t>.</w:t>
      </w:r>
    </w:p>
    <w:p w14:paraId="189F9374" w14:textId="680FA514" w:rsidR="003C7A23" w:rsidRPr="00015AC8"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015AC8">
        <w:rPr>
          <w:rFonts w:ascii="Times New Roman" w:hAnsi="Times New Roman" w:cs="Times New Roman"/>
          <w:sz w:val="24"/>
          <w:szCs w:val="24"/>
        </w:rPr>
        <w:t xml:space="preserve">Torna-se público que </w:t>
      </w:r>
      <w:r w:rsidR="00A75568" w:rsidRPr="00015AC8">
        <w:rPr>
          <w:rFonts w:ascii="Times New Roman" w:hAnsi="Times New Roman" w:cs="Times New Roman"/>
          <w:sz w:val="24"/>
          <w:szCs w:val="24"/>
        </w:rPr>
        <w:t xml:space="preserve">a </w:t>
      </w:r>
      <w:r w:rsidR="00A75568" w:rsidRPr="00015AC8">
        <w:rPr>
          <w:rFonts w:ascii="Times New Roman" w:hAnsi="Times New Roman" w:cs="Times New Roman"/>
          <w:b/>
          <w:sz w:val="24"/>
          <w:szCs w:val="24"/>
        </w:rPr>
        <w:t>PREFEITURA MUNICIPAL DE SILVA JARDIM</w:t>
      </w:r>
      <w:r w:rsidRPr="00015AC8">
        <w:rPr>
          <w:rFonts w:ascii="Times New Roman" w:hAnsi="Times New Roman" w:cs="Times New Roman"/>
          <w:sz w:val="24"/>
          <w:szCs w:val="24"/>
        </w:rPr>
        <w:t>, por meio d</w:t>
      </w:r>
      <w:r w:rsidR="00D65B99" w:rsidRPr="00015AC8">
        <w:rPr>
          <w:rFonts w:ascii="Times New Roman" w:hAnsi="Times New Roman" w:cs="Times New Roman"/>
          <w:sz w:val="24"/>
          <w:szCs w:val="24"/>
        </w:rPr>
        <w:t xml:space="preserve">a </w:t>
      </w:r>
      <w:r w:rsidR="00A75568" w:rsidRPr="00015AC8">
        <w:rPr>
          <w:rFonts w:ascii="Times New Roman" w:hAnsi="Times New Roman" w:cs="Times New Roman"/>
          <w:sz w:val="24"/>
          <w:szCs w:val="24"/>
        </w:rPr>
        <w:t>Sec</w:t>
      </w:r>
      <w:r w:rsidR="009B5518" w:rsidRPr="00015AC8">
        <w:rPr>
          <w:rFonts w:ascii="Times New Roman" w:hAnsi="Times New Roman" w:cs="Times New Roman"/>
          <w:sz w:val="24"/>
          <w:szCs w:val="24"/>
        </w:rPr>
        <w:t>retaria Municipal de Licitação, Compras e Contratos</w:t>
      </w:r>
      <w:r w:rsidR="000A2F31" w:rsidRPr="00015AC8">
        <w:rPr>
          <w:rFonts w:ascii="Times New Roman" w:hAnsi="Times New Roman" w:cs="Times New Roman"/>
          <w:sz w:val="24"/>
          <w:szCs w:val="24"/>
        </w:rPr>
        <w:t>, sediada na</w:t>
      </w:r>
      <w:r w:rsidR="00380466" w:rsidRPr="00015AC8">
        <w:rPr>
          <w:rFonts w:ascii="Times New Roman" w:hAnsi="Times New Roman" w:cs="Times New Roman"/>
          <w:sz w:val="24"/>
          <w:szCs w:val="24"/>
        </w:rPr>
        <w:t xml:space="preserve"> </w:t>
      </w:r>
      <w:r w:rsidR="00CA13F9" w:rsidRPr="00015AC8">
        <w:rPr>
          <w:rFonts w:ascii="Times New Roman" w:hAnsi="Times New Roman" w:cs="Times New Roman"/>
          <w:sz w:val="24"/>
          <w:szCs w:val="24"/>
        </w:rPr>
        <w:t>Rua Luiz Gomes, n. 46</w:t>
      </w:r>
      <w:r w:rsidRPr="00015AC8">
        <w:rPr>
          <w:rFonts w:ascii="Times New Roman" w:hAnsi="Times New Roman" w:cs="Times New Roman"/>
          <w:sz w:val="24"/>
          <w:szCs w:val="24"/>
        </w:rPr>
        <w:t>,</w:t>
      </w:r>
      <w:r w:rsidR="000A2F31" w:rsidRPr="00015AC8">
        <w:rPr>
          <w:rFonts w:ascii="Times New Roman" w:hAnsi="Times New Roman" w:cs="Times New Roman"/>
          <w:sz w:val="24"/>
          <w:szCs w:val="24"/>
        </w:rPr>
        <w:t xml:space="preserve"> Centro – Silva Jardim/RJ – CEP: 28.820-000</w:t>
      </w:r>
      <w:r w:rsidRPr="00015AC8">
        <w:rPr>
          <w:rFonts w:ascii="Times New Roman" w:hAnsi="Times New Roman" w:cs="Times New Roman"/>
          <w:sz w:val="24"/>
          <w:szCs w:val="24"/>
        </w:rPr>
        <w:t xml:space="preserve"> realizará licitação,</w:t>
      </w:r>
      <w:r w:rsidR="007103E1" w:rsidRPr="00015AC8">
        <w:rPr>
          <w:rFonts w:ascii="Times New Roman" w:hAnsi="Times New Roman" w:cs="Times New Roman"/>
          <w:sz w:val="24"/>
          <w:szCs w:val="24"/>
        </w:rPr>
        <w:t xml:space="preserve"> </w:t>
      </w:r>
      <w:r w:rsidR="007103E1" w:rsidRPr="00015AC8">
        <w:rPr>
          <w:rFonts w:ascii="Times New Roman" w:hAnsi="Times New Roman" w:cs="Times New Roman"/>
          <w:color w:val="auto"/>
          <w:sz w:val="24"/>
          <w:szCs w:val="24"/>
        </w:rPr>
        <w:t xml:space="preserve">para </w:t>
      </w:r>
      <w:r w:rsidR="000A2F31" w:rsidRPr="00015AC8">
        <w:rPr>
          <w:rFonts w:ascii="Times New Roman" w:hAnsi="Times New Roman" w:cs="Times New Roman"/>
          <w:color w:val="auto"/>
          <w:sz w:val="24"/>
          <w:szCs w:val="24"/>
        </w:rPr>
        <w:t>R</w:t>
      </w:r>
      <w:r w:rsidR="007103E1" w:rsidRPr="00015AC8">
        <w:rPr>
          <w:rFonts w:ascii="Times New Roman" w:hAnsi="Times New Roman" w:cs="Times New Roman"/>
          <w:color w:val="auto"/>
          <w:sz w:val="24"/>
          <w:szCs w:val="24"/>
        </w:rPr>
        <w:t xml:space="preserve">egistro de </w:t>
      </w:r>
      <w:r w:rsidR="000A2F31" w:rsidRPr="00015AC8">
        <w:rPr>
          <w:rFonts w:ascii="Times New Roman" w:hAnsi="Times New Roman" w:cs="Times New Roman"/>
          <w:color w:val="auto"/>
          <w:sz w:val="24"/>
          <w:szCs w:val="24"/>
        </w:rPr>
        <w:t>P</w:t>
      </w:r>
      <w:r w:rsidR="007103E1" w:rsidRPr="00015AC8">
        <w:rPr>
          <w:rFonts w:ascii="Times New Roman" w:hAnsi="Times New Roman" w:cs="Times New Roman"/>
          <w:color w:val="auto"/>
          <w:sz w:val="24"/>
          <w:szCs w:val="24"/>
        </w:rPr>
        <w:t>reços</w:t>
      </w:r>
      <w:r w:rsidR="007103E1" w:rsidRPr="00015AC8">
        <w:rPr>
          <w:rFonts w:ascii="Times New Roman" w:hAnsi="Times New Roman" w:cs="Times New Roman"/>
          <w:sz w:val="24"/>
          <w:szCs w:val="24"/>
        </w:rPr>
        <w:t>,</w:t>
      </w:r>
      <w:r w:rsidRPr="00015AC8">
        <w:rPr>
          <w:rFonts w:ascii="Times New Roman" w:hAnsi="Times New Roman" w:cs="Times New Roman"/>
          <w:sz w:val="24"/>
          <w:szCs w:val="24"/>
        </w:rPr>
        <w:t xml:space="preserve"> na modalidade </w:t>
      </w:r>
      <w:r w:rsidRPr="00015AC8">
        <w:rPr>
          <w:rFonts w:ascii="Times New Roman" w:hAnsi="Times New Roman" w:cs="Times New Roman"/>
          <w:b/>
          <w:bCs/>
          <w:sz w:val="24"/>
          <w:szCs w:val="24"/>
        </w:rPr>
        <w:t>PREGÃO</w:t>
      </w:r>
      <w:r w:rsidRPr="00015AC8">
        <w:rPr>
          <w:rFonts w:ascii="Times New Roman" w:hAnsi="Times New Roman" w:cs="Times New Roman"/>
          <w:sz w:val="24"/>
          <w:szCs w:val="24"/>
        </w:rPr>
        <w:t xml:space="preserve">, na forma </w:t>
      </w:r>
      <w:r w:rsidRPr="00015AC8">
        <w:rPr>
          <w:rFonts w:ascii="Times New Roman" w:hAnsi="Times New Roman" w:cs="Times New Roman"/>
          <w:b/>
          <w:bCs/>
          <w:sz w:val="24"/>
          <w:szCs w:val="24"/>
        </w:rPr>
        <w:t>ELETRÔNICA</w:t>
      </w:r>
      <w:r w:rsidRPr="00015AC8">
        <w:rPr>
          <w:rFonts w:ascii="Times New Roman" w:hAnsi="Times New Roman" w:cs="Times New Roman"/>
          <w:sz w:val="24"/>
          <w:szCs w:val="24"/>
        </w:rPr>
        <w:t>,</w:t>
      </w:r>
      <w:r w:rsidRPr="00015AC8">
        <w:rPr>
          <w:rFonts w:ascii="Times New Roman" w:eastAsia="Times New Roman" w:hAnsi="Times New Roman" w:cs="Times New Roman"/>
          <w:sz w:val="24"/>
          <w:szCs w:val="24"/>
        </w:rPr>
        <w:t xml:space="preserve"> </w:t>
      </w:r>
      <w:r w:rsidR="000C4709" w:rsidRPr="00015AC8">
        <w:rPr>
          <w:rFonts w:ascii="Times New Roman" w:eastAsia="Times New Roman" w:hAnsi="Times New Roman" w:cs="Times New Roman"/>
          <w:sz w:val="24"/>
          <w:szCs w:val="24"/>
        </w:rPr>
        <w:t xml:space="preserve">tipo </w:t>
      </w:r>
      <w:r w:rsidR="003E0039" w:rsidRPr="00E14A2A">
        <w:rPr>
          <w:rFonts w:ascii="Times New Roman" w:eastAsia="Times New Roman" w:hAnsi="Times New Roman" w:cs="Times New Roman"/>
          <w:b/>
          <w:bCs/>
          <w:sz w:val="24"/>
          <w:szCs w:val="24"/>
          <w:highlight w:val="yellow"/>
        </w:rPr>
        <w:t>Menor Preço</w:t>
      </w:r>
      <w:r w:rsidR="002B4882" w:rsidRPr="00E14A2A">
        <w:rPr>
          <w:rFonts w:ascii="Times New Roman" w:eastAsia="Times New Roman" w:hAnsi="Times New Roman" w:cs="Times New Roman"/>
          <w:b/>
          <w:bCs/>
          <w:sz w:val="24"/>
          <w:szCs w:val="24"/>
          <w:highlight w:val="yellow"/>
        </w:rPr>
        <w:t xml:space="preserve"> </w:t>
      </w:r>
      <w:r w:rsidR="002B4882" w:rsidRPr="00D24032">
        <w:rPr>
          <w:rFonts w:ascii="Times New Roman" w:eastAsia="Times New Roman" w:hAnsi="Times New Roman" w:cs="Times New Roman"/>
          <w:b/>
          <w:bCs/>
          <w:sz w:val="24"/>
          <w:szCs w:val="24"/>
          <w:highlight w:val="yellow"/>
        </w:rPr>
        <w:t xml:space="preserve">Por </w:t>
      </w:r>
      <w:r w:rsidR="00D24032" w:rsidRPr="00D24032">
        <w:rPr>
          <w:rFonts w:ascii="Times New Roman" w:eastAsia="Times New Roman" w:hAnsi="Times New Roman" w:cs="Times New Roman"/>
          <w:b/>
          <w:bCs/>
          <w:sz w:val="24"/>
          <w:szCs w:val="24"/>
          <w:highlight w:val="yellow"/>
        </w:rPr>
        <w:t>Unitário</w:t>
      </w:r>
      <w:r w:rsidR="00D24032">
        <w:rPr>
          <w:rFonts w:ascii="Times New Roman" w:eastAsia="Times New Roman" w:hAnsi="Times New Roman" w:cs="Times New Roman"/>
          <w:b/>
          <w:bCs/>
          <w:sz w:val="24"/>
          <w:szCs w:val="24"/>
        </w:rPr>
        <w:t xml:space="preserve"> </w:t>
      </w:r>
      <w:r w:rsidRPr="00015AC8">
        <w:rPr>
          <w:rFonts w:ascii="Times New Roman" w:hAnsi="Times New Roman" w:cs="Times New Roman"/>
          <w:sz w:val="24"/>
          <w:szCs w:val="24"/>
        </w:rPr>
        <w:t>nos termos da</w:t>
      </w:r>
      <w:r w:rsidR="007F27A1" w:rsidRPr="00015AC8">
        <w:rPr>
          <w:rFonts w:ascii="Times New Roman" w:hAnsi="Times New Roman" w:cs="Times New Roman"/>
          <w:sz w:val="24"/>
          <w:szCs w:val="24"/>
        </w:rPr>
        <w:t xml:space="preserve"> Lei 14</w:t>
      </w:r>
      <w:r w:rsidR="00ED4DCE" w:rsidRPr="00015AC8">
        <w:rPr>
          <w:rFonts w:ascii="Times New Roman" w:hAnsi="Times New Roman" w:cs="Times New Roman"/>
          <w:sz w:val="24"/>
          <w:szCs w:val="24"/>
        </w:rPr>
        <w:t>.133</w:t>
      </w:r>
      <w:r w:rsidR="00B419CF" w:rsidRPr="00015AC8">
        <w:rPr>
          <w:rFonts w:ascii="Times New Roman" w:hAnsi="Times New Roman" w:cs="Times New Roman"/>
          <w:sz w:val="24"/>
          <w:szCs w:val="24"/>
        </w:rPr>
        <w:t>/2021</w:t>
      </w:r>
      <w:r w:rsidRPr="00015AC8">
        <w:rPr>
          <w:rFonts w:ascii="Times New Roman" w:hAnsi="Times New Roman" w:cs="Times New Roman"/>
          <w:sz w:val="24"/>
          <w:szCs w:val="24"/>
        </w:rPr>
        <w:t xml:space="preserve">, </w:t>
      </w:r>
      <w:r w:rsidR="00EA63D0" w:rsidRPr="00015AC8">
        <w:rPr>
          <w:rFonts w:ascii="Times New Roman" w:hAnsi="Times New Roman" w:cs="Times New Roman"/>
          <w:sz w:val="24"/>
          <w:szCs w:val="24"/>
        </w:rPr>
        <w:t>de 1º de abril de 2021</w:t>
      </w:r>
      <w:r w:rsidR="006B55EB" w:rsidRPr="00015AC8">
        <w:rPr>
          <w:rFonts w:ascii="Times New Roman" w:hAnsi="Times New Roman" w:cs="Times New Roman"/>
          <w:sz w:val="24"/>
          <w:szCs w:val="24"/>
        </w:rPr>
        <w:t xml:space="preserve">, </w:t>
      </w:r>
      <w:r w:rsidR="00413764" w:rsidRPr="00015AC8">
        <w:rPr>
          <w:rFonts w:ascii="Times New Roman" w:hAnsi="Times New Roman" w:cs="Times New Roman"/>
          <w:color w:val="auto"/>
          <w:sz w:val="24"/>
          <w:szCs w:val="24"/>
        </w:rPr>
        <w:t>do Decreto</w:t>
      </w:r>
      <w:r w:rsidR="00C67415" w:rsidRPr="00015AC8">
        <w:rPr>
          <w:rFonts w:ascii="Times New Roman" w:hAnsi="Times New Roman" w:cs="Times New Roman"/>
          <w:color w:val="auto"/>
          <w:sz w:val="24"/>
          <w:szCs w:val="24"/>
        </w:rPr>
        <w:t xml:space="preserve"> Municipal</w:t>
      </w:r>
      <w:r w:rsidR="00413764" w:rsidRPr="00015AC8">
        <w:rPr>
          <w:rFonts w:ascii="Times New Roman" w:hAnsi="Times New Roman" w:cs="Times New Roman"/>
          <w:color w:val="auto"/>
          <w:sz w:val="24"/>
          <w:szCs w:val="24"/>
        </w:rPr>
        <w:t xml:space="preserve"> nº 2.763, de 05</w:t>
      </w:r>
      <w:r w:rsidR="007103E1" w:rsidRPr="00015AC8">
        <w:rPr>
          <w:rFonts w:ascii="Times New Roman" w:hAnsi="Times New Roman" w:cs="Times New Roman"/>
          <w:color w:val="auto"/>
          <w:sz w:val="24"/>
          <w:szCs w:val="24"/>
        </w:rPr>
        <w:t xml:space="preserve"> de março de 202</w:t>
      </w:r>
      <w:r w:rsidR="00413764" w:rsidRPr="00015AC8">
        <w:rPr>
          <w:rFonts w:ascii="Times New Roman" w:hAnsi="Times New Roman" w:cs="Times New Roman"/>
          <w:color w:val="auto"/>
          <w:sz w:val="24"/>
          <w:szCs w:val="24"/>
        </w:rPr>
        <w:t>4</w:t>
      </w:r>
      <w:r w:rsidR="00E72C93" w:rsidRPr="00015AC8">
        <w:rPr>
          <w:rFonts w:ascii="Times New Roman" w:hAnsi="Times New Roman" w:cs="Times New Roman"/>
          <w:sz w:val="24"/>
          <w:szCs w:val="24"/>
        </w:rPr>
        <w:t xml:space="preserve"> </w:t>
      </w:r>
      <w:r w:rsidRPr="00015AC8">
        <w:rPr>
          <w:rFonts w:ascii="Times New Roman" w:hAnsi="Times New Roman" w:cs="Times New Roman"/>
          <w:sz w:val="24"/>
          <w:szCs w:val="24"/>
        </w:rPr>
        <w:t xml:space="preserve">e demais legislação aplicável e, ainda, </w:t>
      </w:r>
      <w:r w:rsidR="00843DBC" w:rsidRPr="00015AC8">
        <w:rPr>
          <w:rFonts w:ascii="Times New Roman" w:hAnsi="Times New Roman" w:cs="Times New Roman"/>
          <w:sz w:val="24"/>
          <w:szCs w:val="24"/>
        </w:rPr>
        <w:t xml:space="preserve">mediante </w:t>
      </w:r>
      <w:r w:rsidRPr="00015AC8">
        <w:rPr>
          <w:rFonts w:ascii="Times New Roman" w:hAnsi="Times New Roman" w:cs="Times New Roman"/>
          <w:sz w:val="24"/>
          <w:szCs w:val="24"/>
        </w:rPr>
        <w:t>as condições estabelecidas neste Edital</w:t>
      </w:r>
      <w:r w:rsidRPr="00015AC8">
        <w:rPr>
          <w:rFonts w:ascii="Times New Roman" w:eastAsia="Times New Roman" w:hAnsi="Times New Roman" w:cs="Times New Roman"/>
          <w:sz w:val="24"/>
          <w:szCs w:val="24"/>
        </w:rPr>
        <w:t>.</w:t>
      </w:r>
    </w:p>
    <w:p w14:paraId="00B217AE" w14:textId="77777777" w:rsidR="003C7A23" w:rsidRPr="00015AC8" w:rsidRDefault="003C7A23" w:rsidP="003B4D7B">
      <w:pPr>
        <w:pStyle w:val="Nivel01"/>
        <w:rPr>
          <w:lang w:eastAsia="en-US"/>
        </w:rPr>
      </w:pPr>
      <w:bookmarkStart w:id="1" w:name="_Toc135469223"/>
      <w:r w:rsidRPr="00015AC8">
        <w:rPr>
          <w:lang w:eastAsia="en-US"/>
        </w:rPr>
        <w:t>DO OBJETO</w:t>
      </w:r>
      <w:bookmarkEnd w:id="1"/>
    </w:p>
    <w:p w14:paraId="52B551E0" w14:textId="601DA5CB" w:rsidR="00D560FB" w:rsidRPr="00431290" w:rsidRDefault="003C7A23" w:rsidP="00D560FB">
      <w:pPr>
        <w:pStyle w:val="Nivel2"/>
        <w:spacing w:line="360" w:lineRule="auto"/>
        <w:rPr>
          <w:rFonts w:ascii="Times New Roman" w:hAnsi="Times New Roman" w:cs="Times New Roman"/>
          <w:sz w:val="24"/>
          <w:szCs w:val="24"/>
          <w:highlight w:val="yellow"/>
        </w:rPr>
      </w:pPr>
      <w:r w:rsidRPr="00015AC8">
        <w:t xml:space="preserve">O objeto da presente </w:t>
      </w:r>
      <w:r w:rsidRPr="00015AC8">
        <w:rPr>
          <w:color w:val="auto"/>
        </w:rPr>
        <w:t xml:space="preserve">licitação é </w:t>
      </w:r>
      <w:r w:rsidR="00337730" w:rsidRPr="00015AC8">
        <w:rPr>
          <w:color w:val="auto"/>
        </w:rPr>
        <w:t xml:space="preserve">o </w:t>
      </w:r>
      <w:r w:rsidR="00D560FB" w:rsidRPr="00431290">
        <w:rPr>
          <w:color w:val="595959" w:themeColor="text1" w:themeTint="A6"/>
          <w:highlight w:val="yellow"/>
        </w:rPr>
        <w:t xml:space="preserve">Registro de Preços para eventual Aquisição de </w:t>
      </w:r>
      <w:r w:rsidR="00D24032">
        <w:rPr>
          <w:color w:val="595959" w:themeColor="text1" w:themeTint="A6"/>
          <w:highlight w:val="yellow"/>
        </w:rPr>
        <w:t>placas de sinalização</w:t>
      </w:r>
      <w:r w:rsidR="00564E14" w:rsidRPr="00431290">
        <w:rPr>
          <w:color w:val="595959" w:themeColor="text1" w:themeTint="A6"/>
          <w:highlight w:val="yellow"/>
        </w:rPr>
        <w:t>.</w:t>
      </w:r>
    </w:p>
    <w:p w14:paraId="3ED61FCD" w14:textId="1112EF98" w:rsidR="007103E1" w:rsidRPr="00D560FB" w:rsidRDefault="00D560FB" w:rsidP="00D560FB">
      <w:pPr>
        <w:pStyle w:val="Nivel2"/>
        <w:spacing w:line="360" w:lineRule="auto"/>
        <w:rPr>
          <w:rFonts w:ascii="Times New Roman" w:hAnsi="Times New Roman" w:cs="Times New Roman"/>
          <w:sz w:val="24"/>
          <w:szCs w:val="24"/>
        </w:rPr>
      </w:pPr>
      <w:r w:rsidRPr="00015AC8">
        <w:t xml:space="preserve"> </w:t>
      </w:r>
      <w:r w:rsidR="007103E1" w:rsidRPr="00015AC8">
        <w:t>As regras referentes aos órgãos gerenciador</w:t>
      </w:r>
      <w:r w:rsidR="007103E1" w:rsidRPr="00015AC8">
        <w:rPr>
          <w:rFonts w:ascii="Times New Roman" w:hAnsi="Times New Roman" w:cs="Times New Roman"/>
          <w:sz w:val="24"/>
          <w:szCs w:val="24"/>
        </w:rPr>
        <w:t xml:space="preserve"> e participantes, bem como a eventuais</w:t>
      </w:r>
      <w:r w:rsidR="007103E1" w:rsidRPr="00D560FB">
        <w:rPr>
          <w:rFonts w:ascii="Times New Roman" w:hAnsi="Times New Roman" w:cs="Times New Roman"/>
          <w:sz w:val="24"/>
          <w:szCs w:val="24"/>
        </w:rPr>
        <w:t xml:space="preserve"> adesões são as que constam da minuta de Ata de Registro de Preços</w:t>
      </w:r>
      <w:r w:rsidR="008E7D8A" w:rsidRPr="00D560FB">
        <w:rPr>
          <w:rFonts w:ascii="Times New Roman" w:hAnsi="Times New Roman" w:cs="Times New Roman"/>
          <w:sz w:val="24"/>
          <w:szCs w:val="24"/>
        </w:rPr>
        <w:t>.</w:t>
      </w:r>
    </w:p>
    <w:p w14:paraId="362AFB15" w14:textId="77777777" w:rsidR="003C7A23" w:rsidRPr="00135100" w:rsidRDefault="003C7A23" w:rsidP="003B4D7B">
      <w:pPr>
        <w:pStyle w:val="Nivel01"/>
      </w:pPr>
      <w:bookmarkStart w:id="2" w:name="_Toc135469225"/>
      <w:r w:rsidRPr="00135100">
        <w:t>DA PARTICIPAÇÃO NA LICITAÇÃO</w:t>
      </w:r>
      <w:bookmarkEnd w:id="2"/>
    </w:p>
    <w:p w14:paraId="6CFE3240" w14:textId="70BEB980" w:rsidR="00FE2690" w:rsidRPr="00683A5D" w:rsidRDefault="0064056E" w:rsidP="00560B34">
      <w:pPr>
        <w:pStyle w:val="Nivel2"/>
        <w:spacing w:line="360" w:lineRule="auto"/>
        <w:rPr>
          <w:rFonts w:ascii="Times New Roman" w:hAnsi="Times New Roman" w:cs="Times New Roman"/>
          <w:sz w:val="24"/>
          <w:szCs w:val="24"/>
        </w:rPr>
      </w:pPr>
      <w:r w:rsidRPr="0064056E">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Pr>
          <w:rFonts w:ascii="Times New Roman" w:hAnsi="Times New Roman" w:cs="Times New Roman"/>
          <w:bCs/>
          <w:sz w:val="24"/>
          <w:szCs w:val="24"/>
        </w:rPr>
        <w:t>.</w:t>
      </w:r>
    </w:p>
    <w:p w14:paraId="59271D55" w14:textId="5DA954AC" w:rsidR="00683A5D" w:rsidRDefault="00000660" w:rsidP="00683A5D">
      <w:pPr>
        <w:pStyle w:val="Nivel2"/>
        <w:spacing w:line="360" w:lineRule="auto"/>
        <w:rPr>
          <w:rFonts w:ascii="Times New Roman" w:hAnsi="Times New Roman" w:cs="Times New Roman"/>
          <w:sz w:val="24"/>
          <w:szCs w:val="24"/>
        </w:rPr>
      </w:pPr>
      <w:bookmarkStart w:id="3" w:name="_Hlk135304247"/>
      <w:r w:rsidRPr="00683A5D">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683A5D">
        <w:rPr>
          <w:rFonts w:ascii="Times New Roman" w:eastAsia="Arial" w:hAnsi="Times New Roman" w:cs="Times New Roman"/>
          <w:sz w:val="24"/>
          <w:szCs w:val="24"/>
        </w:rPr>
        <w:t>s interessados em participar deste Pregão deverão credenciar-se, previamente, perante o sistema eletrônico, por meio do site</w:t>
      </w:r>
      <w:r w:rsidRPr="00683A5D">
        <w:rPr>
          <w:rFonts w:ascii="Times New Roman" w:hAnsi="Times New Roman" w:cs="Times New Roman"/>
          <w:color w:val="auto"/>
          <w:sz w:val="24"/>
          <w:szCs w:val="24"/>
        </w:rPr>
        <w:t xml:space="preserve"> obtida no site </w:t>
      </w:r>
      <w:r w:rsidR="00B01164" w:rsidRPr="00B01164">
        <w:rPr>
          <w:rFonts w:ascii="Times New Roman" w:hAnsi="Times New Roman" w:cs="Times New Roman"/>
          <w:sz w:val="24"/>
          <w:szCs w:val="24"/>
          <w:highlight w:val="yellow"/>
        </w:rPr>
        <w:t>www.licitacaosj.com.br</w:t>
      </w:r>
      <w:r w:rsidR="003C7A23" w:rsidRPr="00683A5D">
        <w:rPr>
          <w:rFonts w:ascii="Times New Roman" w:hAnsi="Times New Roman" w:cs="Times New Roman"/>
          <w:sz w:val="24"/>
          <w:szCs w:val="24"/>
          <w:highlight w:val="yellow"/>
        </w:rPr>
        <w:t>.</w:t>
      </w:r>
    </w:p>
    <w:p w14:paraId="1D71CBD6"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Não será admitida a participação de um mesmo representante para mais de uma Empresa licitante;</w:t>
      </w:r>
    </w:p>
    <w:bookmarkEnd w:id="3"/>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564EC2" w:rsidRDefault="003C7A23" w:rsidP="00564EC2">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326A635B" w14:textId="767F7CFC" w:rsidR="0073477E" w:rsidRPr="004420FA" w:rsidRDefault="0073477E" w:rsidP="0073477E">
      <w:pPr>
        <w:pStyle w:val="Nivel2"/>
        <w:spacing w:line="360" w:lineRule="auto"/>
        <w:rPr>
          <w:rFonts w:ascii="Times New Roman" w:hAnsi="Times New Roman" w:cs="Times New Roman"/>
          <w:color w:val="1F497D" w:themeColor="text2"/>
          <w:sz w:val="24"/>
          <w:szCs w:val="24"/>
        </w:rPr>
      </w:pPr>
      <w:bookmarkStart w:id="4" w:name="_Ref117000692"/>
      <w:r w:rsidRPr="00916CDF">
        <w:rPr>
          <w:rFonts w:ascii="Times New Roman" w:hAnsi="Times New Roman" w:cs="Times New Roman"/>
          <w:color w:val="1F497D" w:themeColor="text2"/>
          <w:sz w:val="24"/>
          <w:szCs w:val="24"/>
          <w:highlight w:val="yellow"/>
        </w:rPr>
        <w:t xml:space="preserve">Para </w:t>
      </w:r>
      <w:r w:rsidR="00F96B1F" w:rsidRPr="00916CDF">
        <w:rPr>
          <w:rFonts w:ascii="Times New Roman" w:hAnsi="Times New Roman" w:cs="Times New Roman"/>
          <w:color w:val="1F497D" w:themeColor="text2"/>
          <w:sz w:val="24"/>
          <w:szCs w:val="24"/>
          <w:highlight w:val="yellow"/>
        </w:rPr>
        <w:t>todos os itens</w:t>
      </w:r>
      <w:r w:rsidRPr="00916CDF">
        <w:rPr>
          <w:rFonts w:ascii="Times New Roman" w:hAnsi="Times New Roman" w:cs="Times New Roman"/>
          <w:color w:val="1F497D" w:themeColor="text2"/>
          <w:sz w:val="24"/>
          <w:szCs w:val="24"/>
          <w:highlight w:val="yellow"/>
        </w:rPr>
        <w:t xml:space="preserve"> a participação </w:t>
      </w:r>
      <w:r w:rsidR="00F96B1F" w:rsidRPr="00916CDF">
        <w:rPr>
          <w:rFonts w:ascii="Times New Roman" w:hAnsi="Times New Roman" w:cs="Times New Roman"/>
          <w:color w:val="1F497D" w:themeColor="text2"/>
          <w:sz w:val="24"/>
          <w:szCs w:val="24"/>
          <w:highlight w:val="yellow"/>
        </w:rPr>
        <w:t>será</w:t>
      </w:r>
      <w:r w:rsidRPr="00916CDF">
        <w:rPr>
          <w:rFonts w:ascii="Times New Roman" w:hAnsi="Times New Roman" w:cs="Times New Roman"/>
          <w:color w:val="1F497D" w:themeColor="text2"/>
          <w:sz w:val="24"/>
          <w:szCs w:val="24"/>
          <w:highlight w:val="yellow"/>
        </w:rPr>
        <w:t xml:space="preserve"> exclusiva</w:t>
      </w:r>
      <w:r w:rsidRPr="004420FA">
        <w:rPr>
          <w:rFonts w:ascii="Times New Roman" w:hAnsi="Times New Roman" w:cs="Times New Roman"/>
          <w:color w:val="1F497D" w:themeColor="text2"/>
          <w:sz w:val="24"/>
          <w:szCs w:val="24"/>
        </w:rPr>
        <w:t xml:space="preserve"> </w:t>
      </w:r>
      <w:r w:rsidRPr="00916CDF">
        <w:rPr>
          <w:rFonts w:ascii="Times New Roman" w:hAnsi="Times New Roman" w:cs="Times New Roman"/>
          <w:color w:val="1F497D" w:themeColor="text2"/>
          <w:sz w:val="24"/>
          <w:szCs w:val="24"/>
          <w:highlight w:val="yellow"/>
        </w:rPr>
        <w:t>a microempresas e empresas de pequeno porte</w:t>
      </w:r>
      <w:r w:rsidRPr="004420FA">
        <w:rPr>
          <w:rFonts w:ascii="Times New Roman" w:hAnsi="Times New Roman" w:cs="Times New Roman"/>
          <w:color w:val="1F497D" w:themeColor="text2"/>
          <w:sz w:val="24"/>
          <w:szCs w:val="24"/>
        </w:rPr>
        <w:t>, nos termos do art. 48 da Lei Complementar nº 123, de 14 de dezembro de 2006</w:t>
      </w:r>
      <w:r>
        <w:rPr>
          <w:rFonts w:ascii="Times New Roman" w:hAnsi="Times New Roman" w:cs="Times New Roman"/>
          <w:color w:val="1F497D" w:themeColor="text2"/>
          <w:sz w:val="24"/>
          <w:szCs w:val="24"/>
        </w:rPr>
        <w:t>, salvo quanto não houverem o mínimo de participantes exigidos na referida legislação</w:t>
      </w:r>
      <w:r w:rsidRPr="004420FA">
        <w:rPr>
          <w:rFonts w:ascii="Times New Roman" w:hAnsi="Times New Roman" w:cs="Times New Roman"/>
          <w:color w:val="1F497D" w:themeColor="text2"/>
          <w:sz w:val="24"/>
          <w:szCs w:val="24"/>
        </w:rPr>
        <w:t>.</w:t>
      </w:r>
    </w:p>
    <w:p w14:paraId="367262BD" w14:textId="66DFA17F" w:rsidR="0073477E" w:rsidRPr="004420FA" w:rsidRDefault="0073477E" w:rsidP="0073477E">
      <w:pPr>
        <w:pStyle w:val="Nivel2"/>
        <w:numPr>
          <w:ilvl w:val="0"/>
          <w:numId w:val="0"/>
        </w:numPr>
        <w:spacing w:line="360" w:lineRule="auto"/>
        <w:rPr>
          <w:rFonts w:ascii="Times New Roman" w:hAnsi="Times New Roman" w:cs="Times New Roman"/>
          <w:color w:val="1F497D" w:themeColor="text2"/>
          <w:sz w:val="24"/>
          <w:szCs w:val="24"/>
        </w:rPr>
      </w:pPr>
      <w:r w:rsidRPr="004420FA">
        <w:rPr>
          <w:rFonts w:ascii="Times New Roman" w:hAnsi="Times New Roman" w:cs="Times New Roman"/>
          <w:color w:val="1F497D" w:themeColor="text2"/>
          <w:sz w:val="24"/>
          <w:szCs w:val="24"/>
        </w:rPr>
        <w:t>2.</w:t>
      </w:r>
      <w:r>
        <w:rPr>
          <w:rFonts w:ascii="Times New Roman" w:hAnsi="Times New Roman" w:cs="Times New Roman"/>
          <w:color w:val="1F497D" w:themeColor="text2"/>
          <w:sz w:val="24"/>
          <w:szCs w:val="24"/>
        </w:rPr>
        <w:t>7</w:t>
      </w:r>
      <w:r w:rsidRPr="004420FA">
        <w:rPr>
          <w:rFonts w:ascii="Times New Roman" w:hAnsi="Times New Roman" w:cs="Times New Roman"/>
          <w:color w:val="1F497D" w:themeColor="text2"/>
          <w:sz w:val="24"/>
          <w:szCs w:val="24"/>
        </w:rPr>
        <w:t>.1.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1"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4"/>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2"/>
      <w:proofErr w:type="gramStart"/>
      <w:r w:rsidRPr="00135100">
        <w:rPr>
          <w:rFonts w:ascii="Times New Roman" w:hAnsi="Times New Roman" w:cs="Times New Roman"/>
          <w:sz w:val="24"/>
          <w:szCs w:val="24"/>
        </w:rPr>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7" w:name="_Ref114659913"/>
      <w:bookmarkStart w:id="8" w:name="_Ref113883339"/>
      <w:proofErr w:type="gramStart"/>
      <w:r w:rsidRPr="00135100">
        <w:rPr>
          <w:rFonts w:ascii="Times New Roman" w:hAnsi="Times New Roman" w:cs="Times New Roman"/>
          <w:sz w:val="24"/>
          <w:szCs w:val="24"/>
        </w:rPr>
        <w:lastRenderedPageBreak/>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135100">
        <w:rPr>
          <w:rFonts w:ascii="Times New Roman" w:hAnsi="Times New Roman" w:cs="Times New Roman"/>
          <w:sz w:val="24"/>
          <w:szCs w:val="24"/>
        </w:rPr>
        <w:t xml:space="preserve"> </w:t>
      </w:r>
      <w:bookmarkEnd w:id="8"/>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9"/>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10"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10"/>
    </w:p>
    <w:p w14:paraId="3620BBE9"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560B34">
      <w:pPr>
        <w:pStyle w:val="Nivel3"/>
        <w:spacing w:line="360" w:lineRule="auto"/>
        <w:rPr>
          <w:rFonts w:ascii="Times New Roman" w:hAnsi="Times New Roman" w:cs="Times New Roman"/>
          <w:sz w:val="24"/>
          <w:szCs w:val="24"/>
        </w:rPr>
      </w:pPr>
      <w:bookmarkStart w:id="11" w:name="_Ref113962336"/>
      <w:proofErr w:type="gramStart"/>
      <w:r w:rsidRPr="00135100">
        <w:rPr>
          <w:rFonts w:ascii="Times New Roman" w:hAnsi="Times New Roman" w:cs="Times New Roman"/>
          <w:sz w:val="24"/>
          <w:szCs w:val="24"/>
        </w:rPr>
        <w:t>agente</w:t>
      </w:r>
      <w:proofErr w:type="gramEnd"/>
      <w:r w:rsidRPr="00135100">
        <w:rPr>
          <w:rFonts w:ascii="Times New Roman" w:hAnsi="Times New Roman" w:cs="Times New Roman"/>
          <w:sz w:val="24"/>
          <w:szCs w:val="24"/>
        </w:rPr>
        <w:t xml:space="preserve"> público do órgão ou entidade licitante;</w:t>
      </w:r>
      <w:bookmarkEnd w:id="11"/>
    </w:p>
    <w:p w14:paraId="3F4B2521" w14:textId="4FD093C2" w:rsidR="003C7A23" w:rsidRPr="00135100" w:rsidRDefault="008B44D2" w:rsidP="00560B34">
      <w:pPr>
        <w:pStyle w:val="Nvel3-R"/>
        <w:spacing w:line="360" w:lineRule="auto"/>
        <w:rPr>
          <w:rFonts w:ascii="Times New Roman" w:hAnsi="Times New Roman" w:cs="Times New Roman"/>
          <w:color w:val="auto"/>
          <w:sz w:val="24"/>
          <w:szCs w:val="24"/>
        </w:rPr>
      </w:pPr>
      <w:proofErr w:type="gramStart"/>
      <w:r w:rsidRPr="00135100">
        <w:rPr>
          <w:rFonts w:ascii="Times New Roman" w:hAnsi="Times New Roman" w:cs="Times New Roman"/>
          <w:i w:val="0"/>
          <w:iCs w:val="0"/>
          <w:color w:val="auto"/>
          <w:sz w:val="24"/>
          <w:szCs w:val="24"/>
        </w:rPr>
        <w:t>consórcio</w:t>
      </w:r>
      <w:proofErr w:type="gramEnd"/>
      <w:r w:rsidRPr="00135100">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59B91EB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2.9.4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623A610" w:rsidR="003C7A23" w:rsidRPr="00135100" w:rsidRDefault="003C7A23" w:rsidP="00560B34">
      <w:pPr>
        <w:pStyle w:val="Nivel2"/>
        <w:spacing w:line="360" w:lineRule="auto"/>
        <w:rPr>
          <w:rFonts w:ascii="Times New Roman" w:hAnsi="Times New Roman" w:cs="Times New Roman"/>
          <w:sz w:val="24"/>
          <w:szCs w:val="24"/>
        </w:rPr>
      </w:pPr>
      <w:bookmarkStart w:id="12" w:name="art14§2"/>
      <w:bookmarkEnd w:id="12"/>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F7EEF">
        <w:rPr>
          <w:rFonts w:ascii="Times New Roman" w:hAnsi="Times New Roman" w:cs="Times New Roman"/>
          <w:sz w:val="24"/>
          <w:szCs w:val="24"/>
        </w:rPr>
        <w:t>2.6.2</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_Ref114659912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2.9.2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00EF7EEF">
        <w:rPr>
          <w:rFonts w:ascii="Times New Roman" w:hAnsi="Times New Roman" w:cs="Times New Roman"/>
          <w:sz w:val="24"/>
          <w:szCs w:val="24"/>
        </w:rPr>
        <w:t>2.6.3</w:t>
      </w:r>
      <w:r w:rsidRPr="00135100">
        <w:rPr>
          <w:rFonts w:ascii="Times New Roman" w:hAnsi="Times New Roman" w:cs="Times New Roman"/>
          <w:sz w:val="24"/>
          <w:szCs w:val="24"/>
        </w:rPr>
        <w:t xml:space="preserve"> poderão participar no apoio das atividades de planejamento </w:t>
      </w:r>
      <w:r w:rsidRPr="00135100">
        <w:rPr>
          <w:rFonts w:ascii="Times New Roman" w:hAnsi="Times New Roman" w:cs="Times New Roman"/>
          <w:sz w:val="24"/>
          <w:szCs w:val="24"/>
        </w:rPr>
        <w:lastRenderedPageBreak/>
        <w:t>da 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3" w:name="art14§3"/>
      <w:bookmarkEnd w:id="13"/>
      <w:r w:rsidRPr="00135100">
        <w:rPr>
          <w:rFonts w:ascii="Times New Roman" w:hAnsi="Times New Roman" w:cs="Times New Roman"/>
          <w:sz w:val="24"/>
          <w:szCs w:val="24"/>
        </w:rPr>
        <w:t>Equiparam-se aos autores do projeto as empresas integrantes do mesmo grupo econômico.</w:t>
      </w:r>
    </w:p>
    <w:p w14:paraId="144ECC01" w14:textId="12E0A27A" w:rsidR="003C7A23" w:rsidRPr="00135100" w:rsidRDefault="003C7A23" w:rsidP="00560B34">
      <w:pPr>
        <w:pStyle w:val="Nivel2"/>
        <w:spacing w:line="360" w:lineRule="auto"/>
        <w:rPr>
          <w:rFonts w:ascii="Times New Roman" w:hAnsi="Times New Roman" w:cs="Times New Roman"/>
          <w:sz w:val="24"/>
          <w:szCs w:val="24"/>
        </w:rPr>
      </w:pPr>
      <w:bookmarkStart w:id="14" w:name="art14§4"/>
      <w:bookmarkEnd w:id="14"/>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2.6.2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2.6.3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5" w:name="art14§5"/>
      <w:bookmarkEnd w:id="15"/>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087A103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455950">
        <w:rPr>
          <w:rFonts w:ascii="Times New Roman" w:hAnsi="Times New Roman" w:cs="Times New Roman"/>
          <w:sz w:val="24"/>
          <w:szCs w:val="24"/>
        </w:rPr>
        <w:t>2.6.8</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_Ref113962336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2.9.8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3B4D7B">
      <w:pPr>
        <w:pStyle w:val="Nivel01"/>
      </w:pPr>
      <w:bookmarkStart w:id="16" w:name="_Toc135469226"/>
      <w:r w:rsidRPr="00135100">
        <w:t>DA APRESENTAÇÃO DA PROPOSTA E DOS DOCUMENTOS DE HABILITAÇÃO</w:t>
      </w:r>
      <w:bookmarkEnd w:id="16"/>
    </w:p>
    <w:p w14:paraId="1F374D01" w14:textId="77777777" w:rsidR="003C7A23" w:rsidRPr="00135100" w:rsidRDefault="003C7A23" w:rsidP="00560B34">
      <w:pPr>
        <w:pStyle w:val="Nvel2-Red"/>
        <w:spacing w:line="360" w:lineRule="auto"/>
        <w:rPr>
          <w:rFonts w:ascii="Times New Roman" w:hAnsi="Times New Roman" w:cs="Times New Roman"/>
          <w:i w:val="0"/>
          <w:iCs w:val="0"/>
          <w:color w:val="auto"/>
          <w:sz w:val="24"/>
          <w:szCs w:val="24"/>
          <w:highlight w:val="yellow"/>
        </w:rPr>
      </w:pPr>
      <w:r w:rsidRPr="00135100">
        <w:rPr>
          <w:rFonts w:ascii="Times New Roman" w:hAnsi="Times New Roman" w:cs="Times New Roman"/>
          <w:i w:val="0"/>
          <w:iCs w:val="0"/>
          <w:color w:val="auto"/>
          <w:sz w:val="24"/>
          <w:szCs w:val="24"/>
          <w:highlight w:val="yellow"/>
        </w:rPr>
        <w:t>Na presente licitação, a fase de habilitação sucederá as fases de apresentação de propostas e lances e de julgamento.</w:t>
      </w:r>
    </w:p>
    <w:p w14:paraId="0CDC5BEB" w14:textId="77777777" w:rsidR="003C7A23" w:rsidRPr="00135100" w:rsidRDefault="003C7A23" w:rsidP="00560B34">
      <w:pPr>
        <w:pStyle w:val="Nivel2"/>
        <w:spacing w:line="360" w:lineRule="auto"/>
        <w:rPr>
          <w:rFonts w:ascii="Times New Roman" w:hAnsi="Times New Roman" w:cs="Times New Roman"/>
          <w:sz w:val="24"/>
          <w:szCs w:val="24"/>
        </w:rPr>
      </w:pPr>
      <w:bookmarkStart w:id="17" w:name="_Ref113886867"/>
      <w:r w:rsidRPr="00135100">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4B58669B" w:rsidR="003C7A23" w:rsidRPr="00135100" w:rsidRDefault="003C7A23" w:rsidP="00560B34">
      <w:pPr>
        <w:pStyle w:val="Nivel2"/>
        <w:spacing w:line="360" w:lineRule="auto"/>
        <w:rPr>
          <w:rFonts w:ascii="Times New Roman" w:hAnsi="Times New Roman" w:cs="Times New Roman"/>
          <w:sz w:val="24"/>
          <w:szCs w:val="24"/>
        </w:rPr>
      </w:pPr>
      <w:bookmarkStart w:id="18" w:name="_Ref113889589"/>
      <w:r w:rsidRPr="00135100">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_Ref114663777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981D45">
        <w:rPr>
          <w:rFonts w:ascii="Times New Roman" w:hAnsi="Times New Roman" w:cs="Times New Roman"/>
          <w:sz w:val="24"/>
          <w:szCs w:val="24"/>
          <w:highlight w:val="yellow"/>
        </w:rPr>
        <w:t>7.1.3</w:t>
      </w:r>
      <w:r w:rsidRPr="00AF1211">
        <w:rPr>
          <w:rFonts w:ascii="Times New Roman" w:hAnsi="Times New Roman" w:cs="Times New Roman"/>
          <w:sz w:val="24"/>
          <w:szCs w:val="24"/>
          <w:highlight w:val="yellow"/>
        </w:rPr>
        <w:fldChar w:fldCharType="end"/>
      </w:r>
      <w:r w:rsidRPr="00AF1211">
        <w:rPr>
          <w:rFonts w:ascii="Times New Roman" w:hAnsi="Times New Roman" w:cs="Times New Roman"/>
          <w:sz w:val="24"/>
          <w:szCs w:val="24"/>
          <w:highlight w:val="yellow"/>
        </w:rPr>
        <w:t xml:space="preserve"> e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_Ref114663151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981D45">
        <w:rPr>
          <w:rFonts w:ascii="Times New Roman" w:hAnsi="Times New Roman" w:cs="Times New Roman"/>
          <w:sz w:val="24"/>
          <w:szCs w:val="24"/>
          <w:highlight w:val="yellow"/>
        </w:rPr>
        <w:t>7.10.1</w:t>
      </w:r>
      <w:r w:rsidRPr="00AF1211">
        <w:rPr>
          <w:rFonts w:ascii="Times New Roman" w:hAnsi="Times New Roman" w:cs="Times New Roman"/>
          <w:sz w:val="24"/>
          <w:szCs w:val="24"/>
          <w:highlight w:val="yellow"/>
        </w:rPr>
        <w:fldChar w:fldCharType="end"/>
      </w:r>
      <w:r w:rsidRPr="00135100">
        <w:rPr>
          <w:rFonts w:ascii="Times New Roman" w:hAnsi="Times New Roman" w:cs="Times New Roman"/>
          <w:sz w:val="24"/>
          <w:szCs w:val="24"/>
        </w:rPr>
        <w:t xml:space="preserve"> deste Edital.</w:t>
      </w:r>
      <w:bookmarkEnd w:id="18"/>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9" w:name="_Ref113968921"/>
      <w:r w:rsidRPr="00932433">
        <w:rPr>
          <w:rFonts w:ascii="Times New Roman" w:hAnsi="Times New Roman" w:cs="Times New Roman"/>
          <w:sz w:val="24"/>
          <w:szCs w:val="24"/>
        </w:rPr>
        <w:t>No cadastramento da proposta inicial, o licitante declarará, em campo próprio do sistema, que:</w:t>
      </w:r>
      <w:bookmarkEnd w:id="19"/>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xml:space="preserve">, nas convenções coletivas de trabalho e nos termos de ajustamento de conduta vigentes na data de sua </w:t>
      </w:r>
      <w:r w:rsidRPr="00932433">
        <w:rPr>
          <w:rFonts w:ascii="Times New Roman" w:hAnsi="Times New Roman" w:cs="Times New Roman"/>
          <w:color w:val="auto"/>
          <w:sz w:val="24"/>
          <w:szCs w:val="24"/>
        </w:rPr>
        <w:lastRenderedPageBreak/>
        <w:t>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20"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20"/>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21"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da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135100" w:rsidRDefault="003C7A23" w:rsidP="003B4D7B">
      <w:pPr>
        <w:pStyle w:val="Nivel01"/>
      </w:pPr>
      <w:bookmarkStart w:id="22" w:name="_Toc135469227"/>
      <w:r w:rsidRPr="00135100">
        <w:lastRenderedPageBreak/>
        <w:t>DO PREENCHIMENTO DA PROPOSTA</w:t>
      </w:r>
      <w:bookmarkEnd w:id="22"/>
    </w:p>
    <w:p w14:paraId="475CA631" w14:textId="1A1FBB9F" w:rsidR="003C7A23" w:rsidRPr="00CA53A4" w:rsidRDefault="003C7A23" w:rsidP="00560B34">
      <w:pPr>
        <w:pStyle w:val="Nivel2"/>
        <w:spacing w:line="360" w:lineRule="auto"/>
        <w:rPr>
          <w:rFonts w:ascii="Times New Roman" w:eastAsia="Times New Roman" w:hAnsi="Times New Roman" w:cs="Times New Roman"/>
          <w:sz w:val="24"/>
          <w:szCs w:val="24"/>
          <w:highlight w:val="yellow"/>
        </w:rPr>
      </w:pPr>
      <w:r w:rsidRPr="00CA53A4">
        <w:rPr>
          <w:rFonts w:ascii="Times New Roman" w:hAnsi="Times New Roman" w:cs="Times New Roman"/>
          <w:sz w:val="24"/>
          <w:szCs w:val="24"/>
          <w:highlight w:val="yellow"/>
        </w:rPr>
        <w:t>O licitante deverá enviar sua proposta mediante o preenchimento, no sistema eletrônico</w:t>
      </w:r>
      <w:r w:rsidR="00CC0E80" w:rsidRPr="00CA53A4">
        <w:rPr>
          <w:rFonts w:ascii="Times New Roman" w:hAnsi="Times New Roman" w:cs="Times New Roman"/>
          <w:sz w:val="24"/>
          <w:szCs w:val="24"/>
          <w:highlight w:val="yellow"/>
        </w:rPr>
        <w:t>,</w:t>
      </w:r>
      <w:r w:rsidR="00626F87">
        <w:rPr>
          <w:rFonts w:ascii="Times New Roman" w:hAnsi="Times New Roman" w:cs="Times New Roman"/>
          <w:sz w:val="24"/>
          <w:szCs w:val="24"/>
          <w:highlight w:val="yellow"/>
        </w:rPr>
        <w:t xml:space="preserve"> quando couber,</w:t>
      </w:r>
      <w:r w:rsidR="00CC0E80" w:rsidRPr="00CA53A4">
        <w:rPr>
          <w:rFonts w:ascii="Times New Roman" w:hAnsi="Times New Roman" w:cs="Times New Roman"/>
          <w:sz w:val="24"/>
          <w:szCs w:val="24"/>
          <w:highlight w:val="yellow"/>
        </w:rPr>
        <w:t xml:space="preserve"> </w:t>
      </w:r>
      <w:r w:rsidRPr="00CA53A4">
        <w:rPr>
          <w:rFonts w:ascii="Times New Roman" w:hAnsi="Times New Roman" w:cs="Times New Roman"/>
          <w:sz w:val="24"/>
          <w:szCs w:val="24"/>
          <w:highlight w:val="yellow"/>
        </w:rPr>
        <w:t>dos seguintes campos:</w:t>
      </w:r>
    </w:p>
    <w:p w14:paraId="018A7FA9" w14:textId="3DBC5FB4" w:rsidR="007C268B" w:rsidRPr="00CA53A4" w:rsidRDefault="00AE2EAC" w:rsidP="00560B34">
      <w:pPr>
        <w:pStyle w:val="Nvel3-R"/>
        <w:spacing w:line="360" w:lineRule="auto"/>
        <w:rPr>
          <w:rFonts w:ascii="Times New Roman" w:hAnsi="Times New Roman" w:cs="Times New Roman"/>
          <w:i w:val="0"/>
          <w:iCs w:val="0"/>
          <w:color w:val="auto"/>
          <w:sz w:val="24"/>
          <w:szCs w:val="24"/>
          <w:highlight w:val="yellow"/>
        </w:rPr>
      </w:pPr>
      <w:r w:rsidRPr="00CA53A4">
        <w:rPr>
          <w:rFonts w:ascii="Times New Roman" w:hAnsi="Times New Roman" w:cs="Times New Roman"/>
          <w:i w:val="0"/>
          <w:iCs w:val="0"/>
          <w:color w:val="auto"/>
          <w:sz w:val="24"/>
          <w:szCs w:val="24"/>
          <w:highlight w:val="yellow"/>
        </w:rPr>
        <w:t xml:space="preserve">Valor </w:t>
      </w:r>
      <w:r w:rsidR="00040B9C" w:rsidRPr="00CA53A4">
        <w:rPr>
          <w:rFonts w:ascii="Times New Roman" w:hAnsi="Times New Roman" w:cs="Times New Roman"/>
          <w:i w:val="0"/>
          <w:iCs w:val="0"/>
          <w:color w:val="auto"/>
          <w:sz w:val="24"/>
          <w:szCs w:val="24"/>
          <w:highlight w:val="yellow"/>
        </w:rPr>
        <w:t>unitári</w:t>
      </w:r>
      <w:r w:rsidR="00A01265" w:rsidRPr="00CA53A4">
        <w:rPr>
          <w:rFonts w:ascii="Times New Roman" w:hAnsi="Times New Roman" w:cs="Times New Roman"/>
          <w:i w:val="0"/>
          <w:iCs w:val="0"/>
          <w:color w:val="auto"/>
          <w:sz w:val="24"/>
          <w:szCs w:val="24"/>
          <w:highlight w:val="yellow"/>
        </w:rPr>
        <w:t>o</w:t>
      </w:r>
      <w:r w:rsidR="003703E0" w:rsidRPr="00CA53A4">
        <w:rPr>
          <w:rFonts w:ascii="Times New Roman" w:hAnsi="Times New Roman" w:cs="Times New Roman"/>
          <w:i w:val="0"/>
          <w:iCs w:val="0"/>
          <w:color w:val="auto"/>
          <w:sz w:val="24"/>
          <w:szCs w:val="24"/>
          <w:highlight w:val="yellow"/>
        </w:rPr>
        <w:t xml:space="preserve"> e total</w:t>
      </w:r>
      <w:r w:rsidR="00A01265" w:rsidRPr="00CA53A4">
        <w:rPr>
          <w:rFonts w:ascii="Times New Roman" w:hAnsi="Times New Roman" w:cs="Times New Roman"/>
          <w:i w:val="0"/>
          <w:iCs w:val="0"/>
          <w:color w:val="auto"/>
          <w:sz w:val="24"/>
          <w:szCs w:val="24"/>
          <w:highlight w:val="yellow"/>
        </w:rPr>
        <w:t xml:space="preserve"> do item</w:t>
      </w:r>
      <w:r w:rsidR="007C268B" w:rsidRPr="00CA53A4">
        <w:rPr>
          <w:rFonts w:ascii="Times New Roman" w:hAnsi="Times New Roman" w:cs="Times New Roman"/>
          <w:i w:val="0"/>
          <w:iCs w:val="0"/>
          <w:color w:val="auto"/>
          <w:sz w:val="24"/>
          <w:szCs w:val="24"/>
          <w:highlight w:val="yellow"/>
        </w:rPr>
        <w:t xml:space="preserve">; </w:t>
      </w:r>
    </w:p>
    <w:p w14:paraId="3E3F3F94" w14:textId="25A9FFB1" w:rsidR="00A47AFB" w:rsidRPr="00C954C9" w:rsidRDefault="00A47AFB" w:rsidP="00560B34">
      <w:pPr>
        <w:pStyle w:val="Nvel3-R"/>
        <w:spacing w:line="360" w:lineRule="auto"/>
        <w:rPr>
          <w:rFonts w:ascii="Times New Roman" w:hAnsi="Times New Roman" w:cs="Times New Roman"/>
          <w:color w:val="auto"/>
          <w:sz w:val="24"/>
          <w:szCs w:val="24"/>
          <w:highlight w:val="yellow"/>
        </w:rPr>
      </w:pPr>
      <w:r w:rsidRPr="00CA53A4">
        <w:rPr>
          <w:rFonts w:ascii="Times New Roman" w:hAnsi="Times New Roman" w:cs="Times New Roman"/>
          <w:i w:val="0"/>
          <w:iCs w:val="0"/>
          <w:color w:val="auto"/>
          <w:sz w:val="24"/>
          <w:szCs w:val="24"/>
          <w:highlight w:val="yellow"/>
        </w:rPr>
        <w:t>Descrição do objeto.</w:t>
      </w:r>
    </w:p>
    <w:p w14:paraId="2EF816AB" w14:textId="0F1512FB" w:rsidR="00C954C9" w:rsidRPr="00C954C9"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Marca</w:t>
      </w:r>
    </w:p>
    <w:p w14:paraId="1CA55E08" w14:textId="78B3637F" w:rsidR="00C954C9" w:rsidRPr="00CA53A4"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especificações do objeto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626F87" w:rsidRDefault="00F354EF" w:rsidP="00560B34">
      <w:pPr>
        <w:pStyle w:val="Nivel3"/>
        <w:spacing w:line="360" w:lineRule="auto"/>
        <w:rPr>
          <w:rFonts w:ascii="Times New Roman" w:hAnsi="Times New Roman" w:cs="Times New Roman"/>
          <w:sz w:val="24"/>
          <w:szCs w:val="24"/>
          <w:highlight w:val="yellow"/>
        </w:rPr>
      </w:pPr>
      <w:r w:rsidRPr="00626F87">
        <w:rPr>
          <w:rFonts w:ascii="Times New Roman" w:hAnsi="Times New Roman" w:cs="Times New Roman"/>
          <w:sz w:val="24"/>
          <w:szCs w:val="24"/>
          <w:highlight w:val="yellow"/>
        </w:rPr>
        <w:t>O Prazo de validade da proposta nã</w:t>
      </w:r>
      <w:r w:rsidR="00B17863" w:rsidRPr="00626F87">
        <w:rPr>
          <w:rFonts w:ascii="Times New Roman" w:hAnsi="Times New Roman" w:cs="Times New Roman"/>
          <w:sz w:val="24"/>
          <w:szCs w:val="24"/>
          <w:highlight w:val="yellow"/>
        </w:rPr>
        <w:t>o será inferior a 90 (noventa</w:t>
      </w:r>
      <w:r w:rsidRPr="00626F87">
        <w:rPr>
          <w:rFonts w:ascii="Times New Roman" w:hAnsi="Times New Roman" w:cs="Times New Roman"/>
          <w:sz w:val="24"/>
          <w:szCs w:val="24"/>
          <w:highlight w:val="yellow"/>
        </w:rPr>
        <w:t>) dias, a contar da data de sua apresentação.</w:t>
      </w:r>
    </w:p>
    <w:p w14:paraId="7FDC09DC"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3" w:name="_Toc135469228"/>
      <w:r w:rsidRPr="00135100">
        <w:t>DA ABERTURA DA SESSÃO, CLASSIFICAÇÃO DAS PROPOSTAS E FORMULAÇÃO DE LANCES</w:t>
      </w:r>
      <w:bookmarkEnd w:id="23"/>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4"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7777777" w:rsidR="002835A5" w:rsidRPr="002835A5"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6BE09757"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Será desclassificada a proposta que identifique o licitante.</w:t>
      </w:r>
    </w:p>
    <w:p w14:paraId="221AD094"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287F7D63" w:rsidR="003C7A23" w:rsidRPr="002835A5" w:rsidRDefault="003C7A23" w:rsidP="00560B34">
      <w:pPr>
        <w:pStyle w:val="Nivel2"/>
        <w:spacing w:line="360" w:lineRule="auto"/>
        <w:rPr>
          <w:rFonts w:ascii="Times New Roman" w:hAnsi="Times New Roman" w:cs="Times New Roman"/>
          <w:sz w:val="24"/>
          <w:szCs w:val="24"/>
          <w:highlight w:val="yellow"/>
        </w:rPr>
      </w:pPr>
      <w:r w:rsidRPr="002835A5">
        <w:rPr>
          <w:rFonts w:ascii="Times New Roman" w:hAnsi="Times New Roman" w:cs="Times New Roman"/>
          <w:sz w:val="24"/>
          <w:szCs w:val="24"/>
          <w:highlight w:val="yellow"/>
        </w:rPr>
        <w:t xml:space="preserve">O lance deverá ser ofertado pelo valor </w:t>
      </w:r>
      <w:r w:rsidR="00602469">
        <w:rPr>
          <w:rFonts w:ascii="Times New Roman" w:hAnsi="Times New Roman" w:cs="Times New Roman"/>
          <w:sz w:val="24"/>
          <w:szCs w:val="24"/>
          <w:highlight w:val="yellow"/>
        </w:rPr>
        <w:t>Unitário do item</w:t>
      </w:r>
      <w:r w:rsidR="009D6577" w:rsidRPr="002835A5">
        <w:rPr>
          <w:rFonts w:ascii="Times New Roman" w:hAnsi="Times New Roman" w:cs="Times New Roman"/>
          <w:sz w:val="24"/>
          <w:szCs w:val="24"/>
          <w:highlight w:val="yellow"/>
        </w:rPr>
        <w:t>:</w:t>
      </w:r>
    </w:p>
    <w:p w14:paraId="6584CB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O licitante somente poderá oferecer lance </w:t>
      </w:r>
      <w:r w:rsidRPr="00135100">
        <w:rPr>
          <w:rFonts w:ascii="Times New Roman" w:hAnsi="Times New Roman" w:cs="Times New Roman"/>
          <w:color w:val="auto"/>
          <w:sz w:val="24"/>
          <w:szCs w:val="24"/>
        </w:rPr>
        <w:t xml:space="preserve">de valor inferior ou percentual de desconto superior </w:t>
      </w:r>
      <w:r w:rsidRPr="00135100">
        <w:rPr>
          <w:rFonts w:ascii="Times New Roman" w:hAnsi="Times New Roman" w:cs="Times New Roman"/>
          <w:sz w:val="24"/>
          <w:szCs w:val="24"/>
        </w:rPr>
        <w:t xml:space="preserve">ao último por ele ofertado e registrado pelo sistema. </w:t>
      </w:r>
    </w:p>
    <w:p w14:paraId="479767D2" w14:textId="390C0BA7" w:rsidR="003C7A23" w:rsidRPr="00CD40EC" w:rsidRDefault="003C7A23" w:rsidP="00C05FAF">
      <w:pPr>
        <w:pStyle w:val="Nivel2"/>
        <w:spacing w:line="360" w:lineRule="auto"/>
        <w:rPr>
          <w:rFonts w:ascii="Times New Roman" w:hAnsi="Times New Roman" w:cs="Times New Roman"/>
          <w:color w:val="auto"/>
          <w:sz w:val="24"/>
          <w:szCs w:val="24"/>
        </w:rPr>
      </w:pPr>
      <w:r w:rsidRPr="00CD40EC">
        <w:rPr>
          <w:rFonts w:ascii="Times New Roman" w:hAnsi="Times New Roman" w:cs="Times New Roman"/>
          <w:color w:val="auto"/>
          <w:sz w:val="24"/>
          <w:szCs w:val="24"/>
          <w:highlight w:val="yellow"/>
        </w:rPr>
        <w:t>O intervalo mínimo de diferença de valores ou percentuais entre os lances, que incidirá tanto em relação aos lances intermediários quanto em relação à proposta que cobrir a melhor oferta deverá ser</w:t>
      </w:r>
      <w:r w:rsidR="00F65B3E" w:rsidRPr="00CD40EC">
        <w:rPr>
          <w:rFonts w:ascii="Times New Roman" w:hAnsi="Times New Roman" w:cs="Times New Roman"/>
          <w:color w:val="auto"/>
          <w:sz w:val="24"/>
          <w:szCs w:val="24"/>
          <w:highlight w:val="yellow"/>
        </w:rPr>
        <w:t xml:space="preserve"> </w:t>
      </w:r>
      <w:r w:rsidR="00081E0C" w:rsidRPr="00CD40EC">
        <w:rPr>
          <w:rFonts w:ascii="Times New Roman" w:hAnsi="Times New Roman" w:cs="Times New Roman"/>
          <w:color w:val="auto"/>
          <w:sz w:val="24"/>
          <w:szCs w:val="24"/>
          <w:highlight w:val="yellow"/>
        </w:rPr>
        <w:t xml:space="preserve">de R$ </w:t>
      </w:r>
      <w:r w:rsidR="00AA0BAC">
        <w:rPr>
          <w:rFonts w:ascii="Times New Roman" w:hAnsi="Times New Roman" w:cs="Times New Roman"/>
          <w:color w:val="auto"/>
          <w:sz w:val="24"/>
          <w:szCs w:val="24"/>
          <w:highlight w:val="yellow"/>
        </w:rPr>
        <w:t>0,01</w:t>
      </w:r>
      <w:r w:rsidR="00081E0C" w:rsidRPr="00CD40EC">
        <w:rPr>
          <w:rFonts w:ascii="Times New Roman" w:hAnsi="Times New Roman" w:cs="Times New Roman"/>
          <w:color w:val="auto"/>
          <w:sz w:val="24"/>
          <w:szCs w:val="24"/>
          <w:highlight w:val="yellow"/>
        </w:rPr>
        <w:t xml:space="preserve"> (</w:t>
      </w:r>
      <w:r w:rsidR="00AA0BAC">
        <w:rPr>
          <w:rFonts w:ascii="Times New Roman" w:hAnsi="Times New Roman" w:cs="Times New Roman"/>
          <w:color w:val="auto"/>
          <w:sz w:val="24"/>
          <w:szCs w:val="24"/>
          <w:highlight w:val="yellow"/>
        </w:rPr>
        <w:t>um</w:t>
      </w:r>
      <w:r w:rsidR="00081E0C" w:rsidRPr="00CD40EC">
        <w:rPr>
          <w:rFonts w:ascii="Times New Roman" w:hAnsi="Times New Roman" w:cs="Times New Roman"/>
          <w:color w:val="auto"/>
          <w:sz w:val="24"/>
          <w:szCs w:val="24"/>
          <w:highlight w:val="yellow"/>
        </w:rPr>
        <w:t>)</w:t>
      </w:r>
      <w:r w:rsidR="00CD40EC" w:rsidRPr="00CD40EC">
        <w:rPr>
          <w:rFonts w:ascii="Times New Roman" w:hAnsi="Times New Roman" w:cs="Times New Roman"/>
          <w:color w:val="auto"/>
          <w:sz w:val="24"/>
          <w:szCs w:val="24"/>
          <w:highlight w:val="yellow"/>
        </w:rPr>
        <w:t xml:space="preserve"> </w:t>
      </w:r>
      <w:r w:rsidR="00AA0BAC">
        <w:rPr>
          <w:rFonts w:ascii="Times New Roman" w:hAnsi="Times New Roman" w:cs="Times New Roman"/>
          <w:color w:val="auto"/>
          <w:sz w:val="24"/>
          <w:szCs w:val="24"/>
          <w:highlight w:val="yellow"/>
        </w:rPr>
        <w:t>centavo</w:t>
      </w:r>
      <w:r w:rsidR="00991F5E" w:rsidRPr="00CD40EC">
        <w:rPr>
          <w:rFonts w:ascii="Times New Roman" w:hAnsi="Times New Roman" w:cs="Times New Roman"/>
          <w:color w:val="auto"/>
          <w:sz w:val="24"/>
          <w:szCs w:val="24"/>
          <w:highlight w:val="yellow"/>
        </w:rPr>
        <w:t>.</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5"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6" w:name="_Hlk113697816"/>
      <w:bookmarkEnd w:id="25"/>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Encerrado o prazo previsto no subitem anterior, o sistema abrirá oportunidade para que o autor da oferta de valor mais baixo e os das ofertas com preços até 10% (dez por cento) </w:t>
      </w:r>
      <w:proofErr w:type="spellStart"/>
      <w:r w:rsidRPr="00135100">
        <w:rPr>
          <w:rFonts w:ascii="Times New Roman" w:hAnsi="Times New Roman" w:cs="Times New Roman"/>
          <w:sz w:val="24"/>
          <w:szCs w:val="24"/>
        </w:rPr>
        <w:t>superiores</w:t>
      </w:r>
      <w:proofErr w:type="spellEnd"/>
      <w:r w:rsidRPr="00135100">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8"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9" w:name="_Ref116973524"/>
      <w:bookmarkEnd w:id="28"/>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 xml:space="preserve">microempresa e empresa </w:t>
      </w:r>
      <w:r w:rsidRPr="00135100">
        <w:rPr>
          <w:rFonts w:ascii="Times New Roman" w:eastAsia="Zurich BT" w:hAnsi="Times New Roman" w:cs="Times New Roman"/>
          <w:sz w:val="24"/>
          <w:szCs w:val="24"/>
        </w:rPr>
        <w:lastRenderedPageBreak/>
        <w:t>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31" w:name="art60§1ii"/>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2" w:name="art60§1iii"/>
      <w:bookmarkEnd w:id="32"/>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Pr="00135100" w:rsidRDefault="003C7A23" w:rsidP="00560B34">
      <w:pPr>
        <w:pStyle w:val="Nivel4"/>
        <w:spacing w:line="360" w:lineRule="auto"/>
        <w:rPr>
          <w:rFonts w:ascii="Times New Roman" w:hAnsi="Times New Roman" w:cs="Times New Roman"/>
          <w:sz w:val="24"/>
          <w:szCs w:val="24"/>
        </w:rPr>
      </w:pPr>
      <w:bookmarkStart w:id="33" w:name="art60§1iv"/>
      <w:bookmarkEnd w:id="33"/>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lastRenderedPageBreak/>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4"/>
    </w:p>
    <w:p w14:paraId="5A499404" w14:textId="77777777" w:rsidR="003C7A23" w:rsidRPr="00CD40EC" w:rsidRDefault="003C7A23" w:rsidP="003B4D7B">
      <w:pPr>
        <w:pStyle w:val="Nivel01"/>
      </w:pPr>
      <w:bookmarkStart w:id="35" w:name="_Toc135469229"/>
      <w:r w:rsidRPr="00CD40EC">
        <w:t>DA FASE DE JULGAMENTO</w:t>
      </w:r>
      <w:bookmarkEnd w:id="35"/>
    </w:p>
    <w:p w14:paraId="53C049A6" w14:textId="61655CB0" w:rsidR="003C7A23" w:rsidRPr="00135100" w:rsidRDefault="003C7A23" w:rsidP="00560B34">
      <w:pPr>
        <w:pStyle w:val="Nivel2"/>
        <w:spacing w:line="360" w:lineRule="auto"/>
        <w:rPr>
          <w:rFonts w:ascii="Times New Roman" w:hAnsi="Times New Roman" w:cs="Times New Roman"/>
          <w:b/>
          <w:bCs/>
          <w:sz w:val="24"/>
          <w:szCs w:val="24"/>
          <w:lang w:eastAsia="ar-SA"/>
        </w:rPr>
      </w:pPr>
      <w:bookmarkStart w:id="36"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135100">
          <w:rPr>
            <w:rStyle w:val="Hyperlink"/>
            <w:rFonts w:ascii="Times New Roman" w:hAnsi="Times New Roman" w:cs="Times New Roman"/>
            <w:sz w:val="24"/>
            <w:szCs w:val="24"/>
          </w:rPr>
          <w:t>art. 14 da Lei nº 14.133/2021</w:t>
        </w:r>
      </w:hyperlink>
      <w:r w:rsidRPr="00135100">
        <w:rPr>
          <w:rFonts w:ascii="Times New Roman" w:hAnsi="Times New Roman" w:cs="Times New Roman"/>
          <w:sz w:val="24"/>
          <w:szCs w:val="24"/>
        </w:rPr>
        <w:t xml:space="preserve">, legislação correlata e no item </w:t>
      </w:r>
      <w:r w:rsidR="00BB5406" w:rsidRPr="00626F87">
        <w:rPr>
          <w:rFonts w:ascii="Times New Roman" w:hAnsi="Times New Roman" w:cs="Times New Roman"/>
          <w:sz w:val="24"/>
          <w:szCs w:val="24"/>
          <w:highlight w:val="yellow"/>
        </w:rPr>
        <w:t>2.7</w:t>
      </w:r>
      <w:r w:rsidRPr="00135100">
        <w:rPr>
          <w:rFonts w:ascii="Times New Roman" w:hAnsi="Times New Roman" w:cs="Times New Roman"/>
          <w:sz w:val="24"/>
          <w:szCs w:val="24"/>
        </w:rPr>
        <w:t xml:space="preserve"> do edital, </w:t>
      </w:r>
      <w:bookmarkEnd w:id="36"/>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7"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7"/>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xml:space="preserve">,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1F0DCEBE" w14:textId="0267122F" w:rsidR="003C7A23" w:rsidRPr="00135100" w:rsidRDefault="003C7A23" w:rsidP="00560B34">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lastRenderedPageBreak/>
        <w:t>No caso de bens e serviços em geral, é indício de inexequibilidade das propostas valores inferiores a 50% (cinquenta por cento) do valor orçado pela Administração</w:t>
      </w:r>
      <w:r w:rsidR="00626F87">
        <w:rPr>
          <w:rFonts w:ascii="Times New Roman" w:hAnsi="Times New Roman" w:cs="Times New Roman"/>
          <w:sz w:val="24"/>
          <w:szCs w:val="24"/>
        </w:rPr>
        <w:t xml:space="preserve">, conforme </w:t>
      </w:r>
      <w:hyperlink r:id="rId35" w:anchor="art29" w:history="1">
        <w:r w:rsidR="00626F87" w:rsidRPr="00135100">
          <w:rPr>
            <w:rStyle w:val="Hyperlink"/>
            <w:rFonts w:ascii="Times New Roman" w:hAnsi="Times New Roman" w:cs="Times New Roman"/>
            <w:sz w:val="24"/>
            <w:szCs w:val="24"/>
          </w:rPr>
          <w:t xml:space="preserve">artigo </w:t>
        </w:r>
        <w:r w:rsidR="00626F87">
          <w:rPr>
            <w:rStyle w:val="Hyperlink"/>
            <w:rFonts w:ascii="Times New Roman" w:hAnsi="Times New Roman" w:cs="Times New Roman"/>
            <w:sz w:val="24"/>
            <w:szCs w:val="24"/>
          </w:rPr>
          <w:t>34</w:t>
        </w:r>
        <w:r w:rsidR="00626F87" w:rsidRPr="00135100">
          <w:rPr>
            <w:rStyle w:val="Hyperlink"/>
            <w:rFonts w:ascii="Times New Roman" w:hAnsi="Times New Roman" w:cs="Times New Roman"/>
            <w:sz w:val="24"/>
            <w:szCs w:val="24"/>
          </w:rPr>
          <w:t xml:space="preserve"> da IN SEGES nº 73, de 30 de setembro de 2022</w:t>
        </w:r>
      </w:hyperlink>
      <w:r w:rsidRPr="00135100">
        <w:rPr>
          <w:rFonts w:ascii="Times New Roman" w:hAnsi="Times New Roman" w:cs="Times New Roman"/>
          <w:sz w:val="24"/>
          <w:szCs w:val="24"/>
        </w:rPr>
        <w:t>.</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8"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8"/>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Os licitantes poderão apresentar produtividades diferenciadas daquela estabelecida pela Administração como referência, desde que não alterem o objeto da contratação, não contrariem </w:t>
      </w:r>
      <w:r w:rsidRPr="00DA39EB">
        <w:rPr>
          <w:rFonts w:ascii="Times New Roman" w:hAnsi="Times New Roman" w:cs="Times New Roman"/>
          <w:sz w:val="24"/>
          <w:szCs w:val="24"/>
        </w:rPr>
        <w:lastRenderedPageBreak/>
        <w:t>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9" w:name="_Toc135469230"/>
      <w:r w:rsidRPr="00596894">
        <w:lastRenderedPageBreak/>
        <w:t>DA FASE DE HABILITAÇÃO</w:t>
      </w:r>
      <w:bookmarkEnd w:id="39"/>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090D6A95" w14:textId="77777777" w:rsidR="00F94266" w:rsidRDefault="00F94266" w:rsidP="00F94266">
      <w:pPr>
        <w:pStyle w:val="Nivel3"/>
        <w:numPr>
          <w:ilvl w:val="0"/>
          <w:numId w:val="0"/>
        </w:numPr>
        <w:spacing w:line="240" w:lineRule="auto"/>
        <w:ind w:left="284"/>
        <w:rPr>
          <w:iCs/>
        </w:rPr>
      </w:pPr>
    </w:p>
    <w:p w14:paraId="62BE97FD" w14:textId="2DF787DE"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47642A8F"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00F94266" w:rsidRPr="004E58A5">
        <w:rPr>
          <w:rFonts w:ascii="Times New Roman" w:eastAsia="Arial" w:hAnsi="Times New Roman" w:cs="Times New Roman"/>
          <w:sz w:val="24"/>
          <w:szCs w:val="24"/>
        </w:rPr>
        <w:t>)</w:t>
      </w:r>
      <w:r w:rsidR="00F94266" w:rsidRPr="004E58A5">
        <w:rPr>
          <w:rFonts w:ascii="Times New Roman" w:hAnsi="Times New Roman" w:cs="Times New Roman"/>
          <w:sz w:val="24"/>
          <w:szCs w:val="24"/>
        </w:rPr>
        <w:t xml:space="preserve"> </w:t>
      </w:r>
      <w:r w:rsidR="00F94266" w:rsidRPr="004E58A5">
        <w:rPr>
          <w:rFonts w:ascii="Times New Roman" w:eastAsia="Arial" w:hAnsi="Times New Roman" w:cs="Times New Roman"/>
          <w:sz w:val="24"/>
          <w:szCs w:val="24"/>
        </w:rPr>
        <w:t>Inscrição</w:t>
      </w:r>
      <w:r w:rsidR="00F94266" w:rsidRPr="004E58A5">
        <w:rPr>
          <w:rFonts w:ascii="Times New Roman" w:hAnsi="Times New Roman" w:cs="Times New Roman"/>
          <w:sz w:val="24"/>
          <w:szCs w:val="24"/>
        </w:rPr>
        <w:t xml:space="preserve"> Estadual ou Municipal conforme o caso;</w:t>
      </w:r>
    </w:p>
    <w:p w14:paraId="2C49FD5C" w14:textId="1AFC3730"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ICMS;</w:t>
      </w:r>
    </w:p>
    <w:p w14:paraId="2D897017" w14:textId="5628600B"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da Dívida Ativa do Estado;</w:t>
      </w:r>
    </w:p>
    <w:p w14:paraId="0C9DE8A4" w14:textId="2F0E962D"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lastRenderedPageBreak/>
        <w:t>h</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Débitos Trabalhistas</w:t>
      </w:r>
      <w:r w:rsidR="00F94266" w:rsidRPr="004E58A5">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CD6CB5" w:rsidRDefault="003C7A23" w:rsidP="00CD6CB5">
      <w:pPr>
        <w:pStyle w:val="Nivel3"/>
        <w:spacing w:line="360" w:lineRule="auto"/>
        <w:rPr>
          <w:rFonts w:ascii="Times New Roman" w:hAnsi="Times New Roman" w:cs="Times New Roman"/>
          <w:i/>
          <w:iCs/>
          <w:sz w:val="24"/>
          <w:szCs w:val="24"/>
        </w:rPr>
      </w:pPr>
      <w:bookmarkStart w:id="40" w:name="_Ref114663777"/>
      <w:r w:rsidRPr="004E58A5">
        <w:rPr>
          <w:rFonts w:ascii="Times New Roman" w:hAnsi="Times New Roman" w:cs="Times New Roman"/>
          <w:sz w:val="24"/>
          <w:szCs w:val="24"/>
        </w:rPr>
        <w:t>A documentação exigida para fins de habilitação jurídica, fiscal, social e trabalhista e econômico-</w:t>
      </w:r>
      <w:proofErr w:type="spellStart"/>
      <w:r w:rsidRPr="004E58A5">
        <w:rPr>
          <w:rFonts w:ascii="Times New Roman" w:hAnsi="Times New Roman" w:cs="Times New Roman"/>
          <w:sz w:val="24"/>
          <w:szCs w:val="24"/>
        </w:rPr>
        <w:t>ﬁnanceira</w:t>
      </w:r>
      <w:proofErr w:type="spellEnd"/>
      <w:r w:rsidRPr="004E58A5">
        <w:rPr>
          <w:rFonts w:ascii="Times New Roman" w:hAnsi="Times New Roman" w:cs="Times New Roman"/>
          <w:sz w:val="24"/>
          <w:szCs w:val="24"/>
        </w:rPr>
        <w:t xml:space="preserve">, </w:t>
      </w:r>
      <w:r w:rsidRPr="004E58A5">
        <w:rPr>
          <w:rFonts w:ascii="Times New Roman" w:hAnsi="Times New Roman" w:cs="Times New Roman"/>
          <w:color w:val="auto"/>
          <w:sz w:val="24"/>
          <w:szCs w:val="24"/>
        </w:rPr>
        <w:t>poderá</w:t>
      </w:r>
      <w:r w:rsidR="005011F0"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ser substituída pelo registro cadastral no SICAF</w:t>
      </w:r>
      <w:r w:rsidR="004E58A5" w:rsidRPr="004E58A5">
        <w:rPr>
          <w:rFonts w:ascii="Times New Roman" w:hAnsi="Times New Roman" w:cs="Times New Roman"/>
          <w:sz w:val="24"/>
          <w:szCs w:val="24"/>
        </w:rPr>
        <w:t>, desde que constem no sistema, dentro do prazo de validade toda a documentação exigida</w:t>
      </w:r>
      <w:r w:rsidRPr="004E58A5">
        <w:rPr>
          <w:rFonts w:ascii="Times New Roman" w:hAnsi="Times New Roman" w:cs="Times New Roman"/>
          <w:sz w:val="24"/>
          <w:szCs w:val="24"/>
        </w:rPr>
        <w:t>.</w:t>
      </w:r>
      <w:bookmarkEnd w:id="40"/>
    </w:p>
    <w:p w14:paraId="056003B5" w14:textId="3F34B7DC" w:rsidR="00CD6CB5" w:rsidRDefault="00347519" w:rsidP="00347519">
      <w:pPr>
        <w:pStyle w:val="Nivel4"/>
        <w:spacing w:line="360" w:lineRule="auto"/>
        <w:rPr>
          <w:rFonts w:ascii="Times New Roman" w:hAnsi="Times New Roman" w:cs="Times New Roman"/>
          <w:sz w:val="24"/>
          <w:szCs w:val="24"/>
          <w:highlight w:val="green"/>
        </w:rPr>
      </w:pPr>
      <w:r w:rsidRPr="00347519">
        <w:rPr>
          <w:rFonts w:ascii="Times New Roman" w:hAnsi="Times New Roman" w:cs="Times New Roman"/>
          <w:sz w:val="24"/>
          <w:szCs w:val="24"/>
          <w:highlight w:val="green"/>
        </w:rPr>
        <w:t xml:space="preserve">Visando dar celeridade ao procedimento, é preferencial que os licitantes façam upload de toda a documentação exigida para fins de habilitação, diretamente no sistema quando solicitado pelo </w:t>
      </w:r>
      <w:proofErr w:type="gramStart"/>
      <w:r w:rsidRPr="00347519">
        <w:rPr>
          <w:rFonts w:ascii="Times New Roman" w:hAnsi="Times New Roman" w:cs="Times New Roman"/>
          <w:sz w:val="24"/>
          <w:szCs w:val="24"/>
          <w:highlight w:val="green"/>
        </w:rPr>
        <w:t>Pregoeiro(</w:t>
      </w:r>
      <w:proofErr w:type="gramEnd"/>
      <w:r w:rsidRPr="00347519">
        <w:rPr>
          <w:rFonts w:ascii="Times New Roman" w:hAnsi="Times New Roman" w:cs="Times New Roman"/>
          <w:sz w:val="24"/>
          <w:szCs w:val="24"/>
          <w:highlight w:val="green"/>
        </w:rPr>
        <w:t>a).</w:t>
      </w:r>
    </w:p>
    <w:p w14:paraId="268D44A1" w14:textId="35D71176"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qualquer outro meio eletrônico, desde que se possível comprovar sua veracidade.</w:t>
      </w:r>
    </w:p>
    <w:p w14:paraId="6DD12A55" w14:textId="39BD783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135100">
          <w:rPr>
            <w:rStyle w:val="Hyperlink"/>
            <w:rFonts w:ascii="Times New Roman" w:hAnsi="Times New Roman" w:cs="Times New Roman"/>
            <w:sz w:val="24"/>
            <w:szCs w:val="24"/>
          </w:rPr>
          <w:t>art. 63, I, da Lei nº 14.133/2021</w:t>
        </w:r>
      </w:hyperlink>
      <w:r w:rsidRPr="00135100">
        <w:rPr>
          <w:rFonts w:ascii="Times New Roman" w:hAnsi="Times New Roman" w:cs="Times New Roman"/>
          <w:sz w:val="24"/>
          <w:szCs w:val="24"/>
        </w:rPr>
        <w:t>).</w:t>
      </w:r>
    </w:p>
    <w:p w14:paraId="3FC50509" w14:textId="77777777" w:rsidR="003C7A23" w:rsidRPr="00EF31C4" w:rsidRDefault="003C7A23" w:rsidP="00560B34">
      <w:pPr>
        <w:pStyle w:val="Nivel2"/>
        <w:spacing w:line="360" w:lineRule="auto"/>
        <w:rPr>
          <w:rFonts w:ascii="Times New Roman" w:hAnsi="Times New Roman" w:cs="Times New Roman"/>
          <w:i/>
          <w:sz w:val="24"/>
          <w:szCs w:val="24"/>
        </w:rPr>
      </w:pPr>
      <w:r w:rsidRPr="00EF31C4">
        <w:rPr>
          <w:rFonts w:ascii="Times New Roman" w:hAnsi="Times New Roman" w:cs="Times New Roman"/>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347519" w:rsidRDefault="003C7A23" w:rsidP="00560B34">
      <w:pPr>
        <w:pStyle w:val="Nivel2"/>
        <w:spacing w:line="360" w:lineRule="auto"/>
        <w:rPr>
          <w:rFonts w:ascii="Times New Roman" w:hAnsi="Times New Roman" w:cs="Times New Roman"/>
          <w:i/>
          <w:color w:val="auto"/>
          <w:sz w:val="24"/>
          <w:szCs w:val="24"/>
        </w:rPr>
      </w:pPr>
      <w:r w:rsidRPr="00347519">
        <w:rPr>
          <w:rFonts w:ascii="Times New Roman" w:hAnsi="Times New Roman" w:cs="Times New Roman"/>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347519">
        <w:rPr>
          <w:rFonts w:ascii="Times New Roman" w:hAnsi="Times New Roman" w:cs="Times New Roman"/>
          <w:color w:val="auto"/>
          <w:sz w:val="24"/>
          <w:szCs w:val="24"/>
        </w:rPr>
        <w:t>infralegais</w:t>
      </w:r>
      <w:proofErr w:type="spellEnd"/>
      <w:r w:rsidRPr="00347519">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habilitação será verificada por meio do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nos documentos por ele abrangidos</w:t>
      </w:r>
      <w:r w:rsidR="00EE329B">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41"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41"/>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Os documentos relativos à regularidade fiscal somente serão exigidos, em qualquer caso, em momento posterior ao julgamento das propostas, e apenas do licitante mais bem classificado.</w:t>
      </w:r>
    </w:p>
    <w:p w14:paraId="7CCF5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2"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2"/>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3"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3"/>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4"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135100" w:rsidRDefault="008E7D8A" w:rsidP="003B4D7B">
      <w:pPr>
        <w:pStyle w:val="Nivel01"/>
      </w:pPr>
      <w:bookmarkStart w:id="45" w:name="_Toc135469231"/>
      <w:r w:rsidRPr="00135100">
        <w:t>DA ATA DE REGISTRO DE PREÇOS</w:t>
      </w:r>
      <w:bookmarkEnd w:id="45"/>
    </w:p>
    <w:p w14:paraId="034702DA" w14:textId="4AC0C4EB" w:rsidR="00560B34"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 xml:space="preserve">Homologado o resultado da licitação, </w:t>
      </w:r>
      <w:r w:rsidR="00B26B00" w:rsidRPr="00135100">
        <w:rPr>
          <w:rFonts w:ascii="Times New Roman" w:hAnsi="Times New Roman" w:cs="Times New Roman"/>
          <w:color w:val="auto"/>
          <w:sz w:val="24"/>
          <w:szCs w:val="24"/>
        </w:rPr>
        <w:t xml:space="preserve">o </w:t>
      </w:r>
      <w:r w:rsidR="003A379C">
        <w:rPr>
          <w:rFonts w:ascii="Times New Roman" w:hAnsi="Times New Roman" w:cs="Times New Roman"/>
          <w:color w:val="auto"/>
          <w:sz w:val="24"/>
          <w:szCs w:val="24"/>
        </w:rPr>
        <w:t>licitante</w:t>
      </w:r>
      <w:r w:rsidR="00C21D74" w:rsidRPr="00135100">
        <w:rPr>
          <w:rFonts w:ascii="Times New Roman" w:hAnsi="Times New Roman" w:cs="Times New Roman"/>
          <w:color w:val="auto"/>
          <w:sz w:val="24"/>
          <w:szCs w:val="24"/>
        </w:rPr>
        <w:t xml:space="preserve"> </w:t>
      </w:r>
      <w:r w:rsidR="003A379C">
        <w:rPr>
          <w:rFonts w:ascii="Times New Roman" w:hAnsi="Times New Roman" w:cs="Times New Roman"/>
          <w:color w:val="auto"/>
          <w:sz w:val="24"/>
          <w:szCs w:val="24"/>
        </w:rPr>
        <w:t xml:space="preserve">mais bem classificado terá o </w:t>
      </w:r>
      <w:r w:rsidR="00C21D74" w:rsidRPr="00596894">
        <w:rPr>
          <w:rFonts w:ascii="Times New Roman" w:hAnsi="Times New Roman" w:cs="Times New Roman"/>
          <w:color w:val="auto"/>
          <w:sz w:val="24"/>
          <w:szCs w:val="24"/>
          <w:highlight w:val="yellow"/>
        </w:rPr>
        <w:t xml:space="preserve">prazo de 5 (cinco) </w:t>
      </w:r>
      <w:r w:rsidR="00B67B5F" w:rsidRPr="00596894">
        <w:rPr>
          <w:rFonts w:ascii="Times New Roman" w:hAnsi="Times New Roman" w:cs="Times New Roman"/>
          <w:color w:val="auto"/>
          <w:sz w:val="24"/>
          <w:szCs w:val="24"/>
          <w:highlight w:val="yellow"/>
        </w:rPr>
        <w:t>dias úteis</w:t>
      </w:r>
      <w:r w:rsidR="00B67B5F" w:rsidRPr="00135100">
        <w:rPr>
          <w:rFonts w:ascii="Times New Roman" w:hAnsi="Times New Roman" w:cs="Times New Roman"/>
          <w:color w:val="auto"/>
          <w:sz w:val="24"/>
          <w:szCs w:val="24"/>
        </w:rPr>
        <w:t>, a contar do recebimento da notificação,</w:t>
      </w:r>
      <w:r w:rsidR="003A379C">
        <w:rPr>
          <w:rFonts w:ascii="Times New Roman" w:hAnsi="Times New Roman" w:cs="Times New Roman"/>
          <w:color w:val="auto"/>
          <w:sz w:val="24"/>
          <w:szCs w:val="24"/>
        </w:rPr>
        <w:t xml:space="preserve"> para assinar a Ata de Registro de Preços,</w:t>
      </w:r>
      <w:r w:rsidR="00B67B5F" w:rsidRPr="00135100">
        <w:rPr>
          <w:rFonts w:ascii="Times New Roman" w:hAnsi="Times New Roman" w:cs="Times New Roman"/>
          <w:color w:val="auto"/>
          <w:sz w:val="24"/>
          <w:szCs w:val="24"/>
        </w:rPr>
        <w:t xml:space="preserve"> </w:t>
      </w:r>
      <w:r w:rsidRPr="00135100">
        <w:rPr>
          <w:rFonts w:ascii="Times New Roman" w:hAnsi="Times New Roman" w:cs="Times New Roman"/>
          <w:color w:val="auto"/>
          <w:sz w:val="24"/>
          <w:szCs w:val="24"/>
        </w:rPr>
        <w:t xml:space="preserve">sob pena </w:t>
      </w:r>
      <w:r w:rsidRPr="00135100">
        <w:rPr>
          <w:rFonts w:ascii="Times New Roman" w:hAnsi="Times New Roman" w:cs="Times New Roman"/>
          <w:color w:val="auto"/>
          <w:sz w:val="24"/>
          <w:szCs w:val="24"/>
        </w:rPr>
        <w:lastRenderedPageBreak/>
        <w:t xml:space="preserve">de </w:t>
      </w:r>
      <w:r w:rsidR="001F3016" w:rsidRPr="00135100">
        <w:rPr>
          <w:rFonts w:ascii="Times New Roman" w:hAnsi="Times New Roman" w:cs="Times New Roman"/>
          <w:color w:val="auto"/>
          <w:sz w:val="24"/>
          <w:szCs w:val="24"/>
        </w:rPr>
        <w:t xml:space="preserve">decadência </w:t>
      </w:r>
      <w:r w:rsidRPr="00135100">
        <w:rPr>
          <w:rFonts w:ascii="Times New Roman" w:hAnsi="Times New Roman" w:cs="Times New Roman"/>
          <w:color w:val="auto"/>
          <w:sz w:val="24"/>
          <w:szCs w:val="24"/>
        </w:rPr>
        <w:t xml:space="preserve">do direito à contratação, sem prejuízo das sanções previstas </w:t>
      </w:r>
      <w:r w:rsidR="00145B3D" w:rsidRPr="00135100">
        <w:rPr>
          <w:rFonts w:ascii="Times New Roman" w:hAnsi="Times New Roman" w:cs="Times New Roman"/>
          <w:color w:val="auto"/>
          <w:sz w:val="24"/>
          <w:szCs w:val="24"/>
        </w:rPr>
        <w:t xml:space="preserve">neste </w:t>
      </w:r>
      <w:r w:rsidR="002701DF" w:rsidRPr="00135100">
        <w:rPr>
          <w:rFonts w:ascii="Times New Roman" w:hAnsi="Times New Roman" w:cs="Times New Roman"/>
          <w:color w:val="auto"/>
          <w:sz w:val="24"/>
          <w:szCs w:val="24"/>
        </w:rPr>
        <w:t>edital, sujeitando-se às penalidades</w:t>
      </w:r>
      <w:r w:rsidR="008E1FEA" w:rsidRPr="00135100">
        <w:rPr>
          <w:rFonts w:ascii="Times New Roman" w:hAnsi="Times New Roman" w:cs="Times New Roman"/>
          <w:color w:val="auto"/>
          <w:sz w:val="24"/>
          <w:szCs w:val="24"/>
        </w:rPr>
        <w:t xml:space="preserve"> aludidas </w:t>
      </w:r>
      <w:r w:rsidR="001F3016" w:rsidRPr="00135100">
        <w:rPr>
          <w:rFonts w:ascii="Times New Roman" w:hAnsi="Times New Roman" w:cs="Times New Roman"/>
          <w:color w:val="auto"/>
          <w:sz w:val="24"/>
          <w:szCs w:val="24"/>
        </w:rPr>
        <w:t>na Lei nº 14.133, de 2021</w:t>
      </w:r>
      <w:r w:rsidRPr="00135100">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135100">
        <w:rPr>
          <w:rFonts w:ascii="Times New Roman" w:hAnsi="Times New Roman" w:cs="Times New Roman"/>
          <w:color w:val="auto"/>
          <w:sz w:val="24"/>
          <w:szCs w:val="24"/>
        </w:rPr>
        <w:t>do(</w:t>
      </w:r>
      <w:proofErr w:type="gramEnd"/>
      <w:r w:rsidRPr="00135100">
        <w:rPr>
          <w:rFonts w:ascii="Times New Roman" w:hAnsi="Times New Roman" w:cs="Times New Roman"/>
          <w:color w:val="auto"/>
          <w:sz w:val="24"/>
          <w:szCs w:val="24"/>
        </w:rPr>
        <w:t>s) item(</w:t>
      </w:r>
      <w:proofErr w:type="spellStart"/>
      <w:r w:rsidRPr="00135100">
        <w:rPr>
          <w:rFonts w:ascii="Times New Roman" w:hAnsi="Times New Roman" w:cs="Times New Roman"/>
          <w:color w:val="auto"/>
          <w:sz w:val="24"/>
          <w:szCs w:val="24"/>
        </w:rPr>
        <w:t>ns</w:t>
      </w:r>
      <w:proofErr w:type="spellEnd"/>
      <w:r w:rsidRPr="00135100">
        <w:rPr>
          <w:rFonts w:ascii="Times New Roman" w:hAnsi="Times New Roman" w:cs="Times New Roman"/>
          <w:color w:val="auto"/>
          <w:sz w:val="24"/>
          <w:szCs w:val="24"/>
        </w:rPr>
        <w:t>),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596894"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596894">
        <w:rPr>
          <w:rFonts w:ascii="Times New Roman" w:hAnsi="Times New Roman" w:cs="Times New Roman"/>
          <w:color w:val="auto"/>
          <w:sz w:val="24"/>
          <w:szCs w:val="24"/>
        </w:rPr>
        <w:t>pelo preço da Ata conforme Art. 145, § 3º e Art. 146 ambos do DM nº. 2763/24</w:t>
      </w:r>
      <w:r w:rsidRPr="00596894">
        <w:rPr>
          <w:rFonts w:ascii="Times New Roman" w:hAnsi="Times New Roman" w:cs="Times New Roman"/>
          <w:color w:val="auto"/>
          <w:sz w:val="24"/>
          <w:szCs w:val="24"/>
        </w:rPr>
        <w:t>.</w:t>
      </w:r>
    </w:p>
    <w:p w14:paraId="20061A24" w14:textId="40EA4EC5" w:rsidR="00143367" w:rsidRPr="00135100" w:rsidRDefault="00143367" w:rsidP="003B4D7B">
      <w:pPr>
        <w:pStyle w:val="Nivel01"/>
      </w:pPr>
      <w:bookmarkStart w:id="46" w:name="_Toc135469232"/>
      <w:r w:rsidRPr="00135100">
        <w:t>DA FORMAÇÃO DO CADASTRO DE RESERVA</w:t>
      </w:r>
      <w:bookmarkEnd w:id="46"/>
      <w:r w:rsidRPr="00135100">
        <w:t xml:space="preserve"> </w:t>
      </w:r>
    </w:p>
    <w:p w14:paraId="25259186" w14:textId="14FDF6FF" w:rsidR="00143367" w:rsidRPr="00135100" w:rsidRDefault="00143367" w:rsidP="00F51D71">
      <w:pPr>
        <w:pStyle w:val="Nivel2"/>
        <w:numPr>
          <w:ilvl w:val="1"/>
          <w:numId w:val="9"/>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w:t>
      </w:r>
      <w:r w:rsidR="00BB32F9" w:rsidRPr="00135100">
        <w:rPr>
          <w:rFonts w:ascii="Times New Roman" w:hAnsi="Times New Roman" w:cs="Times New Roman"/>
          <w:sz w:val="24"/>
          <w:szCs w:val="24"/>
        </w:rPr>
        <w:t>a homologação da licitação</w:t>
      </w:r>
      <w:r w:rsidRPr="00135100">
        <w:rPr>
          <w:rFonts w:ascii="Times New Roman" w:hAnsi="Times New Roman" w:cs="Times New Roman"/>
          <w:sz w:val="24"/>
          <w:szCs w:val="24"/>
        </w:rPr>
        <w:t>,</w:t>
      </w:r>
      <w:r w:rsidR="00F42A68" w:rsidRPr="00135100">
        <w:rPr>
          <w:rFonts w:ascii="Times New Roman" w:hAnsi="Times New Roman" w:cs="Times New Roman"/>
          <w:sz w:val="24"/>
          <w:szCs w:val="24"/>
        </w:rPr>
        <w:t xml:space="preserve"> </w:t>
      </w:r>
      <w:r w:rsidR="00F4753F" w:rsidRPr="00135100">
        <w:rPr>
          <w:rFonts w:ascii="Times New Roman" w:hAnsi="Times New Roman" w:cs="Times New Roman"/>
          <w:sz w:val="24"/>
          <w:szCs w:val="24"/>
        </w:rPr>
        <w:t>será incluído na ata, na forma de anexo, o registro:</w:t>
      </w:r>
    </w:p>
    <w:p w14:paraId="4882BBC8" w14:textId="0FA25B51" w:rsidR="00151789" w:rsidRPr="00135100" w:rsidRDefault="00AE2673" w:rsidP="00560B34">
      <w:pPr>
        <w:pStyle w:val="Nivel3"/>
        <w:spacing w:line="360" w:lineRule="auto"/>
        <w:ind w:left="1638" w:hanging="504"/>
        <w:rPr>
          <w:rFonts w:ascii="Times New Roman" w:hAnsi="Times New Roman" w:cs="Times New Roman"/>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w:t>
      </w:r>
      <w:bookmarkStart w:id="47" w:name="_Hlk132991372"/>
      <w:r w:rsidRPr="00135100">
        <w:rPr>
          <w:rFonts w:ascii="Times New Roman" w:hAnsi="Times New Roman" w:cs="Times New Roman"/>
          <w:sz w:val="24"/>
          <w:szCs w:val="24"/>
        </w:rPr>
        <w:t xml:space="preserve">que </w:t>
      </w:r>
      <w:bookmarkStart w:id="48" w:name="_Hlk132989696"/>
      <w:r w:rsidRPr="00135100">
        <w:rPr>
          <w:rFonts w:ascii="Times New Roman" w:hAnsi="Times New Roman" w:cs="Times New Roman"/>
          <w:sz w:val="24"/>
          <w:szCs w:val="24"/>
        </w:rPr>
        <w:t xml:space="preserve">aceitarem cotar </w:t>
      </w:r>
      <w:r w:rsidR="00025402" w:rsidRPr="00135100">
        <w:rPr>
          <w:rFonts w:ascii="Times New Roman" w:hAnsi="Times New Roman" w:cs="Times New Roman"/>
          <w:sz w:val="24"/>
          <w:szCs w:val="24"/>
        </w:rPr>
        <w:t xml:space="preserve">o objeto </w:t>
      </w:r>
      <w:r w:rsidRPr="00135100">
        <w:rPr>
          <w:rFonts w:ascii="Times New Roman" w:hAnsi="Times New Roman" w:cs="Times New Roman"/>
          <w:sz w:val="24"/>
          <w:szCs w:val="24"/>
        </w:rPr>
        <w:t>com preço igua</w:t>
      </w:r>
      <w:r w:rsidR="00025402" w:rsidRPr="00135100">
        <w:rPr>
          <w:rFonts w:ascii="Times New Roman" w:hAnsi="Times New Roman" w:cs="Times New Roman"/>
          <w:sz w:val="24"/>
          <w:szCs w:val="24"/>
        </w:rPr>
        <w:t>l</w:t>
      </w:r>
      <w:r w:rsidRPr="00135100">
        <w:rPr>
          <w:rFonts w:ascii="Times New Roman" w:hAnsi="Times New Roman" w:cs="Times New Roman"/>
          <w:sz w:val="24"/>
          <w:szCs w:val="24"/>
        </w:rPr>
        <w:t xml:space="preserve"> ao do adjudicatári</w:t>
      </w:r>
      <w:bookmarkEnd w:id="47"/>
      <w:r w:rsidRPr="00135100">
        <w:rPr>
          <w:rFonts w:ascii="Times New Roman" w:hAnsi="Times New Roman" w:cs="Times New Roman"/>
          <w:sz w:val="24"/>
          <w:szCs w:val="24"/>
        </w:rPr>
        <w:t>o</w:t>
      </w:r>
      <w:bookmarkEnd w:id="48"/>
      <w:r w:rsidRPr="00135100">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AE2673" w:rsidRPr="00135100">
        <w:rPr>
          <w:rFonts w:ascii="Times New Roman" w:hAnsi="Times New Roman" w:cs="Times New Roman"/>
          <w:sz w:val="24"/>
          <w:szCs w:val="24"/>
        </w:rPr>
        <w:t>quando</w:t>
      </w:r>
      <w:proofErr w:type="gramEnd"/>
      <w:r w:rsidR="00AE2673" w:rsidRPr="00135100">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proofErr w:type="gramStart"/>
      <w:r w:rsidRPr="00135100">
        <w:rPr>
          <w:rFonts w:ascii="Times New Roman" w:hAnsi="Times New Roman" w:cs="Times New Roman"/>
          <w:sz w:val="24"/>
          <w:szCs w:val="24"/>
        </w:rPr>
        <w:t>quando</w:t>
      </w:r>
      <w:proofErr w:type="gramEnd"/>
      <w:r w:rsidRPr="00135100">
        <w:rPr>
          <w:rFonts w:ascii="Times New Roman" w:hAnsi="Times New Roman" w:cs="Times New Roman"/>
          <w:sz w:val="24"/>
          <w:szCs w:val="24"/>
        </w:rPr>
        <w:t xml:space="preserve">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convocar</w:t>
      </w:r>
      <w:proofErr w:type="gramEnd"/>
      <w:r w:rsidR="00FE7BF7" w:rsidRPr="00135100">
        <w:rPr>
          <w:rFonts w:ascii="Times New Roman" w:hAnsi="Times New Roman" w:cs="Times New Roman"/>
          <w:sz w:val="24"/>
          <w:szCs w:val="24"/>
        </w:rPr>
        <w:t xml:space="preserve">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adjudicar</w:t>
      </w:r>
      <w:proofErr w:type="gramEnd"/>
      <w:r w:rsidR="00FE7BF7" w:rsidRPr="00135100">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9" w:name="_Toc135469233"/>
      <w:r w:rsidRPr="00135100">
        <w:t>DOS RECURSOS</w:t>
      </w:r>
      <w:bookmarkEnd w:id="49"/>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50" w:name="_Hlk135318381"/>
      <w:bookmarkStart w:id="51" w:name="_Hlk135315794"/>
      <w:proofErr w:type="gramStart"/>
      <w:r w:rsidRPr="00135100">
        <w:rPr>
          <w:rFonts w:ascii="Times New Roman" w:hAnsi="Times New Roman" w:cs="Times New Roman"/>
          <w:color w:val="auto"/>
          <w:sz w:val="24"/>
          <w:szCs w:val="24"/>
        </w:rPr>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50"/>
    </w:p>
    <w:bookmarkEnd w:id="51"/>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 recursos interpostos fora</w:t>
      </w:r>
      <w:proofErr w:type="gramEnd"/>
      <w:r w:rsidRPr="00135100">
        <w:rPr>
          <w:rFonts w:ascii="Times New Roman" w:hAnsi="Times New Roman" w:cs="Times New Roman"/>
          <w:sz w:val="24"/>
          <w:szCs w:val="24"/>
        </w:rPr>
        <w:t xml:space="preserve">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2" w:name="_Toc135469234"/>
      <w:r w:rsidRPr="00135100">
        <w:t>DAS INFRAÇÕES ADMINISTRATIVAS E SANÇÕES</w:t>
      </w:r>
      <w:bookmarkEnd w:id="52"/>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3" w:name="_Ref114668085"/>
      <w:bookmarkStart w:id="54" w:name="_Hlk114652595"/>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3"/>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5"/>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139"/>
      <w:proofErr w:type="gramStart"/>
      <w:r w:rsidRPr="00135100">
        <w:rPr>
          <w:rFonts w:ascii="Times New Roman" w:hAnsi="Times New Roman" w:cs="Times New Roman"/>
          <w:sz w:val="24"/>
          <w:szCs w:val="24"/>
        </w:rPr>
        <w:lastRenderedPageBreak/>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6"/>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9"/>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7"/>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8"/>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9"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9"/>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60"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60"/>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61"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61"/>
    </w:p>
    <w:bookmarkEnd w:id="54"/>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81D45">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2" w:name="_Toc135469235"/>
      <w:r w:rsidRPr="00135100">
        <w:t>DA IMPUGNAÇÃO AO EDITAL E DO PEDIDO DE ESCLARECIMENTO</w:t>
      </w:r>
      <w:bookmarkEnd w:id="62"/>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056DF5AB"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A impugnação e o pedido de esclarecimento poderão ser realizados por forma eletrônica,</w:t>
      </w:r>
      <w:r w:rsidR="0006065D" w:rsidRPr="00CD40EC">
        <w:rPr>
          <w:rFonts w:ascii="Times New Roman" w:hAnsi="Times New Roman" w:cs="Times New Roman"/>
          <w:sz w:val="24"/>
          <w:szCs w:val="24"/>
        </w:rPr>
        <w:t xml:space="preserve"> </w:t>
      </w:r>
      <w:r w:rsidR="00347519" w:rsidRPr="00CD40EC">
        <w:rPr>
          <w:rFonts w:ascii="Times New Roman" w:hAnsi="Times New Roman" w:cs="Times New Roman"/>
          <w:iCs/>
          <w:color w:val="auto"/>
          <w:sz w:val="22"/>
          <w:szCs w:val="22"/>
        </w:rPr>
        <w:t xml:space="preserve">através da plataforma </w:t>
      </w:r>
      <w:hyperlink r:id="rId52" w:history="1">
        <w:r w:rsidR="00B01164" w:rsidRPr="00CD40EC">
          <w:rPr>
            <w:rStyle w:val="Hyperlink"/>
            <w:rFonts w:ascii="Times New Roman" w:hAnsi="Times New Roman" w:cs="Times New Roman"/>
            <w:sz w:val="22"/>
            <w:szCs w:val="22"/>
            <w:highlight w:val="yellow"/>
          </w:rPr>
          <w:t>www.licitacaosj.com.br/</w:t>
        </w:r>
      </w:hyperlink>
      <w:r w:rsidR="00CD40EC" w:rsidRPr="00CD40EC">
        <w:rPr>
          <w:rStyle w:val="Hyperlink"/>
          <w:rFonts w:ascii="Times New Roman" w:hAnsi="Times New Roman" w:cs="Times New Roman"/>
          <w:sz w:val="22"/>
          <w:szCs w:val="22"/>
          <w:u w:val="none"/>
        </w:rPr>
        <w:t xml:space="preserve"> ou através do e-mail: pmsj.licitacao@gmail.com.</w:t>
      </w:r>
    </w:p>
    <w:p w14:paraId="1FE26958" w14:textId="2EBBC86D" w:rsidR="00381727" w:rsidRDefault="003C7A23" w:rsidP="00381727">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48077A" w14:textId="77777777" w:rsidR="003C7A23" w:rsidRPr="00135100" w:rsidRDefault="003C7A23" w:rsidP="003B4D7B">
      <w:pPr>
        <w:pStyle w:val="Nivel01"/>
      </w:pPr>
      <w:bookmarkStart w:id="63" w:name="_Toc135469236"/>
      <w:r w:rsidRPr="00135100">
        <w:t>DAS DISPOSIÇÕES GERAIS</w:t>
      </w:r>
      <w:bookmarkEnd w:id="63"/>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4"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900709" w:rsidRDefault="003C7A23" w:rsidP="003C36DD">
      <w:pPr>
        <w:pStyle w:val="Nivel2"/>
        <w:spacing w:line="360" w:lineRule="auto"/>
        <w:rPr>
          <w:rFonts w:ascii="Times New Roman" w:eastAsia="Times New Roman" w:hAnsi="Times New Roman" w:cs="Times New Roman"/>
          <w:color w:val="auto"/>
          <w:sz w:val="24"/>
          <w:szCs w:val="24"/>
        </w:rPr>
      </w:pPr>
      <w:r w:rsidRPr="00135100">
        <w:rPr>
          <w:rFonts w:ascii="Times New Roman" w:hAnsi="Times New Roman" w:cs="Times New Roman"/>
          <w:sz w:val="24"/>
          <w:szCs w:val="24"/>
        </w:rPr>
        <w:t xml:space="preserve">O Edital e </w:t>
      </w:r>
      <w:r w:rsidRPr="00900709">
        <w:rPr>
          <w:rFonts w:ascii="Times New Roman" w:hAnsi="Times New Roman" w:cs="Times New Roman"/>
          <w:sz w:val="24"/>
          <w:szCs w:val="24"/>
        </w:rPr>
        <w:t>seus anexos estão disponíveis, na íntegra, no Portal Nacional de Contratações Públicas (PNCP)</w:t>
      </w:r>
      <w:r w:rsidR="00CD40EC">
        <w:rPr>
          <w:rFonts w:ascii="Times New Roman" w:hAnsi="Times New Roman" w:cs="Times New Roman"/>
          <w:sz w:val="24"/>
          <w:szCs w:val="24"/>
        </w:rPr>
        <w:t xml:space="preserve">, </w:t>
      </w:r>
      <w:r w:rsidR="00900709" w:rsidRPr="00900709">
        <w:rPr>
          <w:rFonts w:ascii="Times New Roman" w:hAnsi="Times New Roman" w:cs="Times New Roman"/>
          <w:color w:val="auto"/>
          <w:sz w:val="24"/>
          <w:szCs w:val="24"/>
        </w:rPr>
        <w:t xml:space="preserve">endereço eletrônico </w:t>
      </w:r>
      <w:hyperlink r:id="rId53" w:history="1">
        <w:r w:rsidR="00CD40EC" w:rsidRPr="007A54B4">
          <w:rPr>
            <w:rStyle w:val="Hyperlink"/>
            <w:rFonts w:ascii="Times New Roman" w:hAnsi="Times New Roman" w:cs="Times New Roman"/>
            <w:sz w:val="24"/>
            <w:szCs w:val="24"/>
          </w:rPr>
          <w:t>https://www.silvajardim.rj.gov.br/index.php/licitacoes/</w:t>
        </w:r>
      </w:hyperlink>
      <w:r w:rsidR="00CD40EC">
        <w:rPr>
          <w:rFonts w:ascii="Times New Roman" w:hAnsi="Times New Roman" w:cs="Times New Roman"/>
          <w:sz w:val="24"/>
          <w:szCs w:val="24"/>
        </w:rPr>
        <w:t xml:space="preserve"> ou </w:t>
      </w:r>
      <w:r w:rsidR="00CD40EC" w:rsidRPr="00B01164">
        <w:rPr>
          <w:rFonts w:ascii="Times New Roman" w:hAnsi="Times New Roman" w:cs="Times New Roman"/>
          <w:sz w:val="24"/>
          <w:szCs w:val="24"/>
          <w:highlight w:val="yellow"/>
        </w:rPr>
        <w:t>www.licitacaosj.com.br</w:t>
      </w:r>
      <w:r w:rsidR="00CD40EC" w:rsidRPr="00683A5D">
        <w:rPr>
          <w:rFonts w:ascii="Times New Roman" w:hAnsi="Times New Roman" w:cs="Times New Roman"/>
          <w:sz w:val="24"/>
          <w:szCs w:val="24"/>
          <w:highlight w:val="yellow"/>
        </w:rPr>
        <w:t>.</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0BC52A89"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13.12.1 – ANEXO I – Termo de Referência </w:t>
      </w:r>
    </w:p>
    <w:p w14:paraId="25FD7C7F" w14:textId="7F1FDB27"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13.12.2 – ANEXO II – Minuta de Termo de Contrato</w:t>
      </w:r>
    </w:p>
    <w:p w14:paraId="04276786" w14:textId="4FE628EF"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13.12.3 – ANEXO III – Minuta de Ata de Registro de Preços</w:t>
      </w:r>
    </w:p>
    <w:p w14:paraId="4BBD2926" w14:textId="35FE94AD"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13.12.4 – ANEXO IV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Default="00EF75D6" w:rsidP="008A397F">
      <w:pPr>
        <w:spacing w:beforeLines="120" w:before="288" w:afterLines="120" w:after="288" w:line="360" w:lineRule="auto"/>
        <w:ind w:firstLine="567"/>
        <w:jc w:val="center"/>
        <w:rPr>
          <w:rFonts w:ascii="Times New Roman" w:eastAsia="MS Mincho" w:hAnsi="Times New Roman" w:cs="Times New Roman"/>
          <w:color w:val="000000"/>
          <w:highlight w:val="yellow"/>
        </w:rPr>
      </w:pPr>
    </w:p>
    <w:p w14:paraId="450F74ED" w14:textId="2F788BE3" w:rsidR="00E4269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3734E8">
        <w:rPr>
          <w:rFonts w:ascii="Times New Roman" w:eastAsia="MS Mincho" w:hAnsi="Times New Roman" w:cs="Times New Roman"/>
          <w:color w:val="000000"/>
        </w:rPr>
        <w:t xml:space="preserve">Silva Jardim, </w:t>
      </w:r>
      <w:r w:rsidR="00621713">
        <w:rPr>
          <w:rFonts w:ascii="Times New Roman" w:eastAsia="MS Mincho" w:hAnsi="Times New Roman" w:cs="Times New Roman"/>
          <w:color w:val="000000"/>
        </w:rPr>
        <w:t>11</w:t>
      </w:r>
      <w:r w:rsidR="000E506B" w:rsidRPr="003734E8">
        <w:rPr>
          <w:rFonts w:ascii="Times New Roman" w:eastAsia="MS Mincho" w:hAnsi="Times New Roman" w:cs="Times New Roman"/>
          <w:color w:val="000000"/>
        </w:rPr>
        <w:t xml:space="preserve"> de </w:t>
      </w:r>
      <w:r w:rsidR="00621713">
        <w:rPr>
          <w:rFonts w:ascii="Times New Roman" w:eastAsia="MS Mincho" w:hAnsi="Times New Roman" w:cs="Times New Roman"/>
          <w:color w:val="000000"/>
        </w:rPr>
        <w:t>Março</w:t>
      </w:r>
      <w:r w:rsidR="00D44733" w:rsidRPr="003734E8">
        <w:rPr>
          <w:rFonts w:ascii="Times New Roman" w:eastAsia="MS Mincho" w:hAnsi="Times New Roman" w:cs="Times New Roman"/>
          <w:color w:val="000000"/>
        </w:rPr>
        <w:t xml:space="preserve"> </w:t>
      </w:r>
      <w:r w:rsidR="00691DEF" w:rsidRPr="003734E8">
        <w:rPr>
          <w:rFonts w:ascii="Times New Roman" w:eastAsia="MS Mincho" w:hAnsi="Times New Roman" w:cs="Times New Roman"/>
          <w:color w:val="000000"/>
        </w:rPr>
        <w:t>de 202</w:t>
      </w:r>
      <w:r w:rsidR="00965A5E">
        <w:rPr>
          <w:rFonts w:ascii="Times New Roman" w:eastAsia="MS Mincho" w:hAnsi="Times New Roman" w:cs="Times New Roman"/>
          <w:color w:val="000000"/>
        </w:rPr>
        <w:t>5</w:t>
      </w:r>
    </w:p>
    <w:p w14:paraId="6F33B176" w14:textId="77777777" w:rsidR="00A362E5" w:rsidRPr="00A362E5" w:rsidRDefault="00A362E5" w:rsidP="00A362E5">
      <w:pPr>
        <w:ind w:firstLine="56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50BB7BF8" w14:textId="77777777" w:rsidR="00381727" w:rsidRDefault="00381727" w:rsidP="00A70F3F">
      <w:pPr>
        <w:spacing w:line="480" w:lineRule="auto"/>
        <w:ind w:firstLine="567"/>
        <w:jc w:val="center"/>
        <w:rPr>
          <w:rFonts w:ascii="Times New Roman" w:hAnsi="Times New Roman" w:cs="Times New Roman"/>
          <w:b/>
        </w:rPr>
      </w:pPr>
    </w:p>
    <w:p w14:paraId="2EC1D0B3" w14:textId="77777777" w:rsidR="006F52EA" w:rsidRDefault="006F52EA" w:rsidP="00A70F3F">
      <w:pPr>
        <w:spacing w:line="480" w:lineRule="auto"/>
        <w:ind w:firstLine="567"/>
        <w:jc w:val="center"/>
        <w:rPr>
          <w:rFonts w:ascii="Times New Roman" w:hAnsi="Times New Roman" w:cs="Times New Roman"/>
          <w:b/>
        </w:rPr>
      </w:pPr>
    </w:p>
    <w:p w14:paraId="535859C1" w14:textId="77777777" w:rsidR="003C36DD" w:rsidRDefault="003C36DD" w:rsidP="00A70F3F">
      <w:pPr>
        <w:spacing w:line="480" w:lineRule="auto"/>
        <w:ind w:firstLine="567"/>
        <w:jc w:val="center"/>
        <w:rPr>
          <w:rFonts w:ascii="Times New Roman" w:hAnsi="Times New Roman" w:cs="Times New Roman"/>
          <w:b/>
        </w:rPr>
      </w:pPr>
    </w:p>
    <w:p w14:paraId="3B093728" w14:textId="77777777" w:rsidR="004C7856" w:rsidRDefault="004C7856" w:rsidP="00A70F3F">
      <w:pPr>
        <w:spacing w:line="480" w:lineRule="auto"/>
        <w:ind w:firstLine="567"/>
        <w:jc w:val="center"/>
        <w:rPr>
          <w:rFonts w:ascii="Times New Roman" w:hAnsi="Times New Roman" w:cs="Times New Roman"/>
          <w:b/>
        </w:rPr>
      </w:pPr>
    </w:p>
    <w:p w14:paraId="72E0B9AD" w14:textId="77777777" w:rsidR="00E06368" w:rsidRDefault="00E06368" w:rsidP="00A70F3F">
      <w:pPr>
        <w:spacing w:line="480" w:lineRule="auto"/>
        <w:ind w:firstLine="567"/>
        <w:jc w:val="center"/>
        <w:rPr>
          <w:rFonts w:ascii="Times New Roman" w:hAnsi="Times New Roman" w:cs="Times New Roman"/>
          <w:b/>
        </w:rPr>
      </w:pPr>
    </w:p>
    <w:p w14:paraId="3240141D" w14:textId="77777777" w:rsidR="00E06368" w:rsidRDefault="00E06368" w:rsidP="00A70F3F">
      <w:pPr>
        <w:spacing w:line="480" w:lineRule="auto"/>
        <w:ind w:firstLine="567"/>
        <w:jc w:val="center"/>
        <w:rPr>
          <w:rFonts w:ascii="Times New Roman" w:hAnsi="Times New Roman" w:cs="Times New Roman"/>
          <w:b/>
        </w:rPr>
      </w:pPr>
    </w:p>
    <w:p w14:paraId="5F507686" w14:textId="77777777" w:rsidR="00E06368" w:rsidRDefault="00E06368" w:rsidP="00A70F3F">
      <w:pPr>
        <w:spacing w:line="480" w:lineRule="auto"/>
        <w:ind w:firstLine="567"/>
        <w:jc w:val="center"/>
        <w:rPr>
          <w:rFonts w:ascii="Times New Roman" w:hAnsi="Times New Roman" w:cs="Times New Roman"/>
          <w:b/>
        </w:rPr>
      </w:pPr>
    </w:p>
    <w:p w14:paraId="5B241E69" w14:textId="77777777" w:rsidR="00B145BC" w:rsidRDefault="00B145BC" w:rsidP="00A70F3F">
      <w:pPr>
        <w:spacing w:line="480" w:lineRule="auto"/>
        <w:ind w:firstLine="567"/>
        <w:jc w:val="center"/>
        <w:rPr>
          <w:rFonts w:ascii="Times New Roman" w:hAnsi="Times New Roman" w:cs="Times New Roman"/>
          <w:b/>
        </w:rPr>
      </w:pPr>
    </w:p>
    <w:p w14:paraId="35FE63EE" w14:textId="7B4C7707" w:rsidR="00B145BC" w:rsidRPr="00F7217B" w:rsidRDefault="00B145BC" w:rsidP="00B145BC">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ANEXO I</w:t>
      </w:r>
    </w:p>
    <w:p w14:paraId="13AF8521" w14:textId="77777777" w:rsidR="00B145BC" w:rsidRDefault="00B145BC" w:rsidP="00A70F3F">
      <w:pPr>
        <w:spacing w:line="480" w:lineRule="auto"/>
        <w:ind w:firstLine="567"/>
        <w:jc w:val="center"/>
        <w:rPr>
          <w:rFonts w:ascii="Times New Roman" w:hAnsi="Times New Roman" w:cs="Times New Roman"/>
          <w:b/>
        </w:rPr>
      </w:pPr>
    </w:p>
    <w:p w14:paraId="4FEEEE9B" w14:textId="77777777" w:rsidR="00B417F0" w:rsidRDefault="00B417F0" w:rsidP="00B417F0">
      <w:pPr>
        <w:pStyle w:val="Standard"/>
        <w:tabs>
          <w:tab w:val="left" w:pos="5685"/>
        </w:tabs>
        <w:jc w:val="center"/>
      </w:pPr>
      <w:r>
        <w:rPr>
          <w:b/>
          <w:bCs/>
        </w:rPr>
        <w:t>TERMO DE REFERÊNCIA</w:t>
      </w:r>
    </w:p>
    <w:p w14:paraId="1C449863" w14:textId="77777777" w:rsidR="00B417F0" w:rsidRDefault="00B417F0" w:rsidP="00B417F0">
      <w:pPr>
        <w:pStyle w:val="Standard"/>
        <w:jc w:val="center"/>
      </w:pPr>
    </w:p>
    <w:p w14:paraId="0E96CCE8" w14:textId="77777777" w:rsidR="00B417F0" w:rsidRDefault="00B417F0" w:rsidP="00B417F0">
      <w:pPr>
        <w:pStyle w:val="Textbody0"/>
        <w:spacing w:after="283"/>
        <w:jc w:val="both"/>
      </w:pPr>
      <w:r>
        <w:rPr>
          <w:rFonts w:cs="Times New Roman"/>
          <w:b/>
          <w:bCs/>
        </w:rPr>
        <w:t xml:space="preserve">1. </w:t>
      </w:r>
      <w:r>
        <w:rPr>
          <w:rFonts w:cs="Times New Roman"/>
          <w:b/>
        </w:rPr>
        <w:t>OBJETO</w:t>
      </w:r>
    </w:p>
    <w:p w14:paraId="4A3FA9EF" w14:textId="77777777" w:rsidR="00B417F0" w:rsidRDefault="00B417F0" w:rsidP="00B417F0">
      <w:pPr>
        <w:pStyle w:val="Textbody0"/>
        <w:spacing w:after="283"/>
        <w:jc w:val="both"/>
      </w:pPr>
      <w:r>
        <w:rPr>
          <w:rFonts w:cs="Times New Roman"/>
        </w:rPr>
        <w:t xml:space="preserve">Constitui objeto deste termo de referência </w:t>
      </w:r>
      <w:r>
        <w:rPr>
          <w:rFonts w:cs="Times New Roman"/>
          <w:color w:val="000000"/>
        </w:rPr>
        <w:t xml:space="preserve">o </w:t>
      </w:r>
      <w:r>
        <w:rPr>
          <w:rFonts w:cs="Times New Roman"/>
          <w:b/>
          <w:bCs/>
          <w:color w:val="000000"/>
        </w:rPr>
        <w:t>Registro de Preços, pelo prazo de 12 (doze) meses</w:t>
      </w:r>
      <w:r>
        <w:rPr>
          <w:rFonts w:cs="Times New Roman"/>
        </w:rPr>
        <w:t>, para eventual a aquisição de placas de sinalização e evacuação, outros acessórios e materiais, com o propósito de atender às Secretarias, Coordenadorias e demais órgãos vinculados à Prefeitura Municipal de Silva Jardim/RJ.</w:t>
      </w:r>
    </w:p>
    <w:p w14:paraId="076724DF" w14:textId="77777777" w:rsidR="00B417F0" w:rsidRDefault="00B417F0" w:rsidP="00B417F0">
      <w:pPr>
        <w:pStyle w:val="Textbody0"/>
        <w:spacing w:after="283"/>
        <w:ind w:left="426" w:hanging="426"/>
      </w:pPr>
      <w:r>
        <w:rPr>
          <w:rFonts w:cs="Times New Roman"/>
          <w:b/>
        </w:rPr>
        <w:t>2. JUSTIFICATIVA DA AQUISIÇÃO</w:t>
      </w:r>
    </w:p>
    <w:p w14:paraId="1AFE39D5" w14:textId="77777777" w:rsidR="00B417F0" w:rsidRDefault="00B417F0" w:rsidP="00B417F0">
      <w:pPr>
        <w:pStyle w:val="Textbody0"/>
        <w:spacing w:after="283"/>
        <w:jc w:val="both"/>
        <w:rPr>
          <w:rFonts w:cs="Times New Roman"/>
        </w:rPr>
      </w:pPr>
      <w:r>
        <w:rPr>
          <w:rFonts w:cs="Times New Roman"/>
          <w:bCs/>
          <w:color w:val="000000"/>
        </w:rPr>
        <w:t>Entende</w:t>
      </w:r>
      <w:r>
        <w:rPr>
          <w:rFonts w:cs="Times New Roman"/>
          <w:bCs/>
        </w:rPr>
        <w:t xml:space="preserve"> que a </w:t>
      </w:r>
      <w:r>
        <w:rPr>
          <w:rFonts w:cs="Times New Roman"/>
          <w:bCs/>
          <w:color w:val="000000"/>
          <w:kern w:val="0"/>
        </w:rPr>
        <w:t>solicitação é de suma importância, para mitigar riscos, em eventuais emergências que possam advir em algum prédio, sinalizando-os com tais placas, uma vez que a Prefeitura possui diversos prédios e os mesmos recebem grande parte da nossa população diariamente, possibilitando, assim, uma evacuação ordenada em caso de emergência. Informamos que a solicitação é norteada pela NBR nº 16820/2020, que trata de placas de sinalização de emergência.</w:t>
      </w:r>
    </w:p>
    <w:p w14:paraId="25FD6A69" w14:textId="77777777" w:rsidR="00B417F0" w:rsidRDefault="00B417F0" w:rsidP="00B417F0">
      <w:pPr>
        <w:pStyle w:val="Textbody0"/>
        <w:spacing w:after="283"/>
        <w:jc w:val="both"/>
        <w:rPr>
          <w:rFonts w:cs="Times New Roman"/>
          <w:b/>
        </w:rPr>
      </w:pPr>
      <w:r>
        <w:rPr>
          <w:rFonts w:cs="Times New Roman"/>
          <w:b/>
        </w:rPr>
        <w:t>3. METODOLOGIA DE CÁLCULO</w:t>
      </w:r>
    </w:p>
    <w:p w14:paraId="05E8034F" w14:textId="77777777" w:rsidR="00B417F0" w:rsidRDefault="00B417F0" w:rsidP="00B417F0">
      <w:pPr>
        <w:pStyle w:val="Textbody0"/>
        <w:spacing w:after="283"/>
        <w:jc w:val="both"/>
      </w:pPr>
      <w:r>
        <w:rPr>
          <w:rFonts w:cs="Times New Roman"/>
          <w:color w:val="000000"/>
        </w:rPr>
        <w:t>A Estimativa das quantidades se deu através de levantamento, feito pela Coordenadoria Municipal de Defesa Civil, em conjunto com demais Secretarias e órgãos vinculados à Prefeitura Municipal de Silva Jardim, verificando, assim, a necessidade de aquisição dos itens descritos. Em tempo, por entender a importância da adequação, quanto às normas que regem o âmbito da segurança predial, foram vistoriados os setores que serão contemplados, de modo a gerar economicidade ao contratante.</w:t>
      </w:r>
    </w:p>
    <w:tbl>
      <w:tblPr>
        <w:tblW w:w="8910" w:type="dxa"/>
        <w:tblInd w:w="336" w:type="dxa"/>
        <w:tblLayout w:type="fixed"/>
        <w:tblCellMar>
          <w:left w:w="10" w:type="dxa"/>
          <w:right w:w="10" w:type="dxa"/>
        </w:tblCellMar>
        <w:tblLook w:val="04A0" w:firstRow="1" w:lastRow="0" w:firstColumn="1" w:lastColumn="0" w:noHBand="0" w:noVBand="1"/>
      </w:tblPr>
      <w:tblGrid>
        <w:gridCol w:w="830"/>
        <w:gridCol w:w="3240"/>
        <w:gridCol w:w="1750"/>
        <w:gridCol w:w="502"/>
        <w:gridCol w:w="1008"/>
        <w:gridCol w:w="1565"/>
        <w:gridCol w:w="15"/>
      </w:tblGrid>
      <w:tr w:rsidR="00B417F0" w14:paraId="6686F539" w14:textId="77777777" w:rsidTr="00F13FA4">
        <w:trPr>
          <w:trHeight w:val="581"/>
        </w:trPr>
        <w:tc>
          <w:tcPr>
            <w:tcW w:w="830" w:type="dxa"/>
            <w:tcBorders>
              <w:top w:val="single" w:sz="4" w:space="0" w:color="000000"/>
              <w:left w:val="single" w:sz="4" w:space="0" w:color="000000"/>
              <w:bottom w:val="single" w:sz="4" w:space="0" w:color="000000"/>
            </w:tcBorders>
            <w:shd w:val="clear" w:color="auto" w:fill="B2B2B2"/>
            <w:tcMar>
              <w:top w:w="0" w:type="dxa"/>
              <w:left w:w="78" w:type="dxa"/>
              <w:bottom w:w="0" w:type="dxa"/>
              <w:right w:w="108" w:type="dxa"/>
            </w:tcMar>
          </w:tcPr>
          <w:p w14:paraId="30D393EA" w14:textId="77777777" w:rsidR="00B417F0" w:rsidRDefault="00B417F0" w:rsidP="00B3350D">
            <w:pPr>
              <w:pStyle w:val="Standard"/>
              <w:spacing w:before="114" w:after="114"/>
              <w:jc w:val="center"/>
              <w:rPr>
                <w:color w:val="000000"/>
                <w:sz w:val="20"/>
                <w:szCs w:val="20"/>
              </w:rPr>
            </w:pPr>
            <w:r>
              <w:rPr>
                <w:b/>
                <w:bCs/>
                <w:color w:val="000000"/>
                <w:sz w:val="20"/>
                <w:szCs w:val="20"/>
              </w:rPr>
              <w:t>ITEM</w:t>
            </w:r>
          </w:p>
        </w:tc>
        <w:tc>
          <w:tcPr>
            <w:tcW w:w="3240" w:type="dxa"/>
            <w:tcBorders>
              <w:top w:val="single" w:sz="4" w:space="0" w:color="000000"/>
              <w:left w:val="single" w:sz="4" w:space="0" w:color="000000"/>
              <w:bottom w:val="single" w:sz="4" w:space="0" w:color="000000"/>
            </w:tcBorders>
            <w:shd w:val="clear" w:color="auto" w:fill="B2B2B2"/>
            <w:tcMar>
              <w:top w:w="0" w:type="dxa"/>
              <w:left w:w="78" w:type="dxa"/>
              <w:bottom w:w="0" w:type="dxa"/>
              <w:right w:w="108" w:type="dxa"/>
            </w:tcMar>
          </w:tcPr>
          <w:p w14:paraId="3FDE43E9" w14:textId="77777777" w:rsidR="00B417F0" w:rsidRDefault="00B417F0" w:rsidP="00B3350D">
            <w:pPr>
              <w:pStyle w:val="Standard"/>
              <w:jc w:val="center"/>
              <w:rPr>
                <w:sz w:val="20"/>
                <w:szCs w:val="20"/>
              </w:rPr>
            </w:pPr>
            <w:r>
              <w:rPr>
                <w:b/>
                <w:bCs/>
                <w:color w:val="000000"/>
                <w:sz w:val="20"/>
                <w:szCs w:val="20"/>
              </w:rPr>
              <w:t>ESPECIFICAÇÃO DO MATERIAL</w:t>
            </w:r>
          </w:p>
        </w:tc>
        <w:tc>
          <w:tcPr>
            <w:tcW w:w="1750" w:type="dxa"/>
            <w:tcBorders>
              <w:top w:val="single" w:sz="4" w:space="0" w:color="000000"/>
              <w:left w:val="single" w:sz="4" w:space="0" w:color="000000"/>
              <w:bottom w:val="single" w:sz="4" w:space="0" w:color="000000"/>
            </w:tcBorders>
            <w:shd w:val="clear" w:color="auto" w:fill="B2B2B2"/>
            <w:tcMar>
              <w:top w:w="0" w:type="dxa"/>
              <w:left w:w="78" w:type="dxa"/>
              <w:bottom w:w="0" w:type="dxa"/>
              <w:right w:w="108" w:type="dxa"/>
            </w:tcMar>
          </w:tcPr>
          <w:p w14:paraId="4CE01B8F" w14:textId="77777777" w:rsidR="00B417F0" w:rsidRDefault="00B417F0" w:rsidP="00B3350D">
            <w:pPr>
              <w:pStyle w:val="Standard"/>
              <w:spacing w:before="114" w:after="114"/>
              <w:jc w:val="center"/>
              <w:rPr>
                <w:sz w:val="20"/>
                <w:szCs w:val="20"/>
              </w:rPr>
            </w:pPr>
            <w:r>
              <w:rPr>
                <w:b/>
                <w:bCs/>
                <w:color w:val="000000"/>
                <w:sz w:val="20"/>
                <w:szCs w:val="20"/>
              </w:rPr>
              <w:t>QUANTIDADE</w:t>
            </w:r>
          </w:p>
        </w:tc>
        <w:tc>
          <w:tcPr>
            <w:tcW w:w="1510" w:type="dxa"/>
            <w:gridSpan w:val="2"/>
            <w:tcBorders>
              <w:top w:val="single" w:sz="4" w:space="0" w:color="000000"/>
              <w:left w:val="single" w:sz="4" w:space="0" w:color="000000"/>
              <w:bottom w:val="single" w:sz="4" w:space="0" w:color="000000"/>
            </w:tcBorders>
            <w:shd w:val="clear" w:color="auto" w:fill="B2B2B2"/>
            <w:tcMar>
              <w:top w:w="0" w:type="dxa"/>
              <w:left w:w="78" w:type="dxa"/>
              <w:bottom w:w="0" w:type="dxa"/>
              <w:right w:w="108" w:type="dxa"/>
            </w:tcMar>
          </w:tcPr>
          <w:p w14:paraId="4C8E1597" w14:textId="77777777" w:rsidR="00B417F0" w:rsidRDefault="00B417F0" w:rsidP="00B3350D">
            <w:pPr>
              <w:pStyle w:val="Standard"/>
              <w:jc w:val="center"/>
              <w:rPr>
                <w:sz w:val="20"/>
                <w:szCs w:val="20"/>
              </w:rPr>
            </w:pPr>
            <w:r>
              <w:rPr>
                <w:b/>
                <w:bCs/>
                <w:color w:val="000000"/>
                <w:sz w:val="20"/>
                <w:szCs w:val="20"/>
              </w:rPr>
              <w:t>VALOR UNITÁRIO</w:t>
            </w:r>
          </w:p>
        </w:tc>
        <w:tc>
          <w:tcPr>
            <w:tcW w:w="1580" w:type="dxa"/>
            <w:gridSpan w:val="2"/>
            <w:tcBorders>
              <w:top w:val="single" w:sz="4" w:space="0" w:color="000000"/>
              <w:left w:val="single" w:sz="4" w:space="0" w:color="000000"/>
              <w:bottom w:val="single" w:sz="4" w:space="0" w:color="000000"/>
              <w:right w:val="single" w:sz="4" w:space="0" w:color="000000"/>
            </w:tcBorders>
            <w:shd w:val="clear" w:color="auto" w:fill="B2B2B2"/>
            <w:tcMar>
              <w:top w:w="0" w:type="dxa"/>
              <w:left w:w="78" w:type="dxa"/>
              <w:bottom w:w="0" w:type="dxa"/>
              <w:right w:w="108" w:type="dxa"/>
            </w:tcMar>
          </w:tcPr>
          <w:p w14:paraId="01DF1721" w14:textId="77777777" w:rsidR="00B417F0" w:rsidRDefault="00B417F0" w:rsidP="00B3350D">
            <w:pPr>
              <w:pStyle w:val="Standard"/>
              <w:jc w:val="center"/>
              <w:rPr>
                <w:sz w:val="20"/>
                <w:szCs w:val="20"/>
              </w:rPr>
            </w:pPr>
            <w:r>
              <w:rPr>
                <w:b/>
                <w:bCs/>
                <w:color w:val="000000"/>
                <w:sz w:val="20"/>
                <w:szCs w:val="20"/>
              </w:rPr>
              <w:t>VALOR TOTAL</w:t>
            </w:r>
          </w:p>
        </w:tc>
      </w:tr>
      <w:tr w:rsidR="00EB34A8" w14:paraId="0E1DB9EE"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627A7A4D" w14:textId="77777777" w:rsidR="00EB34A8" w:rsidRDefault="00EB34A8" w:rsidP="00EB34A8">
            <w:pPr>
              <w:pStyle w:val="Standard"/>
              <w:jc w:val="center"/>
              <w:rPr>
                <w:sz w:val="20"/>
                <w:szCs w:val="20"/>
              </w:rPr>
            </w:pPr>
            <w:r>
              <w:rPr>
                <w:color w:val="000000"/>
                <w:sz w:val="20"/>
                <w:szCs w:val="20"/>
              </w:rPr>
              <w:t>01</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0FB2D0B7" w14:textId="3202A091" w:rsidR="00EB34A8" w:rsidRDefault="00EB34A8" w:rsidP="00EB34A8">
            <w:pPr>
              <w:pStyle w:val="Standard"/>
              <w:jc w:val="both"/>
              <w:rPr>
                <w:rFonts w:cs="Arial"/>
                <w:color w:val="000000"/>
                <w:sz w:val="20"/>
                <w:szCs w:val="20"/>
              </w:rPr>
            </w:pPr>
            <w:r>
              <w:rPr>
                <w:rFonts w:cs="Arial"/>
                <w:color w:val="000000"/>
                <w:sz w:val="20"/>
                <w:szCs w:val="20"/>
              </w:rPr>
              <w:t xml:space="preserve">Sinalização de Solo para Extintores e Hidrantes em Vinil </w:t>
            </w:r>
            <w:r w:rsidR="00E275F4">
              <w:rPr>
                <w:rFonts w:cs="Arial"/>
                <w:color w:val="000000"/>
                <w:sz w:val="20"/>
                <w:szCs w:val="20"/>
              </w:rPr>
              <w:t>Autoadesivo</w:t>
            </w:r>
            <w:r>
              <w:rPr>
                <w:rFonts w:cs="Arial"/>
                <w:color w:val="000000"/>
                <w:sz w:val="20"/>
                <w:szCs w:val="20"/>
              </w:rPr>
              <w:t xml:space="preserve"> em impressão Digital com proteção antiderrapante para tráfego de pessoas – Material: Vinil autoadesivo 0.10; Acabamento: Laminação Fosca antiderrapante; Medida: 100x100cm; de acordo com a norma ABNT, NBR 12693 de 1993.</w:t>
            </w:r>
          </w:p>
          <w:p w14:paraId="59FDAFCE" w14:textId="77777777" w:rsidR="00EB34A8" w:rsidRDefault="00EB34A8" w:rsidP="00EB34A8">
            <w:pPr>
              <w:pStyle w:val="Standard"/>
              <w:rPr>
                <w:rFonts w:cs="Arial"/>
                <w:color w:val="000000"/>
                <w:sz w:val="20"/>
                <w:szCs w:val="20"/>
              </w:rPr>
            </w:pP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744E5BEE" w14:textId="77777777" w:rsidR="00EB34A8" w:rsidRDefault="00EB34A8" w:rsidP="00EB34A8">
            <w:pPr>
              <w:pStyle w:val="Standard"/>
              <w:jc w:val="center"/>
              <w:rPr>
                <w:color w:val="000000"/>
                <w:sz w:val="20"/>
                <w:szCs w:val="20"/>
              </w:rPr>
            </w:pPr>
            <w:r>
              <w:rPr>
                <w:color w:val="000000"/>
                <w:sz w:val="20"/>
                <w:szCs w:val="20"/>
              </w:rPr>
              <w:t>350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7D29C174" w14:textId="2DEC8483" w:rsidR="00EB34A8" w:rsidRDefault="00EB34A8" w:rsidP="00EB34A8">
            <w:pPr>
              <w:pStyle w:val="Standard"/>
              <w:jc w:val="center"/>
              <w:rPr>
                <w:color w:val="000000"/>
                <w:sz w:val="20"/>
                <w:szCs w:val="20"/>
              </w:rPr>
            </w:pPr>
            <w:r>
              <w:rPr>
                <w:rFonts w:ascii="Arial" w:hAnsi="Arial" w:cs="Arial"/>
                <w:sz w:val="20"/>
                <w:szCs w:val="20"/>
              </w:rPr>
              <w:t>R$ 80,63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45EF730E" w14:textId="6F0ECF3E" w:rsidR="00EB34A8" w:rsidRDefault="00EB34A8" w:rsidP="00EB34A8">
            <w:pPr>
              <w:pStyle w:val="Standard"/>
              <w:jc w:val="center"/>
              <w:rPr>
                <w:color w:val="000000"/>
                <w:sz w:val="20"/>
                <w:szCs w:val="20"/>
              </w:rPr>
            </w:pPr>
            <w:r>
              <w:rPr>
                <w:rFonts w:ascii="Arial" w:hAnsi="Arial" w:cs="Arial"/>
                <w:sz w:val="20"/>
                <w:szCs w:val="20"/>
              </w:rPr>
              <w:t>R$ 28.220,50</w:t>
            </w:r>
          </w:p>
        </w:tc>
      </w:tr>
      <w:tr w:rsidR="00EB34A8" w14:paraId="27EBC064"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25728AC5" w14:textId="77777777" w:rsidR="00EB34A8" w:rsidRDefault="00EB34A8" w:rsidP="00EB34A8">
            <w:pPr>
              <w:pStyle w:val="Standard"/>
              <w:jc w:val="center"/>
              <w:rPr>
                <w:sz w:val="20"/>
                <w:szCs w:val="20"/>
              </w:rPr>
            </w:pPr>
            <w:r>
              <w:rPr>
                <w:color w:val="000000"/>
                <w:sz w:val="20"/>
                <w:szCs w:val="20"/>
              </w:rPr>
              <w:t>02</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364280F5" w14:textId="2C6502CD" w:rsidR="00EB34A8" w:rsidRDefault="00EB34A8" w:rsidP="00EB34A8">
            <w:pPr>
              <w:pStyle w:val="Standard"/>
              <w:jc w:val="both"/>
              <w:rPr>
                <w:color w:val="000000"/>
                <w:sz w:val="20"/>
                <w:szCs w:val="20"/>
              </w:rPr>
            </w:pPr>
            <w:r>
              <w:rPr>
                <w:rFonts w:cs="Arial"/>
                <w:color w:val="000000"/>
                <w:sz w:val="20"/>
                <w:szCs w:val="20"/>
              </w:rPr>
              <w:t xml:space="preserve">Placa de Sinalização de Extintor Pó Químico </w:t>
            </w:r>
            <w:r w:rsidR="00E275F4">
              <w:rPr>
                <w:rFonts w:cs="Arial"/>
                <w:color w:val="000000"/>
                <w:sz w:val="20"/>
                <w:szCs w:val="20"/>
              </w:rPr>
              <w:t>Autoadesiva</w:t>
            </w:r>
            <w:r>
              <w:rPr>
                <w:rFonts w:cs="Arial"/>
                <w:color w:val="000000"/>
                <w:sz w:val="20"/>
                <w:szCs w:val="20"/>
              </w:rPr>
              <w:t xml:space="preserve">; Material Resistente: PVC de 1mm de espessura e Medidas de 30x15cm; Produzida em material, fotoluminescente, inclui a legenda “Extintor – Pó Químico”, além do pictograma e seta indicativa </w:t>
            </w:r>
            <w:r>
              <w:rPr>
                <w:rFonts w:cs="Arial"/>
                <w:color w:val="000000"/>
                <w:sz w:val="20"/>
                <w:szCs w:val="20"/>
              </w:rPr>
              <w:lastRenderedPageBreak/>
              <w:t>para baixo, apontando a localização do equipamento.</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305A053B" w14:textId="77777777" w:rsidR="00EB34A8" w:rsidRDefault="00EB34A8" w:rsidP="00EB34A8">
            <w:pPr>
              <w:pStyle w:val="Standard"/>
              <w:jc w:val="center"/>
              <w:rPr>
                <w:color w:val="000000"/>
                <w:sz w:val="20"/>
                <w:szCs w:val="20"/>
              </w:rPr>
            </w:pPr>
            <w:r>
              <w:rPr>
                <w:color w:val="000000"/>
                <w:sz w:val="20"/>
                <w:szCs w:val="20"/>
              </w:rPr>
              <w:lastRenderedPageBreak/>
              <w:t>100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08877431" w14:textId="459C9802" w:rsidR="00EB34A8" w:rsidRDefault="00EB34A8" w:rsidP="00EB34A8">
            <w:pPr>
              <w:pStyle w:val="Standard"/>
              <w:jc w:val="center"/>
              <w:rPr>
                <w:color w:val="000000"/>
                <w:sz w:val="20"/>
                <w:szCs w:val="20"/>
              </w:rPr>
            </w:pPr>
            <w:r>
              <w:rPr>
                <w:rFonts w:ascii="Arial" w:hAnsi="Arial" w:cs="Arial"/>
                <w:sz w:val="20"/>
                <w:szCs w:val="20"/>
              </w:rPr>
              <w:t>R$ 13,93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4F81216A" w14:textId="23806E74" w:rsidR="00EB34A8" w:rsidRDefault="00EB34A8" w:rsidP="00EB34A8">
            <w:pPr>
              <w:pStyle w:val="Standard"/>
              <w:jc w:val="center"/>
              <w:rPr>
                <w:color w:val="000000"/>
                <w:sz w:val="20"/>
                <w:szCs w:val="20"/>
              </w:rPr>
            </w:pPr>
            <w:r>
              <w:rPr>
                <w:rFonts w:ascii="Arial" w:hAnsi="Arial" w:cs="Arial"/>
                <w:sz w:val="20"/>
                <w:szCs w:val="20"/>
              </w:rPr>
              <w:t>R$ 1.393,00</w:t>
            </w:r>
          </w:p>
        </w:tc>
      </w:tr>
      <w:tr w:rsidR="00EB34A8" w14:paraId="014EE055"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1A4090DA" w14:textId="77777777" w:rsidR="00EB34A8" w:rsidRDefault="00EB34A8" w:rsidP="00EB34A8">
            <w:pPr>
              <w:pStyle w:val="Standard"/>
              <w:jc w:val="center"/>
              <w:rPr>
                <w:sz w:val="20"/>
                <w:szCs w:val="20"/>
              </w:rPr>
            </w:pPr>
            <w:r>
              <w:rPr>
                <w:color w:val="000000"/>
                <w:sz w:val="20"/>
                <w:szCs w:val="20"/>
              </w:rPr>
              <w:t>03</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3A01AA7A" w14:textId="77777777" w:rsidR="00EB34A8" w:rsidRDefault="00EB34A8" w:rsidP="00EB34A8">
            <w:pPr>
              <w:pStyle w:val="Standard"/>
              <w:jc w:val="both"/>
              <w:rPr>
                <w:color w:val="000000"/>
                <w:sz w:val="20"/>
                <w:szCs w:val="20"/>
              </w:rPr>
            </w:pPr>
            <w:r>
              <w:rPr>
                <w:color w:val="000000"/>
                <w:sz w:val="20"/>
                <w:szCs w:val="20"/>
              </w:rPr>
              <w:t>Placa de sinalização de Extintor CO</w:t>
            </w:r>
            <w:r>
              <w:rPr>
                <w:color w:val="000000"/>
                <w:sz w:val="20"/>
                <w:szCs w:val="20"/>
                <w:vertAlign w:val="subscript"/>
              </w:rPr>
              <w:t>2</w:t>
            </w:r>
            <w:r>
              <w:rPr>
                <w:color w:val="000000"/>
                <w:sz w:val="20"/>
                <w:szCs w:val="20"/>
              </w:rPr>
              <w:t xml:space="preserve"> produzida em material </w:t>
            </w:r>
            <w:r>
              <w:rPr>
                <w:rFonts w:cs="Arial"/>
                <w:color w:val="000000"/>
                <w:sz w:val="20"/>
                <w:szCs w:val="20"/>
              </w:rPr>
              <w:t>fotoluminescente, resistente em PVC de 1mm e medidas de tamanho 30x15cm, incluindo a legenda “Extintor – CO</w:t>
            </w:r>
            <w:r>
              <w:rPr>
                <w:rFonts w:cs="Arial"/>
                <w:color w:val="000000"/>
                <w:sz w:val="20"/>
                <w:szCs w:val="20"/>
                <w:vertAlign w:val="subscript"/>
              </w:rPr>
              <w:t>2</w:t>
            </w:r>
            <w:r>
              <w:rPr>
                <w:rFonts w:cs="Arial"/>
                <w:color w:val="000000"/>
                <w:sz w:val="20"/>
                <w:szCs w:val="20"/>
              </w:rPr>
              <w:t>”, além do pictograma e seta indicativa para baixo, apontando a localização do equipamento; dentro das normas da ABNT 13.434-2 e CBMERJ.</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6CF5D565" w14:textId="77777777" w:rsidR="00EB34A8" w:rsidRDefault="00EB34A8" w:rsidP="00EB34A8">
            <w:pPr>
              <w:pStyle w:val="Standard"/>
              <w:jc w:val="center"/>
              <w:rPr>
                <w:color w:val="000000"/>
                <w:sz w:val="20"/>
                <w:szCs w:val="20"/>
              </w:rPr>
            </w:pPr>
            <w:r>
              <w:rPr>
                <w:color w:val="000000"/>
                <w:sz w:val="20"/>
                <w:szCs w:val="20"/>
              </w:rPr>
              <w:t>150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2E08840C" w14:textId="6B9F0990" w:rsidR="00EB34A8" w:rsidRDefault="00EB34A8" w:rsidP="00EB34A8">
            <w:pPr>
              <w:pStyle w:val="Standard"/>
              <w:jc w:val="center"/>
              <w:rPr>
                <w:color w:val="000000"/>
                <w:sz w:val="20"/>
                <w:szCs w:val="20"/>
              </w:rPr>
            </w:pPr>
            <w:r>
              <w:rPr>
                <w:rFonts w:ascii="Arial" w:hAnsi="Arial" w:cs="Arial"/>
                <w:sz w:val="20"/>
                <w:szCs w:val="20"/>
              </w:rPr>
              <w:t>R$ 15,30</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17BE79AF" w14:textId="364E7B25" w:rsidR="00EB34A8" w:rsidRDefault="00EB34A8" w:rsidP="00EB34A8">
            <w:pPr>
              <w:pStyle w:val="Standard"/>
              <w:jc w:val="center"/>
              <w:rPr>
                <w:color w:val="000000"/>
                <w:sz w:val="20"/>
                <w:szCs w:val="20"/>
              </w:rPr>
            </w:pPr>
            <w:r>
              <w:rPr>
                <w:rFonts w:ascii="Arial" w:hAnsi="Arial" w:cs="Arial"/>
                <w:sz w:val="20"/>
                <w:szCs w:val="20"/>
              </w:rPr>
              <w:t>R$ 2.295,00</w:t>
            </w:r>
          </w:p>
        </w:tc>
      </w:tr>
      <w:tr w:rsidR="00EB34A8" w14:paraId="1AB156FD"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4A00C15E" w14:textId="77777777" w:rsidR="00EB34A8" w:rsidRDefault="00EB34A8" w:rsidP="00EB34A8">
            <w:pPr>
              <w:pStyle w:val="Standard"/>
              <w:jc w:val="center"/>
              <w:rPr>
                <w:sz w:val="20"/>
                <w:szCs w:val="20"/>
              </w:rPr>
            </w:pPr>
            <w:r>
              <w:rPr>
                <w:sz w:val="20"/>
                <w:szCs w:val="20"/>
              </w:rPr>
              <w:t>04</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1A071E99" w14:textId="77777777" w:rsidR="00EB34A8" w:rsidRDefault="00EB34A8" w:rsidP="00EB34A8">
            <w:pPr>
              <w:pStyle w:val="Standard"/>
              <w:jc w:val="both"/>
              <w:rPr>
                <w:color w:val="000000"/>
                <w:sz w:val="20"/>
                <w:szCs w:val="20"/>
              </w:rPr>
            </w:pPr>
            <w:r>
              <w:rPr>
                <w:color w:val="000000"/>
                <w:sz w:val="20"/>
                <w:szCs w:val="20"/>
              </w:rPr>
              <w:t xml:space="preserve">Placa de Sinalização de Extintor Água; Material produzida em material </w:t>
            </w:r>
            <w:r>
              <w:rPr>
                <w:rFonts w:cs="Arial"/>
                <w:color w:val="000000"/>
                <w:sz w:val="20"/>
                <w:szCs w:val="20"/>
              </w:rPr>
              <w:t>fotoluminescente resistente, material em PVC de 1mm de espessura, tamanho 30x15cm, inclui a legenda “Extintor – Água”, além do pictograma e seta indicativa para baixo, apontando a localização do equipamento, dentro das normas da ABNT 13.434-2 e CBMERJ.</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1E2DA4A8" w14:textId="77777777" w:rsidR="00EB34A8" w:rsidRDefault="00EB34A8" w:rsidP="00EB34A8">
            <w:pPr>
              <w:pStyle w:val="Standard"/>
              <w:jc w:val="center"/>
              <w:rPr>
                <w:color w:val="000000"/>
                <w:sz w:val="20"/>
                <w:szCs w:val="20"/>
              </w:rPr>
            </w:pPr>
            <w:r>
              <w:rPr>
                <w:color w:val="000000"/>
                <w:sz w:val="20"/>
                <w:szCs w:val="20"/>
              </w:rPr>
              <w:t>100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58128909" w14:textId="45C5C813" w:rsidR="00EB34A8" w:rsidRDefault="00EB34A8" w:rsidP="00EB34A8">
            <w:pPr>
              <w:pStyle w:val="Standard"/>
              <w:jc w:val="center"/>
              <w:rPr>
                <w:color w:val="000000"/>
                <w:sz w:val="20"/>
                <w:szCs w:val="20"/>
              </w:rPr>
            </w:pPr>
            <w:r>
              <w:rPr>
                <w:rFonts w:ascii="Arial" w:hAnsi="Arial" w:cs="Arial"/>
                <w:sz w:val="20"/>
                <w:szCs w:val="20"/>
              </w:rPr>
              <w:t>R$ 14,12</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5A200D76" w14:textId="4F99630F" w:rsidR="00EB34A8" w:rsidRDefault="00EB34A8" w:rsidP="00EB34A8">
            <w:pPr>
              <w:pStyle w:val="Standard"/>
              <w:jc w:val="center"/>
              <w:rPr>
                <w:color w:val="000000"/>
                <w:sz w:val="20"/>
                <w:szCs w:val="20"/>
              </w:rPr>
            </w:pPr>
            <w:r>
              <w:rPr>
                <w:rFonts w:ascii="Arial" w:hAnsi="Arial" w:cs="Arial"/>
                <w:sz w:val="20"/>
                <w:szCs w:val="20"/>
              </w:rPr>
              <w:t>R$ 1.412,00</w:t>
            </w:r>
          </w:p>
        </w:tc>
      </w:tr>
      <w:tr w:rsidR="00EB34A8" w14:paraId="3693AECA"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2062E9B3" w14:textId="77777777" w:rsidR="00EB34A8" w:rsidRDefault="00EB34A8" w:rsidP="00EB34A8">
            <w:pPr>
              <w:pStyle w:val="Standard"/>
              <w:jc w:val="center"/>
              <w:rPr>
                <w:sz w:val="20"/>
                <w:szCs w:val="20"/>
              </w:rPr>
            </w:pPr>
            <w:r>
              <w:rPr>
                <w:sz w:val="20"/>
                <w:szCs w:val="20"/>
              </w:rPr>
              <w:t>05</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0DAC3DF0" w14:textId="77777777" w:rsidR="00EB34A8" w:rsidRDefault="00EB34A8" w:rsidP="00EB34A8">
            <w:pPr>
              <w:pStyle w:val="Standard"/>
              <w:jc w:val="both"/>
              <w:rPr>
                <w:sz w:val="20"/>
                <w:szCs w:val="20"/>
              </w:rPr>
            </w:pPr>
            <w:r>
              <w:rPr>
                <w:color w:val="000000"/>
                <w:sz w:val="20"/>
                <w:szCs w:val="20"/>
              </w:rPr>
              <w:t>Suporte fabricado em chapa de aço e carbono,</w:t>
            </w:r>
            <w:r>
              <w:rPr>
                <w:sz w:val="20"/>
                <w:szCs w:val="20"/>
              </w:rPr>
              <w:t xml:space="preserve"> com tratamento superficial zincado, possuindo </w:t>
            </w:r>
            <w:proofErr w:type="spellStart"/>
            <w:r>
              <w:rPr>
                <w:sz w:val="20"/>
                <w:szCs w:val="20"/>
              </w:rPr>
              <w:t>laterias</w:t>
            </w:r>
            <w:proofErr w:type="spellEnd"/>
            <w:r>
              <w:rPr>
                <w:sz w:val="20"/>
                <w:szCs w:val="20"/>
              </w:rPr>
              <w:t xml:space="preserve"> com diferentes comprimentos úteis, facilitando a sustentação de vários modelos de extintores de incêndio. Para fixação vertical do suporte há dois furos de 6,5 mm de diâmetro em ambas laterais e ganchos nas extremidades com 8,1 mm de largura.</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23D0E5B9" w14:textId="77777777" w:rsidR="00EB34A8" w:rsidRDefault="00EB34A8" w:rsidP="00EB34A8">
            <w:pPr>
              <w:pStyle w:val="Standard"/>
              <w:jc w:val="center"/>
              <w:rPr>
                <w:sz w:val="20"/>
                <w:szCs w:val="20"/>
              </w:rPr>
            </w:pPr>
            <w:r>
              <w:rPr>
                <w:sz w:val="20"/>
                <w:szCs w:val="20"/>
              </w:rPr>
              <w:t>350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2009B344" w14:textId="7E0054D9" w:rsidR="00EB34A8" w:rsidRDefault="00EB34A8" w:rsidP="00EB34A8">
            <w:pPr>
              <w:pStyle w:val="Standard"/>
              <w:jc w:val="center"/>
              <w:rPr>
                <w:sz w:val="20"/>
                <w:szCs w:val="20"/>
              </w:rPr>
            </w:pPr>
            <w:r>
              <w:rPr>
                <w:rFonts w:ascii="Arial" w:hAnsi="Arial" w:cs="Arial"/>
                <w:sz w:val="20"/>
                <w:szCs w:val="20"/>
              </w:rPr>
              <w:t>R$ 6,29</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2F2EEF00" w14:textId="6DC3F4A7" w:rsidR="00EB34A8" w:rsidRDefault="00EB34A8" w:rsidP="00EB34A8">
            <w:pPr>
              <w:pStyle w:val="Standard"/>
              <w:jc w:val="center"/>
              <w:rPr>
                <w:sz w:val="20"/>
                <w:szCs w:val="20"/>
              </w:rPr>
            </w:pPr>
            <w:r>
              <w:rPr>
                <w:rFonts w:ascii="Arial" w:hAnsi="Arial" w:cs="Arial"/>
                <w:sz w:val="20"/>
                <w:szCs w:val="20"/>
              </w:rPr>
              <w:t>R$ 2.201,50</w:t>
            </w:r>
          </w:p>
        </w:tc>
      </w:tr>
      <w:tr w:rsidR="00EB34A8" w14:paraId="1C7C1D43"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5AA5426A" w14:textId="77777777" w:rsidR="00EB34A8" w:rsidRDefault="00EB34A8" w:rsidP="00EB34A8">
            <w:pPr>
              <w:pStyle w:val="Standard"/>
              <w:jc w:val="center"/>
              <w:rPr>
                <w:sz w:val="20"/>
                <w:szCs w:val="20"/>
              </w:rPr>
            </w:pPr>
            <w:r>
              <w:rPr>
                <w:color w:val="000000"/>
                <w:sz w:val="20"/>
                <w:szCs w:val="20"/>
              </w:rPr>
              <w:t>06</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10F1BDD8" w14:textId="77777777" w:rsidR="00EB34A8" w:rsidRDefault="00EB34A8" w:rsidP="00EB34A8">
            <w:pPr>
              <w:pStyle w:val="Standard"/>
              <w:jc w:val="both"/>
              <w:rPr>
                <w:sz w:val="20"/>
                <w:szCs w:val="20"/>
              </w:rPr>
            </w:pPr>
            <w:r>
              <w:rPr>
                <w:color w:val="000000"/>
                <w:sz w:val="20"/>
                <w:szCs w:val="20"/>
              </w:rPr>
              <w:t>Buchas Plásticas</w:t>
            </w:r>
            <w:r>
              <w:rPr>
                <w:color w:val="355269"/>
                <w:sz w:val="20"/>
                <w:szCs w:val="20"/>
              </w:rPr>
              <w:t xml:space="preserve"> </w:t>
            </w:r>
            <w:r>
              <w:rPr>
                <w:sz w:val="20"/>
                <w:szCs w:val="20"/>
              </w:rPr>
              <w:t>para fixação em concreto e alvenaria, com excelente elasticidade, amortecendo vibrações; Material da bucha: Plástico; Diâmetro da bucha: 8,0 mm; Comprimento da bucha: 40,0 mm;</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250CB913" w14:textId="77777777" w:rsidR="00EB34A8" w:rsidRDefault="00EB34A8" w:rsidP="00EB34A8">
            <w:pPr>
              <w:pStyle w:val="Standard"/>
              <w:jc w:val="center"/>
              <w:rPr>
                <w:sz w:val="20"/>
                <w:szCs w:val="20"/>
              </w:rPr>
            </w:pPr>
            <w:r>
              <w:rPr>
                <w:sz w:val="20"/>
                <w:szCs w:val="20"/>
              </w:rPr>
              <w:t>600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7424CAD1" w14:textId="1780E9F4" w:rsidR="00EB34A8" w:rsidRDefault="00EB34A8" w:rsidP="00EB34A8">
            <w:pPr>
              <w:pStyle w:val="Standard"/>
              <w:jc w:val="center"/>
              <w:rPr>
                <w:sz w:val="20"/>
                <w:szCs w:val="20"/>
              </w:rPr>
            </w:pPr>
            <w:r>
              <w:rPr>
                <w:rFonts w:ascii="Arial" w:hAnsi="Arial" w:cs="Arial"/>
                <w:sz w:val="20"/>
                <w:szCs w:val="20"/>
              </w:rPr>
              <w:t>R$ 0,40</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4285A79D" w14:textId="479BF913" w:rsidR="00EB34A8" w:rsidRDefault="00EB34A8" w:rsidP="00EB34A8">
            <w:pPr>
              <w:pStyle w:val="Standard"/>
              <w:jc w:val="center"/>
              <w:rPr>
                <w:sz w:val="20"/>
                <w:szCs w:val="20"/>
              </w:rPr>
            </w:pPr>
            <w:r>
              <w:rPr>
                <w:rFonts w:ascii="Arial" w:hAnsi="Arial" w:cs="Arial"/>
                <w:sz w:val="20"/>
                <w:szCs w:val="20"/>
              </w:rPr>
              <w:t>R$ 240,00</w:t>
            </w:r>
          </w:p>
        </w:tc>
      </w:tr>
      <w:tr w:rsidR="00EB34A8" w14:paraId="73C454F4"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607B440B" w14:textId="77777777" w:rsidR="00EB34A8" w:rsidRDefault="00EB34A8" w:rsidP="00EB34A8">
            <w:pPr>
              <w:pStyle w:val="Standard"/>
              <w:jc w:val="center"/>
              <w:rPr>
                <w:sz w:val="20"/>
                <w:szCs w:val="20"/>
              </w:rPr>
            </w:pPr>
            <w:r>
              <w:rPr>
                <w:sz w:val="20"/>
                <w:szCs w:val="20"/>
              </w:rPr>
              <w:t>07</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73EE3661" w14:textId="77777777" w:rsidR="00EB34A8" w:rsidRDefault="00EB34A8" w:rsidP="00EB34A8">
            <w:pPr>
              <w:pStyle w:val="Standard"/>
              <w:jc w:val="both"/>
              <w:rPr>
                <w:sz w:val="20"/>
                <w:szCs w:val="20"/>
              </w:rPr>
            </w:pPr>
            <w:r>
              <w:rPr>
                <w:sz w:val="20"/>
                <w:szCs w:val="20"/>
              </w:rPr>
              <w:t xml:space="preserve">Parafuso modelo sextavado 08 mm, indicado para trabalho em madeira e alvenaria; Formato de rosca: Soberba; </w:t>
            </w:r>
            <w:proofErr w:type="spellStart"/>
            <w:r>
              <w:rPr>
                <w:sz w:val="20"/>
                <w:szCs w:val="20"/>
              </w:rPr>
              <w:t>Marterial</w:t>
            </w:r>
            <w:proofErr w:type="spellEnd"/>
            <w:r>
              <w:rPr>
                <w:sz w:val="20"/>
                <w:szCs w:val="20"/>
              </w:rPr>
              <w:t>: Aço.</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14A92605" w14:textId="77777777" w:rsidR="00EB34A8" w:rsidRDefault="00EB34A8" w:rsidP="00EB34A8">
            <w:pPr>
              <w:pStyle w:val="Standard"/>
              <w:jc w:val="center"/>
              <w:rPr>
                <w:sz w:val="20"/>
                <w:szCs w:val="20"/>
              </w:rPr>
            </w:pPr>
            <w:r>
              <w:rPr>
                <w:sz w:val="20"/>
                <w:szCs w:val="20"/>
              </w:rPr>
              <w:t>600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38244E2E" w14:textId="74840619" w:rsidR="00EB34A8" w:rsidRDefault="00EB34A8" w:rsidP="00EB34A8">
            <w:pPr>
              <w:pStyle w:val="Standard"/>
              <w:jc w:val="center"/>
              <w:rPr>
                <w:sz w:val="20"/>
                <w:szCs w:val="20"/>
              </w:rPr>
            </w:pPr>
            <w:r>
              <w:rPr>
                <w:rFonts w:ascii="Arial" w:hAnsi="Arial" w:cs="Arial"/>
                <w:sz w:val="20"/>
                <w:szCs w:val="20"/>
              </w:rPr>
              <w:t>R$ 0,40</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63D815AC" w14:textId="07EAD8E8" w:rsidR="00EB34A8" w:rsidRDefault="00EB34A8" w:rsidP="00EB34A8">
            <w:pPr>
              <w:pStyle w:val="Standard"/>
              <w:jc w:val="center"/>
              <w:rPr>
                <w:sz w:val="20"/>
                <w:szCs w:val="20"/>
              </w:rPr>
            </w:pPr>
            <w:r>
              <w:rPr>
                <w:rFonts w:ascii="Arial" w:hAnsi="Arial" w:cs="Arial"/>
                <w:sz w:val="20"/>
                <w:szCs w:val="20"/>
              </w:rPr>
              <w:t>R$ 240,00</w:t>
            </w:r>
          </w:p>
        </w:tc>
      </w:tr>
      <w:tr w:rsidR="00EB34A8" w14:paraId="7A6C81D1"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4DFBFCF1" w14:textId="77777777" w:rsidR="00EB34A8" w:rsidRDefault="00EB34A8" w:rsidP="00EB34A8">
            <w:pPr>
              <w:pStyle w:val="Standard"/>
              <w:jc w:val="center"/>
              <w:rPr>
                <w:sz w:val="20"/>
                <w:szCs w:val="20"/>
              </w:rPr>
            </w:pPr>
            <w:r>
              <w:rPr>
                <w:sz w:val="20"/>
                <w:szCs w:val="20"/>
              </w:rPr>
              <w:t>08</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57237D65" w14:textId="77777777" w:rsidR="00EB34A8" w:rsidRDefault="00EB34A8" w:rsidP="00EB34A8">
            <w:pPr>
              <w:pStyle w:val="Standard"/>
              <w:jc w:val="both"/>
              <w:rPr>
                <w:color w:val="000000"/>
                <w:sz w:val="20"/>
                <w:szCs w:val="20"/>
              </w:rPr>
            </w:pPr>
            <w:r>
              <w:rPr>
                <w:color w:val="000000"/>
                <w:sz w:val="20"/>
                <w:szCs w:val="20"/>
              </w:rPr>
              <w:t xml:space="preserve">Placa de Sinalização “Hidrante” </w:t>
            </w:r>
            <w:r>
              <w:rPr>
                <w:rFonts w:cs="Arial"/>
                <w:color w:val="000000"/>
                <w:sz w:val="20"/>
                <w:szCs w:val="20"/>
              </w:rPr>
              <w:t xml:space="preserve">fotoluminescente; Medidas: 15cm x 20cm; Material: PVC Rígido – </w:t>
            </w:r>
            <w:proofErr w:type="spellStart"/>
            <w:r>
              <w:rPr>
                <w:rFonts w:cs="Arial"/>
                <w:color w:val="000000"/>
                <w:sz w:val="20"/>
                <w:szCs w:val="20"/>
              </w:rPr>
              <w:t>Antichama</w:t>
            </w:r>
            <w:proofErr w:type="spellEnd"/>
            <w:r>
              <w:rPr>
                <w:rFonts w:cs="Arial"/>
                <w:color w:val="000000"/>
                <w:sz w:val="20"/>
                <w:szCs w:val="20"/>
              </w:rPr>
              <w:t xml:space="preserve"> Auto Extinguível (não propaga chamas) – Características Fotoluminescente: 142/21 – 1800-K-W – de acordo com as normas ABNT NBR 16820, IT-20</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078E6F5A" w14:textId="77777777" w:rsidR="00EB34A8" w:rsidRDefault="00EB34A8" w:rsidP="00EB34A8">
            <w:pPr>
              <w:pStyle w:val="Standard"/>
              <w:jc w:val="center"/>
              <w:rPr>
                <w:color w:val="000000"/>
                <w:sz w:val="20"/>
                <w:szCs w:val="20"/>
              </w:rPr>
            </w:pPr>
            <w:r>
              <w:rPr>
                <w:color w:val="000000"/>
                <w:sz w:val="20"/>
                <w:szCs w:val="20"/>
              </w:rPr>
              <w:t>20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7E527322" w14:textId="6707C6DD" w:rsidR="00EB34A8" w:rsidRDefault="00EB34A8" w:rsidP="00EB34A8">
            <w:pPr>
              <w:pStyle w:val="Standard"/>
              <w:jc w:val="center"/>
              <w:rPr>
                <w:sz w:val="20"/>
                <w:szCs w:val="20"/>
              </w:rPr>
            </w:pPr>
            <w:r>
              <w:rPr>
                <w:rFonts w:ascii="Arial" w:hAnsi="Arial" w:cs="Arial"/>
                <w:sz w:val="20"/>
                <w:szCs w:val="20"/>
              </w:rPr>
              <w:t>R$ 14,97</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3C17DC55" w14:textId="3064F1AA" w:rsidR="00EB34A8" w:rsidRDefault="00EB34A8" w:rsidP="00EB34A8">
            <w:pPr>
              <w:pStyle w:val="Standard"/>
              <w:jc w:val="center"/>
              <w:rPr>
                <w:sz w:val="20"/>
                <w:szCs w:val="20"/>
              </w:rPr>
            </w:pPr>
            <w:r>
              <w:rPr>
                <w:rFonts w:ascii="Arial" w:hAnsi="Arial" w:cs="Arial"/>
                <w:sz w:val="20"/>
                <w:szCs w:val="20"/>
              </w:rPr>
              <w:t>R$ 299,40</w:t>
            </w:r>
          </w:p>
        </w:tc>
      </w:tr>
      <w:tr w:rsidR="00EB34A8" w14:paraId="1C81F91A"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2FBD2012" w14:textId="77777777" w:rsidR="00EB34A8" w:rsidRDefault="00EB34A8" w:rsidP="00EB34A8">
            <w:pPr>
              <w:pStyle w:val="Standard"/>
              <w:jc w:val="center"/>
              <w:rPr>
                <w:sz w:val="20"/>
                <w:szCs w:val="20"/>
              </w:rPr>
            </w:pPr>
            <w:r>
              <w:rPr>
                <w:sz w:val="20"/>
                <w:szCs w:val="20"/>
              </w:rPr>
              <w:t>09</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058410CF" w14:textId="77777777"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 xml:space="preserve">otoluminescente com legenda “Quadro Elétrico”; tamanho 15 x 20 cm; Produzidas em PVC expandido com 2 mm de espessura; não inflamável e </w:t>
            </w:r>
            <w:proofErr w:type="spellStart"/>
            <w:r>
              <w:rPr>
                <w:rFonts w:cs="Arial"/>
                <w:color w:val="000000"/>
                <w:sz w:val="20"/>
                <w:szCs w:val="20"/>
              </w:rPr>
              <w:t>autoextinguível</w:t>
            </w:r>
            <w:proofErr w:type="spellEnd"/>
            <w:r>
              <w:rPr>
                <w:rFonts w:cs="Arial"/>
                <w:color w:val="000000"/>
                <w:sz w:val="20"/>
                <w:szCs w:val="20"/>
              </w:rPr>
              <w:t xml:space="preserve"> – Possuem pictogramas, textos e cores impressas </w:t>
            </w:r>
            <w:r>
              <w:rPr>
                <w:rFonts w:cs="Arial"/>
                <w:color w:val="000000"/>
                <w:sz w:val="20"/>
                <w:szCs w:val="20"/>
              </w:rPr>
              <w:lastRenderedPageBreak/>
              <w:t>em processo serigráfico de alta definição – Atendem a NBR  13434-2.</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36858681" w14:textId="77777777" w:rsidR="00EB34A8" w:rsidRDefault="00EB34A8" w:rsidP="00EB34A8">
            <w:pPr>
              <w:pStyle w:val="Standard"/>
              <w:jc w:val="center"/>
              <w:rPr>
                <w:color w:val="000000"/>
                <w:sz w:val="20"/>
                <w:szCs w:val="20"/>
              </w:rPr>
            </w:pPr>
            <w:r>
              <w:rPr>
                <w:color w:val="000000"/>
                <w:sz w:val="20"/>
                <w:szCs w:val="20"/>
              </w:rPr>
              <w:lastRenderedPageBreak/>
              <w:t>150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3B85CA45" w14:textId="606DFA24" w:rsidR="00EB34A8" w:rsidRDefault="00EB34A8" w:rsidP="00EB34A8">
            <w:pPr>
              <w:pStyle w:val="Standard"/>
              <w:jc w:val="center"/>
              <w:rPr>
                <w:sz w:val="20"/>
                <w:szCs w:val="20"/>
              </w:rPr>
            </w:pPr>
            <w:r>
              <w:rPr>
                <w:rFonts w:ascii="Arial" w:hAnsi="Arial" w:cs="Arial"/>
                <w:sz w:val="20"/>
                <w:szCs w:val="20"/>
              </w:rPr>
              <w:t>R$ 15,97</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16AD96E1" w14:textId="7622309C" w:rsidR="00EB34A8" w:rsidRDefault="00EB34A8" w:rsidP="00EB34A8">
            <w:pPr>
              <w:pStyle w:val="Standard"/>
              <w:jc w:val="center"/>
              <w:rPr>
                <w:sz w:val="20"/>
                <w:szCs w:val="20"/>
              </w:rPr>
            </w:pPr>
            <w:r>
              <w:rPr>
                <w:rFonts w:ascii="Arial" w:hAnsi="Arial" w:cs="Arial"/>
                <w:sz w:val="20"/>
                <w:szCs w:val="20"/>
              </w:rPr>
              <w:t>R$ 2.395,50</w:t>
            </w:r>
          </w:p>
        </w:tc>
      </w:tr>
      <w:tr w:rsidR="00EB34A8" w14:paraId="6CC19F5C"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413E193C" w14:textId="77777777" w:rsidR="00EB34A8" w:rsidRDefault="00EB34A8" w:rsidP="00EB34A8">
            <w:pPr>
              <w:pStyle w:val="Standard"/>
              <w:jc w:val="center"/>
              <w:rPr>
                <w:sz w:val="20"/>
                <w:szCs w:val="20"/>
              </w:rPr>
            </w:pPr>
            <w:r>
              <w:rPr>
                <w:sz w:val="20"/>
                <w:szCs w:val="20"/>
              </w:rPr>
              <w:t>10</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065AF4E2" w14:textId="0576E61E" w:rsidR="00EB34A8" w:rsidRDefault="00EB34A8" w:rsidP="00EB34A8">
            <w:pPr>
              <w:pStyle w:val="Standard"/>
              <w:jc w:val="both"/>
              <w:rPr>
                <w:color w:val="000000"/>
                <w:sz w:val="20"/>
                <w:szCs w:val="20"/>
              </w:rPr>
            </w:pPr>
            <w:r>
              <w:rPr>
                <w:color w:val="000000"/>
                <w:sz w:val="20"/>
                <w:szCs w:val="20"/>
              </w:rPr>
              <w:t xml:space="preserve">Placa de Sinalização </w:t>
            </w:r>
            <w:r>
              <w:rPr>
                <w:rFonts w:cs="Arial"/>
                <w:color w:val="000000"/>
                <w:sz w:val="20"/>
                <w:szCs w:val="20"/>
              </w:rPr>
              <w:t xml:space="preserve">com legenda “Perigo – Inflamável G.L.P”, </w:t>
            </w:r>
            <w:r w:rsidR="00E275F4">
              <w:rPr>
                <w:rFonts w:cs="Arial"/>
                <w:color w:val="000000"/>
                <w:sz w:val="20"/>
                <w:szCs w:val="20"/>
              </w:rPr>
              <w:t>medidas 15</w:t>
            </w:r>
            <w:r>
              <w:rPr>
                <w:rFonts w:cs="Arial"/>
                <w:color w:val="000000"/>
                <w:sz w:val="20"/>
                <w:szCs w:val="20"/>
              </w:rPr>
              <w:t xml:space="preserve">cm x 20 cm – fabricadas em PVC 2 mm, não propagam chamas, </w:t>
            </w:r>
            <w:r w:rsidR="00E275F4">
              <w:rPr>
                <w:rFonts w:cs="Arial"/>
                <w:color w:val="000000"/>
                <w:sz w:val="20"/>
                <w:szCs w:val="20"/>
              </w:rPr>
              <w:t>acompanha</w:t>
            </w:r>
            <w:r>
              <w:rPr>
                <w:rFonts w:cs="Arial"/>
                <w:color w:val="000000"/>
                <w:sz w:val="20"/>
                <w:szCs w:val="20"/>
              </w:rPr>
              <w:t xml:space="preserve"> fita dupla face – Certificado de </w:t>
            </w:r>
            <w:r w:rsidR="00E275F4">
              <w:rPr>
                <w:rFonts w:cs="Arial"/>
                <w:color w:val="000000"/>
                <w:sz w:val="20"/>
                <w:szCs w:val="20"/>
              </w:rPr>
              <w:t>conformidade ABNT</w:t>
            </w:r>
            <w:r>
              <w:rPr>
                <w:rFonts w:cs="Arial"/>
                <w:color w:val="000000"/>
                <w:sz w:val="20"/>
                <w:szCs w:val="20"/>
              </w:rPr>
              <w:t xml:space="preserve"> NBR 13434: Nº 157.003/21</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6A712CA9" w14:textId="77777777" w:rsidR="00EB34A8" w:rsidRDefault="00EB34A8" w:rsidP="00EB34A8">
            <w:pPr>
              <w:pStyle w:val="Standard"/>
              <w:jc w:val="center"/>
              <w:rPr>
                <w:color w:val="000000"/>
                <w:sz w:val="20"/>
                <w:szCs w:val="20"/>
              </w:rPr>
            </w:pPr>
            <w:r>
              <w:rPr>
                <w:color w:val="000000"/>
                <w:sz w:val="20"/>
                <w:szCs w:val="20"/>
              </w:rPr>
              <w:t>100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12CB2FD5" w14:textId="6DBD6101" w:rsidR="00EB34A8" w:rsidRDefault="00EB34A8" w:rsidP="00EB34A8">
            <w:pPr>
              <w:pStyle w:val="Standard"/>
              <w:jc w:val="center"/>
              <w:rPr>
                <w:sz w:val="20"/>
                <w:szCs w:val="20"/>
              </w:rPr>
            </w:pPr>
            <w:r>
              <w:rPr>
                <w:rFonts w:ascii="Arial" w:hAnsi="Arial" w:cs="Arial"/>
                <w:sz w:val="20"/>
                <w:szCs w:val="20"/>
              </w:rPr>
              <w:t>R$ 15,97</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17F6A917" w14:textId="153F4CB7" w:rsidR="00EB34A8" w:rsidRDefault="00EB34A8" w:rsidP="00EB34A8">
            <w:pPr>
              <w:pStyle w:val="Standard"/>
              <w:jc w:val="center"/>
              <w:rPr>
                <w:sz w:val="20"/>
                <w:szCs w:val="20"/>
              </w:rPr>
            </w:pPr>
            <w:r>
              <w:rPr>
                <w:rFonts w:ascii="Arial" w:hAnsi="Arial" w:cs="Arial"/>
                <w:sz w:val="20"/>
                <w:szCs w:val="20"/>
              </w:rPr>
              <w:t>R$ 1.597,00</w:t>
            </w:r>
          </w:p>
        </w:tc>
      </w:tr>
      <w:tr w:rsidR="00EB34A8" w14:paraId="2465515F"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5B0B7B9D" w14:textId="77777777" w:rsidR="00EB34A8" w:rsidRDefault="00EB34A8" w:rsidP="00EB34A8">
            <w:pPr>
              <w:pStyle w:val="Standard"/>
              <w:jc w:val="center"/>
              <w:rPr>
                <w:sz w:val="20"/>
                <w:szCs w:val="20"/>
              </w:rPr>
            </w:pPr>
            <w:r>
              <w:rPr>
                <w:sz w:val="20"/>
                <w:szCs w:val="20"/>
              </w:rPr>
              <w:t>11</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62922527" w14:textId="28C9C1BD"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 xml:space="preserve">otoluminescente “Rota de fuga saída à esquerda” – medidas 12cm x 24cm, fabricadas em PVC 2mm, não propagam chamas, </w:t>
            </w:r>
            <w:r w:rsidR="00E275F4">
              <w:rPr>
                <w:rFonts w:cs="Arial"/>
                <w:color w:val="000000"/>
                <w:sz w:val="20"/>
                <w:szCs w:val="20"/>
              </w:rPr>
              <w:t>acompanha</w:t>
            </w:r>
            <w:r>
              <w:rPr>
                <w:rFonts w:cs="Arial"/>
                <w:color w:val="000000"/>
                <w:sz w:val="20"/>
                <w:szCs w:val="20"/>
              </w:rPr>
              <w:t xml:space="preserve"> fita dupla face – Certificado de </w:t>
            </w:r>
            <w:r w:rsidR="00E275F4">
              <w:rPr>
                <w:rFonts w:cs="Arial"/>
                <w:color w:val="000000"/>
                <w:sz w:val="20"/>
                <w:szCs w:val="20"/>
              </w:rPr>
              <w:t>conformidade ABNT</w:t>
            </w:r>
            <w:r>
              <w:rPr>
                <w:rFonts w:cs="Arial"/>
                <w:color w:val="000000"/>
                <w:sz w:val="20"/>
                <w:szCs w:val="20"/>
              </w:rPr>
              <w:t xml:space="preserve"> NBR 13434: Nº 157.003/21</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1BA83152" w14:textId="77777777" w:rsidR="00EB34A8" w:rsidRDefault="00EB34A8" w:rsidP="00EB34A8">
            <w:pPr>
              <w:pStyle w:val="Standard"/>
              <w:jc w:val="center"/>
              <w:rPr>
                <w:color w:val="000000"/>
                <w:sz w:val="20"/>
                <w:szCs w:val="20"/>
              </w:rPr>
            </w:pPr>
            <w:r>
              <w:rPr>
                <w:color w:val="000000"/>
                <w:sz w:val="20"/>
                <w:szCs w:val="20"/>
              </w:rPr>
              <w:t>300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1E78DCB3" w14:textId="1051C1EA" w:rsidR="00EB34A8" w:rsidRDefault="00EB34A8" w:rsidP="00EB34A8">
            <w:pPr>
              <w:pStyle w:val="Standard"/>
              <w:jc w:val="center"/>
              <w:rPr>
                <w:sz w:val="20"/>
                <w:szCs w:val="20"/>
              </w:rPr>
            </w:pPr>
            <w:r>
              <w:rPr>
                <w:rFonts w:ascii="Arial" w:hAnsi="Arial" w:cs="Arial"/>
                <w:sz w:val="20"/>
                <w:szCs w:val="20"/>
              </w:rPr>
              <w:t>R$ 9,23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1DB78490" w14:textId="2B88DA71" w:rsidR="00EB34A8" w:rsidRDefault="00EB34A8" w:rsidP="00EB34A8">
            <w:pPr>
              <w:pStyle w:val="Standard"/>
              <w:jc w:val="center"/>
              <w:rPr>
                <w:sz w:val="20"/>
                <w:szCs w:val="20"/>
              </w:rPr>
            </w:pPr>
            <w:r>
              <w:rPr>
                <w:rFonts w:ascii="Arial" w:hAnsi="Arial" w:cs="Arial"/>
                <w:sz w:val="20"/>
                <w:szCs w:val="20"/>
              </w:rPr>
              <w:t>R$ 2.769,00</w:t>
            </w:r>
          </w:p>
        </w:tc>
      </w:tr>
      <w:tr w:rsidR="00EB34A8" w14:paraId="79942B74"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5DEF60CF" w14:textId="77777777" w:rsidR="00EB34A8" w:rsidRDefault="00EB34A8" w:rsidP="00EB34A8">
            <w:pPr>
              <w:pStyle w:val="Standard"/>
              <w:jc w:val="center"/>
              <w:rPr>
                <w:sz w:val="20"/>
                <w:szCs w:val="20"/>
              </w:rPr>
            </w:pPr>
            <w:r>
              <w:rPr>
                <w:sz w:val="20"/>
                <w:szCs w:val="20"/>
              </w:rPr>
              <w:t>12</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4361C0FD" w14:textId="7343E56B"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otoluminescente “Rota de fuga saída à direita” – medidas 12cm x 24</w:t>
            </w:r>
            <w:r w:rsidR="00AA15AD">
              <w:rPr>
                <w:rFonts w:cs="Arial"/>
                <w:color w:val="000000"/>
                <w:sz w:val="20"/>
                <w:szCs w:val="20"/>
              </w:rPr>
              <w:t>cm, fabricadas</w:t>
            </w:r>
            <w:r>
              <w:rPr>
                <w:rFonts w:cs="Arial"/>
                <w:color w:val="000000"/>
                <w:sz w:val="20"/>
                <w:szCs w:val="20"/>
              </w:rPr>
              <w:t xml:space="preserve"> em PVC 2mm, não propagam chamas, </w:t>
            </w:r>
            <w:r w:rsidR="00E275F4">
              <w:rPr>
                <w:rFonts w:cs="Arial"/>
                <w:color w:val="000000"/>
                <w:sz w:val="20"/>
                <w:szCs w:val="20"/>
              </w:rPr>
              <w:t>acompanha</w:t>
            </w:r>
            <w:r>
              <w:rPr>
                <w:rFonts w:cs="Arial"/>
                <w:color w:val="000000"/>
                <w:sz w:val="20"/>
                <w:szCs w:val="20"/>
              </w:rPr>
              <w:t xml:space="preserve"> fita dupla face – Certificado de </w:t>
            </w:r>
            <w:r w:rsidR="00E275F4">
              <w:rPr>
                <w:rFonts w:cs="Arial"/>
                <w:color w:val="000000"/>
                <w:sz w:val="20"/>
                <w:szCs w:val="20"/>
              </w:rPr>
              <w:t>conformidade ABNT</w:t>
            </w:r>
            <w:r>
              <w:rPr>
                <w:rFonts w:cs="Arial"/>
                <w:color w:val="000000"/>
                <w:sz w:val="20"/>
                <w:szCs w:val="20"/>
              </w:rPr>
              <w:t xml:space="preserve"> NBR 13434: Nº 157.003/21</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183570F2" w14:textId="77777777" w:rsidR="00EB34A8" w:rsidRDefault="00EB34A8" w:rsidP="00EB34A8">
            <w:pPr>
              <w:pStyle w:val="Standard"/>
              <w:jc w:val="center"/>
              <w:rPr>
                <w:color w:val="000000"/>
                <w:sz w:val="20"/>
                <w:szCs w:val="20"/>
              </w:rPr>
            </w:pPr>
            <w:r>
              <w:rPr>
                <w:color w:val="000000"/>
                <w:sz w:val="20"/>
                <w:szCs w:val="20"/>
              </w:rPr>
              <w:t>300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553AAEE2" w14:textId="6DB47A40" w:rsidR="00EB34A8" w:rsidRDefault="00EB34A8" w:rsidP="00EB34A8">
            <w:pPr>
              <w:pStyle w:val="Standard"/>
              <w:jc w:val="center"/>
              <w:rPr>
                <w:sz w:val="20"/>
                <w:szCs w:val="20"/>
              </w:rPr>
            </w:pPr>
            <w:r>
              <w:rPr>
                <w:rFonts w:ascii="Arial" w:hAnsi="Arial" w:cs="Arial"/>
                <w:sz w:val="20"/>
                <w:szCs w:val="20"/>
              </w:rPr>
              <w:t>R$ 9,23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4753EC11" w14:textId="3FC2DC7D" w:rsidR="00EB34A8" w:rsidRDefault="00EB34A8" w:rsidP="00EB34A8">
            <w:pPr>
              <w:pStyle w:val="Standard"/>
              <w:jc w:val="center"/>
              <w:rPr>
                <w:sz w:val="20"/>
                <w:szCs w:val="20"/>
              </w:rPr>
            </w:pPr>
            <w:r>
              <w:rPr>
                <w:rFonts w:ascii="Arial" w:hAnsi="Arial" w:cs="Arial"/>
                <w:sz w:val="20"/>
                <w:szCs w:val="20"/>
              </w:rPr>
              <w:t>R$ 2.769,00</w:t>
            </w:r>
          </w:p>
        </w:tc>
      </w:tr>
      <w:tr w:rsidR="00EB34A8" w14:paraId="57382E19"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4453F4D4" w14:textId="77777777" w:rsidR="00EB34A8" w:rsidRDefault="00EB34A8" w:rsidP="00EB34A8">
            <w:pPr>
              <w:pStyle w:val="Standard"/>
              <w:jc w:val="center"/>
              <w:rPr>
                <w:sz w:val="20"/>
                <w:szCs w:val="20"/>
              </w:rPr>
            </w:pPr>
            <w:r>
              <w:rPr>
                <w:sz w:val="20"/>
                <w:szCs w:val="20"/>
              </w:rPr>
              <w:t>13</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63E4543C" w14:textId="407CAF33"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otoluminescente rota de fuga “escada desce à direita” – medidas 12cm x 24</w:t>
            </w:r>
            <w:r w:rsidR="00AA15AD">
              <w:rPr>
                <w:rFonts w:cs="Arial"/>
                <w:color w:val="000000"/>
                <w:sz w:val="20"/>
                <w:szCs w:val="20"/>
              </w:rPr>
              <w:t>cm, fabricadas</w:t>
            </w:r>
            <w:r>
              <w:rPr>
                <w:rFonts w:cs="Arial"/>
                <w:color w:val="000000"/>
                <w:sz w:val="20"/>
                <w:szCs w:val="20"/>
              </w:rPr>
              <w:t xml:space="preserve"> em PVC 2mm, não propagam chamas, Acompanha fita dupla face – Certificado de </w:t>
            </w:r>
            <w:r w:rsidR="00E275F4">
              <w:rPr>
                <w:rFonts w:cs="Arial"/>
                <w:color w:val="000000"/>
                <w:sz w:val="20"/>
                <w:szCs w:val="20"/>
              </w:rPr>
              <w:t>conformidade ABNT</w:t>
            </w:r>
            <w:r>
              <w:rPr>
                <w:rFonts w:cs="Arial"/>
                <w:color w:val="000000"/>
                <w:sz w:val="20"/>
                <w:szCs w:val="20"/>
              </w:rPr>
              <w:t xml:space="preserve"> NBR 13434: Nº 157.003/21</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49807F3A" w14:textId="77777777" w:rsidR="00EB34A8" w:rsidRDefault="00EB34A8" w:rsidP="00EB34A8">
            <w:pPr>
              <w:pStyle w:val="Standard"/>
              <w:jc w:val="center"/>
              <w:rPr>
                <w:color w:val="000000"/>
                <w:sz w:val="20"/>
                <w:szCs w:val="20"/>
              </w:rPr>
            </w:pPr>
            <w:r>
              <w:rPr>
                <w:color w:val="000000"/>
                <w:sz w:val="20"/>
                <w:szCs w:val="20"/>
              </w:rPr>
              <w:t>50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619DB075" w14:textId="3EB30BEB" w:rsidR="00EB34A8" w:rsidRDefault="00EB34A8" w:rsidP="00EB34A8">
            <w:pPr>
              <w:pStyle w:val="Standard"/>
              <w:jc w:val="center"/>
              <w:rPr>
                <w:sz w:val="20"/>
                <w:szCs w:val="20"/>
              </w:rPr>
            </w:pPr>
            <w:r>
              <w:rPr>
                <w:rFonts w:ascii="Arial" w:hAnsi="Arial" w:cs="Arial"/>
                <w:sz w:val="20"/>
                <w:szCs w:val="20"/>
              </w:rPr>
              <w:t>R$ 9,23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798750EB" w14:textId="75DD05DE" w:rsidR="00EB34A8" w:rsidRDefault="00EB34A8" w:rsidP="00EB34A8">
            <w:pPr>
              <w:pStyle w:val="Standard"/>
              <w:jc w:val="center"/>
              <w:rPr>
                <w:sz w:val="20"/>
                <w:szCs w:val="20"/>
              </w:rPr>
            </w:pPr>
            <w:r>
              <w:rPr>
                <w:rFonts w:ascii="Arial" w:hAnsi="Arial" w:cs="Arial"/>
                <w:sz w:val="20"/>
                <w:szCs w:val="20"/>
              </w:rPr>
              <w:t>R$ 461,50</w:t>
            </w:r>
          </w:p>
        </w:tc>
      </w:tr>
      <w:tr w:rsidR="00EB34A8" w14:paraId="0EAF83FF"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214D501F" w14:textId="77777777" w:rsidR="00EB34A8" w:rsidRDefault="00EB34A8" w:rsidP="00EB34A8">
            <w:pPr>
              <w:pStyle w:val="Standard"/>
              <w:jc w:val="center"/>
              <w:rPr>
                <w:sz w:val="20"/>
                <w:szCs w:val="20"/>
              </w:rPr>
            </w:pPr>
            <w:r>
              <w:rPr>
                <w:sz w:val="20"/>
                <w:szCs w:val="20"/>
              </w:rPr>
              <w:t>14</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2E078357" w14:textId="3C5634F3"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otoluminescente rota de fuga “escada desce à esquerda” – medidas 12cm x 24</w:t>
            </w:r>
            <w:r w:rsidR="00AA15AD">
              <w:rPr>
                <w:rFonts w:cs="Arial"/>
                <w:color w:val="000000"/>
                <w:sz w:val="20"/>
                <w:szCs w:val="20"/>
              </w:rPr>
              <w:t>cm, fabricadas</w:t>
            </w:r>
            <w:r>
              <w:rPr>
                <w:rFonts w:cs="Arial"/>
                <w:color w:val="000000"/>
                <w:sz w:val="20"/>
                <w:szCs w:val="20"/>
              </w:rPr>
              <w:t xml:space="preserve"> em PVC 2mm, não propagam chamas, </w:t>
            </w:r>
            <w:r w:rsidR="00E275F4">
              <w:rPr>
                <w:rFonts w:cs="Arial"/>
                <w:color w:val="000000"/>
                <w:sz w:val="20"/>
                <w:szCs w:val="20"/>
              </w:rPr>
              <w:t>acompanha</w:t>
            </w:r>
            <w:r>
              <w:rPr>
                <w:rFonts w:cs="Arial"/>
                <w:color w:val="000000"/>
                <w:sz w:val="20"/>
                <w:szCs w:val="20"/>
              </w:rPr>
              <w:t xml:space="preserve"> fita dupla face – Certificado de </w:t>
            </w:r>
            <w:r w:rsidR="00AA15AD">
              <w:rPr>
                <w:rFonts w:cs="Arial"/>
                <w:color w:val="000000"/>
                <w:sz w:val="20"/>
                <w:szCs w:val="20"/>
              </w:rPr>
              <w:t>conformidade ABNT</w:t>
            </w:r>
            <w:r>
              <w:rPr>
                <w:rFonts w:cs="Arial"/>
                <w:color w:val="000000"/>
                <w:sz w:val="20"/>
                <w:szCs w:val="20"/>
              </w:rPr>
              <w:t xml:space="preserve"> NBR 13434: Nº 157.003/21</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71465E6B" w14:textId="77777777" w:rsidR="00EB34A8" w:rsidRDefault="00EB34A8" w:rsidP="00EB34A8">
            <w:pPr>
              <w:pStyle w:val="Standard"/>
              <w:jc w:val="center"/>
              <w:rPr>
                <w:color w:val="000000"/>
                <w:sz w:val="20"/>
                <w:szCs w:val="20"/>
              </w:rPr>
            </w:pPr>
            <w:r>
              <w:rPr>
                <w:color w:val="000000"/>
                <w:sz w:val="20"/>
                <w:szCs w:val="20"/>
              </w:rPr>
              <w:t>50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33A12974" w14:textId="101A34C7" w:rsidR="00EB34A8" w:rsidRPr="00EB34A8" w:rsidRDefault="00EB34A8" w:rsidP="00EB34A8">
            <w:pPr>
              <w:pStyle w:val="Standard"/>
              <w:jc w:val="center"/>
              <w:rPr>
                <w:sz w:val="20"/>
                <w:szCs w:val="20"/>
              </w:rPr>
            </w:pPr>
            <w:r w:rsidRPr="00EB34A8">
              <w:rPr>
                <w:rFonts w:ascii="Arial" w:hAnsi="Arial" w:cs="Arial"/>
                <w:bCs/>
                <w:sz w:val="20"/>
                <w:szCs w:val="20"/>
              </w:rPr>
              <w:t>R$ 9,23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48C02746" w14:textId="586766B2" w:rsidR="00EB34A8" w:rsidRPr="00EB34A8" w:rsidRDefault="00EB34A8" w:rsidP="00EB34A8">
            <w:pPr>
              <w:pStyle w:val="Standard"/>
              <w:jc w:val="center"/>
              <w:rPr>
                <w:sz w:val="20"/>
                <w:szCs w:val="20"/>
              </w:rPr>
            </w:pPr>
            <w:r w:rsidRPr="00EB34A8">
              <w:rPr>
                <w:rFonts w:ascii="Arial" w:hAnsi="Arial" w:cs="Arial"/>
                <w:bCs/>
                <w:sz w:val="20"/>
                <w:szCs w:val="20"/>
              </w:rPr>
              <w:t>R$ 461,50</w:t>
            </w:r>
          </w:p>
        </w:tc>
      </w:tr>
      <w:tr w:rsidR="00EB34A8" w14:paraId="6D851489"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7E677FC3" w14:textId="77777777" w:rsidR="00EB34A8" w:rsidRDefault="00EB34A8" w:rsidP="00EB34A8">
            <w:pPr>
              <w:pStyle w:val="Standard"/>
              <w:jc w:val="center"/>
              <w:rPr>
                <w:sz w:val="20"/>
                <w:szCs w:val="20"/>
              </w:rPr>
            </w:pPr>
            <w:r>
              <w:rPr>
                <w:sz w:val="20"/>
                <w:szCs w:val="20"/>
              </w:rPr>
              <w:t>15</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639D4988" w14:textId="1CAEB23C"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otoluminescente rota de fuga “rampa desce à direita” – medidas 12cm x 24</w:t>
            </w:r>
            <w:r w:rsidR="00AA15AD">
              <w:rPr>
                <w:rFonts w:cs="Arial"/>
                <w:color w:val="000000"/>
                <w:sz w:val="20"/>
                <w:szCs w:val="20"/>
              </w:rPr>
              <w:t>cm, fabricadas</w:t>
            </w:r>
            <w:r>
              <w:rPr>
                <w:rFonts w:cs="Arial"/>
                <w:color w:val="000000"/>
                <w:sz w:val="20"/>
                <w:szCs w:val="20"/>
              </w:rPr>
              <w:t xml:space="preserve"> em PVC 2mm, não propagam chamas, Acompanha fita dupla face – Certificado de </w:t>
            </w:r>
            <w:r w:rsidR="00E275F4">
              <w:rPr>
                <w:rFonts w:cs="Arial"/>
                <w:color w:val="000000"/>
                <w:sz w:val="20"/>
                <w:szCs w:val="20"/>
              </w:rPr>
              <w:t>conformidade ABNT</w:t>
            </w:r>
            <w:r>
              <w:rPr>
                <w:rFonts w:cs="Arial"/>
                <w:color w:val="000000"/>
                <w:sz w:val="20"/>
                <w:szCs w:val="20"/>
              </w:rPr>
              <w:t xml:space="preserve"> NBR 13434: Nº 157.003/21</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241AE39D" w14:textId="77777777" w:rsidR="00EB34A8" w:rsidRDefault="00EB34A8" w:rsidP="00EB34A8">
            <w:pPr>
              <w:pStyle w:val="Standard"/>
              <w:jc w:val="center"/>
              <w:rPr>
                <w:color w:val="000000"/>
                <w:sz w:val="20"/>
                <w:szCs w:val="20"/>
              </w:rPr>
            </w:pPr>
            <w:r>
              <w:rPr>
                <w:color w:val="000000"/>
                <w:sz w:val="20"/>
                <w:szCs w:val="20"/>
              </w:rPr>
              <w:t>50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369AC585" w14:textId="6B6A28F5" w:rsidR="00EB34A8" w:rsidRDefault="00EB34A8" w:rsidP="00EB34A8">
            <w:pPr>
              <w:pStyle w:val="Standard"/>
              <w:jc w:val="center"/>
              <w:rPr>
                <w:sz w:val="20"/>
                <w:szCs w:val="20"/>
              </w:rPr>
            </w:pPr>
            <w:r>
              <w:rPr>
                <w:rFonts w:ascii="Arial" w:hAnsi="Arial" w:cs="Arial"/>
                <w:sz w:val="20"/>
                <w:szCs w:val="20"/>
              </w:rPr>
              <w:t>R$ 9,23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6A983DBB" w14:textId="62B23863" w:rsidR="00EB34A8" w:rsidRDefault="00EB34A8" w:rsidP="00EB34A8">
            <w:pPr>
              <w:pStyle w:val="Standard"/>
              <w:jc w:val="center"/>
              <w:rPr>
                <w:sz w:val="20"/>
                <w:szCs w:val="20"/>
              </w:rPr>
            </w:pPr>
            <w:r>
              <w:rPr>
                <w:rFonts w:ascii="Arial" w:hAnsi="Arial" w:cs="Arial"/>
                <w:sz w:val="20"/>
                <w:szCs w:val="20"/>
              </w:rPr>
              <w:t>R$ 461,50</w:t>
            </w:r>
          </w:p>
        </w:tc>
      </w:tr>
      <w:tr w:rsidR="00EB34A8" w14:paraId="4E2D5312"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2571B14D" w14:textId="77777777" w:rsidR="00EB34A8" w:rsidRDefault="00EB34A8" w:rsidP="00EB34A8">
            <w:pPr>
              <w:pStyle w:val="Standard"/>
              <w:jc w:val="center"/>
              <w:rPr>
                <w:sz w:val="20"/>
                <w:szCs w:val="20"/>
              </w:rPr>
            </w:pPr>
            <w:r>
              <w:rPr>
                <w:sz w:val="20"/>
                <w:szCs w:val="20"/>
              </w:rPr>
              <w:t>16</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15AB8F3F" w14:textId="7AFCCE1E"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otoluminescente rota de fuga “rampa desce à esquerda” – medidas 12cm x 24</w:t>
            </w:r>
            <w:r w:rsidR="00AA15AD">
              <w:rPr>
                <w:rFonts w:cs="Arial"/>
                <w:color w:val="000000"/>
                <w:sz w:val="20"/>
                <w:szCs w:val="20"/>
              </w:rPr>
              <w:t>cm, fabricadas</w:t>
            </w:r>
            <w:r>
              <w:rPr>
                <w:rFonts w:cs="Arial"/>
                <w:color w:val="000000"/>
                <w:sz w:val="20"/>
                <w:szCs w:val="20"/>
              </w:rPr>
              <w:t xml:space="preserve"> em PVC 2mm, não propagam chamas, Acompanha fita dupla face – Certificado de </w:t>
            </w:r>
            <w:r w:rsidR="00E275F4">
              <w:rPr>
                <w:rFonts w:cs="Arial"/>
                <w:color w:val="000000"/>
                <w:sz w:val="20"/>
                <w:szCs w:val="20"/>
              </w:rPr>
              <w:t>conformidade ABNT</w:t>
            </w:r>
            <w:r>
              <w:rPr>
                <w:rFonts w:cs="Arial"/>
                <w:color w:val="000000"/>
                <w:sz w:val="20"/>
                <w:szCs w:val="20"/>
              </w:rPr>
              <w:t xml:space="preserve"> NBR 13434: Nº 157.003/21</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71A3272B" w14:textId="77777777" w:rsidR="00EB34A8" w:rsidRDefault="00EB34A8" w:rsidP="00EB34A8">
            <w:pPr>
              <w:pStyle w:val="Standard"/>
              <w:jc w:val="center"/>
              <w:rPr>
                <w:color w:val="000000"/>
                <w:sz w:val="20"/>
                <w:szCs w:val="20"/>
              </w:rPr>
            </w:pPr>
            <w:r>
              <w:rPr>
                <w:color w:val="000000"/>
                <w:sz w:val="20"/>
                <w:szCs w:val="20"/>
              </w:rPr>
              <w:t>50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1B22A12C" w14:textId="030C0E57" w:rsidR="00EB34A8" w:rsidRPr="00EB34A8" w:rsidRDefault="00EB34A8" w:rsidP="00EB34A8">
            <w:pPr>
              <w:pStyle w:val="Standard"/>
              <w:jc w:val="center"/>
              <w:rPr>
                <w:sz w:val="20"/>
                <w:szCs w:val="20"/>
              </w:rPr>
            </w:pPr>
            <w:r w:rsidRPr="00EB34A8">
              <w:rPr>
                <w:rFonts w:ascii="Arial" w:hAnsi="Arial" w:cs="Arial"/>
                <w:bCs/>
                <w:sz w:val="20"/>
                <w:szCs w:val="20"/>
              </w:rPr>
              <w:t>R$ 9,23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1A8DD4E7" w14:textId="008EC706" w:rsidR="00EB34A8" w:rsidRPr="00EB34A8" w:rsidRDefault="00EB34A8" w:rsidP="00EB34A8">
            <w:pPr>
              <w:pStyle w:val="Standard"/>
              <w:jc w:val="center"/>
              <w:rPr>
                <w:sz w:val="20"/>
                <w:szCs w:val="20"/>
              </w:rPr>
            </w:pPr>
            <w:r w:rsidRPr="00EB34A8">
              <w:rPr>
                <w:rFonts w:ascii="Arial" w:hAnsi="Arial" w:cs="Arial"/>
                <w:bCs/>
                <w:sz w:val="20"/>
                <w:szCs w:val="20"/>
              </w:rPr>
              <w:t>R$ 461,50</w:t>
            </w:r>
          </w:p>
        </w:tc>
      </w:tr>
      <w:tr w:rsidR="00EB34A8" w14:paraId="15982A53"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3BD8B95F" w14:textId="77777777" w:rsidR="00EB34A8" w:rsidRDefault="00EB34A8" w:rsidP="00EB34A8">
            <w:pPr>
              <w:pStyle w:val="Standard"/>
              <w:jc w:val="center"/>
              <w:rPr>
                <w:sz w:val="20"/>
                <w:szCs w:val="20"/>
              </w:rPr>
            </w:pPr>
            <w:r>
              <w:rPr>
                <w:sz w:val="20"/>
                <w:szCs w:val="20"/>
              </w:rPr>
              <w:t>17</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044C5791" w14:textId="70A2CF23"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otoluminescente rota de fuga “Saída” – medidas 12cm x 24</w:t>
            </w:r>
            <w:r w:rsidR="00AA15AD">
              <w:rPr>
                <w:rFonts w:cs="Arial"/>
                <w:color w:val="000000"/>
                <w:sz w:val="20"/>
                <w:szCs w:val="20"/>
              </w:rPr>
              <w:t>cm, fabricadas</w:t>
            </w:r>
            <w:r>
              <w:rPr>
                <w:rFonts w:cs="Arial"/>
                <w:color w:val="000000"/>
                <w:sz w:val="20"/>
                <w:szCs w:val="20"/>
              </w:rPr>
              <w:t xml:space="preserve"> em PVC 2mm, não propagam chamas, Acompanha fita dupla face – Certificado de </w:t>
            </w:r>
            <w:r w:rsidR="00E275F4">
              <w:rPr>
                <w:rFonts w:cs="Arial"/>
                <w:color w:val="000000"/>
                <w:sz w:val="20"/>
                <w:szCs w:val="20"/>
              </w:rPr>
              <w:t>conformidade ABNT</w:t>
            </w:r>
            <w:r>
              <w:rPr>
                <w:rFonts w:cs="Arial"/>
                <w:color w:val="000000"/>
                <w:sz w:val="20"/>
                <w:szCs w:val="20"/>
              </w:rPr>
              <w:t xml:space="preserve"> NBR 13434: Nº 157.003/21</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7FC81849" w14:textId="77777777" w:rsidR="00EB34A8" w:rsidRDefault="00EB34A8" w:rsidP="00EB34A8">
            <w:pPr>
              <w:pStyle w:val="Standard"/>
              <w:jc w:val="center"/>
              <w:rPr>
                <w:color w:val="000000"/>
                <w:sz w:val="20"/>
                <w:szCs w:val="20"/>
              </w:rPr>
            </w:pPr>
            <w:r>
              <w:rPr>
                <w:color w:val="000000"/>
                <w:sz w:val="20"/>
                <w:szCs w:val="20"/>
              </w:rPr>
              <w:t>125</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3A5894B7" w14:textId="0CCED62F" w:rsidR="00EB34A8" w:rsidRDefault="00EB34A8" w:rsidP="00EB34A8">
            <w:pPr>
              <w:pStyle w:val="Standard"/>
              <w:jc w:val="center"/>
              <w:rPr>
                <w:sz w:val="20"/>
                <w:szCs w:val="20"/>
              </w:rPr>
            </w:pPr>
            <w:r>
              <w:rPr>
                <w:rFonts w:ascii="Arial" w:hAnsi="Arial" w:cs="Arial"/>
                <w:sz w:val="20"/>
                <w:szCs w:val="20"/>
              </w:rPr>
              <w:t>R$ 9,23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734E1568" w14:textId="75FB7CFF" w:rsidR="00EB34A8" w:rsidRDefault="00EB34A8" w:rsidP="00EB34A8">
            <w:pPr>
              <w:pStyle w:val="Standard"/>
              <w:jc w:val="center"/>
              <w:rPr>
                <w:sz w:val="20"/>
                <w:szCs w:val="20"/>
              </w:rPr>
            </w:pPr>
            <w:r>
              <w:rPr>
                <w:rFonts w:ascii="Arial" w:hAnsi="Arial" w:cs="Arial"/>
                <w:sz w:val="20"/>
                <w:szCs w:val="20"/>
              </w:rPr>
              <w:t>R$ 1.153,75</w:t>
            </w:r>
          </w:p>
        </w:tc>
      </w:tr>
      <w:tr w:rsidR="00EB34A8" w14:paraId="2562D291"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099C693A" w14:textId="77777777" w:rsidR="00EB34A8" w:rsidRDefault="00EB34A8" w:rsidP="00EB34A8">
            <w:pPr>
              <w:pStyle w:val="Standard"/>
              <w:jc w:val="center"/>
              <w:rPr>
                <w:sz w:val="20"/>
                <w:szCs w:val="20"/>
              </w:rPr>
            </w:pPr>
            <w:r>
              <w:rPr>
                <w:sz w:val="20"/>
                <w:szCs w:val="20"/>
              </w:rPr>
              <w:lastRenderedPageBreak/>
              <w:t>18</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507D9CF4" w14:textId="37A98D31"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otoluminescente rota de fuga “Saída de emergência” – medidas 12cm x 24</w:t>
            </w:r>
            <w:r w:rsidR="00E275F4">
              <w:rPr>
                <w:rFonts w:cs="Arial"/>
                <w:color w:val="000000"/>
                <w:sz w:val="20"/>
                <w:szCs w:val="20"/>
              </w:rPr>
              <w:t>cm, fabricadas</w:t>
            </w:r>
            <w:r>
              <w:rPr>
                <w:rFonts w:cs="Arial"/>
                <w:color w:val="000000"/>
                <w:sz w:val="20"/>
                <w:szCs w:val="20"/>
              </w:rPr>
              <w:t xml:space="preserve"> em PVC 2mm, não propagam chamas, Acompanha fita dupla face – Certificado de </w:t>
            </w:r>
            <w:proofErr w:type="gramStart"/>
            <w:r>
              <w:rPr>
                <w:rFonts w:cs="Arial"/>
                <w:color w:val="000000"/>
                <w:sz w:val="20"/>
                <w:szCs w:val="20"/>
              </w:rPr>
              <w:t>conformidade  ABNT</w:t>
            </w:r>
            <w:proofErr w:type="gramEnd"/>
            <w:r>
              <w:rPr>
                <w:rFonts w:cs="Arial"/>
                <w:color w:val="000000"/>
                <w:sz w:val="20"/>
                <w:szCs w:val="20"/>
              </w:rPr>
              <w:t xml:space="preserve"> NBR 13434: Nº 157.003/21</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7DFB1008" w14:textId="77777777" w:rsidR="00EB34A8" w:rsidRDefault="00EB34A8" w:rsidP="00EB34A8">
            <w:pPr>
              <w:pStyle w:val="Standard"/>
              <w:jc w:val="center"/>
              <w:rPr>
                <w:color w:val="000000"/>
                <w:sz w:val="20"/>
                <w:szCs w:val="20"/>
              </w:rPr>
            </w:pPr>
            <w:r>
              <w:rPr>
                <w:color w:val="000000"/>
                <w:sz w:val="20"/>
                <w:szCs w:val="20"/>
              </w:rPr>
              <w:t>125</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23A3097B" w14:textId="6907B39B" w:rsidR="00EB34A8" w:rsidRDefault="00EB34A8" w:rsidP="00EB34A8">
            <w:pPr>
              <w:pStyle w:val="Standard"/>
              <w:jc w:val="center"/>
              <w:rPr>
                <w:sz w:val="20"/>
                <w:szCs w:val="20"/>
              </w:rPr>
            </w:pPr>
            <w:r>
              <w:rPr>
                <w:rFonts w:ascii="Arial" w:hAnsi="Arial" w:cs="Arial"/>
                <w:sz w:val="20"/>
                <w:szCs w:val="20"/>
              </w:rPr>
              <w:t>R$ 9,23</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40AF6FDA" w14:textId="678224D0" w:rsidR="00EB34A8" w:rsidRDefault="00EB34A8" w:rsidP="00EB34A8">
            <w:pPr>
              <w:pStyle w:val="Standard"/>
              <w:jc w:val="center"/>
              <w:rPr>
                <w:sz w:val="20"/>
                <w:szCs w:val="20"/>
              </w:rPr>
            </w:pPr>
            <w:r>
              <w:rPr>
                <w:rFonts w:ascii="Arial" w:hAnsi="Arial" w:cs="Arial"/>
                <w:sz w:val="20"/>
                <w:szCs w:val="20"/>
              </w:rPr>
              <w:t>R$ 1.153,75</w:t>
            </w:r>
          </w:p>
        </w:tc>
      </w:tr>
      <w:tr w:rsidR="00EB34A8" w14:paraId="71C3A5D9"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5B34CC61" w14:textId="77777777" w:rsidR="00EB34A8" w:rsidRDefault="00EB34A8" w:rsidP="00EB34A8">
            <w:pPr>
              <w:pStyle w:val="Standard"/>
              <w:jc w:val="center"/>
              <w:rPr>
                <w:sz w:val="20"/>
                <w:szCs w:val="20"/>
              </w:rPr>
            </w:pPr>
            <w:r>
              <w:rPr>
                <w:sz w:val="20"/>
                <w:szCs w:val="20"/>
              </w:rPr>
              <w:t>19</w:t>
            </w: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13919EED" w14:textId="77777777" w:rsidR="00EB34A8" w:rsidRDefault="00EB34A8" w:rsidP="00EB34A8">
            <w:pPr>
              <w:pStyle w:val="Standard"/>
              <w:jc w:val="both"/>
              <w:rPr>
                <w:color w:val="000000"/>
                <w:sz w:val="20"/>
                <w:szCs w:val="20"/>
              </w:rPr>
            </w:pPr>
            <w:r>
              <w:rPr>
                <w:color w:val="000000"/>
                <w:sz w:val="20"/>
                <w:szCs w:val="20"/>
              </w:rPr>
              <w:t>Placa de Sinalização f</w:t>
            </w:r>
            <w:r>
              <w:rPr>
                <w:rFonts w:cs="Arial"/>
                <w:color w:val="000000"/>
                <w:sz w:val="20"/>
                <w:szCs w:val="20"/>
              </w:rPr>
              <w:t>otoluminescente “Ponto de Encontro de emergência” – com impressão em adesivo colado em placa de PVC PS 2mm e dimensões: 50 x 70 cm</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548A9CF9" w14:textId="77777777" w:rsidR="00EB34A8" w:rsidRDefault="00EB34A8" w:rsidP="00EB34A8">
            <w:pPr>
              <w:pStyle w:val="Standard"/>
              <w:jc w:val="center"/>
              <w:rPr>
                <w:color w:val="000000"/>
                <w:sz w:val="20"/>
                <w:szCs w:val="20"/>
              </w:rPr>
            </w:pPr>
            <w:r>
              <w:rPr>
                <w:color w:val="000000"/>
                <w:sz w:val="20"/>
                <w:szCs w:val="20"/>
              </w:rPr>
              <w:t>40</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64B4E31B" w14:textId="562DFDB4" w:rsidR="00EB34A8" w:rsidRPr="00EB34A8" w:rsidRDefault="00EB34A8" w:rsidP="00EB34A8">
            <w:pPr>
              <w:pStyle w:val="Standard"/>
              <w:jc w:val="center"/>
              <w:rPr>
                <w:sz w:val="20"/>
                <w:szCs w:val="20"/>
              </w:rPr>
            </w:pPr>
            <w:r w:rsidRPr="00EB34A8">
              <w:rPr>
                <w:rFonts w:ascii="Arial" w:hAnsi="Arial" w:cs="Arial"/>
                <w:bCs/>
                <w:sz w:val="20"/>
                <w:szCs w:val="20"/>
              </w:rPr>
              <w:t>R$ 56,75</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0A797D2C" w14:textId="3D6AC0BA" w:rsidR="00EB34A8" w:rsidRPr="00EB34A8" w:rsidRDefault="00EB34A8" w:rsidP="00EB34A8">
            <w:pPr>
              <w:pStyle w:val="Standard"/>
              <w:jc w:val="center"/>
              <w:rPr>
                <w:sz w:val="20"/>
                <w:szCs w:val="20"/>
              </w:rPr>
            </w:pPr>
            <w:r w:rsidRPr="00EB34A8">
              <w:rPr>
                <w:rFonts w:ascii="Arial" w:hAnsi="Arial" w:cs="Arial"/>
                <w:bCs/>
                <w:sz w:val="20"/>
                <w:szCs w:val="20"/>
              </w:rPr>
              <w:t>R$ 2.270,00</w:t>
            </w:r>
          </w:p>
        </w:tc>
      </w:tr>
      <w:tr w:rsidR="00EB34A8" w14:paraId="46697EDE" w14:textId="77777777" w:rsidTr="00F13FA4">
        <w:trPr>
          <w:trHeight w:val="855"/>
        </w:trPr>
        <w:tc>
          <w:tcPr>
            <w:tcW w:w="830" w:type="dxa"/>
            <w:tcBorders>
              <w:left w:val="single" w:sz="4" w:space="0" w:color="000000"/>
              <w:bottom w:val="single" w:sz="4" w:space="0" w:color="000000"/>
            </w:tcBorders>
            <w:shd w:val="clear" w:color="auto" w:fill="auto"/>
            <w:tcMar>
              <w:top w:w="0" w:type="dxa"/>
              <w:left w:w="78" w:type="dxa"/>
              <w:bottom w:w="0" w:type="dxa"/>
              <w:right w:w="108" w:type="dxa"/>
            </w:tcMar>
          </w:tcPr>
          <w:p w14:paraId="79BE5DC1" w14:textId="77777777" w:rsidR="00EB34A8" w:rsidRDefault="00EB34A8" w:rsidP="00EB34A8">
            <w:pPr>
              <w:pStyle w:val="Standard"/>
              <w:jc w:val="center"/>
              <w:rPr>
                <w:sz w:val="20"/>
                <w:szCs w:val="20"/>
              </w:rPr>
            </w:pPr>
            <w:r>
              <w:rPr>
                <w:sz w:val="20"/>
                <w:szCs w:val="20"/>
              </w:rPr>
              <w:t>20</w:t>
            </w:r>
          </w:p>
          <w:p w14:paraId="171FB2EC" w14:textId="77777777" w:rsidR="00EB34A8" w:rsidRDefault="00EB34A8" w:rsidP="00EB34A8">
            <w:pPr>
              <w:pStyle w:val="Standard"/>
              <w:jc w:val="center"/>
              <w:rPr>
                <w:sz w:val="20"/>
                <w:szCs w:val="20"/>
              </w:rPr>
            </w:pPr>
          </w:p>
          <w:p w14:paraId="361FBA50" w14:textId="77777777" w:rsidR="00EB34A8" w:rsidRDefault="00EB34A8" w:rsidP="00EB34A8">
            <w:pPr>
              <w:pStyle w:val="Standard"/>
              <w:jc w:val="center"/>
              <w:rPr>
                <w:sz w:val="20"/>
                <w:szCs w:val="20"/>
              </w:rPr>
            </w:pPr>
          </w:p>
          <w:p w14:paraId="7A3B59D6" w14:textId="77777777" w:rsidR="00EB34A8" w:rsidRDefault="00EB34A8" w:rsidP="00EB34A8">
            <w:pPr>
              <w:pStyle w:val="Standard"/>
              <w:jc w:val="center"/>
              <w:rPr>
                <w:sz w:val="20"/>
                <w:szCs w:val="20"/>
              </w:rPr>
            </w:pPr>
          </w:p>
        </w:tc>
        <w:tc>
          <w:tcPr>
            <w:tcW w:w="3240" w:type="dxa"/>
            <w:tcBorders>
              <w:left w:val="single" w:sz="4" w:space="0" w:color="000000"/>
              <w:bottom w:val="single" w:sz="4" w:space="0" w:color="000000"/>
            </w:tcBorders>
            <w:shd w:val="clear" w:color="auto" w:fill="auto"/>
            <w:tcMar>
              <w:top w:w="0" w:type="dxa"/>
              <w:left w:w="78" w:type="dxa"/>
              <w:bottom w:w="0" w:type="dxa"/>
              <w:right w:w="108" w:type="dxa"/>
            </w:tcMar>
          </w:tcPr>
          <w:p w14:paraId="51F27195" w14:textId="77777777" w:rsidR="00EB34A8" w:rsidRDefault="00EB34A8" w:rsidP="00EB34A8">
            <w:pPr>
              <w:pStyle w:val="Standard"/>
              <w:jc w:val="both"/>
              <w:rPr>
                <w:color w:val="000000"/>
                <w:sz w:val="20"/>
                <w:szCs w:val="20"/>
              </w:rPr>
            </w:pPr>
            <w:r>
              <w:rPr>
                <w:color w:val="000000"/>
                <w:sz w:val="20"/>
                <w:szCs w:val="20"/>
              </w:rPr>
              <w:t>Fita adesiva dupla face transparente, 12 mm x 20m – utilizada para sinalização, fixação de metais e comunicação visual.</w:t>
            </w:r>
          </w:p>
        </w:tc>
        <w:tc>
          <w:tcPr>
            <w:tcW w:w="1750" w:type="dxa"/>
            <w:tcBorders>
              <w:left w:val="single" w:sz="4" w:space="0" w:color="000000"/>
              <w:bottom w:val="single" w:sz="4" w:space="0" w:color="000000"/>
            </w:tcBorders>
            <w:shd w:val="clear" w:color="auto" w:fill="auto"/>
            <w:tcMar>
              <w:top w:w="0" w:type="dxa"/>
              <w:left w:w="78" w:type="dxa"/>
              <w:bottom w:w="0" w:type="dxa"/>
              <w:right w:w="108" w:type="dxa"/>
            </w:tcMar>
          </w:tcPr>
          <w:p w14:paraId="5CFC514C" w14:textId="77777777" w:rsidR="00EB34A8" w:rsidRDefault="00EB34A8" w:rsidP="00EB34A8">
            <w:pPr>
              <w:pStyle w:val="Standard"/>
              <w:jc w:val="center"/>
              <w:rPr>
                <w:color w:val="000000"/>
                <w:sz w:val="20"/>
                <w:szCs w:val="20"/>
              </w:rPr>
            </w:pPr>
            <w:r>
              <w:rPr>
                <w:color w:val="000000"/>
                <w:sz w:val="20"/>
                <w:szCs w:val="20"/>
              </w:rPr>
              <w:t>04</w:t>
            </w:r>
          </w:p>
        </w:tc>
        <w:tc>
          <w:tcPr>
            <w:tcW w:w="1510" w:type="dxa"/>
            <w:gridSpan w:val="2"/>
            <w:tcBorders>
              <w:left w:val="single" w:sz="4" w:space="0" w:color="000000"/>
              <w:bottom w:val="single" w:sz="4" w:space="0" w:color="000000"/>
            </w:tcBorders>
            <w:shd w:val="clear" w:color="auto" w:fill="auto"/>
            <w:tcMar>
              <w:top w:w="0" w:type="dxa"/>
              <w:left w:w="78" w:type="dxa"/>
              <w:bottom w:w="0" w:type="dxa"/>
              <w:right w:w="108" w:type="dxa"/>
            </w:tcMar>
            <w:vAlign w:val="center"/>
          </w:tcPr>
          <w:p w14:paraId="56C7A73A" w14:textId="60D78B67" w:rsidR="00EB34A8" w:rsidRPr="00EB34A8" w:rsidRDefault="00EB34A8" w:rsidP="00EB34A8">
            <w:pPr>
              <w:pStyle w:val="Standard"/>
              <w:jc w:val="center"/>
              <w:rPr>
                <w:sz w:val="20"/>
                <w:szCs w:val="20"/>
              </w:rPr>
            </w:pPr>
            <w:r w:rsidRPr="00EB34A8">
              <w:rPr>
                <w:rFonts w:ascii="Arial" w:hAnsi="Arial" w:cs="Arial"/>
                <w:bCs/>
                <w:sz w:val="20"/>
                <w:szCs w:val="20"/>
              </w:rPr>
              <w:t>R$ 35,00</w:t>
            </w:r>
          </w:p>
        </w:tc>
        <w:tc>
          <w:tcPr>
            <w:tcW w:w="1580" w:type="dxa"/>
            <w:gridSpan w:val="2"/>
            <w:tcBorders>
              <w:left w:val="single" w:sz="4" w:space="0" w:color="000000"/>
              <w:bottom w:val="single" w:sz="4" w:space="0" w:color="000000"/>
              <w:right w:val="single" w:sz="4" w:space="0" w:color="000000"/>
            </w:tcBorders>
            <w:shd w:val="clear" w:color="auto" w:fill="auto"/>
            <w:tcMar>
              <w:top w:w="0" w:type="dxa"/>
              <w:left w:w="78" w:type="dxa"/>
              <w:bottom w:w="0" w:type="dxa"/>
              <w:right w:w="108" w:type="dxa"/>
            </w:tcMar>
            <w:vAlign w:val="center"/>
          </w:tcPr>
          <w:p w14:paraId="44673503" w14:textId="480BC629" w:rsidR="00EB34A8" w:rsidRPr="00EB34A8" w:rsidRDefault="00EB34A8" w:rsidP="00EB34A8">
            <w:pPr>
              <w:pStyle w:val="Standard"/>
              <w:jc w:val="center"/>
              <w:rPr>
                <w:sz w:val="20"/>
                <w:szCs w:val="20"/>
              </w:rPr>
            </w:pPr>
            <w:r w:rsidRPr="00EB34A8">
              <w:rPr>
                <w:rFonts w:ascii="Arial" w:hAnsi="Arial" w:cs="Arial"/>
                <w:bCs/>
                <w:sz w:val="20"/>
                <w:szCs w:val="20"/>
              </w:rPr>
              <w:t>R$ 140,00</w:t>
            </w:r>
          </w:p>
        </w:tc>
      </w:tr>
      <w:tr w:rsidR="00B417F0" w14:paraId="395DF87E" w14:textId="77777777" w:rsidTr="00B3350D">
        <w:trPr>
          <w:gridBefore w:val="4"/>
          <w:gridAfter w:val="1"/>
          <w:wBefore w:w="6322" w:type="dxa"/>
          <w:wAfter w:w="15" w:type="dxa"/>
        </w:trPr>
        <w:tc>
          <w:tcPr>
            <w:tcW w:w="2573"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00276497" w14:textId="024AB838" w:rsidR="00EB34A8" w:rsidRDefault="00B417F0" w:rsidP="00EB34A8">
            <w:pPr>
              <w:pStyle w:val="TableContents"/>
              <w:jc w:val="both"/>
              <w:rPr>
                <w:rFonts w:ascii="Arial" w:hAnsi="Arial" w:cs="Arial"/>
                <w:sz w:val="20"/>
                <w:szCs w:val="20"/>
              </w:rPr>
            </w:pPr>
            <w:r>
              <w:rPr>
                <w:rFonts w:ascii="Liberation Serif" w:hAnsi="Liberation Serif"/>
                <w:b/>
                <w:bCs/>
              </w:rPr>
              <w:t xml:space="preserve">Total = </w:t>
            </w:r>
            <w:r w:rsidR="00EB34A8">
              <w:rPr>
                <w:rFonts w:ascii="Arial" w:hAnsi="Arial" w:cs="Arial"/>
                <w:sz w:val="20"/>
                <w:szCs w:val="20"/>
              </w:rPr>
              <w:t>R$ 52.395,40</w:t>
            </w:r>
          </w:p>
          <w:p w14:paraId="01C68EB9" w14:textId="21344398" w:rsidR="00B417F0" w:rsidRDefault="00B417F0" w:rsidP="00EB34A8">
            <w:pPr>
              <w:pStyle w:val="TableContents"/>
              <w:jc w:val="both"/>
              <w:rPr>
                <w:b/>
                <w:bCs/>
              </w:rPr>
            </w:pPr>
          </w:p>
        </w:tc>
      </w:tr>
    </w:tbl>
    <w:p w14:paraId="6512D6D6" w14:textId="77777777" w:rsidR="00B417F0" w:rsidRDefault="00B417F0" w:rsidP="00B417F0">
      <w:pPr>
        <w:pStyle w:val="Standard"/>
        <w:jc w:val="center"/>
        <w:rPr>
          <w:b/>
          <w:bCs/>
        </w:rPr>
      </w:pPr>
    </w:p>
    <w:p w14:paraId="20A36593" w14:textId="77777777" w:rsidR="00B417F0" w:rsidRDefault="00B417F0" w:rsidP="00B417F0">
      <w:pPr>
        <w:pStyle w:val="Textbody0"/>
        <w:jc w:val="both"/>
      </w:pPr>
      <w:r>
        <w:rPr>
          <w:rFonts w:cs="Times New Roman"/>
          <w:b/>
        </w:rPr>
        <w:t>4. SOLUÇÕES DE TI</w:t>
      </w:r>
    </w:p>
    <w:p w14:paraId="377C69EE" w14:textId="77777777" w:rsidR="00B417F0" w:rsidRDefault="00B417F0" w:rsidP="00B417F0">
      <w:pPr>
        <w:pStyle w:val="Textbody0"/>
        <w:spacing w:after="283"/>
        <w:jc w:val="both"/>
        <w:rPr>
          <w:rFonts w:cs="Times New Roman"/>
          <w:color w:val="000000"/>
        </w:rPr>
      </w:pPr>
      <w:r>
        <w:rPr>
          <w:rFonts w:cs="Times New Roman"/>
          <w:color w:val="000000"/>
        </w:rPr>
        <w:t>Não se aplica.</w:t>
      </w:r>
    </w:p>
    <w:p w14:paraId="3AF8ABC6" w14:textId="77777777" w:rsidR="00B417F0" w:rsidRDefault="00B417F0" w:rsidP="00B417F0">
      <w:pPr>
        <w:pStyle w:val="Textbody0"/>
        <w:spacing w:after="283"/>
        <w:jc w:val="both"/>
      </w:pPr>
      <w:r>
        <w:rPr>
          <w:rFonts w:cs="Times New Roman"/>
          <w:b/>
          <w:color w:val="000000"/>
        </w:rPr>
        <w:t>5. JUSTIFICATIVA DO PARCELAMENTO</w:t>
      </w:r>
    </w:p>
    <w:p w14:paraId="70E29C60" w14:textId="77777777" w:rsidR="00B417F0" w:rsidRDefault="00B417F0" w:rsidP="00B417F0">
      <w:pPr>
        <w:pStyle w:val="Textbody0"/>
        <w:spacing w:after="283"/>
        <w:jc w:val="both"/>
        <w:rPr>
          <w:rFonts w:cs="Times New Roman"/>
          <w:color w:val="000000"/>
        </w:rPr>
      </w:pPr>
      <w:r>
        <w:rPr>
          <w:rFonts w:cs="Times New Roman"/>
          <w:color w:val="000000"/>
        </w:rPr>
        <w:t>Constante no Estudo Técnico Preliminar.</w:t>
      </w:r>
    </w:p>
    <w:p w14:paraId="4095F9B9" w14:textId="77777777" w:rsidR="00B417F0" w:rsidRDefault="00B417F0" w:rsidP="00B417F0">
      <w:pPr>
        <w:pStyle w:val="Textbody0"/>
        <w:spacing w:after="283"/>
        <w:jc w:val="both"/>
      </w:pPr>
      <w:r>
        <w:rPr>
          <w:rFonts w:cs="Times New Roman"/>
          <w:b/>
          <w:color w:val="000000"/>
        </w:rPr>
        <w:t>6. PARTICIPAÇÃO OU NÃO DE CONSÓRCIO</w:t>
      </w:r>
    </w:p>
    <w:p w14:paraId="549A08F2" w14:textId="77777777" w:rsidR="00B417F0" w:rsidRDefault="00B417F0" w:rsidP="00B417F0">
      <w:pPr>
        <w:pStyle w:val="Textbody0"/>
        <w:spacing w:after="283"/>
        <w:jc w:val="both"/>
      </w:pPr>
      <w:r>
        <w:rPr>
          <w:rFonts w:cs="Times New Roman"/>
          <w:color w:val="000000"/>
        </w:rPr>
        <w:t>Não será adotado a participação em consórcio.</w:t>
      </w:r>
    </w:p>
    <w:p w14:paraId="3456047B" w14:textId="77777777" w:rsidR="00B417F0" w:rsidRDefault="00B417F0" w:rsidP="00B417F0">
      <w:pPr>
        <w:pStyle w:val="Textbody0"/>
        <w:spacing w:after="283"/>
        <w:jc w:val="both"/>
      </w:pPr>
      <w:r>
        <w:rPr>
          <w:rFonts w:cs="Times New Roman"/>
          <w:b/>
          <w:color w:val="000000"/>
        </w:rPr>
        <w:t>7. DESCRIÇÃO DA SOLUÇÃO</w:t>
      </w:r>
    </w:p>
    <w:p w14:paraId="62F6B0FB" w14:textId="77777777" w:rsidR="00B417F0" w:rsidRDefault="00B417F0" w:rsidP="00B417F0">
      <w:pPr>
        <w:pStyle w:val="Textbody0"/>
        <w:spacing w:after="283"/>
        <w:jc w:val="both"/>
      </w:pPr>
      <w:r>
        <w:rPr>
          <w:rFonts w:cs="Times New Roman"/>
          <w:color w:val="000000"/>
        </w:rPr>
        <w:t>Constante no Estudo Técnico Preliminar.</w:t>
      </w:r>
    </w:p>
    <w:p w14:paraId="2CF08645" w14:textId="77777777" w:rsidR="00B417F0" w:rsidRDefault="00B417F0" w:rsidP="00B417F0">
      <w:pPr>
        <w:pStyle w:val="Textbody0"/>
        <w:spacing w:after="283"/>
        <w:jc w:val="both"/>
        <w:rPr>
          <w:color w:val="000000"/>
        </w:rPr>
      </w:pPr>
      <w:r>
        <w:rPr>
          <w:rFonts w:cs="Times New Roman"/>
          <w:b/>
          <w:color w:val="000000"/>
        </w:rPr>
        <w:t>8. EXECUÇÃO DO OBJETO</w:t>
      </w:r>
    </w:p>
    <w:p w14:paraId="225BCCED" w14:textId="77777777" w:rsidR="00B417F0" w:rsidRDefault="00B417F0" w:rsidP="00B417F0">
      <w:pPr>
        <w:pStyle w:val="Textbody0"/>
        <w:spacing w:after="283"/>
        <w:jc w:val="both"/>
      </w:pPr>
      <w:r>
        <w:rPr>
          <w:rFonts w:cs="Times New Roman"/>
          <w:color w:val="000000"/>
        </w:rPr>
        <w:t xml:space="preserve">Os objetos descritos devem ser entregues até 30 (trinta) dias úteis, de forma única, após o recebimento da autorização de fornecimento, com o seu devido agendamento prévio na Coordenadoria Municipal de Defesa Civil, localizada na Rua Augusto Antônio de Amorim, n° 331 - Caju – Silva Jardim – RJ, de segunda a sexta-feira, das 9h às 17h.  </w:t>
      </w:r>
    </w:p>
    <w:p w14:paraId="36D15AFE" w14:textId="77777777" w:rsidR="00B417F0" w:rsidRDefault="00B417F0" w:rsidP="00B417F0">
      <w:pPr>
        <w:pStyle w:val="Textbody0"/>
        <w:spacing w:after="283"/>
        <w:jc w:val="both"/>
      </w:pPr>
      <w:r>
        <w:rPr>
          <w:rFonts w:cs="Times New Roman"/>
          <w:b/>
          <w:bCs/>
          <w:color w:val="000000"/>
        </w:rPr>
        <w:t>9. GARANTIA/ASSISTÊNCIA TÉCNICA</w:t>
      </w:r>
    </w:p>
    <w:p w14:paraId="189C9346" w14:textId="77777777" w:rsidR="00B417F0" w:rsidRDefault="00B417F0" w:rsidP="00B417F0">
      <w:pPr>
        <w:pStyle w:val="Textbody0"/>
        <w:spacing w:after="283"/>
        <w:jc w:val="both"/>
      </w:pPr>
      <w:r>
        <w:rPr>
          <w:rFonts w:cs="Times New Roman"/>
          <w:color w:val="000000"/>
        </w:rPr>
        <w:t>A garantia do objeto será a própria garantia de fábrica. Para efeito de garantia do produto, será observado o que estabelece a Lei nº 8.078 de 11 de setembro de 1990 (Código de Defesa do Consumidor) e ocorrendo imperfeições no produto adquirido, durante o período de cobertura previsto na legislação, o fornecedor será comunicado, oficialmente, via e-mail, para a substituição imediata do mesmo.</w:t>
      </w:r>
    </w:p>
    <w:p w14:paraId="49CAA578" w14:textId="77777777" w:rsidR="00B417F0" w:rsidRDefault="00B417F0" w:rsidP="00B417F0">
      <w:pPr>
        <w:pStyle w:val="Textbody0"/>
        <w:spacing w:after="283"/>
        <w:jc w:val="both"/>
      </w:pPr>
      <w:r>
        <w:rPr>
          <w:rFonts w:cs="Times New Roman"/>
          <w:b/>
          <w:bCs/>
          <w:color w:val="000000"/>
        </w:rPr>
        <w:lastRenderedPageBreak/>
        <w:t>10. VALOR ESTIMADO</w:t>
      </w:r>
    </w:p>
    <w:p w14:paraId="7E3AB98B" w14:textId="77777777" w:rsidR="00B417F0" w:rsidRDefault="00B417F0" w:rsidP="00B417F0">
      <w:pPr>
        <w:pStyle w:val="Textbody0"/>
        <w:spacing w:after="283"/>
        <w:jc w:val="both"/>
      </w:pPr>
      <w:r>
        <w:rPr>
          <w:rFonts w:cs="Times New Roman"/>
          <w:color w:val="000000"/>
        </w:rPr>
        <w:t>Constante no Estudo Técnico Preliminar.</w:t>
      </w:r>
    </w:p>
    <w:p w14:paraId="2DECF83E" w14:textId="77777777" w:rsidR="00B417F0" w:rsidRDefault="00B417F0" w:rsidP="00B417F0">
      <w:pPr>
        <w:pStyle w:val="Textbody0"/>
        <w:spacing w:after="283"/>
        <w:jc w:val="both"/>
      </w:pPr>
      <w:r>
        <w:rPr>
          <w:rFonts w:cs="Times New Roman"/>
          <w:b/>
          <w:bCs/>
          <w:color w:val="000000"/>
        </w:rPr>
        <w:t>11. ORÇAMENTO SIGILOSO</w:t>
      </w:r>
    </w:p>
    <w:p w14:paraId="76FC27FB" w14:textId="77777777" w:rsidR="00B417F0" w:rsidRDefault="00B417F0" w:rsidP="00B417F0">
      <w:pPr>
        <w:pStyle w:val="Textbody0"/>
        <w:spacing w:after="283"/>
        <w:jc w:val="both"/>
      </w:pPr>
      <w:r>
        <w:rPr>
          <w:rFonts w:cs="Times New Roman"/>
          <w:color w:val="000000"/>
        </w:rPr>
        <w:t>Não será aplicado orçamento sigiloso.</w:t>
      </w:r>
    </w:p>
    <w:p w14:paraId="53DA9A01" w14:textId="12CE0259" w:rsidR="00B417F0" w:rsidRDefault="00B417F0" w:rsidP="00B417F0">
      <w:pPr>
        <w:pStyle w:val="Textbody0"/>
        <w:spacing w:after="283"/>
        <w:jc w:val="both"/>
        <w:rPr>
          <w:rFonts w:cs="Times New Roman"/>
          <w:b/>
          <w:bCs/>
        </w:rPr>
      </w:pPr>
      <w:r>
        <w:rPr>
          <w:rFonts w:cs="Times New Roman"/>
          <w:color w:val="000000"/>
        </w:rPr>
        <w:t xml:space="preserve"> </w:t>
      </w:r>
      <w:r>
        <w:rPr>
          <w:rFonts w:cs="Times New Roman"/>
          <w:b/>
          <w:bCs/>
        </w:rPr>
        <w:t>12. CLASSIFICAÇÃO ORÇAMENTÁRIA</w:t>
      </w:r>
    </w:p>
    <w:p w14:paraId="0453010B" w14:textId="77777777" w:rsidR="00B417F0" w:rsidRDefault="00B417F0" w:rsidP="00B417F0">
      <w:pPr>
        <w:pStyle w:val="Textbody0"/>
        <w:spacing w:after="283"/>
        <w:jc w:val="both"/>
      </w:pPr>
      <w:r>
        <w:rPr>
          <w:rFonts w:cs="Times New Roman"/>
        </w:rPr>
        <w:t>Será informada a tempo, pela Secretaria de Planejamento</w:t>
      </w:r>
      <w:r>
        <w:rPr>
          <w:rFonts w:cs="Times New Roman"/>
          <w:color w:val="000000"/>
        </w:rPr>
        <w:t>.</w:t>
      </w:r>
    </w:p>
    <w:p w14:paraId="7F5BACF4" w14:textId="77777777" w:rsidR="00B417F0" w:rsidRDefault="00B417F0" w:rsidP="00B417F0">
      <w:pPr>
        <w:pStyle w:val="Textbody0"/>
        <w:spacing w:after="283"/>
        <w:jc w:val="both"/>
        <w:rPr>
          <w:rFonts w:cs="Times New Roman"/>
          <w:b/>
          <w:bCs/>
        </w:rPr>
      </w:pPr>
      <w:r>
        <w:rPr>
          <w:rFonts w:cs="Times New Roman"/>
          <w:b/>
          <w:bCs/>
        </w:rPr>
        <w:t>13. RESERVA DE COTA LEI FEDERAL Nº. 123/06.</w:t>
      </w:r>
    </w:p>
    <w:p w14:paraId="7B07020D" w14:textId="77777777" w:rsidR="00B417F0" w:rsidRDefault="00B417F0" w:rsidP="00B417F0">
      <w:pPr>
        <w:pStyle w:val="Textbody0"/>
        <w:spacing w:after="283"/>
        <w:jc w:val="both"/>
      </w:pPr>
      <w:r>
        <w:rPr>
          <w:rFonts w:cs="Times New Roman"/>
          <w:color w:val="000000"/>
        </w:rPr>
        <w:t>Deve ser observada a aplicação da Lei Federal nº. 123/06.</w:t>
      </w:r>
    </w:p>
    <w:p w14:paraId="56E69ED6" w14:textId="77777777" w:rsidR="00B417F0" w:rsidRDefault="00B417F0" w:rsidP="00B417F0">
      <w:pPr>
        <w:pStyle w:val="Textbody0"/>
        <w:spacing w:after="283"/>
        <w:jc w:val="both"/>
        <w:rPr>
          <w:rFonts w:cs="Times New Roman"/>
          <w:b/>
          <w:bCs/>
        </w:rPr>
      </w:pPr>
      <w:r>
        <w:rPr>
          <w:rFonts w:cs="Times New Roman"/>
          <w:b/>
          <w:bCs/>
        </w:rPr>
        <w:t>14. PARÂMETROS DA LICITAÇÃO.</w:t>
      </w:r>
    </w:p>
    <w:p w14:paraId="68686A28" w14:textId="77777777" w:rsidR="00B417F0" w:rsidRDefault="00B417F0" w:rsidP="00B417F0">
      <w:pPr>
        <w:pStyle w:val="Textbody0"/>
        <w:spacing w:after="283"/>
        <w:jc w:val="both"/>
      </w:pPr>
      <w:r>
        <w:rPr>
          <w:rFonts w:cs="Times New Roman"/>
          <w:color w:val="000000"/>
        </w:rPr>
        <w:t xml:space="preserve">Entendemos ser de melhor adequação a modalidade licitatória do pregão na sua forma eletrônico, por tratar-se de aquisição/serviço comum com o critério de julgamento, pelo menor preço por item, pois </w:t>
      </w:r>
      <w:proofErr w:type="gramStart"/>
      <w:r>
        <w:rPr>
          <w:rFonts w:cs="Times New Roman"/>
          <w:color w:val="000000"/>
        </w:rPr>
        <w:t>os objeto</w:t>
      </w:r>
      <w:proofErr w:type="gramEnd"/>
      <w:r>
        <w:rPr>
          <w:rFonts w:cs="Times New Roman"/>
          <w:color w:val="000000"/>
        </w:rPr>
        <w:t xml:space="preserve"> possui itens claramente individualizados. Por fim, entende-se adequado o modo de disputa aberto pela previsão do art. 56, §1º da LF 14.133/21.</w:t>
      </w:r>
    </w:p>
    <w:p w14:paraId="08BD6863" w14:textId="77777777" w:rsidR="00B417F0" w:rsidRDefault="00B417F0" w:rsidP="00B417F0">
      <w:pPr>
        <w:pStyle w:val="Textbody0"/>
        <w:spacing w:after="283"/>
        <w:jc w:val="both"/>
      </w:pPr>
      <w:r>
        <w:rPr>
          <w:b/>
          <w:bCs/>
          <w:color w:val="000000"/>
        </w:rPr>
        <w:t>15. AMOSTRA</w:t>
      </w:r>
    </w:p>
    <w:p w14:paraId="655A47FF" w14:textId="77777777" w:rsidR="00B417F0" w:rsidRDefault="00B417F0" w:rsidP="00B417F0">
      <w:pPr>
        <w:pStyle w:val="Textbody0"/>
        <w:spacing w:after="283"/>
        <w:jc w:val="both"/>
        <w:rPr>
          <w:color w:val="000000"/>
        </w:rPr>
      </w:pPr>
      <w:r>
        <w:rPr>
          <w:color w:val="000000"/>
        </w:rPr>
        <w:t>Não será necessária a apresentação de amostra.</w:t>
      </w:r>
    </w:p>
    <w:p w14:paraId="5388FE04" w14:textId="77777777" w:rsidR="00B417F0" w:rsidRDefault="00B417F0" w:rsidP="00B417F0">
      <w:pPr>
        <w:pStyle w:val="Textbody0"/>
        <w:spacing w:after="283"/>
        <w:jc w:val="both"/>
      </w:pPr>
      <w:r>
        <w:rPr>
          <w:b/>
          <w:bCs/>
          <w:color w:val="000000"/>
        </w:rPr>
        <w:t>16. PARÂMETROS MELHOR TÉCNICA E TÉCNICA E PREÇO</w:t>
      </w:r>
    </w:p>
    <w:p w14:paraId="4985CD5F" w14:textId="77777777" w:rsidR="00B417F0" w:rsidRDefault="00B417F0" w:rsidP="00B417F0">
      <w:pPr>
        <w:pStyle w:val="Textbody0"/>
        <w:spacing w:after="283"/>
        <w:jc w:val="both"/>
        <w:rPr>
          <w:rFonts w:cs="Times New Roman"/>
          <w:color w:val="000000"/>
        </w:rPr>
      </w:pPr>
      <w:r>
        <w:rPr>
          <w:rFonts w:cs="Times New Roman"/>
          <w:color w:val="000000"/>
        </w:rPr>
        <w:t>Não será aplicado o julgamento de melhor técnica ou técnica e preço.</w:t>
      </w:r>
    </w:p>
    <w:p w14:paraId="2D24A143" w14:textId="77777777" w:rsidR="00B417F0" w:rsidRDefault="00B417F0" w:rsidP="00B417F0">
      <w:pPr>
        <w:pStyle w:val="Textbody0"/>
        <w:spacing w:after="283"/>
        <w:jc w:val="both"/>
        <w:rPr>
          <w:rFonts w:cs="Times New Roman"/>
          <w:b/>
          <w:bCs/>
          <w:color w:val="000000"/>
        </w:rPr>
      </w:pPr>
      <w:r>
        <w:rPr>
          <w:rFonts w:cs="Times New Roman"/>
          <w:b/>
          <w:bCs/>
          <w:color w:val="000000"/>
        </w:rPr>
        <w:t>17. QUALIFICAÇÃO TÉCNICA</w:t>
      </w:r>
    </w:p>
    <w:p w14:paraId="714B4275" w14:textId="77777777" w:rsidR="00B417F0" w:rsidRDefault="00B417F0" w:rsidP="00B417F0">
      <w:pPr>
        <w:pStyle w:val="Textbody0"/>
        <w:spacing w:after="283"/>
        <w:jc w:val="both"/>
        <w:rPr>
          <w:rFonts w:cs="Times New Roman"/>
          <w:color w:val="000000"/>
        </w:rPr>
      </w:pPr>
      <w:r>
        <w:rPr>
          <w:rFonts w:cs="Times New Roman"/>
          <w:color w:val="000000"/>
        </w:rPr>
        <w:t>Em se tratando do objeto, em questão, não haverá necessidade de qualificação técnica, como atestado de capacidade técnica e outros.</w:t>
      </w:r>
    </w:p>
    <w:p w14:paraId="6F416867" w14:textId="77777777" w:rsidR="00B417F0" w:rsidRDefault="00B417F0" w:rsidP="00B417F0">
      <w:pPr>
        <w:pStyle w:val="Textbody0"/>
        <w:spacing w:after="283"/>
        <w:jc w:val="both"/>
        <w:rPr>
          <w:rFonts w:cs="Times New Roman"/>
          <w:b/>
          <w:bCs/>
          <w:color w:val="000000"/>
        </w:rPr>
      </w:pPr>
      <w:r>
        <w:rPr>
          <w:rFonts w:cs="Times New Roman"/>
          <w:b/>
          <w:bCs/>
          <w:color w:val="000000"/>
        </w:rPr>
        <w:t>18. DO CONTRATO</w:t>
      </w:r>
    </w:p>
    <w:p w14:paraId="3B4F38D2" w14:textId="77777777" w:rsidR="00B417F0" w:rsidRDefault="00B417F0" w:rsidP="00B417F0">
      <w:pPr>
        <w:pStyle w:val="Textbody0"/>
        <w:spacing w:after="283"/>
        <w:jc w:val="both"/>
      </w:pPr>
      <w:r>
        <w:t>Não haverá necessidade de elaboração de contrato.</w:t>
      </w:r>
    </w:p>
    <w:p w14:paraId="69439E70" w14:textId="77777777" w:rsidR="00B417F0" w:rsidRDefault="00B417F0" w:rsidP="00B417F0">
      <w:pPr>
        <w:pStyle w:val="Textbody0"/>
        <w:spacing w:after="283"/>
      </w:pPr>
      <w:r>
        <w:rPr>
          <w:rFonts w:cs="Times New Roman"/>
          <w:b/>
          <w:color w:val="000000"/>
        </w:rPr>
        <w:t>19. FUNDAMENTAÇÃO LEGAL DA DESPESA</w:t>
      </w:r>
    </w:p>
    <w:p w14:paraId="622219D5" w14:textId="77777777" w:rsidR="00B417F0" w:rsidRDefault="00B417F0" w:rsidP="00B417F0">
      <w:pPr>
        <w:pStyle w:val="Textbody0"/>
        <w:jc w:val="both"/>
      </w:pPr>
      <w:r>
        <w:rPr>
          <w:rFonts w:cs="Times New Roman"/>
        </w:rPr>
        <w:t xml:space="preserve">A fundamentação legal da despesa encontra-se prevista no </w:t>
      </w:r>
      <w:r>
        <w:rPr>
          <w:rFonts w:ascii="Times New Roman" w:hAnsi="Times New Roman" w:cs="Times New Roman"/>
          <w:bCs/>
          <w:color w:val="000000"/>
        </w:rPr>
        <w:t xml:space="preserve">Art. 2º da Lei 1889 de 22 de agosto de 2024. Programa: 0001 - </w:t>
      </w:r>
      <w:r>
        <w:rPr>
          <w:rFonts w:cs="Times New Roman"/>
          <w:bCs/>
          <w:color w:val="000000"/>
        </w:rPr>
        <w:t>Administração Transparente</w:t>
      </w:r>
      <w:r>
        <w:rPr>
          <w:rFonts w:ascii="Times New Roman" w:hAnsi="Times New Roman" w:cs="Times New Roman"/>
          <w:bCs/>
          <w:color w:val="000000"/>
        </w:rPr>
        <w:t>. Ação: 001. Metas e prioridades ano 2025.</w:t>
      </w:r>
    </w:p>
    <w:p w14:paraId="670DEC26" w14:textId="77777777" w:rsidR="00B417F0" w:rsidRDefault="00B417F0" w:rsidP="00B417F0">
      <w:pPr>
        <w:pStyle w:val="Textbody0"/>
        <w:jc w:val="both"/>
      </w:pPr>
    </w:p>
    <w:p w14:paraId="1C295D60" w14:textId="77777777" w:rsidR="00B417F0" w:rsidRDefault="00B417F0" w:rsidP="00B417F0">
      <w:pPr>
        <w:pStyle w:val="Textbody0"/>
        <w:spacing w:line="360" w:lineRule="auto"/>
        <w:jc w:val="both"/>
        <w:rPr>
          <w:rFonts w:cs="Times New Roman"/>
          <w:b/>
          <w:color w:val="000000"/>
        </w:rPr>
      </w:pPr>
      <w:r>
        <w:rPr>
          <w:rFonts w:cs="Times New Roman"/>
          <w:b/>
          <w:color w:val="000000"/>
        </w:rPr>
        <w:lastRenderedPageBreak/>
        <w:t>20. PAGAMENTO</w:t>
      </w:r>
    </w:p>
    <w:p w14:paraId="79EFF11B" w14:textId="77777777" w:rsidR="00B417F0" w:rsidRDefault="00B417F0" w:rsidP="00B417F0">
      <w:pPr>
        <w:pStyle w:val="Textbody0"/>
        <w:spacing w:after="283"/>
        <w:jc w:val="both"/>
      </w:pPr>
      <w:r>
        <w:rPr>
          <w:rFonts w:cs="Times New Roman"/>
          <w:color w:val="000000"/>
        </w:rPr>
        <w:t>O pagamento só será efetuado mediante apresentação da nota fiscal/fatura discriminando o produto, comprovado sua adimplência com Seguridade Social (Certidão Negativa de Débito - CND), com o FGTS (Certidão de Regularidade de Situação – CRS), Certidão Negativa de Débito trabalhista (CNDT). A nota fiscal/fatura emitida pela contratada deverá conter em local de fácil visualização a indicação do nº do processo, nº da nota de empenho, a fim de se acelerar o trâmite de recebimento dos materiais e posterior liberação do documento fiscal para pagamento e atestada por 02 funcionários e 01(um) fiscal da COMDEC.</w:t>
      </w:r>
    </w:p>
    <w:p w14:paraId="050192B9" w14:textId="77777777" w:rsidR="00B417F0" w:rsidRDefault="00B417F0" w:rsidP="00B417F0">
      <w:pPr>
        <w:pStyle w:val="Textbody0"/>
        <w:spacing w:after="283"/>
        <w:jc w:val="both"/>
        <w:rPr>
          <w:rFonts w:cs="Times New Roman"/>
          <w:b/>
          <w:bCs/>
          <w:color w:val="000000"/>
        </w:rPr>
      </w:pPr>
      <w:r>
        <w:t>21. JUSTIFICATIVA DO REGISTRO DE PREÇO</w:t>
      </w:r>
    </w:p>
    <w:p w14:paraId="286664B4" w14:textId="77777777" w:rsidR="00B417F0" w:rsidRDefault="00B417F0" w:rsidP="00B417F0">
      <w:pPr>
        <w:pStyle w:val="Textbody0"/>
        <w:spacing w:after="283"/>
        <w:jc w:val="both"/>
        <w:rPr>
          <w:rFonts w:cs="Times New Roman"/>
          <w:b/>
          <w:bCs/>
          <w:color w:val="000000"/>
        </w:rPr>
      </w:pPr>
      <w:r>
        <w:t xml:space="preserve">21.1 - O Sistema de Registro de Preços (SRP) é o mais adequado para aquisição de placas </w:t>
      </w:r>
      <w:r>
        <w:rPr>
          <w:rFonts w:cs="Times New Roman"/>
        </w:rPr>
        <w:t xml:space="preserve">de sinalização e evacuação, outros acessórios e materiais, </w:t>
      </w:r>
      <w:r>
        <w:t>tendo em vista que a Coordenadoria Municipal de Defesa Civil solicitará os itens à medida que forem necessários e demandados.</w:t>
      </w:r>
    </w:p>
    <w:p w14:paraId="7B320848" w14:textId="77777777" w:rsidR="00B417F0" w:rsidRDefault="00B417F0" w:rsidP="00B417F0">
      <w:pPr>
        <w:pStyle w:val="Textbody0"/>
        <w:spacing w:after="283"/>
        <w:jc w:val="both"/>
        <w:rPr>
          <w:rFonts w:cs="Times New Roman"/>
          <w:b/>
          <w:bCs/>
          <w:color w:val="000000"/>
        </w:rPr>
      </w:pPr>
      <w:r>
        <w:t>21.2 - Homologado o resultado da licitação, será celebrada a Ata de Registro de Preços, que firmará o compromisso para a eventual e futura contratação entre as partes que terá validade de 12 (doze) meses, a partir da data de sua publicação, podendo ser prorrogado por igual período, desde que comprovado o preço vantajoso.</w:t>
      </w:r>
    </w:p>
    <w:p w14:paraId="4974A984" w14:textId="77777777" w:rsidR="00B417F0" w:rsidRDefault="00B417F0" w:rsidP="00B417F0">
      <w:pPr>
        <w:pStyle w:val="Textbody0"/>
        <w:spacing w:after="283"/>
        <w:jc w:val="both"/>
        <w:rPr>
          <w:rFonts w:cs="Times New Roman"/>
          <w:b/>
          <w:bCs/>
          <w:color w:val="000000"/>
        </w:rPr>
      </w:pPr>
      <w:r>
        <w:t>21.3 - O proponente que, convocado para assinar a ata, deixar de fazê-lo no prazo fixado, dela será excluído, sem prejuízo das penalidades estipuladas no item sanções deste termo de referência e no edital de licitação.</w:t>
      </w:r>
    </w:p>
    <w:p w14:paraId="1B98146F" w14:textId="77777777" w:rsidR="00B417F0" w:rsidRDefault="00B417F0" w:rsidP="00B417F0">
      <w:pPr>
        <w:pStyle w:val="Textbody0"/>
        <w:spacing w:after="283"/>
        <w:jc w:val="both"/>
        <w:rPr>
          <w:rFonts w:cs="Times New Roman"/>
          <w:b/>
          <w:bCs/>
          <w:color w:val="000000"/>
        </w:rPr>
      </w:pPr>
      <w:r>
        <w:t>21.4 - A ata firmada observará a minuta do anexo do edital, podendo ser alterada nos termos da Lei nº. 14.133/21 e Decreto nº. 2763/2024.</w:t>
      </w:r>
    </w:p>
    <w:p w14:paraId="345493E2" w14:textId="77777777" w:rsidR="00B417F0" w:rsidRDefault="00B417F0" w:rsidP="00B417F0">
      <w:pPr>
        <w:pStyle w:val="Textbody0"/>
        <w:spacing w:after="283"/>
        <w:jc w:val="both"/>
        <w:rPr>
          <w:rFonts w:cs="Times New Roman"/>
          <w:b/>
          <w:bCs/>
          <w:color w:val="000000"/>
        </w:rPr>
      </w:pPr>
      <w:r>
        <w:t>22. ÓRGÃO GERENCIADOR</w:t>
      </w:r>
    </w:p>
    <w:p w14:paraId="2BBA095D" w14:textId="77777777" w:rsidR="00B417F0" w:rsidRDefault="00B417F0" w:rsidP="00B417F0">
      <w:pPr>
        <w:pStyle w:val="Textbody0"/>
        <w:spacing w:after="283"/>
        <w:jc w:val="both"/>
        <w:rPr>
          <w:rFonts w:cs="Times New Roman"/>
          <w:b/>
          <w:bCs/>
          <w:color w:val="000000"/>
        </w:rPr>
      </w:pPr>
      <w:r>
        <w:t xml:space="preserve">22.1 - O Gerenciamento da Ata de Registro de Preços, objeto do presente processo, será feita pela Coordenadoria Municipal de Defesa Civil, através do servidor </w:t>
      </w:r>
      <w:proofErr w:type="spellStart"/>
      <w:r>
        <w:t>Maick</w:t>
      </w:r>
      <w:proofErr w:type="spellEnd"/>
      <w:r>
        <w:t xml:space="preserve"> Salles Domingues de Souza.</w:t>
      </w:r>
    </w:p>
    <w:p w14:paraId="1B05FA79" w14:textId="77777777" w:rsidR="00B417F0" w:rsidRDefault="00B417F0" w:rsidP="00B417F0">
      <w:pPr>
        <w:pStyle w:val="Textbody0"/>
        <w:spacing w:after="283"/>
        <w:jc w:val="both"/>
        <w:rPr>
          <w:rFonts w:cs="Times New Roman"/>
          <w:b/>
          <w:bCs/>
          <w:color w:val="000000"/>
        </w:rPr>
      </w:pPr>
      <w:r>
        <w:t>22.2 - O Gestor deverá fiscalizar e acompanhar todas as entregas de material.</w:t>
      </w:r>
    </w:p>
    <w:p w14:paraId="4F66A496" w14:textId="77777777" w:rsidR="00B417F0" w:rsidRDefault="00B417F0" w:rsidP="00B417F0">
      <w:pPr>
        <w:pStyle w:val="Textbody0"/>
        <w:spacing w:after="283"/>
        <w:jc w:val="both"/>
        <w:rPr>
          <w:rFonts w:cs="Times New Roman"/>
          <w:b/>
          <w:bCs/>
          <w:color w:val="000000"/>
        </w:rPr>
      </w:pPr>
      <w:r>
        <w:t>22.3 - O Gestor deverá fiscalizar as contratações e aprovar as adesões do registro de preço.</w:t>
      </w:r>
    </w:p>
    <w:p w14:paraId="5200B14C" w14:textId="77777777" w:rsidR="00B417F0" w:rsidRDefault="00B417F0" w:rsidP="00B417F0">
      <w:pPr>
        <w:pStyle w:val="Textbody0"/>
        <w:spacing w:after="283"/>
        <w:jc w:val="both"/>
        <w:rPr>
          <w:rFonts w:cs="Times New Roman"/>
          <w:b/>
          <w:bCs/>
          <w:color w:val="000000"/>
        </w:rPr>
      </w:pPr>
      <w:r>
        <w:t>23. ENTIDADES PARTICIPANTES</w:t>
      </w:r>
    </w:p>
    <w:p w14:paraId="7F9E8C51" w14:textId="77777777" w:rsidR="00B417F0" w:rsidRDefault="00B417F0" w:rsidP="00B417F0">
      <w:pPr>
        <w:pStyle w:val="Textbody0"/>
        <w:spacing w:after="283"/>
        <w:jc w:val="both"/>
        <w:rPr>
          <w:rFonts w:cs="Times New Roman"/>
          <w:b/>
          <w:bCs/>
          <w:color w:val="000000"/>
        </w:rPr>
      </w:pPr>
      <w:r>
        <w:t>Coordenadoria Municipal de Defesa Civil.</w:t>
      </w:r>
    </w:p>
    <w:p w14:paraId="007A0C38" w14:textId="77777777" w:rsidR="00B417F0" w:rsidRDefault="00B417F0" w:rsidP="00B417F0">
      <w:pPr>
        <w:pStyle w:val="Textbody0"/>
        <w:spacing w:after="283"/>
        <w:jc w:val="both"/>
        <w:rPr>
          <w:rFonts w:cs="Times New Roman"/>
          <w:b/>
          <w:bCs/>
          <w:color w:val="000000"/>
        </w:rPr>
      </w:pPr>
      <w:r>
        <w:t>24. OBRIGAÇÕES DO ÓRGÃO GERENCIADOR</w:t>
      </w:r>
    </w:p>
    <w:p w14:paraId="65337F82" w14:textId="77777777" w:rsidR="00B417F0" w:rsidRDefault="00B417F0" w:rsidP="00B417F0">
      <w:pPr>
        <w:pStyle w:val="Textbody0"/>
        <w:spacing w:after="283"/>
        <w:jc w:val="both"/>
        <w:rPr>
          <w:rFonts w:cs="Times New Roman"/>
          <w:b/>
          <w:bCs/>
          <w:color w:val="000000"/>
        </w:rPr>
      </w:pPr>
      <w:r>
        <w:t>24.1 Acompanhar, fiscalizar e assinar a Ata de Registro de preço e divulgação da Ata;</w:t>
      </w:r>
    </w:p>
    <w:p w14:paraId="03AF7CCB" w14:textId="77777777" w:rsidR="00B417F0" w:rsidRDefault="00B417F0" w:rsidP="00B417F0">
      <w:pPr>
        <w:pStyle w:val="Textbody0"/>
        <w:spacing w:after="283"/>
        <w:jc w:val="both"/>
        <w:rPr>
          <w:rFonts w:cs="Times New Roman"/>
          <w:b/>
          <w:bCs/>
          <w:color w:val="000000"/>
        </w:rPr>
      </w:pPr>
      <w:r>
        <w:lastRenderedPageBreak/>
        <w:t>24.2 Autorizar os órgãos participantes e não participantes a formalizar as adesões nos quantitativos determinados;</w:t>
      </w:r>
    </w:p>
    <w:p w14:paraId="7E531929" w14:textId="77777777" w:rsidR="00B417F0" w:rsidRDefault="00B417F0" w:rsidP="00B417F0">
      <w:pPr>
        <w:pStyle w:val="Textbody0"/>
        <w:spacing w:after="283"/>
        <w:jc w:val="both"/>
        <w:rPr>
          <w:rFonts w:cs="Times New Roman"/>
          <w:b/>
          <w:bCs/>
          <w:color w:val="000000"/>
        </w:rPr>
      </w:pPr>
      <w:r>
        <w:t xml:space="preserve">24.3 Verificar, periodicamente, a </w:t>
      </w:r>
      <w:proofErr w:type="spellStart"/>
      <w:r>
        <w:t>vantajosidade</w:t>
      </w:r>
      <w:proofErr w:type="spellEnd"/>
      <w:r>
        <w:t xml:space="preserve"> dos itens objeto da Ata de registro de Preços, e conduzir eventuais renegociações dos preços registrados;</w:t>
      </w:r>
    </w:p>
    <w:p w14:paraId="54F93A8C" w14:textId="77777777" w:rsidR="00B417F0" w:rsidRDefault="00B417F0" w:rsidP="00B417F0">
      <w:pPr>
        <w:pStyle w:val="Textbody0"/>
        <w:spacing w:after="283"/>
        <w:jc w:val="both"/>
        <w:rPr>
          <w:rFonts w:cs="Times New Roman"/>
          <w:b/>
          <w:bCs/>
          <w:color w:val="000000"/>
        </w:rPr>
      </w:pPr>
      <w:r>
        <w:t>24.4 Aplicar, garantida a ampla defesa e o contraditório, as penalidades decorrentes do descumprimento da Ata de Registro de preço.</w:t>
      </w:r>
    </w:p>
    <w:p w14:paraId="7847E20D" w14:textId="77777777" w:rsidR="00B417F0" w:rsidRDefault="00B417F0" w:rsidP="00B417F0">
      <w:pPr>
        <w:pStyle w:val="Textbody0"/>
        <w:spacing w:after="283"/>
        <w:jc w:val="both"/>
        <w:rPr>
          <w:rFonts w:cs="Times New Roman"/>
          <w:b/>
          <w:bCs/>
          <w:color w:val="000000"/>
        </w:rPr>
      </w:pPr>
      <w:r>
        <w:t>25. OBRIGAÇÕES DA DETENTORA DA ATA</w:t>
      </w:r>
    </w:p>
    <w:p w14:paraId="78B7FAB7" w14:textId="77777777" w:rsidR="00B417F0" w:rsidRDefault="00B417F0" w:rsidP="00B417F0">
      <w:pPr>
        <w:pStyle w:val="Textbody0"/>
        <w:spacing w:after="283"/>
        <w:jc w:val="both"/>
        <w:rPr>
          <w:rFonts w:cs="Times New Roman"/>
          <w:b/>
          <w:bCs/>
          <w:color w:val="000000"/>
        </w:rPr>
      </w:pPr>
      <w:r>
        <w:t>25.1 - As obrigações decorrentes deste termo de referência consubstanciar-se-ão em Ata de Registro de Preço.</w:t>
      </w:r>
    </w:p>
    <w:p w14:paraId="451A3132" w14:textId="77777777" w:rsidR="00B417F0" w:rsidRDefault="00B417F0" w:rsidP="00B417F0">
      <w:pPr>
        <w:pStyle w:val="Textbody0"/>
        <w:spacing w:after="283"/>
        <w:jc w:val="both"/>
        <w:rPr>
          <w:rFonts w:cs="Times New Roman"/>
          <w:b/>
          <w:bCs/>
          <w:color w:val="000000"/>
        </w:rPr>
      </w:pPr>
      <w:r>
        <w:t xml:space="preserve">25.2 </w:t>
      </w:r>
      <w:proofErr w:type="gramStart"/>
      <w:r>
        <w:t>O(</w:t>
      </w:r>
      <w:proofErr w:type="gramEnd"/>
      <w:r>
        <w:t>s) proponente(s) será(</w:t>
      </w:r>
      <w:proofErr w:type="spellStart"/>
      <w:r>
        <w:t>ão</w:t>
      </w:r>
      <w:proofErr w:type="spellEnd"/>
      <w:r>
        <w:t>) convocado(s) para assinatura da Ata de Registro de Preços, via e-mail ou meio equivalente e terão o prazo de até 05 (cinco) dias úteis para atendimento. Ocasião em que, se necessário, deverão ser: atualizadas a certidão de inexistência de débitos, para com o Sistema de Seguridade Social-CND e comprovação de que não se encontra com pendências no cadastro Municipal;</w:t>
      </w:r>
    </w:p>
    <w:p w14:paraId="18DE289A" w14:textId="77777777" w:rsidR="00B417F0" w:rsidRDefault="00B417F0" w:rsidP="00B417F0">
      <w:pPr>
        <w:pStyle w:val="Textbody0"/>
        <w:spacing w:after="283"/>
        <w:jc w:val="both"/>
        <w:rPr>
          <w:rFonts w:cs="Times New Roman"/>
          <w:b/>
          <w:bCs/>
          <w:color w:val="000000"/>
        </w:rPr>
      </w:pPr>
      <w:r>
        <w:t>25.3 - A Ata de Registro de Preço deverá ser assinada pelo representante legal da adjudicatária (diretor, sócio da empresa ou procurador), mediante apresentação do contrato social e, na hipótese de nomeação de procurador, também de procuração e cédula de identidade do representante.</w:t>
      </w:r>
    </w:p>
    <w:p w14:paraId="1DC862D4" w14:textId="77777777" w:rsidR="00B417F0" w:rsidRDefault="00B417F0" w:rsidP="00B417F0">
      <w:pPr>
        <w:pStyle w:val="Textbody0"/>
        <w:spacing w:after="283"/>
        <w:jc w:val="both"/>
        <w:rPr>
          <w:rFonts w:cs="Times New Roman"/>
          <w:b/>
          <w:bCs/>
          <w:color w:val="000000"/>
        </w:rPr>
      </w:pPr>
      <w:r>
        <w:t>26. PREVISÃO E JUSTIFICATIVA DE ADESÃO</w:t>
      </w:r>
    </w:p>
    <w:p w14:paraId="2B84326A" w14:textId="77777777" w:rsidR="00B417F0" w:rsidRDefault="00B417F0" w:rsidP="00B417F0">
      <w:pPr>
        <w:pStyle w:val="Textbody0"/>
        <w:spacing w:after="283"/>
        <w:jc w:val="both"/>
        <w:rPr>
          <w:rFonts w:cs="Times New Roman"/>
          <w:b/>
          <w:bCs/>
          <w:color w:val="000000"/>
        </w:rPr>
      </w:pPr>
      <w:r>
        <w:t>26.1 - A presente Ata de Registro de Preços poderá ser usada por todos os órgãos interessados em participar, em qualquer tempo, desde que autorizados pelo Município de Silva Jardim.</w:t>
      </w:r>
    </w:p>
    <w:p w14:paraId="098EC65B" w14:textId="77777777" w:rsidR="00B417F0" w:rsidRDefault="00B417F0" w:rsidP="00B417F0">
      <w:pPr>
        <w:pStyle w:val="Textbody0"/>
        <w:spacing w:after="283"/>
        <w:jc w:val="both"/>
        <w:rPr>
          <w:rFonts w:cs="Times New Roman"/>
          <w:b/>
          <w:bCs/>
          <w:color w:val="000000"/>
        </w:rPr>
      </w:pPr>
      <w:r>
        <w:t>26.2 - Em cada fornecimento decorrente da Ata serão observadas, quanto ao preço, às cláusulas e condições constantes do Edital, que a precedeu e integra o presente instrumento de compromisso.</w:t>
      </w:r>
    </w:p>
    <w:p w14:paraId="010B7E72" w14:textId="77777777" w:rsidR="00B417F0" w:rsidRDefault="00B417F0" w:rsidP="00B417F0">
      <w:pPr>
        <w:pStyle w:val="Textbody0"/>
        <w:spacing w:after="283"/>
        <w:jc w:val="both"/>
        <w:rPr>
          <w:rFonts w:cs="Times New Roman"/>
          <w:b/>
          <w:bCs/>
          <w:color w:val="000000"/>
        </w:rPr>
      </w:pPr>
      <w:r>
        <w:t>26.3 - Em cada fornecimento, o preço unitário a ser pago será o constante da ata do respectivo pregão através de nota de empenho e termo contratual.</w:t>
      </w:r>
    </w:p>
    <w:p w14:paraId="30FE7CC2" w14:textId="77777777" w:rsidR="00B417F0" w:rsidRDefault="00B417F0" w:rsidP="00B417F0">
      <w:pPr>
        <w:pStyle w:val="Textbody0"/>
        <w:spacing w:after="283"/>
        <w:jc w:val="both"/>
        <w:rPr>
          <w:rFonts w:cs="Times New Roman"/>
          <w:b/>
          <w:bCs/>
          <w:color w:val="000000"/>
        </w:rPr>
      </w:pPr>
      <w:r>
        <w:t>27. SANÇÕES ADMINISTRATIVAS</w:t>
      </w:r>
    </w:p>
    <w:p w14:paraId="2E04F1CD" w14:textId="77777777" w:rsidR="00B417F0" w:rsidRDefault="00B417F0" w:rsidP="00B417F0">
      <w:pPr>
        <w:pStyle w:val="Standard"/>
        <w:jc w:val="both"/>
        <w:rPr>
          <w:rFonts w:cs="Times New Roman"/>
          <w:bCs/>
          <w:color w:val="00000A"/>
          <w:lang w:eastAsia="ar-SA"/>
        </w:rPr>
      </w:pPr>
      <w:r>
        <w:rPr>
          <w:rFonts w:cs="Times New Roman"/>
          <w:bCs/>
          <w:color w:val="00000A"/>
          <w:lang w:eastAsia="ar-SA"/>
        </w:rPr>
        <w:t>1- No caso de descumprimento total ou parcial das condições do contrato, a PMSJ, sem prejuízo das perdas e danos e das multas cabíveis, nos termos da lei civil, aplicará a contratada, conforme o caso, as penalidades previstas no art. 155 a 162 da lei n° 14.133/2021, em especial, as seguintes sanções:</w:t>
      </w:r>
      <w:r>
        <w:rPr>
          <w:rFonts w:cs="Times New Roman"/>
          <w:bCs/>
          <w:color w:val="00000A"/>
          <w:lang w:eastAsia="ar-SA"/>
        </w:rPr>
        <w:br/>
      </w:r>
    </w:p>
    <w:p w14:paraId="0EBD03DB" w14:textId="77777777" w:rsidR="00B417F0" w:rsidRDefault="00B417F0" w:rsidP="00B417F0">
      <w:pPr>
        <w:pStyle w:val="Standard"/>
        <w:rPr>
          <w:rFonts w:cs="Times New Roman"/>
          <w:bCs/>
          <w:color w:val="00000A"/>
          <w:lang w:eastAsia="ar-SA"/>
        </w:rPr>
      </w:pPr>
      <w:proofErr w:type="gramStart"/>
      <w:r>
        <w:rPr>
          <w:rFonts w:cs="Times New Roman"/>
          <w:bCs/>
          <w:color w:val="00000A"/>
          <w:lang w:eastAsia="ar-SA"/>
        </w:rPr>
        <w:t>a)Advertência</w:t>
      </w:r>
      <w:proofErr w:type="gramEnd"/>
      <w:r>
        <w:rPr>
          <w:rFonts w:cs="Times New Roman"/>
          <w:bCs/>
          <w:color w:val="00000A"/>
          <w:lang w:eastAsia="ar-SA"/>
        </w:rPr>
        <w:t>:</w:t>
      </w:r>
    </w:p>
    <w:p w14:paraId="04499123" w14:textId="77777777" w:rsidR="00B417F0" w:rsidRDefault="00B417F0" w:rsidP="00B417F0">
      <w:pPr>
        <w:pStyle w:val="Standard"/>
        <w:jc w:val="both"/>
        <w:rPr>
          <w:rFonts w:cs="Times New Roman"/>
          <w:bCs/>
          <w:color w:val="00000A"/>
          <w:lang w:eastAsia="ar-SA"/>
        </w:rPr>
      </w:pPr>
      <w:r>
        <w:rPr>
          <w:rFonts w:cs="Times New Roman"/>
          <w:bCs/>
          <w:color w:val="00000A"/>
          <w:lang w:eastAsia="ar-SA"/>
        </w:rPr>
        <w:br/>
        <w:t>1. Multa moratória de 1% (um por cento) ao dia, por dia útil que exceder o prazo de execução do objeto, sobre o valor do saldo não atendido, respeitados os limites da lei civil.</w:t>
      </w:r>
    </w:p>
    <w:p w14:paraId="155199C3" w14:textId="77777777" w:rsidR="00B417F0" w:rsidRDefault="00B417F0" w:rsidP="00B417F0">
      <w:pPr>
        <w:pStyle w:val="Standard"/>
        <w:jc w:val="both"/>
        <w:rPr>
          <w:rFonts w:cs="Times New Roman"/>
          <w:bCs/>
          <w:color w:val="00000A"/>
          <w:lang w:eastAsia="ar-SA"/>
        </w:rPr>
      </w:pPr>
    </w:p>
    <w:p w14:paraId="768485D9" w14:textId="77777777" w:rsidR="00B417F0" w:rsidRDefault="00B417F0" w:rsidP="00B417F0">
      <w:pPr>
        <w:pStyle w:val="Standard"/>
        <w:jc w:val="both"/>
        <w:rPr>
          <w:rFonts w:cs="Times New Roman"/>
          <w:bCs/>
          <w:color w:val="00000A"/>
          <w:lang w:eastAsia="ar-SA"/>
        </w:rPr>
      </w:pPr>
      <w:r>
        <w:rPr>
          <w:rFonts w:cs="Times New Roman"/>
          <w:bCs/>
          <w:color w:val="00000A"/>
          <w:lang w:eastAsia="ar-SA"/>
        </w:rPr>
        <w:lastRenderedPageBreak/>
        <w:t xml:space="preserve">2. Impedimentos de licitar e contratar no âmbito da Administração Pública direta e indireta </w:t>
      </w:r>
      <w:r>
        <w:rPr>
          <w:rFonts w:cs="Times New Roman"/>
          <w:bCs/>
          <w:color w:val="000000"/>
          <w:lang w:eastAsia="ar-SA"/>
        </w:rPr>
        <w:t>federal</w:t>
      </w:r>
      <w:r>
        <w:rPr>
          <w:rFonts w:cs="Times New Roman"/>
          <w:bCs/>
          <w:color w:val="00000A"/>
          <w:lang w:eastAsia="ar-SA"/>
        </w:rPr>
        <w:t>, pelo prazo máximo de 03 (três) anos.</w:t>
      </w:r>
    </w:p>
    <w:p w14:paraId="550FBA46" w14:textId="77777777" w:rsidR="00B417F0" w:rsidRDefault="00B417F0" w:rsidP="00B417F0">
      <w:pPr>
        <w:pStyle w:val="Standard"/>
        <w:jc w:val="both"/>
        <w:rPr>
          <w:rFonts w:cs="Times New Roman"/>
          <w:bCs/>
          <w:color w:val="00000A"/>
          <w:lang w:eastAsia="ar-SA"/>
        </w:rPr>
      </w:pPr>
    </w:p>
    <w:p w14:paraId="5769E8F8" w14:textId="77777777" w:rsidR="00B417F0" w:rsidRDefault="00B417F0" w:rsidP="00B417F0">
      <w:pPr>
        <w:pStyle w:val="Standard"/>
        <w:jc w:val="both"/>
        <w:rPr>
          <w:rFonts w:cs="Times New Roman"/>
          <w:bCs/>
          <w:color w:val="00000A"/>
          <w:lang w:eastAsia="ar-SA"/>
        </w:rPr>
      </w:pPr>
      <w:r>
        <w:rPr>
          <w:rFonts w:cs="Times New Roman"/>
          <w:bCs/>
          <w:color w:val="00000A"/>
          <w:lang w:eastAsia="ar-SA"/>
        </w:rPr>
        <w:t>3. Declaração de inidoneidade para licitar ou contratar no âmbito da Administração Pública direta e indireta de todos os entes federativos, pelo prazo mínimo de 03 (três) anos e máximo de</w:t>
      </w:r>
      <w:r>
        <w:rPr>
          <w:rFonts w:cs="Times New Roman"/>
          <w:bCs/>
          <w:color w:val="00000A"/>
          <w:lang w:eastAsia="ar-SA"/>
        </w:rPr>
        <w:br/>
        <w:t>06 (seis) anos.</w:t>
      </w:r>
    </w:p>
    <w:p w14:paraId="151B4E42" w14:textId="77777777" w:rsidR="00B417F0" w:rsidRDefault="00B417F0" w:rsidP="00B417F0">
      <w:pPr>
        <w:pStyle w:val="Standard"/>
        <w:jc w:val="both"/>
        <w:rPr>
          <w:rFonts w:cs="Times New Roman"/>
          <w:bCs/>
          <w:color w:val="00000A"/>
          <w:lang w:eastAsia="ar-SA"/>
        </w:rPr>
      </w:pPr>
    </w:p>
    <w:p w14:paraId="5395FD7C" w14:textId="77777777" w:rsidR="00B417F0" w:rsidRDefault="00B417F0" w:rsidP="00B417F0">
      <w:pPr>
        <w:pStyle w:val="Standard"/>
        <w:jc w:val="both"/>
        <w:rPr>
          <w:rFonts w:cs="Times New Roman"/>
          <w:bCs/>
          <w:color w:val="00000A"/>
          <w:lang w:eastAsia="ar-SA"/>
        </w:rPr>
      </w:pPr>
      <w:r>
        <w:rPr>
          <w:rFonts w:cs="Times New Roman"/>
          <w:bCs/>
          <w:color w:val="00000A"/>
          <w:lang w:eastAsia="ar-SA"/>
        </w:rPr>
        <w:t>4. As sanções previstas nesta cláusula podem cumular-se, não impedindo que a PMSJ rescinda, unilateralmente, o contrato e aplique as demais sanções legais cabíveis.</w:t>
      </w:r>
    </w:p>
    <w:p w14:paraId="3C2A7123" w14:textId="77777777" w:rsidR="00B417F0" w:rsidRDefault="00B417F0" w:rsidP="00B417F0">
      <w:pPr>
        <w:pStyle w:val="Standard"/>
        <w:jc w:val="both"/>
        <w:rPr>
          <w:rFonts w:cs="Times New Roman"/>
          <w:bCs/>
          <w:color w:val="00000A"/>
          <w:lang w:eastAsia="ar-SA"/>
        </w:rPr>
      </w:pPr>
    </w:p>
    <w:p w14:paraId="4343258E" w14:textId="77777777" w:rsidR="00B417F0" w:rsidRDefault="00B417F0" w:rsidP="00B417F0">
      <w:pPr>
        <w:pStyle w:val="Standard"/>
        <w:jc w:val="both"/>
        <w:rPr>
          <w:rFonts w:cs="Times New Roman"/>
          <w:bCs/>
          <w:color w:val="00000A"/>
          <w:lang w:eastAsia="ar-SA"/>
        </w:rPr>
      </w:pPr>
      <w:r>
        <w:rPr>
          <w:rFonts w:cs="Times New Roman"/>
          <w:bCs/>
          <w:color w:val="00000A"/>
          <w:lang w:eastAsia="ar-SA"/>
        </w:rPr>
        <w:t>5. As multas deverão ser recolhidas junto a Secretaria Municipal de Fazenda, no prazo de 03 (três) dias úteis, contados da publicação no Diário Oficial do Município do ato que as impuser, do qual a CONTRATADA, terá também conhecimento.</w:t>
      </w:r>
    </w:p>
    <w:p w14:paraId="02048A43" w14:textId="77777777" w:rsidR="00B417F0" w:rsidRDefault="00B417F0" w:rsidP="00B417F0">
      <w:pPr>
        <w:pStyle w:val="Standard"/>
        <w:jc w:val="both"/>
        <w:rPr>
          <w:rFonts w:cs="Times New Roman"/>
          <w:bCs/>
          <w:color w:val="00000A"/>
          <w:lang w:eastAsia="ar-SA"/>
        </w:rPr>
      </w:pPr>
    </w:p>
    <w:p w14:paraId="0338DF5F" w14:textId="77777777" w:rsidR="00B417F0" w:rsidRDefault="00B417F0" w:rsidP="00B417F0">
      <w:pPr>
        <w:pStyle w:val="Standard"/>
        <w:jc w:val="both"/>
        <w:rPr>
          <w:rFonts w:cs="Times New Roman"/>
          <w:bCs/>
          <w:color w:val="00000A"/>
          <w:lang w:eastAsia="ar-SA"/>
        </w:rPr>
      </w:pPr>
      <w:r>
        <w:rPr>
          <w:rFonts w:cs="Times New Roman"/>
          <w:bCs/>
          <w:color w:val="00000A"/>
          <w:lang w:eastAsia="ar-SA"/>
        </w:rPr>
        <w:t>6. Se, no prazo previsto no parágrafo anterior, não for feita a prova do recolhimento da multa serão promovidas as medidas necessárias para o desconto da garantia prestada (caso haja), se caução em dinheiro, mediante despacho regular da autoridade contratante, ou poderão ser descontadas dos pagamentos eventualmente devidos pela Administração à contratada ou, ainda, quando for o caso, cobradas judicialmente, em consonância com os parágrafos 8° do art.156 da Lei n° 14.133/2021.</w:t>
      </w:r>
    </w:p>
    <w:p w14:paraId="37DDE760" w14:textId="77777777" w:rsidR="00B417F0" w:rsidRDefault="00B417F0" w:rsidP="00B417F0">
      <w:pPr>
        <w:pStyle w:val="Standard"/>
        <w:jc w:val="both"/>
        <w:rPr>
          <w:rFonts w:cs="Times New Roman"/>
          <w:bCs/>
          <w:color w:val="00000A"/>
          <w:lang w:eastAsia="ar-SA"/>
        </w:rPr>
      </w:pPr>
    </w:p>
    <w:p w14:paraId="570230A0" w14:textId="77777777" w:rsidR="00B417F0" w:rsidRDefault="00B417F0" w:rsidP="00B417F0">
      <w:pPr>
        <w:pStyle w:val="Standard"/>
        <w:jc w:val="both"/>
        <w:rPr>
          <w:rFonts w:cs="Times New Roman"/>
          <w:bCs/>
          <w:color w:val="00000A"/>
          <w:lang w:eastAsia="ar-SA"/>
        </w:rPr>
      </w:pPr>
      <w:r>
        <w:rPr>
          <w:rFonts w:cs="Times New Roman"/>
          <w:bCs/>
          <w:color w:val="00000A"/>
          <w:lang w:eastAsia="ar-SA"/>
        </w:rPr>
        <w:t xml:space="preserve">7. Nenhum pagamento será efetuado à CONTRATADA, antes da comprovação do recolhimento da multa ou da prova de sua </w:t>
      </w:r>
      <w:proofErr w:type="spellStart"/>
      <w:r>
        <w:rPr>
          <w:rFonts w:cs="Times New Roman"/>
          <w:bCs/>
          <w:color w:val="00000A"/>
          <w:lang w:eastAsia="ar-SA"/>
        </w:rPr>
        <w:t>relevação</w:t>
      </w:r>
      <w:proofErr w:type="spellEnd"/>
      <w:r>
        <w:rPr>
          <w:rFonts w:cs="Times New Roman"/>
          <w:bCs/>
          <w:color w:val="00000A"/>
          <w:lang w:eastAsia="ar-SA"/>
        </w:rPr>
        <w:t xml:space="preserve"> por ato da Administração, bem como antes da recomposição do valor original da garantia, que tenha sido descontado em virtude de multa imposta.</w:t>
      </w:r>
    </w:p>
    <w:p w14:paraId="0A104BC3" w14:textId="77777777" w:rsidR="00B417F0" w:rsidRDefault="00B417F0" w:rsidP="00B417F0">
      <w:pPr>
        <w:pStyle w:val="Standard"/>
        <w:jc w:val="both"/>
        <w:rPr>
          <w:rFonts w:cs="Times New Roman"/>
          <w:bCs/>
          <w:color w:val="00000A"/>
          <w:lang w:eastAsia="ar-SA"/>
        </w:rPr>
      </w:pPr>
    </w:p>
    <w:p w14:paraId="2E371EF4" w14:textId="77777777" w:rsidR="00B417F0" w:rsidRDefault="00B417F0" w:rsidP="00B417F0">
      <w:pPr>
        <w:pStyle w:val="Standard"/>
        <w:jc w:val="both"/>
        <w:rPr>
          <w:rFonts w:cs="Times New Roman"/>
          <w:bCs/>
          <w:color w:val="00000A"/>
          <w:lang w:eastAsia="ar-SA"/>
        </w:rPr>
      </w:pPr>
      <w:r>
        <w:rPr>
          <w:rFonts w:cs="Times New Roman"/>
          <w:bCs/>
          <w:color w:val="00000A"/>
          <w:lang w:eastAsia="ar-SA"/>
        </w:rPr>
        <w:t>8. Nos casos em que o valor da multa venha a ser descontado de caução, o valor desta deverá ser recomposto no prazo máximo de 48 (quarenta e oito) horas, sob pena de rescisão administrativa do contrato.</w:t>
      </w:r>
      <w:r>
        <w:rPr>
          <w:rFonts w:cs="Times New Roman"/>
          <w:bCs/>
          <w:color w:val="00000A"/>
          <w:lang w:eastAsia="ar-SA"/>
        </w:rPr>
        <w:br/>
        <w:t xml:space="preserve">9. </w:t>
      </w:r>
      <w:proofErr w:type="gramStart"/>
      <w:r>
        <w:rPr>
          <w:rFonts w:cs="Times New Roman"/>
          <w:bCs/>
          <w:color w:val="00000A"/>
          <w:lang w:eastAsia="ar-SA"/>
        </w:rPr>
        <w:t>As multas não tem</w:t>
      </w:r>
      <w:proofErr w:type="gramEnd"/>
      <w:r>
        <w:rPr>
          <w:rFonts w:cs="Times New Roman"/>
          <w:bCs/>
          <w:color w:val="00000A"/>
          <w:lang w:eastAsia="ar-SA"/>
        </w:rPr>
        <w:t xml:space="preserve"> caráter compensatório e, assim, o pagamento delas não eximirá a CONTRATADA de responsabilidade, pelas perdas e danos decorrentes das infrações cometidas.</w:t>
      </w:r>
    </w:p>
    <w:p w14:paraId="13AB4970" w14:textId="77777777" w:rsidR="00B417F0" w:rsidRDefault="00B417F0" w:rsidP="00B417F0">
      <w:pPr>
        <w:pStyle w:val="Standard"/>
        <w:jc w:val="both"/>
        <w:rPr>
          <w:rFonts w:cs="Times New Roman"/>
          <w:bCs/>
          <w:color w:val="00000A"/>
          <w:lang w:eastAsia="ar-SA"/>
        </w:rPr>
      </w:pPr>
    </w:p>
    <w:p w14:paraId="2D2D1C83" w14:textId="77777777" w:rsidR="00B417F0" w:rsidRDefault="00B417F0" w:rsidP="00B417F0">
      <w:pPr>
        <w:pStyle w:val="Standard"/>
        <w:jc w:val="both"/>
        <w:rPr>
          <w:rFonts w:cs="Times New Roman"/>
          <w:bCs/>
          <w:color w:val="00000A"/>
          <w:lang w:eastAsia="ar-SA"/>
        </w:rPr>
      </w:pPr>
    </w:p>
    <w:p w14:paraId="36ABAABA" w14:textId="77777777" w:rsidR="00B417F0" w:rsidRDefault="00B417F0" w:rsidP="00B417F0">
      <w:pPr>
        <w:pStyle w:val="Standard"/>
        <w:jc w:val="both"/>
        <w:rPr>
          <w:rFonts w:cs="Times New Roman"/>
          <w:color w:val="00000A"/>
          <w:lang w:eastAsia="ar-SA"/>
        </w:rPr>
      </w:pPr>
      <w:r>
        <w:rPr>
          <w:rFonts w:cs="Times New Roman"/>
          <w:color w:val="00000A"/>
          <w:lang w:eastAsia="ar-SA"/>
        </w:rPr>
        <w:t>- Serão aplicadas as penalidades previstas na LF 14.133/2021 ou por aquelas que venham a substituí-las, materialmente ou formalmente.</w:t>
      </w:r>
    </w:p>
    <w:p w14:paraId="72C172F1" w14:textId="77777777" w:rsidR="00B417F0" w:rsidRDefault="00B417F0" w:rsidP="00B417F0">
      <w:pPr>
        <w:pStyle w:val="Standard"/>
        <w:jc w:val="both"/>
        <w:rPr>
          <w:rFonts w:cs="Times New Roman"/>
          <w:b/>
          <w:bCs/>
          <w:color w:val="00000A"/>
          <w:lang w:eastAsia="ar-SA"/>
        </w:rPr>
      </w:pPr>
    </w:p>
    <w:p w14:paraId="02636B6F" w14:textId="77777777" w:rsidR="00B417F0" w:rsidRDefault="00B417F0" w:rsidP="00B417F0">
      <w:pPr>
        <w:pStyle w:val="Textbody0"/>
        <w:spacing w:after="283"/>
        <w:jc w:val="both"/>
        <w:rPr>
          <w:rFonts w:cs="Times New Roman"/>
          <w:b/>
          <w:bCs/>
          <w:color w:val="000000"/>
        </w:rPr>
      </w:pPr>
      <w:r>
        <w:t>28. DEMAIS CONDIÇÕES</w:t>
      </w:r>
    </w:p>
    <w:p w14:paraId="3B1D39BF" w14:textId="77777777" w:rsidR="00B417F0" w:rsidRDefault="00B417F0" w:rsidP="00B417F0">
      <w:pPr>
        <w:pStyle w:val="Textbody0"/>
        <w:spacing w:after="283"/>
        <w:jc w:val="both"/>
        <w:rPr>
          <w:rFonts w:cs="Times New Roman"/>
          <w:b/>
          <w:bCs/>
          <w:color w:val="000000"/>
        </w:rPr>
      </w:pPr>
      <w:r>
        <w:t>Não se aplica.</w:t>
      </w:r>
    </w:p>
    <w:p w14:paraId="6B3D259C" w14:textId="77777777" w:rsidR="00B417F0" w:rsidRDefault="00B417F0" w:rsidP="00B417F0">
      <w:pPr>
        <w:pStyle w:val="Textbody0"/>
        <w:spacing w:after="283"/>
        <w:jc w:val="both"/>
        <w:rPr>
          <w:rFonts w:cs="Times New Roman"/>
          <w:b/>
          <w:bCs/>
          <w:color w:val="000000"/>
        </w:rPr>
      </w:pPr>
      <w:r>
        <w:rPr>
          <w:rFonts w:cs="Times New Roman"/>
          <w:b/>
          <w:bCs/>
          <w:color w:val="000000"/>
        </w:rPr>
        <w:t>29. FORO</w:t>
      </w:r>
    </w:p>
    <w:p w14:paraId="23D8BE9F" w14:textId="77777777" w:rsidR="00B417F0" w:rsidRDefault="00B417F0" w:rsidP="00B417F0">
      <w:pPr>
        <w:pStyle w:val="Textbody0"/>
        <w:spacing w:after="283"/>
        <w:jc w:val="both"/>
      </w:pPr>
      <w:r>
        <w:rPr>
          <w:rFonts w:cs="Times New Roman"/>
          <w:color w:val="000000"/>
        </w:rPr>
        <w:t>Fica eleito o foro da Comarca de Silva Jardim – RJ, para dirimir qualquer litígio, decorrente da presente contratação que não possa ser resolvido por meio amigável.</w:t>
      </w:r>
    </w:p>
    <w:p w14:paraId="4D15916F" w14:textId="77777777" w:rsidR="00B417F0" w:rsidRDefault="00B417F0" w:rsidP="00B417F0">
      <w:pPr>
        <w:pStyle w:val="Standard"/>
        <w:jc w:val="center"/>
      </w:pPr>
      <w:r>
        <w:rPr>
          <w:b/>
          <w:bCs/>
        </w:rPr>
        <w:t>ANEXO I</w:t>
      </w:r>
    </w:p>
    <w:p w14:paraId="4F792797" w14:textId="77777777" w:rsidR="00B417F0" w:rsidRDefault="00B417F0" w:rsidP="00B417F0">
      <w:pPr>
        <w:pStyle w:val="Standard"/>
      </w:pPr>
    </w:p>
    <w:p w14:paraId="75F0A4A4" w14:textId="77777777" w:rsidR="00B417F0" w:rsidRDefault="00B417F0" w:rsidP="00B417F0">
      <w:pPr>
        <w:pStyle w:val="Standard"/>
        <w:jc w:val="both"/>
      </w:pPr>
      <w:r>
        <w:rPr>
          <w:b/>
          <w:bCs/>
        </w:rPr>
        <w:t xml:space="preserve">ITEM 01 – </w:t>
      </w:r>
      <w:r>
        <w:t>Placa de sinalização fotoluminescente de solo, para extintores em vinil autoadesivo.</w:t>
      </w:r>
    </w:p>
    <w:p w14:paraId="2BE93126" w14:textId="77777777" w:rsidR="00B417F0" w:rsidRDefault="00B417F0" w:rsidP="00B417F0">
      <w:pPr>
        <w:pStyle w:val="Standard"/>
      </w:pPr>
    </w:p>
    <w:p w14:paraId="2C0F452A" w14:textId="77777777" w:rsidR="00B417F0" w:rsidRDefault="00B417F0" w:rsidP="00B417F0">
      <w:pPr>
        <w:pStyle w:val="Standard"/>
        <w:jc w:val="both"/>
      </w:pPr>
      <w:r>
        <w:rPr>
          <w:b/>
          <w:bCs/>
        </w:rPr>
        <w:t>Aplicação</w:t>
      </w:r>
      <w:r>
        <w:t xml:space="preserve">: </w:t>
      </w:r>
      <w:proofErr w:type="gramStart"/>
      <w:r>
        <w:t>As placas de sinalização de emergência fotoluminescente tem</w:t>
      </w:r>
      <w:proofErr w:type="gramEnd"/>
      <w:r>
        <w:t xml:space="preserve"> como propósito orientar as pessoas e localizar os equipamentos, de acordo com as normas ABNT, NBR 12693 de 1993.</w:t>
      </w:r>
    </w:p>
    <w:p w14:paraId="60DD253C" w14:textId="77777777" w:rsidR="00B417F0" w:rsidRDefault="00B417F0" w:rsidP="00B417F0">
      <w:pPr>
        <w:pStyle w:val="Standard"/>
        <w:jc w:val="both"/>
      </w:pPr>
    </w:p>
    <w:p w14:paraId="1EEA6BDB" w14:textId="77777777" w:rsidR="00B417F0" w:rsidRDefault="00B417F0" w:rsidP="00B417F0">
      <w:pPr>
        <w:pStyle w:val="Standard"/>
      </w:pPr>
      <w:r>
        <w:rPr>
          <w:noProof/>
          <w:lang w:eastAsia="pt-BR" w:bidi="ar-SA"/>
        </w:rPr>
        <w:drawing>
          <wp:anchor distT="0" distB="0" distL="114300" distR="114300" simplePos="0" relativeHeight="251659264" behindDoc="0" locked="0" layoutInCell="1" allowOverlap="1" wp14:anchorId="2A286700" wp14:editId="6B043374">
            <wp:simplePos x="0" y="0"/>
            <wp:positionH relativeFrom="column">
              <wp:posOffset>2385719</wp:posOffset>
            </wp:positionH>
            <wp:positionV relativeFrom="paragraph">
              <wp:posOffset>39960</wp:posOffset>
            </wp:positionV>
            <wp:extent cx="1335960" cy="1346760"/>
            <wp:effectExtent l="0" t="0" r="0" b="5790"/>
            <wp:wrapSquare wrapText="bothSides"/>
            <wp:docPr id="3"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lum bright="-50000"/>
                      <a:alphaModFix/>
                    </a:blip>
                    <a:srcRect/>
                    <a:stretch>
                      <a:fillRect/>
                    </a:stretch>
                  </pic:blipFill>
                  <pic:spPr>
                    <a:xfrm>
                      <a:off x="0" y="0"/>
                      <a:ext cx="1335960" cy="1346760"/>
                    </a:xfrm>
                    <a:prstGeom prst="rect">
                      <a:avLst/>
                    </a:prstGeom>
                  </pic:spPr>
                </pic:pic>
              </a:graphicData>
            </a:graphic>
          </wp:anchor>
        </w:drawing>
      </w:r>
    </w:p>
    <w:p w14:paraId="22386A1B" w14:textId="77777777" w:rsidR="00B417F0" w:rsidRDefault="00B417F0" w:rsidP="00B417F0">
      <w:pPr>
        <w:pStyle w:val="Standard"/>
      </w:pPr>
    </w:p>
    <w:p w14:paraId="694B5477" w14:textId="77777777" w:rsidR="00B417F0" w:rsidRDefault="00B417F0" w:rsidP="00B417F0">
      <w:pPr>
        <w:pStyle w:val="Standard"/>
      </w:pPr>
    </w:p>
    <w:p w14:paraId="09F43E16" w14:textId="77777777" w:rsidR="00B417F0" w:rsidRDefault="00B417F0" w:rsidP="00B417F0">
      <w:pPr>
        <w:pStyle w:val="Standard"/>
      </w:pPr>
    </w:p>
    <w:p w14:paraId="79FE9832" w14:textId="77777777" w:rsidR="00B417F0" w:rsidRDefault="00B417F0" w:rsidP="00B417F0">
      <w:pPr>
        <w:pStyle w:val="Standard"/>
      </w:pPr>
    </w:p>
    <w:p w14:paraId="3721BDEF" w14:textId="77777777" w:rsidR="00B417F0" w:rsidRDefault="00B417F0" w:rsidP="00B417F0">
      <w:pPr>
        <w:pStyle w:val="Standard"/>
      </w:pPr>
    </w:p>
    <w:p w14:paraId="248058C3" w14:textId="77777777" w:rsidR="00B417F0" w:rsidRDefault="00B417F0" w:rsidP="00B417F0">
      <w:pPr>
        <w:pStyle w:val="Standard"/>
      </w:pPr>
    </w:p>
    <w:p w14:paraId="6AD9E9A2" w14:textId="77777777" w:rsidR="00B417F0" w:rsidRDefault="00B417F0" w:rsidP="00B417F0">
      <w:pPr>
        <w:pStyle w:val="Standard"/>
      </w:pPr>
    </w:p>
    <w:p w14:paraId="44E4DFEA" w14:textId="77777777" w:rsidR="00B417F0" w:rsidRDefault="00B417F0" w:rsidP="00B417F0">
      <w:pPr>
        <w:pStyle w:val="Standard"/>
      </w:pPr>
    </w:p>
    <w:p w14:paraId="1B6EFBC9" w14:textId="77777777" w:rsidR="00B417F0" w:rsidRDefault="00B417F0" w:rsidP="00B417F0">
      <w:pPr>
        <w:pStyle w:val="Standard"/>
        <w:jc w:val="both"/>
      </w:pPr>
      <w:r>
        <w:rPr>
          <w:b/>
          <w:bCs/>
        </w:rPr>
        <w:t>ITEM 02</w:t>
      </w:r>
      <w:r>
        <w:t xml:space="preserve"> </w:t>
      </w:r>
      <w:r>
        <w:rPr>
          <w:b/>
          <w:bCs/>
        </w:rPr>
        <w:t>–</w:t>
      </w:r>
      <w:r>
        <w:t xml:space="preserve"> Placa de sinalização fotoluminescente de Extintor Pó Químico.</w:t>
      </w:r>
    </w:p>
    <w:p w14:paraId="0BBE1774" w14:textId="77777777" w:rsidR="00B417F0" w:rsidRDefault="00B417F0" w:rsidP="00B417F0">
      <w:pPr>
        <w:pStyle w:val="Standard"/>
      </w:pPr>
    </w:p>
    <w:p w14:paraId="169670EB" w14:textId="77777777" w:rsidR="00B417F0" w:rsidRDefault="00B417F0" w:rsidP="00B417F0">
      <w:pPr>
        <w:pStyle w:val="Standard"/>
        <w:jc w:val="both"/>
      </w:pPr>
      <w:r>
        <w:rPr>
          <w:b/>
          <w:bCs/>
        </w:rPr>
        <w:t>Aplicação</w:t>
      </w:r>
      <w:r>
        <w:t xml:space="preserve">: </w:t>
      </w:r>
      <w:proofErr w:type="gramStart"/>
      <w:r>
        <w:t>As placas de sinalização de emergência fotoluminescente tem</w:t>
      </w:r>
      <w:proofErr w:type="gramEnd"/>
      <w:r>
        <w:t xml:space="preserve"> como propósito orientar as pessoas e localizar os equipamentos, neste caso Extintor Pó Químico, possuindo pictogramas, textos e cores impressas, em processo serigráfico de alta definição.</w:t>
      </w:r>
    </w:p>
    <w:p w14:paraId="2476AE8E" w14:textId="77777777" w:rsidR="00B417F0" w:rsidRDefault="00B417F0" w:rsidP="00B417F0">
      <w:pPr>
        <w:pStyle w:val="Standard"/>
      </w:pPr>
    </w:p>
    <w:p w14:paraId="7813467D" w14:textId="77777777" w:rsidR="00B417F0" w:rsidRDefault="00B417F0" w:rsidP="00B417F0">
      <w:pPr>
        <w:pStyle w:val="Standard"/>
      </w:pPr>
      <w:r>
        <w:rPr>
          <w:noProof/>
          <w:lang w:eastAsia="pt-BR" w:bidi="ar-SA"/>
        </w:rPr>
        <w:drawing>
          <wp:anchor distT="0" distB="0" distL="114300" distR="114300" simplePos="0" relativeHeight="251660288" behindDoc="0" locked="0" layoutInCell="1" allowOverlap="1" wp14:anchorId="1B36DBC9" wp14:editId="229A5E33">
            <wp:simplePos x="0" y="0"/>
            <wp:positionH relativeFrom="column">
              <wp:posOffset>2502360</wp:posOffset>
            </wp:positionH>
            <wp:positionV relativeFrom="paragraph">
              <wp:posOffset>25560</wp:posOffset>
            </wp:positionV>
            <wp:extent cx="1121400" cy="1275120"/>
            <wp:effectExtent l="0" t="0" r="2550" b="1230"/>
            <wp:wrapSquare wrapText="bothSides"/>
            <wp:docPr id="4" name="Figur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lum bright="-50000"/>
                      <a:alphaModFix/>
                    </a:blip>
                    <a:srcRect/>
                    <a:stretch>
                      <a:fillRect/>
                    </a:stretch>
                  </pic:blipFill>
                  <pic:spPr>
                    <a:xfrm>
                      <a:off x="0" y="0"/>
                      <a:ext cx="1121400" cy="1275120"/>
                    </a:xfrm>
                    <a:prstGeom prst="rect">
                      <a:avLst/>
                    </a:prstGeom>
                  </pic:spPr>
                </pic:pic>
              </a:graphicData>
            </a:graphic>
          </wp:anchor>
        </w:drawing>
      </w:r>
    </w:p>
    <w:p w14:paraId="16841F80" w14:textId="77777777" w:rsidR="00B417F0" w:rsidRDefault="00B417F0" w:rsidP="00B417F0">
      <w:pPr>
        <w:pStyle w:val="Standard"/>
      </w:pPr>
    </w:p>
    <w:p w14:paraId="65B92F2A" w14:textId="77777777" w:rsidR="00B417F0" w:rsidRDefault="00B417F0" w:rsidP="00B417F0">
      <w:pPr>
        <w:pStyle w:val="Standard"/>
      </w:pPr>
    </w:p>
    <w:p w14:paraId="0C534AE8" w14:textId="77777777" w:rsidR="00B417F0" w:rsidRDefault="00B417F0" w:rsidP="00B417F0">
      <w:pPr>
        <w:pStyle w:val="Standard"/>
      </w:pPr>
    </w:p>
    <w:p w14:paraId="726D684A" w14:textId="77777777" w:rsidR="00B417F0" w:rsidRDefault="00B417F0" w:rsidP="00B417F0">
      <w:pPr>
        <w:pStyle w:val="Standard"/>
      </w:pPr>
    </w:p>
    <w:p w14:paraId="6A46E00F" w14:textId="77777777" w:rsidR="00B417F0" w:rsidRDefault="00B417F0" w:rsidP="00B417F0">
      <w:pPr>
        <w:pStyle w:val="Standard"/>
        <w:jc w:val="both"/>
      </w:pPr>
    </w:p>
    <w:p w14:paraId="3C0E7EFC" w14:textId="77777777" w:rsidR="00B417F0" w:rsidRDefault="00B417F0" w:rsidP="00B417F0">
      <w:pPr>
        <w:pStyle w:val="Standard"/>
        <w:jc w:val="both"/>
      </w:pPr>
    </w:p>
    <w:p w14:paraId="132A53BB" w14:textId="77777777" w:rsidR="00B417F0" w:rsidRDefault="00B417F0" w:rsidP="00B417F0">
      <w:pPr>
        <w:pStyle w:val="Standard"/>
        <w:jc w:val="both"/>
      </w:pPr>
    </w:p>
    <w:p w14:paraId="59DAD9AA" w14:textId="77777777" w:rsidR="00B417F0" w:rsidRDefault="00B417F0" w:rsidP="00B417F0">
      <w:pPr>
        <w:pStyle w:val="Standard"/>
        <w:jc w:val="both"/>
      </w:pPr>
    </w:p>
    <w:p w14:paraId="3BDD3975" w14:textId="77777777" w:rsidR="00B417F0" w:rsidRDefault="00B417F0" w:rsidP="00B417F0">
      <w:pPr>
        <w:pStyle w:val="Standard"/>
        <w:jc w:val="both"/>
      </w:pPr>
    </w:p>
    <w:p w14:paraId="30F20A28" w14:textId="77777777" w:rsidR="00B417F0" w:rsidRDefault="00B417F0" w:rsidP="00B417F0">
      <w:pPr>
        <w:pStyle w:val="Standard"/>
        <w:jc w:val="both"/>
      </w:pPr>
    </w:p>
    <w:p w14:paraId="507C7367" w14:textId="77777777" w:rsidR="00B417F0" w:rsidRDefault="00B417F0" w:rsidP="00B417F0">
      <w:pPr>
        <w:pStyle w:val="Standard"/>
        <w:jc w:val="both"/>
      </w:pPr>
      <w:r>
        <w:rPr>
          <w:b/>
          <w:bCs/>
        </w:rPr>
        <w:t xml:space="preserve">ITEM 03 – </w:t>
      </w:r>
      <w:r>
        <w:t>Placa de sinalização fotoluminescente de Extintor CO</w:t>
      </w:r>
      <w:r>
        <w:rPr>
          <w:vertAlign w:val="superscript"/>
        </w:rPr>
        <w:t>2</w:t>
      </w:r>
      <w:r>
        <w:t>.</w:t>
      </w:r>
    </w:p>
    <w:p w14:paraId="51640C36" w14:textId="77777777" w:rsidR="00B417F0" w:rsidRDefault="00B417F0" w:rsidP="00B417F0">
      <w:pPr>
        <w:pStyle w:val="Standard"/>
        <w:rPr>
          <w:b/>
          <w:bCs/>
        </w:rPr>
      </w:pPr>
    </w:p>
    <w:p w14:paraId="06354CA3" w14:textId="77777777" w:rsidR="00B417F0" w:rsidRDefault="00B417F0" w:rsidP="00B417F0">
      <w:pPr>
        <w:pStyle w:val="Standard"/>
        <w:jc w:val="both"/>
        <w:rPr>
          <w:b/>
          <w:bCs/>
        </w:rPr>
      </w:pPr>
      <w:r>
        <w:rPr>
          <w:b/>
          <w:bCs/>
        </w:rPr>
        <w:t xml:space="preserve">Aplicação: </w:t>
      </w:r>
      <w:proofErr w:type="gramStart"/>
      <w:r>
        <w:t>As placas de sinalização de emergência fotoluminescente tem</w:t>
      </w:r>
      <w:proofErr w:type="gramEnd"/>
      <w:r>
        <w:t xml:space="preserve"> como propósito orientar as pessoas e localizar os equipamentos, neste caso Extintor CO</w:t>
      </w:r>
      <w:r>
        <w:rPr>
          <w:vertAlign w:val="superscript"/>
        </w:rPr>
        <w:t>2</w:t>
      </w:r>
      <w:r>
        <w:t>, possuindo pictogramas, textos e cores impressas, em processo serigráfico de alta definição.</w:t>
      </w:r>
    </w:p>
    <w:p w14:paraId="45C9B499" w14:textId="77777777" w:rsidR="00B417F0" w:rsidRDefault="00B417F0" w:rsidP="00B417F0">
      <w:pPr>
        <w:pStyle w:val="Standard"/>
        <w:rPr>
          <w:b/>
          <w:bCs/>
        </w:rPr>
      </w:pPr>
      <w:r>
        <w:rPr>
          <w:b/>
          <w:bCs/>
          <w:noProof/>
          <w:lang w:eastAsia="pt-BR" w:bidi="ar-SA"/>
        </w:rPr>
        <w:drawing>
          <wp:anchor distT="0" distB="0" distL="114300" distR="114300" simplePos="0" relativeHeight="251661312" behindDoc="0" locked="0" layoutInCell="1" allowOverlap="1" wp14:anchorId="171C9C80" wp14:editId="3FACA966">
            <wp:simplePos x="0" y="0"/>
            <wp:positionH relativeFrom="column">
              <wp:posOffset>2607840</wp:posOffset>
            </wp:positionH>
            <wp:positionV relativeFrom="paragraph">
              <wp:posOffset>133200</wp:posOffset>
            </wp:positionV>
            <wp:extent cx="1015919" cy="1289520"/>
            <wp:effectExtent l="0" t="0" r="0" b="5880"/>
            <wp:wrapSquare wrapText="bothSides"/>
            <wp:docPr id="5" name="Figura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lum bright="-50000"/>
                      <a:alphaModFix/>
                    </a:blip>
                    <a:srcRect/>
                    <a:stretch>
                      <a:fillRect/>
                    </a:stretch>
                  </pic:blipFill>
                  <pic:spPr>
                    <a:xfrm>
                      <a:off x="0" y="0"/>
                      <a:ext cx="1015919" cy="1289520"/>
                    </a:xfrm>
                    <a:prstGeom prst="rect">
                      <a:avLst/>
                    </a:prstGeom>
                  </pic:spPr>
                </pic:pic>
              </a:graphicData>
            </a:graphic>
          </wp:anchor>
        </w:drawing>
      </w:r>
    </w:p>
    <w:p w14:paraId="662231F0" w14:textId="77777777" w:rsidR="00B417F0" w:rsidRDefault="00B417F0" w:rsidP="00B417F0">
      <w:pPr>
        <w:pStyle w:val="Standard"/>
        <w:rPr>
          <w:b/>
          <w:bCs/>
        </w:rPr>
      </w:pPr>
    </w:p>
    <w:p w14:paraId="48E2B4A8" w14:textId="77777777" w:rsidR="00B417F0" w:rsidRDefault="00B417F0" w:rsidP="00B417F0">
      <w:pPr>
        <w:pStyle w:val="Standard"/>
        <w:rPr>
          <w:b/>
          <w:bCs/>
        </w:rPr>
      </w:pPr>
    </w:p>
    <w:p w14:paraId="3C395D29" w14:textId="77777777" w:rsidR="00B417F0" w:rsidRDefault="00B417F0" w:rsidP="00B417F0">
      <w:pPr>
        <w:pStyle w:val="Standard"/>
        <w:rPr>
          <w:b/>
          <w:bCs/>
        </w:rPr>
      </w:pPr>
    </w:p>
    <w:p w14:paraId="7FB7B659" w14:textId="77777777" w:rsidR="00B417F0" w:rsidRDefault="00B417F0" w:rsidP="00B417F0">
      <w:pPr>
        <w:pStyle w:val="Standard"/>
        <w:rPr>
          <w:b/>
          <w:bCs/>
        </w:rPr>
      </w:pPr>
    </w:p>
    <w:p w14:paraId="45DB66F9" w14:textId="77777777" w:rsidR="00B417F0" w:rsidRDefault="00B417F0" w:rsidP="00B417F0">
      <w:pPr>
        <w:pStyle w:val="Standard"/>
        <w:rPr>
          <w:b/>
          <w:bCs/>
        </w:rPr>
      </w:pPr>
    </w:p>
    <w:p w14:paraId="0D0A3501" w14:textId="77777777" w:rsidR="00B417F0" w:rsidRDefault="00B417F0" w:rsidP="00B417F0">
      <w:pPr>
        <w:pStyle w:val="Standard"/>
        <w:rPr>
          <w:b/>
          <w:bCs/>
        </w:rPr>
      </w:pPr>
    </w:p>
    <w:p w14:paraId="5BA012F8" w14:textId="77777777" w:rsidR="00B417F0" w:rsidRDefault="00B417F0" w:rsidP="00B417F0">
      <w:pPr>
        <w:pStyle w:val="Standard"/>
        <w:rPr>
          <w:b/>
          <w:bCs/>
        </w:rPr>
      </w:pPr>
    </w:p>
    <w:p w14:paraId="2704A95C" w14:textId="77777777" w:rsidR="00B417F0" w:rsidRDefault="00B417F0" w:rsidP="00B417F0">
      <w:pPr>
        <w:pStyle w:val="Standard"/>
        <w:rPr>
          <w:b/>
          <w:bCs/>
        </w:rPr>
      </w:pPr>
    </w:p>
    <w:p w14:paraId="78E1EC29" w14:textId="77777777" w:rsidR="00B417F0" w:rsidRDefault="00B417F0" w:rsidP="00B417F0">
      <w:pPr>
        <w:pStyle w:val="Standard"/>
        <w:jc w:val="both"/>
        <w:rPr>
          <w:b/>
          <w:bCs/>
        </w:rPr>
      </w:pPr>
      <w:r>
        <w:rPr>
          <w:b/>
          <w:bCs/>
        </w:rPr>
        <w:t xml:space="preserve">ITEM 04 – </w:t>
      </w:r>
      <w:r>
        <w:t>Placa de sinalização fotoluminescente de Extintor Água Pressurizada.</w:t>
      </w:r>
    </w:p>
    <w:p w14:paraId="0E2DD483" w14:textId="77777777" w:rsidR="00B417F0" w:rsidRDefault="00B417F0" w:rsidP="00B417F0">
      <w:pPr>
        <w:pStyle w:val="Standard"/>
        <w:rPr>
          <w:b/>
          <w:bCs/>
        </w:rPr>
      </w:pPr>
    </w:p>
    <w:p w14:paraId="0F3E638F" w14:textId="77777777" w:rsidR="00B417F0" w:rsidRDefault="00B417F0" w:rsidP="00B417F0">
      <w:pPr>
        <w:pStyle w:val="Standard"/>
        <w:jc w:val="both"/>
        <w:rPr>
          <w:b/>
          <w:bCs/>
        </w:rPr>
      </w:pPr>
      <w:r>
        <w:rPr>
          <w:b/>
          <w:bCs/>
        </w:rPr>
        <w:t xml:space="preserve">Aplicação: </w:t>
      </w:r>
      <w:proofErr w:type="gramStart"/>
      <w:r>
        <w:t>As placas de sinalização de emergência fotoluminescente tem</w:t>
      </w:r>
      <w:proofErr w:type="gramEnd"/>
      <w:r>
        <w:t xml:space="preserve"> como propósito orientar as pessoas e localizar os equipamentos, neste caso Extintor de Água Pressurizada, possuindo pictogramas, textos e cores impressas, em processo serigráfico de alta definição.</w:t>
      </w:r>
    </w:p>
    <w:p w14:paraId="677E20BD" w14:textId="77777777" w:rsidR="00B417F0" w:rsidRDefault="00B417F0" w:rsidP="00B417F0">
      <w:pPr>
        <w:pStyle w:val="Standard"/>
        <w:rPr>
          <w:b/>
          <w:bCs/>
        </w:rPr>
      </w:pPr>
    </w:p>
    <w:p w14:paraId="6CBAF0E9" w14:textId="77777777" w:rsidR="00B417F0" w:rsidRDefault="00B417F0" w:rsidP="00B417F0">
      <w:pPr>
        <w:pStyle w:val="Standard"/>
        <w:rPr>
          <w:b/>
          <w:bCs/>
        </w:rPr>
      </w:pPr>
      <w:r>
        <w:rPr>
          <w:b/>
          <w:bCs/>
          <w:noProof/>
          <w:lang w:eastAsia="pt-BR" w:bidi="ar-SA"/>
        </w:rPr>
        <w:lastRenderedPageBreak/>
        <w:drawing>
          <wp:anchor distT="0" distB="0" distL="114300" distR="114300" simplePos="0" relativeHeight="251662336" behindDoc="0" locked="0" layoutInCell="1" allowOverlap="1" wp14:anchorId="5DEB9228" wp14:editId="3152FC26">
            <wp:simplePos x="0" y="0"/>
            <wp:positionH relativeFrom="column">
              <wp:posOffset>2287439</wp:posOffset>
            </wp:positionH>
            <wp:positionV relativeFrom="paragraph">
              <wp:posOffset>88200</wp:posOffset>
            </wp:positionV>
            <wp:extent cx="1290240" cy="1290240"/>
            <wp:effectExtent l="0" t="0" r="5160" b="5160"/>
            <wp:wrapSquare wrapText="bothSides"/>
            <wp:docPr id="6" name="Figura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lum bright="-50000"/>
                      <a:alphaModFix/>
                    </a:blip>
                    <a:srcRect/>
                    <a:stretch>
                      <a:fillRect/>
                    </a:stretch>
                  </pic:blipFill>
                  <pic:spPr>
                    <a:xfrm>
                      <a:off x="0" y="0"/>
                      <a:ext cx="1290240" cy="1290240"/>
                    </a:xfrm>
                    <a:prstGeom prst="rect">
                      <a:avLst/>
                    </a:prstGeom>
                  </pic:spPr>
                </pic:pic>
              </a:graphicData>
            </a:graphic>
          </wp:anchor>
        </w:drawing>
      </w:r>
    </w:p>
    <w:p w14:paraId="5AB91D51" w14:textId="77777777" w:rsidR="00B417F0" w:rsidRDefault="00B417F0" w:rsidP="00B417F0">
      <w:pPr>
        <w:pStyle w:val="Standard"/>
        <w:rPr>
          <w:b/>
          <w:bCs/>
        </w:rPr>
      </w:pPr>
    </w:p>
    <w:p w14:paraId="0AA6A43D" w14:textId="77777777" w:rsidR="00B417F0" w:rsidRDefault="00B417F0" w:rsidP="00B417F0">
      <w:pPr>
        <w:pStyle w:val="Standard"/>
        <w:rPr>
          <w:b/>
          <w:bCs/>
        </w:rPr>
      </w:pPr>
    </w:p>
    <w:p w14:paraId="35F77CA5" w14:textId="77777777" w:rsidR="00B417F0" w:rsidRDefault="00B417F0" w:rsidP="00B417F0">
      <w:pPr>
        <w:pStyle w:val="Standard"/>
        <w:rPr>
          <w:b/>
          <w:bCs/>
        </w:rPr>
      </w:pPr>
    </w:p>
    <w:p w14:paraId="7275A087" w14:textId="77777777" w:rsidR="00B417F0" w:rsidRDefault="00B417F0" w:rsidP="00B417F0">
      <w:pPr>
        <w:pStyle w:val="Standard"/>
        <w:rPr>
          <w:b/>
          <w:bCs/>
        </w:rPr>
      </w:pPr>
    </w:p>
    <w:p w14:paraId="259C4C09" w14:textId="77777777" w:rsidR="00B417F0" w:rsidRDefault="00B417F0" w:rsidP="00B417F0">
      <w:pPr>
        <w:pStyle w:val="Standard"/>
        <w:rPr>
          <w:b/>
          <w:bCs/>
        </w:rPr>
      </w:pPr>
    </w:p>
    <w:p w14:paraId="781DCBCF" w14:textId="77777777" w:rsidR="00B417F0" w:rsidRDefault="00B417F0" w:rsidP="00B417F0">
      <w:pPr>
        <w:pStyle w:val="Standard"/>
        <w:rPr>
          <w:b/>
          <w:bCs/>
        </w:rPr>
      </w:pPr>
    </w:p>
    <w:p w14:paraId="2A20BC89" w14:textId="77777777" w:rsidR="00B417F0" w:rsidRDefault="00B417F0" w:rsidP="00B417F0">
      <w:pPr>
        <w:pStyle w:val="Standard"/>
        <w:rPr>
          <w:b/>
          <w:bCs/>
        </w:rPr>
      </w:pPr>
    </w:p>
    <w:p w14:paraId="44EDA2D2" w14:textId="77777777" w:rsidR="00B417F0" w:rsidRDefault="00B417F0" w:rsidP="00B417F0">
      <w:pPr>
        <w:pStyle w:val="Standard"/>
        <w:rPr>
          <w:b/>
          <w:bCs/>
        </w:rPr>
      </w:pPr>
    </w:p>
    <w:p w14:paraId="6B8C1DF7" w14:textId="77777777" w:rsidR="00B417F0" w:rsidRDefault="00B417F0" w:rsidP="00B417F0">
      <w:pPr>
        <w:pStyle w:val="Standard"/>
        <w:rPr>
          <w:b/>
          <w:bCs/>
        </w:rPr>
      </w:pPr>
    </w:p>
    <w:p w14:paraId="79667819" w14:textId="77777777" w:rsidR="00B417F0" w:rsidRDefault="00B417F0" w:rsidP="00B417F0">
      <w:pPr>
        <w:pStyle w:val="Standard"/>
        <w:jc w:val="both"/>
        <w:rPr>
          <w:b/>
          <w:bCs/>
        </w:rPr>
      </w:pPr>
      <w:r>
        <w:rPr>
          <w:b/>
          <w:bCs/>
        </w:rPr>
        <w:t xml:space="preserve">ITEM 05 – </w:t>
      </w:r>
      <w:r>
        <w:t>Suporte para extintores de incêndio.</w:t>
      </w:r>
    </w:p>
    <w:p w14:paraId="6B1A6285" w14:textId="77777777" w:rsidR="00B417F0" w:rsidRDefault="00B417F0" w:rsidP="00B417F0">
      <w:pPr>
        <w:pStyle w:val="Standard"/>
        <w:rPr>
          <w:b/>
          <w:bCs/>
        </w:rPr>
      </w:pPr>
    </w:p>
    <w:p w14:paraId="6E4289DD" w14:textId="77777777" w:rsidR="00B417F0" w:rsidRDefault="00B417F0" w:rsidP="00B417F0">
      <w:pPr>
        <w:pStyle w:val="Standard"/>
        <w:jc w:val="both"/>
        <w:rPr>
          <w:b/>
          <w:bCs/>
        </w:rPr>
      </w:pPr>
      <w:r>
        <w:rPr>
          <w:b/>
          <w:bCs/>
        </w:rPr>
        <w:t xml:space="preserve">Aplicação: </w:t>
      </w:r>
      <w:r>
        <w:t>Utilizado para prender os extintores que podem vir a ser utilizados, nas instalações prediais municipais.</w:t>
      </w:r>
    </w:p>
    <w:p w14:paraId="09AFE5BD" w14:textId="77777777" w:rsidR="00B417F0" w:rsidRDefault="00B417F0" w:rsidP="00B417F0">
      <w:pPr>
        <w:pStyle w:val="Standard"/>
        <w:rPr>
          <w:b/>
          <w:bCs/>
        </w:rPr>
      </w:pPr>
    </w:p>
    <w:p w14:paraId="3C0D4047" w14:textId="77777777" w:rsidR="00B417F0" w:rsidRDefault="00B417F0" w:rsidP="00B417F0">
      <w:pPr>
        <w:pStyle w:val="Standard"/>
        <w:rPr>
          <w:b/>
          <w:bCs/>
        </w:rPr>
      </w:pPr>
      <w:r>
        <w:rPr>
          <w:b/>
          <w:bCs/>
          <w:noProof/>
          <w:lang w:eastAsia="pt-BR" w:bidi="ar-SA"/>
        </w:rPr>
        <w:drawing>
          <wp:anchor distT="0" distB="0" distL="114300" distR="114300" simplePos="0" relativeHeight="251663360" behindDoc="0" locked="0" layoutInCell="1" allowOverlap="1" wp14:anchorId="579FFBB2" wp14:editId="2F87B6DA">
            <wp:simplePos x="0" y="0"/>
            <wp:positionH relativeFrom="column">
              <wp:posOffset>2456639</wp:posOffset>
            </wp:positionH>
            <wp:positionV relativeFrom="paragraph">
              <wp:posOffset>83160</wp:posOffset>
            </wp:positionV>
            <wp:extent cx="1047599" cy="1238400"/>
            <wp:effectExtent l="0" t="0" r="151" b="0"/>
            <wp:wrapSquare wrapText="bothSides"/>
            <wp:docPr id="7" name="Figura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lum bright="-50000"/>
                      <a:alphaModFix/>
                    </a:blip>
                    <a:srcRect l="16069" t="21613" r="32466" b="17556"/>
                    <a:stretch>
                      <a:fillRect/>
                    </a:stretch>
                  </pic:blipFill>
                  <pic:spPr>
                    <a:xfrm>
                      <a:off x="0" y="0"/>
                      <a:ext cx="1047599" cy="1238400"/>
                    </a:xfrm>
                    <a:prstGeom prst="rect">
                      <a:avLst/>
                    </a:prstGeom>
                  </pic:spPr>
                </pic:pic>
              </a:graphicData>
            </a:graphic>
          </wp:anchor>
        </w:drawing>
      </w:r>
    </w:p>
    <w:p w14:paraId="6367BB9B" w14:textId="77777777" w:rsidR="00B417F0" w:rsidRDefault="00B417F0" w:rsidP="00B417F0">
      <w:pPr>
        <w:pStyle w:val="Standard"/>
        <w:rPr>
          <w:b/>
          <w:bCs/>
        </w:rPr>
      </w:pPr>
    </w:p>
    <w:p w14:paraId="1D952505" w14:textId="77777777" w:rsidR="00B417F0" w:rsidRDefault="00B417F0" w:rsidP="00B417F0">
      <w:pPr>
        <w:pStyle w:val="Standard"/>
        <w:rPr>
          <w:b/>
          <w:bCs/>
        </w:rPr>
      </w:pPr>
    </w:p>
    <w:p w14:paraId="7DB9E005" w14:textId="77777777" w:rsidR="00B417F0" w:rsidRDefault="00B417F0" w:rsidP="00B417F0">
      <w:pPr>
        <w:pStyle w:val="Standard"/>
        <w:rPr>
          <w:b/>
          <w:bCs/>
        </w:rPr>
      </w:pPr>
    </w:p>
    <w:p w14:paraId="5ED40A4A" w14:textId="77777777" w:rsidR="00B417F0" w:rsidRDefault="00B417F0" w:rsidP="00B417F0">
      <w:pPr>
        <w:pStyle w:val="Standard"/>
        <w:rPr>
          <w:b/>
          <w:bCs/>
        </w:rPr>
      </w:pPr>
    </w:p>
    <w:p w14:paraId="079B9712" w14:textId="77777777" w:rsidR="00B417F0" w:rsidRDefault="00B417F0" w:rsidP="00B417F0">
      <w:pPr>
        <w:pStyle w:val="Standard"/>
        <w:rPr>
          <w:b/>
          <w:bCs/>
        </w:rPr>
      </w:pPr>
    </w:p>
    <w:p w14:paraId="76FF4D60" w14:textId="77777777" w:rsidR="00B417F0" w:rsidRDefault="00B417F0" w:rsidP="00B417F0">
      <w:pPr>
        <w:pStyle w:val="Standard"/>
        <w:rPr>
          <w:b/>
          <w:bCs/>
        </w:rPr>
      </w:pPr>
    </w:p>
    <w:p w14:paraId="3B4852C9" w14:textId="77777777" w:rsidR="00B417F0" w:rsidRDefault="00B417F0" w:rsidP="00B417F0">
      <w:pPr>
        <w:pStyle w:val="Standard"/>
        <w:rPr>
          <w:b/>
          <w:bCs/>
        </w:rPr>
      </w:pPr>
    </w:p>
    <w:p w14:paraId="609CCD0C" w14:textId="77777777" w:rsidR="00B417F0" w:rsidRDefault="00B417F0" w:rsidP="00B417F0">
      <w:pPr>
        <w:pStyle w:val="Standard"/>
        <w:rPr>
          <w:b/>
          <w:bCs/>
        </w:rPr>
      </w:pPr>
    </w:p>
    <w:p w14:paraId="7A733201" w14:textId="77777777" w:rsidR="00B417F0" w:rsidRDefault="00B417F0" w:rsidP="00B417F0">
      <w:pPr>
        <w:pStyle w:val="Standard"/>
        <w:rPr>
          <w:b/>
          <w:bCs/>
        </w:rPr>
      </w:pPr>
    </w:p>
    <w:p w14:paraId="305238BD" w14:textId="77777777" w:rsidR="00B417F0" w:rsidRDefault="00B417F0" w:rsidP="00B417F0">
      <w:pPr>
        <w:pStyle w:val="Standard"/>
        <w:rPr>
          <w:b/>
          <w:bCs/>
        </w:rPr>
      </w:pPr>
    </w:p>
    <w:p w14:paraId="5D57858C" w14:textId="77777777" w:rsidR="00B417F0" w:rsidRDefault="00B417F0" w:rsidP="00B417F0">
      <w:pPr>
        <w:pStyle w:val="Standard"/>
        <w:jc w:val="both"/>
        <w:rPr>
          <w:b/>
          <w:bCs/>
        </w:rPr>
      </w:pPr>
      <w:r>
        <w:rPr>
          <w:b/>
          <w:bCs/>
        </w:rPr>
        <w:t xml:space="preserve">ITEM 06 – </w:t>
      </w:r>
      <w:r>
        <w:t>Buchas plásticas para fixação em concreto e alvenaria 08 mm.</w:t>
      </w:r>
    </w:p>
    <w:p w14:paraId="01AB325E" w14:textId="77777777" w:rsidR="00B417F0" w:rsidRDefault="00B417F0" w:rsidP="00B417F0">
      <w:pPr>
        <w:pStyle w:val="Standard"/>
        <w:rPr>
          <w:b/>
          <w:bCs/>
        </w:rPr>
      </w:pPr>
    </w:p>
    <w:p w14:paraId="1FB7DFD8" w14:textId="77777777" w:rsidR="00B417F0" w:rsidRDefault="00B417F0" w:rsidP="00B417F0">
      <w:pPr>
        <w:pStyle w:val="Standard"/>
        <w:jc w:val="both"/>
        <w:rPr>
          <w:b/>
          <w:bCs/>
        </w:rPr>
      </w:pPr>
      <w:r>
        <w:rPr>
          <w:b/>
          <w:bCs/>
        </w:rPr>
        <w:t xml:space="preserve">Aplicação: </w:t>
      </w:r>
      <w:r>
        <w:t>Utilizado para prender os extintores que podem vir a ser utilizados, nas instalações prediais municipais.</w:t>
      </w:r>
    </w:p>
    <w:p w14:paraId="6C1334F0" w14:textId="77777777" w:rsidR="00B417F0" w:rsidRDefault="00B417F0" w:rsidP="00B417F0">
      <w:pPr>
        <w:pStyle w:val="Standard"/>
        <w:rPr>
          <w:b/>
          <w:bCs/>
        </w:rPr>
      </w:pPr>
      <w:r>
        <w:rPr>
          <w:b/>
          <w:bCs/>
          <w:noProof/>
          <w:lang w:eastAsia="pt-BR" w:bidi="ar-SA"/>
        </w:rPr>
        <w:drawing>
          <wp:anchor distT="0" distB="0" distL="114300" distR="114300" simplePos="0" relativeHeight="251664384" behindDoc="0" locked="0" layoutInCell="1" allowOverlap="1" wp14:anchorId="047EA536" wp14:editId="0994BE32">
            <wp:simplePos x="0" y="0"/>
            <wp:positionH relativeFrom="column">
              <wp:posOffset>2397240</wp:posOffset>
            </wp:positionH>
            <wp:positionV relativeFrom="paragraph">
              <wp:posOffset>55800</wp:posOffset>
            </wp:positionV>
            <wp:extent cx="1277640" cy="1277640"/>
            <wp:effectExtent l="0" t="0" r="0" b="0"/>
            <wp:wrapSquare wrapText="bothSides"/>
            <wp:docPr id="8" name="Figura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lum bright="-50000"/>
                      <a:alphaModFix/>
                    </a:blip>
                    <a:srcRect/>
                    <a:stretch>
                      <a:fillRect/>
                    </a:stretch>
                  </pic:blipFill>
                  <pic:spPr>
                    <a:xfrm>
                      <a:off x="0" y="0"/>
                      <a:ext cx="1277640" cy="1277640"/>
                    </a:xfrm>
                    <a:prstGeom prst="rect">
                      <a:avLst/>
                    </a:prstGeom>
                  </pic:spPr>
                </pic:pic>
              </a:graphicData>
            </a:graphic>
          </wp:anchor>
        </w:drawing>
      </w:r>
    </w:p>
    <w:p w14:paraId="37E2D95E" w14:textId="77777777" w:rsidR="00B417F0" w:rsidRDefault="00B417F0" w:rsidP="00B417F0">
      <w:pPr>
        <w:pStyle w:val="Standard"/>
        <w:rPr>
          <w:b/>
          <w:bCs/>
        </w:rPr>
      </w:pPr>
    </w:p>
    <w:p w14:paraId="14B9C07F" w14:textId="77777777" w:rsidR="00B417F0" w:rsidRDefault="00B417F0" w:rsidP="00B417F0">
      <w:pPr>
        <w:pStyle w:val="Standard"/>
        <w:rPr>
          <w:b/>
          <w:bCs/>
        </w:rPr>
      </w:pPr>
    </w:p>
    <w:p w14:paraId="351A7758" w14:textId="77777777" w:rsidR="00B417F0" w:rsidRDefault="00B417F0" w:rsidP="00B417F0">
      <w:pPr>
        <w:pStyle w:val="Standard"/>
        <w:rPr>
          <w:b/>
          <w:bCs/>
        </w:rPr>
      </w:pPr>
    </w:p>
    <w:p w14:paraId="53612F14" w14:textId="77777777" w:rsidR="00B417F0" w:rsidRDefault="00B417F0" w:rsidP="00B417F0">
      <w:pPr>
        <w:pStyle w:val="Standard"/>
        <w:rPr>
          <w:b/>
          <w:bCs/>
        </w:rPr>
      </w:pPr>
    </w:p>
    <w:p w14:paraId="5257F060" w14:textId="77777777" w:rsidR="00B417F0" w:rsidRDefault="00B417F0" w:rsidP="00B417F0">
      <w:pPr>
        <w:pStyle w:val="Standard"/>
        <w:rPr>
          <w:b/>
          <w:bCs/>
        </w:rPr>
      </w:pPr>
    </w:p>
    <w:p w14:paraId="12AD721D" w14:textId="77777777" w:rsidR="00B417F0" w:rsidRDefault="00B417F0" w:rsidP="00B417F0">
      <w:pPr>
        <w:pStyle w:val="Standard"/>
        <w:rPr>
          <w:b/>
          <w:bCs/>
        </w:rPr>
      </w:pPr>
    </w:p>
    <w:p w14:paraId="22FF70D8" w14:textId="77777777" w:rsidR="00B417F0" w:rsidRDefault="00B417F0" w:rsidP="00B417F0">
      <w:pPr>
        <w:pStyle w:val="Standard"/>
        <w:rPr>
          <w:b/>
          <w:bCs/>
        </w:rPr>
      </w:pPr>
    </w:p>
    <w:p w14:paraId="3C98CBB0" w14:textId="77777777" w:rsidR="00B417F0" w:rsidRDefault="00B417F0" w:rsidP="00B417F0">
      <w:pPr>
        <w:pStyle w:val="Standard"/>
        <w:jc w:val="both"/>
        <w:rPr>
          <w:b/>
          <w:bCs/>
        </w:rPr>
      </w:pPr>
      <w:r>
        <w:rPr>
          <w:b/>
          <w:bCs/>
        </w:rPr>
        <w:t xml:space="preserve">ITEM 07 – </w:t>
      </w:r>
      <w:r>
        <w:t>Parafuso sextavado 08 mm.</w:t>
      </w:r>
    </w:p>
    <w:p w14:paraId="4CCAE1C6" w14:textId="77777777" w:rsidR="00B417F0" w:rsidRDefault="00B417F0" w:rsidP="00B417F0">
      <w:pPr>
        <w:pStyle w:val="Standard"/>
        <w:rPr>
          <w:b/>
          <w:bCs/>
        </w:rPr>
      </w:pPr>
    </w:p>
    <w:p w14:paraId="1E4443AC" w14:textId="77777777" w:rsidR="00B417F0" w:rsidRDefault="00B417F0" w:rsidP="00B417F0">
      <w:pPr>
        <w:pStyle w:val="Standard"/>
        <w:jc w:val="both"/>
        <w:rPr>
          <w:b/>
          <w:bCs/>
        </w:rPr>
      </w:pPr>
      <w:r>
        <w:rPr>
          <w:b/>
          <w:bCs/>
        </w:rPr>
        <w:t xml:space="preserve">Aplicação: </w:t>
      </w:r>
      <w:r>
        <w:t>Utilizado para prender os extintores que podem vir a ser utilizados, nas instalações prediais municipais, indicado para trabalho em madeira e alvenaria.</w:t>
      </w:r>
    </w:p>
    <w:p w14:paraId="3BE4CFB0" w14:textId="77777777" w:rsidR="00B417F0" w:rsidRDefault="00B417F0" w:rsidP="00B417F0">
      <w:pPr>
        <w:pStyle w:val="Standard"/>
        <w:rPr>
          <w:b/>
          <w:bCs/>
        </w:rPr>
      </w:pPr>
    </w:p>
    <w:p w14:paraId="5400613D" w14:textId="77777777" w:rsidR="00B417F0" w:rsidRDefault="00B417F0" w:rsidP="00B417F0">
      <w:pPr>
        <w:pStyle w:val="Standard"/>
        <w:rPr>
          <w:b/>
          <w:bCs/>
        </w:rPr>
      </w:pPr>
      <w:r>
        <w:rPr>
          <w:b/>
          <w:bCs/>
          <w:noProof/>
          <w:lang w:eastAsia="pt-BR" w:bidi="ar-SA"/>
        </w:rPr>
        <w:drawing>
          <wp:anchor distT="0" distB="0" distL="114300" distR="114300" simplePos="0" relativeHeight="251665408" behindDoc="0" locked="0" layoutInCell="1" allowOverlap="1" wp14:anchorId="2A5132C5" wp14:editId="081588A9">
            <wp:simplePos x="0" y="0"/>
            <wp:positionH relativeFrom="column">
              <wp:posOffset>2532240</wp:posOffset>
            </wp:positionH>
            <wp:positionV relativeFrom="paragraph">
              <wp:posOffset>72360</wp:posOffset>
            </wp:positionV>
            <wp:extent cx="1024920" cy="1024920"/>
            <wp:effectExtent l="0" t="0" r="3780" b="3780"/>
            <wp:wrapSquare wrapText="bothSides"/>
            <wp:docPr id="9" name="Figura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lum bright="-50000"/>
                      <a:alphaModFix/>
                    </a:blip>
                    <a:srcRect/>
                    <a:stretch>
                      <a:fillRect/>
                    </a:stretch>
                  </pic:blipFill>
                  <pic:spPr>
                    <a:xfrm>
                      <a:off x="0" y="0"/>
                      <a:ext cx="1024920" cy="1024920"/>
                    </a:xfrm>
                    <a:prstGeom prst="rect">
                      <a:avLst/>
                    </a:prstGeom>
                  </pic:spPr>
                </pic:pic>
              </a:graphicData>
            </a:graphic>
          </wp:anchor>
        </w:drawing>
      </w:r>
    </w:p>
    <w:p w14:paraId="2D9F33E2" w14:textId="77777777" w:rsidR="00B417F0" w:rsidRDefault="00B417F0" w:rsidP="00B417F0">
      <w:pPr>
        <w:pStyle w:val="Standard"/>
        <w:rPr>
          <w:b/>
          <w:bCs/>
        </w:rPr>
      </w:pPr>
    </w:p>
    <w:p w14:paraId="4F962CF5" w14:textId="77777777" w:rsidR="00B417F0" w:rsidRDefault="00B417F0" w:rsidP="00B417F0">
      <w:pPr>
        <w:pStyle w:val="Standard"/>
        <w:rPr>
          <w:b/>
          <w:bCs/>
        </w:rPr>
      </w:pPr>
    </w:p>
    <w:p w14:paraId="4F479443" w14:textId="77777777" w:rsidR="00B417F0" w:rsidRDefault="00B417F0" w:rsidP="00B417F0">
      <w:pPr>
        <w:pStyle w:val="Standard"/>
        <w:rPr>
          <w:b/>
          <w:bCs/>
        </w:rPr>
      </w:pPr>
    </w:p>
    <w:p w14:paraId="080F9F57" w14:textId="77777777" w:rsidR="00B417F0" w:rsidRDefault="00B417F0" w:rsidP="00B417F0">
      <w:pPr>
        <w:pStyle w:val="Standard"/>
        <w:rPr>
          <w:b/>
          <w:bCs/>
        </w:rPr>
      </w:pPr>
    </w:p>
    <w:p w14:paraId="5A608DA4" w14:textId="77777777" w:rsidR="00B417F0" w:rsidRDefault="00B417F0" w:rsidP="00B417F0">
      <w:pPr>
        <w:pStyle w:val="Standard"/>
        <w:rPr>
          <w:b/>
          <w:bCs/>
        </w:rPr>
      </w:pPr>
    </w:p>
    <w:p w14:paraId="4526BFE5" w14:textId="77777777" w:rsidR="00B417F0" w:rsidRDefault="00B417F0" w:rsidP="00B417F0">
      <w:pPr>
        <w:pStyle w:val="Standard"/>
        <w:rPr>
          <w:b/>
          <w:bCs/>
        </w:rPr>
      </w:pPr>
    </w:p>
    <w:p w14:paraId="7A9C7C92" w14:textId="77777777" w:rsidR="00B417F0" w:rsidRDefault="00B417F0" w:rsidP="00B417F0">
      <w:pPr>
        <w:pStyle w:val="Standard"/>
        <w:rPr>
          <w:b/>
          <w:bCs/>
        </w:rPr>
      </w:pPr>
    </w:p>
    <w:p w14:paraId="6063D8B6" w14:textId="77777777" w:rsidR="00B417F0" w:rsidRDefault="00B417F0" w:rsidP="00B417F0">
      <w:pPr>
        <w:pStyle w:val="Standard"/>
        <w:rPr>
          <w:b/>
          <w:bCs/>
        </w:rPr>
      </w:pPr>
    </w:p>
    <w:p w14:paraId="717D98B4" w14:textId="77777777" w:rsidR="00B417F0" w:rsidRDefault="00B417F0" w:rsidP="00B417F0">
      <w:pPr>
        <w:pStyle w:val="Standard"/>
        <w:jc w:val="both"/>
        <w:rPr>
          <w:b/>
          <w:bCs/>
        </w:rPr>
      </w:pPr>
      <w:r>
        <w:rPr>
          <w:b/>
          <w:bCs/>
        </w:rPr>
        <w:t xml:space="preserve">ITEM 08 – </w:t>
      </w:r>
      <w:r>
        <w:t>Placa de sinalização fotoluminescente “Hidrante”.</w:t>
      </w:r>
    </w:p>
    <w:p w14:paraId="7A582261" w14:textId="77777777" w:rsidR="00B417F0" w:rsidRDefault="00B417F0" w:rsidP="00B417F0">
      <w:pPr>
        <w:pStyle w:val="Standard"/>
        <w:rPr>
          <w:b/>
          <w:bCs/>
        </w:rPr>
      </w:pPr>
    </w:p>
    <w:p w14:paraId="222BE025" w14:textId="77777777" w:rsidR="00B417F0" w:rsidRDefault="00B417F0" w:rsidP="00B417F0">
      <w:pPr>
        <w:pStyle w:val="Standard"/>
        <w:jc w:val="both"/>
        <w:rPr>
          <w:b/>
          <w:bCs/>
        </w:rPr>
      </w:pPr>
      <w:r>
        <w:rPr>
          <w:b/>
          <w:bCs/>
        </w:rPr>
        <w:t xml:space="preserve">Aplicação: </w:t>
      </w:r>
      <w:r>
        <w:t>Visa indicar e orientar acerca da localização e os tipos de equipamentos de combate a incêndio, como a sinalização de hidrantes, possuindo pictogramas, textos e cores impressas, em processo serigráfico de alta definição.</w:t>
      </w:r>
    </w:p>
    <w:p w14:paraId="0842BD7E" w14:textId="77777777" w:rsidR="00B417F0" w:rsidRDefault="00B417F0" w:rsidP="00B417F0">
      <w:pPr>
        <w:pStyle w:val="Standard"/>
        <w:rPr>
          <w:b/>
          <w:bCs/>
        </w:rPr>
      </w:pPr>
    </w:p>
    <w:p w14:paraId="036C3A48" w14:textId="77777777" w:rsidR="00B417F0" w:rsidRDefault="00B417F0" w:rsidP="00B417F0">
      <w:pPr>
        <w:pStyle w:val="Standard"/>
        <w:rPr>
          <w:b/>
          <w:bCs/>
        </w:rPr>
      </w:pPr>
      <w:r>
        <w:rPr>
          <w:b/>
          <w:bCs/>
          <w:noProof/>
          <w:lang w:eastAsia="pt-BR" w:bidi="ar-SA"/>
        </w:rPr>
        <w:drawing>
          <wp:anchor distT="0" distB="0" distL="114300" distR="114300" simplePos="0" relativeHeight="251666432" behindDoc="0" locked="0" layoutInCell="1" allowOverlap="1" wp14:anchorId="3D286DBF" wp14:editId="5307149F">
            <wp:simplePos x="0" y="0"/>
            <wp:positionH relativeFrom="column">
              <wp:posOffset>2612880</wp:posOffset>
            </wp:positionH>
            <wp:positionV relativeFrom="paragraph">
              <wp:posOffset>103680</wp:posOffset>
            </wp:positionV>
            <wp:extent cx="942839" cy="942839"/>
            <wp:effectExtent l="0" t="0" r="0" b="0"/>
            <wp:wrapSquare wrapText="bothSides"/>
            <wp:docPr id="10" name="Figura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lum bright="-50000"/>
                      <a:alphaModFix/>
                    </a:blip>
                    <a:srcRect/>
                    <a:stretch>
                      <a:fillRect/>
                    </a:stretch>
                  </pic:blipFill>
                  <pic:spPr>
                    <a:xfrm>
                      <a:off x="0" y="0"/>
                      <a:ext cx="942839" cy="942839"/>
                    </a:xfrm>
                    <a:prstGeom prst="rect">
                      <a:avLst/>
                    </a:prstGeom>
                  </pic:spPr>
                </pic:pic>
              </a:graphicData>
            </a:graphic>
          </wp:anchor>
        </w:drawing>
      </w:r>
    </w:p>
    <w:p w14:paraId="6A0495C6" w14:textId="77777777" w:rsidR="00B417F0" w:rsidRDefault="00B417F0" w:rsidP="00B417F0">
      <w:pPr>
        <w:pStyle w:val="Standard"/>
        <w:rPr>
          <w:b/>
          <w:bCs/>
        </w:rPr>
      </w:pPr>
    </w:p>
    <w:p w14:paraId="4CF2C0EB" w14:textId="77777777" w:rsidR="00B417F0" w:rsidRDefault="00B417F0" w:rsidP="00B417F0">
      <w:pPr>
        <w:pStyle w:val="Standard"/>
        <w:rPr>
          <w:b/>
          <w:bCs/>
        </w:rPr>
      </w:pPr>
    </w:p>
    <w:p w14:paraId="17DFD81B" w14:textId="77777777" w:rsidR="00B417F0" w:rsidRDefault="00B417F0" w:rsidP="00B417F0">
      <w:pPr>
        <w:pStyle w:val="Standard"/>
        <w:rPr>
          <w:b/>
          <w:bCs/>
        </w:rPr>
      </w:pPr>
    </w:p>
    <w:p w14:paraId="01724A65" w14:textId="77777777" w:rsidR="00B417F0" w:rsidRDefault="00B417F0" w:rsidP="00B417F0">
      <w:pPr>
        <w:pStyle w:val="Standard"/>
        <w:rPr>
          <w:b/>
          <w:bCs/>
        </w:rPr>
      </w:pPr>
    </w:p>
    <w:p w14:paraId="189CBC37" w14:textId="77777777" w:rsidR="00B417F0" w:rsidRDefault="00B417F0" w:rsidP="00B417F0">
      <w:pPr>
        <w:pStyle w:val="Standard"/>
        <w:rPr>
          <w:b/>
          <w:bCs/>
        </w:rPr>
      </w:pPr>
    </w:p>
    <w:p w14:paraId="4FED544F" w14:textId="77777777" w:rsidR="00B417F0" w:rsidRDefault="00B417F0" w:rsidP="00B417F0">
      <w:pPr>
        <w:pStyle w:val="Standard"/>
        <w:jc w:val="both"/>
        <w:rPr>
          <w:b/>
          <w:bCs/>
        </w:rPr>
      </w:pPr>
    </w:p>
    <w:p w14:paraId="0C92C808" w14:textId="77777777" w:rsidR="00B417F0" w:rsidRDefault="00B417F0" w:rsidP="00B417F0">
      <w:pPr>
        <w:pStyle w:val="Standard"/>
        <w:jc w:val="both"/>
        <w:rPr>
          <w:b/>
          <w:bCs/>
        </w:rPr>
      </w:pPr>
    </w:p>
    <w:p w14:paraId="7610919A" w14:textId="77777777" w:rsidR="00B417F0" w:rsidRDefault="00B417F0" w:rsidP="00B417F0">
      <w:pPr>
        <w:pStyle w:val="Standard"/>
        <w:jc w:val="both"/>
        <w:rPr>
          <w:b/>
          <w:bCs/>
        </w:rPr>
      </w:pPr>
    </w:p>
    <w:p w14:paraId="74AEB1B6" w14:textId="77777777" w:rsidR="00B417F0" w:rsidRDefault="00B417F0" w:rsidP="00B417F0">
      <w:pPr>
        <w:pStyle w:val="Standard"/>
        <w:jc w:val="both"/>
        <w:rPr>
          <w:b/>
          <w:bCs/>
        </w:rPr>
      </w:pPr>
    </w:p>
    <w:p w14:paraId="6CE47B31" w14:textId="77777777" w:rsidR="00B417F0" w:rsidRDefault="00B417F0" w:rsidP="00B417F0">
      <w:pPr>
        <w:pStyle w:val="Standard"/>
        <w:jc w:val="both"/>
        <w:rPr>
          <w:b/>
          <w:bCs/>
        </w:rPr>
      </w:pPr>
      <w:r>
        <w:rPr>
          <w:b/>
          <w:bCs/>
        </w:rPr>
        <w:t xml:space="preserve">ITEM 09 – </w:t>
      </w:r>
      <w:r>
        <w:t>Placa de sinalização fotoluminescente “Quadro elétrico”.</w:t>
      </w:r>
    </w:p>
    <w:p w14:paraId="1456EC2F" w14:textId="77777777" w:rsidR="00B417F0" w:rsidRDefault="00B417F0" w:rsidP="00B417F0">
      <w:pPr>
        <w:pStyle w:val="Standard"/>
        <w:rPr>
          <w:b/>
          <w:bCs/>
        </w:rPr>
      </w:pPr>
    </w:p>
    <w:p w14:paraId="65AF7168" w14:textId="77777777" w:rsidR="00B417F0" w:rsidRDefault="00B417F0" w:rsidP="00B417F0">
      <w:pPr>
        <w:pStyle w:val="Standard"/>
        <w:jc w:val="both"/>
        <w:rPr>
          <w:b/>
          <w:bCs/>
        </w:rPr>
      </w:pPr>
      <w:r>
        <w:rPr>
          <w:b/>
          <w:bCs/>
        </w:rPr>
        <w:t xml:space="preserve">Aplicação:  </w:t>
      </w:r>
      <w:proofErr w:type="gramStart"/>
      <w:r>
        <w:t>As placas de sinalização de emergência fotoluminescente tem</w:t>
      </w:r>
      <w:proofErr w:type="gramEnd"/>
      <w:r>
        <w:t xml:space="preserve"> como propósito orientar as pessoas e localizar os equipamentos, neste caso Quadro Elétrico, possuindo pictogramas, textos e cores impressas, em processo serigráfico de alta definição.</w:t>
      </w:r>
    </w:p>
    <w:p w14:paraId="169E94AD" w14:textId="77777777" w:rsidR="00B417F0" w:rsidRDefault="00B417F0" w:rsidP="00B417F0">
      <w:pPr>
        <w:pStyle w:val="Standard"/>
        <w:rPr>
          <w:b/>
          <w:bCs/>
        </w:rPr>
      </w:pPr>
    </w:p>
    <w:p w14:paraId="5CBA67EB" w14:textId="77777777" w:rsidR="00B417F0" w:rsidRDefault="00B417F0" w:rsidP="00B417F0">
      <w:pPr>
        <w:pStyle w:val="Standard"/>
        <w:rPr>
          <w:b/>
          <w:bCs/>
        </w:rPr>
      </w:pPr>
      <w:r>
        <w:rPr>
          <w:b/>
          <w:bCs/>
          <w:noProof/>
          <w:lang w:eastAsia="pt-BR" w:bidi="ar-SA"/>
        </w:rPr>
        <w:drawing>
          <wp:anchor distT="0" distB="0" distL="114300" distR="114300" simplePos="0" relativeHeight="251667456" behindDoc="0" locked="0" layoutInCell="1" allowOverlap="1" wp14:anchorId="51AF089A" wp14:editId="42E9EAEA">
            <wp:simplePos x="0" y="0"/>
            <wp:positionH relativeFrom="column">
              <wp:posOffset>2520360</wp:posOffset>
            </wp:positionH>
            <wp:positionV relativeFrom="paragraph">
              <wp:posOffset>72360</wp:posOffset>
            </wp:positionV>
            <wp:extent cx="1123920" cy="1097280"/>
            <wp:effectExtent l="0" t="0" r="30" b="7620"/>
            <wp:wrapSquare wrapText="bothSides"/>
            <wp:docPr id="23" name="Figura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lum bright="-50000"/>
                      <a:alphaModFix/>
                    </a:blip>
                    <a:srcRect l="3343" r="5627" b="11103"/>
                    <a:stretch>
                      <a:fillRect/>
                    </a:stretch>
                  </pic:blipFill>
                  <pic:spPr>
                    <a:xfrm>
                      <a:off x="0" y="0"/>
                      <a:ext cx="1123920" cy="1097280"/>
                    </a:xfrm>
                    <a:prstGeom prst="rect">
                      <a:avLst/>
                    </a:prstGeom>
                  </pic:spPr>
                </pic:pic>
              </a:graphicData>
            </a:graphic>
          </wp:anchor>
        </w:drawing>
      </w:r>
    </w:p>
    <w:p w14:paraId="76318F9D" w14:textId="77777777" w:rsidR="00B417F0" w:rsidRDefault="00B417F0" w:rsidP="00B417F0">
      <w:pPr>
        <w:pStyle w:val="Standard"/>
        <w:rPr>
          <w:b/>
          <w:bCs/>
        </w:rPr>
      </w:pPr>
    </w:p>
    <w:p w14:paraId="665F73CB" w14:textId="77777777" w:rsidR="00B417F0" w:rsidRDefault="00B417F0" w:rsidP="00B417F0">
      <w:pPr>
        <w:pStyle w:val="Standard"/>
        <w:rPr>
          <w:b/>
          <w:bCs/>
        </w:rPr>
      </w:pPr>
    </w:p>
    <w:p w14:paraId="76EA1307" w14:textId="77777777" w:rsidR="00B417F0" w:rsidRDefault="00B417F0" w:rsidP="00B417F0">
      <w:pPr>
        <w:pStyle w:val="Standard"/>
        <w:jc w:val="both"/>
        <w:rPr>
          <w:b/>
          <w:bCs/>
        </w:rPr>
      </w:pPr>
    </w:p>
    <w:p w14:paraId="0CE8DD0C" w14:textId="77777777" w:rsidR="00B417F0" w:rsidRDefault="00B417F0" w:rsidP="00B417F0">
      <w:pPr>
        <w:pStyle w:val="Standard"/>
        <w:jc w:val="both"/>
        <w:rPr>
          <w:b/>
          <w:bCs/>
        </w:rPr>
      </w:pPr>
    </w:p>
    <w:p w14:paraId="5C74BF3E" w14:textId="77777777" w:rsidR="00B417F0" w:rsidRDefault="00B417F0" w:rsidP="00B417F0">
      <w:pPr>
        <w:pStyle w:val="Standard"/>
        <w:jc w:val="both"/>
        <w:rPr>
          <w:b/>
          <w:bCs/>
        </w:rPr>
      </w:pPr>
    </w:p>
    <w:p w14:paraId="05D99BF9" w14:textId="77777777" w:rsidR="00B417F0" w:rsidRDefault="00B417F0" w:rsidP="00B417F0">
      <w:pPr>
        <w:pStyle w:val="Standard"/>
        <w:jc w:val="both"/>
        <w:rPr>
          <w:b/>
          <w:bCs/>
        </w:rPr>
      </w:pPr>
    </w:p>
    <w:p w14:paraId="084148E5" w14:textId="77777777" w:rsidR="00B417F0" w:rsidRDefault="00B417F0" w:rsidP="00B417F0">
      <w:pPr>
        <w:pStyle w:val="Standard"/>
        <w:jc w:val="both"/>
        <w:rPr>
          <w:b/>
          <w:bCs/>
        </w:rPr>
      </w:pPr>
    </w:p>
    <w:p w14:paraId="4B963DD3" w14:textId="77777777" w:rsidR="00B417F0" w:rsidRDefault="00B417F0" w:rsidP="00B417F0">
      <w:pPr>
        <w:pStyle w:val="Standard"/>
        <w:jc w:val="both"/>
        <w:rPr>
          <w:b/>
          <w:bCs/>
        </w:rPr>
      </w:pPr>
    </w:p>
    <w:p w14:paraId="5DCEB02D" w14:textId="77777777" w:rsidR="00B417F0" w:rsidRDefault="00B417F0" w:rsidP="00B417F0">
      <w:pPr>
        <w:pStyle w:val="Standard"/>
        <w:jc w:val="both"/>
        <w:rPr>
          <w:b/>
          <w:bCs/>
        </w:rPr>
      </w:pPr>
      <w:r>
        <w:rPr>
          <w:b/>
          <w:bCs/>
        </w:rPr>
        <w:t xml:space="preserve">ITEM 10 – </w:t>
      </w:r>
      <w:r>
        <w:t>Placa de sinalização interna fotoluminescente com a legenda “Perigo! - Inflamável G.L.P.”</w:t>
      </w:r>
    </w:p>
    <w:p w14:paraId="5D499719" w14:textId="77777777" w:rsidR="00B417F0" w:rsidRDefault="00B417F0" w:rsidP="00B417F0">
      <w:pPr>
        <w:pStyle w:val="Standard"/>
        <w:rPr>
          <w:b/>
          <w:bCs/>
        </w:rPr>
      </w:pPr>
    </w:p>
    <w:p w14:paraId="6B36715F" w14:textId="77777777" w:rsidR="00B417F0" w:rsidRDefault="00B417F0" w:rsidP="00B417F0">
      <w:pPr>
        <w:pStyle w:val="Standard"/>
        <w:jc w:val="both"/>
        <w:rPr>
          <w:b/>
          <w:bCs/>
        </w:rPr>
      </w:pPr>
      <w:r>
        <w:rPr>
          <w:b/>
          <w:bCs/>
        </w:rPr>
        <w:t xml:space="preserve">Aplicação: </w:t>
      </w:r>
      <w:proofErr w:type="gramStart"/>
      <w:r>
        <w:t>As placas de sinalização de emergência fotoluminescente tem</w:t>
      </w:r>
      <w:proofErr w:type="gramEnd"/>
      <w:r>
        <w:t xml:space="preserve"> como propósito orientar as pessoas e localizar os equipamentos, neste caso Gás G.L.P., possuindo pictogramas, textos e cores impressas, em processo serigráfico de alta definição.</w:t>
      </w:r>
    </w:p>
    <w:p w14:paraId="22A83ACE" w14:textId="77777777" w:rsidR="00B417F0" w:rsidRDefault="00B417F0" w:rsidP="00B417F0">
      <w:pPr>
        <w:pStyle w:val="Standard"/>
        <w:rPr>
          <w:b/>
          <w:bCs/>
        </w:rPr>
      </w:pPr>
    </w:p>
    <w:p w14:paraId="2AE4BCE4" w14:textId="77777777" w:rsidR="00B417F0" w:rsidRDefault="00B417F0" w:rsidP="00B417F0">
      <w:pPr>
        <w:pStyle w:val="Standard"/>
        <w:rPr>
          <w:b/>
          <w:bCs/>
        </w:rPr>
      </w:pPr>
      <w:r>
        <w:rPr>
          <w:b/>
          <w:bCs/>
          <w:noProof/>
          <w:lang w:eastAsia="pt-BR" w:bidi="ar-SA"/>
        </w:rPr>
        <w:drawing>
          <wp:anchor distT="0" distB="0" distL="114300" distR="114300" simplePos="0" relativeHeight="251668480" behindDoc="0" locked="0" layoutInCell="1" allowOverlap="1" wp14:anchorId="22E5ED39" wp14:editId="69CA71DB">
            <wp:simplePos x="0" y="0"/>
            <wp:positionH relativeFrom="column">
              <wp:posOffset>2452320</wp:posOffset>
            </wp:positionH>
            <wp:positionV relativeFrom="paragraph">
              <wp:posOffset>79920</wp:posOffset>
            </wp:positionV>
            <wp:extent cx="1357560" cy="977759"/>
            <wp:effectExtent l="0" t="0" r="0" b="0"/>
            <wp:wrapSquare wrapText="bothSides"/>
            <wp:docPr id="12" name="Figura9 Copia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lum bright="-50000"/>
                      <a:alphaModFix/>
                    </a:blip>
                    <a:srcRect/>
                    <a:stretch>
                      <a:fillRect/>
                    </a:stretch>
                  </pic:blipFill>
                  <pic:spPr>
                    <a:xfrm>
                      <a:off x="0" y="0"/>
                      <a:ext cx="1357560" cy="977759"/>
                    </a:xfrm>
                    <a:prstGeom prst="rect">
                      <a:avLst/>
                    </a:prstGeom>
                  </pic:spPr>
                </pic:pic>
              </a:graphicData>
            </a:graphic>
          </wp:anchor>
        </w:drawing>
      </w:r>
    </w:p>
    <w:p w14:paraId="242F3851" w14:textId="77777777" w:rsidR="00B417F0" w:rsidRDefault="00B417F0" w:rsidP="00B417F0">
      <w:pPr>
        <w:pStyle w:val="Standard"/>
        <w:rPr>
          <w:b/>
          <w:bCs/>
        </w:rPr>
      </w:pPr>
    </w:p>
    <w:p w14:paraId="42904BD3" w14:textId="77777777" w:rsidR="00B417F0" w:rsidRDefault="00B417F0" w:rsidP="00B417F0">
      <w:pPr>
        <w:pStyle w:val="Standard"/>
        <w:rPr>
          <w:b/>
          <w:bCs/>
        </w:rPr>
      </w:pPr>
    </w:p>
    <w:p w14:paraId="34B9B3AC" w14:textId="77777777" w:rsidR="00B417F0" w:rsidRDefault="00B417F0" w:rsidP="00B417F0">
      <w:pPr>
        <w:pStyle w:val="Standard"/>
        <w:rPr>
          <w:b/>
          <w:bCs/>
        </w:rPr>
      </w:pPr>
    </w:p>
    <w:p w14:paraId="532E950A" w14:textId="77777777" w:rsidR="00B417F0" w:rsidRDefault="00B417F0" w:rsidP="00B417F0">
      <w:pPr>
        <w:pStyle w:val="Standard"/>
        <w:rPr>
          <w:b/>
          <w:bCs/>
        </w:rPr>
      </w:pPr>
    </w:p>
    <w:p w14:paraId="3D188C61" w14:textId="77777777" w:rsidR="00B417F0" w:rsidRDefault="00B417F0" w:rsidP="00B417F0">
      <w:pPr>
        <w:pStyle w:val="Standard"/>
        <w:rPr>
          <w:b/>
          <w:bCs/>
        </w:rPr>
      </w:pPr>
    </w:p>
    <w:p w14:paraId="71CE46B8" w14:textId="77777777" w:rsidR="00B417F0" w:rsidRDefault="00B417F0" w:rsidP="00B417F0">
      <w:pPr>
        <w:pStyle w:val="Standard"/>
        <w:rPr>
          <w:b/>
          <w:bCs/>
        </w:rPr>
      </w:pPr>
    </w:p>
    <w:p w14:paraId="117BE6C0" w14:textId="77777777" w:rsidR="00B417F0" w:rsidRDefault="00B417F0" w:rsidP="00B417F0">
      <w:pPr>
        <w:pStyle w:val="Standard"/>
        <w:rPr>
          <w:b/>
          <w:bCs/>
        </w:rPr>
      </w:pPr>
    </w:p>
    <w:p w14:paraId="5950086C" w14:textId="77777777" w:rsidR="00B417F0" w:rsidRDefault="00B417F0" w:rsidP="00B417F0">
      <w:pPr>
        <w:pStyle w:val="Standard"/>
        <w:jc w:val="both"/>
        <w:rPr>
          <w:b/>
          <w:bCs/>
        </w:rPr>
      </w:pPr>
      <w:r>
        <w:rPr>
          <w:b/>
          <w:bCs/>
        </w:rPr>
        <w:t xml:space="preserve">ITEM 11 – </w:t>
      </w:r>
      <w:r>
        <w:t>Placa de sinalização fotoluminescente “Rota de fuga – Saída à esquerda”</w:t>
      </w:r>
      <w:r>
        <w:rPr>
          <w:b/>
          <w:bCs/>
        </w:rPr>
        <w:t>.</w:t>
      </w:r>
    </w:p>
    <w:p w14:paraId="6E600BAC" w14:textId="77777777" w:rsidR="00B417F0" w:rsidRDefault="00B417F0" w:rsidP="00B417F0">
      <w:pPr>
        <w:pStyle w:val="Standard"/>
        <w:rPr>
          <w:b/>
          <w:bCs/>
        </w:rPr>
      </w:pPr>
    </w:p>
    <w:p w14:paraId="75ACA9A9" w14:textId="77777777" w:rsidR="00B417F0" w:rsidRDefault="00B417F0" w:rsidP="00B417F0">
      <w:pPr>
        <w:pStyle w:val="Standard"/>
        <w:jc w:val="both"/>
        <w:rPr>
          <w:b/>
          <w:bCs/>
        </w:rPr>
      </w:pPr>
      <w:r>
        <w:rPr>
          <w:b/>
          <w:bCs/>
        </w:rPr>
        <w:lastRenderedPageBreak/>
        <w:t xml:space="preserve">Aplicação: </w:t>
      </w:r>
      <w:proofErr w:type="gramStart"/>
      <w:r>
        <w:t>As placas de sinalização de emergência fotoluminescente tem</w:t>
      </w:r>
      <w:proofErr w:type="gramEnd"/>
      <w:r>
        <w:t xml:space="preserve"> como propósito orientar as pessoas e localizar os equipamentos, neste caso Imagem indicando a Saída à esquerda, possuindo pictogramas, textos e cores impressas, em processo serigráfico de alta definição.</w:t>
      </w:r>
    </w:p>
    <w:p w14:paraId="7BF5B30C" w14:textId="77777777" w:rsidR="00B417F0" w:rsidRDefault="00B417F0" w:rsidP="00B417F0">
      <w:pPr>
        <w:pStyle w:val="Standard"/>
        <w:jc w:val="both"/>
        <w:rPr>
          <w:b/>
          <w:bCs/>
        </w:rPr>
      </w:pPr>
    </w:p>
    <w:p w14:paraId="1BE2E0E7" w14:textId="77777777" w:rsidR="00B417F0" w:rsidRDefault="00B417F0" w:rsidP="00B417F0">
      <w:pPr>
        <w:pStyle w:val="Standard"/>
        <w:rPr>
          <w:b/>
          <w:bCs/>
        </w:rPr>
      </w:pPr>
    </w:p>
    <w:p w14:paraId="69DAB609" w14:textId="77777777" w:rsidR="00B417F0" w:rsidRDefault="00B417F0" w:rsidP="00B417F0">
      <w:pPr>
        <w:pStyle w:val="Standard"/>
        <w:rPr>
          <w:b/>
          <w:bCs/>
        </w:rPr>
      </w:pPr>
      <w:r>
        <w:rPr>
          <w:b/>
          <w:bCs/>
          <w:noProof/>
          <w:lang w:eastAsia="pt-BR" w:bidi="ar-SA"/>
        </w:rPr>
        <w:drawing>
          <wp:anchor distT="0" distB="0" distL="114300" distR="114300" simplePos="0" relativeHeight="251669504" behindDoc="0" locked="0" layoutInCell="1" allowOverlap="1" wp14:anchorId="167EC9B5" wp14:editId="190CF4DB">
            <wp:simplePos x="0" y="0"/>
            <wp:positionH relativeFrom="column">
              <wp:posOffset>2324160</wp:posOffset>
            </wp:positionH>
            <wp:positionV relativeFrom="paragraph">
              <wp:posOffset>42480</wp:posOffset>
            </wp:positionV>
            <wp:extent cx="1472400" cy="739080"/>
            <wp:effectExtent l="0" t="0" r="0" b="3870"/>
            <wp:wrapSquare wrapText="bothSides"/>
            <wp:docPr id="13" name="Figura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lum bright="-50000"/>
                      <a:alphaModFix/>
                    </a:blip>
                    <a:srcRect/>
                    <a:stretch>
                      <a:fillRect/>
                    </a:stretch>
                  </pic:blipFill>
                  <pic:spPr>
                    <a:xfrm>
                      <a:off x="0" y="0"/>
                      <a:ext cx="1472400" cy="739080"/>
                    </a:xfrm>
                    <a:prstGeom prst="rect">
                      <a:avLst/>
                    </a:prstGeom>
                  </pic:spPr>
                </pic:pic>
              </a:graphicData>
            </a:graphic>
          </wp:anchor>
        </w:drawing>
      </w:r>
    </w:p>
    <w:p w14:paraId="06867959" w14:textId="77777777" w:rsidR="00B417F0" w:rsidRDefault="00B417F0" w:rsidP="00B417F0">
      <w:pPr>
        <w:pStyle w:val="Standard"/>
        <w:rPr>
          <w:b/>
          <w:bCs/>
        </w:rPr>
      </w:pPr>
    </w:p>
    <w:p w14:paraId="6FEA0B65" w14:textId="77777777" w:rsidR="00B417F0" w:rsidRDefault="00B417F0" w:rsidP="00B417F0">
      <w:pPr>
        <w:pStyle w:val="Standard"/>
        <w:rPr>
          <w:b/>
          <w:bCs/>
        </w:rPr>
      </w:pPr>
    </w:p>
    <w:p w14:paraId="00C40726" w14:textId="77777777" w:rsidR="00B417F0" w:rsidRDefault="00B417F0" w:rsidP="00B417F0">
      <w:pPr>
        <w:pStyle w:val="Standard"/>
        <w:rPr>
          <w:b/>
          <w:bCs/>
        </w:rPr>
      </w:pPr>
    </w:p>
    <w:p w14:paraId="7B52EE2E" w14:textId="77777777" w:rsidR="00B417F0" w:rsidRDefault="00B417F0" w:rsidP="00B417F0">
      <w:pPr>
        <w:pStyle w:val="Standard"/>
        <w:rPr>
          <w:b/>
          <w:bCs/>
        </w:rPr>
      </w:pPr>
    </w:p>
    <w:p w14:paraId="37884F74" w14:textId="77777777" w:rsidR="00B417F0" w:rsidRDefault="00B417F0" w:rsidP="00B417F0">
      <w:pPr>
        <w:pStyle w:val="Standard"/>
        <w:rPr>
          <w:b/>
          <w:bCs/>
        </w:rPr>
      </w:pPr>
    </w:p>
    <w:p w14:paraId="035CD402" w14:textId="77777777" w:rsidR="00B417F0" w:rsidRDefault="00B417F0" w:rsidP="00B417F0">
      <w:pPr>
        <w:pStyle w:val="Standard"/>
        <w:rPr>
          <w:b/>
          <w:bCs/>
        </w:rPr>
      </w:pPr>
    </w:p>
    <w:p w14:paraId="1B3E136A" w14:textId="77777777" w:rsidR="00B417F0" w:rsidRDefault="00B417F0" w:rsidP="00B417F0">
      <w:pPr>
        <w:pStyle w:val="Standard"/>
        <w:rPr>
          <w:b/>
          <w:bCs/>
        </w:rPr>
      </w:pPr>
    </w:p>
    <w:p w14:paraId="377B964F" w14:textId="77777777" w:rsidR="00B417F0" w:rsidRDefault="00B417F0" w:rsidP="00B417F0">
      <w:pPr>
        <w:pStyle w:val="Standard"/>
        <w:rPr>
          <w:b/>
          <w:bCs/>
        </w:rPr>
      </w:pPr>
    </w:p>
    <w:p w14:paraId="1B423582" w14:textId="77777777" w:rsidR="00B417F0" w:rsidRDefault="00B417F0" w:rsidP="00B417F0">
      <w:pPr>
        <w:pStyle w:val="Standard"/>
        <w:jc w:val="both"/>
        <w:rPr>
          <w:b/>
          <w:bCs/>
        </w:rPr>
      </w:pPr>
      <w:r>
        <w:rPr>
          <w:b/>
          <w:bCs/>
        </w:rPr>
        <w:t xml:space="preserve">ITEM 12 – </w:t>
      </w:r>
      <w:r>
        <w:t>Placa de sinalização fotoluminescente “Rota de fuga – Saída à direita”.</w:t>
      </w:r>
    </w:p>
    <w:p w14:paraId="560B89C7" w14:textId="77777777" w:rsidR="00B417F0" w:rsidRDefault="00B417F0" w:rsidP="00B417F0">
      <w:pPr>
        <w:pStyle w:val="Standard"/>
        <w:rPr>
          <w:b/>
          <w:bCs/>
        </w:rPr>
      </w:pPr>
    </w:p>
    <w:p w14:paraId="13B1710F" w14:textId="77777777" w:rsidR="00B417F0" w:rsidRDefault="00B417F0" w:rsidP="00B417F0">
      <w:pPr>
        <w:pStyle w:val="Standard"/>
        <w:jc w:val="both"/>
        <w:rPr>
          <w:b/>
          <w:bCs/>
        </w:rPr>
      </w:pPr>
      <w:r>
        <w:rPr>
          <w:b/>
          <w:bCs/>
        </w:rPr>
        <w:t xml:space="preserve">Aplicação: </w:t>
      </w:r>
      <w:proofErr w:type="gramStart"/>
      <w:r>
        <w:t>As placas de sinalização de emergência fotoluminescente tem</w:t>
      </w:r>
      <w:proofErr w:type="gramEnd"/>
      <w:r>
        <w:t xml:space="preserve"> como propósito orientar as pessoas e localizar os equipamentos, neste caso, Imagem indicando a Saída à direita, possuindo pictogramas, textos e cores impressas, em processo serigráfico de alta definição.</w:t>
      </w:r>
    </w:p>
    <w:p w14:paraId="194B1728" w14:textId="77777777" w:rsidR="00B417F0" w:rsidRDefault="00B417F0" w:rsidP="00B417F0">
      <w:pPr>
        <w:pStyle w:val="Standard"/>
        <w:rPr>
          <w:b/>
          <w:bCs/>
        </w:rPr>
      </w:pPr>
    </w:p>
    <w:p w14:paraId="70C410AD" w14:textId="77777777" w:rsidR="00B417F0" w:rsidRDefault="00B417F0" w:rsidP="00B417F0">
      <w:pPr>
        <w:pStyle w:val="Standard"/>
        <w:rPr>
          <w:b/>
          <w:bCs/>
        </w:rPr>
      </w:pPr>
      <w:r>
        <w:rPr>
          <w:b/>
          <w:bCs/>
          <w:noProof/>
          <w:lang w:eastAsia="pt-BR" w:bidi="ar-SA"/>
        </w:rPr>
        <w:drawing>
          <wp:anchor distT="0" distB="0" distL="114300" distR="114300" simplePos="0" relativeHeight="251670528" behindDoc="0" locked="0" layoutInCell="1" allowOverlap="1" wp14:anchorId="211A2FB5" wp14:editId="04A4E46F">
            <wp:simplePos x="0" y="0"/>
            <wp:positionH relativeFrom="column">
              <wp:posOffset>2323440</wp:posOffset>
            </wp:positionH>
            <wp:positionV relativeFrom="paragraph">
              <wp:posOffset>43200</wp:posOffset>
            </wp:positionV>
            <wp:extent cx="1522800" cy="770400"/>
            <wp:effectExtent l="0" t="0" r="1200" b="0"/>
            <wp:wrapSquare wrapText="bothSides"/>
            <wp:docPr id="14" name="Figura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lum bright="-50000"/>
                      <a:alphaModFix/>
                    </a:blip>
                    <a:srcRect t="18306" b="18414"/>
                    <a:stretch>
                      <a:fillRect/>
                    </a:stretch>
                  </pic:blipFill>
                  <pic:spPr>
                    <a:xfrm>
                      <a:off x="0" y="0"/>
                      <a:ext cx="1522800" cy="770400"/>
                    </a:xfrm>
                    <a:prstGeom prst="rect">
                      <a:avLst/>
                    </a:prstGeom>
                  </pic:spPr>
                </pic:pic>
              </a:graphicData>
            </a:graphic>
          </wp:anchor>
        </w:drawing>
      </w:r>
    </w:p>
    <w:p w14:paraId="2CC0B110" w14:textId="77777777" w:rsidR="00B417F0" w:rsidRDefault="00B417F0" w:rsidP="00B417F0">
      <w:pPr>
        <w:pStyle w:val="Standard"/>
        <w:rPr>
          <w:b/>
          <w:bCs/>
        </w:rPr>
      </w:pPr>
    </w:p>
    <w:p w14:paraId="77558229" w14:textId="77777777" w:rsidR="00B417F0" w:rsidRDefault="00B417F0" w:rsidP="00B417F0">
      <w:pPr>
        <w:pStyle w:val="Standard"/>
        <w:rPr>
          <w:b/>
          <w:bCs/>
        </w:rPr>
      </w:pPr>
    </w:p>
    <w:p w14:paraId="266F4673" w14:textId="77777777" w:rsidR="00B417F0" w:rsidRDefault="00B417F0" w:rsidP="00B417F0">
      <w:pPr>
        <w:pStyle w:val="Standard"/>
        <w:rPr>
          <w:b/>
          <w:bCs/>
        </w:rPr>
      </w:pPr>
    </w:p>
    <w:p w14:paraId="15EE5E74" w14:textId="77777777" w:rsidR="00B417F0" w:rsidRDefault="00B417F0" w:rsidP="00B417F0">
      <w:pPr>
        <w:pStyle w:val="Standard"/>
        <w:rPr>
          <w:b/>
          <w:bCs/>
        </w:rPr>
      </w:pPr>
    </w:p>
    <w:p w14:paraId="74AA5637" w14:textId="77777777" w:rsidR="00B417F0" w:rsidRDefault="00B417F0" w:rsidP="00B417F0">
      <w:pPr>
        <w:pStyle w:val="Standard"/>
        <w:rPr>
          <w:b/>
          <w:bCs/>
        </w:rPr>
      </w:pPr>
    </w:p>
    <w:p w14:paraId="45BA6029" w14:textId="77777777" w:rsidR="00B417F0" w:rsidRDefault="00B417F0" w:rsidP="00B417F0">
      <w:pPr>
        <w:pStyle w:val="Standard"/>
        <w:rPr>
          <w:b/>
          <w:bCs/>
        </w:rPr>
      </w:pPr>
    </w:p>
    <w:p w14:paraId="1A07D931" w14:textId="77777777" w:rsidR="00B417F0" w:rsidRDefault="00B417F0" w:rsidP="00B417F0">
      <w:pPr>
        <w:pStyle w:val="Standard"/>
        <w:jc w:val="both"/>
        <w:rPr>
          <w:b/>
          <w:bCs/>
        </w:rPr>
      </w:pPr>
    </w:p>
    <w:p w14:paraId="3A23ED8A" w14:textId="77777777" w:rsidR="00B417F0" w:rsidRDefault="00B417F0" w:rsidP="00B417F0">
      <w:pPr>
        <w:pStyle w:val="Standard"/>
        <w:jc w:val="both"/>
        <w:rPr>
          <w:b/>
          <w:bCs/>
        </w:rPr>
      </w:pPr>
      <w:r>
        <w:rPr>
          <w:b/>
          <w:bCs/>
        </w:rPr>
        <w:t xml:space="preserve">ITEM 13 – </w:t>
      </w:r>
      <w:r>
        <w:t>Placa fotoluminescente de sinalização “escada desce à esquerda”.</w:t>
      </w:r>
    </w:p>
    <w:p w14:paraId="0F5C9E94" w14:textId="77777777" w:rsidR="00B417F0" w:rsidRDefault="00B417F0" w:rsidP="00B417F0">
      <w:pPr>
        <w:pStyle w:val="Standard"/>
        <w:rPr>
          <w:b/>
          <w:bCs/>
        </w:rPr>
      </w:pPr>
    </w:p>
    <w:p w14:paraId="6F3C4644" w14:textId="77777777" w:rsidR="00B417F0" w:rsidRDefault="00B417F0" w:rsidP="00B417F0">
      <w:pPr>
        <w:pStyle w:val="Standard"/>
        <w:jc w:val="both"/>
        <w:rPr>
          <w:b/>
          <w:bCs/>
        </w:rPr>
      </w:pPr>
      <w:r>
        <w:rPr>
          <w:b/>
          <w:bCs/>
        </w:rPr>
        <w:t xml:space="preserve">Aplicação: </w:t>
      </w:r>
      <w:proofErr w:type="gramStart"/>
      <w:r>
        <w:t>As placas de sinalização de emergência fotoluminescente tem</w:t>
      </w:r>
      <w:proofErr w:type="gramEnd"/>
      <w:r>
        <w:t xml:space="preserve"> como propósito orientar as pessoas e localizar os equipamentos, neste caso Imagem indicando descida de escada à esquerda, possuindo pictogramas, textos e cores impressas, em processo serigráfico de alta definição.</w:t>
      </w:r>
    </w:p>
    <w:p w14:paraId="766088E0" w14:textId="77777777" w:rsidR="00B417F0" w:rsidRDefault="00B417F0" w:rsidP="00B417F0">
      <w:pPr>
        <w:pStyle w:val="Standard"/>
        <w:jc w:val="both"/>
        <w:rPr>
          <w:b/>
          <w:bCs/>
        </w:rPr>
      </w:pPr>
    </w:p>
    <w:p w14:paraId="706FE20C" w14:textId="77777777" w:rsidR="00B417F0" w:rsidRDefault="00B417F0" w:rsidP="00B417F0">
      <w:pPr>
        <w:pStyle w:val="Standard"/>
        <w:rPr>
          <w:b/>
          <w:bCs/>
        </w:rPr>
      </w:pPr>
    </w:p>
    <w:p w14:paraId="0F3FDD20" w14:textId="77777777" w:rsidR="00B417F0" w:rsidRDefault="00B417F0" w:rsidP="00B417F0">
      <w:pPr>
        <w:pStyle w:val="Standard"/>
        <w:rPr>
          <w:b/>
          <w:bCs/>
        </w:rPr>
      </w:pPr>
      <w:r>
        <w:rPr>
          <w:b/>
          <w:bCs/>
          <w:noProof/>
          <w:lang w:eastAsia="pt-BR" w:bidi="ar-SA"/>
        </w:rPr>
        <w:drawing>
          <wp:anchor distT="0" distB="0" distL="114300" distR="114300" simplePos="0" relativeHeight="251671552" behindDoc="0" locked="0" layoutInCell="1" allowOverlap="1" wp14:anchorId="44DC3A36" wp14:editId="4FB1F2D2">
            <wp:simplePos x="0" y="0"/>
            <wp:positionH relativeFrom="column">
              <wp:posOffset>2226960</wp:posOffset>
            </wp:positionH>
            <wp:positionV relativeFrom="paragraph">
              <wp:posOffset>25560</wp:posOffset>
            </wp:positionV>
            <wp:extent cx="1659240" cy="829799"/>
            <wp:effectExtent l="0" t="0" r="0" b="8401"/>
            <wp:wrapSquare wrapText="bothSides"/>
            <wp:docPr id="15" name="Figura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lum bright="-50000"/>
                      <a:alphaModFix/>
                    </a:blip>
                    <a:srcRect/>
                    <a:stretch>
                      <a:fillRect/>
                    </a:stretch>
                  </pic:blipFill>
                  <pic:spPr>
                    <a:xfrm>
                      <a:off x="0" y="0"/>
                      <a:ext cx="1659240" cy="829799"/>
                    </a:xfrm>
                    <a:prstGeom prst="rect">
                      <a:avLst/>
                    </a:prstGeom>
                  </pic:spPr>
                </pic:pic>
              </a:graphicData>
            </a:graphic>
          </wp:anchor>
        </w:drawing>
      </w:r>
    </w:p>
    <w:p w14:paraId="2012C45B" w14:textId="77777777" w:rsidR="00B417F0" w:rsidRDefault="00B417F0" w:rsidP="00B417F0">
      <w:pPr>
        <w:pStyle w:val="Standard"/>
        <w:rPr>
          <w:b/>
          <w:bCs/>
        </w:rPr>
      </w:pPr>
    </w:p>
    <w:p w14:paraId="0B03A596" w14:textId="77777777" w:rsidR="00B417F0" w:rsidRDefault="00B417F0" w:rsidP="00B417F0">
      <w:pPr>
        <w:pStyle w:val="Standard"/>
        <w:rPr>
          <w:b/>
          <w:bCs/>
        </w:rPr>
      </w:pPr>
    </w:p>
    <w:p w14:paraId="25F42CC2" w14:textId="77777777" w:rsidR="00B417F0" w:rsidRDefault="00B417F0" w:rsidP="00B417F0">
      <w:pPr>
        <w:pStyle w:val="Standard"/>
        <w:rPr>
          <w:b/>
          <w:bCs/>
        </w:rPr>
      </w:pPr>
    </w:p>
    <w:p w14:paraId="2365C9F9" w14:textId="77777777" w:rsidR="00B417F0" w:rsidRDefault="00B417F0" w:rsidP="00B417F0">
      <w:pPr>
        <w:pStyle w:val="Standard"/>
        <w:rPr>
          <w:b/>
          <w:bCs/>
        </w:rPr>
      </w:pPr>
    </w:p>
    <w:p w14:paraId="1302117A" w14:textId="77777777" w:rsidR="00B417F0" w:rsidRDefault="00B417F0" w:rsidP="00B417F0">
      <w:pPr>
        <w:pStyle w:val="Standard"/>
        <w:rPr>
          <w:b/>
          <w:bCs/>
        </w:rPr>
      </w:pPr>
    </w:p>
    <w:p w14:paraId="51653BC1" w14:textId="77777777" w:rsidR="00B417F0" w:rsidRDefault="00B417F0" w:rsidP="00B417F0">
      <w:pPr>
        <w:pStyle w:val="Standard"/>
        <w:rPr>
          <w:b/>
          <w:bCs/>
        </w:rPr>
      </w:pPr>
    </w:p>
    <w:p w14:paraId="33B22B10" w14:textId="77777777" w:rsidR="00B417F0" w:rsidRDefault="00B417F0" w:rsidP="00B417F0">
      <w:pPr>
        <w:pStyle w:val="Standard"/>
        <w:jc w:val="both"/>
        <w:rPr>
          <w:b/>
          <w:bCs/>
        </w:rPr>
      </w:pPr>
      <w:r>
        <w:rPr>
          <w:b/>
          <w:bCs/>
        </w:rPr>
        <w:t xml:space="preserve">ITEM 14 – </w:t>
      </w:r>
      <w:r>
        <w:t>Placa fotoluminescente de sinalização “escada desce à direita”.</w:t>
      </w:r>
    </w:p>
    <w:p w14:paraId="552AD762" w14:textId="77777777" w:rsidR="00B417F0" w:rsidRDefault="00B417F0" w:rsidP="00B417F0">
      <w:pPr>
        <w:pStyle w:val="Standard"/>
        <w:rPr>
          <w:b/>
          <w:bCs/>
        </w:rPr>
      </w:pPr>
    </w:p>
    <w:p w14:paraId="6795AAE2" w14:textId="77777777" w:rsidR="00B417F0" w:rsidRDefault="00B417F0" w:rsidP="00B417F0">
      <w:pPr>
        <w:pStyle w:val="Standard"/>
        <w:jc w:val="both"/>
      </w:pPr>
      <w:r>
        <w:rPr>
          <w:b/>
          <w:bCs/>
        </w:rPr>
        <w:t>Aplicação:</w:t>
      </w:r>
      <w:r>
        <w:t xml:space="preserve"> </w:t>
      </w:r>
      <w:proofErr w:type="gramStart"/>
      <w:r>
        <w:t>As placas de sinalização de emergência fotoluminescente tem</w:t>
      </w:r>
      <w:proofErr w:type="gramEnd"/>
      <w:r>
        <w:t xml:space="preserve"> como propósito orientar as pessoas e localizar os equipamentos, neste caso Imagem indicando descida de escada à direita, possuindo pictogramas, textos e cores impressas, em processo serigráfico de alta definição.</w:t>
      </w:r>
    </w:p>
    <w:p w14:paraId="73C98999" w14:textId="77777777" w:rsidR="00B417F0" w:rsidRDefault="00B417F0" w:rsidP="00B417F0">
      <w:pPr>
        <w:pStyle w:val="Standard"/>
        <w:jc w:val="both"/>
      </w:pPr>
    </w:p>
    <w:p w14:paraId="15B0A932" w14:textId="77777777" w:rsidR="00B417F0" w:rsidRDefault="00B417F0" w:rsidP="00B417F0">
      <w:pPr>
        <w:pStyle w:val="Standard"/>
        <w:rPr>
          <w:b/>
          <w:bCs/>
        </w:rPr>
      </w:pPr>
    </w:p>
    <w:p w14:paraId="3557AB52" w14:textId="77777777" w:rsidR="00B417F0" w:rsidRDefault="00B417F0" w:rsidP="00B417F0">
      <w:pPr>
        <w:pStyle w:val="Standard"/>
        <w:rPr>
          <w:b/>
          <w:bCs/>
        </w:rPr>
      </w:pPr>
      <w:r>
        <w:rPr>
          <w:b/>
          <w:bCs/>
          <w:noProof/>
          <w:lang w:eastAsia="pt-BR" w:bidi="ar-SA"/>
        </w:rPr>
        <w:lastRenderedPageBreak/>
        <w:drawing>
          <wp:anchor distT="0" distB="0" distL="114300" distR="114300" simplePos="0" relativeHeight="251672576" behindDoc="0" locked="0" layoutInCell="1" allowOverlap="1" wp14:anchorId="78BD4DE2" wp14:editId="1161D103">
            <wp:simplePos x="0" y="0"/>
            <wp:positionH relativeFrom="column">
              <wp:posOffset>2202119</wp:posOffset>
            </wp:positionH>
            <wp:positionV relativeFrom="paragraph">
              <wp:posOffset>38160</wp:posOffset>
            </wp:positionV>
            <wp:extent cx="1714680" cy="857159"/>
            <wp:effectExtent l="0" t="0" r="0" b="91"/>
            <wp:wrapSquare wrapText="bothSides"/>
            <wp:docPr id="16" name="Figura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lum bright="-50000"/>
                      <a:alphaModFix/>
                    </a:blip>
                    <a:srcRect/>
                    <a:stretch>
                      <a:fillRect/>
                    </a:stretch>
                  </pic:blipFill>
                  <pic:spPr>
                    <a:xfrm>
                      <a:off x="0" y="0"/>
                      <a:ext cx="1714680" cy="857159"/>
                    </a:xfrm>
                    <a:prstGeom prst="rect">
                      <a:avLst/>
                    </a:prstGeom>
                  </pic:spPr>
                </pic:pic>
              </a:graphicData>
            </a:graphic>
          </wp:anchor>
        </w:drawing>
      </w:r>
    </w:p>
    <w:p w14:paraId="7F543F8D" w14:textId="77777777" w:rsidR="00B417F0" w:rsidRDefault="00B417F0" w:rsidP="00B417F0">
      <w:pPr>
        <w:pStyle w:val="Standard"/>
      </w:pPr>
      <w:r>
        <w:tab/>
      </w:r>
      <w:r>
        <w:tab/>
      </w:r>
      <w:r>
        <w:tab/>
      </w:r>
      <w:r>
        <w:tab/>
      </w:r>
      <w:r>
        <w:tab/>
      </w:r>
    </w:p>
    <w:p w14:paraId="5E171176" w14:textId="77777777" w:rsidR="00B417F0" w:rsidRDefault="00B417F0" w:rsidP="00B417F0">
      <w:pPr>
        <w:pStyle w:val="Standard"/>
        <w:rPr>
          <w:b/>
          <w:bCs/>
        </w:rPr>
      </w:pPr>
    </w:p>
    <w:p w14:paraId="3605C4D8" w14:textId="77777777" w:rsidR="00B417F0" w:rsidRDefault="00B417F0" w:rsidP="00B417F0">
      <w:pPr>
        <w:pStyle w:val="Standard"/>
        <w:rPr>
          <w:b/>
          <w:bCs/>
        </w:rPr>
      </w:pPr>
    </w:p>
    <w:p w14:paraId="165D584E" w14:textId="77777777" w:rsidR="00B417F0" w:rsidRDefault="00B417F0" w:rsidP="00B417F0">
      <w:pPr>
        <w:pStyle w:val="Standard"/>
        <w:rPr>
          <w:b/>
          <w:bCs/>
        </w:rPr>
      </w:pPr>
    </w:p>
    <w:p w14:paraId="161166E7" w14:textId="77777777" w:rsidR="00B417F0" w:rsidRDefault="00B417F0" w:rsidP="00B417F0">
      <w:pPr>
        <w:pStyle w:val="Standard"/>
        <w:rPr>
          <w:b/>
          <w:bCs/>
        </w:rPr>
      </w:pPr>
    </w:p>
    <w:p w14:paraId="34A57918" w14:textId="77777777" w:rsidR="00B417F0" w:rsidRDefault="00B417F0" w:rsidP="00B417F0">
      <w:pPr>
        <w:pStyle w:val="Standard"/>
        <w:rPr>
          <w:b/>
          <w:bCs/>
        </w:rPr>
      </w:pPr>
    </w:p>
    <w:p w14:paraId="4B236B01" w14:textId="77777777" w:rsidR="00B417F0" w:rsidRDefault="00B417F0" w:rsidP="00B417F0">
      <w:pPr>
        <w:pStyle w:val="Standard"/>
        <w:rPr>
          <w:b/>
          <w:bCs/>
        </w:rPr>
      </w:pPr>
    </w:p>
    <w:p w14:paraId="28CCE4AC" w14:textId="77777777" w:rsidR="00B417F0" w:rsidRDefault="00B417F0" w:rsidP="00B417F0">
      <w:pPr>
        <w:pStyle w:val="Standard"/>
        <w:rPr>
          <w:b/>
          <w:bCs/>
        </w:rPr>
      </w:pPr>
    </w:p>
    <w:p w14:paraId="576D761F" w14:textId="77777777" w:rsidR="00B417F0" w:rsidRDefault="00B417F0" w:rsidP="00B417F0">
      <w:pPr>
        <w:pStyle w:val="Standard"/>
        <w:rPr>
          <w:b/>
          <w:bCs/>
        </w:rPr>
      </w:pPr>
    </w:p>
    <w:p w14:paraId="1D5962B9" w14:textId="77777777" w:rsidR="00B417F0" w:rsidRDefault="00B417F0" w:rsidP="00B417F0">
      <w:pPr>
        <w:pStyle w:val="Standard"/>
        <w:rPr>
          <w:b/>
          <w:bCs/>
        </w:rPr>
      </w:pPr>
    </w:p>
    <w:p w14:paraId="092D166C" w14:textId="77777777" w:rsidR="00B417F0" w:rsidRDefault="00B417F0" w:rsidP="00B417F0">
      <w:pPr>
        <w:pStyle w:val="Standard"/>
        <w:rPr>
          <w:b/>
          <w:bCs/>
        </w:rPr>
      </w:pPr>
      <w:r>
        <w:rPr>
          <w:b/>
          <w:bCs/>
        </w:rPr>
        <w:t xml:space="preserve">ITEM 15 – </w:t>
      </w:r>
      <w:r>
        <w:t>Placa fotoluminescente de sinalização “rampa desce à esquerda”.</w:t>
      </w:r>
    </w:p>
    <w:p w14:paraId="21C1DE17" w14:textId="77777777" w:rsidR="00B417F0" w:rsidRDefault="00B417F0" w:rsidP="00B417F0">
      <w:pPr>
        <w:pStyle w:val="Standard"/>
        <w:rPr>
          <w:b/>
          <w:bCs/>
        </w:rPr>
      </w:pPr>
    </w:p>
    <w:p w14:paraId="2571DC51" w14:textId="77777777" w:rsidR="00B417F0" w:rsidRDefault="00B417F0" w:rsidP="00B417F0">
      <w:pPr>
        <w:pStyle w:val="Standard"/>
        <w:jc w:val="both"/>
      </w:pPr>
      <w:r>
        <w:rPr>
          <w:b/>
          <w:bCs/>
        </w:rPr>
        <w:t>Aplicação:</w:t>
      </w:r>
      <w:r>
        <w:t xml:space="preserve"> </w:t>
      </w:r>
      <w:proofErr w:type="gramStart"/>
      <w:r>
        <w:t>As placas de sinalização de emergência fotoluminescente tem</w:t>
      </w:r>
      <w:proofErr w:type="gramEnd"/>
      <w:r>
        <w:t xml:space="preserve"> como propósito orientar as pessoas e localizar os equipamentos, neste caso Imagem indicando descida de rampa à esquerda, possuindo pictogramas, textos e cores impressas, em processo serigráfico de alta definição.</w:t>
      </w:r>
    </w:p>
    <w:p w14:paraId="1C1DDF9A" w14:textId="77777777" w:rsidR="00B417F0" w:rsidRDefault="00B417F0" w:rsidP="00B417F0">
      <w:pPr>
        <w:pStyle w:val="Standard"/>
        <w:jc w:val="both"/>
      </w:pPr>
    </w:p>
    <w:p w14:paraId="4117D80F" w14:textId="77777777" w:rsidR="00B417F0" w:rsidRDefault="00B417F0" w:rsidP="00B417F0">
      <w:pPr>
        <w:pStyle w:val="Standard"/>
        <w:rPr>
          <w:b/>
          <w:bCs/>
        </w:rPr>
      </w:pPr>
      <w:r>
        <w:rPr>
          <w:b/>
          <w:bCs/>
          <w:noProof/>
          <w:lang w:eastAsia="pt-BR" w:bidi="ar-SA"/>
        </w:rPr>
        <w:drawing>
          <wp:anchor distT="0" distB="0" distL="114300" distR="114300" simplePos="0" relativeHeight="251673600" behindDoc="0" locked="0" layoutInCell="1" allowOverlap="1" wp14:anchorId="709C27F2" wp14:editId="31B5502C">
            <wp:simplePos x="0" y="0"/>
            <wp:positionH relativeFrom="column">
              <wp:posOffset>2266920</wp:posOffset>
            </wp:positionH>
            <wp:positionV relativeFrom="paragraph">
              <wp:posOffset>160560</wp:posOffset>
            </wp:positionV>
            <wp:extent cx="1714680" cy="857159"/>
            <wp:effectExtent l="0" t="0" r="0" b="91"/>
            <wp:wrapSquare wrapText="bothSides"/>
            <wp:docPr id="17" name="Figura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lum bright="-50000"/>
                      <a:alphaModFix/>
                    </a:blip>
                    <a:srcRect/>
                    <a:stretch>
                      <a:fillRect/>
                    </a:stretch>
                  </pic:blipFill>
                  <pic:spPr>
                    <a:xfrm>
                      <a:off x="0" y="0"/>
                      <a:ext cx="1714680" cy="857159"/>
                    </a:xfrm>
                    <a:prstGeom prst="rect">
                      <a:avLst/>
                    </a:prstGeom>
                  </pic:spPr>
                </pic:pic>
              </a:graphicData>
            </a:graphic>
          </wp:anchor>
        </w:drawing>
      </w:r>
    </w:p>
    <w:p w14:paraId="4AC88B5E" w14:textId="77777777" w:rsidR="00B417F0" w:rsidRDefault="00B417F0" w:rsidP="00B417F0">
      <w:pPr>
        <w:pStyle w:val="Standard"/>
        <w:rPr>
          <w:b/>
          <w:bCs/>
        </w:rPr>
      </w:pPr>
    </w:p>
    <w:p w14:paraId="0A977FC6" w14:textId="77777777" w:rsidR="00B417F0" w:rsidRDefault="00B417F0" w:rsidP="00B417F0">
      <w:pPr>
        <w:pStyle w:val="Standard"/>
        <w:jc w:val="both"/>
        <w:rPr>
          <w:b/>
          <w:bCs/>
        </w:rPr>
      </w:pPr>
    </w:p>
    <w:p w14:paraId="710D949C" w14:textId="77777777" w:rsidR="00B417F0" w:rsidRDefault="00B417F0" w:rsidP="00B417F0">
      <w:pPr>
        <w:pStyle w:val="Standard"/>
        <w:jc w:val="both"/>
        <w:rPr>
          <w:b/>
          <w:bCs/>
        </w:rPr>
      </w:pPr>
    </w:p>
    <w:p w14:paraId="310B2207" w14:textId="77777777" w:rsidR="00B417F0" w:rsidRDefault="00B417F0" w:rsidP="00B417F0">
      <w:pPr>
        <w:pStyle w:val="Standard"/>
        <w:jc w:val="both"/>
        <w:rPr>
          <w:b/>
          <w:bCs/>
        </w:rPr>
      </w:pPr>
    </w:p>
    <w:p w14:paraId="13253C0A" w14:textId="77777777" w:rsidR="00B417F0" w:rsidRDefault="00B417F0" w:rsidP="00B417F0">
      <w:pPr>
        <w:pStyle w:val="Standard"/>
        <w:jc w:val="both"/>
        <w:rPr>
          <w:b/>
          <w:bCs/>
        </w:rPr>
      </w:pPr>
    </w:p>
    <w:p w14:paraId="167D08C7" w14:textId="77777777" w:rsidR="00B417F0" w:rsidRDefault="00B417F0" w:rsidP="00B417F0">
      <w:pPr>
        <w:pStyle w:val="Standard"/>
        <w:jc w:val="both"/>
        <w:rPr>
          <w:b/>
          <w:bCs/>
        </w:rPr>
      </w:pPr>
    </w:p>
    <w:p w14:paraId="55C67629" w14:textId="77777777" w:rsidR="00B417F0" w:rsidRDefault="00B417F0" w:rsidP="00B417F0">
      <w:pPr>
        <w:pStyle w:val="Standard"/>
        <w:jc w:val="both"/>
        <w:rPr>
          <w:b/>
          <w:bCs/>
        </w:rPr>
      </w:pPr>
    </w:p>
    <w:p w14:paraId="39AFE1C1" w14:textId="77777777" w:rsidR="00B417F0" w:rsidRDefault="00B417F0" w:rsidP="00B417F0">
      <w:pPr>
        <w:pStyle w:val="Standard"/>
        <w:jc w:val="both"/>
        <w:rPr>
          <w:b/>
          <w:bCs/>
        </w:rPr>
      </w:pPr>
      <w:r>
        <w:rPr>
          <w:b/>
          <w:bCs/>
        </w:rPr>
        <w:t xml:space="preserve">ITEM 16 – </w:t>
      </w:r>
      <w:r>
        <w:t>Placa fotoluminescente de sinalização “rampa desce à direita”.</w:t>
      </w:r>
    </w:p>
    <w:p w14:paraId="2B74814E" w14:textId="77777777" w:rsidR="00B417F0" w:rsidRDefault="00B417F0" w:rsidP="00B417F0">
      <w:pPr>
        <w:pStyle w:val="Standard"/>
        <w:rPr>
          <w:b/>
          <w:bCs/>
        </w:rPr>
      </w:pPr>
    </w:p>
    <w:p w14:paraId="2F915F29" w14:textId="77777777" w:rsidR="00B417F0" w:rsidRDefault="00B417F0" w:rsidP="00B417F0">
      <w:pPr>
        <w:pStyle w:val="Standard"/>
        <w:jc w:val="both"/>
      </w:pPr>
      <w:r>
        <w:rPr>
          <w:b/>
          <w:bCs/>
        </w:rPr>
        <w:t>Aplicação:</w:t>
      </w:r>
      <w:r>
        <w:t xml:space="preserve"> </w:t>
      </w:r>
      <w:proofErr w:type="gramStart"/>
      <w:r>
        <w:t>As placas de sinalização de emergência fotoluminescente tem</w:t>
      </w:r>
      <w:proofErr w:type="gramEnd"/>
      <w:r>
        <w:t xml:space="preserve"> como propósito orientar as pessoas e localizar os equipamentos, neste caso Imagem indicando descida de rampa à direita, possuindo pictogramas, textos e cores impressas, em processo serigráfico de alta definição.</w:t>
      </w:r>
    </w:p>
    <w:p w14:paraId="76FC68DB" w14:textId="77777777" w:rsidR="00B417F0" w:rsidRDefault="00B417F0" w:rsidP="00B417F0">
      <w:pPr>
        <w:pStyle w:val="Standard"/>
        <w:jc w:val="both"/>
      </w:pPr>
    </w:p>
    <w:p w14:paraId="4C4F85E8" w14:textId="77777777" w:rsidR="00B417F0" w:rsidRDefault="00B417F0" w:rsidP="00B417F0">
      <w:pPr>
        <w:pStyle w:val="Standard"/>
        <w:rPr>
          <w:b/>
          <w:bCs/>
        </w:rPr>
      </w:pPr>
      <w:r>
        <w:rPr>
          <w:b/>
          <w:bCs/>
          <w:noProof/>
          <w:lang w:eastAsia="pt-BR" w:bidi="ar-SA"/>
        </w:rPr>
        <w:drawing>
          <wp:anchor distT="0" distB="0" distL="114300" distR="114300" simplePos="0" relativeHeight="251674624" behindDoc="0" locked="0" layoutInCell="1" allowOverlap="1" wp14:anchorId="13D17922" wp14:editId="6620DC53">
            <wp:simplePos x="0" y="0"/>
            <wp:positionH relativeFrom="column">
              <wp:posOffset>2385719</wp:posOffset>
            </wp:positionH>
            <wp:positionV relativeFrom="paragraph">
              <wp:posOffset>48960</wp:posOffset>
            </wp:positionV>
            <wp:extent cx="1579319" cy="789840"/>
            <wp:effectExtent l="0" t="0" r="1831" b="0"/>
            <wp:wrapSquare wrapText="bothSides"/>
            <wp:docPr id="18" name="Figura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lum bright="-50000"/>
                      <a:alphaModFix/>
                    </a:blip>
                    <a:srcRect/>
                    <a:stretch>
                      <a:fillRect/>
                    </a:stretch>
                  </pic:blipFill>
                  <pic:spPr>
                    <a:xfrm>
                      <a:off x="0" y="0"/>
                      <a:ext cx="1579319" cy="789840"/>
                    </a:xfrm>
                    <a:prstGeom prst="rect">
                      <a:avLst/>
                    </a:prstGeom>
                  </pic:spPr>
                </pic:pic>
              </a:graphicData>
            </a:graphic>
          </wp:anchor>
        </w:drawing>
      </w:r>
    </w:p>
    <w:p w14:paraId="21D0E1EF" w14:textId="77777777" w:rsidR="00B417F0" w:rsidRDefault="00B417F0" w:rsidP="00B417F0">
      <w:pPr>
        <w:pStyle w:val="Standard"/>
        <w:jc w:val="both"/>
        <w:rPr>
          <w:b/>
          <w:bCs/>
        </w:rPr>
      </w:pPr>
    </w:p>
    <w:p w14:paraId="657860B1" w14:textId="77777777" w:rsidR="00B417F0" w:rsidRDefault="00B417F0" w:rsidP="00B417F0">
      <w:pPr>
        <w:pStyle w:val="Standard"/>
        <w:jc w:val="both"/>
        <w:rPr>
          <w:b/>
          <w:bCs/>
        </w:rPr>
      </w:pPr>
    </w:p>
    <w:p w14:paraId="56226275" w14:textId="77777777" w:rsidR="00B417F0" w:rsidRDefault="00B417F0" w:rsidP="00B417F0">
      <w:pPr>
        <w:pStyle w:val="Standard"/>
        <w:jc w:val="both"/>
        <w:rPr>
          <w:b/>
          <w:bCs/>
        </w:rPr>
      </w:pPr>
    </w:p>
    <w:p w14:paraId="0027FB86" w14:textId="77777777" w:rsidR="00B417F0" w:rsidRDefault="00B417F0" w:rsidP="00B417F0">
      <w:pPr>
        <w:pStyle w:val="Standard"/>
        <w:jc w:val="both"/>
        <w:rPr>
          <w:b/>
          <w:bCs/>
        </w:rPr>
      </w:pPr>
    </w:p>
    <w:p w14:paraId="18E8EF11" w14:textId="77777777" w:rsidR="00B417F0" w:rsidRDefault="00B417F0" w:rsidP="00B417F0">
      <w:pPr>
        <w:pStyle w:val="Standard"/>
        <w:jc w:val="both"/>
        <w:rPr>
          <w:b/>
          <w:bCs/>
        </w:rPr>
      </w:pPr>
    </w:p>
    <w:p w14:paraId="3B28192C" w14:textId="77777777" w:rsidR="00B417F0" w:rsidRDefault="00B417F0" w:rsidP="00B417F0">
      <w:pPr>
        <w:pStyle w:val="Standard"/>
        <w:jc w:val="both"/>
        <w:rPr>
          <w:b/>
          <w:bCs/>
        </w:rPr>
      </w:pPr>
    </w:p>
    <w:p w14:paraId="0C5A8576" w14:textId="77777777" w:rsidR="00B417F0" w:rsidRDefault="00B417F0" w:rsidP="00B417F0">
      <w:pPr>
        <w:pStyle w:val="Standard"/>
        <w:jc w:val="both"/>
        <w:rPr>
          <w:b/>
          <w:bCs/>
        </w:rPr>
      </w:pPr>
      <w:r>
        <w:rPr>
          <w:b/>
          <w:bCs/>
        </w:rPr>
        <w:t xml:space="preserve">ITEM 17 – </w:t>
      </w:r>
      <w:r>
        <w:t>Placa fotoluminescente de sinalização de rota de fuga “saída”.</w:t>
      </w:r>
    </w:p>
    <w:p w14:paraId="07BEA8B5" w14:textId="77777777" w:rsidR="00B417F0" w:rsidRDefault="00B417F0" w:rsidP="00B417F0">
      <w:pPr>
        <w:pStyle w:val="Standard"/>
        <w:rPr>
          <w:b/>
          <w:bCs/>
        </w:rPr>
      </w:pPr>
    </w:p>
    <w:p w14:paraId="385ADB01" w14:textId="77777777" w:rsidR="00B417F0" w:rsidRDefault="00B417F0" w:rsidP="00B417F0">
      <w:pPr>
        <w:pStyle w:val="Standard"/>
        <w:jc w:val="both"/>
      </w:pPr>
      <w:r>
        <w:rPr>
          <w:b/>
          <w:bCs/>
        </w:rPr>
        <w:t>Aplicação:</w:t>
      </w:r>
      <w:r>
        <w:t xml:space="preserve">  </w:t>
      </w:r>
      <w:proofErr w:type="gramStart"/>
      <w:r>
        <w:t>As placas de sinalização de emergência fotoluminescente tem</w:t>
      </w:r>
      <w:proofErr w:type="gramEnd"/>
      <w:r>
        <w:t xml:space="preserve"> como propósito orientar as pessoas e localizar os equipamentos, neste caso Imagem indicando saída, possuindo pictogramas, textos e cores impressas, em processo serigráfico de alta definição.</w:t>
      </w:r>
    </w:p>
    <w:p w14:paraId="1090987F" w14:textId="77777777" w:rsidR="00B417F0" w:rsidRDefault="00B417F0" w:rsidP="00B417F0">
      <w:pPr>
        <w:pStyle w:val="Standard"/>
        <w:rPr>
          <w:b/>
          <w:bCs/>
        </w:rPr>
      </w:pPr>
    </w:p>
    <w:p w14:paraId="1636FF87" w14:textId="77777777" w:rsidR="00B417F0" w:rsidRDefault="00B417F0" w:rsidP="00B417F0">
      <w:pPr>
        <w:pStyle w:val="Standard"/>
        <w:rPr>
          <w:b/>
          <w:bCs/>
        </w:rPr>
      </w:pPr>
      <w:r>
        <w:rPr>
          <w:b/>
          <w:bCs/>
          <w:noProof/>
          <w:lang w:eastAsia="pt-BR" w:bidi="ar-SA"/>
        </w:rPr>
        <w:drawing>
          <wp:anchor distT="0" distB="0" distL="114300" distR="114300" simplePos="0" relativeHeight="251675648" behindDoc="0" locked="0" layoutInCell="1" allowOverlap="1" wp14:anchorId="15B1473A" wp14:editId="4D064533">
            <wp:simplePos x="0" y="0"/>
            <wp:positionH relativeFrom="column">
              <wp:align>center</wp:align>
            </wp:positionH>
            <wp:positionV relativeFrom="paragraph">
              <wp:align>top</wp:align>
            </wp:positionV>
            <wp:extent cx="1714680" cy="857159"/>
            <wp:effectExtent l="0" t="0" r="0" b="91"/>
            <wp:wrapSquare wrapText="bothSides"/>
            <wp:docPr id="24" name="Figura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lum bright="-50000"/>
                      <a:alphaModFix/>
                    </a:blip>
                    <a:srcRect/>
                    <a:stretch>
                      <a:fillRect/>
                    </a:stretch>
                  </pic:blipFill>
                  <pic:spPr>
                    <a:xfrm>
                      <a:off x="0" y="0"/>
                      <a:ext cx="1714680" cy="857159"/>
                    </a:xfrm>
                    <a:prstGeom prst="rect">
                      <a:avLst/>
                    </a:prstGeom>
                  </pic:spPr>
                </pic:pic>
              </a:graphicData>
            </a:graphic>
          </wp:anchor>
        </w:drawing>
      </w:r>
    </w:p>
    <w:p w14:paraId="56F5AB25" w14:textId="77777777" w:rsidR="00B417F0" w:rsidRDefault="00B417F0" w:rsidP="00B417F0">
      <w:pPr>
        <w:pStyle w:val="Standard"/>
        <w:rPr>
          <w:b/>
          <w:bCs/>
        </w:rPr>
      </w:pPr>
    </w:p>
    <w:p w14:paraId="29B380C3" w14:textId="77777777" w:rsidR="00B417F0" w:rsidRDefault="00B417F0" w:rsidP="00B417F0">
      <w:pPr>
        <w:pStyle w:val="Standard"/>
        <w:jc w:val="both"/>
        <w:rPr>
          <w:b/>
          <w:bCs/>
        </w:rPr>
      </w:pPr>
    </w:p>
    <w:p w14:paraId="665F75E8" w14:textId="77777777" w:rsidR="00B417F0" w:rsidRDefault="00B417F0" w:rsidP="00B417F0">
      <w:pPr>
        <w:pStyle w:val="Standard"/>
        <w:jc w:val="both"/>
        <w:rPr>
          <w:b/>
          <w:bCs/>
        </w:rPr>
      </w:pPr>
    </w:p>
    <w:p w14:paraId="773B208A" w14:textId="77777777" w:rsidR="00B417F0" w:rsidRDefault="00B417F0" w:rsidP="00B417F0">
      <w:pPr>
        <w:pStyle w:val="Standard"/>
        <w:jc w:val="both"/>
        <w:rPr>
          <w:b/>
          <w:bCs/>
        </w:rPr>
      </w:pPr>
    </w:p>
    <w:p w14:paraId="325C577A" w14:textId="77777777" w:rsidR="00B417F0" w:rsidRDefault="00B417F0" w:rsidP="00B417F0">
      <w:pPr>
        <w:pStyle w:val="Standard"/>
        <w:jc w:val="both"/>
        <w:rPr>
          <w:b/>
          <w:bCs/>
        </w:rPr>
      </w:pPr>
    </w:p>
    <w:p w14:paraId="1B94BB37" w14:textId="77777777" w:rsidR="00B417F0" w:rsidRDefault="00B417F0" w:rsidP="00B417F0">
      <w:pPr>
        <w:pStyle w:val="Standard"/>
        <w:jc w:val="both"/>
        <w:rPr>
          <w:b/>
          <w:bCs/>
        </w:rPr>
      </w:pPr>
    </w:p>
    <w:p w14:paraId="293C4D3C" w14:textId="77777777" w:rsidR="00B417F0" w:rsidRDefault="00B417F0" w:rsidP="00B417F0">
      <w:pPr>
        <w:pStyle w:val="Standard"/>
        <w:jc w:val="both"/>
        <w:rPr>
          <w:b/>
          <w:bCs/>
        </w:rPr>
      </w:pPr>
    </w:p>
    <w:p w14:paraId="096BC8C6" w14:textId="77777777" w:rsidR="00B417F0" w:rsidRDefault="00B417F0" w:rsidP="00B417F0">
      <w:pPr>
        <w:pStyle w:val="Standard"/>
        <w:jc w:val="both"/>
        <w:rPr>
          <w:b/>
          <w:bCs/>
        </w:rPr>
      </w:pPr>
      <w:r>
        <w:rPr>
          <w:b/>
          <w:bCs/>
        </w:rPr>
        <w:t xml:space="preserve">ITEM 18 – </w:t>
      </w:r>
      <w:r>
        <w:t>Placa fotoluminescente de sinalização de rota de fuga “saída de emergência”.</w:t>
      </w:r>
    </w:p>
    <w:p w14:paraId="0701FC78" w14:textId="77777777" w:rsidR="00B417F0" w:rsidRDefault="00B417F0" w:rsidP="00B417F0">
      <w:pPr>
        <w:pStyle w:val="Standard"/>
        <w:rPr>
          <w:b/>
          <w:bCs/>
        </w:rPr>
      </w:pPr>
    </w:p>
    <w:p w14:paraId="723F4555" w14:textId="77777777" w:rsidR="00B417F0" w:rsidRDefault="00B417F0" w:rsidP="00B417F0">
      <w:pPr>
        <w:pStyle w:val="Standard"/>
        <w:jc w:val="both"/>
      </w:pPr>
      <w:r>
        <w:rPr>
          <w:b/>
          <w:bCs/>
        </w:rPr>
        <w:t>Aplicação:</w:t>
      </w:r>
      <w:r>
        <w:t xml:space="preserve">  </w:t>
      </w:r>
      <w:proofErr w:type="gramStart"/>
      <w:r>
        <w:t>As placas de sinalização de emergência fotoluminescente tem</w:t>
      </w:r>
      <w:proofErr w:type="gramEnd"/>
      <w:r>
        <w:t xml:space="preserve"> como propósito orientar as pessoas e localizar os equipamentos, neste caso Imagem indicando saída de emergência, possuindo pictogramas, textos e cores impressas, em processo serigráfico de alta definição.</w:t>
      </w:r>
    </w:p>
    <w:p w14:paraId="0053C17F" w14:textId="77777777" w:rsidR="00B417F0" w:rsidRDefault="00B417F0" w:rsidP="00B417F0">
      <w:pPr>
        <w:pStyle w:val="Standard"/>
        <w:jc w:val="both"/>
      </w:pPr>
    </w:p>
    <w:p w14:paraId="2832E31B" w14:textId="77777777" w:rsidR="00B417F0" w:rsidRDefault="00B417F0" w:rsidP="00B417F0">
      <w:pPr>
        <w:pStyle w:val="Standard"/>
        <w:jc w:val="both"/>
      </w:pPr>
    </w:p>
    <w:p w14:paraId="433F3E9A" w14:textId="77777777" w:rsidR="00B417F0" w:rsidRDefault="00B417F0" w:rsidP="00B417F0">
      <w:pPr>
        <w:pStyle w:val="Standard"/>
        <w:rPr>
          <w:b/>
          <w:bCs/>
        </w:rPr>
      </w:pPr>
      <w:r>
        <w:rPr>
          <w:b/>
          <w:bCs/>
          <w:noProof/>
          <w:lang w:eastAsia="pt-BR" w:bidi="ar-SA"/>
        </w:rPr>
        <w:drawing>
          <wp:anchor distT="0" distB="0" distL="114300" distR="114300" simplePos="0" relativeHeight="251676672" behindDoc="0" locked="0" layoutInCell="1" allowOverlap="1" wp14:anchorId="04999A29" wp14:editId="13BBC833">
            <wp:simplePos x="0" y="0"/>
            <wp:positionH relativeFrom="column">
              <wp:posOffset>2314080</wp:posOffset>
            </wp:positionH>
            <wp:positionV relativeFrom="paragraph">
              <wp:posOffset>144000</wp:posOffset>
            </wp:positionV>
            <wp:extent cx="1714680" cy="857159"/>
            <wp:effectExtent l="0" t="0" r="0" b="91"/>
            <wp:wrapSquare wrapText="bothSides"/>
            <wp:docPr id="20" name="Figura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lum bright="-50000"/>
                      <a:alphaModFix/>
                    </a:blip>
                    <a:srcRect/>
                    <a:stretch>
                      <a:fillRect/>
                    </a:stretch>
                  </pic:blipFill>
                  <pic:spPr>
                    <a:xfrm>
                      <a:off x="0" y="0"/>
                      <a:ext cx="1714680" cy="857159"/>
                    </a:xfrm>
                    <a:prstGeom prst="rect">
                      <a:avLst/>
                    </a:prstGeom>
                  </pic:spPr>
                </pic:pic>
              </a:graphicData>
            </a:graphic>
          </wp:anchor>
        </w:drawing>
      </w:r>
    </w:p>
    <w:p w14:paraId="6C518038" w14:textId="77777777" w:rsidR="00B417F0" w:rsidRDefault="00B417F0" w:rsidP="00B417F0">
      <w:pPr>
        <w:pStyle w:val="Standard"/>
        <w:rPr>
          <w:b/>
          <w:bCs/>
        </w:rPr>
      </w:pPr>
    </w:p>
    <w:p w14:paraId="0DB0E23A" w14:textId="77777777" w:rsidR="00B417F0" w:rsidRDefault="00B417F0" w:rsidP="00B417F0">
      <w:pPr>
        <w:pStyle w:val="Standard"/>
        <w:rPr>
          <w:b/>
          <w:bCs/>
        </w:rPr>
      </w:pPr>
    </w:p>
    <w:p w14:paraId="55E3848A" w14:textId="77777777" w:rsidR="00B417F0" w:rsidRDefault="00B417F0" w:rsidP="00B417F0">
      <w:pPr>
        <w:pStyle w:val="Standard"/>
        <w:rPr>
          <w:b/>
          <w:bCs/>
        </w:rPr>
      </w:pPr>
    </w:p>
    <w:p w14:paraId="14608830" w14:textId="77777777" w:rsidR="00B417F0" w:rsidRDefault="00B417F0" w:rsidP="00B417F0">
      <w:pPr>
        <w:pStyle w:val="Standard"/>
        <w:rPr>
          <w:b/>
          <w:bCs/>
        </w:rPr>
      </w:pPr>
    </w:p>
    <w:p w14:paraId="56555C0C" w14:textId="77777777" w:rsidR="00B417F0" w:rsidRDefault="00B417F0" w:rsidP="00B417F0">
      <w:pPr>
        <w:pStyle w:val="Standard"/>
        <w:rPr>
          <w:b/>
          <w:bCs/>
        </w:rPr>
      </w:pPr>
    </w:p>
    <w:p w14:paraId="23B9248F" w14:textId="77777777" w:rsidR="00B417F0" w:rsidRDefault="00B417F0" w:rsidP="00B417F0">
      <w:pPr>
        <w:pStyle w:val="Standard"/>
        <w:rPr>
          <w:b/>
          <w:bCs/>
        </w:rPr>
      </w:pPr>
    </w:p>
    <w:p w14:paraId="10BC4084" w14:textId="77777777" w:rsidR="00B417F0" w:rsidRDefault="00B417F0" w:rsidP="00B417F0">
      <w:pPr>
        <w:pStyle w:val="Standard"/>
        <w:rPr>
          <w:b/>
          <w:bCs/>
        </w:rPr>
      </w:pPr>
    </w:p>
    <w:p w14:paraId="2103D522" w14:textId="77777777" w:rsidR="00B417F0" w:rsidRDefault="00B417F0" w:rsidP="00B417F0">
      <w:pPr>
        <w:pStyle w:val="Standard"/>
        <w:rPr>
          <w:b/>
          <w:bCs/>
        </w:rPr>
      </w:pPr>
      <w:r>
        <w:rPr>
          <w:b/>
          <w:bCs/>
        </w:rPr>
        <w:t xml:space="preserve">ITEM 19 – </w:t>
      </w:r>
      <w:r>
        <w:t>Placa fotoluminescente de sinalização “ponto de encontro de emergência”.</w:t>
      </w:r>
    </w:p>
    <w:p w14:paraId="2B143047" w14:textId="77777777" w:rsidR="00B417F0" w:rsidRDefault="00B417F0" w:rsidP="00B417F0">
      <w:pPr>
        <w:pStyle w:val="Standard"/>
      </w:pPr>
    </w:p>
    <w:p w14:paraId="408CCCBD" w14:textId="77777777" w:rsidR="00B417F0" w:rsidRDefault="00B417F0" w:rsidP="00B417F0">
      <w:pPr>
        <w:pStyle w:val="Standard"/>
        <w:jc w:val="both"/>
      </w:pPr>
      <w:r>
        <w:rPr>
          <w:b/>
          <w:bCs/>
        </w:rPr>
        <w:t xml:space="preserve">Aplicação: </w:t>
      </w:r>
      <w:proofErr w:type="gramStart"/>
      <w:r>
        <w:t>As placas de sinalização de emergência fotoluminescente tem</w:t>
      </w:r>
      <w:proofErr w:type="gramEnd"/>
      <w:r>
        <w:t xml:space="preserve"> como propósito orientar as pessoas e localizar os equipamentos, neste caso Imagem indicando ponto de encontro de emergência, possuindo pictogramas, textos e cores impressas, em processo serigráfico de alta definição.</w:t>
      </w:r>
    </w:p>
    <w:p w14:paraId="74974A4B" w14:textId="77777777" w:rsidR="00B417F0" w:rsidRDefault="00B417F0" w:rsidP="00B417F0">
      <w:pPr>
        <w:pStyle w:val="Standard"/>
        <w:rPr>
          <w:b/>
          <w:bCs/>
        </w:rPr>
      </w:pPr>
      <w:r>
        <w:rPr>
          <w:b/>
          <w:bCs/>
          <w:noProof/>
          <w:lang w:eastAsia="pt-BR" w:bidi="ar-SA"/>
        </w:rPr>
        <w:drawing>
          <wp:anchor distT="0" distB="0" distL="114300" distR="114300" simplePos="0" relativeHeight="251677696" behindDoc="0" locked="0" layoutInCell="1" allowOverlap="1" wp14:anchorId="25FC13F0" wp14:editId="529595A2">
            <wp:simplePos x="0" y="0"/>
            <wp:positionH relativeFrom="column">
              <wp:posOffset>2670120</wp:posOffset>
            </wp:positionH>
            <wp:positionV relativeFrom="paragraph">
              <wp:posOffset>3240</wp:posOffset>
            </wp:positionV>
            <wp:extent cx="1002600" cy="1502280"/>
            <wp:effectExtent l="0" t="0" r="7050" b="2670"/>
            <wp:wrapSquare wrapText="bothSides"/>
            <wp:docPr id="21" name="Figura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lum bright="-50000"/>
                      <a:alphaModFix/>
                    </a:blip>
                    <a:srcRect/>
                    <a:stretch>
                      <a:fillRect/>
                    </a:stretch>
                  </pic:blipFill>
                  <pic:spPr>
                    <a:xfrm>
                      <a:off x="0" y="0"/>
                      <a:ext cx="1002600" cy="1502280"/>
                    </a:xfrm>
                    <a:prstGeom prst="rect">
                      <a:avLst/>
                    </a:prstGeom>
                  </pic:spPr>
                </pic:pic>
              </a:graphicData>
            </a:graphic>
          </wp:anchor>
        </w:drawing>
      </w:r>
    </w:p>
    <w:p w14:paraId="6B0A2511" w14:textId="77777777" w:rsidR="00B417F0" w:rsidRDefault="00B417F0" w:rsidP="00B417F0">
      <w:pPr>
        <w:pStyle w:val="Standard"/>
        <w:rPr>
          <w:b/>
          <w:bCs/>
        </w:rPr>
      </w:pPr>
    </w:p>
    <w:p w14:paraId="7F3CE6E5" w14:textId="77777777" w:rsidR="00B417F0" w:rsidRDefault="00B417F0" w:rsidP="00B417F0">
      <w:pPr>
        <w:pStyle w:val="Standard"/>
        <w:rPr>
          <w:b/>
          <w:bCs/>
        </w:rPr>
      </w:pPr>
    </w:p>
    <w:p w14:paraId="5E72EAC8" w14:textId="77777777" w:rsidR="00B417F0" w:rsidRDefault="00B417F0" w:rsidP="00B417F0">
      <w:pPr>
        <w:pStyle w:val="Standard"/>
        <w:rPr>
          <w:b/>
          <w:bCs/>
        </w:rPr>
      </w:pPr>
    </w:p>
    <w:p w14:paraId="79A5E3C7" w14:textId="77777777" w:rsidR="00B417F0" w:rsidRDefault="00B417F0" w:rsidP="00B417F0">
      <w:pPr>
        <w:pStyle w:val="Standard"/>
        <w:rPr>
          <w:b/>
          <w:bCs/>
        </w:rPr>
      </w:pPr>
    </w:p>
    <w:p w14:paraId="6C20436C" w14:textId="77777777" w:rsidR="00B417F0" w:rsidRDefault="00B417F0" w:rsidP="00B417F0">
      <w:pPr>
        <w:pStyle w:val="Standard"/>
        <w:rPr>
          <w:b/>
          <w:bCs/>
        </w:rPr>
      </w:pPr>
    </w:p>
    <w:p w14:paraId="2CC7896F" w14:textId="77777777" w:rsidR="00B417F0" w:rsidRDefault="00B417F0" w:rsidP="00B417F0">
      <w:pPr>
        <w:pStyle w:val="Standard"/>
        <w:rPr>
          <w:b/>
          <w:bCs/>
        </w:rPr>
      </w:pPr>
    </w:p>
    <w:p w14:paraId="7DF04342" w14:textId="77777777" w:rsidR="00B417F0" w:rsidRDefault="00B417F0" w:rsidP="00B417F0">
      <w:pPr>
        <w:pStyle w:val="Standard"/>
        <w:rPr>
          <w:b/>
          <w:bCs/>
        </w:rPr>
      </w:pPr>
    </w:p>
    <w:p w14:paraId="05513650" w14:textId="77777777" w:rsidR="00B417F0" w:rsidRDefault="00B417F0" w:rsidP="00B417F0">
      <w:pPr>
        <w:pStyle w:val="Standard"/>
        <w:rPr>
          <w:b/>
          <w:bCs/>
        </w:rPr>
      </w:pPr>
    </w:p>
    <w:p w14:paraId="179D4DF1" w14:textId="77777777" w:rsidR="00B417F0" w:rsidRDefault="00B417F0" w:rsidP="00B417F0">
      <w:pPr>
        <w:pStyle w:val="Standard"/>
        <w:rPr>
          <w:b/>
          <w:bCs/>
        </w:rPr>
      </w:pPr>
    </w:p>
    <w:p w14:paraId="08C3D6D8" w14:textId="77777777" w:rsidR="00B417F0" w:rsidRDefault="00B417F0" w:rsidP="00B417F0">
      <w:pPr>
        <w:pStyle w:val="Standard"/>
        <w:rPr>
          <w:b/>
          <w:bCs/>
        </w:rPr>
      </w:pPr>
      <w:r>
        <w:rPr>
          <w:b/>
          <w:bCs/>
        </w:rPr>
        <w:t xml:space="preserve">ITEM 20 – </w:t>
      </w:r>
      <w:r>
        <w:t>Fita adesiva dupla face.</w:t>
      </w:r>
    </w:p>
    <w:p w14:paraId="5C15CA19" w14:textId="77777777" w:rsidR="00B417F0" w:rsidRDefault="00B417F0" w:rsidP="00B417F0">
      <w:pPr>
        <w:pStyle w:val="Standard"/>
        <w:rPr>
          <w:b/>
          <w:bCs/>
        </w:rPr>
      </w:pPr>
    </w:p>
    <w:p w14:paraId="4AF712AC" w14:textId="77777777" w:rsidR="00B417F0" w:rsidRDefault="00B417F0" w:rsidP="00B417F0">
      <w:pPr>
        <w:pStyle w:val="Standard"/>
        <w:jc w:val="both"/>
      </w:pPr>
      <w:r>
        <w:rPr>
          <w:b/>
          <w:bCs/>
        </w:rPr>
        <w:t>Aplicação:</w:t>
      </w:r>
      <w:r>
        <w:t xml:space="preserve"> Será utilizada para a fixação das placas de identificação e sinalização prediais municipais.</w:t>
      </w:r>
    </w:p>
    <w:p w14:paraId="0394386A" w14:textId="77777777" w:rsidR="00B417F0" w:rsidRDefault="00B417F0" w:rsidP="00B417F0">
      <w:pPr>
        <w:pStyle w:val="Standard"/>
        <w:jc w:val="both"/>
      </w:pPr>
    </w:p>
    <w:p w14:paraId="6844EB82" w14:textId="77777777" w:rsidR="00B417F0" w:rsidRDefault="00B417F0" w:rsidP="00B417F0">
      <w:pPr>
        <w:pStyle w:val="Standard"/>
        <w:jc w:val="both"/>
      </w:pPr>
      <w:r>
        <w:rPr>
          <w:noProof/>
          <w:lang w:eastAsia="pt-BR" w:bidi="ar-SA"/>
        </w:rPr>
        <w:drawing>
          <wp:anchor distT="0" distB="0" distL="114300" distR="114300" simplePos="0" relativeHeight="251678720" behindDoc="0" locked="0" layoutInCell="1" allowOverlap="1" wp14:anchorId="4F9A5193" wp14:editId="6E38598E">
            <wp:simplePos x="0" y="0"/>
            <wp:positionH relativeFrom="column">
              <wp:posOffset>2411640</wp:posOffset>
            </wp:positionH>
            <wp:positionV relativeFrom="paragraph">
              <wp:posOffset>156960</wp:posOffset>
            </wp:positionV>
            <wp:extent cx="1101600" cy="985680"/>
            <wp:effectExtent l="0" t="0" r="3300" b="4920"/>
            <wp:wrapSquare wrapText="bothSides"/>
            <wp:docPr id="22" name="Figura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lum bright="-50000"/>
                      <a:alphaModFix/>
                    </a:blip>
                    <a:srcRect t="10546"/>
                    <a:stretch>
                      <a:fillRect/>
                    </a:stretch>
                  </pic:blipFill>
                  <pic:spPr>
                    <a:xfrm>
                      <a:off x="0" y="0"/>
                      <a:ext cx="1101600" cy="985680"/>
                    </a:xfrm>
                    <a:prstGeom prst="rect">
                      <a:avLst/>
                    </a:prstGeom>
                  </pic:spPr>
                </pic:pic>
              </a:graphicData>
            </a:graphic>
          </wp:anchor>
        </w:drawing>
      </w:r>
    </w:p>
    <w:p w14:paraId="370BD27D" w14:textId="77777777" w:rsidR="00B417F0" w:rsidRDefault="00B417F0" w:rsidP="00B417F0">
      <w:pPr>
        <w:pStyle w:val="Standarduser"/>
        <w:jc w:val="right"/>
      </w:pPr>
    </w:p>
    <w:p w14:paraId="5B96CD57" w14:textId="77777777" w:rsidR="00B417F0" w:rsidRDefault="00B417F0" w:rsidP="00B417F0">
      <w:pPr>
        <w:pStyle w:val="Standarduser"/>
        <w:jc w:val="right"/>
      </w:pPr>
    </w:p>
    <w:p w14:paraId="43506AD5" w14:textId="77777777" w:rsidR="00B417F0" w:rsidRDefault="00B417F0" w:rsidP="00B417F0">
      <w:pPr>
        <w:pStyle w:val="Standarduser"/>
        <w:jc w:val="right"/>
      </w:pPr>
    </w:p>
    <w:p w14:paraId="7F1F3A40" w14:textId="77777777" w:rsidR="00B417F0" w:rsidRDefault="00B417F0" w:rsidP="00B417F0">
      <w:pPr>
        <w:pStyle w:val="Standarduser"/>
        <w:jc w:val="right"/>
      </w:pPr>
    </w:p>
    <w:p w14:paraId="6C0AB763" w14:textId="77777777" w:rsidR="00B417F0" w:rsidRDefault="00B417F0" w:rsidP="00B417F0">
      <w:pPr>
        <w:pStyle w:val="Standarduser"/>
        <w:jc w:val="right"/>
      </w:pPr>
    </w:p>
    <w:p w14:paraId="722A40D4" w14:textId="77777777" w:rsidR="00B417F0" w:rsidRDefault="00B417F0" w:rsidP="00B417F0">
      <w:pPr>
        <w:pStyle w:val="Standarduser"/>
        <w:jc w:val="right"/>
      </w:pPr>
    </w:p>
    <w:p w14:paraId="5A060C8F" w14:textId="77777777" w:rsidR="00B417F0" w:rsidRDefault="00B417F0" w:rsidP="00B417F0">
      <w:pPr>
        <w:pStyle w:val="Standarduser"/>
        <w:jc w:val="right"/>
      </w:pPr>
    </w:p>
    <w:p w14:paraId="351CBA6B" w14:textId="77777777" w:rsidR="00B417F0" w:rsidRDefault="00B417F0" w:rsidP="00B417F0">
      <w:pPr>
        <w:pStyle w:val="Standarduser"/>
        <w:jc w:val="right"/>
      </w:pPr>
    </w:p>
    <w:p w14:paraId="4F92F471" w14:textId="77777777" w:rsidR="00B145BC" w:rsidRDefault="00B145BC" w:rsidP="00A70F3F">
      <w:pPr>
        <w:spacing w:line="480" w:lineRule="auto"/>
        <w:ind w:firstLine="567"/>
        <w:jc w:val="center"/>
        <w:rPr>
          <w:rFonts w:ascii="Times New Roman" w:hAnsi="Times New Roman" w:cs="Times New Roman"/>
          <w:b/>
        </w:rPr>
      </w:pPr>
    </w:p>
    <w:p w14:paraId="3F7F3204" w14:textId="77777777" w:rsidR="00B145BC" w:rsidRDefault="00B145BC" w:rsidP="00A70F3F">
      <w:pPr>
        <w:spacing w:line="480" w:lineRule="auto"/>
        <w:ind w:firstLine="567"/>
        <w:jc w:val="center"/>
        <w:rPr>
          <w:rFonts w:ascii="Times New Roman" w:hAnsi="Times New Roman" w:cs="Times New Roman"/>
          <w:b/>
        </w:rPr>
      </w:pPr>
    </w:p>
    <w:p w14:paraId="0DAEA1A4" w14:textId="77777777" w:rsidR="00B145BC" w:rsidRDefault="00B145BC" w:rsidP="00A70F3F">
      <w:pPr>
        <w:spacing w:line="480" w:lineRule="auto"/>
        <w:ind w:firstLine="567"/>
        <w:jc w:val="center"/>
        <w:rPr>
          <w:rFonts w:ascii="Times New Roman" w:hAnsi="Times New Roman" w:cs="Times New Roman"/>
          <w:b/>
        </w:rPr>
      </w:pPr>
    </w:p>
    <w:p w14:paraId="7F7BD06A" w14:textId="77777777" w:rsidR="00B145BC" w:rsidRDefault="00B145BC" w:rsidP="00A70F3F">
      <w:pPr>
        <w:spacing w:line="480" w:lineRule="auto"/>
        <w:ind w:firstLine="567"/>
        <w:jc w:val="center"/>
        <w:rPr>
          <w:rFonts w:ascii="Times New Roman" w:hAnsi="Times New Roman" w:cs="Times New Roman"/>
          <w:b/>
        </w:rPr>
      </w:pPr>
    </w:p>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099C610A"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r w:rsidR="00310F12" w:rsidRPr="00F7217B">
        <w:t>inscrito (</w:t>
      </w:r>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476AFC" w:rsidRPr="00DE723A">
        <w:rPr>
          <w:rFonts w:eastAsia="Arial"/>
          <w:highlight w:val="yellow"/>
        </w:rPr>
        <w:t>Exm</w:t>
      </w:r>
      <w:r w:rsidR="003133BE">
        <w:rPr>
          <w:rFonts w:eastAsia="Arial"/>
          <w:highlight w:val="yellow"/>
        </w:rPr>
        <w:t>a</w:t>
      </w:r>
      <w:r w:rsidR="00476AFC" w:rsidRPr="00DE723A">
        <w:rPr>
          <w:rFonts w:eastAsia="Arial"/>
          <w:highlight w:val="yellow"/>
        </w:rPr>
        <w:t xml:space="preserve">. </w:t>
      </w:r>
      <w:r w:rsidR="001E757E">
        <w:rPr>
          <w:rFonts w:eastAsia="Arial"/>
          <w:highlight w:val="yellow"/>
        </w:rPr>
        <w:t>Sr</w:t>
      </w:r>
      <w:r w:rsidR="003133BE">
        <w:rPr>
          <w:rFonts w:eastAsia="Arial"/>
          <w:highlight w:val="yellow"/>
        </w:rPr>
        <w:t>a</w:t>
      </w:r>
      <w:r w:rsidR="001E757E">
        <w:rPr>
          <w:rFonts w:eastAsia="Arial"/>
          <w:highlight w:val="yellow"/>
        </w:rPr>
        <w:t xml:space="preserve">. </w:t>
      </w:r>
      <w:r w:rsidR="003133BE">
        <w:rPr>
          <w:rFonts w:eastAsia="Arial"/>
          <w:highlight w:val="yellow"/>
        </w:rPr>
        <w:t>Prefeita e Sr. Secretário da SEMSP</w:t>
      </w:r>
      <w:r w:rsidR="00B44871" w:rsidRPr="00DE723A">
        <w:rPr>
          <w:rFonts w:eastAsia="Arial"/>
          <w:highlight w:val="yellow"/>
        </w:rPr>
        <w:t xml:space="preserve">, </w:t>
      </w:r>
      <w:r w:rsidR="00B44871" w:rsidRPr="00F7217B">
        <w:rPr>
          <w:rFonts w:eastAsia="Arial"/>
        </w:rPr>
        <w:t>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r w:rsidR="00310F12" w:rsidRPr="00F7217B">
        <w:t>o (</w:t>
      </w:r>
      <w:r w:rsidRPr="00F7217B">
        <w:t>a)</w:t>
      </w:r>
      <w:r w:rsidRPr="00F7217B">
        <w:rPr>
          <w:spacing w:val="25"/>
        </w:rPr>
        <w:t xml:space="preserve"> </w:t>
      </w:r>
      <w:r w:rsidRPr="00F7217B">
        <w:t>..............................,</w:t>
      </w:r>
      <w:r w:rsidRPr="00F7217B">
        <w:rPr>
          <w:spacing w:val="28"/>
        </w:rPr>
        <w:t xml:space="preserve"> </w:t>
      </w:r>
      <w:r w:rsidR="00310F12" w:rsidRPr="00B36A8C">
        <w:t>inscrito (</w:t>
      </w:r>
      <w:r w:rsidRPr="00B36A8C">
        <w:t>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00310F12" w:rsidRPr="00B36A8C">
        <w:t>sediado (</w:t>
      </w:r>
      <w:r w:rsidRPr="00B36A8C">
        <w:t>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 xml:space="preserve">doravante designado CONTRATADO, neste ato </w:t>
      </w:r>
      <w:r w:rsidR="00310F12" w:rsidRPr="00B36A8C">
        <w:t>representado (</w:t>
      </w:r>
      <w:r w:rsidRPr="00B36A8C">
        <w:t>a) por .................................. (nome e função no contratado), conforme atos constitutivos da empresa,</w:t>
      </w:r>
      <w:r w:rsidRPr="00F7217B">
        <w:rPr>
          <w:i/>
        </w:rPr>
        <w:t xml:space="preserve"> </w:t>
      </w:r>
      <w:r w:rsidRPr="00F7217B">
        <w:t xml:space="preserve">tendo em vista o que consta no Processo nº </w:t>
      </w:r>
      <w:r w:rsidR="005076D6" w:rsidRPr="00F7217B">
        <w:t>XXX</w:t>
      </w:r>
      <w:r w:rsidRPr="00F7217B">
        <w:t>/2024</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74">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legislação</w:t>
      </w:r>
      <w:r w:rsidRPr="00F7217B">
        <w:rPr>
          <w:spacing w:val="-11"/>
        </w:rPr>
        <w:t xml:space="preserve"> </w:t>
      </w:r>
      <w:r w:rsidRPr="00F7217B">
        <w:t>aplicável,</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F7217B">
        <w:t>Pregão</w:t>
      </w:r>
      <w:r w:rsidRPr="00F7217B">
        <w:rPr>
          <w:spacing w:val="-11"/>
        </w:rPr>
        <w:t xml:space="preserve"> </w:t>
      </w:r>
      <w:r w:rsidRPr="00F7217B">
        <w:t>Eletrônico</w:t>
      </w:r>
      <w:r w:rsidRPr="00F7217B">
        <w:rPr>
          <w:spacing w:val="-12"/>
        </w:rPr>
        <w:t xml:space="preserve"> </w:t>
      </w:r>
      <w:r w:rsidRPr="00F7217B">
        <w:t>nº</w:t>
      </w:r>
      <w:r w:rsidRPr="00F7217B">
        <w:rPr>
          <w:spacing w:val="-11"/>
        </w:rPr>
        <w:t xml:space="preserve"> </w:t>
      </w:r>
      <w:r w:rsidRPr="00F7217B">
        <w:t>XX/XXXX,</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7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6480DE92"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instrumento é a aquisição de </w:t>
      </w:r>
      <w:r w:rsidR="00093F0F" w:rsidRPr="00F7217B">
        <w:rPr>
          <w:rFonts w:ascii="Times New Roman" w:hAnsi="Times New Roman" w:cs="Times New Roman"/>
        </w:rPr>
        <w:t>XXXXXXXXX</w:t>
      </w:r>
      <w:r w:rsidRPr="00F7217B">
        <w:rPr>
          <w:rFonts w:ascii="Times New Roman" w:hAnsi="Times New Roman" w:cs="Times New Roman"/>
        </w:rPr>
        <w:t xml:space="preserve"> para atender as demandas da Secretaria Municipal de </w:t>
      </w:r>
      <w:proofErr w:type="spellStart"/>
      <w:r w:rsidRPr="00F7217B">
        <w:rPr>
          <w:rFonts w:ascii="Times New Roman" w:hAnsi="Times New Roman" w:cs="Times New Roman"/>
        </w:rPr>
        <w:t>xxxxxxxxxxxxxxxxxx</w:t>
      </w:r>
      <w:proofErr w:type="spellEnd"/>
      <w:r w:rsidRPr="00F7217B">
        <w:rPr>
          <w:rFonts w:ascii="Times New Roman" w:hAnsi="Times New Roman" w:cs="Times New Roman"/>
        </w:rPr>
        <w:t xml:space="preserve"> do Município de Silva Jardim/RJ, nas condições estabelecidas no Termo de </w:t>
      </w:r>
      <w:r w:rsidRPr="00F7217B">
        <w:rPr>
          <w:rFonts w:ascii="Times New Roman" w:hAnsi="Times New Roman" w:cs="Times New Roman"/>
          <w:spacing w:val="-2"/>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88FC509"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1166DA">
        <w:rPr>
          <w:rFonts w:ascii="Times New Roman" w:hAnsi="Times New Roman" w:cs="Times New Roman"/>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lastRenderedPageBreak/>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CC5A11">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7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7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16D47E8E" w14:textId="77777777" w:rsidR="00CC5A11" w:rsidRPr="00F7217B"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7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 xml:space="preserve">o valor devido será acrescido de 0,1% (um décimo por cento) a título de multa, além de 0,033% (trinta e três milésimos por cento) por um dia de atraso, a título de compensação </w:t>
      </w:r>
      <w:r w:rsidRPr="00F91DEE">
        <w:rPr>
          <w:rFonts w:ascii="Times New Roman" w:hAnsi="Times New Roman" w:cs="Times New Roman"/>
          <w:color w:val="000000"/>
        </w:rPr>
        <w:lastRenderedPageBreak/>
        <w:t>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7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53F91D74"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____/____/______</w:t>
      </w:r>
      <w:r w:rsidRPr="00DB4D31">
        <w:rPr>
          <w:rFonts w:ascii="Times New Roman" w:hAnsi="Times New Roman" w:cs="Times New Roman"/>
          <w:color w:val="FF0000"/>
        </w:rPr>
        <w:t>.</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Nos reajustes subsequentes ao primeiro, o interregno mínimo de um ano será contado a partir </w:t>
      </w:r>
      <w:r w:rsidRPr="00F7217B">
        <w:rPr>
          <w:rFonts w:ascii="Times New Roman" w:hAnsi="Times New Roman" w:cs="Times New Roman"/>
        </w:rPr>
        <w:lastRenderedPageBreak/>
        <w:t>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8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Notificar os emitentes das garantias quanto ao início de processo administrativo para apuração 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8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82">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83"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84"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86"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 xml:space="preserve">mudanças </w:t>
      </w:r>
      <w:r w:rsidRPr="00F7217B">
        <w:rPr>
          <w:rFonts w:ascii="Times New Roman" w:hAnsi="Times New Roman" w:cs="Times New Roman"/>
        </w:rPr>
        <w:lastRenderedPageBreak/>
        <w:t>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EF75D6" w:rsidRDefault="00F51D71" w:rsidP="00F51D71">
      <w:pPr>
        <w:pStyle w:val="Ttulo6"/>
        <w:rPr>
          <w:rFonts w:ascii="Times New Roman" w:hAnsi="Times New Roman" w:cs="Times New Roman"/>
          <w:b/>
          <w:color w:val="auto"/>
          <w:sz w:val="24"/>
          <w:szCs w:val="24"/>
          <w:highlight w:val="yellow"/>
        </w:rPr>
      </w:pPr>
      <w:r w:rsidRPr="00EF75D6">
        <w:rPr>
          <w:rFonts w:ascii="Times New Roman" w:hAnsi="Times New Roman" w:cs="Times New Roman"/>
          <w:b/>
          <w:color w:val="auto"/>
          <w:sz w:val="24"/>
          <w:szCs w:val="24"/>
          <w:highlight w:val="yellow"/>
        </w:rPr>
        <w:t>CLÁUSULA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DÉCIMA–</w:t>
      </w:r>
      <w:r w:rsidRPr="00EF75D6">
        <w:rPr>
          <w:rFonts w:ascii="Times New Roman" w:hAnsi="Times New Roman" w:cs="Times New Roman"/>
          <w:b/>
          <w:color w:val="auto"/>
          <w:spacing w:val="-6"/>
          <w:sz w:val="24"/>
          <w:szCs w:val="24"/>
          <w:highlight w:val="yellow"/>
        </w:rPr>
        <w:t xml:space="preserve"> </w:t>
      </w:r>
      <w:r w:rsidRPr="00EF75D6">
        <w:rPr>
          <w:rFonts w:ascii="Times New Roman" w:hAnsi="Times New Roman" w:cs="Times New Roman"/>
          <w:b/>
          <w:color w:val="auto"/>
          <w:sz w:val="24"/>
          <w:szCs w:val="24"/>
          <w:highlight w:val="yellow"/>
        </w:rPr>
        <w:t>GARANTIA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DE</w:t>
      </w:r>
      <w:r w:rsidRPr="00EF75D6">
        <w:rPr>
          <w:rFonts w:ascii="Times New Roman" w:hAnsi="Times New Roman" w:cs="Times New Roman"/>
          <w:b/>
          <w:color w:val="auto"/>
          <w:spacing w:val="-5"/>
          <w:sz w:val="24"/>
          <w:szCs w:val="24"/>
          <w:highlight w:val="yellow"/>
        </w:rPr>
        <w:t xml:space="preserve"> </w:t>
      </w:r>
      <w:r w:rsidRPr="00EF75D6">
        <w:rPr>
          <w:rFonts w:ascii="Times New Roman" w:hAnsi="Times New Roman" w:cs="Times New Roman"/>
          <w:b/>
          <w:color w:val="auto"/>
          <w:sz w:val="24"/>
          <w:szCs w:val="24"/>
          <w:highlight w:val="yellow"/>
        </w:rPr>
        <w:t>EXECUÇÃO</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w:t>
      </w:r>
      <w:hyperlink r:id="rId88" w:anchor="art92">
        <w:r w:rsidRPr="00EF75D6">
          <w:rPr>
            <w:rFonts w:ascii="Times New Roman" w:hAnsi="Times New Roman" w:cs="Times New Roman"/>
            <w:b/>
            <w:color w:val="auto"/>
            <w:sz w:val="24"/>
            <w:szCs w:val="24"/>
            <w:highlight w:val="yellow"/>
            <w:u w:val="single" w:color="000080"/>
          </w:rPr>
          <w:t>art.</w:t>
        </w:r>
        <w:r w:rsidRPr="00EF75D6">
          <w:rPr>
            <w:rFonts w:ascii="Times New Roman" w:hAnsi="Times New Roman" w:cs="Times New Roman"/>
            <w:b/>
            <w:color w:val="auto"/>
            <w:spacing w:val="-5"/>
            <w:sz w:val="24"/>
            <w:szCs w:val="24"/>
            <w:highlight w:val="yellow"/>
            <w:u w:val="single" w:color="000080"/>
          </w:rPr>
          <w:t xml:space="preserve"> </w:t>
        </w:r>
        <w:r w:rsidRPr="00EF75D6">
          <w:rPr>
            <w:rFonts w:ascii="Times New Roman" w:hAnsi="Times New Roman" w:cs="Times New Roman"/>
            <w:b/>
            <w:color w:val="auto"/>
            <w:sz w:val="24"/>
            <w:szCs w:val="24"/>
            <w:highlight w:val="yellow"/>
            <w:u w:val="single" w:color="000080"/>
          </w:rPr>
          <w:t>92,</w:t>
        </w:r>
        <w:r w:rsidRPr="00EF75D6">
          <w:rPr>
            <w:rFonts w:ascii="Times New Roman" w:hAnsi="Times New Roman" w:cs="Times New Roman"/>
            <w:b/>
            <w:color w:val="auto"/>
            <w:spacing w:val="-7"/>
            <w:sz w:val="24"/>
            <w:szCs w:val="24"/>
            <w:highlight w:val="yellow"/>
            <w:u w:val="single" w:color="000080"/>
          </w:rPr>
          <w:t xml:space="preserve"> </w:t>
        </w:r>
        <w:r w:rsidRPr="00EF75D6">
          <w:rPr>
            <w:rFonts w:ascii="Times New Roman" w:hAnsi="Times New Roman" w:cs="Times New Roman"/>
            <w:b/>
            <w:color w:val="auto"/>
            <w:spacing w:val="-4"/>
            <w:sz w:val="24"/>
            <w:szCs w:val="24"/>
            <w:highlight w:val="yellow"/>
            <w:u w:val="single" w:color="000080"/>
          </w:rPr>
          <w:t>XII</w:t>
        </w:r>
        <w:r w:rsidRPr="00EF75D6">
          <w:rPr>
            <w:rFonts w:ascii="Times New Roman" w:hAnsi="Times New Roman" w:cs="Times New Roman"/>
            <w:b/>
            <w:color w:val="auto"/>
            <w:spacing w:val="-4"/>
            <w:sz w:val="24"/>
            <w:szCs w:val="24"/>
            <w:highlight w:val="yellow"/>
          </w:rPr>
          <w:t>)</w:t>
        </w:r>
      </w:hyperlink>
    </w:p>
    <w:p w14:paraId="33BE1FE6" w14:textId="77777777" w:rsidR="00F51D71" w:rsidRPr="00EF75D6"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highlight w:val="yellow"/>
        </w:rPr>
      </w:pPr>
      <w:r w:rsidRPr="00EF75D6">
        <w:rPr>
          <w:rFonts w:ascii="Times New Roman" w:hAnsi="Times New Roman" w:cs="Times New Roman"/>
          <w:highlight w:val="yellow"/>
        </w:rPr>
        <w:t>Não</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haverá</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exigência</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garantia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contratual</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da</w:t>
      </w:r>
      <w:r w:rsidRPr="00EF75D6">
        <w:rPr>
          <w:rFonts w:ascii="Times New Roman" w:hAnsi="Times New Roman" w:cs="Times New Roman"/>
          <w:spacing w:val="-5"/>
          <w:highlight w:val="yellow"/>
        </w:rPr>
        <w:t xml:space="preserve"> </w:t>
      </w:r>
      <w:r w:rsidRPr="00EF75D6">
        <w:rPr>
          <w:rFonts w:ascii="Times New Roman" w:hAnsi="Times New Roman" w:cs="Times New Roman"/>
          <w:spacing w:val="-2"/>
          <w:highlight w:val="yellow"/>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INFRAÇÕES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8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90">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91"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92"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93"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94"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95"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Moratória de 1% (um por cento) por dia de atraso injustificado sobre o valor da parcela </w:t>
      </w:r>
      <w:r w:rsidRPr="00F7217B">
        <w:rPr>
          <w:rFonts w:ascii="Times New Roman" w:hAnsi="Times New Roman" w:cs="Times New Roman"/>
        </w:rPr>
        <w:lastRenderedPageBreak/>
        <w:t>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96"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97"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98"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99"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100"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101"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102"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103">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104">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105">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lastRenderedPageBreak/>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106"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107"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108"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109">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1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111"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112"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w:t>
      </w:r>
      <w:r w:rsidRPr="00F7217B">
        <w:rPr>
          <w:rFonts w:ascii="Times New Roman" w:hAnsi="Times New Roman" w:cs="Times New Roman"/>
        </w:rPr>
        <w:lastRenderedPageBreak/>
        <w:t>financeiro, hipótese em que será concedida indenização por meio de termo indenizatório (</w:t>
      </w:r>
      <w:hyperlink r:id="rId113"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114"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1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11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Os</w:t>
      </w:r>
      <w:r w:rsidRPr="00F7217B">
        <w:rPr>
          <w:rFonts w:ascii="Times New Roman" w:hAnsi="Times New Roman" w:cs="Times New Roman"/>
          <w:spacing w:val="-6"/>
        </w:rPr>
        <w:t xml:space="preserve"> </w:t>
      </w:r>
      <w:r w:rsidRPr="00F7217B">
        <w:rPr>
          <w:rFonts w:ascii="Times New Roman" w:hAnsi="Times New Roman" w:cs="Times New Roman"/>
        </w:rPr>
        <w:t>casos</w:t>
      </w:r>
      <w:r w:rsidRPr="00F7217B">
        <w:rPr>
          <w:rFonts w:ascii="Times New Roman" w:hAnsi="Times New Roman" w:cs="Times New Roman"/>
          <w:spacing w:val="-6"/>
        </w:rPr>
        <w:t xml:space="preserve"> </w:t>
      </w:r>
      <w:r w:rsidRPr="00F7217B">
        <w:rPr>
          <w:rFonts w:ascii="Times New Roman" w:hAnsi="Times New Roman" w:cs="Times New Roman"/>
        </w:rPr>
        <w:t>omissos</w:t>
      </w:r>
      <w:r w:rsidRPr="00F7217B">
        <w:rPr>
          <w:rFonts w:ascii="Times New Roman" w:hAnsi="Times New Roman" w:cs="Times New Roman"/>
          <w:spacing w:val="-6"/>
        </w:rPr>
        <w:t xml:space="preserve"> </w:t>
      </w: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decididos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contratante,</w:t>
      </w:r>
      <w:r w:rsidRPr="00F7217B">
        <w:rPr>
          <w:rFonts w:ascii="Times New Roman" w:hAnsi="Times New Roman" w:cs="Times New Roman"/>
          <w:spacing w:val="-7"/>
        </w:rPr>
        <w:t xml:space="preserve"> </w:t>
      </w:r>
      <w:r w:rsidRPr="00F7217B">
        <w:rPr>
          <w:rFonts w:ascii="Times New Roman" w:hAnsi="Times New Roman" w:cs="Times New Roman"/>
        </w:rPr>
        <w:t>segundo</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5"/>
        </w:rPr>
        <w:t xml:space="preserve"> </w:t>
      </w:r>
      <w:r w:rsidRPr="00F7217B">
        <w:rPr>
          <w:rFonts w:ascii="Times New Roman" w:hAnsi="Times New Roman" w:cs="Times New Roman"/>
        </w:rPr>
        <w:t>disposições</w:t>
      </w:r>
      <w:r w:rsidRPr="00F7217B">
        <w:rPr>
          <w:rFonts w:ascii="Times New Roman" w:hAnsi="Times New Roman" w:cs="Times New Roman"/>
          <w:spacing w:val="-6"/>
        </w:rPr>
        <w:t xml:space="preserve"> </w:t>
      </w:r>
      <w:r w:rsidRPr="00F7217B">
        <w:rPr>
          <w:rFonts w:ascii="Times New Roman" w:hAnsi="Times New Roman" w:cs="Times New Roman"/>
        </w:rPr>
        <w:t>contidas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 xml:space="preserve">Lei </w:t>
      </w:r>
      <w:hyperlink r:id="rId117">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rPr>
        <w:t xml:space="preserve"> e</w:t>
      </w:r>
      <w:r w:rsidRPr="00F7217B">
        <w:rPr>
          <w:rFonts w:ascii="Times New Roman" w:hAnsi="Times New Roman" w:cs="Times New Roman"/>
          <w:spacing w:val="-1"/>
        </w:rPr>
        <w:t xml:space="preserve"> </w:t>
      </w:r>
      <w:r w:rsidRPr="00F7217B">
        <w:rPr>
          <w:rFonts w:ascii="Times New Roman" w:hAnsi="Times New Roman" w:cs="Times New Roman"/>
        </w:rPr>
        <w:t xml:space="preserve">demais normas aplicáveis e, subsidiariamente, segundo as disposições contidas na </w:t>
      </w:r>
      <w:hyperlink r:id="rId118">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nº 8.078,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1990 –</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Código de</w:t>
        </w:r>
      </w:hyperlink>
      <w:r w:rsidRPr="00F7217B">
        <w:rPr>
          <w:rFonts w:ascii="Times New Roman" w:hAnsi="Times New Roman" w:cs="Times New Roman"/>
          <w:color w:val="000080"/>
        </w:rPr>
        <w:t xml:space="preserve"> </w:t>
      </w:r>
      <w:hyperlink r:id="rId119">
        <w:r w:rsidRPr="00F7217B">
          <w:rPr>
            <w:rFonts w:ascii="Times New Roman" w:hAnsi="Times New Roman" w:cs="Times New Roman"/>
            <w:color w:val="000080"/>
            <w:u w:val="single" w:color="000080"/>
          </w:rPr>
          <w:t>Defesa do Consumidor</w:t>
        </w:r>
      </w:hyperlink>
      <w:r w:rsidRPr="00F7217B">
        <w:rPr>
          <w:rFonts w:ascii="Times New Roman" w:hAnsi="Times New Roman" w:cs="Times New Roman"/>
          <w:color w:val="000080"/>
        </w:rPr>
        <w:t xml:space="preserve"> </w:t>
      </w:r>
      <w:r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20"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21"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22"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lastRenderedPageBreak/>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23"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24"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25"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F7217B" w:rsidRDefault="00CD6C55" w:rsidP="00CD6C55">
      <w:pPr>
        <w:pStyle w:val="Ttulo5"/>
        <w:spacing w:before="0"/>
        <w:rPr>
          <w:rFonts w:ascii="Times New Roman" w:hAnsi="Times New Roman" w:cs="Times New Roman"/>
          <w:b/>
          <w:color w:val="auto"/>
          <w:spacing w:val="-2"/>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SÉTIMA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DO REEQULIBRIO ECONÔMICO FINANCEIRO</w:t>
      </w:r>
    </w:p>
    <w:p w14:paraId="2F8E4459" w14:textId="5F92A610" w:rsidR="00CD6C55" w:rsidRPr="00F7217B" w:rsidRDefault="00B736C2" w:rsidP="00D413C1">
      <w:pPr>
        <w:spacing w:line="360" w:lineRule="auto"/>
        <w:jc w:val="both"/>
      </w:pPr>
      <w:r w:rsidRPr="00F7217B">
        <w:t xml:space="preserve">17.1. </w:t>
      </w:r>
      <w:r w:rsidR="00CD6C55" w:rsidRPr="00F7217B">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F7217B" w:rsidRDefault="00B736C2" w:rsidP="00D413C1">
      <w:pPr>
        <w:spacing w:line="360" w:lineRule="auto"/>
        <w:jc w:val="both"/>
      </w:pPr>
      <w:r w:rsidRPr="00F7217B">
        <w:t xml:space="preserve">17.2. </w:t>
      </w:r>
      <w:r w:rsidR="00CD6C55" w:rsidRPr="00F7217B">
        <w:t>Nenhuma PARTE fará jus à recomposição do equilíbrio econômico-financeiro do CONTRATO caso quaisquer dos riscos por ela assumidos no CONTRATO venham a se materializar.</w:t>
      </w:r>
    </w:p>
    <w:p w14:paraId="46002E81" w14:textId="5FE0C19E" w:rsidR="00CD6C55" w:rsidRPr="00F7217B" w:rsidRDefault="00B736C2" w:rsidP="00D413C1">
      <w:pPr>
        <w:spacing w:line="360" w:lineRule="auto"/>
        <w:jc w:val="both"/>
      </w:pPr>
      <w:r w:rsidRPr="00F7217B">
        <w:t xml:space="preserve">17.3. </w:t>
      </w:r>
      <w:r w:rsidR="00CD6C55" w:rsidRPr="00F7217B">
        <w:t>Sempre que forem atendidas as condições do CONTRATO, considera-se mantido seu equilíbrio econômico-financeiro.</w:t>
      </w:r>
    </w:p>
    <w:p w14:paraId="19703994" w14:textId="4C70B1A6" w:rsidR="00CD6C55" w:rsidRPr="00F7217B" w:rsidRDefault="00B736C2" w:rsidP="00D413C1">
      <w:pPr>
        <w:spacing w:line="360" w:lineRule="auto"/>
        <w:jc w:val="both"/>
      </w:pPr>
      <w:r w:rsidRPr="00F7217B">
        <w:t xml:space="preserve">17.4. </w:t>
      </w:r>
      <w:r w:rsidR="00CD6C55" w:rsidRPr="00F7217B">
        <w:t>O equilíbrio econômico financeiro referente aos itens 01 e 02 serão dados de forma automática, haja vista as atualizações da tabela ANP.</w:t>
      </w:r>
    </w:p>
    <w:p w14:paraId="544BA856" w14:textId="77777777" w:rsidR="00CD6C55" w:rsidRPr="00F7217B" w:rsidRDefault="00CD6C55" w:rsidP="00CD6C55">
      <w:pPr>
        <w:rPr>
          <w:rFonts w:ascii="Times New Roman" w:hAnsi="Times New Roman" w:cs="Times New Roman"/>
        </w:rPr>
      </w:pPr>
    </w:p>
    <w:p w14:paraId="1DCB3DBF" w14:textId="2777FDDA"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B736C2" w:rsidRPr="00F7217B">
        <w:rPr>
          <w:rFonts w:ascii="Times New Roman" w:hAnsi="Times New Roman" w:cs="Times New Roman"/>
          <w:b/>
          <w:color w:val="auto"/>
          <w:sz w:val="24"/>
          <w:szCs w:val="24"/>
        </w:rPr>
        <w:t>OITAVA</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26"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12907593" w14:textId="47D9E3B7" w:rsidR="00F51D71" w:rsidRPr="00F7217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27"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6B139E1D" w:rsidR="00F51D71" w:rsidRPr="00F7217B" w:rsidRDefault="00F51D71" w:rsidP="00CC5A11">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w:t>
      </w:r>
      <w:r w:rsidR="00310F12">
        <w:rPr>
          <w:spacing w:val="-4"/>
        </w:rPr>
        <w:t>5</w:t>
      </w:r>
    </w:p>
    <w:p w14:paraId="01CA526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5C0B832" w14:textId="5F3F5C97" w:rsidR="001E3798" w:rsidRPr="00F7217B" w:rsidRDefault="004124A8" w:rsidP="001E3798">
      <w:pPr>
        <w:spacing w:line="243" w:lineRule="exact"/>
        <w:jc w:val="center"/>
        <w:rPr>
          <w:rFonts w:ascii="Times New Roman" w:hAnsi="Times New Roman" w:cs="Times New Roman"/>
        </w:rPr>
      </w:pPr>
      <w:r w:rsidRPr="00310F12">
        <w:rPr>
          <w:rFonts w:ascii="Times New Roman" w:hAnsi="Times New Roman" w:cs="Times New Roman"/>
          <w:highlight w:val="yellow"/>
        </w:rPr>
        <w:t>Exma. Sra. Prefeita</w:t>
      </w: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8184551" w14:textId="11C0974B" w:rsidR="001E3798" w:rsidRPr="00F7217B" w:rsidRDefault="00965A5E" w:rsidP="001E3798">
      <w:pPr>
        <w:spacing w:line="243" w:lineRule="exact"/>
        <w:jc w:val="center"/>
        <w:rPr>
          <w:rFonts w:ascii="Times New Roman" w:hAnsi="Times New Roman" w:cs="Times New Roman"/>
        </w:rPr>
      </w:pPr>
      <w:r w:rsidRPr="00310F12">
        <w:rPr>
          <w:rFonts w:ascii="Times New Roman" w:hAnsi="Times New Roman" w:cs="Times New Roman"/>
          <w:highlight w:val="yellow"/>
        </w:rPr>
        <w:t>Secretário SEMSP</w:t>
      </w: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Pr="00F7217B" w:rsidRDefault="001E3798"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823FB4">
          <w:headerReference w:type="default" r:id="rId128"/>
          <w:footerReference w:type="default" r:id="rId129"/>
          <w:pgSz w:w="11910" w:h="16840"/>
          <w:pgMar w:top="1843" w:right="991" w:bottom="920" w:left="1134" w:header="250" w:footer="723" w:gutter="0"/>
          <w:pgNumType w:start="65"/>
          <w:cols w:space="720"/>
        </w:sectPr>
      </w:pPr>
      <w:r w:rsidRPr="00F7217B">
        <w:rPr>
          <w:rFonts w:ascii="Times New Roman" w:hAnsi="Times New Roman" w:cs="Times New Roman"/>
        </w:rPr>
        <w:t>CPF Nº:</w:t>
      </w:r>
    </w:p>
    <w:p w14:paraId="419FAE93" w14:textId="77777777" w:rsidR="00F51D71" w:rsidRPr="00BF644E" w:rsidRDefault="00F51D71" w:rsidP="006868D4">
      <w:pPr>
        <w:rPr>
          <w:rFonts w:ascii="Times New Roman" w:hAnsi="Times New Roman" w:cs="Times New Roman"/>
        </w:rPr>
      </w:pPr>
    </w:p>
    <w:p w14:paraId="26032EB4" w14:textId="77777777" w:rsidR="008D0A25" w:rsidRPr="009B7AD3"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t>ANEXO III</w:t>
      </w: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4A3C2B0B"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F818FE">
        <w:t>DE REGISTRO DE PREÇOS Nº XXXXX0X</w:t>
      </w:r>
      <w:r w:rsidRPr="009B7AD3">
        <w:t>/202</w:t>
      </w:r>
      <w:r w:rsidR="00B72A9E">
        <w:t>5</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3609BFD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B72A9E">
        <w:t>9373/2024</w:t>
      </w:r>
    </w:p>
    <w:p w14:paraId="58FADC6C" w14:textId="631948F4"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w:t>
      </w:r>
      <w:r w:rsidR="00B72A9E">
        <w:t>5</w:t>
      </w:r>
    </w:p>
    <w:p w14:paraId="2AE6EDE2" w14:textId="77777777" w:rsidR="00166F09" w:rsidRPr="009B7AD3" w:rsidRDefault="00166F09" w:rsidP="00166F09">
      <w:pPr>
        <w:pStyle w:val="Corpodetexto"/>
        <w:tabs>
          <w:tab w:val="left" w:pos="567"/>
          <w:tab w:val="left" w:leader="dot" w:pos="7215"/>
        </w:tabs>
        <w:jc w:val="both"/>
      </w:pPr>
    </w:p>
    <w:p w14:paraId="65DF4A49" w14:textId="15D34C8B" w:rsidR="00166F09" w:rsidRPr="009B7AD3" w:rsidRDefault="00166F09" w:rsidP="00166F09">
      <w:pPr>
        <w:pStyle w:val="Corpodetexto"/>
        <w:tabs>
          <w:tab w:val="left" w:pos="567"/>
          <w:tab w:val="left" w:leader="dot" w:pos="7215"/>
        </w:tabs>
        <w:jc w:val="both"/>
      </w:pPr>
      <w:r w:rsidRPr="009B7AD3">
        <w:t xml:space="preserve">Prefeitura Municipal de Silva Jardim/RJ, </w:t>
      </w:r>
      <w:r w:rsidR="00E22517" w:rsidRPr="009B7AD3">
        <w:t>inscrito (</w:t>
      </w:r>
      <w:r w:rsidRPr="009B7AD3">
        <w:t xml:space="preserve">a) no CNPJ/MF sob o nº 28.741.098/0001-57, com sede na Rua Luiz Gomes, 46 - Centro, Silva Jardim/RJ - CEP: 28.820-000, </w:t>
      </w:r>
      <w:r w:rsidR="005506AB" w:rsidRPr="009B7AD3">
        <w:t xml:space="preserve">neste ato representado </w:t>
      </w:r>
      <w:r w:rsidR="005506AB" w:rsidRPr="009B7AD3">
        <w:rPr>
          <w:rFonts w:eastAsia="Arial"/>
        </w:rPr>
        <w:t>pel</w:t>
      </w:r>
      <w:r w:rsidR="000C5919">
        <w:rPr>
          <w:rFonts w:eastAsia="Arial"/>
        </w:rPr>
        <w:t>a</w:t>
      </w:r>
      <w:r w:rsidR="005506AB" w:rsidRPr="009B7AD3">
        <w:rPr>
          <w:rFonts w:eastAsia="Arial"/>
        </w:rPr>
        <w:t xml:space="preserve"> </w:t>
      </w:r>
      <w:r w:rsidR="000C5919" w:rsidRPr="00DE723A">
        <w:rPr>
          <w:rFonts w:eastAsia="Arial"/>
          <w:highlight w:val="yellow"/>
        </w:rPr>
        <w:t>Exm</w:t>
      </w:r>
      <w:r w:rsidR="0097065C">
        <w:rPr>
          <w:rFonts w:eastAsia="Arial"/>
          <w:highlight w:val="yellow"/>
        </w:rPr>
        <w:t>a</w:t>
      </w:r>
      <w:r w:rsidR="000C5919" w:rsidRPr="00DE723A">
        <w:rPr>
          <w:rFonts w:eastAsia="Arial"/>
          <w:highlight w:val="yellow"/>
        </w:rPr>
        <w:t xml:space="preserve">. </w:t>
      </w:r>
      <w:r w:rsidR="00D47172">
        <w:rPr>
          <w:rFonts w:eastAsia="Arial"/>
          <w:highlight w:val="yellow"/>
        </w:rPr>
        <w:t xml:space="preserve">Sr. </w:t>
      </w:r>
      <w:r w:rsidR="0097065C">
        <w:rPr>
          <w:rFonts w:eastAsia="Arial"/>
          <w:highlight w:val="yellow"/>
        </w:rPr>
        <w:t>Prefeita e Sr. Secretário da SEMSP</w:t>
      </w:r>
      <w:r w:rsidRPr="00DE723A">
        <w:rPr>
          <w:highlight w:val="yellow"/>
        </w:rPr>
        <w:t>,</w:t>
      </w:r>
      <w:r w:rsidRPr="009B7AD3">
        <w:rPr>
          <w:spacing w:val="-10"/>
        </w:rPr>
        <w:t xml:space="preserve"> </w:t>
      </w:r>
      <w:r w:rsidRPr="009B7AD3">
        <w:t>considerando</w:t>
      </w:r>
      <w:r w:rsidRPr="009B7AD3">
        <w:rPr>
          <w:spacing w:val="-11"/>
        </w:rPr>
        <w:t xml:space="preserve"> </w:t>
      </w:r>
      <w:r w:rsidRPr="009B7AD3">
        <w:t>o</w:t>
      </w:r>
      <w:r w:rsidRPr="009B7AD3">
        <w:rPr>
          <w:spacing w:val="-11"/>
        </w:rPr>
        <w:t xml:space="preserve"> </w:t>
      </w:r>
      <w:r w:rsidRPr="009B7AD3">
        <w:t>julgamento</w:t>
      </w:r>
      <w:r w:rsidRPr="009B7AD3">
        <w:rPr>
          <w:spacing w:val="-10"/>
        </w:rPr>
        <w:t xml:space="preserve"> </w:t>
      </w:r>
      <w:r w:rsidRPr="009B7AD3">
        <w:t>da</w:t>
      </w:r>
      <w:r w:rsidRPr="009B7AD3">
        <w:rPr>
          <w:spacing w:val="-9"/>
        </w:rPr>
        <w:t xml:space="preserve"> </w:t>
      </w:r>
      <w:r w:rsidRPr="009B7AD3">
        <w:rPr>
          <w:spacing w:val="-2"/>
        </w:rPr>
        <w:t xml:space="preserve">licitação </w:t>
      </w:r>
      <w:r w:rsidRPr="009B7AD3">
        <w:t>na modalidade de pregão, na forma eletrônica, para REGISTRO DE PREÇOS nº XX/2024, processo administrativo n.º XXXXXX/2024, RESOLVE registrar os preços da</w:t>
      </w:r>
      <w:r w:rsidRPr="009B7AD3">
        <w:rPr>
          <w:spacing w:val="40"/>
        </w:rPr>
        <w:t xml:space="preserve"> </w:t>
      </w:r>
      <w:r w:rsidRPr="009B7AD3">
        <w:t>empresa indicada e qualificada nesta ATA, de acordo com a classificação por ela alcançada e na</w:t>
      </w:r>
      <w:r w:rsidRPr="009B7AD3">
        <w:rPr>
          <w:spacing w:val="40"/>
        </w:rPr>
        <w:t xml:space="preserve"> </w:t>
      </w:r>
      <w:r w:rsidRPr="009B7AD3">
        <w:t>quantidade</w:t>
      </w:r>
      <w:r w:rsidRPr="009B7AD3">
        <w:rPr>
          <w:spacing w:val="40"/>
        </w:rPr>
        <w:t xml:space="preserve"> </w:t>
      </w:r>
      <w:r w:rsidRPr="009B7AD3">
        <w:t>cotada, atendendo as condições previstas no Edital de licitação, sujeitando-se as partes às normas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021DEA54"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presente Ata tem por objeto o Registro de Preços para a </w:t>
      </w:r>
      <w:r w:rsidR="00093F0F" w:rsidRPr="009B7AD3">
        <w:rPr>
          <w:rFonts w:ascii="Times New Roman" w:hAnsi="Times New Roman" w:cs="Times New Roman"/>
        </w:rPr>
        <w:t>XXXXXXXX</w:t>
      </w:r>
      <w:r w:rsidRPr="009B7AD3">
        <w:rPr>
          <w:rFonts w:ascii="Times New Roman" w:hAnsi="Times New Roman" w:cs="Times New Roman"/>
        </w:rPr>
        <w:t xml:space="preserve"> para atender as demandas das diversas secretarias do Município de Silva Jardim/RJ, </w:t>
      </w:r>
      <w:r w:rsidR="00E22517" w:rsidRPr="009B7AD3">
        <w:rPr>
          <w:rFonts w:ascii="Times New Roman" w:hAnsi="Times New Roman" w:cs="Times New Roman"/>
        </w:rPr>
        <w:t>especificado (</w:t>
      </w:r>
      <w:r w:rsidRPr="009B7AD3">
        <w:rPr>
          <w:rFonts w:ascii="Times New Roman" w:hAnsi="Times New Roman" w:cs="Times New Roman"/>
        </w:rPr>
        <w:t xml:space="preserve">s) </w:t>
      </w:r>
      <w:r w:rsidR="00E22517" w:rsidRPr="009B7AD3">
        <w:rPr>
          <w:rFonts w:ascii="Times New Roman" w:hAnsi="Times New Roman" w:cs="Times New Roman"/>
        </w:rPr>
        <w:t>no (</w:t>
      </w:r>
      <w:r w:rsidRPr="009B7AD3">
        <w:rPr>
          <w:rFonts w:ascii="Times New Roman" w:hAnsi="Times New Roman" w:cs="Times New Roman"/>
        </w:rPr>
        <w:t xml:space="preserve">s) </w:t>
      </w:r>
      <w:proofErr w:type="gramStart"/>
      <w:r w:rsidRPr="009B7AD3">
        <w:rPr>
          <w:rFonts w:ascii="Times New Roman" w:hAnsi="Times New Roman" w:cs="Times New Roman"/>
        </w:rPr>
        <w:t>item(</w:t>
      </w:r>
      <w:proofErr w:type="spellStart"/>
      <w:proofErr w:type="gramEnd"/>
      <w:r w:rsidRPr="009B7AD3">
        <w:rPr>
          <w:rFonts w:ascii="Times New Roman" w:hAnsi="Times New Roman" w:cs="Times New Roman"/>
        </w:rPr>
        <w:t>ns</w:t>
      </w:r>
      <w:proofErr w:type="spellEnd"/>
      <w:r w:rsidRPr="009B7AD3">
        <w:rPr>
          <w:rFonts w:ascii="Times New Roman" w:hAnsi="Times New Roman" w:cs="Times New Roman"/>
        </w:rPr>
        <w:t>) do Termo de Referência, anexo I do edital de licitação XXXX/2024,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3038EB90"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preço registrado, as especificações do objeto, as quantidades de cada item, </w:t>
      </w:r>
      <w:r w:rsidR="00E22517" w:rsidRPr="009B7AD3">
        <w:rPr>
          <w:rFonts w:ascii="Times New Roman" w:hAnsi="Times New Roman" w:cs="Times New Roman"/>
        </w:rPr>
        <w:t>fornecedor (</w:t>
      </w:r>
      <w:r w:rsidRPr="009B7AD3">
        <w:rPr>
          <w:rFonts w:ascii="Times New Roman" w:hAnsi="Times New Roman" w:cs="Times New Roman"/>
        </w:rPr>
        <w:t xml:space="preserve">es) e as demais condições ofertadas </w:t>
      </w:r>
      <w:proofErr w:type="gramStart"/>
      <w:r w:rsidRPr="009B7AD3">
        <w:rPr>
          <w:rFonts w:ascii="Times New Roman" w:hAnsi="Times New Roman" w:cs="Times New Roman"/>
        </w:rPr>
        <w:t>na(</w:t>
      </w:r>
      <w:proofErr w:type="gramEnd"/>
      <w:r w:rsidRPr="009B7AD3">
        <w:rPr>
          <w:rFonts w:ascii="Times New Roman" w:hAnsi="Times New Roman" w:cs="Times New Roman"/>
        </w:rPr>
        <w:t>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627BE211" w14:textId="1E00747A" w:rsidR="006868D4"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830723">
        <w:rPr>
          <w:rFonts w:ascii="Times New Roman" w:hAnsi="Times New Roman" w:cs="Times New Roman"/>
        </w:rPr>
        <w:t>O</w:t>
      </w:r>
      <w:r w:rsidRPr="00830723">
        <w:rPr>
          <w:rFonts w:ascii="Times New Roman" w:hAnsi="Times New Roman" w:cs="Times New Roman"/>
          <w:spacing w:val="-7"/>
        </w:rPr>
        <w:t xml:space="preserve"> </w:t>
      </w:r>
      <w:r w:rsidRPr="00830723">
        <w:rPr>
          <w:rFonts w:ascii="Times New Roman" w:hAnsi="Times New Roman" w:cs="Times New Roman"/>
        </w:rPr>
        <w:t>órgão</w:t>
      </w:r>
      <w:r w:rsidRPr="00830723">
        <w:rPr>
          <w:rFonts w:ascii="Times New Roman" w:hAnsi="Times New Roman" w:cs="Times New Roman"/>
          <w:spacing w:val="-6"/>
        </w:rPr>
        <w:t xml:space="preserve"> </w:t>
      </w:r>
      <w:r w:rsidRPr="00830723">
        <w:rPr>
          <w:rFonts w:ascii="Times New Roman" w:hAnsi="Times New Roman" w:cs="Times New Roman"/>
        </w:rPr>
        <w:t>gerenciador</w:t>
      </w:r>
      <w:r w:rsidRPr="00830723">
        <w:rPr>
          <w:rFonts w:ascii="Times New Roman" w:hAnsi="Times New Roman" w:cs="Times New Roman"/>
          <w:spacing w:val="-6"/>
        </w:rPr>
        <w:t xml:space="preserve"> </w:t>
      </w:r>
      <w:r w:rsidRPr="00830723">
        <w:rPr>
          <w:rFonts w:ascii="Times New Roman" w:hAnsi="Times New Roman" w:cs="Times New Roman"/>
        </w:rPr>
        <w:t>será</w:t>
      </w:r>
      <w:r w:rsidRPr="00830723">
        <w:rPr>
          <w:rFonts w:ascii="Times New Roman" w:hAnsi="Times New Roman" w:cs="Times New Roman"/>
          <w:spacing w:val="-4"/>
        </w:rPr>
        <w:t xml:space="preserve"> </w:t>
      </w:r>
      <w:r w:rsidR="00830723" w:rsidRPr="00830723">
        <w:rPr>
          <w:rFonts w:ascii="Times New Roman" w:hAnsi="Times New Roman" w:cs="Times New Roman"/>
        </w:rPr>
        <w:t>XXXXXXXXXXXXXXXXX</w:t>
      </w:r>
    </w:p>
    <w:p w14:paraId="128138E6" w14:textId="77777777" w:rsidR="00830723" w:rsidRPr="00830723"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9B7AD3">
        <w:rPr>
          <w:rFonts w:ascii="Times New Roman" w:hAnsi="Times New Roman" w:cs="Times New Roman"/>
          <w:b/>
          <w:color w:val="auto"/>
        </w:rPr>
        <w:t>DA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ADESÃO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À</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2"/>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spacing w:val="-2"/>
        </w:rPr>
        <w:t>PREÇOS</w:t>
      </w:r>
    </w:p>
    <w:p w14:paraId="5D5C6BE7" w14:textId="77777777" w:rsidR="00166F09" w:rsidRPr="00EF75D6"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EF75D6">
        <w:rPr>
          <w:rFonts w:ascii="Times New Roman" w:hAnsi="Times New Roman" w:cs="Times New Roman"/>
          <w:highlight w:val="yellow"/>
        </w:rPr>
        <w:t>Durante a vigência da ata, os órgãos e as entidades da Administração Pública federal, estadual, distrital e municipal</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que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participaram</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procedimento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IRP</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poderão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aderir</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à</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ata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registro</w:t>
      </w:r>
      <w:r w:rsidRPr="00EF75D6">
        <w:rPr>
          <w:rFonts w:ascii="Times New Roman" w:hAnsi="Times New Roman" w:cs="Times New Roman"/>
          <w:spacing w:val="-7"/>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preços</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na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condição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apresentação</w:t>
      </w:r>
      <w:proofErr w:type="gramEnd"/>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justificativa</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vantagem</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adesão,</w:t>
      </w:r>
      <w:r w:rsidRPr="009B7AD3">
        <w:rPr>
          <w:rFonts w:ascii="Times New Roman" w:hAnsi="Times New Roman" w:cs="Times New Roman"/>
          <w:spacing w:val="80"/>
        </w:rPr>
        <w:t xml:space="preserve"> </w:t>
      </w:r>
      <w:r w:rsidRPr="009B7AD3">
        <w:rPr>
          <w:rFonts w:ascii="Times New Roman" w:hAnsi="Times New Roman" w:cs="Times New Roman"/>
        </w:rPr>
        <w:t>inclusive</w:t>
      </w:r>
      <w:r w:rsidRPr="009B7AD3">
        <w:rPr>
          <w:rFonts w:ascii="Times New Roman" w:hAnsi="Times New Roman" w:cs="Times New Roman"/>
          <w:spacing w:val="80"/>
        </w:rPr>
        <w:t xml:space="preserve"> </w:t>
      </w:r>
      <w:r w:rsidRPr="009B7AD3">
        <w:rPr>
          <w:rFonts w:ascii="Times New Roman" w:hAnsi="Times New Roman" w:cs="Times New Roman"/>
        </w:rPr>
        <w:t>em</w:t>
      </w:r>
      <w:r w:rsidRPr="009B7AD3">
        <w:rPr>
          <w:rFonts w:ascii="Times New Roman" w:hAnsi="Times New Roman" w:cs="Times New Roman"/>
          <w:spacing w:val="80"/>
        </w:rPr>
        <w:t xml:space="preserve"> </w:t>
      </w:r>
      <w:r w:rsidRPr="009B7AD3">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lastRenderedPageBreak/>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3EE41698"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validade</w:t>
      </w:r>
      <w:r w:rsidRPr="009B7AD3">
        <w:rPr>
          <w:rFonts w:ascii="Times New Roman" w:hAnsi="Times New Roman" w:cs="Times New Roman"/>
          <w:spacing w:val="-1"/>
        </w:rPr>
        <w:t xml:space="preserve"> </w:t>
      </w:r>
      <w:r w:rsidRPr="009B7AD3">
        <w:rPr>
          <w:rFonts w:ascii="Times New Roman" w:hAnsi="Times New Roman" w:cs="Times New Roman"/>
        </w:rPr>
        <w:t>da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será de 1 (um) ano, contado a partir do</w:t>
      </w:r>
      <w:r w:rsidRPr="009B7AD3">
        <w:rPr>
          <w:rFonts w:ascii="Times New Roman" w:hAnsi="Times New Roman" w:cs="Times New Roman"/>
          <w:spacing w:val="-1"/>
        </w:rPr>
        <w:t xml:space="preserve"> </w:t>
      </w:r>
      <w:r w:rsidRPr="009B7AD3">
        <w:rPr>
          <w:rFonts w:ascii="Times New Roman" w:hAnsi="Times New Roman" w:cs="Times New Roman"/>
        </w:rPr>
        <w:t xml:space="preserve">primeiro dia útil subsequente à sua </w:t>
      </w:r>
      <w:r w:rsidR="00926B85" w:rsidRPr="009B7AD3">
        <w:rPr>
          <w:rFonts w:ascii="Times New Roman" w:hAnsi="Times New Roman" w:cs="Times New Roman"/>
        </w:rPr>
        <w:t>publicação</w:t>
      </w:r>
      <w:r w:rsidRPr="009B7AD3">
        <w:rPr>
          <w:rFonts w:ascii="Times New Roman" w:hAnsi="Times New Roman" w:cs="Times New Roman"/>
        </w:rPr>
        <w:t>, podendo ser prorrogada por igual período, mediante a anuência do fornecedor, desde que comprovado o preço vantajoso.</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65" w:name="_bookmark29"/>
      <w:bookmarkEnd w:id="65"/>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66" w:name="_bookmark30"/>
      <w:bookmarkEnd w:id="66"/>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66BF493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5EF032C6"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caso</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reajustamento,</w:t>
      </w:r>
      <w:r w:rsidRPr="009B7AD3">
        <w:rPr>
          <w:rFonts w:ascii="Times New Roman" w:hAnsi="Times New Roman" w:cs="Times New Roman"/>
          <w:spacing w:val="-1"/>
        </w:rPr>
        <w:t xml:space="preserve"> </w:t>
      </w:r>
      <w:r w:rsidRPr="009B7AD3">
        <w:rPr>
          <w:rFonts w:ascii="Times New Roman" w:hAnsi="Times New Roman" w:cs="Times New Roman"/>
        </w:rPr>
        <w:t>deverá</w:t>
      </w:r>
      <w:r w:rsidRPr="009B7AD3">
        <w:rPr>
          <w:rFonts w:ascii="Times New Roman" w:hAnsi="Times New Roman" w:cs="Times New Roman"/>
          <w:spacing w:val="-2"/>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respeitada</w:t>
      </w:r>
      <w:r w:rsidRPr="009B7AD3">
        <w:rPr>
          <w:rFonts w:ascii="Times New Roman" w:hAnsi="Times New Roman" w:cs="Times New Roman"/>
          <w:spacing w:val="-2"/>
        </w:rPr>
        <w:t xml:space="preserve"> </w:t>
      </w:r>
      <w:r w:rsidRPr="009B7AD3">
        <w:rPr>
          <w:rFonts w:ascii="Times New Roman" w:hAnsi="Times New Roman" w:cs="Times New Roman"/>
        </w:rPr>
        <w:t>a contagem</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anualidade</w:t>
      </w:r>
      <w:r w:rsidRPr="009B7AD3">
        <w:rPr>
          <w:rFonts w:ascii="Times New Roman" w:hAnsi="Times New Roman" w:cs="Times New Roman"/>
          <w:spacing w:val="-3"/>
        </w:rPr>
        <w:t xml:space="preserve"> </w:t>
      </w:r>
      <w:r w:rsidRPr="009B7AD3">
        <w:rPr>
          <w:rFonts w:ascii="Times New Roman" w:hAnsi="Times New Roman" w:cs="Times New Roman"/>
        </w:rPr>
        <w:t>e</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índice previstos</w:t>
      </w:r>
      <w:r w:rsidRPr="009B7AD3">
        <w:rPr>
          <w:rFonts w:ascii="Times New Roman" w:hAnsi="Times New Roman" w:cs="Times New Roman"/>
          <w:spacing w:val="-2"/>
        </w:rPr>
        <w:t xml:space="preserve"> </w:t>
      </w:r>
      <w:r w:rsidRPr="009B7AD3">
        <w:rPr>
          <w:rFonts w:ascii="Times New Roman" w:hAnsi="Times New Roman" w:cs="Times New Roman"/>
        </w:rPr>
        <w:t>para a contratação;</w:t>
      </w:r>
    </w:p>
    <w:p w14:paraId="51A598E9"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No caso da repactuação, poderá ser a pedido do interessado, conforme critérios definidos para a </w:t>
      </w:r>
      <w:r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r w:rsidRPr="009B7AD3">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67" w:name="_bookmark31"/>
      <w:bookmarkEnd w:id="67"/>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Neste caso, o fornecedor encaminhará, juntamente com o pedido de alteração, a documentação comprobatória ou </w:t>
      </w:r>
      <w:proofErr w:type="spellStart"/>
      <w:r w:rsidRPr="009B7AD3">
        <w:rPr>
          <w:rFonts w:ascii="Times New Roman" w:hAnsi="Times New Roman" w:cs="Times New Roman"/>
        </w:rPr>
        <w:t>a</w:t>
      </w:r>
      <w:proofErr w:type="spellEnd"/>
      <w:r w:rsidRPr="009B7AD3">
        <w:rPr>
          <w:rFonts w:ascii="Times New Roman" w:hAnsi="Times New Roman" w:cs="Times New Roman"/>
        </w:rPr>
        <w:t xml:space="preserve">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68" w:name="_bookmark32"/>
      <w:bookmarkEnd w:id="68"/>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órgão ou entidade gerenciadora comunicará aos órgãos e às entidades que tiverem firmado </w:t>
      </w:r>
      <w:r w:rsidRPr="009B7AD3">
        <w:rPr>
          <w:rFonts w:ascii="Times New Roman" w:hAnsi="Times New Roman" w:cs="Times New Roman"/>
        </w:rPr>
        <w:lastRenderedPageBreak/>
        <w:t>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69" w:name="_bookmark33"/>
      <w:bookmarkEnd w:id="69"/>
      <w:r w:rsidRPr="009B7AD3">
        <w:rPr>
          <w:rFonts w:ascii="Times New Roman" w:hAnsi="Times New Roman" w:cs="Times New Roman"/>
        </w:rPr>
        <w:t>to.</w:t>
      </w:r>
    </w:p>
    <w:p w14:paraId="06E9AFB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remanejamento de órgão ou entidade participante para órgão ou entidade não participante, serão observados os limites previstos no Decreto Municipal nº 01/2024.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distribuição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70" w:name="_bookmark34"/>
      <w:bookmarkEnd w:id="70"/>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71" w:name="_bookmark35"/>
      <w:bookmarkEnd w:id="71"/>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01/2024;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registro de preços, total ou parcialmente, nas seguintes hipóteses, desde que devidamente comprovadas e justificadas</w:t>
      </w:r>
      <w:bookmarkStart w:id="72" w:name="_bookmark36"/>
      <w:bookmarkEnd w:id="72"/>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lastRenderedPageBreak/>
        <w:t>ou inferior ao preço registrado, nos termos do Decreto Municipal nº 01/2024.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33B1B98A" w:rsidR="00166F09" w:rsidRPr="009B7AD3" w:rsidRDefault="00166F09" w:rsidP="00166F09">
      <w:pPr>
        <w:pStyle w:val="Corpodetexto"/>
        <w:tabs>
          <w:tab w:val="left" w:pos="567"/>
        </w:tabs>
        <w:spacing w:before="1"/>
        <w:jc w:val="center"/>
        <w:rPr>
          <w:spacing w:val="-4"/>
        </w:rPr>
      </w:pPr>
      <w:r w:rsidRPr="009B7AD3">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w:t>
      </w:r>
      <w:r w:rsidR="00607A34">
        <w:rPr>
          <w:spacing w:val="-4"/>
        </w:rPr>
        <w:t>5</w:t>
      </w:r>
    </w:p>
    <w:p w14:paraId="239EE4D7" w14:textId="77777777" w:rsidR="006868D4" w:rsidRPr="009B7AD3" w:rsidRDefault="006868D4" w:rsidP="00166F09">
      <w:pPr>
        <w:pStyle w:val="Corpodetexto"/>
        <w:tabs>
          <w:tab w:val="left" w:pos="567"/>
        </w:tabs>
        <w:spacing w:before="1"/>
        <w:jc w:val="center"/>
      </w:pP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0C92B570" w:rsidR="005506AB" w:rsidRDefault="00607A34" w:rsidP="005506AB">
      <w:pPr>
        <w:spacing w:line="243" w:lineRule="exact"/>
        <w:jc w:val="center"/>
        <w:rPr>
          <w:rFonts w:ascii="Times New Roman" w:hAnsi="Times New Roman" w:cs="Times New Roman"/>
        </w:rPr>
      </w:pPr>
      <w:r>
        <w:rPr>
          <w:rFonts w:ascii="Times New Roman" w:hAnsi="Times New Roman" w:cs="Times New Roman"/>
        </w:rPr>
        <w:t>Exma. Sra. Prefeita</w:t>
      </w:r>
    </w:p>
    <w:p w14:paraId="73472F60" w14:textId="58378D48" w:rsidR="00607A34" w:rsidRDefault="00607A34" w:rsidP="005506AB">
      <w:pPr>
        <w:spacing w:line="243" w:lineRule="exact"/>
        <w:jc w:val="center"/>
        <w:rPr>
          <w:rFonts w:ascii="Times New Roman" w:hAnsi="Times New Roman" w:cs="Times New Roman"/>
        </w:rPr>
      </w:pPr>
      <w:r>
        <w:rPr>
          <w:rFonts w:ascii="Times New Roman" w:hAnsi="Times New Roman" w:cs="Times New Roman"/>
        </w:rPr>
        <w:t>_________________________</w:t>
      </w:r>
    </w:p>
    <w:p w14:paraId="22A5791F" w14:textId="6EAA848D" w:rsidR="00607A34" w:rsidRPr="009B7AD3" w:rsidRDefault="00607A34" w:rsidP="005506AB">
      <w:pPr>
        <w:spacing w:line="243" w:lineRule="exact"/>
        <w:jc w:val="center"/>
        <w:rPr>
          <w:rFonts w:ascii="Times New Roman" w:hAnsi="Times New Roman" w:cs="Times New Roman"/>
        </w:rPr>
      </w:pPr>
      <w:r>
        <w:rPr>
          <w:rFonts w:ascii="Times New Roman" w:hAnsi="Times New Roman" w:cs="Times New Roman"/>
        </w:rPr>
        <w:t>Secretário SEMSP</w:t>
      </w: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Pr="009B7AD3" w:rsidRDefault="00166F09" w:rsidP="006868D4">
      <w:pPr>
        <w:pStyle w:val="Corpodetexto"/>
        <w:tabs>
          <w:tab w:val="left" w:pos="567"/>
        </w:tabs>
        <w:spacing w:before="0" w:beforeAutospacing="0" w:after="0" w:afterAutospacing="0"/>
        <w:jc w:val="center"/>
      </w:pPr>
      <w:r w:rsidRPr="009B7AD3">
        <w:rPr>
          <w:spacing w:val="-2"/>
        </w:rPr>
        <w:t>Assinatura</w:t>
      </w: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823FB4">
          <w:footerReference w:type="default" r:id="rId130"/>
          <w:pgSz w:w="11910" w:h="16840"/>
          <w:pgMar w:top="1843" w:right="1133" w:bottom="920" w:left="1134" w:header="392" w:footer="730" w:gutter="0"/>
          <w:cols w:space="720"/>
        </w:sectPr>
      </w:pPr>
      <w:r w:rsidRPr="009B7AD3">
        <w:rPr>
          <w:spacing w:val="-2"/>
        </w:rPr>
        <w:t>Assinatura</w:t>
      </w:r>
    </w:p>
    <w:p w14:paraId="5DE00F65" w14:textId="77777777" w:rsidR="008D0A25" w:rsidRPr="006868D4" w:rsidRDefault="008D0A25" w:rsidP="005506AB">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lastRenderedPageBreak/>
        <w:t>ANEXO IV</w:t>
      </w:r>
    </w:p>
    <w:p w14:paraId="18E79435" w14:textId="71159563"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EF75D6">
        <w:rPr>
          <w:rFonts w:ascii="Times New Roman" w:hAnsi="Times New Roman" w:cs="Times New Roman"/>
          <w:b/>
          <w:sz w:val="24"/>
          <w:szCs w:val="24"/>
        </w:rPr>
        <w:t>/VALORES ESTIMADOS PARA LICITAÇÃO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F062AA" w:rsidRDefault="006868D4" w:rsidP="006868D4">
      <w:pPr>
        <w:pStyle w:val="LO-normal0"/>
        <w:rPr>
          <w:rFonts w:cs="Times New Roman"/>
          <w:sz w:val="22"/>
          <w:szCs w:val="22"/>
        </w:rPr>
      </w:pPr>
      <w:r w:rsidRPr="00F062AA">
        <w:rPr>
          <w:rFonts w:eastAsia="Lucida Sans Unicode" w:cs="Times New Roman"/>
          <w:b/>
          <w:sz w:val="22"/>
          <w:szCs w:val="22"/>
        </w:rPr>
        <w:t>A</w:t>
      </w:r>
      <w:r w:rsidRPr="00F062AA">
        <w:rPr>
          <w:rFonts w:eastAsia="Times New Roman" w:cs="Times New Roman"/>
          <w:b/>
          <w:sz w:val="22"/>
          <w:szCs w:val="22"/>
        </w:rPr>
        <w:t xml:space="preserve"> </w:t>
      </w:r>
      <w:r w:rsidRPr="00F062AA">
        <w:rPr>
          <w:rFonts w:cs="Times New Roman"/>
          <w:b/>
          <w:sz w:val="22"/>
          <w:szCs w:val="22"/>
        </w:rPr>
        <w:t>empresa abaixo se propõe a executar o objeto deste edital, pelos preços e condições assinalados no presente, obedecendo rigorosamente às disposições da legislação competente.</w:t>
      </w:r>
    </w:p>
    <w:p w14:paraId="4C1FBAF9" w14:textId="4CBFA79D" w:rsidR="006868D4" w:rsidRPr="00F062AA" w:rsidRDefault="006868D4" w:rsidP="006868D4">
      <w:pPr>
        <w:pStyle w:val="LO-normal0"/>
        <w:rPr>
          <w:rFonts w:cs="Times New Roman"/>
          <w:sz w:val="22"/>
          <w:szCs w:val="22"/>
        </w:rPr>
      </w:pPr>
      <w:r w:rsidRPr="00F062AA">
        <w:rPr>
          <w:rFonts w:eastAsia="Lucida Sans Unicode" w:cs="Times New Roman"/>
          <w:b/>
          <w:sz w:val="22"/>
          <w:szCs w:val="22"/>
        </w:rPr>
        <w:t>Empresa</w:t>
      </w:r>
      <w:r w:rsidRPr="00F062AA">
        <w:rPr>
          <w:rFonts w:eastAsia="Times New Roman" w:cs="Times New Roman"/>
          <w:b/>
          <w:sz w:val="22"/>
          <w:szCs w:val="22"/>
        </w:rPr>
        <w:t xml:space="preserve"> </w:t>
      </w:r>
      <w:r w:rsidRPr="00F062AA">
        <w:rPr>
          <w:rFonts w:cs="Times New Roman"/>
          <w:b/>
          <w:sz w:val="22"/>
          <w:szCs w:val="22"/>
        </w:rPr>
        <w:t>Proponente: _______________________________</w:t>
      </w:r>
      <w:r w:rsidR="00F81D7E" w:rsidRPr="00F062AA">
        <w:rPr>
          <w:rFonts w:cs="Times New Roman"/>
          <w:b/>
          <w:sz w:val="22"/>
          <w:szCs w:val="22"/>
        </w:rPr>
        <w:t>______</w:t>
      </w:r>
      <w:r w:rsidRPr="00F062AA">
        <w:rPr>
          <w:rFonts w:cs="Times New Roman"/>
          <w:b/>
          <w:sz w:val="22"/>
          <w:szCs w:val="22"/>
        </w:rPr>
        <w:t>________________________</w:t>
      </w:r>
    </w:p>
    <w:p w14:paraId="7854CF1A" w14:textId="608E437B" w:rsidR="006868D4" w:rsidRPr="00F062AA" w:rsidRDefault="006868D4" w:rsidP="006868D4">
      <w:pPr>
        <w:pStyle w:val="LO-normal0"/>
        <w:rPr>
          <w:rFonts w:cs="Times New Roman"/>
          <w:sz w:val="22"/>
          <w:szCs w:val="22"/>
        </w:rPr>
      </w:pPr>
      <w:r w:rsidRPr="00F062AA">
        <w:rPr>
          <w:rFonts w:eastAsia="Lucida Sans Unicode" w:cs="Times New Roman"/>
          <w:b/>
          <w:sz w:val="22"/>
          <w:szCs w:val="22"/>
        </w:rPr>
        <w:t>Endereço:</w:t>
      </w:r>
      <w:r w:rsidRPr="00F062AA">
        <w:rPr>
          <w:rFonts w:eastAsia="Times New Roman" w:cs="Times New Roman"/>
          <w:b/>
          <w:sz w:val="22"/>
          <w:szCs w:val="22"/>
        </w:rPr>
        <w:t xml:space="preserve"> </w:t>
      </w:r>
      <w:r w:rsidRPr="00F062AA">
        <w:rPr>
          <w:rFonts w:cs="Times New Roman"/>
          <w:b/>
          <w:sz w:val="22"/>
          <w:szCs w:val="22"/>
        </w:rPr>
        <w:t>_______________________________</w:t>
      </w:r>
      <w:r w:rsidR="00F81D7E" w:rsidRPr="00F062AA">
        <w:rPr>
          <w:rFonts w:cs="Times New Roman"/>
          <w:b/>
          <w:sz w:val="22"/>
          <w:szCs w:val="22"/>
        </w:rPr>
        <w:t>__________</w:t>
      </w:r>
      <w:r w:rsidRPr="00F062AA">
        <w:rPr>
          <w:rFonts w:cs="Times New Roman"/>
          <w:b/>
          <w:sz w:val="22"/>
          <w:szCs w:val="22"/>
        </w:rPr>
        <w:t>____ Cidade: __________________</w:t>
      </w:r>
    </w:p>
    <w:p w14:paraId="689A00D1" w14:textId="44BEFA45" w:rsidR="006868D4" w:rsidRPr="00F062AA" w:rsidRDefault="006868D4" w:rsidP="006868D4">
      <w:pPr>
        <w:pStyle w:val="LO-normal0"/>
        <w:rPr>
          <w:rFonts w:cs="Times New Roman"/>
          <w:sz w:val="22"/>
          <w:szCs w:val="22"/>
        </w:rPr>
      </w:pPr>
      <w:r w:rsidRPr="00F062AA">
        <w:rPr>
          <w:rFonts w:eastAsia="Lucida Sans Unicode" w:cs="Times New Roman"/>
          <w:b/>
          <w:sz w:val="22"/>
          <w:szCs w:val="22"/>
        </w:rPr>
        <w:t>Estado:</w:t>
      </w:r>
      <w:r w:rsidRPr="00F062AA">
        <w:rPr>
          <w:rFonts w:eastAsia="Times New Roman" w:cs="Times New Roman"/>
          <w:b/>
          <w:sz w:val="22"/>
          <w:szCs w:val="22"/>
        </w:rPr>
        <w:t xml:space="preserve"> </w:t>
      </w:r>
      <w:r w:rsidRPr="00F062AA">
        <w:rPr>
          <w:rFonts w:cs="Times New Roman"/>
          <w:b/>
          <w:sz w:val="22"/>
          <w:szCs w:val="22"/>
        </w:rPr>
        <w:t>___________ CEP: _______________ TEL: __________________ E-mail: ________</w:t>
      </w:r>
      <w:r w:rsidR="00F81D7E" w:rsidRPr="00F062AA">
        <w:rPr>
          <w:rFonts w:cs="Times New Roman"/>
          <w:b/>
          <w:sz w:val="22"/>
          <w:szCs w:val="22"/>
        </w:rPr>
        <w:t>__</w:t>
      </w:r>
      <w:r w:rsidRPr="00F062AA">
        <w:rPr>
          <w:rFonts w:cs="Times New Roman"/>
          <w:b/>
          <w:sz w:val="22"/>
          <w:szCs w:val="22"/>
        </w:rPr>
        <w:t>_</w:t>
      </w:r>
    </w:p>
    <w:p w14:paraId="7FD10608" w14:textId="0E1BDC57" w:rsidR="00A44110" w:rsidRDefault="006868D4" w:rsidP="00F062AA">
      <w:pPr>
        <w:pStyle w:val="LO-normal0"/>
        <w:rPr>
          <w:rFonts w:cs="Times New Roman"/>
          <w:b/>
          <w:sz w:val="22"/>
          <w:szCs w:val="22"/>
        </w:rPr>
      </w:pPr>
      <w:r w:rsidRPr="00F062AA">
        <w:rPr>
          <w:rFonts w:eastAsia="Lucida Sans Unicode" w:cs="Times New Roman"/>
          <w:b/>
          <w:sz w:val="22"/>
          <w:szCs w:val="22"/>
        </w:rPr>
        <w:t>CNPJ:</w:t>
      </w:r>
      <w:r w:rsidRPr="00F062AA">
        <w:rPr>
          <w:rFonts w:eastAsia="Times New Roman" w:cs="Times New Roman"/>
          <w:b/>
          <w:sz w:val="22"/>
          <w:szCs w:val="22"/>
        </w:rPr>
        <w:t xml:space="preserve"> </w:t>
      </w:r>
      <w:r w:rsidRPr="00F062AA">
        <w:rPr>
          <w:rFonts w:cs="Times New Roman"/>
          <w:b/>
          <w:sz w:val="22"/>
          <w:szCs w:val="22"/>
        </w:rPr>
        <w:t>__________</w:t>
      </w:r>
      <w:r w:rsidR="00093F0F" w:rsidRPr="00F062AA">
        <w:rPr>
          <w:rFonts w:cs="Times New Roman"/>
          <w:b/>
          <w:sz w:val="22"/>
          <w:szCs w:val="22"/>
        </w:rPr>
        <w:t>__</w:t>
      </w:r>
      <w:r w:rsidRPr="00F062AA">
        <w:rPr>
          <w:rFonts w:cs="Times New Roman"/>
          <w:b/>
          <w:sz w:val="22"/>
          <w:szCs w:val="22"/>
        </w:rPr>
        <w:t>_______ Insc. Estadual: _______________ Insc. Municipal: ___________</w:t>
      </w:r>
    </w:p>
    <w:p w14:paraId="5DE0B31F" w14:textId="77777777" w:rsidR="00F062AA" w:rsidRPr="00F062AA" w:rsidRDefault="00F062AA" w:rsidP="00F062AA">
      <w:pPr>
        <w:pStyle w:val="LO-normal0"/>
        <w:rPr>
          <w:rFonts w:cs="Times New Roman"/>
          <w:b/>
          <w:sz w:val="22"/>
          <w:szCs w:val="22"/>
        </w:rPr>
      </w:pPr>
    </w:p>
    <w:p w14:paraId="5F468BD4" w14:textId="77777777" w:rsidR="00A44110" w:rsidRDefault="00A44110" w:rsidP="00F81D7E">
      <w:pPr>
        <w:pStyle w:val="Corpodetexto"/>
        <w:spacing w:before="0" w:beforeAutospacing="0" w:after="0" w:afterAutospacing="0"/>
        <w:rPr>
          <w:rFonts w:eastAsia="Lucida Sans Unicode"/>
          <w:b/>
        </w:rPr>
      </w:pPr>
    </w:p>
    <w:p w14:paraId="5B3B9F26" w14:textId="77777777" w:rsidR="00C6158A" w:rsidRDefault="00C6158A" w:rsidP="00F81D7E">
      <w:pPr>
        <w:pStyle w:val="Corpodetexto"/>
        <w:spacing w:before="0" w:beforeAutospacing="0" w:after="0" w:afterAutospacing="0"/>
        <w:rPr>
          <w:rFonts w:eastAsia="Lucida Sans Unicode"/>
          <w:b/>
        </w:rPr>
      </w:pPr>
    </w:p>
    <w:tbl>
      <w:tblPr>
        <w:tblW w:w="10627" w:type="dxa"/>
        <w:tblCellMar>
          <w:left w:w="70" w:type="dxa"/>
          <w:right w:w="70" w:type="dxa"/>
        </w:tblCellMar>
        <w:tblLook w:val="04A0" w:firstRow="1" w:lastRow="0" w:firstColumn="1" w:lastColumn="0" w:noHBand="0" w:noVBand="1"/>
      </w:tblPr>
      <w:tblGrid>
        <w:gridCol w:w="1555"/>
        <w:gridCol w:w="4110"/>
        <w:gridCol w:w="851"/>
        <w:gridCol w:w="1276"/>
        <w:gridCol w:w="1275"/>
        <w:gridCol w:w="1560"/>
      </w:tblGrid>
      <w:tr w:rsidR="00B415B1" w:rsidRPr="00B415B1" w14:paraId="4FE94D69" w14:textId="77777777" w:rsidTr="00B415B1">
        <w:trPr>
          <w:trHeight w:val="732"/>
        </w:trPr>
        <w:tc>
          <w:tcPr>
            <w:tcW w:w="1555" w:type="dxa"/>
            <w:tcBorders>
              <w:top w:val="single" w:sz="4" w:space="0" w:color="000000"/>
              <w:left w:val="single" w:sz="4" w:space="0" w:color="000000"/>
              <w:bottom w:val="single" w:sz="4" w:space="0" w:color="000000"/>
              <w:right w:val="single" w:sz="4" w:space="0" w:color="000000"/>
            </w:tcBorders>
            <w:shd w:val="clear" w:color="FFFFCC" w:fill="E8F2A1"/>
            <w:vAlign w:val="center"/>
            <w:hideMark/>
          </w:tcPr>
          <w:p w14:paraId="73E7A2AB"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ITEM</w:t>
            </w:r>
          </w:p>
        </w:tc>
        <w:tc>
          <w:tcPr>
            <w:tcW w:w="4110" w:type="dxa"/>
            <w:tcBorders>
              <w:top w:val="single" w:sz="4" w:space="0" w:color="000000"/>
              <w:left w:val="nil"/>
              <w:bottom w:val="single" w:sz="4" w:space="0" w:color="000000"/>
              <w:right w:val="single" w:sz="4" w:space="0" w:color="000000"/>
            </w:tcBorders>
            <w:shd w:val="clear" w:color="FFFFCC" w:fill="E8F2A1"/>
            <w:vAlign w:val="center"/>
            <w:hideMark/>
          </w:tcPr>
          <w:p w14:paraId="18588078"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DESCRIÇÃO</w:t>
            </w:r>
          </w:p>
        </w:tc>
        <w:tc>
          <w:tcPr>
            <w:tcW w:w="851" w:type="dxa"/>
            <w:tcBorders>
              <w:top w:val="single" w:sz="4" w:space="0" w:color="000000"/>
              <w:left w:val="nil"/>
              <w:bottom w:val="single" w:sz="4" w:space="0" w:color="000000"/>
              <w:right w:val="single" w:sz="4" w:space="0" w:color="000000"/>
            </w:tcBorders>
            <w:shd w:val="clear" w:color="FFFFCC" w:fill="E8F2A1"/>
            <w:vAlign w:val="center"/>
            <w:hideMark/>
          </w:tcPr>
          <w:p w14:paraId="1645494C"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tcBorders>
              <w:top w:val="single" w:sz="4" w:space="0" w:color="000000"/>
              <w:left w:val="nil"/>
              <w:bottom w:val="single" w:sz="4" w:space="0" w:color="000000"/>
              <w:right w:val="single" w:sz="4" w:space="0" w:color="000000"/>
            </w:tcBorders>
            <w:shd w:val="clear" w:color="FFFFCC" w:fill="E8F2A1"/>
            <w:vAlign w:val="center"/>
            <w:hideMark/>
          </w:tcPr>
          <w:p w14:paraId="7B19A9F2"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QUANT.</w:t>
            </w:r>
          </w:p>
        </w:tc>
        <w:tc>
          <w:tcPr>
            <w:tcW w:w="1275" w:type="dxa"/>
            <w:tcBorders>
              <w:top w:val="single" w:sz="4" w:space="0" w:color="000000"/>
              <w:left w:val="nil"/>
              <w:bottom w:val="single" w:sz="4" w:space="0" w:color="000000"/>
              <w:right w:val="single" w:sz="4" w:space="0" w:color="000000"/>
            </w:tcBorders>
            <w:shd w:val="clear" w:color="FFFFCC" w:fill="E8F2A1"/>
            <w:vAlign w:val="center"/>
            <w:hideMark/>
          </w:tcPr>
          <w:p w14:paraId="229991BE" w14:textId="74F8A3A0"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 xml:space="preserve">PR.  </w:t>
            </w:r>
            <w:r>
              <w:rPr>
                <w:rFonts w:ascii="Arial" w:eastAsia="Times New Roman" w:hAnsi="Arial" w:cs="Arial"/>
                <w:b/>
                <w:bCs/>
                <w:sz w:val="20"/>
                <w:szCs w:val="20"/>
              </w:rPr>
              <w:t>UNIT.</w:t>
            </w:r>
          </w:p>
        </w:tc>
        <w:tc>
          <w:tcPr>
            <w:tcW w:w="1560" w:type="dxa"/>
            <w:tcBorders>
              <w:top w:val="single" w:sz="4" w:space="0" w:color="000000"/>
              <w:left w:val="nil"/>
              <w:bottom w:val="single" w:sz="4" w:space="0" w:color="000000"/>
              <w:right w:val="single" w:sz="4" w:space="0" w:color="000000"/>
            </w:tcBorders>
            <w:shd w:val="clear" w:color="FFFFCC" w:fill="E8F2A1"/>
            <w:vAlign w:val="center"/>
            <w:hideMark/>
          </w:tcPr>
          <w:p w14:paraId="7878DDFE" w14:textId="01AA1E73" w:rsidR="00B415B1" w:rsidRPr="00B415B1" w:rsidRDefault="00B415B1" w:rsidP="00B415B1">
            <w:pPr>
              <w:jc w:val="center"/>
              <w:rPr>
                <w:rFonts w:ascii="Arial" w:eastAsia="Times New Roman" w:hAnsi="Arial" w:cs="Arial"/>
                <w:b/>
                <w:bCs/>
                <w:sz w:val="20"/>
                <w:szCs w:val="20"/>
              </w:rPr>
            </w:pPr>
            <w:r>
              <w:rPr>
                <w:rFonts w:ascii="Arial" w:eastAsia="Times New Roman" w:hAnsi="Arial" w:cs="Arial"/>
                <w:b/>
                <w:bCs/>
                <w:sz w:val="20"/>
                <w:szCs w:val="20"/>
              </w:rPr>
              <w:t>PR.</w:t>
            </w:r>
            <w:r w:rsidRPr="00B415B1">
              <w:rPr>
                <w:rFonts w:ascii="Arial" w:eastAsia="Times New Roman" w:hAnsi="Arial" w:cs="Arial"/>
                <w:b/>
                <w:bCs/>
                <w:sz w:val="20"/>
                <w:szCs w:val="20"/>
              </w:rPr>
              <w:t>TOTAL</w:t>
            </w:r>
          </w:p>
        </w:tc>
      </w:tr>
      <w:tr w:rsidR="00B415B1" w:rsidRPr="00B415B1" w14:paraId="7301C9F9" w14:textId="77777777" w:rsidTr="00B415B1">
        <w:trPr>
          <w:trHeight w:val="387"/>
        </w:trPr>
        <w:tc>
          <w:tcPr>
            <w:tcW w:w="155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444BA3F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w:t>
            </w:r>
          </w:p>
        </w:tc>
        <w:tc>
          <w:tcPr>
            <w:tcW w:w="411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4DE0702" w14:textId="4C1CF052" w:rsidR="00B415B1" w:rsidRPr="00B415B1" w:rsidRDefault="00B415B1" w:rsidP="007131ED">
            <w:pPr>
              <w:jc w:val="both"/>
              <w:rPr>
                <w:rFonts w:ascii="Arial" w:eastAsia="Times New Roman" w:hAnsi="Arial" w:cs="Arial"/>
                <w:sz w:val="21"/>
                <w:szCs w:val="21"/>
              </w:rPr>
            </w:pPr>
            <w:r w:rsidRPr="00B415B1">
              <w:rPr>
                <w:rFonts w:ascii="Arial" w:eastAsia="Times New Roman" w:hAnsi="Arial" w:cs="Arial"/>
                <w:sz w:val="21"/>
                <w:szCs w:val="21"/>
              </w:rPr>
              <w:t xml:space="preserve">Sinalização de solo para extintores e hidratante em vinil </w:t>
            </w:r>
            <w:r w:rsidR="00AD6205" w:rsidRPr="00B415B1">
              <w:rPr>
                <w:rFonts w:ascii="Arial" w:eastAsia="Times New Roman" w:hAnsi="Arial" w:cs="Arial"/>
                <w:sz w:val="21"/>
                <w:szCs w:val="21"/>
              </w:rPr>
              <w:t>autoadesivo</w:t>
            </w:r>
            <w:r w:rsidRPr="00B415B1">
              <w:rPr>
                <w:rFonts w:ascii="Arial" w:eastAsia="Times New Roman" w:hAnsi="Arial" w:cs="Arial"/>
                <w:sz w:val="21"/>
                <w:szCs w:val="21"/>
              </w:rPr>
              <w:t xml:space="preserve"> em impressão digital com proteção antiderrapante para tráfego de pessoas – material: vinil </w:t>
            </w:r>
            <w:r w:rsidR="00B34B42" w:rsidRPr="00B415B1">
              <w:rPr>
                <w:rFonts w:ascii="Arial" w:eastAsia="Times New Roman" w:hAnsi="Arial" w:cs="Arial"/>
                <w:sz w:val="21"/>
                <w:szCs w:val="21"/>
              </w:rPr>
              <w:t>autoadesivo</w:t>
            </w:r>
            <w:r w:rsidRPr="00B415B1">
              <w:rPr>
                <w:rFonts w:ascii="Arial" w:eastAsia="Times New Roman" w:hAnsi="Arial" w:cs="Arial"/>
                <w:sz w:val="21"/>
                <w:szCs w:val="21"/>
              </w:rPr>
              <w:t xml:space="preserve"> 0.10; acabamento: laminação fosca </w:t>
            </w:r>
            <w:r w:rsidR="00B34B42" w:rsidRPr="00B415B1">
              <w:rPr>
                <w:rFonts w:ascii="Arial" w:eastAsia="Times New Roman" w:hAnsi="Arial" w:cs="Arial"/>
                <w:sz w:val="21"/>
                <w:szCs w:val="21"/>
              </w:rPr>
              <w:t>antiderrapante; medida</w:t>
            </w:r>
            <w:r w:rsidRPr="00B415B1">
              <w:rPr>
                <w:rFonts w:ascii="Arial" w:eastAsia="Times New Roman" w:hAnsi="Arial" w:cs="Arial"/>
                <w:sz w:val="21"/>
                <w:szCs w:val="21"/>
              </w:rPr>
              <w:t>: 100x100cm; de acordo com norma ABNT, NBR 12693 de 1993.</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4BFAE1E"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8879F4B"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350</w:t>
            </w:r>
          </w:p>
        </w:tc>
        <w:tc>
          <w:tcPr>
            <w:tcW w:w="1275"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05F6FDC1"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R$ 80,63</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F71922D"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R$ 28.220,50</w:t>
            </w:r>
          </w:p>
        </w:tc>
      </w:tr>
      <w:tr w:rsidR="00B415B1" w:rsidRPr="00B415B1" w14:paraId="7079269D" w14:textId="77777777" w:rsidTr="00B415B1">
        <w:trPr>
          <w:trHeight w:val="387"/>
        </w:trPr>
        <w:tc>
          <w:tcPr>
            <w:tcW w:w="1555" w:type="dxa"/>
            <w:vMerge/>
            <w:tcBorders>
              <w:top w:val="nil"/>
              <w:left w:val="single" w:sz="4" w:space="0" w:color="000000"/>
              <w:bottom w:val="single" w:sz="4" w:space="0" w:color="000000"/>
              <w:right w:val="single" w:sz="4" w:space="0" w:color="000000"/>
            </w:tcBorders>
            <w:vAlign w:val="center"/>
            <w:hideMark/>
          </w:tcPr>
          <w:p w14:paraId="26AE3897"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4BDB853" w14:textId="77777777" w:rsidR="00B415B1" w:rsidRPr="00B415B1" w:rsidRDefault="00B415B1" w:rsidP="007131ED">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7D54F5DB"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F68CB1E"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24521C7"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212DAE01" w14:textId="77777777" w:rsidR="00B415B1" w:rsidRPr="00B415B1" w:rsidRDefault="00B415B1" w:rsidP="00B415B1">
            <w:pPr>
              <w:rPr>
                <w:rFonts w:ascii="Arial" w:eastAsia="Times New Roman" w:hAnsi="Arial" w:cs="Arial"/>
                <w:sz w:val="20"/>
                <w:szCs w:val="20"/>
              </w:rPr>
            </w:pPr>
          </w:p>
        </w:tc>
      </w:tr>
      <w:tr w:rsidR="00B415B1" w:rsidRPr="00B415B1" w14:paraId="079E98CC" w14:textId="77777777" w:rsidTr="00B415B1">
        <w:trPr>
          <w:trHeight w:val="387"/>
        </w:trPr>
        <w:tc>
          <w:tcPr>
            <w:tcW w:w="1555" w:type="dxa"/>
            <w:vMerge/>
            <w:tcBorders>
              <w:top w:val="nil"/>
              <w:left w:val="single" w:sz="4" w:space="0" w:color="000000"/>
              <w:bottom w:val="single" w:sz="4" w:space="0" w:color="000000"/>
              <w:right w:val="single" w:sz="4" w:space="0" w:color="000000"/>
            </w:tcBorders>
            <w:vAlign w:val="center"/>
            <w:hideMark/>
          </w:tcPr>
          <w:p w14:paraId="72CB5576"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D9A7697" w14:textId="77777777" w:rsidR="00B415B1" w:rsidRPr="00B415B1" w:rsidRDefault="00B415B1" w:rsidP="007131ED">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9C48042"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2793220"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2E84E0C6"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3AAFDC2E" w14:textId="77777777" w:rsidR="00B415B1" w:rsidRPr="00B415B1" w:rsidRDefault="00B415B1" w:rsidP="00B415B1">
            <w:pPr>
              <w:rPr>
                <w:rFonts w:ascii="Arial" w:eastAsia="Times New Roman" w:hAnsi="Arial" w:cs="Arial"/>
                <w:sz w:val="20"/>
                <w:szCs w:val="20"/>
              </w:rPr>
            </w:pPr>
          </w:p>
        </w:tc>
      </w:tr>
      <w:tr w:rsidR="00B415B1" w:rsidRPr="00B415B1" w14:paraId="4E929732" w14:textId="77777777" w:rsidTr="00B415B1">
        <w:trPr>
          <w:trHeight w:val="644"/>
        </w:trPr>
        <w:tc>
          <w:tcPr>
            <w:tcW w:w="1555" w:type="dxa"/>
            <w:vMerge/>
            <w:tcBorders>
              <w:top w:val="nil"/>
              <w:left w:val="single" w:sz="4" w:space="0" w:color="000000"/>
              <w:bottom w:val="single" w:sz="4" w:space="0" w:color="000000"/>
              <w:right w:val="single" w:sz="4" w:space="0" w:color="000000"/>
            </w:tcBorders>
            <w:vAlign w:val="center"/>
            <w:hideMark/>
          </w:tcPr>
          <w:p w14:paraId="6A58738B"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5E55867E" w14:textId="77777777" w:rsidR="00B415B1" w:rsidRPr="00B415B1" w:rsidRDefault="00B415B1" w:rsidP="007131ED">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1215784D"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CB4E45C"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22A974B7"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59EF5B68" w14:textId="77777777" w:rsidR="00B415B1" w:rsidRPr="00B415B1" w:rsidRDefault="00B415B1" w:rsidP="00B415B1">
            <w:pPr>
              <w:rPr>
                <w:rFonts w:ascii="Arial" w:eastAsia="Times New Roman" w:hAnsi="Arial" w:cs="Arial"/>
                <w:sz w:val="20"/>
                <w:szCs w:val="20"/>
              </w:rPr>
            </w:pPr>
          </w:p>
        </w:tc>
      </w:tr>
      <w:tr w:rsidR="00B415B1" w:rsidRPr="00B415B1" w14:paraId="26DFF5C0" w14:textId="77777777" w:rsidTr="00B415B1">
        <w:trPr>
          <w:trHeight w:val="807"/>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04FFC1B"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2</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47878C52" w14:textId="71B9A309" w:rsidR="00B415B1" w:rsidRPr="00B415B1" w:rsidRDefault="00B415B1" w:rsidP="007131ED">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de extintor pó químico </w:t>
            </w:r>
            <w:r w:rsidR="00B34B42" w:rsidRPr="00B415B1">
              <w:rPr>
                <w:rFonts w:ascii="Arial" w:eastAsia="Times New Roman" w:hAnsi="Arial" w:cs="Arial"/>
                <w:sz w:val="21"/>
                <w:szCs w:val="21"/>
              </w:rPr>
              <w:t>autoadesiva</w:t>
            </w:r>
            <w:r w:rsidRPr="00B415B1">
              <w:rPr>
                <w:rFonts w:ascii="Arial" w:eastAsia="Times New Roman" w:hAnsi="Arial" w:cs="Arial"/>
                <w:sz w:val="21"/>
                <w:szCs w:val="21"/>
              </w:rPr>
              <w:t xml:space="preserve">; material resistente: PVC de 1mm de espessura e medidas de 30x15cm; produzida em material fotoluminescente, inclui a legenda “extintor – pó químico”, além do pictograma e seta indicativa para baixo, apontando a localização do equipamento. </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61F1103"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60DC7728"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100</w:t>
            </w:r>
          </w:p>
        </w:tc>
        <w:tc>
          <w:tcPr>
            <w:tcW w:w="127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4D415EC"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R$ 13,93</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5759B0C9"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R$ 1.393,00</w:t>
            </w:r>
          </w:p>
        </w:tc>
      </w:tr>
      <w:tr w:rsidR="00B415B1" w:rsidRPr="00B415B1" w14:paraId="425331BF"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78E37B59"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49FFF2CD"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7B128AD8"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16581A6"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7E2B7679"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646CF07F" w14:textId="77777777" w:rsidR="00B415B1" w:rsidRPr="00B415B1" w:rsidRDefault="00B415B1" w:rsidP="00B415B1">
            <w:pPr>
              <w:rPr>
                <w:rFonts w:ascii="Arial" w:eastAsia="Times New Roman" w:hAnsi="Arial" w:cs="Arial"/>
                <w:sz w:val="20"/>
                <w:szCs w:val="20"/>
              </w:rPr>
            </w:pPr>
          </w:p>
        </w:tc>
      </w:tr>
      <w:tr w:rsidR="00B415B1" w:rsidRPr="00B415B1" w14:paraId="4643344F"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0CA83EA9"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2D789DCE"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074ABB76"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9064641"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0C201C7"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DCB2B27" w14:textId="77777777" w:rsidR="00B415B1" w:rsidRPr="00B415B1" w:rsidRDefault="00B415B1" w:rsidP="00B415B1">
            <w:pPr>
              <w:rPr>
                <w:rFonts w:ascii="Arial" w:eastAsia="Times New Roman" w:hAnsi="Arial" w:cs="Arial"/>
                <w:sz w:val="20"/>
                <w:szCs w:val="20"/>
              </w:rPr>
            </w:pPr>
          </w:p>
        </w:tc>
      </w:tr>
      <w:tr w:rsidR="00B415B1" w:rsidRPr="00B415B1" w14:paraId="6A049AE4"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1B3A9CEF"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32A33552"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3A4162FB"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97F0901"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198952B1"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4436165C" w14:textId="77777777" w:rsidR="00B415B1" w:rsidRPr="00B415B1" w:rsidRDefault="00B415B1" w:rsidP="00B415B1">
            <w:pPr>
              <w:rPr>
                <w:rFonts w:ascii="Arial" w:eastAsia="Times New Roman" w:hAnsi="Arial" w:cs="Arial"/>
                <w:sz w:val="20"/>
                <w:szCs w:val="20"/>
              </w:rPr>
            </w:pPr>
          </w:p>
        </w:tc>
      </w:tr>
      <w:tr w:rsidR="00B415B1" w:rsidRPr="00B415B1" w14:paraId="76A87B11"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56569B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3</w:t>
            </w:r>
          </w:p>
        </w:tc>
        <w:tc>
          <w:tcPr>
            <w:tcW w:w="411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E955896" w14:textId="52D6C76E" w:rsidR="00B415B1" w:rsidRPr="00B415B1" w:rsidRDefault="00B415B1" w:rsidP="007131ED">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de extintor CO² produzida em material fotoluminescente, resistente, em </w:t>
            </w:r>
            <w:r w:rsidR="00B34B42" w:rsidRPr="00B415B1">
              <w:rPr>
                <w:rFonts w:ascii="Arial" w:eastAsia="Times New Roman" w:hAnsi="Arial" w:cs="Arial"/>
                <w:sz w:val="21"/>
                <w:szCs w:val="21"/>
              </w:rPr>
              <w:t>PVC de</w:t>
            </w:r>
            <w:r w:rsidRPr="00B415B1">
              <w:rPr>
                <w:rFonts w:ascii="Arial" w:eastAsia="Times New Roman" w:hAnsi="Arial" w:cs="Arial"/>
                <w:sz w:val="21"/>
                <w:szCs w:val="21"/>
              </w:rPr>
              <w:t xml:space="preserve"> 1mm e medidas de tamanho 30x15cm; incluindo a legenda “extintor – CO²”, além do pictograma e seta indicativa para baixo, apontando a localização do equipamento; dentro das normas da ABNT 13.434-2 e CBMERJ.</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2745ACA"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4CBF19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150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4F001196"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R$ 15,30</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0AF785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R$ 2.295,00</w:t>
            </w:r>
          </w:p>
        </w:tc>
      </w:tr>
      <w:tr w:rsidR="00B415B1" w:rsidRPr="00B415B1" w14:paraId="5FF81DCA"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388636BC"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FEE9202" w14:textId="77777777" w:rsidR="00B415B1" w:rsidRPr="00B415B1" w:rsidRDefault="00B415B1" w:rsidP="007131ED">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4E6403AF"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DEE29D0"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4C6F736"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4006CD20" w14:textId="77777777" w:rsidR="00B415B1" w:rsidRPr="00B415B1" w:rsidRDefault="00B415B1" w:rsidP="00B415B1">
            <w:pPr>
              <w:rPr>
                <w:rFonts w:ascii="Arial" w:eastAsia="Times New Roman" w:hAnsi="Arial" w:cs="Arial"/>
                <w:sz w:val="20"/>
                <w:szCs w:val="20"/>
              </w:rPr>
            </w:pPr>
          </w:p>
        </w:tc>
      </w:tr>
      <w:tr w:rsidR="00B415B1" w:rsidRPr="00B415B1" w14:paraId="71A451DB"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4C9BAE11"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B719A4C" w14:textId="77777777" w:rsidR="00B415B1" w:rsidRPr="00B415B1" w:rsidRDefault="00B415B1" w:rsidP="007131ED">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038FA1A"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4DF7C87"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4CB93304"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77E6F079" w14:textId="77777777" w:rsidR="00B415B1" w:rsidRPr="00B415B1" w:rsidRDefault="00B415B1" w:rsidP="00B415B1">
            <w:pPr>
              <w:rPr>
                <w:rFonts w:ascii="Arial" w:eastAsia="Times New Roman" w:hAnsi="Arial" w:cs="Arial"/>
                <w:sz w:val="20"/>
                <w:szCs w:val="20"/>
              </w:rPr>
            </w:pPr>
          </w:p>
        </w:tc>
      </w:tr>
      <w:tr w:rsidR="00B415B1" w:rsidRPr="00B415B1" w14:paraId="0CC84B08" w14:textId="77777777" w:rsidTr="00B34B42">
        <w:trPr>
          <w:trHeight w:val="1151"/>
        </w:trPr>
        <w:tc>
          <w:tcPr>
            <w:tcW w:w="1555" w:type="dxa"/>
            <w:vMerge/>
            <w:tcBorders>
              <w:top w:val="nil"/>
              <w:left w:val="single" w:sz="4" w:space="0" w:color="000000"/>
              <w:bottom w:val="single" w:sz="4" w:space="0" w:color="000000"/>
              <w:right w:val="single" w:sz="4" w:space="0" w:color="000000"/>
            </w:tcBorders>
            <w:vAlign w:val="center"/>
            <w:hideMark/>
          </w:tcPr>
          <w:p w14:paraId="47E54129"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41018C73" w14:textId="77777777" w:rsidR="00B415B1" w:rsidRPr="00B415B1" w:rsidRDefault="00B415B1" w:rsidP="007131ED">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7375E759"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0D393DCB"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8043CFB"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5A457C8" w14:textId="77777777" w:rsidR="00B415B1" w:rsidRPr="00B415B1" w:rsidRDefault="00B415B1" w:rsidP="00B415B1">
            <w:pPr>
              <w:rPr>
                <w:rFonts w:ascii="Arial" w:eastAsia="Times New Roman" w:hAnsi="Arial" w:cs="Arial"/>
                <w:sz w:val="20"/>
                <w:szCs w:val="20"/>
              </w:rPr>
            </w:pPr>
          </w:p>
        </w:tc>
      </w:tr>
      <w:tr w:rsidR="00B415B1" w:rsidRPr="00B415B1" w14:paraId="456EC243"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81B2134"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4</w:t>
            </w:r>
          </w:p>
        </w:tc>
        <w:tc>
          <w:tcPr>
            <w:tcW w:w="411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3D58928" w14:textId="6443A70A" w:rsidR="00B415B1" w:rsidRPr="00B415B1" w:rsidRDefault="00B415B1" w:rsidP="007131ED">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de extintor água; material produzida em material fotoluminescente, resistente, material em </w:t>
            </w:r>
            <w:r w:rsidR="00B34B42" w:rsidRPr="00B415B1">
              <w:rPr>
                <w:rFonts w:ascii="Arial" w:eastAsia="Times New Roman" w:hAnsi="Arial" w:cs="Arial"/>
                <w:sz w:val="21"/>
                <w:szCs w:val="21"/>
              </w:rPr>
              <w:t>PVC de</w:t>
            </w:r>
            <w:r w:rsidRPr="00B415B1">
              <w:rPr>
                <w:rFonts w:ascii="Arial" w:eastAsia="Times New Roman" w:hAnsi="Arial" w:cs="Arial"/>
                <w:sz w:val="21"/>
                <w:szCs w:val="21"/>
              </w:rPr>
              <w:t xml:space="preserve"> 1mm de espessura; tamanho 30x15cm; inclui a legenda “extintor – água”, além do pictograma e seta indicativa para baixo, </w:t>
            </w:r>
            <w:proofErr w:type="spellStart"/>
            <w:r w:rsidRPr="00B415B1">
              <w:rPr>
                <w:rFonts w:ascii="Arial" w:eastAsia="Times New Roman" w:hAnsi="Arial" w:cs="Arial"/>
                <w:sz w:val="21"/>
                <w:szCs w:val="21"/>
              </w:rPr>
              <w:t>apintando</w:t>
            </w:r>
            <w:proofErr w:type="spellEnd"/>
            <w:r w:rsidRPr="00B415B1">
              <w:rPr>
                <w:rFonts w:ascii="Arial" w:eastAsia="Times New Roman" w:hAnsi="Arial" w:cs="Arial"/>
                <w:sz w:val="21"/>
                <w:szCs w:val="21"/>
              </w:rPr>
              <w:t xml:space="preserve"> a localização do equipamento; dentro das normas de ABNT 13.434-2 e CBMERJ </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1FB7F0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844EB90"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100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770DB9BF"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R$ 14,12</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649BBB56"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R$ 1.412,00</w:t>
            </w:r>
          </w:p>
        </w:tc>
      </w:tr>
      <w:tr w:rsidR="00B415B1" w:rsidRPr="00B415B1" w14:paraId="64BEB771"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451F4D05"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5CDA99FF"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4952BC07"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06044412"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CB40CC0"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525A1404" w14:textId="77777777" w:rsidR="00B415B1" w:rsidRPr="00B415B1" w:rsidRDefault="00B415B1" w:rsidP="00B415B1">
            <w:pPr>
              <w:rPr>
                <w:rFonts w:ascii="Arial" w:eastAsia="Times New Roman" w:hAnsi="Arial" w:cs="Arial"/>
                <w:sz w:val="20"/>
                <w:szCs w:val="20"/>
              </w:rPr>
            </w:pPr>
          </w:p>
        </w:tc>
      </w:tr>
      <w:tr w:rsidR="00B415B1" w:rsidRPr="00B415B1" w14:paraId="36C4B568"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039049AA"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5166A98B"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6A830878"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FE8CEAB"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14D3F40"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6B805EE0" w14:textId="77777777" w:rsidR="00B415B1" w:rsidRPr="00B415B1" w:rsidRDefault="00B415B1" w:rsidP="00B415B1">
            <w:pPr>
              <w:rPr>
                <w:rFonts w:ascii="Arial" w:eastAsia="Times New Roman" w:hAnsi="Arial" w:cs="Arial"/>
                <w:sz w:val="20"/>
                <w:szCs w:val="20"/>
              </w:rPr>
            </w:pPr>
          </w:p>
        </w:tc>
      </w:tr>
      <w:tr w:rsidR="00B415B1" w:rsidRPr="00B415B1" w14:paraId="0369224B" w14:textId="77777777" w:rsidTr="00B415B1">
        <w:trPr>
          <w:trHeight w:val="1737"/>
        </w:trPr>
        <w:tc>
          <w:tcPr>
            <w:tcW w:w="1555" w:type="dxa"/>
            <w:vMerge/>
            <w:tcBorders>
              <w:top w:val="nil"/>
              <w:left w:val="single" w:sz="4" w:space="0" w:color="000000"/>
              <w:bottom w:val="single" w:sz="4" w:space="0" w:color="000000"/>
              <w:right w:val="single" w:sz="4" w:space="0" w:color="000000"/>
            </w:tcBorders>
            <w:vAlign w:val="center"/>
            <w:hideMark/>
          </w:tcPr>
          <w:p w14:paraId="33701E57"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6F48B4FD"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3542F64"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FAAF54E"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C919358"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37CE60EC" w14:textId="77777777" w:rsidR="00B415B1" w:rsidRPr="00B415B1" w:rsidRDefault="00B415B1" w:rsidP="00B415B1">
            <w:pPr>
              <w:rPr>
                <w:rFonts w:ascii="Arial" w:eastAsia="Times New Roman" w:hAnsi="Arial" w:cs="Arial"/>
                <w:sz w:val="20"/>
                <w:szCs w:val="20"/>
              </w:rPr>
            </w:pPr>
          </w:p>
        </w:tc>
      </w:tr>
      <w:tr w:rsidR="00B415B1" w:rsidRPr="00B415B1" w14:paraId="656A13B3"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A05FCF6"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lastRenderedPageBreak/>
              <w:t>5</w:t>
            </w:r>
          </w:p>
        </w:tc>
        <w:tc>
          <w:tcPr>
            <w:tcW w:w="411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32C65770" w14:textId="77777777" w:rsidR="00B415B1" w:rsidRPr="00B415B1" w:rsidRDefault="00B415B1" w:rsidP="007131ED">
            <w:pPr>
              <w:jc w:val="both"/>
              <w:rPr>
                <w:rFonts w:ascii="Arial" w:eastAsia="Times New Roman" w:hAnsi="Arial" w:cs="Arial"/>
                <w:sz w:val="21"/>
                <w:szCs w:val="21"/>
              </w:rPr>
            </w:pPr>
            <w:r w:rsidRPr="00B415B1">
              <w:rPr>
                <w:rFonts w:ascii="Arial" w:eastAsia="Times New Roman" w:hAnsi="Arial" w:cs="Arial"/>
                <w:sz w:val="21"/>
                <w:szCs w:val="21"/>
              </w:rPr>
              <w:t xml:space="preserve">Suporte fabricado em chapa de aço e carbono, com tratamento superficial zincado, possuindo laterais com diferentes comprimentos úteis, facilitando a sustentação de vários modelos de extintores de incêndio. Para fixação vertical do suporte há dois furos de 6,5 mm de diâmetro em ambas laterais e ganchos nas extremidades com 8,1mm de largura </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E153701"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EEC20F8"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350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13B98A76"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R$ 6,29</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5001857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R$ 2.201,50</w:t>
            </w:r>
          </w:p>
        </w:tc>
      </w:tr>
      <w:tr w:rsidR="00B415B1" w:rsidRPr="00B415B1" w14:paraId="254B5725"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3182A254"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B9A445B"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683D6113"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5C20639"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4F7576E6"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685F2640" w14:textId="77777777" w:rsidR="00B415B1" w:rsidRPr="00B415B1" w:rsidRDefault="00B415B1" w:rsidP="00B415B1">
            <w:pPr>
              <w:rPr>
                <w:rFonts w:ascii="Arial" w:eastAsia="Times New Roman" w:hAnsi="Arial" w:cs="Arial"/>
                <w:sz w:val="20"/>
                <w:szCs w:val="20"/>
              </w:rPr>
            </w:pPr>
          </w:p>
        </w:tc>
      </w:tr>
      <w:tr w:rsidR="00B415B1" w:rsidRPr="00B415B1" w14:paraId="7E0897CF"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565ADD83"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6F0D7D5"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10950024"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F331F00"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27390623"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51AD3CF6" w14:textId="77777777" w:rsidR="00B415B1" w:rsidRPr="00B415B1" w:rsidRDefault="00B415B1" w:rsidP="00B415B1">
            <w:pPr>
              <w:rPr>
                <w:rFonts w:ascii="Arial" w:eastAsia="Times New Roman" w:hAnsi="Arial" w:cs="Arial"/>
                <w:sz w:val="20"/>
                <w:szCs w:val="20"/>
              </w:rPr>
            </w:pPr>
          </w:p>
        </w:tc>
      </w:tr>
      <w:tr w:rsidR="00B415B1" w:rsidRPr="00B415B1" w14:paraId="52E31041" w14:textId="77777777" w:rsidTr="00B415B1">
        <w:trPr>
          <w:trHeight w:val="1650"/>
        </w:trPr>
        <w:tc>
          <w:tcPr>
            <w:tcW w:w="1555" w:type="dxa"/>
            <w:vMerge/>
            <w:tcBorders>
              <w:top w:val="nil"/>
              <w:left w:val="single" w:sz="4" w:space="0" w:color="000000"/>
              <w:bottom w:val="single" w:sz="4" w:space="0" w:color="000000"/>
              <w:right w:val="single" w:sz="4" w:space="0" w:color="000000"/>
            </w:tcBorders>
            <w:vAlign w:val="center"/>
            <w:hideMark/>
          </w:tcPr>
          <w:p w14:paraId="2AB4D65D"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690727E"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1E853B45"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83F8454"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7C4888C"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9B72A6B" w14:textId="77777777" w:rsidR="00B415B1" w:rsidRPr="00B415B1" w:rsidRDefault="00B415B1" w:rsidP="00B415B1">
            <w:pPr>
              <w:rPr>
                <w:rFonts w:ascii="Arial" w:eastAsia="Times New Roman" w:hAnsi="Arial" w:cs="Arial"/>
                <w:sz w:val="20"/>
                <w:szCs w:val="20"/>
              </w:rPr>
            </w:pPr>
          </w:p>
        </w:tc>
      </w:tr>
      <w:tr w:rsidR="00B415B1" w:rsidRPr="00B415B1" w14:paraId="5A7B478F" w14:textId="77777777" w:rsidTr="00B415B1">
        <w:trPr>
          <w:trHeight w:val="563"/>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EB43373"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6</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22686AA" w14:textId="77777777" w:rsidR="00B415B1" w:rsidRPr="00B415B1" w:rsidRDefault="00B415B1" w:rsidP="007131ED">
            <w:pPr>
              <w:jc w:val="both"/>
              <w:rPr>
                <w:rFonts w:ascii="Arial" w:eastAsia="Times New Roman" w:hAnsi="Arial" w:cs="Arial"/>
                <w:sz w:val="21"/>
                <w:szCs w:val="21"/>
              </w:rPr>
            </w:pPr>
            <w:r w:rsidRPr="00B415B1">
              <w:rPr>
                <w:rFonts w:ascii="Arial" w:eastAsia="Times New Roman" w:hAnsi="Arial" w:cs="Arial"/>
                <w:sz w:val="21"/>
                <w:szCs w:val="21"/>
              </w:rPr>
              <w:t>Buchas plásticas para fixação em concreto e alvenaria com excelente elasticidade, amortecendo vibrações; material da bucha: plástico; diâmetro da bucha: 8,0 mm; comprimento da bucha: 40,0mm</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B08F0F7"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110F8F6"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600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332BEF4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R$ 0,40</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7873EA6"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R$ 240,00</w:t>
            </w:r>
          </w:p>
        </w:tc>
      </w:tr>
      <w:tr w:rsidR="00B415B1" w:rsidRPr="00B415B1" w14:paraId="5567BAD4" w14:textId="77777777" w:rsidTr="00B415B1">
        <w:trPr>
          <w:trHeight w:val="510"/>
        </w:trPr>
        <w:tc>
          <w:tcPr>
            <w:tcW w:w="1555" w:type="dxa"/>
            <w:vMerge/>
            <w:tcBorders>
              <w:top w:val="nil"/>
              <w:left w:val="single" w:sz="4" w:space="0" w:color="000000"/>
              <w:bottom w:val="single" w:sz="4" w:space="0" w:color="000000"/>
              <w:right w:val="single" w:sz="4" w:space="0" w:color="000000"/>
            </w:tcBorders>
            <w:vAlign w:val="center"/>
            <w:hideMark/>
          </w:tcPr>
          <w:p w14:paraId="4675304F"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18CB2E1A" w14:textId="77777777" w:rsidR="00B415B1" w:rsidRPr="00B415B1" w:rsidRDefault="00B415B1" w:rsidP="007131ED">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45B46866"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515D970"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22436300"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E39AB27" w14:textId="77777777" w:rsidR="00B415B1" w:rsidRPr="00B415B1" w:rsidRDefault="00B415B1" w:rsidP="00B415B1">
            <w:pPr>
              <w:rPr>
                <w:rFonts w:ascii="Arial" w:eastAsia="Times New Roman" w:hAnsi="Arial" w:cs="Arial"/>
                <w:sz w:val="20"/>
                <w:szCs w:val="20"/>
              </w:rPr>
            </w:pPr>
          </w:p>
        </w:tc>
      </w:tr>
      <w:tr w:rsidR="00B415B1" w:rsidRPr="00B415B1" w14:paraId="2C44FBC4" w14:textId="77777777" w:rsidTr="00B415B1">
        <w:trPr>
          <w:trHeight w:val="615"/>
        </w:trPr>
        <w:tc>
          <w:tcPr>
            <w:tcW w:w="1555" w:type="dxa"/>
            <w:vMerge/>
            <w:tcBorders>
              <w:top w:val="nil"/>
              <w:left w:val="single" w:sz="4" w:space="0" w:color="000000"/>
              <w:bottom w:val="single" w:sz="4" w:space="0" w:color="000000"/>
              <w:right w:val="single" w:sz="4" w:space="0" w:color="000000"/>
            </w:tcBorders>
            <w:vAlign w:val="center"/>
            <w:hideMark/>
          </w:tcPr>
          <w:p w14:paraId="077731AF"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2B9B1D0" w14:textId="77777777" w:rsidR="00B415B1" w:rsidRPr="00B415B1" w:rsidRDefault="00B415B1" w:rsidP="007131ED">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8E7249F"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674BA1C"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0714A68E"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3E465C05" w14:textId="77777777" w:rsidR="00B415B1" w:rsidRPr="00B415B1" w:rsidRDefault="00B415B1" w:rsidP="00B415B1">
            <w:pPr>
              <w:rPr>
                <w:rFonts w:ascii="Arial" w:eastAsia="Times New Roman" w:hAnsi="Arial" w:cs="Arial"/>
                <w:sz w:val="20"/>
                <w:szCs w:val="20"/>
              </w:rPr>
            </w:pPr>
          </w:p>
        </w:tc>
      </w:tr>
      <w:tr w:rsidR="00B415B1" w:rsidRPr="00B415B1" w14:paraId="56E429B5" w14:textId="77777777" w:rsidTr="00AD6205">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6D7B60C6"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313C6C37" w14:textId="77777777" w:rsidR="00B415B1" w:rsidRPr="00B415B1" w:rsidRDefault="00B415B1" w:rsidP="007131ED">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76103D30"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8085804"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23257BC7"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700A5177" w14:textId="77777777" w:rsidR="00B415B1" w:rsidRPr="00B415B1" w:rsidRDefault="00B415B1" w:rsidP="00B415B1">
            <w:pPr>
              <w:rPr>
                <w:rFonts w:ascii="Arial" w:eastAsia="Times New Roman" w:hAnsi="Arial" w:cs="Arial"/>
                <w:sz w:val="20"/>
                <w:szCs w:val="20"/>
              </w:rPr>
            </w:pPr>
          </w:p>
        </w:tc>
      </w:tr>
      <w:tr w:rsidR="00B415B1" w:rsidRPr="00B415B1" w14:paraId="214A2F09" w14:textId="77777777" w:rsidTr="00B415B1">
        <w:trPr>
          <w:trHeight w:val="387"/>
        </w:trPr>
        <w:tc>
          <w:tcPr>
            <w:tcW w:w="155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F2B0806"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7</w:t>
            </w:r>
          </w:p>
        </w:tc>
        <w:tc>
          <w:tcPr>
            <w:tcW w:w="411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0DF8075" w14:textId="77777777" w:rsidR="00B415B1" w:rsidRPr="00B415B1" w:rsidRDefault="00B415B1" w:rsidP="007131ED">
            <w:pPr>
              <w:jc w:val="both"/>
              <w:rPr>
                <w:rFonts w:ascii="Arial" w:eastAsia="Times New Roman" w:hAnsi="Arial" w:cs="Arial"/>
                <w:sz w:val="21"/>
                <w:szCs w:val="21"/>
              </w:rPr>
            </w:pPr>
            <w:r w:rsidRPr="00B415B1">
              <w:rPr>
                <w:rFonts w:ascii="Arial" w:eastAsia="Times New Roman" w:hAnsi="Arial" w:cs="Arial"/>
                <w:sz w:val="21"/>
                <w:szCs w:val="21"/>
              </w:rPr>
              <w:t xml:space="preserve">Parafuso modelo sextavado 08mm indicado para trabalho em madeira e alvenaria; formato de rosca: soberba; material: aço </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94FDDC6"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7FBC38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600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108900A4"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R$ 0,40</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2EA4AF3"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R$ 240,00</w:t>
            </w:r>
          </w:p>
        </w:tc>
      </w:tr>
      <w:tr w:rsidR="00B415B1" w:rsidRPr="00B415B1" w14:paraId="630ADD08" w14:textId="77777777" w:rsidTr="00B415B1">
        <w:trPr>
          <w:trHeight w:val="387"/>
        </w:trPr>
        <w:tc>
          <w:tcPr>
            <w:tcW w:w="1555" w:type="dxa"/>
            <w:vMerge/>
            <w:tcBorders>
              <w:top w:val="nil"/>
              <w:left w:val="single" w:sz="4" w:space="0" w:color="000000"/>
              <w:bottom w:val="single" w:sz="4" w:space="0" w:color="000000"/>
              <w:right w:val="single" w:sz="4" w:space="0" w:color="000000"/>
            </w:tcBorders>
            <w:vAlign w:val="center"/>
            <w:hideMark/>
          </w:tcPr>
          <w:p w14:paraId="35FB2F55"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053992A"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2278619"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1503C81"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5E2E1DC4"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2A38E08A" w14:textId="77777777" w:rsidR="00B415B1" w:rsidRPr="00B415B1" w:rsidRDefault="00B415B1" w:rsidP="00B415B1">
            <w:pPr>
              <w:rPr>
                <w:rFonts w:ascii="Arial" w:eastAsia="Times New Roman" w:hAnsi="Arial" w:cs="Arial"/>
                <w:sz w:val="20"/>
                <w:szCs w:val="20"/>
              </w:rPr>
            </w:pPr>
          </w:p>
        </w:tc>
      </w:tr>
      <w:tr w:rsidR="00B415B1" w:rsidRPr="00B415B1" w14:paraId="65FA6D0E" w14:textId="77777777" w:rsidTr="00B415B1">
        <w:trPr>
          <w:trHeight w:val="387"/>
        </w:trPr>
        <w:tc>
          <w:tcPr>
            <w:tcW w:w="1555" w:type="dxa"/>
            <w:vMerge/>
            <w:tcBorders>
              <w:top w:val="nil"/>
              <w:left w:val="single" w:sz="4" w:space="0" w:color="000000"/>
              <w:bottom w:val="single" w:sz="4" w:space="0" w:color="000000"/>
              <w:right w:val="single" w:sz="4" w:space="0" w:color="000000"/>
            </w:tcBorders>
            <w:vAlign w:val="center"/>
            <w:hideMark/>
          </w:tcPr>
          <w:p w14:paraId="32CE6003"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32462058"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47538DDC"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B760C1B"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2ABB6A2F"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72E56902" w14:textId="77777777" w:rsidR="00B415B1" w:rsidRPr="00B415B1" w:rsidRDefault="00B415B1" w:rsidP="00B415B1">
            <w:pPr>
              <w:rPr>
                <w:rFonts w:ascii="Arial" w:eastAsia="Times New Roman" w:hAnsi="Arial" w:cs="Arial"/>
                <w:sz w:val="20"/>
                <w:szCs w:val="20"/>
              </w:rPr>
            </w:pPr>
          </w:p>
        </w:tc>
      </w:tr>
      <w:tr w:rsidR="00B415B1" w:rsidRPr="00B415B1" w14:paraId="001EF772" w14:textId="77777777" w:rsidTr="00B34B42">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5336B1B0"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44B9396"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1269DBDA"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02240581"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AF3C808"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354DAE28" w14:textId="77777777" w:rsidR="00B415B1" w:rsidRPr="00B415B1" w:rsidRDefault="00B415B1" w:rsidP="00B415B1">
            <w:pPr>
              <w:rPr>
                <w:rFonts w:ascii="Arial" w:eastAsia="Times New Roman" w:hAnsi="Arial" w:cs="Arial"/>
                <w:sz w:val="20"/>
                <w:szCs w:val="20"/>
              </w:rPr>
            </w:pPr>
          </w:p>
        </w:tc>
      </w:tr>
      <w:tr w:rsidR="00B415B1" w:rsidRPr="00B415B1" w14:paraId="3409FEBE"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66ADC659"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8</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39F2C7C" w14:textId="77777777"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“hidrante” fotoluminescente; medidas: 15cm x 20cm; material: PVC rígido – </w:t>
            </w:r>
            <w:proofErr w:type="spellStart"/>
            <w:r w:rsidRPr="00B415B1">
              <w:rPr>
                <w:rFonts w:ascii="Arial" w:eastAsia="Times New Roman" w:hAnsi="Arial" w:cs="Arial"/>
                <w:sz w:val="21"/>
                <w:szCs w:val="21"/>
              </w:rPr>
              <w:t>antichama</w:t>
            </w:r>
            <w:proofErr w:type="spellEnd"/>
            <w:r w:rsidRPr="00B415B1">
              <w:rPr>
                <w:rFonts w:ascii="Arial" w:eastAsia="Times New Roman" w:hAnsi="Arial" w:cs="Arial"/>
                <w:sz w:val="21"/>
                <w:szCs w:val="21"/>
              </w:rPr>
              <w:t xml:space="preserve"> auto extinguível (não propaga chamas) – característica fotoluminescente: 142/21 – 1800-K-W – de acordo com as normas ABNT NBR 16820, IT-20.</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C7A56F4"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C66BA89"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20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0C0F0931"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R$ 14,97</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7E0542C"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R$ 299,40</w:t>
            </w:r>
          </w:p>
        </w:tc>
      </w:tr>
      <w:tr w:rsidR="00B415B1" w:rsidRPr="00B415B1" w14:paraId="4A66D690"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7E7E81EE"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564B8F88"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BCE28DA"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F0201DF"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2B0E9736"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69CBCC3B" w14:textId="77777777" w:rsidR="00B415B1" w:rsidRPr="00B415B1" w:rsidRDefault="00B415B1" w:rsidP="00B415B1">
            <w:pPr>
              <w:rPr>
                <w:rFonts w:ascii="Arial" w:eastAsia="Times New Roman" w:hAnsi="Arial" w:cs="Arial"/>
                <w:sz w:val="20"/>
                <w:szCs w:val="20"/>
              </w:rPr>
            </w:pPr>
          </w:p>
        </w:tc>
      </w:tr>
      <w:tr w:rsidR="00B415B1" w:rsidRPr="00B415B1" w14:paraId="624F609C"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66423810"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156DB148"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C36C71D"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C81609A"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1A63CF36"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211073D" w14:textId="77777777" w:rsidR="00B415B1" w:rsidRPr="00B415B1" w:rsidRDefault="00B415B1" w:rsidP="00B415B1">
            <w:pPr>
              <w:rPr>
                <w:rFonts w:ascii="Arial" w:eastAsia="Times New Roman" w:hAnsi="Arial" w:cs="Arial"/>
                <w:sz w:val="20"/>
                <w:szCs w:val="20"/>
              </w:rPr>
            </w:pPr>
          </w:p>
        </w:tc>
      </w:tr>
      <w:tr w:rsidR="00B415B1" w:rsidRPr="00B415B1" w14:paraId="3E5E9135" w14:textId="77777777" w:rsidTr="00B34B42">
        <w:trPr>
          <w:trHeight w:val="714"/>
        </w:trPr>
        <w:tc>
          <w:tcPr>
            <w:tcW w:w="1555" w:type="dxa"/>
            <w:vMerge/>
            <w:tcBorders>
              <w:top w:val="nil"/>
              <w:left w:val="single" w:sz="4" w:space="0" w:color="000000"/>
              <w:bottom w:val="single" w:sz="4" w:space="0" w:color="000000"/>
              <w:right w:val="single" w:sz="4" w:space="0" w:color="000000"/>
            </w:tcBorders>
            <w:vAlign w:val="center"/>
            <w:hideMark/>
          </w:tcPr>
          <w:p w14:paraId="1A3A3C62"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472B41CF"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6188839B"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D2DB03E"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CCF19AE"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60191C46" w14:textId="77777777" w:rsidR="00B415B1" w:rsidRPr="00B415B1" w:rsidRDefault="00B415B1" w:rsidP="00B415B1">
            <w:pPr>
              <w:rPr>
                <w:rFonts w:ascii="Arial" w:eastAsia="Times New Roman" w:hAnsi="Arial" w:cs="Arial"/>
                <w:sz w:val="20"/>
                <w:szCs w:val="20"/>
              </w:rPr>
            </w:pPr>
          </w:p>
        </w:tc>
      </w:tr>
      <w:tr w:rsidR="00B415B1" w:rsidRPr="00B415B1" w14:paraId="7AA5CB15" w14:textId="77777777" w:rsidTr="00B415B1">
        <w:trPr>
          <w:trHeight w:val="387"/>
        </w:trPr>
        <w:tc>
          <w:tcPr>
            <w:tcW w:w="155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4FB2FF4"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9</w:t>
            </w:r>
          </w:p>
        </w:tc>
        <w:tc>
          <w:tcPr>
            <w:tcW w:w="411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36B7B9B" w14:textId="1815E9B6"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fotoluminescente com legenda “quadro elétrico”; tamanho 15x20cm; produzidas em PVC expandido com 2mm de espessura; não </w:t>
            </w:r>
            <w:r w:rsidR="00B34B42" w:rsidRPr="00B415B1">
              <w:rPr>
                <w:rFonts w:ascii="Arial" w:eastAsia="Times New Roman" w:hAnsi="Arial" w:cs="Arial"/>
                <w:sz w:val="21"/>
                <w:szCs w:val="21"/>
              </w:rPr>
              <w:t>inflamável e</w:t>
            </w:r>
            <w:r w:rsidRPr="00B415B1">
              <w:rPr>
                <w:rFonts w:ascii="Arial" w:eastAsia="Times New Roman" w:hAnsi="Arial" w:cs="Arial"/>
                <w:sz w:val="21"/>
                <w:szCs w:val="21"/>
              </w:rPr>
              <w:t xml:space="preserve"> </w:t>
            </w:r>
            <w:proofErr w:type="spellStart"/>
            <w:r w:rsidRPr="00B415B1">
              <w:rPr>
                <w:rFonts w:ascii="Arial" w:eastAsia="Times New Roman" w:hAnsi="Arial" w:cs="Arial"/>
                <w:sz w:val="21"/>
                <w:szCs w:val="21"/>
              </w:rPr>
              <w:t>autoextinguível</w:t>
            </w:r>
            <w:proofErr w:type="spellEnd"/>
            <w:r w:rsidRPr="00B415B1">
              <w:rPr>
                <w:rFonts w:ascii="Arial" w:eastAsia="Times New Roman" w:hAnsi="Arial" w:cs="Arial"/>
                <w:sz w:val="21"/>
                <w:szCs w:val="21"/>
              </w:rPr>
              <w:t xml:space="preserve"> – possuem pictogramas, textos e cores impressas em processo serigráfico de alta definição – atendem a NBR 13434-2</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D71CC96"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1C28A2E"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150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4F3BF1EF"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R$ 15,97</w:t>
            </w:r>
          </w:p>
        </w:tc>
        <w:tc>
          <w:tcPr>
            <w:tcW w:w="156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49BD34F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R$ 2.395,50</w:t>
            </w:r>
          </w:p>
        </w:tc>
      </w:tr>
      <w:tr w:rsidR="00B415B1" w:rsidRPr="00B415B1" w14:paraId="40722886" w14:textId="77777777" w:rsidTr="00B415B1">
        <w:trPr>
          <w:trHeight w:val="387"/>
        </w:trPr>
        <w:tc>
          <w:tcPr>
            <w:tcW w:w="1555" w:type="dxa"/>
            <w:vMerge/>
            <w:tcBorders>
              <w:top w:val="nil"/>
              <w:left w:val="single" w:sz="4" w:space="0" w:color="000000"/>
              <w:bottom w:val="single" w:sz="4" w:space="0" w:color="000000"/>
              <w:right w:val="single" w:sz="4" w:space="0" w:color="000000"/>
            </w:tcBorders>
            <w:vAlign w:val="center"/>
            <w:hideMark/>
          </w:tcPr>
          <w:p w14:paraId="456CDF49"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CBEDAB1"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40D8BD13"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5DA56A5"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43AE27E"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520FBA7D" w14:textId="77777777" w:rsidR="00B415B1" w:rsidRPr="00B415B1" w:rsidRDefault="00B415B1" w:rsidP="00B415B1">
            <w:pPr>
              <w:rPr>
                <w:rFonts w:ascii="Arial" w:eastAsia="Times New Roman" w:hAnsi="Arial" w:cs="Arial"/>
                <w:sz w:val="20"/>
                <w:szCs w:val="20"/>
              </w:rPr>
            </w:pPr>
          </w:p>
        </w:tc>
      </w:tr>
      <w:tr w:rsidR="00B415B1" w:rsidRPr="00B415B1" w14:paraId="46B65016" w14:textId="77777777" w:rsidTr="00B415B1">
        <w:trPr>
          <w:trHeight w:val="1369"/>
        </w:trPr>
        <w:tc>
          <w:tcPr>
            <w:tcW w:w="1555" w:type="dxa"/>
            <w:vMerge/>
            <w:tcBorders>
              <w:top w:val="nil"/>
              <w:left w:val="single" w:sz="4" w:space="0" w:color="000000"/>
              <w:bottom w:val="single" w:sz="4" w:space="0" w:color="000000"/>
              <w:right w:val="single" w:sz="4" w:space="0" w:color="000000"/>
            </w:tcBorders>
            <w:vAlign w:val="center"/>
            <w:hideMark/>
          </w:tcPr>
          <w:p w14:paraId="768971B8"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11DCA645"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8E35372"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240526F7"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74B49071"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4E164087" w14:textId="77777777" w:rsidR="00B415B1" w:rsidRPr="00B415B1" w:rsidRDefault="00B415B1" w:rsidP="00B415B1">
            <w:pPr>
              <w:rPr>
                <w:rFonts w:ascii="Arial" w:eastAsia="Times New Roman" w:hAnsi="Arial" w:cs="Arial"/>
                <w:sz w:val="20"/>
                <w:szCs w:val="20"/>
              </w:rPr>
            </w:pPr>
          </w:p>
        </w:tc>
      </w:tr>
      <w:tr w:rsidR="00B415B1" w:rsidRPr="00B415B1" w14:paraId="4A2BA6DE" w14:textId="77777777" w:rsidTr="00B34B42">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5B2B3C0D"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24AB9352"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653F6709" w14:textId="77777777" w:rsidR="00B415B1" w:rsidRPr="00B415B1" w:rsidRDefault="00B415B1" w:rsidP="00B415B1">
            <w:pPr>
              <w:rPr>
                <w:rFonts w:ascii="Arial" w:eastAsia="Times New Roman" w:hAnsi="Arial" w:cs="Arial"/>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C60B197"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489C838"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24D2E86F" w14:textId="77777777" w:rsidR="00B415B1" w:rsidRPr="00B415B1" w:rsidRDefault="00B415B1" w:rsidP="00B415B1">
            <w:pPr>
              <w:rPr>
                <w:rFonts w:ascii="Arial" w:eastAsia="Times New Roman" w:hAnsi="Arial" w:cs="Arial"/>
                <w:sz w:val="20"/>
                <w:szCs w:val="20"/>
              </w:rPr>
            </w:pPr>
          </w:p>
        </w:tc>
      </w:tr>
      <w:tr w:rsidR="00B415B1" w:rsidRPr="00B415B1" w14:paraId="34D21C9F" w14:textId="77777777" w:rsidTr="00B415B1">
        <w:trPr>
          <w:trHeight w:val="762"/>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13CB97E4"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10</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48EBF4D" w14:textId="77777777"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com legenda “perigo – inflamável G.L.P”; </w:t>
            </w:r>
            <w:proofErr w:type="gramStart"/>
            <w:r w:rsidRPr="00B415B1">
              <w:rPr>
                <w:rFonts w:ascii="Arial" w:eastAsia="Times New Roman" w:hAnsi="Arial" w:cs="Arial"/>
                <w:sz w:val="21"/>
                <w:szCs w:val="21"/>
              </w:rPr>
              <w:t>medidas  15</w:t>
            </w:r>
            <w:proofErr w:type="gramEnd"/>
            <w:r w:rsidRPr="00B415B1">
              <w:rPr>
                <w:rFonts w:ascii="Arial" w:eastAsia="Times New Roman" w:hAnsi="Arial" w:cs="Arial"/>
                <w:sz w:val="21"/>
                <w:szCs w:val="21"/>
              </w:rPr>
              <w:t xml:space="preserve">cm x 20cm – fabricado em PVC 2mm, não propagam chamas, acompanha fita dupla face. - certificado de conformidade ABNT NBR 13434: Nº 157.003/21  </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34DACA9"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5E5B85F"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100</w:t>
            </w:r>
          </w:p>
        </w:tc>
        <w:tc>
          <w:tcPr>
            <w:tcW w:w="127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58DEDA6B"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R$ 15,97</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86E26C4"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R$ 1.597,00</w:t>
            </w:r>
          </w:p>
        </w:tc>
      </w:tr>
      <w:tr w:rsidR="00B415B1" w:rsidRPr="00B415B1" w14:paraId="41D01F0E" w14:textId="77777777" w:rsidTr="00B415B1">
        <w:trPr>
          <w:trHeight w:val="387"/>
        </w:trPr>
        <w:tc>
          <w:tcPr>
            <w:tcW w:w="1555" w:type="dxa"/>
            <w:vMerge/>
            <w:tcBorders>
              <w:top w:val="nil"/>
              <w:left w:val="single" w:sz="4" w:space="0" w:color="000000"/>
              <w:bottom w:val="single" w:sz="4" w:space="0" w:color="000000"/>
              <w:right w:val="single" w:sz="4" w:space="0" w:color="000000"/>
            </w:tcBorders>
            <w:vAlign w:val="center"/>
            <w:hideMark/>
          </w:tcPr>
          <w:p w14:paraId="7BA0DD7E"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655E33E4"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69F99B40"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27C5D5E5"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BAB7E64"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2D1CB81E" w14:textId="77777777" w:rsidR="00B415B1" w:rsidRPr="00B415B1" w:rsidRDefault="00B415B1" w:rsidP="00B415B1">
            <w:pPr>
              <w:rPr>
                <w:rFonts w:ascii="Arial" w:eastAsia="Times New Roman" w:hAnsi="Arial" w:cs="Arial"/>
                <w:sz w:val="20"/>
                <w:szCs w:val="20"/>
              </w:rPr>
            </w:pPr>
          </w:p>
        </w:tc>
      </w:tr>
      <w:tr w:rsidR="00B415B1" w:rsidRPr="00B415B1" w14:paraId="701B160E"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684432DA"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1B5FBC13"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42BEE770"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0C198EB"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0E143210"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37D13640" w14:textId="77777777" w:rsidR="00B415B1" w:rsidRPr="00B415B1" w:rsidRDefault="00B415B1" w:rsidP="00B415B1">
            <w:pPr>
              <w:rPr>
                <w:rFonts w:ascii="Arial" w:eastAsia="Times New Roman" w:hAnsi="Arial" w:cs="Arial"/>
                <w:sz w:val="20"/>
                <w:szCs w:val="20"/>
              </w:rPr>
            </w:pPr>
          </w:p>
        </w:tc>
      </w:tr>
      <w:tr w:rsidR="00B415B1" w:rsidRPr="00B415B1" w14:paraId="2D689820"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5A2A0B00"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19F4D8D7"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612F81C7"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69288AE"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E926FCC"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2D7D73B" w14:textId="77777777" w:rsidR="00B415B1" w:rsidRPr="00B415B1" w:rsidRDefault="00B415B1" w:rsidP="00B415B1">
            <w:pPr>
              <w:rPr>
                <w:rFonts w:ascii="Arial" w:eastAsia="Times New Roman" w:hAnsi="Arial" w:cs="Arial"/>
                <w:sz w:val="20"/>
                <w:szCs w:val="20"/>
              </w:rPr>
            </w:pPr>
          </w:p>
        </w:tc>
      </w:tr>
      <w:tr w:rsidR="00B415B1" w:rsidRPr="00B415B1" w14:paraId="09630BF3"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44F5F8A7"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11</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8B36572" w14:textId="77777777" w:rsid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fotoluminescente “rota de fuga saída </w:t>
            </w:r>
            <w:proofErr w:type="spellStart"/>
            <w:r w:rsidRPr="00B415B1">
              <w:rPr>
                <w:rFonts w:ascii="Arial" w:eastAsia="Times New Roman" w:hAnsi="Arial" w:cs="Arial"/>
                <w:sz w:val="21"/>
                <w:szCs w:val="21"/>
              </w:rPr>
              <w:t>á</w:t>
            </w:r>
            <w:proofErr w:type="spellEnd"/>
            <w:r w:rsidRPr="00B415B1">
              <w:rPr>
                <w:rFonts w:ascii="Arial" w:eastAsia="Times New Roman" w:hAnsi="Arial" w:cs="Arial"/>
                <w:sz w:val="21"/>
                <w:szCs w:val="21"/>
              </w:rPr>
              <w:t xml:space="preserve"> esquerda” – medidas: 12cm x 24cm, fabricadas em PVC 2mm, </w:t>
            </w:r>
            <w:r w:rsidRPr="00B415B1">
              <w:rPr>
                <w:rFonts w:ascii="Arial" w:eastAsia="Times New Roman" w:hAnsi="Arial" w:cs="Arial"/>
                <w:sz w:val="21"/>
                <w:szCs w:val="21"/>
              </w:rPr>
              <w:lastRenderedPageBreak/>
              <w:t>não propagam chamas, acompanha fita dupla face – certificado de conformidade ABNT NBR 13434: Nº 157.003/21</w:t>
            </w:r>
          </w:p>
          <w:p w14:paraId="2B50F73C" w14:textId="77777777" w:rsidR="00B34B42" w:rsidRPr="00B415B1" w:rsidRDefault="00B34B42" w:rsidP="00B415B1">
            <w:pPr>
              <w:jc w:val="both"/>
              <w:rPr>
                <w:rFonts w:ascii="Arial" w:eastAsia="Times New Roman" w:hAnsi="Arial" w:cs="Arial"/>
                <w:sz w:val="21"/>
                <w:szCs w:val="21"/>
              </w:rPr>
            </w:pP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5C298718"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lastRenderedPageBreak/>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40309CCE"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300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23FC52B2"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R$ 9,23</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21FD318F"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R$ 2.769,00</w:t>
            </w:r>
          </w:p>
        </w:tc>
      </w:tr>
      <w:tr w:rsidR="00B415B1" w:rsidRPr="00B415B1" w14:paraId="624C3FBD"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37CE2A51"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B3A3260"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02AB7BA0"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07B24839"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5D8974CB"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7D528885" w14:textId="77777777" w:rsidR="00B415B1" w:rsidRPr="00B415B1" w:rsidRDefault="00B415B1" w:rsidP="00B415B1">
            <w:pPr>
              <w:rPr>
                <w:rFonts w:ascii="Arial" w:eastAsia="Times New Roman" w:hAnsi="Arial" w:cs="Arial"/>
                <w:sz w:val="20"/>
                <w:szCs w:val="20"/>
              </w:rPr>
            </w:pPr>
          </w:p>
        </w:tc>
      </w:tr>
      <w:tr w:rsidR="00B415B1" w:rsidRPr="00B415B1" w14:paraId="60DDB8D8"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22362561"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1244CD69"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74890072"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6E3044F"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0E291DF3"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5A6E9F2F" w14:textId="77777777" w:rsidR="00B415B1" w:rsidRPr="00B415B1" w:rsidRDefault="00B415B1" w:rsidP="00B415B1">
            <w:pPr>
              <w:rPr>
                <w:rFonts w:ascii="Arial" w:eastAsia="Times New Roman" w:hAnsi="Arial" w:cs="Arial"/>
                <w:sz w:val="20"/>
                <w:szCs w:val="20"/>
              </w:rPr>
            </w:pPr>
          </w:p>
        </w:tc>
      </w:tr>
      <w:tr w:rsidR="00B415B1" w:rsidRPr="00B415B1" w14:paraId="65C6D238" w14:textId="77777777" w:rsidTr="00B415B1">
        <w:trPr>
          <w:trHeight w:val="792"/>
        </w:trPr>
        <w:tc>
          <w:tcPr>
            <w:tcW w:w="1555" w:type="dxa"/>
            <w:vMerge/>
            <w:tcBorders>
              <w:top w:val="nil"/>
              <w:left w:val="single" w:sz="4" w:space="0" w:color="000000"/>
              <w:bottom w:val="single" w:sz="4" w:space="0" w:color="000000"/>
              <w:right w:val="single" w:sz="4" w:space="0" w:color="000000"/>
            </w:tcBorders>
            <w:vAlign w:val="center"/>
            <w:hideMark/>
          </w:tcPr>
          <w:p w14:paraId="35093074"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3C94A0E4"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CED20FF"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2017AC22"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4733517E"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16CA3102" w14:textId="77777777" w:rsidR="00B415B1" w:rsidRPr="00B415B1" w:rsidRDefault="00B415B1" w:rsidP="00B415B1">
            <w:pPr>
              <w:rPr>
                <w:rFonts w:ascii="Arial" w:eastAsia="Times New Roman" w:hAnsi="Arial" w:cs="Arial"/>
                <w:sz w:val="20"/>
                <w:szCs w:val="20"/>
              </w:rPr>
            </w:pPr>
          </w:p>
        </w:tc>
      </w:tr>
      <w:tr w:rsidR="00B415B1" w:rsidRPr="00B415B1" w14:paraId="25C139EB"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73AADF4"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12</w:t>
            </w:r>
          </w:p>
        </w:tc>
        <w:tc>
          <w:tcPr>
            <w:tcW w:w="411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1302DD3" w14:textId="361583B8" w:rsidR="00B415B1" w:rsidRPr="00B415B1" w:rsidRDefault="00B34B42" w:rsidP="00B415B1">
            <w:pPr>
              <w:jc w:val="both"/>
              <w:rPr>
                <w:rFonts w:ascii="Arial" w:eastAsia="Times New Roman" w:hAnsi="Arial" w:cs="Arial"/>
                <w:sz w:val="21"/>
                <w:szCs w:val="21"/>
              </w:rPr>
            </w:pPr>
            <w:r w:rsidRPr="00B415B1">
              <w:rPr>
                <w:rFonts w:ascii="Arial" w:eastAsia="Times New Roman" w:hAnsi="Arial" w:cs="Arial"/>
                <w:sz w:val="21"/>
                <w:szCs w:val="21"/>
              </w:rPr>
              <w:t>Placa de</w:t>
            </w:r>
            <w:r w:rsidR="00B415B1" w:rsidRPr="00B415B1">
              <w:rPr>
                <w:rFonts w:ascii="Arial" w:eastAsia="Times New Roman" w:hAnsi="Arial" w:cs="Arial"/>
                <w:sz w:val="21"/>
                <w:szCs w:val="21"/>
              </w:rPr>
              <w:t xml:space="preserve"> sinalização fotoluminescente “rota de fuga saída </w:t>
            </w:r>
            <w:proofErr w:type="spellStart"/>
            <w:r w:rsidR="00B415B1" w:rsidRPr="00B415B1">
              <w:rPr>
                <w:rFonts w:ascii="Arial" w:eastAsia="Times New Roman" w:hAnsi="Arial" w:cs="Arial"/>
                <w:sz w:val="21"/>
                <w:szCs w:val="21"/>
              </w:rPr>
              <w:t>á</w:t>
            </w:r>
            <w:proofErr w:type="spellEnd"/>
            <w:r w:rsidR="00B415B1" w:rsidRPr="00B415B1">
              <w:rPr>
                <w:rFonts w:ascii="Arial" w:eastAsia="Times New Roman" w:hAnsi="Arial" w:cs="Arial"/>
                <w:sz w:val="21"/>
                <w:szCs w:val="21"/>
              </w:rPr>
              <w:t xml:space="preserve"> direita” – medidas: 12cm x 24cm, fabricado em PVC 2mm, não propagam chamas, acompanha fita dupla face.- certificado de conformidade ABNT NBR 13434: Nº 157.003/21</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105ADCBC"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8D2CD0D"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300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1A111A68"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R$ 9,23</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1D2EC17A"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R$ 2.769,00</w:t>
            </w:r>
          </w:p>
        </w:tc>
      </w:tr>
      <w:tr w:rsidR="00B415B1" w:rsidRPr="00B415B1" w14:paraId="3066F961"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00D7A2A0"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6B8674B7"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0389136"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52785E1"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4847EA98"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9FFAB9A" w14:textId="77777777" w:rsidR="00B415B1" w:rsidRPr="00B415B1" w:rsidRDefault="00B415B1" w:rsidP="00B415B1">
            <w:pPr>
              <w:rPr>
                <w:rFonts w:ascii="Arial" w:eastAsia="Times New Roman" w:hAnsi="Arial" w:cs="Arial"/>
                <w:sz w:val="20"/>
                <w:szCs w:val="20"/>
              </w:rPr>
            </w:pPr>
          </w:p>
        </w:tc>
      </w:tr>
      <w:tr w:rsidR="00B415B1" w:rsidRPr="00B415B1" w14:paraId="513BFC8C"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7979CE2F"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50E7DA02"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69A35F28"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B8678F8"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0DB8A1A"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714DD046" w14:textId="77777777" w:rsidR="00B415B1" w:rsidRPr="00B415B1" w:rsidRDefault="00B415B1" w:rsidP="00B415B1">
            <w:pPr>
              <w:rPr>
                <w:rFonts w:ascii="Arial" w:eastAsia="Times New Roman" w:hAnsi="Arial" w:cs="Arial"/>
                <w:sz w:val="20"/>
                <w:szCs w:val="20"/>
              </w:rPr>
            </w:pPr>
          </w:p>
        </w:tc>
      </w:tr>
      <w:tr w:rsidR="00B415B1" w:rsidRPr="00B415B1" w14:paraId="7033E740" w14:textId="77777777" w:rsidTr="00B415B1">
        <w:trPr>
          <w:trHeight w:val="964"/>
        </w:trPr>
        <w:tc>
          <w:tcPr>
            <w:tcW w:w="1555" w:type="dxa"/>
            <w:vMerge/>
            <w:tcBorders>
              <w:top w:val="nil"/>
              <w:left w:val="single" w:sz="4" w:space="0" w:color="000000"/>
              <w:bottom w:val="single" w:sz="4" w:space="0" w:color="000000"/>
              <w:right w:val="single" w:sz="4" w:space="0" w:color="000000"/>
            </w:tcBorders>
            <w:vAlign w:val="center"/>
            <w:hideMark/>
          </w:tcPr>
          <w:p w14:paraId="05546F17"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13366BDF"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9D50B6D"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D241E06"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1DA0CCAF"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3CD91CD5" w14:textId="77777777" w:rsidR="00B415B1" w:rsidRPr="00B415B1" w:rsidRDefault="00B415B1" w:rsidP="00B415B1">
            <w:pPr>
              <w:rPr>
                <w:rFonts w:ascii="Arial" w:eastAsia="Times New Roman" w:hAnsi="Arial" w:cs="Arial"/>
                <w:sz w:val="20"/>
                <w:szCs w:val="20"/>
              </w:rPr>
            </w:pPr>
          </w:p>
        </w:tc>
      </w:tr>
      <w:tr w:rsidR="00B415B1" w:rsidRPr="00B415B1" w14:paraId="66443C38" w14:textId="77777777" w:rsidTr="00B415B1">
        <w:trPr>
          <w:trHeight w:val="762"/>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4988F58F"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13</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2641389B" w14:textId="0E3FA4D6"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Plana de sinalização fotoluminescente rota de fuga “escada desce a direita” – medidas: 12cm x 24cm fabricadas em PVC 2mm, não propagam chamas, acompanha fita dupla face. - </w:t>
            </w:r>
            <w:r w:rsidR="00B34B42" w:rsidRPr="00B415B1">
              <w:rPr>
                <w:rFonts w:ascii="Arial" w:eastAsia="Times New Roman" w:hAnsi="Arial" w:cs="Arial"/>
                <w:sz w:val="21"/>
                <w:szCs w:val="21"/>
              </w:rPr>
              <w:t>Certificado</w:t>
            </w:r>
            <w:r w:rsidRPr="00B415B1">
              <w:rPr>
                <w:rFonts w:ascii="Arial" w:eastAsia="Times New Roman" w:hAnsi="Arial" w:cs="Arial"/>
                <w:sz w:val="21"/>
                <w:szCs w:val="21"/>
              </w:rPr>
              <w:t xml:space="preserve"> de conformidade ABNT NBR 13434: Nº 157.003/21</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2F255AFE"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47207D18"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50</w:t>
            </w:r>
          </w:p>
        </w:tc>
        <w:tc>
          <w:tcPr>
            <w:tcW w:w="127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446BCBBF"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R$ 9,23</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67449E8"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R$ 461,50</w:t>
            </w:r>
          </w:p>
        </w:tc>
      </w:tr>
      <w:tr w:rsidR="00B415B1" w:rsidRPr="00B415B1" w14:paraId="7A8A697E"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62C722C2"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C8D5455"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4E8EAEA"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688E907"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1D60791A"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19129FD5" w14:textId="77777777" w:rsidR="00B415B1" w:rsidRPr="00B415B1" w:rsidRDefault="00B415B1" w:rsidP="00B415B1">
            <w:pPr>
              <w:rPr>
                <w:rFonts w:ascii="Arial" w:eastAsia="Times New Roman" w:hAnsi="Arial" w:cs="Arial"/>
                <w:sz w:val="20"/>
                <w:szCs w:val="20"/>
              </w:rPr>
            </w:pPr>
          </w:p>
        </w:tc>
      </w:tr>
      <w:tr w:rsidR="00B415B1" w:rsidRPr="00B415B1" w14:paraId="0AD44FF0"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2AFE130A"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02D41AB"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133D3190"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2DA31F48"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5F3C8F2"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5470EA2B" w14:textId="77777777" w:rsidR="00B415B1" w:rsidRPr="00B415B1" w:rsidRDefault="00B415B1" w:rsidP="00B415B1">
            <w:pPr>
              <w:rPr>
                <w:rFonts w:ascii="Arial" w:eastAsia="Times New Roman" w:hAnsi="Arial" w:cs="Arial"/>
                <w:sz w:val="20"/>
                <w:szCs w:val="20"/>
              </w:rPr>
            </w:pPr>
          </w:p>
        </w:tc>
      </w:tr>
      <w:tr w:rsidR="00B415B1" w:rsidRPr="00B415B1" w14:paraId="0F473C8D"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0E0B5546"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63D322EA"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35EF4599"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74DC936"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E2CF329"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5D793DDD" w14:textId="77777777" w:rsidR="00B415B1" w:rsidRPr="00B415B1" w:rsidRDefault="00B415B1" w:rsidP="00B415B1">
            <w:pPr>
              <w:rPr>
                <w:rFonts w:ascii="Arial" w:eastAsia="Times New Roman" w:hAnsi="Arial" w:cs="Arial"/>
                <w:sz w:val="20"/>
                <w:szCs w:val="20"/>
              </w:rPr>
            </w:pPr>
          </w:p>
        </w:tc>
      </w:tr>
      <w:tr w:rsidR="00B415B1" w:rsidRPr="00B415B1" w14:paraId="05A67252" w14:textId="77777777" w:rsidTr="00B415B1">
        <w:trPr>
          <w:trHeight w:val="387"/>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46AA238E"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14</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822D74E" w14:textId="2FB0484B"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fotoluminescente rota de fuga “escada desce </w:t>
            </w:r>
            <w:r w:rsidR="00B34B42" w:rsidRPr="00B415B1">
              <w:rPr>
                <w:rFonts w:ascii="Arial" w:eastAsia="Times New Roman" w:hAnsi="Arial" w:cs="Arial"/>
                <w:sz w:val="21"/>
                <w:szCs w:val="21"/>
              </w:rPr>
              <w:t>a</w:t>
            </w:r>
            <w:r w:rsidRPr="00B415B1">
              <w:rPr>
                <w:rFonts w:ascii="Arial" w:eastAsia="Times New Roman" w:hAnsi="Arial" w:cs="Arial"/>
                <w:sz w:val="21"/>
                <w:szCs w:val="21"/>
              </w:rPr>
              <w:t xml:space="preserve"> esquerda” – medidas: 12cm x 24cm, fabricadas em PVC 2mm, não propagam chamas, acompanha fita dupla face. - </w:t>
            </w:r>
            <w:r w:rsidR="00B34B42" w:rsidRPr="00B415B1">
              <w:rPr>
                <w:rFonts w:ascii="Arial" w:eastAsia="Times New Roman" w:hAnsi="Arial" w:cs="Arial"/>
                <w:sz w:val="21"/>
                <w:szCs w:val="21"/>
              </w:rPr>
              <w:t>Certificado</w:t>
            </w:r>
            <w:r w:rsidRPr="00B415B1">
              <w:rPr>
                <w:rFonts w:ascii="Arial" w:eastAsia="Times New Roman" w:hAnsi="Arial" w:cs="Arial"/>
                <w:sz w:val="21"/>
                <w:szCs w:val="21"/>
              </w:rPr>
              <w:t xml:space="preserve"> de conformidade ABNT NBR 13434: Nº 157.003/21</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BAA8136"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172BBF19"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50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044EEAB1"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R$ 9,23</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628E3C26"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R$ 461,50</w:t>
            </w:r>
          </w:p>
        </w:tc>
      </w:tr>
      <w:tr w:rsidR="00B415B1" w:rsidRPr="00B415B1" w14:paraId="35342B75" w14:textId="77777777" w:rsidTr="00B415B1">
        <w:trPr>
          <w:trHeight w:val="387"/>
        </w:trPr>
        <w:tc>
          <w:tcPr>
            <w:tcW w:w="1555" w:type="dxa"/>
            <w:vMerge/>
            <w:tcBorders>
              <w:top w:val="nil"/>
              <w:left w:val="single" w:sz="4" w:space="0" w:color="000000"/>
              <w:bottom w:val="single" w:sz="4" w:space="0" w:color="000000"/>
              <w:right w:val="single" w:sz="4" w:space="0" w:color="000000"/>
            </w:tcBorders>
            <w:vAlign w:val="center"/>
            <w:hideMark/>
          </w:tcPr>
          <w:p w14:paraId="5D7C7892"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B2A6F81"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76046201"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2130BEC5"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6134F86"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DDEBE38" w14:textId="77777777" w:rsidR="00B415B1" w:rsidRPr="00B415B1" w:rsidRDefault="00B415B1" w:rsidP="00B415B1">
            <w:pPr>
              <w:rPr>
                <w:rFonts w:ascii="Arial" w:eastAsia="Times New Roman" w:hAnsi="Arial" w:cs="Arial"/>
                <w:b/>
                <w:bCs/>
                <w:sz w:val="20"/>
                <w:szCs w:val="20"/>
              </w:rPr>
            </w:pPr>
          </w:p>
        </w:tc>
      </w:tr>
      <w:tr w:rsidR="00B415B1" w:rsidRPr="00B415B1" w14:paraId="348F5DB7" w14:textId="77777777" w:rsidTr="00B415B1">
        <w:trPr>
          <w:trHeight w:val="387"/>
        </w:trPr>
        <w:tc>
          <w:tcPr>
            <w:tcW w:w="1555" w:type="dxa"/>
            <w:vMerge/>
            <w:tcBorders>
              <w:top w:val="nil"/>
              <w:left w:val="single" w:sz="4" w:space="0" w:color="000000"/>
              <w:bottom w:val="single" w:sz="4" w:space="0" w:color="000000"/>
              <w:right w:val="single" w:sz="4" w:space="0" w:color="000000"/>
            </w:tcBorders>
            <w:vAlign w:val="center"/>
            <w:hideMark/>
          </w:tcPr>
          <w:p w14:paraId="2D73FB6D"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558148DB"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BD4E59B"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179424E"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73F15963"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CFF2DDE" w14:textId="77777777" w:rsidR="00B415B1" w:rsidRPr="00B415B1" w:rsidRDefault="00B415B1" w:rsidP="00B415B1">
            <w:pPr>
              <w:rPr>
                <w:rFonts w:ascii="Arial" w:eastAsia="Times New Roman" w:hAnsi="Arial" w:cs="Arial"/>
                <w:b/>
                <w:bCs/>
                <w:sz w:val="20"/>
                <w:szCs w:val="20"/>
              </w:rPr>
            </w:pPr>
          </w:p>
        </w:tc>
      </w:tr>
      <w:tr w:rsidR="00B415B1" w:rsidRPr="00B415B1" w14:paraId="5FF157C2" w14:textId="77777777" w:rsidTr="00B415B1">
        <w:trPr>
          <w:trHeight w:val="387"/>
        </w:trPr>
        <w:tc>
          <w:tcPr>
            <w:tcW w:w="1555" w:type="dxa"/>
            <w:vMerge/>
            <w:tcBorders>
              <w:top w:val="nil"/>
              <w:left w:val="single" w:sz="4" w:space="0" w:color="000000"/>
              <w:bottom w:val="single" w:sz="4" w:space="0" w:color="000000"/>
              <w:right w:val="single" w:sz="4" w:space="0" w:color="000000"/>
            </w:tcBorders>
            <w:vAlign w:val="center"/>
            <w:hideMark/>
          </w:tcPr>
          <w:p w14:paraId="7B0AF491"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6E555CA1"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BCF735D"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0899FC3"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7AC2C1AB"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1C8CC86A" w14:textId="77777777" w:rsidR="00B415B1" w:rsidRPr="00B415B1" w:rsidRDefault="00B415B1" w:rsidP="00B415B1">
            <w:pPr>
              <w:rPr>
                <w:rFonts w:ascii="Arial" w:eastAsia="Times New Roman" w:hAnsi="Arial" w:cs="Arial"/>
                <w:b/>
                <w:bCs/>
                <w:sz w:val="20"/>
                <w:szCs w:val="20"/>
              </w:rPr>
            </w:pPr>
          </w:p>
        </w:tc>
      </w:tr>
      <w:tr w:rsidR="00B415B1" w:rsidRPr="00B415B1" w14:paraId="40BD842E"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1E802A5D"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15</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5E5FC44" w14:textId="42476977"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fotoluminescente rota de fuga “rampa desce </w:t>
            </w:r>
            <w:r w:rsidR="00B34B42" w:rsidRPr="00B415B1">
              <w:rPr>
                <w:rFonts w:ascii="Arial" w:eastAsia="Times New Roman" w:hAnsi="Arial" w:cs="Arial"/>
                <w:sz w:val="21"/>
                <w:szCs w:val="21"/>
              </w:rPr>
              <w:t>a</w:t>
            </w:r>
            <w:r w:rsidRPr="00B415B1">
              <w:rPr>
                <w:rFonts w:ascii="Arial" w:eastAsia="Times New Roman" w:hAnsi="Arial" w:cs="Arial"/>
                <w:sz w:val="21"/>
                <w:szCs w:val="21"/>
              </w:rPr>
              <w:t xml:space="preserve"> direita” – medidas: 12cm x 24cm, fabricadas em PVC 2mm, não propagam chamas, acompanha fita dupla face. - </w:t>
            </w:r>
            <w:r w:rsidR="00B34B42" w:rsidRPr="00B415B1">
              <w:rPr>
                <w:rFonts w:ascii="Arial" w:eastAsia="Times New Roman" w:hAnsi="Arial" w:cs="Arial"/>
                <w:sz w:val="21"/>
                <w:szCs w:val="21"/>
              </w:rPr>
              <w:t>Certificado</w:t>
            </w:r>
            <w:r w:rsidRPr="00B415B1">
              <w:rPr>
                <w:rFonts w:ascii="Arial" w:eastAsia="Times New Roman" w:hAnsi="Arial" w:cs="Arial"/>
                <w:sz w:val="21"/>
                <w:szCs w:val="21"/>
              </w:rPr>
              <w:t xml:space="preserve"> de conformidade ABNT NBRV13434: Nº 157.003/21</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530B854F"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C0601E9"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50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0D843C29"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R$ 9,23</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2504B5C1"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R$ 461,50</w:t>
            </w:r>
          </w:p>
        </w:tc>
      </w:tr>
      <w:tr w:rsidR="00B415B1" w:rsidRPr="00B415B1" w14:paraId="5AE06D23"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4184B519"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1B245880"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C63E6DD"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F9C873F"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2FD695C"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3EBFB06F" w14:textId="77777777" w:rsidR="00B415B1" w:rsidRPr="00B415B1" w:rsidRDefault="00B415B1" w:rsidP="00B415B1">
            <w:pPr>
              <w:rPr>
                <w:rFonts w:ascii="Arial" w:eastAsia="Times New Roman" w:hAnsi="Arial" w:cs="Arial"/>
                <w:sz w:val="20"/>
                <w:szCs w:val="20"/>
              </w:rPr>
            </w:pPr>
          </w:p>
        </w:tc>
      </w:tr>
      <w:tr w:rsidR="00B415B1" w:rsidRPr="00B415B1" w14:paraId="3F198989"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6EC7B73F"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ECDDC6D"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3A8E3B35"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D823299"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06DC0954"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425E84CD" w14:textId="77777777" w:rsidR="00B415B1" w:rsidRPr="00B415B1" w:rsidRDefault="00B415B1" w:rsidP="00B415B1">
            <w:pPr>
              <w:rPr>
                <w:rFonts w:ascii="Arial" w:eastAsia="Times New Roman" w:hAnsi="Arial" w:cs="Arial"/>
                <w:sz w:val="20"/>
                <w:szCs w:val="20"/>
              </w:rPr>
            </w:pPr>
          </w:p>
        </w:tc>
      </w:tr>
      <w:tr w:rsidR="00B415B1" w:rsidRPr="00B415B1" w14:paraId="7B1FCD87" w14:textId="77777777" w:rsidTr="00B415B1">
        <w:trPr>
          <w:trHeight w:val="792"/>
        </w:trPr>
        <w:tc>
          <w:tcPr>
            <w:tcW w:w="1555" w:type="dxa"/>
            <w:vMerge/>
            <w:tcBorders>
              <w:top w:val="nil"/>
              <w:left w:val="single" w:sz="4" w:space="0" w:color="000000"/>
              <w:bottom w:val="single" w:sz="4" w:space="0" w:color="000000"/>
              <w:right w:val="single" w:sz="4" w:space="0" w:color="000000"/>
            </w:tcBorders>
            <w:vAlign w:val="center"/>
            <w:hideMark/>
          </w:tcPr>
          <w:p w14:paraId="51BE172C"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48BDAFD"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045CD3E3"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83952E0"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4A2D4A0B"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467E6CC6" w14:textId="77777777" w:rsidR="00B415B1" w:rsidRPr="00B415B1" w:rsidRDefault="00B415B1" w:rsidP="00B415B1">
            <w:pPr>
              <w:rPr>
                <w:rFonts w:ascii="Arial" w:eastAsia="Times New Roman" w:hAnsi="Arial" w:cs="Arial"/>
                <w:sz w:val="20"/>
                <w:szCs w:val="20"/>
              </w:rPr>
            </w:pPr>
          </w:p>
        </w:tc>
      </w:tr>
      <w:tr w:rsidR="00B415B1" w:rsidRPr="00B415B1" w14:paraId="269D479F"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6DB0A41"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16</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C2523A7" w14:textId="7CB7661F"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fotoluminescente rota de fuga “rampa desce </w:t>
            </w:r>
            <w:r w:rsidR="00B34B42" w:rsidRPr="00B415B1">
              <w:rPr>
                <w:rFonts w:ascii="Arial" w:eastAsia="Times New Roman" w:hAnsi="Arial" w:cs="Arial"/>
                <w:sz w:val="21"/>
                <w:szCs w:val="21"/>
              </w:rPr>
              <w:t>a</w:t>
            </w:r>
            <w:r w:rsidRPr="00B415B1">
              <w:rPr>
                <w:rFonts w:ascii="Arial" w:eastAsia="Times New Roman" w:hAnsi="Arial" w:cs="Arial"/>
                <w:sz w:val="21"/>
                <w:szCs w:val="21"/>
              </w:rPr>
              <w:t xml:space="preserve"> esquerda” – medidas: 12cm x 24cm, fabricadas em PVC 2mm, não propagam chamas, acompanha fita dupla face. - </w:t>
            </w:r>
            <w:r w:rsidR="00B34B42" w:rsidRPr="00B415B1">
              <w:rPr>
                <w:rFonts w:ascii="Arial" w:eastAsia="Times New Roman" w:hAnsi="Arial" w:cs="Arial"/>
                <w:sz w:val="21"/>
                <w:szCs w:val="21"/>
              </w:rPr>
              <w:t>Certificado</w:t>
            </w:r>
            <w:r w:rsidRPr="00B415B1">
              <w:rPr>
                <w:rFonts w:ascii="Arial" w:eastAsia="Times New Roman" w:hAnsi="Arial" w:cs="Arial"/>
                <w:sz w:val="21"/>
                <w:szCs w:val="21"/>
              </w:rPr>
              <w:t xml:space="preserve"> de conformidade ABNT NBRV13434: Nº 157.003/21</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7D56E73"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21FAEEC5"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50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32A6CFDD"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R$ 9,23</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44811206"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R$ 461,50</w:t>
            </w:r>
          </w:p>
        </w:tc>
      </w:tr>
      <w:tr w:rsidR="00B415B1" w:rsidRPr="00B415B1" w14:paraId="02DA04A6" w14:textId="77777777" w:rsidTr="00B415B1">
        <w:trPr>
          <w:trHeight w:val="683"/>
        </w:trPr>
        <w:tc>
          <w:tcPr>
            <w:tcW w:w="1555" w:type="dxa"/>
            <w:vMerge/>
            <w:tcBorders>
              <w:top w:val="nil"/>
              <w:left w:val="single" w:sz="4" w:space="0" w:color="000000"/>
              <w:bottom w:val="single" w:sz="4" w:space="0" w:color="000000"/>
              <w:right w:val="single" w:sz="4" w:space="0" w:color="000000"/>
            </w:tcBorders>
            <w:vAlign w:val="center"/>
            <w:hideMark/>
          </w:tcPr>
          <w:p w14:paraId="7AD177A0"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50E71F4C"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4DA88F49"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68DB3D7"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15393485"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4EA09DFE" w14:textId="77777777" w:rsidR="00B415B1" w:rsidRPr="00B415B1" w:rsidRDefault="00B415B1" w:rsidP="00B415B1">
            <w:pPr>
              <w:rPr>
                <w:rFonts w:ascii="Arial" w:eastAsia="Times New Roman" w:hAnsi="Arial" w:cs="Arial"/>
                <w:b/>
                <w:bCs/>
                <w:sz w:val="20"/>
                <w:szCs w:val="20"/>
              </w:rPr>
            </w:pPr>
          </w:p>
        </w:tc>
      </w:tr>
      <w:tr w:rsidR="00B415B1" w:rsidRPr="00B415B1" w14:paraId="272F8671" w14:textId="77777777" w:rsidTr="00B415B1">
        <w:trPr>
          <w:trHeight w:val="473"/>
        </w:trPr>
        <w:tc>
          <w:tcPr>
            <w:tcW w:w="1555" w:type="dxa"/>
            <w:vMerge/>
            <w:tcBorders>
              <w:top w:val="nil"/>
              <w:left w:val="single" w:sz="4" w:space="0" w:color="000000"/>
              <w:bottom w:val="single" w:sz="4" w:space="0" w:color="000000"/>
              <w:right w:val="single" w:sz="4" w:space="0" w:color="000000"/>
            </w:tcBorders>
            <w:vAlign w:val="center"/>
            <w:hideMark/>
          </w:tcPr>
          <w:p w14:paraId="00F112F3"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3B70A210"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6B06099C"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1AB8F8B"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0DAEBAAA"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33BC635" w14:textId="77777777" w:rsidR="00B415B1" w:rsidRPr="00B415B1" w:rsidRDefault="00B415B1" w:rsidP="00B415B1">
            <w:pPr>
              <w:rPr>
                <w:rFonts w:ascii="Arial" w:eastAsia="Times New Roman" w:hAnsi="Arial" w:cs="Arial"/>
                <w:b/>
                <w:bCs/>
                <w:sz w:val="20"/>
                <w:szCs w:val="20"/>
              </w:rPr>
            </w:pPr>
          </w:p>
        </w:tc>
      </w:tr>
      <w:tr w:rsidR="00B415B1" w:rsidRPr="00B415B1" w14:paraId="4C394081" w14:textId="77777777" w:rsidTr="00B34B42">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654576D1"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34EC11A2"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F6D484B"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E7B5A48"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5D4371B8"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7F6E7988" w14:textId="77777777" w:rsidR="00B415B1" w:rsidRPr="00B415B1" w:rsidRDefault="00B415B1" w:rsidP="00B415B1">
            <w:pPr>
              <w:rPr>
                <w:rFonts w:ascii="Arial" w:eastAsia="Times New Roman" w:hAnsi="Arial" w:cs="Arial"/>
                <w:b/>
                <w:bCs/>
                <w:sz w:val="20"/>
                <w:szCs w:val="20"/>
              </w:rPr>
            </w:pPr>
          </w:p>
        </w:tc>
      </w:tr>
      <w:tr w:rsidR="00B415B1" w:rsidRPr="00B415B1" w14:paraId="56431AE7" w14:textId="77777777" w:rsidTr="00B415B1">
        <w:trPr>
          <w:trHeight w:val="683"/>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2C5D0E2D"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17</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8F59E9B" w14:textId="12357F39"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fotoluminescente rota de fuga “saída” – medidas: 12cm x 24cm; fabricadas em PVC 2mm, não propagam chamas, acompanha fita dupla face. - </w:t>
            </w:r>
            <w:r w:rsidR="00B34B42" w:rsidRPr="00B415B1">
              <w:rPr>
                <w:rFonts w:ascii="Arial" w:eastAsia="Times New Roman" w:hAnsi="Arial" w:cs="Arial"/>
                <w:sz w:val="21"/>
                <w:szCs w:val="21"/>
              </w:rPr>
              <w:t>Certificado</w:t>
            </w:r>
            <w:r w:rsidRPr="00B415B1">
              <w:rPr>
                <w:rFonts w:ascii="Arial" w:eastAsia="Times New Roman" w:hAnsi="Arial" w:cs="Arial"/>
                <w:sz w:val="21"/>
                <w:szCs w:val="21"/>
              </w:rPr>
              <w:t xml:space="preserve"> de conformidade ABNT NBR 13434: Nº 157.003/21</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51D25402"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CEDB74F"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125</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169DF85D"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R$ 9,23</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454DD722"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R$ 1.153,75</w:t>
            </w:r>
          </w:p>
        </w:tc>
      </w:tr>
      <w:tr w:rsidR="00B415B1" w:rsidRPr="00B415B1" w14:paraId="14C3D223" w14:textId="77777777" w:rsidTr="00B415B1">
        <w:trPr>
          <w:trHeight w:val="492"/>
        </w:trPr>
        <w:tc>
          <w:tcPr>
            <w:tcW w:w="1555" w:type="dxa"/>
            <w:vMerge/>
            <w:tcBorders>
              <w:top w:val="nil"/>
              <w:left w:val="single" w:sz="4" w:space="0" w:color="000000"/>
              <w:bottom w:val="single" w:sz="4" w:space="0" w:color="000000"/>
              <w:right w:val="single" w:sz="4" w:space="0" w:color="000000"/>
            </w:tcBorders>
            <w:vAlign w:val="center"/>
            <w:hideMark/>
          </w:tcPr>
          <w:p w14:paraId="676BEACE"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321BC757"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6EBB1AA9"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AFABF3B"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2086FB66"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75673E09" w14:textId="77777777" w:rsidR="00B415B1" w:rsidRPr="00B415B1" w:rsidRDefault="00B415B1" w:rsidP="00B415B1">
            <w:pPr>
              <w:rPr>
                <w:rFonts w:ascii="Arial" w:eastAsia="Times New Roman" w:hAnsi="Arial" w:cs="Arial"/>
                <w:sz w:val="20"/>
                <w:szCs w:val="20"/>
              </w:rPr>
            </w:pPr>
          </w:p>
        </w:tc>
      </w:tr>
      <w:tr w:rsidR="00B415B1" w:rsidRPr="00B415B1" w14:paraId="67A65D2C" w14:textId="77777777" w:rsidTr="00B415B1">
        <w:trPr>
          <w:trHeight w:val="510"/>
        </w:trPr>
        <w:tc>
          <w:tcPr>
            <w:tcW w:w="1555" w:type="dxa"/>
            <w:vMerge/>
            <w:tcBorders>
              <w:top w:val="nil"/>
              <w:left w:val="single" w:sz="4" w:space="0" w:color="000000"/>
              <w:bottom w:val="single" w:sz="4" w:space="0" w:color="000000"/>
              <w:right w:val="single" w:sz="4" w:space="0" w:color="000000"/>
            </w:tcBorders>
            <w:vAlign w:val="center"/>
            <w:hideMark/>
          </w:tcPr>
          <w:p w14:paraId="37614DBA"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2AEF9736"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4488C6C3"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E3E0001"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3B93060C"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125BD27A" w14:textId="77777777" w:rsidR="00B415B1" w:rsidRPr="00B415B1" w:rsidRDefault="00B415B1" w:rsidP="00B415B1">
            <w:pPr>
              <w:rPr>
                <w:rFonts w:ascii="Arial" w:eastAsia="Times New Roman" w:hAnsi="Arial" w:cs="Arial"/>
                <w:sz w:val="20"/>
                <w:szCs w:val="20"/>
              </w:rPr>
            </w:pPr>
          </w:p>
        </w:tc>
      </w:tr>
      <w:tr w:rsidR="00B415B1" w:rsidRPr="00B415B1" w14:paraId="4125C2B8" w14:textId="77777777" w:rsidTr="00B34B42">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74514C6E"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6DEE03EE"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F19B7EC"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78B1B950"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551F376F"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299E8374" w14:textId="77777777" w:rsidR="00B415B1" w:rsidRPr="00B415B1" w:rsidRDefault="00B415B1" w:rsidP="00B415B1">
            <w:pPr>
              <w:rPr>
                <w:rFonts w:ascii="Arial" w:eastAsia="Times New Roman" w:hAnsi="Arial" w:cs="Arial"/>
                <w:sz w:val="20"/>
                <w:szCs w:val="20"/>
              </w:rPr>
            </w:pPr>
          </w:p>
        </w:tc>
      </w:tr>
      <w:tr w:rsidR="00B415B1" w:rsidRPr="00B415B1" w14:paraId="142DADF7"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685C7226"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18</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D940E38" w14:textId="77777777"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Placa de sinalização fotoluminescente rota de fuga “saída de emergência” – medidas: 12cm x 24cm; fabricada em PVC 2mm, não propagam chamas, acompanha fita dupla face – certificado de conformidade ABNT NBR 13434: Nº 157.003/21</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3F26231"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4ADE890"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125</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0EBFB269"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R$ 9,23</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6B2C0E4E" w14:textId="77777777" w:rsidR="00B415B1" w:rsidRPr="00B415B1" w:rsidRDefault="00B415B1" w:rsidP="00B415B1">
            <w:pPr>
              <w:jc w:val="center"/>
              <w:rPr>
                <w:rFonts w:ascii="Arial" w:eastAsia="Times New Roman" w:hAnsi="Arial" w:cs="Arial"/>
                <w:sz w:val="20"/>
                <w:szCs w:val="20"/>
              </w:rPr>
            </w:pPr>
            <w:r w:rsidRPr="00B415B1">
              <w:rPr>
                <w:rFonts w:ascii="Arial" w:eastAsia="Times New Roman" w:hAnsi="Arial" w:cs="Arial"/>
                <w:sz w:val="20"/>
                <w:szCs w:val="20"/>
              </w:rPr>
              <w:t>R$ 1.153,75</w:t>
            </w:r>
          </w:p>
        </w:tc>
      </w:tr>
      <w:tr w:rsidR="00B415B1" w:rsidRPr="00B415B1" w14:paraId="0E663A8A"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3777984D"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21A84F6"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4E6B93AE"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100D4A8A"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68F14FD2"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C901444" w14:textId="77777777" w:rsidR="00B415B1" w:rsidRPr="00B415B1" w:rsidRDefault="00B415B1" w:rsidP="00B415B1">
            <w:pPr>
              <w:rPr>
                <w:rFonts w:ascii="Arial" w:eastAsia="Times New Roman" w:hAnsi="Arial" w:cs="Arial"/>
                <w:sz w:val="20"/>
                <w:szCs w:val="20"/>
              </w:rPr>
            </w:pPr>
          </w:p>
        </w:tc>
      </w:tr>
      <w:tr w:rsidR="00B415B1" w:rsidRPr="00B415B1" w14:paraId="4E3C5797"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02E07EB4"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79696633"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B82B62D"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4093D2A9"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02056FF8"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25A53704" w14:textId="77777777" w:rsidR="00B415B1" w:rsidRPr="00B415B1" w:rsidRDefault="00B415B1" w:rsidP="00B415B1">
            <w:pPr>
              <w:rPr>
                <w:rFonts w:ascii="Arial" w:eastAsia="Times New Roman" w:hAnsi="Arial" w:cs="Arial"/>
                <w:sz w:val="20"/>
                <w:szCs w:val="20"/>
              </w:rPr>
            </w:pPr>
          </w:p>
        </w:tc>
      </w:tr>
      <w:tr w:rsidR="00B415B1" w:rsidRPr="00B415B1" w14:paraId="5C63F9A5" w14:textId="77777777" w:rsidTr="00B415B1">
        <w:trPr>
          <w:trHeight w:val="683"/>
        </w:trPr>
        <w:tc>
          <w:tcPr>
            <w:tcW w:w="1555" w:type="dxa"/>
            <w:vMerge/>
            <w:tcBorders>
              <w:top w:val="nil"/>
              <w:left w:val="single" w:sz="4" w:space="0" w:color="000000"/>
              <w:bottom w:val="single" w:sz="4" w:space="0" w:color="000000"/>
              <w:right w:val="single" w:sz="4" w:space="0" w:color="000000"/>
            </w:tcBorders>
            <w:vAlign w:val="center"/>
            <w:hideMark/>
          </w:tcPr>
          <w:p w14:paraId="7BF9231A" w14:textId="77777777" w:rsidR="00B415B1" w:rsidRPr="00B415B1" w:rsidRDefault="00B415B1" w:rsidP="00B415B1">
            <w:pPr>
              <w:rPr>
                <w:rFonts w:ascii="Arial" w:eastAsia="Times New Roman" w:hAnsi="Arial" w:cs="Arial"/>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1FC4A830"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6750A22"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312AC3E" w14:textId="77777777" w:rsidR="00B415B1" w:rsidRPr="00B415B1" w:rsidRDefault="00B415B1" w:rsidP="00B415B1">
            <w:pPr>
              <w:rPr>
                <w:rFonts w:ascii="Arial" w:eastAsia="Times New Roman" w:hAnsi="Arial" w:cs="Arial"/>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5E66A3F5" w14:textId="77777777" w:rsidR="00B415B1" w:rsidRPr="00B415B1" w:rsidRDefault="00B415B1" w:rsidP="00B415B1">
            <w:pPr>
              <w:rPr>
                <w:rFonts w:ascii="Arial" w:eastAsia="Times New Roman" w:hAnsi="Arial" w:cs="Arial"/>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22ACDB40" w14:textId="77777777" w:rsidR="00B415B1" w:rsidRPr="00B415B1" w:rsidRDefault="00B415B1" w:rsidP="00B415B1">
            <w:pPr>
              <w:rPr>
                <w:rFonts w:ascii="Arial" w:eastAsia="Times New Roman" w:hAnsi="Arial" w:cs="Arial"/>
                <w:sz w:val="20"/>
                <w:szCs w:val="20"/>
              </w:rPr>
            </w:pPr>
          </w:p>
        </w:tc>
      </w:tr>
      <w:tr w:rsidR="00B415B1" w:rsidRPr="00B415B1" w14:paraId="31A24B9B" w14:textId="77777777" w:rsidTr="00B415B1">
        <w:trPr>
          <w:trHeight w:val="255"/>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DB40E4C"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lastRenderedPageBreak/>
              <w:t>19</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7F956713" w14:textId="77777777"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Placa de sinalização fotoluminescente “ponto de encontro de emergência” – com impressão em adesivo colado em placa de PVC PS 2mm e dimensões: 50x70cm </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21A052A5"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1E8F3878"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40</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777613BB"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R$ 56,75</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7DFD95C"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R$ 2.270,00</w:t>
            </w:r>
          </w:p>
        </w:tc>
      </w:tr>
      <w:tr w:rsidR="00B415B1" w:rsidRPr="00B415B1" w14:paraId="2B6221BC"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3A3B4117" w14:textId="77777777" w:rsidR="00B415B1" w:rsidRPr="00B415B1" w:rsidRDefault="00B415B1" w:rsidP="00B415B1">
            <w:pPr>
              <w:rPr>
                <w:rFonts w:ascii="Arial" w:eastAsia="Times New Roman" w:hAnsi="Arial" w:cs="Arial"/>
                <w:b/>
                <w:bCs/>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0E3CE9A6"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51DC340F"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07C60A7B"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538CBACB"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58E6DABB" w14:textId="77777777" w:rsidR="00B415B1" w:rsidRPr="00B415B1" w:rsidRDefault="00B415B1" w:rsidP="00B415B1">
            <w:pPr>
              <w:rPr>
                <w:rFonts w:ascii="Arial" w:eastAsia="Times New Roman" w:hAnsi="Arial" w:cs="Arial"/>
                <w:b/>
                <w:bCs/>
                <w:sz w:val="20"/>
                <w:szCs w:val="20"/>
              </w:rPr>
            </w:pPr>
          </w:p>
        </w:tc>
      </w:tr>
      <w:tr w:rsidR="00B415B1" w:rsidRPr="00B415B1" w14:paraId="23511FCB" w14:textId="77777777" w:rsidTr="00B415B1">
        <w:trPr>
          <w:trHeight w:val="597"/>
        </w:trPr>
        <w:tc>
          <w:tcPr>
            <w:tcW w:w="1555" w:type="dxa"/>
            <w:vMerge/>
            <w:tcBorders>
              <w:top w:val="nil"/>
              <w:left w:val="single" w:sz="4" w:space="0" w:color="000000"/>
              <w:bottom w:val="single" w:sz="4" w:space="0" w:color="000000"/>
              <w:right w:val="single" w:sz="4" w:space="0" w:color="000000"/>
            </w:tcBorders>
            <w:vAlign w:val="center"/>
            <w:hideMark/>
          </w:tcPr>
          <w:p w14:paraId="6EB4EF0D" w14:textId="77777777" w:rsidR="00B415B1" w:rsidRPr="00B415B1" w:rsidRDefault="00B415B1" w:rsidP="00B415B1">
            <w:pPr>
              <w:rPr>
                <w:rFonts w:ascii="Arial" w:eastAsia="Times New Roman" w:hAnsi="Arial" w:cs="Arial"/>
                <w:b/>
                <w:bCs/>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2E43CA0C"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79AAFFCE"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30246CAF"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006A5051"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0997E5A2" w14:textId="77777777" w:rsidR="00B415B1" w:rsidRPr="00B415B1" w:rsidRDefault="00B415B1" w:rsidP="00B415B1">
            <w:pPr>
              <w:rPr>
                <w:rFonts w:ascii="Arial" w:eastAsia="Times New Roman" w:hAnsi="Arial" w:cs="Arial"/>
                <w:b/>
                <w:bCs/>
                <w:sz w:val="20"/>
                <w:szCs w:val="20"/>
              </w:rPr>
            </w:pPr>
          </w:p>
        </w:tc>
      </w:tr>
      <w:tr w:rsidR="00B415B1" w:rsidRPr="00B415B1" w14:paraId="196C1BE7"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7A3D669A" w14:textId="77777777" w:rsidR="00B415B1" w:rsidRPr="00B415B1" w:rsidRDefault="00B415B1" w:rsidP="00B415B1">
            <w:pPr>
              <w:rPr>
                <w:rFonts w:ascii="Arial" w:eastAsia="Times New Roman" w:hAnsi="Arial" w:cs="Arial"/>
                <w:b/>
                <w:bCs/>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20961ED1" w14:textId="77777777" w:rsidR="00B415B1" w:rsidRPr="00B415B1" w:rsidRDefault="00B415B1" w:rsidP="00B415B1">
            <w:pPr>
              <w:jc w:val="both"/>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3A28F358"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00C5261"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03C14429"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2860821B" w14:textId="77777777" w:rsidR="00B415B1" w:rsidRPr="00B415B1" w:rsidRDefault="00B415B1" w:rsidP="00B415B1">
            <w:pPr>
              <w:rPr>
                <w:rFonts w:ascii="Arial" w:eastAsia="Times New Roman" w:hAnsi="Arial" w:cs="Arial"/>
                <w:b/>
                <w:bCs/>
                <w:sz w:val="20"/>
                <w:szCs w:val="20"/>
              </w:rPr>
            </w:pPr>
          </w:p>
        </w:tc>
      </w:tr>
      <w:tr w:rsidR="00B415B1" w:rsidRPr="00B415B1" w14:paraId="34CA9A8C" w14:textId="77777777" w:rsidTr="00B415B1">
        <w:trPr>
          <w:trHeight w:val="563"/>
        </w:trPr>
        <w:tc>
          <w:tcPr>
            <w:tcW w:w="1555"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681E5C73"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20</w:t>
            </w:r>
          </w:p>
        </w:tc>
        <w:tc>
          <w:tcPr>
            <w:tcW w:w="411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6FCD8F2D" w14:textId="77777777" w:rsidR="00B415B1" w:rsidRPr="00B415B1" w:rsidRDefault="00B415B1" w:rsidP="00B415B1">
            <w:pPr>
              <w:jc w:val="both"/>
              <w:rPr>
                <w:rFonts w:ascii="Arial" w:eastAsia="Times New Roman" w:hAnsi="Arial" w:cs="Arial"/>
                <w:sz w:val="21"/>
                <w:szCs w:val="21"/>
              </w:rPr>
            </w:pPr>
            <w:r w:rsidRPr="00B415B1">
              <w:rPr>
                <w:rFonts w:ascii="Arial" w:eastAsia="Times New Roman" w:hAnsi="Arial" w:cs="Arial"/>
                <w:sz w:val="21"/>
                <w:szCs w:val="21"/>
              </w:rPr>
              <w:t xml:space="preserve">Fita adesiva dupla face transparente, 12mm x 20m – utilizada para sinalização, fixação de metais e comunicação visual </w:t>
            </w:r>
          </w:p>
        </w:tc>
        <w:tc>
          <w:tcPr>
            <w:tcW w:w="851"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3BFAA4AA"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UNID.</w:t>
            </w:r>
          </w:p>
        </w:tc>
        <w:tc>
          <w:tcPr>
            <w:tcW w:w="1276"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198BD637"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4</w:t>
            </w:r>
          </w:p>
        </w:tc>
        <w:tc>
          <w:tcPr>
            <w:tcW w:w="1275" w:type="dxa"/>
            <w:vMerge w:val="restart"/>
            <w:tcBorders>
              <w:top w:val="nil"/>
              <w:left w:val="single" w:sz="4" w:space="0" w:color="000000"/>
              <w:bottom w:val="single" w:sz="4" w:space="0" w:color="000000"/>
              <w:right w:val="single" w:sz="4" w:space="0" w:color="000000"/>
            </w:tcBorders>
            <w:shd w:val="clear" w:color="FFFFCC" w:fill="FFFFFF"/>
            <w:noWrap/>
            <w:vAlign w:val="center"/>
            <w:hideMark/>
          </w:tcPr>
          <w:p w14:paraId="24A5C842"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R$ 35,00</w:t>
            </w:r>
          </w:p>
        </w:tc>
        <w:tc>
          <w:tcPr>
            <w:tcW w:w="1560" w:type="dxa"/>
            <w:vMerge w:val="restart"/>
            <w:tcBorders>
              <w:top w:val="nil"/>
              <w:left w:val="single" w:sz="4" w:space="0" w:color="000000"/>
              <w:bottom w:val="single" w:sz="4" w:space="0" w:color="000000"/>
              <w:right w:val="single" w:sz="4" w:space="0" w:color="000000"/>
            </w:tcBorders>
            <w:shd w:val="clear" w:color="FFFFCC" w:fill="FFFFFF"/>
            <w:vAlign w:val="center"/>
            <w:hideMark/>
          </w:tcPr>
          <w:p w14:paraId="0700625F" w14:textId="77777777" w:rsidR="00B415B1" w:rsidRPr="00B415B1" w:rsidRDefault="00B415B1" w:rsidP="00B415B1">
            <w:pPr>
              <w:jc w:val="center"/>
              <w:rPr>
                <w:rFonts w:ascii="Arial" w:eastAsia="Times New Roman" w:hAnsi="Arial" w:cs="Arial"/>
                <w:b/>
                <w:bCs/>
                <w:sz w:val="20"/>
                <w:szCs w:val="20"/>
              </w:rPr>
            </w:pPr>
            <w:r w:rsidRPr="00B415B1">
              <w:rPr>
                <w:rFonts w:ascii="Arial" w:eastAsia="Times New Roman" w:hAnsi="Arial" w:cs="Arial"/>
                <w:b/>
                <w:bCs/>
                <w:sz w:val="20"/>
                <w:szCs w:val="20"/>
              </w:rPr>
              <w:t>R$ 140,00</w:t>
            </w:r>
          </w:p>
        </w:tc>
      </w:tr>
      <w:tr w:rsidR="00B415B1" w:rsidRPr="00B415B1" w14:paraId="7F2ADA2A" w14:textId="77777777" w:rsidTr="00B415B1">
        <w:trPr>
          <w:trHeight w:val="368"/>
        </w:trPr>
        <w:tc>
          <w:tcPr>
            <w:tcW w:w="1555" w:type="dxa"/>
            <w:vMerge/>
            <w:tcBorders>
              <w:top w:val="nil"/>
              <w:left w:val="single" w:sz="4" w:space="0" w:color="000000"/>
              <w:bottom w:val="single" w:sz="4" w:space="0" w:color="000000"/>
              <w:right w:val="single" w:sz="4" w:space="0" w:color="000000"/>
            </w:tcBorders>
            <w:vAlign w:val="center"/>
            <w:hideMark/>
          </w:tcPr>
          <w:p w14:paraId="5B97C400" w14:textId="77777777" w:rsidR="00B415B1" w:rsidRPr="00B415B1" w:rsidRDefault="00B415B1" w:rsidP="00B415B1">
            <w:pPr>
              <w:rPr>
                <w:rFonts w:ascii="Arial" w:eastAsia="Times New Roman" w:hAnsi="Arial" w:cs="Arial"/>
                <w:b/>
                <w:bCs/>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6847175A"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0A57D25B"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662DADCB"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0171428E"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7112F416" w14:textId="77777777" w:rsidR="00B415B1" w:rsidRPr="00B415B1" w:rsidRDefault="00B415B1" w:rsidP="00B415B1">
            <w:pPr>
              <w:rPr>
                <w:rFonts w:ascii="Arial" w:eastAsia="Times New Roman" w:hAnsi="Arial" w:cs="Arial"/>
                <w:b/>
                <w:bCs/>
                <w:sz w:val="20"/>
                <w:szCs w:val="20"/>
              </w:rPr>
            </w:pPr>
          </w:p>
        </w:tc>
      </w:tr>
      <w:tr w:rsidR="00B415B1" w:rsidRPr="00B415B1" w14:paraId="4423F371" w14:textId="77777777" w:rsidTr="00B415B1">
        <w:trPr>
          <w:trHeight w:val="293"/>
        </w:trPr>
        <w:tc>
          <w:tcPr>
            <w:tcW w:w="1555" w:type="dxa"/>
            <w:vMerge/>
            <w:tcBorders>
              <w:top w:val="nil"/>
              <w:left w:val="single" w:sz="4" w:space="0" w:color="000000"/>
              <w:bottom w:val="single" w:sz="4" w:space="0" w:color="000000"/>
              <w:right w:val="single" w:sz="4" w:space="0" w:color="000000"/>
            </w:tcBorders>
            <w:vAlign w:val="center"/>
            <w:hideMark/>
          </w:tcPr>
          <w:p w14:paraId="2A007179" w14:textId="77777777" w:rsidR="00B415B1" w:rsidRPr="00B415B1" w:rsidRDefault="00B415B1" w:rsidP="00B415B1">
            <w:pPr>
              <w:rPr>
                <w:rFonts w:ascii="Arial" w:eastAsia="Times New Roman" w:hAnsi="Arial" w:cs="Arial"/>
                <w:b/>
                <w:bCs/>
                <w:sz w:val="20"/>
                <w:szCs w:val="20"/>
              </w:rPr>
            </w:pPr>
          </w:p>
        </w:tc>
        <w:tc>
          <w:tcPr>
            <w:tcW w:w="4110" w:type="dxa"/>
            <w:vMerge/>
            <w:tcBorders>
              <w:top w:val="nil"/>
              <w:left w:val="single" w:sz="4" w:space="0" w:color="000000"/>
              <w:bottom w:val="single" w:sz="4" w:space="0" w:color="000000"/>
              <w:right w:val="single" w:sz="4" w:space="0" w:color="000000"/>
            </w:tcBorders>
            <w:vAlign w:val="center"/>
            <w:hideMark/>
          </w:tcPr>
          <w:p w14:paraId="6E0DFE4E" w14:textId="77777777" w:rsidR="00B415B1" w:rsidRPr="00B415B1" w:rsidRDefault="00B415B1" w:rsidP="00B415B1">
            <w:pPr>
              <w:rPr>
                <w:rFonts w:ascii="Arial" w:eastAsia="Times New Roman" w:hAnsi="Arial" w:cs="Arial"/>
                <w:sz w:val="21"/>
                <w:szCs w:val="21"/>
              </w:rPr>
            </w:pPr>
          </w:p>
        </w:tc>
        <w:tc>
          <w:tcPr>
            <w:tcW w:w="851" w:type="dxa"/>
            <w:vMerge/>
            <w:tcBorders>
              <w:top w:val="nil"/>
              <w:left w:val="single" w:sz="4" w:space="0" w:color="000000"/>
              <w:bottom w:val="single" w:sz="4" w:space="0" w:color="000000"/>
              <w:right w:val="single" w:sz="4" w:space="0" w:color="000000"/>
            </w:tcBorders>
            <w:vAlign w:val="center"/>
            <w:hideMark/>
          </w:tcPr>
          <w:p w14:paraId="29E1DDE3" w14:textId="77777777" w:rsidR="00B415B1" w:rsidRPr="00B415B1" w:rsidRDefault="00B415B1" w:rsidP="00B415B1">
            <w:pPr>
              <w:rPr>
                <w:rFonts w:ascii="Arial" w:eastAsia="Times New Roman" w:hAnsi="Arial" w:cs="Arial"/>
                <w:b/>
                <w:bCs/>
                <w:sz w:val="20"/>
                <w:szCs w:val="20"/>
              </w:rPr>
            </w:pPr>
          </w:p>
        </w:tc>
        <w:tc>
          <w:tcPr>
            <w:tcW w:w="1276" w:type="dxa"/>
            <w:vMerge/>
            <w:tcBorders>
              <w:top w:val="nil"/>
              <w:left w:val="single" w:sz="4" w:space="0" w:color="000000"/>
              <w:bottom w:val="single" w:sz="4" w:space="0" w:color="000000"/>
              <w:right w:val="single" w:sz="4" w:space="0" w:color="000000"/>
            </w:tcBorders>
            <w:vAlign w:val="center"/>
            <w:hideMark/>
          </w:tcPr>
          <w:p w14:paraId="590A2880" w14:textId="77777777" w:rsidR="00B415B1" w:rsidRPr="00B415B1" w:rsidRDefault="00B415B1" w:rsidP="00B415B1">
            <w:pPr>
              <w:rPr>
                <w:rFonts w:ascii="Arial" w:eastAsia="Times New Roman" w:hAnsi="Arial" w:cs="Arial"/>
                <w:b/>
                <w:bCs/>
                <w:sz w:val="20"/>
                <w:szCs w:val="20"/>
              </w:rPr>
            </w:pPr>
          </w:p>
        </w:tc>
        <w:tc>
          <w:tcPr>
            <w:tcW w:w="1275" w:type="dxa"/>
            <w:vMerge/>
            <w:tcBorders>
              <w:top w:val="nil"/>
              <w:left w:val="single" w:sz="4" w:space="0" w:color="000000"/>
              <w:bottom w:val="single" w:sz="4" w:space="0" w:color="000000"/>
              <w:right w:val="single" w:sz="4" w:space="0" w:color="000000"/>
            </w:tcBorders>
            <w:vAlign w:val="center"/>
            <w:hideMark/>
          </w:tcPr>
          <w:p w14:paraId="75C0AAF0" w14:textId="77777777" w:rsidR="00B415B1" w:rsidRPr="00B415B1" w:rsidRDefault="00B415B1" w:rsidP="00B415B1">
            <w:pPr>
              <w:rPr>
                <w:rFonts w:ascii="Arial" w:eastAsia="Times New Roman" w:hAnsi="Arial" w:cs="Arial"/>
                <w:b/>
                <w:bCs/>
                <w:sz w:val="20"/>
                <w:szCs w:val="20"/>
              </w:rPr>
            </w:pPr>
          </w:p>
        </w:tc>
        <w:tc>
          <w:tcPr>
            <w:tcW w:w="1560" w:type="dxa"/>
            <w:vMerge/>
            <w:tcBorders>
              <w:top w:val="nil"/>
              <w:left w:val="single" w:sz="4" w:space="0" w:color="000000"/>
              <w:bottom w:val="single" w:sz="4" w:space="0" w:color="000000"/>
              <w:right w:val="single" w:sz="4" w:space="0" w:color="000000"/>
            </w:tcBorders>
            <w:vAlign w:val="center"/>
            <w:hideMark/>
          </w:tcPr>
          <w:p w14:paraId="7B6A9D5D" w14:textId="77777777" w:rsidR="00B415B1" w:rsidRPr="00B415B1" w:rsidRDefault="00B415B1" w:rsidP="00B415B1">
            <w:pPr>
              <w:rPr>
                <w:rFonts w:ascii="Arial" w:eastAsia="Times New Roman" w:hAnsi="Arial" w:cs="Arial"/>
                <w:b/>
                <w:bCs/>
                <w:sz w:val="20"/>
                <w:szCs w:val="20"/>
              </w:rPr>
            </w:pPr>
          </w:p>
        </w:tc>
      </w:tr>
      <w:tr w:rsidR="00B415B1" w:rsidRPr="00B415B1" w14:paraId="56C67101" w14:textId="77777777" w:rsidTr="00AD6205">
        <w:trPr>
          <w:trHeight w:val="293"/>
        </w:trPr>
        <w:tc>
          <w:tcPr>
            <w:tcW w:w="1555" w:type="dxa"/>
            <w:tcBorders>
              <w:top w:val="nil"/>
              <w:left w:val="nil"/>
              <w:bottom w:val="nil"/>
              <w:right w:val="nil"/>
            </w:tcBorders>
            <w:shd w:val="clear" w:color="auto" w:fill="auto"/>
            <w:noWrap/>
            <w:hideMark/>
          </w:tcPr>
          <w:p w14:paraId="323F1D3A" w14:textId="77777777" w:rsidR="00B415B1" w:rsidRPr="00B415B1" w:rsidRDefault="00B415B1" w:rsidP="00B415B1">
            <w:pPr>
              <w:jc w:val="center"/>
              <w:rPr>
                <w:rFonts w:ascii="Arial" w:eastAsia="Times New Roman" w:hAnsi="Arial" w:cs="Arial"/>
                <w:b/>
                <w:bCs/>
                <w:sz w:val="20"/>
                <w:szCs w:val="20"/>
              </w:rPr>
            </w:pPr>
          </w:p>
        </w:tc>
        <w:tc>
          <w:tcPr>
            <w:tcW w:w="4110" w:type="dxa"/>
            <w:tcBorders>
              <w:top w:val="nil"/>
              <w:left w:val="nil"/>
              <w:bottom w:val="nil"/>
              <w:right w:val="nil"/>
            </w:tcBorders>
            <w:shd w:val="clear" w:color="auto" w:fill="auto"/>
            <w:noWrap/>
            <w:hideMark/>
          </w:tcPr>
          <w:p w14:paraId="3A51187B" w14:textId="77777777" w:rsidR="00B415B1" w:rsidRPr="00B415B1" w:rsidRDefault="00B415B1" w:rsidP="00B415B1">
            <w:pP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center"/>
            <w:hideMark/>
          </w:tcPr>
          <w:p w14:paraId="5424FB6D" w14:textId="77777777" w:rsidR="00B415B1" w:rsidRPr="00B415B1" w:rsidRDefault="00B415B1" w:rsidP="00B415B1">
            <w:pP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center"/>
            <w:hideMark/>
          </w:tcPr>
          <w:p w14:paraId="29CE6F26" w14:textId="77777777" w:rsidR="00B415B1" w:rsidRPr="00B415B1" w:rsidRDefault="00B415B1" w:rsidP="00B415B1">
            <w:pPr>
              <w:rPr>
                <w:rFonts w:ascii="Times New Roman" w:eastAsia="Times New Roman" w:hAnsi="Times New Roman" w:cs="Times New Roman"/>
                <w:sz w:val="20"/>
                <w:szCs w:val="20"/>
              </w:rPr>
            </w:pPr>
          </w:p>
        </w:tc>
        <w:tc>
          <w:tcPr>
            <w:tcW w:w="1275" w:type="dxa"/>
            <w:tcBorders>
              <w:top w:val="nil"/>
              <w:left w:val="single" w:sz="4" w:space="0" w:color="000000"/>
              <w:bottom w:val="nil"/>
              <w:right w:val="single" w:sz="4" w:space="0" w:color="000000"/>
            </w:tcBorders>
            <w:shd w:val="clear" w:color="auto" w:fill="auto"/>
            <w:noWrap/>
            <w:hideMark/>
          </w:tcPr>
          <w:p w14:paraId="6F8AC384" w14:textId="649B1F09" w:rsidR="00B415B1" w:rsidRPr="00B415B1" w:rsidRDefault="00B415B1" w:rsidP="00B415B1">
            <w:pPr>
              <w:jc w:val="center"/>
              <w:rPr>
                <w:rFonts w:ascii="Arial" w:eastAsia="Times New Roman" w:hAnsi="Arial" w:cs="Arial"/>
                <w:b/>
                <w:sz w:val="20"/>
                <w:szCs w:val="20"/>
              </w:rPr>
            </w:pPr>
            <w:r w:rsidRPr="00B415B1">
              <w:rPr>
                <w:rFonts w:ascii="Arial" w:eastAsia="Times New Roman" w:hAnsi="Arial" w:cs="Arial"/>
                <w:b/>
                <w:sz w:val="20"/>
                <w:szCs w:val="20"/>
              </w:rPr>
              <w:t>TOTAL</w:t>
            </w:r>
          </w:p>
        </w:tc>
        <w:tc>
          <w:tcPr>
            <w:tcW w:w="1560" w:type="dxa"/>
            <w:tcBorders>
              <w:top w:val="nil"/>
              <w:left w:val="nil"/>
              <w:bottom w:val="nil"/>
              <w:right w:val="single" w:sz="4" w:space="0" w:color="000000"/>
            </w:tcBorders>
            <w:shd w:val="clear" w:color="auto" w:fill="auto"/>
            <w:noWrap/>
            <w:hideMark/>
          </w:tcPr>
          <w:p w14:paraId="397BA06E" w14:textId="77777777" w:rsidR="00B415B1" w:rsidRPr="00B415B1" w:rsidRDefault="00B415B1" w:rsidP="00B415B1">
            <w:pPr>
              <w:jc w:val="right"/>
              <w:rPr>
                <w:rFonts w:ascii="Arial" w:eastAsia="Times New Roman" w:hAnsi="Arial" w:cs="Arial"/>
                <w:b/>
                <w:sz w:val="20"/>
                <w:szCs w:val="20"/>
              </w:rPr>
            </w:pPr>
            <w:r w:rsidRPr="00B415B1">
              <w:rPr>
                <w:rFonts w:ascii="Arial" w:eastAsia="Times New Roman" w:hAnsi="Arial" w:cs="Arial"/>
                <w:b/>
                <w:sz w:val="20"/>
                <w:szCs w:val="20"/>
              </w:rPr>
              <w:t>R$ 52.395,40</w:t>
            </w:r>
          </w:p>
        </w:tc>
      </w:tr>
      <w:tr w:rsidR="00AD6205" w:rsidRPr="00B415B1" w14:paraId="259C7DC1" w14:textId="77777777" w:rsidTr="00B415B1">
        <w:trPr>
          <w:trHeight w:val="293"/>
        </w:trPr>
        <w:tc>
          <w:tcPr>
            <w:tcW w:w="1555" w:type="dxa"/>
            <w:tcBorders>
              <w:top w:val="nil"/>
              <w:left w:val="nil"/>
              <w:bottom w:val="nil"/>
              <w:right w:val="nil"/>
            </w:tcBorders>
            <w:shd w:val="clear" w:color="auto" w:fill="auto"/>
            <w:noWrap/>
          </w:tcPr>
          <w:p w14:paraId="45552B17" w14:textId="77777777" w:rsidR="00AD6205" w:rsidRPr="00B415B1" w:rsidRDefault="00AD6205" w:rsidP="00B415B1">
            <w:pPr>
              <w:jc w:val="center"/>
              <w:rPr>
                <w:rFonts w:ascii="Arial" w:eastAsia="Times New Roman" w:hAnsi="Arial" w:cs="Arial"/>
                <w:b/>
                <w:bCs/>
                <w:sz w:val="20"/>
                <w:szCs w:val="20"/>
              </w:rPr>
            </w:pPr>
          </w:p>
        </w:tc>
        <w:tc>
          <w:tcPr>
            <w:tcW w:w="4110" w:type="dxa"/>
            <w:tcBorders>
              <w:top w:val="nil"/>
              <w:left w:val="nil"/>
              <w:bottom w:val="nil"/>
              <w:right w:val="nil"/>
            </w:tcBorders>
            <w:shd w:val="clear" w:color="auto" w:fill="auto"/>
            <w:noWrap/>
          </w:tcPr>
          <w:p w14:paraId="6F62E160" w14:textId="77777777" w:rsidR="00AD6205" w:rsidRPr="00B415B1" w:rsidRDefault="00AD6205" w:rsidP="00B415B1">
            <w:pP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center"/>
          </w:tcPr>
          <w:p w14:paraId="3F6D1FC7" w14:textId="77777777" w:rsidR="00AD6205" w:rsidRPr="00B415B1" w:rsidRDefault="00AD6205" w:rsidP="00B415B1">
            <w:pP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center"/>
          </w:tcPr>
          <w:p w14:paraId="5868F187" w14:textId="77777777" w:rsidR="00AD6205" w:rsidRPr="00B415B1" w:rsidRDefault="00AD6205" w:rsidP="00B415B1">
            <w:pPr>
              <w:rPr>
                <w:rFonts w:ascii="Times New Roman" w:eastAsia="Times New Roman" w:hAnsi="Times New Roman" w:cs="Times New Roman"/>
                <w:sz w:val="20"/>
                <w:szCs w:val="20"/>
              </w:rPr>
            </w:pPr>
          </w:p>
        </w:tc>
        <w:tc>
          <w:tcPr>
            <w:tcW w:w="1275" w:type="dxa"/>
            <w:tcBorders>
              <w:top w:val="nil"/>
              <w:left w:val="single" w:sz="4" w:space="0" w:color="000000"/>
              <w:bottom w:val="single" w:sz="4" w:space="0" w:color="000000"/>
              <w:right w:val="single" w:sz="4" w:space="0" w:color="000000"/>
            </w:tcBorders>
            <w:shd w:val="clear" w:color="auto" w:fill="auto"/>
            <w:noWrap/>
          </w:tcPr>
          <w:p w14:paraId="4D06B8E2" w14:textId="77777777" w:rsidR="00AD6205" w:rsidRPr="00B415B1" w:rsidRDefault="00AD6205" w:rsidP="00B415B1">
            <w:pPr>
              <w:jc w:val="center"/>
              <w:rPr>
                <w:rFonts w:ascii="Arial" w:eastAsia="Times New Roman" w:hAnsi="Arial" w:cs="Arial"/>
                <w:b/>
                <w:sz w:val="20"/>
                <w:szCs w:val="20"/>
              </w:rPr>
            </w:pPr>
          </w:p>
        </w:tc>
        <w:tc>
          <w:tcPr>
            <w:tcW w:w="1560" w:type="dxa"/>
            <w:tcBorders>
              <w:top w:val="nil"/>
              <w:left w:val="nil"/>
              <w:bottom w:val="single" w:sz="4" w:space="0" w:color="000000"/>
              <w:right w:val="single" w:sz="4" w:space="0" w:color="000000"/>
            </w:tcBorders>
            <w:shd w:val="clear" w:color="auto" w:fill="auto"/>
            <w:noWrap/>
          </w:tcPr>
          <w:p w14:paraId="15EFA513" w14:textId="77777777" w:rsidR="00AD6205" w:rsidRPr="00B415B1" w:rsidRDefault="00AD6205" w:rsidP="00B415B1">
            <w:pPr>
              <w:jc w:val="right"/>
              <w:rPr>
                <w:rFonts w:ascii="Arial" w:eastAsia="Times New Roman" w:hAnsi="Arial" w:cs="Arial"/>
                <w:b/>
                <w:sz w:val="20"/>
                <w:szCs w:val="20"/>
              </w:rPr>
            </w:pPr>
          </w:p>
        </w:tc>
      </w:tr>
    </w:tbl>
    <w:p w14:paraId="19555491" w14:textId="77777777" w:rsidR="00C6158A" w:rsidRDefault="00C6158A" w:rsidP="00F81D7E">
      <w:pPr>
        <w:pStyle w:val="Corpodetexto"/>
        <w:spacing w:before="0" w:beforeAutospacing="0" w:after="0" w:afterAutospacing="0"/>
        <w:rPr>
          <w:rFonts w:eastAsia="Lucida Sans Unicode"/>
          <w:b/>
        </w:rPr>
      </w:pPr>
    </w:p>
    <w:p w14:paraId="27CB955F" w14:textId="77777777" w:rsidR="00C6158A" w:rsidRDefault="00C6158A" w:rsidP="00F81D7E">
      <w:pPr>
        <w:pStyle w:val="Corpodetexto"/>
        <w:spacing w:before="0" w:beforeAutospacing="0" w:after="0" w:afterAutospacing="0"/>
        <w:rPr>
          <w:rFonts w:eastAsia="Lucida Sans Unicode"/>
          <w:b/>
        </w:rPr>
      </w:pPr>
    </w:p>
    <w:p w14:paraId="70D9A794" w14:textId="082691B7" w:rsidR="006868D4" w:rsidRPr="00F062AA" w:rsidRDefault="006868D4" w:rsidP="00F81D7E">
      <w:pPr>
        <w:pStyle w:val="Corpodetexto"/>
        <w:spacing w:before="0" w:beforeAutospacing="0" w:after="0" w:afterAutospacing="0"/>
        <w:rPr>
          <w:sz w:val="22"/>
          <w:szCs w:val="22"/>
        </w:rPr>
      </w:pPr>
      <w:r w:rsidRPr="00F062AA">
        <w:rPr>
          <w:rFonts w:eastAsia="Lucida Sans Unicode"/>
          <w:b/>
          <w:sz w:val="22"/>
          <w:szCs w:val="22"/>
        </w:rPr>
        <w:t xml:space="preserve">1 </w:t>
      </w:r>
      <w:r w:rsidRPr="00F062AA">
        <w:rPr>
          <w:rFonts w:eastAsia="Lucida Sans Unicode"/>
          <w:b/>
          <w:color w:val="000000"/>
          <w:sz w:val="22"/>
          <w:szCs w:val="22"/>
        </w:rPr>
        <w:t xml:space="preserve">– </w:t>
      </w:r>
      <w:r w:rsidRPr="00F062AA">
        <w:rPr>
          <w:b/>
          <w:sz w:val="22"/>
          <w:szCs w:val="22"/>
          <w:u w:val="single"/>
        </w:rPr>
        <w:t xml:space="preserve">PREÇO </w:t>
      </w:r>
      <w:r w:rsidR="007F2E63" w:rsidRPr="00F062AA">
        <w:rPr>
          <w:b/>
          <w:sz w:val="22"/>
          <w:szCs w:val="22"/>
          <w:u w:val="single"/>
        </w:rPr>
        <w:t>TOTAL</w:t>
      </w:r>
    </w:p>
    <w:p w14:paraId="68FED19F" w14:textId="77777777" w:rsidR="006868D4" w:rsidRPr="00F062AA" w:rsidRDefault="006868D4" w:rsidP="00F81D7E">
      <w:pPr>
        <w:pStyle w:val="Corpodetexto"/>
        <w:spacing w:before="0" w:beforeAutospacing="0" w:after="0" w:afterAutospacing="0"/>
        <w:rPr>
          <w:sz w:val="22"/>
          <w:szCs w:val="22"/>
        </w:rPr>
      </w:pPr>
      <w:r w:rsidRPr="00F062AA">
        <w:rPr>
          <w:rFonts w:eastAsia="Lucida Sans Unicode"/>
          <w:sz w:val="22"/>
          <w:szCs w:val="22"/>
        </w:rPr>
        <w:t xml:space="preserve">1.1 </w:t>
      </w:r>
      <w:r w:rsidRPr="00F062AA">
        <w:rPr>
          <w:rFonts w:eastAsia="Lucida Sans Unicode"/>
          <w:color w:val="000000"/>
          <w:sz w:val="22"/>
          <w:szCs w:val="22"/>
        </w:rPr>
        <w:t>–</w:t>
      </w:r>
      <w:r w:rsidRPr="00F062AA">
        <w:rPr>
          <w:sz w:val="22"/>
          <w:szCs w:val="22"/>
        </w:rPr>
        <w:t xml:space="preserve"> O preço total</w:t>
      </w:r>
      <w:r w:rsidRPr="00F062AA">
        <w:rPr>
          <w:color w:val="FF0000"/>
          <w:sz w:val="22"/>
          <w:szCs w:val="22"/>
        </w:rPr>
        <w:t xml:space="preserve"> </w:t>
      </w:r>
      <w:r w:rsidRPr="00F062AA">
        <w:rPr>
          <w:sz w:val="22"/>
          <w:szCs w:val="22"/>
        </w:rPr>
        <w:t>ofertado é R$ __________ (por extenso)</w:t>
      </w:r>
    </w:p>
    <w:p w14:paraId="12BCC084" w14:textId="77777777" w:rsidR="006868D4" w:rsidRPr="00F062AA" w:rsidRDefault="006868D4" w:rsidP="00F81D7E">
      <w:pPr>
        <w:pStyle w:val="Corpodetexto"/>
        <w:spacing w:before="0" w:beforeAutospacing="0" w:after="0" w:afterAutospacing="0"/>
        <w:rPr>
          <w:sz w:val="22"/>
          <w:szCs w:val="22"/>
        </w:rPr>
      </w:pPr>
      <w:r w:rsidRPr="00F062AA">
        <w:rPr>
          <w:rFonts w:eastAsia="Lucida Sans Unicode"/>
          <w:sz w:val="22"/>
          <w:szCs w:val="22"/>
        </w:rPr>
        <w:t xml:space="preserve">1.2 </w:t>
      </w:r>
      <w:r w:rsidRPr="00F062AA">
        <w:rPr>
          <w:rFonts w:eastAsia="Lucida Sans Unicode"/>
          <w:color w:val="000000"/>
          <w:sz w:val="22"/>
          <w:szCs w:val="22"/>
        </w:rPr>
        <w:t>–</w:t>
      </w:r>
      <w:r w:rsidRPr="00F062AA">
        <w:rPr>
          <w:sz w:val="22"/>
          <w:szCs w:val="22"/>
        </w:rPr>
        <w:t xml:space="preserve"> O preço ofertado inclui todas as despesas com encargos fiscais, comerciais, sociais e demais pertinentes ao objeto da licitação.</w:t>
      </w:r>
    </w:p>
    <w:p w14:paraId="6E32562D" w14:textId="77777777" w:rsidR="006868D4" w:rsidRPr="00F062AA" w:rsidRDefault="006868D4" w:rsidP="00F81D7E">
      <w:pPr>
        <w:pStyle w:val="Corpodetexto"/>
        <w:spacing w:before="0" w:beforeAutospacing="0"/>
        <w:jc w:val="both"/>
        <w:rPr>
          <w:sz w:val="22"/>
          <w:szCs w:val="22"/>
        </w:rPr>
      </w:pPr>
      <w:r w:rsidRPr="00F062AA">
        <w:rPr>
          <w:rFonts w:eastAsia="Lucida Sans Unicode"/>
          <w:sz w:val="22"/>
          <w:szCs w:val="22"/>
        </w:rPr>
        <w:t xml:space="preserve">1.3 </w:t>
      </w:r>
      <w:r w:rsidRPr="00F062AA">
        <w:rPr>
          <w:rFonts w:eastAsia="Lucida Sans Unicode"/>
          <w:color w:val="000000"/>
          <w:sz w:val="22"/>
          <w:szCs w:val="22"/>
        </w:rPr>
        <w:t>–</w:t>
      </w:r>
      <w:r w:rsidRPr="00F062AA">
        <w:rPr>
          <w:sz w:val="22"/>
          <w:szCs w:val="22"/>
        </w:rPr>
        <w:t xml:space="preserve"> O prazo de validade da proposta é de 90 (noventa) dias.</w:t>
      </w:r>
    </w:p>
    <w:p w14:paraId="1C20EE77" w14:textId="77777777" w:rsidR="006868D4" w:rsidRPr="00F062AA" w:rsidRDefault="006868D4" w:rsidP="001A5DED">
      <w:pPr>
        <w:pStyle w:val="Corpodetexto"/>
        <w:spacing w:before="0" w:beforeAutospacing="0"/>
        <w:contextualSpacing/>
        <w:rPr>
          <w:sz w:val="22"/>
          <w:szCs w:val="22"/>
        </w:rPr>
      </w:pPr>
      <w:r w:rsidRPr="00F062AA">
        <w:rPr>
          <w:rFonts w:eastAsia="Lucida Sans Unicode"/>
          <w:b/>
          <w:sz w:val="22"/>
          <w:szCs w:val="22"/>
          <w:u w:val="single"/>
        </w:rPr>
        <w:t>Dados</w:t>
      </w:r>
      <w:r w:rsidRPr="00F062AA">
        <w:rPr>
          <w:b/>
          <w:sz w:val="22"/>
          <w:szCs w:val="22"/>
          <w:u w:val="single"/>
        </w:rPr>
        <w:t xml:space="preserve"> bancários:</w:t>
      </w:r>
    </w:p>
    <w:p w14:paraId="75FB1F79" w14:textId="77777777" w:rsidR="00F81D7E" w:rsidRPr="00F062AA" w:rsidRDefault="006868D4" w:rsidP="001A5DED">
      <w:pPr>
        <w:pStyle w:val="Corpodetexto"/>
        <w:spacing w:before="0" w:beforeAutospacing="0"/>
        <w:contextualSpacing/>
        <w:rPr>
          <w:rFonts w:eastAsia="Lucida Sans Unicode"/>
          <w:b/>
          <w:sz w:val="22"/>
          <w:szCs w:val="22"/>
        </w:rPr>
      </w:pPr>
      <w:r w:rsidRPr="00F062AA">
        <w:rPr>
          <w:rFonts w:eastAsia="Lucida Sans Unicode"/>
          <w:b/>
          <w:sz w:val="22"/>
          <w:szCs w:val="22"/>
        </w:rPr>
        <w:t>Banco:</w:t>
      </w:r>
    </w:p>
    <w:p w14:paraId="78AF0D01" w14:textId="3DF34B29" w:rsidR="006868D4" w:rsidRPr="00F062AA" w:rsidRDefault="006868D4" w:rsidP="001A5DED">
      <w:pPr>
        <w:pStyle w:val="Corpodetexto"/>
        <w:spacing w:before="0" w:beforeAutospacing="0"/>
        <w:contextualSpacing/>
        <w:rPr>
          <w:sz w:val="22"/>
          <w:szCs w:val="22"/>
        </w:rPr>
      </w:pPr>
      <w:r w:rsidRPr="00F062AA">
        <w:rPr>
          <w:rFonts w:eastAsia="Lucida Sans Unicode"/>
          <w:b/>
          <w:sz w:val="22"/>
          <w:szCs w:val="22"/>
        </w:rPr>
        <w:t>Conta</w:t>
      </w:r>
      <w:r w:rsidRPr="00F062AA">
        <w:rPr>
          <w:b/>
          <w:sz w:val="22"/>
          <w:szCs w:val="22"/>
        </w:rPr>
        <w:t xml:space="preserve"> corrente:</w:t>
      </w:r>
    </w:p>
    <w:p w14:paraId="6E92D61F" w14:textId="77777777" w:rsidR="006868D4" w:rsidRPr="00F062AA" w:rsidRDefault="006868D4" w:rsidP="001A5DED">
      <w:pPr>
        <w:pStyle w:val="Corpodetexto"/>
        <w:spacing w:before="0" w:beforeAutospacing="0"/>
        <w:contextualSpacing/>
        <w:rPr>
          <w:sz w:val="22"/>
          <w:szCs w:val="22"/>
        </w:rPr>
      </w:pPr>
      <w:r w:rsidRPr="00F062AA">
        <w:rPr>
          <w:rFonts w:eastAsia="Lucida Sans Unicode"/>
          <w:b/>
          <w:sz w:val="22"/>
          <w:szCs w:val="22"/>
        </w:rPr>
        <w:t>Agência:</w:t>
      </w:r>
    </w:p>
    <w:p w14:paraId="122D5FB9" w14:textId="2A8AE8DE" w:rsidR="006868D4" w:rsidRPr="00F062AA" w:rsidRDefault="006868D4" w:rsidP="00F81D7E">
      <w:pPr>
        <w:pStyle w:val="Corpodetexto"/>
        <w:spacing w:before="0" w:beforeAutospacing="0" w:after="0"/>
        <w:jc w:val="center"/>
        <w:rPr>
          <w:sz w:val="22"/>
          <w:szCs w:val="22"/>
        </w:rPr>
      </w:pPr>
      <w:r w:rsidRPr="00F062AA">
        <w:rPr>
          <w:rFonts w:eastAsia="Lucida Sans Unicode"/>
          <w:b/>
          <w:sz w:val="22"/>
          <w:szCs w:val="22"/>
        </w:rPr>
        <w:t>___________________,</w:t>
      </w:r>
      <w:r w:rsidRPr="00F062AA">
        <w:rPr>
          <w:b/>
          <w:sz w:val="22"/>
          <w:szCs w:val="22"/>
        </w:rPr>
        <w:t xml:space="preserve"> ______ de ____________ </w:t>
      </w:r>
      <w:proofErr w:type="spellStart"/>
      <w:r w:rsidRPr="00F062AA">
        <w:rPr>
          <w:b/>
          <w:sz w:val="22"/>
          <w:szCs w:val="22"/>
        </w:rPr>
        <w:t>de</w:t>
      </w:r>
      <w:proofErr w:type="spellEnd"/>
      <w:r w:rsidRPr="00F062AA">
        <w:rPr>
          <w:b/>
          <w:sz w:val="22"/>
          <w:szCs w:val="22"/>
        </w:rPr>
        <w:t xml:space="preserve"> 202</w:t>
      </w:r>
      <w:r w:rsidR="00C6158A">
        <w:rPr>
          <w:b/>
          <w:sz w:val="22"/>
          <w:szCs w:val="22"/>
        </w:rPr>
        <w:t>5</w:t>
      </w:r>
      <w:r w:rsidRPr="00F062AA">
        <w:rPr>
          <w:rFonts w:eastAsia="Lucida Sans Unicode"/>
          <w:b/>
          <w:sz w:val="22"/>
          <w:szCs w:val="22"/>
        </w:rPr>
        <w:t>.</w:t>
      </w:r>
    </w:p>
    <w:p w14:paraId="1E417C05" w14:textId="77777777" w:rsidR="001A5DED" w:rsidRDefault="006868D4" w:rsidP="001A5DED">
      <w:pPr>
        <w:pStyle w:val="Corpodetexto"/>
        <w:spacing w:before="0" w:beforeAutospacing="0" w:after="0"/>
        <w:jc w:val="center"/>
        <w:rPr>
          <w:b/>
          <w:sz w:val="22"/>
          <w:szCs w:val="22"/>
        </w:rPr>
      </w:pPr>
      <w:r w:rsidRPr="00F062AA">
        <w:rPr>
          <w:rFonts w:eastAsia="Lucida Sans Unicode"/>
          <w:b/>
          <w:sz w:val="22"/>
          <w:szCs w:val="22"/>
        </w:rPr>
        <w:t>(Local</w:t>
      </w:r>
      <w:r w:rsidRPr="00F062AA">
        <w:rPr>
          <w:b/>
          <w:sz w:val="22"/>
          <w:szCs w:val="22"/>
        </w:rPr>
        <w:t xml:space="preserve"> e data)</w:t>
      </w:r>
      <w:r w:rsidRPr="00F062AA">
        <w:rPr>
          <w:b/>
          <w:sz w:val="22"/>
          <w:szCs w:val="22"/>
        </w:rPr>
        <w:tab/>
      </w:r>
    </w:p>
    <w:p w14:paraId="1CF1B1A6" w14:textId="513F8C67" w:rsidR="006868D4" w:rsidRPr="00F062AA" w:rsidRDefault="006868D4" w:rsidP="001A5DED">
      <w:pPr>
        <w:pStyle w:val="Corpodetexto"/>
        <w:spacing w:before="0" w:beforeAutospacing="0" w:after="0"/>
        <w:jc w:val="center"/>
        <w:rPr>
          <w:sz w:val="22"/>
          <w:szCs w:val="22"/>
        </w:rPr>
      </w:pPr>
      <w:r w:rsidRPr="00F062AA">
        <w:rPr>
          <w:rFonts w:eastAsia="Lucida Sans Unicode"/>
          <w:b/>
          <w:sz w:val="22"/>
          <w:szCs w:val="22"/>
        </w:rPr>
        <w:t>_______________________________</w:t>
      </w:r>
    </w:p>
    <w:p w14:paraId="3D8292FA" w14:textId="77777777" w:rsidR="00F062AA" w:rsidRDefault="006868D4" w:rsidP="00F062AA">
      <w:pPr>
        <w:pStyle w:val="LO-normal0"/>
        <w:jc w:val="center"/>
        <w:rPr>
          <w:rFonts w:eastAsia="Lucida Sans Unicode" w:cs="Times New Roman"/>
          <w:b/>
          <w:sz w:val="22"/>
          <w:szCs w:val="22"/>
        </w:rPr>
      </w:pPr>
      <w:r w:rsidRPr="00F062AA">
        <w:rPr>
          <w:rFonts w:eastAsia="Lucida Sans Unicode" w:cs="Times New Roman"/>
          <w:b/>
          <w:sz w:val="22"/>
          <w:szCs w:val="22"/>
        </w:rPr>
        <w:t>Assinar</w:t>
      </w:r>
      <w:r w:rsidRPr="00F062AA">
        <w:rPr>
          <w:rFonts w:eastAsia="Times New Roman" w:cs="Times New Roman"/>
          <w:b/>
          <w:sz w:val="22"/>
          <w:szCs w:val="22"/>
        </w:rPr>
        <w:t xml:space="preserve"> </w:t>
      </w:r>
      <w:r w:rsidRPr="00F062AA">
        <w:rPr>
          <w:rFonts w:cs="Times New Roman"/>
          <w:b/>
          <w:sz w:val="22"/>
          <w:szCs w:val="22"/>
        </w:rPr>
        <w:t>e carimbar</w:t>
      </w:r>
      <w:r w:rsidRPr="00F062AA">
        <w:rPr>
          <w:rFonts w:eastAsia="Lucida Sans Unicode" w:cs="Times New Roman"/>
          <w:b/>
          <w:sz w:val="22"/>
          <w:szCs w:val="22"/>
        </w:rPr>
        <w:t xml:space="preserve"> (Carimbo da empresa)</w:t>
      </w:r>
    </w:p>
    <w:p w14:paraId="2E145C39" w14:textId="77777777" w:rsidR="00C6158A" w:rsidRDefault="00C6158A" w:rsidP="00F062AA">
      <w:pPr>
        <w:pStyle w:val="LO-normal0"/>
        <w:jc w:val="center"/>
        <w:rPr>
          <w:rFonts w:eastAsia="Lucida Sans Unicode" w:cs="Times New Roman"/>
          <w:b/>
          <w:sz w:val="22"/>
          <w:szCs w:val="22"/>
        </w:rPr>
      </w:pPr>
    </w:p>
    <w:p w14:paraId="5E22CCCC" w14:textId="77777777" w:rsidR="00C6158A" w:rsidRDefault="00C6158A" w:rsidP="00F062AA">
      <w:pPr>
        <w:pStyle w:val="LO-normal0"/>
        <w:jc w:val="center"/>
        <w:rPr>
          <w:rFonts w:eastAsia="Lucida Sans Unicode" w:cs="Times New Roman"/>
          <w:b/>
          <w:sz w:val="22"/>
          <w:szCs w:val="22"/>
        </w:rPr>
      </w:pPr>
    </w:p>
    <w:p w14:paraId="7817A2FF" w14:textId="77777777" w:rsidR="00C6158A" w:rsidRDefault="00C6158A" w:rsidP="00F062AA">
      <w:pPr>
        <w:pStyle w:val="LO-normal0"/>
        <w:jc w:val="center"/>
        <w:rPr>
          <w:rFonts w:eastAsia="Lucida Sans Unicode" w:cs="Times New Roman"/>
          <w:b/>
          <w:sz w:val="22"/>
          <w:szCs w:val="22"/>
        </w:rPr>
      </w:pPr>
    </w:p>
    <w:p w14:paraId="3DD4F843" w14:textId="77777777" w:rsidR="00C6158A" w:rsidRDefault="00C6158A" w:rsidP="00F062AA">
      <w:pPr>
        <w:pStyle w:val="LO-normal0"/>
        <w:jc w:val="center"/>
        <w:rPr>
          <w:rFonts w:eastAsia="Lucida Sans Unicode" w:cs="Times New Roman"/>
          <w:b/>
          <w:sz w:val="22"/>
          <w:szCs w:val="22"/>
        </w:rPr>
      </w:pPr>
    </w:p>
    <w:p w14:paraId="2E450446" w14:textId="77777777" w:rsidR="00C6158A" w:rsidRDefault="00C6158A" w:rsidP="00F062AA">
      <w:pPr>
        <w:pStyle w:val="LO-normal0"/>
        <w:jc w:val="center"/>
        <w:rPr>
          <w:rFonts w:eastAsia="Lucida Sans Unicode" w:cs="Times New Roman"/>
          <w:b/>
          <w:sz w:val="22"/>
          <w:szCs w:val="22"/>
        </w:rPr>
      </w:pPr>
    </w:p>
    <w:p w14:paraId="28C1B46B" w14:textId="77777777" w:rsidR="00C6158A" w:rsidRDefault="00C6158A" w:rsidP="00F062AA">
      <w:pPr>
        <w:pStyle w:val="LO-normal0"/>
        <w:jc w:val="center"/>
        <w:rPr>
          <w:rFonts w:eastAsia="Lucida Sans Unicode" w:cs="Times New Roman"/>
          <w:b/>
          <w:sz w:val="22"/>
          <w:szCs w:val="22"/>
        </w:rPr>
      </w:pPr>
    </w:p>
    <w:p w14:paraId="2A332F2F" w14:textId="77777777" w:rsidR="00C6158A" w:rsidRDefault="00C6158A" w:rsidP="00F062AA">
      <w:pPr>
        <w:pStyle w:val="LO-normal0"/>
        <w:jc w:val="center"/>
        <w:rPr>
          <w:rFonts w:eastAsia="Lucida Sans Unicode" w:cs="Times New Roman"/>
          <w:b/>
          <w:sz w:val="22"/>
          <w:szCs w:val="22"/>
        </w:rPr>
      </w:pPr>
    </w:p>
    <w:p w14:paraId="08A5EE67" w14:textId="77777777" w:rsidR="00C6158A" w:rsidRDefault="00C6158A" w:rsidP="00F062AA">
      <w:pPr>
        <w:pStyle w:val="LO-normal0"/>
        <w:jc w:val="center"/>
        <w:rPr>
          <w:rFonts w:eastAsia="Lucida Sans Unicode" w:cs="Times New Roman"/>
          <w:b/>
          <w:sz w:val="22"/>
          <w:szCs w:val="22"/>
        </w:rPr>
      </w:pPr>
    </w:p>
    <w:p w14:paraId="60B78E1A" w14:textId="77777777" w:rsidR="00C6158A" w:rsidRDefault="00C6158A" w:rsidP="00F062AA">
      <w:pPr>
        <w:pStyle w:val="LO-normal0"/>
        <w:jc w:val="center"/>
        <w:rPr>
          <w:rFonts w:eastAsia="Lucida Sans Unicode" w:cs="Times New Roman"/>
          <w:b/>
          <w:sz w:val="22"/>
          <w:szCs w:val="22"/>
        </w:rPr>
      </w:pPr>
    </w:p>
    <w:p w14:paraId="295E6348" w14:textId="77777777" w:rsidR="00B34B42" w:rsidRDefault="00B34B42" w:rsidP="00F062AA">
      <w:pPr>
        <w:pStyle w:val="LO-normal0"/>
        <w:jc w:val="center"/>
        <w:rPr>
          <w:rFonts w:eastAsia="Lucida Sans Unicode" w:cs="Times New Roman"/>
          <w:b/>
          <w:sz w:val="22"/>
          <w:szCs w:val="22"/>
        </w:rPr>
      </w:pPr>
    </w:p>
    <w:p w14:paraId="25139620" w14:textId="77777777" w:rsidR="00B34B42" w:rsidRDefault="00B34B42" w:rsidP="00F062AA">
      <w:pPr>
        <w:pStyle w:val="LO-normal0"/>
        <w:jc w:val="center"/>
        <w:rPr>
          <w:rFonts w:eastAsia="Lucida Sans Unicode" w:cs="Times New Roman"/>
          <w:b/>
          <w:sz w:val="22"/>
          <w:szCs w:val="22"/>
        </w:rPr>
      </w:pPr>
    </w:p>
    <w:p w14:paraId="7B7322B6" w14:textId="77777777" w:rsidR="00B34B42" w:rsidRDefault="00B34B42" w:rsidP="00F062AA">
      <w:pPr>
        <w:pStyle w:val="LO-normal0"/>
        <w:jc w:val="center"/>
        <w:rPr>
          <w:rFonts w:eastAsia="Lucida Sans Unicode" w:cs="Times New Roman"/>
          <w:b/>
          <w:sz w:val="22"/>
          <w:szCs w:val="22"/>
        </w:rPr>
      </w:pPr>
    </w:p>
    <w:p w14:paraId="7CD36D7C" w14:textId="77777777" w:rsidR="00C6158A" w:rsidRDefault="00C6158A" w:rsidP="00F062AA">
      <w:pPr>
        <w:pStyle w:val="LO-normal0"/>
        <w:jc w:val="center"/>
        <w:rPr>
          <w:rFonts w:eastAsia="Lucida Sans Unicode" w:cs="Times New Roman"/>
          <w:b/>
          <w:sz w:val="22"/>
          <w:szCs w:val="22"/>
        </w:rPr>
      </w:pPr>
    </w:p>
    <w:p w14:paraId="68D71D50" w14:textId="77777777" w:rsidR="001A5DED" w:rsidRDefault="001A5DED" w:rsidP="00F062AA">
      <w:pPr>
        <w:pStyle w:val="LO-normal0"/>
        <w:jc w:val="center"/>
        <w:rPr>
          <w:rFonts w:eastAsia="Lucida Sans Unicode" w:cs="Times New Roman"/>
          <w:b/>
          <w:sz w:val="22"/>
          <w:szCs w:val="22"/>
        </w:rPr>
      </w:pPr>
    </w:p>
    <w:p w14:paraId="76B200AD" w14:textId="554D489A" w:rsidR="00D631CB" w:rsidRDefault="006868D4" w:rsidP="00F062AA">
      <w:pPr>
        <w:pStyle w:val="LO-normal0"/>
        <w:jc w:val="center"/>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64"/>
    </w:p>
    <w:sectPr w:rsidR="00D631CB" w:rsidSect="00823FB4">
      <w:footerReference w:type="default" r:id="rId131"/>
      <w:headerReference w:type="first" r:id="rId132"/>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621713" w:rsidRDefault="00621713">
      <w:r>
        <w:separator/>
      </w:r>
    </w:p>
  </w:endnote>
  <w:endnote w:type="continuationSeparator" w:id="0">
    <w:p w14:paraId="534EB7CD" w14:textId="77777777" w:rsidR="00621713" w:rsidRDefault="00621713">
      <w:r>
        <w:continuationSeparator/>
      </w:r>
    </w:p>
  </w:endnote>
  <w:endnote w:type="continuationNotice" w:id="1">
    <w:p w14:paraId="0466FADD" w14:textId="77777777" w:rsidR="00621713" w:rsidRDefault="006217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Cambria"/>
    <w:panose1 w:val="00000000000000000000"/>
    <w:charset w:val="00"/>
    <w:family w:val="roman"/>
    <w:notTrueType/>
    <w:pitch w:val="default"/>
  </w:font>
  <w:font w:name="HG Mincho Light J">
    <w:charset w:val="00"/>
    <w:family w:val="auto"/>
    <w:pitch w:val="variable"/>
  </w:font>
  <w:font w:name="3">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621713" w:rsidRDefault="00621713">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621713" w:rsidRDefault="00621713">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621713" w:rsidRDefault="00621713" w:rsidP="00267CBB">
    <w:pPr>
      <w:pStyle w:val="Rodap"/>
    </w:pPr>
    <w:r>
      <w:rPr>
        <w:rStyle w:val="Fontepargpadro4"/>
        <w:rFonts w:ascii="Trebuchet MS" w:eastAsia="Lucida Sans Unicode" w:hAnsi="Trebuchet MS"/>
        <w:sz w:val="16"/>
        <w:szCs w:val="16"/>
      </w:rPr>
      <w:tab/>
    </w:r>
  </w:p>
  <w:p w14:paraId="7E6308F2" w14:textId="1D1EDD1D" w:rsidR="00621713" w:rsidRPr="00267CBB" w:rsidRDefault="00621713"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621713" w:rsidRDefault="00621713">
      <w:r>
        <w:separator/>
      </w:r>
    </w:p>
  </w:footnote>
  <w:footnote w:type="continuationSeparator" w:id="0">
    <w:p w14:paraId="05A9DC2C" w14:textId="77777777" w:rsidR="00621713" w:rsidRDefault="00621713">
      <w:r>
        <w:continuationSeparator/>
      </w:r>
    </w:p>
  </w:footnote>
  <w:footnote w:type="continuationNotice" w:id="1">
    <w:p w14:paraId="4D8ACA57" w14:textId="77777777" w:rsidR="00621713" w:rsidRDefault="006217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57AB2EFF" w:rsidR="00621713" w:rsidRDefault="00621713">
    <w:pPr>
      <w:pStyle w:val="Corpodetexto"/>
      <w:spacing w:line="14" w:lineRule="auto"/>
    </w:pPr>
    <w:r>
      <w:rPr>
        <w:noProof/>
      </w:rPr>
      <mc:AlternateContent>
        <mc:Choice Requires="wpg">
          <w:drawing>
            <wp:anchor distT="0" distB="0" distL="114300" distR="114300" simplePos="0" relativeHeight="251663360" behindDoc="0" locked="0" layoutInCell="1" allowOverlap="1" wp14:anchorId="5D36C713" wp14:editId="2F3D08A6">
              <wp:simplePos x="0" y="0"/>
              <wp:positionH relativeFrom="margin">
                <wp:posOffset>-387985</wp:posOffset>
              </wp:positionH>
              <wp:positionV relativeFrom="paragraph">
                <wp:posOffset>-68580</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1"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621713" w:rsidRDefault="00621713"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621713" w:rsidRDefault="00621713" w:rsidP="00F51D71">
                            <w:pPr>
                              <w:rPr>
                                <w:b/>
                                <w:sz w:val="28"/>
                                <w:szCs w:val="28"/>
                              </w:rPr>
                            </w:pPr>
                            <w:r w:rsidRPr="0051166C">
                              <w:rPr>
                                <w:b/>
                                <w:sz w:val="28"/>
                                <w:szCs w:val="28"/>
                              </w:rPr>
                              <w:t>ESTADO DO RIO DE JANEIRO</w:t>
                            </w:r>
                          </w:p>
                          <w:p w14:paraId="1CA7730D" w14:textId="77777777" w:rsidR="00621713" w:rsidRPr="00467B2D" w:rsidRDefault="00621713"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621713" w:rsidRPr="00467B2D" w:rsidRDefault="00621713"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621713" w:rsidRPr="00E02B19" w:rsidRDefault="00621713"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621713" w:rsidRPr="00E02B19" w:rsidRDefault="00621713"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621713" w:rsidRDefault="00621713" w:rsidP="00F51D71"/>
                          <w:p w14:paraId="532291F4" w14:textId="77777777" w:rsidR="00621713" w:rsidRDefault="00621713" w:rsidP="00F51D71"/>
                          <w:p w14:paraId="7046178D" w14:textId="77777777" w:rsidR="00621713" w:rsidRDefault="00621713" w:rsidP="00F51D71"/>
                          <w:p w14:paraId="4C027B3A" w14:textId="77777777" w:rsidR="00621713" w:rsidRDefault="00621713" w:rsidP="00F51D71"/>
                          <w:p w14:paraId="163E356B" w14:textId="77777777" w:rsidR="00621713" w:rsidRDefault="00621713" w:rsidP="00F51D71"/>
                          <w:p w14:paraId="6B93F913" w14:textId="77777777" w:rsidR="00621713" w:rsidRDefault="00621713" w:rsidP="00F51D71"/>
                          <w:p w14:paraId="26C73861" w14:textId="77777777" w:rsidR="00621713" w:rsidRPr="0051166C" w:rsidRDefault="00621713" w:rsidP="00F51D71"/>
                          <w:p w14:paraId="43CA990F" w14:textId="77777777" w:rsidR="00621713" w:rsidRDefault="00621713" w:rsidP="00F51D71"/>
                        </w:txbxContent>
                      </wps:txbx>
                      <wps:bodyPr rot="0" vert="horz" wrap="square" lIns="91440" tIns="45720" rIns="91440" bIns="45720" anchor="t" anchorCtr="0" upright="1">
                        <a:noAutofit/>
                      </wps:bodyPr>
                    </wps:wsp>
                    <wps:wsp>
                      <wps:cNvPr id="11"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EED3787" w14:textId="63632A4F" w:rsidR="00621713" w:rsidRDefault="00621713"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9373/2024</w:t>
                            </w:r>
                            <w:r w:rsidRPr="00EF2FDD">
                              <w:rPr>
                                <w:rFonts w:cs="Times New Roman"/>
                                <w:color w:val="FFFFFF" w:themeColor="background1"/>
                                <w:u w:val="single"/>
                              </w:rPr>
                              <w:t>/</w:t>
                            </w:r>
                          </w:p>
                          <w:p w14:paraId="537046EF" w14:textId="0DFC4EB2" w:rsidR="00621713" w:rsidRPr="00CA13F9" w:rsidRDefault="00621713"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54449F">
                              <w:rPr>
                                <w:rFonts w:cs="Times New Roman"/>
                                <w:b/>
                                <w:bCs/>
                                <w:noProof/>
                                <w:color w:val="FFFFFF" w:themeColor="background1"/>
                                <w:u w:val="single"/>
                              </w:rPr>
                              <w:t>83</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6C713" id="Grupo 19" o:spid="_x0000_s1026" style="position:absolute;margin-left:-30.55pt;margin-top:-5.4pt;width:549pt;height:81pt;z-index:251663360;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6Tz8AA&#10;AADaAAAADwAAAGRycy9kb3ducmV2LnhtbERPzWqDQBC+B/oOyxRyCXVtSE1rskpbSMlVmwcY3YlK&#10;3Flxt9G8fTdQ6Gn4+H5nn8+mF1caXWdZwXMUgyCure64UXD6Pjy9gnAeWWNvmRTcyEGePSz2mGo7&#10;cUHX0jcihLBLUUHr/ZBK6eqWDLrIDsSBO9vRoA9wbKQecQrhppfrOE6kwY5DQ4sDfbZUX8ofo+B8&#10;nFYvb1P15U/bYpN8YLet7E2p5eP8vgPhafb/4j/3UYf5cH/lfmX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6Tz8AAAADaAAAADwAAAAAAAAAAAAAAAACYAgAAZHJzL2Rvd25y&#10;ZXYueG1sUEsFBgAAAAAEAAQA9QAAAIUDAAAAAA==&#10;" stroked="f">
                <v:textbox>
                  <w:txbxContent>
                    <w:p w14:paraId="2C3809AF" w14:textId="77777777" w:rsidR="00621713" w:rsidRDefault="00621713"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2l28EA&#10;AADaAAAADwAAAGRycy9kb3ducmV2LnhtbESPwWrDMBBE74X8g9hAb42cUEJxIptSKOQUqJ3mvFgb&#10;y8RaGUlNbH99VSjkOMzMG2ZfjrYXN/Khc6xgvcpAEDdOd9wqONWfL28gQkTW2DsmBRMFKIvF0x5z&#10;7e78RbcqtiJBOOSowMQ45FKGxpDFsHIDcfIuzluMSfpWao/3BLe93GTZVlrsOC0YHOjDUHOtfqyC&#10;c2vn8/d68Ebb/pWP81SfXKfU83J834GINMZH+L990Ao28Hcl3QBZ/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NpdvBAAAA2gAAAA8AAAAAAAAAAAAAAAAAmAIAAGRycy9kb3du&#10;cmV2LnhtbFBLBQYAAAAABAAEAPUAAACGAwAAAAA=&#10;" stroked="f" strokeweight=".5pt">
                <v:textbox>
                  <w:txbxContent>
                    <w:p w14:paraId="33A00332" w14:textId="77777777" w:rsidR="00621713" w:rsidRDefault="00621713" w:rsidP="00F51D71">
                      <w:pPr>
                        <w:rPr>
                          <w:b/>
                          <w:sz w:val="28"/>
                          <w:szCs w:val="28"/>
                        </w:rPr>
                      </w:pPr>
                      <w:r w:rsidRPr="0051166C">
                        <w:rPr>
                          <w:b/>
                          <w:sz w:val="28"/>
                          <w:szCs w:val="28"/>
                        </w:rPr>
                        <w:t>ESTADO DO RIO DE JANEIRO</w:t>
                      </w:r>
                    </w:p>
                    <w:p w14:paraId="1CA7730D" w14:textId="77777777" w:rsidR="00621713" w:rsidRPr="00467B2D" w:rsidRDefault="00621713"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621713" w:rsidRPr="00467B2D" w:rsidRDefault="00621713"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621713" w:rsidRPr="00E02B19" w:rsidRDefault="00621713"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621713" w:rsidRPr="00E02B19" w:rsidRDefault="00621713"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621713" w:rsidRDefault="00621713" w:rsidP="00F51D71"/>
                    <w:p w14:paraId="532291F4" w14:textId="77777777" w:rsidR="00621713" w:rsidRDefault="00621713" w:rsidP="00F51D71"/>
                    <w:p w14:paraId="7046178D" w14:textId="77777777" w:rsidR="00621713" w:rsidRDefault="00621713" w:rsidP="00F51D71"/>
                    <w:p w14:paraId="4C027B3A" w14:textId="77777777" w:rsidR="00621713" w:rsidRDefault="00621713" w:rsidP="00F51D71"/>
                    <w:p w14:paraId="163E356B" w14:textId="77777777" w:rsidR="00621713" w:rsidRDefault="00621713" w:rsidP="00F51D71"/>
                    <w:p w14:paraId="6B93F913" w14:textId="77777777" w:rsidR="00621713" w:rsidRDefault="00621713" w:rsidP="00F51D71"/>
                    <w:p w14:paraId="26C73861" w14:textId="77777777" w:rsidR="00621713" w:rsidRPr="0051166C" w:rsidRDefault="00621713" w:rsidP="00F51D71"/>
                    <w:p w14:paraId="43CA990F" w14:textId="77777777" w:rsidR="00621713" w:rsidRDefault="00621713" w:rsidP="00F51D71"/>
                  </w:txbxContent>
                </v:textbox>
              </v:shape>
              <v:shape id="Caixa de texto 7" o:spid="_x0000_s102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t0srsA&#10;AADbAAAADwAAAGRycy9kb3ducmV2LnhtbERPvQrCMBDeBd8hnOCmqQoi1SgqCOKmdnE7mrMtNpeS&#10;RFvf3giC2318v7fadKYWL3K+sqxgMk5AEOdWV1woyK6H0QKED8gaa8uk4E0eNut+b4Wpti2f6XUJ&#10;hYgh7FNUUIbQpFL6vCSDfmwb4sjdrTMYInSF1A7bGG5qOU2SuTRYcWwosaF9Sfnj8jQKjvNduFGm&#10;T3o2ndk2k7m7116p4aDbLkEE6sJf/HMfdZw/ge8v8QC5/g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IyLdLK7AAAA2wAAAA8AAAAAAAAAAAAAAAAAmAIAAGRycy9kb3ducmV2Lnht&#10;bFBLBQYAAAAABAAEAPUAAACAAwAAAAA=&#10;" strokeweight=".5pt">
                <v:textbox>
                  <w:txbxContent>
                    <w:p w14:paraId="0EED3787" w14:textId="63632A4F" w:rsidR="00621713" w:rsidRDefault="00621713"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9373/2024</w:t>
                      </w:r>
                      <w:r w:rsidRPr="00EF2FDD">
                        <w:rPr>
                          <w:rFonts w:cs="Times New Roman"/>
                          <w:color w:val="FFFFFF" w:themeColor="background1"/>
                          <w:u w:val="single"/>
                        </w:rPr>
                        <w:t>/</w:t>
                      </w:r>
                    </w:p>
                    <w:p w14:paraId="537046EF" w14:textId="0DFC4EB2" w:rsidR="00621713" w:rsidRPr="00CA13F9" w:rsidRDefault="00621713"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54449F">
                        <w:rPr>
                          <w:rFonts w:cs="Times New Roman"/>
                          <w:b/>
                          <w:bCs/>
                          <w:noProof/>
                          <w:color w:val="FFFFFF" w:themeColor="background1"/>
                          <w:u w:val="single"/>
                        </w:rPr>
                        <w:t>83</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621713" w:rsidRDefault="00621713" w:rsidP="006002AB">
    <w:r>
      <w:rPr>
        <w:noProof/>
      </w:rPr>
      <mc:AlternateContent>
        <mc:Choice Requires="wpg">
          <w:drawing>
            <wp:anchor distT="0" distB="0" distL="114300" distR="114300" simplePos="0" relativeHeight="251656704" behindDoc="0" locked="0" layoutInCell="1" allowOverlap="1" wp14:anchorId="7BB85059" wp14:editId="50B773EE">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6"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621713" w:rsidRDefault="00621713"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621713" w:rsidRDefault="00621713" w:rsidP="00A362E5">
                            <w:pPr>
                              <w:rPr>
                                <w:b/>
                                <w:sz w:val="28"/>
                                <w:szCs w:val="28"/>
                              </w:rPr>
                            </w:pPr>
                            <w:r w:rsidRPr="0051166C">
                              <w:rPr>
                                <w:b/>
                                <w:sz w:val="28"/>
                                <w:szCs w:val="28"/>
                              </w:rPr>
                              <w:t>ESTADO DO RIO DE JANEIRO</w:t>
                            </w:r>
                          </w:p>
                          <w:p w14:paraId="75924ABB" w14:textId="77777777" w:rsidR="00621713" w:rsidRPr="00467B2D" w:rsidRDefault="00621713"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621713" w:rsidRPr="00467B2D" w:rsidRDefault="00621713"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621713" w:rsidRPr="00E02B19" w:rsidRDefault="00621713"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621713" w:rsidRPr="00E02B19" w:rsidRDefault="00621713"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621713" w:rsidRDefault="00621713" w:rsidP="00A362E5"/>
                          <w:p w14:paraId="7F3DBEA7" w14:textId="77777777" w:rsidR="00621713" w:rsidRDefault="00621713" w:rsidP="00A362E5"/>
                          <w:p w14:paraId="7EC7F7E3" w14:textId="77777777" w:rsidR="00621713" w:rsidRDefault="00621713" w:rsidP="00A362E5"/>
                          <w:p w14:paraId="587DBCF8" w14:textId="77777777" w:rsidR="00621713" w:rsidRDefault="00621713" w:rsidP="00A362E5"/>
                          <w:p w14:paraId="6AC75985" w14:textId="77777777" w:rsidR="00621713" w:rsidRDefault="00621713" w:rsidP="00A362E5"/>
                          <w:p w14:paraId="7CC244F0" w14:textId="77777777" w:rsidR="00621713" w:rsidRDefault="00621713" w:rsidP="00A362E5"/>
                          <w:p w14:paraId="43DBB4AE" w14:textId="77777777" w:rsidR="00621713" w:rsidRPr="0051166C" w:rsidRDefault="00621713" w:rsidP="00A362E5"/>
                          <w:p w14:paraId="5EAF5D09" w14:textId="77777777" w:rsidR="00621713" w:rsidRDefault="00621713" w:rsidP="00A362E5"/>
                        </w:txbxContent>
                      </wps:txbx>
                      <wps:bodyPr rot="0" vert="horz" wrap="square" lIns="91440" tIns="45720" rIns="91440" bIns="45720" anchor="t" anchorCtr="0" upright="1">
                        <a:noAutofit/>
                      </wps:bodyPr>
                    </wps:wsp>
                    <wps:wsp>
                      <wps:cNvPr id="28"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621713" w:rsidRPr="00467B2D" w:rsidRDefault="00621713"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621713" w:rsidRPr="00467B2D" w:rsidRDefault="00621713"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0" style="position:absolute;margin-left:0;margin-top:-14.85pt;width:549pt;height:81pt;z-index:251656704;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">
              <v:shapetype id="_x0000_t202" coordsize="21600,21600" o:spt="202" path="m,l,21600r21600,l21600,xe">
                <v:stroke joinstyle="miter"/>
                <v:path gradientshapeok="t" o:connecttype="rect"/>
              </v:shapetype>
              <v:shape id="Caixa de Texto 2" o:spid="_x0000_s1031"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E22517" w:rsidRDefault="00E22517"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2"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E22517" w:rsidRDefault="00E22517" w:rsidP="00A362E5">
                      <w:pPr>
                        <w:rPr>
                          <w:b/>
                          <w:sz w:val="28"/>
                          <w:szCs w:val="28"/>
                        </w:rPr>
                      </w:pPr>
                      <w:r w:rsidRPr="0051166C">
                        <w:rPr>
                          <w:b/>
                          <w:sz w:val="28"/>
                          <w:szCs w:val="28"/>
                        </w:rPr>
                        <w:t>ESTADO DO RIO DE JANEIRO</w:t>
                      </w:r>
                    </w:p>
                    <w:p w14:paraId="75924ABB" w14:textId="77777777" w:rsidR="00E22517" w:rsidRPr="00467B2D" w:rsidRDefault="00E22517"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E22517" w:rsidRPr="00467B2D" w:rsidRDefault="00E22517"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E22517" w:rsidRPr="00E02B19" w:rsidRDefault="00E22517"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E22517" w:rsidRPr="00E02B19" w:rsidRDefault="00E22517"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E22517" w:rsidRDefault="00E22517" w:rsidP="00A362E5"/>
                    <w:p w14:paraId="7F3DBEA7" w14:textId="77777777" w:rsidR="00E22517" w:rsidRDefault="00E22517" w:rsidP="00A362E5"/>
                    <w:p w14:paraId="7EC7F7E3" w14:textId="77777777" w:rsidR="00E22517" w:rsidRDefault="00E22517" w:rsidP="00A362E5"/>
                    <w:p w14:paraId="587DBCF8" w14:textId="77777777" w:rsidR="00E22517" w:rsidRDefault="00E22517" w:rsidP="00A362E5"/>
                    <w:p w14:paraId="6AC75985" w14:textId="77777777" w:rsidR="00E22517" w:rsidRDefault="00E22517" w:rsidP="00A362E5"/>
                    <w:p w14:paraId="7CC244F0" w14:textId="77777777" w:rsidR="00E22517" w:rsidRDefault="00E22517" w:rsidP="00A362E5"/>
                    <w:p w14:paraId="43DBB4AE" w14:textId="77777777" w:rsidR="00E22517" w:rsidRPr="0051166C" w:rsidRDefault="00E22517" w:rsidP="00A362E5"/>
                    <w:p w14:paraId="5EAF5D09" w14:textId="77777777" w:rsidR="00E22517" w:rsidRDefault="00E22517" w:rsidP="00A362E5"/>
                  </w:txbxContent>
                </v:textbox>
              </v:shape>
              <v:shape id="Caixa de texto 7" o:spid="_x0000_s1033"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E22517" w:rsidRPr="00467B2D" w:rsidRDefault="00E22517"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E22517" w:rsidRPr="00467B2D" w:rsidRDefault="00E22517"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621713" w:rsidRDefault="00621713" w:rsidP="006002AB"/>
  <w:p w14:paraId="50B0A9B6" w14:textId="77777777" w:rsidR="00621713" w:rsidRDefault="00621713" w:rsidP="006002AB"/>
  <w:p w14:paraId="246B8F00" w14:textId="77777777" w:rsidR="00621713" w:rsidRDefault="00621713" w:rsidP="006002AB"/>
  <w:p w14:paraId="4D59AB58" w14:textId="77777777" w:rsidR="00621713" w:rsidRDefault="00621713"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8"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9"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0" w15:restartNumberingAfterBreak="0">
    <w:nsid w:val="19C258EE"/>
    <w:multiLevelType w:val="multilevel"/>
    <w:tmpl w:val="BBBA6A40"/>
    <w:styleLink w:val="WWNum43"/>
    <w:lvl w:ilvl="0">
      <w:numFmt w:val="bullet"/>
      <w:lvlText w:val="•"/>
      <w:lvlJc w:val="left"/>
      <w:pPr>
        <w:ind w:left="720" w:firstLine="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2B231F"/>
    <w:multiLevelType w:val="multilevel"/>
    <w:tmpl w:val="13527D8A"/>
    <w:lvl w:ilvl="0">
      <w:start w:val="2"/>
      <w:numFmt w:val="lowerLetter"/>
      <w:suff w:val="nothing"/>
      <w:lvlText w:val="%1)"/>
      <w:lvlJc w:val="left"/>
      <w:pPr>
        <w:ind w:left="583" w:firstLine="0"/>
      </w:pPr>
      <w:rPr>
        <w:rFonts w:ascii="Arial" w:eastAsia="Arial" w:hAnsi="Arial" w:cs="Arial"/>
        <w:b w:val="0"/>
        <w:i w:val="0"/>
        <w:strike w:val="0"/>
        <w:dstrike w:val="0"/>
        <w:color w:val="000000"/>
        <w:position w:val="0"/>
        <w:sz w:val="16"/>
        <w:u w:val="none"/>
        <w:shd w:val="clear" w:color="auto" w:fill="auto"/>
        <w:vertAlign w:val="baseline"/>
      </w:rPr>
    </w:lvl>
    <w:lvl w:ilvl="1">
      <w:start w:val="1"/>
      <w:numFmt w:val="lowerLetter"/>
      <w:lvlText w:val="%2"/>
      <w:lvlJc w:val="left"/>
      <w:pPr>
        <w:ind w:left="1653" w:firstLine="0"/>
      </w:pPr>
      <w:rPr>
        <w:rFonts w:ascii="Arial" w:eastAsia="Arial" w:hAnsi="Arial" w:cs="Arial"/>
        <w:b w:val="0"/>
        <w:i w:val="0"/>
        <w:strike w:val="0"/>
        <w:dstrike w:val="0"/>
        <w:color w:val="000000"/>
        <w:position w:val="0"/>
        <w:sz w:val="20"/>
        <w:u w:val="none"/>
        <w:shd w:val="clear" w:color="auto" w:fill="auto"/>
        <w:vertAlign w:val="baseline"/>
      </w:rPr>
    </w:lvl>
    <w:lvl w:ilvl="2">
      <w:start w:val="1"/>
      <w:numFmt w:val="lowerRoman"/>
      <w:lvlText w:val="%3"/>
      <w:lvlJc w:val="left"/>
      <w:pPr>
        <w:ind w:left="2373" w:firstLine="0"/>
      </w:pPr>
      <w:rPr>
        <w:rFonts w:ascii="Arial" w:eastAsia="Arial" w:hAnsi="Arial" w:cs="Arial"/>
        <w:b w:val="0"/>
        <w:i w:val="0"/>
        <w:strike w:val="0"/>
        <w:dstrike w:val="0"/>
        <w:color w:val="000000"/>
        <w:position w:val="0"/>
        <w:sz w:val="20"/>
        <w:u w:val="none"/>
        <w:shd w:val="clear" w:color="auto" w:fill="auto"/>
        <w:vertAlign w:val="baseline"/>
      </w:rPr>
    </w:lvl>
    <w:lvl w:ilvl="3">
      <w:start w:val="1"/>
      <w:numFmt w:val="decimal"/>
      <w:lvlText w:val="%4"/>
      <w:lvlJc w:val="left"/>
      <w:pPr>
        <w:ind w:left="3093" w:firstLine="0"/>
      </w:pPr>
      <w:rPr>
        <w:rFonts w:ascii="Arial" w:eastAsia="Arial" w:hAnsi="Arial" w:cs="Arial"/>
        <w:b w:val="0"/>
        <w:i w:val="0"/>
        <w:strike w:val="0"/>
        <w:dstrike w:val="0"/>
        <w:color w:val="000000"/>
        <w:position w:val="0"/>
        <w:sz w:val="20"/>
        <w:u w:val="none"/>
        <w:shd w:val="clear" w:color="auto" w:fill="auto"/>
        <w:vertAlign w:val="baseline"/>
      </w:rPr>
    </w:lvl>
    <w:lvl w:ilvl="4">
      <w:start w:val="1"/>
      <w:numFmt w:val="lowerLetter"/>
      <w:lvlText w:val="%5"/>
      <w:lvlJc w:val="left"/>
      <w:pPr>
        <w:ind w:left="3813" w:firstLine="0"/>
      </w:pPr>
      <w:rPr>
        <w:rFonts w:ascii="Arial" w:eastAsia="Arial" w:hAnsi="Arial" w:cs="Arial"/>
        <w:b w:val="0"/>
        <w:i w:val="0"/>
        <w:strike w:val="0"/>
        <w:dstrike w:val="0"/>
        <w:color w:val="000000"/>
        <w:position w:val="0"/>
        <w:sz w:val="20"/>
        <w:u w:val="none"/>
        <w:shd w:val="clear" w:color="auto" w:fill="auto"/>
        <w:vertAlign w:val="baseline"/>
      </w:rPr>
    </w:lvl>
    <w:lvl w:ilvl="5">
      <w:start w:val="1"/>
      <w:numFmt w:val="lowerRoman"/>
      <w:lvlText w:val="%6"/>
      <w:lvlJc w:val="left"/>
      <w:pPr>
        <w:ind w:left="4533" w:firstLine="0"/>
      </w:pPr>
      <w:rPr>
        <w:rFonts w:ascii="Arial" w:eastAsia="Arial" w:hAnsi="Arial" w:cs="Arial"/>
        <w:b w:val="0"/>
        <w:i w:val="0"/>
        <w:strike w:val="0"/>
        <w:dstrike w:val="0"/>
        <w:color w:val="000000"/>
        <w:position w:val="0"/>
        <w:sz w:val="20"/>
        <w:u w:val="none"/>
        <w:shd w:val="clear" w:color="auto" w:fill="auto"/>
        <w:vertAlign w:val="baseline"/>
      </w:rPr>
    </w:lvl>
    <w:lvl w:ilvl="6">
      <w:start w:val="1"/>
      <w:numFmt w:val="decimal"/>
      <w:lvlText w:val="%7"/>
      <w:lvlJc w:val="left"/>
      <w:pPr>
        <w:ind w:left="5253" w:firstLine="0"/>
      </w:pPr>
      <w:rPr>
        <w:rFonts w:ascii="Arial" w:eastAsia="Arial" w:hAnsi="Arial" w:cs="Arial"/>
        <w:b w:val="0"/>
        <w:i w:val="0"/>
        <w:strike w:val="0"/>
        <w:dstrike w:val="0"/>
        <w:color w:val="000000"/>
        <w:position w:val="0"/>
        <w:sz w:val="20"/>
        <w:u w:val="none"/>
        <w:shd w:val="clear" w:color="auto" w:fill="auto"/>
        <w:vertAlign w:val="baseline"/>
      </w:rPr>
    </w:lvl>
    <w:lvl w:ilvl="7">
      <w:start w:val="1"/>
      <w:numFmt w:val="lowerLetter"/>
      <w:lvlText w:val="%8"/>
      <w:lvlJc w:val="left"/>
      <w:pPr>
        <w:ind w:left="5973" w:firstLine="0"/>
      </w:pPr>
      <w:rPr>
        <w:rFonts w:ascii="Arial" w:eastAsia="Arial" w:hAnsi="Arial" w:cs="Arial"/>
        <w:b w:val="0"/>
        <w:i w:val="0"/>
        <w:strike w:val="0"/>
        <w:dstrike w:val="0"/>
        <w:color w:val="000000"/>
        <w:position w:val="0"/>
        <w:sz w:val="20"/>
        <w:u w:val="none"/>
        <w:shd w:val="clear" w:color="auto" w:fill="auto"/>
        <w:vertAlign w:val="baseline"/>
      </w:rPr>
    </w:lvl>
    <w:lvl w:ilvl="8">
      <w:start w:val="1"/>
      <w:numFmt w:val="lowerRoman"/>
      <w:lvlText w:val="%9"/>
      <w:lvlJc w:val="left"/>
      <w:pPr>
        <w:ind w:left="6693" w:firstLine="0"/>
      </w:pPr>
      <w:rPr>
        <w:rFonts w:ascii="Arial" w:eastAsia="Arial" w:hAnsi="Arial" w:cs="Arial"/>
        <w:b w:val="0"/>
        <w:i w:val="0"/>
        <w:strike w:val="0"/>
        <w:dstrike w:val="0"/>
        <w:color w:val="000000"/>
        <w:position w:val="0"/>
        <w:sz w:val="20"/>
        <w:u w:val="none"/>
        <w:shd w:val="clear" w:color="auto" w:fill="auto"/>
        <w:vertAlign w:val="baseline"/>
      </w:rPr>
    </w:lvl>
  </w:abstractNum>
  <w:abstractNum w:abstractNumId="16"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9"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0"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6" w15:restartNumberingAfterBreak="0">
    <w:nsid w:val="3E840F63"/>
    <w:multiLevelType w:val="multilevel"/>
    <w:tmpl w:val="F7F047CC"/>
    <w:lvl w:ilvl="0">
      <w:start w:val="1"/>
      <w:numFmt w:val="lowerLetter"/>
      <w:lvlText w:val="%1)"/>
      <w:lvlJc w:val="left"/>
      <w:pPr>
        <w:ind w:left="720" w:hanging="360"/>
      </w:pPr>
      <w:rPr>
        <w:rFonts w:ascii="Arial" w:eastAsia="HG Mincho Light J"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5"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7"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8"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2"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4"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5"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8"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49"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1"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52"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6" w15:restartNumberingAfterBreak="0">
    <w:nsid w:val="78D31019"/>
    <w:multiLevelType w:val="multilevel"/>
    <w:tmpl w:val="7B18C420"/>
    <w:lvl w:ilvl="0">
      <w:start w:val="1"/>
      <w:numFmt w:val="decimal"/>
      <w:lvlText w:val="%1."/>
      <w:lvlJc w:val="left"/>
      <w:pPr>
        <w:ind w:left="720" w:hanging="360"/>
      </w:pPr>
      <w:rPr>
        <w:rFonts w:ascii="Arial" w:eastAsia="Times New Roman" w:hAnsi="Arial" w:cs="Arial"/>
        <w:b/>
        <w:color w:val="00000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D462E53"/>
    <w:multiLevelType w:val="multilevel"/>
    <w:tmpl w:val="BFD00276"/>
    <w:lvl w:ilvl="0">
      <w:start w:val="2"/>
      <w:numFmt w:val="upperRoman"/>
      <w:suff w:val="nothing"/>
      <w:lvlText w:val="%1"/>
      <w:lvlJc w:val="left"/>
      <w:pPr>
        <w:ind w:left="583" w:firstLine="0"/>
      </w:pPr>
      <w:rPr>
        <w:rFonts w:ascii="Arial" w:eastAsia="Arial" w:hAnsi="Arial" w:cs="Arial"/>
        <w:b w:val="0"/>
        <w:i w:val="0"/>
        <w:strike w:val="0"/>
        <w:dstrike w:val="0"/>
        <w:color w:val="000000"/>
        <w:position w:val="0"/>
        <w:sz w:val="16"/>
        <w:u w:val="none"/>
        <w:shd w:val="clear" w:color="auto" w:fill="auto"/>
        <w:vertAlign w:val="baseline"/>
      </w:rPr>
    </w:lvl>
    <w:lvl w:ilvl="1">
      <w:start w:val="1"/>
      <w:numFmt w:val="lowerLetter"/>
      <w:lvlText w:val="%2"/>
      <w:lvlJc w:val="left"/>
      <w:pPr>
        <w:ind w:left="1653" w:firstLine="0"/>
      </w:pPr>
      <w:rPr>
        <w:rFonts w:ascii="Arial" w:eastAsia="Arial" w:hAnsi="Arial" w:cs="Arial"/>
        <w:b w:val="0"/>
        <w:i w:val="0"/>
        <w:strike w:val="0"/>
        <w:dstrike w:val="0"/>
        <w:color w:val="000000"/>
        <w:position w:val="0"/>
        <w:sz w:val="20"/>
        <w:u w:val="none"/>
        <w:shd w:val="clear" w:color="auto" w:fill="auto"/>
        <w:vertAlign w:val="baseline"/>
      </w:rPr>
    </w:lvl>
    <w:lvl w:ilvl="2">
      <w:start w:val="1"/>
      <w:numFmt w:val="lowerRoman"/>
      <w:lvlText w:val="%3"/>
      <w:lvlJc w:val="left"/>
      <w:pPr>
        <w:ind w:left="2373" w:firstLine="0"/>
      </w:pPr>
      <w:rPr>
        <w:rFonts w:ascii="Arial" w:eastAsia="Arial" w:hAnsi="Arial" w:cs="Arial"/>
        <w:b w:val="0"/>
        <w:i w:val="0"/>
        <w:strike w:val="0"/>
        <w:dstrike w:val="0"/>
        <w:color w:val="000000"/>
        <w:position w:val="0"/>
        <w:sz w:val="20"/>
        <w:u w:val="none"/>
        <w:shd w:val="clear" w:color="auto" w:fill="auto"/>
        <w:vertAlign w:val="baseline"/>
      </w:rPr>
    </w:lvl>
    <w:lvl w:ilvl="3">
      <w:start w:val="1"/>
      <w:numFmt w:val="decimal"/>
      <w:lvlText w:val="%4"/>
      <w:lvlJc w:val="left"/>
      <w:pPr>
        <w:ind w:left="3093" w:firstLine="0"/>
      </w:pPr>
      <w:rPr>
        <w:rFonts w:ascii="Arial" w:eastAsia="Arial" w:hAnsi="Arial" w:cs="Arial"/>
        <w:b w:val="0"/>
        <w:i w:val="0"/>
        <w:strike w:val="0"/>
        <w:dstrike w:val="0"/>
        <w:color w:val="000000"/>
        <w:position w:val="0"/>
        <w:sz w:val="20"/>
        <w:u w:val="none"/>
        <w:shd w:val="clear" w:color="auto" w:fill="auto"/>
        <w:vertAlign w:val="baseline"/>
      </w:rPr>
    </w:lvl>
    <w:lvl w:ilvl="4">
      <w:start w:val="1"/>
      <w:numFmt w:val="lowerLetter"/>
      <w:lvlText w:val="%5"/>
      <w:lvlJc w:val="left"/>
      <w:pPr>
        <w:ind w:left="3813" w:firstLine="0"/>
      </w:pPr>
      <w:rPr>
        <w:rFonts w:ascii="Arial" w:eastAsia="Arial" w:hAnsi="Arial" w:cs="Arial"/>
        <w:b w:val="0"/>
        <w:i w:val="0"/>
        <w:strike w:val="0"/>
        <w:dstrike w:val="0"/>
        <w:color w:val="000000"/>
        <w:position w:val="0"/>
        <w:sz w:val="20"/>
        <w:u w:val="none"/>
        <w:shd w:val="clear" w:color="auto" w:fill="auto"/>
        <w:vertAlign w:val="baseline"/>
      </w:rPr>
    </w:lvl>
    <w:lvl w:ilvl="5">
      <w:start w:val="1"/>
      <w:numFmt w:val="lowerRoman"/>
      <w:lvlText w:val="%6"/>
      <w:lvlJc w:val="left"/>
      <w:pPr>
        <w:ind w:left="4533" w:firstLine="0"/>
      </w:pPr>
      <w:rPr>
        <w:rFonts w:ascii="Arial" w:eastAsia="Arial" w:hAnsi="Arial" w:cs="Arial"/>
        <w:b w:val="0"/>
        <w:i w:val="0"/>
        <w:strike w:val="0"/>
        <w:dstrike w:val="0"/>
        <w:color w:val="000000"/>
        <w:position w:val="0"/>
        <w:sz w:val="20"/>
        <w:u w:val="none"/>
        <w:shd w:val="clear" w:color="auto" w:fill="auto"/>
        <w:vertAlign w:val="baseline"/>
      </w:rPr>
    </w:lvl>
    <w:lvl w:ilvl="6">
      <w:start w:val="1"/>
      <w:numFmt w:val="decimal"/>
      <w:lvlText w:val="%7"/>
      <w:lvlJc w:val="left"/>
      <w:pPr>
        <w:ind w:left="5253" w:firstLine="0"/>
      </w:pPr>
      <w:rPr>
        <w:rFonts w:ascii="Arial" w:eastAsia="Arial" w:hAnsi="Arial" w:cs="Arial"/>
        <w:b w:val="0"/>
        <w:i w:val="0"/>
        <w:strike w:val="0"/>
        <w:dstrike w:val="0"/>
        <w:color w:val="000000"/>
        <w:position w:val="0"/>
        <w:sz w:val="20"/>
        <w:u w:val="none"/>
        <w:shd w:val="clear" w:color="auto" w:fill="auto"/>
        <w:vertAlign w:val="baseline"/>
      </w:rPr>
    </w:lvl>
    <w:lvl w:ilvl="7">
      <w:start w:val="1"/>
      <w:numFmt w:val="lowerLetter"/>
      <w:lvlText w:val="%8"/>
      <w:lvlJc w:val="left"/>
      <w:pPr>
        <w:ind w:left="5973" w:firstLine="0"/>
      </w:pPr>
      <w:rPr>
        <w:rFonts w:ascii="Arial" w:eastAsia="Arial" w:hAnsi="Arial" w:cs="Arial"/>
        <w:b w:val="0"/>
        <w:i w:val="0"/>
        <w:strike w:val="0"/>
        <w:dstrike w:val="0"/>
        <w:color w:val="000000"/>
        <w:position w:val="0"/>
        <w:sz w:val="20"/>
        <w:u w:val="none"/>
        <w:shd w:val="clear" w:color="auto" w:fill="auto"/>
        <w:vertAlign w:val="baseline"/>
      </w:rPr>
    </w:lvl>
    <w:lvl w:ilvl="8">
      <w:start w:val="1"/>
      <w:numFmt w:val="lowerRoman"/>
      <w:lvlText w:val="%9"/>
      <w:lvlJc w:val="left"/>
      <w:pPr>
        <w:ind w:left="6693" w:firstLine="0"/>
      </w:pPr>
      <w:rPr>
        <w:rFonts w:ascii="Arial" w:eastAsia="Arial" w:hAnsi="Arial" w:cs="Arial"/>
        <w:b w:val="0"/>
        <w:i w:val="0"/>
        <w:strike w:val="0"/>
        <w:dstrike w:val="0"/>
        <w:color w:val="000000"/>
        <w:position w:val="0"/>
        <w:sz w:val="20"/>
        <w:u w:val="none"/>
        <w:shd w:val="clear" w:color="auto" w:fill="auto"/>
        <w:vertAlign w:val="baseline"/>
      </w:rPr>
    </w:lvl>
  </w:abstractNum>
  <w:abstractNum w:abstractNumId="60"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0"/>
  </w:num>
  <w:num w:numId="3">
    <w:abstractNumId w:val="54"/>
  </w:num>
  <w:num w:numId="4">
    <w:abstractNumId w:val="58"/>
  </w:num>
  <w:num w:numId="5">
    <w:abstractNumId w:val="27"/>
  </w:num>
  <w:num w:numId="6">
    <w:abstractNumId w:val="22"/>
  </w:num>
  <w:num w:numId="7">
    <w:abstractNumId w:val="32"/>
  </w:num>
  <w:num w:numId="8">
    <w:abstractNumId w:val="46"/>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9"/>
    </w:lvlOverride>
    <w:lvlOverride w:ilvl="1">
      <w:startOverride w:val="2"/>
    </w:lvlOverride>
    <w:lvlOverride w:ilvl="2">
      <w:startOverride w:val="1"/>
    </w:lvlOverride>
  </w:num>
  <w:num w:numId="11">
    <w:abstractNumId w:val="37"/>
  </w:num>
  <w:num w:numId="12">
    <w:abstractNumId w:val="47"/>
  </w:num>
  <w:num w:numId="13">
    <w:abstractNumId w:val="36"/>
  </w:num>
  <w:num w:numId="14">
    <w:abstractNumId w:val="43"/>
  </w:num>
  <w:num w:numId="15">
    <w:abstractNumId w:val="53"/>
  </w:num>
  <w:num w:numId="16">
    <w:abstractNumId w:val="50"/>
  </w:num>
  <w:num w:numId="17">
    <w:abstractNumId w:val="3"/>
  </w:num>
  <w:num w:numId="18">
    <w:abstractNumId w:val="9"/>
  </w:num>
  <w:num w:numId="19">
    <w:abstractNumId w:val="57"/>
  </w:num>
  <w:num w:numId="20">
    <w:abstractNumId w:val="31"/>
  </w:num>
  <w:num w:numId="21">
    <w:abstractNumId w:val="7"/>
  </w:num>
  <w:num w:numId="22">
    <w:abstractNumId w:val="44"/>
  </w:num>
  <w:num w:numId="23">
    <w:abstractNumId w:val="4"/>
  </w:num>
  <w:num w:numId="24">
    <w:abstractNumId w:val="5"/>
  </w:num>
  <w:num w:numId="25">
    <w:abstractNumId w:val="34"/>
  </w:num>
  <w:num w:numId="26">
    <w:abstractNumId w:val="48"/>
  </w:num>
  <w:num w:numId="27">
    <w:abstractNumId w:val="18"/>
  </w:num>
  <w:num w:numId="28">
    <w:abstractNumId w:val="41"/>
  </w:num>
  <w:num w:numId="29">
    <w:abstractNumId w:val="25"/>
  </w:num>
  <w:num w:numId="30">
    <w:abstractNumId w:val="19"/>
  </w:num>
  <w:num w:numId="31">
    <w:abstractNumId w:val="2"/>
  </w:num>
  <w:num w:numId="32">
    <w:abstractNumId w:val="8"/>
  </w:num>
  <w:num w:numId="33">
    <w:abstractNumId w:val="17"/>
  </w:num>
  <w:num w:numId="34">
    <w:abstractNumId w:val="55"/>
  </w:num>
  <w:num w:numId="35">
    <w:abstractNumId w:val="51"/>
  </w:num>
  <w:num w:numId="36">
    <w:abstractNumId w:val="20"/>
  </w:num>
  <w:num w:numId="37">
    <w:abstractNumId w:val="52"/>
  </w:num>
  <w:num w:numId="38">
    <w:abstractNumId w:val="24"/>
  </w:num>
  <w:num w:numId="39">
    <w:abstractNumId w:val="49"/>
  </w:num>
  <w:num w:numId="40">
    <w:abstractNumId w:val="38"/>
  </w:num>
  <w:num w:numId="41">
    <w:abstractNumId w:val="21"/>
  </w:num>
  <w:num w:numId="42">
    <w:abstractNumId w:val="35"/>
  </w:num>
  <w:num w:numId="43">
    <w:abstractNumId w:val="33"/>
  </w:num>
  <w:num w:numId="44">
    <w:abstractNumId w:val="39"/>
  </w:num>
  <w:num w:numId="45">
    <w:abstractNumId w:val="40"/>
  </w:num>
  <w:num w:numId="46">
    <w:abstractNumId w:val="1"/>
  </w:num>
  <w:num w:numId="47">
    <w:abstractNumId w:val="60"/>
  </w:num>
  <w:num w:numId="48">
    <w:abstractNumId w:val="11"/>
  </w:num>
  <w:num w:numId="49">
    <w:abstractNumId w:val="30"/>
  </w:num>
  <w:num w:numId="50">
    <w:abstractNumId w:val="13"/>
  </w:num>
  <w:num w:numId="51">
    <w:abstractNumId w:val="45"/>
  </w:num>
  <w:num w:numId="52">
    <w:abstractNumId w:val="6"/>
  </w:num>
  <w:num w:numId="53">
    <w:abstractNumId w:val="42"/>
  </w:num>
  <w:num w:numId="54">
    <w:abstractNumId w:val="28"/>
  </w:num>
  <w:num w:numId="55">
    <w:abstractNumId w:val="14"/>
  </w:num>
  <w:num w:numId="56">
    <w:abstractNumId w:val="29"/>
  </w:num>
  <w:num w:numId="57">
    <w:abstractNumId w:val="16"/>
  </w:num>
  <w:num w:numId="58">
    <w:abstractNumId w:val="10"/>
  </w:num>
  <w:num w:numId="59">
    <w:abstractNumId w:val="10"/>
  </w:num>
  <w:num w:numId="60">
    <w:abstractNumId w:val="15"/>
  </w:num>
  <w:num w:numId="61">
    <w:abstractNumId w:val="59"/>
  </w:num>
  <w:num w:numId="62">
    <w:abstractNumId w:val="56"/>
  </w:num>
  <w:num w:numId="63">
    <w:abstractNumId w:val="2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830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AC8"/>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4F0A"/>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0CA8"/>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2D2"/>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3C4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2ED"/>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7CF"/>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7AD8"/>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5DED"/>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88D"/>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C7F"/>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98"/>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0F12"/>
    <w:rsid w:val="00311620"/>
    <w:rsid w:val="00311D0A"/>
    <w:rsid w:val="00313147"/>
    <w:rsid w:val="003133BE"/>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4E8"/>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4A8"/>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290"/>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ABB"/>
    <w:rsid w:val="00493D94"/>
    <w:rsid w:val="004946CD"/>
    <w:rsid w:val="00494AE7"/>
    <w:rsid w:val="00494E37"/>
    <w:rsid w:val="004958BE"/>
    <w:rsid w:val="004959C2"/>
    <w:rsid w:val="00495FC7"/>
    <w:rsid w:val="0049669A"/>
    <w:rsid w:val="00496877"/>
    <w:rsid w:val="00496B3C"/>
    <w:rsid w:val="004974D8"/>
    <w:rsid w:val="004977C7"/>
    <w:rsid w:val="004A00BA"/>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9DE"/>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7FF"/>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49F"/>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14"/>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6C5"/>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22A"/>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469"/>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A34"/>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13"/>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6B4"/>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6B6"/>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C93"/>
    <w:rsid w:val="00702D8D"/>
    <w:rsid w:val="00703295"/>
    <w:rsid w:val="0070372D"/>
    <w:rsid w:val="00704462"/>
    <w:rsid w:val="007049A5"/>
    <w:rsid w:val="00705374"/>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1ED"/>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77E"/>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92F"/>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1E1D"/>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2E63"/>
    <w:rsid w:val="007F31E1"/>
    <w:rsid w:val="007F3400"/>
    <w:rsid w:val="007F340D"/>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AF4"/>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3F1"/>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5F4"/>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8DB"/>
    <w:rsid w:val="008F4D52"/>
    <w:rsid w:val="008F4E41"/>
    <w:rsid w:val="008F5276"/>
    <w:rsid w:val="008F6222"/>
    <w:rsid w:val="008F652D"/>
    <w:rsid w:val="008F665E"/>
    <w:rsid w:val="008F670B"/>
    <w:rsid w:val="008F766C"/>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3FD2"/>
    <w:rsid w:val="00914204"/>
    <w:rsid w:val="00914306"/>
    <w:rsid w:val="00914392"/>
    <w:rsid w:val="009143B2"/>
    <w:rsid w:val="00915068"/>
    <w:rsid w:val="009153FD"/>
    <w:rsid w:val="00915C7E"/>
    <w:rsid w:val="009166AF"/>
    <w:rsid w:val="00916CD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0D2"/>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A5E"/>
    <w:rsid w:val="00965E26"/>
    <w:rsid w:val="009663C6"/>
    <w:rsid w:val="0096643C"/>
    <w:rsid w:val="00966F17"/>
    <w:rsid w:val="009674C2"/>
    <w:rsid w:val="00967ED7"/>
    <w:rsid w:val="00970139"/>
    <w:rsid w:val="0097065C"/>
    <w:rsid w:val="00970A6B"/>
    <w:rsid w:val="00971154"/>
    <w:rsid w:val="00971171"/>
    <w:rsid w:val="00971251"/>
    <w:rsid w:val="009713C6"/>
    <w:rsid w:val="00971D9B"/>
    <w:rsid w:val="00972EC5"/>
    <w:rsid w:val="009731EC"/>
    <w:rsid w:val="009732E9"/>
    <w:rsid w:val="0097349B"/>
    <w:rsid w:val="00973586"/>
    <w:rsid w:val="00973758"/>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1D45"/>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C98"/>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2DF"/>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0C39"/>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0A5"/>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725"/>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5AA1"/>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5945"/>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0BAC"/>
    <w:rsid w:val="00AA1165"/>
    <w:rsid w:val="00AA1480"/>
    <w:rsid w:val="00AA158E"/>
    <w:rsid w:val="00AA15AD"/>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6205"/>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BC"/>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59"/>
    <w:rsid w:val="00B30BC2"/>
    <w:rsid w:val="00B30C63"/>
    <w:rsid w:val="00B30F3D"/>
    <w:rsid w:val="00B315B3"/>
    <w:rsid w:val="00B31645"/>
    <w:rsid w:val="00B31B96"/>
    <w:rsid w:val="00B31D21"/>
    <w:rsid w:val="00B3290E"/>
    <w:rsid w:val="00B32AAE"/>
    <w:rsid w:val="00B32C06"/>
    <w:rsid w:val="00B32E8B"/>
    <w:rsid w:val="00B3350D"/>
    <w:rsid w:val="00B33711"/>
    <w:rsid w:val="00B339BC"/>
    <w:rsid w:val="00B33D65"/>
    <w:rsid w:val="00B33EA5"/>
    <w:rsid w:val="00B33F5C"/>
    <w:rsid w:val="00B340AB"/>
    <w:rsid w:val="00B34514"/>
    <w:rsid w:val="00B34550"/>
    <w:rsid w:val="00B34B42"/>
    <w:rsid w:val="00B34ED7"/>
    <w:rsid w:val="00B34F46"/>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5B1"/>
    <w:rsid w:val="00B417F0"/>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A9E"/>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195"/>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542"/>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58A"/>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4E8D"/>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4A91"/>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217"/>
    <w:rsid w:val="00CF3ECF"/>
    <w:rsid w:val="00CF40BE"/>
    <w:rsid w:val="00CF461F"/>
    <w:rsid w:val="00CF467E"/>
    <w:rsid w:val="00CF476A"/>
    <w:rsid w:val="00CF4B60"/>
    <w:rsid w:val="00CF4B9C"/>
    <w:rsid w:val="00CF509A"/>
    <w:rsid w:val="00CF54F1"/>
    <w:rsid w:val="00CF5996"/>
    <w:rsid w:val="00CF5C94"/>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757"/>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57B"/>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032"/>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501"/>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0FB"/>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368"/>
    <w:rsid w:val="00E0644B"/>
    <w:rsid w:val="00E064D3"/>
    <w:rsid w:val="00E06595"/>
    <w:rsid w:val="00E069DA"/>
    <w:rsid w:val="00E0763E"/>
    <w:rsid w:val="00E0799E"/>
    <w:rsid w:val="00E07B7D"/>
    <w:rsid w:val="00E07CA2"/>
    <w:rsid w:val="00E07DB8"/>
    <w:rsid w:val="00E1050F"/>
    <w:rsid w:val="00E11290"/>
    <w:rsid w:val="00E113B7"/>
    <w:rsid w:val="00E114C5"/>
    <w:rsid w:val="00E11C43"/>
    <w:rsid w:val="00E1221B"/>
    <w:rsid w:val="00E12316"/>
    <w:rsid w:val="00E1277F"/>
    <w:rsid w:val="00E12A56"/>
    <w:rsid w:val="00E12D85"/>
    <w:rsid w:val="00E12E73"/>
    <w:rsid w:val="00E139D5"/>
    <w:rsid w:val="00E14042"/>
    <w:rsid w:val="00E144E8"/>
    <w:rsid w:val="00E147C4"/>
    <w:rsid w:val="00E14A2A"/>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517"/>
    <w:rsid w:val="00E228E0"/>
    <w:rsid w:val="00E22D1B"/>
    <w:rsid w:val="00E2324A"/>
    <w:rsid w:val="00E235F5"/>
    <w:rsid w:val="00E23783"/>
    <w:rsid w:val="00E237BD"/>
    <w:rsid w:val="00E23A53"/>
    <w:rsid w:val="00E23DF4"/>
    <w:rsid w:val="00E2401E"/>
    <w:rsid w:val="00E256E5"/>
    <w:rsid w:val="00E25AD2"/>
    <w:rsid w:val="00E25AE1"/>
    <w:rsid w:val="00E26408"/>
    <w:rsid w:val="00E26411"/>
    <w:rsid w:val="00E264BC"/>
    <w:rsid w:val="00E26AC1"/>
    <w:rsid w:val="00E2720A"/>
    <w:rsid w:val="00E275F4"/>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D30"/>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60E"/>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4A8"/>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3C2A"/>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2AA"/>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644"/>
    <w:rsid w:val="00F13A9A"/>
    <w:rsid w:val="00F13B27"/>
    <w:rsid w:val="00F13FA4"/>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57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4CA6"/>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069"/>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1F"/>
    <w:rsid w:val="00F96B57"/>
    <w:rsid w:val="00F97CE1"/>
    <w:rsid w:val="00FA0966"/>
    <w:rsid w:val="00FA1419"/>
    <w:rsid w:val="00FA1755"/>
    <w:rsid w:val="00FA18F2"/>
    <w:rsid w:val="00FA1BB5"/>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830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numbering" w:customStyle="1" w:styleId="WWNum43">
    <w:name w:val="WWNum43"/>
    <w:basedOn w:val="Semlista"/>
    <w:rsid w:val="00F30575"/>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7355864">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173095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7545056">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60793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3818850">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836019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223972">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984250">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0745552">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1347952">
      <w:bodyDiv w:val="1"/>
      <w:marLeft w:val="0"/>
      <w:marRight w:val="0"/>
      <w:marTop w:val="0"/>
      <w:marBottom w:val="0"/>
      <w:divBdr>
        <w:top w:val="none" w:sz="0" w:space="0" w:color="auto"/>
        <w:left w:val="none" w:sz="0" w:space="0" w:color="auto"/>
        <w:bottom w:val="none" w:sz="0" w:space="0" w:color="auto"/>
        <w:right w:val="none" w:sz="0" w:space="0" w:color="auto"/>
      </w:divBdr>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881918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4950917">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image" Target="media/image10.png"/><Relationship Id="rId68" Type="http://schemas.openxmlformats.org/officeDocument/2006/relationships/image" Target="media/image15.png"/><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s://www.silvajardim.rj.gov.br/index.php/licitacoes/" TargetMode="External"/><Relationship Id="rId58" Type="http://schemas.openxmlformats.org/officeDocument/2006/relationships/image" Target="media/image5.png"/><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image" Target="media/image3.png"/><Relationship Id="rId64" Type="http://schemas.openxmlformats.org/officeDocument/2006/relationships/image" Target="media/image11.png"/><Relationship Id="rId69" Type="http://schemas.openxmlformats.org/officeDocument/2006/relationships/image" Target="media/image16.png"/><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25art159"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image" Target="media/image19.png"/><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image" Target="media/image6.png"/><Relationship Id="rId67" Type="http://schemas.openxmlformats.org/officeDocument/2006/relationships/image" Target="media/image14.pn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image" Target="media/image1.png"/><Relationship Id="rId62" Type="http://schemas.openxmlformats.org/officeDocument/2006/relationships/image" Target="media/image9.png"/><Relationship Id="rId70" Type="http://schemas.openxmlformats.org/officeDocument/2006/relationships/image" Target="media/image17.png"/><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image" Target="media/image4.png"/><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8078compilado.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image" Target="media/image7.png"/><Relationship Id="rId65" Type="http://schemas.openxmlformats.org/officeDocument/2006/relationships/image" Target="media/image12.png"/><Relationship Id="rId73" Type="http://schemas.openxmlformats.org/officeDocument/2006/relationships/image" Target="media/image20.png"/><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gov.br/compras/pt-br/acesso-a-informacao/legislacao/instrucoes-normativas/instrucao-normativa-seges-me-no-26-de-13-de-abril-de-2022"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image" Target="media/image2.png"/><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image" Target="media/image18.png"/><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image" Target="media/image13.png"/><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3.xml"/><Relationship Id="rId61" Type="http://schemas.openxmlformats.org/officeDocument/2006/relationships/image" Target="media/image8.png"/><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1.wmf"/></Relationships>
</file>

<file path=word/_rels/header2.xml.rels><?xml version="1.0" encoding="UTF-8" standalone="yes"?>
<Relationships xmlns="http://schemas.openxmlformats.org/package/2006/relationships"><Relationship Id="rId2" Type="http://schemas.openxmlformats.org/officeDocument/2006/relationships/image" Target="media/image210.wmf"/><Relationship Id="rId1" Type="http://schemas.openxmlformats.org/officeDocument/2006/relationships/image" Target="media/image2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adca2612-f75d-4765-87f7-cf0577fafd30"/>
    <ds:schemaRef ds:uri="298094f4-7b13-4174-8b1c-9931fc68d42b"/>
    <ds:schemaRef ds:uri="http://www.w3.org/XML/1998/namespace"/>
    <ds:schemaRef ds:uri="http://purl.org/dc/dcmitype/"/>
  </ds:schemaRefs>
</ds:datastoreItem>
</file>

<file path=customXml/itemProps4.xml><?xml version="1.0" encoding="utf-8"?>
<ds:datastoreItem xmlns:ds="http://schemas.openxmlformats.org/officeDocument/2006/customXml" ds:itemID="{E742D754-B5DA-4422-9434-4D5E21DD2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22496</Words>
  <Characters>121479</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143688</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2025-03-10T14:11:00Z</dcterms:created>
  <dcterms:modified xsi:type="dcterms:W3CDTF">2025-03-10T14:21:00Z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