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PREGÃO</w:t>
      </w:r>
    </w:p>
    <w:p w14:paraId="26FD287E" w14:textId="77777777" w:rsidR="004C24F8" w:rsidRPr="00133C4F" w:rsidRDefault="004C24F8" w:rsidP="004C24F8">
      <w:pPr>
        <w:rPr>
          <w:rFonts w:ascii="Arial" w:hAnsi="Arial" w:cs="Arial"/>
          <w:b/>
          <w:bCs/>
          <w:color w:val="405CA1"/>
          <w:sz w:val="56"/>
          <w:szCs w:val="56"/>
        </w:rPr>
      </w:pPr>
      <w:r w:rsidRPr="00133C4F">
        <w:rPr>
          <w:rFonts w:ascii="Arial" w:hAnsi="Arial" w:cs="Arial"/>
          <w:color w:val="405CA1"/>
          <w:sz w:val="56"/>
          <w:szCs w:val="56"/>
        </w:rPr>
        <w:t>ELETRÔNICO</w:t>
      </w:r>
    </w:p>
    <w:p w14:paraId="590725B7" w14:textId="6E6F3686" w:rsidR="004C24F8" w:rsidRPr="006204FC" w:rsidRDefault="00CD31C1" w:rsidP="004C24F8">
      <w:pPr>
        <w:rPr>
          <w:rFonts w:ascii="Arial" w:hAnsi="Arial" w:cs="Arial"/>
          <w:i/>
          <w:iCs/>
          <w:color w:val="5B5B5F"/>
          <w:sz w:val="28"/>
          <w:szCs w:val="28"/>
        </w:rPr>
      </w:pPr>
      <w:r w:rsidRPr="006204FC">
        <w:rPr>
          <w:rFonts w:ascii="Arial" w:hAnsi="Arial" w:cs="Arial"/>
          <w:i/>
          <w:iCs/>
          <w:color w:val="5B5B5F"/>
          <w:sz w:val="28"/>
          <w:szCs w:val="28"/>
        </w:rPr>
        <w:t>900</w:t>
      </w:r>
      <w:r w:rsidR="00FB6799" w:rsidRPr="006204FC">
        <w:rPr>
          <w:rFonts w:ascii="Arial" w:hAnsi="Arial" w:cs="Arial"/>
          <w:i/>
          <w:iCs/>
          <w:color w:val="5B5B5F"/>
          <w:sz w:val="28"/>
          <w:szCs w:val="28"/>
        </w:rPr>
        <w:t>04</w:t>
      </w:r>
      <w:r w:rsidR="004C24F8" w:rsidRPr="006204FC">
        <w:rPr>
          <w:rFonts w:ascii="Arial" w:hAnsi="Arial" w:cs="Arial"/>
          <w:i/>
          <w:iCs/>
          <w:color w:val="5B5B5F"/>
          <w:sz w:val="28"/>
          <w:szCs w:val="28"/>
        </w:rPr>
        <w:t>/202</w:t>
      </w:r>
      <w:r w:rsidR="001C48E9">
        <w:rPr>
          <w:rFonts w:ascii="Arial" w:hAnsi="Arial" w:cs="Arial"/>
          <w:i/>
          <w:iCs/>
          <w:color w:val="5B5B5F"/>
          <w:sz w:val="28"/>
          <w:szCs w:val="28"/>
        </w:rPr>
        <w:t>5</w:t>
      </w:r>
    </w:p>
    <w:p w14:paraId="023EC350" w14:textId="77777777" w:rsidR="004C24F8" w:rsidRPr="006204FC" w:rsidRDefault="004C24F8" w:rsidP="004C24F8">
      <w:pPr>
        <w:spacing w:line="259" w:lineRule="auto"/>
        <w:rPr>
          <w:rFonts w:ascii="Arial" w:hAnsi="Arial" w:cs="Arial"/>
          <w:b/>
          <w:bCs/>
          <w:color w:val="405CA1"/>
          <w:sz w:val="28"/>
          <w:szCs w:val="28"/>
        </w:rPr>
      </w:pPr>
    </w:p>
    <w:p w14:paraId="3CD781C5" w14:textId="7C500475" w:rsidR="004C24F8" w:rsidRPr="006204FC" w:rsidRDefault="004C24F8" w:rsidP="004C24F8">
      <w:pPr>
        <w:spacing w:line="259" w:lineRule="auto"/>
        <w:rPr>
          <w:rFonts w:ascii="Arial" w:hAnsi="Arial" w:cs="Arial"/>
          <w:b/>
          <w:bCs/>
          <w:color w:val="405CA1"/>
          <w:sz w:val="26"/>
          <w:szCs w:val="26"/>
        </w:rPr>
      </w:pPr>
      <w:r w:rsidRPr="006204FC">
        <w:rPr>
          <w:rFonts w:ascii="Arial" w:hAnsi="Arial" w:cs="Arial"/>
          <w:b/>
          <w:bCs/>
          <w:color w:val="405CA1"/>
          <w:sz w:val="32"/>
          <w:szCs w:val="32"/>
        </w:rPr>
        <w:t>CONTRATANTE</w:t>
      </w:r>
    </w:p>
    <w:p w14:paraId="329A34C4" w14:textId="1E556740" w:rsidR="004C24F8" w:rsidRPr="006204FC" w:rsidRDefault="004C24F8" w:rsidP="004C24F8">
      <w:pPr>
        <w:rPr>
          <w:rFonts w:ascii="Arial" w:hAnsi="Arial" w:cs="Arial"/>
          <w:b/>
          <w:color w:val="5B5B5F"/>
          <w:sz w:val="26"/>
          <w:szCs w:val="26"/>
        </w:rPr>
      </w:pPr>
      <w:r w:rsidRPr="006204FC">
        <w:rPr>
          <w:rFonts w:ascii="Arial" w:hAnsi="Arial" w:cs="Arial"/>
          <w:b/>
          <w:color w:val="5B5B5F"/>
          <w:sz w:val="26"/>
          <w:szCs w:val="26"/>
        </w:rPr>
        <w:t>PREFEITU</w:t>
      </w:r>
      <w:r w:rsidR="0064056E" w:rsidRPr="006204FC">
        <w:rPr>
          <w:rFonts w:ascii="Arial" w:hAnsi="Arial" w:cs="Arial"/>
          <w:b/>
          <w:color w:val="5B5B5F"/>
          <w:sz w:val="26"/>
          <w:szCs w:val="26"/>
        </w:rPr>
        <w:t>RA MUNICIPAL DE SILVA JARDIM/RJ</w:t>
      </w:r>
    </w:p>
    <w:p w14:paraId="60E717A5" w14:textId="77777777" w:rsidR="004C24F8" w:rsidRPr="006204FC" w:rsidRDefault="004C24F8" w:rsidP="004C24F8">
      <w:pPr>
        <w:rPr>
          <w:rFonts w:ascii="Arial" w:hAnsi="Arial" w:cs="Arial"/>
          <w:color w:val="5B5B5F"/>
          <w:sz w:val="26"/>
          <w:szCs w:val="26"/>
        </w:rPr>
      </w:pPr>
    </w:p>
    <w:p w14:paraId="1C8309FB" w14:textId="77777777" w:rsidR="004C24F8" w:rsidRPr="006204FC" w:rsidRDefault="004C24F8" w:rsidP="004C24F8">
      <w:pPr>
        <w:rPr>
          <w:rFonts w:ascii="Arial" w:hAnsi="Arial" w:cs="Arial"/>
          <w:b/>
          <w:bCs/>
          <w:color w:val="405CA1"/>
          <w:sz w:val="32"/>
          <w:szCs w:val="32"/>
        </w:rPr>
      </w:pPr>
    </w:p>
    <w:p w14:paraId="6A22B161" w14:textId="77777777" w:rsidR="004C24F8" w:rsidRPr="006204FC" w:rsidRDefault="004C24F8" w:rsidP="004C24F8">
      <w:pPr>
        <w:rPr>
          <w:rFonts w:ascii="Arial" w:hAnsi="Arial" w:cs="Arial"/>
          <w:b/>
          <w:bCs/>
          <w:color w:val="5B5B5F"/>
          <w:sz w:val="26"/>
          <w:szCs w:val="26"/>
        </w:rPr>
      </w:pPr>
      <w:r w:rsidRPr="006204FC">
        <w:rPr>
          <w:rFonts w:ascii="Arial" w:hAnsi="Arial" w:cs="Arial"/>
          <w:b/>
          <w:bCs/>
          <w:color w:val="405CA1"/>
          <w:sz w:val="32"/>
          <w:szCs w:val="32"/>
        </w:rPr>
        <w:t>OBJETO</w:t>
      </w:r>
    </w:p>
    <w:p w14:paraId="4FFBD637" w14:textId="34957101" w:rsidR="004C24F8" w:rsidRPr="006204FC" w:rsidRDefault="004C24F8" w:rsidP="004C24F8">
      <w:pPr>
        <w:jc w:val="both"/>
        <w:rPr>
          <w:rFonts w:ascii="Arial" w:hAnsi="Arial" w:cs="Arial"/>
          <w:color w:val="5B5B5F"/>
          <w:sz w:val="28"/>
          <w:szCs w:val="28"/>
        </w:rPr>
      </w:pPr>
      <w:r w:rsidRPr="006204FC">
        <w:rPr>
          <w:rFonts w:ascii="Arial" w:hAnsi="Arial" w:cs="Arial"/>
          <w:color w:val="595959" w:themeColor="text1" w:themeTint="A6"/>
          <w:sz w:val="28"/>
          <w:szCs w:val="28"/>
        </w:rPr>
        <w:t xml:space="preserve">Registro de Preços para eventual </w:t>
      </w:r>
      <w:r w:rsidR="007F2E63" w:rsidRPr="006204FC">
        <w:rPr>
          <w:rFonts w:ascii="Arial" w:hAnsi="Arial" w:cs="Arial"/>
          <w:color w:val="595959" w:themeColor="text1" w:themeTint="A6"/>
          <w:sz w:val="28"/>
          <w:szCs w:val="28"/>
        </w:rPr>
        <w:t xml:space="preserve">Aquisição de </w:t>
      </w:r>
      <w:r w:rsidR="00CB7916" w:rsidRPr="006204FC">
        <w:rPr>
          <w:rFonts w:ascii="Arial" w:hAnsi="Arial" w:cs="Arial"/>
          <w:color w:val="595959" w:themeColor="text1" w:themeTint="A6"/>
          <w:sz w:val="28"/>
          <w:szCs w:val="28"/>
        </w:rPr>
        <w:t>dieta enteral</w:t>
      </w:r>
      <w:r w:rsidR="006204FC" w:rsidRPr="006204FC">
        <w:rPr>
          <w:rFonts w:ascii="Arial" w:hAnsi="Arial" w:cs="Arial"/>
          <w:color w:val="595959" w:themeColor="text1" w:themeTint="A6"/>
          <w:sz w:val="28"/>
          <w:szCs w:val="28"/>
        </w:rPr>
        <w:t xml:space="preserve"> e afins.</w:t>
      </w:r>
    </w:p>
    <w:p w14:paraId="0B55DF1D" w14:textId="77777777" w:rsidR="004C24F8" w:rsidRPr="006204FC" w:rsidRDefault="004C24F8" w:rsidP="004C24F8">
      <w:pPr>
        <w:rPr>
          <w:rFonts w:ascii="Arial" w:hAnsi="Arial" w:cs="Arial"/>
          <w:color w:val="5B5B5F"/>
          <w:sz w:val="28"/>
          <w:szCs w:val="28"/>
        </w:rPr>
      </w:pPr>
    </w:p>
    <w:p w14:paraId="785D1AEC" w14:textId="77777777" w:rsidR="004C24F8" w:rsidRPr="006204FC" w:rsidRDefault="004C24F8" w:rsidP="004C24F8">
      <w:pPr>
        <w:rPr>
          <w:rFonts w:ascii="Arial" w:hAnsi="Arial" w:cs="Arial"/>
          <w:color w:val="5B5B5F"/>
          <w:sz w:val="28"/>
          <w:szCs w:val="28"/>
        </w:rPr>
      </w:pPr>
    </w:p>
    <w:p w14:paraId="26DEC333" w14:textId="77777777" w:rsidR="004C24F8" w:rsidRPr="006204FC" w:rsidRDefault="004C24F8" w:rsidP="004C24F8">
      <w:pPr>
        <w:rPr>
          <w:rFonts w:ascii="Arial" w:hAnsi="Arial" w:cs="Arial"/>
          <w:b/>
          <w:bCs/>
          <w:color w:val="405CA1"/>
          <w:sz w:val="26"/>
          <w:szCs w:val="26"/>
        </w:rPr>
      </w:pPr>
      <w:r w:rsidRPr="006204FC">
        <w:rPr>
          <w:rFonts w:ascii="Arial" w:hAnsi="Arial" w:cs="Arial"/>
          <w:b/>
          <w:bCs/>
          <w:color w:val="405CA1"/>
          <w:sz w:val="32"/>
          <w:szCs w:val="32"/>
        </w:rPr>
        <w:t>VALOR</w:t>
      </w:r>
      <w:r w:rsidRPr="006204FC">
        <w:rPr>
          <w:rFonts w:ascii="Arial" w:hAnsi="Arial" w:cs="Arial"/>
          <w:b/>
          <w:bCs/>
          <w:color w:val="405CA1"/>
          <w:sz w:val="26"/>
          <w:szCs w:val="26"/>
        </w:rPr>
        <w:t xml:space="preserve"> </w:t>
      </w:r>
      <w:r w:rsidRPr="006204FC">
        <w:rPr>
          <w:rFonts w:ascii="Arial" w:hAnsi="Arial" w:cs="Arial"/>
          <w:b/>
          <w:bCs/>
          <w:color w:val="405CA1"/>
          <w:sz w:val="32"/>
          <w:szCs w:val="32"/>
        </w:rPr>
        <w:t>TOTAL DA CONTRATAÇÃO</w:t>
      </w:r>
    </w:p>
    <w:p w14:paraId="2E6404FF" w14:textId="32449DBD" w:rsidR="00AA158E" w:rsidRPr="006204FC" w:rsidRDefault="00FF698D" w:rsidP="00AA158E">
      <w:pPr>
        <w:rPr>
          <w:rFonts w:ascii="Arial" w:eastAsia="Times New Roman" w:hAnsi="Arial" w:cs="Arial"/>
          <w:b/>
          <w:bCs/>
          <w:color w:val="7F7F7F" w:themeColor="text1" w:themeTint="80"/>
          <w:sz w:val="20"/>
          <w:szCs w:val="20"/>
        </w:rPr>
      </w:pPr>
      <w:r w:rsidRPr="006204FC">
        <w:rPr>
          <w:rFonts w:ascii="Arial" w:hAnsi="Arial" w:cs="Arial"/>
          <w:b/>
          <w:bCs/>
          <w:color w:val="7F7F7F" w:themeColor="text1" w:themeTint="80"/>
          <w:sz w:val="28"/>
          <w:szCs w:val="28"/>
        </w:rPr>
        <w:t>R$</w:t>
      </w:r>
      <w:r w:rsidR="00B01164" w:rsidRPr="006204FC">
        <w:rPr>
          <w:rFonts w:ascii="Arial" w:hAnsi="Arial" w:cs="Arial"/>
          <w:b/>
          <w:bCs/>
          <w:color w:val="7F7F7F" w:themeColor="text1" w:themeTint="80"/>
          <w:sz w:val="28"/>
          <w:szCs w:val="28"/>
        </w:rPr>
        <w:t xml:space="preserve"> </w:t>
      </w:r>
      <w:r w:rsidR="00CB7916" w:rsidRPr="006204FC">
        <w:rPr>
          <w:rFonts w:ascii="Arial" w:hAnsi="Arial" w:cs="Arial"/>
          <w:b/>
          <w:bCs/>
          <w:color w:val="7F7F7F" w:themeColor="text1" w:themeTint="80"/>
          <w:sz w:val="28"/>
          <w:szCs w:val="28"/>
        </w:rPr>
        <w:t>605.224,22</w:t>
      </w:r>
    </w:p>
    <w:p w14:paraId="739A8EC4" w14:textId="32DB0FAD" w:rsidR="004C24F8" w:rsidRPr="006204FC" w:rsidRDefault="004C24F8" w:rsidP="004C24F8">
      <w:pPr>
        <w:rPr>
          <w:rFonts w:ascii="Arial" w:hAnsi="Arial" w:cs="Arial"/>
          <w:b/>
          <w:bCs/>
          <w:color w:val="5B5B5F"/>
          <w:sz w:val="28"/>
          <w:szCs w:val="28"/>
        </w:rPr>
      </w:pPr>
    </w:p>
    <w:p w14:paraId="0B63F2B6" w14:textId="77777777" w:rsidR="004C24F8" w:rsidRPr="006204FC" w:rsidRDefault="004C24F8" w:rsidP="004C24F8">
      <w:pPr>
        <w:rPr>
          <w:rFonts w:ascii="Arial" w:hAnsi="Arial" w:cs="Arial"/>
          <w:color w:val="5B5B5F"/>
          <w:sz w:val="26"/>
          <w:szCs w:val="26"/>
        </w:rPr>
      </w:pPr>
    </w:p>
    <w:p w14:paraId="1462ED30" w14:textId="77777777" w:rsidR="004C24F8" w:rsidRPr="006204FC" w:rsidRDefault="004C24F8" w:rsidP="004C24F8">
      <w:pPr>
        <w:rPr>
          <w:rFonts w:ascii="Arial" w:hAnsi="Arial" w:cs="Arial"/>
          <w:b/>
          <w:bCs/>
          <w:color w:val="405CA1"/>
          <w:sz w:val="26"/>
          <w:szCs w:val="26"/>
        </w:rPr>
      </w:pPr>
      <w:r w:rsidRPr="006204FC">
        <w:rPr>
          <w:rFonts w:ascii="Arial" w:hAnsi="Arial" w:cs="Arial"/>
          <w:b/>
          <w:bCs/>
          <w:color w:val="405CA1"/>
          <w:sz w:val="32"/>
          <w:szCs w:val="32"/>
        </w:rPr>
        <w:t>DATA DA SESSÃO PÚBLICA</w:t>
      </w:r>
    </w:p>
    <w:p w14:paraId="3231FF57" w14:textId="21051965" w:rsidR="004C24F8" w:rsidRPr="00133C4F" w:rsidRDefault="00564E14" w:rsidP="004C24F8">
      <w:pPr>
        <w:rPr>
          <w:rFonts w:ascii="Arial" w:hAnsi="Arial" w:cs="Arial"/>
          <w:b/>
          <w:bCs/>
          <w:color w:val="5B5B5F"/>
          <w:sz w:val="28"/>
          <w:szCs w:val="28"/>
        </w:rPr>
      </w:pPr>
      <w:r w:rsidRPr="006204FC">
        <w:rPr>
          <w:rFonts w:ascii="Arial" w:hAnsi="Arial" w:cs="Arial"/>
          <w:b/>
          <w:color w:val="5B5B5F"/>
          <w:sz w:val="28"/>
          <w:szCs w:val="28"/>
        </w:rPr>
        <w:t xml:space="preserve">Dia </w:t>
      </w:r>
      <w:r w:rsidR="001C48E9">
        <w:rPr>
          <w:rFonts w:ascii="Arial" w:hAnsi="Arial" w:cs="Arial"/>
          <w:b/>
          <w:color w:val="5B5B5F"/>
          <w:sz w:val="28"/>
          <w:szCs w:val="28"/>
        </w:rPr>
        <w:t>05</w:t>
      </w:r>
      <w:r w:rsidR="004C24F8" w:rsidRPr="006204FC">
        <w:rPr>
          <w:rFonts w:ascii="Arial" w:hAnsi="Arial" w:cs="Arial"/>
          <w:b/>
          <w:bCs/>
          <w:color w:val="5B5B5F"/>
          <w:sz w:val="28"/>
          <w:szCs w:val="28"/>
        </w:rPr>
        <w:t>/</w:t>
      </w:r>
      <w:r w:rsidR="001C48E9">
        <w:rPr>
          <w:rFonts w:ascii="Arial" w:hAnsi="Arial" w:cs="Arial"/>
          <w:b/>
          <w:bCs/>
          <w:color w:val="5B5B5F"/>
          <w:sz w:val="28"/>
          <w:szCs w:val="28"/>
        </w:rPr>
        <w:t>02</w:t>
      </w:r>
      <w:r w:rsidR="004C24F8" w:rsidRPr="006204FC">
        <w:rPr>
          <w:rFonts w:ascii="Arial" w:hAnsi="Arial" w:cs="Arial"/>
          <w:b/>
          <w:bCs/>
          <w:color w:val="5B5B5F"/>
          <w:sz w:val="28"/>
          <w:szCs w:val="28"/>
        </w:rPr>
        <w:t>/202</w:t>
      </w:r>
      <w:r w:rsidR="001C48E9">
        <w:rPr>
          <w:rFonts w:ascii="Arial" w:hAnsi="Arial" w:cs="Arial"/>
          <w:b/>
          <w:bCs/>
          <w:color w:val="5B5B5F"/>
          <w:sz w:val="28"/>
          <w:szCs w:val="28"/>
        </w:rPr>
        <w:t>5</w:t>
      </w:r>
      <w:r w:rsidR="004C24F8" w:rsidRPr="006204FC">
        <w:rPr>
          <w:rFonts w:ascii="Arial" w:hAnsi="Arial" w:cs="Arial"/>
          <w:b/>
          <w:bCs/>
          <w:color w:val="5B5B5F"/>
          <w:sz w:val="28"/>
          <w:szCs w:val="28"/>
        </w:rPr>
        <w:t xml:space="preserve"> </w:t>
      </w:r>
      <w:r w:rsidR="004C24F8" w:rsidRPr="006204FC">
        <w:rPr>
          <w:rFonts w:ascii="Arial" w:hAnsi="Arial" w:cs="Arial"/>
          <w:b/>
          <w:color w:val="5B5B5F"/>
          <w:sz w:val="28"/>
          <w:szCs w:val="28"/>
        </w:rPr>
        <w:t xml:space="preserve">às </w:t>
      </w:r>
      <w:r w:rsidR="001C48E9">
        <w:rPr>
          <w:rFonts w:ascii="Arial" w:hAnsi="Arial" w:cs="Arial"/>
          <w:b/>
          <w:color w:val="5B5B5F"/>
          <w:sz w:val="28"/>
          <w:szCs w:val="28"/>
        </w:rPr>
        <w:t>10</w:t>
      </w:r>
      <w:r w:rsidR="004C24F8" w:rsidRPr="006204FC">
        <w:rPr>
          <w:rFonts w:ascii="Arial" w:hAnsi="Arial" w:cs="Arial"/>
          <w:b/>
          <w:bCs/>
          <w:color w:val="5B5B5F"/>
          <w:sz w:val="28"/>
          <w:szCs w:val="28"/>
        </w:rPr>
        <w:t>:</w:t>
      </w:r>
      <w:r w:rsidR="001C48E9">
        <w:rPr>
          <w:rFonts w:ascii="Arial" w:hAnsi="Arial" w:cs="Arial"/>
          <w:b/>
          <w:bCs/>
          <w:color w:val="5B5B5F"/>
          <w:sz w:val="28"/>
          <w:szCs w:val="28"/>
        </w:rPr>
        <w:t>00</w:t>
      </w:r>
      <w:r w:rsidR="004C24F8" w:rsidRPr="006204FC">
        <w:rPr>
          <w:rFonts w:ascii="Arial" w:hAnsi="Arial" w:cs="Arial"/>
          <w:b/>
          <w:bCs/>
          <w:color w:val="5B5B5F"/>
          <w:sz w:val="28"/>
          <w:szCs w:val="28"/>
        </w:rPr>
        <w:t>h (horário de Brasília)</w:t>
      </w:r>
    </w:p>
    <w:p w14:paraId="431D6939" w14:textId="77777777" w:rsidR="004C24F8" w:rsidRPr="00133C4F" w:rsidRDefault="004C24F8" w:rsidP="004C24F8">
      <w:pPr>
        <w:rPr>
          <w:rFonts w:ascii="Arial" w:hAnsi="Arial" w:cs="Arial"/>
          <w:b/>
          <w:bCs/>
          <w:color w:val="5B5B5F"/>
          <w:sz w:val="26"/>
          <w:szCs w:val="26"/>
        </w:rPr>
      </w:pPr>
    </w:p>
    <w:p w14:paraId="5A5A8786" w14:textId="77777777" w:rsidR="004C24F8" w:rsidRPr="00133C4F" w:rsidRDefault="004C24F8" w:rsidP="004C24F8">
      <w:pPr>
        <w:jc w:val="both"/>
        <w:rPr>
          <w:rFonts w:ascii="Arial" w:hAnsi="Arial" w:cs="Arial"/>
          <w:b/>
          <w:bCs/>
          <w:caps/>
          <w:color w:val="405CA1"/>
          <w:sz w:val="32"/>
          <w:szCs w:val="32"/>
        </w:rPr>
      </w:pPr>
    </w:p>
    <w:p w14:paraId="5E0DF506" w14:textId="77777777" w:rsidR="004C24F8" w:rsidRPr="00133C4F" w:rsidRDefault="004C24F8" w:rsidP="004C24F8">
      <w:pPr>
        <w:jc w:val="both"/>
        <w:rPr>
          <w:rFonts w:ascii="Arial" w:hAnsi="Arial" w:cs="Arial"/>
          <w:caps/>
          <w:color w:val="0000FF"/>
          <w:sz w:val="32"/>
          <w:szCs w:val="32"/>
        </w:rPr>
      </w:pPr>
      <w:r w:rsidRPr="00133C4F">
        <w:rPr>
          <w:rFonts w:ascii="Arial" w:hAnsi="Arial" w:cs="Arial"/>
          <w:b/>
          <w:bCs/>
          <w:caps/>
          <w:color w:val="405CA1"/>
          <w:sz w:val="32"/>
          <w:szCs w:val="32"/>
        </w:rPr>
        <w:t>Critério de Julgamento:</w:t>
      </w:r>
    </w:p>
    <w:p w14:paraId="587DBCBF" w14:textId="5BDECD8D" w:rsidR="004C24F8" w:rsidRPr="00133C4F" w:rsidRDefault="003B4D7B" w:rsidP="004C24F8">
      <w:pPr>
        <w:jc w:val="both"/>
        <w:rPr>
          <w:rFonts w:ascii="Arial" w:hAnsi="Arial" w:cs="Arial"/>
          <w:sz w:val="28"/>
          <w:szCs w:val="28"/>
        </w:rPr>
      </w:pPr>
      <w:r w:rsidRPr="006204FC">
        <w:rPr>
          <w:rFonts w:ascii="Arial" w:hAnsi="Arial" w:cs="Arial"/>
          <w:color w:val="595959" w:themeColor="text1" w:themeTint="A6"/>
          <w:sz w:val="28"/>
          <w:szCs w:val="28"/>
        </w:rPr>
        <w:t>Menor Preço</w:t>
      </w:r>
      <w:r w:rsidR="00AA158E" w:rsidRPr="006204FC">
        <w:rPr>
          <w:rFonts w:ascii="Arial" w:hAnsi="Arial" w:cs="Arial"/>
          <w:color w:val="595959" w:themeColor="text1" w:themeTint="A6"/>
          <w:sz w:val="28"/>
          <w:szCs w:val="28"/>
        </w:rPr>
        <w:t xml:space="preserve"> </w:t>
      </w:r>
      <w:r w:rsidR="00CB7916" w:rsidRPr="006204FC">
        <w:rPr>
          <w:rFonts w:ascii="Arial" w:hAnsi="Arial" w:cs="Arial"/>
          <w:color w:val="595959" w:themeColor="text1" w:themeTint="A6"/>
          <w:sz w:val="28"/>
          <w:szCs w:val="28"/>
        </w:rPr>
        <w:t>Unitário</w:t>
      </w:r>
    </w:p>
    <w:p w14:paraId="6ABED5DC" w14:textId="77777777" w:rsidR="004C24F8" w:rsidRPr="00133C4F" w:rsidRDefault="004C24F8" w:rsidP="004C24F8">
      <w:pPr>
        <w:jc w:val="both"/>
        <w:rPr>
          <w:rFonts w:ascii="Arial" w:hAnsi="Arial" w:cs="Arial"/>
          <w:sz w:val="26"/>
          <w:szCs w:val="26"/>
        </w:rPr>
      </w:pPr>
    </w:p>
    <w:p w14:paraId="361F3708" w14:textId="77777777" w:rsidR="004C24F8" w:rsidRPr="00133C4F" w:rsidRDefault="004C24F8" w:rsidP="004C24F8">
      <w:pPr>
        <w:jc w:val="both"/>
        <w:rPr>
          <w:rFonts w:ascii="Arial" w:hAnsi="Arial" w:cs="Arial"/>
          <w:caps/>
          <w:sz w:val="32"/>
          <w:szCs w:val="32"/>
        </w:rPr>
      </w:pPr>
      <w:r w:rsidRPr="00133C4F">
        <w:rPr>
          <w:rFonts w:ascii="Arial" w:hAnsi="Arial" w:cs="Arial"/>
          <w:b/>
          <w:bCs/>
          <w:caps/>
          <w:color w:val="405CA1"/>
          <w:sz w:val="32"/>
          <w:szCs w:val="32"/>
        </w:rPr>
        <w:t>Modo de disputa:</w:t>
      </w:r>
    </w:p>
    <w:p w14:paraId="668F0D23" w14:textId="77777777" w:rsidR="004C24F8" w:rsidRPr="00133C4F" w:rsidRDefault="004C24F8" w:rsidP="004C24F8">
      <w:pPr>
        <w:jc w:val="both"/>
        <w:rPr>
          <w:rFonts w:ascii="Arial" w:hAnsi="Arial" w:cs="Arial"/>
          <w:sz w:val="28"/>
          <w:szCs w:val="28"/>
        </w:rPr>
      </w:pPr>
      <w:r w:rsidRPr="00133C4F">
        <w:rPr>
          <w:rFonts w:ascii="Arial" w:hAnsi="Arial" w:cs="Arial"/>
          <w:color w:val="595959" w:themeColor="text1" w:themeTint="A6"/>
          <w:sz w:val="28"/>
          <w:szCs w:val="28"/>
        </w:rPr>
        <w:t>Aberto</w:t>
      </w:r>
    </w:p>
    <w:p w14:paraId="18F7F2C0" w14:textId="77777777" w:rsidR="004C24F8" w:rsidRPr="00133C4F" w:rsidRDefault="004C24F8" w:rsidP="004C24F8">
      <w:pPr>
        <w:rPr>
          <w:rFonts w:ascii="Arial" w:hAnsi="Arial" w:cs="Arial"/>
          <w:color w:val="5B5B5F"/>
          <w:sz w:val="26"/>
          <w:szCs w:val="26"/>
        </w:rPr>
      </w:pPr>
    </w:p>
    <w:p w14:paraId="7B286CF7" w14:textId="77777777" w:rsidR="004C24F8" w:rsidRPr="00133C4F" w:rsidRDefault="004C24F8" w:rsidP="004C24F8">
      <w:pPr>
        <w:rPr>
          <w:rFonts w:ascii="Arial" w:hAnsi="Arial" w:cs="Arial"/>
          <w:b/>
          <w:bCs/>
          <w:color w:val="405CA1"/>
          <w:sz w:val="26"/>
          <w:szCs w:val="26"/>
        </w:rPr>
      </w:pPr>
    </w:p>
    <w:p w14:paraId="58E928EE" w14:textId="77777777" w:rsidR="004C24F8" w:rsidRPr="00133C4F" w:rsidRDefault="004C24F8" w:rsidP="004C24F8">
      <w:pPr>
        <w:rPr>
          <w:rFonts w:ascii="Arial" w:hAnsi="Arial" w:cs="Arial"/>
          <w:b/>
          <w:bCs/>
          <w:color w:val="405CA1"/>
          <w:sz w:val="32"/>
          <w:szCs w:val="32"/>
        </w:rPr>
      </w:pPr>
      <w:r w:rsidRPr="00133C4F">
        <w:rPr>
          <w:rFonts w:ascii="Arial" w:hAnsi="Arial" w:cs="Arial"/>
          <w:b/>
          <w:bCs/>
          <w:color w:val="405CA1"/>
          <w:sz w:val="32"/>
          <w:szCs w:val="32"/>
        </w:rPr>
        <w:t>PREFERÊNCIA ME/EPP/EQUIPARADAS</w:t>
      </w:r>
    </w:p>
    <w:p w14:paraId="03D40D34" w14:textId="27C53C6A" w:rsidR="004C24F8" w:rsidRPr="006E1990" w:rsidRDefault="00D85F0E" w:rsidP="004C24F8">
      <w:pPr>
        <w:rPr>
          <w:rFonts w:ascii="Arial" w:hAnsi="Arial" w:cs="Arial"/>
          <w:b/>
          <w:bCs/>
          <w:color w:val="5B5B5F"/>
          <w:sz w:val="26"/>
          <w:szCs w:val="26"/>
        </w:rPr>
      </w:pPr>
      <w:r w:rsidRPr="00133C4F">
        <w:rPr>
          <w:rFonts w:ascii="Arial" w:hAnsi="Arial" w:cs="Arial"/>
          <w:b/>
          <w:bCs/>
          <w:color w:val="5B5B5F"/>
          <w:sz w:val="26"/>
          <w:szCs w:val="26"/>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0F77FA37" w:rsidR="001169D7" w:rsidRPr="00015AC8" w:rsidRDefault="00815AAD" w:rsidP="00560B34">
      <w:pPr>
        <w:pBdr>
          <w:bottom w:val="none" w:sz="0" w:space="10" w:color="000000"/>
        </w:pBdr>
        <w:spacing w:line="360" w:lineRule="auto"/>
        <w:jc w:val="center"/>
        <w:rPr>
          <w:rFonts w:ascii="Times New Roman" w:hAnsi="Times New Roman" w:cs="Times New Roman"/>
        </w:rPr>
      </w:pPr>
      <w:r w:rsidRPr="00015AC8">
        <w:rPr>
          <w:rFonts w:ascii="Times New Roman" w:hAnsi="Times New Roman" w:cs="Times New Roman"/>
          <w:b/>
          <w:u w:val="single"/>
        </w:rPr>
        <w:lastRenderedPageBreak/>
        <w:t xml:space="preserve">EDITAL DE LICITAÇÃO </w:t>
      </w:r>
      <w:proofErr w:type="gramStart"/>
      <w:r w:rsidRPr="00E263F0">
        <w:rPr>
          <w:rFonts w:ascii="Times New Roman" w:hAnsi="Times New Roman" w:cs="Times New Roman"/>
          <w:b/>
          <w:u w:val="single"/>
        </w:rPr>
        <w:t xml:space="preserve">Nº  </w:t>
      </w:r>
      <w:r w:rsidR="00880780" w:rsidRPr="00E263F0">
        <w:rPr>
          <w:rFonts w:ascii="Times New Roman" w:hAnsi="Times New Roman" w:cs="Times New Roman"/>
          <w:b/>
          <w:u w:val="single"/>
        </w:rPr>
        <w:t>900</w:t>
      </w:r>
      <w:r w:rsidR="00E263F0" w:rsidRPr="00E263F0">
        <w:rPr>
          <w:rFonts w:ascii="Times New Roman" w:hAnsi="Times New Roman" w:cs="Times New Roman"/>
          <w:b/>
          <w:u w:val="single"/>
        </w:rPr>
        <w:t>04</w:t>
      </w:r>
      <w:proofErr w:type="gramEnd"/>
      <w:r w:rsidR="00634856" w:rsidRPr="00E263F0">
        <w:rPr>
          <w:rFonts w:ascii="Times New Roman" w:hAnsi="Times New Roman" w:cs="Times New Roman"/>
          <w:b/>
          <w:u w:val="single"/>
        </w:rPr>
        <w:t>/202</w:t>
      </w:r>
      <w:r w:rsidR="00E263F0" w:rsidRPr="00E263F0">
        <w:rPr>
          <w:rFonts w:ascii="Times New Roman" w:hAnsi="Times New Roman" w:cs="Times New Roman"/>
          <w:b/>
          <w:u w:val="single"/>
        </w:rPr>
        <w:t>5</w:t>
      </w:r>
      <w:r w:rsidR="001169D7" w:rsidRPr="00E263F0">
        <w:rPr>
          <w:rFonts w:ascii="Times New Roman" w:hAnsi="Times New Roman" w:cs="Times New Roman"/>
          <w:b/>
          <w:u w:val="single"/>
        </w:rPr>
        <w:t xml:space="preserve"> (SRP)</w:t>
      </w:r>
      <w:r w:rsidR="001169D7" w:rsidRPr="00015AC8">
        <w:rPr>
          <w:rFonts w:ascii="Times New Roman" w:hAnsi="Times New Roman" w:cs="Times New Roman"/>
          <w:b/>
          <w:u w:val="single"/>
        </w:rPr>
        <w:t xml:space="preserve"> </w:t>
      </w:r>
    </w:p>
    <w:p w14:paraId="29EBA8FF" w14:textId="77777777" w:rsidR="001169D7" w:rsidRPr="00015AC8" w:rsidRDefault="001169D7" w:rsidP="00560B34">
      <w:pPr>
        <w:pBdr>
          <w:bottom w:val="none" w:sz="0" w:space="10" w:color="000000"/>
        </w:pBdr>
        <w:spacing w:line="360" w:lineRule="auto"/>
        <w:jc w:val="center"/>
        <w:rPr>
          <w:rFonts w:ascii="Times New Roman" w:hAnsi="Times New Roman" w:cs="Times New Roman"/>
        </w:rPr>
      </w:pPr>
      <w:r w:rsidRPr="00015AC8">
        <w:rPr>
          <w:rFonts w:ascii="Times New Roman" w:hAnsi="Times New Roman" w:cs="Times New Roman"/>
          <w:b/>
          <w:u w:val="single"/>
        </w:rPr>
        <w:t>MODALIDADE – PREGÃO ELETRÔNICO</w:t>
      </w:r>
    </w:p>
    <w:p w14:paraId="2613222E" w14:textId="77777777" w:rsidR="0057447A" w:rsidRPr="00015AC8" w:rsidRDefault="0057447A" w:rsidP="00560B34">
      <w:pPr>
        <w:pBdr>
          <w:bottom w:val="none" w:sz="0" w:space="10" w:color="000000"/>
        </w:pBdr>
        <w:spacing w:line="360" w:lineRule="auto"/>
        <w:jc w:val="center"/>
        <w:rPr>
          <w:rFonts w:ascii="Times New Roman" w:hAnsi="Times New Roman" w:cs="Times New Roman"/>
        </w:rPr>
      </w:pPr>
    </w:p>
    <w:p w14:paraId="40550193" w14:textId="79EA8210" w:rsidR="00FA6796" w:rsidRPr="00015AC8" w:rsidRDefault="005C574B" w:rsidP="00560B34">
      <w:pPr>
        <w:pBdr>
          <w:bottom w:val="none" w:sz="0" w:space="10" w:color="000000"/>
        </w:pBdr>
        <w:spacing w:line="360" w:lineRule="auto"/>
        <w:jc w:val="both"/>
        <w:rPr>
          <w:rFonts w:ascii="Times New Roman" w:hAnsi="Times New Roman" w:cs="Times New Roman"/>
          <w:b/>
        </w:rPr>
      </w:pPr>
      <w:r w:rsidRPr="00015AC8">
        <w:rPr>
          <w:rStyle w:val="Fontepargpadro4"/>
          <w:rFonts w:ascii="Times New Roman" w:hAnsi="Times New Roman" w:cs="Times New Roman"/>
          <w:b/>
        </w:rPr>
        <w:t xml:space="preserve">PROCESSO Nº. </w:t>
      </w:r>
      <w:r w:rsidR="00CB7916" w:rsidRPr="00E263F0">
        <w:rPr>
          <w:rStyle w:val="Fontepargpadro4"/>
          <w:rFonts w:ascii="Times New Roman" w:hAnsi="Times New Roman" w:cs="Times New Roman"/>
          <w:b/>
        </w:rPr>
        <w:t>10976/20024</w:t>
      </w:r>
    </w:p>
    <w:p w14:paraId="182A4690" w14:textId="450B7182" w:rsidR="00FA6796" w:rsidRPr="00015AC8" w:rsidRDefault="00CA13F9" w:rsidP="00560B34">
      <w:pPr>
        <w:pBdr>
          <w:bottom w:val="none" w:sz="0" w:space="10" w:color="000000"/>
        </w:pBdr>
        <w:spacing w:line="360" w:lineRule="auto"/>
        <w:jc w:val="both"/>
        <w:rPr>
          <w:rFonts w:ascii="Times New Roman" w:hAnsi="Times New Roman" w:cs="Times New Roman"/>
        </w:rPr>
      </w:pPr>
      <w:r w:rsidRPr="00015AC8">
        <w:rPr>
          <w:rFonts w:ascii="Times New Roman" w:hAnsi="Times New Roman" w:cs="Times New Roman"/>
          <w:b/>
        </w:rPr>
        <w:t>PERIÓDO DE CADASTRAMENTO DA PROPOSTA</w:t>
      </w:r>
      <w:r w:rsidR="00FA6796" w:rsidRPr="00015AC8">
        <w:rPr>
          <w:rFonts w:ascii="Times New Roman" w:hAnsi="Times New Roman" w:cs="Times New Roman"/>
          <w:b/>
        </w:rPr>
        <w:t xml:space="preserve">: </w:t>
      </w:r>
      <w:r w:rsidR="009E4E86" w:rsidRPr="00015AC8">
        <w:rPr>
          <w:rFonts w:ascii="Times New Roman" w:hAnsi="Times New Roman" w:cs="Times New Roman"/>
          <w:b/>
        </w:rPr>
        <w:t xml:space="preserve"> </w:t>
      </w:r>
      <w:r w:rsidR="00E263F0">
        <w:rPr>
          <w:rFonts w:ascii="Times New Roman" w:hAnsi="Times New Roman" w:cs="Times New Roman"/>
          <w:b/>
        </w:rPr>
        <w:t>23</w:t>
      </w:r>
      <w:r w:rsidR="00727298" w:rsidRPr="00015AC8">
        <w:rPr>
          <w:rFonts w:ascii="Times New Roman" w:hAnsi="Times New Roman" w:cs="Times New Roman"/>
          <w:b/>
        </w:rPr>
        <w:t>/</w:t>
      </w:r>
      <w:r w:rsidR="00E263F0">
        <w:rPr>
          <w:rFonts w:ascii="Times New Roman" w:hAnsi="Times New Roman" w:cs="Times New Roman"/>
          <w:b/>
        </w:rPr>
        <w:t>01</w:t>
      </w:r>
      <w:r w:rsidR="00FA6796" w:rsidRPr="00015AC8">
        <w:rPr>
          <w:rFonts w:ascii="Times New Roman" w:hAnsi="Times New Roman" w:cs="Times New Roman"/>
          <w:b/>
        </w:rPr>
        <w:t>/202</w:t>
      </w:r>
      <w:r w:rsidR="00E263F0">
        <w:rPr>
          <w:rFonts w:ascii="Times New Roman" w:hAnsi="Times New Roman" w:cs="Times New Roman"/>
          <w:b/>
        </w:rPr>
        <w:t>5</w:t>
      </w:r>
      <w:r w:rsidR="00381727" w:rsidRPr="00015AC8">
        <w:rPr>
          <w:rFonts w:ascii="Times New Roman" w:hAnsi="Times New Roman" w:cs="Times New Roman"/>
          <w:b/>
        </w:rPr>
        <w:t xml:space="preserve"> até </w:t>
      </w:r>
      <w:r w:rsidR="00E263F0">
        <w:rPr>
          <w:rFonts w:ascii="Times New Roman" w:hAnsi="Times New Roman" w:cs="Times New Roman"/>
          <w:b/>
        </w:rPr>
        <w:t>03</w:t>
      </w:r>
      <w:r w:rsidR="00381727" w:rsidRPr="00015AC8">
        <w:rPr>
          <w:rFonts w:ascii="Times New Roman" w:hAnsi="Times New Roman" w:cs="Times New Roman"/>
          <w:b/>
        </w:rPr>
        <w:t>/</w:t>
      </w:r>
      <w:r w:rsidR="00E263F0">
        <w:rPr>
          <w:rFonts w:ascii="Times New Roman" w:hAnsi="Times New Roman" w:cs="Times New Roman"/>
          <w:b/>
        </w:rPr>
        <w:t>02</w:t>
      </w:r>
      <w:r w:rsidR="00381727" w:rsidRPr="00015AC8">
        <w:rPr>
          <w:rFonts w:ascii="Times New Roman" w:hAnsi="Times New Roman" w:cs="Times New Roman"/>
          <w:b/>
        </w:rPr>
        <w:t>/202</w:t>
      </w:r>
      <w:r w:rsidR="00E263F0">
        <w:rPr>
          <w:rFonts w:ascii="Times New Roman" w:hAnsi="Times New Roman" w:cs="Times New Roman"/>
          <w:b/>
        </w:rPr>
        <w:t>5</w:t>
      </w:r>
      <w:r w:rsidR="00381727" w:rsidRPr="00015AC8">
        <w:rPr>
          <w:rFonts w:ascii="Times New Roman" w:hAnsi="Times New Roman" w:cs="Times New Roman"/>
          <w:b/>
        </w:rPr>
        <w:t xml:space="preserve"> ás </w:t>
      </w:r>
      <w:r w:rsidR="00E263F0">
        <w:rPr>
          <w:rFonts w:ascii="Times New Roman" w:hAnsi="Times New Roman" w:cs="Times New Roman"/>
          <w:b/>
        </w:rPr>
        <w:t>23</w:t>
      </w:r>
      <w:r w:rsidR="00381727" w:rsidRPr="00015AC8">
        <w:rPr>
          <w:rFonts w:ascii="Times New Roman" w:hAnsi="Times New Roman" w:cs="Times New Roman"/>
          <w:b/>
        </w:rPr>
        <w:t>:</w:t>
      </w:r>
      <w:r w:rsidR="00E263F0">
        <w:rPr>
          <w:rFonts w:ascii="Times New Roman" w:hAnsi="Times New Roman" w:cs="Times New Roman"/>
          <w:b/>
        </w:rPr>
        <w:t>59</w:t>
      </w:r>
      <w:r w:rsidR="00381727" w:rsidRPr="00015AC8">
        <w:rPr>
          <w:rFonts w:ascii="Times New Roman" w:hAnsi="Times New Roman" w:cs="Times New Roman"/>
          <w:b/>
        </w:rPr>
        <w:t xml:space="preserve"> horas</w:t>
      </w:r>
      <w:r w:rsidR="00355B23" w:rsidRPr="00015AC8">
        <w:rPr>
          <w:rFonts w:ascii="Times New Roman" w:hAnsi="Times New Roman" w:cs="Times New Roman"/>
          <w:b/>
        </w:rPr>
        <w:t>.</w:t>
      </w:r>
    </w:p>
    <w:p w14:paraId="189F9374" w14:textId="1ADA3E31" w:rsidR="003C7A23" w:rsidRPr="00E263F0"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015AC8">
        <w:rPr>
          <w:rFonts w:ascii="Times New Roman" w:hAnsi="Times New Roman" w:cs="Times New Roman"/>
          <w:sz w:val="24"/>
          <w:szCs w:val="24"/>
        </w:rPr>
        <w:t xml:space="preserve">Torna-se público que </w:t>
      </w:r>
      <w:r w:rsidR="00A75568" w:rsidRPr="00015AC8">
        <w:rPr>
          <w:rFonts w:ascii="Times New Roman" w:hAnsi="Times New Roman" w:cs="Times New Roman"/>
          <w:sz w:val="24"/>
          <w:szCs w:val="24"/>
        </w:rPr>
        <w:t xml:space="preserve">a </w:t>
      </w:r>
      <w:r w:rsidR="00A75568" w:rsidRPr="00015AC8">
        <w:rPr>
          <w:rFonts w:ascii="Times New Roman" w:hAnsi="Times New Roman" w:cs="Times New Roman"/>
          <w:b/>
          <w:sz w:val="24"/>
          <w:szCs w:val="24"/>
        </w:rPr>
        <w:t>PREFEITURA MUNICIPAL DE SILVA JARDIM</w:t>
      </w:r>
      <w:r w:rsidRPr="00015AC8">
        <w:rPr>
          <w:rFonts w:ascii="Times New Roman" w:hAnsi="Times New Roman" w:cs="Times New Roman"/>
          <w:sz w:val="24"/>
          <w:szCs w:val="24"/>
        </w:rPr>
        <w:t>, por meio d</w:t>
      </w:r>
      <w:r w:rsidR="00D65B99" w:rsidRPr="00015AC8">
        <w:rPr>
          <w:rFonts w:ascii="Times New Roman" w:hAnsi="Times New Roman" w:cs="Times New Roman"/>
          <w:sz w:val="24"/>
          <w:szCs w:val="24"/>
        </w:rPr>
        <w:t xml:space="preserve">a </w:t>
      </w:r>
      <w:r w:rsidR="00A75568" w:rsidRPr="00015AC8">
        <w:rPr>
          <w:rFonts w:ascii="Times New Roman" w:hAnsi="Times New Roman" w:cs="Times New Roman"/>
          <w:sz w:val="24"/>
          <w:szCs w:val="24"/>
        </w:rPr>
        <w:t>Sec</w:t>
      </w:r>
      <w:r w:rsidR="009B5518" w:rsidRPr="00015AC8">
        <w:rPr>
          <w:rFonts w:ascii="Times New Roman" w:hAnsi="Times New Roman" w:cs="Times New Roman"/>
          <w:sz w:val="24"/>
          <w:szCs w:val="24"/>
        </w:rPr>
        <w:t>retaria Municipal de Licitação, Compras e Contratos</w:t>
      </w:r>
      <w:r w:rsidR="000A2F31" w:rsidRPr="00015AC8">
        <w:rPr>
          <w:rFonts w:ascii="Times New Roman" w:hAnsi="Times New Roman" w:cs="Times New Roman"/>
          <w:sz w:val="24"/>
          <w:szCs w:val="24"/>
        </w:rPr>
        <w:t>, sediada na</w:t>
      </w:r>
      <w:r w:rsidR="00380466" w:rsidRPr="00015AC8">
        <w:rPr>
          <w:rFonts w:ascii="Times New Roman" w:hAnsi="Times New Roman" w:cs="Times New Roman"/>
          <w:sz w:val="24"/>
          <w:szCs w:val="24"/>
        </w:rPr>
        <w:t xml:space="preserve"> </w:t>
      </w:r>
      <w:r w:rsidR="00CA13F9" w:rsidRPr="00015AC8">
        <w:rPr>
          <w:rFonts w:ascii="Times New Roman" w:hAnsi="Times New Roman" w:cs="Times New Roman"/>
          <w:sz w:val="24"/>
          <w:szCs w:val="24"/>
        </w:rPr>
        <w:t>Rua Luiz Gomes, n. 46</w:t>
      </w:r>
      <w:r w:rsidRPr="00015AC8">
        <w:rPr>
          <w:rFonts w:ascii="Times New Roman" w:hAnsi="Times New Roman" w:cs="Times New Roman"/>
          <w:sz w:val="24"/>
          <w:szCs w:val="24"/>
        </w:rPr>
        <w:t>,</w:t>
      </w:r>
      <w:r w:rsidR="000A2F31" w:rsidRPr="00015AC8">
        <w:rPr>
          <w:rFonts w:ascii="Times New Roman" w:hAnsi="Times New Roman" w:cs="Times New Roman"/>
          <w:sz w:val="24"/>
          <w:szCs w:val="24"/>
        </w:rPr>
        <w:t xml:space="preserve"> Centro – Silva Jardim/RJ – CEP: 28.820-000</w:t>
      </w:r>
      <w:r w:rsidRPr="00015AC8">
        <w:rPr>
          <w:rFonts w:ascii="Times New Roman" w:hAnsi="Times New Roman" w:cs="Times New Roman"/>
          <w:sz w:val="24"/>
          <w:szCs w:val="24"/>
        </w:rPr>
        <w:t xml:space="preserve"> realizará licitação,</w:t>
      </w:r>
      <w:r w:rsidR="007103E1" w:rsidRPr="00015AC8">
        <w:rPr>
          <w:rFonts w:ascii="Times New Roman" w:hAnsi="Times New Roman" w:cs="Times New Roman"/>
          <w:sz w:val="24"/>
          <w:szCs w:val="24"/>
        </w:rPr>
        <w:t xml:space="preserve"> </w:t>
      </w:r>
      <w:r w:rsidR="007103E1" w:rsidRPr="00015AC8">
        <w:rPr>
          <w:rFonts w:ascii="Times New Roman" w:hAnsi="Times New Roman" w:cs="Times New Roman"/>
          <w:color w:val="auto"/>
          <w:sz w:val="24"/>
          <w:szCs w:val="24"/>
        </w:rPr>
        <w:t xml:space="preserve">para </w:t>
      </w:r>
      <w:r w:rsidR="000A2F31" w:rsidRPr="00015AC8">
        <w:rPr>
          <w:rFonts w:ascii="Times New Roman" w:hAnsi="Times New Roman" w:cs="Times New Roman"/>
          <w:color w:val="auto"/>
          <w:sz w:val="24"/>
          <w:szCs w:val="24"/>
        </w:rPr>
        <w:t>R</w:t>
      </w:r>
      <w:r w:rsidR="007103E1" w:rsidRPr="00015AC8">
        <w:rPr>
          <w:rFonts w:ascii="Times New Roman" w:hAnsi="Times New Roman" w:cs="Times New Roman"/>
          <w:color w:val="auto"/>
          <w:sz w:val="24"/>
          <w:szCs w:val="24"/>
        </w:rPr>
        <w:t xml:space="preserve">egistro de </w:t>
      </w:r>
      <w:r w:rsidR="000A2F31" w:rsidRPr="00015AC8">
        <w:rPr>
          <w:rFonts w:ascii="Times New Roman" w:hAnsi="Times New Roman" w:cs="Times New Roman"/>
          <w:color w:val="auto"/>
          <w:sz w:val="24"/>
          <w:szCs w:val="24"/>
        </w:rPr>
        <w:t>P</w:t>
      </w:r>
      <w:r w:rsidR="007103E1" w:rsidRPr="00015AC8">
        <w:rPr>
          <w:rFonts w:ascii="Times New Roman" w:hAnsi="Times New Roman" w:cs="Times New Roman"/>
          <w:color w:val="auto"/>
          <w:sz w:val="24"/>
          <w:szCs w:val="24"/>
        </w:rPr>
        <w:t>reços</w:t>
      </w:r>
      <w:r w:rsidR="007103E1" w:rsidRPr="00015AC8">
        <w:rPr>
          <w:rFonts w:ascii="Times New Roman" w:hAnsi="Times New Roman" w:cs="Times New Roman"/>
          <w:sz w:val="24"/>
          <w:szCs w:val="24"/>
        </w:rPr>
        <w:t>,</w:t>
      </w:r>
      <w:r w:rsidRPr="00015AC8">
        <w:rPr>
          <w:rFonts w:ascii="Times New Roman" w:hAnsi="Times New Roman" w:cs="Times New Roman"/>
          <w:sz w:val="24"/>
          <w:szCs w:val="24"/>
        </w:rPr>
        <w:t xml:space="preserve"> na modalidade </w:t>
      </w:r>
      <w:r w:rsidRPr="00015AC8">
        <w:rPr>
          <w:rFonts w:ascii="Times New Roman" w:hAnsi="Times New Roman" w:cs="Times New Roman"/>
          <w:b/>
          <w:bCs/>
          <w:sz w:val="24"/>
          <w:szCs w:val="24"/>
        </w:rPr>
        <w:t>PREGÃO</w:t>
      </w:r>
      <w:r w:rsidRPr="00015AC8">
        <w:rPr>
          <w:rFonts w:ascii="Times New Roman" w:hAnsi="Times New Roman" w:cs="Times New Roman"/>
          <w:sz w:val="24"/>
          <w:szCs w:val="24"/>
        </w:rPr>
        <w:t xml:space="preserve">, na forma </w:t>
      </w:r>
      <w:r w:rsidRPr="00015AC8">
        <w:rPr>
          <w:rFonts w:ascii="Times New Roman" w:hAnsi="Times New Roman" w:cs="Times New Roman"/>
          <w:b/>
          <w:bCs/>
          <w:sz w:val="24"/>
          <w:szCs w:val="24"/>
        </w:rPr>
        <w:t>ELETRÔNICA</w:t>
      </w:r>
      <w:r w:rsidRPr="00015AC8">
        <w:rPr>
          <w:rFonts w:ascii="Times New Roman" w:hAnsi="Times New Roman" w:cs="Times New Roman"/>
          <w:sz w:val="24"/>
          <w:szCs w:val="24"/>
        </w:rPr>
        <w:t>,</w:t>
      </w:r>
      <w:r w:rsidRPr="00015AC8">
        <w:rPr>
          <w:rFonts w:ascii="Times New Roman" w:eastAsia="Times New Roman" w:hAnsi="Times New Roman" w:cs="Times New Roman"/>
          <w:sz w:val="24"/>
          <w:szCs w:val="24"/>
        </w:rPr>
        <w:t xml:space="preserve"> </w:t>
      </w:r>
      <w:r w:rsidR="000C4709" w:rsidRPr="00E263F0">
        <w:rPr>
          <w:rFonts w:ascii="Times New Roman" w:eastAsia="Times New Roman" w:hAnsi="Times New Roman" w:cs="Times New Roman"/>
          <w:sz w:val="24"/>
          <w:szCs w:val="24"/>
        </w:rPr>
        <w:t xml:space="preserve">tipo </w:t>
      </w:r>
      <w:r w:rsidR="003E0039" w:rsidRPr="00E263F0">
        <w:rPr>
          <w:rFonts w:ascii="Times New Roman" w:eastAsia="Times New Roman" w:hAnsi="Times New Roman" w:cs="Times New Roman"/>
          <w:b/>
          <w:bCs/>
          <w:sz w:val="24"/>
          <w:szCs w:val="24"/>
        </w:rPr>
        <w:t>Menor Preço</w:t>
      </w:r>
      <w:r w:rsidR="002B4882" w:rsidRPr="00E263F0">
        <w:rPr>
          <w:rFonts w:ascii="Times New Roman" w:eastAsia="Times New Roman" w:hAnsi="Times New Roman" w:cs="Times New Roman"/>
          <w:b/>
          <w:bCs/>
          <w:sz w:val="24"/>
          <w:szCs w:val="24"/>
        </w:rPr>
        <w:t xml:space="preserve"> Por </w:t>
      </w:r>
      <w:r w:rsidR="00CB7916" w:rsidRPr="00E263F0">
        <w:rPr>
          <w:rFonts w:ascii="Times New Roman" w:eastAsia="Times New Roman" w:hAnsi="Times New Roman" w:cs="Times New Roman"/>
          <w:b/>
          <w:bCs/>
          <w:sz w:val="24"/>
          <w:szCs w:val="24"/>
        </w:rPr>
        <w:t>unitário</w:t>
      </w:r>
      <w:r w:rsidR="000C4709" w:rsidRPr="00E263F0">
        <w:rPr>
          <w:rFonts w:ascii="Times New Roman" w:eastAsia="Times New Roman" w:hAnsi="Times New Roman" w:cs="Times New Roman"/>
          <w:sz w:val="24"/>
          <w:szCs w:val="24"/>
        </w:rPr>
        <w:t xml:space="preserve"> </w:t>
      </w:r>
      <w:r w:rsidRPr="00E263F0">
        <w:rPr>
          <w:rFonts w:ascii="Times New Roman" w:hAnsi="Times New Roman" w:cs="Times New Roman"/>
          <w:sz w:val="24"/>
          <w:szCs w:val="24"/>
        </w:rPr>
        <w:t>nos termos da</w:t>
      </w:r>
      <w:r w:rsidR="007F27A1" w:rsidRPr="00E263F0">
        <w:rPr>
          <w:rFonts w:ascii="Times New Roman" w:hAnsi="Times New Roman" w:cs="Times New Roman"/>
          <w:sz w:val="24"/>
          <w:szCs w:val="24"/>
        </w:rPr>
        <w:t xml:space="preserve"> Lei 14</w:t>
      </w:r>
      <w:r w:rsidR="00ED4DCE" w:rsidRPr="00E263F0">
        <w:rPr>
          <w:rFonts w:ascii="Times New Roman" w:hAnsi="Times New Roman" w:cs="Times New Roman"/>
          <w:sz w:val="24"/>
          <w:szCs w:val="24"/>
        </w:rPr>
        <w:t>.133</w:t>
      </w:r>
      <w:r w:rsidR="00B419CF" w:rsidRPr="00E263F0">
        <w:rPr>
          <w:rFonts w:ascii="Times New Roman" w:hAnsi="Times New Roman" w:cs="Times New Roman"/>
          <w:sz w:val="24"/>
          <w:szCs w:val="24"/>
        </w:rPr>
        <w:t>/2021</w:t>
      </w:r>
      <w:r w:rsidRPr="00E263F0">
        <w:rPr>
          <w:rFonts w:ascii="Times New Roman" w:hAnsi="Times New Roman" w:cs="Times New Roman"/>
          <w:sz w:val="24"/>
          <w:szCs w:val="24"/>
        </w:rPr>
        <w:t xml:space="preserve">, </w:t>
      </w:r>
      <w:r w:rsidR="00EA63D0" w:rsidRPr="00E263F0">
        <w:rPr>
          <w:rFonts w:ascii="Times New Roman" w:hAnsi="Times New Roman" w:cs="Times New Roman"/>
          <w:sz w:val="24"/>
          <w:szCs w:val="24"/>
        </w:rPr>
        <w:t>de 1º de abril de 2021</w:t>
      </w:r>
      <w:r w:rsidR="006B55EB" w:rsidRPr="00E263F0">
        <w:rPr>
          <w:rFonts w:ascii="Times New Roman" w:hAnsi="Times New Roman" w:cs="Times New Roman"/>
          <w:sz w:val="24"/>
          <w:szCs w:val="24"/>
        </w:rPr>
        <w:t xml:space="preserve">, </w:t>
      </w:r>
      <w:r w:rsidR="00413764" w:rsidRPr="00E263F0">
        <w:rPr>
          <w:rFonts w:ascii="Times New Roman" w:hAnsi="Times New Roman" w:cs="Times New Roman"/>
          <w:color w:val="auto"/>
          <w:sz w:val="24"/>
          <w:szCs w:val="24"/>
        </w:rPr>
        <w:t>do Decreto</w:t>
      </w:r>
      <w:r w:rsidR="00C67415" w:rsidRPr="00E263F0">
        <w:rPr>
          <w:rFonts w:ascii="Times New Roman" w:hAnsi="Times New Roman" w:cs="Times New Roman"/>
          <w:color w:val="auto"/>
          <w:sz w:val="24"/>
          <w:szCs w:val="24"/>
        </w:rPr>
        <w:t xml:space="preserve"> Municipal</w:t>
      </w:r>
      <w:r w:rsidR="00413764" w:rsidRPr="00E263F0">
        <w:rPr>
          <w:rFonts w:ascii="Times New Roman" w:hAnsi="Times New Roman" w:cs="Times New Roman"/>
          <w:color w:val="auto"/>
          <w:sz w:val="24"/>
          <w:szCs w:val="24"/>
        </w:rPr>
        <w:t xml:space="preserve"> nº 2.763, de 05</w:t>
      </w:r>
      <w:r w:rsidR="007103E1" w:rsidRPr="00E263F0">
        <w:rPr>
          <w:rFonts w:ascii="Times New Roman" w:hAnsi="Times New Roman" w:cs="Times New Roman"/>
          <w:color w:val="auto"/>
          <w:sz w:val="24"/>
          <w:szCs w:val="24"/>
        </w:rPr>
        <w:t xml:space="preserve"> de março de 202</w:t>
      </w:r>
      <w:r w:rsidR="00413764" w:rsidRPr="00E263F0">
        <w:rPr>
          <w:rFonts w:ascii="Times New Roman" w:hAnsi="Times New Roman" w:cs="Times New Roman"/>
          <w:color w:val="auto"/>
          <w:sz w:val="24"/>
          <w:szCs w:val="24"/>
        </w:rPr>
        <w:t>4</w:t>
      </w:r>
      <w:r w:rsidR="00E72C93" w:rsidRPr="00E263F0">
        <w:rPr>
          <w:rFonts w:ascii="Times New Roman" w:hAnsi="Times New Roman" w:cs="Times New Roman"/>
          <w:sz w:val="24"/>
          <w:szCs w:val="24"/>
        </w:rPr>
        <w:t xml:space="preserve"> </w:t>
      </w:r>
      <w:r w:rsidRPr="00E263F0">
        <w:rPr>
          <w:rFonts w:ascii="Times New Roman" w:hAnsi="Times New Roman" w:cs="Times New Roman"/>
          <w:sz w:val="24"/>
          <w:szCs w:val="24"/>
        </w:rPr>
        <w:t xml:space="preserve">e demais legislação aplicável e, ainda, </w:t>
      </w:r>
      <w:r w:rsidR="00843DBC" w:rsidRPr="00E263F0">
        <w:rPr>
          <w:rFonts w:ascii="Times New Roman" w:hAnsi="Times New Roman" w:cs="Times New Roman"/>
          <w:sz w:val="24"/>
          <w:szCs w:val="24"/>
        </w:rPr>
        <w:t xml:space="preserve">mediante </w:t>
      </w:r>
      <w:r w:rsidRPr="00E263F0">
        <w:rPr>
          <w:rFonts w:ascii="Times New Roman" w:hAnsi="Times New Roman" w:cs="Times New Roman"/>
          <w:sz w:val="24"/>
          <w:szCs w:val="24"/>
        </w:rPr>
        <w:t>as condições estabelecidas neste Edital</w:t>
      </w:r>
      <w:r w:rsidRPr="00E263F0">
        <w:rPr>
          <w:rFonts w:ascii="Times New Roman" w:eastAsia="Times New Roman" w:hAnsi="Times New Roman" w:cs="Times New Roman"/>
          <w:sz w:val="24"/>
          <w:szCs w:val="24"/>
        </w:rPr>
        <w:t>.</w:t>
      </w:r>
    </w:p>
    <w:p w14:paraId="00B217AE" w14:textId="77777777" w:rsidR="003C7A23" w:rsidRPr="00E263F0" w:rsidRDefault="003C7A23" w:rsidP="003B4D7B">
      <w:pPr>
        <w:pStyle w:val="Nivel01"/>
        <w:rPr>
          <w:lang w:eastAsia="en-US"/>
        </w:rPr>
      </w:pPr>
      <w:bookmarkStart w:id="0" w:name="_Toc135469223"/>
      <w:r w:rsidRPr="00E263F0">
        <w:rPr>
          <w:lang w:eastAsia="en-US"/>
        </w:rPr>
        <w:t>DO OBJETO</w:t>
      </w:r>
      <w:bookmarkEnd w:id="0"/>
    </w:p>
    <w:p w14:paraId="52B551E0" w14:textId="48B13CFB" w:rsidR="00D560FB" w:rsidRPr="00E263F0" w:rsidRDefault="003C7A23" w:rsidP="00D560FB">
      <w:pPr>
        <w:pStyle w:val="Nivel2"/>
        <w:spacing w:line="360" w:lineRule="auto"/>
        <w:rPr>
          <w:rFonts w:ascii="Times New Roman" w:hAnsi="Times New Roman" w:cs="Times New Roman"/>
          <w:sz w:val="24"/>
          <w:szCs w:val="24"/>
        </w:rPr>
      </w:pPr>
      <w:r w:rsidRPr="00E263F0">
        <w:t xml:space="preserve">O objeto da presente </w:t>
      </w:r>
      <w:r w:rsidRPr="00E263F0">
        <w:rPr>
          <w:color w:val="auto"/>
        </w:rPr>
        <w:t xml:space="preserve">licitação é </w:t>
      </w:r>
      <w:r w:rsidR="00337730" w:rsidRPr="00E263F0">
        <w:rPr>
          <w:color w:val="auto"/>
        </w:rPr>
        <w:t xml:space="preserve">o </w:t>
      </w:r>
      <w:r w:rsidR="00D560FB" w:rsidRPr="00E263F0">
        <w:rPr>
          <w:color w:val="595959" w:themeColor="text1" w:themeTint="A6"/>
        </w:rPr>
        <w:t xml:space="preserve">Registro de Preços para eventual Aquisição de </w:t>
      </w:r>
      <w:r w:rsidR="00CB7916" w:rsidRPr="00E263F0">
        <w:rPr>
          <w:color w:val="595959" w:themeColor="text1" w:themeTint="A6"/>
        </w:rPr>
        <w:t>dieta enteral</w:t>
      </w:r>
    </w:p>
    <w:p w14:paraId="3ED61FCD" w14:textId="1112EF98" w:rsidR="007103E1" w:rsidRPr="00E263F0" w:rsidRDefault="00D560FB" w:rsidP="00D560FB">
      <w:pPr>
        <w:pStyle w:val="Nivel2"/>
        <w:spacing w:line="360" w:lineRule="auto"/>
        <w:rPr>
          <w:rFonts w:ascii="Times New Roman" w:hAnsi="Times New Roman" w:cs="Times New Roman"/>
          <w:sz w:val="24"/>
          <w:szCs w:val="24"/>
        </w:rPr>
      </w:pPr>
      <w:r w:rsidRPr="00E263F0">
        <w:t xml:space="preserve"> </w:t>
      </w:r>
      <w:r w:rsidR="007103E1" w:rsidRPr="00E263F0">
        <w:t>As regras referentes aos órgãos gerenciador</w:t>
      </w:r>
      <w:r w:rsidR="007103E1" w:rsidRPr="00E263F0">
        <w:rPr>
          <w:rFonts w:ascii="Times New Roman" w:hAnsi="Times New Roman" w:cs="Times New Roman"/>
          <w:sz w:val="24"/>
          <w:szCs w:val="24"/>
        </w:rPr>
        <w:t xml:space="preserve"> e participantes, bem como a eventuais adesões são as que constam da minuta de Ata de Registro de Preços</w:t>
      </w:r>
      <w:r w:rsidR="008E7D8A" w:rsidRPr="00E263F0">
        <w:rPr>
          <w:rFonts w:ascii="Times New Roman" w:hAnsi="Times New Roman" w:cs="Times New Roman"/>
          <w:sz w:val="24"/>
          <w:szCs w:val="24"/>
        </w:rPr>
        <w:t>.</w:t>
      </w:r>
    </w:p>
    <w:p w14:paraId="362AFB15" w14:textId="77777777" w:rsidR="003C7A23" w:rsidRPr="00135100" w:rsidRDefault="003C7A23" w:rsidP="003B4D7B">
      <w:pPr>
        <w:pStyle w:val="Nivel01"/>
      </w:pPr>
      <w:bookmarkStart w:id="1" w:name="_Toc135469225"/>
      <w:r w:rsidRPr="00135100">
        <w:t>DA PARTICIPAÇÃO NA LICITAÇÃO</w:t>
      </w:r>
      <w:bookmarkEnd w:id="1"/>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Default="00000660" w:rsidP="00683A5D">
      <w:pPr>
        <w:pStyle w:val="Nivel2"/>
        <w:spacing w:line="360" w:lineRule="auto"/>
        <w:rPr>
          <w:rFonts w:ascii="Times New Roman" w:hAnsi="Times New Roman" w:cs="Times New Roman"/>
          <w:sz w:val="24"/>
          <w:szCs w:val="24"/>
        </w:rPr>
      </w:pPr>
      <w:bookmarkStart w:id="2"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s interessados em participar deste Pregão deverão credenciar-se, previamente, perante o sistema eletrônico, por meio do site</w:t>
      </w:r>
      <w:r w:rsidRPr="00683A5D">
        <w:rPr>
          <w:rFonts w:ascii="Times New Roman" w:hAnsi="Times New Roman" w:cs="Times New Roman"/>
          <w:color w:val="auto"/>
          <w:sz w:val="24"/>
          <w:szCs w:val="24"/>
        </w:rPr>
        <w:t xml:space="preserve"> obtida no site </w:t>
      </w:r>
      <w:r w:rsidR="00B01164" w:rsidRPr="00B01164">
        <w:rPr>
          <w:rFonts w:ascii="Times New Roman" w:hAnsi="Times New Roman" w:cs="Times New Roman"/>
          <w:sz w:val="24"/>
          <w:szCs w:val="24"/>
          <w:highlight w:val="yellow"/>
        </w:rPr>
        <w:t>www.licitacaosj.com.br</w:t>
      </w:r>
      <w:r w:rsidR="003C7A23" w:rsidRPr="00683A5D">
        <w:rPr>
          <w:rFonts w:ascii="Times New Roman" w:hAnsi="Times New Roman" w:cs="Times New Roman"/>
          <w:sz w:val="24"/>
          <w:szCs w:val="24"/>
          <w:highlight w:val="yellow"/>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6312208A" w14:textId="2F465377" w:rsidR="00F13D89" w:rsidRPr="004420FA" w:rsidRDefault="00F13D89" w:rsidP="00F13D89">
      <w:pPr>
        <w:pStyle w:val="Nivel2"/>
        <w:spacing w:line="360" w:lineRule="auto"/>
        <w:rPr>
          <w:rFonts w:ascii="Times New Roman" w:hAnsi="Times New Roman" w:cs="Times New Roman"/>
          <w:color w:val="1F497D" w:themeColor="text2"/>
          <w:sz w:val="24"/>
          <w:szCs w:val="24"/>
        </w:rPr>
      </w:pPr>
      <w:bookmarkStart w:id="3" w:name="_Ref117000692"/>
      <w:r w:rsidRPr="00361E76">
        <w:rPr>
          <w:rFonts w:ascii="Times New Roman" w:hAnsi="Times New Roman" w:cs="Times New Roman"/>
          <w:b/>
          <w:color w:val="000000" w:themeColor="text1"/>
          <w:sz w:val="24"/>
          <w:szCs w:val="24"/>
        </w:rPr>
        <w:t>Para os itens</w:t>
      </w:r>
      <w:r w:rsidR="000F3199" w:rsidRPr="00361E76">
        <w:rPr>
          <w:rFonts w:ascii="Times New Roman" w:hAnsi="Times New Roman" w:cs="Times New Roman"/>
          <w:b/>
          <w:color w:val="000000" w:themeColor="text1"/>
          <w:sz w:val="24"/>
          <w:szCs w:val="24"/>
        </w:rPr>
        <w:t xml:space="preserve"> 13,15 e 16 </w:t>
      </w:r>
      <w:r w:rsidRPr="00361E76">
        <w:rPr>
          <w:rFonts w:ascii="Times New Roman" w:hAnsi="Times New Roman" w:cs="Times New Roman"/>
          <w:b/>
          <w:color w:val="000000" w:themeColor="text1"/>
          <w:sz w:val="24"/>
          <w:szCs w:val="24"/>
        </w:rPr>
        <w:t xml:space="preserve">a participação será </w:t>
      </w:r>
      <w:r w:rsidR="00361E76">
        <w:rPr>
          <w:rFonts w:ascii="Times New Roman" w:hAnsi="Times New Roman" w:cs="Times New Roman"/>
          <w:b/>
          <w:color w:val="000000" w:themeColor="text1"/>
          <w:sz w:val="24"/>
          <w:szCs w:val="24"/>
        </w:rPr>
        <w:t>para</w:t>
      </w:r>
      <w:r w:rsidR="009913C4" w:rsidRPr="00361E76">
        <w:rPr>
          <w:rFonts w:ascii="Times New Roman" w:hAnsi="Times New Roman" w:cs="Times New Roman"/>
          <w:b/>
          <w:color w:val="000000" w:themeColor="text1"/>
          <w:sz w:val="24"/>
          <w:szCs w:val="24"/>
        </w:rPr>
        <w:t xml:space="preserve"> ampla concorrência</w:t>
      </w:r>
      <w:r w:rsidRPr="00361E76">
        <w:rPr>
          <w:rFonts w:ascii="Times New Roman" w:hAnsi="Times New Roman" w:cs="Times New Roman"/>
          <w:color w:val="000000" w:themeColor="text1"/>
          <w:sz w:val="24"/>
          <w:szCs w:val="24"/>
        </w:rPr>
        <w:t xml:space="preserve"> </w:t>
      </w:r>
      <w:r w:rsidRPr="00406FE7">
        <w:rPr>
          <w:rFonts w:ascii="Times New Roman" w:hAnsi="Times New Roman" w:cs="Times New Roman"/>
          <w:b/>
          <w:color w:val="000000" w:themeColor="text1"/>
          <w:sz w:val="24"/>
          <w:szCs w:val="24"/>
        </w:rPr>
        <w:t>e os demais exclusivos para</w:t>
      </w:r>
      <w:r>
        <w:rPr>
          <w:rFonts w:ascii="Times New Roman" w:hAnsi="Times New Roman" w:cs="Times New Roman"/>
          <w:color w:val="000000" w:themeColor="text1"/>
          <w:sz w:val="24"/>
          <w:szCs w:val="24"/>
        </w:rPr>
        <w:t xml:space="preserve"> </w:t>
      </w:r>
      <w:r w:rsidRPr="004420FA">
        <w:rPr>
          <w:rFonts w:ascii="Times New Roman" w:hAnsi="Times New Roman" w:cs="Times New Roman"/>
          <w:color w:val="1F497D" w:themeColor="text2"/>
          <w:sz w:val="24"/>
          <w:szCs w:val="24"/>
        </w:rPr>
        <w:t>microempresas e empresas de pequeno porte, nos termos do art. 48 da Lei Complementar nº 123, de 14 de dezembro de 2006</w:t>
      </w:r>
      <w:r>
        <w:rPr>
          <w:rFonts w:ascii="Times New Roman" w:hAnsi="Times New Roman" w:cs="Times New Roman"/>
          <w:color w:val="1F497D" w:themeColor="text2"/>
          <w:sz w:val="24"/>
          <w:szCs w:val="24"/>
        </w:rPr>
        <w:t>, salvo quanto não houverem o mínimo de participantes exigidos na referida legislação</w:t>
      </w:r>
      <w:r w:rsidRPr="004420FA">
        <w:rPr>
          <w:rFonts w:ascii="Times New Roman" w:hAnsi="Times New Roman" w:cs="Times New Roman"/>
          <w:color w:val="1F497D" w:themeColor="text2"/>
          <w:sz w:val="24"/>
          <w:szCs w:val="24"/>
        </w:rPr>
        <w:t>.</w:t>
      </w:r>
    </w:p>
    <w:p w14:paraId="60B040A4" w14:textId="4CAE71D8" w:rsidR="00625B6A" w:rsidRPr="00AE501D" w:rsidRDefault="00F13D89" w:rsidP="00F13D89">
      <w:pPr>
        <w:pStyle w:val="Nivel2"/>
        <w:spacing w:line="360" w:lineRule="auto"/>
        <w:rPr>
          <w:rFonts w:ascii="Times New Roman" w:eastAsia="Times New Roman" w:hAnsi="Times New Roman" w:cs="Times New Roman"/>
          <w:color w:val="auto"/>
          <w:sz w:val="24"/>
          <w:szCs w:val="24"/>
        </w:rPr>
      </w:pPr>
      <w:r w:rsidRPr="004420FA">
        <w:rPr>
          <w:rFonts w:ascii="Times New Roman" w:hAnsi="Times New Roman" w:cs="Times New Roman"/>
          <w:color w:val="1F497D" w:themeColor="text2"/>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406FE7">
        <w:rPr>
          <w:rFonts w:ascii="Times New Roman" w:hAnsi="Times New Roman" w:cs="Times New Roman"/>
          <w:color w:val="1F497D" w:themeColor="text2"/>
          <w:sz w:val="24"/>
          <w:szCs w:val="24"/>
        </w:rPr>
        <w:t xml:space="preserve"> </w:t>
      </w:r>
      <w:r w:rsidR="00625B6A"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00625B6A" w:rsidRPr="00AE501D">
        <w:rPr>
          <w:rFonts w:ascii="Times New Roman" w:eastAsia="Times New Roman" w:hAnsi="Times New Roman" w:cs="Times New Roman"/>
          <w:color w:val="auto"/>
          <w:sz w:val="24"/>
          <w:szCs w:val="24"/>
        </w:rPr>
        <w:t xml:space="preserve">mencionadas no </w:t>
      </w:r>
      <w:hyperlink r:id="rId11" w:anchor="art16">
        <w:r w:rsidR="00625B6A" w:rsidRPr="00AE501D">
          <w:rPr>
            <w:rStyle w:val="Hyperlink"/>
            <w:rFonts w:ascii="Times New Roman" w:eastAsia="Times New Roman" w:hAnsi="Times New Roman" w:cs="Times New Roman"/>
            <w:sz w:val="24"/>
            <w:szCs w:val="24"/>
          </w:rPr>
          <w:t xml:space="preserve">artigo </w:t>
        </w:r>
        <w:r w:rsidR="00625B6A" w:rsidRPr="00AE501D">
          <w:rPr>
            <w:rStyle w:val="Hyperlink"/>
            <w:rFonts w:ascii="Times New Roman" w:hAnsi="Times New Roman" w:cs="Times New Roman"/>
            <w:sz w:val="24"/>
            <w:szCs w:val="24"/>
          </w:rPr>
          <w:t>16 da Lei nº 14.133, de 2021</w:t>
        </w:r>
      </w:hyperlink>
      <w:r w:rsidR="00625B6A"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00625B6A" w:rsidRPr="00AE501D">
          <w:rPr>
            <w:rStyle w:val="Hyperlink"/>
            <w:rFonts w:ascii="Times New Roman" w:hAnsi="Times New Roman" w:cs="Times New Roman"/>
            <w:sz w:val="24"/>
            <w:szCs w:val="24"/>
          </w:rPr>
          <w:t>Lei Complementar nº 123, de 2006</w:t>
        </w:r>
      </w:hyperlink>
      <w:r w:rsidR="00625B6A"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2.9.2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w:t>
      </w:r>
      <w:r w:rsidRPr="00135100">
        <w:rPr>
          <w:rFonts w:ascii="Times New Roman" w:hAnsi="Times New Roman" w:cs="Times New Roman"/>
          <w:sz w:val="24"/>
          <w:szCs w:val="24"/>
        </w:rPr>
        <w:lastRenderedPageBreak/>
        <w:t>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2.9.8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77777777" w:rsidR="003C7A23" w:rsidRPr="00DE3001" w:rsidRDefault="003C7A23" w:rsidP="00560B34">
      <w:pPr>
        <w:pStyle w:val="Nvel2-Red"/>
        <w:spacing w:line="360" w:lineRule="auto"/>
        <w:rPr>
          <w:rFonts w:ascii="Times New Roman" w:hAnsi="Times New Roman" w:cs="Times New Roman"/>
          <w:i w:val="0"/>
          <w:iCs w:val="0"/>
          <w:color w:val="auto"/>
          <w:sz w:val="24"/>
          <w:szCs w:val="24"/>
        </w:rPr>
      </w:pPr>
      <w:r w:rsidRPr="00DE3001">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77777777" w:rsidR="003C7A23" w:rsidRPr="00DE3001" w:rsidRDefault="003C7A23" w:rsidP="00560B34">
      <w:pPr>
        <w:pStyle w:val="Nivel2"/>
        <w:spacing w:line="360" w:lineRule="auto"/>
        <w:rPr>
          <w:rFonts w:ascii="Times New Roman" w:hAnsi="Times New Roman" w:cs="Times New Roman"/>
          <w:sz w:val="24"/>
          <w:szCs w:val="24"/>
        </w:rPr>
      </w:pPr>
      <w:bookmarkStart w:id="16" w:name="_Ref113886867"/>
      <w:r w:rsidRPr="00DE3001">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4B58669B" w:rsidR="003C7A23" w:rsidRPr="00DE3001" w:rsidRDefault="003C7A23" w:rsidP="00560B34">
      <w:pPr>
        <w:pStyle w:val="Nivel2"/>
        <w:spacing w:line="360" w:lineRule="auto"/>
        <w:rPr>
          <w:rFonts w:ascii="Times New Roman" w:hAnsi="Times New Roman" w:cs="Times New Roman"/>
          <w:sz w:val="24"/>
          <w:szCs w:val="24"/>
        </w:rPr>
      </w:pPr>
      <w:bookmarkStart w:id="17" w:name="_Ref113889589"/>
      <w:r w:rsidRPr="00DE3001">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E3001">
        <w:rPr>
          <w:rFonts w:ascii="Times New Roman" w:hAnsi="Times New Roman" w:cs="Times New Roman"/>
          <w:sz w:val="24"/>
          <w:szCs w:val="24"/>
        </w:rPr>
        <w:fldChar w:fldCharType="begin"/>
      </w:r>
      <w:r w:rsidRPr="00DE3001">
        <w:rPr>
          <w:rFonts w:ascii="Times New Roman" w:hAnsi="Times New Roman" w:cs="Times New Roman"/>
          <w:sz w:val="24"/>
          <w:szCs w:val="24"/>
        </w:rPr>
        <w:instrText xml:space="preserve"> REF _Ref114663777 \r \h </w:instrText>
      </w:r>
      <w:r w:rsidR="00F522F3" w:rsidRPr="00DE3001">
        <w:rPr>
          <w:rFonts w:ascii="Times New Roman" w:hAnsi="Times New Roman" w:cs="Times New Roman"/>
          <w:sz w:val="24"/>
          <w:szCs w:val="24"/>
        </w:rPr>
        <w:instrText xml:space="preserve"> \* MERGEFORMAT </w:instrText>
      </w:r>
      <w:r w:rsidRPr="00DE3001">
        <w:rPr>
          <w:rFonts w:ascii="Times New Roman" w:hAnsi="Times New Roman" w:cs="Times New Roman"/>
          <w:sz w:val="24"/>
          <w:szCs w:val="24"/>
        </w:rPr>
      </w:r>
      <w:r w:rsidRPr="00DE3001">
        <w:rPr>
          <w:rFonts w:ascii="Times New Roman" w:hAnsi="Times New Roman" w:cs="Times New Roman"/>
          <w:sz w:val="24"/>
          <w:szCs w:val="24"/>
        </w:rPr>
        <w:fldChar w:fldCharType="separate"/>
      </w:r>
      <w:r w:rsidR="00E12BF2" w:rsidRPr="00DE3001">
        <w:rPr>
          <w:rFonts w:ascii="Times New Roman" w:hAnsi="Times New Roman" w:cs="Times New Roman"/>
          <w:sz w:val="24"/>
          <w:szCs w:val="24"/>
        </w:rPr>
        <w:t>7.1.3</w:t>
      </w:r>
      <w:r w:rsidRPr="00DE3001">
        <w:rPr>
          <w:rFonts w:ascii="Times New Roman" w:hAnsi="Times New Roman" w:cs="Times New Roman"/>
          <w:sz w:val="24"/>
          <w:szCs w:val="24"/>
        </w:rPr>
        <w:fldChar w:fldCharType="end"/>
      </w:r>
      <w:r w:rsidRPr="00DE3001">
        <w:rPr>
          <w:rFonts w:ascii="Times New Roman" w:hAnsi="Times New Roman" w:cs="Times New Roman"/>
          <w:sz w:val="24"/>
          <w:szCs w:val="24"/>
        </w:rPr>
        <w:t xml:space="preserve"> e </w:t>
      </w:r>
      <w:r w:rsidRPr="00DE3001">
        <w:rPr>
          <w:rFonts w:ascii="Times New Roman" w:hAnsi="Times New Roman" w:cs="Times New Roman"/>
          <w:sz w:val="24"/>
          <w:szCs w:val="24"/>
        </w:rPr>
        <w:fldChar w:fldCharType="begin"/>
      </w:r>
      <w:r w:rsidRPr="00DE3001">
        <w:rPr>
          <w:rFonts w:ascii="Times New Roman" w:hAnsi="Times New Roman" w:cs="Times New Roman"/>
          <w:sz w:val="24"/>
          <w:szCs w:val="24"/>
        </w:rPr>
        <w:instrText xml:space="preserve"> REF _Ref114663151 \r \h </w:instrText>
      </w:r>
      <w:r w:rsidR="00F522F3" w:rsidRPr="00DE3001">
        <w:rPr>
          <w:rFonts w:ascii="Times New Roman" w:hAnsi="Times New Roman" w:cs="Times New Roman"/>
          <w:sz w:val="24"/>
          <w:szCs w:val="24"/>
        </w:rPr>
        <w:instrText xml:space="preserve"> \* MERGEFORMAT </w:instrText>
      </w:r>
      <w:r w:rsidRPr="00DE3001">
        <w:rPr>
          <w:rFonts w:ascii="Times New Roman" w:hAnsi="Times New Roman" w:cs="Times New Roman"/>
          <w:sz w:val="24"/>
          <w:szCs w:val="24"/>
        </w:rPr>
      </w:r>
      <w:r w:rsidRPr="00DE3001">
        <w:rPr>
          <w:rFonts w:ascii="Times New Roman" w:hAnsi="Times New Roman" w:cs="Times New Roman"/>
          <w:sz w:val="24"/>
          <w:szCs w:val="24"/>
        </w:rPr>
        <w:fldChar w:fldCharType="separate"/>
      </w:r>
      <w:r w:rsidR="00E12BF2" w:rsidRPr="00DE3001">
        <w:rPr>
          <w:rFonts w:ascii="Times New Roman" w:hAnsi="Times New Roman" w:cs="Times New Roman"/>
          <w:sz w:val="24"/>
          <w:szCs w:val="24"/>
        </w:rPr>
        <w:t>7.10.1</w:t>
      </w:r>
      <w:r w:rsidRPr="00DE3001">
        <w:rPr>
          <w:rFonts w:ascii="Times New Roman" w:hAnsi="Times New Roman" w:cs="Times New Roman"/>
          <w:sz w:val="24"/>
          <w:szCs w:val="24"/>
        </w:rPr>
        <w:fldChar w:fldCharType="end"/>
      </w:r>
      <w:r w:rsidRPr="00DE3001">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932433">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w:t>
      </w:r>
      <w:proofErr w:type="gramStart"/>
      <w:r w:rsidRPr="00135100">
        <w:rPr>
          <w:rFonts w:ascii="Times New Roman" w:eastAsia="Times New Roman" w:hAnsi="Times New Roman" w:cs="Times New Roman"/>
          <w:sz w:val="24"/>
          <w:szCs w:val="24"/>
        </w:rPr>
        <w:t>da</w:t>
      </w:r>
      <w:proofErr w:type="gramEnd"/>
      <w:r w:rsidRPr="00135100">
        <w:rPr>
          <w:rFonts w:ascii="Times New Roman" w:eastAsia="Times New Roman" w:hAnsi="Times New Roman" w:cs="Times New Roman"/>
          <w:sz w:val="24"/>
          <w:szCs w:val="24"/>
        </w:rPr>
        <w:t xml:space="preserve">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1" w:name="_Toc135469227"/>
      <w:r w:rsidRPr="00135100">
        <w:lastRenderedPageBreak/>
        <w:t>DO PREENCHIMENTO DA PROPOSTA</w:t>
      </w:r>
      <w:bookmarkEnd w:id="21"/>
    </w:p>
    <w:p w14:paraId="475CA631" w14:textId="1A1FBB9F" w:rsidR="003C7A23" w:rsidRPr="00E041B6" w:rsidRDefault="003C7A23" w:rsidP="00560B34">
      <w:pPr>
        <w:pStyle w:val="Nivel2"/>
        <w:spacing w:line="360" w:lineRule="auto"/>
        <w:rPr>
          <w:rFonts w:ascii="Times New Roman" w:eastAsia="Times New Roman" w:hAnsi="Times New Roman" w:cs="Times New Roman"/>
          <w:sz w:val="24"/>
          <w:szCs w:val="24"/>
        </w:rPr>
      </w:pPr>
      <w:r w:rsidRPr="00E041B6">
        <w:rPr>
          <w:rFonts w:ascii="Times New Roman" w:hAnsi="Times New Roman" w:cs="Times New Roman"/>
          <w:sz w:val="24"/>
          <w:szCs w:val="24"/>
        </w:rPr>
        <w:t>O licitante deverá enviar sua proposta mediante o preenchimento, no sistema eletrônico</w:t>
      </w:r>
      <w:r w:rsidR="00CC0E80" w:rsidRPr="00E041B6">
        <w:rPr>
          <w:rFonts w:ascii="Times New Roman" w:hAnsi="Times New Roman" w:cs="Times New Roman"/>
          <w:sz w:val="24"/>
          <w:szCs w:val="24"/>
        </w:rPr>
        <w:t>,</w:t>
      </w:r>
      <w:r w:rsidR="00626F87" w:rsidRPr="00E041B6">
        <w:rPr>
          <w:rFonts w:ascii="Times New Roman" w:hAnsi="Times New Roman" w:cs="Times New Roman"/>
          <w:sz w:val="24"/>
          <w:szCs w:val="24"/>
        </w:rPr>
        <w:t xml:space="preserve"> quando couber,</w:t>
      </w:r>
      <w:r w:rsidR="00CC0E80" w:rsidRPr="00E041B6">
        <w:rPr>
          <w:rFonts w:ascii="Times New Roman" w:hAnsi="Times New Roman" w:cs="Times New Roman"/>
          <w:sz w:val="24"/>
          <w:szCs w:val="24"/>
        </w:rPr>
        <w:t xml:space="preserve"> </w:t>
      </w:r>
      <w:r w:rsidRPr="00E041B6">
        <w:rPr>
          <w:rFonts w:ascii="Times New Roman" w:hAnsi="Times New Roman" w:cs="Times New Roman"/>
          <w:sz w:val="24"/>
          <w:szCs w:val="24"/>
        </w:rPr>
        <w:t>dos seguintes campos:</w:t>
      </w:r>
    </w:p>
    <w:p w14:paraId="018A7FA9" w14:textId="3DBC5FB4" w:rsidR="007C268B" w:rsidRPr="00E041B6" w:rsidRDefault="00AE2EAC" w:rsidP="00560B34">
      <w:pPr>
        <w:pStyle w:val="Nvel3-R"/>
        <w:spacing w:line="360" w:lineRule="auto"/>
        <w:rPr>
          <w:rFonts w:ascii="Times New Roman" w:hAnsi="Times New Roman" w:cs="Times New Roman"/>
          <w:i w:val="0"/>
          <w:iCs w:val="0"/>
          <w:color w:val="auto"/>
          <w:sz w:val="24"/>
          <w:szCs w:val="24"/>
        </w:rPr>
      </w:pPr>
      <w:r w:rsidRPr="00E041B6">
        <w:rPr>
          <w:rFonts w:ascii="Times New Roman" w:hAnsi="Times New Roman" w:cs="Times New Roman"/>
          <w:i w:val="0"/>
          <w:iCs w:val="0"/>
          <w:color w:val="auto"/>
          <w:sz w:val="24"/>
          <w:szCs w:val="24"/>
        </w:rPr>
        <w:t xml:space="preserve">Valor </w:t>
      </w:r>
      <w:r w:rsidR="00040B9C" w:rsidRPr="00E041B6">
        <w:rPr>
          <w:rFonts w:ascii="Times New Roman" w:hAnsi="Times New Roman" w:cs="Times New Roman"/>
          <w:i w:val="0"/>
          <w:iCs w:val="0"/>
          <w:color w:val="auto"/>
          <w:sz w:val="24"/>
          <w:szCs w:val="24"/>
        </w:rPr>
        <w:t>unitári</w:t>
      </w:r>
      <w:r w:rsidR="00A01265" w:rsidRPr="00E041B6">
        <w:rPr>
          <w:rFonts w:ascii="Times New Roman" w:hAnsi="Times New Roman" w:cs="Times New Roman"/>
          <w:i w:val="0"/>
          <w:iCs w:val="0"/>
          <w:color w:val="auto"/>
          <w:sz w:val="24"/>
          <w:szCs w:val="24"/>
        </w:rPr>
        <w:t>o</w:t>
      </w:r>
      <w:r w:rsidR="003703E0" w:rsidRPr="00E041B6">
        <w:rPr>
          <w:rFonts w:ascii="Times New Roman" w:hAnsi="Times New Roman" w:cs="Times New Roman"/>
          <w:i w:val="0"/>
          <w:iCs w:val="0"/>
          <w:color w:val="auto"/>
          <w:sz w:val="24"/>
          <w:szCs w:val="24"/>
        </w:rPr>
        <w:t xml:space="preserve"> e total</w:t>
      </w:r>
      <w:r w:rsidR="00A01265" w:rsidRPr="00E041B6">
        <w:rPr>
          <w:rFonts w:ascii="Times New Roman" w:hAnsi="Times New Roman" w:cs="Times New Roman"/>
          <w:i w:val="0"/>
          <w:iCs w:val="0"/>
          <w:color w:val="auto"/>
          <w:sz w:val="24"/>
          <w:szCs w:val="24"/>
        </w:rPr>
        <w:t xml:space="preserve"> do item</w:t>
      </w:r>
      <w:r w:rsidR="007C268B" w:rsidRPr="00E041B6">
        <w:rPr>
          <w:rFonts w:ascii="Times New Roman" w:hAnsi="Times New Roman" w:cs="Times New Roman"/>
          <w:i w:val="0"/>
          <w:iCs w:val="0"/>
          <w:color w:val="auto"/>
          <w:sz w:val="24"/>
          <w:szCs w:val="24"/>
        </w:rPr>
        <w:t xml:space="preserve">; </w:t>
      </w:r>
    </w:p>
    <w:p w14:paraId="3E3F3F94" w14:textId="25A9FFB1" w:rsidR="00A47AFB" w:rsidRPr="00E041B6" w:rsidRDefault="00A47AFB" w:rsidP="00560B34">
      <w:pPr>
        <w:pStyle w:val="Nvel3-R"/>
        <w:spacing w:line="360" w:lineRule="auto"/>
        <w:rPr>
          <w:rFonts w:ascii="Times New Roman" w:hAnsi="Times New Roman" w:cs="Times New Roman"/>
          <w:color w:val="auto"/>
          <w:sz w:val="24"/>
          <w:szCs w:val="24"/>
        </w:rPr>
      </w:pPr>
      <w:r w:rsidRPr="00E041B6">
        <w:rPr>
          <w:rFonts w:ascii="Times New Roman" w:hAnsi="Times New Roman" w:cs="Times New Roman"/>
          <w:i w:val="0"/>
          <w:iCs w:val="0"/>
          <w:color w:val="auto"/>
          <w:sz w:val="24"/>
          <w:szCs w:val="24"/>
        </w:rPr>
        <w:t>Descrição do objeto.</w:t>
      </w:r>
    </w:p>
    <w:p w14:paraId="2EF816AB" w14:textId="0F1512FB" w:rsidR="00C954C9" w:rsidRPr="00E041B6" w:rsidRDefault="00C954C9" w:rsidP="00560B34">
      <w:pPr>
        <w:pStyle w:val="Nvel3-R"/>
        <w:spacing w:line="360" w:lineRule="auto"/>
        <w:rPr>
          <w:rFonts w:ascii="Times New Roman" w:hAnsi="Times New Roman" w:cs="Times New Roman"/>
          <w:color w:val="auto"/>
          <w:sz w:val="24"/>
          <w:szCs w:val="24"/>
        </w:rPr>
      </w:pPr>
      <w:r w:rsidRPr="00E041B6">
        <w:rPr>
          <w:rFonts w:ascii="Times New Roman" w:hAnsi="Times New Roman" w:cs="Times New Roman"/>
          <w:i w:val="0"/>
          <w:iCs w:val="0"/>
          <w:color w:val="auto"/>
          <w:sz w:val="24"/>
          <w:szCs w:val="24"/>
        </w:rPr>
        <w:t>Marca</w:t>
      </w:r>
    </w:p>
    <w:p w14:paraId="1CA55E08" w14:textId="78B3637F" w:rsidR="00C954C9" w:rsidRPr="00E041B6" w:rsidRDefault="00C954C9" w:rsidP="00560B34">
      <w:pPr>
        <w:pStyle w:val="Nvel3-R"/>
        <w:spacing w:line="360" w:lineRule="auto"/>
        <w:rPr>
          <w:rFonts w:ascii="Times New Roman" w:hAnsi="Times New Roman" w:cs="Times New Roman"/>
          <w:color w:val="auto"/>
          <w:sz w:val="24"/>
          <w:szCs w:val="24"/>
        </w:rPr>
      </w:pPr>
      <w:r w:rsidRPr="00E041B6">
        <w:rPr>
          <w:rFonts w:ascii="Times New Roman" w:hAnsi="Times New Roman" w:cs="Times New Roman"/>
          <w:i w:val="0"/>
          <w:iCs w:val="0"/>
          <w:color w:val="auto"/>
          <w:sz w:val="24"/>
          <w:szCs w:val="24"/>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E041B6" w:rsidRDefault="00F354EF" w:rsidP="00560B34">
      <w:pPr>
        <w:pStyle w:val="Nivel3"/>
        <w:spacing w:line="360" w:lineRule="auto"/>
        <w:rPr>
          <w:rFonts w:ascii="Times New Roman" w:hAnsi="Times New Roman" w:cs="Times New Roman"/>
          <w:sz w:val="24"/>
          <w:szCs w:val="24"/>
        </w:rPr>
      </w:pPr>
      <w:r w:rsidRPr="00E041B6">
        <w:rPr>
          <w:rFonts w:ascii="Times New Roman" w:hAnsi="Times New Roman" w:cs="Times New Roman"/>
          <w:sz w:val="24"/>
          <w:szCs w:val="24"/>
        </w:rPr>
        <w:t>O Prazo de validade da proposta nã</w:t>
      </w:r>
      <w:r w:rsidR="00B17863" w:rsidRPr="00E041B6">
        <w:rPr>
          <w:rFonts w:ascii="Times New Roman" w:hAnsi="Times New Roman" w:cs="Times New Roman"/>
          <w:sz w:val="24"/>
          <w:szCs w:val="24"/>
        </w:rPr>
        <w:t>o será inferior a 90 (noventa</w:t>
      </w:r>
      <w:r w:rsidRPr="00E041B6">
        <w:rPr>
          <w:rFonts w:ascii="Times New Roman" w:hAnsi="Times New Roman" w:cs="Times New Roman"/>
          <w:sz w:val="24"/>
          <w:szCs w:val="24"/>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7777777"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703B8C44" w:rsidR="003C7A23" w:rsidRPr="00E041B6" w:rsidRDefault="003C7A23" w:rsidP="00560B34">
      <w:pPr>
        <w:pStyle w:val="Nivel2"/>
        <w:spacing w:line="360" w:lineRule="auto"/>
        <w:rPr>
          <w:rFonts w:ascii="Times New Roman" w:hAnsi="Times New Roman" w:cs="Times New Roman"/>
          <w:sz w:val="24"/>
          <w:szCs w:val="24"/>
        </w:rPr>
      </w:pPr>
      <w:r w:rsidRPr="00E041B6">
        <w:rPr>
          <w:rFonts w:ascii="Times New Roman" w:hAnsi="Times New Roman" w:cs="Times New Roman"/>
          <w:sz w:val="24"/>
          <w:szCs w:val="24"/>
        </w:rPr>
        <w:t xml:space="preserve">O lance deverá ser ofertado pelo valor </w:t>
      </w:r>
      <w:r w:rsidR="00256567" w:rsidRPr="00E041B6">
        <w:rPr>
          <w:rFonts w:ascii="Times New Roman" w:hAnsi="Times New Roman" w:cs="Times New Roman"/>
          <w:sz w:val="24"/>
          <w:szCs w:val="24"/>
        </w:rPr>
        <w:t>unitário</w:t>
      </w:r>
      <w:r w:rsidR="009D6577" w:rsidRPr="00E041B6">
        <w:rPr>
          <w:rFonts w:ascii="Times New Roman" w:hAnsi="Times New Roman" w:cs="Times New Roman"/>
          <w:sz w:val="24"/>
          <w:szCs w:val="24"/>
        </w:rPr>
        <w:t>:</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4DFA9E6A" w:rsidR="003C7A23" w:rsidRPr="00E041B6" w:rsidRDefault="003C7A23" w:rsidP="00C05FAF">
      <w:pPr>
        <w:pStyle w:val="Nivel2"/>
        <w:spacing w:line="360" w:lineRule="auto"/>
        <w:rPr>
          <w:rFonts w:ascii="Times New Roman" w:hAnsi="Times New Roman" w:cs="Times New Roman"/>
          <w:b/>
          <w:color w:val="auto"/>
          <w:sz w:val="24"/>
          <w:szCs w:val="24"/>
        </w:rPr>
      </w:pPr>
      <w:r w:rsidRPr="00E041B6">
        <w:rPr>
          <w:rFonts w:ascii="Times New Roman" w:hAnsi="Times New Roman" w:cs="Times New Roman"/>
          <w:color w:val="auto"/>
          <w:sz w:val="24"/>
          <w:szCs w:val="24"/>
        </w:rPr>
        <w:t xml:space="preserve">O intervalo mínimo de diferença de valores ou percentuais entre os lances, que incidirá tanto em relação aos lances intermediários quanto em relação à proposta que cobrir a melhor oferta deverá </w:t>
      </w:r>
      <w:r w:rsidRPr="00E041B6">
        <w:rPr>
          <w:rFonts w:ascii="Times New Roman" w:hAnsi="Times New Roman" w:cs="Times New Roman"/>
          <w:b/>
          <w:color w:val="auto"/>
          <w:sz w:val="24"/>
          <w:szCs w:val="24"/>
        </w:rPr>
        <w:t>ser</w:t>
      </w:r>
      <w:r w:rsidR="00F65B3E" w:rsidRPr="00E041B6">
        <w:rPr>
          <w:rFonts w:ascii="Times New Roman" w:hAnsi="Times New Roman" w:cs="Times New Roman"/>
          <w:b/>
          <w:color w:val="auto"/>
          <w:sz w:val="24"/>
          <w:szCs w:val="24"/>
        </w:rPr>
        <w:t xml:space="preserve"> </w:t>
      </w:r>
      <w:r w:rsidR="00081E0C" w:rsidRPr="00E041B6">
        <w:rPr>
          <w:rFonts w:ascii="Times New Roman" w:hAnsi="Times New Roman" w:cs="Times New Roman"/>
          <w:b/>
          <w:color w:val="auto"/>
          <w:sz w:val="24"/>
          <w:szCs w:val="24"/>
        </w:rPr>
        <w:t xml:space="preserve">de R$ </w:t>
      </w:r>
      <w:r w:rsidR="0037590D" w:rsidRPr="00E041B6">
        <w:rPr>
          <w:rFonts w:ascii="Times New Roman" w:hAnsi="Times New Roman" w:cs="Times New Roman"/>
          <w:b/>
          <w:color w:val="auto"/>
          <w:sz w:val="24"/>
          <w:szCs w:val="24"/>
        </w:rPr>
        <w:t>0,</w:t>
      </w:r>
      <w:r w:rsidR="00F30575" w:rsidRPr="00E041B6">
        <w:rPr>
          <w:rFonts w:ascii="Times New Roman" w:hAnsi="Times New Roman" w:cs="Times New Roman"/>
          <w:b/>
          <w:color w:val="auto"/>
          <w:sz w:val="24"/>
          <w:szCs w:val="24"/>
        </w:rPr>
        <w:t>0</w:t>
      </w:r>
      <w:r w:rsidR="0037590D" w:rsidRPr="00E041B6">
        <w:rPr>
          <w:rFonts w:ascii="Times New Roman" w:hAnsi="Times New Roman" w:cs="Times New Roman"/>
          <w:b/>
          <w:color w:val="auto"/>
          <w:sz w:val="24"/>
          <w:szCs w:val="24"/>
        </w:rPr>
        <w:t>5</w:t>
      </w:r>
      <w:r w:rsidR="00081E0C" w:rsidRPr="00E041B6">
        <w:rPr>
          <w:rFonts w:ascii="Times New Roman" w:hAnsi="Times New Roman" w:cs="Times New Roman"/>
          <w:b/>
          <w:color w:val="auto"/>
          <w:sz w:val="24"/>
          <w:szCs w:val="24"/>
        </w:rPr>
        <w:t xml:space="preserve"> (</w:t>
      </w:r>
      <w:r w:rsidR="0037590D" w:rsidRPr="00E041B6">
        <w:rPr>
          <w:rFonts w:ascii="Times New Roman" w:hAnsi="Times New Roman" w:cs="Times New Roman"/>
          <w:b/>
          <w:color w:val="auto"/>
          <w:sz w:val="24"/>
          <w:szCs w:val="24"/>
        </w:rPr>
        <w:t>cinco</w:t>
      </w:r>
      <w:r w:rsidR="00081E0C" w:rsidRPr="00E041B6">
        <w:rPr>
          <w:rFonts w:ascii="Times New Roman" w:hAnsi="Times New Roman" w:cs="Times New Roman"/>
          <w:b/>
          <w:color w:val="auto"/>
          <w:sz w:val="24"/>
          <w:szCs w:val="24"/>
        </w:rPr>
        <w:t>)</w:t>
      </w:r>
      <w:r w:rsidR="00CD40EC" w:rsidRPr="00E041B6">
        <w:rPr>
          <w:rFonts w:ascii="Times New Roman" w:hAnsi="Times New Roman" w:cs="Times New Roman"/>
          <w:b/>
          <w:color w:val="auto"/>
          <w:sz w:val="24"/>
          <w:szCs w:val="24"/>
        </w:rPr>
        <w:t xml:space="preserve"> </w:t>
      </w:r>
      <w:r w:rsidR="0037590D" w:rsidRPr="00E041B6">
        <w:rPr>
          <w:rFonts w:ascii="Times New Roman" w:hAnsi="Times New Roman" w:cs="Times New Roman"/>
          <w:b/>
          <w:color w:val="auto"/>
          <w:sz w:val="24"/>
          <w:szCs w:val="24"/>
        </w:rPr>
        <w:t>centavos</w:t>
      </w:r>
      <w:r w:rsidR="00991F5E" w:rsidRPr="00E041B6">
        <w:rPr>
          <w:rFonts w:ascii="Times New Roman" w:hAnsi="Times New Roman" w:cs="Times New Roman"/>
          <w:b/>
          <w:color w:val="auto"/>
          <w:sz w:val="24"/>
          <w:szCs w:val="24"/>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 xml:space="preserve">microempresa e empresa </w:t>
      </w:r>
      <w:r w:rsidRPr="00135100">
        <w:rPr>
          <w:rFonts w:ascii="Times New Roman" w:eastAsia="Zurich BT" w:hAnsi="Times New Roman" w:cs="Times New Roman"/>
          <w:sz w:val="24"/>
          <w:szCs w:val="24"/>
        </w:rPr>
        <w:lastRenderedPageBreak/>
        <w:t>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lastRenderedPageBreak/>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sidRPr="00626F87">
        <w:rPr>
          <w:rFonts w:ascii="Times New Roman" w:hAnsi="Times New Roman" w:cs="Times New Roman"/>
          <w:sz w:val="24"/>
          <w:szCs w:val="24"/>
          <w:highlight w:val="yellow"/>
        </w:rPr>
        <w:t>2.7</w:t>
      </w:r>
      <w:r w:rsidRPr="00135100">
        <w:rPr>
          <w:rFonts w:ascii="Times New Roman" w:hAnsi="Times New Roman" w:cs="Times New Roman"/>
          <w:sz w:val="24"/>
          <w:szCs w:val="24"/>
        </w:rPr>
        <w:t xml:space="preserve"> do edital,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Os licitantes poderão apresentar produtividades diferenciadas daquela estabelecida pela Administração como referência, desde que não alterem o objeto da contratação, não contrariem </w:t>
      </w:r>
      <w:r w:rsidRPr="00DA39EB">
        <w:rPr>
          <w:rFonts w:ascii="Times New Roman" w:hAnsi="Times New Roman" w:cs="Times New Roman"/>
          <w:sz w:val="24"/>
          <w:szCs w:val="24"/>
        </w:rPr>
        <w:lastRenderedPageBreak/>
        <w:t>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lastRenderedPageBreak/>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lastRenderedPageBreak/>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39"/>
    </w:p>
    <w:p w14:paraId="056003B5" w14:textId="3F34B7DC"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proofErr w:type="gramStart"/>
      <w:r w:rsidRPr="00347519">
        <w:rPr>
          <w:rFonts w:ascii="Times New Roman" w:hAnsi="Times New Roman" w:cs="Times New Roman"/>
          <w:sz w:val="24"/>
          <w:szCs w:val="24"/>
          <w:highlight w:val="green"/>
        </w:rPr>
        <w:t>Pregoeiro(</w:t>
      </w:r>
      <w:proofErr w:type="gramEnd"/>
      <w:r w:rsidRPr="00347519">
        <w:rPr>
          <w:rFonts w:ascii="Times New Roman" w:hAnsi="Times New Roman" w:cs="Times New Roman"/>
          <w:sz w:val="24"/>
          <w:szCs w:val="24"/>
          <w:highlight w:val="green"/>
        </w:rPr>
        <w:t>a).</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F31C4">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9975508" w:rsidR="003C7A23" w:rsidRPr="00347519" w:rsidRDefault="00FB6799" w:rsidP="00560B34">
      <w:pPr>
        <w:pStyle w:val="Nivel2"/>
        <w:spacing w:line="360" w:lineRule="auto"/>
        <w:rPr>
          <w:rFonts w:ascii="Times New Roman" w:hAnsi="Times New Roman" w:cs="Times New Roman"/>
          <w:i/>
          <w:color w:val="auto"/>
          <w:sz w:val="24"/>
          <w:szCs w:val="24"/>
        </w:rPr>
      </w:pPr>
      <w:r w:rsidRPr="00E9239D">
        <w:rPr>
          <w:rFonts w:ascii="Times New Roman" w:hAnsi="Times New Roman" w:cs="Times New Roman"/>
          <w:sz w:val="24"/>
          <w:szCs w:val="24"/>
        </w:rPr>
        <w:lastRenderedPageBreak/>
        <w:t>Será verificado se o licitante apresentou no sistema</w:t>
      </w:r>
      <w:r w:rsidR="003C7A23" w:rsidRPr="00E9239D">
        <w:rPr>
          <w:rFonts w:ascii="Times New Roman" w:hAnsi="Times New Roman" w:cs="Times New Roman"/>
          <w:color w:val="auto"/>
          <w:sz w:val="24"/>
          <w:szCs w:val="24"/>
        </w:rPr>
        <w:t>,</w:t>
      </w:r>
      <w:r w:rsidR="003C7A23" w:rsidRPr="00347519">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347519">
        <w:rPr>
          <w:rFonts w:ascii="Times New Roman" w:hAnsi="Times New Roman" w:cs="Times New Roman"/>
          <w:color w:val="auto"/>
          <w:sz w:val="24"/>
          <w:szCs w:val="24"/>
        </w:rPr>
        <w:t>infralegais</w:t>
      </w:r>
      <w:proofErr w:type="spellEnd"/>
      <w:r w:rsidR="003C7A23"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4" w:name="_Toc135469231"/>
      <w:r w:rsidRPr="00135100">
        <w:t>DA ATA DE REGISTRO DE PREÇOS</w:t>
      </w:r>
      <w:bookmarkEnd w:id="44"/>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resultado da licitação, </w:t>
      </w:r>
      <w:r w:rsidR="00B26B00" w:rsidRPr="00135100">
        <w:rPr>
          <w:rFonts w:ascii="Times New Roman" w:hAnsi="Times New Roman" w:cs="Times New Roman"/>
          <w:color w:val="auto"/>
          <w:sz w:val="24"/>
          <w:szCs w:val="24"/>
        </w:rPr>
        <w:t xml:space="preserve">o </w:t>
      </w:r>
      <w:r w:rsidR="003A379C">
        <w:rPr>
          <w:rFonts w:ascii="Times New Roman" w:hAnsi="Times New Roman" w:cs="Times New Roman"/>
          <w:color w:val="auto"/>
          <w:sz w:val="24"/>
          <w:szCs w:val="24"/>
        </w:rPr>
        <w:t>licitante</w:t>
      </w:r>
      <w:r w:rsidR="00C21D74" w:rsidRPr="00135100">
        <w:rPr>
          <w:rFonts w:ascii="Times New Roman" w:hAnsi="Times New Roman" w:cs="Times New Roman"/>
          <w:color w:val="auto"/>
          <w:sz w:val="24"/>
          <w:szCs w:val="24"/>
        </w:rPr>
        <w:t xml:space="preserve"> </w:t>
      </w:r>
      <w:r w:rsidR="003A379C">
        <w:rPr>
          <w:rFonts w:ascii="Times New Roman" w:hAnsi="Times New Roman" w:cs="Times New Roman"/>
          <w:color w:val="auto"/>
          <w:sz w:val="24"/>
          <w:szCs w:val="24"/>
        </w:rPr>
        <w:t xml:space="preserve">mais bem classificado </w:t>
      </w:r>
      <w:r w:rsidR="003A379C" w:rsidRPr="00DE6F45">
        <w:rPr>
          <w:rFonts w:ascii="Times New Roman" w:hAnsi="Times New Roman" w:cs="Times New Roman"/>
          <w:color w:val="auto"/>
          <w:sz w:val="24"/>
          <w:szCs w:val="24"/>
        </w:rPr>
        <w:t xml:space="preserve">terá o </w:t>
      </w:r>
      <w:r w:rsidR="00C21D74" w:rsidRPr="00DE6F45">
        <w:rPr>
          <w:rFonts w:ascii="Times New Roman" w:hAnsi="Times New Roman" w:cs="Times New Roman"/>
          <w:color w:val="auto"/>
          <w:sz w:val="24"/>
          <w:szCs w:val="24"/>
        </w:rPr>
        <w:t xml:space="preserve">prazo de 5 (cinco) </w:t>
      </w:r>
      <w:r w:rsidR="00B67B5F" w:rsidRPr="00DE6F45">
        <w:rPr>
          <w:rFonts w:ascii="Times New Roman" w:hAnsi="Times New Roman" w:cs="Times New Roman"/>
          <w:color w:val="auto"/>
          <w:sz w:val="24"/>
          <w:szCs w:val="24"/>
        </w:rPr>
        <w:t>dias úteis, a contar do recebimento da notificação,</w:t>
      </w:r>
      <w:r w:rsidR="003A379C" w:rsidRPr="00DE6F45">
        <w:rPr>
          <w:rFonts w:ascii="Times New Roman" w:hAnsi="Times New Roman" w:cs="Times New Roman"/>
          <w:color w:val="auto"/>
          <w:sz w:val="24"/>
          <w:szCs w:val="24"/>
        </w:rPr>
        <w:t xml:space="preserve"> para assinar a Ata de Registro de Preços,</w:t>
      </w:r>
      <w:r w:rsidR="00B67B5F" w:rsidRPr="00DE6F45">
        <w:rPr>
          <w:rFonts w:ascii="Times New Roman" w:hAnsi="Times New Roman" w:cs="Times New Roman"/>
          <w:color w:val="auto"/>
          <w:sz w:val="24"/>
          <w:szCs w:val="24"/>
        </w:rPr>
        <w:t xml:space="preserve"> </w:t>
      </w:r>
      <w:r w:rsidRPr="00DE6F45">
        <w:rPr>
          <w:rFonts w:ascii="Times New Roman" w:hAnsi="Times New Roman" w:cs="Times New Roman"/>
          <w:color w:val="auto"/>
          <w:sz w:val="24"/>
          <w:szCs w:val="24"/>
        </w:rPr>
        <w:t xml:space="preserve">sob pena de </w:t>
      </w:r>
      <w:r w:rsidR="001F3016" w:rsidRPr="00DE6F45">
        <w:rPr>
          <w:rFonts w:ascii="Times New Roman" w:hAnsi="Times New Roman" w:cs="Times New Roman"/>
          <w:color w:val="auto"/>
          <w:sz w:val="24"/>
          <w:szCs w:val="24"/>
        </w:rPr>
        <w:t xml:space="preserve">decadência </w:t>
      </w:r>
      <w:r w:rsidRPr="00DE6F45">
        <w:rPr>
          <w:rFonts w:ascii="Times New Roman" w:hAnsi="Times New Roman" w:cs="Times New Roman"/>
          <w:color w:val="auto"/>
          <w:sz w:val="24"/>
          <w:szCs w:val="24"/>
        </w:rPr>
        <w:t xml:space="preserve">do direito à contratação, sem prejuízo das sanções previstas </w:t>
      </w:r>
      <w:r w:rsidR="00145B3D" w:rsidRPr="00DE6F45">
        <w:rPr>
          <w:rFonts w:ascii="Times New Roman" w:hAnsi="Times New Roman" w:cs="Times New Roman"/>
          <w:color w:val="auto"/>
          <w:sz w:val="24"/>
          <w:szCs w:val="24"/>
        </w:rPr>
        <w:t xml:space="preserve">neste </w:t>
      </w:r>
      <w:r w:rsidR="002701DF" w:rsidRPr="00DE6F45">
        <w:rPr>
          <w:rFonts w:ascii="Times New Roman" w:hAnsi="Times New Roman" w:cs="Times New Roman"/>
          <w:color w:val="auto"/>
          <w:sz w:val="24"/>
          <w:szCs w:val="24"/>
        </w:rPr>
        <w:t>edital, sujeitando</w:t>
      </w:r>
      <w:r w:rsidR="002701DF" w:rsidRPr="00135100">
        <w:rPr>
          <w:rFonts w:ascii="Times New Roman" w:hAnsi="Times New Roman" w:cs="Times New Roman"/>
          <w:color w:val="auto"/>
          <w:sz w:val="24"/>
          <w:szCs w:val="24"/>
        </w:rPr>
        <w:t>-se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lastRenderedPageBreak/>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5" w:name="_Toc135469232"/>
      <w:r w:rsidRPr="00135100">
        <w:t>DA FORMAÇÃO DO CADASTRO DE RESERVA</w:t>
      </w:r>
      <w:bookmarkEnd w:id="45"/>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6" w:name="_Hlk132991372"/>
      <w:r w:rsidRPr="00135100">
        <w:rPr>
          <w:rFonts w:ascii="Times New Roman" w:hAnsi="Times New Roman" w:cs="Times New Roman"/>
          <w:sz w:val="24"/>
          <w:szCs w:val="24"/>
        </w:rPr>
        <w:t xml:space="preserve">que </w:t>
      </w:r>
      <w:bookmarkStart w:id="47"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6"/>
      <w:r w:rsidRPr="00135100">
        <w:rPr>
          <w:rFonts w:ascii="Times New Roman" w:hAnsi="Times New Roman" w:cs="Times New Roman"/>
          <w:sz w:val="24"/>
          <w:szCs w:val="24"/>
        </w:rPr>
        <w:t>o</w:t>
      </w:r>
      <w:bookmarkEnd w:id="47"/>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lastRenderedPageBreak/>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8" w:name="_Toc135469233"/>
      <w:r w:rsidRPr="00135100">
        <w:t>DOS RECURSOS</w:t>
      </w:r>
      <w:bookmarkEnd w:id="48"/>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9"/>
    </w:p>
    <w:bookmarkEnd w:id="50"/>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1" w:name="_Toc135469234"/>
      <w:r w:rsidRPr="00135100">
        <w:t>DAS INFRAÇÕES ADMINISTRATIVAS E SANÇÕES</w:t>
      </w:r>
      <w:bookmarkEnd w:id="51"/>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9"/>
      <w:proofErr w:type="gramStart"/>
      <w:r w:rsidRPr="00135100">
        <w:rPr>
          <w:rFonts w:ascii="Times New Roman" w:hAnsi="Times New Roman" w:cs="Times New Roman"/>
          <w:sz w:val="24"/>
          <w:szCs w:val="24"/>
        </w:rPr>
        <w:lastRenderedPageBreak/>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6"/>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7"/>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8"/>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9"/>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0"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0"/>
    </w:p>
    <w:bookmarkEnd w:id="53"/>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E12BF2">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1" w:name="_Toc135469235"/>
      <w:r w:rsidRPr="00135100">
        <w:t>DA IMPUGNAÇÃO AO EDITAL E DO PEDIDO DE ESCLARECIMENTO</w:t>
      </w:r>
      <w:bookmarkEnd w:id="61"/>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056DF5AB"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A impugnação e o pedido de esclarecimento poderão ser realizados por forma eletrônica,</w:t>
      </w:r>
      <w:r w:rsidR="0006065D" w:rsidRPr="00CD40EC">
        <w:rPr>
          <w:rFonts w:ascii="Times New Roman" w:hAnsi="Times New Roman" w:cs="Times New Roman"/>
          <w:sz w:val="24"/>
          <w:szCs w:val="24"/>
        </w:rPr>
        <w:t xml:space="preserve"> </w:t>
      </w:r>
      <w:r w:rsidR="00347519" w:rsidRPr="00CD40EC">
        <w:rPr>
          <w:rFonts w:ascii="Times New Roman" w:hAnsi="Times New Roman" w:cs="Times New Roman"/>
          <w:iCs/>
          <w:color w:val="auto"/>
          <w:sz w:val="22"/>
          <w:szCs w:val="22"/>
        </w:rPr>
        <w:t xml:space="preserve">através da </w:t>
      </w:r>
      <w:r w:rsidR="00347519" w:rsidRPr="00297379">
        <w:rPr>
          <w:rFonts w:ascii="Times New Roman" w:hAnsi="Times New Roman" w:cs="Times New Roman"/>
          <w:iCs/>
          <w:color w:val="auto"/>
          <w:sz w:val="22"/>
          <w:szCs w:val="22"/>
        </w:rPr>
        <w:t xml:space="preserve">plataforma </w:t>
      </w:r>
      <w:hyperlink r:id="rId52" w:history="1">
        <w:r w:rsidR="00B01164" w:rsidRPr="00297379">
          <w:rPr>
            <w:rStyle w:val="Hyperlink"/>
            <w:rFonts w:ascii="Times New Roman" w:hAnsi="Times New Roman" w:cs="Times New Roman"/>
            <w:sz w:val="22"/>
            <w:szCs w:val="22"/>
          </w:rPr>
          <w:t>www.licitacaosj.com.br/</w:t>
        </w:r>
      </w:hyperlink>
      <w:r w:rsidR="00CD40EC" w:rsidRPr="00297379">
        <w:rPr>
          <w:rStyle w:val="Hyperlink"/>
          <w:rFonts w:ascii="Times New Roman" w:hAnsi="Times New Roman" w:cs="Times New Roman"/>
          <w:sz w:val="22"/>
          <w:szCs w:val="22"/>
          <w:u w:val="none"/>
        </w:rPr>
        <w:t xml:space="preserve"> ou através</w:t>
      </w:r>
      <w:r w:rsidR="00CD40EC" w:rsidRPr="00CD40EC">
        <w:rPr>
          <w:rStyle w:val="Hyperlink"/>
          <w:rFonts w:ascii="Times New Roman" w:hAnsi="Times New Roman" w:cs="Times New Roman"/>
          <w:sz w:val="22"/>
          <w:szCs w:val="22"/>
          <w:u w:val="none"/>
        </w:rPr>
        <w:t xml:space="preserve"> do e-mail: pmsj.licitacao@gmail.com.</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3B4D7B">
      <w:pPr>
        <w:pStyle w:val="Nivel01"/>
      </w:pPr>
      <w:bookmarkStart w:id="62" w:name="_Toc135469236"/>
      <w:r w:rsidRPr="00135100">
        <w:t>DAS DISPOSIÇÕES GERAIS</w:t>
      </w:r>
      <w:bookmarkEnd w:id="62"/>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3"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297379" w:rsidRDefault="003C7A23" w:rsidP="003C36DD">
      <w:pPr>
        <w:pStyle w:val="Nivel2"/>
        <w:spacing w:line="360" w:lineRule="auto"/>
        <w:rPr>
          <w:rFonts w:ascii="Times New Roman" w:eastAsia="Times New Roman" w:hAnsi="Times New Roman" w:cs="Times New Roman"/>
          <w:b/>
          <w:color w:val="auto"/>
          <w:sz w:val="24"/>
          <w:szCs w:val="24"/>
        </w:rPr>
      </w:pPr>
      <w:r w:rsidRPr="00135100">
        <w:rPr>
          <w:rFonts w:ascii="Times New Roman" w:hAnsi="Times New Roman" w:cs="Times New Roman"/>
          <w:sz w:val="24"/>
          <w:szCs w:val="24"/>
        </w:rPr>
        <w:lastRenderedPageBreak/>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297379">
        <w:rPr>
          <w:rFonts w:ascii="Times New Roman" w:hAnsi="Times New Roman" w:cs="Times New Roman"/>
          <w:b/>
          <w:sz w:val="24"/>
          <w:szCs w:val="24"/>
        </w:rPr>
        <w:t>www.licitacaosj.com.br.</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25FD7C7F" w14:textId="7F1FDB27"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04276786" w14:textId="4FE628EF"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13.12.3 – ANEXO III – Minuta de Ata de Registro de Preços</w:t>
      </w:r>
    </w:p>
    <w:p w14:paraId="4BBD2926" w14:textId="35FE94A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5B508180"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3734E8">
        <w:rPr>
          <w:rFonts w:ascii="Times New Roman" w:eastAsia="MS Mincho" w:hAnsi="Times New Roman" w:cs="Times New Roman"/>
          <w:color w:val="000000"/>
        </w:rPr>
        <w:t xml:space="preserve">Silva Jardim, </w:t>
      </w:r>
      <w:r w:rsidR="00297379">
        <w:rPr>
          <w:rFonts w:ascii="Times New Roman" w:eastAsia="MS Mincho" w:hAnsi="Times New Roman" w:cs="Times New Roman"/>
          <w:color w:val="000000"/>
        </w:rPr>
        <w:t>21</w:t>
      </w:r>
      <w:r w:rsidR="000E506B" w:rsidRPr="003734E8">
        <w:rPr>
          <w:rFonts w:ascii="Times New Roman" w:eastAsia="MS Mincho" w:hAnsi="Times New Roman" w:cs="Times New Roman"/>
          <w:color w:val="000000"/>
        </w:rPr>
        <w:t xml:space="preserve"> de </w:t>
      </w:r>
      <w:r w:rsidR="00297379">
        <w:rPr>
          <w:rFonts w:ascii="Times New Roman" w:eastAsia="MS Mincho" w:hAnsi="Times New Roman" w:cs="Times New Roman"/>
          <w:color w:val="000000"/>
        </w:rPr>
        <w:t xml:space="preserve">janeiro </w:t>
      </w:r>
      <w:r w:rsidR="00691DEF" w:rsidRPr="003734E8">
        <w:rPr>
          <w:rFonts w:ascii="Times New Roman" w:eastAsia="MS Mincho" w:hAnsi="Times New Roman" w:cs="Times New Roman"/>
          <w:color w:val="000000"/>
        </w:rPr>
        <w:t>de 202</w:t>
      </w:r>
      <w:r w:rsidR="00297379">
        <w:rPr>
          <w:rFonts w:ascii="Times New Roman" w:eastAsia="MS Mincho" w:hAnsi="Times New Roman" w:cs="Times New Roman"/>
          <w:color w:val="000000"/>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2EC1D0B3" w14:textId="77777777" w:rsidR="006F52EA" w:rsidRDefault="006F52EA" w:rsidP="00A70F3F">
      <w:pPr>
        <w:spacing w:line="480" w:lineRule="auto"/>
        <w:ind w:firstLine="567"/>
        <w:jc w:val="center"/>
        <w:rPr>
          <w:rFonts w:ascii="Times New Roman" w:hAnsi="Times New Roman" w:cs="Times New Roman"/>
          <w:b/>
        </w:rPr>
      </w:pPr>
    </w:p>
    <w:p w14:paraId="535859C1" w14:textId="77777777" w:rsidR="003C36DD" w:rsidRDefault="003C36DD" w:rsidP="00A70F3F">
      <w:pPr>
        <w:spacing w:line="480" w:lineRule="auto"/>
        <w:ind w:firstLine="567"/>
        <w:jc w:val="center"/>
        <w:rPr>
          <w:rFonts w:ascii="Times New Roman" w:hAnsi="Times New Roman" w:cs="Times New Roman"/>
          <w:b/>
        </w:rPr>
      </w:pPr>
    </w:p>
    <w:p w14:paraId="3B093728" w14:textId="77777777" w:rsidR="004C7856" w:rsidRDefault="004C7856" w:rsidP="00A70F3F">
      <w:pPr>
        <w:spacing w:line="480" w:lineRule="auto"/>
        <w:ind w:firstLine="567"/>
        <w:jc w:val="center"/>
        <w:rPr>
          <w:rFonts w:ascii="Times New Roman" w:hAnsi="Times New Roman" w:cs="Times New Roman"/>
          <w:b/>
        </w:rPr>
      </w:pPr>
    </w:p>
    <w:p w14:paraId="72E0B9AD" w14:textId="77777777" w:rsidR="00E06368" w:rsidRDefault="00E06368" w:rsidP="00A70F3F">
      <w:pPr>
        <w:spacing w:line="480" w:lineRule="auto"/>
        <w:ind w:firstLine="567"/>
        <w:jc w:val="center"/>
        <w:rPr>
          <w:rFonts w:ascii="Times New Roman" w:hAnsi="Times New Roman" w:cs="Times New Roman"/>
          <w:b/>
        </w:rPr>
      </w:pPr>
    </w:p>
    <w:p w14:paraId="3240141D" w14:textId="77777777" w:rsidR="00E06368" w:rsidRDefault="00E06368" w:rsidP="00A70F3F">
      <w:pPr>
        <w:spacing w:line="480" w:lineRule="auto"/>
        <w:ind w:firstLine="567"/>
        <w:jc w:val="center"/>
        <w:rPr>
          <w:rFonts w:ascii="Times New Roman" w:hAnsi="Times New Roman" w:cs="Times New Roman"/>
          <w:b/>
        </w:rPr>
      </w:pPr>
    </w:p>
    <w:p w14:paraId="5F507686" w14:textId="77777777" w:rsidR="00E06368" w:rsidRDefault="00E06368" w:rsidP="00A70F3F">
      <w:pPr>
        <w:spacing w:line="480" w:lineRule="auto"/>
        <w:ind w:firstLine="567"/>
        <w:jc w:val="center"/>
        <w:rPr>
          <w:rFonts w:ascii="Times New Roman" w:hAnsi="Times New Roman" w:cs="Times New Roman"/>
          <w:b/>
        </w:rPr>
      </w:pPr>
    </w:p>
    <w:p w14:paraId="2CDFD24A" w14:textId="77777777" w:rsidR="00E06368" w:rsidRDefault="00E06368" w:rsidP="00A70F3F">
      <w:pPr>
        <w:spacing w:line="480" w:lineRule="auto"/>
        <w:ind w:firstLine="567"/>
        <w:jc w:val="center"/>
        <w:rPr>
          <w:rFonts w:ascii="Times New Roman" w:hAnsi="Times New Roman" w:cs="Times New Roman"/>
          <w:b/>
        </w:rPr>
      </w:pPr>
    </w:p>
    <w:p w14:paraId="21933208" w14:textId="77777777" w:rsidR="00E06368" w:rsidRDefault="00E06368" w:rsidP="00A70F3F">
      <w:pPr>
        <w:spacing w:line="480" w:lineRule="auto"/>
        <w:ind w:firstLine="567"/>
        <w:jc w:val="center"/>
        <w:rPr>
          <w:rFonts w:ascii="Times New Roman" w:hAnsi="Times New Roman" w:cs="Times New Roman"/>
          <w:b/>
        </w:rPr>
      </w:pPr>
    </w:p>
    <w:p w14:paraId="26F32BE2" w14:textId="77777777" w:rsidR="00E06368" w:rsidRDefault="00E06368" w:rsidP="00A70F3F">
      <w:pPr>
        <w:spacing w:line="480" w:lineRule="auto"/>
        <w:ind w:firstLine="567"/>
        <w:jc w:val="center"/>
        <w:rPr>
          <w:rFonts w:ascii="Times New Roman" w:hAnsi="Times New Roman" w:cs="Times New Roman"/>
          <w:b/>
        </w:rPr>
      </w:pPr>
    </w:p>
    <w:p w14:paraId="59E741CF" w14:textId="77777777" w:rsidR="00E06368" w:rsidRDefault="00E06368" w:rsidP="00A70F3F">
      <w:pPr>
        <w:spacing w:line="480" w:lineRule="auto"/>
        <w:ind w:firstLine="567"/>
        <w:jc w:val="center"/>
        <w:rPr>
          <w:rFonts w:ascii="Times New Roman" w:hAnsi="Times New Roman" w:cs="Times New Roman"/>
          <w:b/>
        </w:rPr>
      </w:pPr>
    </w:p>
    <w:p w14:paraId="17D491B2" w14:textId="77777777" w:rsidR="00E06368" w:rsidRDefault="00E06368" w:rsidP="00A70F3F">
      <w:pPr>
        <w:spacing w:line="480" w:lineRule="auto"/>
        <w:ind w:firstLine="567"/>
        <w:jc w:val="center"/>
        <w:rPr>
          <w:rFonts w:ascii="Times New Roman" w:hAnsi="Times New Roman" w:cs="Times New Roman"/>
          <w:b/>
        </w:rPr>
      </w:pPr>
    </w:p>
    <w:p w14:paraId="50E617EE" w14:textId="77777777" w:rsidR="00E06368" w:rsidRDefault="00E06368" w:rsidP="00A70F3F">
      <w:pPr>
        <w:spacing w:line="480" w:lineRule="auto"/>
        <w:ind w:firstLine="567"/>
        <w:jc w:val="center"/>
        <w:rPr>
          <w:rFonts w:ascii="Times New Roman" w:hAnsi="Times New Roman" w:cs="Times New Roman"/>
          <w:b/>
        </w:rPr>
      </w:pPr>
    </w:p>
    <w:p w14:paraId="2630DD21" w14:textId="77777777" w:rsidR="00E06368" w:rsidRDefault="00E06368" w:rsidP="00A70F3F">
      <w:pPr>
        <w:spacing w:line="480" w:lineRule="auto"/>
        <w:ind w:firstLine="567"/>
        <w:jc w:val="center"/>
        <w:rPr>
          <w:rFonts w:ascii="Times New Roman" w:hAnsi="Times New Roman" w:cs="Times New Roman"/>
          <w:b/>
        </w:rPr>
      </w:pPr>
    </w:p>
    <w:p w14:paraId="37CB6855" w14:textId="226302A8" w:rsidR="00404FA6" w:rsidRDefault="00107793" w:rsidP="0028299F">
      <w:pPr>
        <w:pStyle w:val="Textbody0"/>
        <w:jc w:val="center"/>
        <w:rPr>
          <w:rFonts w:ascii="Times New Roman" w:hAnsi="Times New Roman" w:cs="Times New Roman"/>
          <w:b/>
          <w:u w:val="single"/>
        </w:rPr>
      </w:pPr>
      <w:r>
        <w:rPr>
          <w:rFonts w:ascii="Times New Roman" w:hAnsi="Times New Roman" w:cs="Times New Roman"/>
          <w:b/>
          <w:u w:val="single"/>
        </w:rPr>
        <w:lastRenderedPageBreak/>
        <w:t>ANEXO I</w:t>
      </w:r>
    </w:p>
    <w:p w14:paraId="31839329" w14:textId="77777777" w:rsidR="003C0A84" w:rsidRDefault="003C0A84" w:rsidP="003C0A84">
      <w:pPr>
        <w:pStyle w:val="Textbody0"/>
        <w:spacing w:after="283"/>
        <w:jc w:val="center"/>
        <w:rPr>
          <w:rFonts w:ascii="Times New Roman" w:hAnsi="Times New Roman" w:cs="Times New Roman"/>
          <w:b/>
          <w:u w:val="single"/>
        </w:rPr>
      </w:pPr>
      <w:r>
        <w:rPr>
          <w:rFonts w:ascii="Times New Roman" w:hAnsi="Times New Roman" w:cs="Times New Roman"/>
          <w:b/>
          <w:u w:val="single"/>
        </w:rPr>
        <w:t>TERMO DE REFERÊNCIA</w:t>
      </w:r>
    </w:p>
    <w:p w14:paraId="0A172972" w14:textId="77777777" w:rsidR="005E3AB4" w:rsidRPr="006E4277" w:rsidRDefault="005E3AB4" w:rsidP="005E3AB4">
      <w:pPr>
        <w:ind w:left="-426" w:hanging="425"/>
        <w:rPr>
          <w:rFonts w:ascii="Times New Roman" w:eastAsia="Times New Roman" w:hAnsi="Times New Roman" w:cs="Times New Roman"/>
        </w:rPr>
      </w:pPr>
    </w:p>
    <w:p w14:paraId="359DBC5A" w14:textId="77777777" w:rsidR="005E3AB4" w:rsidRPr="006E4277" w:rsidRDefault="005E3AB4" w:rsidP="0037590D">
      <w:pPr>
        <w:pStyle w:val="PargrafodaLista"/>
        <w:numPr>
          <w:ilvl w:val="0"/>
          <w:numId w:val="35"/>
        </w:numPr>
        <w:autoSpaceDN w:val="0"/>
        <w:ind w:left="-426" w:firstLine="0"/>
        <w:contextualSpacing w:val="0"/>
        <w:jc w:val="both"/>
        <w:rPr>
          <w:rFonts w:ascii="Times New Roman" w:hAnsi="Times New Roman" w:cs="Times New Roman"/>
        </w:rPr>
      </w:pPr>
      <w:r w:rsidRPr="006E4277">
        <w:rPr>
          <w:rFonts w:ascii="Times New Roman" w:eastAsia="Times New Roman" w:hAnsi="Times New Roman" w:cs="Times New Roman"/>
          <w:b/>
          <w:bCs/>
          <w:color w:val="000000"/>
        </w:rPr>
        <w:t>OBJETO</w:t>
      </w:r>
    </w:p>
    <w:p w14:paraId="7F4F9C89" w14:textId="77777777" w:rsidR="005E3AB4" w:rsidRPr="006E4277" w:rsidRDefault="005E3AB4" w:rsidP="005E3AB4">
      <w:pPr>
        <w:pStyle w:val="PargrafodaLista"/>
        <w:ind w:left="-426"/>
        <w:jc w:val="both"/>
        <w:rPr>
          <w:rFonts w:ascii="Times New Roman" w:hAnsi="Times New Roman" w:cs="Times New Roman"/>
        </w:rPr>
      </w:pPr>
    </w:p>
    <w:p w14:paraId="2C353DCA" w14:textId="77777777" w:rsidR="005E3AB4" w:rsidRPr="006E4277" w:rsidRDefault="005E3AB4" w:rsidP="005E3AB4">
      <w:pPr>
        <w:pStyle w:val="PargrafodaLista"/>
        <w:ind w:left="-426"/>
        <w:jc w:val="both"/>
        <w:rPr>
          <w:rFonts w:ascii="Times New Roman" w:hAnsi="Times New Roman" w:cs="Times New Roman"/>
        </w:rPr>
      </w:pPr>
      <w:r w:rsidRPr="006E4277">
        <w:rPr>
          <w:rFonts w:ascii="Times New Roman" w:eastAsia="Times New Roman" w:hAnsi="Times New Roman" w:cs="Times New Roman"/>
          <w:color w:val="000000"/>
        </w:rPr>
        <w:t xml:space="preserve">O presente Termo de Referência tem o escopo de tratar da necessidade de contratação de empresa para fornecimento de </w:t>
      </w:r>
      <w:r w:rsidRPr="006E4277">
        <w:rPr>
          <w:rFonts w:ascii="Times New Roman" w:eastAsia="Times New Roman" w:hAnsi="Times New Roman" w:cs="Times New Roman"/>
          <w:color w:val="000000"/>
          <w:lang w:bidi="pt-BR"/>
        </w:rPr>
        <w:t>dietas enterais visando atender as necessidades dos pacientes assistidos pelo Programa de Serviço de Atendimento Domiciliar (SAD) e do Setor de Nutrição e Dietética (SND) nas demandas de pacientes que necessitem de receber nutrientes de forma atípica</w:t>
      </w:r>
      <w:r w:rsidRPr="006E4277">
        <w:rPr>
          <w:rFonts w:ascii="Times New Roman" w:eastAsia="Times New Roman" w:hAnsi="Times New Roman" w:cs="Times New Roman"/>
          <w:color w:val="000000"/>
        </w:rPr>
        <w:t>. Na modalidade pregão eletrônico, nos moldes de menor preço por item, via sistema de registro de preço.</w:t>
      </w:r>
    </w:p>
    <w:p w14:paraId="11903857" w14:textId="77777777" w:rsidR="005E3AB4" w:rsidRPr="006E4277" w:rsidRDefault="005E3AB4" w:rsidP="005E3AB4">
      <w:pPr>
        <w:pStyle w:val="PargrafodaLista"/>
        <w:ind w:left="-426"/>
        <w:jc w:val="both"/>
        <w:rPr>
          <w:rFonts w:ascii="Times New Roman" w:eastAsia="Times New Roman" w:hAnsi="Times New Roman" w:cs="Times New Roman"/>
        </w:rPr>
      </w:pPr>
    </w:p>
    <w:p w14:paraId="64CE1FCB" w14:textId="77777777" w:rsidR="005E3AB4" w:rsidRPr="006E4277" w:rsidRDefault="005E3AB4" w:rsidP="005E3AB4">
      <w:pPr>
        <w:ind w:left="-426" w:firstLine="786"/>
        <w:jc w:val="both"/>
        <w:rPr>
          <w:rFonts w:ascii="Times New Roman" w:hAnsi="Times New Roman" w:cs="Times New Roman"/>
        </w:rPr>
      </w:pPr>
      <w:r w:rsidRPr="006E4277">
        <w:rPr>
          <w:rFonts w:ascii="Times New Roman" w:eastAsia="Times New Roman" w:hAnsi="Times New Roman" w:cs="Times New Roman"/>
        </w:rPr>
        <w:br/>
      </w:r>
      <w:r w:rsidRPr="006E4277">
        <w:rPr>
          <w:rFonts w:ascii="Times New Roman" w:eastAsia="Times New Roman" w:hAnsi="Times New Roman" w:cs="Times New Roman"/>
          <w:b/>
          <w:bCs/>
        </w:rPr>
        <w:t>2.   DESCRIÇÃO DETALHADA E QUANTITAVO:</w:t>
      </w:r>
    </w:p>
    <w:p w14:paraId="52A6A5CE" w14:textId="77777777" w:rsidR="005E3AB4" w:rsidRDefault="005E3AB4" w:rsidP="005E3AB4">
      <w:pPr>
        <w:ind w:left="-426" w:firstLine="786"/>
        <w:jc w:val="both"/>
      </w:pP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29"/>
        <w:gridCol w:w="5104"/>
        <w:gridCol w:w="709"/>
        <w:gridCol w:w="850"/>
        <w:gridCol w:w="1134"/>
        <w:gridCol w:w="1487"/>
      </w:tblGrid>
      <w:tr w:rsidR="005E3AB4" w:rsidRPr="00293B83" w14:paraId="24357E2A"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5E33C1BA" w14:textId="77777777" w:rsidR="005E3AB4" w:rsidRPr="00293B83" w:rsidRDefault="005E3AB4" w:rsidP="005E3AB4">
            <w:pPr>
              <w:tabs>
                <w:tab w:val="left" w:pos="720"/>
                <w:tab w:val="center" w:pos="4176"/>
                <w:tab w:val="right" w:pos="8496"/>
              </w:tabs>
              <w:snapToGrid w:val="0"/>
              <w:ind w:left="720" w:hanging="720"/>
              <w:jc w:val="both"/>
              <w:rPr>
                <w:rFonts w:ascii="Arial" w:hAnsi="Arial" w:cs="Arial"/>
                <w:sz w:val="18"/>
                <w:szCs w:val="18"/>
              </w:rPr>
            </w:pPr>
            <w:r w:rsidRPr="00293B83">
              <w:rPr>
                <w:rFonts w:ascii="Arial" w:hAnsi="Arial" w:cs="Arial"/>
                <w:sz w:val="18"/>
                <w:szCs w:val="18"/>
              </w:rPr>
              <w:t>ITEM</w:t>
            </w:r>
          </w:p>
        </w:tc>
        <w:tc>
          <w:tcPr>
            <w:tcW w:w="5104" w:type="dxa"/>
            <w:shd w:val="clear" w:color="auto" w:fill="auto"/>
            <w:tcMar>
              <w:top w:w="0" w:type="dxa"/>
              <w:left w:w="70" w:type="dxa"/>
              <w:bottom w:w="0" w:type="dxa"/>
              <w:right w:w="70" w:type="dxa"/>
            </w:tcMar>
            <w:vAlign w:val="center"/>
          </w:tcPr>
          <w:p w14:paraId="029BDA03" w14:textId="77777777" w:rsidR="005E3AB4" w:rsidRPr="00293B83" w:rsidRDefault="005E3AB4" w:rsidP="005E3AB4">
            <w:pPr>
              <w:snapToGrid w:val="0"/>
              <w:jc w:val="both"/>
              <w:rPr>
                <w:rFonts w:ascii="Arial" w:hAnsi="Arial" w:cs="Arial"/>
                <w:sz w:val="18"/>
                <w:szCs w:val="18"/>
              </w:rPr>
            </w:pPr>
            <w:r w:rsidRPr="00293B83">
              <w:rPr>
                <w:rFonts w:ascii="Arial" w:hAnsi="Arial" w:cs="Arial"/>
                <w:b/>
                <w:bCs/>
                <w:sz w:val="18"/>
                <w:szCs w:val="18"/>
              </w:rPr>
              <w:t>DESCRIÇÃO</w:t>
            </w:r>
          </w:p>
        </w:tc>
        <w:tc>
          <w:tcPr>
            <w:tcW w:w="709" w:type="dxa"/>
            <w:shd w:val="clear" w:color="auto" w:fill="auto"/>
            <w:tcMar>
              <w:top w:w="0" w:type="dxa"/>
              <w:left w:w="70" w:type="dxa"/>
              <w:bottom w:w="0" w:type="dxa"/>
              <w:right w:w="70" w:type="dxa"/>
            </w:tcMar>
            <w:vAlign w:val="center"/>
          </w:tcPr>
          <w:p w14:paraId="3007459C" w14:textId="77777777" w:rsidR="005E3AB4" w:rsidRPr="00293B83" w:rsidRDefault="005E3AB4" w:rsidP="005E3AB4">
            <w:pPr>
              <w:snapToGrid w:val="0"/>
              <w:jc w:val="center"/>
              <w:rPr>
                <w:rFonts w:ascii="Arial" w:hAnsi="Arial" w:cs="Arial"/>
                <w:sz w:val="18"/>
                <w:szCs w:val="18"/>
              </w:rPr>
            </w:pPr>
            <w:r w:rsidRPr="00293B83">
              <w:rPr>
                <w:rFonts w:ascii="Arial" w:hAnsi="Arial" w:cs="Arial"/>
                <w:b/>
                <w:bCs/>
                <w:sz w:val="18"/>
                <w:szCs w:val="18"/>
              </w:rPr>
              <w:t>UNID.</w:t>
            </w:r>
          </w:p>
        </w:tc>
        <w:tc>
          <w:tcPr>
            <w:tcW w:w="850" w:type="dxa"/>
            <w:shd w:val="clear" w:color="auto" w:fill="auto"/>
            <w:tcMar>
              <w:top w:w="0" w:type="dxa"/>
              <w:left w:w="70" w:type="dxa"/>
              <w:bottom w:w="0" w:type="dxa"/>
              <w:right w:w="70" w:type="dxa"/>
            </w:tcMar>
            <w:vAlign w:val="center"/>
          </w:tcPr>
          <w:p w14:paraId="22064512"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b/>
                <w:bCs/>
                <w:sz w:val="18"/>
                <w:szCs w:val="18"/>
              </w:rPr>
              <w:t>QUANT.</w:t>
            </w:r>
          </w:p>
        </w:tc>
        <w:tc>
          <w:tcPr>
            <w:tcW w:w="1134" w:type="dxa"/>
            <w:shd w:val="clear" w:color="auto" w:fill="auto"/>
            <w:tcMar>
              <w:top w:w="0" w:type="dxa"/>
              <w:left w:w="70" w:type="dxa"/>
              <w:bottom w:w="0" w:type="dxa"/>
              <w:right w:w="70" w:type="dxa"/>
            </w:tcMar>
            <w:vAlign w:val="center"/>
          </w:tcPr>
          <w:p w14:paraId="65949462" w14:textId="77777777" w:rsidR="005E3AB4" w:rsidRPr="00293B83" w:rsidRDefault="005E3AB4" w:rsidP="005E3AB4">
            <w:pPr>
              <w:tabs>
                <w:tab w:val="center" w:pos="4176"/>
                <w:tab w:val="right" w:pos="8496"/>
              </w:tabs>
              <w:snapToGrid w:val="0"/>
              <w:jc w:val="center"/>
              <w:rPr>
                <w:rFonts w:ascii="Arial" w:hAnsi="Arial" w:cs="Arial"/>
                <w:b/>
                <w:bCs/>
                <w:sz w:val="18"/>
                <w:szCs w:val="18"/>
              </w:rPr>
            </w:pPr>
            <w:r w:rsidRPr="00293B83">
              <w:rPr>
                <w:rFonts w:ascii="Arial" w:hAnsi="Arial" w:cs="Arial"/>
                <w:b/>
                <w:bCs/>
                <w:sz w:val="18"/>
                <w:szCs w:val="18"/>
              </w:rPr>
              <w:t>VALOR UNITÁRIO</w:t>
            </w:r>
          </w:p>
        </w:tc>
        <w:tc>
          <w:tcPr>
            <w:tcW w:w="1487" w:type="dxa"/>
            <w:shd w:val="clear" w:color="auto" w:fill="auto"/>
            <w:tcMar>
              <w:top w:w="0" w:type="dxa"/>
              <w:left w:w="70" w:type="dxa"/>
              <w:bottom w:w="0" w:type="dxa"/>
              <w:right w:w="70" w:type="dxa"/>
            </w:tcMar>
            <w:vAlign w:val="center"/>
          </w:tcPr>
          <w:p w14:paraId="100D736F" w14:textId="77777777" w:rsidR="005E3AB4" w:rsidRPr="00293B83" w:rsidRDefault="005E3AB4" w:rsidP="005E3AB4">
            <w:pPr>
              <w:tabs>
                <w:tab w:val="center" w:pos="4176"/>
                <w:tab w:val="right" w:pos="8496"/>
              </w:tabs>
              <w:snapToGrid w:val="0"/>
              <w:jc w:val="center"/>
              <w:rPr>
                <w:rFonts w:ascii="Arial" w:hAnsi="Arial" w:cs="Arial"/>
                <w:b/>
                <w:bCs/>
                <w:sz w:val="18"/>
                <w:szCs w:val="18"/>
              </w:rPr>
            </w:pPr>
            <w:r w:rsidRPr="00293B83">
              <w:rPr>
                <w:rFonts w:ascii="Arial" w:hAnsi="Arial" w:cs="Arial"/>
                <w:b/>
                <w:bCs/>
                <w:sz w:val="18"/>
                <w:szCs w:val="18"/>
              </w:rPr>
              <w:t>VALOR TOTAL</w:t>
            </w:r>
          </w:p>
        </w:tc>
      </w:tr>
      <w:tr w:rsidR="005E3AB4" w:rsidRPr="00293B83" w14:paraId="7763974C"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3335DD9C"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w:t>
            </w:r>
          </w:p>
        </w:tc>
        <w:tc>
          <w:tcPr>
            <w:tcW w:w="5104" w:type="dxa"/>
            <w:shd w:val="clear" w:color="auto" w:fill="auto"/>
            <w:tcMar>
              <w:top w:w="0" w:type="dxa"/>
              <w:left w:w="70" w:type="dxa"/>
              <w:bottom w:w="0" w:type="dxa"/>
              <w:right w:w="70" w:type="dxa"/>
            </w:tcMar>
            <w:vAlign w:val="center"/>
          </w:tcPr>
          <w:p w14:paraId="34838709"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em sistema fechado, polimérica, </w:t>
            </w:r>
            <w:proofErr w:type="spellStart"/>
            <w:r w:rsidRPr="00293B83">
              <w:rPr>
                <w:rFonts w:ascii="Arial" w:eastAsia="Arial" w:hAnsi="Arial" w:cs="Arial"/>
                <w:color w:val="000000"/>
                <w:sz w:val="18"/>
                <w:szCs w:val="18"/>
              </w:rPr>
              <w:t>normocalórica</w:t>
            </w:r>
            <w:proofErr w:type="spellEnd"/>
            <w:r w:rsidRPr="00293B83">
              <w:rPr>
                <w:rFonts w:ascii="Arial" w:eastAsia="Arial" w:hAnsi="Arial" w:cs="Arial"/>
                <w:color w:val="000000"/>
                <w:sz w:val="18"/>
                <w:szCs w:val="18"/>
              </w:rPr>
              <w:t xml:space="preserve"> e </w:t>
            </w:r>
            <w:proofErr w:type="spellStart"/>
            <w:r w:rsidRPr="00293B83">
              <w:rPr>
                <w:rFonts w:ascii="Arial" w:eastAsia="Arial" w:hAnsi="Arial" w:cs="Arial"/>
                <w:color w:val="000000"/>
                <w:sz w:val="18"/>
                <w:szCs w:val="18"/>
              </w:rPr>
              <w:t>normoprotéica</w:t>
            </w:r>
            <w:proofErr w:type="spellEnd"/>
            <w:r w:rsidRPr="00293B83">
              <w:rPr>
                <w:rFonts w:ascii="Arial" w:eastAsia="Arial" w:hAnsi="Arial" w:cs="Arial"/>
                <w:color w:val="000000"/>
                <w:sz w:val="18"/>
                <w:szCs w:val="18"/>
              </w:rPr>
              <w:t xml:space="preserve"> (até 15 % de proteína - sendo 50% de proteína de soja), sem fibra. Em embalagem de 500</w:t>
            </w:r>
            <w:proofErr w:type="gramStart"/>
            <w:r w:rsidRPr="00293B83">
              <w:rPr>
                <w:rFonts w:ascii="Arial" w:eastAsia="Arial" w:hAnsi="Arial" w:cs="Arial"/>
                <w:color w:val="000000"/>
                <w:sz w:val="18"/>
                <w:szCs w:val="18"/>
              </w:rPr>
              <w:t>ml .</w:t>
            </w:r>
            <w:proofErr w:type="gramEnd"/>
            <w:r w:rsidRPr="00293B83">
              <w:rPr>
                <w:rFonts w:ascii="Arial" w:eastAsia="Arial" w:hAnsi="Arial" w:cs="Arial"/>
                <w:color w:val="000000"/>
                <w:sz w:val="18"/>
                <w:szCs w:val="18"/>
              </w:rPr>
              <w:t xml:space="preserve"> Tipo: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Original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34E0242F"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15D8F698"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96</w:t>
            </w:r>
          </w:p>
        </w:tc>
        <w:tc>
          <w:tcPr>
            <w:tcW w:w="1134" w:type="dxa"/>
            <w:shd w:val="clear" w:color="auto" w:fill="auto"/>
            <w:tcMar>
              <w:top w:w="0" w:type="dxa"/>
              <w:left w:w="70" w:type="dxa"/>
              <w:bottom w:w="0" w:type="dxa"/>
              <w:right w:w="70" w:type="dxa"/>
            </w:tcMar>
            <w:vAlign w:val="center"/>
          </w:tcPr>
          <w:p w14:paraId="3F78DEB0" w14:textId="3F6CFE9F" w:rsidR="005E3AB4" w:rsidRPr="00293B83" w:rsidRDefault="005E3AB4" w:rsidP="005E3AB4">
            <w:pPr>
              <w:tabs>
                <w:tab w:val="center" w:pos="4176"/>
                <w:tab w:val="right" w:pos="8496"/>
              </w:tabs>
              <w:snapToGrid w:val="0"/>
              <w:jc w:val="center"/>
              <w:rPr>
                <w:rFonts w:ascii="Arial" w:eastAsia="Arial" w:hAnsi="Arial" w:cs="Arial"/>
                <w:sz w:val="18"/>
                <w:szCs w:val="18"/>
                <w:lang w:eastAsia="zh-CN"/>
              </w:rPr>
            </w:pPr>
            <w:r w:rsidRPr="00293B83">
              <w:rPr>
                <w:rFonts w:ascii="Arial" w:hAnsi="Arial" w:cs="Arial"/>
                <w:sz w:val="18"/>
                <w:szCs w:val="18"/>
              </w:rPr>
              <w:t>R$ 54,38</w:t>
            </w:r>
          </w:p>
        </w:tc>
        <w:tc>
          <w:tcPr>
            <w:tcW w:w="1487" w:type="dxa"/>
            <w:shd w:val="clear" w:color="auto" w:fill="auto"/>
            <w:tcMar>
              <w:top w:w="0" w:type="dxa"/>
              <w:left w:w="70" w:type="dxa"/>
              <w:bottom w:w="0" w:type="dxa"/>
              <w:right w:w="70" w:type="dxa"/>
            </w:tcMar>
            <w:vAlign w:val="center"/>
          </w:tcPr>
          <w:p w14:paraId="1B03EBFE" w14:textId="2CB769B8" w:rsidR="005E3AB4" w:rsidRPr="00293B83" w:rsidRDefault="005E3AB4" w:rsidP="005E3AB4">
            <w:pPr>
              <w:tabs>
                <w:tab w:val="center" w:pos="4176"/>
                <w:tab w:val="right" w:pos="8496"/>
              </w:tabs>
              <w:snapToGrid w:val="0"/>
              <w:rPr>
                <w:rFonts w:ascii="Arial" w:eastAsia="Arial" w:hAnsi="Arial" w:cs="Arial"/>
                <w:sz w:val="18"/>
                <w:szCs w:val="18"/>
                <w:lang w:eastAsia="zh-CN"/>
              </w:rPr>
            </w:pPr>
            <w:r w:rsidRPr="00293B83">
              <w:rPr>
                <w:rFonts w:ascii="Arial" w:hAnsi="Arial" w:cs="Arial"/>
                <w:sz w:val="18"/>
                <w:szCs w:val="18"/>
              </w:rPr>
              <w:t>R$ 5.220,48</w:t>
            </w:r>
          </w:p>
        </w:tc>
      </w:tr>
      <w:tr w:rsidR="005E3AB4" w:rsidRPr="00293B83" w14:paraId="2AA0B67F"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42B0238A"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w:t>
            </w:r>
          </w:p>
        </w:tc>
        <w:tc>
          <w:tcPr>
            <w:tcW w:w="5104" w:type="dxa"/>
            <w:shd w:val="clear" w:color="auto" w:fill="auto"/>
            <w:tcMar>
              <w:top w:w="0" w:type="dxa"/>
              <w:left w:w="70" w:type="dxa"/>
              <w:bottom w:w="0" w:type="dxa"/>
              <w:right w:w="70" w:type="dxa"/>
            </w:tcMar>
            <w:vAlign w:val="center"/>
          </w:tcPr>
          <w:p w14:paraId="7A503DEB"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líquida pediátrica, polimérica,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hipercalórica (1,5 Kcal/ml). Com distribuição calórica de 10,2% de proteína (caseína e proteína do soro de leite), 49,8% de carboidrato (</w:t>
            </w:r>
            <w:proofErr w:type="spellStart"/>
            <w:r w:rsidRPr="00293B83">
              <w:rPr>
                <w:rFonts w:ascii="Arial" w:eastAsia="Arial" w:hAnsi="Arial" w:cs="Arial"/>
                <w:color w:val="000000"/>
                <w:sz w:val="18"/>
                <w:szCs w:val="18"/>
              </w:rPr>
              <w:t>maltodextrina</w:t>
            </w:r>
            <w:proofErr w:type="spellEnd"/>
            <w:r w:rsidRPr="00293B83">
              <w:rPr>
                <w:rFonts w:ascii="Arial" w:eastAsia="Arial" w:hAnsi="Arial" w:cs="Arial"/>
                <w:color w:val="000000"/>
                <w:sz w:val="18"/>
                <w:szCs w:val="18"/>
              </w:rPr>
              <w:t xml:space="preserve">) e 40% de lipídio (óleo de canola, óleo de girassol de alto teor </w:t>
            </w:r>
            <w:proofErr w:type="spellStart"/>
            <w:r w:rsidRPr="00293B83">
              <w:rPr>
                <w:rFonts w:ascii="Arial" w:eastAsia="Arial" w:hAnsi="Arial" w:cs="Arial"/>
                <w:color w:val="000000"/>
                <w:sz w:val="18"/>
                <w:szCs w:val="18"/>
              </w:rPr>
              <w:t>oléico</w:t>
            </w:r>
            <w:proofErr w:type="spellEnd"/>
            <w:r w:rsidRPr="00293B83">
              <w:rPr>
                <w:rFonts w:ascii="Arial" w:eastAsia="Arial" w:hAnsi="Arial" w:cs="Arial"/>
                <w:color w:val="000000"/>
                <w:sz w:val="18"/>
                <w:szCs w:val="18"/>
              </w:rPr>
              <w:t xml:space="preserve"> e óleo de peixe com alto teor de ômega 3 EPA e DHA). Em embalagem de 500ml. Tipo: </w:t>
            </w:r>
            <w:proofErr w:type="spellStart"/>
            <w:r w:rsidRPr="00293B83">
              <w:rPr>
                <w:rFonts w:ascii="Arial" w:eastAsia="Arial" w:hAnsi="Arial" w:cs="Arial"/>
                <w:color w:val="000000"/>
                <w:sz w:val="18"/>
                <w:szCs w:val="18"/>
              </w:rPr>
              <w:t>Frebini</w:t>
            </w:r>
            <w:proofErr w:type="spellEnd"/>
            <w:r w:rsidRPr="00293B83">
              <w:rPr>
                <w:rFonts w:ascii="Arial" w:eastAsia="Arial" w:hAnsi="Arial" w:cs="Arial"/>
                <w:color w:val="000000"/>
                <w:sz w:val="18"/>
                <w:szCs w:val="18"/>
              </w:rPr>
              <w:t xml:space="preserve"> Energy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736469F0"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6E4108E8"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192</w:t>
            </w:r>
          </w:p>
        </w:tc>
        <w:tc>
          <w:tcPr>
            <w:tcW w:w="1134" w:type="dxa"/>
            <w:shd w:val="clear" w:color="auto" w:fill="auto"/>
            <w:tcMar>
              <w:top w:w="0" w:type="dxa"/>
              <w:left w:w="70" w:type="dxa"/>
              <w:bottom w:w="0" w:type="dxa"/>
              <w:right w:w="70" w:type="dxa"/>
            </w:tcMar>
            <w:vAlign w:val="center"/>
          </w:tcPr>
          <w:p w14:paraId="4FFF9BB3" w14:textId="4F8DCFFC" w:rsidR="005E3AB4" w:rsidRPr="00293B83" w:rsidRDefault="005E3AB4" w:rsidP="005E3AB4">
            <w:pPr>
              <w:tabs>
                <w:tab w:val="center" w:pos="4176"/>
                <w:tab w:val="right" w:pos="8496"/>
              </w:tabs>
              <w:snapToGrid w:val="0"/>
              <w:jc w:val="center"/>
              <w:rPr>
                <w:rFonts w:ascii="Arial" w:eastAsia="Arial" w:hAnsi="Arial" w:cs="Arial"/>
                <w:sz w:val="18"/>
                <w:szCs w:val="18"/>
                <w:lang w:eastAsia="zh-CN"/>
              </w:rPr>
            </w:pPr>
            <w:r w:rsidRPr="00293B83">
              <w:rPr>
                <w:rFonts w:ascii="Arial" w:hAnsi="Arial" w:cs="Arial"/>
                <w:sz w:val="18"/>
                <w:szCs w:val="18"/>
              </w:rPr>
              <w:t>R$ 69,14</w:t>
            </w:r>
          </w:p>
        </w:tc>
        <w:tc>
          <w:tcPr>
            <w:tcW w:w="1487" w:type="dxa"/>
            <w:shd w:val="clear" w:color="auto" w:fill="auto"/>
            <w:tcMar>
              <w:top w:w="0" w:type="dxa"/>
              <w:left w:w="70" w:type="dxa"/>
              <w:bottom w:w="0" w:type="dxa"/>
              <w:right w:w="70" w:type="dxa"/>
            </w:tcMar>
            <w:vAlign w:val="center"/>
          </w:tcPr>
          <w:p w14:paraId="1C04FFC4" w14:textId="1A9DC4A1" w:rsidR="005E3AB4" w:rsidRPr="00293B83" w:rsidRDefault="005E3AB4" w:rsidP="005E3AB4">
            <w:pPr>
              <w:tabs>
                <w:tab w:val="center" w:pos="4176"/>
                <w:tab w:val="right" w:pos="8496"/>
              </w:tabs>
              <w:snapToGrid w:val="0"/>
              <w:ind w:hanging="74"/>
              <w:rPr>
                <w:rFonts w:ascii="Arial" w:eastAsia="Arial" w:hAnsi="Arial" w:cs="Arial"/>
                <w:sz w:val="18"/>
                <w:szCs w:val="18"/>
                <w:lang w:eastAsia="zh-CN"/>
              </w:rPr>
            </w:pPr>
            <w:r w:rsidRPr="00293B83">
              <w:rPr>
                <w:rFonts w:ascii="Arial" w:hAnsi="Arial" w:cs="Arial"/>
                <w:sz w:val="18"/>
                <w:szCs w:val="18"/>
              </w:rPr>
              <w:t>R$ 13.274,88</w:t>
            </w:r>
          </w:p>
        </w:tc>
      </w:tr>
      <w:tr w:rsidR="005E3AB4" w:rsidRPr="00293B83" w14:paraId="07991918"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7285E17A"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3.</w:t>
            </w:r>
          </w:p>
          <w:p w14:paraId="15280021" w14:textId="77777777" w:rsidR="005E3AB4" w:rsidRPr="00293B83" w:rsidRDefault="005E3AB4" w:rsidP="005E3AB4">
            <w:pPr>
              <w:tabs>
                <w:tab w:val="left" w:pos="0"/>
                <w:tab w:val="center" w:pos="3456"/>
                <w:tab w:val="right" w:pos="7776"/>
              </w:tabs>
              <w:snapToGrid w:val="0"/>
              <w:rPr>
                <w:rFonts w:ascii="Arial" w:hAnsi="Arial" w:cs="Arial"/>
                <w:sz w:val="18"/>
                <w:szCs w:val="18"/>
              </w:rPr>
            </w:pPr>
          </w:p>
        </w:tc>
        <w:tc>
          <w:tcPr>
            <w:tcW w:w="5104" w:type="dxa"/>
            <w:shd w:val="clear" w:color="auto" w:fill="auto"/>
            <w:tcMar>
              <w:top w:w="0" w:type="dxa"/>
              <w:left w:w="70" w:type="dxa"/>
              <w:bottom w:w="0" w:type="dxa"/>
              <w:right w:w="70" w:type="dxa"/>
            </w:tcMar>
            <w:vAlign w:val="center"/>
          </w:tcPr>
          <w:p w14:paraId="3A99C0BD"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Hipercalórica e </w:t>
            </w:r>
            <w:proofErr w:type="spellStart"/>
            <w:r w:rsidRPr="00293B83">
              <w:rPr>
                <w:rFonts w:ascii="Arial" w:eastAsia="Arial" w:hAnsi="Arial" w:cs="Arial"/>
                <w:color w:val="000000"/>
                <w:sz w:val="18"/>
                <w:szCs w:val="18"/>
              </w:rPr>
              <w:t>Hiperprotéica</w:t>
            </w:r>
            <w:proofErr w:type="spellEnd"/>
            <w:r w:rsidRPr="00293B83">
              <w:rPr>
                <w:rFonts w:ascii="Arial" w:eastAsia="Arial" w:hAnsi="Arial" w:cs="Arial"/>
                <w:color w:val="000000"/>
                <w:sz w:val="18"/>
                <w:szCs w:val="18"/>
              </w:rPr>
              <w:t xml:space="preserve"> com fibras, sistema fechado. Dieta enteral líquida, polimérica,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extra calórica (2,0 Kcal/ml) e </w:t>
            </w:r>
            <w:proofErr w:type="spellStart"/>
            <w:r w:rsidRPr="00293B83">
              <w:rPr>
                <w:rFonts w:ascii="Arial" w:eastAsia="Arial" w:hAnsi="Arial" w:cs="Arial"/>
                <w:color w:val="000000"/>
                <w:sz w:val="18"/>
                <w:szCs w:val="18"/>
              </w:rPr>
              <w:t>hiperprotéica</w:t>
            </w:r>
            <w:proofErr w:type="spellEnd"/>
            <w:r w:rsidRPr="00293B83">
              <w:rPr>
                <w:rFonts w:ascii="Arial" w:eastAsia="Arial" w:hAnsi="Arial" w:cs="Arial"/>
                <w:color w:val="000000"/>
                <w:sz w:val="18"/>
                <w:szCs w:val="18"/>
              </w:rPr>
              <w:t>. Com distribuição calórica de 20% de proteína (</w:t>
            </w:r>
            <w:proofErr w:type="spellStart"/>
            <w:r w:rsidRPr="00293B83">
              <w:rPr>
                <w:rFonts w:ascii="Arial" w:eastAsia="Arial" w:hAnsi="Arial" w:cs="Arial"/>
                <w:color w:val="000000"/>
                <w:sz w:val="18"/>
                <w:szCs w:val="18"/>
              </w:rPr>
              <w:t>caseinato</w:t>
            </w:r>
            <w:proofErr w:type="spellEnd"/>
            <w:r w:rsidRPr="00293B83">
              <w:rPr>
                <w:rFonts w:ascii="Arial" w:eastAsia="Arial" w:hAnsi="Arial" w:cs="Arial"/>
                <w:color w:val="000000"/>
                <w:sz w:val="18"/>
                <w:szCs w:val="18"/>
              </w:rPr>
              <w:t>), 35% de carboidrato (</w:t>
            </w:r>
            <w:proofErr w:type="spellStart"/>
            <w:r w:rsidRPr="00293B83">
              <w:rPr>
                <w:rFonts w:ascii="Arial" w:eastAsia="Arial" w:hAnsi="Arial" w:cs="Arial"/>
                <w:color w:val="000000"/>
                <w:sz w:val="18"/>
                <w:szCs w:val="18"/>
              </w:rPr>
              <w:t>maltodextrina</w:t>
            </w:r>
            <w:proofErr w:type="spellEnd"/>
            <w:r w:rsidRPr="00293B83">
              <w:rPr>
                <w:rFonts w:ascii="Arial" w:eastAsia="Arial" w:hAnsi="Arial" w:cs="Arial"/>
                <w:color w:val="000000"/>
                <w:sz w:val="18"/>
                <w:szCs w:val="18"/>
              </w:rPr>
              <w:t xml:space="preserve">) e 40% de lipídio. Com fibras 15g/L. Isenta de sacarose, lactose e glúten. </w:t>
            </w:r>
            <w:proofErr w:type="spellStart"/>
            <w:r w:rsidRPr="00293B83">
              <w:rPr>
                <w:rFonts w:ascii="Arial" w:eastAsia="Arial" w:hAnsi="Arial" w:cs="Arial"/>
                <w:color w:val="000000"/>
                <w:sz w:val="18"/>
                <w:szCs w:val="18"/>
              </w:rPr>
              <w:t>Osmolaridade</w:t>
            </w:r>
            <w:proofErr w:type="spellEnd"/>
            <w:r w:rsidRPr="00293B83">
              <w:rPr>
                <w:rFonts w:ascii="Arial" w:eastAsia="Arial" w:hAnsi="Arial" w:cs="Arial"/>
                <w:color w:val="000000"/>
                <w:sz w:val="18"/>
                <w:szCs w:val="18"/>
              </w:rPr>
              <w:t xml:space="preserve"> de 395mOsm/l. Indicada para pacientes com restrição hídrica (IRA dialítica, ICC, DPOC, </w:t>
            </w:r>
            <w:proofErr w:type="gramStart"/>
            <w:r w:rsidRPr="00293B83">
              <w:rPr>
                <w:rFonts w:ascii="Arial" w:eastAsia="Arial" w:hAnsi="Arial" w:cs="Arial"/>
                <w:color w:val="000000"/>
                <w:sz w:val="18"/>
                <w:szCs w:val="18"/>
              </w:rPr>
              <w:t>Obeso</w:t>
            </w:r>
            <w:proofErr w:type="gramEnd"/>
            <w:r w:rsidRPr="00293B83">
              <w:rPr>
                <w:rFonts w:ascii="Arial" w:eastAsia="Arial" w:hAnsi="Arial" w:cs="Arial"/>
                <w:color w:val="000000"/>
                <w:sz w:val="18"/>
                <w:szCs w:val="18"/>
              </w:rPr>
              <w:t xml:space="preserve"> crítico, Pós operatório e Trauma/Sepse). Embalagem: </w:t>
            </w:r>
            <w:proofErr w:type="spellStart"/>
            <w:r w:rsidRPr="00293B83">
              <w:rPr>
                <w:rFonts w:ascii="Arial" w:eastAsia="Arial" w:hAnsi="Arial" w:cs="Arial"/>
                <w:color w:val="000000"/>
                <w:sz w:val="18"/>
                <w:szCs w:val="18"/>
              </w:rPr>
              <w:t>Easy</w:t>
            </w:r>
            <w:proofErr w:type="spellEnd"/>
            <w:r w:rsidRPr="00293B83">
              <w:rPr>
                <w:rFonts w:ascii="Arial" w:eastAsia="Arial" w:hAnsi="Arial" w:cs="Arial"/>
                <w:color w:val="000000"/>
                <w:sz w:val="18"/>
                <w:szCs w:val="18"/>
              </w:rPr>
              <w:t xml:space="preserve"> Bag de 500ml.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2 Kcal HP </w:t>
            </w:r>
            <w:proofErr w:type="spellStart"/>
            <w:r w:rsidRPr="00293B83">
              <w:rPr>
                <w:rFonts w:ascii="Arial" w:eastAsia="Arial" w:hAnsi="Arial" w:cs="Arial"/>
                <w:color w:val="000000"/>
                <w:sz w:val="18"/>
                <w:szCs w:val="18"/>
              </w:rPr>
              <w:t>Fibre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3783E8D4"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5A87E282"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96</w:t>
            </w:r>
          </w:p>
        </w:tc>
        <w:tc>
          <w:tcPr>
            <w:tcW w:w="1134" w:type="dxa"/>
            <w:shd w:val="clear" w:color="auto" w:fill="auto"/>
            <w:tcMar>
              <w:top w:w="0" w:type="dxa"/>
              <w:left w:w="70" w:type="dxa"/>
              <w:bottom w:w="0" w:type="dxa"/>
              <w:right w:w="70" w:type="dxa"/>
            </w:tcMar>
            <w:vAlign w:val="center"/>
          </w:tcPr>
          <w:p w14:paraId="2A0978BC" w14:textId="0B99B358" w:rsidR="005E3AB4" w:rsidRPr="00293B83" w:rsidRDefault="005E3AB4" w:rsidP="005E3AB4">
            <w:pPr>
              <w:tabs>
                <w:tab w:val="center" w:pos="4176"/>
                <w:tab w:val="right" w:pos="8496"/>
              </w:tabs>
              <w:snapToGrid w:val="0"/>
              <w:jc w:val="center"/>
              <w:rPr>
                <w:rFonts w:ascii="Arial" w:eastAsia="Arial" w:hAnsi="Arial" w:cs="Arial"/>
                <w:sz w:val="18"/>
                <w:szCs w:val="18"/>
                <w:lang w:eastAsia="zh-CN"/>
              </w:rPr>
            </w:pPr>
            <w:r w:rsidRPr="00293B83">
              <w:rPr>
                <w:rFonts w:ascii="Arial" w:hAnsi="Arial" w:cs="Arial"/>
                <w:sz w:val="18"/>
                <w:szCs w:val="18"/>
              </w:rPr>
              <w:t>R$ 69,07</w:t>
            </w:r>
          </w:p>
        </w:tc>
        <w:tc>
          <w:tcPr>
            <w:tcW w:w="1487" w:type="dxa"/>
            <w:shd w:val="clear" w:color="auto" w:fill="auto"/>
            <w:tcMar>
              <w:top w:w="0" w:type="dxa"/>
              <w:left w:w="70" w:type="dxa"/>
              <w:bottom w:w="0" w:type="dxa"/>
              <w:right w:w="70" w:type="dxa"/>
            </w:tcMar>
            <w:vAlign w:val="center"/>
          </w:tcPr>
          <w:p w14:paraId="4869802A" w14:textId="6DD7FFE7" w:rsidR="005E3AB4" w:rsidRPr="00293B83" w:rsidRDefault="005E3AB4" w:rsidP="005E3AB4">
            <w:pPr>
              <w:tabs>
                <w:tab w:val="center" w:pos="4176"/>
                <w:tab w:val="right" w:pos="8496"/>
              </w:tabs>
              <w:snapToGrid w:val="0"/>
              <w:rPr>
                <w:rFonts w:ascii="Arial" w:hAnsi="Arial" w:cs="Arial"/>
                <w:sz w:val="18"/>
                <w:szCs w:val="18"/>
              </w:rPr>
            </w:pPr>
            <w:r w:rsidRPr="00293B83">
              <w:rPr>
                <w:rFonts w:ascii="Arial" w:hAnsi="Arial" w:cs="Arial"/>
                <w:sz w:val="18"/>
                <w:szCs w:val="18"/>
              </w:rPr>
              <w:t>R$ 6.630,72</w:t>
            </w:r>
          </w:p>
        </w:tc>
      </w:tr>
      <w:tr w:rsidR="005E3AB4" w:rsidRPr="00293B83" w14:paraId="07DEFC7A"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1764592E"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4.</w:t>
            </w:r>
          </w:p>
        </w:tc>
        <w:tc>
          <w:tcPr>
            <w:tcW w:w="5104" w:type="dxa"/>
            <w:shd w:val="clear" w:color="auto" w:fill="auto"/>
            <w:tcMar>
              <w:top w:w="0" w:type="dxa"/>
              <w:left w:w="70" w:type="dxa"/>
              <w:bottom w:w="0" w:type="dxa"/>
              <w:right w:w="70" w:type="dxa"/>
            </w:tcMar>
            <w:vAlign w:val="center"/>
          </w:tcPr>
          <w:p w14:paraId="7FBDFAAC" w14:textId="77777777" w:rsidR="005E3AB4" w:rsidRPr="00293B83" w:rsidRDefault="005E3AB4" w:rsidP="005E3AB4">
            <w:pPr>
              <w:pStyle w:val="Contedodatabela"/>
              <w:spacing w:after="120"/>
              <w:jc w:val="both"/>
              <w:rPr>
                <w:rFonts w:ascii="Arial" w:hAnsi="Arial" w:cs="Arial"/>
                <w:sz w:val="18"/>
                <w:szCs w:val="18"/>
              </w:rPr>
            </w:pPr>
            <w:r w:rsidRPr="00293B83">
              <w:rPr>
                <w:rFonts w:ascii="Arial" w:hAnsi="Arial" w:cs="Arial"/>
                <w:color w:val="000000"/>
                <w:sz w:val="18"/>
                <w:szCs w:val="18"/>
              </w:rPr>
              <w:t xml:space="preserve">Dieta Enteral </w:t>
            </w:r>
            <w:proofErr w:type="spellStart"/>
            <w:r w:rsidRPr="00293B83">
              <w:rPr>
                <w:rFonts w:ascii="Arial" w:hAnsi="Arial" w:cs="Arial"/>
                <w:color w:val="000000"/>
                <w:sz w:val="18"/>
                <w:szCs w:val="18"/>
              </w:rPr>
              <w:t>nutricionalmente</w:t>
            </w:r>
            <w:proofErr w:type="spellEnd"/>
            <w:r w:rsidRPr="00293B83">
              <w:rPr>
                <w:rFonts w:ascii="Arial" w:hAnsi="Arial" w:cs="Arial"/>
                <w:color w:val="000000"/>
                <w:sz w:val="18"/>
                <w:szCs w:val="18"/>
              </w:rPr>
              <w:t xml:space="preserve"> completa, em sistema fechado, polimérica, hipercalórica, contendo na fração </w:t>
            </w:r>
            <w:proofErr w:type="spellStart"/>
            <w:r w:rsidRPr="00293B83">
              <w:rPr>
                <w:rFonts w:ascii="Arial" w:hAnsi="Arial" w:cs="Arial"/>
                <w:color w:val="000000"/>
                <w:sz w:val="18"/>
                <w:szCs w:val="18"/>
              </w:rPr>
              <w:t>protéica</w:t>
            </w:r>
            <w:proofErr w:type="spellEnd"/>
            <w:r w:rsidRPr="00293B83">
              <w:rPr>
                <w:rFonts w:ascii="Arial" w:hAnsi="Arial" w:cs="Arial"/>
                <w:color w:val="000000"/>
                <w:sz w:val="18"/>
                <w:szCs w:val="18"/>
              </w:rPr>
              <w:t xml:space="preserve"> proteína do soro do leite. Adicionada de ômega 3, sem fibra. Em embalagem de 500ml. Tipo: </w:t>
            </w:r>
            <w:proofErr w:type="spellStart"/>
            <w:r w:rsidRPr="00293B83">
              <w:rPr>
                <w:rFonts w:ascii="Arial" w:hAnsi="Arial" w:cs="Arial"/>
                <w:color w:val="000000"/>
                <w:sz w:val="18"/>
                <w:szCs w:val="18"/>
              </w:rPr>
              <w:t>Fresubin</w:t>
            </w:r>
            <w:proofErr w:type="spellEnd"/>
            <w:r w:rsidRPr="00293B83">
              <w:rPr>
                <w:rFonts w:ascii="Arial" w:hAnsi="Arial" w:cs="Arial"/>
                <w:color w:val="000000"/>
                <w:sz w:val="18"/>
                <w:szCs w:val="18"/>
              </w:rPr>
              <w:t xml:space="preserve"> Energy (</w:t>
            </w:r>
            <w:proofErr w:type="spellStart"/>
            <w:r w:rsidRPr="00293B83">
              <w:rPr>
                <w:rFonts w:ascii="Arial" w:hAnsi="Arial" w:cs="Arial"/>
                <w:color w:val="000000"/>
                <w:sz w:val="18"/>
                <w:szCs w:val="18"/>
              </w:rPr>
              <w:t>Fresenius</w:t>
            </w:r>
            <w:proofErr w:type="spellEnd"/>
            <w:r w:rsidRPr="00293B83">
              <w:rPr>
                <w:rFonts w:ascii="Arial" w:hAnsi="Arial" w:cs="Arial"/>
                <w:color w:val="000000"/>
                <w:sz w:val="18"/>
                <w:szCs w:val="18"/>
              </w:rPr>
              <w:t xml:space="preserve"> </w:t>
            </w:r>
            <w:proofErr w:type="spellStart"/>
            <w:r w:rsidRPr="00293B83">
              <w:rPr>
                <w:rFonts w:ascii="Arial" w:hAnsi="Arial" w:cs="Arial"/>
                <w:color w:val="000000"/>
                <w:sz w:val="18"/>
                <w:szCs w:val="18"/>
              </w:rPr>
              <w:t>Kabi</w:t>
            </w:r>
            <w:proofErr w:type="spellEnd"/>
            <w:r w:rsidRPr="00293B83">
              <w:rPr>
                <w:rFonts w:ascii="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364684D5"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4A62AC08"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144</w:t>
            </w:r>
          </w:p>
        </w:tc>
        <w:tc>
          <w:tcPr>
            <w:tcW w:w="1134" w:type="dxa"/>
            <w:shd w:val="clear" w:color="auto" w:fill="auto"/>
            <w:tcMar>
              <w:top w:w="0" w:type="dxa"/>
              <w:left w:w="70" w:type="dxa"/>
              <w:bottom w:w="0" w:type="dxa"/>
              <w:right w:w="70" w:type="dxa"/>
            </w:tcMar>
            <w:vAlign w:val="center"/>
          </w:tcPr>
          <w:p w14:paraId="466E81C7" w14:textId="00001E3A"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R$ 50,00</w:t>
            </w:r>
          </w:p>
        </w:tc>
        <w:tc>
          <w:tcPr>
            <w:tcW w:w="1487" w:type="dxa"/>
            <w:shd w:val="clear" w:color="auto" w:fill="auto"/>
            <w:tcMar>
              <w:top w:w="0" w:type="dxa"/>
              <w:left w:w="70" w:type="dxa"/>
              <w:bottom w:w="0" w:type="dxa"/>
              <w:right w:w="70" w:type="dxa"/>
            </w:tcMar>
            <w:vAlign w:val="center"/>
          </w:tcPr>
          <w:p w14:paraId="18758517" w14:textId="17A646E8"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R$ 7.200,00</w:t>
            </w:r>
          </w:p>
        </w:tc>
      </w:tr>
      <w:tr w:rsidR="005E3AB4" w:rsidRPr="00293B83" w14:paraId="24B5206A"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10888E65"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5.</w:t>
            </w:r>
          </w:p>
        </w:tc>
        <w:tc>
          <w:tcPr>
            <w:tcW w:w="5104" w:type="dxa"/>
            <w:shd w:val="clear" w:color="auto" w:fill="auto"/>
            <w:tcMar>
              <w:top w:w="0" w:type="dxa"/>
              <w:left w:w="70" w:type="dxa"/>
              <w:bottom w:w="0" w:type="dxa"/>
              <w:right w:w="70" w:type="dxa"/>
            </w:tcMar>
            <w:vAlign w:val="center"/>
          </w:tcPr>
          <w:p w14:paraId="61CB6366"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em sistema fechado, polimérica </w:t>
            </w:r>
            <w:proofErr w:type="spellStart"/>
            <w:r w:rsidRPr="00293B83">
              <w:rPr>
                <w:rFonts w:ascii="Arial" w:eastAsia="Arial" w:hAnsi="Arial" w:cs="Arial"/>
                <w:color w:val="000000"/>
                <w:sz w:val="18"/>
                <w:szCs w:val="18"/>
              </w:rPr>
              <w:t>normocalórica</w:t>
            </w:r>
            <w:proofErr w:type="spellEnd"/>
            <w:r w:rsidRPr="00293B83">
              <w:rPr>
                <w:rFonts w:ascii="Arial" w:eastAsia="Arial" w:hAnsi="Arial" w:cs="Arial"/>
                <w:color w:val="000000"/>
                <w:sz w:val="18"/>
                <w:szCs w:val="18"/>
              </w:rPr>
              <w:t xml:space="preserve"> e </w:t>
            </w:r>
            <w:proofErr w:type="spellStart"/>
            <w:r w:rsidRPr="00293B83">
              <w:rPr>
                <w:rFonts w:ascii="Arial" w:eastAsia="Arial" w:hAnsi="Arial" w:cs="Arial"/>
                <w:color w:val="000000"/>
                <w:sz w:val="18"/>
                <w:szCs w:val="18"/>
              </w:rPr>
              <w:t>normoprotéica</w:t>
            </w:r>
            <w:proofErr w:type="spellEnd"/>
            <w:r w:rsidRPr="00293B83">
              <w:rPr>
                <w:rFonts w:ascii="Arial" w:eastAsia="Arial" w:hAnsi="Arial" w:cs="Arial"/>
                <w:color w:val="000000"/>
                <w:sz w:val="18"/>
                <w:szCs w:val="18"/>
              </w:rPr>
              <w:t xml:space="preserve"> (até 15 % de proteína - sendo 50% de proteína de soja), com ou sem fibra. Embalagem de 1000ml. Tipo: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Original </w:t>
            </w:r>
            <w:proofErr w:type="spellStart"/>
            <w:r w:rsidRPr="00293B83">
              <w:rPr>
                <w:rFonts w:ascii="Arial" w:eastAsia="Arial" w:hAnsi="Arial" w:cs="Arial"/>
                <w:color w:val="000000"/>
                <w:sz w:val="18"/>
                <w:szCs w:val="18"/>
              </w:rPr>
              <w:t>Fibre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Isosource</w:t>
            </w:r>
            <w:proofErr w:type="spellEnd"/>
            <w:r w:rsidRPr="00293B83">
              <w:rPr>
                <w:rFonts w:ascii="Arial" w:eastAsia="Arial" w:hAnsi="Arial" w:cs="Arial"/>
                <w:color w:val="000000"/>
                <w:sz w:val="18"/>
                <w:szCs w:val="18"/>
              </w:rPr>
              <w:t xml:space="preserve"> Mix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Original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52B12E6C"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724ED46D"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96</w:t>
            </w:r>
          </w:p>
        </w:tc>
        <w:tc>
          <w:tcPr>
            <w:tcW w:w="1134" w:type="dxa"/>
            <w:shd w:val="clear" w:color="auto" w:fill="auto"/>
            <w:tcMar>
              <w:top w:w="0" w:type="dxa"/>
              <w:left w:w="70" w:type="dxa"/>
              <w:bottom w:w="0" w:type="dxa"/>
              <w:right w:w="70" w:type="dxa"/>
            </w:tcMar>
            <w:vAlign w:val="center"/>
          </w:tcPr>
          <w:p w14:paraId="553848B7" w14:textId="145B7481"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R$ 47,63</w:t>
            </w:r>
          </w:p>
        </w:tc>
        <w:tc>
          <w:tcPr>
            <w:tcW w:w="1487" w:type="dxa"/>
            <w:shd w:val="clear" w:color="auto" w:fill="auto"/>
            <w:tcMar>
              <w:top w:w="0" w:type="dxa"/>
              <w:left w:w="70" w:type="dxa"/>
              <w:bottom w:w="0" w:type="dxa"/>
              <w:right w:w="70" w:type="dxa"/>
            </w:tcMar>
            <w:vAlign w:val="center"/>
          </w:tcPr>
          <w:p w14:paraId="6B4A7CB4" w14:textId="45F6D967" w:rsidR="005E3AB4" w:rsidRPr="00293B83" w:rsidRDefault="005E3AB4" w:rsidP="005E3AB4">
            <w:pPr>
              <w:tabs>
                <w:tab w:val="center" w:pos="4176"/>
                <w:tab w:val="right" w:pos="8496"/>
              </w:tabs>
              <w:snapToGrid w:val="0"/>
              <w:rPr>
                <w:rFonts w:ascii="Arial" w:hAnsi="Arial" w:cs="Arial"/>
                <w:sz w:val="18"/>
                <w:szCs w:val="18"/>
              </w:rPr>
            </w:pPr>
            <w:r w:rsidRPr="00293B83">
              <w:rPr>
                <w:rFonts w:ascii="Arial" w:hAnsi="Arial" w:cs="Arial"/>
                <w:sz w:val="18"/>
                <w:szCs w:val="18"/>
              </w:rPr>
              <w:t>R$ 4.572,48</w:t>
            </w:r>
          </w:p>
        </w:tc>
      </w:tr>
      <w:tr w:rsidR="005E3AB4" w:rsidRPr="00293B83" w14:paraId="3E1B3D73" w14:textId="77777777" w:rsidTr="00293B83">
        <w:trPr>
          <w:cantSplit/>
          <w:trHeight w:val="60"/>
          <w:jc w:val="center"/>
        </w:trPr>
        <w:tc>
          <w:tcPr>
            <w:tcW w:w="629" w:type="dxa"/>
            <w:shd w:val="clear" w:color="auto" w:fill="auto"/>
            <w:tcMar>
              <w:top w:w="0" w:type="dxa"/>
              <w:left w:w="70" w:type="dxa"/>
              <w:bottom w:w="0" w:type="dxa"/>
              <w:right w:w="70" w:type="dxa"/>
            </w:tcMar>
            <w:vAlign w:val="center"/>
          </w:tcPr>
          <w:p w14:paraId="53A959E0"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6.</w:t>
            </w:r>
          </w:p>
        </w:tc>
        <w:tc>
          <w:tcPr>
            <w:tcW w:w="5104" w:type="dxa"/>
            <w:shd w:val="clear" w:color="auto" w:fill="auto"/>
            <w:tcMar>
              <w:top w:w="0" w:type="dxa"/>
              <w:left w:w="70" w:type="dxa"/>
              <w:bottom w:w="0" w:type="dxa"/>
              <w:right w:w="70" w:type="dxa"/>
            </w:tcMar>
            <w:vAlign w:val="center"/>
          </w:tcPr>
          <w:p w14:paraId="22E9B846"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líquida, polimérica,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sistema fechado, </w:t>
            </w:r>
            <w:proofErr w:type="spellStart"/>
            <w:r w:rsidRPr="00293B83">
              <w:rPr>
                <w:rFonts w:ascii="Arial" w:eastAsia="Arial" w:hAnsi="Arial" w:cs="Arial"/>
                <w:color w:val="000000"/>
                <w:sz w:val="18"/>
                <w:szCs w:val="18"/>
              </w:rPr>
              <w:t>normocalórica</w:t>
            </w:r>
            <w:proofErr w:type="spellEnd"/>
            <w:r w:rsidRPr="00293B83">
              <w:rPr>
                <w:rFonts w:ascii="Arial" w:eastAsia="Arial" w:hAnsi="Arial" w:cs="Arial"/>
                <w:color w:val="000000"/>
                <w:sz w:val="18"/>
                <w:szCs w:val="18"/>
              </w:rPr>
              <w:t xml:space="preserve"> (1,2 Kcal/ml) e </w:t>
            </w:r>
            <w:proofErr w:type="spellStart"/>
            <w:r w:rsidRPr="00293B83">
              <w:rPr>
                <w:rFonts w:ascii="Arial" w:eastAsia="Arial" w:hAnsi="Arial" w:cs="Arial"/>
                <w:color w:val="000000"/>
                <w:sz w:val="18"/>
                <w:szCs w:val="18"/>
              </w:rPr>
              <w:t>hiperprotéica</w:t>
            </w:r>
            <w:proofErr w:type="spellEnd"/>
            <w:r w:rsidRPr="00293B83">
              <w:rPr>
                <w:rFonts w:ascii="Arial" w:eastAsia="Arial" w:hAnsi="Arial" w:cs="Arial"/>
                <w:color w:val="000000"/>
                <w:sz w:val="18"/>
                <w:szCs w:val="18"/>
              </w:rPr>
              <w:t>. Acondicionado em exclusivo sistema fechado de 1000 ml. Tipo: FRESUBIN 1.2 KCAL HP FIBRE EASYBAG SF 1L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Novasource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Senior</w:t>
            </w:r>
            <w:proofErr w:type="spellEnd"/>
            <w:r w:rsidRPr="00293B83">
              <w:rPr>
                <w:rFonts w:ascii="Arial" w:eastAsia="Arial" w:hAnsi="Arial" w:cs="Arial"/>
                <w:color w:val="000000"/>
                <w:sz w:val="18"/>
                <w:szCs w:val="18"/>
              </w:rPr>
              <w:t xml:space="preserve"> 1,2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7B4F1D5C"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25263AA6"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144</w:t>
            </w:r>
          </w:p>
        </w:tc>
        <w:tc>
          <w:tcPr>
            <w:tcW w:w="1134" w:type="dxa"/>
            <w:shd w:val="clear" w:color="auto" w:fill="auto"/>
            <w:tcMar>
              <w:top w:w="0" w:type="dxa"/>
              <w:left w:w="70" w:type="dxa"/>
              <w:bottom w:w="0" w:type="dxa"/>
              <w:right w:w="70" w:type="dxa"/>
            </w:tcMar>
            <w:vAlign w:val="center"/>
          </w:tcPr>
          <w:p w14:paraId="46A4BF42" w14:textId="3C387024"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R$ 61,69</w:t>
            </w:r>
          </w:p>
        </w:tc>
        <w:tc>
          <w:tcPr>
            <w:tcW w:w="1487" w:type="dxa"/>
            <w:shd w:val="clear" w:color="auto" w:fill="auto"/>
            <w:tcMar>
              <w:top w:w="0" w:type="dxa"/>
              <w:left w:w="70" w:type="dxa"/>
              <w:bottom w:w="0" w:type="dxa"/>
              <w:right w:w="70" w:type="dxa"/>
            </w:tcMar>
            <w:vAlign w:val="center"/>
          </w:tcPr>
          <w:p w14:paraId="394A0F5C" w14:textId="25BA44F0"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R$ 8.883,36</w:t>
            </w:r>
          </w:p>
        </w:tc>
      </w:tr>
      <w:tr w:rsidR="005E3AB4" w:rsidRPr="00293B83" w14:paraId="6E92E0DE"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36112870"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lastRenderedPageBreak/>
              <w:t>7.</w:t>
            </w:r>
          </w:p>
        </w:tc>
        <w:tc>
          <w:tcPr>
            <w:tcW w:w="5104" w:type="dxa"/>
            <w:shd w:val="clear" w:color="auto" w:fill="auto"/>
            <w:tcMar>
              <w:top w:w="0" w:type="dxa"/>
              <w:left w:w="70" w:type="dxa"/>
              <w:bottom w:w="0" w:type="dxa"/>
              <w:right w:w="70" w:type="dxa"/>
            </w:tcMar>
            <w:vAlign w:val="center"/>
          </w:tcPr>
          <w:p w14:paraId="4B492B5A"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em sistema fechado, polimérica, hipercalórica, contendo na fração </w:t>
            </w:r>
            <w:proofErr w:type="spellStart"/>
            <w:r w:rsidRPr="00293B83">
              <w:rPr>
                <w:rFonts w:ascii="Arial" w:eastAsia="Arial" w:hAnsi="Arial" w:cs="Arial"/>
                <w:color w:val="000000"/>
                <w:sz w:val="18"/>
                <w:szCs w:val="18"/>
              </w:rPr>
              <w:t>protéica</w:t>
            </w:r>
            <w:proofErr w:type="spellEnd"/>
            <w:r w:rsidRPr="00293B83">
              <w:rPr>
                <w:rFonts w:ascii="Arial" w:eastAsia="Arial" w:hAnsi="Arial" w:cs="Arial"/>
                <w:color w:val="000000"/>
                <w:sz w:val="18"/>
                <w:szCs w:val="18"/>
              </w:rPr>
              <w:t xml:space="preserve"> proteína do soro do leite. Com ou sem fibra. Em embalagem de 1000ml. Tipo: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Energy </w:t>
            </w:r>
            <w:proofErr w:type="spellStart"/>
            <w:r w:rsidRPr="00293B83">
              <w:rPr>
                <w:rFonts w:ascii="Arial" w:eastAsia="Arial" w:hAnsi="Arial" w:cs="Arial"/>
                <w:color w:val="000000"/>
                <w:sz w:val="18"/>
                <w:szCs w:val="18"/>
              </w:rPr>
              <w:t>Fibre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Isosource</w:t>
            </w:r>
            <w:proofErr w:type="spellEnd"/>
            <w:r w:rsidRPr="00293B83">
              <w:rPr>
                <w:rFonts w:ascii="Arial" w:eastAsia="Arial" w:hAnsi="Arial" w:cs="Arial"/>
                <w:color w:val="000000"/>
                <w:sz w:val="18"/>
                <w:szCs w:val="18"/>
              </w:rPr>
              <w:t xml:space="preserve"> 1,5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5110ED4B"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116C28AC"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540</w:t>
            </w:r>
          </w:p>
        </w:tc>
        <w:tc>
          <w:tcPr>
            <w:tcW w:w="1134" w:type="dxa"/>
            <w:shd w:val="clear" w:color="auto" w:fill="auto"/>
            <w:tcMar>
              <w:top w:w="0" w:type="dxa"/>
              <w:left w:w="70" w:type="dxa"/>
              <w:bottom w:w="0" w:type="dxa"/>
              <w:right w:w="70" w:type="dxa"/>
            </w:tcMar>
            <w:vAlign w:val="center"/>
          </w:tcPr>
          <w:p w14:paraId="7D60FA77" w14:textId="172CB2C8"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R$ 49,50</w:t>
            </w:r>
          </w:p>
        </w:tc>
        <w:tc>
          <w:tcPr>
            <w:tcW w:w="1487" w:type="dxa"/>
            <w:shd w:val="clear" w:color="auto" w:fill="auto"/>
            <w:tcMar>
              <w:top w:w="0" w:type="dxa"/>
              <w:left w:w="70" w:type="dxa"/>
              <w:bottom w:w="0" w:type="dxa"/>
              <w:right w:w="70" w:type="dxa"/>
            </w:tcMar>
            <w:vAlign w:val="center"/>
          </w:tcPr>
          <w:p w14:paraId="0C7598FA" w14:textId="51AA04D9"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R$ 26.730,00</w:t>
            </w:r>
          </w:p>
        </w:tc>
      </w:tr>
      <w:tr w:rsidR="005E3AB4" w:rsidRPr="00293B83" w14:paraId="1ED19349"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13C9956B"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8.</w:t>
            </w:r>
          </w:p>
        </w:tc>
        <w:tc>
          <w:tcPr>
            <w:tcW w:w="5104" w:type="dxa"/>
            <w:shd w:val="clear" w:color="auto" w:fill="auto"/>
            <w:tcMar>
              <w:top w:w="0" w:type="dxa"/>
              <w:left w:w="70" w:type="dxa"/>
              <w:bottom w:w="0" w:type="dxa"/>
              <w:right w:w="70" w:type="dxa"/>
            </w:tcMar>
            <w:vAlign w:val="center"/>
          </w:tcPr>
          <w:p w14:paraId="3775EB96"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completa, em sistema fechado, polimérica, hipercalórica (1,5 kcal/</w:t>
            </w:r>
            <w:proofErr w:type="spellStart"/>
            <w:r w:rsidRPr="00293B83">
              <w:rPr>
                <w:rFonts w:ascii="Arial" w:eastAsia="Arial" w:hAnsi="Arial" w:cs="Arial"/>
                <w:color w:val="000000"/>
                <w:sz w:val="18"/>
                <w:szCs w:val="18"/>
              </w:rPr>
              <w:t>mL</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hiperproteica</w:t>
            </w:r>
            <w:proofErr w:type="spellEnd"/>
            <w:r w:rsidRPr="00293B83">
              <w:rPr>
                <w:rFonts w:ascii="Arial" w:eastAsia="Arial" w:hAnsi="Arial" w:cs="Arial"/>
                <w:color w:val="000000"/>
                <w:sz w:val="18"/>
                <w:szCs w:val="18"/>
              </w:rPr>
              <w:t xml:space="preserve">. Adicionada de ômega 3. Com ou sem fibra. Em embalagem de 1000ml. Tipo: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HP Energy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Novasource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Hi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Protein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41DB986F"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2073A3FB"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240</w:t>
            </w:r>
          </w:p>
        </w:tc>
        <w:tc>
          <w:tcPr>
            <w:tcW w:w="1134" w:type="dxa"/>
            <w:shd w:val="clear" w:color="auto" w:fill="auto"/>
            <w:tcMar>
              <w:top w:w="0" w:type="dxa"/>
              <w:left w:w="70" w:type="dxa"/>
              <w:bottom w:w="0" w:type="dxa"/>
              <w:right w:w="70" w:type="dxa"/>
            </w:tcMar>
            <w:vAlign w:val="center"/>
          </w:tcPr>
          <w:p w14:paraId="0F669CDE" w14:textId="54B3B16A"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R$ 63,00</w:t>
            </w:r>
          </w:p>
        </w:tc>
        <w:tc>
          <w:tcPr>
            <w:tcW w:w="1487" w:type="dxa"/>
            <w:shd w:val="clear" w:color="auto" w:fill="auto"/>
            <w:tcMar>
              <w:top w:w="0" w:type="dxa"/>
              <w:left w:w="70" w:type="dxa"/>
              <w:bottom w:w="0" w:type="dxa"/>
              <w:right w:w="70" w:type="dxa"/>
            </w:tcMar>
            <w:vAlign w:val="center"/>
          </w:tcPr>
          <w:p w14:paraId="6E9CAB77" w14:textId="7606D808" w:rsidR="005E3AB4" w:rsidRPr="00293B83" w:rsidRDefault="005E3AB4" w:rsidP="005E3AB4">
            <w:pPr>
              <w:tabs>
                <w:tab w:val="center" w:pos="4176"/>
                <w:tab w:val="right" w:pos="8496"/>
              </w:tabs>
              <w:snapToGrid w:val="0"/>
              <w:rPr>
                <w:rFonts w:ascii="Arial" w:hAnsi="Arial" w:cs="Arial"/>
                <w:sz w:val="18"/>
                <w:szCs w:val="18"/>
              </w:rPr>
            </w:pPr>
            <w:r w:rsidRPr="00293B83">
              <w:rPr>
                <w:rFonts w:ascii="Arial" w:hAnsi="Arial" w:cs="Arial"/>
                <w:sz w:val="18"/>
                <w:szCs w:val="18"/>
              </w:rPr>
              <w:t>R$ 15.120,00</w:t>
            </w:r>
          </w:p>
        </w:tc>
      </w:tr>
      <w:tr w:rsidR="005E3AB4" w:rsidRPr="00293B83" w14:paraId="3F550E90"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690C2418"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9.</w:t>
            </w:r>
          </w:p>
        </w:tc>
        <w:tc>
          <w:tcPr>
            <w:tcW w:w="5104" w:type="dxa"/>
            <w:shd w:val="clear" w:color="auto" w:fill="auto"/>
            <w:tcMar>
              <w:top w:w="0" w:type="dxa"/>
              <w:left w:w="70" w:type="dxa"/>
              <w:bottom w:w="0" w:type="dxa"/>
              <w:right w:w="70" w:type="dxa"/>
            </w:tcMar>
            <w:vAlign w:val="center"/>
          </w:tcPr>
          <w:p w14:paraId="11D19EFD"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especialmente formulada para uma dieta padrão completa de 1,0 kcal / ml, em sistema fechado, especialmente para pessoas com intolerância à glicose (diabetes) ou com um suprimento limitado de carboidratos (insuficiência respiratória), resistência à insulina e intolerância à glicose. Não contém glúten, livre de lactose. Embalagem: 1000 ml. Tipo: </w:t>
            </w:r>
            <w:proofErr w:type="spellStart"/>
            <w:r w:rsidRPr="00293B83">
              <w:rPr>
                <w:rFonts w:ascii="Arial" w:eastAsia="Arial" w:hAnsi="Arial" w:cs="Arial"/>
                <w:color w:val="000000"/>
                <w:sz w:val="18"/>
                <w:szCs w:val="18"/>
              </w:rPr>
              <w:t>Diben</w:t>
            </w:r>
            <w:proofErr w:type="spellEnd"/>
            <w:r w:rsidRPr="00293B83">
              <w:rPr>
                <w:rFonts w:ascii="Arial" w:eastAsia="Arial" w:hAnsi="Arial" w:cs="Arial"/>
                <w:color w:val="000000"/>
                <w:sz w:val="18"/>
                <w:szCs w:val="18"/>
              </w:rPr>
              <w:t xml:space="preserve"> 1,0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Novasource</w:t>
            </w:r>
            <w:proofErr w:type="spellEnd"/>
            <w:r w:rsidRPr="00293B83">
              <w:rPr>
                <w:rFonts w:ascii="Arial" w:eastAsia="Arial" w:hAnsi="Arial" w:cs="Arial"/>
                <w:color w:val="000000"/>
                <w:sz w:val="18"/>
                <w:szCs w:val="18"/>
              </w:rPr>
              <w:t xml:space="preserve"> GC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31CD0376"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PACK</w:t>
            </w:r>
          </w:p>
        </w:tc>
        <w:tc>
          <w:tcPr>
            <w:tcW w:w="850" w:type="dxa"/>
            <w:shd w:val="clear" w:color="auto" w:fill="auto"/>
            <w:tcMar>
              <w:top w:w="0" w:type="dxa"/>
              <w:left w:w="70" w:type="dxa"/>
              <w:bottom w:w="0" w:type="dxa"/>
              <w:right w:w="70" w:type="dxa"/>
            </w:tcMar>
            <w:vAlign w:val="center"/>
          </w:tcPr>
          <w:p w14:paraId="210A9E82"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144</w:t>
            </w:r>
          </w:p>
        </w:tc>
        <w:tc>
          <w:tcPr>
            <w:tcW w:w="1134" w:type="dxa"/>
            <w:shd w:val="clear" w:color="auto" w:fill="auto"/>
            <w:tcMar>
              <w:top w:w="0" w:type="dxa"/>
              <w:left w:w="70" w:type="dxa"/>
              <w:bottom w:w="0" w:type="dxa"/>
              <w:right w:w="70" w:type="dxa"/>
            </w:tcMar>
            <w:vAlign w:val="center"/>
          </w:tcPr>
          <w:p w14:paraId="2F6FB67F" w14:textId="6CF373B6"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R$ 59,22</w:t>
            </w:r>
          </w:p>
        </w:tc>
        <w:tc>
          <w:tcPr>
            <w:tcW w:w="1487" w:type="dxa"/>
            <w:shd w:val="clear" w:color="auto" w:fill="auto"/>
            <w:tcMar>
              <w:top w:w="0" w:type="dxa"/>
              <w:left w:w="70" w:type="dxa"/>
              <w:bottom w:w="0" w:type="dxa"/>
              <w:right w:w="70" w:type="dxa"/>
            </w:tcMar>
            <w:vAlign w:val="center"/>
          </w:tcPr>
          <w:p w14:paraId="6BB8F4BC" w14:textId="03D7FAD2"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R$ 8.527,68</w:t>
            </w:r>
          </w:p>
        </w:tc>
      </w:tr>
      <w:tr w:rsidR="005E3AB4" w:rsidRPr="00293B83" w14:paraId="6424BFA8"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3D1C8D12"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10.</w:t>
            </w:r>
          </w:p>
        </w:tc>
        <w:tc>
          <w:tcPr>
            <w:tcW w:w="5104" w:type="dxa"/>
            <w:shd w:val="clear" w:color="auto" w:fill="auto"/>
            <w:tcMar>
              <w:top w:w="0" w:type="dxa"/>
              <w:left w:w="70" w:type="dxa"/>
              <w:bottom w:w="0" w:type="dxa"/>
              <w:right w:w="70" w:type="dxa"/>
            </w:tcMar>
            <w:vAlign w:val="center"/>
          </w:tcPr>
          <w:p w14:paraId="0B5CAE74" w14:textId="77777777" w:rsidR="005E3AB4" w:rsidRPr="00293B83" w:rsidRDefault="005E3AB4" w:rsidP="005E3AB4">
            <w:pPr>
              <w:pStyle w:val="Contedodatabela"/>
              <w:spacing w:after="120"/>
              <w:jc w:val="both"/>
              <w:rPr>
                <w:rFonts w:ascii="Arial" w:eastAsia="Arial" w:hAnsi="Arial" w:cs="Arial"/>
                <w:color w:val="000000"/>
                <w:sz w:val="18"/>
                <w:szCs w:val="18"/>
              </w:rPr>
            </w:pPr>
            <w:r w:rsidRPr="00293B83">
              <w:rPr>
                <w:rFonts w:ascii="Arial" w:eastAsia="Arial" w:hAnsi="Arial" w:cs="Arial"/>
                <w:color w:val="000000"/>
                <w:sz w:val="18"/>
                <w:szCs w:val="18"/>
              </w:rPr>
              <w:t xml:space="preserve">Dieta enteral especialmente formulada com restrição de </w:t>
            </w:r>
            <w:proofErr w:type="gramStart"/>
            <w:r w:rsidRPr="00293B83">
              <w:rPr>
                <w:rFonts w:ascii="Arial" w:eastAsia="Arial" w:hAnsi="Arial" w:cs="Arial"/>
                <w:color w:val="000000"/>
                <w:sz w:val="18"/>
                <w:szCs w:val="18"/>
              </w:rPr>
              <w:t>sacarose ,</w:t>
            </w:r>
            <w:proofErr w:type="gramEnd"/>
            <w:r w:rsidRPr="00293B83">
              <w:rPr>
                <w:rFonts w:ascii="Arial" w:eastAsia="Arial" w:hAnsi="Arial" w:cs="Arial"/>
                <w:color w:val="000000"/>
                <w:sz w:val="18"/>
                <w:szCs w:val="18"/>
              </w:rPr>
              <w:t xml:space="preserve"> frutose e glicose. Em sistema fechado. Formulado para controle glicêmico, 1,5 kcal/ml Embalagem 1000 </w:t>
            </w:r>
            <w:proofErr w:type="spellStart"/>
            <w:r w:rsidRPr="00293B83">
              <w:rPr>
                <w:rFonts w:ascii="Arial" w:eastAsia="Arial" w:hAnsi="Arial" w:cs="Arial"/>
                <w:color w:val="000000"/>
                <w:sz w:val="18"/>
                <w:szCs w:val="18"/>
              </w:rPr>
              <w:t>mL</w:t>
            </w:r>
            <w:proofErr w:type="spellEnd"/>
            <w:r w:rsidRPr="00293B83">
              <w:rPr>
                <w:rFonts w:ascii="Arial" w:eastAsia="Arial" w:hAnsi="Arial" w:cs="Arial"/>
                <w:color w:val="000000"/>
                <w:sz w:val="18"/>
                <w:szCs w:val="18"/>
              </w:rPr>
              <w:t xml:space="preserve">. Tipo </w:t>
            </w:r>
            <w:proofErr w:type="spellStart"/>
            <w:r w:rsidRPr="00293B83">
              <w:rPr>
                <w:rFonts w:ascii="Arial" w:eastAsia="Arial" w:hAnsi="Arial" w:cs="Arial"/>
                <w:color w:val="000000"/>
                <w:sz w:val="18"/>
                <w:szCs w:val="18"/>
              </w:rPr>
              <w:t>Diben</w:t>
            </w:r>
            <w:proofErr w:type="spellEnd"/>
            <w:r w:rsidRPr="00293B83">
              <w:rPr>
                <w:rFonts w:ascii="Arial" w:eastAsia="Arial" w:hAnsi="Arial" w:cs="Arial"/>
                <w:color w:val="000000"/>
                <w:sz w:val="18"/>
                <w:szCs w:val="18"/>
              </w:rPr>
              <w:t xml:space="preserve"> 1,5 HP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Glucerna</w:t>
            </w:r>
            <w:proofErr w:type="spellEnd"/>
            <w:r w:rsidRPr="00293B83">
              <w:rPr>
                <w:rFonts w:ascii="Arial" w:eastAsia="Arial" w:hAnsi="Arial" w:cs="Arial"/>
                <w:color w:val="000000"/>
                <w:sz w:val="18"/>
                <w:szCs w:val="18"/>
              </w:rPr>
              <w:t xml:space="preserve"> 1,5 (</w:t>
            </w:r>
            <w:proofErr w:type="spellStart"/>
            <w:r w:rsidRPr="00293B83">
              <w:rPr>
                <w:rFonts w:ascii="Arial" w:eastAsia="Arial" w:hAnsi="Arial" w:cs="Arial"/>
                <w:color w:val="000000"/>
                <w:sz w:val="18"/>
                <w:szCs w:val="18"/>
              </w:rPr>
              <w:t>Abbott</w:t>
            </w:r>
            <w:proofErr w:type="spellEnd"/>
            <w:r w:rsidRPr="00293B83">
              <w:rPr>
                <w:rFonts w:ascii="Arial" w:eastAsia="Arial" w:hAnsi="Arial" w:cs="Arial"/>
                <w:color w:val="000000"/>
                <w:sz w:val="18"/>
                <w:szCs w:val="18"/>
              </w:rPr>
              <w:t>), NS GC 1,5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w:t>
            </w:r>
          </w:p>
        </w:tc>
        <w:tc>
          <w:tcPr>
            <w:tcW w:w="709" w:type="dxa"/>
            <w:shd w:val="clear" w:color="auto" w:fill="auto"/>
            <w:tcMar>
              <w:top w:w="0" w:type="dxa"/>
              <w:left w:w="70" w:type="dxa"/>
              <w:bottom w:w="0" w:type="dxa"/>
              <w:right w:w="70" w:type="dxa"/>
            </w:tcMar>
            <w:vAlign w:val="center"/>
          </w:tcPr>
          <w:p w14:paraId="7D9D537B" w14:textId="77777777" w:rsidR="005E3AB4" w:rsidRPr="00293B83" w:rsidRDefault="005E3AB4" w:rsidP="005E3AB4">
            <w:pPr>
              <w:tabs>
                <w:tab w:val="center" w:pos="4176"/>
                <w:tab w:val="right" w:pos="8496"/>
              </w:tabs>
              <w:snapToGrid w:val="0"/>
              <w:jc w:val="center"/>
              <w:rPr>
                <w:rFonts w:ascii="Arial" w:eastAsia="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1798907E" w14:textId="77777777" w:rsidR="005E3AB4" w:rsidRPr="00293B83" w:rsidRDefault="005E3AB4" w:rsidP="005E3AB4">
            <w:pPr>
              <w:tabs>
                <w:tab w:val="center" w:pos="4176"/>
                <w:tab w:val="right" w:pos="8496"/>
              </w:tabs>
              <w:snapToGrid w:val="0"/>
              <w:jc w:val="center"/>
              <w:rPr>
                <w:rFonts w:ascii="Arial" w:eastAsia="Arial" w:hAnsi="Arial" w:cs="Arial"/>
                <w:sz w:val="18"/>
                <w:szCs w:val="18"/>
              </w:rPr>
            </w:pPr>
            <w:r w:rsidRPr="00293B83">
              <w:rPr>
                <w:rFonts w:ascii="Arial" w:eastAsia="Arial" w:hAnsi="Arial" w:cs="Arial"/>
                <w:sz w:val="18"/>
                <w:szCs w:val="18"/>
              </w:rPr>
              <w:t>380</w:t>
            </w:r>
          </w:p>
        </w:tc>
        <w:tc>
          <w:tcPr>
            <w:tcW w:w="1134" w:type="dxa"/>
            <w:shd w:val="clear" w:color="auto" w:fill="auto"/>
            <w:tcMar>
              <w:top w:w="0" w:type="dxa"/>
              <w:left w:w="70" w:type="dxa"/>
              <w:bottom w:w="0" w:type="dxa"/>
              <w:right w:w="70" w:type="dxa"/>
            </w:tcMar>
            <w:vAlign w:val="center"/>
          </w:tcPr>
          <w:p w14:paraId="52EC0086" w14:textId="068C3C14"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R$ 63,27</w:t>
            </w:r>
          </w:p>
        </w:tc>
        <w:tc>
          <w:tcPr>
            <w:tcW w:w="1487" w:type="dxa"/>
            <w:shd w:val="clear" w:color="auto" w:fill="auto"/>
            <w:tcMar>
              <w:top w:w="0" w:type="dxa"/>
              <w:left w:w="70" w:type="dxa"/>
              <w:bottom w:w="0" w:type="dxa"/>
              <w:right w:w="70" w:type="dxa"/>
            </w:tcMar>
            <w:vAlign w:val="center"/>
          </w:tcPr>
          <w:p w14:paraId="42DCEAD9" w14:textId="339EFCFB" w:rsidR="005E3AB4" w:rsidRPr="00293B83" w:rsidRDefault="005E3AB4" w:rsidP="005E3AB4">
            <w:pPr>
              <w:tabs>
                <w:tab w:val="center" w:pos="4176"/>
                <w:tab w:val="right" w:pos="8496"/>
              </w:tabs>
              <w:snapToGrid w:val="0"/>
              <w:ind w:hanging="74"/>
              <w:rPr>
                <w:rFonts w:ascii="Arial" w:eastAsia="Arial" w:hAnsi="Arial" w:cs="Arial"/>
                <w:sz w:val="18"/>
                <w:szCs w:val="18"/>
              </w:rPr>
            </w:pPr>
            <w:r w:rsidRPr="00293B83">
              <w:rPr>
                <w:rFonts w:ascii="Arial" w:hAnsi="Arial" w:cs="Arial"/>
                <w:sz w:val="18"/>
                <w:szCs w:val="18"/>
              </w:rPr>
              <w:t>R$ 24.042,60</w:t>
            </w:r>
          </w:p>
        </w:tc>
      </w:tr>
      <w:tr w:rsidR="005E3AB4" w:rsidRPr="00293B83" w14:paraId="4199DAE6"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70D97242"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11.</w:t>
            </w:r>
          </w:p>
        </w:tc>
        <w:tc>
          <w:tcPr>
            <w:tcW w:w="5104" w:type="dxa"/>
            <w:shd w:val="clear" w:color="auto" w:fill="auto"/>
            <w:tcMar>
              <w:top w:w="0" w:type="dxa"/>
              <w:left w:w="70" w:type="dxa"/>
              <w:bottom w:w="0" w:type="dxa"/>
              <w:right w:w="70" w:type="dxa"/>
            </w:tcMar>
            <w:vAlign w:val="center"/>
          </w:tcPr>
          <w:p w14:paraId="61015333"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sistema fechado. Fórmula enteral </w:t>
            </w:r>
            <w:proofErr w:type="spellStart"/>
            <w:r w:rsidRPr="00293B83">
              <w:rPr>
                <w:rFonts w:ascii="Arial" w:eastAsia="Arial" w:hAnsi="Arial" w:cs="Arial"/>
                <w:color w:val="000000"/>
                <w:sz w:val="18"/>
                <w:szCs w:val="18"/>
              </w:rPr>
              <w:t>hiperproteica</w:t>
            </w:r>
            <w:proofErr w:type="spellEnd"/>
            <w:r w:rsidRPr="00293B83">
              <w:rPr>
                <w:rFonts w:ascii="Arial" w:eastAsia="Arial" w:hAnsi="Arial" w:cs="Arial"/>
                <w:color w:val="000000"/>
                <w:sz w:val="18"/>
                <w:szCs w:val="18"/>
              </w:rPr>
              <w:t xml:space="preserve">, com </w:t>
            </w:r>
            <w:proofErr w:type="gramStart"/>
            <w:r w:rsidRPr="00293B83">
              <w:rPr>
                <w:rFonts w:ascii="Arial" w:eastAsia="Arial" w:hAnsi="Arial" w:cs="Arial"/>
                <w:color w:val="000000"/>
                <w:sz w:val="18"/>
                <w:szCs w:val="18"/>
              </w:rPr>
              <w:t>arginina Com</w:t>
            </w:r>
            <w:proofErr w:type="gramEnd"/>
            <w:r w:rsidRPr="00293B83">
              <w:rPr>
                <w:rFonts w:ascii="Arial" w:eastAsia="Arial" w:hAnsi="Arial" w:cs="Arial"/>
                <w:color w:val="000000"/>
                <w:sz w:val="18"/>
                <w:szCs w:val="18"/>
              </w:rPr>
              <w:t xml:space="preserve"> alto teor de zinco, selênio, vitaminas A, E </w:t>
            </w:r>
            <w:proofErr w:type="spellStart"/>
            <w:r w:rsidRPr="00293B83">
              <w:rPr>
                <w:rFonts w:ascii="Arial" w:eastAsia="Arial" w:hAnsi="Arial" w:cs="Arial"/>
                <w:color w:val="000000"/>
                <w:sz w:val="18"/>
                <w:szCs w:val="18"/>
              </w:rPr>
              <w:t>e</w:t>
            </w:r>
            <w:proofErr w:type="spellEnd"/>
            <w:r w:rsidRPr="00293B83">
              <w:rPr>
                <w:rFonts w:ascii="Arial" w:eastAsia="Arial" w:hAnsi="Arial" w:cs="Arial"/>
                <w:color w:val="000000"/>
                <w:sz w:val="18"/>
                <w:szCs w:val="18"/>
              </w:rPr>
              <w:t xml:space="preserve"> C. Sem adição de sacarose. Pacientes com problemas de cicatrização no geral como lesões por pressão, lesões crônicas, pé diabético etc. Embalagem em 1000 </w:t>
            </w:r>
            <w:proofErr w:type="spellStart"/>
            <w:r w:rsidRPr="00293B83">
              <w:rPr>
                <w:rFonts w:ascii="Arial" w:eastAsia="Arial" w:hAnsi="Arial" w:cs="Arial"/>
                <w:color w:val="000000"/>
                <w:sz w:val="18"/>
                <w:szCs w:val="18"/>
              </w:rPr>
              <w:t>mL</w:t>
            </w:r>
            <w:proofErr w:type="spellEnd"/>
            <w:r w:rsidRPr="00293B83">
              <w:rPr>
                <w:rFonts w:ascii="Arial" w:eastAsia="Arial" w:hAnsi="Arial" w:cs="Arial"/>
                <w:color w:val="000000"/>
                <w:sz w:val="18"/>
                <w:szCs w:val="18"/>
              </w:rPr>
              <w:t xml:space="preserve">. Tipo: NS </w:t>
            </w:r>
            <w:proofErr w:type="spellStart"/>
            <w:r w:rsidRPr="00293B83">
              <w:rPr>
                <w:rFonts w:ascii="Arial" w:eastAsia="Arial" w:hAnsi="Arial" w:cs="Arial"/>
                <w:color w:val="000000"/>
                <w:sz w:val="18"/>
                <w:szCs w:val="18"/>
              </w:rPr>
              <w:t>Proline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Cubison</w:t>
            </w:r>
            <w:proofErr w:type="spellEnd"/>
            <w:r w:rsidRPr="00293B83">
              <w:rPr>
                <w:rFonts w:ascii="Arial" w:eastAsia="Arial" w:hAnsi="Arial" w:cs="Arial"/>
                <w:color w:val="000000"/>
                <w:sz w:val="18"/>
                <w:szCs w:val="18"/>
              </w:rPr>
              <w:t xml:space="preserve"> (Danone </w:t>
            </w:r>
            <w:proofErr w:type="spellStart"/>
            <w:r w:rsidRPr="00293B83">
              <w:rPr>
                <w:rFonts w:ascii="Arial" w:eastAsia="Arial" w:hAnsi="Arial" w:cs="Arial"/>
                <w:color w:val="000000"/>
                <w:sz w:val="18"/>
                <w:szCs w:val="18"/>
              </w:rPr>
              <w:t>Support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Impact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0AE1A3DF"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BAG</w:t>
            </w:r>
          </w:p>
        </w:tc>
        <w:tc>
          <w:tcPr>
            <w:tcW w:w="850" w:type="dxa"/>
            <w:shd w:val="clear" w:color="auto" w:fill="auto"/>
            <w:tcMar>
              <w:top w:w="0" w:type="dxa"/>
              <w:left w:w="70" w:type="dxa"/>
              <w:bottom w:w="0" w:type="dxa"/>
              <w:right w:w="70" w:type="dxa"/>
            </w:tcMar>
            <w:vAlign w:val="center"/>
          </w:tcPr>
          <w:p w14:paraId="0D585B69"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336</w:t>
            </w:r>
          </w:p>
        </w:tc>
        <w:tc>
          <w:tcPr>
            <w:tcW w:w="1134" w:type="dxa"/>
            <w:shd w:val="clear" w:color="auto" w:fill="auto"/>
            <w:tcMar>
              <w:top w:w="0" w:type="dxa"/>
              <w:left w:w="70" w:type="dxa"/>
              <w:bottom w:w="0" w:type="dxa"/>
              <w:right w:w="70" w:type="dxa"/>
            </w:tcMar>
            <w:vAlign w:val="center"/>
          </w:tcPr>
          <w:p w14:paraId="11B783DE" w14:textId="6709620C" w:rsidR="005E3AB4" w:rsidRPr="00293B83" w:rsidRDefault="005E3AB4" w:rsidP="005E3AB4">
            <w:pPr>
              <w:tabs>
                <w:tab w:val="center" w:pos="4176"/>
                <w:tab w:val="right" w:pos="8496"/>
              </w:tabs>
              <w:snapToGrid w:val="0"/>
              <w:jc w:val="center"/>
              <w:rPr>
                <w:rFonts w:ascii="Arial" w:eastAsia="Arial" w:hAnsi="Arial" w:cs="Arial"/>
                <w:sz w:val="18"/>
                <w:szCs w:val="18"/>
              </w:rPr>
            </w:pPr>
            <w:r w:rsidRPr="00293B83">
              <w:rPr>
                <w:rFonts w:ascii="Arial" w:hAnsi="Arial" w:cs="Arial"/>
                <w:sz w:val="18"/>
                <w:szCs w:val="18"/>
              </w:rPr>
              <w:t>R$ 152,95</w:t>
            </w:r>
          </w:p>
        </w:tc>
        <w:tc>
          <w:tcPr>
            <w:tcW w:w="1487" w:type="dxa"/>
            <w:shd w:val="clear" w:color="auto" w:fill="auto"/>
            <w:tcMar>
              <w:top w:w="0" w:type="dxa"/>
              <w:left w:w="70" w:type="dxa"/>
              <w:bottom w:w="0" w:type="dxa"/>
              <w:right w:w="70" w:type="dxa"/>
            </w:tcMar>
            <w:vAlign w:val="center"/>
          </w:tcPr>
          <w:p w14:paraId="484AA261" w14:textId="0FCDDEAA" w:rsidR="005E3AB4" w:rsidRPr="00293B83" w:rsidRDefault="005E3AB4" w:rsidP="005E3AB4">
            <w:pPr>
              <w:tabs>
                <w:tab w:val="center" w:pos="4176"/>
                <w:tab w:val="right" w:pos="8496"/>
              </w:tabs>
              <w:snapToGrid w:val="0"/>
              <w:ind w:hanging="74"/>
              <w:rPr>
                <w:rFonts w:ascii="Arial" w:eastAsia="Arial" w:hAnsi="Arial" w:cs="Arial"/>
                <w:sz w:val="18"/>
                <w:szCs w:val="18"/>
              </w:rPr>
            </w:pPr>
            <w:r w:rsidRPr="00293B83">
              <w:rPr>
                <w:rFonts w:ascii="Arial" w:hAnsi="Arial" w:cs="Arial"/>
                <w:sz w:val="18"/>
                <w:szCs w:val="18"/>
              </w:rPr>
              <w:t>R$ 51.391,20</w:t>
            </w:r>
          </w:p>
        </w:tc>
      </w:tr>
      <w:tr w:rsidR="005E3AB4" w:rsidRPr="00293B83" w14:paraId="015A70FC"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466F8B7C"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12.</w:t>
            </w:r>
          </w:p>
        </w:tc>
        <w:tc>
          <w:tcPr>
            <w:tcW w:w="5104" w:type="dxa"/>
            <w:shd w:val="clear" w:color="auto" w:fill="auto"/>
            <w:tcMar>
              <w:top w:w="0" w:type="dxa"/>
              <w:left w:w="70" w:type="dxa"/>
              <w:bottom w:w="0" w:type="dxa"/>
              <w:right w:w="70" w:type="dxa"/>
            </w:tcMar>
            <w:vAlign w:val="center"/>
          </w:tcPr>
          <w:p w14:paraId="4046FD65" w14:textId="77777777" w:rsidR="005E3AB4" w:rsidRPr="00293B83" w:rsidRDefault="005E3AB4" w:rsidP="005E3AB4">
            <w:pPr>
              <w:pStyle w:val="Contedodatabela"/>
              <w:spacing w:after="120"/>
              <w:jc w:val="both"/>
              <w:rPr>
                <w:rFonts w:ascii="Arial" w:eastAsia="Arial" w:hAnsi="Arial" w:cs="Arial"/>
                <w:color w:val="000000"/>
                <w:sz w:val="18"/>
                <w:szCs w:val="18"/>
              </w:rPr>
            </w:pPr>
            <w:r w:rsidRPr="00293B83">
              <w:rPr>
                <w:rFonts w:ascii="Arial" w:eastAsia="Arial" w:hAnsi="Arial" w:cs="Arial"/>
                <w:color w:val="000000"/>
                <w:sz w:val="18"/>
                <w:szCs w:val="18"/>
              </w:rPr>
              <w:t>Dieta enteral sistema fechado. Alimento para situações metabólicas especiais para Nutrição Enteral ou Oral formulado para situações de distúrbios renais para pacientes em diálise com uremia. Isento de lactose e glúten. Pacientes renais agudos ou crônicos em tratamento dialítico que necessitem de maior aporte calórico-proteico e restrição de volume.</w:t>
            </w:r>
          </w:p>
          <w:p w14:paraId="7E73F45D"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Proteínas: 15% (95% </w:t>
            </w:r>
            <w:proofErr w:type="spellStart"/>
            <w:r w:rsidRPr="00293B83">
              <w:rPr>
                <w:rFonts w:ascii="Arial" w:eastAsia="Arial" w:hAnsi="Arial" w:cs="Arial"/>
                <w:color w:val="000000"/>
                <w:sz w:val="18"/>
                <w:szCs w:val="18"/>
              </w:rPr>
              <w:t>caseinato</w:t>
            </w:r>
            <w:proofErr w:type="spellEnd"/>
            <w:r w:rsidRPr="00293B83">
              <w:rPr>
                <w:rFonts w:ascii="Arial" w:eastAsia="Arial" w:hAnsi="Arial" w:cs="Arial"/>
                <w:color w:val="000000"/>
                <w:sz w:val="18"/>
                <w:szCs w:val="18"/>
              </w:rPr>
              <w:t xml:space="preserve"> de cálcio e de sódio, 5% L-</w:t>
            </w:r>
            <w:proofErr w:type="gramStart"/>
            <w:r w:rsidRPr="00293B83">
              <w:rPr>
                <w:rFonts w:ascii="Arial" w:eastAsia="Arial" w:hAnsi="Arial" w:cs="Arial"/>
                <w:color w:val="000000"/>
                <w:sz w:val="18"/>
                <w:szCs w:val="18"/>
              </w:rPr>
              <w:t>arginina)</w:t>
            </w:r>
            <w:r w:rsidRPr="00293B83">
              <w:rPr>
                <w:rFonts w:ascii="Arial" w:eastAsia="Arial" w:hAnsi="Arial" w:cs="Arial"/>
                <w:color w:val="000000"/>
                <w:sz w:val="18"/>
                <w:szCs w:val="18"/>
              </w:rPr>
              <w:br/>
              <w:t>Carboidratos</w:t>
            </w:r>
            <w:proofErr w:type="gramEnd"/>
            <w:r w:rsidRPr="00293B83">
              <w:rPr>
                <w:rFonts w:ascii="Arial" w:eastAsia="Arial" w:hAnsi="Arial" w:cs="Arial"/>
                <w:color w:val="000000"/>
                <w:sz w:val="18"/>
                <w:szCs w:val="18"/>
              </w:rPr>
              <w:t>: 40% (97% xarope de milho, 3% frutose)</w:t>
            </w:r>
            <w:r w:rsidRPr="00293B83">
              <w:rPr>
                <w:rFonts w:ascii="Arial" w:eastAsia="Arial" w:hAnsi="Arial" w:cs="Arial"/>
                <w:color w:val="000000"/>
                <w:sz w:val="18"/>
                <w:szCs w:val="18"/>
              </w:rPr>
              <w:br/>
              <w:t>Lipídeos: 45% (70% óleo de girassol, 15% TCM, 15% óleo de milho)</w:t>
            </w:r>
            <w:r w:rsidRPr="00293B83">
              <w:rPr>
                <w:rFonts w:ascii="Arial" w:eastAsia="Arial" w:hAnsi="Arial" w:cs="Arial"/>
                <w:color w:val="000000"/>
                <w:sz w:val="18"/>
                <w:szCs w:val="18"/>
              </w:rPr>
              <w:br/>
              <w:t xml:space="preserve">Embalagem em 1000 </w:t>
            </w:r>
            <w:proofErr w:type="spellStart"/>
            <w:r w:rsidRPr="00293B83">
              <w:rPr>
                <w:rFonts w:ascii="Arial" w:eastAsia="Arial" w:hAnsi="Arial" w:cs="Arial"/>
                <w:color w:val="000000"/>
                <w:sz w:val="18"/>
                <w:szCs w:val="18"/>
              </w:rPr>
              <w:t>mL</w:t>
            </w:r>
            <w:proofErr w:type="spellEnd"/>
            <w:r w:rsidRPr="00293B83">
              <w:rPr>
                <w:rFonts w:ascii="Arial" w:eastAsia="Arial" w:hAnsi="Arial" w:cs="Arial"/>
                <w:color w:val="000000"/>
                <w:sz w:val="18"/>
                <w:szCs w:val="18"/>
              </w:rPr>
              <w:t xml:space="preserve">. Tipo: </w:t>
            </w:r>
            <w:proofErr w:type="spellStart"/>
            <w:r w:rsidRPr="00293B83">
              <w:rPr>
                <w:rFonts w:ascii="Arial" w:eastAsia="Arial" w:hAnsi="Arial" w:cs="Arial"/>
                <w:color w:val="000000"/>
                <w:sz w:val="18"/>
                <w:szCs w:val="18"/>
              </w:rPr>
              <w:t>NovaSource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Ren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41728A79"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PACK</w:t>
            </w:r>
          </w:p>
        </w:tc>
        <w:tc>
          <w:tcPr>
            <w:tcW w:w="850" w:type="dxa"/>
            <w:shd w:val="clear" w:color="auto" w:fill="auto"/>
            <w:tcMar>
              <w:top w:w="0" w:type="dxa"/>
              <w:left w:w="70" w:type="dxa"/>
              <w:bottom w:w="0" w:type="dxa"/>
              <w:right w:w="70" w:type="dxa"/>
            </w:tcMar>
            <w:vAlign w:val="center"/>
          </w:tcPr>
          <w:p w14:paraId="62371301"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96</w:t>
            </w:r>
          </w:p>
        </w:tc>
        <w:tc>
          <w:tcPr>
            <w:tcW w:w="1134" w:type="dxa"/>
            <w:shd w:val="clear" w:color="auto" w:fill="auto"/>
            <w:tcMar>
              <w:top w:w="0" w:type="dxa"/>
              <w:left w:w="70" w:type="dxa"/>
              <w:bottom w:w="0" w:type="dxa"/>
              <w:right w:w="70" w:type="dxa"/>
            </w:tcMar>
            <w:vAlign w:val="center"/>
          </w:tcPr>
          <w:p w14:paraId="75E0FF67" w14:textId="2CAF5980" w:rsidR="005E3AB4" w:rsidRPr="00293B83" w:rsidRDefault="005E3AB4" w:rsidP="005E3AB4">
            <w:pPr>
              <w:tabs>
                <w:tab w:val="center" w:pos="4176"/>
                <w:tab w:val="right" w:pos="8496"/>
              </w:tabs>
              <w:snapToGrid w:val="0"/>
              <w:jc w:val="center"/>
              <w:rPr>
                <w:rFonts w:ascii="Arial" w:eastAsia="Arial" w:hAnsi="Arial" w:cs="Arial"/>
                <w:sz w:val="18"/>
                <w:szCs w:val="18"/>
              </w:rPr>
            </w:pPr>
            <w:r w:rsidRPr="00293B83">
              <w:rPr>
                <w:rFonts w:ascii="Arial" w:hAnsi="Arial" w:cs="Arial"/>
                <w:sz w:val="18"/>
                <w:szCs w:val="18"/>
              </w:rPr>
              <w:t>R$ 121,48</w:t>
            </w:r>
          </w:p>
        </w:tc>
        <w:tc>
          <w:tcPr>
            <w:tcW w:w="1487" w:type="dxa"/>
            <w:shd w:val="clear" w:color="auto" w:fill="auto"/>
            <w:tcMar>
              <w:top w:w="0" w:type="dxa"/>
              <w:left w:w="70" w:type="dxa"/>
              <w:bottom w:w="0" w:type="dxa"/>
              <w:right w:w="70" w:type="dxa"/>
            </w:tcMar>
            <w:vAlign w:val="center"/>
          </w:tcPr>
          <w:p w14:paraId="53B2FDCA" w14:textId="27E16932" w:rsidR="005E3AB4" w:rsidRPr="00293B83" w:rsidRDefault="005E3AB4" w:rsidP="005E3AB4">
            <w:pPr>
              <w:tabs>
                <w:tab w:val="center" w:pos="4176"/>
                <w:tab w:val="right" w:pos="8496"/>
              </w:tabs>
              <w:snapToGrid w:val="0"/>
              <w:ind w:hanging="215"/>
              <w:rPr>
                <w:rFonts w:ascii="Arial" w:eastAsia="Arial" w:hAnsi="Arial" w:cs="Arial"/>
                <w:sz w:val="18"/>
                <w:szCs w:val="18"/>
              </w:rPr>
            </w:pPr>
            <w:r w:rsidRPr="00293B83">
              <w:rPr>
                <w:rFonts w:ascii="Arial" w:hAnsi="Arial" w:cs="Arial"/>
                <w:sz w:val="18"/>
                <w:szCs w:val="18"/>
              </w:rPr>
              <w:t>R$ 11.662,08</w:t>
            </w:r>
          </w:p>
        </w:tc>
      </w:tr>
      <w:tr w:rsidR="005E3AB4" w:rsidRPr="00293B83" w14:paraId="7C20FD13"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05AD223B"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13.</w:t>
            </w:r>
          </w:p>
        </w:tc>
        <w:tc>
          <w:tcPr>
            <w:tcW w:w="5104" w:type="dxa"/>
            <w:shd w:val="clear" w:color="auto" w:fill="auto"/>
            <w:tcMar>
              <w:top w:w="0" w:type="dxa"/>
              <w:left w:w="70" w:type="dxa"/>
              <w:bottom w:w="0" w:type="dxa"/>
              <w:right w:w="70" w:type="dxa"/>
            </w:tcMar>
            <w:vAlign w:val="center"/>
          </w:tcPr>
          <w:p w14:paraId="5E06EB21"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Dieta enteral sistema aberto. Alimento </w:t>
            </w:r>
            <w:proofErr w:type="spellStart"/>
            <w:r w:rsidRPr="00293B83">
              <w:rPr>
                <w:rFonts w:ascii="Arial" w:eastAsia="Arial" w:hAnsi="Arial" w:cs="Arial"/>
                <w:color w:val="000000"/>
                <w:sz w:val="18"/>
                <w:szCs w:val="18"/>
              </w:rPr>
              <w:t>nutricionalmente</w:t>
            </w:r>
            <w:proofErr w:type="spellEnd"/>
            <w:r w:rsidRPr="00293B83">
              <w:rPr>
                <w:rFonts w:ascii="Arial" w:eastAsia="Arial" w:hAnsi="Arial" w:cs="Arial"/>
                <w:color w:val="000000"/>
                <w:sz w:val="18"/>
                <w:szCs w:val="18"/>
              </w:rPr>
              <w:t xml:space="preserve"> completo para Nutrição Enteral, com alta concentração calórica. Com ou sem fibras. Embalagem em 1000 </w:t>
            </w:r>
            <w:proofErr w:type="spellStart"/>
            <w:r w:rsidRPr="00293B83">
              <w:rPr>
                <w:rFonts w:ascii="Arial" w:eastAsia="Arial" w:hAnsi="Arial" w:cs="Arial"/>
                <w:color w:val="000000"/>
                <w:sz w:val="18"/>
                <w:szCs w:val="18"/>
              </w:rPr>
              <w:t>mL</w:t>
            </w:r>
            <w:proofErr w:type="spellEnd"/>
            <w:r w:rsidRPr="00293B83">
              <w:rPr>
                <w:rFonts w:ascii="Arial" w:eastAsia="Arial" w:hAnsi="Arial" w:cs="Arial"/>
                <w:color w:val="000000"/>
                <w:sz w:val="18"/>
                <w:szCs w:val="18"/>
              </w:rPr>
              <w:t xml:space="preserve">. </w:t>
            </w:r>
            <w:proofErr w:type="spellStart"/>
            <w:proofErr w:type="gramStart"/>
            <w:r w:rsidRPr="00293B83">
              <w:rPr>
                <w:rFonts w:ascii="Arial" w:eastAsia="Arial" w:hAnsi="Arial" w:cs="Arial"/>
                <w:color w:val="000000"/>
                <w:sz w:val="18"/>
                <w:szCs w:val="18"/>
              </w:rPr>
              <w:t>Tipo:Nutri</w:t>
            </w:r>
            <w:proofErr w:type="spellEnd"/>
            <w:proofErr w:type="gramEnd"/>
            <w:r w:rsidRPr="00293B83">
              <w:rPr>
                <w:rFonts w:ascii="Arial" w:eastAsia="Arial" w:hAnsi="Arial" w:cs="Arial"/>
                <w:color w:val="000000"/>
                <w:sz w:val="18"/>
                <w:szCs w:val="18"/>
              </w:rPr>
              <w:t xml:space="preserve"> Enteral 1,5 (</w:t>
            </w:r>
            <w:proofErr w:type="spellStart"/>
            <w:r w:rsidRPr="00293B83">
              <w:rPr>
                <w:rFonts w:ascii="Arial" w:eastAsia="Arial" w:hAnsi="Arial" w:cs="Arial"/>
                <w:color w:val="000000"/>
                <w:sz w:val="18"/>
                <w:szCs w:val="18"/>
              </w:rPr>
              <w:t>Nutrimed</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Trophic</w:t>
            </w:r>
            <w:proofErr w:type="spellEnd"/>
            <w:r w:rsidRPr="00293B83">
              <w:rPr>
                <w:rFonts w:ascii="Arial" w:eastAsia="Arial" w:hAnsi="Arial" w:cs="Arial"/>
                <w:color w:val="000000"/>
                <w:sz w:val="18"/>
                <w:szCs w:val="18"/>
              </w:rPr>
              <w:t xml:space="preserve"> 1,5 (</w:t>
            </w:r>
            <w:proofErr w:type="spellStart"/>
            <w:r w:rsidRPr="00293B83">
              <w:rPr>
                <w:rFonts w:ascii="Arial" w:eastAsia="Arial" w:hAnsi="Arial" w:cs="Arial"/>
                <w:color w:val="000000"/>
                <w:sz w:val="18"/>
                <w:szCs w:val="18"/>
              </w:rPr>
              <w:t>Prodiet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Isosurce</w:t>
            </w:r>
            <w:proofErr w:type="spellEnd"/>
            <w:r w:rsidRPr="00293B83">
              <w:rPr>
                <w:rFonts w:ascii="Arial" w:eastAsia="Arial" w:hAnsi="Arial" w:cs="Arial"/>
                <w:color w:val="000000"/>
                <w:sz w:val="18"/>
                <w:szCs w:val="18"/>
              </w:rPr>
              <w:t xml:space="preserve"> 1,5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Nutrison</w:t>
            </w:r>
            <w:proofErr w:type="spellEnd"/>
            <w:r w:rsidRPr="00293B83">
              <w:rPr>
                <w:rFonts w:ascii="Arial" w:eastAsia="Arial" w:hAnsi="Arial" w:cs="Arial"/>
                <w:color w:val="000000"/>
                <w:sz w:val="18"/>
                <w:szCs w:val="18"/>
              </w:rPr>
              <w:t xml:space="preserve"> Energy (Danone).</w:t>
            </w:r>
          </w:p>
        </w:tc>
        <w:tc>
          <w:tcPr>
            <w:tcW w:w="709" w:type="dxa"/>
            <w:shd w:val="clear" w:color="auto" w:fill="auto"/>
            <w:tcMar>
              <w:top w:w="0" w:type="dxa"/>
              <w:left w:w="70" w:type="dxa"/>
              <w:bottom w:w="0" w:type="dxa"/>
              <w:right w:w="70" w:type="dxa"/>
            </w:tcMar>
            <w:vAlign w:val="center"/>
          </w:tcPr>
          <w:p w14:paraId="4A773114"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PACK</w:t>
            </w:r>
          </w:p>
        </w:tc>
        <w:tc>
          <w:tcPr>
            <w:tcW w:w="850" w:type="dxa"/>
            <w:shd w:val="clear" w:color="auto" w:fill="auto"/>
            <w:tcMar>
              <w:top w:w="0" w:type="dxa"/>
              <w:left w:w="70" w:type="dxa"/>
              <w:bottom w:w="0" w:type="dxa"/>
              <w:right w:w="70" w:type="dxa"/>
            </w:tcMar>
            <w:vAlign w:val="center"/>
          </w:tcPr>
          <w:p w14:paraId="59A2AFEB"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2688</w:t>
            </w:r>
          </w:p>
        </w:tc>
        <w:tc>
          <w:tcPr>
            <w:tcW w:w="1134" w:type="dxa"/>
            <w:shd w:val="clear" w:color="auto" w:fill="auto"/>
            <w:tcMar>
              <w:top w:w="0" w:type="dxa"/>
              <w:left w:w="70" w:type="dxa"/>
              <w:bottom w:w="0" w:type="dxa"/>
              <w:right w:w="70" w:type="dxa"/>
            </w:tcMar>
            <w:vAlign w:val="center"/>
          </w:tcPr>
          <w:p w14:paraId="5143BA8A" w14:textId="02A91E99"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R$ 44,21</w:t>
            </w:r>
          </w:p>
        </w:tc>
        <w:tc>
          <w:tcPr>
            <w:tcW w:w="1487" w:type="dxa"/>
            <w:shd w:val="clear" w:color="auto" w:fill="auto"/>
            <w:tcMar>
              <w:top w:w="0" w:type="dxa"/>
              <w:left w:w="70" w:type="dxa"/>
              <w:bottom w:w="0" w:type="dxa"/>
              <w:right w:w="70" w:type="dxa"/>
            </w:tcMar>
            <w:vAlign w:val="center"/>
          </w:tcPr>
          <w:p w14:paraId="2E5816C0" w14:textId="1587541C" w:rsidR="005E3AB4" w:rsidRPr="00293B83" w:rsidRDefault="005E3AB4" w:rsidP="005E3AB4">
            <w:pPr>
              <w:tabs>
                <w:tab w:val="center" w:pos="4176"/>
                <w:tab w:val="right" w:pos="8496"/>
              </w:tabs>
              <w:snapToGrid w:val="0"/>
              <w:ind w:hanging="215"/>
              <w:rPr>
                <w:rFonts w:ascii="Arial" w:eastAsia="Arial" w:hAnsi="Arial" w:cs="Arial"/>
                <w:sz w:val="18"/>
                <w:szCs w:val="18"/>
              </w:rPr>
            </w:pPr>
            <w:r w:rsidRPr="00293B83">
              <w:rPr>
                <w:rFonts w:ascii="Arial" w:hAnsi="Arial" w:cs="Arial"/>
                <w:sz w:val="18"/>
                <w:szCs w:val="18"/>
              </w:rPr>
              <w:t>R$ 118.836,48</w:t>
            </w:r>
          </w:p>
        </w:tc>
      </w:tr>
      <w:tr w:rsidR="005E3AB4" w:rsidRPr="00293B83" w14:paraId="2C46EDA3"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1899CCBF"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14.</w:t>
            </w:r>
          </w:p>
        </w:tc>
        <w:tc>
          <w:tcPr>
            <w:tcW w:w="5104" w:type="dxa"/>
            <w:shd w:val="clear" w:color="auto" w:fill="auto"/>
            <w:tcMar>
              <w:top w:w="0" w:type="dxa"/>
              <w:left w:w="70" w:type="dxa"/>
              <w:bottom w:w="0" w:type="dxa"/>
              <w:right w:w="70" w:type="dxa"/>
            </w:tcMar>
            <w:vAlign w:val="center"/>
          </w:tcPr>
          <w:p w14:paraId="5F508531"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Suplemento alimentar hipercalórico e </w:t>
            </w:r>
            <w:proofErr w:type="spellStart"/>
            <w:r w:rsidRPr="00293B83">
              <w:rPr>
                <w:rFonts w:ascii="Arial" w:eastAsia="Arial" w:hAnsi="Arial" w:cs="Arial"/>
                <w:color w:val="000000"/>
                <w:sz w:val="18"/>
                <w:szCs w:val="18"/>
              </w:rPr>
              <w:t>hiperprotéico</w:t>
            </w:r>
            <w:proofErr w:type="spellEnd"/>
            <w:r w:rsidRPr="00293B83">
              <w:rPr>
                <w:rFonts w:ascii="Arial" w:eastAsia="Arial" w:hAnsi="Arial" w:cs="Arial"/>
                <w:color w:val="000000"/>
                <w:sz w:val="18"/>
                <w:szCs w:val="18"/>
              </w:rPr>
              <w:t xml:space="preserve">, enriquecido com vitaminas e minerais. O suplemento é comercializado em embalagens prontas para uso, de 200ml, Produto isento de fibras. Tipo: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2 kcal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Nova </w:t>
            </w:r>
            <w:proofErr w:type="spellStart"/>
            <w:r w:rsidRPr="00293B83">
              <w:rPr>
                <w:rFonts w:ascii="Arial" w:eastAsia="Arial" w:hAnsi="Arial" w:cs="Arial"/>
                <w:color w:val="000000"/>
                <w:sz w:val="18"/>
                <w:szCs w:val="18"/>
              </w:rPr>
              <w:t>Source</w:t>
            </w:r>
            <w:proofErr w:type="spellEnd"/>
            <w:r w:rsidRPr="00293B83">
              <w:rPr>
                <w:rFonts w:ascii="Arial" w:eastAsia="Arial" w:hAnsi="Arial" w:cs="Arial"/>
                <w:color w:val="000000"/>
                <w:sz w:val="18"/>
                <w:szCs w:val="18"/>
              </w:rPr>
              <w:t xml:space="preserve"> Renal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Protein</w:t>
            </w:r>
            <w:proofErr w:type="spellEnd"/>
            <w:r w:rsidRPr="00293B83">
              <w:rPr>
                <w:rFonts w:ascii="Arial" w:eastAsia="Arial" w:hAnsi="Arial" w:cs="Arial"/>
                <w:color w:val="000000"/>
                <w:sz w:val="18"/>
                <w:szCs w:val="18"/>
              </w:rPr>
              <w:t xml:space="preserve"> Energy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Kabi</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2F127F6B"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UN</w:t>
            </w:r>
          </w:p>
        </w:tc>
        <w:tc>
          <w:tcPr>
            <w:tcW w:w="850" w:type="dxa"/>
            <w:shd w:val="clear" w:color="auto" w:fill="auto"/>
            <w:tcMar>
              <w:top w:w="0" w:type="dxa"/>
              <w:left w:w="70" w:type="dxa"/>
              <w:bottom w:w="0" w:type="dxa"/>
              <w:right w:w="70" w:type="dxa"/>
            </w:tcMar>
            <w:vAlign w:val="center"/>
          </w:tcPr>
          <w:p w14:paraId="73AF04CF"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336</w:t>
            </w:r>
          </w:p>
        </w:tc>
        <w:tc>
          <w:tcPr>
            <w:tcW w:w="1134" w:type="dxa"/>
            <w:shd w:val="clear" w:color="auto" w:fill="auto"/>
            <w:tcMar>
              <w:top w:w="0" w:type="dxa"/>
              <w:left w:w="70" w:type="dxa"/>
              <w:bottom w:w="0" w:type="dxa"/>
              <w:right w:w="70" w:type="dxa"/>
            </w:tcMar>
            <w:vAlign w:val="center"/>
          </w:tcPr>
          <w:p w14:paraId="1C586A58" w14:textId="6E217BC2"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R$ 18,37</w:t>
            </w:r>
          </w:p>
        </w:tc>
        <w:tc>
          <w:tcPr>
            <w:tcW w:w="1487" w:type="dxa"/>
            <w:shd w:val="clear" w:color="auto" w:fill="auto"/>
            <w:tcMar>
              <w:top w:w="0" w:type="dxa"/>
              <w:left w:w="70" w:type="dxa"/>
              <w:bottom w:w="0" w:type="dxa"/>
              <w:right w:w="70" w:type="dxa"/>
            </w:tcMar>
            <w:vAlign w:val="center"/>
          </w:tcPr>
          <w:p w14:paraId="06F4703D" w14:textId="2CFD6457" w:rsidR="005E3AB4" w:rsidRPr="00293B83" w:rsidRDefault="005E3AB4" w:rsidP="005E3AB4">
            <w:pPr>
              <w:tabs>
                <w:tab w:val="center" w:pos="4176"/>
                <w:tab w:val="right" w:pos="8496"/>
              </w:tabs>
              <w:snapToGrid w:val="0"/>
              <w:ind w:hanging="74"/>
              <w:rPr>
                <w:rFonts w:ascii="Arial" w:hAnsi="Arial" w:cs="Arial"/>
                <w:sz w:val="18"/>
                <w:szCs w:val="18"/>
              </w:rPr>
            </w:pPr>
            <w:r w:rsidRPr="00293B83">
              <w:rPr>
                <w:rFonts w:ascii="Arial" w:hAnsi="Arial" w:cs="Arial"/>
                <w:sz w:val="18"/>
                <w:szCs w:val="18"/>
              </w:rPr>
              <w:t>R$ 6.172,32</w:t>
            </w:r>
          </w:p>
        </w:tc>
      </w:tr>
      <w:tr w:rsidR="005E3AB4" w:rsidRPr="00293B83" w14:paraId="06FFDC38"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38176407"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15.</w:t>
            </w:r>
          </w:p>
        </w:tc>
        <w:tc>
          <w:tcPr>
            <w:tcW w:w="5104" w:type="dxa"/>
            <w:shd w:val="clear" w:color="auto" w:fill="auto"/>
            <w:tcMar>
              <w:top w:w="0" w:type="dxa"/>
              <w:left w:w="70" w:type="dxa"/>
              <w:bottom w:w="0" w:type="dxa"/>
              <w:right w:w="70" w:type="dxa"/>
            </w:tcMar>
            <w:vAlign w:val="center"/>
          </w:tcPr>
          <w:p w14:paraId="746523E7"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Complemento nutricional desenvolvido pensando nas necessidades de quem já passou dos 50 anos. Contém ACT-3, combinação única de cálcio, proteína e vitamina D, além de fornecer outras vitaminas e minerais. Sem sabor ou baunilha. NÃO CONTÉM GLÚTEN. Embalagem: lata de 370g no mínimo. Tipo: </w:t>
            </w:r>
            <w:proofErr w:type="spellStart"/>
            <w:r w:rsidRPr="00293B83">
              <w:rPr>
                <w:rFonts w:ascii="Arial" w:eastAsia="Arial" w:hAnsi="Arial" w:cs="Arial"/>
                <w:color w:val="000000"/>
                <w:sz w:val="18"/>
                <w:szCs w:val="18"/>
              </w:rPr>
              <w:t>Nutren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Senior</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671F3A12"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LATA</w:t>
            </w:r>
          </w:p>
        </w:tc>
        <w:tc>
          <w:tcPr>
            <w:tcW w:w="850" w:type="dxa"/>
            <w:shd w:val="clear" w:color="auto" w:fill="auto"/>
            <w:tcMar>
              <w:top w:w="0" w:type="dxa"/>
              <w:left w:w="70" w:type="dxa"/>
              <w:bottom w:w="0" w:type="dxa"/>
              <w:right w:w="70" w:type="dxa"/>
            </w:tcMar>
            <w:vAlign w:val="center"/>
          </w:tcPr>
          <w:p w14:paraId="3403A6C5"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1584</w:t>
            </w:r>
          </w:p>
        </w:tc>
        <w:tc>
          <w:tcPr>
            <w:tcW w:w="1134" w:type="dxa"/>
            <w:shd w:val="clear" w:color="auto" w:fill="auto"/>
            <w:tcMar>
              <w:top w:w="0" w:type="dxa"/>
              <w:left w:w="70" w:type="dxa"/>
              <w:bottom w:w="0" w:type="dxa"/>
              <w:right w:w="70" w:type="dxa"/>
            </w:tcMar>
            <w:vAlign w:val="center"/>
          </w:tcPr>
          <w:p w14:paraId="0B21B26E" w14:textId="4D2A0025"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R$ 67,19</w:t>
            </w:r>
          </w:p>
        </w:tc>
        <w:tc>
          <w:tcPr>
            <w:tcW w:w="1487" w:type="dxa"/>
            <w:shd w:val="clear" w:color="auto" w:fill="auto"/>
            <w:tcMar>
              <w:top w:w="0" w:type="dxa"/>
              <w:left w:w="70" w:type="dxa"/>
              <w:bottom w:w="0" w:type="dxa"/>
              <w:right w:w="70" w:type="dxa"/>
            </w:tcMar>
            <w:vAlign w:val="center"/>
          </w:tcPr>
          <w:p w14:paraId="26C6D7CA" w14:textId="45E913DE"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R$ 106.428,96</w:t>
            </w:r>
          </w:p>
        </w:tc>
      </w:tr>
      <w:tr w:rsidR="005E3AB4" w:rsidRPr="00293B83" w14:paraId="50AE23A3"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20B01654"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lastRenderedPageBreak/>
              <w:t>16.</w:t>
            </w:r>
          </w:p>
        </w:tc>
        <w:tc>
          <w:tcPr>
            <w:tcW w:w="5104" w:type="dxa"/>
            <w:shd w:val="clear" w:color="auto" w:fill="auto"/>
            <w:tcMar>
              <w:top w:w="0" w:type="dxa"/>
              <w:left w:w="70" w:type="dxa"/>
              <w:bottom w:w="0" w:type="dxa"/>
              <w:right w:w="70" w:type="dxa"/>
            </w:tcMar>
            <w:vAlign w:val="center"/>
          </w:tcPr>
          <w:p w14:paraId="1E556105"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Nutrição oral específica para o manejo da cicatrização de úlceras por pressão e outras situações que exijam estímulo da cicatrização. </w:t>
            </w:r>
            <w:proofErr w:type="spellStart"/>
            <w:r w:rsidRPr="00293B83">
              <w:rPr>
                <w:rFonts w:ascii="Arial" w:eastAsia="Arial" w:hAnsi="Arial" w:cs="Arial"/>
                <w:color w:val="000000"/>
                <w:sz w:val="18"/>
                <w:szCs w:val="18"/>
              </w:rPr>
              <w:t>Hiperprotéico</w:t>
            </w:r>
            <w:proofErr w:type="spellEnd"/>
            <w:r w:rsidRPr="00293B83">
              <w:rPr>
                <w:rFonts w:ascii="Arial" w:eastAsia="Arial" w:hAnsi="Arial" w:cs="Arial"/>
                <w:color w:val="000000"/>
                <w:sz w:val="18"/>
                <w:szCs w:val="18"/>
              </w:rPr>
              <w:t xml:space="preserve">, acrescido de arginina e com alto teor de micronutrientes relacionados à cicatrização (zinco, selênio, vitamina C, A e </w:t>
            </w:r>
            <w:proofErr w:type="spellStart"/>
            <w:r w:rsidRPr="00293B83">
              <w:rPr>
                <w:rFonts w:ascii="Arial" w:eastAsia="Arial" w:hAnsi="Arial" w:cs="Arial"/>
                <w:color w:val="000000"/>
                <w:sz w:val="18"/>
                <w:szCs w:val="18"/>
              </w:rPr>
              <w:t>E</w:t>
            </w:r>
            <w:proofErr w:type="spellEnd"/>
            <w:r w:rsidRPr="00293B83">
              <w:rPr>
                <w:rFonts w:ascii="Arial" w:eastAsia="Arial" w:hAnsi="Arial" w:cs="Arial"/>
                <w:color w:val="000000"/>
                <w:sz w:val="18"/>
                <w:szCs w:val="18"/>
              </w:rPr>
              <w:t xml:space="preserve">). Embalagem pronta para uso de 200 ml. Sabores: baunilha, morango e chocolate). Tipo: </w:t>
            </w:r>
            <w:proofErr w:type="spellStart"/>
            <w:r w:rsidRPr="00293B83">
              <w:rPr>
                <w:rFonts w:ascii="Arial" w:eastAsia="Arial" w:hAnsi="Arial" w:cs="Arial"/>
                <w:color w:val="000000"/>
                <w:sz w:val="18"/>
                <w:szCs w:val="18"/>
              </w:rPr>
              <w:t>Cubitan</w:t>
            </w:r>
            <w:proofErr w:type="spellEnd"/>
            <w:r w:rsidRPr="00293B83">
              <w:rPr>
                <w:rFonts w:ascii="Arial" w:eastAsia="Arial" w:hAnsi="Arial" w:cs="Arial"/>
                <w:color w:val="000000"/>
                <w:sz w:val="18"/>
                <w:szCs w:val="18"/>
              </w:rPr>
              <w:t xml:space="preserve"> (Danone </w:t>
            </w:r>
            <w:proofErr w:type="spellStart"/>
            <w:r w:rsidRPr="00293B83">
              <w:rPr>
                <w:rFonts w:ascii="Arial" w:eastAsia="Arial" w:hAnsi="Arial" w:cs="Arial"/>
                <w:color w:val="000000"/>
                <w:sz w:val="18"/>
                <w:szCs w:val="18"/>
              </w:rPr>
              <w:t>Support</w:t>
            </w:r>
            <w:proofErr w:type="spellEnd"/>
            <w:r w:rsidRPr="00293B83">
              <w:rPr>
                <w:rFonts w:ascii="Arial" w:eastAsia="Arial" w:hAnsi="Arial" w:cs="Arial"/>
                <w:color w:val="000000"/>
                <w:sz w:val="18"/>
                <w:szCs w:val="18"/>
              </w:rPr>
              <w:t xml:space="preserve">), NS </w:t>
            </w:r>
            <w:proofErr w:type="spellStart"/>
            <w:r w:rsidRPr="00293B83">
              <w:rPr>
                <w:rFonts w:ascii="Arial" w:eastAsia="Arial" w:hAnsi="Arial" w:cs="Arial"/>
                <w:color w:val="000000"/>
                <w:sz w:val="18"/>
                <w:szCs w:val="18"/>
              </w:rPr>
              <w:t>Proline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Impact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4C77C1C0"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UN</w:t>
            </w:r>
          </w:p>
        </w:tc>
        <w:tc>
          <w:tcPr>
            <w:tcW w:w="850" w:type="dxa"/>
            <w:shd w:val="clear" w:color="auto" w:fill="auto"/>
            <w:tcMar>
              <w:top w:w="0" w:type="dxa"/>
              <w:left w:w="70" w:type="dxa"/>
              <w:bottom w:w="0" w:type="dxa"/>
              <w:right w:w="70" w:type="dxa"/>
            </w:tcMar>
            <w:vAlign w:val="center"/>
          </w:tcPr>
          <w:p w14:paraId="2950C0C9"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4560</w:t>
            </w:r>
          </w:p>
        </w:tc>
        <w:tc>
          <w:tcPr>
            <w:tcW w:w="1134" w:type="dxa"/>
            <w:shd w:val="clear" w:color="auto" w:fill="auto"/>
            <w:tcMar>
              <w:top w:w="0" w:type="dxa"/>
              <w:left w:w="70" w:type="dxa"/>
              <w:bottom w:w="0" w:type="dxa"/>
              <w:right w:w="70" w:type="dxa"/>
            </w:tcMar>
            <w:vAlign w:val="center"/>
          </w:tcPr>
          <w:p w14:paraId="1A00B74A" w14:textId="78D3ED23"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R$ 26,88</w:t>
            </w:r>
          </w:p>
        </w:tc>
        <w:tc>
          <w:tcPr>
            <w:tcW w:w="1487" w:type="dxa"/>
            <w:shd w:val="clear" w:color="auto" w:fill="auto"/>
            <w:tcMar>
              <w:top w:w="0" w:type="dxa"/>
              <w:left w:w="70" w:type="dxa"/>
              <w:bottom w:w="0" w:type="dxa"/>
              <w:right w:w="70" w:type="dxa"/>
            </w:tcMar>
            <w:vAlign w:val="center"/>
          </w:tcPr>
          <w:p w14:paraId="28844450" w14:textId="4CE7099A" w:rsidR="005E3AB4" w:rsidRPr="00293B83" w:rsidRDefault="005E3AB4" w:rsidP="005E3AB4">
            <w:pPr>
              <w:tabs>
                <w:tab w:val="center" w:pos="4176"/>
                <w:tab w:val="right" w:pos="8496"/>
              </w:tabs>
              <w:snapToGrid w:val="0"/>
              <w:ind w:hanging="215"/>
              <w:rPr>
                <w:rFonts w:ascii="Arial" w:eastAsia="Arial" w:hAnsi="Arial" w:cs="Arial"/>
                <w:sz w:val="18"/>
                <w:szCs w:val="18"/>
              </w:rPr>
            </w:pPr>
            <w:r w:rsidRPr="00293B83">
              <w:rPr>
                <w:rFonts w:ascii="Arial" w:hAnsi="Arial" w:cs="Arial"/>
                <w:sz w:val="18"/>
                <w:szCs w:val="18"/>
              </w:rPr>
              <w:t>R$ 122.572,80</w:t>
            </w:r>
          </w:p>
        </w:tc>
      </w:tr>
      <w:tr w:rsidR="005E3AB4" w:rsidRPr="00293B83" w14:paraId="219AE069"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439A13A2"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17.</w:t>
            </w:r>
          </w:p>
        </w:tc>
        <w:tc>
          <w:tcPr>
            <w:tcW w:w="5104" w:type="dxa"/>
            <w:shd w:val="clear" w:color="auto" w:fill="auto"/>
            <w:tcMar>
              <w:top w:w="0" w:type="dxa"/>
              <w:left w:w="70" w:type="dxa"/>
              <w:bottom w:w="0" w:type="dxa"/>
              <w:right w:w="70" w:type="dxa"/>
            </w:tcMar>
            <w:vAlign w:val="center"/>
          </w:tcPr>
          <w:p w14:paraId="08F00B84"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Nutrição oral especialmente formulada para manejo de diabetes e situações de hiperglicemia. </w:t>
            </w:r>
            <w:proofErr w:type="spellStart"/>
            <w:r w:rsidRPr="00293B83">
              <w:rPr>
                <w:rFonts w:ascii="Arial" w:eastAsia="Arial" w:hAnsi="Arial" w:cs="Arial"/>
                <w:color w:val="000000"/>
                <w:sz w:val="18"/>
                <w:szCs w:val="18"/>
              </w:rPr>
              <w:t>Normocalórico</w:t>
            </w:r>
            <w:proofErr w:type="spellEnd"/>
            <w:r w:rsidRPr="00293B83">
              <w:rPr>
                <w:rFonts w:ascii="Arial" w:eastAsia="Arial" w:hAnsi="Arial" w:cs="Arial"/>
                <w:color w:val="000000"/>
                <w:sz w:val="18"/>
                <w:szCs w:val="18"/>
              </w:rPr>
              <w:t xml:space="preserve">, com baixo índice glicêmico. Isento de sacarose. Embalagem pronta para uso de 200 ml. Tipo: </w:t>
            </w:r>
            <w:proofErr w:type="spellStart"/>
            <w:r w:rsidRPr="00293B83">
              <w:rPr>
                <w:rFonts w:ascii="Arial" w:eastAsia="Arial" w:hAnsi="Arial" w:cs="Arial"/>
                <w:color w:val="000000"/>
                <w:sz w:val="18"/>
                <w:szCs w:val="18"/>
              </w:rPr>
              <w:t>Diamax</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Prodiet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Diasip</w:t>
            </w:r>
            <w:proofErr w:type="spellEnd"/>
            <w:r w:rsidRPr="00293B83">
              <w:rPr>
                <w:rFonts w:ascii="Arial" w:eastAsia="Arial" w:hAnsi="Arial" w:cs="Arial"/>
                <w:color w:val="000000"/>
                <w:sz w:val="18"/>
                <w:szCs w:val="18"/>
              </w:rPr>
              <w:t xml:space="preserve"> (Danone </w:t>
            </w:r>
            <w:proofErr w:type="spellStart"/>
            <w:r w:rsidRPr="00293B83">
              <w:rPr>
                <w:rFonts w:ascii="Arial" w:eastAsia="Arial" w:hAnsi="Arial" w:cs="Arial"/>
                <w:color w:val="000000"/>
                <w:sz w:val="18"/>
                <w:szCs w:val="18"/>
              </w:rPr>
              <w:t>Support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Nutren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Control</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7BF67C60"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UN</w:t>
            </w:r>
          </w:p>
        </w:tc>
        <w:tc>
          <w:tcPr>
            <w:tcW w:w="850" w:type="dxa"/>
            <w:shd w:val="clear" w:color="auto" w:fill="auto"/>
            <w:tcMar>
              <w:top w:w="0" w:type="dxa"/>
              <w:left w:w="70" w:type="dxa"/>
              <w:bottom w:w="0" w:type="dxa"/>
              <w:right w:w="70" w:type="dxa"/>
            </w:tcMar>
            <w:vAlign w:val="center"/>
          </w:tcPr>
          <w:p w14:paraId="3A0E5C45"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480</w:t>
            </w:r>
          </w:p>
        </w:tc>
        <w:tc>
          <w:tcPr>
            <w:tcW w:w="1134" w:type="dxa"/>
            <w:shd w:val="clear" w:color="auto" w:fill="auto"/>
            <w:tcMar>
              <w:top w:w="0" w:type="dxa"/>
              <w:left w:w="70" w:type="dxa"/>
              <w:bottom w:w="0" w:type="dxa"/>
              <w:right w:w="70" w:type="dxa"/>
            </w:tcMar>
            <w:vAlign w:val="center"/>
          </w:tcPr>
          <w:p w14:paraId="53F6A466" w14:textId="79F1F25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R$ 20,93</w:t>
            </w:r>
          </w:p>
        </w:tc>
        <w:tc>
          <w:tcPr>
            <w:tcW w:w="1487" w:type="dxa"/>
            <w:shd w:val="clear" w:color="auto" w:fill="auto"/>
            <w:tcMar>
              <w:top w:w="0" w:type="dxa"/>
              <w:left w:w="70" w:type="dxa"/>
              <w:bottom w:w="0" w:type="dxa"/>
              <w:right w:w="70" w:type="dxa"/>
            </w:tcMar>
            <w:vAlign w:val="center"/>
          </w:tcPr>
          <w:p w14:paraId="380DB505" w14:textId="3A9000DD"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R$ 10.046,40</w:t>
            </w:r>
          </w:p>
        </w:tc>
      </w:tr>
      <w:tr w:rsidR="005E3AB4" w:rsidRPr="00293B83" w14:paraId="7E93F2BB"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4D9FE101"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18.</w:t>
            </w:r>
          </w:p>
        </w:tc>
        <w:tc>
          <w:tcPr>
            <w:tcW w:w="5104" w:type="dxa"/>
            <w:shd w:val="clear" w:color="auto" w:fill="auto"/>
            <w:tcMar>
              <w:top w:w="0" w:type="dxa"/>
              <w:left w:w="70" w:type="dxa"/>
              <w:bottom w:w="0" w:type="dxa"/>
              <w:right w:w="70" w:type="dxa"/>
            </w:tcMar>
            <w:vAlign w:val="center"/>
          </w:tcPr>
          <w:p w14:paraId="0987C5EF"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Suplemento de uso oral hipercalórico e </w:t>
            </w:r>
            <w:proofErr w:type="spellStart"/>
            <w:r w:rsidRPr="00293B83">
              <w:rPr>
                <w:rFonts w:ascii="Arial" w:eastAsia="Arial" w:hAnsi="Arial" w:cs="Arial"/>
                <w:color w:val="000000"/>
                <w:sz w:val="18"/>
                <w:szCs w:val="18"/>
              </w:rPr>
              <w:t>normoproteico</w:t>
            </w:r>
            <w:proofErr w:type="spellEnd"/>
            <w:r w:rsidRPr="00293B83">
              <w:rPr>
                <w:rFonts w:ascii="Arial" w:eastAsia="Arial" w:hAnsi="Arial" w:cs="Arial"/>
                <w:color w:val="000000"/>
                <w:sz w:val="18"/>
                <w:szCs w:val="18"/>
              </w:rPr>
              <w:t xml:space="preserve">, com alto aporte de nutrientes em pequeno volume para aumentar a adesão. NÃO CONTÉM GLÚTEN. Sabores: diversos. Apresentação: Embalagem pronta para uso de 125ml. Tipo: </w:t>
            </w:r>
            <w:proofErr w:type="spellStart"/>
            <w:r w:rsidRPr="00293B83">
              <w:rPr>
                <w:rFonts w:ascii="Arial" w:eastAsia="Arial" w:hAnsi="Arial" w:cs="Arial"/>
                <w:color w:val="000000"/>
                <w:sz w:val="18"/>
                <w:szCs w:val="18"/>
              </w:rPr>
              <w:t>Nutridrink</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Compact</w:t>
            </w:r>
            <w:proofErr w:type="spellEnd"/>
            <w:r w:rsidRPr="00293B83">
              <w:rPr>
                <w:rFonts w:ascii="Arial" w:eastAsia="Arial" w:hAnsi="Arial" w:cs="Arial"/>
                <w:color w:val="000000"/>
                <w:sz w:val="18"/>
                <w:szCs w:val="18"/>
              </w:rPr>
              <w:t xml:space="preserve"> 125ml (Danone </w:t>
            </w:r>
            <w:proofErr w:type="spellStart"/>
            <w:r w:rsidRPr="00293B83">
              <w:rPr>
                <w:rFonts w:ascii="Arial" w:eastAsia="Arial" w:hAnsi="Arial" w:cs="Arial"/>
                <w:color w:val="000000"/>
                <w:sz w:val="18"/>
                <w:szCs w:val="18"/>
              </w:rPr>
              <w:t>Support</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38C12676"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UN</w:t>
            </w:r>
          </w:p>
        </w:tc>
        <w:tc>
          <w:tcPr>
            <w:tcW w:w="850" w:type="dxa"/>
            <w:shd w:val="clear" w:color="auto" w:fill="auto"/>
            <w:tcMar>
              <w:top w:w="0" w:type="dxa"/>
              <w:left w:w="70" w:type="dxa"/>
              <w:bottom w:w="0" w:type="dxa"/>
              <w:right w:w="70" w:type="dxa"/>
            </w:tcMar>
            <w:vAlign w:val="center"/>
          </w:tcPr>
          <w:p w14:paraId="64ED3F07"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96</w:t>
            </w:r>
          </w:p>
        </w:tc>
        <w:tc>
          <w:tcPr>
            <w:tcW w:w="1134" w:type="dxa"/>
            <w:shd w:val="clear" w:color="auto" w:fill="auto"/>
            <w:tcMar>
              <w:top w:w="0" w:type="dxa"/>
              <w:left w:w="70" w:type="dxa"/>
              <w:bottom w:w="0" w:type="dxa"/>
              <w:right w:w="70" w:type="dxa"/>
            </w:tcMar>
            <w:vAlign w:val="center"/>
          </w:tcPr>
          <w:p w14:paraId="7C97D84A" w14:textId="19A489CA"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R$ 31,32</w:t>
            </w:r>
          </w:p>
        </w:tc>
        <w:tc>
          <w:tcPr>
            <w:tcW w:w="1487" w:type="dxa"/>
            <w:shd w:val="clear" w:color="auto" w:fill="auto"/>
            <w:tcMar>
              <w:top w:w="0" w:type="dxa"/>
              <w:left w:w="70" w:type="dxa"/>
              <w:bottom w:w="0" w:type="dxa"/>
              <w:right w:w="70" w:type="dxa"/>
            </w:tcMar>
            <w:vAlign w:val="center"/>
          </w:tcPr>
          <w:p w14:paraId="68518C89" w14:textId="2F63F646" w:rsidR="005E3AB4" w:rsidRPr="00293B83" w:rsidRDefault="005E3AB4" w:rsidP="005E3AB4">
            <w:pPr>
              <w:tabs>
                <w:tab w:val="center" w:pos="4176"/>
                <w:tab w:val="right" w:pos="8496"/>
              </w:tabs>
              <w:snapToGrid w:val="0"/>
              <w:rPr>
                <w:rFonts w:ascii="Arial" w:hAnsi="Arial" w:cs="Arial"/>
                <w:sz w:val="18"/>
                <w:szCs w:val="18"/>
              </w:rPr>
            </w:pPr>
            <w:r w:rsidRPr="00293B83">
              <w:rPr>
                <w:rFonts w:ascii="Arial" w:hAnsi="Arial" w:cs="Arial"/>
                <w:sz w:val="18"/>
                <w:szCs w:val="18"/>
              </w:rPr>
              <w:t>R$ 3.006,72</w:t>
            </w:r>
          </w:p>
        </w:tc>
      </w:tr>
      <w:tr w:rsidR="005E3AB4" w:rsidRPr="00293B83" w14:paraId="2A179748"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0CD3FA08"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19.</w:t>
            </w:r>
          </w:p>
        </w:tc>
        <w:tc>
          <w:tcPr>
            <w:tcW w:w="5104" w:type="dxa"/>
            <w:shd w:val="clear" w:color="auto" w:fill="auto"/>
            <w:tcMar>
              <w:top w:w="0" w:type="dxa"/>
              <w:left w:w="70" w:type="dxa"/>
              <w:bottom w:w="0" w:type="dxa"/>
              <w:right w:w="70" w:type="dxa"/>
            </w:tcMar>
            <w:vAlign w:val="center"/>
          </w:tcPr>
          <w:p w14:paraId="3B2BAF64"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Alimento para Nutrição Enteral ou Oral, formulado para Pacientes com Função Renal Comprometida.  Hipercalórico (2,0 Kcal/ml), com baixo teor proteico e adequado teor lipídico. Não Contém Glúten. Embalagem: 200 ml. Tipo: Nutri Renal (</w:t>
            </w:r>
            <w:proofErr w:type="spellStart"/>
            <w:r w:rsidRPr="00293B83">
              <w:rPr>
                <w:rFonts w:ascii="Arial" w:eastAsia="Arial" w:hAnsi="Arial" w:cs="Arial"/>
                <w:color w:val="000000"/>
                <w:sz w:val="18"/>
                <w:szCs w:val="18"/>
              </w:rPr>
              <w:t>Nutrimed</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LP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15F468CC"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UN</w:t>
            </w:r>
          </w:p>
        </w:tc>
        <w:tc>
          <w:tcPr>
            <w:tcW w:w="850" w:type="dxa"/>
            <w:shd w:val="clear" w:color="auto" w:fill="auto"/>
            <w:tcMar>
              <w:top w:w="0" w:type="dxa"/>
              <w:left w:w="70" w:type="dxa"/>
              <w:bottom w:w="0" w:type="dxa"/>
              <w:right w:w="70" w:type="dxa"/>
            </w:tcMar>
            <w:vAlign w:val="center"/>
          </w:tcPr>
          <w:p w14:paraId="5C6508F0"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192</w:t>
            </w:r>
          </w:p>
        </w:tc>
        <w:tc>
          <w:tcPr>
            <w:tcW w:w="1134" w:type="dxa"/>
            <w:shd w:val="clear" w:color="auto" w:fill="auto"/>
            <w:tcMar>
              <w:top w:w="0" w:type="dxa"/>
              <w:left w:w="70" w:type="dxa"/>
              <w:bottom w:w="0" w:type="dxa"/>
              <w:right w:w="70" w:type="dxa"/>
            </w:tcMar>
            <w:vAlign w:val="center"/>
          </w:tcPr>
          <w:p w14:paraId="2B14CD2F" w14:textId="727F6D4D"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R$ 19,29</w:t>
            </w:r>
          </w:p>
        </w:tc>
        <w:tc>
          <w:tcPr>
            <w:tcW w:w="1487" w:type="dxa"/>
            <w:shd w:val="clear" w:color="auto" w:fill="auto"/>
            <w:tcMar>
              <w:top w:w="0" w:type="dxa"/>
              <w:left w:w="70" w:type="dxa"/>
              <w:bottom w:w="0" w:type="dxa"/>
              <w:right w:w="70" w:type="dxa"/>
            </w:tcMar>
            <w:vAlign w:val="center"/>
          </w:tcPr>
          <w:p w14:paraId="5810506D" w14:textId="614A8656"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R$ 3.703,68</w:t>
            </w:r>
          </w:p>
        </w:tc>
      </w:tr>
      <w:tr w:rsidR="005E3AB4" w:rsidRPr="00293B83" w14:paraId="7D5458DB"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66137CAC"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20.</w:t>
            </w:r>
          </w:p>
        </w:tc>
        <w:tc>
          <w:tcPr>
            <w:tcW w:w="5104" w:type="dxa"/>
            <w:shd w:val="clear" w:color="auto" w:fill="auto"/>
            <w:tcMar>
              <w:top w:w="0" w:type="dxa"/>
              <w:left w:w="70" w:type="dxa"/>
              <w:bottom w:w="0" w:type="dxa"/>
              <w:right w:w="70" w:type="dxa"/>
            </w:tcMar>
            <w:vAlign w:val="center"/>
          </w:tcPr>
          <w:p w14:paraId="14A2B252" w14:textId="77777777" w:rsidR="005E3AB4" w:rsidRPr="00293B83" w:rsidRDefault="005E3AB4" w:rsidP="005E3AB4">
            <w:pPr>
              <w:pStyle w:val="Contedodatabela"/>
              <w:spacing w:after="120"/>
              <w:jc w:val="both"/>
              <w:rPr>
                <w:rFonts w:ascii="Arial" w:hAnsi="Arial" w:cs="Arial"/>
                <w:sz w:val="18"/>
                <w:szCs w:val="18"/>
              </w:rPr>
            </w:pPr>
            <w:proofErr w:type="spellStart"/>
            <w:r w:rsidRPr="00293B83">
              <w:rPr>
                <w:rFonts w:ascii="Arial" w:eastAsia="Arial" w:hAnsi="Arial" w:cs="Arial"/>
                <w:color w:val="000000"/>
                <w:sz w:val="18"/>
                <w:szCs w:val="18"/>
              </w:rPr>
              <w:t>Espessante</w:t>
            </w:r>
            <w:proofErr w:type="spellEnd"/>
            <w:r w:rsidRPr="00293B83">
              <w:rPr>
                <w:rFonts w:ascii="Arial" w:eastAsia="Arial" w:hAnsi="Arial" w:cs="Arial"/>
                <w:color w:val="000000"/>
                <w:sz w:val="18"/>
                <w:szCs w:val="18"/>
              </w:rPr>
              <w:t xml:space="preserve"> em pó que pode ser adicionado a bebidas e alimentos quentes ou frios como água, chá, sucos, sopas e purês. Além de suplementos nutricionais a fim de conferir-lhes consistência mais espessa. Não altera o sabor nem o cheiro dos alimentos. Benefícios- Permite as consistências de xarope, mel ou pudim de acordo com a necessidade e dosagem indicada. Diferenciais. É Isento de sacarose, lactose e glúten; pode ser adicionado em alimentos e bebidas quentes ou frias; melhora a textura e a consistência dos alimentos sem alterar sabor; Apresentação: Embalagem com no mínimo 125g Tipo: </w:t>
            </w:r>
            <w:proofErr w:type="spellStart"/>
            <w:r w:rsidRPr="00293B83">
              <w:rPr>
                <w:rFonts w:ascii="Arial" w:eastAsia="Arial" w:hAnsi="Arial" w:cs="Arial"/>
                <w:color w:val="000000"/>
                <w:sz w:val="18"/>
                <w:szCs w:val="18"/>
              </w:rPr>
              <w:t>Espefor</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Vitafor</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Ticken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up</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Clear</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Thick</w:t>
            </w:r>
            <w:proofErr w:type="spellEnd"/>
            <w:r w:rsidRPr="00293B83">
              <w:rPr>
                <w:rFonts w:ascii="Arial" w:eastAsia="Arial" w:hAnsi="Arial" w:cs="Arial"/>
                <w:color w:val="000000"/>
                <w:sz w:val="18"/>
                <w:szCs w:val="18"/>
              </w:rPr>
              <w:t xml:space="preserve"> e </w:t>
            </w:r>
            <w:proofErr w:type="spellStart"/>
            <w:r w:rsidRPr="00293B83">
              <w:rPr>
                <w:rFonts w:ascii="Arial" w:eastAsia="Arial" w:hAnsi="Arial" w:cs="Arial"/>
                <w:color w:val="000000"/>
                <w:sz w:val="18"/>
                <w:szCs w:val="18"/>
              </w:rPr>
              <w:t>Easy</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Hormel</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409FB37A"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LATA</w:t>
            </w:r>
          </w:p>
        </w:tc>
        <w:tc>
          <w:tcPr>
            <w:tcW w:w="850" w:type="dxa"/>
            <w:shd w:val="clear" w:color="auto" w:fill="auto"/>
            <w:tcMar>
              <w:top w:w="0" w:type="dxa"/>
              <w:left w:w="70" w:type="dxa"/>
              <w:bottom w:w="0" w:type="dxa"/>
              <w:right w:w="70" w:type="dxa"/>
            </w:tcMar>
            <w:vAlign w:val="center"/>
          </w:tcPr>
          <w:p w14:paraId="49B5384B"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96</w:t>
            </w:r>
          </w:p>
        </w:tc>
        <w:tc>
          <w:tcPr>
            <w:tcW w:w="1134" w:type="dxa"/>
            <w:shd w:val="clear" w:color="auto" w:fill="auto"/>
            <w:tcMar>
              <w:top w:w="0" w:type="dxa"/>
              <w:left w:w="70" w:type="dxa"/>
              <w:bottom w:w="0" w:type="dxa"/>
              <w:right w:w="70" w:type="dxa"/>
            </w:tcMar>
            <w:vAlign w:val="center"/>
          </w:tcPr>
          <w:p w14:paraId="483D8171" w14:textId="294A6665"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R$ 75,14</w:t>
            </w:r>
          </w:p>
        </w:tc>
        <w:tc>
          <w:tcPr>
            <w:tcW w:w="1487" w:type="dxa"/>
            <w:shd w:val="clear" w:color="auto" w:fill="auto"/>
            <w:tcMar>
              <w:top w:w="0" w:type="dxa"/>
              <w:left w:w="70" w:type="dxa"/>
              <w:bottom w:w="0" w:type="dxa"/>
              <w:right w:w="70" w:type="dxa"/>
            </w:tcMar>
            <w:vAlign w:val="center"/>
          </w:tcPr>
          <w:p w14:paraId="7A9BB0FA" w14:textId="0D215AF5"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R$ 7.213,44</w:t>
            </w:r>
          </w:p>
        </w:tc>
      </w:tr>
      <w:tr w:rsidR="005E3AB4" w:rsidRPr="00293B83" w14:paraId="30E4822B"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27E1B6CE"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21.</w:t>
            </w:r>
          </w:p>
        </w:tc>
        <w:tc>
          <w:tcPr>
            <w:tcW w:w="5104" w:type="dxa"/>
            <w:shd w:val="clear" w:color="auto" w:fill="auto"/>
            <w:tcMar>
              <w:top w:w="0" w:type="dxa"/>
              <w:left w:w="70" w:type="dxa"/>
              <w:bottom w:w="0" w:type="dxa"/>
              <w:right w:w="70" w:type="dxa"/>
            </w:tcMar>
            <w:vAlign w:val="center"/>
          </w:tcPr>
          <w:p w14:paraId="192ED062"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Módulo concentrado de proteína de alto valor biológico com 100% de Proteína do Soro do Leite. Sem adição de carboidrato e gordura. Sabor neutro, para adição à alimentos doces ou salgados na temperatura quente (sem ferver) ou frio. Embalagem: mínimo 240g Tipo: </w:t>
            </w:r>
            <w:proofErr w:type="spellStart"/>
            <w:r w:rsidRPr="00293B83">
              <w:rPr>
                <w:rFonts w:ascii="Arial" w:eastAsia="Arial" w:hAnsi="Arial" w:cs="Arial"/>
                <w:color w:val="000000"/>
                <w:sz w:val="18"/>
                <w:szCs w:val="18"/>
              </w:rPr>
              <w:t>Fresubin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Protein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Powder</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Fresenius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Resource</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Protein</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Nestlè</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33FD0762"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LATA</w:t>
            </w:r>
          </w:p>
        </w:tc>
        <w:tc>
          <w:tcPr>
            <w:tcW w:w="850" w:type="dxa"/>
            <w:shd w:val="clear" w:color="auto" w:fill="auto"/>
            <w:tcMar>
              <w:top w:w="0" w:type="dxa"/>
              <w:left w:w="70" w:type="dxa"/>
              <w:bottom w:w="0" w:type="dxa"/>
              <w:right w:w="70" w:type="dxa"/>
            </w:tcMar>
            <w:vAlign w:val="center"/>
          </w:tcPr>
          <w:p w14:paraId="0D1114E5"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48</w:t>
            </w:r>
          </w:p>
        </w:tc>
        <w:tc>
          <w:tcPr>
            <w:tcW w:w="1134" w:type="dxa"/>
            <w:shd w:val="clear" w:color="auto" w:fill="auto"/>
            <w:tcMar>
              <w:top w:w="0" w:type="dxa"/>
              <w:left w:w="70" w:type="dxa"/>
              <w:bottom w:w="0" w:type="dxa"/>
              <w:right w:w="70" w:type="dxa"/>
            </w:tcMar>
            <w:vAlign w:val="center"/>
          </w:tcPr>
          <w:p w14:paraId="635B43F2" w14:textId="670BA55F"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R$ 153,94</w:t>
            </w:r>
          </w:p>
        </w:tc>
        <w:tc>
          <w:tcPr>
            <w:tcW w:w="1487" w:type="dxa"/>
            <w:shd w:val="clear" w:color="auto" w:fill="auto"/>
            <w:tcMar>
              <w:top w:w="0" w:type="dxa"/>
              <w:left w:w="70" w:type="dxa"/>
              <w:bottom w:w="0" w:type="dxa"/>
              <w:right w:w="70" w:type="dxa"/>
            </w:tcMar>
            <w:vAlign w:val="center"/>
          </w:tcPr>
          <w:p w14:paraId="3F4A81F1" w14:textId="163ECCF4"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R$ 7.389,12</w:t>
            </w:r>
          </w:p>
        </w:tc>
      </w:tr>
      <w:tr w:rsidR="005E3AB4" w:rsidRPr="00293B83" w14:paraId="3BE59214"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49626F0E"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22.</w:t>
            </w:r>
          </w:p>
        </w:tc>
        <w:tc>
          <w:tcPr>
            <w:tcW w:w="5104" w:type="dxa"/>
            <w:shd w:val="clear" w:color="auto" w:fill="auto"/>
            <w:tcMar>
              <w:top w:w="0" w:type="dxa"/>
              <w:left w:w="70" w:type="dxa"/>
              <w:bottom w:w="0" w:type="dxa"/>
              <w:right w:w="70" w:type="dxa"/>
            </w:tcMar>
            <w:vAlign w:val="center"/>
          </w:tcPr>
          <w:p w14:paraId="604B5835" w14:textId="77777777" w:rsidR="005E3AB4" w:rsidRPr="00293B83" w:rsidRDefault="005E3AB4" w:rsidP="005E3AB4">
            <w:pPr>
              <w:pStyle w:val="Contedodatabela"/>
              <w:spacing w:after="120"/>
              <w:jc w:val="both"/>
              <w:rPr>
                <w:rFonts w:ascii="Arial" w:hAnsi="Arial" w:cs="Arial"/>
                <w:sz w:val="18"/>
                <w:szCs w:val="18"/>
              </w:rPr>
            </w:pPr>
            <w:r w:rsidRPr="00293B83">
              <w:rPr>
                <w:rFonts w:ascii="Arial" w:eastAsia="Arial" w:hAnsi="Arial" w:cs="Arial"/>
                <w:color w:val="000000"/>
                <w:sz w:val="18"/>
                <w:szCs w:val="18"/>
              </w:rPr>
              <w:t xml:space="preserve">Mix de </w:t>
            </w:r>
            <w:proofErr w:type="spellStart"/>
            <w:r w:rsidRPr="00293B83">
              <w:rPr>
                <w:rFonts w:ascii="Arial" w:eastAsia="Arial" w:hAnsi="Arial" w:cs="Arial"/>
                <w:color w:val="000000"/>
                <w:sz w:val="18"/>
                <w:szCs w:val="18"/>
              </w:rPr>
              <w:t>probióticos</w:t>
            </w:r>
            <w:proofErr w:type="spellEnd"/>
            <w:r w:rsidRPr="00293B83">
              <w:rPr>
                <w:rFonts w:ascii="Arial" w:eastAsia="Arial" w:hAnsi="Arial" w:cs="Arial"/>
                <w:color w:val="000000"/>
                <w:sz w:val="18"/>
                <w:szCs w:val="18"/>
              </w:rPr>
              <w:t xml:space="preserve"> (micro-organismos vivos) em sachês que traz diversos benefícios para a saúde e contribui para uma microbiota intestinal saudável. Contém cinco cepas: </w:t>
            </w:r>
            <w:proofErr w:type="spellStart"/>
            <w:r w:rsidRPr="00293B83">
              <w:rPr>
                <w:rFonts w:ascii="Arial" w:eastAsia="Arial" w:hAnsi="Arial" w:cs="Arial"/>
                <w:color w:val="000000"/>
                <w:sz w:val="18"/>
                <w:szCs w:val="18"/>
              </w:rPr>
              <w:t>Lactobacillus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acidophillus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Lactobacillus</w:t>
            </w:r>
            <w:proofErr w:type="spellEnd"/>
            <w:r w:rsidRPr="00293B83">
              <w:rPr>
                <w:rFonts w:ascii="Arial" w:eastAsia="Arial" w:hAnsi="Arial" w:cs="Arial"/>
                <w:color w:val="000000"/>
                <w:sz w:val="18"/>
                <w:szCs w:val="18"/>
              </w:rPr>
              <w:t xml:space="preserve"> casei, </w:t>
            </w:r>
            <w:proofErr w:type="spellStart"/>
            <w:r w:rsidRPr="00293B83">
              <w:rPr>
                <w:rFonts w:ascii="Arial" w:eastAsia="Arial" w:hAnsi="Arial" w:cs="Arial"/>
                <w:color w:val="000000"/>
                <w:sz w:val="18"/>
                <w:szCs w:val="18"/>
              </w:rPr>
              <w:t>Lactococcus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lactis</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Bifidobacterium</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lactis</w:t>
            </w:r>
            <w:proofErr w:type="spellEnd"/>
            <w:r w:rsidRPr="00293B83">
              <w:rPr>
                <w:rFonts w:ascii="Arial" w:eastAsia="Arial" w:hAnsi="Arial" w:cs="Arial"/>
                <w:color w:val="000000"/>
                <w:sz w:val="18"/>
                <w:szCs w:val="18"/>
              </w:rPr>
              <w:t xml:space="preserve"> e </w:t>
            </w:r>
            <w:proofErr w:type="spellStart"/>
            <w:r w:rsidRPr="00293B83">
              <w:rPr>
                <w:rFonts w:ascii="Arial" w:eastAsia="Arial" w:hAnsi="Arial" w:cs="Arial"/>
                <w:color w:val="000000"/>
                <w:sz w:val="18"/>
                <w:szCs w:val="18"/>
              </w:rPr>
              <w:t>Bifidobacterium</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bifidum</w:t>
            </w:r>
            <w:proofErr w:type="spellEnd"/>
            <w:r w:rsidRPr="00293B83">
              <w:rPr>
                <w:rFonts w:ascii="Arial" w:eastAsia="Arial" w:hAnsi="Arial" w:cs="Arial"/>
                <w:color w:val="000000"/>
                <w:sz w:val="18"/>
                <w:szCs w:val="18"/>
              </w:rPr>
              <w:t xml:space="preserve">. </w:t>
            </w:r>
            <w:proofErr w:type="spellStart"/>
            <w:proofErr w:type="gramStart"/>
            <w:r w:rsidRPr="00293B83">
              <w:rPr>
                <w:rFonts w:ascii="Arial" w:eastAsia="Arial" w:hAnsi="Arial" w:cs="Arial"/>
                <w:color w:val="000000"/>
                <w:sz w:val="18"/>
                <w:szCs w:val="18"/>
              </w:rPr>
              <w:t>Embalagem:caixa</w:t>
            </w:r>
            <w:proofErr w:type="spellEnd"/>
            <w:proofErr w:type="gramEnd"/>
            <w:r w:rsidRPr="00293B83">
              <w:rPr>
                <w:rFonts w:ascii="Arial" w:eastAsia="Arial" w:hAnsi="Arial" w:cs="Arial"/>
                <w:color w:val="000000"/>
                <w:sz w:val="18"/>
                <w:szCs w:val="18"/>
              </w:rPr>
              <w:t xml:space="preserve"> com 30 sachês de no mínimo 2g. Tipo: </w:t>
            </w:r>
            <w:proofErr w:type="spellStart"/>
            <w:r w:rsidRPr="00293B83">
              <w:rPr>
                <w:rFonts w:ascii="Arial" w:eastAsia="Arial" w:hAnsi="Arial" w:cs="Arial"/>
                <w:color w:val="000000"/>
                <w:sz w:val="18"/>
                <w:szCs w:val="18"/>
              </w:rPr>
              <w:t>Simfort</w:t>
            </w:r>
            <w:proofErr w:type="spellEnd"/>
            <w:r w:rsidRPr="00293B83">
              <w:rPr>
                <w:rFonts w:ascii="Arial" w:eastAsia="Arial" w:hAnsi="Arial" w:cs="Arial"/>
                <w:color w:val="000000"/>
                <w:sz w:val="18"/>
                <w:szCs w:val="18"/>
              </w:rPr>
              <w:t xml:space="preserve"> (</w:t>
            </w:r>
            <w:proofErr w:type="spellStart"/>
            <w:r w:rsidRPr="00293B83">
              <w:rPr>
                <w:rFonts w:ascii="Arial" w:eastAsia="Arial" w:hAnsi="Arial" w:cs="Arial"/>
                <w:color w:val="000000"/>
                <w:sz w:val="18"/>
                <w:szCs w:val="18"/>
              </w:rPr>
              <w:t>Vitafor</w:t>
            </w:r>
            <w:proofErr w:type="spellEnd"/>
            <w:r w:rsidRPr="00293B83">
              <w:rPr>
                <w:rFonts w:ascii="Arial" w:eastAsia="Arial" w:hAnsi="Arial" w:cs="Arial"/>
                <w:color w:val="000000"/>
                <w:sz w:val="18"/>
                <w:szCs w:val="18"/>
              </w:rPr>
              <w:t>) ou similar.</w:t>
            </w:r>
          </w:p>
        </w:tc>
        <w:tc>
          <w:tcPr>
            <w:tcW w:w="709" w:type="dxa"/>
            <w:shd w:val="clear" w:color="auto" w:fill="auto"/>
            <w:tcMar>
              <w:top w:w="0" w:type="dxa"/>
              <w:left w:w="70" w:type="dxa"/>
              <w:bottom w:w="0" w:type="dxa"/>
              <w:right w:w="70" w:type="dxa"/>
            </w:tcMar>
            <w:vAlign w:val="center"/>
          </w:tcPr>
          <w:p w14:paraId="4583C737"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CX</w:t>
            </w:r>
          </w:p>
        </w:tc>
        <w:tc>
          <w:tcPr>
            <w:tcW w:w="850" w:type="dxa"/>
            <w:shd w:val="clear" w:color="auto" w:fill="auto"/>
            <w:tcMar>
              <w:top w:w="0" w:type="dxa"/>
              <w:left w:w="70" w:type="dxa"/>
              <w:bottom w:w="0" w:type="dxa"/>
              <w:right w:w="70" w:type="dxa"/>
            </w:tcMar>
            <w:vAlign w:val="center"/>
          </w:tcPr>
          <w:p w14:paraId="6B7E5A46"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80</w:t>
            </w:r>
          </w:p>
        </w:tc>
        <w:tc>
          <w:tcPr>
            <w:tcW w:w="1134" w:type="dxa"/>
            <w:shd w:val="clear" w:color="auto" w:fill="auto"/>
            <w:tcMar>
              <w:top w:w="0" w:type="dxa"/>
              <w:left w:w="70" w:type="dxa"/>
              <w:bottom w:w="0" w:type="dxa"/>
              <w:right w:w="70" w:type="dxa"/>
            </w:tcMar>
            <w:vAlign w:val="center"/>
          </w:tcPr>
          <w:p w14:paraId="695A32B4" w14:textId="57DBC3D3"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R$ 122,85</w:t>
            </w:r>
          </w:p>
        </w:tc>
        <w:tc>
          <w:tcPr>
            <w:tcW w:w="1487" w:type="dxa"/>
            <w:shd w:val="clear" w:color="auto" w:fill="auto"/>
            <w:tcMar>
              <w:top w:w="0" w:type="dxa"/>
              <w:left w:w="70" w:type="dxa"/>
              <w:bottom w:w="0" w:type="dxa"/>
              <w:right w:w="70" w:type="dxa"/>
            </w:tcMar>
            <w:vAlign w:val="center"/>
          </w:tcPr>
          <w:p w14:paraId="44580639" w14:textId="4A920959"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R$ 9.828,00</w:t>
            </w:r>
          </w:p>
        </w:tc>
      </w:tr>
      <w:tr w:rsidR="005E3AB4" w:rsidRPr="00293B83" w14:paraId="1D6921C0"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7121DE28"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23.</w:t>
            </w:r>
          </w:p>
        </w:tc>
        <w:tc>
          <w:tcPr>
            <w:tcW w:w="5104" w:type="dxa"/>
            <w:shd w:val="clear" w:color="auto" w:fill="auto"/>
            <w:tcMar>
              <w:top w:w="0" w:type="dxa"/>
              <w:left w:w="70" w:type="dxa"/>
              <w:bottom w:w="0" w:type="dxa"/>
              <w:right w:w="70" w:type="dxa"/>
            </w:tcMar>
            <w:vAlign w:val="center"/>
          </w:tcPr>
          <w:p w14:paraId="3B549D04" w14:textId="77777777" w:rsidR="005E3AB4" w:rsidRPr="00293B83" w:rsidRDefault="005E3AB4" w:rsidP="005E3AB4">
            <w:pPr>
              <w:rPr>
                <w:rFonts w:ascii="Arial" w:hAnsi="Arial" w:cs="Arial"/>
                <w:sz w:val="18"/>
                <w:szCs w:val="18"/>
              </w:rPr>
            </w:pPr>
            <w:r w:rsidRPr="00293B83">
              <w:rPr>
                <w:rFonts w:ascii="Arial" w:eastAsia="Arial" w:hAnsi="Arial" w:cs="Arial"/>
                <w:sz w:val="18"/>
                <w:szCs w:val="18"/>
              </w:rPr>
              <w:t xml:space="preserve">Módulo de fibras alimentares para nutri enteral ou oral, utilizado para o funcionamento do intestino, contendo </w:t>
            </w:r>
            <w:proofErr w:type="spellStart"/>
            <w:r w:rsidRPr="00293B83">
              <w:rPr>
                <w:rFonts w:ascii="Arial" w:eastAsia="Arial" w:hAnsi="Arial" w:cs="Arial"/>
                <w:sz w:val="18"/>
                <w:szCs w:val="18"/>
              </w:rPr>
              <w:t>mix</w:t>
            </w:r>
            <w:proofErr w:type="spellEnd"/>
            <w:r w:rsidRPr="00293B83">
              <w:rPr>
                <w:rFonts w:ascii="Arial" w:eastAsia="Arial" w:hAnsi="Arial" w:cs="Arial"/>
                <w:sz w:val="18"/>
                <w:szCs w:val="18"/>
              </w:rPr>
              <w:t xml:space="preserve"> de fibras, com 100% de fibras </w:t>
            </w:r>
            <w:proofErr w:type="spellStart"/>
            <w:r w:rsidRPr="00293B83">
              <w:rPr>
                <w:rFonts w:ascii="Arial" w:eastAsia="Arial" w:hAnsi="Arial" w:cs="Arial"/>
                <w:sz w:val="18"/>
                <w:szCs w:val="18"/>
              </w:rPr>
              <w:t>sol</w:t>
            </w:r>
            <w:r w:rsidRPr="00293B83">
              <w:rPr>
                <w:rFonts w:ascii="Arial" w:eastAsia="MS Gothic" w:hAnsi="Arial" w:cs="Arial"/>
                <w:sz w:val="18"/>
                <w:szCs w:val="18"/>
              </w:rPr>
              <w:t>俿</w:t>
            </w:r>
            <w:r w:rsidRPr="00293B83">
              <w:rPr>
                <w:rFonts w:ascii="Arial" w:eastAsia="Arial" w:hAnsi="Arial" w:cs="Arial"/>
                <w:sz w:val="18"/>
                <w:szCs w:val="18"/>
              </w:rPr>
              <w:t>eis</w:t>
            </w:r>
            <w:proofErr w:type="spellEnd"/>
            <w:r w:rsidRPr="00293B83">
              <w:rPr>
                <w:rFonts w:ascii="Arial" w:eastAsia="Arial" w:hAnsi="Arial" w:cs="Arial"/>
                <w:sz w:val="18"/>
                <w:szCs w:val="18"/>
              </w:rPr>
              <w:t>. Forma de apresentado: Lata mín</w:t>
            </w:r>
            <w:r w:rsidRPr="00293B83">
              <w:rPr>
                <w:rFonts w:ascii="Arial" w:eastAsia="Arial" w:hAnsi="Arial" w:cs="Arial"/>
                <w:sz w:val="18"/>
                <w:szCs w:val="18"/>
                <w:u w:val="single"/>
              </w:rPr>
              <w:t>imo de 260g</w:t>
            </w:r>
            <w:r w:rsidRPr="00293B83">
              <w:rPr>
                <w:rFonts w:ascii="Arial" w:eastAsia="Arial" w:hAnsi="Arial" w:cs="Arial"/>
                <w:sz w:val="18"/>
                <w:szCs w:val="18"/>
              </w:rPr>
              <w:t xml:space="preserve">. Tipo: </w:t>
            </w:r>
            <w:proofErr w:type="spellStart"/>
            <w:r w:rsidRPr="00293B83">
              <w:rPr>
                <w:rFonts w:ascii="Arial" w:eastAsia="Arial" w:hAnsi="Arial" w:cs="Arial"/>
                <w:sz w:val="18"/>
                <w:szCs w:val="18"/>
              </w:rPr>
              <w:t>Fiber</w:t>
            </w:r>
            <w:proofErr w:type="spellEnd"/>
            <w:r w:rsidRPr="00293B83">
              <w:rPr>
                <w:rFonts w:ascii="Arial" w:eastAsia="Arial" w:hAnsi="Arial" w:cs="Arial"/>
                <w:sz w:val="18"/>
                <w:szCs w:val="18"/>
              </w:rPr>
              <w:t xml:space="preserve"> Mais (</w:t>
            </w:r>
            <w:proofErr w:type="spellStart"/>
            <w:r w:rsidRPr="00293B83">
              <w:rPr>
                <w:rFonts w:ascii="Arial" w:eastAsia="Arial" w:hAnsi="Arial" w:cs="Arial"/>
                <w:sz w:val="18"/>
                <w:szCs w:val="18"/>
              </w:rPr>
              <w:t>Nestlè</w:t>
            </w:r>
            <w:proofErr w:type="spellEnd"/>
            <w:r w:rsidRPr="00293B83">
              <w:rPr>
                <w:rFonts w:ascii="Arial" w:eastAsia="Arial" w:hAnsi="Arial" w:cs="Arial"/>
                <w:sz w:val="18"/>
                <w:szCs w:val="18"/>
              </w:rPr>
              <w:t xml:space="preserve"> ou similar. Sabor: Sem sabor. </w:t>
            </w:r>
          </w:p>
          <w:p w14:paraId="38187F4A" w14:textId="77777777" w:rsidR="005E3AB4" w:rsidRPr="00293B83" w:rsidRDefault="005E3AB4" w:rsidP="005E3AB4">
            <w:pPr>
              <w:rPr>
                <w:rFonts w:ascii="Arial" w:eastAsia="Arial" w:hAnsi="Arial" w:cs="Arial"/>
                <w:sz w:val="18"/>
                <w:szCs w:val="18"/>
              </w:rPr>
            </w:pPr>
          </w:p>
        </w:tc>
        <w:tc>
          <w:tcPr>
            <w:tcW w:w="709" w:type="dxa"/>
            <w:shd w:val="clear" w:color="auto" w:fill="auto"/>
            <w:tcMar>
              <w:top w:w="0" w:type="dxa"/>
              <w:left w:w="70" w:type="dxa"/>
              <w:bottom w:w="0" w:type="dxa"/>
              <w:right w:w="70" w:type="dxa"/>
            </w:tcMar>
            <w:vAlign w:val="center"/>
          </w:tcPr>
          <w:p w14:paraId="1ED815BF"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LATA</w:t>
            </w:r>
          </w:p>
        </w:tc>
        <w:tc>
          <w:tcPr>
            <w:tcW w:w="850" w:type="dxa"/>
            <w:shd w:val="clear" w:color="auto" w:fill="auto"/>
            <w:tcMar>
              <w:top w:w="0" w:type="dxa"/>
              <w:left w:w="70" w:type="dxa"/>
              <w:bottom w:w="0" w:type="dxa"/>
              <w:right w:w="70" w:type="dxa"/>
            </w:tcMar>
            <w:vAlign w:val="center"/>
          </w:tcPr>
          <w:p w14:paraId="62C70E63"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120</w:t>
            </w:r>
          </w:p>
        </w:tc>
        <w:tc>
          <w:tcPr>
            <w:tcW w:w="1134" w:type="dxa"/>
            <w:shd w:val="clear" w:color="auto" w:fill="auto"/>
            <w:tcMar>
              <w:top w:w="0" w:type="dxa"/>
              <w:left w:w="70" w:type="dxa"/>
              <w:bottom w:w="0" w:type="dxa"/>
              <w:right w:w="70" w:type="dxa"/>
            </w:tcMar>
            <w:vAlign w:val="center"/>
          </w:tcPr>
          <w:p w14:paraId="097FC92E" w14:textId="68EB62D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R$ 79,91</w:t>
            </w:r>
          </w:p>
        </w:tc>
        <w:tc>
          <w:tcPr>
            <w:tcW w:w="1487" w:type="dxa"/>
            <w:shd w:val="clear" w:color="auto" w:fill="auto"/>
            <w:tcMar>
              <w:top w:w="0" w:type="dxa"/>
              <w:left w:w="70" w:type="dxa"/>
              <w:bottom w:w="0" w:type="dxa"/>
              <w:right w:w="70" w:type="dxa"/>
            </w:tcMar>
            <w:vAlign w:val="center"/>
          </w:tcPr>
          <w:p w14:paraId="06559BB1" w14:textId="71B04F8A" w:rsidR="005E3AB4" w:rsidRPr="00293B83" w:rsidRDefault="005E3AB4" w:rsidP="005E3AB4">
            <w:pPr>
              <w:tabs>
                <w:tab w:val="center" w:pos="4176"/>
                <w:tab w:val="right" w:pos="8496"/>
              </w:tabs>
              <w:snapToGrid w:val="0"/>
              <w:rPr>
                <w:rFonts w:ascii="Arial" w:hAnsi="Arial" w:cs="Arial"/>
                <w:sz w:val="18"/>
                <w:szCs w:val="18"/>
              </w:rPr>
            </w:pPr>
            <w:r w:rsidRPr="00293B83">
              <w:rPr>
                <w:rFonts w:ascii="Arial" w:hAnsi="Arial" w:cs="Arial"/>
                <w:sz w:val="18"/>
                <w:szCs w:val="18"/>
              </w:rPr>
              <w:t>R$ 9.589,20</w:t>
            </w:r>
          </w:p>
        </w:tc>
      </w:tr>
      <w:tr w:rsidR="005E3AB4" w:rsidRPr="00293B83" w14:paraId="2C301E20"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6540897B"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24.</w:t>
            </w:r>
          </w:p>
        </w:tc>
        <w:tc>
          <w:tcPr>
            <w:tcW w:w="5104" w:type="dxa"/>
            <w:shd w:val="clear" w:color="auto" w:fill="auto"/>
            <w:tcMar>
              <w:top w:w="0" w:type="dxa"/>
              <w:left w:w="70" w:type="dxa"/>
              <w:bottom w:w="0" w:type="dxa"/>
              <w:right w:w="70" w:type="dxa"/>
            </w:tcMar>
            <w:vAlign w:val="center"/>
          </w:tcPr>
          <w:p w14:paraId="77E71F81" w14:textId="77777777" w:rsidR="005E3AB4" w:rsidRPr="00293B83" w:rsidRDefault="005E3AB4" w:rsidP="005E3AB4">
            <w:pPr>
              <w:rPr>
                <w:rFonts w:ascii="Arial" w:hAnsi="Arial" w:cs="Arial"/>
                <w:sz w:val="18"/>
                <w:szCs w:val="18"/>
              </w:rPr>
            </w:pPr>
            <w:r w:rsidRPr="00293B83">
              <w:rPr>
                <w:rFonts w:ascii="Arial" w:eastAsia="Arial" w:hAnsi="Arial" w:cs="Arial"/>
                <w:sz w:val="18"/>
                <w:szCs w:val="18"/>
              </w:rPr>
              <w:t xml:space="preserve">Módulo de carboidratos com 100% </w:t>
            </w:r>
            <w:proofErr w:type="spellStart"/>
            <w:r w:rsidRPr="00293B83">
              <w:rPr>
                <w:rFonts w:ascii="Arial" w:eastAsia="Arial" w:hAnsi="Arial" w:cs="Arial"/>
                <w:sz w:val="18"/>
                <w:szCs w:val="18"/>
              </w:rPr>
              <w:t>maltodextrina</w:t>
            </w:r>
            <w:proofErr w:type="spellEnd"/>
            <w:r w:rsidRPr="00293B83">
              <w:rPr>
                <w:rFonts w:ascii="Arial" w:eastAsia="Arial" w:hAnsi="Arial" w:cs="Arial"/>
                <w:sz w:val="18"/>
                <w:szCs w:val="18"/>
              </w:rPr>
              <w:t xml:space="preserve">, complementando a </w:t>
            </w:r>
            <w:proofErr w:type="spellStart"/>
            <w:r w:rsidRPr="00293B83">
              <w:rPr>
                <w:rFonts w:ascii="Arial" w:eastAsia="Arial" w:hAnsi="Arial" w:cs="Arial"/>
                <w:sz w:val="18"/>
                <w:szCs w:val="18"/>
              </w:rPr>
              <w:t>alimenta</w:t>
            </w:r>
            <w:r w:rsidRPr="00293B83">
              <w:rPr>
                <w:rFonts w:ascii="Arial" w:eastAsia="MS Gothic" w:hAnsi="Arial" w:cs="Arial"/>
                <w:sz w:val="18"/>
                <w:szCs w:val="18"/>
              </w:rPr>
              <w:t>鈬</w:t>
            </w:r>
            <w:r w:rsidRPr="00293B83">
              <w:rPr>
                <w:rFonts w:ascii="Arial" w:eastAsia="Arial" w:hAnsi="Arial" w:cs="Arial"/>
                <w:sz w:val="18"/>
                <w:szCs w:val="18"/>
              </w:rPr>
              <w:t>o</w:t>
            </w:r>
            <w:proofErr w:type="spellEnd"/>
            <w:r w:rsidRPr="00293B83">
              <w:rPr>
                <w:rFonts w:ascii="Arial" w:eastAsia="Arial" w:hAnsi="Arial" w:cs="Arial"/>
                <w:sz w:val="18"/>
                <w:szCs w:val="18"/>
              </w:rPr>
              <w:t xml:space="preserve"> de carboidratos e podendo ser preparado de diversas formas. </w:t>
            </w:r>
            <w:r w:rsidRPr="00293B83">
              <w:rPr>
                <w:rFonts w:ascii="Arial" w:eastAsia="MS Gothic" w:hAnsi="Arial" w:cs="Arial"/>
                <w:sz w:val="18"/>
                <w:szCs w:val="18"/>
              </w:rPr>
              <w:t>ﾉ</w:t>
            </w:r>
            <w:r w:rsidRPr="00293B83">
              <w:rPr>
                <w:rFonts w:ascii="Arial" w:eastAsia="Arial" w:hAnsi="Arial" w:cs="Arial"/>
                <w:sz w:val="18"/>
                <w:szCs w:val="18"/>
              </w:rPr>
              <w:t xml:space="preserve"> ideal para pessoas que tem a necessidade de calorias no dia a dia. Lata mín</w:t>
            </w:r>
            <w:r w:rsidRPr="00293B83">
              <w:rPr>
                <w:rFonts w:ascii="Arial" w:eastAsia="Arial" w:hAnsi="Arial" w:cs="Arial"/>
                <w:sz w:val="18"/>
                <w:szCs w:val="18"/>
                <w:u w:val="single"/>
              </w:rPr>
              <w:t>imo de 400g</w:t>
            </w:r>
            <w:r w:rsidRPr="00293B83">
              <w:rPr>
                <w:rFonts w:ascii="Arial" w:eastAsia="Arial" w:hAnsi="Arial" w:cs="Arial"/>
                <w:sz w:val="18"/>
                <w:szCs w:val="18"/>
              </w:rPr>
              <w:t xml:space="preserve">. Tipo: </w:t>
            </w:r>
            <w:proofErr w:type="spellStart"/>
            <w:r w:rsidRPr="00293B83">
              <w:rPr>
                <w:rFonts w:ascii="Arial" w:eastAsia="Arial" w:hAnsi="Arial" w:cs="Arial"/>
                <w:sz w:val="18"/>
                <w:szCs w:val="18"/>
              </w:rPr>
              <w:t>Carboch</w:t>
            </w:r>
            <w:proofErr w:type="spellEnd"/>
            <w:r w:rsidRPr="00293B83">
              <w:rPr>
                <w:rFonts w:ascii="Arial" w:eastAsia="Arial" w:hAnsi="Arial" w:cs="Arial"/>
                <w:sz w:val="18"/>
                <w:szCs w:val="18"/>
              </w:rPr>
              <w:t xml:space="preserve"> (</w:t>
            </w:r>
            <w:proofErr w:type="spellStart"/>
            <w:r w:rsidRPr="00293B83">
              <w:rPr>
                <w:rFonts w:ascii="Arial" w:eastAsia="Arial" w:hAnsi="Arial" w:cs="Arial"/>
                <w:sz w:val="18"/>
                <w:szCs w:val="18"/>
              </w:rPr>
              <w:t>Prodiet</w:t>
            </w:r>
            <w:proofErr w:type="spellEnd"/>
            <w:r w:rsidRPr="00293B83">
              <w:rPr>
                <w:rFonts w:ascii="Arial" w:eastAsia="Arial" w:hAnsi="Arial" w:cs="Arial"/>
                <w:sz w:val="18"/>
                <w:szCs w:val="18"/>
              </w:rPr>
              <w:t xml:space="preserve">), </w:t>
            </w:r>
            <w:proofErr w:type="spellStart"/>
            <w:r w:rsidRPr="00293B83">
              <w:rPr>
                <w:rFonts w:ascii="Arial" w:eastAsia="Arial" w:hAnsi="Arial" w:cs="Arial"/>
                <w:sz w:val="18"/>
                <w:szCs w:val="18"/>
              </w:rPr>
              <w:t>Carbofor</w:t>
            </w:r>
            <w:proofErr w:type="spellEnd"/>
            <w:r w:rsidRPr="00293B83">
              <w:rPr>
                <w:rFonts w:ascii="Arial" w:eastAsia="Arial" w:hAnsi="Arial" w:cs="Arial"/>
                <w:sz w:val="18"/>
                <w:szCs w:val="18"/>
              </w:rPr>
              <w:t xml:space="preserve"> (</w:t>
            </w:r>
            <w:proofErr w:type="spellStart"/>
            <w:r w:rsidRPr="00293B83">
              <w:rPr>
                <w:rFonts w:ascii="Arial" w:eastAsia="Arial" w:hAnsi="Arial" w:cs="Arial"/>
                <w:sz w:val="18"/>
                <w:szCs w:val="18"/>
              </w:rPr>
              <w:t>Vitafor</w:t>
            </w:r>
            <w:proofErr w:type="spellEnd"/>
            <w:r w:rsidRPr="00293B83">
              <w:rPr>
                <w:rFonts w:ascii="Arial" w:eastAsia="Arial" w:hAnsi="Arial" w:cs="Arial"/>
                <w:sz w:val="18"/>
                <w:szCs w:val="18"/>
              </w:rPr>
              <w:t xml:space="preserve">), </w:t>
            </w:r>
            <w:proofErr w:type="spellStart"/>
            <w:r w:rsidRPr="00293B83">
              <w:rPr>
                <w:rFonts w:ascii="Arial" w:eastAsia="Arial" w:hAnsi="Arial" w:cs="Arial"/>
                <w:sz w:val="18"/>
                <w:szCs w:val="18"/>
              </w:rPr>
              <w:t>Nidex</w:t>
            </w:r>
            <w:proofErr w:type="spellEnd"/>
            <w:r w:rsidRPr="00293B83">
              <w:rPr>
                <w:rFonts w:ascii="Arial" w:eastAsia="Arial" w:hAnsi="Arial" w:cs="Arial"/>
                <w:sz w:val="18"/>
                <w:szCs w:val="18"/>
              </w:rPr>
              <w:t xml:space="preserve"> (</w:t>
            </w:r>
            <w:proofErr w:type="spellStart"/>
            <w:r w:rsidRPr="00293B83">
              <w:rPr>
                <w:rFonts w:ascii="Arial" w:eastAsia="Arial" w:hAnsi="Arial" w:cs="Arial"/>
                <w:sz w:val="18"/>
                <w:szCs w:val="18"/>
              </w:rPr>
              <w:t>Nestlè</w:t>
            </w:r>
            <w:proofErr w:type="spellEnd"/>
            <w:r w:rsidRPr="00293B83">
              <w:rPr>
                <w:rFonts w:ascii="Arial" w:eastAsia="Arial" w:hAnsi="Arial" w:cs="Arial"/>
                <w:sz w:val="18"/>
                <w:szCs w:val="18"/>
              </w:rPr>
              <w:t xml:space="preserve"> ou similar.</w:t>
            </w:r>
          </w:p>
          <w:p w14:paraId="78B0804F" w14:textId="77777777" w:rsidR="005E3AB4" w:rsidRPr="00293B83" w:rsidRDefault="005E3AB4" w:rsidP="005E3AB4">
            <w:pPr>
              <w:rPr>
                <w:rFonts w:ascii="Arial" w:eastAsia="Arial" w:hAnsi="Arial" w:cs="Arial"/>
                <w:sz w:val="18"/>
                <w:szCs w:val="18"/>
              </w:rPr>
            </w:pPr>
          </w:p>
        </w:tc>
        <w:tc>
          <w:tcPr>
            <w:tcW w:w="709" w:type="dxa"/>
            <w:shd w:val="clear" w:color="auto" w:fill="auto"/>
            <w:tcMar>
              <w:top w:w="0" w:type="dxa"/>
              <w:left w:w="70" w:type="dxa"/>
              <w:bottom w:w="0" w:type="dxa"/>
              <w:right w:w="70" w:type="dxa"/>
            </w:tcMar>
            <w:vAlign w:val="center"/>
          </w:tcPr>
          <w:p w14:paraId="26375EFF"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rPr>
              <w:t>LATA</w:t>
            </w:r>
          </w:p>
        </w:tc>
        <w:tc>
          <w:tcPr>
            <w:tcW w:w="850" w:type="dxa"/>
            <w:shd w:val="clear" w:color="auto" w:fill="auto"/>
            <w:tcMar>
              <w:top w:w="0" w:type="dxa"/>
              <w:left w:w="70" w:type="dxa"/>
              <w:bottom w:w="0" w:type="dxa"/>
              <w:right w:w="70" w:type="dxa"/>
            </w:tcMar>
            <w:vAlign w:val="center"/>
          </w:tcPr>
          <w:p w14:paraId="35441FB3"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50</w:t>
            </w:r>
          </w:p>
        </w:tc>
        <w:tc>
          <w:tcPr>
            <w:tcW w:w="1134" w:type="dxa"/>
            <w:shd w:val="clear" w:color="auto" w:fill="auto"/>
            <w:tcMar>
              <w:top w:w="0" w:type="dxa"/>
              <w:left w:w="70" w:type="dxa"/>
              <w:bottom w:w="0" w:type="dxa"/>
              <w:right w:w="70" w:type="dxa"/>
            </w:tcMar>
            <w:vAlign w:val="center"/>
          </w:tcPr>
          <w:p w14:paraId="1180DF4F" w14:textId="53C2DF3C" w:rsidR="005E3AB4" w:rsidRPr="00293B83" w:rsidRDefault="005E3AB4" w:rsidP="005E3AB4">
            <w:pPr>
              <w:tabs>
                <w:tab w:val="center" w:pos="4176"/>
                <w:tab w:val="right" w:pos="8496"/>
              </w:tabs>
              <w:snapToGrid w:val="0"/>
              <w:jc w:val="center"/>
              <w:rPr>
                <w:rFonts w:ascii="Arial" w:eastAsia="Arial" w:hAnsi="Arial" w:cs="Arial"/>
                <w:sz w:val="18"/>
                <w:szCs w:val="18"/>
              </w:rPr>
            </w:pPr>
            <w:r w:rsidRPr="00293B83">
              <w:rPr>
                <w:rFonts w:ascii="Arial" w:hAnsi="Arial" w:cs="Arial"/>
                <w:sz w:val="18"/>
                <w:szCs w:val="18"/>
              </w:rPr>
              <w:t>R$ 42,01</w:t>
            </w:r>
          </w:p>
        </w:tc>
        <w:tc>
          <w:tcPr>
            <w:tcW w:w="1487" w:type="dxa"/>
            <w:shd w:val="clear" w:color="auto" w:fill="auto"/>
            <w:tcMar>
              <w:top w:w="0" w:type="dxa"/>
              <w:left w:w="70" w:type="dxa"/>
              <w:bottom w:w="0" w:type="dxa"/>
              <w:right w:w="70" w:type="dxa"/>
            </w:tcMar>
            <w:vAlign w:val="center"/>
          </w:tcPr>
          <w:p w14:paraId="1803A5E7" w14:textId="33F00D65"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R$ 2.100,50</w:t>
            </w:r>
          </w:p>
        </w:tc>
      </w:tr>
      <w:tr w:rsidR="005E3AB4" w:rsidRPr="00293B83" w14:paraId="63ED1062"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4D008864"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lastRenderedPageBreak/>
              <w:t>25.</w:t>
            </w:r>
          </w:p>
        </w:tc>
        <w:tc>
          <w:tcPr>
            <w:tcW w:w="5104" w:type="dxa"/>
            <w:shd w:val="clear" w:color="auto" w:fill="auto"/>
            <w:tcMar>
              <w:top w:w="0" w:type="dxa"/>
              <w:left w:w="70" w:type="dxa"/>
              <w:bottom w:w="0" w:type="dxa"/>
              <w:right w:w="70" w:type="dxa"/>
            </w:tcMar>
            <w:vAlign w:val="center"/>
          </w:tcPr>
          <w:p w14:paraId="287D4B35" w14:textId="77777777" w:rsidR="005E3AB4" w:rsidRPr="00293B83" w:rsidRDefault="005E3AB4" w:rsidP="005E3AB4">
            <w:pPr>
              <w:rPr>
                <w:rFonts w:ascii="Arial" w:eastAsia="Arial" w:hAnsi="Arial" w:cs="Arial"/>
                <w:sz w:val="18"/>
                <w:szCs w:val="18"/>
              </w:rPr>
            </w:pPr>
            <w:r w:rsidRPr="00293B83">
              <w:rPr>
                <w:rFonts w:ascii="Arial" w:eastAsia="Arial" w:hAnsi="Arial" w:cs="Arial"/>
                <w:sz w:val="18"/>
                <w:szCs w:val="18"/>
              </w:rPr>
              <w:t xml:space="preserve">Seringa descartável de 60ml (bico cateter central) - hipodérmica, capacidade nominal de 50 </w:t>
            </w:r>
            <w:proofErr w:type="spellStart"/>
            <w:r w:rsidRPr="00293B83">
              <w:rPr>
                <w:rFonts w:ascii="Arial" w:eastAsia="Arial" w:hAnsi="Arial" w:cs="Arial"/>
                <w:sz w:val="18"/>
                <w:szCs w:val="18"/>
              </w:rPr>
              <w:t>mL</w:t>
            </w:r>
            <w:proofErr w:type="spellEnd"/>
            <w:r w:rsidRPr="00293B83">
              <w:rPr>
                <w:rFonts w:ascii="Arial" w:eastAsia="Arial" w:hAnsi="Arial" w:cs="Arial"/>
                <w:sz w:val="18"/>
                <w:szCs w:val="18"/>
              </w:rPr>
              <w:t xml:space="preserve"> e capacidade real de 60 </w:t>
            </w:r>
            <w:proofErr w:type="spellStart"/>
            <w:r w:rsidRPr="00293B83">
              <w:rPr>
                <w:rFonts w:ascii="Arial" w:eastAsia="Arial" w:hAnsi="Arial" w:cs="Arial"/>
                <w:sz w:val="18"/>
                <w:szCs w:val="18"/>
              </w:rPr>
              <w:t>mL</w:t>
            </w:r>
            <w:proofErr w:type="spellEnd"/>
            <w:r w:rsidRPr="00293B83">
              <w:rPr>
                <w:rFonts w:ascii="Arial" w:eastAsia="Arial" w:hAnsi="Arial" w:cs="Arial"/>
                <w:sz w:val="18"/>
                <w:szCs w:val="18"/>
              </w:rPr>
              <w:t xml:space="preserve">, em polipropileno transparente para nítida visualização do líquido aspirado, siliconada, </w:t>
            </w:r>
            <w:proofErr w:type="spellStart"/>
            <w:r w:rsidRPr="00293B83">
              <w:rPr>
                <w:rFonts w:ascii="Arial" w:eastAsia="Arial" w:hAnsi="Arial" w:cs="Arial"/>
                <w:sz w:val="18"/>
                <w:szCs w:val="18"/>
              </w:rPr>
              <w:t>apirogênica</w:t>
            </w:r>
            <w:proofErr w:type="spellEnd"/>
            <w:r w:rsidRPr="00293B83">
              <w:rPr>
                <w:rFonts w:ascii="Arial" w:eastAsia="Arial" w:hAnsi="Arial" w:cs="Arial"/>
                <w:sz w:val="18"/>
                <w:szCs w:val="18"/>
              </w:rPr>
              <w:t xml:space="preserve">, </w:t>
            </w:r>
            <w:proofErr w:type="spellStart"/>
            <w:r w:rsidRPr="00293B83">
              <w:rPr>
                <w:rFonts w:ascii="Arial" w:eastAsia="Arial" w:hAnsi="Arial" w:cs="Arial"/>
                <w:sz w:val="18"/>
                <w:szCs w:val="18"/>
              </w:rPr>
              <w:t>atóxca</w:t>
            </w:r>
            <w:proofErr w:type="spellEnd"/>
            <w:r w:rsidRPr="00293B83">
              <w:rPr>
                <w:rFonts w:ascii="Arial" w:eastAsia="Arial" w:hAnsi="Arial" w:cs="Arial"/>
                <w:sz w:val="18"/>
                <w:szCs w:val="18"/>
              </w:rPr>
              <w:t>, livre de látex.</w:t>
            </w:r>
          </w:p>
          <w:p w14:paraId="69BAF2CA" w14:textId="77777777" w:rsidR="005E3AB4" w:rsidRPr="00293B83" w:rsidRDefault="005E3AB4" w:rsidP="005E3AB4">
            <w:pPr>
              <w:rPr>
                <w:rFonts w:ascii="Arial" w:eastAsia="Arial" w:hAnsi="Arial" w:cs="Arial"/>
                <w:sz w:val="18"/>
                <w:szCs w:val="18"/>
              </w:rPr>
            </w:pPr>
            <w:r w:rsidRPr="00293B83">
              <w:rPr>
                <w:rFonts w:ascii="Arial" w:eastAsia="Arial" w:hAnsi="Arial" w:cs="Arial"/>
                <w:sz w:val="18"/>
                <w:szCs w:val="18"/>
              </w:rPr>
              <w:t xml:space="preserve">Possui anel de retenção em sua extremidade distal, possibilitando perfeito deslize e impedindo desprendimento do êmbolo do cilindro. Possui escala com graduação de 1 (um) em 1 (um) </w:t>
            </w:r>
            <w:proofErr w:type="spellStart"/>
            <w:r w:rsidRPr="00293B83">
              <w:rPr>
                <w:rFonts w:ascii="Arial" w:eastAsia="Arial" w:hAnsi="Arial" w:cs="Arial"/>
                <w:sz w:val="18"/>
                <w:szCs w:val="18"/>
              </w:rPr>
              <w:t>mL</w:t>
            </w:r>
            <w:proofErr w:type="spellEnd"/>
            <w:r w:rsidRPr="00293B83">
              <w:rPr>
                <w:rFonts w:ascii="Arial" w:eastAsia="Arial" w:hAnsi="Arial" w:cs="Arial"/>
                <w:sz w:val="18"/>
                <w:szCs w:val="18"/>
              </w:rPr>
              <w:t>, aplicada à sua superfície externa, com traços e números legíveis, isenta de falhas e alto grau de precisão.</w:t>
            </w:r>
          </w:p>
          <w:p w14:paraId="4401149C" w14:textId="77777777" w:rsidR="005E3AB4" w:rsidRPr="00293B83" w:rsidRDefault="005E3AB4" w:rsidP="005E3AB4">
            <w:pPr>
              <w:spacing w:after="120" w:line="255" w:lineRule="atLeast"/>
              <w:jc w:val="both"/>
              <w:rPr>
                <w:rFonts w:ascii="Arial" w:eastAsia="Arial" w:hAnsi="Arial" w:cs="Arial"/>
                <w:sz w:val="18"/>
                <w:szCs w:val="18"/>
              </w:rPr>
            </w:pPr>
          </w:p>
        </w:tc>
        <w:tc>
          <w:tcPr>
            <w:tcW w:w="709" w:type="dxa"/>
            <w:shd w:val="clear" w:color="auto" w:fill="auto"/>
            <w:tcMar>
              <w:top w:w="0" w:type="dxa"/>
              <w:left w:w="70" w:type="dxa"/>
              <w:bottom w:w="0" w:type="dxa"/>
              <w:right w:w="70" w:type="dxa"/>
            </w:tcMar>
            <w:vAlign w:val="center"/>
          </w:tcPr>
          <w:p w14:paraId="78808DB8"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UN</w:t>
            </w:r>
          </w:p>
        </w:tc>
        <w:tc>
          <w:tcPr>
            <w:tcW w:w="850" w:type="dxa"/>
            <w:shd w:val="clear" w:color="auto" w:fill="auto"/>
            <w:tcMar>
              <w:top w:w="0" w:type="dxa"/>
              <w:left w:w="70" w:type="dxa"/>
              <w:bottom w:w="0" w:type="dxa"/>
              <w:right w:w="70" w:type="dxa"/>
            </w:tcMar>
            <w:vAlign w:val="center"/>
          </w:tcPr>
          <w:p w14:paraId="76C9BF01"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1152</w:t>
            </w:r>
          </w:p>
        </w:tc>
        <w:tc>
          <w:tcPr>
            <w:tcW w:w="1134" w:type="dxa"/>
            <w:shd w:val="clear" w:color="auto" w:fill="auto"/>
            <w:tcMar>
              <w:top w:w="0" w:type="dxa"/>
              <w:left w:w="70" w:type="dxa"/>
              <w:bottom w:w="0" w:type="dxa"/>
              <w:right w:w="70" w:type="dxa"/>
            </w:tcMar>
            <w:vAlign w:val="center"/>
          </w:tcPr>
          <w:p w14:paraId="34B1909C" w14:textId="504B2E21"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R$ 5,61</w:t>
            </w:r>
          </w:p>
        </w:tc>
        <w:tc>
          <w:tcPr>
            <w:tcW w:w="1487" w:type="dxa"/>
            <w:shd w:val="clear" w:color="auto" w:fill="auto"/>
            <w:tcMar>
              <w:top w:w="0" w:type="dxa"/>
              <w:left w:w="70" w:type="dxa"/>
              <w:bottom w:w="0" w:type="dxa"/>
              <w:right w:w="70" w:type="dxa"/>
            </w:tcMar>
            <w:vAlign w:val="center"/>
          </w:tcPr>
          <w:p w14:paraId="1B058545" w14:textId="73077095" w:rsidR="005E3AB4" w:rsidRPr="00293B83" w:rsidRDefault="005E3AB4" w:rsidP="005E3AB4">
            <w:pPr>
              <w:tabs>
                <w:tab w:val="center" w:pos="4176"/>
                <w:tab w:val="right" w:pos="8496"/>
              </w:tabs>
              <w:snapToGrid w:val="0"/>
              <w:rPr>
                <w:rFonts w:ascii="Arial" w:hAnsi="Arial" w:cs="Arial"/>
                <w:sz w:val="18"/>
                <w:szCs w:val="18"/>
              </w:rPr>
            </w:pPr>
            <w:r w:rsidRPr="00293B83">
              <w:rPr>
                <w:rFonts w:ascii="Arial" w:hAnsi="Arial" w:cs="Arial"/>
                <w:sz w:val="18"/>
                <w:szCs w:val="18"/>
              </w:rPr>
              <w:t>R$ 6.462,72</w:t>
            </w:r>
          </w:p>
        </w:tc>
      </w:tr>
      <w:tr w:rsidR="005E3AB4" w:rsidRPr="00293B83" w14:paraId="49FF4852" w14:textId="77777777" w:rsidTr="00293B83">
        <w:trPr>
          <w:cantSplit/>
          <w:trHeight w:val="423"/>
          <w:jc w:val="center"/>
        </w:trPr>
        <w:tc>
          <w:tcPr>
            <w:tcW w:w="629" w:type="dxa"/>
            <w:shd w:val="clear" w:color="auto" w:fill="auto"/>
            <w:tcMar>
              <w:top w:w="0" w:type="dxa"/>
              <w:left w:w="70" w:type="dxa"/>
              <w:bottom w:w="0" w:type="dxa"/>
              <w:right w:w="70" w:type="dxa"/>
            </w:tcMar>
            <w:vAlign w:val="center"/>
          </w:tcPr>
          <w:p w14:paraId="189A59F8" w14:textId="77777777" w:rsidR="005E3AB4" w:rsidRPr="00293B83" w:rsidRDefault="005E3AB4" w:rsidP="005E3AB4">
            <w:pPr>
              <w:tabs>
                <w:tab w:val="left" w:pos="0"/>
                <w:tab w:val="center" w:pos="3456"/>
                <w:tab w:val="right" w:pos="7776"/>
              </w:tabs>
              <w:snapToGrid w:val="0"/>
              <w:rPr>
                <w:rFonts w:ascii="Arial" w:hAnsi="Arial" w:cs="Arial"/>
                <w:sz w:val="18"/>
                <w:szCs w:val="18"/>
              </w:rPr>
            </w:pPr>
            <w:r w:rsidRPr="00293B83">
              <w:rPr>
                <w:rFonts w:ascii="Arial" w:hAnsi="Arial" w:cs="Arial"/>
                <w:sz w:val="18"/>
                <w:szCs w:val="18"/>
              </w:rPr>
              <w:t>26.</w:t>
            </w:r>
          </w:p>
        </w:tc>
        <w:tc>
          <w:tcPr>
            <w:tcW w:w="5104" w:type="dxa"/>
            <w:shd w:val="clear" w:color="auto" w:fill="auto"/>
            <w:tcMar>
              <w:top w:w="0" w:type="dxa"/>
              <w:left w:w="70" w:type="dxa"/>
              <w:bottom w:w="0" w:type="dxa"/>
              <w:right w:w="70" w:type="dxa"/>
            </w:tcMar>
            <w:vAlign w:val="center"/>
          </w:tcPr>
          <w:p w14:paraId="747A34D1" w14:textId="77777777" w:rsidR="005E3AB4" w:rsidRPr="00293B83" w:rsidRDefault="005E3AB4" w:rsidP="005E3AB4">
            <w:pPr>
              <w:rPr>
                <w:rFonts w:ascii="Arial" w:eastAsia="Arial" w:hAnsi="Arial" w:cs="Arial"/>
                <w:sz w:val="18"/>
                <w:szCs w:val="18"/>
              </w:rPr>
            </w:pPr>
            <w:r w:rsidRPr="00293B83">
              <w:rPr>
                <w:rFonts w:ascii="Arial" w:eastAsia="Arial" w:hAnsi="Arial" w:cs="Arial"/>
                <w:sz w:val="18"/>
                <w:szCs w:val="18"/>
              </w:rPr>
              <w:t xml:space="preserve">Água mineral </w:t>
            </w:r>
            <w:proofErr w:type="gramStart"/>
            <w:r w:rsidRPr="00293B83">
              <w:rPr>
                <w:rFonts w:ascii="Arial" w:eastAsia="Arial" w:hAnsi="Arial" w:cs="Arial"/>
                <w:sz w:val="18"/>
                <w:szCs w:val="18"/>
              </w:rPr>
              <w:t xml:space="preserve">natural  </w:t>
            </w:r>
            <w:proofErr w:type="spellStart"/>
            <w:r w:rsidRPr="00293B83">
              <w:rPr>
                <w:rFonts w:ascii="Arial" w:eastAsia="Arial" w:hAnsi="Arial" w:cs="Arial"/>
                <w:sz w:val="18"/>
                <w:szCs w:val="18"/>
              </w:rPr>
              <w:t>fluoretada</w:t>
            </w:r>
            <w:proofErr w:type="spellEnd"/>
            <w:proofErr w:type="gramEnd"/>
            <w:r w:rsidRPr="00293B83">
              <w:rPr>
                <w:rFonts w:ascii="Arial" w:eastAsia="Arial" w:hAnsi="Arial" w:cs="Arial"/>
                <w:sz w:val="18"/>
                <w:szCs w:val="18"/>
              </w:rPr>
              <w:t xml:space="preserve"> e </w:t>
            </w:r>
            <w:proofErr w:type="spellStart"/>
            <w:r w:rsidRPr="00293B83">
              <w:rPr>
                <w:rFonts w:ascii="Arial" w:eastAsia="Arial" w:hAnsi="Arial" w:cs="Arial"/>
                <w:sz w:val="18"/>
                <w:szCs w:val="18"/>
              </w:rPr>
              <w:t>Hiporterma</w:t>
            </w:r>
            <w:proofErr w:type="spellEnd"/>
            <w:r w:rsidRPr="00293B83">
              <w:rPr>
                <w:rFonts w:ascii="Arial" w:eastAsia="Arial" w:hAnsi="Arial" w:cs="Arial"/>
                <w:sz w:val="18"/>
                <w:szCs w:val="18"/>
              </w:rPr>
              <w:t xml:space="preserve"> em frasco enteral 300ml, sistema fechado.</w:t>
            </w:r>
          </w:p>
        </w:tc>
        <w:tc>
          <w:tcPr>
            <w:tcW w:w="709" w:type="dxa"/>
            <w:shd w:val="clear" w:color="auto" w:fill="auto"/>
            <w:tcMar>
              <w:top w:w="0" w:type="dxa"/>
              <w:left w:w="70" w:type="dxa"/>
              <w:bottom w:w="0" w:type="dxa"/>
              <w:right w:w="70" w:type="dxa"/>
            </w:tcMar>
            <w:vAlign w:val="center"/>
          </w:tcPr>
          <w:p w14:paraId="0F4918D6"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UN</w:t>
            </w:r>
          </w:p>
        </w:tc>
        <w:tc>
          <w:tcPr>
            <w:tcW w:w="850" w:type="dxa"/>
            <w:shd w:val="clear" w:color="auto" w:fill="auto"/>
            <w:tcMar>
              <w:top w:w="0" w:type="dxa"/>
              <w:left w:w="70" w:type="dxa"/>
              <w:bottom w:w="0" w:type="dxa"/>
              <w:right w:w="70" w:type="dxa"/>
            </w:tcMar>
            <w:vAlign w:val="center"/>
          </w:tcPr>
          <w:p w14:paraId="024A743B" w14:textId="77777777"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eastAsia="Arial" w:hAnsi="Arial" w:cs="Arial"/>
                <w:sz w:val="18"/>
                <w:szCs w:val="18"/>
                <w:lang w:eastAsia="zh-CN"/>
              </w:rPr>
              <w:t>5040</w:t>
            </w:r>
          </w:p>
        </w:tc>
        <w:tc>
          <w:tcPr>
            <w:tcW w:w="1134" w:type="dxa"/>
            <w:shd w:val="clear" w:color="auto" w:fill="auto"/>
            <w:tcMar>
              <w:top w:w="0" w:type="dxa"/>
              <w:left w:w="70" w:type="dxa"/>
              <w:bottom w:w="0" w:type="dxa"/>
              <w:right w:w="70" w:type="dxa"/>
            </w:tcMar>
            <w:vAlign w:val="center"/>
          </w:tcPr>
          <w:p w14:paraId="7D59AE88" w14:textId="108FA96D" w:rsidR="005E3AB4" w:rsidRPr="00293B83" w:rsidRDefault="005E3AB4" w:rsidP="005E3AB4">
            <w:pPr>
              <w:tabs>
                <w:tab w:val="center" w:pos="4176"/>
                <w:tab w:val="right" w:pos="8496"/>
              </w:tabs>
              <w:snapToGrid w:val="0"/>
              <w:jc w:val="center"/>
              <w:rPr>
                <w:rFonts w:ascii="Arial" w:hAnsi="Arial" w:cs="Arial"/>
                <w:sz w:val="18"/>
                <w:szCs w:val="18"/>
              </w:rPr>
            </w:pPr>
            <w:r w:rsidRPr="00293B83">
              <w:rPr>
                <w:rFonts w:ascii="Arial" w:hAnsi="Arial" w:cs="Arial"/>
                <w:sz w:val="18"/>
                <w:szCs w:val="18"/>
              </w:rPr>
              <w:t>R$ 1,71</w:t>
            </w:r>
          </w:p>
        </w:tc>
        <w:tc>
          <w:tcPr>
            <w:tcW w:w="1487" w:type="dxa"/>
            <w:shd w:val="clear" w:color="auto" w:fill="auto"/>
            <w:tcMar>
              <w:top w:w="0" w:type="dxa"/>
              <w:left w:w="70" w:type="dxa"/>
              <w:bottom w:w="0" w:type="dxa"/>
              <w:right w:w="70" w:type="dxa"/>
            </w:tcMar>
            <w:vAlign w:val="center"/>
          </w:tcPr>
          <w:p w14:paraId="748992F6" w14:textId="6DCD0630" w:rsidR="005E3AB4" w:rsidRPr="00293B83" w:rsidRDefault="005E3AB4" w:rsidP="005E3AB4">
            <w:pPr>
              <w:tabs>
                <w:tab w:val="center" w:pos="4176"/>
                <w:tab w:val="right" w:pos="8496"/>
              </w:tabs>
              <w:snapToGrid w:val="0"/>
              <w:rPr>
                <w:rFonts w:ascii="Arial" w:eastAsia="Arial" w:hAnsi="Arial" w:cs="Arial"/>
                <w:sz w:val="18"/>
                <w:szCs w:val="18"/>
              </w:rPr>
            </w:pPr>
            <w:r w:rsidRPr="00293B83">
              <w:rPr>
                <w:rFonts w:ascii="Arial" w:hAnsi="Arial" w:cs="Arial"/>
                <w:sz w:val="18"/>
                <w:szCs w:val="18"/>
              </w:rPr>
              <w:t>R$ 8.618,40</w:t>
            </w:r>
          </w:p>
        </w:tc>
      </w:tr>
      <w:tr w:rsidR="008C5ACF" w:rsidRPr="008C5ACF" w14:paraId="6929C8FC" w14:textId="77777777" w:rsidTr="006204FC">
        <w:trPr>
          <w:cantSplit/>
          <w:trHeight w:val="423"/>
          <w:jc w:val="center"/>
        </w:trPr>
        <w:tc>
          <w:tcPr>
            <w:tcW w:w="8426" w:type="dxa"/>
            <w:gridSpan w:val="5"/>
            <w:shd w:val="clear" w:color="auto" w:fill="auto"/>
            <w:tcMar>
              <w:top w:w="0" w:type="dxa"/>
              <w:left w:w="70" w:type="dxa"/>
              <w:bottom w:w="0" w:type="dxa"/>
              <w:right w:w="70" w:type="dxa"/>
            </w:tcMar>
            <w:vAlign w:val="center"/>
          </w:tcPr>
          <w:p w14:paraId="5D509080" w14:textId="6A257790" w:rsidR="008C5ACF" w:rsidRPr="008C5ACF" w:rsidRDefault="008C5ACF" w:rsidP="008C5ACF">
            <w:pPr>
              <w:tabs>
                <w:tab w:val="center" w:pos="4176"/>
                <w:tab w:val="right" w:pos="8496"/>
              </w:tabs>
              <w:snapToGrid w:val="0"/>
              <w:jc w:val="right"/>
              <w:rPr>
                <w:rFonts w:ascii="Arial" w:hAnsi="Arial" w:cs="Arial"/>
                <w:b/>
                <w:sz w:val="18"/>
                <w:szCs w:val="18"/>
              </w:rPr>
            </w:pPr>
            <w:r w:rsidRPr="008C5ACF">
              <w:rPr>
                <w:rFonts w:ascii="Arial" w:hAnsi="Arial" w:cs="Arial"/>
                <w:b/>
                <w:sz w:val="18"/>
                <w:szCs w:val="18"/>
              </w:rPr>
              <w:t>TOTAL</w:t>
            </w:r>
          </w:p>
        </w:tc>
        <w:tc>
          <w:tcPr>
            <w:tcW w:w="1487" w:type="dxa"/>
            <w:shd w:val="clear" w:color="auto" w:fill="auto"/>
            <w:tcMar>
              <w:top w:w="0" w:type="dxa"/>
              <w:left w:w="70" w:type="dxa"/>
              <w:bottom w:w="0" w:type="dxa"/>
              <w:right w:w="70" w:type="dxa"/>
            </w:tcMar>
            <w:vAlign w:val="center"/>
          </w:tcPr>
          <w:p w14:paraId="76C470D6" w14:textId="4DBADE3B" w:rsidR="008C5ACF" w:rsidRPr="008C5ACF" w:rsidRDefault="008C5ACF" w:rsidP="005E3AB4">
            <w:pPr>
              <w:tabs>
                <w:tab w:val="center" w:pos="4176"/>
                <w:tab w:val="right" w:pos="8496"/>
              </w:tabs>
              <w:snapToGrid w:val="0"/>
              <w:rPr>
                <w:rFonts w:ascii="Arial" w:hAnsi="Arial" w:cs="Arial"/>
                <w:b/>
                <w:sz w:val="18"/>
                <w:szCs w:val="18"/>
              </w:rPr>
            </w:pPr>
            <w:r w:rsidRPr="008C5ACF">
              <w:rPr>
                <w:rFonts w:ascii="Arial" w:hAnsi="Arial" w:cs="Arial"/>
                <w:b/>
                <w:sz w:val="18"/>
                <w:szCs w:val="18"/>
              </w:rPr>
              <w:t>R$ 605.224,22</w:t>
            </w:r>
          </w:p>
        </w:tc>
      </w:tr>
    </w:tbl>
    <w:p w14:paraId="618642B6" w14:textId="77777777" w:rsidR="005E3AB4" w:rsidRDefault="005E3AB4" w:rsidP="005E3AB4">
      <w:pPr>
        <w:jc w:val="both"/>
        <w:rPr>
          <w:rFonts w:ascii="Arial" w:eastAsia="Times New Roman" w:hAnsi="Arial" w:cs="Arial"/>
          <w:b/>
          <w:bCs/>
        </w:rPr>
      </w:pPr>
    </w:p>
    <w:p w14:paraId="5D7F924B"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3. PRAZO DA CONTRATAÇÃO</w:t>
      </w:r>
    </w:p>
    <w:p w14:paraId="021C35C5" w14:textId="77777777" w:rsidR="005E3AB4" w:rsidRPr="006E4277" w:rsidRDefault="005E3AB4" w:rsidP="0037590D">
      <w:pPr>
        <w:pStyle w:val="TableParagraph"/>
        <w:spacing w:before="240"/>
        <w:ind w:left="-142" w:right="-53"/>
        <w:jc w:val="both"/>
        <w:rPr>
          <w:rFonts w:ascii="Times New Roman" w:hAnsi="Times New Roman" w:cs="Times New Roman"/>
          <w:sz w:val="24"/>
          <w:szCs w:val="24"/>
        </w:rPr>
      </w:pPr>
      <w:r w:rsidRPr="006E4277">
        <w:rPr>
          <w:rFonts w:ascii="Times New Roman" w:eastAsia="Times New Roman" w:hAnsi="Times New Roman" w:cs="Times New Roman"/>
          <w:b/>
          <w:bCs/>
          <w:color w:val="000000"/>
          <w:sz w:val="24"/>
          <w:szCs w:val="24"/>
          <w:lang w:eastAsia="pt-BR"/>
        </w:rPr>
        <w:t xml:space="preserve">3.1 </w:t>
      </w:r>
      <w:r w:rsidRPr="006E4277">
        <w:rPr>
          <w:rFonts w:ascii="Times New Roman" w:hAnsi="Times New Roman" w:cs="Times New Roman"/>
          <w:sz w:val="24"/>
          <w:szCs w:val="24"/>
          <w:lang w:val="pt-BR"/>
        </w:rPr>
        <w:t>O prazo de vigência da contratação é de 12 (doze) meses contados da publicação do contrato, na forma do artigo 105 da lei nº 14.133 de 2021.</w:t>
      </w:r>
    </w:p>
    <w:p w14:paraId="0F4776F9" w14:textId="77777777" w:rsidR="005E3AB4" w:rsidRPr="006E4277" w:rsidRDefault="005E3AB4" w:rsidP="0037590D">
      <w:pPr>
        <w:ind w:left="-142" w:hanging="283"/>
        <w:jc w:val="both"/>
        <w:rPr>
          <w:rFonts w:ascii="Times New Roman" w:hAnsi="Times New Roman" w:cs="Times New Roman"/>
        </w:rPr>
      </w:pPr>
      <w:r w:rsidRPr="006E4277">
        <w:rPr>
          <w:rFonts w:ascii="Times New Roman" w:eastAsia="Times New Roman" w:hAnsi="Times New Roman" w:cs="Times New Roman"/>
        </w:rPr>
        <w:br/>
      </w:r>
      <w:r w:rsidRPr="006E4277">
        <w:rPr>
          <w:rFonts w:ascii="Times New Roman" w:eastAsia="Times New Roman" w:hAnsi="Times New Roman" w:cs="Times New Roman"/>
          <w:b/>
          <w:bCs/>
        </w:rPr>
        <w:t>4. FUNDAMENTAÇÃO E DESCRIÇÃO DA NECESSIDADE DA CONTRATAÇÃO:</w:t>
      </w:r>
    </w:p>
    <w:p w14:paraId="43ABEEF9" w14:textId="77777777" w:rsidR="005E3AB4" w:rsidRPr="006E4277" w:rsidRDefault="005E3AB4" w:rsidP="0037590D">
      <w:pPr>
        <w:ind w:left="-142" w:firstLine="142"/>
        <w:jc w:val="both"/>
        <w:rPr>
          <w:rFonts w:ascii="Times New Roman" w:hAnsi="Times New Roman" w:cs="Times New Roman"/>
        </w:rPr>
      </w:pPr>
    </w:p>
    <w:p w14:paraId="35FB9FFF"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 xml:space="preserve">A disponibilização/abastecimento de Dietas Enterais </w:t>
      </w:r>
      <w:proofErr w:type="spellStart"/>
      <w:r w:rsidRPr="006E4277">
        <w:rPr>
          <w:rFonts w:ascii="Times New Roman" w:eastAsia="Times New Roman" w:hAnsi="Times New Roman" w:cs="Times New Roman"/>
        </w:rPr>
        <w:t>á</w:t>
      </w:r>
      <w:proofErr w:type="spellEnd"/>
      <w:r w:rsidRPr="006E4277">
        <w:rPr>
          <w:rFonts w:ascii="Times New Roman" w:eastAsia="Times New Roman" w:hAnsi="Times New Roman" w:cs="Times New Roman"/>
        </w:rPr>
        <w:t xml:space="preserve"> SEMSA, é de extrema relevância para garantir a continuidade dos serviços de saúde prestados pelo município, especialmente para dois segmentos essenciais: os pacientes atendidos pelo Serviço de Atendimento Domiciliar (SAD) e aqueles acompanhados pelo Setor de Nutrição e Dietética da Policlínica Municipal Agnaldo de Moraes (PMAM).</w:t>
      </w:r>
    </w:p>
    <w:p w14:paraId="1135D5CD" w14:textId="77777777" w:rsidR="005E3AB4" w:rsidRPr="006E4277" w:rsidRDefault="005E3AB4" w:rsidP="0037590D">
      <w:pPr>
        <w:ind w:left="-142"/>
        <w:jc w:val="both"/>
        <w:rPr>
          <w:rFonts w:ascii="Times New Roman" w:eastAsia="Times New Roman" w:hAnsi="Times New Roman" w:cs="Times New Roman"/>
        </w:rPr>
      </w:pPr>
    </w:p>
    <w:p w14:paraId="5957DCFB"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No âmbito do SAD, que presta assistência domiciliar a idosos, pessoas com deficiência e outros pacientes acamados, a oferta de dietas enterais é vital para assegurar a nutrição adequada e contínua. Esses pacientes, muitas vezes incapazes de se alimentar por via oral, dependem dessas dietas como única forma de receber os nutrientes necessários para a manutenção de sua saúde e qualidade de vida. A falta de acesso imediato a esses insumos poderia resultar em complicações graves, comprometendo tanto a recuperação quanto a autonomia desses pacientes no ambiente domiciliar.</w:t>
      </w:r>
    </w:p>
    <w:p w14:paraId="1AC57C47"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Além disso, o Setor de Nutrição e Dietética da PMAM atende a pacientes com diversas condições clínicas que demandam a administração de nutrientes por vias atípicas. Essas dietas são essenciais para suprir as necessidades nutricionais desses indivíduos, prevenindo complicações e promovendo a recuperação adequada.</w:t>
      </w:r>
    </w:p>
    <w:p w14:paraId="253D6345"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Dessa forma, a disponibilização/abastecimento desses insumos é imprescindível para garantir a assistência nutricional contínua e de qualidade a esses pacientes, evitando atrasos no tratamento que possam agravar o quadro clínico e prejudicar a eficiência dos serviços de saúde municipal.</w:t>
      </w:r>
    </w:p>
    <w:p w14:paraId="3F161FBD" w14:textId="77777777" w:rsidR="005E3AB4" w:rsidRPr="006E4277" w:rsidRDefault="005E3AB4" w:rsidP="0037590D">
      <w:pPr>
        <w:ind w:left="-142"/>
        <w:jc w:val="both"/>
        <w:rPr>
          <w:rFonts w:ascii="Times New Roman" w:eastAsia="Times New Roman" w:hAnsi="Times New Roman" w:cs="Times New Roman"/>
        </w:rPr>
      </w:pPr>
    </w:p>
    <w:p w14:paraId="13CD13F3" w14:textId="77777777" w:rsidR="005E3AB4" w:rsidRPr="006E4277" w:rsidRDefault="005E3AB4" w:rsidP="0037590D">
      <w:pPr>
        <w:pStyle w:val="PargrafodaLista"/>
        <w:numPr>
          <w:ilvl w:val="1"/>
          <w:numId w:val="36"/>
        </w:numPr>
        <w:autoSpaceDN w:val="0"/>
        <w:ind w:left="-142" w:hanging="284"/>
        <w:contextualSpacing w:val="0"/>
        <w:jc w:val="both"/>
        <w:textAlignment w:val="baseline"/>
        <w:rPr>
          <w:rFonts w:ascii="Times New Roman" w:eastAsia="Times New Roman" w:hAnsi="Times New Roman" w:cs="Times New Roman"/>
          <w:b/>
          <w:bCs/>
          <w:color w:val="000000"/>
        </w:rPr>
      </w:pPr>
      <w:r w:rsidRPr="006E4277">
        <w:rPr>
          <w:rFonts w:ascii="Times New Roman" w:eastAsia="Times New Roman" w:hAnsi="Times New Roman" w:cs="Times New Roman"/>
          <w:b/>
          <w:bCs/>
          <w:color w:val="000000"/>
        </w:rPr>
        <w:t>DESCRIÇÃO DA SOLUÇÃO COMO UM TODO CONSIDERANDO O CICLO DE VIDA DO OBJETO E ESPECIFICAÇÃO DO PRODUTO</w:t>
      </w:r>
    </w:p>
    <w:p w14:paraId="3D831D08" w14:textId="77777777" w:rsidR="005E3AB4" w:rsidRPr="006E4277" w:rsidRDefault="005E3AB4" w:rsidP="0037590D">
      <w:pPr>
        <w:ind w:left="-142"/>
        <w:rPr>
          <w:rFonts w:ascii="Times New Roman" w:eastAsia="Times New Roman" w:hAnsi="Times New Roman" w:cs="Times New Roman"/>
        </w:rPr>
      </w:pPr>
    </w:p>
    <w:p w14:paraId="69FD87E2" w14:textId="77777777" w:rsidR="005E3AB4" w:rsidRPr="006E4277" w:rsidRDefault="005E3AB4" w:rsidP="0037590D">
      <w:pPr>
        <w:ind w:left="-142" w:firstLine="426"/>
        <w:jc w:val="both"/>
        <w:rPr>
          <w:rFonts w:ascii="Times New Roman" w:eastAsia="Times New Roman" w:hAnsi="Times New Roman" w:cs="Times New Roman"/>
        </w:rPr>
      </w:pPr>
      <w:r w:rsidRPr="006E4277">
        <w:rPr>
          <w:rFonts w:ascii="Times New Roman" w:eastAsia="Times New Roman" w:hAnsi="Times New Roman" w:cs="Times New Roman"/>
        </w:rPr>
        <w:t>A presente solução visa atender integralmente às necessidades nutricionais dos pacientes do município, com foco especial em aqueles que requerem dietas enterais, considerando o ciclo de vida completo dos insumos adquiridos. O processo abrange a seleção detalhada de produtos nutricionais com base em especificações técnicas precisas, com ênfase em normas técnicas da ABNT, priorizando a qualidade, segurança e eficiência dos itens fornecidos.</w:t>
      </w:r>
    </w:p>
    <w:p w14:paraId="3E52C9FC" w14:textId="77777777" w:rsidR="005E3AB4" w:rsidRPr="006E4277" w:rsidRDefault="005E3AB4" w:rsidP="0037590D">
      <w:pPr>
        <w:ind w:left="-142"/>
        <w:jc w:val="both"/>
        <w:rPr>
          <w:rFonts w:ascii="Times New Roman" w:eastAsia="Times New Roman" w:hAnsi="Times New Roman" w:cs="Times New Roman"/>
        </w:rPr>
      </w:pPr>
    </w:p>
    <w:p w14:paraId="091B9D12" w14:textId="77777777" w:rsidR="005E3AB4" w:rsidRPr="006E4277" w:rsidRDefault="005E3AB4" w:rsidP="0037590D">
      <w:pPr>
        <w:ind w:left="-142" w:firstLine="709"/>
        <w:jc w:val="both"/>
        <w:rPr>
          <w:rFonts w:ascii="Times New Roman" w:eastAsia="Times New Roman" w:hAnsi="Times New Roman" w:cs="Times New Roman"/>
        </w:rPr>
      </w:pPr>
      <w:r w:rsidRPr="006E4277">
        <w:rPr>
          <w:rFonts w:ascii="Times New Roman" w:eastAsia="Times New Roman" w:hAnsi="Times New Roman" w:cs="Times New Roman"/>
        </w:rPr>
        <w:lastRenderedPageBreak/>
        <w:t xml:space="preserve">Além de contemplar a obtenção de matérias-primas e insumos adequados, a solução também incorpora critérios de sustentabilidade, conforme a legislação vigente, considerando aspectos como durabilidade, consumo consciente e descarte ambientalmente responsável dos resíduos gerados. </w:t>
      </w:r>
    </w:p>
    <w:p w14:paraId="03656AD3" w14:textId="77777777" w:rsidR="005E3AB4" w:rsidRPr="006E4277" w:rsidRDefault="005E3AB4" w:rsidP="0037590D">
      <w:pPr>
        <w:ind w:left="-142"/>
        <w:jc w:val="both"/>
        <w:rPr>
          <w:rFonts w:ascii="Times New Roman" w:eastAsia="Times New Roman" w:hAnsi="Times New Roman" w:cs="Times New Roman"/>
        </w:rPr>
      </w:pPr>
    </w:p>
    <w:p w14:paraId="64BFC55E" w14:textId="77777777" w:rsidR="005E3AB4" w:rsidRPr="006E4277" w:rsidRDefault="005E3AB4" w:rsidP="0037590D">
      <w:pPr>
        <w:ind w:left="-142" w:firstLine="567"/>
        <w:jc w:val="both"/>
        <w:rPr>
          <w:rFonts w:ascii="Times New Roman" w:eastAsia="Times New Roman" w:hAnsi="Times New Roman" w:cs="Times New Roman"/>
        </w:rPr>
      </w:pPr>
      <w:r w:rsidRPr="006E4277">
        <w:rPr>
          <w:rFonts w:ascii="Times New Roman" w:eastAsia="Times New Roman" w:hAnsi="Times New Roman" w:cs="Times New Roman"/>
        </w:rPr>
        <w:t>A implementação de arranjos inovadores, especialmente no contexto de economia circular, será considerada sempre que viável, visando a redução de impactos ambientais ao longo de todas as etapas.</w:t>
      </w:r>
    </w:p>
    <w:p w14:paraId="2C038124" w14:textId="77777777" w:rsidR="005E3AB4" w:rsidRPr="006E4277" w:rsidRDefault="005E3AB4" w:rsidP="0037590D">
      <w:pPr>
        <w:ind w:left="-142"/>
        <w:jc w:val="both"/>
        <w:rPr>
          <w:rFonts w:ascii="Times New Roman" w:eastAsia="Times New Roman" w:hAnsi="Times New Roman" w:cs="Times New Roman"/>
        </w:rPr>
      </w:pPr>
    </w:p>
    <w:p w14:paraId="1D7DFB53" w14:textId="77777777" w:rsidR="005E3AB4" w:rsidRPr="006E4277" w:rsidRDefault="005E3AB4" w:rsidP="0037590D">
      <w:pPr>
        <w:ind w:left="-142" w:firstLine="567"/>
        <w:jc w:val="both"/>
        <w:rPr>
          <w:rFonts w:ascii="Times New Roman" w:eastAsia="Times New Roman" w:hAnsi="Times New Roman" w:cs="Times New Roman"/>
        </w:rPr>
      </w:pPr>
      <w:r w:rsidRPr="006E4277">
        <w:rPr>
          <w:rFonts w:ascii="Times New Roman" w:eastAsia="Times New Roman" w:hAnsi="Times New Roman" w:cs="Times New Roman"/>
        </w:rPr>
        <w:t>O processo licitatório será realizado de forma transparente e imparcial, garantindo a escolha de fornecedores capazes de assegurar a logística eficiente de entrega e distribuição dos produtos. A contratação incluirá o monitoramento contínuo da qualidade dos itens e a avaliação dos resultados nutricionais obtidos, de modo a permitir ajustes contínuos que garantam o atendimento eficaz às necessidades dos pacientes.</w:t>
      </w:r>
    </w:p>
    <w:p w14:paraId="051F704E" w14:textId="77777777" w:rsidR="005E3AB4" w:rsidRPr="006E4277" w:rsidRDefault="005E3AB4" w:rsidP="0037590D">
      <w:pPr>
        <w:ind w:left="-142"/>
        <w:jc w:val="both"/>
        <w:rPr>
          <w:rFonts w:ascii="Times New Roman" w:eastAsia="Times New Roman" w:hAnsi="Times New Roman" w:cs="Times New Roman"/>
        </w:rPr>
      </w:pPr>
    </w:p>
    <w:p w14:paraId="222408F3" w14:textId="77777777" w:rsidR="005E3AB4" w:rsidRPr="006E4277" w:rsidRDefault="005E3AB4" w:rsidP="0037590D">
      <w:pPr>
        <w:ind w:left="-142" w:firstLine="567"/>
        <w:jc w:val="both"/>
        <w:rPr>
          <w:rFonts w:ascii="Times New Roman" w:eastAsia="Times New Roman" w:hAnsi="Times New Roman" w:cs="Times New Roman"/>
        </w:rPr>
      </w:pPr>
      <w:r w:rsidRPr="006E4277">
        <w:rPr>
          <w:rFonts w:ascii="Times New Roman" w:eastAsia="Times New Roman" w:hAnsi="Times New Roman" w:cs="Times New Roman"/>
        </w:rPr>
        <w:t>Dessa forma, a solução proposta otimiza os recursos públicos, assegura a melhoria da qualidade de vida dos pacientes assistidos e promove a eficiência na gestão dos insumos adquiridos, com vistas à sustentabilidade e à responsabilidade social.</w:t>
      </w:r>
    </w:p>
    <w:p w14:paraId="5B7816FC" w14:textId="77777777" w:rsidR="005E3AB4" w:rsidRPr="006E4277" w:rsidRDefault="005E3AB4" w:rsidP="0037590D">
      <w:pPr>
        <w:ind w:left="-142"/>
        <w:rPr>
          <w:rFonts w:ascii="Times New Roman" w:eastAsia="Times New Roman" w:hAnsi="Times New Roman" w:cs="Times New Roman"/>
        </w:rPr>
      </w:pPr>
    </w:p>
    <w:p w14:paraId="2916B10B" w14:textId="77777777" w:rsidR="005E3AB4" w:rsidRPr="006E4277" w:rsidRDefault="005E3AB4" w:rsidP="0037590D">
      <w:pPr>
        <w:pStyle w:val="PargrafodaLista"/>
        <w:numPr>
          <w:ilvl w:val="1"/>
          <w:numId w:val="36"/>
        </w:numPr>
        <w:autoSpaceDN w:val="0"/>
        <w:ind w:left="-142" w:firstLine="0"/>
        <w:contextualSpacing w:val="0"/>
        <w:jc w:val="both"/>
        <w:textAlignment w:val="baseline"/>
        <w:rPr>
          <w:rFonts w:ascii="Times New Roman" w:eastAsia="Times New Roman" w:hAnsi="Times New Roman" w:cs="Times New Roman"/>
          <w:b/>
          <w:bCs/>
          <w:color w:val="000000"/>
        </w:rPr>
      </w:pPr>
      <w:r w:rsidRPr="006E4277">
        <w:rPr>
          <w:rFonts w:ascii="Times New Roman" w:eastAsia="Times New Roman" w:hAnsi="Times New Roman" w:cs="Times New Roman"/>
          <w:b/>
          <w:bCs/>
          <w:color w:val="000000"/>
        </w:rPr>
        <w:t>REQUISITOS DA CONTRATAÇÃO</w:t>
      </w:r>
    </w:p>
    <w:p w14:paraId="6692B142" w14:textId="77777777" w:rsidR="005E3AB4" w:rsidRPr="006E4277" w:rsidRDefault="005E3AB4" w:rsidP="0037590D">
      <w:pPr>
        <w:pStyle w:val="PargrafodaLista"/>
        <w:ind w:left="-142"/>
        <w:jc w:val="both"/>
        <w:textAlignment w:val="baseline"/>
        <w:rPr>
          <w:rFonts w:ascii="Times New Roman" w:eastAsia="Times New Roman" w:hAnsi="Times New Roman" w:cs="Times New Roman"/>
          <w:b/>
          <w:bCs/>
          <w:color w:val="000000"/>
        </w:rPr>
      </w:pPr>
    </w:p>
    <w:p w14:paraId="24A72F02" w14:textId="77777777" w:rsidR="005E3AB4" w:rsidRPr="006E4277" w:rsidRDefault="005E3AB4" w:rsidP="0037590D">
      <w:pPr>
        <w:pStyle w:val="PargrafodaLista"/>
        <w:ind w:left="-142" w:firstLine="709"/>
        <w:jc w:val="both"/>
        <w:rPr>
          <w:rFonts w:ascii="Times New Roman" w:hAnsi="Times New Roman" w:cs="Times New Roman"/>
          <w:lang w:val="pt-PT"/>
        </w:rPr>
      </w:pPr>
      <w:r w:rsidRPr="006E4277">
        <w:rPr>
          <w:rFonts w:ascii="Times New Roman" w:hAnsi="Times New Roman" w:cs="Times New Roman"/>
          <w:lang w:val="pt-PT"/>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3CC32722" w14:textId="77777777" w:rsidR="005E3AB4" w:rsidRPr="006E4277" w:rsidRDefault="005E3AB4" w:rsidP="0037590D">
      <w:pPr>
        <w:pStyle w:val="NormalWeb"/>
        <w:spacing w:before="0" w:after="0" w:line="360" w:lineRule="auto"/>
        <w:ind w:left="-142" w:firstLine="709"/>
        <w:jc w:val="both"/>
      </w:pPr>
      <w:r w:rsidRPr="006E4277">
        <w:t xml:space="preserve">A presente contratação tem por objeto a abastecimento de dietas enterais e suplementos para suprir as demandas da SEMSA. </w:t>
      </w:r>
    </w:p>
    <w:p w14:paraId="25C1212A" w14:textId="77777777" w:rsidR="005E3AB4" w:rsidRPr="006E4277" w:rsidRDefault="005E3AB4" w:rsidP="00293B83">
      <w:pPr>
        <w:pStyle w:val="PargrafodaLista"/>
        <w:numPr>
          <w:ilvl w:val="0"/>
          <w:numId w:val="37"/>
        </w:numPr>
        <w:autoSpaceDN w:val="0"/>
        <w:spacing w:line="360" w:lineRule="auto"/>
        <w:ind w:left="-142" w:right="-1" w:firstLine="0"/>
        <w:contextualSpacing w:val="0"/>
        <w:rPr>
          <w:rFonts w:ascii="Times New Roman" w:hAnsi="Times New Roman" w:cs="Times New Roman"/>
        </w:rPr>
      </w:pPr>
      <w:r w:rsidRPr="006E4277">
        <w:rPr>
          <w:rFonts w:ascii="Times New Roman" w:hAnsi="Times New Roman" w:cs="Times New Roman"/>
        </w:rPr>
        <w:t>O prazo de entrega, do</w:t>
      </w:r>
      <w:r w:rsidRPr="006E4277">
        <w:rPr>
          <w:rFonts w:ascii="Times New Roman" w:hAnsi="Times New Roman" w:cs="Times New Roman"/>
          <w:bCs/>
        </w:rPr>
        <w:t xml:space="preserve"> objeto licitado deverá ser de até 15 (quinze) dias consecutivos, a contar do recebimento da requisição do Fundo Municipal de Saúde de Silva Jardim-RJ.</w:t>
      </w:r>
    </w:p>
    <w:p w14:paraId="7D220B9D" w14:textId="77777777" w:rsidR="005E3AB4" w:rsidRPr="006E4277" w:rsidRDefault="005E3AB4" w:rsidP="00293B83">
      <w:pPr>
        <w:pStyle w:val="PargrafodaLista"/>
        <w:numPr>
          <w:ilvl w:val="0"/>
          <w:numId w:val="37"/>
        </w:numPr>
        <w:autoSpaceDN w:val="0"/>
        <w:spacing w:line="360" w:lineRule="auto"/>
        <w:ind w:left="-142" w:right="141" w:firstLine="0"/>
        <w:contextualSpacing w:val="0"/>
        <w:jc w:val="both"/>
        <w:rPr>
          <w:rFonts w:ascii="Times New Roman" w:hAnsi="Times New Roman" w:cs="Times New Roman"/>
        </w:rPr>
      </w:pPr>
      <w:r w:rsidRPr="006E4277">
        <w:rPr>
          <w:rFonts w:ascii="Times New Roman" w:hAnsi="Times New Roman" w:cs="Times New Roman"/>
        </w:rPr>
        <w:t xml:space="preserve">Os produtos deverão ser entregues, conforme as necessidades da Secretaria requisitante, na Avenida Oito de Maio, nº 534, Centro, Silva Jardim-RJ, no Setor de Nutrição e Dietética, dás 9:30h ás 15:00h, de segunda a domingo, até mesmo em feriados, se for o caso. </w:t>
      </w:r>
    </w:p>
    <w:p w14:paraId="1E24918E" w14:textId="77777777" w:rsidR="005E3AB4" w:rsidRPr="006E4277" w:rsidRDefault="005E3AB4" w:rsidP="00293B83">
      <w:pPr>
        <w:pStyle w:val="PargrafodaLista"/>
        <w:numPr>
          <w:ilvl w:val="0"/>
          <w:numId w:val="37"/>
        </w:numPr>
        <w:autoSpaceDN w:val="0"/>
        <w:spacing w:line="360" w:lineRule="auto"/>
        <w:ind w:left="-142" w:right="141" w:firstLine="0"/>
        <w:contextualSpacing w:val="0"/>
        <w:jc w:val="both"/>
        <w:rPr>
          <w:rFonts w:ascii="Times New Roman" w:hAnsi="Times New Roman" w:cs="Times New Roman"/>
        </w:rPr>
      </w:pPr>
      <w:r w:rsidRPr="006E4277">
        <w:rPr>
          <w:rFonts w:ascii="Times New Roman" w:hAnsi="Times New Roman" w:cs="Times New Roman"/>
        </w:rPr>
        <w:t>A aceitação das Dietas Enterais ficará condicionada a preservação mínima de 70% do prazo de validade total, e sem quaisquer avarias das mesmas.</w:t>
      </w:r>
    </w:p>
    <w:p w14:paraId="7BF0B073" w14:textId="77777777" w:rsidR="005E3AB4" w:rsidRPr="006E4277" w:rsidRDefault="005E3AB4" w:rsidP="00293B83">
      <w:pPr>
        <w:pStyle w:val="PargrafodaLista"/>
        <w:numPr>
          <w:ilvl w:val="0"/>
          <w:numId w:val="37"/>
        </w:numPr>
        <w:autoSpaceDN w:val="0"/>
        <w:spacing w:line="360" w:lineRule="auto"/>
        <w:ind w:left="-142" w:right="141" w:firstLine="0"/>
        <w:contextualSpacing w:val="0"/>
        <w:jc w:val="both"/>
        <w:rPr>
          <w:rFonts w:ascii="Times New Roman" w:hAnsi="Times New Roman" w:cs="Times New Roman"/>
        </w:rPr>
      </w:pPr>
      <w:r w:rsidRPr="006E4277">
        <w:rPr>
          <w:rFonts w:ascii="Times New Roman" w:hAnsi="Times New Roman" w:cs="Times New Roman"/>
        </w:rPr>
        <w:t>A entrega do objeto ocorrerá de maneira PARCELADA, conforme as necessidades da Secretaria requisitante.</w:t>
      </w:r>
    </w:p>
    <w:p w14:paraId="449AA557" w14:textId="77777777" w:rsidR="005E3AB4" w:rsidRPr="006E4277" w:rsidRDefault="005E3AB4" w:rsidP="00293B83">
      <w:pPr>
        <w:ind w:left="-142"/>
        <w:jc w:val="both"/>
        <w:rPr>
          <w:rFonts w:ascii="Times New Roman" w:hAnsi="Times New Roman" w:cs="Times New Roman"/>
          <w:b/>
          <w:bCs/>
        </w:rPr>
      </w:pPr>
    </w:p>
    <w:p w14:paraId="7BC5DA5C" w14:textId="77777777" w:rsidR="005E3AB4" w:rsidRPr="006E4277" w:rsidRDefault="005E3AB4" w:rsidP="0037590D">
      <w:pPr>
        <w:ind w:left="-142"/>
        <w:jc w:val="both"/>
        <w:rPr>
          <w:rFonts w:ascii="Times New Roman" w:hAnsi="Times New Roman" w:cs="Times New Roman"/>
        </w:rPr>
      </w:pPr>
      <w:r w:rsidRPr="006E4277">
        <w:rPr>
          <w:rFonts w:ascii="Times New Roman" w:hAnsi="Times New Roman" w:cs="Times New Roman"/>
          <w:b/>
          <w:bCs/>
        </w:rPr>
        <w:t>6 -</w:t>
      </w:r>
      <w:r w:rsidRPr="006E4277">
        <w:rPr>
          <w:rFonts w:ascii="Times New Roman" w:eastAsia="Times New Roman" w:hAnsi="Times New Roman" w:cs="Times New Roman"/>
          <w:b/>
          <w:bCs/>
        </w:rPr>
        <w:t xml:space="preserve"> MODELO DE EXECUÇÃO DO OBJETO (FORMA, PRAZO E LOCAL DE ENTREGA)</w:t>
      </w:r>
    </w:p>
    <w:p w14:paraId="705700DE" w14:textId="77777777" w:rsidR="005E3AB4" w:rsidRPr="006E4277" w:rsidRDefault="005E3AB4" w:rsidP="0037590D">
      <w:pPr>
        <w:ind w:left="-142"/>
        <w:jc w:val="both"/>
        <w:rPr>
          <w:rFonts w:ascii="Times New Roman" w:hAnsi="Times New Roman" w:cs="Times New Roman"/>
        </w:rPr>
      </w:pPr>
    </w:p>
    <w:p w14:paraId="54C931D1" w14:textId="77777777" w:rsidR="005E3AB4" w:rsidRPr="006E4277" w:rsidRDefault="005E3AB4" w:rsidP="0037590D">
      <w:pPr>
        <w:pStyle w:val="PargrafodaLista"/>
        <w:ind w:left="-142"/>
        <w:jc w:val="both"/>
        <w:rPr>
          <w:rFonts w:ascii="Times New Roman" w:hAnsi="Times New Roman" w:cs="Times New Roman"/>
        </w:rPr>
      </w:pPr>
      <w:r w:rsidRPr="006E4277">
        <w:rPr>
          <w:rFonts w:ascii="Times New Roman" w:hAnsi="Times New Roman" w:cs="Times New Roman"/>
          <w:b/>
          <w:bCs/>
        </w:rPr>
        <w:t>6.</w:t>
      </w:r>
      <w:r w:rsidRPr="006E4277">
        <w:rPr>
          <w:rFonts w:ascii="Times New Roman" w:eastAsia="Times New Roman" w:hAnsi="Times New Roman" w:cs="Times New Roman"/>
          <w:b/>
          <w:bCs/>
          <w:color w:val="000000"/>
        </w:rPr>
        <w:t>1</w:t>
      </w:r>
      <w:r w:rsidRPr="006E4277">
        <w:rPr>
          <w:rFonts w:ascii="Times New Roman" w:eastAsia="Times New Roman" w:hAnsi="Times New Roman" w:cs="Times New Roman"/>
          <w:color w:val="000000"/>
        </w:rPr>
        <w:t>. Os objetos licitados deverão ser entregues conforme as necessidades da Secretaria requisitante, na Avenida Oito de Maio, nº 534, Centro, Silva Jardim-RJ, no Setor de Nutrição e Dietética, dás 9:30h ás 15:00h, de segunda a domingo, até mesmo em feriados, se for o caso.</w:t>
      </w:r>
    </w:p>
    <w:p w14:paraId="458911CA" w14:textId="77777777" w:rsidR="005E3AB4" w:rsidRPr="006E4277" w:rsidRDefault="005E3AB4" w:rsidP="0037590D">
      <w:pPr>
        <w:pStyle w:val="PargrafodaLista"/>
        <w:ind w:left="-142"/>
        <w:jc w:val="both"/>
        <w:rPr>
          <w:rFonts w:ascii="Times New Roman" w:hAnsi="Times New Roman" w:cs="Times New Roman"/>
        </w:rPr>
      </w:pPr>
      <w:r w:rsidRPr="006E4277">
        <w:rPr>
          <w:rFonts w:ascii="Times New Roman" w:hAnsi="Times New Roman" w:cs="Times New Roman"/>
          <w:b/>
          <w:bCs/>
        </w:rPr>
        <w:t xml:space="preserve">6.2 </w:t>
      </w:r>
      <w:r w:rsidRPr="006E4277">
        <w:rPr>
          <w:rFonts w:ascii="Times New Roman" w:hAnsi="Times New Roman" w:cs="Times New Roman"/>
        </w:rPr>
        <w:t xml:space="preserve">O prazo para a entrega dos objetos </w:t>
      </w:r>
      <w:r w:rsidRPr="006E4277">
        <w:rPr>
          <w:rFonts w:ascii="Times New Roman" w:hAnsi="Times New Roman" w:cs="Times New Roman"/>
          <w:lang w:val="pt-PT"/>
        </w:rPr>
        <w:t>será de 15 (quinze) dias consecutivos, após a autorização de fornecimento emitida por parte da Secretaria Municipal de Saúde e Assistência Social, sendo a autorização de fornecimento enviada com antecedência de 2 (dois) dias úteis, a vigência do prazo estabelecido.</w:t>
      </w:r>
    </w:p>
    <w:p w14:paraId="367C5DAE" w14:textId="77777777" w:rsidR="005E3AB4" w:rsidRPr="006E4277" w:rsidRDefault="005E3AB4" w:rsidP="0037590D">
      <w:pPr>
        <w:ind w:left="-142"/>
        <w:jc w:val="both"/>
        <w:rPr>
          <w:rFonts w:ascii="Times New Roman" w:hAnsi="Times New Roman" w:cs="Times New Roman"/>
        </w:rPr>
      </w:pPr>
      <w:r w:rsidRPr="006E4277">
        <w:rPr>
          <w:rFonts w:ascii="Times New Roman" w:hAnsi="Times New Roman" w:cs="Times New Roman"/>
          <w:b/>
          <w:bCs/>
        </w:rPr>
        <w:lastRenderedPageBreak/>
        <w:t xml:space="preserve">6.3 </w:t>
      </w:r>
      <w:r w:rsidRPr="006E4277">
        <w:rPr>
          <w:rFonts w:ascii="Times New Roman" w:eastAsia="Times New Roman" w:hAnsi="Times New Roman" w:cs="Times New Roman"/>
        </w:rPr>
        <w:t>Caso não seja possível a entrega na data assinalada, a empresa deverá comunicar as razões respectivas com pelo menos 2</w:t>
      </w:r>
      <w:r w:rsidRPr="006E4277">
        <w:rPr>
          <w:rFonts w:ascii="Times New Roman" w:eastAsia="Times New Roman" w:hAnsi="Times New Roman" w:cs="Times New Roman"/>
          <w:color w:val="FF0000"/>
        </w:rPr>
        <w:t xml:space="preserve"> </w:t>
      </w:r>
      <w:r w:rsidRPr="006E4277">
        <w:rPr>
          <w:rFonts w:ascii="Times New Roman" w:eastAsia="Times New Roman" w:hAnsi="Times New Roman" w:cs="Times New Roman"/>
        </w:rPr>
        <w:t>(dias) dias de antecedência para que qualquer pleito de prorrogação de prazo seja analisado, ressalvadas situações de caso fortuito e força maior.</w:t>
      </w:r>
    </w:p>
    <w:p w14:paraId="5C22BA3F" w14:textId="77777777" w:rsidR="005E3AB4" w:rsidRPr="006E4277" w:rsidRDefault="005E3AB4" w:rsidP="0037590D">
      <w:pPr>
        <w:ind w:left="-142"/>
        <w:jc w:val="both"/>
        <w:rPr>
          <w:rFonts w:ascii="Times New Roman" w:eastAsia="Times New Roman" w:hAnsi="Times New Roman" w:cs="Times New Roman"/>
        </w:rPr>
      </w:pPr>
    </w:p>
    <w:p w14:paraId="3B4FDB27"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6.4</w:t>
      </w:r>
      <w:r w:rsidRPr="006E4277">
        <w:rPr>
          <w:rFonts w:ascii="Times New Roman" w:eastAsia="Times New Roman" w:hAnsi="Times New Roman" w:cs="Times New Roman"/>
        </w:rPr>
        <w:t xml:space="preserve"> A Contratada se responsabilizará por todas as despesas referente a mão de obra, transporte/frete e encargos trabalhistas.</w:t>
      </w:r>
    </w:p>
    <w:p w14:paraId="01973FF6" w14:textId="77777777" w:rsidR="005E3AB4" w:rsidRPr="006E4277" w:rsidRDefault="005E3AB4" w:rsidP="0037590D">
      <w:pPr>
        <w:ind w:left="-142"/>
        <w:jc w:val="both"/>
        <w:rPr>
          <w:rFonts w:ascii="Times New Roman" w:hAnsi="Times New Roman" w:cs="Times New Roman"/>
        </w:rPr>
      </w:pPr>
    </w:p>
    <w:p w14:paraId="227D7D36"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7. MODELO DE GESTÃO DO CONTRATO:</w:t>
      </w:r>
    </w:p>
    <w:p w14:paraId="433946FA" w14:textId="77777777" w:rsidR="005E3AB4" w:rsidRPr="006E4277" w:rsidRDefault="005E3AB4" w:rsidP="0037590D">
      <w:pPr>
        <w:ind w:left="-142"/>
        <w:jc w:val="both"/>
        <w:rPr>
          <w:rFonts w:ascii="Times New Roman" w:eastAsia="Times New Roman" w:hAnsi="Times New Roman" w:cs="Times New Roman"/>
          <w:b/>
          <w:bCs/>
        </w:rPr>
      </w:pPr>
    </w:p>
    <w:p w14:paraId="0764B94E"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7.1</w:t>
      </w:r>
      <w:r w:rsidRPr="006E4277">
        <w:rPr>
          <w:rFonts w:ascii="Times New Roman" w:eastAsia="Times New Roman" w:hAnsi="Times New Roman" w:cs="Times New Roman"/>
        </w:rPr>
        <w:t xml:space="preserve"> - O contrato deverá ser executado fielmente pelas partes, de acordo com as cláusulas avençadas e as normas da Lei nº 14.133/21, e cada parte responderá pelas consequências de sua inexecução total ou parcial.</w:t>
      </w:r>
    </w:p>
    <w:p w14:paraId="3E25A447" w14:textId="77777777" w:rsidR="005E3AB4" w:rsidRPr="006E4277" w:rsidRDefault="005E3AB4" w:rsidP="0037590D">
      <w:pPr>
        <w:ind w:left="-142"/>
        <w:jc w:val="both"/>
        <w:rPr>
          <w:rFonts w:ascii="Times New Roman" w:eastAsia="Times New Roman" w:hAnsi="Times New Roman" w:cs="Times New Roman"/>
          <w:b/>
          <w:bCs/>
        </w:rPr>
      </w:pPr>
    </w:p>
    <w:p w14:paraId="451C0173"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 xml:space="preserve">7.2 </w:t>
      </w:r>
      <w:r w:rsidRPr="006E4277">
        <w:rPr>
          <w:rFonts w:ascii="Times New Roman" w:eastAsia="Times New Roman" w:hAnsi="Times New Roman" w:cs="Times New Roman"/>
        </w:rPr>
        <w:t>As</w:t>
      </w:r>
      <w:proofErr w:type="gramEnd"/>
      <w:r w:rsidRPr="006E4277">
        <w:rPr>
          <w:rFonts w:ascii="Times New Roman" w:eastAsia="Times New Roman" w:hAnsi="Times New Roman" w:cs="Times New Roman"/>
        </w:rPr>
        <w:t xml:space="preserve"> comunicações entre o órgão ou entidade e a contratada devem ser realizadas por escrito sempre que o ato exigir tal formalidade, admitindo-se o uso de mensagem eletrônica para esse fim, neste último caso, através do endereço eletrônico (</w:t>
      </w:r>
      <w:hyperlink r:id="rId54" w:history="1">
        <w:r w:rsidRPr="006E4277">
          <w:rPr>
            <w:rStyle w:val="Hyperlink"/>
            <w:rFonts w:ascii="Times New Roman" w:eastAsia="Times New Roman" w:hAnsi="Times New Roman" w:cs="Times New Roman"/>
          </w:rPr>
          <w:t>saúde.sj@gmail.com</w:t>
        </w:r>
      </w:hyperlink>
      <w:r w:rsidRPr="006E4277">
        <w:rPr>
          <w:rFonts w:ascii="Times New Roman" w:eastAsia="Times New Roman" w:hAnsi="Times New Roman" w:cs="Times New Roman"/>
          <w:bCs/>
        </w:rPr>
        <w:t>).</w:t>
      </w:r>
    </w:p>
    <w:p w14:paraId="5E706175" w14:textId="77777777" w:rsidR="005E3AB4" w:rsidRPr="006E4277" w:rsidRDefault="005E3AB4" w:rsidP="0037590D">
      <w:pPr>
        <w:ind w:left="-142"/>
        <w:jc w:val="both"/>
        <w:rPr>
          <w:rFonts w:ascii="Times New Roman" w:eastAsia="Times New Roman" w:hAnsi="Times New Roman" w:cs="Times New Roman"/>
          <w:b/>
          <w:bCs/>
        </w:rPr>
      </w:pPr>
    </w:p>
    <w:p w14:paraId="1857A6B0"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7.3</w:t>
      </w:r>
      <w:r w:rsidRPr="006E4277">
        <w:rPr>
          <w:rFonts w:ascii="Times New Roman" w:eastAsia="Times New Roman" w:hAnsi="Times New Roman" w:cs="Times New Roman"/>
        </w:rPr>
        <w:t xml:space="preserve"> O órgão ou entidade poderá convocar representante da empresa para adoção de providências que devam ser cumpridas de imediato.</w:t>
      </w:r>
    </w:p>
    <w:p w14:paraId="75A277F7" w14:textId="77777777" w:rsidR="005E3AB4" w:rsidRPr="006E4277" w:rsidRDefault="005E3AB4" w:rsidP="0037590D">
      <w:pPr>
        <w:ind w:left="-142"/>
        <w:jc w:val="both"/>
        <w:rPr>
          <w:rFonts w:ascii="Times New Roman" w:eastAsia="Times New Roman" w:hAnsi="Times New Roman" w:cs="Times New Roman"/>
          <w:b/>
          <w:bCs/>
        </w:rPr>
      </w:pPr>
    </w:p>
    <w:p w14:paraId="74E12A40"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 xml:space="preserve">7.4 </w:t>
      </w:r>
      <w:r w:rsidRPr="006E4277">
        <w:rPr>
          <w:rFonts w:ascii="Times New Roman" w:eastAsia="Times New Roman" w:hAnsi="Times New Roman" w:cs="Times New Roman"/>
        </w:rPr>
        <w:t>Após</w:t>
      </w:r>
      <w:proofErr w:type="gramEnd"/>
      <w:r w:rsidRPr="006E4277">
        <w:rPr>
          <w:rFonts w:ascii="Times New Roman" w:eastAsia="Times New Roman" w:hAnsi="Times New Roman" w:cs="Times New Roman"/>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1ECC43" w14:textId="77777777" w:rsidR="005E3AB4" w:rsidRPr="006E4277" w:rsidRDefault="005E3AB4" w:rsidP="0037590D">
      <w:pPr>
        <w:ind w:left="-142"/>
        <w:jc w:val="both"/>
        <w:rPr>
          <w:rFonts w:ascii="Times New Roman" w:eastAsia="Times New Roman" w:hAnsi="Times New Roman" w:cs="Times New Roman"/>
          <w:b/>
          <w:bCs/>
        </w:rPr>
      </w:pPr>
    </w:p>
    <w:p w14:paraId="218F1FA7"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 xml:space="preserve">Da Fiscalização: </w:t>
      </w:r>
    </w:p>
    <w:p w14:paraId="0ABE0025" w14:textId="77777777" w:rsidR="005E3AB4" w:rsidRPr="006E4277" w:rsidRDefault="005E3AB4" w:rsidP="0037590D">
      <w:pPr>
        <w:ind w:left="-142"/>
        <w:jc w:val="both"/>
        <w:rPr>
          <w:rFonts w:ascii="Times New Roman" w:eastAsia="Times New Roman" w:hAnsi="Times New Roman" w:cs="Times New Roman"/>
          <w:b/>
          <w:bCs/>
        </w:rPr>
      </w:pPr>
    </w:p>
    <w:p w14:paraId="361840F1"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7.5</w:t>
      </w:r>
      <w:r w:rsidRPr="006E4277">
        <w:rPr>
          <w:rFonts w:ascii="Times New Roman" w:eastAsia="Times New Roman" w:hAnsi="Times New Roman" w:cs="Times New Roman"/>
        </w:rPr>
        <w:t xml:space="preserve"> A execução do contrato deverá ser acompanhada e fiscalizada pelo (s) fiscal (</w:t>
      </w:r>
      <w:proofErr w:type="spellStart"/>
      <w:r w:rsidRPr="006E4277">
        <w:rPr>
          <w:rFonts w:ascii="Times New Roman" w:eastAsia="Times New Roman" w:hAnsi="Times New Roman" w:cs="Times New Roman"/>
        </w:rPr>
        <w:t>is</w:t>
      </w:r>
      <w:proofErr w:type="spellEnd"/>
      <w:r w:rsidRPr="006E4277">
        <w:rPr>
          <w:rFonts w:ascii="Times New Roman" w:eastAsia="Times New Roman" w:hAnsi="Times New Roman" w:cs="Times New Roman"/>
        </w:rPr>
        <w:t>) do contrato, ou pelos respectivos substitutos (Lei nº 14.133/21, art. 117, caput).</w:t>
      </w:r>
    </w:p>
    <w:p w14:paraId="5B802B8D" w14:textId="77777777" w:rsidR="005E3AB4" w:rsidRPr="006E4277" w:rsidRDefault="005E3AB4" w:rsidP="0037590D">
      <w:pPr>
        <w:ind w:left="-142"/>
        <w:jc w:val="both"/>
        <w:rPr>
          <w:rFonts w:ascii="Times New Roman" w:eastAsia="Times New Roman" w:hAnsi="Times New Roman" w:cs="Times New Roman"/>
        </w:rPr>
      </w:pPr>
    </w:p>
    <w:p w14:paraId="5F139D6F"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7.6 </w:t>
      </w:r>
      <w:r w:rsidRPr="006E4277">
        <w:rPr>
          <w:rFonts w:ascii="Times New Roman" w:eastAsia="Times New Roman" w:hAnsi="Times New Roman" w:cs="Times New Roman"/>
        </w:rPr>
        <w:t>O fiscal do contrato comunicará ao gestor do contrato, em tempo hábil, o término do contrato sob sua responsabilidade, com vistas à renovação tempestiva ou à prorrogação contratual.</w:t>
      </w:r>
    </w:p>
    <w:p w14:paraId="0E8B83AB" w14:textId="77777777" w:rsidR="005E3AB4" w:rsidRPr="006E4277" w:rsidRDefault="005E3AB4" w:rsidP="0037590D">
      <w:pPr>
        <w:ind w:left="-142"/>
        <w:jc w:val="both"/>
        <w:rPr>
          <w:rFonts w:ascii="Times New Roman" w:eastAsia="Times New Roman" w:hAnsi="Times New Roman" w:cs="Times New Roman"/>
          <w:b/>
        </w:rPr>
      </w:pPr>
    </w:p>
    <w:p w14:paraId="1946F085"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8.</w:t>
      </w:r>
      <w:r w:rsidRPr="006E4277">
        <w:rPr>
          <w:rFonts w:ascii="Times New Roman" w:eastAsia="Times New Roman" w:hAnsi="Times New Roman" w:cs="Times New Roman"/>
          <w:b/>
          <w:bCs/>
        </w:rPr>
        <w:t xml:space="preserve"> OBRIGAÇÕES DA CONTRATADA:</w:t>
      </w:r>
    </w:p>
    <w:p w14:paraId="5185D709" w14:textId="77777777" w:rsidR="005E3AB4" w:rsidRPr="006E4277" w:rsidRDefault="005E3AB4" w:rsidP="0037590D">
      <w:pPr>
        <w:ind w:left="-142"/>
        <w:jc w:val="both"/>
        <w:rPr>
          <w:rFonts w:ascii="Times New Roman" w:eastAsia="Times New Roman" w:hAnsi="Times New Roman" w:cs="Times New Roman"/>
          <w:b/>
          <w:bCs/>
          <w:u w:val="single"/>
        </w:rPr>
      </w:pPr>
    </w:p>
    <w:p w14:paraId="1697615E"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8.1</w:t>
      </w:r>
      <w:r w:rsidRPr="006E4277">
        <w:rPr>
          <w:rFonts w:ascii="Times New Roman" w:eastAsia="Times New Roman" w:hAnsi="Times New Roman" w:cs="Times New Roman"/>
        </w:rPr>
        <w:t xml:space="preserve"> A contratada deve cumprir todas as obrigações constantes na requisição e sua proposta, assumindo com exclusivamente seus os riscos e as despesas decorrentes da boa e perfeita execução do Objeto e, ainda: </w:t>
      </w:r>
    </w:p>
    <w:p w14:paraId="487F189B" w14:textId="77777777" w:rsidR="005E3AB4" w:rsidRPr="006E4277" w:rsidRDefault="005E3AB4" w:rsidP="0037590D">
      <w:pPr>
        <w:ind w:left="-142"/>
        <w:jc w:val="both"/>
        <w:rPr>
          <w:rFonts w:ascii="Times New Roman" w:eastAsia="Times New Roman" w:hAnsi="Times New Roman" w:cs="Times New Roman"/>
        </w:rPr>
      </w:pPr>
    </w:p>
    <w:p w14:paraId="4EDFDAC2"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8.1.1</w:t>
      </w:r>
      <w:r w:rsidRPr="006E4277">
        <w:rPr>
          <w:rFonts w:ascii="Times New Roman" w:eastAsia="Times New Roman" w:hAnsi="Times New Roman" w:cs="Times New Roman"/>
        </w:rPr>
        <w:t xml:space="preserve"> Efetuar</w:t>
      </w:r>
      <w:proofErr w:type="gramEnd"/>
      <w:r w:rsidRPr="006E4277">
        <w:rPr>
          <w:rFonts w:ascii="Times New Roman" w:eastAsia="Times New Roman" w:hAnsi="Times New Roman" w:cs="Times New Roman"/>
        </w:rPr>
        <w:t xml:space="preserve"> a entrega do Objeto em perfeitas condições conforme especificações, prazo e local constantes na requisição, acompanhado da respectiva nota fiscal.</w:t>
      </w:r>
    </w:p>
    <w:p w14:paraId="7CD82641" w14:textId="77777777" w:rsidR="005E3AB4" w:rsidRPr="006E4277" w:rsidRDefault="005E3AB4" w:rsidP="0037590D">
      <w:pPr>
        <w:ind w:left="-142"/>
        <w:jc w:val="both"/>
        <w:rPr>
          <w:rFonts w:ascii="Times New Roman" w:eastAsia="Times New Roman" w:hAnsi="Times New Roman" w:cs="Times New Roman"/>
        </w:rPr>
      </w:pPr>
    </w:p>
    <w:p w14:paraId="0B408D65"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8.1.2</w:t>
      </w:r>
      <w:r w:rsidRPr="006E4277">
        <w:rPr>
          <w:rFonts w:ascii="Times New Roman" w:eastAsia="Times New Roman" w:hAnsi="Times New Roman" w:cs="Times New Roman"/>
        </w:rPr>
        <w:t xml:space="preserve"> Fornecer</w:t>
      </w:r>
      <w:proofErr w:type="gramEnd"/>
      <w:r w:rsidRPr="006E4277">
        <w:rPr>
          <w:rFonts w:ascii="Times New Roman" w:eastAsia="Times New Roman" w:hAnsi="Times New Roman" w:cs="Times New Roman"/>
        </w:rPr>
        <w:t xml:space="preserve">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w:t>
      </w:r>
    </w:p>
    <w:p w14:paraId="467CFFE2" w14:textId="77777777" w:rsidR="005E3AB4" w:rsidRPr="006E4277" w:rsidRDefault="005E3AB4" w:rsidP="0037590D">
      <w:pPr>
        <w:ind w:left="-142"/>
        <w:jc w:val="both"/>
        <w:rPr>
          <w:rFonts w:ascii="Times New Roman" w:eastAsia="Times New Roman" w:hAnsi="Times New Roman" w:cs="Times New Roman"/>
        </w:rPr>
      </w:pPr>
    </w:p>
    <w:p w14:paraId="447150AD"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lastRenderedPageBreak/>
        <w:t>8.1.3</w:t>
      </w:r>
      <w:r w:rsidRPr="006E4277">
        <w:rPr>
          <w:rFonts w:ascii="Times New Roman" w:eastAsia="Times New Roman" w:hAnsi="Times New Roman" w:cs="Times New Roman"/>
        </w:rPr>
        <w:t xml:space="preserve"> Substituir</w:t>
      </w:r>
      <w:proofErr w:type="gramEnd"/>
      <w:r w:rsidRPr="006E4277">
        <w:rPr>
          <w:rFonts w:ascii="Times New Roman" w:eastAsia="Times New Roman" w:hAnsi="Times New Roman" w:cs="Times New Roman"/>
        </w:rPr>
        <w:t xml:space="preserve">, reparar ou corrigir, às suas expensas, no prazo fixado neste Termo de Referência, o Objeto com avarias ou defeitos; </w:t>
      </w:r>
    </w:p>
    <w:p w14:paraId="4A30D2F1" w14:textId="77777777" w:rsidR="005E3AB4" w:rsidRPr="006E4277" w:rsidRDefault="005E3AB4" w:rsidP="0037590D">
      <w:pPr>
        <w:ind w:left="-142"/>
        <w:jc w:val="both"/>
        <w:rPr>
          <w:rFonts w:ascii="Times New Roman" w:eastAsia="Times New Roman" w:hAnsi="Times New Roman" w:cs="Times New Roman"/>
        </w:rPr>
      </w:pPr>
    </w:p>
    <w:p w14:paraId="4E193613"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8.1.4</w:t>
      </w:r>
      <w:r w:rsidRPr="006E4277">
        <w:rPr>
          <w:rFonts w:ascii="Times New Roman" w:eastAsia="Times New Roman" w:hAnsi="Times New Roman" w:cs="Times New Roman"/>
        </w:rPr>
        <w:t xml:space="preserve"> Promover</w:t>
      </w:r>
      <w:proofErr w:type="gramEnd"/>
      <w:r w:rsidRPr="006E4277">
        <w:rPr>
          <w:rFonts w:ascii="Times New Roman" w:eastAsia="Times New Roman" w:hAnsi="Times New Roman" w:cs="Times New Roman"/>
        </w:rPr>
        <w:t xml:space="preserve"> por sua conta, a cobertura através de seguros, dos riscos a que se julgar exposta, em vista das responsabilidades que lhe cabe na entrega do Objeto deste Termo de Referência.</w:t>
      </w:r>
    </w:p>
    <w:p w14:paraId="383C5E87" w14:textId="77777777" w:rsidR="005E3AB4" w:rsidRPr="006E4277" w:rsidRDefault="005E3AB4" w:rsidP="0037590D">
      <w:pPr>
        <w:ind w:left="-142"/>
        <w:jc w:val="both"/>
        <w:rPr>
          <w:rFonts w:ascii="Times New Roman" w:eastAsia="Times New Roman" w:hAnsi="Times New Roman" w:cs="Times New Roman"/>
        </w:rPr>
      </w:pPr>
    </w:p>
    <w:p w14:paraId="7F0342E5"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8.1.5</w:t>
      </w:r>
      <w:r w:rsidRPr="006E4277">
        <w:rPr>
          <w:rFonts w:ascii="Times New Roman" w:eastAsia="Times New Roman" w:hAnsi="Times New Roman" w:cs="Times New Roman"/>
        </w:rPr>
        <w:t xml:space="preserve"> Comunicar</w:t>
      </w:r>
      <w:proofErr w:type="gramEnd"/>
      <w:r w:rsidRPr="006E4277">
        <w:rPr>
          <w:rFonts w:ascii="Times New Roman" w:eastAsia="Times New Roman" w:hAnsi="Times New Roman" w:cs="Times New Roman"/>
        </w:rPr>
        <w:t xml:space="preserve"> à contratante, no prazo máximo de 24 (vinte e quatro) horas que antecedem a data da entrega.</w:t>
      </w:r>
    </w:p>
    <w:p w14:paraId="3B2A53F0" w14:textId="77777777" w:rsidR="005E3AB4" w:rsidRPr="006E4277" w:rsidRDefault="005E3AB4" w:rsidP="0037590D">
      <w:pPr>
        <w:ind w:left="-142"/>
        <w:jc w:val="both"/>
        <w:rPr>
          <w:rFonts w:ascii="Times New Roman" w:eastAsia="Times New Roman" w:hAnsi="Times New Roman" w:cs="Times New Roman"/>
        </w:rPr>
      </w:pPr>
    </w:p>
    <w:p w14:paraId="61E2E4B1"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8.1.6</w:t>
      </w:r>
      <w:r w:rsidRPr="006E4277">
        <w:rPr>
          <w:rFonts w:ascii="Times New Roman" w:eastAsia="Times New Roman" w:hAnsi="Times New Roman" w:cs="Times New Roman"/>
        </w:rPr>
        <w:t xml:space="preserve"> O prazo para execução da entrega dos itens solicitados não poderá ultrapassar 7 (sete) dias consecutivos.</w:t>
      </w:r>
    </w:p>
    <w:p w14:paraId="586C5794" w14:textId="77777777" w:rsidR="005E3AB4" w:rsidRPr="006E4277" w:rsidRDefault="005E3AB4" w:rsidP="0037590D">
      <w:pPr>
        <w:ind w:left="-142"/>
        <w:jc w:val="both"/>
        <w:rPr>
          <w:rFonts w:ascii="Times New Roman" w:eastAsia="Times New Roman" w:hAnsi="Times New Roman" w:cs="Times New Roman"/>
        </w:rPr>
      </w:pPr>
    </w:p>
    <w:p w14:paraId="4F68BD94"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8.1.7</w:t>
      </w:r>
      <w:r w:rsidRPr="006E4277">
        <w:rPr>
          <w:rFonts w:ascii="Times New Roman" w:eastAsia="Times New Roman" w:hAnsi="Times New Roman" w:cs="Times New Roman"/>
        </w:rPr>
        <w:t xml:space="preserve"> Tomar as medidas preventivas necessárias para evitar danos a terceiros, em consequência da execução dos trabalhos. Se responsabilizar integralmente pelo ressarcimento de quaisquer danos e prejuízos, de qualquer natureza, que causar </w:t>
      </w:r>
      <w:r w:rsidRPr="006E4277">
        <w:rPr>
          <w:rFonts w:ascii="Times New Roman" w:eastAsia="Times New Roman" w:hAnsi="Times New Roman" w:cs="Times New Roman"/>
          <w:b/>
          <w:bCs/>
        </w:rPr>
        <w:t xml:space="preserve">CONTRATANTE </w:t>
      </w:r>
      <w:r w:rsidRPr="006E4277">
        <w:rPr>
          <w:rFonts w:ascii="Times New Roman" w:eastAsia="Times New Roman" w:hAnsi="Times New Roman" w:cs="Times New Roman"/>
        </w:rPr>
        <w:t>ou a terceiros, independentemente de quaisquer medidas preventivas que tenham sido adotadas, decorrentes da execução do objeto deste Termo de Referência, respondendo por si e por seus sucessores. O ressarcimento será realizado imediatamente após o recebimento da notificação da fiscalização, sob pena de glosa de qualquer importância que tenha a receber, limitado ao valor do contrato entre as partes.</w:t>
      </w:r>
    </w:p>
    <w:p w14:paraId="003DB76D" w14:textId="77777777" w:rsidR="005E3AB4" w:rsidRPr="006E4277" w:rsidRDefault="005E3AB4" w:rsidP="0037590D">
      <w:pPr>
        <w:ind w:left="-142"/>
        <w:jc w:val="both"/>
        <w:rPr>
          <w:rFonts w:ascii="Times New Roman" w:eastAsia="Times New Roman" w:hAnsi="Times New Roman" w:cs="Times New Roman"/>
        </w:rPr>
      </w:pPr>
    </w:p>
    <w:p w14:paraId="5AB29036"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8.1.8</w:t>
      </w:r>
      <w:r w:rsidRPr="006E4277">
        <w:rPr>
          <w:rFonts w:ascii="Times New Roman" w:eastAsia="Times New Roman" w:hAnsi="Times New Roman" w:cs="Times New Roman"/>
        </w:rPr>
        <w:t xml:space="preserve"> Disponibilizar</w:t>
      </w:r>
      <w:proofErr w:type="gramEnd"/>
      <w:r w:rsidRPr="006E4277">
        <w:rPr>
          <w:rFonts w:ascii="Times New Roman" w:eastAsia="Times New Roman" w:hAnsi="Times New Roman" w:cs="Times New Roman"/>
        </w:rPr>
        <w:t xml:space="preserve"> e-mail para qual poderão ser enviados os comunicados oficiais da contratante, que serão considerados recebidos, ainda que não haja resposta, após o decurso do prazo de 24 (vinte e quatro) horas. </w:t>
      </w:r>
    </w:p>
    <w:p w14:paraId="0F5349A1" w14:textId="77777777" w:rsidR="005E3AB4" w:rsidRPr="006E4277" w:rsidRDefault="005E3AB4" w:rsidP="0037590D">
      <w:pPr>
        <w:ind w:left="-142"/>
        <w:jc w:val="both"/>
        <w:rPr>
          <w:rFonts w:ascii="Times New Roman" w:eastAsia="Times New Roman" w:hAnsi="Times New Roman" w:cs="Times New Roman"/>
        </w:rPr>
      </w:pPr>
    </w:p>
    <w:p w14:paraId="093C5778"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bCs/>
        </w:rPr>
        <w:t>8.1.9</w:t>
      </w:r>
      <w:r w:rsidRPr="006E4277">
        <w:rPr>
          <w:rFonts w:ascii="Times New Roman" w:eastAsia="Times New Roman" w:hAnsi="Times New Roman" w:cs="Times New Roman"/>
        </w:rPr>
        <w:t xml:space="preserve"> Manter</w:t>
      </w:r>
      <w:proofErr w:type="gramEnd"/>
      <w:r w:rsidRPr="006E4277">
        <w:rPr>
          <w:rFonts w:ascii="Times New Roman" w:eastAsia="Times New Roman" w:hAnsi="Times New Roman" w:cs="Times New Roman"/>
        </w:rPr>
        <w:t xml:space="preserve"> durante toda a execução do contrato, em compatibilidade com as obrigações assumidas, todas as condições de habilitação e qualificação exigidas na licitação.</w:t>
      </w:r>
    </w:p>
    <w:p w14:paraId="6AF44FFD" w14:textId="77777777" w:rsidR="005E3AB4" w:rsidRPr="006E4277" w:rsidRDefault="005E3AB4" w:rsidP="0037590D">
      <w:pPr>
        <w:ind w:left="-142"/>
        <w:jc w:val="both"/>
        <w:rPr>
          <w:rFonts w:ascii="Times New Roman" w:eastAsia="Times New Roman" w:hAnsi="Times New Roman" w:cs="Times New Roman"/>
        </w:rPr>
      </w:pPr>
    </w:p>
    <w:p w14:paraId="39AD7BFF" w14:textId="77777777" w:rsidR="005E3AB4" w:rsidRPr="006E4277" w:rsidRDefault="005E3AB4" w:rsidP="0037590D">
      <w:pPr>
        <w:ind w:left="-142"/>
        <w:jc w:val="both"/>
        <w:rPr>
          <w:rFonts w:ascii="Times New Roman" w:eastAsia="Times New Roman" w:hAnsi="Times New Roman" w:cs="Times New Roman"/>
          <w:b/>
        </w:rPr>
      </w:pPr>
      <w:r w:rsidRPr="006E4277">
        <w:rPr>
          <w:rFonts w:ascii="Times New Roman" w:eastAsia="Times New Roman" w:hAnsi="Times New Roman" w:cs="Times New Roman"/>
          <w:b/>
        </w:rPr>
        <w:t>9. OBRIGAÇÃO DA CONTRATANTE</w:t>
      </w:r>
    </w:p>
    <w:p w14:paraId="4F7AAC71" w14:textId="77777777" w:rsidR="005E3AB4" w:rsidRPr="006E4277" w:rsidRDefault="005E3AB4" w:rsidP="0037590D">
      <w:pPr>
        <w:ind w:left="-142"/>
        <w:jc w:val="both"/>
        <w:rPr>
          <w:rFonts w:ascii="Times New Roman" w:eastAsia="Times New Roman" w:hAnsi="Times New Roman" w:cs="Times New Roman"/>
        </w:rPr>
      </w:pPr>
    </w:p>
    <w:p w14:paraId="30365DD8"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9.1.</w:t>
      </w:r>
      <w:r w:rsidRPr="006E4277">
        <w:rPr>
          <w:rFonts w:ascii="Times New Roman" w:eastAsia="Times New Roman" w:hAnsi="Times New Roman" w:cs="Times New Roman"/>
        </w:rPr>
        <w:t xml:space="preserve"> Nomear um fiscal para o (s) contrato (s), funcionário que atenderá as requisições dos materiais e receberá as instruções do gerenciamento e fiscalização, bem como prestará às autoridades competentes as informações e assistências necessárias ao bom cumprimento de suas funções durante a execução contratual. </w:t>
      </w:r>
    </w:p>
    <w:p w14:paraId="30BAE570" w14:textId="77777777" w:rsidR="005E3AB4" w:rsidRPr="006E4277" w:rsidRDefault="005E3AB4" w:rsidP="0037590D">
      <w:pPr>
        <w:ind w:left="-142"/>
        <w:jc w:val="both"/>
        <w:rPr>
          <w:rFonts w:ascii="Times New Roman" w:eastAsia="Times New Roman" w:hAnsi="Times New Roman" w:cs="Times New Roman"/>
        </w:rPr>
      </w:pPr>
    </w:p>
    <w:p w14:paraId="0D00B57C"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9.2.</w:t>
      </w:r>
      <w:r w:rsidRPr="006E4277">
        <w:rPr>
          <w:rFonts w:ascii="Times New Roman" w:eastAsia="Times New Roman" w:hAnsi="Times New Roman" w:cs="Times New Roman"/>
        </w:rPr>
        <w:t xml:space="preserve"> Promover o acompanhamento e fiscalização da execução do objeto contratado, sob o aspecto quantitativo e qualitativo de forma que sejam mantidas as condições de habilitação e qualificação exigidas na licitação.</w:t>
      </w:r>
    </w:p>
    <w:p w14:paraId="6F3F0792" w14:textId="77777777" w:rsidR="005E3AB4" w:rsidRPr="006E4277" w:rsidRDefault="005E3AB4" w:rsidP="0037590D">
      <w:pPr>
        <w:ind w:left="-142"/>
        <w:jc w:val="both"/>
        <w:rPr>
          <w:rFonts w:ascii="Times New Roman" w:eastAsia="Times New Roman" w:hAnsi="Times New Roman" w:cs="Times New Roman"/>
        </w:rPr>
      </w:pPr>
    </w:p>
    <w:p w14:paraId="60126EB6"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9.3.</w:t>
      </w:r>
      <w:r w:rsidRPr="006E4277">
        <w:rPr>
          <w:rFonts w:ascii="Times New Roman" w:eastAsia="Times New Roman" w:hAnsi="Times New Roman" w:cs="Times New Roman"/>
        </w:rPr>
        <w:t xml:space="preserve"> Proporcionar todas as facilidades para a contratada executar a entrega dos materiais, inclusive fornecendo todo tipo de informação interna essencial ao fornecimento, permitindo o acesso dos profissionais da contratada à suas dependências. Esses profissionais ficarão sujeito a todas as normas internas da contratante, principalmente as de segurança, inclusive aqueles referentes a identificação, trajes, trânsito e permanência em suas dependências.</w:t>
      </w:r>
    </w:p>
    <w:p w14:paraId="3E2E33EE" w14:textId="77777777" w:rsidR="005E3AB4" w:rsidRPr="006E4277" w:rsidRDefault="005E3AB4" w:rsidP="0037590D">
      <w:pPr>
        <w:ind w:left="-142"/>
        <w:jc w:val="both"/>
        <w:rPr>
          <w:rFonts w:ascii="Times New Roman" w:eastAsia="Times New Roman" w:hAnsi="Times New Roman" w:cs="Times New Roman"/>
        </w:rPr>
      </w:pPr>
    </w:p>
    <w:p w14:paraId="0D8AF5F3"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9.4.</w:t>
      </w:r>
      <w:r w:rsidRPr="006E4277">
        <w:rPr>
          <w:rFonts w:ascii="Times New Roman" w:eastAsia="Times New Roman" w:hAnsi="Times New Roman" w:cs="Times New Roman"/>
        </w:rPr>
        <w:t xml:space="preserve"> Comunicar prontamente à contratada qualquer anormalidade na entrega dos Objetos, podem recusar o recebimento, caso não esteja de acordo com as especificações e condições estabelecidas.</w:t>
      </w:r>
    </w:p>
    <w:p w14:paraId="270A1F81" w14:textId="77777777" w:rsidR="005E3AB4" w:rsidRPr="006E4277" w:rsidRDefault="005E3AB4" w:rsidP="0037590D">
      <w:pPr>
        <w:ind w:left="-142"/>
        <w:jc w:val="both"/>
        <w:rPr>
          <w:rFonts w:ascii="Times New Roman" w:eastAsia="Times New Roman" w:hAnsi="Times New Roman" w:cs="Times New Roman"/>
        </w:rPr>
      </w:pPr>
    </w:p>
    <w:p w14:paraId="4A67627E"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9.5.</w:t>
      </w:r>
      <w:r w:rsidRPr="006E4277">
        <w:rPr>
          <w:rFonts w:ascii="Times New Roman" w:eastAsia="Times New Roman" w:hAnsi="Times New Roman" w:cs="Times New Roman"/>
        </w:rPr>
        <w:t xml:space="preserve"> Conferir toda a documentação técnica gerada e apresentada durante a entrega do Objeto, efetuando o seu atesto quando a mesma estiver em conformidade com os padrões de informação e qualidade exigidos.</w:t>
      </w:r>
    </w:p>
    <w:p w14:paraId="7B3A5250" w14:textId="77777777" w:rsidR="005E3AB4" w:rsidRPr="006E4277" w:rsidRDefault="005E3AB4" w:rsidP="0037590D">
      <w:pPr>
        <w:ind w:left="-142"/>
        <w:jc w:val="both"/>
        <w:rPr>
          <w:rFonts w:ascii="Times New Roman" w:eastAsia="Times New Roman" w:hAnsi="Times New Roman" w:cs="Times New Roman"/>
        </w:rPr>
      </w:pPr>
    </w:p>
    <w:p w14:paraId="0774BF67"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9.6.</w:t>
      </w:r>
      <w:r w:rsidRPr="006E4277">
        <w:rPr>
          <w:rFonts w:ascii="Times New Roman" w:eastAsia="Times New Roman" w:hAnsi="Times New Roman" w:cs="Times New Roman"/>
        </w:rPr>
        <w:t xml:space="preserve"> Aplicar as penalidades por descumprimento do pactuado neste Pregão Eletrônico.</w:t>
      </w:r>
    </w:p>
    <w:p w14:paraId="24DF7B1B" w14:textId="77777777" w:rsidR="005E3AB4" w:rsidRPr="006E4277" w:rsidRDefault="005E3AB4" w:rsidP="0037590D">
      <w:pPr>
        <w:ind w:left="-142"/>
        <w:jc w:val="both"/>
        <w:rPr>
          <w:rFonts w:ascii="Times New Roman" w:eastAsia="Times New Roman" w:hAnsi="Times New Roman" w:cs="Times New Roman"/>
        </w:rPr>
      </w:pPr>
    </w:p>
    <w:p w14:paraId="2C82867D"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 xml:space="preserve">9.7. </w:t>
      </w:r>
      <w:r w:rsidRPr="006E4277">
        <w:rPr>
          <w:rFonts w:ascii="Times New Roman" w:eastAsia="Times New Roman" w:hAnsi="Times New Roman" w:cs="Times New Roman"/>
        </w:rPr>
        <w:t>Efetuar o pagamento à licitante vencedora, de acordo com as condições de preço e prazo estabelecidos.</w:t>
      </w:r>
    </w:p>
    <w:p w14:paraId="6BF7A3DF" w14:textId="77777777" w:rsidR="005E3AB4" w:rsidRPr="006E4277" w:rsidRDefault="005E3AB4" w:rsidP="0037590D">
      <w:pPr>
        <w:ind w:left="-142"/>
        <w:jc w:val="both"/>
        <w:rPr>
          <w:rFonts w:ascii="Times New Roman" w:eastAsia="Times New Roman" w:hAnsi="Times New Roman" w:cs="Times New Roman"/>
        </w:rPr>
      </w:pPr>
    </w:p>
    <w:p w14:paraId="16569C86"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10. RECEBIMENTO DO OBJETO E PAGAMENTO</w:t>
      </w:r>
    </w:p>
    <w:p w14:paraId="13BF738F" w14:textId="77777777" w:rsidR="005E3AB4" w:rsidRPr="006E4277" w:rsidRDefault="005E3AB4" w:rsidP="0037590D">
      <w:pPr>
        <w:ind w:left="-142"/>
        <w:rPr>
          <w:rFonts w:ascii="Times New Roman" w:eastAsia="Times New Roman" w:hAnsi="Times New Roman" w:cs="Times New Roman"/>
        </w:rPr>
      </w:pPr>
    </w:p>
    <w:p w14:paraId="32C0F53D"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RECEBIMENTO:</w:t>
      </w:r>
    </w:p>
    <w:p w14:paraId="2F8CF928" w14:textId="77777777" w:rsidR="005E3AB4" w:rsidRPr="006E4277" w:rsidRDefault="005E3AB4" w:rsidP="0037590D">
      <w:pPr>
        <w:ind w:left="-142"/>
        <w:jc w:val="both"/>
        <w:rPr>
          <w:rFonts w:ascii="Times New Roman" w:eastAsia="Times New Roman" w:hAnsi="Times New Roman" w:cs="Times New Roman"/>
          <w:b/>
          <w:bCs/>
        </w:rPr>
      </w:pPr>
    </w:p>
    <w:p w14:paraId="4E3F3EC2"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10.1</w:t>
      </w:r>
      <w:r w:rsidRPr="006E4277">
        <w:rPr>
          <w:rFonts w:ascii="Times New Roman" w:eastAsia="Times New Roman" w:hAnsi="Times New Roman" w:cs="Times New Roman"/>
        </w:rPr>
        <w:t>.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6B578066" w14:textId="77777777" w:rsidR="005E3AB4" w:rsidRPr="006E4277" w:rsidRDefault="005E3AB4" w:rsidP="0037590D">
      <w:pPr>
        <w:ind w:left="-142"/>
        <w:jc w:val="both"/>
        <w:rPr>
          <w:rFonts w:ascii="Times New Roman" w:eastAsia="Times New Roman" w:hAnsi="Times New Roman" w:cs="Times New Roman"/>
          <w:b/>
          <w:bCs/>
        </w:rPr>
      </w:pPr>
    </w:p>
    <w:p w14:paraId="16E5C6CA"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10.2. </w:t>
      </w:r>
      <w:r w:rsidRPr="006E4277">
        <w:rPr>
          <w:rFonts w:ascii="Times New Roman" w:eastAsia="Times New Roman" w:hAnsi="Times New Roman" w:cs="Times New Roman"/>
        </w:rPr>
        <w:t>Os bens poderão ser rejeitados, inclusive antes do recebimento provisório, quando em desacordo com as especificações constantes no Termo de Referência e na proposta, devendo ser substituídos no prazo de</w:t>
      </w:r>
      <w:r w:rsidRPr="006E4277">
        <w:rPr>
          <w:rFonts w:ascii="Times New Roman" w:eastAsia="Times New Roman" w:hAnsi="Times New Roman" w:cs="Times New Roman"/>
          <w:color w:val="FF0000"/>
        </w:rPr>
        <w:t xml:space="preserve"> </w:t>
      </w:r>
      <w:r w:rsidRPr="006E4277">
        <w:rPr>
          <w:rFonts w:ascii="Times New Roman" w:eastAsia="Times New Roman" w:hAnsi="Times New Roman" w:cs="Times New Roman"/>
        </w:rPr>
        <w:t>10 (dez) dias, a contar da notificação da contratada, às suas custas, sem prejuízo da aplicação das penalidades.</w:t>
      </w:r>
    </w:p>
    <w:p w14:paraId="0807DF12" w14:textId="77777777" w:rsidR="005E3AB4" w:rsidRPr="006E4277" w:rsidRDefault="005E3AB4" w:rsidP="0037590D">
      <w:pPr>
        <w:ind w:left="-142"/>
        <w:jc w:val="both"/>
        <w:rPr>
          <w:rFonts w:ascii="Times New Roman" w:eastAsia="Times New Roman" w:hAnsi="Times New Roman" w:cs="Times New Roman"/>
          <w:b/>
          <w:bCs/>
        </w:rPr>
      </w:pPr>
    </w:p>
    <w:p w14:paraId="3105650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10.3. </w:t>
      </w:r>
      <w:r w:rsidRPr="006E4277">
        <w:rPr>
          <w:rFonts w:ascii="Times New Roman" w:eastAsia="Times New Roman" w:hAnsi="Times New Roman" w:cs="Times New Roman"/>
        </w:rPr>
        <w:t xml:space="preserve"> O recebimento definitivo ocorrerá no prazo de 5 (cinco) dias úteis, a contar do recebimento da nota fiscal ou instrumento de cobrança equivalente pela Administração, após a verificação da qualidade e quantidade do objeto.</w:t>
      </w:r>
    </w:p>
    <w:p w14:paraId="370236FB" w14:textId="77777777" w:rsidR="005E3AB4" w:rsidRPr="006E4277" w:rsidRDefault="005E3AB4" w:rsidP="0037590D">
      <w:pPr>
        <w:ind w:left="-142"/>
        <w:jc w:val="both"/>
        <w:rPr>
          <w:rFonts w:ascii="Times New Roman" w:eastAsia="Times New Roman" w:hAnsi="Times New Roman" w:cs="Times New Roman"/>
          <w:b/>
          <w:bCs/>
        </w:rPr>
      </w:pPr>
    </w:p>
    <w:p w14:paraId="6B0408CF"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10.4. </w:t>
      </w:r>
      <w:r w:rsidRPr="006E4277">
        <w:rPr>
          <w:rFonts w:ascii="Times New Roman" w:eastAsia="Times New Roman" w:hAnsi="Times New Roman" w:cs="Times New Roman"/>
        </w:rPr>
        <w:t xml:space="preserve"> O prazo para recebimento definitivo poderá ser excepcionalmente prorrogado, de forma justificada, por igual período, quando houver necessidade de diligências para a aferição do atendimento das exigências contratuais.</w:t>
      </w:r>
    </w:p>
    <w:p w14:paraId="14D2CDEF" w14:textId="77777777" w:rsidR="005E3AB4" w:rsidRPr="006E4277" w:rsidRDefault="005E3AB4" w:rsidP="0037590D">
      <w:pPr>
        <w:ind w:left="-142"/>
        <w:jc w:val="both"/>
        <w:rPr>
          <w:rFonts w:ascii="Times New Roman" w:eastAsia="Times New Roman" w:hAnsi="Times New Roman" w:cs="Times New Roman"/>
          <w:b/>
          <w:bCs/>
        </w:rPr>
      </w:pPr>
    </w:p>
    <w:p w14:paraId="7633107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10.5</w:t>
      </w:r>
      <w:r w:rsidRPr="006E4277">
        <w:rPr>
          <w:rFonts w:ascii="Times New Roman" w:eastAsia="Times New Roman" w:hAnsi="Times New Roman" w:cs="Times New Roman"/>
        </w:rPr>
        <w:t>. No caso de controvérsia sobre a execução do objeto, quanto à dimensão, qualidade e quantidade, deverá ser observado o teor do art. 143 da Lei nº 14.133/21, comunicando-se à empresa para emissão de Nota Fiscal no que diz respeito à parcela incontroversa da execução do objeto, para efeito de liquidação e pagamento.</w:t>
      </w:r>
    </w:p>
    <w:p w14:paraId="200C238A" w14:textId="77777777" w:rsidR="005E3AB4" w:rsidRPr="006E4277" w:rsidRDefault="005E3AB4" w:rsidP="0037590D">
      <w:pPr>
        <w:ind w:left="-142"/>
        <w:jc w:val="both"/>
        <w:rPr>
          <w:rFonts w:ascii="Times New Roman" w:eastAsia="Times New Roman" w:hAnsi="Times New Roman" w:cs="Times New Roman"/>
          <w:b/>
          <w:bCs/>
        </w:rPr>
      </w:pPr>
    </w:p>
    <w:p w14:paraId="0CBC2B7E"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10.6. </w:t>
      </w:r>
      <w:r w:rsidRPr="006E4277">
        <w:rPr>
          <w:rFonts w:ascii="Times New Roman" w:eastAsia="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9DD49C1" w14:textId="77777777" w:rsidR="005E3AB4" w:rsidRPr="006E4277" w:rsidRDefault="005E3AB4" w:rsidP="0037590D">
      <w:pPr>
        <w:ind w:left="-142"/>
        <w:jc w:val="both"/>
        <w:rPr>
          <w:rFonts w:ascii="Times New Roman" w:eastAsia="Times New Roman" w:hAnsi="Times New Roman" w:cs="Times New Roman"/>
          <w:b/>
          <w:bCs/>
        </w:rPr>
      </w:pPr>
    </w:p>
    <w:p w14:paraId="296347CF"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10.7</w:t>
      </w:r>
      <w:r w:rsidRPr="006E4277">
        <w:rPr>
          <w:rFonts w:ascii="Times New Roman" w:eastAsia="Times New Roman" w:hAnsi="Times New Roman" w:cs="Times New Roman"/>
        </w:rPr>
        <w:t>. O recebimento provisório ou definitivo não excluirá a responsabilidade civil pela solidez e pela segurança dos bens nem a responsabilidade ético-profissional pela perfeita execução do contrato.</w:t>
      </w:r>
    </w:p>
    <w:p w14:paraId="60C689BE" w14:textId="77777777" w:rsidR="005E3AB4" w:rsidRPr="006E4277" w:rsidRDefault="005E3AB4" w:rsidP="0037590D">
      <w:pPr>
        <w:ind w:left="-142"/>
        <w:jc w:val="both"/>
        <w:rPr>
          <w:rFonts w:ascii="Times New Roman" w:eastAsia="Times New Roman" w:hAnsi="Times New Roman" w:cs="Times New Roman"/>
        </w:rPr>
      </w:pPr>
    </w:p>
    <w:p w14:paraId="3B9F2B0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DA LIQUIDAÇÃO: </w:t>
      </w:r>
    </w:p>
    <w:p w14:paraId="7FA95666" w14:textId="77777777" w:rsidR="005E3AB4" w:rsidRPr="006E4277" w:rsidRDefault="005E3AB4" w:rsidP="0037590D">
      <w:pPr>
        <w:pStyle w:val="NormalWeb"/>
        <w:spacing w:before="0" w:after="0"/>
        <w:ind w:left="-142"/>
        <w:jc w:val="both"/>
        <w:textAlignment w:val="baseline"/>
      </w:pPr>
      <w:r w:rsidRPr="006E4277">
        <w:rPr>
          <w:b/>
          <w:bCs/>
          <w:color w:val="000000"/>
        </w:rPr>
        <w:t xml:space="preserve">10.8. </w:t>
      </w:r>
      <w:r w:rsidRPr="006E4277">
        <w:rPr>
          <w:color w:val="000000"/>
          <w:lang w:bidi="pt-BR"/>
        </w:rPr>
        <w:t>O pagamento só será efetuado mediante apresentação da nota fiscal/fatura discriminando o produto, comprovando sua adimplência com Seguridade Social (Certidão Negativa de Débito -CND), com o FGTS (Certidão de Regularidade de Situação – CRS), Certidão Negativa de Débito Trabalhista (CNDT). A nota fiscal /fatura emitida pela contratada deverá conter em local de fácil visualização a indicação do número do processo, número da nota de empenho, afim de se acelerar o trâmite de recebimento dos materiais e posterior liberação do documento fiscal para pagamento e atestada por 02 (dois) funcionários e 01 (um) fiscal da Secretaria Municipal de Saúde e Assistência Social.</w:t>
      </w:r>
    </w:p>
    <w:p w14:paraId="1E648ED4" w14:textId="77777777" w:rsidR="005E3AB4" w:rsidRPr="006E4277" w:rsidRDefault="005E3AB4" w:rsidP="0037590D">
      <w:pPr>
        <w:pStyle w:val="NormalWeb"/>
        <w:spacing w:before="0" w:after="0"/>
        <w:ind w:left="-142"/>
        <w:jc w:val="both"/>
        <w:textAlignment w:val="baseline"/>
      </w:pPr>
      <w:r w:rsidRPr="006E4277">
        <w:rPr>
          <w:b/>
          <w:bCs/>
          <w:color w:val="000000"/>
        </w:rPr>
        <w:lastRenderedPageBreak/>
        <w:t>10.9</w:t>
      </w:r>
      <w:r w:rsidRPr="006E4277">
        <w:rPr>
          <w:color w:val="000000"/>
        </w:rPr>
        <w:t>. Para fins de liquidação, o setor competente deverá verificar se a nota fiscal ou instrumento de cobrança equivalente apresentado expressa os elementos necessários e essenciais do documento, tais como: </w:t>
      </w:r>
    </w:p>
    <w:p w14:paraId="12C81397" w14:textId="77777777" w:rsidR="005E3AB4" w:rsidRPr="006E4277" w:rsidRDefault="005E3AB4" w:rsidP="0037590D">
      <w:pPr>
        <w:pStyle w:val="NormalWeb"/>
        <w:spacing w:before="0" w:after="0"/>
        <w:ind w:left="-142"/>
        <w:jc w:val="both"/>
        <w:textAlignment w:val="baseline"/>
      </w:pPr>
      <w:r w:rsidRPr="006E4277">
        <w:rPr>
          <w:b/>
          <w:bCs/>
          <w:color w:val="000000"/>
        </w:rPr>
        <w:tab/>
        <w:t xml:space="preserve">a) </w:t>
      </w:r>
      <w:r w:rsidRPr="006E4277">
        <w:rPr>
          <w:color w:val="000000"/>
        </w:rPr>
        <w:t>o prazo de validade;</w:t>
      </w:r>
    </w:p>
    <w:p w14:paraId="20A440A7" w14:textId="77777777" w:rsidR="005E3AB4" w:rsidRPr="006E4277" w:rsidRDefault="005E3AB4" w:rsidP="0037590D">
      <w:pPr>
        <w:pStyle w:val="NormalWeb"/>
        <w:spacing w:before="0" w:after="0"/>
        <w:ind w:left="-142"/>
        <w:jc w:val="both"/>
        <w:textAlignment w:val="baseline"/>
      </w:pPr>
      <w:r w:rsidRPr="006E4277">
        <w:rPr>
          <w:b/>
          <w:bCs/>
          <w:color w:val="000000"/>
        </w:rPr>
        <w:tab/>
        <w:t xml:space="preserve">b) </w:t>
      </w:r>
      <w:r w:rsidRPr="006E4277">
        <w:rPr>
          <w:color w:val="000000"/>
        </w:rPr>
        <w:t>a data da emissão;</w:t>
      </w:r>
    </w:p>
    <w:p w14:paraId="5851145E" w14:textId="77777777" w:rsidR="005E3AB4" w:rsidRPr="006E4277" w:rsidRDefault="005E3AB4" w:rsidP="0037590D">
      <w:pPr>
        <w:pStyle w:val="NormalWeb"/>
        <w:spacing w:before="0" w:after="0"/>
        <w:ind w:left="-142"/>
        <w:jc w:val="both"/>
        <w:textAlignment w:val="baseline"/>
      </w:pPr>
      <w:r w:rsidRPr="006E4277">
        <w:rPr>
          <w:b/>
          <w:bCs/>
          <w:color w:val="000000"/>
        </w:rPr>
        <w:tab/>
        <w:t>c)</w:t>
      </w:r>
      <w:r w:rsidRPr="006E4277">
        <w:rPr>
          <w:rFonts w:eastAsia="Calibri"/>
          <w:color w:val="000000"/>
          <w:lang w:eastAsia="en-US"/>
        </w:rPr>
        <w:t xml:space="preserve"> </w:t>
      </w:r>
      <w:r w:rsidRPr="006E4277">
        <w:rPr>
          <w:color w:val="000000"/>
        </w:rPr>
        <w:t>os dados do contrato e do órgão contratante;</w:t>
      </w:r>
    </w:p>
    <w:p w14:paraId="398741DA" w14:textId="77777777" w:rsidR="005E3AB4" w:rsidRPr="006E4277" w:rsidRDefault="005E3AB4" w:rsidP="0037590D">
      <w:pPr>
        <w:pStyle w:val="NormalWeb"/>
        <w:spacing w:before="0" w:after="0"/>
        <w:ind w:left="-142"/>
        <w:jc w:val="both"/>
        <w:textAlignment w:val="baseline"/>
      </w:pPr>
      <w:r w:rsidRPr="006E4277">
        <w:rPr>
          <w:b/>
          <w:bCs/>
          <w:color w:val="000000"/>
        </w:rPr>
        <w:tab/>
        <w:t xml:space="preserve">d) </w:t>
      </w:r>
      <w:r w:rsidRPr="006E4277">
        <w:rPr>
          <w:color w:val="000000"/>
        </w:rPr>
        <w:t>o período respectivo de execução do contrato;</w:t>
      </w:r>
    </w:p>
    <w:p w14:paraId="14F60AA9" w14:textId="77777777" w:rsidR="005E3AB4" w:rsidRPr="006E4277" w:rsidRDefault="005E3AB4" w:rsidP="0037590D">
      <w:pPr>
        <w:pStyle w:val="NormalWeb"/>
        <w:spacing w:before="0" w:after="0"/>
        <w:ind w:left="-142"/>
        <w:jc w:val="both"/>
        <w:textAlignment w:val="baseline"/>
      </w:pPr>
      <w:r w:rsidRPr="006E4277">
        <w:rPr>
          <w:b/>
          <w:bCs/>
          <w:color w:val="000000"/>
        </w:rPr>
        <w:tab/>
        <w:t xml:space="preserve">e) </w:t>
      </w:r>
      <w:r w:rsidRPr="006E4277">
        <w:rPr>
          <w:color w:val="000000"/>
        </w:rPr>
        <w:t xml:space="preserve">o valor a pagar; </w:t>
      </w:r>
    </w:p>
    <w:p w14:paraId="3E03AD4B" w14:textId="77777777" w:rsidR="005E3AB4" w:rsidRPr="006E4277" w:rsidRDefault="005E3AB4" w:rsidP="0037590D">
      <w:pPr>
        <w:pStyle w:val="NormalWeb"/>
        <w:spacing w:before="0" w:after="0"/>
        <w:ind w:left="-142"/>
        <w:jc w:val="both"/>
        <w:textAlignment w:val="baseline"/>
      </w:pPr>
      <w:r w:rsidRPr="006E4277">
        <w:rPr>
          <w:b/>
          <w:bCs/>
          <w:color w:val="000000"/>
        </w:rPr>
        <w:tab/>
        <w:t xml:space="preserve">f) </w:t>
      </w:r>
      <w:r w:rsidRPr="006E4277">
        <w:rPr>
          <w:color w:val="000000"/>
        </w:rPr>
        <w:t>eventual destaque do valor de retenções tributárias cabíveis.</w:t>
      </w:r>
    </w:p>
    <w:p w14:paraId="7DFC2E82" w14:textId="77777777" w:rsidR="005E3AB4" w:rsidRPr="006E4277" w:rsidRDefault="005E3AB4" w:rsidP="0037590D">
      <w:pPr>
        <w:pStyle w:val="NormalWeb"/>
        <w:spacing w:before="0" w:after="0"/>
        <w:ind w:left="-142"/>
        <w:jc w:val="both"/>
        <w:textAlignment w:val="baseline"/>
      </w:pPr>
      <w:r w:rsidRPr="006E4277">
        <w:rPr>
          <w:b/>
          <w:bCs/>
          <w:color w:val="000000"/>
        </w:rPr>
        <w:t xml:space="preserve">10.10. </w:t>
      </w:r>
      <w:r w:rsidRPr="006E4277">
        <w:rPr>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4B4889A" w14:textId="77777777" w:rsidR="005E3AB4" w:rsidRPr="006E4277" w:rsidRDefault="005E3AB4" w:rsidP="0037590D">
      <w:pPr>
        <w:pStyle w:val="NormalWeb"/>
        <w:spacing w:before="0" w:after="0"/>
        <w:ind w:left="-142"/>
        <w:jc w:val="both"/>
        <w:textAlignment w:val="baseline"/>
      </w:pPr>
      <w:r w:rsidRPr="006E4277">
        <w:rPr>
          <w:b/>
          <w:bCs/>
          <w:color w:val="000000"/>
        </w:rPr>
        <w:t>10.11.</w:t>
      </w:r>
      <w:r w:rsidRPr="006E4277">
        <w:rPr>
          <w:color w:val="00000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r w:rsidRPr="006E4277">
        <w:rPr>
          <w:b/>
          <w:bCs/>
          <w:color w:val="000000"/>
        </w:rPr>
        <w:t>.</w:t>
      </w:r>
    </w:p>
    <w:p w14:paraId="6F4D6906" w14:textId="77777777" w:rsidR="005E3AB4" w:rsidRPr="006E4277" w:rsidRDefault="005E3AB4" w:rsidP="0037590D">
      <w:pPr>
        <w:pStyle w:val="NormalWeb"/>
        <w:spacing w:before="0" w:after="0"/>
        <w:ind w:left="-142"/>
        <w:jc w:val="both"/>
        <w:textAlignment w:val="baseline"/>
      </w:pPr>
      <w:r w:rsidRPr="006E4277">
        <w:rPr>
          <w:b/>
          <w:bCs/>
          <w:color w:val="000000"/>
        </w:rPr>
        <w:t>10.12.</w:t>
      </w:r>
      <w:r w:rsidRPr="006E4277">
        <w:rPr>
          <w:color w:val="000000"/>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r w:rsidRPr="006E4277">
        <w:t>INSTRUÇÃO NORMATIVA Nº 3, DE 26 DE ABRIL DE 2018).</w:t>
      </w:r>
    </w:p>
    <w:p w14:paraId="5F64EE1C" w14:textId="77777777" w:rsidR="005E3AB4" w:rsidRPr="006E4277" w:rsidRDefault="005E3AB4" w:rsidP="0037590D">
      <w:pPr>
        <w:pStyle w:val="NormalWeb"/>
        <w:spacing w:before="0" w:after="0"/>
        <w:ind w:left="-142"/>
        <w:jc w:val="both"/>
        <w:textAlignment w:val="baseline"/>
      </w:pPr>
      <w:r w:rsidRPr="006E4277">
        <w:rPr>
          <w:b/>
          <w:bCs/>
          <w:color w:val="000000"/>
        </w:rPr>
        <w:t xml:space="preserve">10.13. </w:t>
      </w:r>
      <w:r w:rsidRPr="006E4277">
        <w:rPr>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C17ED1" w14:textId="77777777" w:rsidR="005E3AB4" w:rsidRPr="006E4277" w:rsidRDefault="005E3AB4" w:rsidP="0037590D">
      <w:pPr>
        <w:pStyle w:val="NormalWeb"/>
        <w:spacing w:before="0" w:after="0"/>
        <w:ind w:left="-142"/>
        <w:jc w:val="both"/>
        <w:textAlignment w:val="baseline"/>
      </w:pPr>
      <w:r w:rsidRPr="006E4277">
        <w:rPr>
          <w:b/>
          <w:bCs/>
          <w:color w:val="000000"/>
        </w:rPr>
        <w:t>10.14.</w:t>
      </w:r>
      <w:r w:rsidRPr="006E4277">
        <w:rPr>
          <w:color w:val="00000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5277FBE" w14:textId="77777777" w:rsidR="005E3AB4" w:rsidRPr="006E4277" w:rsidRDefault="005E3AB4" w:rsidP="0037590D">
      <w:pPr>
        <w:pStyle w:val="NormalWeb"/>
        <w:spacing w:before="0" w:after="0"/>
        <w:ind w:left="-142"/>
        <w:jc w:val="both"/>
        <w:textAlignment w:val="baseline"/>
      </w:pPr>
      <w:r w:rsidRPr="006E4277">
        <w:rPr>
          <w:b/>
          <w:bCs/>
          <w:color w:val="000000"/>
        </w:rPr>
        <w:t>10.15.</w:t>
      </w:r>
      <w:r w:rsidRPr="006E4277">
        <w:rPr>
          <w:color w:val="000000"/>
        </w:rPr>
        <w:t xml:space="preserve"> Persistindo a irregularidade, o contratante deverá adotar as medidas necessárias à rescisão contratual nos autos do processo administrativo correspondente, assegurada ao contratado a ampla defesa. </w:t>
      </w:r>
    </w:p>
    <w:p w14:paraId="30E8F38B" w14:textId="77777777" w:rsidR="005E3AB4" w:rsidRDefault="005E3AB4" w:rsidP="0037590D">
      <w:pPr>
        <w:pStyle w:val="NormalWeb"/>
        <w:spacing w:before="0" w:after="0"/>
        <w:ind w:left="-142"/>
        <w:jc w:val="both"/>
        <w:textAlignment w:val="baseline"/>
        <w:rPr>
          <w:color w:val="000000"/>
        </w:rPr>
      </w:pPr>
      <w:r w:rsidRPr="006E4277">
        <w:rPr>
          <w:b/>
          <w:bCs/>
          <w:color w:val="000000"/>
        </w:rPr>
        <w:t>10.16.</w:t>
      </w:r>
      <w:r w:rsidRPr="006E4277">
        <w:rPr>
          <w:color w:val="000000"/>
        </w:rPr>
        <w:t xml:space="preserve"> Havendo a efetiva execução do objeto, os pagamentos serão realizados normalmente, até que se decida pela rescisão do contrato, caso o contratado não regularize sua situação junto ao SICAF.  </w:t>
      </w:r>
    </w:p>
    <w:p w14:paraId="5F6CD9D9" w14:textId="77777777" w:rsidR="00293B83" w:rsidRPr="006E4277" w:rsidRDefault="00293B83" w:rsidP="0037590D">
      <w:pPr>
        <w:pStyle w:val="NormalWeb"/>
        <w:spacing w:before="0" w:after="0"/>
        <w:ind w:left="-142"/>
        <w:jc w:val="both"/>
        <w:textAlignment w:val="baseline"/>
      </w:pPr>
    </w:p>
    <w:p w14:paraId="2646AC9B" w14:textId="77777777" w:rsidR="005E3AB4" w:rsidRPr="006E4277" w:rsidRDefault="005E3AB4" w:rsidP="0037590D">
      <w:pPr>
        <w:pStyle w:val="NormalWeb"/>
        <w:spacing w:before="0" w:after="0"/>
        <w:ind w:left="-142"/>
        <w:jc w:val="both"/>
        <w:textAlignment w:val="baseline"/>
        <w:rPr>
          <w:b/>
          <w:bCs/>
          <w:color w:val="000000"/>
        </w:rPr>
      </w:pPr>
      <w:r w:rsidRPr="006E4277">
        <w:rPr>
          <w:b/>
          <w:bCs/>
          <w:color w:val="000000"/>
        </w:rPr>
        <w:lastRenderedPageBreak/>
        <w:t>DO PRAZO DE PAGAMENTO:</w:t>
      </w:r>
    </w:p>
    <w:p w14:paraId="5C5A849E" w14:textId="77777777" w:rsidR="005E3AB4" w:rsidRPr="006E4277" w:rsidRDefault="005E3AB4" w:rsidP="0037590D">
      <w:pPr>
        <w:pStyle w:val="NormalWeb"/>
        <w:spacing w:before="0" w:after="0"/>
        <w:ind w:left="-142"/>
        <w:jc w:val="both"/>
        <w:textAlignment w:val="baseline"/>
      </w:pPr>
      <w:r w:rsidRPr="006E4277">
        <w:rPr>
          <w:b/>
          <w:bCs/>
          <w:color w:val="000000"/>
        </w:rPr>
        <w:t>10.17.</w:t>
      </w:r>
      <w:r w:rsidRPr="006E4277">
        <w:rPr>
          <w:color w:val="000000"/>
        </w:rPr>
        <w:t>O pagamento será efetuado no prazo de até 30 (trinta) dias úteis contados da finalização da liquidação da despesa.</w:t>
      </w:r>
    </w:p>
    <w:p w14:paraId="3A90BDAE" w14:textId="77777777" w:rsidR="005E3AB4" w:rsidRPr="006E4277" w:rsidRDefault="005E3AB4" w:rsidP="0037590D">
      <w:pPr>
        <w:pStyle w:val="NormalWeb"/>
        <w:spacing w:before="0" w:after="0"/>
        <w:ind w:left="-142"/>
        <w:jc w:val="both"/>
        <w:textAlignment w:val="baseline"/>
        <w:rPr>
          <w:b/>
          <w:bCs/>
          <w:color w:val="000000"/>
        </w:rPr>
      </w:pPr>
      <w:r w:rsidRPr="006E4277">
        <w:rPr>
          <w:b/>
          <w:bCs/>
          <w:color w:val="000000"/>
        </w:rPr>
        <w:t>DA FORMA DE PAGAMENTO:</w:t>
      </w:r>
    </w:p>
    <w:p w14:paraId="160D6ABF" w14:textId="77777777" w:rsidR="005E3AB4" w:rsidRPr="006E4277" w:rsidRDefault="005E3AB4" w:rsidP="0037590D">
      <w:pPr>
        <w:pStyle w:val="NormalWeb"/>
        <w:spacing w:before="0" w:after="0"/>
        <w:ind w:left="-142"/>
        <w:jc w:val="both"/>
        <w:textAlignment w:val="baseline"/>
      </w:pPr>
      <w:r w:rsidRPr="006E4277">
        <w:rPr>
          <w:b/>
          <w:bCs/>
          <w:color w:val="000000"/>
        </w:rPr>
        <w:t xml:space="preserve">10.18. </w:t>
      </w:r>
      <w:r w:rsidRPr="006E4277">
        <w:rPr>
          <w:color w:val="000000"/>
        </w:rPr>
        <w:t>O pagamento será realizado por meio de ordem bancária, para crédito em banco, agência e conta corrente indicados pelo contratado.</w:t>
      </w:r>
    </w:p>
    <w:p w14:paraId="6C0C9297" w14:textId="6C1EE943" w:rsidR="005E3AB4" w:rsidRPr="006E4277" w:rsidRDefault="005E3AB4" w:rsidP="0037590D">
      <w:pPr>
        <w:pStyle w:val="NormalWeb"/>
        <w:spacing w:before="0" w:after="0"/>
        <w:ind w:left="-142"/>
        <w:jc w:val="both"/>
        <w:textAlignment w:val="baseline"/>
      </w:pPr>
      <w:r>
        <w:rPr>
          <w:b/>
          <w:bCs/>
          <w:color w:val="000000"/>
        </w:rPr>
        <w:t>10</w:t>
      </w:r>
      <w:r w:rsidRPr="006E4277">
        <w:rPr>
          <w:b/>
          <w:bCs/>
          <w:color w:val="000000"/>
        </w:rPr>
        <w:t>.19.</w:t>
      </w:r>
      <w:r w:rsidRPr="006E4277">
        <w:rPr>
          <w:color w:val="000000"/>
        </w:rPr>
        <w:t xml:space="preserve"> Será considerada data do pagamento o dia em que constar como emitida a ordem bancária para pagamento.</w:t>
      </w:r>
    </w:p>
    <w:p w14:paraId="4861E04E" w14:textId="77777777" w:rsidR="005E3AB4" w:rsidRPr="006E4277" w:rsidRDefault="005E3AB4" w:rsidP="0037590D">
      <w:pPr>
        <w:pStyle w:val="NormalWeb"/>
        <w:spacing w:before="0" w:after="0"/>
        <w:ind w:left="-142"/>
        <w:jc w:val="both"/>
        <w:textAlignment w:val="baseline"/>
      </w:pPr>
      <w:r w:rsidRPr="006E4277">
        <w:rPr>
          <w:b/>
          <w:bCs/>
          <w:color w:val="000000"/>
        </w:rPr>
        <w:t>10.20.</w:t>
      </w:r>
      <w:r w:rsidRPr="006E4277">
        <w:rPr>
          <w:color w:val="000000"/>
        </w:rPr>
        <w:t xml:space="preserve"> Quando do pagamento, será efetuada a retenção tributária prevista na legislação aplicável.</w:t>
      </w:r>
    </w:p>
    <w:p w14:paraId="4F73295B" w14:textId="77777777" w:rsidR="005E3AB4" w:rsidRPr="006E4277" w:rsidRDefault="005E3AB4" w:rsidP="0037590D">
      <w:pPr>
        <w:pStyle w:val="NormalWeb"/>
        <w:spacing w:before="0" w:after="0"/>
        <w:ind w:left="-142"/>
        <w:jc w:val="both"/>
        <w:textAlignment w:val="baseline"/>
      </w:pPr>
      <w:r w:rsidRPr="006E4277">
        <w:rPr>
          <w:b/>
          <w:bCs/>
          <w:color w:val="000000"/>
        </w:rPr>
        <w:t>10.21.</w:t>
      </w:r>
      <w:r w:rsidRPr="006E4277">
        <w:rPr>
          <w:color w:val="000000"/>
        </w:rPr>
        <w:t xml:space="preserve"> Independentemente do percentual de tributo inserido na planilha, quando houver, serão retidos na fonte, quando da realização do pagamento, os percentuais estabelecidos na legislação vigente.</w:t>
      </w:r>
    </w:p>
    <w:p w14:paraId="5EB5D3EF" w14:textId="77777777" w:rsidR="005E3AB4" w:rsidRPr="006E4277" w:rsidRDefault="005E3AB4" w:rsidP="0037590D">
      <w:pPr>
        <w:pStyle w:val="NormalWeb"/>
        <w:spacing w:before="0" w:after="0"/>
        <w:ind w:left="-142"/>
        <w:jc w:val="both"/>
        <w:textAlignment w:val="baseline"/>
      </w:pPr>
      <w:r w:rsidRPr="006E4277">
        <w:rPr>
          <w:b/>
          <w:bCs/>
          <w:color w:val="000000"/>
        </w:rPr>
        <w:t>10.22.</w:t>
      </w:r>
      <w:r w:rsidRPr="006E4277">
        <w:rPr>
          <w:color w:val="00000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C19F99" w14:textId="77777777" w:rsidR="005E3AB4" w:rsidRPr="006E4277" w:rsidRDefault="005E3AB4" w:rsidP="0037590D">
      <w:pPr>
        <w:pStyle w:val="NormalWeb"/>
        <w:spacing w:before="0" w:after="0"/>
        <w:ind w:left="-142"/>
        <w:jc w:val="both"/>
        <w:textAlignment w:val="baseline"/>
        <w:rPr>
          <w:b/>
          <w:bCs/>
          <w:color w:val="000000"/>
        </w:rPr>
      </w:pPr>
      <w:r w:rsidRPr="006E4277">
        <w:rPr>
          <w:b/>
          <w:bCs/>
          <w:color w:val="000000"/>
        </w:rPr>
        <w:t xml:space="preserve">11. FORMA E CRITÉRIOS DE SELEÇÃO DO FORNECEDOR </w:t>
      </w:r>
    </w:p>
    <w:p w14:paraId="5925D650"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FORMA DE SELEÇÃO E CRITÉRIO DE JULGAMENTO DA PROPOSTA:</w:t>
      </w:r>
    </w:p>
    <w:p w14:paraId="1B9BB38D" w14:textId="77777777" w:rsidR="005E3AB4" w:rsidRPr="006E4277" w:rsidRDefault="005E3AB4" w:rsidP="0037590D">
      <w:pPr>
        <w:ind w:left="-142"/>
        <w:jc w:val="both"/>
        <w:rPr>
          <w:rFonts w:ascii="Times New Roman" w:eastAsia="Times New Roman" w:hAnsi="Times New Roman" w:cs="Times New Roman"/>
          <w:b/>
          <w:bCs/>
        </w:rPr>
      </w:pPr>
    </w:p>
    <w:p w14:paraId="3F43DEB2"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11.1.</w:t>
      </w:r>
      <w:r w:rsidRPr="006E4277">
        <w:rPr>
          <w:rFonts w:ascii="Times New Roman" w:eastAsia="Times New Roman" w:hAnsi="Times New Roman" w:cs="Times New Roman"/>
        </w:rPr>
        <w:t xml:space="preserve"> O fornecedor será selecionado por meio da realização de procedimento de LICITAÇÃO, na modalidade PREGÃO, sob a forma ELETRÔNICA, com adoção do critério de julgamento pelo MENOR PREÇO, via SISTEMA DE REGISTRO DE PREÇOS.</w:t>
      </w:r>
    </w:p>
    <w:p w14:paraId="29C32E87" w14:textId="77777777" w:rsidR="005E3AB4" w:rsidRPr="006E4277" w:rsidRDefault="005E3AB4" w:rsidP="0037590D">
      <w:pPr>
        <w:ind w:left="-142"/>
        <w:rPr>
          <w:rFonts w:ascii="Times New Roman" w:eastAsia="Times New Roman" w:hAnsi="Times New Roman" w:cs="Times New Roman"/>
        </w:rPr>
      </w:pPr>
    </w:p>
    <w:p w14:paraId="3FDCBF0B"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EXIGÊNCIAS DE HABILITAÇÃO:</w:t>
      </w:r>
    </w:p>
    <w:p w14:paraId="1299E636" w14:textId="77777777" w:rsidR="005E3AB4" w:rsidRPr="006E4277" w:rsidRDefault="005E3AB4" w:rsidP="0037590D">
      <w:pPr>
        <w:ind w:left="-142"/>
        <w:jc w:val="both"/>
        <w:rPr>
          <w:rFonts w:ascii="Times New Roman" w:eastAsia="Times New Roman" w:hAnsi="Times New Roman" w:cs="Times New Roman"/>
          <w:b/>
          <w:bCs/>
        </w:rPr>
      </w:pPr>
    </w:p>
    <w:p w14:paraId="35215798" w14:textId="77777777" w:rsidR="005E3AB4" w:rsidRPr="006E4277" w:rsidRDefault="005E3AB4" w:rsidP="0037590D">
      <w:pPr>
        <w:ind w:left="-142" w:hanging="142"/>
        <w:jc w:val="both"/>
        <w:rPr>
          <w:rFonts w:ascii="Times New Roman" w:hAnsi="Times New Roman" w:cs="Times New Roman"/>
        </w:rPr>
      </w:pPr>
      <w:r w:rsidRPr="006E4277">
        <w:rPr>
          <w:rFonts w:ascii="Times New Roman" w:eastAsia="Times New Roman" w:hAnsi="Times New Roman" w:cs="Times New Roman"/>
          <w:b/>
          <w:bCs/>
        </w:rPr>
        <w:t xml:space="preserve">11.3. </w:t>
      </w:r>
      <w:r w:rsidRPr="006E4277">
        <w:rPr>
          <w:rFonts w:ascii="Times New Roman" w:eastAsia="Times New Roman" w:hAnsi="Times New Roman" w:cs="Times New Roman"/>
        </w:rPr>
        <w:t>Para fins de habilitação, deverá o licitante comprovar os seguintes requisitos:</w:t>
      </w:r>
    </w:p>
    <w:p w14:paraId="5B2A41FA" w14:textId="77777777" w:rsidR="005E3AB4" w:rsidRPr="006E4277" w:rsidRDefault="005E3AB4" w:rsidP="0037590D">
      <w:pPr>
        <w:ind w:left="-142"/>
        <w:rPr>
          <w:rFonts w:ascii="Times New Roman" w:eastAsia="Times New Roman" w:hAnsi="Times New Roman" w:cs="Times New Roman"/>
        </w:rPr>
      </w:pPr>
    </w:p>
    <w:p w14:paraId="7F31F2E7"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 xml:space="preserve">HABILITAÇÃO: </w:t>
      </w:r>
    </w:p>
    <w:p w14:paraId="3A407504" w14:textId="77777777" w:rsidR="005E3AB4" w:rsidRPr="006E4277" w:rsidRDefault="005E3AB4" w:rsidP="0037590D">
      <w:pPr>
        <w:ind w:left="-142"/>
        <w:jc w:val="both"/>
        <w:rPr>
          <w:rFonts w:ascii="Times New Roman" w:eastAsia="Times New Roman" w:hAnsi="Times New Roman" w:cs="Times New Roman"/>
        </w:rPr>
      </w:pPr>
    </w:p>
    <w:p w14:paraId="55D5DFE9"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11.4.</w:t>
      </w:r>
      <w:r w:rsidRPr="006E4277">
        <w:rPr>
          <w:rFonts w:ascii="Times New Roman" w:eastAsia="Times New Roman" w:hAnsi="Times New Roman" w:cs="Times New Roman"/>
        </w:rPr>
        <w:t xml:space="preserve"> </w:t>
      </w:r>
      <w:r w:rsidRPr="006E4277">
        <w:rPr>
          <w:rFonts w:ascii="Times New Roman" w:eastAsia="Times New Roman" w:hAnsi="Times New Roman" w:cs="Times New Roman"/>
          <w:b/>
          <w:bCs/>
        </w:rPr>
        <w:t>Pessoa física</w:t>
      </w:r>
      <w:r w:rsidRPr="006E4277">
        <w:rPr>
          <w:rFonts w:ascii="Times New Roman" w:eastAsia="Times New Roman" w:hAnsi="Times New Roman" w:cs="Times New Roman"/>
        </w:rPr>
        <w:t>: cédula de identidade (RG) ou documento equivalente que, por força de lei, tenha validade para fins de identificação em todo o território nacional;</w:t>
      </w:r>
    </w:p>
    <w:p w14:paraId="08FBD619" w14:textId="77777777" w:rsidR="005E3AB4" w:rsidRPr="006E4277" w:rsidRDefault="005E3AB4" w:rsidP="0037590D">
      <w:pPr>
        <w:ind w:left="-142"/>
        <w:jc w:val="both"/>
        <w:rPr>
          <w:rFonts w:ascii="Times New Roman" w:eastAsia="Times New Roman" w:hAnsi="Times New Roman" w:cs="Times New Roman"/>
          <w:b/>
          <w:bCs/>
        </w:rPr>
      </w:pPr>
    </w:p>
    <w:p w14:paraId="40513880"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11.5. Empresário individual</w:t>
      </w:r>
      <w:r w:rsidRPr="006E4277">
        <w:rPr>
          <w:rFonts w:ascii="Times New Roman" w:eastAsia="Times New Roman" w:hAnsi="Times New Roman" w:cs="Times New Roman"/>
        </w:rPr>
        <w:t>: inscrição no Registro Público de Empresas Mercantis, a cargo da Junta Comercial da respectiva sede; </w:t>
      </w:r>
    </w:p>
    <w:p w14:paraId="06F161EB" w14:textId="77777777" w:rsidR="005E3AB4" w:rsidRPr="006E4277" w:rsidRDefault="005E3AB4" w:rsidP="0037590D">
      <w:pPr>
        <w:ind w:left="-142"/>
        <w:jc w:val="both"/>
        <w:rPr>
          <w:rFonts w:ascii="Times New Roman" w:eastAsia="Times New Roman" w:hAnsi="Times New Roman" w:cs="Times New Roman"/>
          <w:b/>
          <w:bCs/>
        </w:rPr>
      </w:pPr>
    </w:p>
    <w:p w14:paraId="7546188F"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11.6. Microempreendedor Individual - MEI</w:t>
      </w:r>
      <w:r w:rsidRPr="006E4277">
        <w:rPr>
          <w:rFonts w:ascii="Times New Roman" w:eastAsia="Times New Roman" w:hAnsi="Times New Roman" w:cs="Times New Roman"/>
        </w:rPr>
        <w:t xml:space="preserve">: Certificado da Condição de Microempreendedor Individual - CCMEI, cuja aceitação ficará condicionada à verificação da autenticidade no sítio </w:t>
      </w:r>
      <w:hyperlink r:id="rId55" w:history="1">
        <w:r w:rsidRPr="006E4277">
          <w:rPr>
            <w:rStyle w:val="Hyperlink"/>
            <w:rFonts w:ascii="Times New Roman" w:eastAsia="Times New Roman" w:hAnsi="Times New Roman" w:cs="Times New Roman"/>
          </w:rPr>
          <w:t>https://www.gov.br/empresas-e-negocios/pt-br/empreendedor</w:t>
        </w:r>
      </w:hyperlink>
      <w:r w:rsidRPr="006E4277">
        <w:rPr>
          <w:rFonts w:ascii="Times New Roman" w:eastAsia="Times New Roman" w:hAnsi="Times New Roman" w:cs="Times New Roman"/>
        </w:rPr>
        <w:t>; </w:t>
      </w:r>
    </w:p>
    <w:p w14:paraId="1D291BE4" w14:textId="77777777" w:rsidR="005E3AB4" w:rsidRPr="006E4277" w:rsidRDefault="005E3AB4" w:rsidP="0037590D">
      <w:pPr>
        <w:ind w:left="-142"/>
        <w:jc w:val="both"/>
        <w:rPr>
          <w:rFonts w:ascii="Times New Roman" w:eastAsia="Times New Roman" w:hAnsi="Times New Roman" w:cs="Times New Roman"/>
          <w:b/>
          <w:bCs/>
        </w:rPr>
      </w:pPr>
    </w:p>
    <w:p w14:paraId="4D1FA9B5"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11.7. Sociedade empresária, sociedade limitada unipessoal – SLU ou sociedade identificada como empresa individual de responsabilidade limitada - EIRELI</w:t>
      </w:r>
      <w:r w:rsidRPr="006E4277">
        <w:rPr>
          <w:rFonts w:ascii="Times New Roman" w:eastAsia="Times New Roman" w:hAnsi="Times New Roman" w:cs="Times New Roman"/>
        </w:rPr>
        <w:t xml:space="preserve">: inscrição do ato constitutivo, estatuto ou </w:t>
      </w:r>
      <w:r w:rsidRPr="006E4277">
        <w:rPr>
          <w:rFonts w:ascii="Times New Roman" w:eastAsia="Times New Roman" w:hAnsi="Times New Roman" w:cs="Times New Roman"/>
        </w:rPr>
        <w:lastRenderedPageBreak/>
        <w:t>contrato social no Registro Público de Empresas Mercantis, a cargo da Junta Comercial da respectiva sede, acompanhada de documento comprobatório de seus administradores.</w:t>
      </w:r>
    </w:p>
    <w:p w14:paraId="52BE6137" w14:textId="77777777" w:rsidR="005E3AB4" w:rsidRPr="006E4277" w:rsidRDefault="005E3AB4" w:rsidP="0037590D">
      <w:pPr>
        <w:ind w:left="-142"/>
        <w:jc w:val="both"/>
        <w:rPr>
          <w:rFonts w:ascii="Times New Roman" w:eastAsia="Times New Roman" w:hAnsi="Times New Roman" w:cs="Times New Roman"/>
        </w:rPr>
      </w:pPr>
    </w:p>
    <w:p w14:paraId="6CA45A5D"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11.8. Sociedade empresária estrangeira</w:t>
      </w:r>
      <w:r w:rsidRPr="006E4277">
        <w:rPr>
          <w:rFonts w:ascii="Times New Roman" w:eastAsia="Times New Roman" w:hAnsi="Times New Roman" w:cs="Times New Roman"/>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2B8463" w14:textId="77777777" w:rsidR="005E3AB4" w:rsidRPr="006E4277" w:rsidRDefault="005E3AB4" w:rsidP="0037590D">
      <w:pPr>
        <w:ind w:left="-142"/>
        <w:jc w:val="both"/>
        <w:rPr>
          <w:rFonts w:ascii="Times New Roman" w:eastAsia="Times New Roman" w:hAnsi="Times New Roman" w:cs="Times New Roman"/>
          <w:b/>
          <w:bCs/>
        </w:rPr>
      </w:pPr>
    </w:p>
    <w:p w14:paraId="3882CBA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11.9. Sociedade simples</w:t>
      </w:r>
      <w:r w:rsidRPr="006E4277">
        <w:rPr>
          <w:rFonts w:ascii="Times New Roman" w:eastAsia="Times New Roman" w:hAnsi="Times New Roman" w:cs="Times New Roman"/>
        </w:rPr>
        <w:t>: inscrição do ato constitutivo no Registro Civil de Pessoas Jurídicas do local de sua sede, acompanhada de documento comprobatório de seus administradores;</w:t>
      </w:r>
    </w:p>
    <w:p w14:paraId="0CCC22C9" w14:textId="77777777" w:rsidR="005E3AB4" w:rsidRPr="006E4277" w:rsidRDefault="005E3AB4" w:rsidP="0037590D">
      <w:pPr>
        <w:ind w:left="-142"/>
        <w:jc w:val="both"/>
        <w:rPr>
          <w:rFonts w:ascii="Times New Roman" w:eastAsia="Times New Roman" w:hAnsi="Times New Roman" w:cs="Times New Roman"/>
          <w:b/>
          <w:bCs/>
        </w:rPr>
      </w:pPr>
    </w:p>
    <w:p w14:paraId="0E5F2D53"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11.10. Filial, sucursal ou agência de sociedade simples ou empresária</w:t>
      </w:r>
      <w:r w:rsidRPr="006E4277">
        <w:rPr>
          <w:rFonts w:ascii="Times New Roman" w:eastAsia="Times New Roman" w:hAnsi="Times New Roman" w:cs="Times New Roman"/>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45A7462" w14:textId="77777777" w:rsidR="005E3AB4" w:rsidRPr="006E4277" w:rsidRDefault="005E3AB4" w:rsidP="0037590D">
      <w:pPr>
        <w:ind w:left="-142"/>
        <w:jc w:val="both"/>
        <w:rPr>
          <w:rFonts w:ascii="Times New Roman" w:eastAsia="Times New Roman" w:hAnsi="Times New Roman" w:cs="Times New Roman"/>
          <w:b/>
          <w:bCs/>
        </w:rPr>
      </w:pPr>
    </w:p>
    <w:p w14:paraId="4D2FCC63"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11.11. Sociedade cooperativa</w:t>
      </w:r>
      <w:r w:rsidRPr="006E4277">
        <w:rPr>
          <w:rFonts w:ascii="Times New Roman" w:eastAsia="Times New Roman" w:hAnsi="Times New Roman" w:cs="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DC0C450"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11.12.</w:t>
      </w:r>
      <w:r w:rsidRPr="006E4277">
        <w:rPr>
          <w:rFonts w:ascii="Times New Roman" w:eastAsia="Times New Roman" w:hAnsi="Times New Roman" w:cs="Times New Roman"/>
        </w:rPr>
        <w:t xml:space="preserve"> Os documentos apresentados deverão estar acompanhados de todas as alterações ou da consolidação respectiva.</w:t>
      </w:r>
    </w:p>
    <w:p w14:paraId="2737FC71" w14:textId="77777777" w:rsidR="005E3AB4" w:rsidRPr="006E4277" w:rsidRDefault="005E3AB4" w:rsidP="0037590D">
      <w:pPr>
        <w:ind w:left="-142"/>
        <w:rPr>
          <w:rFonts w:ascii="Times New Roman" w:eastAsia="Times New Roman" w:hAnsi="Times New Roman" w:cs="Times New Roman"/>
        </w:rPr>
      </w:pPr>
    </w:p>
    <w:p w14:paraId="29DC4A8D"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HABILITAÇÃO FISCAL, SOCIAL E TRABALHISTA</w:t>
      </w:r>
    </w:p>
    <w:p w14:paraId="0324D25A" w14:textId="77777777" w:rsidR="005E3AB4" w:rsidRPr="006E4277" w:rsidRDefault="005E3AB4" w:rsidP="0037590D">
      <w:pPr>
        <w:ind w:left="-142"/>
        <w:jc w:val="both"/>
        <w:rPr>
          <w:rFonts w:ascii="Times New Roman" w:eastAsia="Times New Roman" w:hAnsi="Times New Roman" w:cs="Times New Roman"/>
          <w:b/>
          <w:bCs/>
        </w:rPr>
      </w:pPr>
    </w:p>
    <w:p w14:paraId="36A672F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a) </w:t>
      </w:r>
      <w:r w:rsidRPr="006E4277">
        <w:rPr>
          <w:rFonts w:ascii="Times New Roman" w:eastAsia="Times New Roman" w:hAnsi="Times New Roman" w:cs="Times New Roman"/>
        </w:rPr>
        <w:t xml:space="preserve"> Prova de inscrição no Cadastro Nacional de Pessoas Jurídicas (Cartão CNPJ) ou no Cadastro de Pessoas Físicas (CPF), conforme o caso;</w:t>
      </w:r>
    </w:p>
    <w:p w14:paraId="2A95C813"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b)</w:t>
      </w:r>
      <w:r w:rsidRPr="006E4277">
        <w:rPr>
          <w:rFonts w:ascii="Times New Roman" w:eastAsia="Times New Roman" w:hAnsi="Times New Roman" w:cs="Times New Roman"/>
        </w:rPr>
        <w:t xml:space="preserve"> Prova de inscrição no cadastro de contribuintes [Estadual/Distrital] ou [Municipal/Distrital] relativo ao domicílio ou sede do fornecedor, pertinente ao seu ramo de atividade e compatível com o objeto contratual;</w:t>
      </w:r>
    </w:p>
    <w:p w14:paraId="4F2956E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c)</w:t>
      </w:r>
      <w:r w:rsidRPr="006E4277">
        <w:rPr>
          <w:rFonts w:ascii="Times New Roman" w:eastAsia="Times New Roman" w:hAnsi="Times New Roman" w:cs="Times New Roman"/>
        </w:rPr>
        <w:t xml:space="preserve"> Prova de regularidade fiscal perante a Fazenda Nacional;</w:t>
      </w:r>
    </w:p>
    <w:p w14:paraId="7FF8634A"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d)</w:t>
      </w:r>
      <w:r w:rsidRPr="006E4277">
        <w:rPr>
          <w:rFonts w:ascii="Times New Roman" w:eastAsia="Times New Roman" w:hAnsi="Times New Roman" w:cs="Times New Roman"/>
        </w:rPr>
        <w:t xml:space="preserve"> Prova de regularidade fiscal perante a Fazenda Estadual, relativo ao domicílio ou sede do fornecedor;</w:t>
      </w:r>
    </w:p>
    <w:p w14:paraId="7705F9A0"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e) </w:t>
      </w:r>
      <w:r w:rsidRPr="006E4277">
        <w:rPr>
          <w:rFonts w:ascii="Times New Roman" w:eastAsia="Times New Roman" w:hAnsi="Times New Roman" w:cs="Times New Roman"/>
        </w:rPr>
        <w:t>Prova de regularidade fiscal perante a Fazenda Municipal, relativo ao domicílio ou sede do fornecedor;</w:t>
      </w:r>
    </w:p>
    <w:p w14:paraId="3B46771F"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f) </w:t>
      </w:r>
      <w:r w:rsidRPr="006E4277">
        <w:rPr>
          <w:rFonts w:ascii="Times New Roman" w:eastAsia="Times New Roman" w:hAnsi="Times New Roman" w:cs="Times New Roman"/>
        </w:rPr>
        <w:t xml:space="preserve"> Prova de regularidade com o Fundo de Garantia do Tempo de Serviço (FGTS);</w:t>
      </w:r>
    </w:p>
    <w:p w14:paraId="1954ADD1"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g)</w:t>
      </w:r>
      <w:r w:rsidRPr="006E4277">
        <w:rPr>
          <w:rFonts w:ascii="Times New Roman" w:eastAsia="Times New Roman" w:hAnsi="Times New Roman" w:cs="Times New Roman"/>
        </w:rPr>
        <w:t xml:space="preserve"> Prova de inexistência de débitos inadimplidos perante a Justiça do Trabalho;</w:t>
      </w:r>
    </w:p>
    <w:p w14:paraId="609CDE53"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D0A0737"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h)</w:t>
      </w:r>
      <w:r w:rsidRPr="006E4277">
        <w:rPr>
          <w:rFonts w:ascii="Times New Roman" w:eastAsia="Times New Roman" w:hAnsi="Times New Roman" w:cs="Times New Roman"/>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4C3CCDC" w14:textId="77777777" w:rsidR="005E3AB4" w:rsidRPr="006E4277" w:rsidRDefault="005E3AB4" w:rsidP="0037590D">
      <w:pPr>
        <w:ind w:left="-142"/>
        <w:rPr>
          <w:rFonts w:ascii="Times New Roman" w:eastAsia="Times New Roman" w:hAnsi="Times New Roman" w:cs="Times New Roman"/>
        </w:rPr>
      </w:pPr>
    </w:p>
    <w:p w14:paraId="6696BB68" w14:textId="77777777" w:rsidR="005E3AB4" w:rsidRPr="006E4277" w:rsidRDefault="005E3AB4" w:rsidP="0037590D">
      <w:pPr>
        <w:ind w:left="-142" w:hanging="284"/>
        <w:jc w:val="both"/>
        <w:rPr>
          <w:rFonts w:ascii="Times New Roman" w:eastAsia="Times New Roman" w:hAnsi="Times New Roman" w:cs="Times New Roman"/>
          <w:b/>
          <w:bCs/>
        </w:rPr>
      </w:pPr>
      <w:r w:rsidRPr="006E4277">
        <w:rPr>
          <w:rFonts w:ascii="Times New Roman" w:eastAsia="Times New Roman" w:hAnsi="Times New Roman" w:cs="Times New Roman"/>
          <w:b/>
          <w:bCs/>
        </w:rPr>
        <w:t xml:space="preserve">    12. QUALIFICAÇÃO ECÔNOMICO- FINANCEIRA</w:t>
      </w:r>
    </w:p>
    <w:p w14:paraId="3FA07A6B" w14:textId="77777777" w:rsidR="005E3AB4" w:rsidRPr="006E4277" w:rsidRDefault="005E3AB4" w:rsidP="0037590D">
      <w:pPr>
        <w:ind w:left="-142" w:firstLine="709"/>
        <w:jc w:val="both"/>
        <w:rPr>
          <w:rFonts w:ascii="Times New Roman" w:eastAsia="Times New Roman" w:hAnsi="Times New Roman" w:cs="Times New Roman"/>
          <w:b/>
          <w:bCs/>
        </w:rPr>
      </w:pPr>
    </w:p>
    <w:p w14:paraId="0A853B75" w14:textId="77777777" w:rsidR="005E3AB4" w:rsidRDefault="005E3AB4" w:rsidP="0037590D">
      <w:pPr>
        <w:ind w:left="-142"/>
        <w:jc w:val="both"/>
        <w:rPr>
          <w:rFonts w:ascii="Times New Roman" w:eastAsia="Times New Roman" w:hAnsi="Times New Roman" w:cs="Times New Roman"/>
          <w:bCs/>
        </w:rPr>
      </w:pPr>
      <w:r w:rsidRPr="006E4277">
        <w:rPr>
          <w:rFonts w:ascii="Times New Roman" w:eastAsia="Times New Roman" w:hAnsi="Times New Roman" w:cs="Times New Roman"/>
          <w:bCs/>
        </w:rPr>
        <w:t>Face ao diminuto valor financeiro estimado para a contratação, não se sugere a previsão de exigência de qualificação econômico-financeira para a presente contratação, visto ainda que o volume avistado sinaliza para a realização de licitação exclusiva para microempresas (ME) e empresas de pequeno porte (EPP), o que aponta para recomendações de simplificação das exigências de habilitação.</w:t>
      </w:r>
    </w:p>
    <w:p w14:paraId="6DEE4B45" w14:textId="77777777" w:rsidR="00293B83" w:rsidRDefault="00293B83" w:rsidP="0037590D">
      <w:pPr>
        <w:ind w:left="-142"/>
        <w:jc w:val="both"/>
        <w:rPr>
          <w:rFonts w:ascii="Times New Roman" w:eastAsia="Times New Roman" w:hAnsi="Times New Roman" w:cs="Times New Roman"/>
          <w:bCs/>
        </w:rPr>
      </w:pPr>
    </w:p>
    <w:p w14:paraId="69CA966B" w14:textId="77777777" w:rsidR="00293B83" w:rsidRPr="006E4277" w:rsidRDefault="00293B83" w:rsidP="0037590D">
      <w:pPr>
        <w:ind w:left="-142"/>
        <w:jc w:val="both"/>
        <w:rPr>
          <w:rFonts w:ascii="Times New Roman" w:eastAsia="Times New Roman" w:hAnsi="Times New Roman" w:cs="Times New Roman"/>
          <w:bCs/>
        </w:rPr>
      </w:pPr>
    </w:p>
    <w:p w14:paraId="3446B027" w14:textId="77777777" w:rsidR="005E3AB4" w:rsidRPr="006E4277" w:rsidRDefault="005E3AB4" w:rsidP="0037590D">
      <w:pPr>
        <w:ind w:left="-142" w:firstLine="709"/>
        <w:jc w:val="both"/>
        <w:rPr>
          <w:rFonts w:ascii="Times New Roman" w:eastAsia="Times New Roman" w:hAnsi="Times New Roman" w:cs="Times New Roman"/>
          <w:bCs/>
        </w:rPr>
      </w:pPr>
    </w:p>
    <w:p w14:paraId="3ECBA567" w14:textId="566E16D8"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lastRenderedPageBreak/>
        <w:t xml:space="preserve">     13.QUALIFICAÇÃO TÉCNICA</w:t>
      </w:r>
    </w:p>
    <w:p w14:paraId="2595487F" w14:textId="77777777" w:rsidR="005E3AB4" w:rsidRPr="006E4277" w:rsidRDefault="005E3AB4" w:rsidP="0037590D">
      <w:pPr>
        <w:ind w:left="-142"/>
        <w:jc w:val="both"/>
        <w:rPr>
          <w:rFonts w:ascii="Times New Roman" w:eastAsia="Times New Roman" w:hAnsi="Times New Roman" w:cs="Times New Roman"/>
          <w:b/>
          <w:bCs/>
        </w:rPr>
      </w:pPr>
    </w:p>
    <w:p w14:paraId="6B0AEF13" w14:textId="41A05584"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 xml:space="preserve">13.1 </w:t>
      </w:r>
      <w:r w:rsidRPr="006E4277">
        <w:rPr>
          <w:rFonts w:ascii="Times New Roman" w:eastAsia="Times New Roman" w:hAnsi="Times New Roman" w:cs="Times New Roman"/>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r w:rsidR="00512610" w:rsidRPr="006E4277">
        <w:rPr>
          <w:rFonts w:ascii="Times New Roman" w:eastAsia="Times New Roman" w:hAnsi="Times New Roman" w:cs="Times New Roman"/>
        </w:rPr>
        <w:t>emitido (</w:t>
      </w:r>
      <w:r w:rsidRPr="006E4277">
        <w:rPr>
          <w:rFonts w:ascii="Times New Roman" w:eastAsia="Times New Roman" w:hAnsi="Times New Roman" w:cs="Times New Roman"/>
        </w:rPr>
        <w:t>s) pelo conselho profissional competente, quando for o caso.</w:t>
      </w:r>
    </w:p>
    <w:p w14:paraId="1D829BEC" w14:textId="77777777" w:rsidR="005E3AB4" w:rsidRPr="006E4277" w:rsidRDefault="005E3AB4" w:rsidP="0037590D">
      <w:pPr>
        <w:ind w:left="-142"/>
        <w:jc w:val="both"/>
        <w:rPr>
          <w:rFonts w:ascii="Times New Roman" w:hAnsi="Times New Roman" w:cs="Times New Roman"/>
        </w:rPr>
      </w:pPr>
    </w:p>
    <w:p w14:paraId="36A4757E" w14:textId="00579504"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13.2</w:t>
      </w:r>
      <w:r w:rsidRPr="006E4277">
        <w:rPr>
          <w:rFonts w:ascii="Times New Roman" w:eastAsia="Times New Roman" w:hAnsi="Times New Roman" w:cs="Times New Roman"/>
        </w:rPr>
        <w:t xml:space="preserve"> </w:t>
      </w:r>
      <w:r w:rsidR="00512610">
        <w:rPr>
          <w:rFonts w:ascii="Times New Roman" w:eastAsia="Times New Roman" w:hAnsi="Times New Roman" w:cs="Times New Roman"/>
        </w:rPr>
        <w:t>-</w:t>
      </w:r>
      <w:r w:rsidRPr="006E4277">
        <w:rPr>
          <w:rFonts w:ascii="Times New Roman" w:eastAsia="Times New Roman" w:hAnsi="Times New Roman" w:cs="Times New Roman"/>
        </w:rPr>
        <w:t>Os atestados de capacidade técnica poderão ser apresentados em nome da matriz ou da filial do fornecedor.</w:t>
      </w:r>
    </w:p>
    <w:p w14:paraId="5E3C248F" w14:textId="77777777" w:rsidR="005E3AB4" w:rsidRPr="006E4277" w:rsidRDefault="005E3AB4" w:rsidP="0037590D">
      <w:pPr>
        <w:ind w:left="-142"/>
        <w:jc w:val="both"/>
        <w:rPr>
          <w:rFonts w:ascii="Times New Roman" w:hAnsi="Times New Roman" w:cs="Times New Roman"/>
        </w:rPr>
      </w:pPr>
    </w:p>
    <w:p w14:paraId="44536E38" w14:textId="77777777" w:rsidR="005E3AB4" w:rsidRPr="006E4277" w:rsidRDefault="005E3AB4" w:rsidP="0037590D">
      <w:pPr>
        <w:ind w:left="-142"/>
        <w:jc w:val="both"/>
        <w:rPr>
          <w:rFonts w:ascii="Times New Roman" w:hAnsi="Times New Roman" w:cs="Times New Roman"/>
        </w:rPr>
      </w:pPr>
      <w:r w:rsidRPr="006E4277">
        <w:rPr>
          <w:rFonts w:ascii="Times New Roman" w:hAnsi="Times New Roman" w:cs="Times New Roman"/>
          <w:b/>
        </w:rPr>
        <w:t>13.3</w:t>
      </w:r>
      <w:r w:rsidRPr="006E4277">
        <w:rPr>
          <w:rFonts w:ascii="Times New Roman" w:hAnsi="Times New Roman" w:cs="Times New Roman"/>
        </w:rPr>
        <w:t xml:space="preserve"> Licença de Funcionamento Sanitário Estadual ou Municipal, com objeto compatível ao da licitação.</w:t>
      </w:r>
    </w:p>
    <w:p w14:paraId="4FB8463D" w14:textId="77777777" w:rsidR="005E3AB4" w:rsidRPr="006E4277" w:rsidRDefault="005E3AB4" w:rsidP="0037590D">
      <w:pPr>
        <w:ind w:left="-142"/>
        <w:jc w:val="both"/>
        <w:rPr>
          <w:rFonts w:ascii="Times New Roman" w:hAnsi="Times New Roman" w:cs="Times New Roman"/>
        </w:rPr>
      </w:pPr>
    </w:p>
    <w:p w14:paraId="6B6B8194" w14:textId="77777777" w:rsidR="005E3AB4" w:rsidRPr="006E4277" w:rsidRDefault="005E3AB4" w:rsidP="0037590D">
      <w:pPr>
        <w:ind w:left="-142"/>
        <w:jc w:val="both"/>
        <w:rPr>
          <w:rFonts w:ascii="Times New Roman" w:hAnsi="Times New Roman" w:cs="Times New Roman"/>
        </w:rPr>
      </w:pPr>
      <w:r w:rsidRPr="006E4277">
        <w:rPr>
          <w:rFonts w:ascii="Times New Roman" w:hAnsi="Times New Roman" w:cs="Times New Roman"/>
          <w:b/>
        </w:rPr>
        <w:t>14.</w:t>
      </w:r>
      <w:r w:rsidRPr="006E4277">
        <w:rPr>
          <w:rFonts w:ascii="Times New Roman" w:hAnsi="Times New Roman" w:cs="Times New Roman"/>
        </w:rPr>
        <w:t xml:space="preserve"> </w:t>
      </w:r>
      <w:r w:rsidRPr="006E4277">
        <w:rPr>
          <w:rFonts w:ascii="Times New Roman" w:hAnsi="Times New Roman" w:cs="Times New Roman"/>
          <w:b/>
        </w:rPr>
        <w:t>ESTIMATIVA DO VALOR DA CONTRATAÇÃO</w:t>
      </w:r>
    </w:p>
    <w:p w14:paraId="1656E86E" w14:textId="77777777" w:rsidR="005E3AB4" w:rsidRPr="006E4277" w:rsidRDefault="005E3AB4" w:rsidP="0037590D">
      <w:pPr>
        <w:ind w:left="-142"/>
        <w:jc w:val="both"/>
        <w:rPr>
          <w:rFonts w:ascii="Times New Roman" w:hAnsi="Times New Roman" w:cs="Times New Roman"/>
          <w:lang w:val="pt-PT"/>
        </w:rPr>
      </w:pPr>
    </w:p>
    <w:p w14:paraId="1F1F7989" w14:textId="77777777" w:rsidR="005E3AB4" w:rsidRPr="006E4277" w:rsidRDefault="005E3AB4" w:rsidP="0037590D">
      <w:pPr>
        <w:ind w:left="-142"/>
        <w:jc w:val="both"/>
        <w:rPr>
          <w:rFonts w:ascii="Times New Roman" w:hAnsi="Times New Roman" w:cs="Times New Roman"/>
        </w:rPr>
      </w:pPr>
      <w:r w:rsidRPr="006E4277">
        <w:rPr>
          <w:rFonts w:ascii="Times New Roman" w:hAnsi="Times New Roman" w:cs="Times New Roman"/>
        </w:rPr>
        <w:t>Em cumprimento ao disposto no artigo 23, Inciso III as cotações foram obtidas com utilização de dados de pesquisa publicada em mídia especializada, de tabela de referência formalmente aprovada pelo Poder Executivo federal e de sítios eletrônicos especializados ou de domínio amplo.</w:t>
      </w:r>
    </w:p>
    <w:p w14:paraId="158651BE" w14:textId="77777777" w:rsidR="005E3AB4" w:rsidRPr="006E4277" w:rsidRDefault="005E3AB4" w:rsidP="0037590D">
      <w:pPr>
        <w:ind w:left="-142"/>
        <w:jc w:val="both"/>
        <w:rPr>
          <w:rFonts w:ascii="Times New Roman" w:hAnsi="Times New Roman" w:cs="Times New Roman"/>
          <w:lang w:val="pt-PT"/>
        </w:rPr>
      </w:pPr>
    </w:p>
    <w:p w14:paraId="5CFA98C0" w14:textId="77777777" w:rsidR="005E3AB4" w:rsidRPr="006E4277" w:rsidRDefault="005E3AB4" w:rsidP="0037590D">
      <w:pPr>
        <w:ind w:left="-142"/>
        <w:jc w:val="both"/>
        <w:rPr>
          <w:rFonts w:ascii="Times New Roman" w:hAnsi="Times New Roman" w:cs="Times New Roman"/>
        </w:rPr>
      </w:pPr>
      <w:r w:rsidRPr="008C5ACF">
        <w:rPr>
          <w:rFonts w:ascii="Times New Roman" w:hAnsi="Times New Roman" w:cs="Times New Roman"/>
          <w:b/>
          <w:bCs/>
          <w:lang w:val="pt-PT"/>
        </w:rPr>
        <w:t xml:space="preserve">Estimativa preliminar de preços R$ </w:t>
      </w:r>
      <w:r w:rsidRPr="008C5ACF">
        <w:rPr>
          <w:rFonts w:ascii="Times New Roman" w:hAnsi="Times New Roman" w:cs="Times New Roman"/>
          <w:b/>
          <w:bCs/>
        </w:rPr>
        <w:t>562.195,20 (Quinhentos e sessenta e dois mil, cento e noventa e cinco reais, e vinte centavos.</w:t>
      </w:r>
    </w:p>
    <w:p w14:paraId="14C2D678" w14:textId="77777777" w:rsidR="005E3AB4" w:rsidRPr="006E4277" w:rsidRDefault="005E3AB4" w:rsidP="0037590D">
      <w:pPr>
        <w:ind w:left="-142"/>
        <w:jc w:val="both"/>
        <w:rPr>
          <w:rFonts w:ascii="Times New Roman" w:hAnsi="Times New Roman" w:cs="Times New Roman"/>
          <w:lang w:val="pt-PT"/>
        </w:rPr>
      </w:pPr>
    </w:p>
    <w:p w14:paraId="52831912" w14:textId="77777777" w:rsidR="005E3AB4" w:rsidRPr="005E3AB4" w:rsidRDefault="005E3AB4" w:rsidP="0037590D">
      <w:pPr>
        <w:pStyle w:val="Textbody0"/>
        <w:ind w:left="-142" w:firstLine="284"/>
        <w:rPr>
          <w:rFonts w:ascii="Times New Roman" w:hAnsi="Times New Roman" w:cs="Times New Roman"/>
          <w:b/>
        </w:rPr>
      </w:pPr>
      <w:r w:rsidRPr="005E3AB4">
        <w:rPr>
          <w:rFonts w:ascii="Times New Roman" w:hAnsi="Times New Roman" w:cs="Times New Roman"/>
          <w:b/>
        </w:rPr>
        <w:t xml:space="preserve">  15. DA ATA DE REGISTRO DE PREÇOS:</w:t>
      </w:r>
    </w:p>
    <w:p w14:paraId="7B177370"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O órgão gerenciador da Ata de Registro de Preços é a Secretaria Municipal de Saúde e Assistência Social.</w:t>
      </w:r>
    </w:p>
    <w:p w14:paraId="214083C0"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Homologado o resultado da licitação, será celebrada a Ata de Registro de Preços, que firmará o compromisso para a eventual e futura contratação entre as partes que terá validade de 12 (doze) meses, a partir da data de sua publicação;</w:t>
      </w:r>
    </w:p>
    <w:p w14:paraId="1FCFB551" w14:textId="1CE99D3D" w:rsidR="005E3AB4" w:rsidRPr="006E4277" w:rsidRDefault="00512610" w:rsidP="0037590D">
      <w:pPr>
        <w:ind w:left="-142"/>
        <w:jc w:val="both"/>
        <w:rPr>
          <w:rFonts w:ascii="Times New Roman" w:hAnsi="Times New Roman" w:cs="Times New Roman"/>
        </w:rPr>
      </w:pPr>
      <w:r w:rsidRPr="006E4277">
        <w:rPr>
          <w:rFonts w:ascii="Times New Roman" w:hAnsi="Times New Roman" w:cs="Times New Roman"/>
        </w:rPr>
        <w:t>O (</w:t>
      </w:r>
      <w:r w:rsidR="005E3AB4" w:rsidRPr="006E4277">
        <w:rPr>
          <w:rFonts w:ascii="Times New Roman" w:hAnsi="Times New Roman" w:cs="Times New Roman"/>
        </w:rPr>
        <w:t xml:space="preserve">s) </w:t>
      </w:r>
      <w:proofErr w:type="gramStart"/>
      <w:r w:rsidR="005E3AB4" w:rsidRPr="006E4277">
        <w:rPr>
          <w:rFonts w:ascii="Times New Roman" w:hAnsi="Times New Roman" w:cs="Times New Roman"/>
        </w:rPr>
        <w:t>proponente(</w:t>
      </w:r>
      <w:proofErr w:type="gramEnd"/>
      <w:r w:rsidR="005E3AB4" w:rsidRPr="006E4277">
        <w:rPr>
          <w:rFonts w:ascii="Times New Roman" w:hAnsi="Times New Roman" w:cs="Times New Roman"/>
        </w:rPr>
        <w:t>s) será(</w:t>
      </w:r>
      <w:proofErr w:type="spellStart"/>
      <w:r w:rsidR="005E3AB4" w:rsidRPr="006E4277">
        <w:rPr>
          <w:rFonts w:ascii="Times New Roman" w:hAnsi="Times New Roman" w:cs="Times New Roman"/>
        </w:rPr>
        <w:t>ão</w:t>
      </w:r>
      <w:proofErr w:type="spellEnd"/>
      <w:r w:rsidR="005E3AB4" w:rsidRPr="006E4277">
        <w:rPr>
          <w:rFonts w:ascii="Times New Roman" w:hAnsi="Times New Roman" w:cs="Times New Roman"/>
        </w:rPr>
        <w:t>) convocado(s) para assinatura da Ata de Registro de Preços, via e-mail ou meio equivalente, e terão o prazo de até 05 (cinco) dias úteis para atendimento;</w:t>
      </w:r>
    </w:p>
    <w:p w14:paraId="78E7AB7E" w14:textId="77777777" w:rsidR="005E3AB4" w:rsidRDefault="005E3AB4" w:rsidP="0037590D">
      <w:pPr>
        <w:pStyle w:val="Textbody0"/>
        <w:ind w:left="-142"/>
        <w:jc w:val="both"/>
        <w:rPr>
          <w:rFonts w:ascii="Times New Roman" w:hAnsi="Times New Roman" w:cs="Times New Roman"/>
          <w:color w:val="000000"/>
        </w:rPr>
      </w:pPr>
    </w:p>
    <w:p w14:paraId="0078AD0D"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O proponente que, convocado para assinar a ata, deixar de fazê-lo no prazo fixado, dela será excluído, sem prejuízo das penalidades estipuladas no item sanções deste termo de referência e no edital de licitação;</w:t>
      </w:r>
    </w:p>
    <w:p w14:paraId="25B19722" w14:textId="77777777" w:rsidR="005E3AB4" w:rsidRPr="006E4277" w:rsidRDefault="005E3AB4" w:rsidP="0037590D">
      <w:pPr>
        <w:ind w:left="-142"/>
        <w:rPr>
          <w:rFonts w:ascii="Times New Roman" w:hAnsi="Times New Roman" w:cs="Times New Roman"/>
        </w:rPr>
      </w:pPr>
      <w:r w:rsidRPr="006E4277">
        <w:rPr>
          <w:rFonts w:ascii="Times New Roman" w:eastAsia="Times New Roman" w:hAnsi="Times New Roman" w:cs="Times New Roman"/>
          <w:lang w:val="pt-PT"/>
        </w:rPr>
        <w:t>Ao órgão gerenciador compete e</w:t>
      </w:r>
      <w:r w:rsidRPr="006E4277">
        <w:rPr>
          <w:rFonts w:ascii="Times New Roman" w:eastAsia="Times New Roman" w:hAnsi="Times New Roman" w:cs="Times New Roman"/>
        </w:rPr>
        <w:t>laborar e publicar a ata de registro de preços, contendo todas as condições, quantidades, prazos e valores dos itens ou serviços registrados, assim como g</w:t>
      </w:r>
      <w:r w:rsidRPr="006E4277">
        <w:rPr>
          <w:rFonts w:ascii="Times New Roman" w:hAnsi="Times New Roman" w:cs="Times New Roman"/>
        </w:rPr>
        <w:t>arantir que a ata esteja em conformidade com as normas legais e regulamentos aplicáveis, além de assinada pelas partes envolvidas.</w:t>
      </w:r>
    </w:p>
    <w:p w14:paraId="28FFBCAC" w14:textId="77777777" w:rsidR="005E3AB4" w:rsidRPr="006E4277" w:rsidRDefault="005E3AB4" w:rsidP="0037590D">
      <w:pPr>
        <w:pStyle w:val="Textbody0"/>
        <w:tabs>
          <w:tab w:val="center" w:pos="4176"/>
          <w:tab w:val="right" w:pos="8496"/>
        </w:tabs>
        <w:snapToGrid w:val="0"/>
        <w:ind w:left="-142"/>
        <w:jc w:val="both"/>
        <w:rPr>
          <w:rFonts w:ascii="Times New Roman" w:hAnsi="Times New Roman" w:cs="Times New Roman"/>
          <w:color w:val="000000"/>
        </w:rPr>
      </w:pPr>
    </w:p>
    <w:p w14:paraId="75F5CEFC" w14:textId="77777777" w:rsidR="005E3AB4" w:rsidRPr="005E3AB4" w:rsidRDefault="005E3AB4" w:rsidP="0037590D">
      <w:pPr>
        <w:pStyle w:val="Textbody0"/>
        <w:ind w:left="-142" w:firstLine="284"/>
        <w:jc w:val="both"/>
        <w:rPr>
          <w:rFonts w:ascii="Times New Roman" w:hAnsi="Times New Roman" w:cs="Times New Roman"/>
          <w:b/>
          <w:color w:val="000000"/>
        </w:rPr>
      </w:pPr>
      <w:r w:rsidRPr="005E3AB4">
        <w:rPr>
          <w:rFonts w:ascii="Times New Roman" w:hAnsi="Times New Roman" w:cs="Times New Roman"/>
          <w:b/>
          <w:color w:val="000000"/>
        </w:rPr>
        <w:t>16. UTILIZAÇÃO DA ATA DE REGISTRO DE PREÇOS:</w:t>
      </w:r>
    </w:p>
    <w:p w14:paraId="4FA270F5"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A presente Ata de Registro de Preços poderá ser usada por todos os órgãos interessados em participar, em qualquer tempo, desde que autorizados pelo Município de Silva Jardim.</w:t>
      </w:r>
    </w:p>
    <w:p w14:paraId="25D459B9" w14:textId="77777777" w:rsidR="005E3AB4" w:rsidRPr="006E4277" w:rsidRDefault="005E3AB4" w:rsidP="0037590D">
      <w:pPr>
        <w:pStyle w:val="Textbody0"/>
        <w:ind w:left="-142"/>
        <w:jc w:val="both"/>
        <w:rPr>
          <w:rFonts w:ascii="Times New Roman" w:hAnsi="Times New Roman" w:cs="Times New Roman"/>
          <w:b/>
          <w:color w:val="000000"/>
        </w:rPr>
      </w:pPr>
    </w:p>
    <w:p w14:paraId="5E82C534"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Em cada fornecimento decorrente da Ata serão observadas, quanto ao preço, às cláusulas e condições constantes do Edital, que a precedeu e integra o presente instrumento de compromisso.</w:t>
      </w:r>
    </w:p>
    <w:p w14:paraId="3EFB4323" w14:textId="77777777" w:rsidR="005E3AB4" w:rsidRPr="006E4277" w:rsidRDefault="005E3AB4" w:rsidP="0037590D">
      <w:pPr>
        <w:pStyle w:val="Textbody0"/>
        <w:tabs>
          <w:tab w:val="center" w:pos="4176"/>
          <w:tab w:val="right" w:pos="8496"/>
        </w:tabs>
        <w:snapToGrid w:val="0"/>
        <w:ind w:left="-142"/>
        <w:jc w:val="both"/>
        <w:rPr>
          <w:rFonts w:ascii="Times New Roman" w:hAnsi="Times New Roman" w:cs="Times New Roman"/>
          <w:b/>
          <w:color w:val="000000"/>
          <w:shd w:val="clear" w:color="auto" w:fill="FFFFFF"/>
        </w:rPr>
      </w:pPr>
      <w:r w:rsidRPr="006E4277">
        <w:rPr>
          <w:rFonts w:ascii="Times New Roman" w:hAnsi="Times New Roman" w:cs="Times New Roman"/>
          <w:color w:val="000000"/>
          <w:shd w:val="clear" w:color="auto" w:fill="FFFFFF"/>
        </w:rPr>
        <w:lastRenderedPageBreak/>
        <w:t>Em cada fornecimento, o preço unitário a ser pago será o constante da ata do respectivo pregão presencial através de nota de empenho e termo contratual.</w:t>
      </w:r>
    </w:p>
    <w:p w14:paraId="11E961EA" w14:textId="77777777" w:rsidR="005E3AB4" w:rsidRPr="006E4277" w:rsidRDefault="005E3AB4" w:rsidP="0037590D">
      <w:pPr>
        <w:pStyle w:val="Textbody0"/>
        <w:tabs>
          <w:tab w:val="center" w:pos="4176"/>
          <w:tab w:val="right" w:pos="8496"/>
        </w:tabs>
        <w:snapToGrid w:val="0"/>
        <w:ind w:left="-142"/>
        <w:jc w:val="both"/>
        <w:rPr>
          <w:rFonts w:ascii="Times New Roman" w:hAnsi="Times New Roman" w:cs="Times New Roman"/>
          <w:b/>
          <w:color w:val="000000"/>
          <w:kern w:val="0"/>
          <w:lang w:bidi="ar-SA"/>
        </w:rPr>
      </w:pPr>
      <w:r w:rsidRPr="006E4277">
        <w:rPr>
          <w:rFonts w:ascii="Times New Roman" w:hAnsi="Times New Roman" w:cs="Times New Roman"/>
          <w:color w:val="000000"/>
          <w:kern w:val="0"/>
          <w:lang w:bidi="ar-SA"/>
        </w:rPr>
        <w:t xml:space="preserve">O prazo para </w:t>
      </w:r>
      <w:proofErr w:type="spellStart"/>
      <w:r w:rsidRPr="006E4277">
        <w:rPr>
          <w:rFonts w:ascii="Times New Roman" w:hAnsi="Times New Roman" w:cs="Times New Roman"/>
          <w:color w:val="000000"/>
          <w:kern w:val="0"/>
          <w:lang w:bidi="ar-SA"/>
        </w:rPr>
        <w:t>para</w:t>
      </w:r>
      <w:proofErr w:type="spellEnd"/>
      <w:r w:rsidRPr="006E4277">
        <w:rPr>
          <w:rFonts w:ascii="Times New Roman" w:hAnsi="Times New Roman" w:cs="Times New Roman"/>
          <w:color w:val="000000"/>
          <w:kern w:val="0"/>
          <w:lang w:bidi="ar-SA"/>
        </w:rPr>
        <w:t xml:space="preserve"> assinatura da ata será de 05 dias após a confecção e intimação da empresa.</w:t>
      </w:r>
    </w:p>
    <w:p w14:paraId="50B06998" w14:textId="77777777" w:rsidR="005E3AB4" w:rsidRPr="005E3AB4" w:rsidRDefault="005E3AB4" w:rsidP="0037590D">
      <w:pPr>
        <w:pStyle w:val="Textbody0"/>
        <w:tabs>
          <w:tab w:val="center" w:pos="4176"/>
          <w:tab w:val="right" w:pos="8496"/>
        </w:tabs>
        <w:snapToGrid w:val="0"/>
        <w:ind w:left="-142" w:firstLine="284"/>
        <w:jc w:val="both"/>
        <w:rPr>
          <w:rFonts w:ascii="Times New Roman" w:hAnsi="Times New Roman" w:cs="Times New Roman"/>
          <w:b/>
          <w:color w:val="000000"/>
          <w:kern w:val="0"/>
          <w:lang w:bidi="ar-SA"/>
        </w:rPr>
      </w:pPr>
      <w:r w:rsidRPr="005E3AB4">
        <w:rPr>
          <w:rFonts w:ascii="Times New Roman" w:hAnsi="Times New Roman" w:cs="Times New Roman"/>
          <w:b/>
          <w:color w:val="000000"/>
          <w:kern w:val="0"/>
          <w:lang w:bidi="ar-SA"/>
        </w:rPr>
        <w:t>DA JUSTIFICATIVA PARA O USO DO SISTEMA DE REGISTRO DE PREÇOS:</w:t>
      </w:r>
    </w:p>
    <w:p w14:paraId="31976BFB" w14:textId="77777777" w:rsidR="005E3AB4" w:rsidRPr="006E4277" w:rsidRDefault="005E3AB4" w:rsidP="0037590D">
      <w:pPr>
        <w:pStyle w:val="Textbody0"/>
        <w:ind w:left="-142"/>
        <w:jc w:val="both"/>
        <w:rPr>
          <w:rFonts w:ascii="Times New Roman" w:hAnsi="Times New Roman" w:cs="Times New Roman"/>
          <w:b/>
        </w:rPr>
      </w:pPr>
      <w:r w:rsidRPr="006E4277">
        <w:rPr>
          <w:rFonts w:ascii="Times New Roman" w:hAnsi="Times New Roman" w:cs="Times New Roman"/>
        </w:rPr>
        <w:t xml:space="preserve">A escolha pelo sistema de registro de preços justifica-se pela natureza indefinida e variável da demanda de dietas enterais para pacientes assistidos pelo Programa de Serviço de Atendimento Domiciliar (SAD) e pelo setor de nutrição e dietética. </w:t>
      </w:r>
    </w:p>
    <w:p w14:paraId="19165979" w14:textId="77777777" w:rsidR="005E3AB4" w:rsidRPr="006E4277" w:rsidRDefault="005E3AB4" w:rsidP="0037590D">
      <w:pPr>
        <w:pStyle w:val="Textbody0"/>
        <w:ind w:left="-142"/>
        <w:jc w:val="both"/>
        <w:rPr>
          <w:rFonts w:ascii="Times New Roman" w:hAnsi="Times New Roman" w:cs="Times New Roman"/>
          <w:b/>
        </w:rPr>
      </w:pPr>
      <w:r w:rsidRPr="006E4277">
        <w:rPr>
          <w:rFonts w:ascii="Times New Roman" w:hAnsi="Times New Roman" w:cs="Times New Roman"/>
        </w:rPr>
        <w:t>Este modelo de contratação visa ajustar-se de forma flexível às necessidades emergentes do setor de saúde, evitando tanto o excesso de aquisição quanto o desabastecimento de itens essenciais para a continuidade do tratamento dos pacientes. Assim, busca-se a otimização dos recursos públicos, assegurando um fornecimento contínuo e adequado conforme a real demanda.</w:t>
      </w:r>
    </w:p>
    <w:p w14:paraId="23018C8F" w14:textId="77777777" w:rsidR="005E3AB4" w:rsidRPr="005E3AB4" w:rsidRDefault="005E3AB4" w:rsidP="0037590D">
      <w:pPr>
        <w:pStyle w:val="Textbody0"/>
        <w:ind w:left="-142" w:firstLine="284"/>
        <w:jc w:val="both"/>
        <w:rPr>
          <w:rFonts w:ascii="Times New Roman" w:hAnsi="Times New Roman" w:cs="Times New Roman"/>
          <w:b/>
        </w:rPr>
      </w:pPr>
      <w:r w:rsidRPr="005E3AB4">
        <w:rPr>
          <w:rFonts w:ascii="Times New Roman" w:hAnsi="Times New Roman" w:cs="Times New Roman"/>
          <w:b/>
          <w:color w:val="000000"/>
        </w:rPr>
        <w:t>17.  VALIDADE DA ATA DE REGISTRO DE PREÇOS:</w:t>
      </w:r>
    </w:p>
    <w:p w14:paraId="1CD3A693"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A presente Ata de Registro de Preços terá a validade por 12 (doze) meses a partir da sua publicação, podendo ser renovada sucessivamente, por se tratar de abastecimento contínuo a administração em serviços de saúde, respeitada a vigência máxima decenal, em que disciplina o Art. 107 da Lei 14.133/2021.</w:t>
      </w:r>
    </w:p>
    <w:p w14:paraId="5BBED5EF"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Durante a vigência da ata, o Município não será obrigado a adquirir os produtos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w:t>
      </w:r>
    </w:p>
    <w:p w14:paraId="107618C6" w14:textId="77777777" w:rsidR="005E3AB4" w:rsidRPr="005E3AB4" w:rsidRDefault="005E3AB4" w:rsidP="0037590D">
      <w:pPr>
        <w:pStyle w:val="Textbody0"/>
        <w:ind w:left="-142" w:firstLine="284"/>
        <w:jc w:val="both"/>
        <w:rPr>
          <w:rFonts w:ascii="Times New Roman" w:hAnsi="Times New Roman" w:cs="Times New Roman"/>
          <w:b/>
        </w:rPr>
      </w:pPr>
      <w:r w:rsidRPr="005E3AB4">
        <w:rPr>
          <w:rFonts w:ascii="Times New Roman" w:hAnsi="Times New Roman" w:cs="Times New Roman"/>
          <w:b/>
          <w:bCs/>
          <w:color w:val="000000"/>
        </w:rPr>
        <w:t>18</w:t>
      </w:r>
      <w:r w:rsidRPr="005E3AB4">
        <w:rPr>
          <w:rFonts w:ascii="Times New Roman" w:hAnsi="Times New Roman" w:cs="Times New Roman"/>
          <w:b/>
          <w:color w:val="000000"/>
        </w:rPr>
        <w:t>. REVISÃO</w:t>
      </w:r>
      <w:r w:rsidRPr="005E3AB4">
        <w:rPr>
          <w:rFonts w:ascii="Times New Roman" w:hAnsi="Times New Roman" w:cs="Times New Roman"/>
          <w:b/>
          <w:color w:val="000000"/>
          <w:spacing w:val="-1"/>
        </w:rPr>
        <w:t xml:space="preserve"> </w:t>
      </w:r>
      <w:r w:rsidRPr="005E3AB4">
        <w:rPr>
          <w:rFonts w:ascii="Times New Roman" w:hAnsi="Times New Roman" w:cs="Times New Roman"/>
          <w:b/>
          <w:color w:val="000000"/>
        </w:rPr>
        <w:t>DOS</w:t>
      </w:r>
      <w:r w:rsidRPr="005E3AB4">
        <w:rPr>
          <w:rFonts w:ascii="Times New Roman" w:hAnsi="Times New Roman" w:cs="Times New Roman"/>
          <w:b/>
          <w:color w:val="000000"/>
          <w:spacing w:val="2"/>
        </w:rPr>
        <w:t xml:space="preserve"> </w:t>
      </w:r>
      <w:r w:rsidRPr="005E3AB4">
        <w:rPr>
          <w:rFonts w:ascii="Times New Roman" w:hAnsi="Times New Roman" w:cs="Times New Roman"/>
          <w:b/>
          <w:color w:val="000000"/>
        </w:rPr>
        <w:t>PREÇOS</w:t>
      </w:r>
      <w:r w:rsidRPr="005E3AB4">
        <w:rPr>
          <w:rFonts w:ascii="Times New Roman" w:hAnsi="Times New Roman" w:cs="Times New Roman"/>
          <w:b/>
          <w:color w:val="000000"/>
          <w:spacing w:val="2"/>
        </w:rPr>
        <w:t xml:space="preserve"> </w:t>
      </w:r>
      <w:r w:rsidRPr="005E3AB4">
        <w:rPr>
          <w:rFonts w:ascii="Times New Roman" w:hAnsi="Times New Roman" w:cs="Times New Roman"/>
          <w:b/>
          <w:color w:val="000000"/>
        </w:rPr>
        <w:t>REGISTRADOS:</w:t>
      </w:r>
    </w:p>
    <w:p w14:paraId="468A93C8" w14:textId="77777777" w:rsidR="005E3AB4" w:rsidRPr="006E4277" w:rsidRDefault="005E3AB4" w:rsidP="0037590D">
      <w:pPr>
        <w:pStyle w:val="Textbody0"/>
        <w:ind w:left="-142"/>
        <w:jc w:val="both"/>
        <w:rPr>
          <w:rFonts w:ascii="Times New Roman" w:hAnsi="Times New Roman" w:cs="Times New Roman"/>
        </w:rPr>
      </w:pPr>
      <w:r w:rsidRPr="006E4277">
        <w:rPr>
          <w:rFonts w:ascii="Times New Roman" w:hAnsi="Times New Roman" w:cs="Times New Roman"/>
          <w:color w:val="000000"/>
        </w:rPr>
        <w:t xml:space="preserve">Durante a vigência da Ata, os preços registrados permanecerão fixos e irreajustáveis; </w:t>
      </w:r>
      <w:proofErr w:type="gramStart"/>
      <w:r w:rsidRPr="006E4277">
        <w:rPr>
          <w:rFonts w:ascii="Times New Roman" w:hAnsi="Times New Roman" w:cs="Times New Roman"/>
          <w:color w:val="000000"/>
          <w:shd w:val="clear" w:color="auto" w:fill="FFFFFF"/>
        </w:rPr>
        <w:t>Os</w:t>
      </w:r>
      <w:proofErr w:type="gramEnd"/>
      <w:r w:rsidRPr="006E4277">
        <w:rPr>
          <w:rFonts w:ascii="Times New Roman" w:hAnsi="Times New Roman" w:cs="Times New Roman"/>
          <w:color w:val="000000"/>
          <w:shd w:val="clear" w:color="auto" w:fill="FFFFFF"/>
        </w:rPr>
        <w:t xml:space="preserve"> preços somente poderão ser alterados, por acordo entre as partes, no caso de ocorrência, devidamente demonstrada, da situação em lei.</w:t>
      </w:r>
    </w:p>
    <w:p w14:paraId="3561F576" w14:textId="77777777" w:rsidR="005E3AB4" w:rsidRPr="005E3AB4" w:rsidRDefault="005E3AB4" w:rsidP="0037590D">
      <w:pPr>
        <w:pStyle w:val="Textbody0"/>
        <w:ind w:left="-142" w:firstLine="284"/>
        <w:jc w:val="both"/>
        <w:rPr>
          <w:rFonts w:ascii="Times New Roman" w:hAnsi="Times New Roman" w:cs="Times New Roman"/>
          <w:b/>
        </w:rPr>
      </w:pPr>
      <w:r w:rsidRPr="005E3AB4">
        <w:rPr>
          <w:rFonts w:ascii="Times New Roman" w:hAnsi="Times New Roman" w:cs="Times New Roman"/>
          <w:b/>
          <w:bCs/>
          <w:color w:val="000000"/>
        </w:rPr>
        <w:t>19</w:t>
      </w:r>
      <w:r w:rsidRPr="005E3AB4">
        <w:rPr>
          <w:rFonts w:ascii="Times New Roman" w:hAnsi="Times New Roman" w:cs="Times New Roman"/>
          <w:b/>
          <w:color w:val="000000"/>
        </w:rPr>
        <w:t>. CUMPRIMENTO DOS TERMOS DA ATA:</w:t>
      </w:r>
    </w:p>
    <w:p w14:paraId="03D7FAD4" w14:textId="77777777" w:rsidR="005E3AB4" w:rsidRPr="006E4277" w:rsidRDefault="005E3AB4" w:rsidP="0037590D">
      <w:pPr>
        <w:spacing w:before="100" w:after="100"/>
        <w:ind w:left="-142"/>
        <w:jc w:val="both"/>
        <w:rPr>
          <w:rFonts w:ascii="Times New Roman" w:hAnsi="Times New Roman" w:cs="Times New Roman"/>
        </w:rPr>
      </w:pPr>
      <w:r w:rsidRPr="006E4277">
        <w:rPr>
          <w:rStyle w:val="Forte"/>
          <w:rFonts w:ascii="Times New Roman" w:hAnsi="Times New Roman" w:cs="Times New Roman"/>
        </w:rPr>
        <w:t>Fornecimento dos Bens ou Serviços</w:t>
      </w:r>
      <w:r w:rsidRPr="006E4277">
        <w:rPr>
          <w:rFonts w:ascii="Times New Roman" w:hAnsi="Times New Roman" w:cs="Times New Roman"/>
          <w:b/>
        </w:rPr>
        <w:t>:</w:t>
      </w:r>
      <w:r w:rsidRPr="006E4277">
        <w:rPr>
          <w:rFonts w:ascii="Times New Roman" w:hAnsi="Times New Roman" w:cs="Times New Roman"/>
        </w:rPr>
        <w:t xml:space="preserve"> Fornecer os produtos ou serviços conforme as especificações, quantidades, prazos e locais estabelecidos na ata.</w:t>
      </w:r>
    </w:p>
    <w:p w14:paraId="0FBE3CB5" w14:textId="77777777" w:rsidR="005E3AB4" w:rsidRPr="006E4277" w:rsidRDefault="005E3AB4" w:rsidP="0037590D">
      <w:pPr>
        <w:spacing w:before="100" w:after="100"/>
        <w:ind w:left="-142"/>
        <w:jc w:val="both"/>
        <w:rPr>
          <w:rFonts w:ascii="Times New Roman" w:hAnsi="Times New Roman" w:cs="Times New Roman"/>
        </w:rPr>
      </w:pPr>
      <w:r w:rsidRPr="006E4277">
        <w:rPr>
          <w:rStyle w:val="Forte"/>
          <w:rFonts w:ascii="Times New Roman" w:hAnsi="Times New Roman" w:cs="Times New Roman"/>
        </w:rPr>
        <w:t>Manutenção de Qualidade</w:t>
      </w:r>
      <w:r w:rsidRPr="006E4277">
        <w:rPr>
          <w:rFonts w:ascii="Times New Roman" w:hAnsi="Times New Roman" w:cs="Times New Roman"/>
          <w:b/>
        </w:rPr>
        <w:t>:</w:t>
      </w:r>
      <w:r w:rsidRPr="006E4277">
        <w:rPr>
          <w:rFonts w:ascii="Times New Roman" w:hAnsi="Times New Roman" w:cs="Times New Roman"/>
        </w:rPr>
        <w:t xml:space="preserve"> Garantir que os bens ou serviços fornecidos estejam de acordo com os padrões de qualidade exigidos no processo de licitação e na ata de registro de preços.</w:t>
      </w:r>
    </w:p>
    <w:p w14:paraId="102BAD3F" w14:textId="77777777" w:rsidR="005E3AB4" w:rsidRPr="006E4277" w:rsidRDefault="005E3AB4" w:rsidP="0037590D">
      <w:pPr>
        <w:pStyle w:val="Ttulo3"/>
        <w:ind w:left="-142"/>
        <w:rPr>
          <w:rFonts w:ascii="Times New Roman" w:hAnsi="Times New Roman" w:cs="Times New Roman"/>
        </w:rPr>
      </w:pPr>
      <w:r w:rsidRPr="006E4277">
        <w:rPr>
          <w:rStyle w:val="Forte"/>
          <w:rFonts w:ascii="Times New Roman" w:hAnsi="Times New Roman" w:cs="Times New Roman"/>
          <w:b w:val="0"/>
        </w:rPr>
        <w:t>Respeito aos Prazos de Entrega</w:t>
      </w:r>
    </w:p>
    <w:p w14:paraId="76A1F3EB" w14:textId="77777777" w:rsidR="005E3AB4" w:rsidRPr="006E4277" w:rsidRDefault="005E3AB4" w:rsidP="0037590D">
      <w:pPr>
        <w:spacing w:before="100" w:after="100"/>
        <w:ind w:left="-142"/>
        <w:rPr>
          <w:rFonts w:ascii="Times New Roman" w:hAnsi="Times New Roman" w:cs="Times New Roman"/>
        </w:rPr>
      </w:pPr>
      <w:r w:rsidRPr="006E4277">
        <w:rPr>
          <w:rStyle w:val="Forte"/>
          <w:rFonts w:ascii="Times New Roman" w:hAnsi="Times New Roman" w:cs="Times New Roman"/>
        </w:rPr>
        <w:t>Pontualidade</w:t>
      </w:r>
      <w:r w:rsidRPr="006E4277">
        <w:rPr>
          <w:rFonts w:ascii="Times New Roman" w:hAnsi="Times New Roman" w:cs="Times New Roman"/>
        </w:rPr>
        <w:t>: Realizar as entregas dentro dos prazos estipulados na ata e nas ordens de fornecimento emitidas pelos órgãos participantes.</w:t>
      </w:r>
    </w:p>
    <w:p w14:paraId="3E177AC1" w14:textId="77777777" w:rsidR="005E3AB4" w:rsidRPr="006E4277" w:rsidRDefault="005E3AB4" w:rsidP="0037590D">
      <w:pPr>
        <w:spacing w:before="100" w:after="100"/>
        <w:ind w:left="-142"/>
        <w:rPr>
          <w:rFonts w:ascii="Times New Roman" w:hAnsi="Times New Roman" w:cs="Times New Roman"/>
        </w:rPr>
      </w:pPr>
      <w:r w:rsidRPr="006E4277">
        <w:rPr>
          <w:rStyle w:val="Forte"/>
          <w:rFonts w:ascii="Times New Roman" w:hAnsi="Times New Roman" w:cs="Times New Roman"/>
        </w:rPr>
        <w:t>Resposta a Pedidos</w:t>
      </w:r>
      <w:r w:rsidRPr="006E4277">
        <w:rPr>
          <w:rFonts w:ascii="Times New Roman" w:hAnsi="Times New Roman" w:cs="Times New Roman"/>
        </w:rPr>
        <w:t>: Atender prontamente às solicitações de fornecimento emitidas pelos órgãos participantes, evitando atrasos e garantindo que o cronograma estabelecido seja respeitado.</w:t>
      </w:r>
    </w:p>
    <w:p w14:paraId="25CD05AC" w14:textId="77777777" w:rsidR="005E3AB4" w:rsidRPr="006E4277" w:rsidRDefault="005E3AB4" w:rsidP="0037590D">
      <w:pPr>
        <w:pStyle w:val="Ttulo3"/>
        <w:ind w:left="-142"/>
        <w:rPr>
          <w:rFonts w:ascii="Times New Roman" w:hAnsi="Times New Roman" w:cs="Times New Roman"/>
        </w:rPr>
      </w:pPr>
      <w:r w:rsidRPr="006E4277">
        <w:rPr>
          <w:rStyle w:val="Forte"/>
          <w:rFonts w:ascii="Times New Roman" w:hAnsi="Times New Roman" w:cs="Times New Roman"/>
          <w:b w:val="0"/>
        </w:rPr>
        <w:t>Praticar os Preços Registrados</w:t>
      </w:r>
    </w:p>
    <w:p w14:paraId="455F5CDE" w14:textId="77777777" w:rsidR="005E3AB4" w:rsidRPr="006E4277" w:rsidRDefault="005E3AB4" w:rsidP="0037590D">
      <w:pPr>
        <w:spacing w:before="100" w:after="100"/>
        <w:ind w:left="-142"/>
        <w:rPr>
          <w:rFonts w:ascii="Times New Roman" w:hAnsi="Times New Roman" w:cs="Times New Roman"/>
        </w:rPr>
      </w:pPr>
      <w:r w:rsidRPr="006E4277">
        <w:rPr>
          <w:rStyle w:val="Forte"/>
          <w:rFonts w:ascii="Times New Roman" w:hAnsi="Times New Roman" w:cs="Times New Roman"/>
        </w:rPr>
        <w:t>Conformidade com o Preço</w:t>
      </w:r>
      <w:r w:rsidRPr="006E4277">
        <w:rPr>
          <w:rFonts w:ascii="Times New Roman" w:hAnsi="Times New Roman" w:cs="Times New Roman"/>
        </w:rPr>
        <w:t>: Cumprir rigorosamente os preços estabelecidos na ata, sem alterações, salvo nos casos de revisão de preços autorizados por lei e previstos no contrato.</w:t>
      </w:r>
    </w:p>
    <w:p w14:paraId="767A9221" w14:textId="77777777" w:rsidR="005E3AB4" w:rsidRPr="006E4277" w:rsidRDefault="005E3AB4" w:rsidP="0037590D">
      <w:pPr>
        <w:spacing w:before="100" w:after="100"/>
        <w:ind w:left="-142"/>
        <w:rPr>
          <w:rFonts w:ascii="Times New Roman" w:hAnsi="Times New Roman" w:cs="Times New Roman"/>
        </w:rPr>
      </w:pPr>
      <w:r w:rsidRPr="006E4277">
        <w:rPr>
          <w:rStyle w:val="Forte"/>
          <w:rFonts w:ascii="Times New Roman" w:hAnsi="Times New Roman" w:cs="Times New Roman"/>
        </w:rPr>
        <w:lastRenderedPageBreak/>
        <w:t>Invariabilidade dos Preços</w:t>
      </w:r>
      <w:r w:rsidRPr="006E4277">
        <w:rPr>
          <w:rFonts w:ascii="Times New Roman" w:hAnsi="Times New Roman" w:cs="Times New Roman"/>
        </w:rPr>
        <w:t>: Garantir que os preços praticados não sejam superiores aos registrados, salvo nos casos permitidos por normas regulamentares, como o reajuste previsto contratualmente.</w:t>
      </w:r>
    </w:p>
    <w:p w14:paraId="089AC2DF" w14:textId="77777777" w:rsidR="005E3AB4" w:rsidRPr="005E3AB4" w:rsidRDefault="005E3AB4" w:rsidP="0037590D">
      <w:pPr>
        <w:pStyle w:val="Textbody0"/>
        <w:ind w:left="-142" w:firstLine="284"/>
        <w:jc w:val="both"/>
        <w:rPr>
          <w:rFonts w:ascii="Times New Roman" w:hAnsi="Times New Roman" w:cs="Times New Roman"/>
          <w:b/>
          <w:color w:val="000000"/>
        </w:rPr>
      </w:pPr>
      <w:r w:rsidRPr="005E3AB4">
        <w:rPr>
          <w:rFonts w:ascii="Times New Roman" w:hAnsi="Times New Roman" w:cs="Times New Roman"/>
          <w:b/>
          <w:color w:val="000000"/>
        </w:rPr>
        <w:t>20. CANCELAMENTO DO REGISTRO DE PREÇOS:</w:t>
      </w:r>
    </w:p>
    <w:p w14:paraId="124D7964"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O fornecedor terá seu registro de preços cancelado quando:</w:t>
      </w:r>
    </w:p>
    <w:p w14:paraId="6785AE35"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a) </w:t>
      </w:r>
      <w:proofErr w:type="gramStart"/>
      <w:r w:rsidRPr="006E4277">
        <w:rPr>
          <w:rFonts w:ascii="Times New Roman" w:hAnsi="Times New Roman" w:cs="Times New Roman"/>
          <w:color w:val="000000"/>
        </w:rPr>
        <w:t xml:space="preserve"> Descumprir</w:t>
      </w:r>
      <w:proofErr w:type="gramEnd"/>
      <w:r w:rsidRPr="006E4277">
        <w:rPr>
          <w:rFonts w:ascii="Times New Roman" w:hAnsi="Times New Roman" w:cs="Times New Roman"/>
          <w:color w:val="000000"/>
        </w:rPr>
        <w:t xml:space="preserve"> as condições da ata de registro de preços;</w:t>
      </w:r>
    </w:p>
    <w:p w14:paraId="0E7902D2" w14:textId="77777777" w:rsidR="005E3AB4" w:rsidRPr="006E4277" w:rsidRDefault="005E3AB4" w:rsidP="0037590D">
      <w:pPr>
        <w:pStyle w:val="Textbody0"/>
        <w:ind w:left="-142"/>
        <w:jc w:val="both"/>
        <w:rPr>
          <w:rFonts w:ascii="Times New Roman" w:hAnsi="Times New Roman" w:cs="Times New Roman"/>
          <w:b/>
          <w:color w:val="000000"/>
        </w:rPr>
      </w:pPr>
      <w:proofErr w:type="gramStart"/>
      <w:r w:rsidRPr="006E4277">
        <w:rPr>
          <w:rFonts w:ascii="Times New Roman" w:hAnsi="Times New Roman" w:cs="Times New Roman"/>
          <w:color w:val="000000"/>
        </w:rPr>
        <w:t>b) Recusar-se</w:t>
      </w:r>
      <w:proofErr w:type="gramEnd"/>
      <w:r w:rsidRPr="006E4277">
        <w:rPr>
          <w:rFonts w:ascii="Times New Roman" w:hAnsi="Times New Roman" w:cs="Times New Roman"/>
          <w:color w:val="000000"/>
        </w:rPr>
        <w:t xml:space="preserve"> a celebrar o contrato ou não retirar o instrumento equivalente, no prazo estabelecido pela Administração, sem justificativa aceitável;</w:t>
      </w:r>
    </w:p>
    <w:p w14:paraId="536DE46A" w14:textId="77777777" w:rsidR="005E3AB4" w:rsidRPr="006E4277" w:rsidRDefault="005E3AB4" w:rsidP="0037590D">
      <w:pPr>
        <w:pStyle w:val="Textbody0"/>
        <w:ind w:left="-142"/>
        <w:jc w:val="both"/>
        <w:rPr>
          <w:rFonts w:ascii="Times New Roman" w:hAnsi="Times New Roman" w:cs="Times New Roman"/>
          <w:b/>
          <w:color w:val="000000"/>
        </w:rPr>
      </w:pPr>
      <w:proofErr w:type="gramStart"/>
      <w:r w:rsidRPr="006E4277">
        <w:rPr>
          <w:rFonts w:ascii="Times New Roman" w:hAnsi="Times New Roman" w:cs="Times New Roman"/>
          <w:color w:val="000000"/>
        </w:rPr>
        <w:t>c) Não</w:t>
      </w:r>
      <w:proofErr w:type="gramEnd"/>
      <w:r w:rsidRPr="006E4277">
        <w:rPr>
          <w:rFonts w:ascii="Times New Roman" w:hAnsi="Times New Roman" w:cs="Times New Roman"/>
          <w:color w:val="000000"/>
        </w:rPr>
        <w:t xml:space="preserve"> aceitar reduzir o seu preço registrado, </w:t>
      </w:r>
      <w:proofErr w:type="spellStart"/>
      <w:r w:rsidRPr="006E4277">
        <w:rPr>
          <w:rFonts w:ascii="Times New Roman" w:hAnsi="Times New Roman" w:cs="Times New Roman"/>
          <w:color w:val="000000"/>
        </w:rPr>
        <w:t>amostna</w:t>
      </w:r>
      <w:proofErr w:type="spellEnd"/>
      <w:r w:rsidRPr="006E4277">
        <w:rPr>
          <w:rFonts w:ascii="Times New Roman" w:hAnsi="Times New Roman" w:cs="Times New Roman"/>
          <w:color w:val="000000"/>
        </w:rPr>
        <w:t xml:space="preserve"> hipótese deste se tornar superior àqueles praticados no mercado;</w:t>
      </w:r>
    </w:p>
    <w:p w14:paraId="39E0A434" w14:textId="77777777" w:rsidR="005E3AB4" w:rsidRPr="006E4277" w:rsidRDefault="005E3AB4" w:rsidP="0037590D">
      <w:pPr>
        <w:pStyle w:val="Textbody0"/>
        <w:ind w:left="-142"/>
        <w:jc w:val="both"/>
        <w:rPr>
          <w:rFonts w:ascii="Times New Roman" w:hAnsi="Times New Roman" w:cs="Times New Roman"/>
          <w:b/>
          <w:color w:val="000000"/>
        </w:rPr>
      </w:pPr>
      <w:proofErr w:type="gramStart"/>
      <w:r w:rsidRPr="006E4277">
        <w:rPr>
          <w:rFonts w:ascii="Times New Roman" w:hAnsi="Times New Roman" w:cs="Times New Roman"/>
          <w:color w:val="000000"/>
        </w:rPr>
        <w:t>d) For</w:t>
      </w:r>
      <w:proofErr w:type="gramEnd"/>
      <w:r w:rsidRPr="006E4277">
        <w:rPr>
          <w:rFonts w:ascii="Times New Roman" w:hAnsi="Times New Roman" w:cs="Times New Roman"/>
          <w:color w:val="000000"/>
        </w:rPr>
        <w:t xml:space="preserve"> declarado inidôneo para licitar ou contratar com a Administração Pública; e – For impedido de licitar e contratar com a Administração.</w:t>
      </w:r>
    </w:p>
    <w:p w14:paraId="280234C8"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O cancelamento do registro de preços poderá ocorrer por fato superveniente, decorrente de caso fortuito ou força maior que prejudique o cumprimento da ata, devidamente comprovados e justificados:</w:t>
      </w:r>
    </w:p>
    <w:p w14:paraId="77AF9B38"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Por razão de interesse público; ou a pedido do fornecedor, quando:</w:t>
      </w:r>
    </w:p>
    <w:p w14:paraId="60290989"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a) comprovarem estar impossibilitadas de cumprir as exigências da Ata, por ocorrência de casos fortuitos ou de força maior;</w:t>
      </w:r>
    </w:p>
    <w:p w14:paraId="706FFED8"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b) o seu preço registrado se tornar, comprovadamente, inexequível em função da elevação dos preços de mercado dos insumos que compõem o custo do produto.</w:t>
      </w:r>
    </w:p>
    <w:p w14:paraId="2FFE812A"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Na ocorrência de rescisão administrativa, nos termos da Lei n.º 14.133/21, ficam assegurados os direitos da Administração no que couber.</w:t>
      </w:r>
    </w:p>
    <w:p w14:paraId="1AC17432"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O cancelamento de registro, assegurados o contraditório e a ampla defesa, deverá ser formalizado mediante competente processo administrativo com despacho fundamentado do responsável do Órgão Gerenciador.</w:t>
      </w:r>
    </w:p>
    <w:p w14:paraId="15FEAA2D" w14:textId="77777777" w:rsidR="005E3AB4" w:rsidRPr="005E3AB4" w:rsidRDefault="005E3AB4" w:rsidP="0037590D">
      <w:pPr>
        <w:pStyle w:val="Textbody0"/>
        <w:ind w:left="-142" w:firstLine="284"/>
        <w:jc w:val="both"/>
        <w:rPr>
          <w:rFonts w:ascii="Times New Roman" w:hAnsi="Times New Roman" w:cs="Times New Roman"/>
          <w:b/>
          <w:color w:val="000000"/>
        </w:rPr>
      </w:pPr>
      <w:r w:rsidRPr="005E3AB4">
        <w:rPr>
          <w:rFonts w:ascii="Times New Roman" w:hAnsi="Times New Roman" w:cs="Times New Roman"/>
          <w:b/>
          <w:color w:val="000000"/>
        </w:rPr>
        <w:t>21. SUSPENSÃO DO REGISTRO DE PREÇOS</w:t>
      </w:r>
    </w:p>
    <w:p w14:paraId="7197C169"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O preço registrado será suspenso nos seguintes casos:</w:t>
      </w:r>
    </w:p>
    <w:p w14:paraId="6D72A6FA"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Quando o fornecedor, convocado para a contratação, não apresentar documentação de habilitação regular nos termos do Edital: suspensão até a comprovação da regularização, se não for caso de reincidência;</w:t>
      </w:r>
    </w:p>
    <w:p w14:paraId="6779EAAE" w14:textId="77777777" w:rsidR="005E3AB4" w:rsidRPr="006E4277" w:rsidRDefault="005E3AB4" w:rsidP="0037590D">
      <w:pPr>
        <w:pStyle w:val="Textbody0"/>
        <w:ind w:left="-142"/>
        <w:jc w:val="both"/>
        <w:rPr>
          <w:rFonts w:ascii="Times New Roman" w:hAnsi="Times New Roman" w:cs="Times New Roman"/>
          <w:b/>
          <w:color w:val="000000"/>
        </w:rPr>
      </w:pPr>
      <w:r w:rsidRPr="006E4277">
        <w:rPr>
          <w:rFonts w:ascii="Times New Roman" w:hAnsi="Times New Roman" w:cs="Times New Roman"/>
          <w:color w:val="000000"/>
        </w:rPr>
        <w:t xml:space="preserve"> Quando o fornecedor, convocado para executar o objeto, não tiver condições de executá-lo parcial ou totalmente: suspensão de até 2 (dois) anos, contados da data da convocação, se não for o caso de reincidência e o fornecedor tiver comunicado à Secretaria em tempo hábil, os motivos da sua impossibilidade, permitindo a convocação do fornecedor seguinte.</w:t>
      </w:r>
    </w:p>
    <w:p w14:paraId="4B2D0BBF" w14:textId="77777777" w:rsidR="005E3AB4" w:rsidRPr="006E4277" w:rsidRDefault="005E3AB4" w:rsidP="0037590D">
      <w:pPr>
        <w:ind w:left="-142"/>
        <w:rPr>
          <w:rFonts w:ascii="Times New Roman" w:eastAsia="Times New Roman" w:hAnsi="Times New Roman" w:cs="Times New Roman"/>
        </w:rPr>
      </w:pPr>
    </w:p>
    <w:p w14:paraId="1A2885DE" w14:textId="77777777" w:rsidR="005E3AB4" w:rsidRPr="006E4277" w:rsidRDefault="005E3AB4" w:rsidP="0037590D">
      <w:pPr>
        <w:ind w:left="-142"/>
        <w:rPr>
          <w:rFonts w:ascii="Times New Roman" w:eastAsia="Times New Roman" w:hAnsi="Times New Roman" w:cs="Times New Roman"/>
          <w:b/>
        </w:rPr>
      </w:pPr>
      <w:r w:rsidRPr="006E4277">
        <w:rPr>
          <w:rFonts w:ascii="Times New Roman" w:eastAsia="Times New Roman" w:hAnsi="Times New Roman" w:cs="Times New Roman"/>
          <w:b/>
        </w:rPr>
        <w:t>22. DAS SANÇÕES ADMINISTRATIVAS</w:t>
      </w:r>
    </w:p>
    <w:p w14:paraId="1FA44335" w14:textId="77777777" w:rsidR="005E3AB4" w:rsidRPr="006E4277" w:rsidRDefault="005E3AB4" w:rsidP="0037590D">
      <w:pPr>
        <w:ind w:left="-142"/>
        <w:rPr>
          <w:rFonts w:ascii="Times New Roman" w:eastAsia="Times New Roman" w:hAnsi="Times New Roman" w:cs="Times New Roman"/>
        </w:rPr>
      </w:pPr>
    </w:p>
    <w:p w14:paraId="7BB30C83"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w:t>
      </w:r>
      <w:r w:rsidRPr="006E4277">
        <w:rPr>
          <w:rFonts w:ascii="Times New Roman" w:eastAsia="Times New Roman" w:hAnsi="Times New Roman" w:cs="Times New Roman"/>
        </w:rPr>
        <w:t xml:space="preserve"> no caso de descumprimento total ou parcial das condições deste Termo de Referência e do correspondente Edital, O Fundo Municipal de Saúde de Silva Jardim-RJ, sem prejuízo das perdas, e </w:t>
      </w:r>
      <w:r w:rsidRPr="006E4277">
        <w:rPr>
          <w:rFonts w:ascii="Times New Roman" w:eastAsia="Times New Roman" w:hAnsi="Times New Roman" w:cs="Times New Roman"/>
        </w:rPr>
        <w:lastRenderedPageBreak/>
        <w:t>danos e das multas cabíveis, nos termos da lei civil, aplicará à CONTRATADA, conforme o caso, as penalidades previstas nos artigos 155 a 163 da Lei Federal nº 14.133/21.</w:t>
      </w:r>
    </w:p>
    <w:p w14:paraId="1EF3E9A4" w14:textId="77777777" w:rsidR="005E3AB4" w:rsidRPr="006E4277" w:rsidRDefault="005E3AB4" w:rsidP="0037590D">
      <w:pPr>
        <w:ind w:left="-142"/>
        <w:jc w:val="both"/>
        <w:rPr>
          <w:rFonts w:ascii="Times New Roman" w:eastAsia="Times New Roman" w:hAnsi="Times New Roman" w:cs="Times New Roman"/>
        </w:rPr>
      </w:pPr>
    </w:p>
    <w:p w14:paraId="0E56E95C"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22.1.2</w:t>
      </w:r>
      <w:r w:rsidRPr="006E4277">
        <w:rPr>
          <w:rFonts w:ascii="Times New Roman" w:eastAsia="Times New Roman" w:hAnsi="Times New Roman" w:cs="Times New Roman"/>
        </w:rPr>
        <w:t xml:space="preserve"> Multa moratória de 1% (um por cento) ao dia, por dia útil que exceder o prazo de fornecimento do objeto, sobre o valor do saldo não atendido, respeitado os limites da lei civil.</w:t>
      </w:r>
    </w:p>
    <w:p w14:paraId="37432B6A" w14:textId="77777777" w:rsidR="005E3AB4" w:rsidRPr="006E4277" w:rsidRDefault="005E3AB4" w:rsidP="0037590D">
      <w:pPr>
        <w:ind w:left="-142"/>
        <w:jc w:val="both"/>
        <w:rPr>
          <w:rFonts w:ascii="Times New Roman" w:eastAsia="Times New Roman" w:hAnsi="Times New Roman" w:cs="Times New Roman"/>
        </w:rPr>
      </w:pPr>
    </w:p>
    <w:p w14:paraId="26E555CE"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w:t>
      </w:r>
      <w:r w:rsidRPr="006E4277">
        <w:rPr>
          <w:rFonts w:ascii="Times New Roman" w:eastAsia="Times New Roman" w:hAnsi="Times New Roman" w:cs="Times New Roman"/>
        </w:rPr>
        <w:t xml:space="preserve"> Multa administrativa que corresponderá ao valor de até 5% (cinco por centro) sobre o valor do contrato, aplicada de acordo com a gravidade da infração e proporcionalmente às parcelas não executadas.</w:t>
      </w:r>
    </w:p>
    <w:p w14:paraId="47198093" w14:textId="77777777" w:rsidR="005E3AB4" w:rsidRPr="006E4277" w:rsidRDefault="005E3AB4" w:rsidP="0037590D">
      <w:pPr>
        <w:ind w:left="-142"/>
        <w:jc w:val="both"/>
        <w:rPr>
          <w:rFonts w:ascii="Times New Roman" w:eastAsia="Times New Roman" w:hAnsi="Times New Roman" w:cs="Times New Roman"/>
        </w:rPr>
      </w:pPr>
    </w:p>
    <w:p w14:paraId="38665ED8"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22.1.3.1</w:t>
      </w:r>
      <w:r w:rsidRPr="006E4277">
        <w:rPr>
          <w:rFonts w:ascii="Times New Roman" w:eastAsia="Times New Roman" w:hAnsi="Times New Roman" w:cs="Times New Roman"/>
        </w:rPr>
        <w:t xml:space="preserve"> Poderá ser aplicada cumulativamente a qualquer outra;</w:t>
      </w:r>
    </w:p>
    <w:p w14:paraId="4A515D55" w14:textId="77777777" w:rsidR="005E3AB4" w:rsidRPr="006E4277" w:rsidRDefault="005E3AB4" w:rsidP="0037590D">
      <w:pPr>
        <w:ind w:left="-142"/>
        <w:jc w:val="both"/>
        <w:rPr>
          <w:rFonts w:ascii="Times New Roman" w:eastAsia="Times New Roman" w:hAnsi="Times New Roman" w:cs="Times New Roman"/>
        </w:rPr>
      </w:pPr>
    </w:p>
    <w:p w14:paraId="2E76700E"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22.1.3.2</w:t>
      </w:r>
      <w:r w:rsidRPr="006E4277">
        <w:rPr>
          <w:rFonts w:ascii="Times New Roman" w:eastAsia="Times New Roman" w:hAnsi="Times New Roman" w:cs="Times New Roman"/>
        </w:rPr>
        <w:t xml:space="preserve"> Não tem caráter compensatório e seu pagamento não exime a responsabilidade por perdas e danos das infrações cometidas;</w:t>
      </w:r>
    </w:p>
    <w:p w14:paraId="10B58B53" w14:textId="77777777" w:rsidR="005E3AB4" w:rsidRPr="006E4277" w:rsidRDefault="005E3AB4" w:rsidP="0037590D">
      <w:pPr>
        <w:ind w:left="-142"/>
        <w:jc w:val="both"/>
        <w:rPr>
          <w:rFonts w:ascii="Times New Roman" w:eastAsia="Times New Roman" w:hAnsi="Times New Roman" w:cs="Times New Roman"/>
        </w:rPr>
      </w:pPr>
    </w:p>
    <w:p w14:paraId="1FAEB882"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22.1.3.3</w:t>
      </w:r>
      <w:r w:rsidRPr="006E4277">
        <w:rPr>
          <w:rFonts w:ascii="Times New Roman" w:eastAsia="Times New Roman" w:hAnsi="Times New Roman" w:cs="Times New Roman"/>
        </w:rPr>
        <w:t xml:space="preserve"> Deverá ser graduada conforme a gravidade da infração;</w:t>
      </w:r>
    </w:p>
    <w:p w14:paraId="0CE92667" w14:textId="77777777" w:rsidR="005E3AB4" w:rsidRPr="006E4277" w:rsidRDefault="005E3AB4" w:rsidP="0037590D">
      <w:pPr>
        <w:ind w:left="-142"/>
        <w:jc w:val="both"/>
        <w:rPr>
          <w:rFonts w:ascii="Times New Roman" w:eastAsia="Times New Roman" w:hAnsi="Times New Roman" w:cs="Times New Roman"/>
        </w:rPr>
      </w:pPr>
    </w:p>
    <w:p w14:paraId="6772E25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22.1.3.4</w:t>
      </w:r>
      <w:r w:rsidRPr="006E4277">
        <w:rPr>
          <w:rFonts w:ascii="Times New Roman" w:eastAsia="Times New Roman" w:hAnsi="Times New Roman" w:cs="Times New Roman"/>
        </w:rPr>
        <w:t xml:space="preserve"> Nas reincidências específicas, deverá corresponder ao dobro do valor da que tiver sido inicialmente imposta, observando-se sempre o limite de 20% (vinte por cento) do valor do contrato;</w:t>
      </w:r>
    </w:p>
    <w:p w14:paraId="3D62ABF4" w14:textId="77777777" w:rsidR="005E3AB4" w:rsidRPr="006E4277" w:rsidRDefault="005E3AB4" w:rsidP="0037590D">
      <w:pPr>
        <w:ind w:left="-142"/>
        <w:jc w:val="both"/>
        <w:rPr>
          <w:rFonts w:ascii="Times New Roman" w:eastAsia="Times New Roman" w:hAnsi="Times New Roman" w:cs="Times New Roman"/>
        </w:rPr>
      </w:pPr>
    </w:p>
    <w:p w14:paraId="0D6B82E4"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22.1.3.5</w:t>
      </w:r>
      <w:r w:rsidRPr="006E4277">
        <w:rPr>
          <w:rFonts w:ascii="Times New Roman" w:eastAsia="Times New Roman" w:hAnsi="Times New Roman" w:cs="Times New Roman"/>
        </w:rPr>
        <w:t xml:space="preserve"> As multas moratórias e administrativamente poderão ser aplicadas cumulativamente ou individualmente, não impedindo que o Fundo Municipal de Saúde de Silva Jardim-RJ, rescinda unilateralmente o Contrato e aplique as demais sanções legais cabíveis.</w:t>
      </w:r>
    </w:p>
    <w:p w14:paraId="708910BC" w14:textId="77777777" w:rsidR="005E3AB4" w:rsidRPr="006E4277" w:rsidRDefault="005E3AB4" w:rsidP="0037590D">
      <w:pPr>
        <w:ind w:left="-142"/>
        <w:jc w:val="both"/>
        <w:rPr>
          <w:rFonts w:ascii="Times New Roman" w:eastAsia="Times New Roman" w:hAnsi="Times New Roman" w:cs="Times New Roman"/>
        </w:rPr>
      </w:pPr>
    </w:p>
    <w:p w14:paraId="5553E712"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22.1.3.6</w:t>
      </w:r>
      <w:r w:rsidRPr="006E4277">
        <w:rPr>
          <w:rFonts w:ascii="Times New Roman" w:eastAsia="Times New Roman" w:hAnsi="Times New Roman" w:cs="Times New Roman"/>
        </w:rPr>
        <w:t xml:space="preserve"> A aplicação de multas não elidirá, em face do descumprimento do pactuado, o </w:t>
      </w:r>
    </w:p>
    <w:p w14:paraId="0ED4713D"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rPr>
        <w:t>direito</w:t>
      </w:r>
      <w:proofErr w:type="gramEnd"/>
      <w:r w:rsidRPr="006E4277">
        <w:rPr>
          <w:rFonts w:ascii="Times New Roman" w:eastAsia="Times New Roman" w:hAnsi="Times New Roman" w:cs="Times New Roman"/>
        </w:rPr>
        <w:t xml:space="preserve"> do Fundo Municipal de Saúde de Silva Jardim-RJ, de rescindir de pleno direito o contrato, independente de ação ou interpelação judicial ou extrajudicial, sem prejuízo das demais cominações legais e contratuais cabíveis, assegurados o contraditório e a ampla defesa;</w:t>
      </w:r>
    </w:p>
    <w:p w14:paraId="0708E085" w14:textId="77777777" w:rsidR="005E3AB4" w:rsidRPr="006E4277" w:rsidRDefault="005E3AB4" w:rsidP="0037590D">
      <w:pPr>
        <w:ind w:left="-142"/>
        <w:rPr>
          <w:rFonts w:ascii="Times New Roman" w:eastAsia="Times New Roman" w:hAnsi="Times New Roman" w:cs="Times New Roman"/>
          <w:b/>
        </w:rPr>
      </w:pPr>
    </w:p>
    <w:p w14:paraId="7A99F9FF" w14:textId="77777777" w:rsidR="005E3AB4" w:rsidRPr="006E4277" w:rsidRDefault="005E3AB4" w:rsidP="0037590D">
      <w:pPr>
        <w:ind w:left="-142"/>
        <w:rPr>
          <w:rFonts w:ascii="Times New Roman" w:eastAsia="Times New Roman" w:hAnsi="Times New Roman" w:cs="Times New Roman"/>
          <w:b/>
        </w:rPr>
      </w:pPr>
      <w:r w:rsidRPr="006E4277">
        <w:rPr>
          <w:rFonts w:ascii="Times New Roman" w:eastAsia="Times New Roman" w:hAnsi="Times New Roman" w:cs="Times New Roman"/>
          <w:b/>
        </w:rPr>
        <w:t>23. PARTICIPAÇÃO DE CONSÓRCIO E COOPERATIVAS</w:t>
      </w:r>
    </w:p>
    <w:p w14:paraId="0018A7DF" w14:textId="77777777" w:rsidR="005E3AB4" w:rsidRPr="006E4277" w:rsidRDefault="005E3AB4" w:rsidP="0037590D">
      <w:pPr>
        <w:ind w:left="-142"/>
        <w:rPr>
          <w:rFonts w:ascii="Times New Roman" w:eastAsia="Times New Roman" w:hAnsi="Times New Roman" w:cs="Times New Roman"/>
        </w:rPr>
      </w:pPr>
    </w:p>
    <w:p w14:paraId="4CECCFC8"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23.1</w:t>
      </w:r>
      <w:r w:rsidRPr="006E4277">
        <w:rPr>
          <w:rFonts w:ascii="Times New Roman" w:eastAsia="Times New Roman" w:hAnsi="Times New Roman" w:cs="Times New Roman"/>
        </w:rPr>
        <w:t xml:space="preserve"> não será admitida a participação de pessoas jurídicas em consórcio, qualquer que seja sua forma de constituição, por não se tratar de execução contratual de dimensão de alta complexidade e grande vulto financeiro.</w:t>
      </w:r>
    </w:p>
    <w:p w14:paraId="33EC0739" w14:textId="77777777" w:rsidR="005E3AB4" w:rsidRPr="006E4277" w:rsidRDefault="005E3AB4" w:rsidP="0037590D">
      <w:pPr>
        <w:ind w:left="-142"/>
        <w:jc w:val="both"/>
        <w:rPr>
          <w:rFonts w:ascii="Times New Roman" w:eastAsia="Times New Roman" w:hAnsi="Times New Roman" w:cs="Times New Roman"/>
        </w:rPr>
      </w:pPr>
    </w:p>
    <w:p w14:paraId="00DDD57A" w14:textId="77777777" w:rsidR="005E3AB4" w:rsidRPr="006E4277" w:rsidRDefault="005E3AB4" w:rsidP="0037590D">
      <w:pPr>
        <w:ind w:left="-142"/>
        <w:jc w:val="both"/>
        <w:rPr>
          <w:rFonts w:ascii="Times New Roman" w:hAnsi="Times New Roman" w:cs="Times New Roman"/>
        </w:rPr>
      </w:pPr>
      <w:proofErr w:type="gramStart"/>
      <w:r w:rsidRPr="006E4277">
        <w:rPr>
          <w:rFonts w:ascii="Times New Roman" w:eastAsia="Times New Roman" w:hAnsi="Times New Roman" w:cs="Times New Roman"/>
          <w:b/>
        </w:rPr>
        <w:t>23.2</w:t>
      </w:r>
      <w:r w:rsidRPr="006E4277">
        <w:rPr>
          <w:rFonts w:ascii="Times New Roman" w:eastAsia="Times New Roman" w:hAnsi="Times New Roman" w:cs="Times New Roman"/>
        </w:rPr>
        <w:t xml:space="preserve"> Será</w:t>
      </w:r>
      <w:proofErr w:type="gramEnd"/>
      <w:r w:rsidRPr="006E4277">
        <w:rPr>
          <w:rFonts w:ascii="Times New Roman" w:eastAsia="Times New Roman" w:hAnsi="Times New Roman" w:cs="Times New Roman"/>
        </w:rPr>
        <w:t xml:space="preserve"> admitida a participação na licitação de cooperativa de trabalho regida pela Lei nº 12.690/12, sendo esta considerada a sociedade constituída por trabalhadores para o exercício de suas atividades laborativas ou profissionais com proveito comum, autonomia e autogestão para obterem melhor qualificação, renda sócio econômica e condições gerais de trabalho, nos termos de legislação em vigor.</w:t>
      </w:r>
      <w:r w:rsidRPr="006E4277">
        <w:rPr>
          <w:rFonts w:ascii="Times New Roman" w:eastAsia="Times New Roman" w:hAnsi="Times New Roman" w:cs="Times New Roman"/>
        </w:rPr>
        <w:br/>
      </w:r>
    </w:p>
    <w:p w14:paraId="59534C89"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bCs/>
        </w:rPr>
        <w:t>24. DO EDITAL</w:t>
      </w:r>
    </w:p>
    <w:p w14:paraId="6BAC0BD8" w14:textId="77777777" w:rsidR="005E3AB4" w:rsidRPr="006E4277" w:rsidRDefault="005E3AB4" w:rsidP="0037590D">
      <w:pPr>
        <w:ind w:left="-142"/>
        <w:jc w:val="both"/>
        <w:rPr>
          <w:rFonts w:ascii="Times New Roman" w:eastAsia="Times New Roman" w:hAnsi="Times New Roman" w:cs="Times New Roman"/>
          <w:bCs/>
          <w:u w:val="single"/>
        </w:rPr>
      </w:pPr>
    </w:p>
    <w:p w14:paraId="424F4E3C"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24.1.</w:t>
      </w:r>
      <w:r w:rsidRPr="006E4277">
        <w:rPr>
          <w:rFonts w:ascii="Times New Roman" w:eastAsia="Times New Roman" w:hAnsi="Times New Roman" w:cs="Times New Roman"/>
        </w:rPr>
        <w:t xml:space="preserve"> </w:t>
      </w:r>
      <w:r w:rsidRPr="006E4277">
        <w:rPr>
          <w:rFonts w:ascii="Times New Roman" w:hAnsi="Times New Roman" w:cs="Times New Roman"/>
        </w:rPr>
        <w:t>Recomenda-se a adoção da modalidade de pregão eletrônico, com o critério de julgamento de menor preço por item, por meio do Sistema de Registro de Preços (SRP). Tal escolha é justificada em razão de se tratar de uma demanda variável e contínua, conforme disposto no Art. 3º, Inciso V, do Decreto Federal nº 11.462/2023.</w:t>
      </w:r>
    </w:p>
    <w:p w14:paraId="77793BDF" w14:textId="77777777" w:rsidR="005E3AB4" w:rsidRPr="006E4277" w:rsidRDefault="005E3AB4" w:rsidP="0037590D">
      <w:pPr>
        <w:ind w:left="-142"/>
        <w:jc w:val="both"/>
        <w:rPr>
          <w:rFonts w:ascii="Times New Roman" w:hAnsi="Times New Roman" w:cs="Times New Roman"/>
        </w:rPr>
      </w:pPr>
    </w:p>
    <w:p w14:paraId="00FABF52"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 xml:space="preserve">A utilização do SRP possibilita ao Fundo Municipal de Saúde a flexibilidade necessária para atender a flutuações nas quantidades e frequências das aquisições, garantindo a adequação às necessidades que podem surgir ao longo do tempo. Além disso, o pregão eletrônico promove uma ampla concorrência </w:t>
      </w:r>
      <w:r w:rsidRPr="006E4277">
        <w:rPr>
          <w:rFonts w:ascii="Times New Roman" w:eastAsia="Times New Roman" w:hAnsi="Times New Roman" w:cs="Times New Roman"/>
        </w:rPr>
        <w:lastRenderedPageBreak/>
        <w:t>entre os fornecedores, favorecendo a obtenção de preços e condições contratuais mais vantajosos, o que contribui para a economia de recursos públicos.</w:t>
      </w:r>
    </w:p>
    <w:p w14:paraId="2E8A5015" w14:textId="77777777" w:rsidR="005E3AB4" w:rsidRPr="006E4277" w:rsidRDefault="005E3AB4" w:rsidP="0037590D">
      <w:pPr>
        <w:ind w:left="-142"/>
        <w:jc w:val="both"/>
        <w:rPr>
          <w:rFonts w:ascii="Times New Roman" w:eastAsia="Times New Roman" w:hAnsi="Times New Roman" w:cs="Times New Roman"/>
        </w:rPr>
      </w:pPr>
    </w:p>
    <w:p w14:paraId="0B2EFE50"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Ademais, essa modalidade agiliza o processo de aquisição, dispensando a realização de novas licitações para cada compra, e assegura maior transparência e fiscalização, uma vez que todas as etapas do processo licitatório são devidamente registradas e acessíveis.</w:t>
      </w:r>
    </w:p>
    <w:p w14:paraId="24DF0962" w14:textId="77777777" w:rsidR="005E3AB4" w:rsidRPr="006E4277" w:rsidRDefault="005E3AB4" w:rsidP="0037590D">
      <w:pPr>
        <w:ind w:left="-142"/>
        <w:jc w:val="both"/>
        <w:rPr>
          <w:rFonts w:ascii="Times New Roman" w:eastAsia="Times New Roman" w:hAnsi="Times New Roman" w:cs="Times New Roman"/>
        </w:rPr>
      </w:pPr>
    </w:p>
    <w:p w14:paraId="1B77CD48" w14:textId="77777777" w:rsidR="005E3AB4" w:rsidRPr="006E4277" w:rsidRDefault="005E3AB4" w:rsidP="0037590D">
      <w:pPr>
        <w:ind w:left="-142"/>
        <w:jc w:val="both"/>
        <w:rPr>
          <w:rFonts w:ascii="Times New Roman" w:eastAsia="Times New Roman" w:hAnsi="Times New Roman" w:cs="Times New Roman"/>
        </w:rPr>
      </w:pPr>
      <w:r w:rsidRPr="006E4277">
        <w:rPr>
          <w:rFonts w:ascii="Times New Roman" w:eastAsia="Times New Roman" w:hAnsi="Times New Roman" w:cs="Times New Roman"/>
        </w:rPr>
        <w:t>Portanto, a escolha do pregão eletrônico, em conformidade com as diretrizes da nova Lei de Licitações e Contratos (Lei Federal nº 14.133/2021) e do Decreto Federal nº 11.462/2023, se revela como a opção mais adequada para atender às demandas do Fundo Municipal de Saúde de forma eficiente e eficaz.</w:t>
      </w:r>
    </w:p>
    <w:p w14:paraId="5E0B08BA" w14:textId="77777777" w:rsidR="005E3AB4" w:rsidRPr="006E4277" w:rsidRDefault="005E3AB4" w:rsidP="0037590D">
      <w:pPr>
        <w:ind w:left="-142"/>
        <w:jc w:val="both"/>
        <w:rPr>
          <w:rFonts w:ascii="Times New Roman" w:eastAsia="Times New Roman" w:hAnsi="Times New Roman" w:cs="Times New Roman"/>
        </w:rPr>
      </w:pPr>
    </w:p>
    <w:p w14:paraId="685AA74A"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24.2.</w:t>
      </w:r>
      <w:r w:rsidRPr="006E4277">
        <w:rPr>
          <w:rFonts w:ascii="Times New Roman" w:eastAsia="Times New Roman" w:hAnsi="Times New Roman" w:cs="Times New Roman"/>
        </w:rPr>
        <w:t xml:space="preserve"> Havendo divergência entre o presente termo de referência e o edital, prevalecerão os termos constantes do Termo de Referência.</w:t>
      </w:r>
    </w:p>
    <w:p w14:paraId="78D0B0A0" w14:textId="77777777" w:rsidR="005E3AB4" w:rsidRPr="006E4277" w:rsidRDefault="005E3AB4" w:rsidP="0037590D">
      <w:pPr>
        <w:ind w:left="-142"/>
        <w:jc w:val="both"/>
        <w:rPr>
          <w:rFonts w:ascii="Times New Roman" w:eastAsia="Times New Roman" w:hAnsi="Times New Roman" w:cs="Times New Roman"/>
        </w:rPr>
      </w:pPr>
    </w:p>
    <w:p w14:paraId="7914D5CB" w14:textId="77777777" w:rsidR="005E3AB4" w:rsidRPr="006E4277" w:rsidRDefault="005E3AB4" w:rsidP="0037590D">
      <w:pPr>
        <w:ind w:left="-142"/>
        <w:jc w:val="both"/>
        <w:rPr>
          <w:rFonts w:ascii="Times New Roman" w:eastAsia="Times New Roman" w:hAnsi="Times New Roman" w:cs="Times New Roman"/>
          <w:b/>
          <w:bCs/>
        </w:rPr>
      </w:pPr>
      <w:r w:rsidRPr="006E4277">
        <w:rPr>
          <w:rFonts w:ascii="Times New Roman" w:eastAsia="Times New Roman" w:hAnsi="Times New Roman" w:cs="Times New Roman"/>
          <w:b/>
          <w:bCs/>
        </w:rPr>
        <w:t>25. FORO</w:t>
      </w:r>
    </w:p>
    <w:p w14:paraId="2F5ACDB3" w14:textId="77777777" w:rsidR="005E3AB4" w:rsidRPr="006E4277" w:rsidRDefault="005E3AB4" w:rsidP="0037590D">
      <w:pPr>
        <w:ind w:left="-142"/>
        <w:jc w:val="both"/>
        <w:rPr>
          <w:rFonts w:ascii="Times New Roman" w:eastAsia="Times New Roman" w:hAnsi="Times New Roman" w:cs="Times New Roman"/>
          <w:b/>
          <w:bCs/>
        </w:rPr>
      </w:pPr>
    </w:p>
    <w:p w14:paraId="499216BB" w14:textId="77777777" w:rsidR="005E3AB4" w:rsidRPr="006E4277" w:rsidRDefault="005E3AB4" w:rsidP="0037590D">
      <w:pPr>
        <w:ind w:left="-142"/>
        <w:jc w:val="both"/>
        <w:rPr>
          <w:rFonts w:ascii="Times New Roman" w:hAnsi="Times New Roman" w:cs="Times New Roman"/>
        </w:rPr>
      </w:pPr>
      <w:r w:rsidRPr="006E4277">
        <w:rPr>
          <w:rFonts w:ascii="Times New Roman" w:eastAsia="Times New Roman" w:hAnsi="Times New Roman" w:cs="Times New Roman"/>
          <w:b/>
        </w:rPr>
        <w:t>25.1.</w:t>
      </w:r>
      <w:r w:rsidRPr="006E4277">
        <w:rPr>
          <w:rFonts w:ascii="Times New Roman" w:eastAsia="Times New Roman" w:hAnsi="Times New Roman" w:cs="Times New Roman"/>
        </w:rPr>
        <w:t xml:space="preserve"> Fica eleito o foro da Comarca de Silva Jardim -RJ, para dirimir qualquer litígio decorrente da contratação que não possa ser resolvido por meio amigável.</w:t>
      </w:r>
    </w:p>
    <w:p w14:paraId="0F909FFA" w14:textId="77777777" w:rsidR="009A5C98" w:rsidRDefault="009A5C98" w:rsidP="009A5C98">
      <w:pPr>
        <w:jc w:val="both"/>
        <w:rPr>
          <w:rFonts w:ascii="Arial" w:hAnsi="Arial" w:cs="Arial"/>
        </w:rPr>
      </w:pPr>
    </w:p>
    <w:p w14:paraId="2DFC0AEC" w14:textId="77777777" w:rsidR="009A5C98" w:rsidRDefault="009A5C98" w:rsidP="009A5C98">
      <w:pPr>
        <w:jc w:val="both"/>
      </w:pPr>
    </w:p>
    <w:p w14:paraId="393BC724" w14:textId="77777777" w:rsidR="009A5C98" w:rsidRDefault="009A5C98" w:rsidP="009A5C98">
      <w:pPr>
        <w:jc w:val="both"/>
        <w:rPr>
          <w:rFonts w:ascii="Arial" w:eastAsia="Times New Roman" w:hAnsi="Arial" w:cs="Arial"/>
          <w:b/>
          <w:bCs/>
          <w:u w:val="single"/>
        </w:rPr>
      </w:pPr>
    </w:p>
    <w:p w14:paraId="4BB04B72" w14:textId="77777777" w:rsidR="009A5C98" w:rsidRDefault="009A5C98" w:rsidP="009A5C98">
      <w:pPr>
        <w:jc w:val="both"/>
        <w:rPr>
          <w:rFonts w:ascii="Arial" w:eastAsia="Times New Roman" w:hAnsi="Arial" w:cs="Arial"/>
        </w:rPr>
      </w:pPr>
    </w:p>
    <w:p w14:paraId="50359FAA" w14:textId="77777777" w:rsidR="009A5C98" w:rsidRDefault="009A5C98" w:rsidP="009A5C98">
      <w:pPr>
        <w:jc w:val="both"/>
        <w:rPr>
          <w:rFonts w:ascii="Arial" w:hAnsi="Arial" w:cs="Arial"/>
        </w:rPr>
      </w:pPr>
    </w:p>
    <w:p w14:paraId="78CF2527" w14:textId="77777777" w:rsidR="009A5C98" w:rsidRDefault="009A5C98" w:rsidP="009A5C98">
      <w:pPr>
        <w:rPr>
          <w:rFonts w:ascii="Arial" w:eastAsia="Times New Roman" w:hAnsi="Arial" w:cs="Arial"/>
        </w:rPr>
      </w:pPr>
    </w:p>
    <w:p w14:paraId="1229EE94" w14:textId="77777777" w:rsidR="00F30575" w:rsidRDefault="00F30575" w:rsidP="00F30575">
      <w:pPr>
        <w:pStyle w:val="Standard"/>
        <w:spacing w:after="200" w:line="276" w:lineRule="exact"/>
        <w:jc w:val="both"/>
        <w:rPr>
          <w:rFonts w:ascii="Calibri" w:eastAsia="Calibri" w:hAnsi="Calibri" w:cs="Calibri"/>
          <w:b/>
          <w:sz w:val="22"/>
          <w:szCs w:val="22"/>
        </w:rPr>
      </w:pPr>
    </w:p>
    <w:p w14:paraId="76CBD151" w14:textId="77777777" w:rsidR="00F30575" w:rsidRDefault="00F30575" w:rsidP="00F30575">
      <w:pPr>
        <w:pStyle w:val="Standard"/>
        <w:spacing w:line="240" w:lineRule="exact"/>
        <w:jc w:val="both"/>
        <w:rPr>
          <w:rFonts w:ascii="Calibri" w:eastAsia="Calibri" w:hAnsi="Calibri" w:cs="Calibri"/>
          <w:sz w:val="28"/>
          <w:szCs w:val="28"/>
        </w:rPr>
      </w:pPr>
    </w:p>
    <w:p w14:paraId="3FB3BB78" w14:textId="77777777" w:rsidR="00F30575" w:rsidRDefault="00F30575" w:rsidP="00F30575">
      <w:pPr>
        <w:pStyle w:val="Standard"/>
        <w:spacing w:line="240" w:lineRule="exact"/>
        <w:jc w:val="both"/>
        <w:rPr>
          <w:rFonts w:ascii="Calibri" w:eastAsia="Calibri" w:hAnsi="Calibri" w:cs="Calibri"/>
          <w:sz w:val="22"/>
          <w:szCs w:val="22"/>
        </w:rPr>
      </w:pPr>
    </w:p>
    <w:p w14:paraId="264DE121" w14:textId="77777777" w:rsidR="00C6712C" w:rsidRDefault="00C6712C" w:rsidP="00C6712C">
      <w:pPr>
        <w:pStyle w:val="Textbody0"/>
        <w:spacing w:after="0"/>
        <w:jc w:val="both"/>
        <w:rPr>
          <w:rFonts w:ascii="Times New Roman" w:hAnsi="Times New Roman" w:cs="Times New Roman"/>
          <w:b/>
        </w:rPr>
      </w:pPr>
    </w:p>
    <w:p w14:paraId="1D498299" w14:textId="77777777" w:rsidR="00C6712C" w:rsidRDefault="00C6712C" w:rsidP="00C6712C">
      <w:pPr>
        <w:pStyle w:val="Textbody0"/>
        <w:spacing w:after="0"/>
        <w:jc w:val="both"/>
        <w:rPr>
          <w:rFonts w:ascii="Times New Roman" w:hAnsi="Times New Roman" w:cs="Times New Roman"/>
          <w:b/>
        </w:rPr>
      </w:pPr>
    </w:p>
    <w:p w14:paraId="463669FC" w14:textId="5F548918" w:rsidR="00154DE4" w:rsidRPr="00154DE4" w:rsidRDefault="00154DE4" w:rsidP="00154DE4">
      <w:pPr>
        <w:pStyle w:val="Textbody0"/>
        <w:jc w:val="both"/>
        <w:rPr>
          <w:rFonts w:ascii="Times New Roman" w:hAnsi="Times New Roman" w:cs="Times New Roman"/>
        </w:rPr>
      </w:pPr>
    </w:p>
    <w:p w14:paraId="308CBC8B" w14:textId="77777777" w:rsidR="00154DE4" w:rsidRDefault="00154DE4" w:rsidP="00154DE4">
      <w:pPr>
        <w:pStyle w:val="Textbody0"/>
        <w:jc w:val="both"/>
      </w:pPr>
    </w:p>
    <w:p w14:paraId="0986BD94" w14:textId="77777777" w:rsidR="00154DE4" w:rsidRDefault="00154DE4" w:rsidP="00154DE4">
      <w:pPr>
        <w:pStyle w:val="Textbody0"/>
        <w:jc w:val="both"/>
      </w:pPr>
    </w:p>
    <w:p w14:paraId="1A618ADF" w14:textId="77777777" w:rsidR="00154DE4" w:rsidRDefault="00154DE4" w:rsidP="00154DE4">
      <w:pPr>
        <w:pStyle w:val="Textbody0"/>
        <w:jc w:val="both"/>
      </w:pPr>
    </w:p>
    <w:p w14:paraId="2B195445" w14:textId="77777777" w:rsidR="00154DE4" w:rsidRDefault="00154DE4" w:rsidP="00154DE4">
      <w:pPr>
        <w:pStyle w:val="Textbody0"/>
        <w:jc w:val="both"/>
      </w:pPr>
    </w:p>
    <w:p w14:paraId="6658DAB0" w14:textId="77777777" w:rsidR="00851659" w:rsidRDefault="00851659" w:rsidP="00154DE4">
      <w:pPr>
        <w:pStyle w:val="Textbody0"/>
        <w:jc w:val="both"/>
      </w:pPr>
    </w:p>
    <w:p w14:paraId="79CA7630" w14:textId="77777777" w:rsidR="00851659" w:rsidRDefault="00851659" w:rsidP="00154DE4">
      <w:pPr>
        <w:pStyle w:val="Textbody0"/>
        <w:jc w:val="both"/>
      </w:pPr>
    </w:p>
    <w:p w14:paraId="672510FD" w14:textId="77777777" w:rsidR="00851659" w:rsidRDefault="00851659" w:rsidP="00154DE4">
      <w:pPr>
        <w:pStyle w:val="Textbody0"/>
        <w:jc w:val="both"/>
      </w:pPr>
    </w:p>
    <w:p w14:paraId="14099600" w14:textId="77777777" w:rsidR="00851659" w:rsidRDefault="00851659" w:rsidP="00154DE4">
      <w:pPr>
        <w:pStyle w:val="Textbody0"/>
        <w:jc w:val="both"/>
      </w:pPr>
    </w:p>
    <w:p w14:paraId="4ECC3A8B" w14:textId="77777777" w:rsidR="00851659" w:rsidRDefault="00851659" w:rsidP="00154DE4">
      <w:pPr>
        <w:pStyle w:val="Textbody0"/>
        <w:jc w:val="both"/>
      </w:pPr>
    </w:p>
    <w:p w14:paraId="0BEEB759" w14:textId="77777777" w:rsidR="00851659" w:rsidRDefault="00851659" w:rsidP="00154DE4">
      <w:pPr>
        <w:pStyle w:val="Textbody0"/>
        <w:jc w:val="both"/>
      </w:pPr>
    </w:p>
    <w:p w14:paraId="22AC8ED1" w14:textId="77777777" w:rsidR="0037590D" w:rsidRDefault="0037590D" w:rsidP="001E3798">
      <w:pPr>
        <w:pStyle w:val="Nivel2"/>
        <w:numPr>
          <w:ilvl w:val="0"/>
          <w:numId w:val="0"/>
        </w:numPr>
        <w:spacing w:before="0" w:after="0" w:line="360" w:lineRule="auto"/>
        <w:jc w:val="center"/>
        <w:rPr>
          <w:rFonts w:ascii="Times New Roman" w:hAnsi="Times New Roman" w:cs="Times New Roman"/>
          <w:b/>
          <w:sz w:val="24"/>
          <w:szCs w:val="24"/>
        </w:rPr>
      </w:pPr>
    </w:p>
    <w:p w14:paraId="50EFAB36" w14:textId="77777777" w:rsidR="0037590D" w:rsidRDefault="0037590D" w:rsidP="001E3798">
      <w:pPr>
        <w:pStyle w:val="Nivel2"/>
        <w:numPr>
          <w:ilvl w:val="0"/>
          <w:numId w:val="0"/>
        </w:numPr>
        <w:spacing w:before="0" w:after="0" w:line="360" w:lineRule="auto"/>
        <w:jc w:val="center"/>
        <w:rPr>
          <w:rFonts w:ascii="Times New Roman" w:hAnsi="Times New Roman" w:cs="Times New Roman"/>
          <w:b/>
          <w:sz w:val="24"/>
          <w:szCs w:val="24"/>
        </w:rPr>
      </w:pPr>
    </w:p>
    <w:p w14:paraId="158814CE" w14:textId="77777777" w:rsidR="0037590D" w:rsidRDefault="0037590D" w:rsidP="001E3798">
      <w:pPr>
        <w:pStyle w:val="Nivel2"/>
        <w:numPr>
          <w:ilvl w:val="0"/>
          <w:numId w:val="0"/>
        </w:numPr>
        <w:spacing w:before="0" w:after="0" w:line="360" w:lineRule="auto"/>
        <w:jc w:val="center"/>
        <w:rPr>
          <w:rFonts w:ascii="Times New Roman" w:hAnsi="Times New Roman" w:cs="Times New Roman"/>
          <w:b/>
          <w:sz w:val="24"/>
          <w:szCs w:val="24"/>
        </w:rPr>
      </w:pPr>
    </w:p>
    <w:p w14:paraId="2092E2AD" w14:textId="77777777" w:rsidR="0037590D" w:rsidRDefault="0037590D" w:rsidP="001E3798">
      <w:pPr>
        <w:pStyle w:val="Nivel2"/>
        <w:numPr>
          <w:ilvl w:val="0"/>
          <w:numId w:val="0"/>
        </w:numPr>
        <w:spacing w:before="0" w:after="0" w:line="360" w:lineRule="auto"/>
        <w:jc w:val="center"/>
        <w:rPr>
          <w:rFonts w:ascii="Times New Roman" w:hAnsi="Times New Roman" w:cs="Times New Roman"/>
          <w:b/>
          <w:sz w:val="24"/>
          <w:szCs w:val="24"/>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5B7A8ECA"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6E373C">
        <w:rPr>
          <w:rFonts w:eastAsia="Arial"/>
        </w:rPr>
        <w:t>Exm</w:t>
      </w:r>
      <w:r w:rsidR="001E757E" w:rsidRPr="006E373C">
        <w:rPr>
          <w:rFonts w:eastAsia="Arial"/>
        </w:rPr>
        <w:t>o</w:t>
      </w:r>
      <w:r w:rsidR="00476AFC" w:rsidRPr="006E373C">
        <w:rPr>
          <w:rFonts w:eastAsia="Arial"/>
        </w:rPr>
        <w:t xml:space="preserve">. </w:t>
      </w:r>
      <w:r w:rsidR="001E757E" w:rsidRPr="006E373C">
        <w:rPr>
          <w:rFonts w:eastAsia="Arial"/>
        </w:rPr>
        <w:t xml:space="preserve">Sr. Presidente do </w:t>
      </w:r>
      <w:r w:rsidR="006A56B6" w:rsidRPr="006E373C">
        <w:rPr>
          <w:rFonts w:eastAsia="Arial"/>
        </w:rPr>
        <w:t>FMS</w:t>
      </w:r>
      <w:r w:rsidR="00B44871" w:rsidRPr="006E373C">
        <w:rPr>
          <w:rFonts w:eastAsia="Arial"/>
        </w:rPr>
        <w:t>, 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6">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480DE92"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93F0F" w:rsidRPr="00F7217B">
        <w:rPr>
          <w:rFonts w:ascii="Times New Roman" w:hAnsi="Times New Roman" w:cs="Times New Roman"/>
        </w:rPr>
        <w:t>XXXXXXXXX</w:t>
      </w:r>
      <w:r w:rsidRPr="00F7217B">
        <w:rPr>
          <w:rFonts w:ascii="Times New Roman" w:hAnsi="Times New Roman" w:cs="Times New Roman"/>
        </w:rPr>
        <w:t xml:space="preserve"> para atender as demandas da Secretaria Municipal de </w:t>
      </w:r>
      <w:proofErr w:type="spellStart"/>
      <w:r w:rsidRPr="00F7217B">
        <w:rPr>
          <w:rFonts w:ascii="Times New Roman" w:hAnsi="Times New Roman" w:cs="Times New Roman"/>
        </w:rPr>
        <w:t>xxxxxxxxxxxxxxxxxx</w:t>
      </w:r>
      <w:proofErr w:type="spellEnd"/>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lastRenderedPageBreak/>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lastRenderedPageBreak/>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53F91D74"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____/____/______</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Notificar os emitentes das garantias quanto ao início de processo administrativo para apuração </w:t>
      </w:r>
      <w:r w:rsidRPr="00F7217B">
        <w:rPr>
          <w:rFonts w:ascii="Times New Roman" w:hAnsi="Times New Roman" w:cs="Times New Roman"/>
        </w:rPr>
        <w:lastRenderedPageBreak/>
        <w:t>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3"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4">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5"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6"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Responsabilizar-se pelo cumprimento de todas as obrigações trabalhistas, previdenciárias, </w:t>
      </w:r>
      <w:r w:rsidRPr="00F7217B">
        <w:rPr>
          <w:rFonts w:ascii="Times New Roman" w:hAnsi="Times New Roman" w:cs="Times New Roman"/>
        </w:rPr>
        <w:lastRenderedPageBreak/>
        <w:t>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8"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6E373C" w:rsidRDefault="00F51D71" w:rsidP="00F51D71">
      <w:pPr>
        <w:pStyle w:val="Ttulo6"/>
        <w:rPr>
          <w:rFonts w:ascii="Times New Roman" w:hAnsi="Times New Roman" w:cs="Times New Roman"/>
          <w:b/>
          <w:color w:val="auto"/>
          <w:sz w:val="24"/>
          <w:szCs w:val="24"/>
        </w:rPr>
      </w:pPr>
      <w:r w:rsidRPr="006E373C">
        <w:rPr>
          <w:rFonts w:ascii="Times New Roman" w:hAnsi="Times New Roman" w:cs="Times New Roman"/>
          <w:b/>
          <w:color w:val="auto"/>
          <w:sz w:val="24"/>
          <w:szCs w:val="24"/>
        </w:rPr>
        <w:t>CLÁUSULA</w:t>
      </w:r>
      <w:r w:rsidRPr="006E373C">
        <w:rPr>
          <w:rFonts w:ascii="Times New Roman" w:hAnsi="Times New Roman" w:cs="Times New Roman"/>
          <w:b/>
          <w:color w:val="auto"/>
          <w:spacing w:val="-7"/>
          <w:sz w:val="24"/>
          <w:szCs w:val="24"/>
        </w:rPr>
        <w:t xml:space="preserve"> </w:t>
      </w:r>
      <w:r w:rsidRPr="006E373C">
        <w:rPr>
          <w:rFonts w:ascii="Times New Roman" w:hAnsi="Times New Roman" w:cs="Times New Roman"/>
          <w:b/>
          <w:color w:val="auto"/>
          <w:sz w:val="24"/>
          <w:szCs w:val="24"/>
        </w:rPr>
        <w:t>DÉCIMA–</w:t>
      </w:r>
      <w:r w:rsidRPr="006E373C">
        <w:rPr>
          <w:rFonts w:ascii="Times New Roman" w:hAnsi="Times New Roman" w:cs="Times New Roman"/>
          <w:b/>
          <w:color w:val="auto"/>
          <w:spacing w:val="-6"/>
          <w:sz w:val="24"/>
          <w:szCs w:val="24"/>
        </w:rPr>
        <w:t xml:space="preserve"> </w:t>
      </w:r>
      <w:r w:rsidRPr="006E373C">
        <w:rPr>
          <w:rFonts w:ascii="Times New Roman" w:hAnsi="Times New Roman" w:cs="Times New Roman"/>
          <w:b/>
          <w:color w:val="auto"/>
          <w:sz w:val="24"/>
          <w:szCs w:val="24"/>
        </w:rPr>
        <w:t>GARANTIA</w:t>
      </w:r>
      <w:r w:rsidRPr="006E373C">
        <w:rPr>
          <w:rFonts w:ascii="Times New Roman" w:hAnsi="Times New Roman" w:cs="Times New Roman"/>
          <w:b/>
          <w:color w:val="auto"/>
          <w:spacing w:val="-7"/>
          <w:sz w:val="24"/>
          <w:szCs w:val="24"/>
        </w:rPr>
        <w:t xml:space="preserve"> </w:t>
      </w:r>
      <w:r w:rsidRPr="006E373C">
        <w:rPr>
          <w:rFonts w:ascii="Times New Roman" w:hAnsi="Times New Roman" w:cs="Times New Roman"/>
          <w:b/>
          <w:color w:val="auto"/>
          <w:sz w:val="24"/>
          <w:szCs w:val="24"/>
        </w:rPr>
        <w:t>DE</w:t>
      </w:r>
      <w:r w:rsidRPr="006E373C">
        <w:rPr>
          <w:rFonts w:ascii="Times New Roman" w:hAnsi="Times New Roman" w:cs="Times New Roman"/>
          <w:b/>
          <w:color w:val="auto"/>
          <w:spacing w:val="-5"/>
          <w:sz w:val="24"/>
          <w:szCs w:val="24"/>
        </w:rPr>
        <w:t xml:space="preserve"> </w:t>
      </w:r>
      <w:r w:rsidRPr="006E373C">
        <w:rPr>
          <w:rFonts w:ascii="Times New Roman" w:hAnsi="Times New Roman" w:cs="Times New Roman"/>
          <w:b/>
          <w:color w:val="auto"/>
          <w:sz w:val="24"/>
          <w:szCs w:val="24"/>
        </w:rPr>
        <w:t>EXECUÇÃO</w:t>
      </w:r>
      <w:r w:rsidRPr="006E373C">
        <w:rPr>
          <w:rFonts w:ascii="Times New Roman" w:hAnsi="Times New Roman" w:cs="Times New Roman"/>
          <w:b/>
          <w:color w:val="auto"/>
          <w:spacing w:val="-7"/>
          <w:sz w:val="24"/>
          <w:szCs w:val="24"/>
        </w:rPr>
        <w:t xml:space="preserve"> </w:t>
      </w:r>
      <w:r w:rsidRPr="006E373C">
        <w:rPr>
          <w:rFonts w:ascii="Times New Roman" w:hAnsi="Times New Roman" w:cs="Times New Roman"/>
          <w:b/>
          <w:color w:val="auto"/>
          <w:sz w:val="24"/>
          <w:szCs w:val="24"/>
        </w:rPr>
        <w:t>(</w:t>
      </w:r>
      <w:hyperlink r:id="rId70" w:anchor="art92">
        <w:r w:rsidRPr="006E373C">
          <w:rPr>
            <w:rFonts w:ascii="Times New Roman" w:hAnsi="Times New Roman" w:cs="Times New Roman"/>
            <w:b/>
            <w:color w:val="auto"/>
            <w:sz w:val="24"/>
            <w:szCs w:val="24"/>
            <w:u w:val="single" w:color="000080"/>
          </w:rPr>
          <w:t>art.</w:t>
        </w:r>
        <w:r w:rsidRPr="006E373C">
          <w:rPr>
            <w:rFonts w:ascii="Times New Roman" w:hAnsi="Times New Roman" w:cs="Times New Roman"/>
            <w:b/>
            <w:color w:val="auto"/>
            <w:spacing w:val="-5"/>
            <w:sz w:val="24"/>
            <w:szCs w:val="24"/>
            <w:u w:val="single" w:color="000080"/>
          </w:rPr>
          <w:t xml:space="preserve"> </w:t>
        </w:r>
        <w:r w:rsidRPr="006E373C">
          <w:rPr>
            <w:rFonts w:ascii="Times New Roman" w:hAnsi="Times New Roman" w:cs="Times New Roman"/>
            <w:b/>
            <w:color w:val="auto"/>
            <w:sz w:val="24"/>
            <w:szCs w:val="24"/>
            <w:u w:val="single" w:color="000080"/>
          </w:rPr>
          <w:t>92,</w:t>
        </w:r>
        <w:r w:rsidRPr="006E373C">
          <w:rPr>
            <w:rFonts w:ascii="Times New Roman" w:hAnsi="Times New Roman" w:cs="Times New Roman"/>
            <w:b/>
            <w:color w:val="auto"/>
            <w:spacing w:val="-7"/>
            <w:sz w:val="24"/>
            <w:szCs w:val="24"/>
            <w:u w:val="single" w:color="000080"/>
          </w:rPr>
          <w:t xml:space="preserve"> </w:t>
        </w:r>
        <w:r w:rsidRPr="006E373C">
          <w:rPr>
            <w:rFonts w:ascii="Times New Roman" w:hAnsi="Times New Roman" w:cs="Times New Roman"/>
            <w:b/>
            <w:color w:val="auto"/>
            <w:spacing w:val="-4"/>
            <w:sz w:val="24"/>
            <w:szCs w:val="24"/>
            <w:u w:val="single" w:color="000080"/>
          </w:rPr>
          <w:t>XII</w:t>
        </w:r>
        <w:r w:rsidRPr="006E373C">
          <w:rPr>
            <w:rFonts w:ascii="Times New Roman" w:hAnsi="Times New Roman" w:cs="Times New Roman"/>
            <w:b/>
            <w:color w:val="auto"/>
            <w:spacing w:val="-4"/>
            <w:sz w:val="24"/>
            <w:szCs w:val="24"/>
          </w:rPr>
          <w:t>)</w:t>
        </w:r>
      </w:hyperlink>
    </w:p>
    <w:p w14:paraId="33BE1FE6" w14:textId="77777777" w:rsidR="00F51D71" w:rsidRPr="006E373C"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6E373C">
        <w:rPr>
          <w:rFonts w:ascii="Times New Roman" w:hAnsi="Times New Roman" w:cs="Times New Roman"/>
        </w:rPr>
        <w:t>Não</w:t>
      </w:r>
      <w:r w:rsidRPr="006E373C">
        <w:rPr>
          <w:rFonts w:ascii="Times New Roman" w:hAnsi="Times New Roman" w:cs="Times New Roman"/>
          <w:spacing w:val="-6"/>
        </w:rPr>
        <w:t xml:space="preserve"> </w:t>
      </w:r>
      <w:r w:rsidRPr="006E373C">
        <w:rPr>
          <w:rFonts w:ascii="Times New Roman" w:hAnsi="Times New Roman" w:cs="Times New Roman"/>
        </w:rPr>
        <w:t>haverá</w:t>
      </w:r>
      <w:r w:rsidRPr="006E373C">
        <w:rPr>
          <w:rFonts w:ascii="Times New Roman" w:hAnsi="Times New Roman" w:cs="Times New Roman"/>
          <w:spacing w:val="-5"/>
        </w:rPr>
        <w:t xml:space="preserve"> </w:t>
      </w:r>
      <w:r w:rsidRPr="006E373C">
        <w:rPr>
          <w:rFonts w:ascii="Times New Roman" w:hAnsi="Times New Roman" w:cs="Times New Roman"/>
        </w:rPr>
        <w:t>exigência</w:t>
      </w:r>
      <w:r w:rsidRPr="006E373C">
        <w:rPr>
          <w:rFonts w:ascii="Times New Roman" w:hAnsi="Times New Roman" w:cs="Times New Roman"/>
          <w:spacing w:val="-6"/>
        </w:rPr>
        <w:t xml:space="preserve"> </w:t>
      </w:r>
      <w:r w:rsidRPr="006E373C">
        <w:rPr>
          <w:rFonts w:ascii="Times New Roman" w:hAnsi="Times New Roman" w:cs="Times New Roman"/>
        </w:rPr>
        <w:t>de</w:t>
      </w:r>
      <w:r w:rsidRPr="006E373C">
        <w:rPr>
          <w:rFonts w:ascii="Times New Roman" w:hAnsi="Times New Roman" w:cs="Times New Roman"/>
          <w:spacing w:val="-4"/>
        </w:rPr>
        <w:t xml:space="preserve"> </w:t>
      </w:r>
      <w:r w:rsidRPr="006E373C">
        <w:rPr>
          <w:rFonts w:ascii="Times New Roman" w:hAnsi="Times New Roman" w:cs="Times New Roman"/>
        </w:rPr>
        <w:t>garantia</w:t>
      </w:r>
      <w:r w:rsidRPr="006E373C">
        <w:rPr>
          <w:rFonts w:ascii="Times New Roman" w:hAnsi="Times New Roman" w:cs="Times New Roman"/>
          <w:spacing w:val="-5"/>
        </w:rPr>
        <w:t xml:space="preserve"> </w:t>
      </w:r>
      <w:r w:rsidRPr="006E373C">
        <w:rPr>
          <w:rFonts w:ascii="Times New Roman" w:hAnsi="Times New Roman" w:cs="Times New Roman"/>
        </w:rPr>
        <w:t>contratual</w:t>
      </w:r>
      <w:r w:rsidRPr="006E373C">
        <w:rPr>
          <w:rFonts w:ascii="Times New Roman" w:hAnsi="Times New Roman" w:cs="Times New Roman"/>
          <w:spacing w:val="-6"/>
        </w:rPr>
        <w:t xml:space="preserve"> </w:t>
      </w:r>
      <w:r w:rsidRPr="006E373C">
        <w:rPr>
          <w:rFonts w:ascii="Times New Roman" w:hAnsi="Times New Roman" w:cs="Times New Roman"/>
        </w:rPr>
        <w:t>da</w:t>
      </w:r>
      <w:r w:rsidRPr="006E373C">
        <w:rPr>
          <w:rFonts w:ascii="Times New Roman" w:hAnsi="Times New Roman" w:cs="Times New Roman"/>
          <w:spacing w:val="-5"/>
        </w:rPr>
        <w:t xml:space="preserve"> </w:t>
      </w:r>
      <w:r w:rsidRPr="006E373C">
        <w:rPr>
          <w:rFonts w:ascii="Times New Roman" w:hAnsi="Times New Roman" w:cs="Times New Roman"/>
          <w:spacing w:val="-2"/>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6E373C">
        <w:rPr>
          <w:rFonts w:ascii="Times New Roman" w:hAnsi="Times New Roman" w:cs="Times New Roman"/>
          <w:b/>
          <w:color w:val="auto"/>
          <w:sz w:val="24"/>
          <w:szCs w:val="24"/>
        </w:rPr>
        <w:t>CLÁUSULA</w:t>
      </w:r>
      <w:r w:rsidRPr="006E373C">
        <w:rPr>
          <w:rFonts w:ascii="Times New Roman" w:hAnsi="Times New Roman" w:cs="Times New Roman"/>
          <w:b/>
          <w:color w:val="auto"/>
          <w:spacing w:val="-7"/>
          <w:sz w:val="24"/>
          <w:szCs w:val="24"/>
        </w:rPr>
        <w:t xml:space="preserve"> </w:t>
      </w:r>
      <w:r w:rsidRPr="006E373C">
        <w:rPr>
          <w:rFonts w:ascii="Times New Roman" w:hAnsi="Times New Roman" w:cs="Times New Roman"/>
          <w:b/>
          <w:color w:val="auto"/>
          <w:sz w:val="24"/>
          <w:szCs w:val="24"/>
        </w:rPr>
        <w:t>DÉCIMA</w:t>
      </w:r>
      <w:r w:rsidRPr="006E373C">
        <w:rPr>
          <w:rFonts w:ascii="Times New Roman" w:hAnsi="Times New Roman" w:cs="Times New Roman"/>
          <w:b/>
          <w:color w:val="auto"/>
          <w:spacing w:val="-5"/>
          <w:sz w:val="24"/>
          <w:szCs w:val="24"/>
        </w:rPr>
        <w:t xml:space="preserve"> </w:t>
      </w:r>
      <w:r w:rsidRPr="006E373C">
        <w:rPr>
          <w:rFonts w:ascii="Times New Roman" w:hAnsi="Times New Roman" w:cs="Times New Roman"/>
          <w:b/>
          <w:color w:val="auto"/>
          <w:sz w:val="24"/>
          <w:szCs w:val="24"/>
        </w:rPr>
        <w:t>PRIMEIRA</w:t>
      </w:r>
      <w:r w:rsidRPr="006E373C">
        <w:rPr>
          <w:rFonts w:ascii="Times New Roman" w:hAnsi="Times New Roman" w:cs="Times New Roman"/>
          <w:b/>
          <w:color w:val="auto"/>
          <w:spacing w:val="-5"/>
          <w:sz w:val="24"/>
          <w:szCs w:val="24"/>
        </w:rPr>
        <w:t xml:space="preserve"> </w:t>
      </w:r>
      <w:r w:rsidRPr="006E373C">
        <w:rPr>
          <w:rFonts w:ascii="Times New Roman" w:hAnsi="Times New Roman" w:cs="Times New Roman"/>
          <w:b/>
          <w:color w:val="auto"/>
          <w:sz w:val="24"/>
          <w:szCs w:val="24"/>
        </w:rPr>
        <w:t>–</w:t>
      </w:r>
      <w:r w:rsidRPr="006E373C">
        <w:rPr>
          <w:rFonts w:ascii="Times New Roman" w:hAnsi="Times New Roman" w:cs="Times New Roman"/>
          <w:b/>
          <w:color w:val="auto"/>
          <w:spacing w:val="-6"/>
          <w:sz w:val="24"/>
          <w:szCs w:val="24"/>
        </w:rPr>
        <w:t xml:space="preserve"> </w:t>
      </w:r>
      <w:r w:rsidRPr="006E373C">
        <w:rPr>
          <w:rFonts w:ascii="Times New Roman" w:hAnsi="Times New Roman" w:cs="Times New Roman"/>
          <w:b/>
          <w:color w:val="auto"/>
          <w:sz w:val="24"/>
          <w:szCs w:val="24"/>
        </w:rPr>
        <w:t>INFRAÇÕES</w:t>
      </w:r>
      <w:r w:rsidRPr="006E373C">
        <w:rPr>
          <w:rFonts w:ascii="Times New Roman" w:hAnsi="Times New Roman" w:cs="Times New Roman"/>
          <w:b/>
          <w:color w:val="auto"/>
          <w:spacing w:val="-7"/>
          <w:sz w:val="24"/>
          <w:szCs w:val="24"/>
        </w:rPr>
        <w:t xml:space="preserve"> </w:t>
      </w:r>
      <w:r w:rsidRPr="006E373C">
        <w:rPr>
          <w:rFonts w:ascii="Times New Roman" w:hAnsi="Times New Roman" w:cs="Times New Roman"/>
          <w:b/>
          <w:color w:val="auto"/>
          <w:sz w:val="24"/>
          <w:szCs w:val="24"/>
        </w:rPr>
        <w:t>E</w:t>
      </w:r>
      <w:r w:rsidRPr="006E373C">
        <w:rPr>
          <w:rFonts w:ascii="Times New Roman" w:hAnsi="Times New Roman" w:cs="Times New Roman"/>
          <w:b/>
          <w:color w:val="auto"/>
          <w:spacing w:val="-4"/>
          <w:sz w:val="24"/>
          <w:szCs w:val="24"/>
        </w:rPr>
        <w:t xml:space="preserve"> </w:t>
      </w:r>
      <w:r w:rsidRPr="006E373C">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7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2">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3"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4"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5"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6"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7"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8"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9"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80"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81"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2"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3"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4"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5">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6">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7">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lastRenderedPageBreak/>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8"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9"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90"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91">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3"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4"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5"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lastRenderedPageBreak/>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6"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Os</w:t>
      </w:r>
      <w:r w:rsidRPr="00F7217B">
        <w:rPr>
          <w:rFonts w:ascii="Times New Roman" w:hAnsi="Times New Roman" w:cs="Times New Roman"/>
          <w:spacing w:val="-6"/>
        </w:rPr>
        <w:t xml:space="preserve"> </w:t>
      </w:r>
      <w:r w:rsidRPr="00F7217B">
        <w:rPr>
          <w:rFonts w:ascii="Times New Roman" w:hAnsi="Times New Roman" w:cs="Times New Roman"/>
        </w:rPr>
        <w:t>casos</w:t>
      </w:r>
      <w:r w:rsidRPr="00F7217B">
        <w:rPr>
          <w:rFonts w:ascii="Times New Roman" w:hAnsi="Times New Roman" w:cs="Times New Roman"/>
          <w:spacing w:val="-6"/>
        </w:rPr>
        <w:t xml:space="preserve"> </w:t>
      </w:r>
      <w:r w:rsidRPr="00F7217B">
        <w:rPr>
          <w:rFonts w:ascii="Times New Roman" w:hAnsi="Times New Roman" w:cs="Times New Roman"/>
        </w:rPr>
        <w:t>omissos</w:t>
      </w:r>
      <w:r w:rsidRPr="00F7217B">
        <w:rPr>
          <w:rFonts w:ascii="Times New Roman" w:hAnsi="Times New Roman" w:cs="Times New Roman"/>
          <w:spacing w:val="-6"/>
        </w:rPr>
        <w:t xml:space="preserve"> </w:t>
      </w: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decididos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contratante,</w:t>
      </w:r>
      <w:r w:rsidRPr="00F7217B">
        <w:rPr>
          <w:rFonts w:ascii="Times New Roman" w:hAnsi="Times New Roman" w:cs="Times New Roman"/>
          <w:spacing w:val="-7"/>
        </w:rPr>
        <w:t xml:space="preserve"> </w:t>
      </w:r>
      <w:r w:rsidRPr="00F7217B">
        <w:rPr>
          <w:rFonts w:ascii="Times New Roman" w:hAnsi="Times New Roman" w:cs="Times New Roman"/>
        </w:rPr>
        <w:t>segundo</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5"/>
        </w:rPr>
        <w:t xml:space="preserve"> </w:t>
      </w:r>
      <w:r w:rsidRPr="00F7217B">
        <w:rPr>
          <w:rFonts w:ascii="Times New Roman" w:hAnsi="Times New Roman" w:cs="Times New Roman"/>
        </w:rPr>
        <w:t>disposições</w:t>
      </w:r>
      <w:r w:rsidRPr="00F7217B">
        <w:rPr>
          <w:rFonts w:ascii="Times New Roman" w:hAnsi="Times New Roman" w:cs="Times New Roman"/>
          <w:spacing w:val="-6"/>
        </w:rPr>
        <w:t xml:space="preserve"> </w:t>
      </w:r>
      <w:r w:rsidRPr="00F7217B">
        <w:rPr>
          <w:rFonts w:ascii="Times New Roman" w:hAnsi="Times New Roman" w:cs="Times New Roman"/>
        </w:rPr>
        <w:t>contidas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 xml:space="preserve">Lei </w:t>
      </w:r>
      <w:hyperlink r:id="rId99">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rPr>
        <w:t xml:space="preserve"> e</w:t>
      </w:r>
      <w:r w:rsidRPr="00F7217B">
        <w:rPr>
          <w:rFonts w:ascii="Times New Roman" w:hAnsi="Times New Roman" w:cs="Times New Roman"/>
          <w:spacing w:val="-1"/>
        </w:rPr>
        <w:t xml:space="preserve"> </w:t>
      </w:r>
      <w:r w:rsidRPr="00F7217B">
        <w:rPr>
          <w:rFonts w:ascii="Times New Roman" w:hAnsi="Times New Roman" w:cs="Times New Roman"/>
        </w:rPr>
        <w:t xml:space="preserve">demais normas aplicáveis e, subsidiariamente, segundo as disposições contidas na </w:t>
      </w:r>
      <w:hyperlink r:id="rId10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nº 8.078,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1990 –</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Código de</w:t>
        </w:r>
      </w:hyperlink>
      <w:r w:rsidRPr="00F7217B">
        <w:rPr>
          <w:rFonts w:ascii="Times New Roman" w:hAnsi="Times New Roman" w:cs="Times New Roman"/>
          <w:color w:val="000080"/>
        </w:rPr>
        <w:t xml:space="preserve"> </w:t>
      </w:r>
      <w:hyperlink r:id="rId101">
        <w:r w:rsidRPr="00F7217B">
          <w:rPr>
            <w:rFonts w:ascii="Times New Roman" w:hAnsi="Times New Roman" w:cs="Times New Roman"/>
            <w:color w:val="000080"/>
            <w:u w:val="single" w:color="000080"/>
          </w:rPr>
          <w:t>Defesa do Consumidor</w:t>
        </w:r>
      </w:hyperlink>
      <w:r w:rsidRPr="00F7217B">
        <w:rPr>
          <w:rFonts w:ascii="Times New Roman" w:hAnsi="Times New Roman" w:cs="Times New Roman"/>
          <w:color w:val="000080"/>
        </w:rPr>
        <w:t xml:space="preserve"> </w:t>
      </w:r>
      <w:r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2"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3"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4"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5"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lastRenderedPageBreak/>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6"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7"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19703994" w14:textId="4C70B1A6" w:rsidR="00CD6C55" w:rsidRPr="00F7217B" w:rsidRDefault="00B736C2" w:rsidP="00D413C1">
      <w:pPr>
        <w:spacing w:line="360" w:lineRule="auto"/>
        <w:jc w:val="both"/>
      </w:pPr>
      <w:r w:rsidRPr="00F7217B">
        <w:t xml:space="preserve">17.4. </w:t>
      </w:r>
      <w:r w:rsidR="00CD6C55" w:rsidRPr="00F7217B">
        <w:t>O equilíbrio econômico financeiro referente aos itens 01 e 02 serão dados de forma automática, haja vista as atualizações da tabela ANP.</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8"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9"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41AA73F1"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2024</w:t>
      </w:r>
    </w:p>
    <w:p w14:paraId="05C0B832" w14:textId="77777777" w:rsidR="001E3798" w:rsidRPr="00F7217B" w:rsidRDefault="001E3798" w:rsidP="001E3798">
      <w:pPr>
        <w:spacing w:line="243" w:lineRule="exact"/>
        <w:jc w:val="center"/>
        <w:rPr>
          <w:rFonts w:ascii="Times New Roman" w:hAnsi="Times New Roman" w:cs="Times New Roman"/>
        </w:rPr>
      </w:pP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0DF8255E" w:rsidR="001E3798" w:rsidRPr="00F7217B" w:rsidRDefault="00E12A56" w:rsidP="001E3798">
      <w:pPr>
        <w:spacing w:line="243" w:lineRule="exact"/>
        <w:jc w:val="center"/>
        <w:rPr>
          <w:rFonts w:ascii="Times New Roman" w:hAnsi="Times New Roman" w:cs="Times New Roman"/>
        </w:rPr>
      </w:pPr>
      <w:r>
        <w:rPr>
          <w:rFonts w:ascii="Times New Roman" w:hAnsi="Times New Roman" w:cs="Times New Roman"/>
        </w:rPr>
        <w:t>Presidente do FM</w:t>
      </w:r>
      <w:r w:rsidR="00E06368">
        <w:rPr>
          <w:rFonts w:ascii="Times New Roman" w:hAnsi="Times New Roman" w:cs="Times New Roman"/>
        </w:rPr>
        <w:t>S</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823FB4">
          <w:headerReference w:type="default" r:id="rId110"/>
          <w:footerReference w:type="default" r:id="rId111"/>
          <w:pgSz w:w="11910" w:h="16840"/>
          <w:pgMar w:top="1843" w:right="991" w:bottom="920" w:left="1134" w:header="250" w:footer="723" w:gutter="0"/>
          <w:pgNumType w:start="65"/>
          <w:cols w:space="720"/>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29C36B03"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6E373C">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4D01ED59"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791739">
        <w:t>10976/2024</w:t>
      </w:r>
    </w:p>
    <w:p w14:paraId="58FADC6C" w14:textId="4B9613D5"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6E373C">
        <w:t>5</w:t>
      </w:r>
    </w:p>
    <w:p w14:paraId="2AE6EDE2" w14:textId="77777777" w:rsidR="00166F09" w:rsidRPr="009B7AD3" w:rsidRDefault="00166F09" w:rsidP="00166F09">
      <w:pPr>
        <w:pStyle w:val="Corpodetexto"/>
        <w:tabs>
          <w:tab w:val="left" w:pos="567"/>
          <w:tab w:val="left" w:leader="dot" w:pos="7215"/>
        </w:tabs>
        <w:jc w:val="both"/>
      </w:pPr>
    </w:p>
    <w:p w14:paraId="65DF4A49" w14:textId="6143E4B8"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0E1940">
        <w:rPr>
          <w:rFonts w:eastAsia="Arial"/>
        </w:rPr>
        <w:t>pel</w:t>
      </w:r>
      <w:r w:rsidR="000C5919" w:rsidRPr="000E1940">
        <w:rPr>
          <w:rFonts w:eastAsia="Arial"/>
        </w:rPr>
        <w:t>a</w:t>
      </w:r>
      <w:r w:rsidR="005506AB" w:rsidRPr="000E1940">
        <w:rPr>
          <w:rFonts w:eastAsia="Arial"/>
        </w:rPr>
        <w:t xml:space="preserve"> </w:t>
      </w:r>
      <w:r w:rsidR="000C5919" w:rsidRPr="000E1940">
        <w:rPr>
          <w:rFonts w:eastAsia="Arial"/>
        </w:rPr>
        <w:t>Exm</w:t>
      </w:r>
      <w:r w:rsidR="00D47172" w:rsidRPr="000E1940">
        <w:rPr>
          <w:rFonts w:eastAsia="Arial"/>
        </w:rPr>
        <w:t>o</w:t>
      </w:r>
      <w:r w:rsidR="000C5919" w:rsidRPr="000E1940">
        <w:rPr>
          <w:rFonts w:eastAsia="Arial"/>
        </w:rPr>
        <w:t xml:space="preserve">. </w:t>
      </w:r>
      <w:r w:rsidR="00D47172" w:rsidRPr="000E1940">
        <w:rPr>
          <w:rFonts w:eastAsia="Arial"/>
        </w:rPr>
        <w:t xml:space="preserve">Sr. Presidente do </w:t>
      </w:r>
      <w:r w:rsidR="006A56B6" w:rsidRPr="000E1940">
        <w:rPr>
          <w:rFonts w:eastAsia="Arial"/>
        </w:rPr>
        <w:t>FMS</w:t>
      </w:r>
      <w:r w:rsidRPr="000E1940">
        <w:t>,</w:t>
      </w:r>
      <w:r w:rsidRPr="000E1940">
        <w:rPr>
          <w:spacing w:val="-10"/>
        </w:rPr>
        <w:t xml:space="preserve"> </w:t>
      </w:r>
      <w:r w:rsidRPr="000E1940">
        <w:t>considerando</w:t>
      </w:r>
      <w:r w:rsidRPr="000E1940">
        <w:rPr>
          <w:spacing w:val="-11"/>
        </w:rPr>
        <w:t xml:space="preserve"> </w:t>
      </w:r>
      <w:r w:rsidRPr="000E1940">
        <w:t>o</w:t>
      </w:r>
      <w:r w:rsidRPr="000E1940">
        <w:rPr>
          <w:spacing w:val="-11"/>
        </w:rPr>
        <w:t xml:space="preserve"> </w:t>
      </w:r>
      <w:r w:rsidRPr="000E1940">
        <w:t>julgamento</w:t>
      </w:r>
      <w:r w:rsidRPr="000E1940">
        <w:rPr>
          <w:spacing w:val="-10"/>
        </w:rPr>
        <w:t xml:space="preserve"> </w:t>
      </w:r>
      <w:r w:rsidRPr="000E1940">
        <w:t>da</w:t>
      </w:r>
      <w:r w:rsidRPr="000E1940">
        <w:rPr>
          <w:spacing w:val="-9"/>
        </w:rPr>
        <w:t xml:space="preserve"> </w:t>
      </w:r>
      <w:r w:rsidRPr="000E1940">
        <w:rPr>
          <w:spacing w:val="-2"/>
        </w:rPr>
        <w:t xml:space="preserve">licitação </w:t>
      </w:r>
      <w:r w:rsidRPr="000E1940">
        <w:t>na modalidade de pregão, na forma eletrônica, para REGISTRO</w:t>
      </w:r>
      <w:r w:rsidRPr="009B7AD3">
        <w:t xml:space="preserve"> DE PREÇOS nº XX/202</w:t>
      </w:r>
      <w:r w:rsidR="002C2CB4">
        <w:t>5</w:t>
      </w:r>
      <w:r w:rsidRPr="009B7AD3">
        <w:t>, processo administrativo n.º XXXXXX/2024,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4F793285"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XXXX/2024,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1E00747A"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830723" w:rsidRPr="00830723">
        <w:rPr>
          <w:rFonts w:ascii="Times New Roman" w:hAnsi="Times New Roman" w:cs="Times New Roman"/>
        </w:rPr>
        <w:t>XXXXXXXXXXXXXXXXX</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164D20"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164D20">
        <w:rPr>
          <w:rFonts w:ascii="Times New Roman" w:hAnsi="Times New Roman" w:cs="Times New Roman"/>
          <w:b/>
          <w:color w:val="auto"/>
        </w:rPr>
        <w:t>DA</w:t>
      </w:r>
      <w:r w:rsidRPr="00164D20">
        <w:rPr>
          <w:rFonts w:ascii="Times New Roman" w:hAnsi="Times New Roman" w:cs="Times New Roman"/>
          <w:b/>
          <w:color w:val="auto"/>
          <w:spacing w:val="-5"/>
        </w:rPr>
        <w:t xml:space="preserve"> </w:t>
      </w:r>
      <w:r w:rsidRPr="00164D20">
        <w:rPr>
          <w:rFonts w:ascii="Times New Roman" w:hAnsi="Times New Roman" w:cs="Times New Roman"/>
          <w:b/>
          <w:color w:val="auto"/>
        </w:rPr>
        <w:t>ADESÃO</w:t>
      </w:r>
      <w:r w:rsidRPr="00164D20">
        <w:rPr>
          <w:rFonts w:ascii="Times New Roman" w:hAnsi="Times New Roman" w:cs="Times New Roman"/>
          <w:b/>
          <w:color w:val="auto"/>
          <w:spacing w:val="-4"/>
        </w:rPr>
        <w:t xml:space="preserve"> </w:t>
      </w:r>
      <w:r w:rsidRPr="00164D20">
        <w:rPr>
          <w:rFonts w:ascii="Times New Roman" w:hAnsi="Times New Roman" w:cs="Times New Roman"/>
          <w:b/>
          <w:color w:val="auto"/>
        </w:rPr>
        <w:t>À</w:t>
      </w:r>
      <w:r w:rsidRPr="00164D20">
        <w:rPr>
          <w:rFonts w:ascii="Times New Roman" w:hAnsi="Times New Roman" w:cs="Times New Roman"/>
          <w:b/>
          <w:color w:val="auto"/>
          <w:spacing w:val="-5"/>
        </w:rPr>
        <w:t xml:space="preserve"> </w:t>
      </w:r>
      <w:r w:rsidRPr="00164D20">
        <w:rPr>
          <w:rFonts w:ascii="Times New Roman" w:hAnsi="Times New Roman" w:cs="Times New Roman"/>
          <w:b/>
          <w:color w:val="auto"/>
        </w:rPr>
        <w:t>ATA</w:t>
      </w:r>
      <w:r w:rsidRPr="00164D20">
        <w:rPr>
          <w:rFonts w:ascii="Times New Roman" w:hAnsi="Times New Roman" w:cs="Times New Roman"/>
          <w:b/>
          <w:color w:val="auto"/>
          <w:spacing w:val="-2"/>
        </w:rPr>
        <w:t xml:space="preserve"> </w:t>
      </w:r>
      <w:r w:rsidRPr="00164D20">
        <w:rPr>
          <w:rFonts w:ascii="Times New Roman" w:hAnsi="Times New Roman" w:cs="Times New Roman"/>
          <w:b/>
          <w:color w:val="auto"/>
        </w:rPr>
        <w:t>DE</w:t>
      </w:r>
      <w:r w:rsidRPr="00164D20">
        <w:rPr>
          <w:rFonts w:ascii="Times New Roman" w:hAnsi="Times New Roman" w:cs="Times New Roman"/>
          <w:b/>
          <w:color w:val="auto"/>
          <w:spacing w:val="-4"/>
        </w:rPr>
        <w:t xml:space="preserve"> </w:t>
      </w:r>
      <w:r w:rsidRPr="00164D20">
        <w:rPr>
          <w:rFonts w:ascii="Times New Roman" w:hAnsi="Times New Roman" w:cs="Times New Roman"/>
          <w:b/>
          <w:color w:val="auto"/>
        </w:rPr>
        <w:t>REGISTRO</w:t>
      </w:r>
      <w:r w:rsidRPr="00164D20">
        <w:rPr>
          <w:rFonts w:ascii="Times New Roman" w:hAnsi="Times New Roman" w:cs="Times New Roman"/>
          <w:b/>
          <w:color w:val="auto"/>
          <w:spacing w:val="-4"/>
        </w:rPr>
        <w:t xml:space="preserve"> </w:t>
      </w:r>
      <w:r w:rsidRPr="00164D20">
        <w:rPr>
          <w:rFonts w:ascii="Times New Roman" w:hAnsi="Times New Roman" w:cs="Times New Roman"/>
          <w:b/>
          <w:color w:val="auto"/>
        </w:rPr>
        <w:t>DE</w:t>
      </w:r>
      <w:r w:rsidRPr="00164D20">
        <w:rPr>
          <w:rFonts w:ascii="Times New Roman" w:hAnsi="Times New Roman" w:cs="Times New Roman"/>
          <w:b/>
          <w:color w:val="auto"/>
          <w:spacing w:val="-3"/>
        </w:rPr>
        <w:t xml:space="preserve"> </w:t>
      </w:r>
      <w:r w:rsidRPr="00164D20">
        <w:rPr>
          <w:rFonts w:ascii="Times New Roman" w:hAnsi="Times New Roman" w:cs="Times New Roman"/>
          <w:b/>
          <w:color w:val="auto"/>
          <w:spacing w:val="-2"/>
        </w:rPr>
        <w:t>PREÇOS</w:t>
      </w:r>
    </w:p>
    <w:p w14:paraId="5D5C6BE7" w14:textId="77777777" w:rsidR="00166F09" w:rsidRPr="00164D20"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164D20">
        <w:rPr>
          <w:rFonts w:ascii="Times New Roman" w:hAnsi="Times New Roman" w:cs="Times New Roman"/>
        </w:rPr>
        <w:t>Durante a vigência da ata, os órgãos e as entidades da Administração Pública federal, estadual, distrital e municipal</w:t>
      </w:r>
      <w:r w:rsidRPr="00164D20">
        <w:rPr>
          <w:rFonts w:ascii="Times New Roman" w:hAnsi="Times New Roman" w:cs="Times New Roman"/>
          <w:spacing w:val="-5"/>
        </w:rPr>
        <w:t xml:space="preserve"> </w:t>
      </w:r>
      <w:r w:rsidRPr="00164D20">
        <w:rPr>
          <w:rFonts w:ascii="Times New Roman" w:hAnsi="Times New Roman" w:cs="Times New Roman"/>
        </w:rPr>
        <w:t>que</w:t>
      </w:r>
      <w:r w:rsidRPr="00164D20">
        <w:rPr>
          <w:rFonts w:ascii="Times New Roman" w:hAnsi="Times New Roman" w:cs="Times New Roman"/>
          <w:spacing w:val="-6"/>
        </w:rPr>
        <w:t xml:space="preserve"> </w:t>
      </w:r>
      <w:r w:rsidRPr="00164D20">
        <w:rPr>
          <w:rFonts w:ascii="Times New Roman" w:hAnsi="Times New Roman" w:cs="Times New Roman"/>
        </w:rPr>
        <w:t>não</w:t>
      </w:r>
      <w:r w:rsidRPr="00164D20">
        <w:rPr>
          <w:rFonts w:ascii="Times New Roman" w:hAnsi="Times New Roman" w:cs="Times New Roman"/>
          <w:spacing w:val="-5"/>
        </w:rPr>
        <w:t xml:space="preserve"> </w:t>
      </w:r>
      <w:r w:rsidRPr="00164D20">
        <w:rPr>
          <w:rFonts w:ascii="Times New Roman" w:hAnsi="Times New Roman" w:cs="Times New Roman"/>
        </w:rPr>
        <w:t>participaram</w:t>
      </w:r>
      <w:r w:rsidRPr="00164D20">
        <w:rPr>
          <w:rFonts w:ascii="Times New Roman" w:hAnsi="Times New Roman" w:cs="Times New Roman"/>
          <w:spacing w:val="-6"/>
        </w:rPr>
        <w:t xml:space="preserve"> </w:t>
      </w:r>
      <w:r w:rsidRPr="00164D20">
        <w:rPr>
          <w:rFonts w:ascii="Times New Roman" w:hAnsi="Times New Roman" w:cs="Times New Roman"/>
        </w:rPr>
        <w:t>do</w:t>
      </w:r>
      <w:r w:rsidRPr="00164D20">
        <w:rPr>
          <w:rFonts w:ascii="Times New Roman" w:hAnsi="Times New Roman" w:cs="Times New Roman"/>
          <w:spacing w:val="-5"/>
        </w:rPr>
        <w:t xml:space="preserve"> </w:t>
      </w:r>
      <w:r w:rsidRPr="00164D20">
        <w:rPr>
          <w:rFonts w:ascii="Times New Roman" w:hAnsi="Times New Roman" w:cs="Times New Roman"/>
        </w:rPr>
        <w:t>procedimento</w:t>
      </w:r>
      <w:r w:rsidRPr="00164D20">
        <w:rPr>
          <w:rFonts w:ascii="Times New Roman" w:hAnsi="Times New Roman" w:cs="Times New Roman"/>
          <w:spacing w:val="-5"/>
        </w:rPr>
        <w:t xml:space="preserve"> </w:t>
      </w:r>
      <w:r w:rsidRPr="00164D20">
        <w:rPr>
          <w:rFonts w:ascii="Times New Roman" w:hAnsi="Times New Roman" w:cs="Times New Roman"/>
        </w:rPr>
        <w:t>de</w:t>
      </w:r>
      <w:r w:rsidRPr="00164D20">
        <w:rPr>
          <w:rFonts w:ascii="Times New Roman" w:hAnsi="Times New Roman" w:cs="Times New Roman"/>
          <w:spacing w:val="-6"/>
        </w:rPr>
        <w:t xml:space="preserve"> </w:t>
      </w:r>
      <w:r w:rsidRPr="00164D20">
        <w:rPr>
          <w:rFonts w:ascii="Times New Roman" w:hAnsi="Times New Roman" w:cs="Times New Roman"/>
        </w:rPr>
        <w:t>IRP</w:t>
      </w:r>
      <w:r w:rsidRPr="00164D20">
        <w:rPr>
          <w:rFonts w:ascii="Times New Roman" w:hAnsi="Times New Roman" w:cs="Times New Roman"/>
          <w:spacing w:val="-5"/>
        </w:rPr>
        <w:t xml:space="preserve"> </w:t>
      </w:r>
      <w:r w:rsidRPr="00164D20">
        <w:rPr>
          <w:rFonts w:ascii="Times New Roman" w:hAnsi="Times New Roman" w:cs="Times New Roman"/>
        </w:rPr>
        <w:t>poderão</w:t>
      </w:r>
      <w:r w:rsidRPr="00164D20">
        <w:rPr>
          <w:rFonts w:ascii="Times New Roman" w:hAnsi="Times New Roman" w:cs="Times New Roman"/>
          <w:spacing w:val="-5"/>
        </w:rPr>
        <w:t xml:space="preserve"> </w:t>
      </w:r>
      <w:r w:rsidRPr="00164D20">
        <w:rPr>
          <w:rFonts w:ascii="Times New Roman" w:hAnsi="Times New Roman" w:cs="Times New Roman"/>
        </w:rPr>
        <w:t>aderir</w:t>
      </w:r>
      <w:r w:rsidRPr="00164D20">
        <w:rPr>
          <w:rFonts w:ascii="Times New Roman" w:hAnsi="Times New Roman" w:cs="Times New Roman"/>
          <w:spacing w:val="-5"/>
        </w:rPr>
        <w:t xml:space="preserve"> </w:t>
      </w:r>
      <w:r w:rsidRPr="00164D20">
        <w:rPr>
          <w:rFonts w:ascii="Times New Roman" w:hAnsi="Times New Roman" w:cs="Times New Roman"/>
        </w:rPr>
        <w:t>à</w:t>
      </w:r>
      <w:r w:rsidRPr="00164D20">
        <w:rPr>
          <w:rFonts w:ascii="Times New Roman" w:hAnsi="Times New Roman" w:cs="Times New Roman"/>
          <w:spacing w:val="-5"/>
        </w:rPr>
        <w:t xml:space="preserve"> </w:t>
      </w:r>
      <w:r w:rsidRPr="00164D20">
        <w:rPr>
          <w:rFonts w:ascii="Times New Roman" w:hAnsi="Times New Roman" w:cs="Times New Roman"/>
        </w:rPr>
        <w:t>ata</w:t>
      </w:r>
      <w:r w:rsidRPr="00164D20">
        <w:rPr>
          <w:rFonts w:ascii="Times New Roman" w:hAnsi="Times New Roman" w:cs="Times New Roman"/>
          <w:spacing w:val="-5"/>
        </w:rPr>
        <w:t xml:space="preserve"> </w:t>
      </w:r>
      <w:r w:rsidRPr="00164D20">
        <w:rPr>
          <w:rFonts w:ascii="Times New Roman" w:hAnsi="Times New Roman" w:cs="Times New Roman"/>
        </w:rPr>
        <w:t>de</w:t>
      </w:r>
      <w:r w:rsidRPr="00164D20">
        <w:rPr>
          <w:rFonts w:ascii="Times New Roman" w:hAnsi="Times New Roman" w:cs="Times New Roman"/>
          <w:spacing w:val="-6"/>
        </w:rPr>
        <w:t xml:space="preserve"> </w:t>
      </w:r>
      <w:r w:rsidRPr="00164D20">
        <w:rPr>
          <w:rFonts w:ascii="Times New Roman" w:hAnsi="Times New Roman" w:cs="Times New Roman"/>
        </w:rPr>
        <w:t>registro</w:t>
      </w:r>
      <w:r w:rsidRPr="00164D20">
        <w:rPr>
          <w:rFonts w:ascii="Times New Roman" w:hAnsi="Times New Roman" w:cs="Times New Roman"/>
          <w:spacing w:val="-7"/>
        </w:rPr>
        <w:t xml:space="preserve"> </w:t>
      </w:r>
      <w:r w:rsidRPr="00164D20">
        <w:rPr>
          <w:rFonts w:ascii="Times New Roman" w:hAnsi="Times New Roman" w:cs="Times New Roman"/>
        </w:rPr>
        <w:t>de</w:t>
      </w:r>
      <w:r w:rsidRPr="00164D20">
        <w:rPr>
          <w:rFonts w:ascii="Times New Roman" w:hAnsi="Times New Roman" w:cs="Times New Roman"/>
          <w:spacing w:val="-6"/>
        </w:rPr>
        <w:t xml:space="preserve"> </w:t>
      </w:r>
      <w:r w:rsidRPr="00164D20">
        <w:rPr>
          <w:rFonts w:ascii="Times New Roman" w:hAnsi="Times New Roman" w:cs="Times New Roman"/>
        </w:rPr>
        <w:t>preços</w:t>
      </w:r>
      <w:r w:rsidRPr="00164D20">
        <w:rPr>
          <w:rFonts w:ascii="Times New Roman" w:hAnsi="Times New Roman" w:cs="Times New Roman"/>
          <w:spacing w:val="-4"/>
        </w:rPr>
        <w:t xml:space="preserve"> </w:t>
      </w:r>
      <w:r w:rsidRPr="00164D20">
        <w:rPr>
          <w:rFonts w:ascii="Times New Roman" w:hAnsi="Times New Roman" w:cs="Times New Roman"/>
        </w:rPr>
        <w:t>na</w:t>
      </w:r>
      <w:r w:rsidRPr="00164D20">
        <w:rPr>
          <w:rFonts w:ascii="Times New Roman" w:hAnsi="Times New Roman" w:cs="Times New Roman"/>
          <w:spacing w:val="-5"/>
        </w:rPr>
        <w:t xml:space="preserve"> </w:t>
      </w:r>
      <w:r w:rsidRPr="00164D20">
        <w:rPr>
          <w:rFonts w:ascii="Times New Roman" w:hAnsi="Times New Roman" w:cs="Times New Roman"/>
        </w:rPr>
        <w:t>condição</w:t>
      </w:r>
      <w:r w:rsidRPr="00164D20">
        <w:rPr>
          <w:rFonts w:ascii="Times New Roman" w:hAnsi="Times New Roman" w:cs="Times New Roman"/>
          <w:spacing w:val="-5"/>
        </w:rPr>
        <w:t xml:space="preserve"> </w:t>
      </w:r>
      <w:r w:rsidRPr="00164D20">
        <w:rPr>
          <w:rFonts w:ascii="Times New Roman" w:hAnsi="Times New Roman" w:cs="Times New Roman"/>
        </w:rPr>
        <w:t>de</w:t>
      </w:r>
      <w:r w:rsidRPr="00164D20">
        <w:rPr>
          <w:rFonts w:ascii="Times New Roman" w:hAnsi="Times New Roman" w:cs="Times New Roman"/>
          <w:spacing w:val="-6"/>
        </w:rPr>
        <w:t xml:space="preserve"> </w:t>
      </w:r>
      <w:r w:rsidRPr="00164D20">
        <w:rPr>
          <w:rFonts w:ascii="Times New Roman" w:hAnsi="Times New Roman" w:cs="Times New Roman"/>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lastRenderedPageBreak/>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4" w:name="_bookmark29"/>
      <w:bookmarkEnd w:id="64"/>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5" w:name="_bookmark30"/>
      <w:bookmarkEnd w:id="65"/>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6" w:name="_bookmark31"/>
      <w:bookmarkEnd w:id="66"/>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7" w:name="_bookmark32"/>
      <w:bookmarkEnd w:id="67"/>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órgão ou entidade gerenciadora comunicará aos órgãos e às entidades que tiverem firmado </w:t>
      </w:r>
      <w:r w:rsidRPr="009B7AD3">
        <w:rPr>
          <w:rFonts w:ascii="Times New Roman" w:hAnsi="Times New Roman" w:cs="Times New Roman"/>
        </w:rPr>
        <w:lastRenderedPageBreak/>
        <w:t>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8" w:name="_bookmark33"/>
      <w:bookmarkEnd w:id="68"/>
      <w:r w:rsidRPr="009B7AD3">
        <w:rPr>
          <w:rFonts w:ascii="Times New Roman" w:hAnsi="Times New Roman" w:cs="Times New Roman"/>
        </w:rPr>
        <w:t>to.</w:t>
      </w:r>
    </w:p>
    <w:p w14:paraId="06E9AFB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remanejamento de órgão ou entidade participante para órgão ou entidade não participante, serão observados os limites previstos no Decreto Municipal nº 01/2024.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69" w:name="_bookmark34"/>
      <w:bookmarkEnd w:id="69"/>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0" w:name="_bookmark35"/>
      <w:bookmarkEnd w:id="70"/>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01/2024;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1" w:name="_bookmark36"/>
      <w:bookmarkEnd w:id="71"/>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lastRenderedPageBreak/>
        <w:t>ou inferior ao preço registrado, nos termos do Decreto Municipal nº 01/2024.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7777777"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2024</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572A4C71" w:rsidR="005506AB" w:rsidRPr="009B7AD3" w:rsidRDefault="009A5C98" w:rsidP="005506AB">
      <w:pPr>
        <w:spacing w:line="243" w:lineRule="exact"/>
        <w:jc w:val="center"/>
        <w:rPr>
          <w:rFonts w:ascii="Times New Roman" w:hAnsi="Times New Roman" w:cs="Times New Roman"/>
        </w:rPr>
      </w:pPr>
      <w:r w:rsidRPr="00803424">
        <w:rPr>
          <w:rFonts w:ascii="Times New Roman" w:hAnsi="Times New Roman" w:cs="Times New Roman"/>
        </w:rPr>
        <w:t>Exmo. Sr. Presidente do FMS</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2"/>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24F03B9F"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652069">
        <w:rPr>
          <w:rFonts w:ascii="Times New Roman" w:hAnsi="Times New Roman" w:cs="Times New Roman"/>
          <w:b/>
          <w:sz w:val="24"/>
          <w:szCs w:val="24"/>
        </w:rPr>
        <w:t>/VALOR ESTIMADO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72E0D84E" w14:textId="77777777" w:rsidR="006868D4" w:rsidRPr="006868D4" w:rsidRDefault="006868D4" w:rsidP="006868D4">
      <w:pPr>
        <w:pStyle w:val="LO-normal0"/>
        <w:rPr>
          <w:rFonts w:cs="Times New Roman"/>
        </w:rPr>
      </w:pP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9"/>
        <w:gridCol w:w="4507"/>
        <w:gridCol w:w="709"/>
        <w:gridCol w:w="992"/>
        <w:gridCol w:w="992"/>
        <w:gridCol w:w="1134"/>
        <w:gridCol w:w="1985"/>
      </w:tblGrid>
      <w:tr w:rsidR="0037590D" w:rsidRPr="0037590D" w14:paraId="42ADDFA0" w14:textId="77777777" w:rsidTr="00C87729">
        <w:trPr>
          <w:trHeight w:val="274"/>
        </w:trPr>
        <w:tc>
          <w:tcPr>
            <w:tcW w:w="739" w:type="dxa"/>
            <w:shd w:val="clear" w:color="FFFFCC" w:fill="E8F2A1"/>
            <w:vAlign w:val="center"/>
            <w:hideMark/>
          </w:tcPr>
          <w:p w14:paraId="2B168146" w14:textId="77777777" w:rsidR="000C1414" w:rsidRPr="0037590D" w:rsidRDefault="000C1414"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ITEM</w:t>
            </w:r>
          </w:p>
        </w:tc>
        <w:tc>
          <w:tcPr>
            <w:tcW w:w="4507" w:type="dxa"/>
            <w:shd w:val="clear" w:color="FFFFCC" w:fill="E8F2A1"/>
            <w:vAlign w:val="center"/>
            <w:hideMark/>
          </w:tcPr>
          <w:p w14:paraId="196A2476" w14:textId="77777777" w:rsidR="000C1414" w:rsidRPr="0037590D" w:rsidRDefault="000C1414"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DESCRIÇÃO</w:t>
            </w:r>
          </w:p>
        </w:tc>
        <w:tc>
          <w:tcPr>
            <w:tcW w:w="709" w:type="dxa"/>
            <w:shd w:val="clear" w:color="FFFFCC" w:fill="E8F2A1"/>
            <w:vAlign w:val="center"/>
            <w:hideMark/>
          </w:tcPr>
          <w:p w14:paraId="18058807" w14:textId="0EAB6870" w:rsidR="000C1414" w:rsidRPr="0037590D" w:rsidRDefault="00346F33"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UNID</w:t>
            </w:r>
          </w:p>
        </w:tc>
        <w:tc>
          <w:tcPr>
            <w:tcW w:w="992" w:type="dxa"/>
            <w:shd w:val="clear" w:color="FFFFCC" w:fill="E8F2A1"/>
            <w:vAlign w:val="center"/>
            <w:hideMark/>
          </w:tcPr>
          <w:p w14:paraId="2740411F" w14:textId="7EF520C3" w:rsidR="000C1414" w:rsidRPr="0037590D" w:rsidRDefault="00346F33"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QUANT</w:t>
            </w:r>
          </w:p>
        </w:tc>
        <w:tc>
          <w:tcPr>
            <w:tcW w:w="992" w:type="dxa"/>
            <w:shd w:val="clear" w:color="FFFFCC" w:fill="E8F2A1"/>
            <w:vAlign w:val="center"/>
          </w:tcPr>
          <w:p w14:paraId="6F50DD69" w14:textId="2BBBA1DE" w:rsidR="000C1414" w:rsidRPr="0037590D" w:rsidRDefault="000C1414"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MARCA</w:t>
            </w:r>
          </w:p>
        </w:tc>
        <w:tc>
          <w:tcPr>
            <w:tcW w:w="1134" w:type="dxa"/>
            <w:shd w:val="clear" w:color="FFFFCC" w:fill="E8F2A1"/>
            <w:vAlign w:val="center"/>
            <w:hideMark/>
          </w:tcPr>
          <w:p w14:paraId="670F0E29" w14:textId="31B10671" w:rsidR="000C1414" w:rsidRPr="0037590D" w:rsidRDefault="000C1414"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PR. UNIT.</w:t>
            </w:r>
          </w:p>
        </w:tc>
        <w:tc>
          <w:tcPr>
            <w:tcW w:w="1985" w:type="dxa"/>
            <w:shd w:val="clear" w:color="FFFFCC" w:fill="E8F2A1"/>
            <w:noWrap/>
            <w:vAlign w:val="center"/>
            <w:hideMark/>
          </w:tcPr>
          <w:p w14:paraId="479F3B2C" w14:textId="53193BA5" w:rsidR="000C1414" w:rsidRPr="0037590D" w:rsidRDefault="000C1414" w:rsidP="0037590D">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PR.</w:t>
            </w:r>
            <w:r w:rsidR="0037590D" w:rsidRPr="0037590D">
              <w:rPr>
                <w:rFonts w:ascii="Times New Roman" w:eastAsia="Times New Roman" w:hAnsi="Times New Roman" w:cs="Times New Roman"/>
                <w:b/>
                <w:bCs/>
                <w:sz w:val="20"/>
                <w:szCs w:val="20"/>
              </w:rPr>
              <w:t xml:space="preserve"> </w:t>
            </w:r>
            <w:r w:rsidRPr="0037590D">
              <w:rPr>
                <w:rFonts w:ascii="Times New Roman" w:eastAsia="Times New Roman" w:hAnsi="Times New Roman" w:cs="Times New Roman"/>
                <w:b/>
                <w:bCs/>
                <w:sz w:val="20"/>
                <w:szCs w:val="20"/>
              </w:rPr>
              <w:t>TOTAL</w:t>
            </w:r>
          </w:p>
        </w:tc>
      </w:tr>
      <w:tr w:rsidR="00C632D2" w:rsidRPr="0037590D" w14:paraId="6C6056D5" w14:textId="77777777" w:rsidTr="00C87729">
        <w:trPr>
          <w:trHeight w:val="758"/>
        </w:trPr>
        <w:tc>
          <w:tcPr>
            <w:tcW w:w="739" w:type="dxa"/>
            <w:shd w:val="clear" w:color="auto" w:fill="auto"/>
            <w:noWrap/>
            <w:vAlign w:val="center"/>
            <w:hideMark/>
          </w:tcPr>
          <w:p w14:paraId="2368D265"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w:t>
            </w:r>
          </w:p>
        </w:tc>
        <w:tc>
          <w:tcPr>
            <w:tcW w:w="4507" w:type="dxa"/>
            <w:shd w:val="clear" w:color="auto" w:fill="auto"/>
            <w:vAlign w:val="center"/>
            <w:hideMark/>
          </w:tcPr>
          <w:p w14:paraId="075C3B4C"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em sistema fechado, polimérica, </w:t>
            </w:r>
            <w:proofErr w:type="spellStart"/>
            <w:r w:rsidRPr="0037590D">
              <w:rPr>
                <w:rFonts w:ascii="Times New Roman" w:eastAsia="Times New Roman" w:hAnsi="Times New Roman" w:cs="Times New Roman"/>
                <w:sz w:val="22"/>
                <w:szCs w:val="22"/>
              </w:rPr>
              <w:t>normocalórica</w:t>
            </w:r>
            <w:proofErr w:type="spellEnd"/>
            <w:r w:rsidRPr="0037590D">
              <w:rPr>
                <w:rFonts w:ascii="Times New Roman" w:eastAsia="Times New Roman" w:hAnsi="Times New Roman" w:cs="Times New Roman"/>
                <w:sz w:val="22"/>
                <w:szCs w:val="22"/>
              </w:rPr>
              <w:t xml:space="preserve"> e </w:t>
            </w:r>
            <w:proofErr w:type="spellStart"/>
            <w:r w:rsidRPr="0037590D">
              <w:rPr>
                <w:rFonts w:ascii="Times New Roman" w:eastAsia="Times New Roman" w:hAnsi="Times New Roman" w:cs="Times New Roman"/>
                <w:sz w:val="22"/>
                <w:szCs w:val="22"/>
              </w:rPr>
              <w:t>normoprotéica</w:t>
            </w:r>
            <w:proofErr w:type="spellEnd"/>
            <w:r w:rsidRPr="0037590D">
              <w:rPr>
                <w:rFonts w:ascii="Times New Roman" w:eastAsia="Times New Roman" w:hAnsi="Times New Roman" w:cs="Times New Roman"/>
                <w:sz w:val="22"/>
                <w:szCs w:val="22"/>
              </w:rPr>
              <w:t xml:space="preserve"> (até 15 % de proteína - sendo 50% de proteína de soja), sem fibra. Em embalagem de 500</w:t>
            </w:r>
            <w:proofErr w:type="gramStart"/>
            <w:r w:rsidRPr="0037590D">
              <w:rPr>
                <w:rFonts w:ascii="Times New Roman" w:eastAsia="Times New Roman" w:hAnsi="Times New Roman" w:cs="Times New Roman"/>
                <w:sz w:val="22"/>
                <w:szCs w:val="22"/>
              </w:rPr>
              <w:t>ml .</w:t>
            </w:r>
            <w:proofErr w:type="gramEnd"/>
            <w:r w:rsidRPr="0037590D">
              <w:rPr>
                <w:rFonts w:ascii="Times New Roman" w:eastAsia="Times New Roman" w:hAnsi="Times New Roman" w:cs="Times New Roman"/>
                <w:sz w:val="22"/>
                <w:szCs w:val="22"/>
              </w:rPr>
              <w:t xml:space="preserve">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Original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785B747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67904A0E"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96</w:t>
            </w:r>
          </w:p>
        </w:tc>
        <w:tc>
          <w:tcPr>
            <w:tcW w:w="992" w:type="dxa"/>
            <w:vAlign w:val="center"/>
          </w:tcPr>
          <w:p w14:paraId="35441737"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2575DDEB" w14:textId="69A82087"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R$ 54,38</w:t>
            </w:r>
          </w:p>
        </w:tc>
        <w:tc>
          <w:tcPr>
            <w:tcW w:w="1985" w:type="dxa"/>
            <w:shd w:val="clear" w:color="auto" w:fill="auto"/>
            <w:noWrap/>
            <w:vAlign w:val="center"/>
          </w:tcPr>
          <w:p w14:paraId="35CF4A40" w14:textId="71F4D46D"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R$ 5.220,48</w:t>
            </w:r>
          </w:p>
        </w:tc>
      </w:tr>
      <w:tr w:rsidR="00C632D2" w:rsidRPr="0037590D" w14:paraId="236F3B01" w14:textId="77777777" w:rsidTr="00C87729">
        <w:trPr>
          <w:trHeight w:val="784"/>
        </w:trPr>
        <w:tc>
          <w:tcPr>
            <w:tcW w:w="739" w:type="dxa"/>
            <w:shd w:val="clear" w:color="auto" w:fill="auto"/>
            <w:vAlign w:val="center"/>
            <w:hideMark/>
          </w:tcPr>
          <w:p w14:paraId="07DE029A"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w:t>
            </w:r>
          </w:p>
        </w:tc>
        <w:tc>
          <w:tcPr>
            <w:tcW w:w="4507" w:type="dxa"/>
            <w:shd w:val="clear" w:color="auto" w:fill="auto"/>
            <w:vAlign w:val="center"/>
            <w:hideMark/>
          </w:tcPr>
          <w:p w14:paraId="6B1674C2"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líquida pediátrica, polimérica,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hipercalórica (1,5 Kcal/ml). Com distribuição calórica de 10,2% de proteína (caseína e proteína do soro de leite), 49,8% de carboidrato (</w:t>
            </w:r>
            <w:proofErr w:type="spellStart"/>
            <w:r w:rsidRPr="0037590D">
              <w:rPr>
                <w:rFonts w:ascii="Times New Roman" w:eastAsia="Times New Roman" w:hAnsi="Times New Roman" w:cs="Times New Roman"/>
                <w:sz w:val="22"/>
                <w:szCs w:val="22"/>
              </w:rPr>
              <w:t>maltodextrina</w:t>
            </w:r>
            <w:proofErr w:type="spellEnd"/>
            <w:r w:rsidRPr="0037590D">
              <w:rPr>
                <w:rFonts w:ascii="Times New Roman" w:eastAsia="Times New Roman" w:hAnsi="Times New Roman" w:cs="Times New Roman"/>
                <w:sz w:val="22"/>
                <w:szCs w:val="22"/>
              </w:rPr>
              <w:t xml:space="preserve">) e 40% de lipídio (óleo de canola, óleo de girassol de alto teor </w:t>
            </w:r>
            <w:proofErr w:type="spellStart"/>
            <w:r w:rsidRPr="0037590D">
              <w:rPr>
                <w:rFonts w:ascii="Times New Roman" w:eastAsia="Times New Roman" w:hAnsi="Times New Roman" w:cs="Times New Roman"/>
                <w:sz w:val="22"/>
                <w:szCs w:val="22"/>
              </w:rPr>
              <w:t>oléico</w:t>
            </w:r>
            <w:proofErr w:type="spellEnd"/>
            <w:r w:rsidRPr="0037590D">
              <w:rPr>
                <w:rFonts w:ascii="Times New Roman" w:eastAsia="Times New Roman" w:hAnsi="Times New Roman" w:cs="Times New Roman"/>
                <w:sz w:val="22"/>
                <w:szCs w:val="22"/>
              </w:rPr>
              <w:t xml:space="preserve"> e óleo de peixe com alto teor de ômega 3 EPA e DHA). Em embalagem de 500ml. Tipo: </w:t>
            </w:r>
            <w:proofErr w:type="spellStart"/>
            <w:r w:rsidRPr="0037590D">
              <w:rPr>
                <w:rFonts w:ascii="Times New Roman" w:eastAsia="Times New Roman" w:hAnsi="Times New Roman" w:cs="Times New Roman"/>
                <w:sz w:val="22"/>
                <w:szCs w:val="22"/>
              </w:rPr>
              <w:t>Frebini</w:t>
            </w:r>
            <w:proofErr w:type="spellEnd"/>
            <w:r w:rsidRPr="0037590D">
              <w:rPr>
                <w:rFonts w:ascii="Times New Roman" w:eastAsia="Times New Roman" w:hAnsi="Times New Roman" w:cs="Times New Roman"/>
                <w:sz w:val="22"/>
                <w:szCs w:val="22"/>
              </w:rPr>
              <w:t xml:space="preserve"> Energy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578A13C3"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6724FF39"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192</w:t>
            </w:r>
          </w:p>
        </w:tc>
        <w:tc>
          <w:tcPr>
            <w:tcW w:w="992" w:type="dxa"/>
            <w:vAlign w:val="center"/>
          </w:tcPr>
          <w:p w14:paraId="1666E011"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11601051" w14:textId="43CDFCA8"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R$ 69,14</w:t>
            </w:r>
          </w:p>
        </w:tc>
        <w:tc>
          <w:tcPr>
            <w:tcW w:w="1985" w:type="dxa"/>
            <w:shd w:val="clear" w:color="auto" w:fill="auto"/>
            <w:noWrap/>
            <w:vAlign w:val="center"/>
          </w:tcPr>
          <w:p w14:paraId="2D5EA867" w14:textId="50628FDF"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R$ 13.274,88</w:t>
            </w:r>
          </w:p>
        </w:tc>
      </w:tr>
      <w:tr w:rsidR="00C632D2" w:rsidRPr="0037590D" w14:paraId="7BC05AB5" w14:textId="77777777" w:rsidTr="00C87729">
        <w:trPr>
          <w:trHeight w:val="784"/>
        </w:trPr>
        <w:tc>
          <w:tcPr>
            <w:tcW w:w="739" w:type="dxa"/>
            <w:shd w:val="clear" w:color="auto" w:fill="auto"/>
            <w:noWrap/>
            <w:vAlign w:val="center"/>
            <w:hideMark/>
          </w:tcPr>
          <w:p w14:paraId="43DBA0B7"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3</w:t>
            </w:r>
          </w:p>
        </w:tc>
        <w:tc>
          <w:tcPr>
            <w:tcW w:w="4507" w:type="dxa"/>
            <w:shd w:val="clear" w:color="auto" w:fill="auto"/>
            <w:vAlign w:val="center"/>
            <w:hideMark/>
          </w:tcPr>
          <w:p w14:paraId="5BB17681"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Hipercalórica e </w:t>
            </w:r>
            <w:proofErr w:type="spellStart"/>
            <w:r w:rsidRPr="0037590D">
              <w:rPr>
                <w:rFonts w:ascii="Times New Roman" w:eastAsia="Times New Roman" w:hAnsi="Times New Roman" w:cs="Times New Roman"/>
                <w:sz w:val="22"/>
                <w:szCs w:val="22"/>
              </w:rPr>
              <w:t>Hiperprotéica</w:t>
            </w:r>
            <w:proofErr w:type="spellEnd"/>
            <w:r w:rsidRPr="0037590D">
              <w:rPr>
                <w:rFonts w:ascii="Times New Roman" w:eastAsia="Times New Roman" w:hAnsi="Times New Roman" w:cs="Times New Roman"/>
                <w:sz w:val="22"/>
                <w:szCs w:val="22"/>
              </w:rPr>
              <w:t xml:space="preserve"> com fibras, sistema fechado. Dieta enteral líquida, polimérica,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extra calórica (2,0 Kcal/ml) e </w:t>
            </w:r>
            <w:proofErr w:type="spellStart"/>
            <w:r w:rsidRPr="0037590D">
              <w:rPr>
                <w:rFonts w:ascii="Times New Roman" w:eastAsia="Times New Roman" w:hAnsi="Times New Roman" w:cs="Times New Roman"/>
                <w:sz w:val="22"/>
                <w:szCs w:val="22"/>
              </w:rPr>
              <w:t>hiperprotéica</w:t>
            </w:r>
            <w:proofErr w:type="spellEnd"/>
            <w:r w:rsidRPr="0037590D">
              <w:rPr>
                <w:rFonts w:ascii="Times New Roman" w:eastAsia="Times New Roman" w:hAnsi="Times New Roman" w:cs="Times New Roman"/>
                <w:sz w:val="22"/>
                <w:szCs w:val="22"/>
              </w:rPr>
              <w:t>. Com distribuição calórica de 20% de proteína (</w:t>
            </w:r>
            <w:proofErr w:type="spellStart"/>
            <w:r w:rsidRPr="0037590D">
              <w:rPr>
                <w:rFonts w:ascii="Times New Roman" w:eastAsia="Times New Roman" w:hAnsi="Times New Roman" w:cs="Times New Roman"/>
                <w:sz w:val="22"/>
                <w:szCs w:val="22"/>
              </w:rPr>
              <w:t>caseinato</w:t>
            </w:r>
            <w:proofErr w:type="spellEnd"/>
            <w:r w:rsidRPr="0037590D">
              <w:rPr>
                <w:rFonts w:ascii="Times New Roman" w:eastAsia="Times New Roman" w:hAnsi="Times New Roman" w:cs="Times New Roman"/>
                <w:sz w:val="22"/>
                <w:szCs w:val="22"/>
              </w:rPr>
              <w:t>), 35% de carboidrato (</w:t>
            </w:r>
            <w:proofErr w:type="spellStart"/>
            <w:r w:rsidRPr="0037590D">
              <w:rPr>
                <w:rFonts w:ascii="Times New Roman" w:eastAsia="Times New Roman" w:hAnsi="Times New Roman" w:cs="Times New Roman"/>
                <w:sz w:val="22"/>
                <w:szCs w:val="22"/>
              </w:rPr>
              <w:t>maltodextrina</w:t>
            </w:r>
            <w:proofErr w:type="spellEnd"/>
            <w:r w:rsidRPr="0037590D">
              <w:rPr>
                <w:rFonts w:ascii="Times New Roman" w:eastAsia="Times New Roman" w:hAnsi="Times New Roman" w:cs="Times New Roman"/>
                <w:sz w:val="22"/>
                <w:szCs w:val="22"/>
              </w:rPr>
              <w:t xml:space="preserve">) e 40% de lipídio. Com fibras 15g/L. Isenta de sacarose, lactose e glúten. </w:t>
            </w:r>
            <w:proofErr w:type="spellStart"/>
            <w:r w:rsidRPr="0037590D">
              <w:rPr>
                <w:rFonts w:ascii="Times New Roman" w:eastAsia="Times New Roman" w:hAnsi="Times New Roman" w:cs="Times New Roman"/>
                <w:sz w:val="22"/>
                <w:szCs w:val="22"/>
              </w:rPr>
              <w:t>Osmolaridade</w:t>
            </w:r>
            <w:proofErr w:type="spellEnd"/>
            <w:r w:rsidRPr="0037590D">
              <w:rPr>
                <w:rFonts w:ascii="Times New Roman" w:eastAsia="Times New Roman" w:hAnsi="Times New Roman" w:cs="Times New Roman"/>
                <w:sz w:val="22"/>
                <w:szCs w:val="22"/>
              </w:rPr>
              <w:t xml:space="preserve"> de 395mOsm/l. Indicada para pacientes com restrição hídrica (IRA dialítica, ICC, DPOC, </w:t>
            </w:r>
            <w:proofErr w:type="gramStart"/>
            <w:r w:rsidRPr="0037590D">
              <w:rPr>
                <w:rFonts w:ascii="Times New Roman" w:eastAsia="Times New Roman" w:hAnsi="Times New Roman" w:cs="Times New Roman"/>
                <w:sz w:val="22"/>
                <w:szCs w:val="22"/>
              </w:rPr>
              <w:t>Obeso</w:t>
            </w:r>
            <w:proofErr w:type="gramEnd"/>
            <w:r w:rsidRPr="0037590D">
              <w:rPr>
                <w:rFonts w:ascii="Times New Roman" w:eastAsia="Times New Roman" w:hAnsi="Times New Roman" w:cs="Times New Roman"/>
                <w:sz w:val="22"/>
                <w:szCs w:val="22"/>
              </w:rPr>
              <w:t xml:space="preserve"> crítico, Pós operatório e Trauma/Sepse). Embalagem: </w:t>
            </w:r>
            <w:proofErr w:type="spellStart"/>
            <w:r w:rsidRPr="0037590D">
              <w:rPr>
                <w:rFonts w:ascii="Times New Roman" w:eastAsia="Times New Roman" w:hAnsi="Times New Roman" w:cs="Times New Roman"/>
                <w:sz w:val="22"/>
                <w:szCs w:val="22"/>
              </w:rPr>
              <w:t>Easy</w:t>
            </w:r>
            <w:proofErr w:type="spellEnd"/>
            <w:r w:rsidRPr="0037590D">
              <w:rPr>
                <w:rFonts w:ascii="Times New Roman" w:eastAsia="Times New Roman" w:hAnsi="Times New Roman" w:cs="Times New Roman"/>
                <w:sz w:val="22"/>
                <w:szCs w:val="22"/>
              </w:rPr>
              <w:t xml:space="preserve"> Bag de 500ml.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2 Kcal HP </w:t>
            </w:r>
            <w:proofErr w:type="spellStart"/>
            <w:r w:rsidRPr="0037590D">
              <w:rPr>
                <w:rFonts w:ascii="Times New Roman" w:eastAsia="Times New Roman" w:hAnsi="Times New Roman" w:cs="Times New Roman"/>
                <w:sz w:val="22"/>
                <w:szCs w:val="22"/>
              </w:rPr>
              <w:t>Fibre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421C0D87"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493FC5A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96</w:t>
            </w:r>
          </w:p>
        </w:tc>
        <w:tc>
          <w:tcPr>
            <w:tcW w:w="992" w:type="dxa"/>
            <w:vAlign w:val="center"/>
          </w:tcPr>
          <w:p w14:paraId="45520BAE"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2E8DF700" w14:textId="48986126"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R$ 69,07</w:t>
            </w:r>
          </w:p>
        </w:tc>
        <w:tc>
          <w:tcPr>
            <w:tcW w:w="1985" w:type="dxa"/>
            <w:shd w:val="clear" w:color="auto" w:fill="auto"/>
            <w:noWrap/>
            <w:vAlign w:val="center"/>
          </w:tcPr>
          <w:p w14:paraId="17498D59" w14:textId="18D3D589"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R$ 6.630,72</w:t>
            </w:r>
          </w:p>
        </w:tc>
      </w:tr>
      <w:tr w:rsidR="00C632D2" w:rsidRPr="0037590D" w14:paraId="5ED091CB" w14:textId="77777777" w:rsidTr="00C87729">
        <w:trPr>
          <w:trHeight w:val="784"/>
        </w:trPr>
        <w:tc>
          <w:tcPr>
            <w:tcW w:w="739" w:type="dxa"/>
            <w:shd w:val="clear" w:color="auto" w:fill="auto"/>
            <w:vAlign w:val="center"/>
            <w:hideMark/>
          </w:tcPr>
          <w:p w14:paraId="4F766611"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4</w:t>
            </w:r>
          </w:p>
        </w:tc>
        <w:tc>
          <w:tcPr>
            <w:tcW w:w="4507" w:type="dxa"/>
            <w:shd w:val="clear" w:color="auto" w:fill="auto"/>
            <w:vAlign w:val="center"/>
            <w:hideMark/>
          </w:tcPr>
          <w:p w14:paraId="0C36815B"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em sistema fechado, polimérica, hipercalórica, contendo na fração </w:t>
            </w:r>
            <w:proofErr w:type="spellStart"/>
            <w:r w:rsidRPr="0037590D">
              <w:rPr>
                <w:rFonts w:ascii="Times New Roman" w:eastAsia="Times New Roman" w:hAnsi="Times New Roman" w:cs="Times New Roman"/>
                <w:sz w:val="22"/>
                <w:szCs w:val="22"/>
              </w:rPr>
              <w:t>protéica</w:t>
            </w:r>
            <w:proofErr w:type="spellEnd"/>
            <w:r w:rsidRPr="0037590D">
              <w:rPr>
                <w:rFonts w:ascii="Times New Roman" w:eastAsia="Times New Roman" w:hAnsi="Times New Roman" w:cs="Times New Roman"/>
                <w:sz w:val="22"/>
                <w:szCs w:val="22"/>
              </w:rPr>
              <w:t xml:space="preserve"> proteína do soro do leite. Adicionada de ômega 3, sem fibra. Em embalagem de 500ml.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Energy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220D381B"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702E388D"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144</w:t>
            </w:r>
          </w:p>
        </w:tc>
        <w:tc>
          <w:tcPr>
            <w:tcW w:w="992" w:type="dxa"/>
            <w:vAlign w:val="center"/>
          </w:tcPr>
          <w:p w14:paraId="4A6D8773"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383C63C6" w14:textId="2ACEDF89"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R$ 50,00</w:t>
            </w:r>
          </w:p>
        </w:tc>
        <w:tc>
          <w:tcPr>
            <w:tcW w:w="1985" w:type="dxa"/>
            <w:shd w:val="clear" w:color="auto" w:fill="auto"/>
            <w:noWrap/>
            <w:vAlign w:val="center"/>
          </w:tcPr>
          <w:p w14:paraId="7FCC61CA" w14:textId="5D624284"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R$ 7.200,00</w:t>
            </w:r>
          </w:p>
        </w:tc>
      </w:tr>
      <w:tr w:rsidR="00C632D2" w:rsidRPr="0037590D" w14:paraId="1CB42674" w14:textId="77777777" w:rsidTr="00C87729">
        <w:trPr>
          <w:trHeight w:val="784"/>
        </w:trPr>
        <w:tc>
          <w:tcPr>
            <w:tcW w:w="739" w:type="dxa"/>
            <w:shd w:val="clear" w:color="auto" w:fill="auto"/>
            <w:noWrap/>
            <w:vAlign w:val="center"/>
            <w:hideMark/>
          </w:tcPr>
          <w:p w14:paraId="26A52F1D"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5</w:t>
            </w:r>
          </w:p>
        </w:tc>
        <w:tc>
          <w:tcPr>
            <w:tcW w:w="4507" w:type="dxa"/>
            <w:shd w:val="clear" w:color="auto" w:fill="auto"/>
            <w:vAlign w:val="center"/>
            <w:hideMark/>
          </w:tcPr>
          <w:p w14:paraId="2A0D3CE9"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em sistema fechado, polimérica </w:t>
            </w:r>
            <w:proofErr w:type="spellStart"/>
            <w:r w:rsidRPr="0037590D">
              <w:rPr>
                <w:rFonts w:ascii="Times New Roman" w:eastAsia="Times New Roman" w:hAnsi="Times New Roman" w:cs="Times New Roman"/>
                <w:sz w:val="22"/>
                <w:szCs w:val="22"/>
              </w:rPr>
              <w:t>normocalórica</w:t>
            </w:r>
            <w:proofErr w:type="spellEnd"/>
            <w:r w:rsidRPr="0037590D">
              <w:rPr>
                <w:rFonts w:ascii="Times New Roman" w:eastAsia="Times New Roman" w:hAnsi="Times New Roman" w:cs="Times New Roman"/>
                <w:sz w:val="22"/>
                <w:szCs w:val="22"/>
              </w:rPr>
              <w:t xml:space="preserve"> e </w:t>
            </w:r>
            <w:proofErr w:type="spellStart"/>
            <w:r w:rsidRPr="0037590D">
              <w:rPr>
                <w:rFonts w:ascii="Times New Roman" w:eastAsia="Times New Roman" w:hAnsi="Times New Roman" w:cs="Times New Roman"/>
                <w:sz w:val="22"/>
                <w:szCs w:val="22"/>
              </w:rPr>
              <w:t>normoprotéica</w:t>
            </w:r>
            <w:proofErr w:type="spellEnd"/>
            <w:r w:rsidRPr="0037590D">
              <w:rPr>
                <w:rFonts w:ascii="Times New Roman" w:eastAsia="Times New Roman" w:hAnsi="Times New Roman" w:cs="Times New Roman"/>
                <w:sz w:val="22"/>
                <w:szCs w:val="22"/>
              </w:rPr>
              <w:t xml:space="preserve"> (até 15 % de proteína - sendo 50% de proteína de soja), com ou sem fibra. </w:t>
            </w:r>
            <w:r w:rsidRPr="0037590D">
              <w:rPr>
                <w:rFonts w:ascii="Times New Roman" w:eastAsia="Times New Roman" w:hAnsi="Times New Roman" w:cs="Times New Roman"/>
                <w:sz w:val="22"/>
                <w:szCs w:val="22"/>
              </w:rPr>
              <w:lastRenderedPageBreak/>
              <w:t xml:space="preserve">Embalagem de 1000ml.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Original </w:t>
            </w:r>
            <w:proofErr w:type="spellStart"/>
            <w:r w:rsidRPr="0037590D">
              <w:rPr>
                <w:rFonts w:ascii="Times New Roman" w:eastAsia="Times New Roman" w:hAnsi="Times New Roman" w:cs="Times New Roman"/>
                <w:sz w:val="22"/>
                <w:szCs w:val="22"/>
              </w:rPr>
              <w:t>Fibre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Isosource</w:t>
            </w:r>
            <w:proofErr w:type="spellEnd"/>
            <w:r w:rsidRPr="0037590D">
              <w:rPr>
                <w:rFonts w:ascii="Times New Roman" w:eastAsia="Times New Roman" w:hAnsi="Times New Roman" w:cs="Times New Roman"/>
                <w:sz w:val="22"/>
                <w:szCs w:val="22"/>
              </w:rPr>
              <w:t xml:space="preserve"> Mix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Original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58E6742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lastRenderedPageBreak/>
              <w:t>BAG</w:t>
            </w:r>
          </w:p>
        </w:tc>
        <w:tc>
          <w:tcPr>
            <w:tcW w:w="992" w:type="dxa"/>
            <w:shd w:val="clear" w:color="auto" w:fill="auto"/>
            <w:noWrap/>
            <w:vAlign w:val="center"/>
            <w:hideMark/>
          </w:tcPr>
          <w:p w14:paraId="1C03279B"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96</w:t>
            </w:r>
          </w:p>
        </w:tc>
        <w:tc>
          <w:tcPr>
            <w:tcW w:w="992" w:type="dxa"/>
            <w:vAlign w:val="center"/>
          </w:tcPr>
          <w:p w14:paraId="4E4DD331"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40132F90" w14:textId="5A5CE2E3"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R$ 47,63</w:t>
            </w:r>
          </w:p>
        </w:tc>
        <w:tc>
          <w:tcPr>
            <w:tcW w:w="1985" w:type="dxa"/>
            <w:shd w:val="clear" w:color="auto" w:fill="auto"/>
            <w:noWrap/>
            <w:vAlign w:val="center"/>
          </w:tcPr>
          <w:p w14:paraId="3B148160" w14:textId="387912D4"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R$ 4.572,48</w:t>
            </w:r>
          </w:p>
        </w:tc>
      </w:tr>
      <w:tr w:rsidR="00C632D2" w:rsidRPr="0037590D" w14:paraId="418DFFB9" w14:textId="77777777" w:rsidTr="00C87729">
        <w:trPr>
          <w:trHeight w:val="784"/>
        </w:trPr>
        <w:tc>
          <w:tcPr>
            <w:tcW w:w="739" w:type="dxa"/>
            <w:shd w:val="clear" w:color="auto" w:fill="auto"/>
            <w:vAlign w:val="center"/>
            <w:hideMark/>
          </w:tcPr>
          <w:p w14:paraId="382AFAF5"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6</w:t>
            </w:r>
          </w:p>
        </w:tc>
        <w:tc>
          <w:tcPr>
            <w:tcW w:w="4507" w:type="dxa"/>
            <w:shd w:val="clear" w:color="auto" w:fill="auto"/>
            <w:vAlign w:val="center"/>
            <w:hideMark/>
          </w:tcPr>
          <w:p w14:paraId="63EA623E"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líquida, polimérica,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sistema fechado, </w:t>
            </w:r>
            <w:proofErr w:type="spellStart"/>
            <w:r w:rsidRPr="0037590D">
              <w:rPr>
                <w:rFonts w:ascii="Times New Roman" w:eastAsia="Times New Roman" w:hAnsi="Times New Roman" w:cs="Times New Roman"/>
                <w:sz w:val="22"/>
                <w:szCs w:val="22"/>
              </w:rPr>
              <w:t>normocalórica</w:t>
            </w:r>
            <w:proofErr w:type="spellEnd"/>
            <w:r w:rsidRPr="0037590D">
              <w:rPr>
                <w:rFonts w:ascii="Times New Roman" w:eastAsia="Times New Roman" w:hAnsi="Times New Roman" w:cs="Times New Roman"/>
                <w:sz w:val="22"/>
                <w:szCs w:val="22"/>
              </w:rPr>
              <w:t xml:space="preserve"> (1,2 Kcal/ml) e </w:t>
            </w:r>
            <w:proofErr w:type="spellStart"/>
            <w:r w:rsidRPr="0037590D">
              <w:rPr>
                <w:rFonts w:ascii="Times New Roman" w:eastAsia="Times New Roman" w:hAnsi="Times New Roman" w:cs="Times New Roman"/>
                <w:sz w:val="22"/>
                <w:szCs w:val="22"/>
              </w:rPr>
              <w:t>hiperprotéica</w:t>
            </w:r>
            <w:proofErr w:type="spellEnd"/>
            <w:r w:rsidRPr="0037590D">
              <w:rPr>
                <w:rFonts w:ascii="Times New Roman" w:eastAsia="Times New Roman" w:hAnsi="Times New Roman" w:cs="Times New Roman"/>
                <w:sz w:val="22"/>
                <w:szCs w:val="22"/>
              </w:rPr>
              <w:t>. Acondicionado em exclusivo sistema fechado de 1000 ml. Tipo: FRESUBIN 1.2 KCAL HP FIBRE EASYBAG SF 1L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Novasource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Senior</w:t>
            </w:r>
            <w:proofErr w:type="spellEnd"/>
            <w:r w:rsidRPr="0037590D">
              <w:rPr>
                <w:rFonts w:ascii="Times New Roman" w:eastAsia="Times New Roman" w:hAnsi="Times New Roman" w:cs="Times New Roman"/>
                <w:sz w:val="22"/>
                <w:szCs w:val="22"/>
              </w:rPr>
              <w:t xml:space="preserve"> 1,2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31C7CB2D"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58CA5157"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144</w:t>
            </w:r>
          </w:p>
        </w:tc>
        <w:tc>
          <w:tcPr>
            <w:tcW w:w="992" w:type="dxa"/>
            <w:vAlign w:val="center"/>
          </w:tcPr>
          <w:p w14:paraId="5DC56F73"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649F6832" w14:textId="5B18012E"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R$ 61,69</w:t>
            </w:r>
          </w:p>
        </w:tc>
        <w:tc>
          <w:tcPr>
            <w:tcW w:w="1985" w:type="dxa"/>
            <w:shd w:val="clear" w:color="auto" w:fill="auto"/>
            <w:noWrap/>
            <w:vAlign w:val="center"/>
          </w:tcPr>
          <w:p w14:paraId="526D2E17" w14:textId="42F22BF6"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R$ 8.883,36</w:t>
            </w:r>
          </w:p>
        </w:tc>
      </w:tr>
      <w:tr w:rsidR="00C632D2" w:rsidRPr="0037590D" w14:paraId="5B1CEE77" w14:textId="77777777" w:rsidTr="00C87729">
        <w:trPr>
          <w:trHeight w:val="784"/>
        </w:trPr>
        <w:tc>
          <w:tcPr>
            <w:tcW w:w="739" w:type="dxa"/>
            <w:shd w:val="clear" w:color="auto" w:fill="auto"/>
            <w:noWrap/>
            <w:vAlign w:val="center"/>
            <w:hideMark/>
          </w:tcPr>
          <w:p w14:paraId="66CAF159"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7</w:t>
            </w:r>
          </w:p>
        </w:tc>
        <w:tc>
          <w:tcPr>
            <w:tcW w:w="4507" w:type="dxa"/>
            <w:shd w:val="clear" w:color="auto" w:fill="auto"/>
            <w:vAlign w:val="center"/>
            <w:hideMark/>
          </w:tcPr>
          <w:p w14:paraId="1299D96C"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em sistema fechado, polimérica, hipercalórica, contendo na fração </w:t>
            </w:r>
            <w:proofErr w:type="spellStart"/>
            <w:r w:rsidRPr="0037590D">
              <w:rPr>
                <w:rFonts w:ascii="Times New Roman" w:eastAsia="Times New Roman" w:hAnsi="Times New Roman" w:cs="Times New Roman"/>
                <w:sz w:val="22"/>
                <w:szCs w:val="22"/>
              </w:rPr>
              <w:t>protéica</w:t>
            </w:r>
            <w:proofErr w:type="spellEnd"/>
            <w:r w:rsidRPr="0037590D">
              <w:rPr>
                <w:rFonts w:ascii="Times New Roman" w:eastAsia="Times New Roman" w:hAnsi="Times New Roman" w:cs="Times New Roman"/>
                <w:sz w:val="22"/>
                <w:szCs w:val="22"/>
              </w:rPr>
              <w:t xml:space="preserve"> proteína do soro do leite. Com ou sem fibra. Em embalagem de 1000ml.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Energy </w:t>
            </w:r>
            <w:proofErr w:type="spellStart"/>
            <w:r w:rsidRPr="0037590D">
              <w:rPr>
                <w:rFonts w:ascii="Times New Roman" w:eastAsia="Times New Roman" w:hAnsi="Times New Roman" w:cs="Times New Roman"/>
                <w:sz w:val="22"/>
                <w:szCs w:val="22"/>
              </w:rPr>
              <w:t>Fibre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Isosource</w:t>
            </w:r>
            <w:proofErr w:type="spellEnd"/>
            <w:r w:rsidRPr="0037590D">
              <w:rPr>
                <w:rFonts w:ascii="Times New Roman" w:eastAsia="Times New Roman" w:hAnsi="Times New Roman" w:cs="Times New Roman"/>
                <w:sz w:val="22"/>
                <w:szCs w:val="22"/>
              </w:rPr>
              <w:t xml:space="preserve"> 1,5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3336C1E7"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56B98133"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540</w:t>
            </w:r>
          </w:p>
        </w:tc>
        <w:tc>
          <w:tcPr>
            <w:tcW w:w="992" w:type="dxa"/>
            <w:vAlign w:val="center"/>
          </w:tcPr>
          <w:p w14:paraId="25070D2D"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259E69E8" w14:textId="03704729"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R$ 49,50</w:t>
            </w:r>
          </w:p>
        </w:tc>
        <w:tc>
          <w:tcPr>
            <w:tcW w:w="1985" w:type="dxa"/>
            <w:shd w:val="clear" w:color="auto" w:fill="auto"/>
            <w:noWrap/>
            <w:vAlign w:val="center"/>
          </w:tcPr>
          <w:p w14:paraId="49519DBB" w14:textId="0566AA44"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R$ 26.730,00</w:t>
            </w:r>
          </w:p>
        </w:tc>
      </w:tr>
      <w:tr w:rsidR="00C632D2" w:rsidRPr="0037590D" w14:paraId="612B661A" w14:textId="77777777" w:rsidTr="00C87729">
        <w:trPr>
          <w:trHeight w:val="784"/>
        </w:trPr>
        <w:tc>
          <w:tcPr>
            <w:tcW w:w="739" w:type="dxa"/>
            <w:shd w:val="clear" w:color="auto" w:fill="auto"/>
            <w:vAlign w:val="center"/>
            <w:hideMark/>
          </w:tcPr>
          <w:p w14:paraId="46813D82"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8</w:t>
            </w:r>
          </w:p>
        </w:tc>
        <w:tc>
          <w:tcPr>
            <w:tcW w:w="4507" w:type="dxa"/>
            <w:shd w:val="clear" w:color="auto" w:fill="auto"/>
            <w:vAlign w:val="center"/>
            <w:hideMark/>
          </w:tcPr>
          <w:p w14:paraId="67219032"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completa, em sistema fechado, polimérica, hipercalórica (1,5 kcal/</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hiperproteica</w:t>
            </w:r>
            <w:proofErr w:type="spellEnd"/>
            <w:r w:rsidRPr="0037590D">
              <w:rPr>
                <w:rFonts w:ascii="Times New Roman" w:eastAsia="Times New Roman" w:hAnsi="Times New Roman" w:cs="Times New Roman"/>
                <w:sz w:val="22"/>
                <w:szCs w:val="22"/>
              </w:rPr>
              <w:t xml:space="preserve">. Adicionada de ômega 3. Com ou sem fibra. Em embalagem de 1000ml.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HP Energy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Novasource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Hi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Protein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0DA5C48E"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2B722EC3"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240</w:t>
            </w:r>
          </w:p>
        </w:tc>
        <w:tc>
          <w:tcPr>
            <w:tcW w:w="992" w:type="dxa"/>
            <w:vAlign w:val="center"/>
          </w:tcPr>
          <w:p w14:paraId="120EF787"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5678CB00" w14:textId="6C2DF269"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R$ 63,00</w:t>
            </w:r>
          </w:p>
        </w:tc>
        <w:tc>
          <w:tcPr>
            <w:tcW w:w="1985" w:type="dxa"/>
            <w:shd w:val="clear" w:color="auto" w:fill="auto"/>
            <w:noWrap/>
            <w:vAlign w:val="center"/>
          </w:tcPr>
          <w:p w14:paraId="7310A8DF" w14:textId="39B991BE"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R$ 15.120,00</w:t>
            </w:r>
          </w:p>
        </w:tc>
      </w:tr>
      <w:tr w:rsidR="00C632D2" w:rsidRPr="0037590D" w14:paraId="17AF1C5C" w14:textId="77777777" w:rsidTr="00C87729">
        <w:trPr>
          <w:trHeight w:val="803"/>
        </w:trPr>
        <w:tc>
          <w:tcPr>
            <w:tcW w:w="739" w:type="dxa"/>
            <w:shd w:val="clear" w:color="auto" w:fill="auto"/>
            <w:noWrap/>
            <w:vAlign w:val="center"/>
            <w:hideMark/>
          </w:tcPr>
          <w:p w14:paraId="111A0919"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w:t>
            </w:r>
          </w:p>
        </w:tc>
        <w:tc>
          <w:tcPr>
            <w:tcW w:w="4507" w:type="dxa"/>
            <w:shd w:val="clear" w:color="auto" w:fill="auto"/>
            <w:vAlign w:val="center"/>
            <w:hideMark/>
          </w:tcPr>
          <w:p w14:paraId="2EDBC2CC"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especialmente formulada para uma dieta padrão completa de 1,0 kcal / ml, em sistema fechado, especialmente para pessoas com intolerância à glicose (diabetes) ou com um suprimento limitado de carboidratos (insuficiência respiratória), resistência à insulina e intolerância à glicose. Não contém glúten, livre de lactose. Embalagem: 1000 ml. Tipo: </w:t>
            </w:r>
            <w:proofErr w:type="spellStart"/>
            <w:r w:rsidRPr="0037590D">
              <w:rPr>
                <w:rFonts w:ascii="Times New Roman" w:eastAsia="Times New Roman" w:hAnsi="Times New Roman" w:cs="Times New Roman"/>
                <w:sz w:val="22"/>
                <w:szCs w:val="22"/>
              </w:rPr>
              <w:t>Diben</w:t>
            </w:r>
            <w:proofErr w:type="spellEnd"/>
            <w:r w:rsidRPr="0037590D">
              <w:rPr>
                <w:rFonts w:ascii="Times New Roman" w:eastAsia="Times New Roman" w:hAnsi="Times New Roman" w:cs="Times New Roman"/>
                <w:sz w:val="22"/>
                <w:szCs w:val="22"/>
              </w:rPr>
              <w:t xml:space="preserve"> 1,0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Novasource</w:t>
            </w:r>
            <w:proofErr w:type="spellEnd"/>
            <w:r w:rsidRPr="0037590D">
              <w:rPr>
                <w:rFonts w:ascii="Times New Roman" w:eastAsia="Times New Roman" w:hAnsi="Times New Roman" w:cs="Times New Roman"/>
                <w:sz w:val="22"/>
                <w:szCs w:val="22"/>
              </w:rPr>
              <w:t xml:space="preserve"> GC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3FCCE73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PACK</w:t>
            </w:r>
          </w:p>
        </w:tc>
        <w:tc>
          <w:tcPr>
            <w:tcW w:w="992" w:type="dxa"/>
            <w:shd w:val="clear" w:color="auto" w:fill="auto"/>
            <w:noWrap/>
            <w:vAlign w:val="center"/>
            <w:hideMark/>
          </w:tcPr>
          <w:p w14:paraId="32CF4AC0"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144</w:t>
            </w:r>
          </w:p>
        </w:tc>
        <w:tc>
          <w:tcPr>
            <w:tcW w:w="992" w:type="dxa"/>
            <w:vAlign w:val="center"/>
          </w:tcPr>
          <w:p w14:paraId="67F2A92F"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557387CF" w14:textId="76A4F557"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R$ 59,22</w:t>
            </w:r>
          </w:p>
        </w:tc>
        <w:tc>
          <w:tcPr>
            <w:tcW w:w="1985" w:type="dxa"/>
            <w:shd w:val="clear" w:color="auto" w:fill="auto"/>
            <w:noWrap/>
            <w:vAlign w:val="center"/>
          </w:tcPr>
          <w:p w14:paraId="4C2DE4CB" w14:textId="3164F0E2"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R$ 8.527,68</w:t>
            </w:r>
          </w:p>
        </w:tc>
      </w:tr>
      <w:tr w:rsidR="00C632D2" w:rsidRPr="0037590D" w14:paraId="6B1ECE31" w14:textId="77777777" w:rsidTr="00C87729">
        <w:trPr>
          <w:trHeight w:val="784"/>
        </w:trPr>
        <w:tc>
          <w:tcPr>
            <w:tcW w:w="739" w:type="dxa"/>
            <w:shd w:val="clear" w:color="auto" w:fill="auto"/>
            <w:vAlign w:val="center"/>
            <w:hideMark/>
          </w:tcPr>
          <w:p w14:paraId="4C4F1F3F"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10</w:t>
            </w:r>
          </w:p>
        </w:tc>
        <w:tc>
          <w:tcPr>
            <w:tcW w:w="4507" w:type="dxa"/>
            <w:shd w:val="clear" w:color="auto" w:fill="auto"/>
            <w:vAlign w:val="center"/>
            <w:hideMark/>
          </w:tcPr>
          <w:p w14:paraId="126E8004"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especialmente formulada com restrição de </w:t>
            </w:r>
            <w:proofErr w:type="gramStart"/>
            <w:r w:rsidRPr="0037590D">
              <w:rPr>
                <w:rFonts w:ascii="Times New Roman" w:eastAsia="Times New Roman" w:hAnsi="Times New Roman" w:cs="Times New Roman"/>
                <w:sz w:val="22"/>
                <w:szCs w:val="22"/>
              </w:rPr>
              <w:t>sacarose ,</w:t>
            </w:r>
            <w:proofErr w:type="gramEnd"/>
            <w:r w:rsidRPr="0037590D">
              <w:rPr>
                <w:rFonts w:ascii="Times New Roman" w:eastAsia="Times New Roman" w:hAnsi="Times New Roman" w:cs="Times New Roman"/>
                <w:sz w:val="22"/>
                <w:szCs w:val="22"/>
              </w:rPr>
              <w:t xml:space="preserve"> frutose e glicose. Em sistema fechado. Formulado para controle glicêmico, 1,5 kcal/ml Embalagem 1000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Tipo </w:t>
            </w:r>
            <w:proofErr w:type="spellStart"/>
            <w:r w:rsidRPr="0037590D">
              <w:rPr>
                <w:rFonts w:ascii="Times New Roman" w:eastAsia="Times New Roman" w:hAnsi="Times New Roman" w:cs="Times New Roman"/>
                <w:sz w:val="22"/>
                <w:szCs w:val="22"/>
              </w:rPr>
              <w:t>Diben</w:t>
            </w:r>
            <w:proofErr w:type="spellEnd"/>
            <w:r w:rsidRPr="0037590D">
              <w:rPr>
                <w:rFonts w:ascii="Times New Roman" w:eastAsia="Times New Roman" w:hAnsi="Times New Roman" w:cs="Times New Roman"/>
                <w:sz w:val="22"/>
                <w:szCs w:val="22"/>
              </w:rPr>
              <w:t xml:space="preserve"> 1,5 HP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Glucerna</w:t>
            </w:r>
            <w:proofErr w:type="spellEnd"/>
            <w:r w:rsidRPr="0037590D">
              <w:rPr>
                <w:rFonts w:ascii="Times New Roman" w:eastAsia="Times New Roman" w:hAnsi="Times New Roman" w:cs="Times New Roman"/>
                <w:sz w:val="22"/>
                <w:szCs w:val="22"/>
              </w:rPr>
              <w:t xml:space="preserve"> 1,5 (</w:t>
            </w:r>
            <w:proofErr w:type="spellStart"/>
            <w:r w:rsidRPr="0037590D">
              <w:rPr>
                <w:rFonts w:ascii="Times New Roman" w:eastAsia="Times New Roman" w:hAnsi="Times New Roman" w:cs="Times New Roman"/>
                <w:sz w:val="22"/>
                <w:szCs w:val="22"/>
              </w:rPr>
              <w:t>Abbott</w:t>
            </w:r>
            <w:proofErr w:type="spellEnd"/>
            <w:r w:rsidRPr="0037590D">
              <w:rPr>
                <w:rFonts w:ascii="Times New Roman" w:eastAsia="Times New Roman" w:hAnsi="Times New Roman" w:cs="Times New Roman"/>
                <w:sz w:val="22"/>
                <w:szCs w:val="22"/>
              </w:rPr>
              <w:t>), NS GC 1,5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w:t>
            </w:r>
          </w:p>
        </w:tc>
        <w:tc>
          <w:tcPr>
            <w:tcW w:w="709" w:type="dxa"/>
            <w:shd w:val="clear" w:color="auto" w:fill="auto"/>
            <w:noWrap/>
            <w:vAlign w:val="center"/>
            <w:hideMark/>
          </w:tcPr>
          <w:p w14:paraId="3431E1E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78B473EB"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380</w:t>
            </w:r>
          </w:p>
        </w:tc>
        <w:tc>
          <w:tcPr>
            <w:tcW w:w="992" w:type="dxa"/>
            <w:vAlign w:val="center"/>
          </w:tcPr>
          <w:p w14:paraId="62E8C865"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3DCFFB21" w14:textId="3D43DF0C"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R$ 63,27</w:t>
            </w:r>
          </w:p>
        </w:tc>
        <w:tc>
          <w:tcPr>
            <w:tcW w:w="1985" w:type="dxa"/>
            <w:shd w:val="clear" w:color="auto" w:fill="auto"/>
            <w:noWrap/>
            <w:vAlign w:val="center"/>
          </w:tcPr>
          <w:p w14:paraId="6EE1E518" w14:textId="6FD0AFCA"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R$ 24.042,60</w:t>
            </w:r>
          </w:p>
        </w:tc>
      </w:tr>
      <w:tr w:rsidR="00C632D2" w:rsidRPr="0037590D" w14:paraId="4352011B" w14:textId="77777777" w:rsidTr="00C87729">
        <w:trPr>
          <w:trHeight w:val="784"/>
        </w:trPr>
        <w:tc>
          <w:tcPr>
            <w:tcW w:w="739" w:type="dxa"/>
            <w:shd w:val="clear" w:color="auto" w:fill="auto"/>
            <w:noWrap/>
            <w:vAlign w:val="center"/>
            <w:hideMark/>
          </w:tcPr>
          <w:p w14:paraId="631D48D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11</w:t>
            </w:r>
          </w:p>
        </w:tc>
        <w:tc>
          <w:tcPr>
            <w:tcW w:w="4507" w:type="dxa"/>
            <w:shd w:val="clear" w:color="auto" w:fill="auto"/>
            <w:vAlign w:val="center"/>
            <w:hideMark/>
          </w:tcPr>
          <w:p w14:paraId="757FE486"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sistema fechado. Fórmula enteral </w:t>
            </w:r>
            <w:proofErr w:type="spellStart"/>
            <w:r w:rsidRPr="0037590D">
              <w:rPr>
                <w:rFonts w:ascii="Times New Roman" w:eastAsia="Times New Roman" w:hAnsi="Times New Roman" w:cs="Times New Roman"/>
                <w:sz w:val="22"/>
                <w:szCs w:val="22"/>
              </w:rPr>
              <w:t>hiperproteica</w:t>
            </w:r>
            <w:proofErr w:type="spellEnd"/>
            <w:r w:rsidRPr="0037590D">
              <w:rPr>
                <w:rFonts w:ascii="Times New Roman" w:eastAsia="Times New Roman" w:hAnsi="Times New Roman" w:cs="Times New Roman"/>
                <w:sz w:val="22"/>
                <w:szCs w:val="22"/>
              </w:rPr>
              <w:t xml:space="preserve">, com </w:t>
            </w:r>
            <w:proofErr w:type="gramStart"/>
            <w:r w:rsidRPr="0037590D">
              <w:rPr>
                <w:rFonts w:ascii="Times New Roman" w:eastAsia="Times New Roman" w:hAnsi="Times New Roman" w:cs="Times New Roman"/>
                <w:sz w:val="22"/>
                <w:szCs w:val="22"/>
              </w:rPr>
              <w:t>arginina Com</w:t>
            </w:r>
            <w:proofErr w:type="gramEnd"/>
            <w:r w:rsidRPr="0037590D">
              <w:rPr>
                <w:rFonts w:ascii="Times New Roman" w:eastAsia="Times New Roman" w:hAnsi="Times New Roman" w:cs="Times New Roman"/>
                <w:sz w:val="22"/>
                <w:szCs w:val="22"/>
              </w:rPr>
              <w:t xml:space="preserve"> alto teor de zinco, selênio, vitaminas A, E </w:t>
            </w:r>
            <w:proofErr w:type="spellStart"/>
            <w:r w:rsidRPr="0037590D">
              <w:rPr>
                <w:rFonts w:ascii="Times New Roman" w:eastAsia="Times New Roman" w:hAnsi="Times New Roman" w:cs="Times New Roman"/>
                <w:sz w:val="22"/>
                <w:szCs w:val="22"/>
              </w:rPr>
              <w:t>e</w:t>
            </w:r>
            <w:proofErr w:type="spellEnd"/>
            <w:r w:rsidRPr="0037590D">
              <w:rPr>
                <w:rFonts w:ascii="Times New Roman" w:eastAsia="Times New Roman" w:hAnsi="Times New Roman" w:cs="Times New Roman"/>
                <w:sz w:val="22"/>
                <w:szCs w:val="22"/>
              </w:rPr>
              <w:t xml:space="preserve"> C. Sem adição de sacarose. Pacientes com problemas de cicatrização no geral como lesões por pressão, lesões crônicas, pé diabético etc. Embalagem em 1000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Tipo: NS </w:t>
            </w:r>
            <w:proofErr w:type="spellStart"/>
            <w:r w:rsidRPr="0037590D">
              <w:rPr>
                <w:rFonts w:ascii="Times New Roman" w:eastAsia="Times New Roman" w:hAnsi="Times New Roman" w:cs="Times New Roman"/>
                <w:sz w:val="22"/>
                <w:szCs w:val="22"/>
              </w:rPr>
              <w:t>Proline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Cubison</w:t>
            </w:r>
            <w:proofErr w:type="spellEnd"/>
            <w:r w:rsidRPr="0037590D">
              <w:rPr>
                <w:rFonts w:ascii="Times New Roman" w:eastAsia="Times New Roman" w:hAnsi="Times New Roman" w:cs="Times New Roman"/>
                <w:sz w:val="22"/>
                <w:szCs w:val="22"/>
              </w:rPr>
              <w:t xml:space="preserve"> (Danone </w:t>
            </w:r>
            <w:proofErr w:type="spellStart"/>
            <w:r w:rsidRPr="0037590D">
              <w:rPr>
                <w:rFonts w:ascii="Times New Roman" w:eastAsia="Times New Roman" w:hAnsi="Times New Roman" w:cs="Times New Roman"/>
                <w:sz w:val="22"/>
                <w:szCs w:val="22"/>
              </w:rPr>
              <w:t>Support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Impact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466EDE04"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BAG</w:t>
            </w:r>
          </w:p>
        </w:tc>
        <w:tc>
          <w:tcPr>
            <w:tcW w:w="992" w:type="dxa"/>
            <w:shd w:val="clear" w:color="auto" w:fill="auto"/>
            <w:noWrap/>
            <w:vAlign w:val="center"/>
            <w:hideMark/>
          </w:tcPr>
          <w:p w14:paraId="26482AAD"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336</w:t>
            </w:r>
          </w:p>
        </w:tc>
        <w:tc>
          <w:tcPr>
            <w:tcW w:w="992" w:type="dxa"/>
            <w:vAlign w:val="center"/>
          </w:tcPr>
          <w:p w14:paraId="0F1EDAE2"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399A05EA" w14:textId="6961516F"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R$ 152,95</w:t>
            </w:r>
          </w:p>
        </w:tc>
        <w:tc>
          <w:tcPr>
            <w:tcW w:w="1985" w:type="dxa"/>
            <w:shd w:val="clear" w:color="auto" w:fill="auto"/>
            <w:noWrap/>
            <w:vAlign w:val="center"/>
          </w:tcPr>
          <w:p w14:paraId="64E1BE64" w14:textId="557DF467"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R$ 51.391,20</w:t>
            </w:r>
          </w:p>
        </w:tc>
      </w:tr>
      <w:tr w:rsidR="00C632D2" w:rsidRPr="0037590D" w14:paraId="0CCF9372" w14:textId="77777777" w:rsidTr="00C87729">
        <w:trPr>
          <w:trHeight w:val="1433"/>
        </w:trPr>
        <w:tc>
          <w:tcPr>
            <w:tcW w:w="739" w:type="dxa"/>
            <w:shd w:val="clear" w:color="auto" w:fill="auto"/>
            <w:vAlign w:val="center"/>
            <w:hideMark/>
          </w:tcPr>
          <w:p w14:paraId="149A989A"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12</w:t>
            </w:r>
          </w:p>
        </w:tc>
        <w:tc>
          <w:tcPr>
            <w:tcW w:w="4507" w:type="dxa"/>
            <w:shd w:val="clear" w:color="auto" w:fill="auto"/>
            <w:vAlign w:val="center"/>
            <w:hideMark/>
          </w:tcPr>
          <w:p w14:paraId="09DD1754" w14:textId="7E1BF2B6"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sistema fechado. Alimento para situações metabólicas especiais para Nutrição Enteral ou Oral formulado para situações de distúrbios renais para pacientes em diálise com uremia. Isento de lactose e glúten. Pacientes renais agudos ou crônicos em tratamento dialítico </w:t>
            </w:r>
            <w:r w:rsidRPr="0037590D">
              <w:rPr>
                <w:rFonts w:ascii="Times New Roman" w:eastAsia="Times New Roman" w:hAnsi="Times New Roman" w:cs="Times New Roman"/>
                <w:sz w:val="22"/>
                <w:szCs w:val="22"/>
              </w:rPr>
              <w:lastRenderedPageBreak/>
              <w:t>que necessitem de maior aporte calórico-proteico e restrição de volume.</w:t>
            </w:r>
            <w:r w:rsidRPr="0037590D">
              <w:rPr>
                <w:rFonts w:ascii="Times New Roman" w:eastAsia="Times New Roman" w:hAnsi="Times New Roman" w:cs="Times New Roman"/>
                <w:sz w:val="22"/>
                <w:szCs w:val="22"/>
              </w:rPr>
              <w:br/>
              <w:t xml:space="preserve">Proteínas: 15% (95% </w:t>
            </w:r>
            <w:proofErr w:type="spellStart"/>
            <w:r w:rsidRPr="0037590D">
              <w:rPr>
                <w:rFonts w:ascii="Times New Roman" w:eastAsia="Times New Roman" w:hAnsi="Times New Roman" w:cs="Times New Roman"/>
                <w:sz w:val="22"/>
                <w:szCs w:val="22"/>
              </w:rPr>
              <w:t>caseinato</w:t>
            </w:r>
            <w:proofErr w:type="spellEnd"/>
            <w:r w:rsidRPr="0037590D">
              <w:rPr>
                <w:rFonts w:ascii="Times New Roman" w:eastAsia="Times New Roman" w:hAnsi="Times New Roman" w:cs="Times New Roman"/>
                <w:sz w:val="22"/>
                <w:szCs w:val="22"/>
              </w:rPr>
              <w:t xml:space="preserve"> de cálcio e de sódio, 5% L-</w:t>
            </w:r>
            <w:proofErr w:type="gramStart"/>
            <w:r w:rsidRPr="0037590D">
              <w:rPr>
                <w:rFonts w:ascii="Times New Roman" w:eastAsia="Times New Roman" w:hAnsi="Times New Roman" w:cs="Times New Roman"/>
                <w:sz w:val="22"/>
                <w:szCs w:val="22"/>
              </w:rPr>
              <w:t>arginina)Carboidratos</w:t>
            </w:r>
            <w:proofErr w:type="gramEnd"/>
            <w:r w:rsidRPr="0037590D">
              <w:rPr>
                <w:rFonts w:ascii="Times New Roman" w:eastAsia="Times New Roman" w:hAnsi="Times New Roman" w:cs="Times New Roman"/>
                <w:sz w:val="22"/>
                <w:szCs w:val="22"/>
              </w:rPr>
              <w:t xml:space="preserve">: 40% (97% xarope de milho, 3% frutose)Lipídeos: 45% (70% óleo de girassol, 15% TCM, 15% óleo de milho)Embalagem em 1000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Tipo: </w:t>
            </w:r>
            <w:proofErr w:type="spellStart"/>
            <w:r w:rsidRPr="0037590D">
              <w:rPr>
                <w:rFonts w:ascii="Times New Roman" w:eastAsia="Times New Roman" w:hAnsi="Times New Roman" w:cs="Times New Roman"/>
                <w:sz w:val="22"/>
                <w:szCs w:val="22"/>
              </w:rPr>
              <w:t>NovaSource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Ren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01D49AA8"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lastRenderedPageBreak/>
              <w:t>PACK</w:t>
            </w:r>
          </w:p>
        </w:tc>
        <w:tc>
          <w:tcPr>
            <w:tcW w:w="992" w:type="dxa"/>
            <w:shd w:val="clear" w:color="auto" w:fill="auto"/>
            <w:noWrap/>
            <w:vAlign w:val="center"/>
            <w:hideMark/>
          </w:tcPr>
          <w:p w14:paraId="543DC7CB"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96</w:t>
            </w:r>
          </w:p>
        </w:tc>
        <w:tc>
          <w:tcPr>
            <w:tcW w:w="992" w:type="dxa"/>
            <w:vAlign w:val="center"/>
          </w:tcPr>
          <w:p w14:paraId="318F653D"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61268965" w14:textId="4553FFAF"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R$ 121,48</w:t>
            </w:r>
          </w:p>
        </w:tc>
        <w:tc>
          <w:tcPr>
            <w:tcW w:w="1985" w:type="dxa"/>
            <w:shd w:val="clear" w:color="auto" w:fill="auto"/>
            <w:noWrap/>
            <w:vAlign w:val="center"/>
          </w:tcPr>
          <w:p w14:paraId="1E71BF96" w14:textId="4284AF38"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R$ 11.662,08</w:t>
            </w:r>
          </w:p>
        </w:tc>
      </w:tr>
      <w:tr w:rsidR="00C632D2" w:rsidRPr="0037590D" w14:paraId="18C1CB58" w14:textId="77777777" w:rsidTr="00C87729">
        <w:trPr>
          <w:trHeight w:val="777"/>
        </w:trPr>
        <w:tc>
          <w:tcPr>
            <w:tcW w:w="739" w:type="dxa"/>
            <w:shd w:val="clear" w:color="auto" w:fill="auto"/>
            <w:noWrap/>
            <w:vAlign w:val="center"/>
            <w:hideMark/>
          </w:tcPr>
          <w:p w14:paraId="39235039"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13</w:t>
            </w:r>
          </w:p>
        </w:tc>
        <w:tc>
          <w:tcPr>
            <w:tcW w:w="4507" w:type="dxa"/>
            <w:shd w:val="clear" w:color="auto" w:fill="auto"/>
            <w:vAlign w:val="center"/>
            <w:hideMark/>
          </w:tcPr>
          <w:p w14:paraId="1AC95FF2"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Dieta enteral sistema aberto. Alimento </w:t>
            </w:r>
            <w:proofErr w:type="spellStart"/>
            <w:r w:rsidRPr="0037590D">
              <w:rPr>
                <w:rFonts w:ascii="Times New Roman" w:eastAsia="Times New Roman" w:hAnsi="Times New Roman" w:cs="Times New Roman"/>
                <w:sz w:val="22"/>
                <w:szCs w:val="22"/>
              </w:rPr>
              <w:t>nutricionalmente</w:t>
            </w:r>
            <w:proofErr w:type="spellEnd"/>
            <w:r w:rsidRPr="0037590D">
              <w:rPr>
                <w:rFonts w:ascii="Times New Roman" w:eastAsia="Times New Roman" w:hAnsi="Times New Roman" w:cs="Times New Roman"/>
                <w:sz w:val="22"/>
                <w:szCs w:val="22"/>
              </w:rPr>
              <w:t xml:space="preserve"> completo para Nutrição Enteral, com alta concentração calórica. Com ou sem fibras. Embalagem em 1000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w:t>
            </w:r>
            <w:proofErr w:type="spellStart"/>
            <w:proofErr w:type="gramStart"/>
            <w:r w:rsidRPr="0037590D">
              <w:rPr>
                <w:rFonts w:ascii="Times New Roman" w:eastAsia="Times New Roman" w:hAnsi="Times New Roman" w:cs="Times New Roman"/>
                <w:sz w:val="22"/>
                <w:szCs w:val="22"/>
              </w:rPr>
              <w:t>Tipo:Nutri</w:t>
            </w:r>
            <w:proofErr w:type="spellEnd"/>
            <w:proofErr w:type="gramEnd"/>
            <w:r w:rsidRPr="0037590D">
              <w:rPr>
                <w:rFonts w:ascii="Times New Roman" w:eastAsia="Times New Roman" w:hAnsi="Times New Roman" w:cs="Times New Roman"/>
                <w:sz w:val="22"/>
                <w:szCs w:val="22"/>
              </w:rPr>
              <w:t xml:space="preserve"> Enteral 1,5 (</w:t>
            </w:r>
            <w:proofErr w:type="spellStart"/>
            <w:r w:rsidRPr="0037590D">
              <w:rPr>
                <w:rFonts w:ascii="Times New Roman" w:eastAsia="Times New Roman" w:hAnsi="Times New Roman" w:cs="Times New Roman"/>
                <w:sz w:val="22"/>
                <w:szCs w:val="22"/>
              </w:rPr>
              <w:t>Nutrimed</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Trophic</w:t>
            </w:r>
            <w:proofErr w:type="spellEnd"/>
            <w:r w:rsidRPr="0037590D">
              <w:rPr>
                <w:rFonts w:ascii="Times New Roman" w:eastAsia="Times New Roman" w:hAnsi="Times New Roman" w:cs="Times New Roman"/>
                <w:sz w:val="22"/>
                <w:szCs w:val="22"/>
              </w:rPr>
              <w:t xml:space="preserve"> 1,5 (</w:t>
            </w:r>
            <w:proofErr w:type="spellStart"/>
            <w:r w:rsidRPr="0037590D">
              <w:rPr>
                <w:rFonts w:ascii="Times New Roman" w:eastAsia="Times New Roman" w:hAnsi="Times New Roman" w:cs="Times New Roman"/>
                <w:sz w:val="22"/>
                <w:szCs w:val="22"/>
              </w:rPr>
              <w:t>Prodiet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Isosurce</w:t>
            </w:r>
            <w:proofErr w:type="spellEnd"/>
            <w:r w:rsidRPr="0037590D">
              <w:rPr>
                <w:rFonts w:ascii="Times New Roman" w:eastAsia="Times New Roman" w:hAnsi="Times New Roman" w:cs="Times New Roman"/>
                <w:sz w:val="22"/>
                <w:szCs w:val="22"/>
              </w:rPr>
              <w:t xml:space="preserve"> 1,5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Nutrison</w:t>
            </w:r>
            <w:proofErr w:type="spellEnd"/>
            <w:r w:rsidRPr="0037590D">
              <w:rPr>
                <w:rFonts w:ascii="Times New Roman" w:eastAsia="Times New Roman" w:hAnsi="Times New Roman" w:cs="Times New Roman"/>
                <w:sz w:val="22"/>
                <w:szCs w:val="22"/>
              </w:rPr>
              <w:t xml:space="preserve"> Energy (Danone).</w:t>
            </w:r>
          </w:p>
        </w:tc>
        <w:tc>
          <w:tcPr>
            <w:tcW w:w="709" w:type="dxa"/>
            <w:shd w:val="clear" w:color="auto" w:fill="auto"/>
            <w:noWrap/>
            <w:vAlign w:val="center"/>
            <w:hideMark/>
          </w:tcPr>
          <w:p w14:paraId="3A72741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PACK</w:t>
            </w:r>
          </w:p>
        </w:tc>
        <w:tc>
          <w:tcPr>
            <w:tcW w:w="992" w:type="dxa"/>
            <w:shd w:val="clear" w:color="auto" w:fill="auto"/>
            <w:noWrap/>
            <w:vAlign w:val="center"/>
            <w:hideMark/>
          </w:tcPr>
          <w:p w14:paraId="53DCAADD"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2688</w:t>
            </w:r>
          </w:p>
        </w:tc>
        <w:tc>
          <w:tcPr>
            <w:tcW w:w="992" w:type="dxa"/>
            <w:vAlign w:val="center"/>
          </w:tcPr>
          <w:p w14:paraId="3E3EC446"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5393BA93" w14:textId="2347FEFD"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R$ 44,21</w:t>
            </w:r>
          </w:p>
        </w:tc>
        <w:tc>
          <w:tcPr>
            <w:tcW w:w="1985" w:type="dxa"/>
            <w:shd w:val="clear" w:color="auto" w:fill="auto"/>
            <w:noWrap/>
            <w:vAlign w:val="center"/>
          </w:tcPr>
          <w:p w14:paraId="65696E85" w14:textId="1C0DFC44"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R$ 118.836,48</w:t>
            </w:r>
          </w:p>
        </w:tc>
      </w:tr>
      <w:tr w:rsidR="00C632D2" w:rsidRPr="0037590D" w14:paraId="7D692018" w14:textId="77777777" w:rsidTr="00C87729">
        <w:trPr>
          <w:trHeight w:val="784"/>
        </w:trPr>
        <w:tc>
          <w:tcPr>
            <w:tcW w:w="739" w:type="dxa"/>
            <w:shd w:val="clear" w:color="auto" w:fill="auto"/>
            <w:vAlign w:val="center"/>
            <w:hideMark/>
          </w:tcPr>
          <w:p w14:paraId="5BD6F1F2"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14</w:t>
            </w:r>
          </w:p>
        </w:tc>
        <w:tc>
          <w:tcPr>
            <w:tcW w:w="4507" w:type="dxa"/>
            <w:shd w:val="clear" w:color="auto" w:fill="auto"/>
            <w:vAlign w:val="center"/>
            <w:hideMark/>
          </w:tcPr>
          <w:p w14:paraId="600CB7F5"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Suplemento alimentar hipercalórico e </w:t>
            </w:r>
            <w:proofErr w:type="spellStart"/>
            <w:r w:rsidRPr="0037590D">
              <w:rPr>
                <w:rFonts w:ascii="Times New Roman" w:eastAsia="Times New Roman" w:hAnsi="Times New Roman" w:cs="Times New Roman"/>
                <w:sz w:val="22"/>
                <w:szCs w:val="22"/>
              </w:rPr>
              <w:t>hiperprotéico</w:t>
            </w:r>
            <w:proofErr w:type="spellEnd"/>
            <w:r w:rsidRPr="0037590D">
              <w:rPr>
                <w:rFonts w:ascii="Times New Roman" w:eastAsia="Times New Roman" w:hAnsi="Times New Roman" w:cs="Times New Roman"/>
                <w:sz w:val="22"/>
                <w:szCs w:val="22"/>
              </w:rPr>
              <w:t xml:space="preserve">, enriquecido com vitaminas e minerais. O suplemento é comercializado em embalagens prontas para uso, de 200ml, Produto isento de fibras.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2 kcal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Nova </w:t>
            </w:r>
            <w:proofErr w:type="spellStart"/>
            <w:r w:rsidRPr="0037590D">
              <w:rPr>
                <w:rFonts w:ascii="Times New Roman" w:eastAsia="Times New Roman" w:hAnsi="Times New Roman" w:cs="Times New Roman"/>
                <w:sz w:val="22"/>
                <w:szCs w:val="22"/>
              </w:rPr>
              <w:t>Source</w:t>
            </w:r>
            <w:proofErr w:type="spellEnd"/>
            <w:r w:rsidRPr="0037590D">
              <w:rPr>
                <w:rFonts w:ascii="Times New Roman" w:eastAsia="Times New Roman" w:hAnsi="Times New Roman" w:cs="Times New Roman"/>
                <w:sz w:val="22"/>
                <w:szCs w:val="22"/>
              </w:rPr>
              <w:t xml:space="preserve"> Renal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Protein</w:t>
            </w:r>
            <w:proofErr w:type="spellEnd"/>
            <w:r w:rsidRPr="0037590D">
              <w:rPr>
                <w:rFonts w:ascii="Times New Roman" w:eastAsia="Times New Roman" w:hAnsi="Times New Roman" w:cs="Times New Roman"/>
                <w:sz w:val="22"/>
                <w:szCs w:val="22"/>
              </w:rPr>
              <w:t xml:space="preserve"> Energy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Kabi</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62FA20F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30CFCAAC"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336</w:t>
            </w:r>
          </w:p>
        </w:tc>
        <w:tc>
          <w:tcPr>
            <w:tcW w:w="992" w:type="dxa"/>
            <w:vAlign w:val="center"/>
          </w:tcPr>
          <w:p w14:paraId="214D05B6"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2E9EF6A3" w14:textId="2A283DE8"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R$ 18,37</w:t>
            </w:r>
          </w:p>
        </w:tc>
        <w:tc>
          <w:tcPr>
            <w:tcW w:w="1985" w:type="dxa"/>
            <w:shd w:val="clear" w:color="auto" w:fill="auto"/>
            <w:noWrap/>
            <w:vAlign w:val="center"/>
          </w:tcPr>
          <w:p w14:paraId="23689000" w14:textId="64DBC04D"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R$ 6.172,32</w:t>
            </w:r>
          </w:p>
        </w:tc>
      </w:tr>
      <w:tr w:rsidR="00C632D2" w:rsidRPr="0037590D" w14:paraId="169ACE0D" w14:textId="77777777" w:rsidTr="00C87729">
        <w:trPr>
          <w:trHeight w:val="795"/>
        </w:trPr>
        <w:tc>
          <w:tcPr>
            <w:tcW w:w="739" w:type="dxa"/>
            <w:shd w:val="clear" w:color="auto" w:fill="auto"/>
            <w:noWrap/>
            <w:vAlign w:val="center"/>
            <w:hideMark/>
          </w:tcPr>
          <w:p w14:paraId="14B61A8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15</w:t>
            </w:r>
          </w:p>
        </w:tc>
        <w:tc>
          <w:tcPr>
            <w:tcW w:w="4507" w:type="dxa"/>
            <w:shd w:val="clear" w:color="auto" w:fill="auto"/>
            <w:vAlign w:val="center"/>
            <w:hideMark/>
          </w:tcPr>
          <w:p w14:paraId="29240149"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Complemento nutricional desenvolvido pensando nas necessidades de quem já passou dos 50 anos. Contém ACT-3, combinação única de cálcio, proteína e vitamina D, além de fornecer outras vitaminas e minerais. Sem sabor ou baunilha. NÃO CONTÉM GLÚTEN. Embalagem: lata de 370g no mínimo. Tipo: </w:t>
            </w:r>
            <w:proofErr w:type="spellStart"/>
            <w:r w:rsidRPr="0037590D">
              <w:rPr>
                <w:rFonts w:ascii="Times New Roman" w:eastAsia="Times New Roman" w:hAnsi="Times New Roman" w:cs="Times New Roman"/>
                <w:sz w:val="22"/>
                <w:szCs w:val="22"/>
              </w:rPr>
              <w:t>Nutren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Senior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6552245C"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LATA</w:t>
            </w:r>
          </w:p>
        </w:tc>
        <w:tc>
          <w:tcPr>
            <w:tcW w:w="992" w:type="dxa"/>
            <w:shd w:val="clear" w:color="auto" w:fill="auto"/>
            <w:noWrap/>
            <w:vAlign w:val="center"/>
            <w:hideMark/>
          </w:tcPr>
          <w:p w14:paraId="1B49CB45"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1584</w:t>
            </w:r>
          </w:p>
        </w:tc>
        <w:tc>
          <w:tcPr>
            <w:tcW w:w="992" w:type="dxa"/>
            <w:vAlign w:val="center"/>
          </w:tcPr>
          <w:p w14:paraId="2134A714"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FFFFCC" w:fill="FFFFFF"/>
            <w:noWrap/>
            <w:vAlign w:val="center"/>
          </w:tcPr>
          <w:p w14:paraId="7907D47B" w14:textId="420E4461"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R$ 67,19</w:t>
            </w:r>
          </w:p>
        </w:tc>
        <w:tc>
          <w:tcPr>
            <w:tcW w:w="1985" w:type="dxa"/>
            <w:shd w:val="clear" w:color="auto" w:fill="auto"/>
            <w:noWrap/>
            <w:vAlign w:val="center"/>
          </w:tcPr>
          <w:p w14:paraId="3C6F5849" w14:textId="3862040C"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R$ 106.428,96</w:t>
            </w:r>
          </w:p>
        </w:tc>
      </w:tr>
      <w:tr w:rsidR="00C632D2" w:rsidRPr="0037590D" w14:paraId="6B867029" w14:textId="77777777" w:rsidTr="00C87729">
        <w:trPr>
          <w:trHeight w:val="784"/>
        </w:trPr>
        <w:tc>
          <w:tcPr>
            <w:tcW w:w="739" w:type="dxa"/>
            <w:shd w:val="clear" w:color="auto" w:fill="auto"/>
            <w:vAlign w:val="center"/>
            <w:hideMark/>
          </w:tcPr>
          <w:p w14:paraId="0058F5E9"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16</w:t>
            </w:r>
          </w:p>
        </w:tc>
        <w:tc>
          <w:tcPr>
            <w:tcW w:w="4507" w:type="dxa"/>
            <w:shd w:val="clear" w:color="auto" w:fill="auto"/>
            <w:vAlign w:val="center"/>
            <w:hideMark/>
          </w:tcPr>
          <w:p w14:paraId="6FDE9048"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Nutrição oral específica para o manejo da cicatrização de úlceras por pressão e outras situações que exijam estímulo da cicatrização. </w:t>
            </w:r>
            <w:proofErr w:type="spellStart"/>
            <w:r w:rsidRPr="0037590D">
              <w:rPr>
                <w:rFonts w:ascii="Times New Roman" w:eastAsia="Times New Roman" w:hAnsi="Times New Roman" w:cs="Times New Roman"/>
                <w:sz w:val="22"/>
                <w:szCs w:val="22"/>
              </w:rPr>
              <w:t>Hiperprotéico</w:t>
            </w:r>
            <w:proofErr w:type="spellEnd"/>
            <w:r w:rsidRPr="0037590D">
              <w:rPr>
                <w:rFonts w:ascii="Times New Roman" w:eastAsia="Times New Roman" w:hAnsi="Times New Roman" w:cs="Times New Roman"/>
                <w:sz w:val="22"/>
                <w:szCs w:val="22"/>
              </w:rPr>
              <w:t xml:space="preserve">, acrescido de arginina e com alto teor de micronutrientes relacionados à cicatrização (zinco, selênio, vitamina C, A e </w:t>
            </w:r>
            <w:proofErr w:type="spellStart"/>
            <w:r w:rsidRPr="0037590D">
              <w:rPr>
                <w:rFonts w:ascii="Times New Roman" w:eastAsia="Times New Roman" w:hAnsi="Times New Roman" w:cs="Times New Roman"/>
                <w:sz w:val="22"/>
                <w:szCs w:val="22"/>
              </w:rPr>
              <w:t>E</w:t>
            </w:r>
            <w:proofErr w:type="spellEnd"/>
            <w:r w:rsidRPr="0037590D">
              <w:rPr>
                <w:rFonts w:ascii="Times New Roman" w:eastAsia="Times New Roman" w:hAnsi="Times New Roman" w:cs="Times New Roman"/>
                <w:sz w:val="22"/>
                <w:szCs w:val="22"/>
              </w:rPr>
              <w:t xml:space="preserve">). Embalagem pronta para uso de 200 ml. Sabores: baunilha, morango e chocolate). Tipo: </w:t>
            </w:r>
            <w:proofErr w:type="spellStart"/>
            <w:r w:rsidRPr="0037590D">
              <w:rPr>
                <w:rFonts w:ascii="Times New Roman" w:eastAsia="Times New Roman" w:hAnsi="Times New Roman" w:cs="Times New Roman"/>
                <w:sz w:val="22"/>
                <w:szCs w:val="22"/>
              </w:rPr>
              <w:t>Cubitan</w:t>
            </w:r>
            <w:proofErr w:type="spellEnd"/>
            <w:r w:rsidRPr="0037590D">
              <w:rPr>
                <w:rFonts w:ascii="Times New Roman" w:eastAsia="Times New Roman" w:hAnsi="Times New Roman" w:cs="Times New Roman"/>
                <w:sz w:val="22"/>
                <w:szCs w:val="22"/>
              </w:rPr>
              <w:t xml:space="preserve"> (Danone </w:t>
            </w:r>
            <w:proofErr w:type="spellStart"/>
            <w:r w:rsidRPr="0037590D">
              <w:rPr>
                <w:rFonts w:ascii="Times New Roman" w:eastAsia="Times New Roman" w:hAnsi="Times New Roman" w:cs="Times New Roman"/>
                <w:sz w:val="22"/>
                <w:szCs w:val="22"/>
              </w:rPr>
              <w:t>Support</w:t>
            </w:r>
            <w:proofErr w:type="spellEnd"/>
            <w:r w:rsidRPr="0037590D">
              <w:rPr>
                <w:rFonts w:ascii="Times New Roman" w:eastAsia="Times New Roman" w:hAnsi="Times New Roman" w:cs="Times New Roman"/>
                <w:sz w:val="22"/>
                <w:szCs w:val="22"/>
              </w:rPr>
              <w:t xml:space="preserve">), NS </w:t>
            </w:r>
            <w:proofErr w:type="spellStart"/>
            <w:r w:rsidRPr="0037590D">
              <w:rPr>
                <w:rFonts w:ascii="Times New Roman" w:eastAsia="Times New Roman" w:hAnsi="Times New Roman" w:cs="Times New Roman"/>
                <w:sz w:val="22"/>
                <w:szCs w:val="22"/>
              </w:rPr>
              <w:t>Proline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Impact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4852138B"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0FC48740"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4560</w:t>
            </w:r>
          </w:p>
        </w:tc>
        <w:tc>
          <w:tcPr>
            <w:tcW w:w="992" w:type="dxa"/>
            <w:vAlign w:val="center"/>
          </w:tcPr>
          <w:p w14:paraId="3B2FDC57"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01856E3B" w14:textId="6AC4E952"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R$ 26,88</w:t>
            </w:r>
          </w:p>
        </w:tc>
        <w:tc>
          <w:tcPr>
            <w:tcW w:w="1985" w:type="dxa"/>
            <w:shd w:val="clear" w:color="auto" w:fill="auto"/>
            <w:noWrap/>
            <w:vAlign w:val="center"/>
          </w:tcPr>
          <w:p w14:paraId="76E287F3" w14:textId="1F37DC43"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R$ 122.572,80</w:t>
            </w:r>
          </w:p>
        </w:tc>
      </w:tr>
      <w:tr w:rsidR="00C632D2" w:rsidRPr="0037590D" w14:paraId="0DEE138F" w14:textId="77777777" w:rsidTr="00C87729">
        <w:trPr>
          <w:trHeight w:val="855"/>
        </w:trPr>
        <w:tc>
          <w:tcPr>
            <w:tcW w:w="739" w:type="dxa"/>
            <w:shd w:val="clear" w:color="auto" w:fill="auto"/>
            <w:noWrap/>
            <w:vAlign w:val="center"/>
            <w:hideMark/>
          </w:tcPr>
          <w:p w14:paraId="6B249725"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17</w:t>
            </w:r>
          </w:p>
        </w:tc>
        <w:tc>
          <w:tcPr>
            <w:tcW w:w="4507" w:type="dxa"/>
            <w:shd w:val="clear" w:color="auto" w:fill="auto"/>
            <w:vAlign w:val="center"/>
            <w:hideMark/>
          </w:tcPr>
          <w:p w14:paraId="75C76511"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Nutrição oral especialmente formulada para manejo de diabetes e situações de hiperglicemia. </w:t>
            </w:r>
            <w:proofErr w:type="spellStart"/>
            <w:r w:rsidRPr="0037590D">
              <w:rPr>
                <w:rFonts w:ascii="Times New Roman" w:eastAsia="Times New Roman" w:hAnsi="Times New Roman" w:cs="Times New Roman"/>
                <w:sz w:val="22"/>
                <w:szCs w:val="22"/>
              </w:rPr>
              <w:t>Normocalórico</w:t>
            </w:r>
            <w:proofErr w:type="spellEnd"/>
            <w:r w:rsidRPr="0037590D">
              <w:rPr>
                <w:rFonts w:ascii="Times New Roman" w:eastAsia="Times New Roman" w:hAnsi="Times New Roman" w:cs="Times New Roman"/>
                <w:sz w:val="22"/>
                <w:szCs w:val="22"/>
              </w:rPr>
              <w:t xml:space="preserve">, com baixo índice glicêmico. Isento de sacarose. Embalagem pronta para uso de 200 ml. Tipo: </w:t>
            </w:r>
            <w:proofErr w:type="spellStart"/>
            <w:r w:rsidRPr="0037590D">
              <w:rPr>
                <w:rFonts w:ascii="Times New Roman" w:eastAsia="Times New Roman" w:hAnsi="Times New Roman" w:cs="Times New Roman"/>
                <w:sz w:val="22"/>
                <w:szCs w:val="22"/>
              </w:rPr>
              <w:t>Diamax</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Prodiet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Diasip</w:t>
            </w:r>
            <w:proofErr w:type="spellEnd"/>
            <w:r w:rsidRPr="0037590D">
              <w:rPr>
                <w:rFonts w:ascii="Times New Roman" w:eastAsia="Times New Roman" w:hAnsi="Times New Roman" w:cs="Times New Roman"/>
                <w:sz w:val="22"/>
                <w:szCs w:val="22"/>
              </w:rPr>
              <w:t xml:space="preserve"> (Danone </w:t>
            </w:r>
            <w:proofErr w:type="spellStart"/>
            <w:r w:rsidRPr="0037590D">
              <w:rPr>
                <w:rFonts w:ascii="Times New Roman" w:eastAsia="Times New Roman" w:hAnsi="Times New Roman" w:cs="Times New Roman"/>
                <w:sz w:val="22"/>
                <w:szCs w:val="22"/>
              </w:rPr>
              <w:t>Support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Nutren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Control</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7D7D3C7A"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48860589"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480</w:t>
            </w:r>
          </w:p>
        </w:tc>
        <w:tc>
          <w:tcPr>
            <w:tcW w:w="992" w:type="dxa"/>
            <w:vAlign w:val="center"/>
          </w:tcPr>
          <w:p w14:paraId="0F28F4AE"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588F444A" w14:textId="18D89458"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R$ 20,93</w:t>
            </w:r>
          </w:p>
        </w:tc>
        <w:tc>
          <w:tcPr>
            <w:tcW w:w="1985" w:type="dxa"/>
            <w:shd w:val="clear" w:color="auto" w:fill="auto"/>
            <w:noWrap/>
            <w:vAlign w:val="center"/>
          </w:tcPr>
          <w:p w14:paraId="0B3BBDD4" w14:textId="47BFAA24"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R$ 10.046,40</w:t>
            </w:r>
          </w:p>
        </w:tc>
      </w:tr>
      <w:tr w:rsidR="00C632D2" w:rsidRPr="0037590D" w14:paraId="218DC328" w14:textId="77777777" w:rsidTr="00C87729">
        <w:trPr>
          <w:trHeight w:val="784"/>
        </w:trPr>
        <w:tc>
          <w:tcPr>
            <w:tcW w:w="739" w:type="dxa"/>
            <w:shd w:val="clear" w:color="auto" w:fill="auto"/>
            <w:vAlign w:val="center"/>
            <w:hideMark/>
          </w:tcPr>
          <w:p w14:paraId="29512B8D"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18</w:t>
            </w:r>
          </w:p>
        </w:tc>
        <w:tc>
          <w:tcPr>
            <w:tcW w:w="4507" w:type="dxa"/>
            <w:shd w:val="clear" w:color="auto" w:fill="auto"/>
            <w:vAlign w:val="center"/>
            <w:hideMark/>
          </w:tcPr>
          <w:p w14:paraId="2A00872E"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Suplemento de uso oral hipercalórico e </w:t>
            </w:r>
            <w:proofErr w:type="spellStart"/>
            <w:r w:rsidRPr="0037590D">
              <w:rPr>
                <w:rFonts w:ascii="Times New Roman" w:eastAsia="Times New Roman" w:hAnsi="Times New Roman" w:cs="Times New Roman"/>
                <w:sz w:val="22"/>
                <w:szCs w:val="22"/>
              </w:rPr>
              <w:t>normoproteico</w:t>
            </w:r>
            <w:proofErr w:type="spellEnd"/>
            <w:r w:rsidRPr="0037590D">
              <w:rPr>
                <w:rFonts w:ascii="Times New Roman" w:eastAsia="Times New Roman" w:hAnsi="Times New Roman" w:cs="Times New Roman"/>
                <w:sz w:val="22"/>
                <w:szCs w:val="22"/>
              </w:rPr>
              <w:t xml:space="preserve">, com alto aporte de nutrientes em pequeno volume para aumentar a adesão. NÃO CONTÉM GLÚTEN. Sabores: diversos. Apresentação: Embalagem pronta para uso de 125ml. Tipo: </w:t>
            </w:r>
            <w:proofErr w:type="spellStart"/>
            <w:r w:rsidRPr="0037590D">
              <w:rPr>
                <w:rFonts w:ascii="Times New Roman" w:eastAsia="Times New Roman" w:hAnsi="Times New Roman" w:cs="Times New Roman"/>
                <w:sz w:val="22"/>
                <w:szCs w:val="22"/>
              </w:rPr>
              <w:t>Nutridrink</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Compact</w:t>
            </w:r>
            <w:proofErr w:type="spellEnd"/>
            <w:r w:rsidRPr="0037590D">
              <w:rPr>
                <w:rFonts w:ascii="Times New Roman" w:eastAsia="Times New Roman" w:hAnsi="Times New Roman" w:cs="Times New Roman"/>
                <w:sz w:val="22"/>
                <w:szCs w:val="22"/>
              </w:rPr>
              <w:t xml:space="preserve"> 125ml (Danone </w:t>
            </w:r>
            <w:proofErr w:type="spellStart"/>
            <w:r w:rsidRPr="0037590D">
              <w:rPr>
                <w:rFonts w:ascii="Times New Roman" w:eastAsia="Times New Roman" w:hAnsi="Times New Roman" w:cs="Times New Roman"/>
                <w:sz w:val="22"/>
                <w:szCs w:val="22"/>
              </w:rPr>
              <w:t>Support</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714ECA12"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76AB16FC"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96</w:t>
            </w:r>
          </w:p>
        </w:tc>
        <w:tc>
          <w:tcPr>
            <w:tcW w:w="992" w:type="dxa"/>
            <w:vAlign w:val="center"/>
          </w:tcPr>
          <w:p w14:paraId="50DF4D78"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1C9DCAE5" w14:textId="60418648"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R$ 31,32</w:t>
            </w:r>
          </w:p>
        </w:tc>
        <w:tc>
          <w:tcPr>
            <w:tcW w:w="1985" w:type="dxa"/>
            <w:shd w:val="clear" w:color="auto" w:fill="auto"/>
            <w:noWrap/>
            <w:vAlign w:val="center"/>
          </w:tcPr>
          <w:p w14:paraId="6C7D64B7" w14:textId="4CC94FD2"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R$ 3.006,72</w:t>
            </w:r>
          </w:p>
        </w:tc>
      </w:tr>
      <w:tr w:rsidR="00C632D2" w:rsidRPr="0037590D" w14:paraId="30EB6530" w14:textId="77777777" w:rsidTr="00C87729">
        <w:trPr>
          <w:trHeight w:val="784"/>
        </w:trPr>
        <w:tc>
          <w:tcPr>
            <w:tcW w:w="739" w:type="dxa"/>
            <w:shd w:val="clear" w:color="auto" w:fill="auto"/>
            <w:noWrap/>
            <w:vAlign w:val="center"/>
            <w:hideMark/>
          </w:tcPr>
          <w:p w14:paraId="2FF3D7F2"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lastRenderedPageBreak/>
              <w:t>19</w:t>
            </w:r>
          </w:p>
        </w:tc>
        <w:tc>
          <w:tcPr>
            <w:tcW w:w="4507" w:type="dxa"/>
            <w:shd w:val="clear" w:color="auto" w:fill="auto"/>
            <w:vAlign w:val="center"/>
            <w:hideMark/>
          </w:tcPr>
          <w:p w14:paraId="38B022BA"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Alimento para Nutrição Enteral ou Oral, formulado para Pacientes com Função Renal Comprometida.  Hipercalórico (2,0 Kcal/ml), com baixo teor proteico e adequado teor lipídico. Não Contém Glúten. Embalagem: 200 ml. Tipo: Nutri Renal (</w:t>
            </w:r>
            <w:proofErr w:type="spellStart"/>
            <w:r w:rsidRPr="0037590D">
              <w:rPr>
                <w:rFonts w:ascii="Times New Roman" w:eastAsia="Times New Roman" w:hAnsi="Times New Roman" w:cs="Times New Roman"/>
                <w:sz w:val="22"/>
                <w:szCs w:val="22"/>
              </w:rPr>
              <w:t>Nutrimed</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LP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5830FBCE"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6A38FD8D"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192</w:t>
            </w:r>
          </w:p>
        </w:tc>
        <w:tc>
          <w:tcPr>
            <w:tcW w:w="992" w:type="dxa"/>
            <w:vAlign w:val="center"/>
          </w:tcPr>
          <w:p w14:paraId="6247B20C"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276403C2" w14:textId="65AF50A2"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R$ 19,29</w:t>
            </w:r>
          </w:p>
        </w:tc>
        <w:tc>
          <w:tcPr>
            <w:tcW w:w="1985" w:type="dxa"/>
            <w:shd w:val="clear" w:color="auto" w:fill="auto"/>
            <w:noWrap/>
            <w:vAlign w:val="center"/>
          </w:tcPr>
          <w:p w14:paraId="42F0F4C8" w14:textId="11B5552F"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R$ 3.703,68</w:t>
            </w:r>
          </w:p>
        </w:tc>
      </w:tr>
      <w:tr w:rsidR="00C632D2" w:rsidRPr="0037590D" w14:paraId="5E1CE458" w14:textId="77777777" w:rsidTr="00C87729">
        <w:trPr>
          <w:trHeight w:val="897"/>
        </w:trPr>
        <w:tc>
          <w:tcPr>
            <w:tcW w:w="739" w:type="dxa"/>
            <w:shd w:val="clear" w:color="auto" w:fill="auto"/>
            <w:vAlign w:val="center"/>
            <w:hideMark/>
          </w:tcPr>
          <w:p w14:paraId="61412DDA"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20</w:t>
            </w:r>
          </w:p>
        </w:tc>
        <w:tc>
          <w:tcPr>
            <w:tcW w:w="4507" w:type="dxa"/>
            <w:shd w:val="clear" w:color="auto" w:fill="auto"/>
            <w:vAlign w:val="center"/>
            <w:hideMark/>
          </w:tcPr>
          <w:p w14:paraId="1C88F005" w14:textId="77777777" w:rsidR="00C632D2" w:rsidRPr="0037590D" w:rsidRDefault="00C632D2" w:rsidP="00C632D2">
            <w:pPr>
              <w:jc w:val="both"/>
              <w:rPr>
                <w:rFonts w:ascii="Times New Roman" w:eastAsia="Times New Roman" w:hAnsi="Times New Roman" w:cs="Times New Roman"/>
                <w:sz w:val="22"/>
                <w:szCs w:val="22"/>
              </w:rPr>
            </w:pPr>
            <w:proofErr w:type="spellStart"/>
            <w:r w:rsidRPr="0037590D">
              <w:rPr>
                <w:rFonts w:ascii="Times New Roman" w:eastAsia="Times New Roman" w:hAnsi="Times New Roman" w:cs="Times New Roman"/>
                <w:sz w:val="22"/>
                <w:szCs w:val="22"/>
              </w:rPr>
              <w:t>Espessante</w:t>
            </w:r>
            <w:proofErr w:type="spellEnd"/>
            <w:r w:rsidRPr="0037590D">
              <w:rPr>
                <w:rFonts w:ascii="Times New Roman" w:eastAsia="Times New Roman" w:hAnsi="Times New Roman" w:cs="Times New Roman"/>
                <w:sz w:val="22"/>
                <w:szCs w:val="22"/>
              </w:rPr>
              <w:t xml:space="preserve"> em pó que pode ser adicionado a bebidas e alimentos quentes ou frios como água, chá, sucos, sopas e purês. Além de suplementos nutricionais a fim de conferir-lhes consistência mais espessa. Não altera o sabor nem o cheiro dos alimentos. Benefícios- Permite as consistências de xarope, mel ou pudim de acordo com a necessidade e dosagem indicada. Diferenciais. É Isento de sacarose, lactose e glúten; pode ser adicionado em alimentos e bebidas quentes ou frias; melhora a textura e a consistência dos alimentos sem alterar sabor; Apresentação: Embalagem com no mínimo 125g Tipo: </w:t>
            </w:r>
            <w:proofErr w:type="spellStart"/>
            <w:r w:rsidRPr="0037590D">
              <w:rPr>
                <w:rFonts w:ascii="Times New Roman" w:eastAsia="Times New Roman" w:hAnsi="Times New Roman" w:cs="Times New Roman"/>
                <w:sz w:val="22"/>
                <w:szCs w:val="22"/>
              </w:rPr>
              <w:t>Espefor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Vitafor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Ticken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up</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Clear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Thick</w:t>
            </w:r>
            <w:proofErr w:type="spellEnd"/>
            <w:r w:rsidRPr="0037590D">
              <w:rPr>
                <w:rFonts w:ascii="Times New Roman" w:eastAsia="Times New Roman" w:hAnsi="Times New Roman" w:cs="Times New Roman"/>
                <w:sz w:val="22"/>
                <w:szCs w:val="22"/>
              </w:rPr>
              <w:t xml:space="preserve"> e </w:t>
            </w:r>
            <w:proofErr w:type="spellStart"/>
            <w:r w:rsidRPr="0037590D">
              <w:rPr>
                <w:rFonts w:ascii="Times New Roman" w:eastAsia="Times New Roman" w:hAnsi="Times New Roman" w:cs="Times New Roman"/>
                <w:sz w:val="22"/>
                <w:szCs w:val="22"/>
              </w:rPr>
              <w:t>Easy</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Hormel</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4C6CB1E7"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LATA</w:t>
            </w:r>
          </w:p>
        </w:tc>
        <w:tc>
          <w:tcPr>
            <w:tcW w:w="992" w:type="dxa"/>
            <w:shd w:val="clear" w:color="auto" w:fill="auto"/>
            <w:noWrap/>
            <w:vAlign w:val="center"/>
            <w:hideMark/>
          </w:tcPr>
          <w:p w14:paraId="00F1CCB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96</w:t>
            </w:r>
          </w:p>
        </w:tc>
        <w:tc>
          <w:tcPr>
            <w:tcW w:w="992" w:type="dxa"/>
            <w:vAlign w:val="center"/>
          </w:tcPr>
          <w:p w14:paraId="19FFF3D6"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5746CA70" w14:textId="5C6C6DF4"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R$ 75,14</w:t>
            </w:r>
          </w:p>
        </w:tc>
        <w:tc>
          <w:tcPr>
            <w:tcW w:w="1985" w:type="dxa"/>
            <w:shd w:val="clear" w:color="auto" w:fill="auto"/>
            <w:noWrap/>
            <w:vAlign w:val="center"/>
          </w:tcPr>
          <w:p w14:paraId="51D11B9B" w14:textId="46C31ED4"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R$ 7.213,44</w:t>
            </w:r>
          </w:p>
        </w:tc>
      </w:tr>
      <w:tr w:rsidR="00C632D2" w:rsidRPr="0037590D" w14:paraId="716E3558" w14:textId="77777777" w:rsidTr="00C87729">
        <w:trPr>
          <w:trHeight w:val="758"/>
        </w:trPr>
        <w:tc>
          <w:tcPr>
            <w:tcW w:w="739" w:type="dxa"/>
            <w:shd w:val="clear" w:color="auto" w:fill="auto"/>
            <w:noWrap/>
            <w:vAlign w:val="center"/>
            <w:hideMark/>
          </w:tcPr>
          <w:p w14:paraId="7EABDE00"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21</w:t>
            </w:r>
          </w:p>
        </w:tc>
        <w:tc>
          <w:tcPr>
            <w:tcW w:w="4507" w:type="dxa"/>
            <w:shd w:val="clear" w:color="auto" w:fill="auto"/>
            <w:vAlign w:val="center"/>
            <w:hideMark/>
          </w:tcPr>
          <w:p w14:paraId="22709246"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Módulo concentrado de proteína de alto valor biológico com 100% de Proteína do Soro do Leite. Sem adição de carboidrato e gordura. Sabor neutro, para adição à alimentos doces ou salgados na temperatura quente (sem ferver) ou frio. Embalagem: mínimo 240g Tipo: </w:t>
            </w:r>
            <w:proofErr w:type="spellStart"/>
            <w:r w:rsidRPr="0037590D">
              <w:rPr>
                <w:rFonts w:ascii="Times New Roman" w:eastAsia="Times New Roman" w:hAnsi="Times New Roman" w:cs="Times New Roman"/>
                <w:sz w:val="22"/>
                <w:szCs w:val="22"/>
              </w:rPr>
              <w:t>Fresubin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Protein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Powder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Fresenius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Resource</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Protein</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53A84D0A"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LATA</w:t>
            </w:r>
          </w:p>
        </w:tc>
        <w:tc>
          <w:tcPr>
            <w:tcW w:w="992" w:type="dxa"/>
            <w:shd w:val="clear" w:color="auto" w:fill="auto"/>
            <w:noWrap/>
            <w:vAlign w:val="center"/>
            <w:hideMark/>
          </w:tcPr>
          <w:p w14:paraId="7AA048A7"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48</w:t>
            </w:r>
          </w:p>
        </w:tc>
        <w:tc>
          <w:tcPr>
            <w:tcW w:w="992" w:type="dxa"/>
            <w:vAlign w:val="center"/>
          </w:tcPr>
          <w:p w14:paraId="3EA7C877"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72102E91" w14:textId="2D99FB0E"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R$ 153,94</w:t>
            </w:r>
          </w:p>
        </w:tc>
        <w:tc>
          <w:tcPr>
            <w:tcW w:w="1985" w:type="dxa"/>
            <w:shd w:val="clear" w:color="auto" w:fill="auto"/>
            <w:noWrap/>
            <w:vAlign w:val="center"/>
          </w:tcPr>
          <w:p w14:paraId="71D77346" w14:textId="07410BFA"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R$ 7.389,12</w:t>
            </w:r>
          </w:p>
        </w:tc>
      </w:tr>
      <w:tr w:rsidR="00C632D2" w:rsidRPr="0037590D" w14:paraId="34142699" w14:textId="77777777" w:rsidTr="00C87729">
        <w:trPr>
          <w:trHeight w:val="1313"/>
        </w:trPr>
        <w:tc>
          <w:tcPr>
            <w:tcW w:w="739" w:type="dxa"/>
            <w:shd w:val="clear" w:color="auto" w:fill="auto"/>
            <w:vAlign w:val="center"/>
            <w:hideMark/>
          </w:tcPr>
          <w:p w14:paraId="421E71B5"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22</w:t>
            </w:r>
          </w:p>
        </w:tc>
        <w:tc>
          <w:tcPr>
            <w:tcW w:w="4507" w:type="dxa"/>
            <w:shd w:val="clear" w:color="FFFFCC" w:fill="FFFFFF"/>
            <w:vAlign w:val="center"/>
            <w:hideMark/>
          </w:tcPr>
          <w:p w14:paraId="24FD11E9"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Mix de </w:t>
            </w:r>
            <w:proofErr w:type="spellStart"/>
            <w:r w:rsidRPr="0037590D">
              <w:rPr>
                <w:rFonts w:ascii="Times New Roman" w:eastAsia="Times New Roman" w:hAnsi="Times New Roman" w:cs="Times New Roman"/>
                <w:sz w:val="22"/>
                <w:szCs w:val="22"/>
              </w:rPr>
              <w:t>probióticos</w:t>
            </w:r>
            <w:proofErr w:type="spellEnd"/>
            <w:r w:rsidRPr="0037590D">
              <w:rPr>
                <w:rFonts w:ascii="Times New Roman" w:eastAsia="Times New Roman" w:hAnsi="Times New Roman" w:cs="Times New Roman"/>
                <w:sz w:val="22"/>
                <w:szCs w:val="22"/>
              </w:rPr>
              <w:t xml:space="preserve"> (micro-organismos vivos) em sachês que traz diversos benefícios para a saúde e contribui para uma microbiota intestinal saudável. Contém cinco cepas: </w:t>
            </w:r>
            <w:proofErr w:type="spellStart"/>
            <w:r w:rsidRPr="0037590D">
              <w:rPr>
                <w:rFonts w:ascii="Times New Roman" w:eastAsia="Times New Roman" w:hAnsi="Times New Roman" w:cs="Times New Roman"/>
                <w:sz w:val="22"/>
                <w:szCs w:val="22"/>
              </w:rPr>
              <w:t>Lactobacillus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acidophillus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Lactobacillus</w:t>
            </w:r>
            <w:proofErr w:type="spellEnd"/>
            <w:r w:rsidRPr="0037590D">
              <w:rPr>
                <w:rFonts w:ascii="Times New Roman" w:eastAsia="Times New Roman" w:hAnsi="Times New Roman" w:cs="Times New Roman"/>
                <w:sz w:val="22"/>
                <w:szCs w:val="22"/>
              </w:rPr>
              <w:t xml:space="preserve"> casei, </w:t>
            </w:r>
            <w:proofErr w:type="spellStart"/>
            <w:r w:rsidRPr="0037590D">
              <w:rPr>
                <w:rFonts w:ascii="Times New Roman" w:eastAsia="Times New Roman" w:hAnsi="Times New Roman" w:cs="Times New Roman"/>
                <w:sz w:val="22"/>
                <w:szCs w:val="22"/>
              </w:rPr>
              <w:t>Lactococcus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lactis</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Bifidobacterium</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lactis</w:t>
            </w:r>
            <w:proofErr w:type="spellEnd"/>
            <w:r w:rsidRPr="0037590D">
              <w:rPr>
                <w:rFonts w:ascii="Times New Roman" w:eastAsia="Times New Roman" w:hAnsi="Times New Roman" w:cs="Times New Roman"/>
                <w:sz w:val="22"/>
                <w:szCs w:val="22"/>
              </w:rPr>
              <w:t xml:space="preserve"> e </w:t>
            </w:r>
            <w:proofErr w:type="spellStart"/>
            <w:r w:rsidRPr="0037590D">
              <w:rPr>
                <w:rFonts w:ascii="Times New Roman" w:eastAsia="Times New Roman" w:hAnsi="Times New Roman" w:cs="Times New Roman"/>
                <w:sz w:val="22"/>
                <w:szCs w:val="22"/>
              </w:rPr>
              <w:t>Bifidobacterium</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bifidum</w:t>
            </w:r>
            <w:proofErr w:type="spellEnd"/>
            <w:r w:rsidRPr="0037590D">
              <w:rPr>
                <w:rFonts w:ascii="Times New Roman" w:eastAsia="Times New Roman" w:hAnsi="Times New Roman" w:cs="Times New Roman"/>
                <w:sz w:val="22"/>
                <w:szCs w:val="22"/>
              </w:rPr>
              <w:t xml:space="preserve">. </w:t>
            </w:r>
            <w:proofErr w:type="spellStart"/>
            <w:proofErr w:type="gramStart"/>
            <w:r w:rsidRPr="0037590D">
              <w:rPr>
                <w:rFonts w:ascii="Times New Roman" w:eastAsia="Times New Roman" w:hAnsi="Times New Roman" w:cs="Times New Roman"/>
                <w:sz w:val="22"/>
                <w:szCs w:val="22"/>
              </w:rPr>
              <w:t>Embalagem:caixa</w:t>
            </w:r>
            <w:proofErr w:type="spellEnd"/>
            <w:proofErr w:type="gramEnd"/>
            <w:r w:rsidRPr="0037590D">
              <w:rPr>
                <w:rFonts w:ascii="Times New Roman" w:eastAsia="Times New Roman" w:hAnsi="Times New Roman" w:cs="Times New Roman"/>
                <w:sz w:val="22"/>
                <w:szCs w:val="22"/>
              </w:rPr>
              <w:t xml:space="preserve"> com 30 sachês de no mínimo 2g. Tipo: </w:t>
            </w:r>
            <w:proofErr w:type="spellStart"/>
            <w:r w:rsidRPr="0037590D">
              <w:rPr>
                <w:rFonts w:ascii="Times New Roman" w:eastAsia="Times New Roman" w:hAnsi="Times New Roman" w:cs="Times New Roman"/>
                <w:sz w:val="22"/>
                <w:szCs w:val="22"/>
              </w:rPr>
              <w:t>Simfort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Vitafor</w:t>
            </w:r>
            <w:proofErr w:type="spellEnd"/>
            <w:r w:rsidRPr="0037590D">
              <w:rPr>
                <w:rFonts w:ascii="Times New Roman" w:eastAsia="Times New Roman" w:hAnsi="Times New Roman" w:cs="Times New Roman"/>
                <w:sz w:val="22"/>
                <w:szCs w:val="22"/>
              </w:rPr>
              <w:t>) ou similar.</w:t>
            </w:r>
          </w:p>
        </w:tc>
        <w:tc>
          <w:tcPr>
            <w:tcW w:w="709" w:type="dxa"/>
            <w:shd w:val="clear" w:color="auto" w:fill="auto"/>
            <w:noWrap/>
            <w:vAlign w:val="center"/>
            <w:hideMark/>
          </w:tcPr>
          <w:p w14:paraId="1BA4D35D"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CX</w:t>
            </w:r>
          </w:p>
        </w:tc>
        <w:tc>
          <w:tcPr>
            <w:tcW w:w="992" w:type="dxa"/>
            <w:shd w:val="clear" w:color="auto" w:fill="auto"/>
            <w:noWrap/>
            <w:vAlign w:val="center"/>
            <w:hideMark/>
          </w:tcPr>
          <w:p w14:paraId="1D4D67B6"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80</w:t>
            </w:r>
          </w:p>
        </w:tc>
        <w:tc>
          <w:tcPr>
            <w:tcW w:w="992" w:type="dxa"/>
            <w:vAlign w:val="center"/>
          </w:tcPr>
          <w:p w14:paraId="7411A678"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3D906B30" w14:textId="05AA7F8E"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R$ 122,85</w:t>
            </w:r>
          </w:p>
        </w:tc>
        <w:tc>
          <w:tcPr>
            <w:tcW w:w="1985" w:type="dxa"/>
            <w:shd w:val="clear" w:color="auto" w:fill="auto"/>
            <w:noWrap/>
            <w:vAlign w:val="center"/>
          </w:tcPr>
          <w:p w14:paraId="686CE182" w14:textId="78EC1285"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R$ 9.828,00</w:t>
            </w:r>
          </w:p>
        </w:tc>
      </w:tr>
      <w:tr w:rsidR="00C632D2" w:rsidRPr="0037590D" w14:paraId="22AAF93C" w14:textId="77777777" w:rsidTr="00C87729">
        <w:trPr>
          <w:trHeight w:val="634"/>
        </w:trPr>
        <w:tc>
          <w:tcPr>
            <w:tcW w:w="739" w:type="dxa"/>
            <w:shd w:val="clear" w:color="auto" w:fill="auto"/>
            <w:noWrap/>
            <w:vAlign w:val="center"/>
            <w:hideMark/>
          </w:tcPr>
          <w:p w14:paraId="4046F87C"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23</w:t>
            </w:r>
          </w:p>
        </w:tc>
        <w:tc>
          <w:tcPr>
            <w:tcW w:w="4507" w:type="dxa"/>
            <w:shd w:val="clear" w:color="auto" w:fill="auto"/>
            <w:vAlign w:val="center"/>
            <w:hideMark/>
          </w:tcPr>
          <w:p w14:paraId="7DB78CA7" w14:textId="70A8F45B"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Módulo de fibras alimentares para </w:t>
            </w:r>
            <w:proofErr w:type="spellStart"/>
            <w:r w:rsidRPr="0037590D">
              <w:rPr>
                <w:rFonts w:ascii="Times New Roman" w:eastAsia="Times New Roman" w:hAnsi="Times New Roman" w:cs="Times New Roman"/>
                <w:sz w:val="22"/>
                <w:szCs w:val="22"/>
              </w:rPr>
              <w:t>nutri</w:t>
            </w:r>
            <w:r w:rsidRPr="0037590D">
              <w:rPr>
                <w:rFonts w:ascii="Times New Roman" w:eastAsia="MS Gothic" w:hAnsi="Times New Roman" w:cs="Times New Roman"/>
                <w:sz w:val="22"/>
                <w:szCs w:val="22"/>
              </w:rPr>
              <w:t>鈬</w:t>
            </w:r>
            <w:r w:rsidRPr="0037590D">
              <w:rPr>
                <w:rFonts w:ascii="Times New Roman" w:eastAsia="Times New Roman" w:hAnsi="Times New Roman" w:cs="Times New Roman"/>
                <w:sz w:val="22"/>
                <w:szCs w:val="22"/>
              </w:rPr>
              <w:t>o</w:t>
            </w:r>
            <w:proofErr w:type="spellEnd"/>
            <w:r w:rsidRPr="0037590D">
              <w:rPr>
                <w:rFonts w:ascii="Times New Roman" w:eastAsia="Times New Roman" w:hAnsi="Times New Roman" w:cs="Times New Roman"/>
                <w:sz w:val="22"/>
                <w:szCs w:val="22"/>
              </w:rPr>
              <w:t xml:space="preserve"> enteral ou oral, utilizado para o funcionamento do intestino, contendo </w:t>
            </w:r>
            <w:proofErr w:type="spellStart"/>
            <w:r w:rsidRPr="0037590D">
              <w:rPr>
                <w:rFonts w:ascii="Times New Roman" w:eastAsia="Times New Roman" w:hAnsi="Times New Roman" w:cs="Times New Roman"/>
                <w:sz w:val="22"/>
                <w:szCs w:val="22"/>
              </w:rPr>
              <w:t>mix</w:t>
            </w:r>
            <w:proofErr w:type="spellEnd"/>
            <w:r w:rsidRPr="0037590D">
              <w:rPr>
                <w:rFonts w:ascii="Times New Roman" w:eastAsia="Times New Roman" w:hAnsi="Times New Roman" w:cs="Times New Roman"/>
                <w:sz w:val="22"/>
                <w:szCs w:val="22"/>
              </w:rPr>
              <w:t xml:space="preserve"> de fibras, com 100% de fibras </w:t>
            </w:r>
            <w:proofErr w:type="spellStart"/>
            <w:r w:rsidRPr="0037590D">
              <w:rPr>
                <w:rFonts w:ascii="Times New Roman" w:eastAsia="Times New Roman" w:hAnsi="Times New Roman" w:cs="Times New Roman"/>
                <w:sz w:val="22"/>
                <w:szCs w:val="22"/>
              </w:rPr>
              <w:t>sol</w:t>
            </w:r>
            <w:r w:rsidRPr="0037590D">
              <w:rPr>
                <w:rFonts w:ascii="Times New Roman" w:eastAsia="MS Gothic" w:hAnsi="Times New Roman" w:cs="Times New Roman"/>
                <w:sz w:val="22"/>
                <w:szCs w:val="22"/>
              </w:rPr>
              <w:t>俿</w:t>
            </w:r>
            <w:r w:rsidRPr="0037590D">
              <w:rPr>
                <w:rFonts w:ascii="Times New Roman" w:eastAsia="Times New Roman" w:hAnsi="Times New Roman" w:cs="Times New Roman"/>
                <w:sz w:val="22"/>
                <w:szCs w:val="22"/>
              </w:rPr>
              <w:t>eis</w:t>
            </w:r>
            <w:proofErr w:type="spellEnd"/>
            <w:r w:rsidRPr="0037590D">
              <w:rPr>
                <w:rFonts w:ascii="Times New Roman" w:eastAsia="Times New Roman" w:hAnsi="Times New Roman" w:cs="Times New Roman"/>
                <w:sz w:val="22"/>
                <w:szCs w:val="22"/>
              </w:rPr>
              <w:t>. Forma de apresentado: Lata mín</w:t>
            </w:r>
            <w:r w:rsidRPr="0037590D">
              <w:rPr>
                <w:rFonts w:ascii="Times New Roman" w:eastAsia="Times New Roman" w:hAnsi="Times New Roman" w:cs="Times New Roman"/>
                <w:sz w:val="22"/>
                <w:szCs w:val="22"/>
                <w:u w:val="single"/>
              </w:rPr>
              <w:t>imo de 260g</w:t>
            </w:r>
            <w:r w:rsidRPr="0037590D">
              <w:rPr>
                <w:rFonts w:ascii="Times New Roman" w:eastAsia="Times New Roman" w:hAnsi="Times New Roman" w:cs="Times New Roman"/>
                <w:sz w:val="22"/>
                <w:szCs w:val="22"/>
              </w:rPr>
              <w:t xml:space="preserve">. Tipo: </w:t>
            </w:r>
            <w:proofErr w:type="spellStart"/>
            <w:r w:rsidRPr="0037590D">
              <w:rPr>
                <w:rFonts w:ascii="Times New Roman" w:eastAsia="Times New Roman" w:hAnsi="Times New Roman" w:cs="Times New Roman"/>
                <w:sz w:val="22"/>
                <w:szCs w:val="22"/>
              </w:rPr>
              <w:t>Fiber</w:t>
            </w:r>
            <w:proofErr w:type="spellEnd"/>
            <w:r w:rsidRPr="0037590D">
              <w:rPr>
                <w:rFonts w:ascii="Times New Roman" w:eastAsia="Times New Roman" w:hAnsi="Times New Roman" w:cs="Times New Roman"/>
                <w:sz w:val="22"/>
                <w:szCs w:val="22"/>
              </w:rPr>
              <w:t xml:space="preserve"> Mais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ou similar. Sabor: Sem sabor.</w:t>
            </w:r>
          </w:p>
        </w:tc>
        <w:tc>
          <w:tcPr>
            <w:tcW w:w="709" w:type="dxa"/>
            <w:shd w:val="clear" w:color="auto" w:fill="auto"/>
            <w:noWrap/>
            <w:vAlign w:val="center"/>
            <w:hideMark/>
          </w:tcPr>
          <w:p w14:paraId="059BDA2F"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LATA</w:t>
            </w:r>
          </w:p>
        </w:tc>
        <w:tc>
          <w:tcPr>
            <w:tcW w:w="992" w:type="dxa"/>
            <w:shd w:val="clear" w:color="auto" w:fill="auto"/>
            <w:noWrap/>
            <w:vAlign w:val="center"/>
            <w:hideMark/>
          </w:tcPr>
          <w:p w14:paraId="470DE5C3"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120</w:t>
            </w:r>
          </w:p>
        </w:tc>
        <w:tc>
          <w:tcPr>
            <w:tcW w:w="992" w:type="dxa"/>
            <w:vAlign w:val="center"/>
          </w:tcPr>
          <w:p w14:paraId="37B3579E"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7B343584" w14:textId="4CE091A4"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R$ 79,91</w:t>
            </w:r>
          </w:p>
        </w:tc>
        <w:tc>
          <w:tcPr>
            <w:tcW w:w="1985" w:type="dxa"/>
            <w:shd w:val="clear" w:color="auto" w:fill="auto"/>
            <w:noWrap/>
            <w:vAlign w:val="center"/>
          </w:tcPr>
          <w:p w14:paraId="1CF5F454" w14:textId="5E402FD8"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R$ 9.589,20</w:t>
            </w:r>
          </w:p>
        </w:tc>
      </w:tr>
      <w:tr w:rsidR="00C632D2" w:rsidRPr="0037590D" w14:paraId="155B3AC0" w14:textId="77777777" w:rsidTr="00C87729">
        <w:trPr>
          <w:trHeight w:val="1054"/>
        </w:trPr>
        <w:tc>
          <w:tcPr>
            <w:tcW w:w="739" w:type="dxa"/>
            <w:shd w:val="clear" w:color="auto" w:fill="auto"/>
            <w:vAlign w:val="center"/>
            <w:hideMark/>
          </w:tcPr>
          <w:p w14:paraId="563CB112"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24</w:t>
            </w:r>
          </w:p>
        </w:tc>
        <w:tc>
          <w:tcPr>
            <w:tcW w:w="4507" w:type="dxa"/>
            <w:shd w:val="clear" w:color="auto" w:fill="auto"/>
            <w:vAlign w:val="center"/>
            <w:hideMark/>
          </w:tcPr>
          <w:p w14:paraId="7161EF1B"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Módulo de carboidratos com 100% </w:t>
            </w:r>
            <w:proofErr w:type="spellStart"/>
            <w:r w:rsidRPr="0037590D">
              <w:rPr>
                <w:rFonts w:ascii="Times New Roman" w:eastAsia="Times New Roman" w:hAnsi="Times New Roman" w:cs="Times New Roman"/>
                <w:sz w:val="22"/>
                <w:szCs w:val="22"/>
              </w:rPr>
              <w:t>maltodextrina</w:t>
            </w:r>
            <w:proofErr w:type="spellEnd"/>
            <w:r w:rsidRPr="0037590D">
              <w:rPr>
                <w:rFonts w:ascii="Times New Roman" w:eastAsia="Times New Roman" w:hAnsi="Times New Roman" w:cs="Times New Roman"/>
                <w:sz w:val="22"/>
                <w:szCs w:val="22"/>
              </w:rPr>
              <w:t xml:space="preserve">, complementando a </w:t>
            </w:r>
            <w:proofErr w:type="spellStart"/>
            <w:r w:rsidRPr="0037590D">
              <w:rPr>
                <w:rFonts w:ascii="Times New Roman" w:eastAsia="Times New Roman" w:hAnsi="Times New Roman" w:cs="Times New Roman"/>
                <w:sz w:val="22"/>
                <w:szCs w:val="22"/>
              </w:rPr>
              <w:t>alimenta</w:t>
            </w:r>
            <w:r w:rsidRPr="0037590D">
              <w:rPr>
                <w:rFonts w:ascii="Times New Roman" w:eastAsia="MS Gothic" w:hAnsi="Times New Roman" w:cs="Times New Roman"/>
                <w:sz w:val="22"/>
                <w:szCs w:val="22"/>
              </w:rPr>
              <w:t>鈬</w:t>
            </w:r>
            <w:r w:rsidRPr="0037590D">
              <w:rPr>
                <w:rFonts w:ascii="Times New Roman" w:eastAsia="Times New Roman" w:hAnsi="Times New Roman" w:cs="Times New Roman"/>
                <w:sz w:val="22"/>
                <w:szCs w:val="22"/>
              </w:rPr>
              <w:t>o</w:t>
            </w:r>
            <w:proofErr w:type="spellEnd"/>
            <w:r w:rsidRPr="0037590D">
              <w:rPr>
                <w:rFonts w:ascii="Times New Roman" w:eastAsia="Times New Roman" w:hAnsi="Times New Roman" w:cs="Times New Roman"/>
                <w:sz w:val="22"/>
                <w:szCs w:val="22"/>
              </w:rPr>
              <w:t xml:space="preserve"> de carboidratos e podendo ser preparado de diversas formas. </w:t>
            </w:r>
            <w:r w:rsidRPr="0037590D">
              <w:rPr>
                <w:rFonts w:ascii="Times New Roman" w:eastAsia="MS Gothic" w:hAnsi="Times New Roman" w:cs="Times New Roman"/>
                <w:sz w:val="22"/>
                <w:szCs w:val="22"/>
              </w:rPr>
              <w:t>ﾉ</w:t>
            </w:r>
            <w:r w:rsidRPr="0037590D">
              <w:rPr>
                <w:rFonts w:ascii="Times New Roman" w:eastAsia="Microsoft YaHei" w:hAnsi="Times New Roman" w:cs="Times New Roman"/>
                <w:sz w:val="22"/>
                <w:szCs w:val="22"/>
              </w:rPr>
              <w:t xml:space="preserve"> </w:t>
            </w:r>
            <w:r w:rsidRPr="0037590D">
              <w:rPr>
                <w:rFonts w:ascii="Times New Roman" w:eastAsia="Times New Roman" w:hAnsi="Times New Roman" w:cs="Times New Roman"/>
                <w:sz w:val="22"/>
                <w:szCs w:val="22"/>
              </w:rPr>
              <w:t>ideal para pessoas que tem a necessidade de calorias no dia a dia. Lata mín</w:t>
            </w:r>
            <w:r w:rsidRPr="0037590D">
              <w:rPr>
                <w:rFonts w:ascii="Times New Roman" w:eastAsia="Times New Roman" w:hAnsi="Times New Roman" w:cs="Times New Roman"/>
                <w:sz w:val="22"/>
                <w:szCs w:val="22"/>
                <w:u w:val="single"/>
              </w:rPr>
              <w:t>imo de 400g</w:t>
            </w:r>
            <w:r w:rsidRPr="0037590D">
              <w:rPr>
                <w:rFonts w:ascii="Times New Roman" w:eastAsia="Times New Roman" w:hAnsi="Times New Roman" w:cs="Times New Roman"/>
                <w:sz w:val="22"/>
                <w:szCs w:val="22"/>
              </w:rPr>
              <w:t xml:space="preserve">. Tipo: </w:t>
            </w:r>
            <w:proofErr w:type="spellStart"/>
            <w:r w:rsidRPr="0037590D">
              <w:rPr>
                <w:rFonts w:ascii="Times New Roman" w:eastAsia="Times New Roman" w:hAnsi="Times New Roman" w:cs="Times New Roman"/>
                <w:sz w:val="22"/>
                <w:szCs w:val="22"/>
              </w:rPr>
              <w:t>Carboch</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Prodiet</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Carbofor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Vitafor</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Nidex</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Nestlè</w:t>
            </w:r>
            <w:proofErr w:type="spellEnd"/>
            <w:r w:rsidRPr="0037590D">
              <w:rPr>
                <w:rFonts w:ascii="Times New Roman" w:eastAsia="Times New Roman" w:hAnsi="Times New Roman" w:cs="Times New Roman"/>
                <w:sz w:val="22"/>
                <w:szCs w:val="22"/>
              </w:rPr>
              <w:t xml:space="preserve"> ou similar.</w:t>
            </w:r>
          </w:p>
        </w:tc>
        <w:tc>
          <w:tcPr>
            <w:tcW w:w="709" w:type="dxa"/>
            <w:shd w:val="clear" w:color="auto" w:fill="auto"/>
            <w:noWrap/>
            <w:vAlign w:val="center"/>
            <w:hideMark/>
          </w:tcPr>
          <w:p w14:paraId="551ECA68"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LATA</w:t>
            </w:r>
          </w:p>
        </w:tc>
        <w:tc>
          <w:tcPr>
            <w:tcW w:w="992" w:type="dxa"/>
            <w:shd w:val="clear" w:color="auto" w:fill="auto"/>
            <w:noWrap/>
            <w:vAlign w:val="center"/>
            <w:hideMark/>
          </w:tcPr>
          <w:p w14:paraId="1947CB5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50</w:t>
            </w:r>
          </w:p>
        </w:tc>
        <w:tc>
          <w:tcPr>
            <w:tcW w:w="992" w:type="dxa"/>
            <w:vAlign w:val="center"/>
          </w:tcPr>
          <w:p w14:paraId="18835CEB"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72501D4B" w14:textId="2CF81276"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R$ 42,01</w:t>
            </w:r>
          </w:p>
        </w:tc>
        <w:tc>
          <w:tcPr>
            <w:tcW w:w="1985" w:type="dxa"/>
            <w:shd w:val="clear" w:color="auto" w:fill="auto"/>
            <w:noWrap/>
            <w:vAlign w:val="center"/>
          </w:tcPr>
          <w:p w14:paraId="0680C6E7" w14:textId="43E905AB"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R$ 2.100,50</w:t>
            </w:r>
          </w:p>
        </w:tc>
      </w:tr>
      <w:tr w:rsidR="00C632D2" w:rsidRPr="0037590D" w14:paraId="52EDD10C" w14:textId="77777777" w:rsidTr="00C87729">
        <w:trPr>
          <w:trHeight w:val="1392"/>
        </w:trPr>
        <w:tc>
          <w:tcPr>
            <w:tcW w:w="739" w:type="dxa"/>
            <w:shd w:val="clear" w:color="auto" w:fill="auto"/>
            <w:noWrap/>
            <w:vAlign w:val="center"/>
            <w:hideMark/>
          </w:tcPr>
          <w:p w14:paraId="5544289A"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lastRenderedPageBreak/>
              <w:t>25</w:t>
            </w:r>
          </w:p>
        </w:tc>
        <w:tc>
          <w:tcPr>
            <w:tcW w:w="4507" w:type="dxa"/>
            <w:shd w:val="clear" w:color="auto" w:fill="auto"/>
            <w:vAlign w:val="center"/>
            <w:hideMark/>
          </w:tcPr>
          <w:p w14:paraId="32D6720B"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Seringa descartável de 60ml (bico cateter central) - hipodérmica, capacidade nominal de 50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e capacidade real de 60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xml:space="preserve">, em polipropileno transparente para nítida visualização do líquido aspirado, siliconada, </w:t>
            </w:r>
            <w:proofErr w:type="spellStart"/>
            <w:r w:rsidRPr="0037590D">
              <w:rPr>
                <w:rFonts w:ascii="Times New Roman" w:eastAsia="Times New Roman" w:hAnsi="Times New Roman" w:cs="Times New Roman"/>
                <w:sz w:val="22"/>
                <w:szCs w:val="22"/>
              </w:rPr>
              <w:t>apirogênica</w:t>
            </w:r>
            <w:proofErr w:type="spellEnd"/>
            <w:r w:rsidRPr="0037590D">
              <w:rPr>
                <w:rFonts w:ascii="Times New Roman" w:eastAsia="Times New Roman" w:hAnsi="Times New Roman" w:cs="Times New Roman"/>
                <w:sz w:val="22"/>
                <w:szCs w:val="22"/>
              </w:rPr>
              <w:t xml:space="preserve">, </w:t>
            </w:r>
            <w:proofErr w:type="spellStart"/>
            <w:r w:rsidRPr="0037590D">
              <w:rPr>
                <w:rFonts w:ascii="Times New Roman" w:eastAsia="Times New Roman" w:hAnsi="Times New Roman" w:cs="Times New Roman"/>
                <w:sz w:val="22"/>
                <w:szCs w:val="22"/>
              </w:rPr>
              <w:t>atóxca</w:t>
            </w:r>
            <w:proofErr w:type="spellEnd"/>
            <w:r w:rsidRPr="0037590D">
              <w:rPr>
                <w:rFonts w:ascii="Times New Roman" w:eastAsia="Times New Roman" w:hAnsi="Times New Roman" w:cs="Times New Roman"/>
                <w:sz w:val="22"/>
                <w:szCs w:val="22"/>
              </w:rPr>
              <w:t>, livre de látex.</w:t>
            </w:r>
            <w:r w:rsidRPr="0037590D">
              <w:rPr>
                <w:rFonts w:ascii="Times New Roman" w:eastAsia="Times New Roman" w:hAnsi="Times New Roman" w:cs="Times New Roman"/>
                <w:sz w:val="22"/>
                <w:szCs w:val="22"/>
              </w:rPr>
              <w:br/>
              <w:t xml:space="preserve">Possui anel de retenção em sua extremidade distal, possibilitando perfeito deslize e impedindo desprendimento do êmbolo do cilindro. Possui escala com graduação de 1 (um) em 1 (um) </w:t>
            </w:r>
            <w:proofErr w:type="spellStart"/>
            <w:r w:rsidRPr="0037590D">
              <w:rPr>
                <w:rFonts w:ascii="Times New Roman" w:eastAsia="Times New Roman" w:hAnsi="Times New Roman" w:cs="Times New Roman"/>
                <w:sz w:val="22"/>
                <w:szCs w:val="22"/>
              </w:rPr>
              <w:t>mL</w:t>
            </w:r>
            <w:proofErr w:type="spellEnd"/>
            <w:r w:rsidRPr="0037590D">
              <w:rPr>
                <w:rFonts w:ascii="Times New Roman" w:eastAsia="Times New Roman" w:hAnsi="Times New Roman" w:cs="Times New Roman"/>
                <w:sz w:val="22"/>
                <w:szCs w:val="22"/>
              </w:rPr>
              <w:t>, aplicada à sua superfície externa, com traços e números legíveis, isenta de falhas e alto grau de precisão.</w:t>
            </w:r>
          </w:p>
        </w:tc>
        <w:tc>
          <w:tcPr>
            <w:tcW w:w="709" w:type="dxa"/>
            <w:shd w:val="clear" w:color="auto" w:fill="auto"/>
            <w:noWrap/>
            <w:vAlign w:val="center"/>
            <w:hideMark/>
          </w:tcPr>
          <w:p w14:paraId="67E1CF29"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5CD5367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1152</w:t>
            </w:r>
          </w:p>
        </w:tc>
        <w:tc>
          <w:tcPr>
            <w:tcW w:w="992" w:type="dxa"/>
            <w:vAlign w:val="center"/>
          </w:tcPr>
          <w:p w14:paraId="79A3988A"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7A96E2D1" w14:textId="5393C477"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R$ 5,61</w:t>
            </w:r>
          </w:p>
        </w:tc>
        <w:tc>
          <w:tcPr>
            <w:tcW w:w="1985" w:type="dxa"/>
            <w:shd w:val="clear" w:color="auto" w:fill="auto"/>
            <w:noWrap/>
            <w:vAlign w:val="center"/>
          </w:tcPr>
          <w:p w14:paraId="09887499" w14:textId="66E4EE28" w:rsidR="00C632D2" w:rsidRPr="00C632D2" w:rsidRDefault="00C632D2" w:rsidP="00C632D2">
            <w:pPr>
              <w:jc w:val="center"/>
              <w:rPr>
                <w:rFonts w:ascii="Times New Roman" w:eastAsia="Times New Roman" w:hAnsi="Times New Roman" w:cs="Times New Roman"/>
                <w:b/>
                <w:bCs/>
                <w:sz w:val="22"/>
                <w:szCs w:val="22"/>
              </w:rPr>
            </w:pPr>
            <w:r w:rsidRPr="00C632D2">
              <w:rPr>
                <w:rFonts w:ascii="Amiri" w:hAnsi="Amiri" w:cs="Amiri"/>
                <w:b/>
                <w:bCs/>
                <w:sz w:val="22"/>
                <w:szCs w:val="22"/>
              </w:rPr>
              <w:t>R$ 6.462,72</w:t>
            </w:r>
          </w:p>
        </w:tc>
      </w:tr>
      <w:tr w:rsidR="00C632D2" w:rsidRPr="0037590D" w14:paraId="7F913A43" w14:textId="77777777" w:rsidTr="00C87729">
        <w:trPr>
          <w:trHeight w:val="597"/>
        </w:trPr>
        <w:tc>
          <w:tcPr>
            <w:tcW w:w="739" w:type="dxa"/>
            <w:shd w:val="clear" w:color="auto" w:fill="auto"/>
            <w:vAlign w:val="center"/>
            <w:hideMark/>
          </w:tcPr>
          <w:p w14:paraId="4F90DAB2"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26</w:t>
            </w:r>
          </w:p>
        </w:tc>
        <w:tc>
          <w:tcPr>
            <w:tcW w:w="4507" w:type="dxa"/>
            <w:shd w:val="clear" w:color="FFFFCC" w:fill="FFFFFF"/>
            <w:vAlign w:val="center"/>
            <w:hideMark/>
          </w:tcPr>
          <w:p w14:paraId="0322B1D7" w14:textId="77777777" w:rsidR="00C632D2" w:rsidRPr="0037590D" w:rsidRDefault="00C632D2" w:rsidP="00C632D2">
            <w:pPr>
              <w:jc w:val="both"/>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 xml:space="preserve">Água Mineral natural </w:t>
            </w:r>
            <w:proofErr w:type="spellStart"/>
            <w:r w:rsidRPr="0037590D">
              <w:rPr>
                <w:rFonts w:ascii="Times New Roman" w:eastAsia="Times New Roman" w:hAnsi="Times New Roman" w:cs="Times New Roman"/>
                <w:sz w:val="22"/>
                <w:szCs w:val="22"/>
              </w:rPr>
              <w:t>fluoretada</w:t>
            </w:r>
            <w:proofErr w:type="spellEnd"/>
            <w:r w:rsidRPr="0037590D">
              <w:rPr>
                <w:rFonts w:ascii="Times New Roman" w:eastAsia="Times New Roman" w:hAnsi="Times New Roman" w:cs="Times New Roman"/>
                <w:sz w:val="22"/>
                <w:szCs w:val="22"/>
              </w:rPr>
              <w:t xml:space="preserve"> e </w:t>
            </w:r>
            <w:proofErr w:type="spellStart"/>
            <w:r w:rsidRPr="0037590D">
              <w:rPr>
                <w:rFonts w:ascii="Times New Roman" w:eastAsia="Times New Roman" w:hAnsi="Times New Roman" w:cs="Times New Roman"/>
                <w:sz w:val="22"/>
                <w:szCs w:val="22"/>
              </w:rPr>
              <w:t>Hipoterma</w:t>
            </w:r>
            <w:proofErr w:type="spellEnd"/>
            <w:r w:rsidRPr="0037590D">
              <w:rPr>
                <w:rFonts w:ascii="Times New Roman" w:eastAsia="Times New Roman" w:hAnsi="Times New Roman" w:cs="Times New Roman"/>
                <w:sz w:val="22"/>
                <w:szCs w:val="22"/>
              </w:rPr>
              <w:t xml:space="preserve"> em frasco enteral 300ml, sistema fechado.</w:t>
            </w:r>
          </w:p>
        </w:tc>
        <w:tc>
          <w:tcPr>
            <w:tcW w:w="709" w:type="dxa"/>
            <w:shd w:val="clear" w:color="auto" w:fill="auto"/>
            <w:noWrap/>
            <w:vAlign w:val="center"/>
            <w:hideMark/>
          </w:tcPr>
          <w:p w14:paraId="650D2A0B" w14:textId="77777777" w:rsidR="00C632D2" w:rsidRPr="0037590D" w:rsidRDefault="00C632D2" w:rsidP="00C632D2">
            <w:pPr>
              <w:jc w:val="center"/>
              <w:rPr>
                <w:rFonts w:ascii="Times New Roman" w:eastAsia="Times New Roman" w:hAnsi="Times New Roman" w:cs="Times New Roman"/>
                <w:b/>
                <w:bCs/>
                <w:sz w:val="20"/>
                <w:szCs w:val="20"/>
              </w:rPr>
            </w:pPr>
            <w:r w:rsidRPr="0037590D">
              <w:rPr>
                <w:rFonts w:ascii="Times New Roman" w:eastAsia="Times New Roman" w:hAnsi="Times New Roman" w:cs="Times New Roman"/>
                <w:b/>
                <w:bCs/>
                <w:sz w:val="20"/>
                <w:szCs w:val="20"/>
              </w:rPr>
              <w:t>UN</w:t>
            </w:r>
          </w:p>
        </w:tc>
        <w:tc>
          <w:tcPr>
            <w:tcW w:w="992" w:type="dxa"/>
            <w:shd w:val="clear" w:color="auto" w:fill="auto"/>
            <w:noWrap/>
            <w:vAlign w:val="center"/>
            <w:hideMark/>
          </w:tcPr>
          <w:p w14:paraId="4512D6E4" w14:textId="77777777" w:rsidR="00C632D2" w:rsidRPr="0037590D" w:rsidRDefault="00C632D2" w:rsidP="00C632D2">
            <w:pPr>
              <w:jc w:val="center"/>
              <w:rPr>
                <w:rFonts w:ascii="Times New Roman" w:eastAsia="Times New Roman" w:hAnsi="Times New Roman" w:cs="Times New Roman"/>
                <w:sz w:val="22"/>
                <w:szCs w:val="22"/>
              </w:rPr>
            </w:pPr>
            <w:r w:rsidRPr="0037590D">
              <w:rPr>
                <w:rFonts w:ascii="Times New Roman" w:eastAsia="Times New Roman" w:hAnsi="Times New Roman" w:cs="Times New Roman"/>
                <w:sz w:val="22"/>
                <w:szCs w:val="22"/>
              </w:rPr>
              <w:t>5040</w:t>
            </w:r>
          </w:p>
        </w:tc>
        <w:tc>
          <w:tcPr>
            <w:tcW w:w="992" w:type="dxa"/>
            <w:vAlign w:val="center"/>
          </w:tcPr>
          <w:p w14:paraId="664894D7" w14:textId="77777777" w:rsidR="00C632D2" w:rsidRPr="0037590D" w:rsidRDefault="00C632D2" w:rsidP="00C632D2">
            <w:pPr>
              <w:jc w:val="center"/>
              <w:rPr>
                <w:rFonts w:ascii="Times New Roman" w:eastAsia="Times New Roman" w:hAnsi="Times New Roman" w:cs="Times New Roman"/>
                <w:sz w:val="22"/>
                <w:szCs w:val="22"/>
              </w:rPr>
            </w:pPr>
          </w:p>
        </w:tc>
        <w:tc>
          <w:tcPr>
            <w:tcW w:w="1134" w:type="dxa"/>
            <w:shd w:val="clear" w:color="auto" w:fill="auto"/>
            <w:noWrap/>
            <w:vAlign w:val="center"/>
          </w:tcPr>
          <w:p w14:paraId="7ECAD313" w14:textId="5905CBEC" w:rsidR="00C632D2" w:rsidRPr="00C632D2" w:rsidRDefault="00C632D2" w:rsidP="00C632D2">
            <w:pPr>
              <w:jc w:val="center"/>
              <w:rPr>
                <w:rFonts w:ascii="Times New Roman" w:eastAsia="Times New Roman" w:hAnsi="Times New Roman" w:cs="Times New Roman"/>
                <w:sz w:val="22"/>
                <w:szCs w:val="22"/>
              </w:rPr>
            </w:pPr>
            <w:r w:rsidRPr="00C632D2">
              <w:rPr>
                <w:rFonts w:ascii="Amiri" w:hAnsi="Amiri" w:cs="Amiri"/>
                <w:sz w:val="22"/>
                <w:szCs w:val="22"/>
              </w:rPr>
              <w:t>R$ 1,71</w:t>
            </w:r>
          </w:p>
        </w:tc>
        <w:tc>
          <w:tcPr>
            <w:tcW w:w="1985" w:type="dxa"/>
            <w:shd w:val="clear" w:color="auto" w:fill="auto"/>
            <w:noWrap/>
            <w:vAlign w:val="center"/>
          </w:tcPr>
          <w:p w14:paraId="46106F78" w14:textId="4E6CF752" w:rsidR="00C632D2" w:rsidRPr="00C632D2" w:rsidRDefault="00C632D2" w:rsidP="00C632D2">
            <w:pPr>
              <w:jc w:val="center"/>
              <w:rPr>
                <w:rFonts w:ascii="Times New Roman" w:eastAsia="Times New Roman" w:hAnsi="Times New Roman" w:cs="Times New Roman"/>
                <w:b/>
                <w:bCs/>
                <w:sz w:val="22"/>
                <w:szCs w:val="22"/>
              </w:rPr>
            </w:pPr>
            <w:r w:rsidRPr="00C632D2">
              <w:rPr>
                <w:rFonts w:ascii="Arial" w:hAnsi="Arial" w:cs="Arial"/>
                <w:b/>
                <w:bCs/>
                <w:sz w:val="22"/>
                <w:szCs w:val="22"/>
              </w:rPr>
              <w:t>R$ 8.618,40</w:t>
            </w:r>
          </w:p>
        </w:tc>
      </w:tr>
      <w:tr w:rsidR="0037590D" w:rsidRPr="0037590D" w14:paraId="76732F22" w14:textId="77777777" w:rsidTr="00C87729">
        <w:trPr>
          <w:trHeight w:val="537"/>
        </w:trPr>
        <w:tc>
          <w:tcPr>
            <w:tcW w:w="739" w:type="dxa"/>
            <w:shd w:val="clear" w:color="auto" w:fill="auto"/>
            <w:noWrap/>
            <w:vAlign w:val="center"/>
            <w:hideMark/>
          </w:tcPr>
          <w:p w14:paraId="1A766CDD" w14:textId="77777777" w:rsidR="0037590D" w:rsidRPr="0037590D" w:rsidRDefault="0037590D" w:rsidP="00F05FD3">
            <w:pPr>
              <w:rPr>
                <w:rFonts w:ascii="Times New Roman" w:eastAsia="Times New Roman" w:hAnsi="Times New Roman" w:cs="Times New Roman"/>
                <w:b/>
                <w:bCs/>
                <w:sz w:val="22"/>
                <w:szCs w:val="22"/>
              </w:rPr>
            </w:pPr>
          </w:p>
        </w:tc>
        <w:tc>
          <w:tcPr>
            <w:tcW w:w="4507" w:type="dxa"/>
            <w:shd w:val="clear" w:color="auto" w:fill="auto"/>
            <w:noWrap/>
            <w:vAlign w:val="center"/>
            <w:hideMark/>
          </w:tcPr>
          <w:p w14:paraId="4C3B1148" w14:textId="77777777" w:rsidR="0037590D" w:rsidRPr="0037590D" w:rsidRDefault="0037590D" w:rsidP="0037590D">
            <w:pPr>
              <w:jc w:val="both"/>
              <w:rPr>
                <w:rFonts w:ascii="Times New Roman" w:eastAsia="Times New Roman" w:hAnsi="Times New Roman" w:cs="Times New Roman"/>
                <w:sz w:val="22"/>
                <w:szCs w:val="22"/>
              </w:rPr>
            </w:pPr>
          </w:p>
        </w:tc>
        <w:tc>
          <w:tcPr>
            <w:tcW w:w="709" w:type="dxa"/>
            <w:shd w:val="clear" w:color="auto" w:fill="auto"/>
            <w:noWrap/>
            <w:vAlign w:val="center"/>
            <w:hideMark/>
          </w:tcPr>
          <w:p w14:paraId="1112DD70" w14:textId="77777777" w:rsidR="0037590D" w:rsidRPr="0037590D" w:rsidRDefault="0037590D" w:rsidP="00536BFE">
            <w:pPr>
              <w:jc w:val="center"/>
              <w:rPr>
                <w:rFonts w:ascii="Times New Roman" w:eastAsia="Times New Roman" w:hAnsi="Times New Roman" w:cs="Times New Roman"/>
                <w:sz w:val="20"/>
                <w:szCs w:val="20"/>
              </w:rPr>
            </w:pPr>
          </w:p>
        </w:tc>
        <w:tc>
          <w:tcPr>
            <w:tcW w:w="992" w:type="dxa"/>
            <w:shd w:val="clear" w:color="auto" w:fill="auto"/>
            <w:noWrap/>
            <w:vAlign w:val="center"/>
            <w:hideMark/>
          </w:tcPr>
          <w:p w14:paraId="1BC5C2D8" w14:textId="77777777" w:rsidR="0037590D" w:rsidRPr="0037590D" w:rsidRDefault="0037590D" w:rsidP="00536BFE">
            <w:pPr>
              <w:jc w:val="center"/>
              <w:rPr>
                <w:rFonts w:ascii="Times New Roman" w:eastAsia="Times New Roman" w:hAnsi="Times New Roman" w:cs="Times New Roman"/>
                <w:sz w:val="22"/>
                <w:szCs w:val="22"/>
              </w:rPr>
            </w:pPr>
          </w:p>
        </w:tc>
        <w:tc>
          <w:tcPr>
            <w:tcW w:w="2126" w:type="dxa"/>
            <w:gridSpan w:val="2"/>
            <w:vAlign w:val="center"/>
          </w:tcPr>
          <w:p w14:paraId="0CD091F1" w14:textId="1CB34A43" w:rsidR="0037590D" w:rsidRPr="0037590D" w:rsidRDefault="0037590D" w:rsidP="00536BFE">
            <w:pPr>
              <w:jc w:val="center"/>
              <w:rPr>
                <w:rFonts w:ascii="Times New Roman" w:eastAsia="Times New Roman" w:hAnsi="Times New Roman" w:cs="Times New Roman"/>
                <w:b/>
                <w:bCs/>
                <w:sz w:val="22"/>
                <w:szCs w:val="22"/>
              </w:rPr>
            </w:pPr>
            <w:r w:rsidRPr="0037590D">
              <w:rPr>
                <w:rFonts w:ascii="Times New Roman" w:eastAsia="Times New Roman" w:hAnsi="Times New Roman" w:cs="Times New Roman"/>
                <w:b/>
                <w:bCs/>
                <w:sz w:val="22"/>
                <w:szCs w:val="22"/>
              </w:rPr>
              <w:t>TOTAL:</w:t>
            </w:r>
          </w:p>
        </w:tc>
        <w:tc>
          <w:tcPr>
            <w:tcW w:w="1985" w:type="dxa"/>
            <w:shd w:val="clear" w:color="auto" w:fill="auto"/>
            <w:noWrap/>
            <w:vAlign w:val="bottom"/>
            <w:hideMark/>
          </w:tcPr>
          <w:p w14:paraId="18F4A919" w14:textId="77777777" w:rsidR="00475BF1" w:rsidRDefault="00475BF1" w:rsidP="00C632D2">
            <w:pPr>
              <w:jc w:val="center"/>
              <w:rPr>
                <w:rFonts w:ascii="Arial" w:hAnsi="Arial" w:cs="Arial"/>
                <w:b/>
                <w:bCs/>
                <w:sz w:val="22"/>
                <w:szCs w:val="22"/>
              </w:rPr>
            </w:pPr>
          </w:p>
          <w:p w14:paraId="75C5C5B2" w14:textId="77777777" w:rsidR="00C632D2" w:rsidRPr="00475BF1" w:rsidRDefault="00C632D2" w:rsidP="00C632D2">
            <w:pPr>
              <w:jc w:val="center"/>
              <w:rPr>
                <w:rFonts w:ascii="Arial" w:hAnsi="Arial" w:cs="Arial"/>
                <w:b/>
                <w:bCs/>
                <w:sz w:val="22"/>
                <w:szCs w:val="22"/>
              </w:rPr>
            </w:pPr>
            <w:r w:rsidRPr="00475BF1">
              <w:rPr>
                <w:rFonts w:ascii="Arial" w:hAnsi="Arial" w:cs="Arial"/>
                <w:b/>
                <w:bCs/>
                <w:sz w:val="22"/>
                <w:szCs w:val="22"/>
              </w:rPr>
              <w:t>R$ 605.224,22</w:t>
            </w:r>
          </w:p>
          <w:p w14:paraId="387B8A3E" w14:textId="26D6DBC8" w:rsidR="0037590D" w:rsidRPr="0037590D" w:rsidRDefault="0037590D" w:rsidP="00536BFE">
            <w:pPr>
              <w:jc w:val="center"/>
              <w:rPr>
                <w:rFonts w:ascii="Times New Roman" w:eastAsia="Times New Roman" w:hAnsi="Times New Roman" w:cs="Times New Roman"/>
                <w:b/>
                <w:bCs/>
                <w:sz w:val="22"/>
                <w:szCs w:val="22"/>
              </w:rPr>
            </w:pPr>
          </w:p>
        </w:tc>
      </w:tr>
    </w:tbl>
    <w:p w14:paraId="0A12197D" w14:textId="77777777" w:rsidR="0037590D" w:rsidRDefault="0037590D" w:rsidP="00F81D7E">
      <w:pPr>
        <w:pStyle w:val="Corpodetexto"/>
        <w:spacing w:before="0" w:beforeAutospacing="0" w:after="0" w:afterAutospacing="0"/>
        <w:rPr>
          <w:rFonts w:eastAsia="Lucida Sans Unicode"/>
          <w:b/>
        </w:rPr>
      </w:pPr>
    </w:p>
    <w:p w14:paraId="70D9A794" w14:textId="082691B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 xml:space="preserve">PREÇO </w:t>
      </w:r>
      <w:r w:rsidR="007F2E63">
        <w:rPr>
          <w:b/>
          <w:u w:val="single"/>
        </w:rPr>
        <w:t>TOTAL</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75FB1F79" w14:textId="77777777" w:rsidR="00F81D7E"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3DF34B29" w:rsidR="006868D4" w:rsidRPr="006868D4" w:rsidRDefault="006868D4" w:rsidP="00F81D7E">
      <w:pPr>
        <w:pStyle w:val="Corpodetexto"/>
        <w:spacing w:before="0" w:beforeAutospacing="0" w:after="0"/>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274F3344"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464FBC">
        <w:rPr>
          <w:b/>
        </w:rPr>
        <w:t>5</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3FF126F9" w14:textId="77777777" w:rsidR="00637D68" w:rsidRDefault="00637D68" w:rsidP="00F81D7E">
      <w:pPr>
        <w:pStyle w:val="LO-normal0"/>
        <w:jc w:val="center"/>
        <w:rPr>
          <w:rFonts w:eastAsia="Lucida Sans Unicode" w:cs="Times New Roman"/>
          <w:b/>
        </w:rPr>
      </w:pPr>
    </w:p>
    <w:p w14:paraId="246E8DDF" w14:textId="77777777" w:rsidR="00464FBC" w:rsidRDefault="00464FBC" w:rsidP="00F81D7E">
      <w:pPr>
        <w:pStyle w:val="LO-normal0"/>
        <w:jc w:val="center"/>
        <w:rPr>
          <w:rFonts w:eastAsia="Lucida Sans Unicode" w:cs="Times New Roman"/>
          <w:b/>
        </w:rPr>
      </w:pPr>
    </w:p>
    <w:p w14:paraId="40457981" w14:textId="77777777" w:rsidR="00464FBC" w:rsidRDefault="00464FBC" w:rsidP="00F81D7E">
      <w:pPr>
        <w:pStyle w:val="LO-normal0"/>
        <w:jc w:val="center"/>
        <w:rPr>
          <w:rFonts w:eastAsia="Lucida Sans Unicode" w:cs="Times New Roman"/>
          <w:b/>
        </w:rPr>
      </w:pPr>
    </w:p>
    <w:p w14:paraId="44532D5E" w14:textId="77777777" w:rsidR="00464FBC" w:rsidRDefault="00464FBC" w:rsidP="00F81D7E">
      <w:pPr>
        <w:pStyle w:val="LO-normal0"/>
        <w:jc w:val="center"/>
        <w:rPr>
          <w:rFonts w:eastAsia="Lucida Sans Unicode" w:cs="Times New Roman"/>
          <w:b/>
        </w:rPr>
      </w:pPr>
    </w:p>
    <w:p w14:paraId="46005161" w14:textId="77777777" w:rsidR="00464FBC" w:rsidRDefault="00464FBC" w:rsidP="00F81D7E">
      <w:pPr>
        <w:pStyle w:val="LO-normal0"/>
        <w:jc w:val="center"/>
        <w:rPr>
          <w:rFonts w:eastAsia="Lucida Sans Unicode" w:cs="Times New Roman"/>
          <w:b/>
        </w:rPr>
      </w:pPr>
    </w:p>
    <w:p w14:paraId="153ED51A" w14:textId="77777777" w:rsidR="00464FBC" w:rsidRDefault="00464FBC" w:rsidP="00F81D7E">
      <w:pPr>
        <w:pStyle w:val="LO-normal0"/>
        <w:jc w:val="center"/>
        <w:rPr>
          <w:rFonts w:eastAsia="Lucida Sans Unicode" w:cs="Times New Roman"/>
          <w:b/>
        </w:rPr>
      </w:pPr>
      <w:bookmarkStart w:id="72" w:name="_GoBack"/>
      <w:bookmarkEnd w:id="72"/>
    </w:p>
    <w:p w14:paraId="007466A9" w14:textId="77777777" w:rsidR="00244A5A" w:rsidRDefault="00244A5A" w:rsidP="00F81D7E">
      <w:pPr>
        <w:pStyle w:val="LO-normal0"/>
        <w:rPr>
          <w:rFonts w:eastAsia="Lucida Sans Unicode" w:cs="Times New Roman"/>
          <w:i/>
          <w:iCs/>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3"/>
    </w:p>
    <w:sectPr w:rsidR="00D631CB" w:rsidSect="00823FB4">
      <w:footerReference w:type="default" r:id="rId113"/>
      <w:headerReference w:type="first" r:id="rId114"/>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6204FC" w:rsidRDefault="006204FC">
      <w:r>
        <w:separator/>
      </w:r>
    </w:p>
  </w:endnote>
  <w:endnote w:type="continuationSeparator" w:id="0">
    <w:p w14:paraId="534EB7CD" w14:textId="77777777" w:rsidR="006204FC" w:rsidRDefault="006204FC">
      <w:r>
        <w:continuationSeparator/>
      </w:r>
    </w:p>
  </w:endnote>
  <w:endnote w:type="continuationNotice" w:id="1">
    <w:p w14:paraId="0466FADD" w14:textId="77777777" w:rsidR="006204FC" w:rsidRDefault="00620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HG Mincho Light J">
    <w:charset w:val="00"/>
    <w:family w:val="auto"/>
    <w:pitch w:val="variable"/>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Amiri">
    <w:panose1 w:val="00000500000000000000"/>
    <w:charset w:val="00"/>
    <w:family w:val="auto"/>
    <w:pitch w:val="variable"/>
    <w:sig w:usb0="A000206F" w:usb1="82002043" w:usb2="00000008" w:usb3="00000000" w:csb0="000000D3"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font>
  <w:font w:name="Browallia New">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6204FC" w:rsidRDefault="006204FC">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6204FC" w:rsidRDefault="006204FC">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6204FC" w:rsidRDefault="006204FC" w:rsidP="00267CBB">
    <w:pPr>
      <w:pStyle w:val="Rodap"/>
    </w:pPr>
    <w:r>
      <w:rPr>
        <w:rStyle w:val="Fontepargpadro4"/>
        <w:rFonts w:ascii="Trebuchet MS" w:eastAsia="Lucida Sans Unicode" w:hAnsi="Trebuchet MS"/>
        <w:sz w:val="16"/>
        <w:szCs w:val="16"/>
      </w:rPr>
      <w:tab/>
    </w:r>
  </w:p>
  <w:p w14:paraId="7E6308F2" w14:textId="1D1EDD1D" w:rsidR="006204FC" w:rsidRPr="00267CBB" w:rsidRDefault="006204FC"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6204FC" w:rsidRDefault="006204FC">
      <w:r>
        <w:separator/>
      </w:r>
    </w:p>
  </w:footnote>
  <w:footnote w:type="continuationSeparator" w:id="0">
    <w:p w14:paraId="05A9DC2C" w14:textId="77777777" w:rsidR="006204FC" w:rsidRDefault="006204FC">
      <w:r>
        <w:continuationSeparator/>
      </w:r>
    </w:p>
  </w:footnote>
  <w:footnote w:type="continuationNotice" w:id="1">
    <w:p w14:paraId="4D8ACA57" w14:textId="77777777" w:rsidR="006204FC" w:rsidRDefault="006204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6204FC" w:rsidRDefault="006204FC">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2F3D08A6">
              <wp:simplePos x="0" y="0"/>
              <wp:positionH relativeFrom="margin">
                <wp:posOffset>-387985</wp:posOffset>
              </wp:positionH>
              <wp:positionV relativeFrom="paragraph">
                <wp:posOffset>-68580</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6204FC" w:rsidRDefault="006204FC"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6204FC" w:rsidRDefault="006204FC" w:rsidP="00F51D71">
                            <w:pPr>
                              <w:rPr>
                                <w:b/>
                                <w:sz w:val="28"/>
                                <w:szCs w:val="28"/>
                              </w:rPr>
                            </w:pPr>
                            <w:r w:rsidRPr="0051166C">
                              <w:rPr>
                                <w:b/>
                                <w:sz w:val="28"/>
                                <w:szCs w:val="28"/>
                              </w:rPr>
                              <w:t>ESTADO DO RIO DE JANEIRO</w:t>
                            </w:r>
                          </w:p>
                          <w:p w14:paraId="1CA7730D" w14:textId="77777777" w:rsidR="006204FC" w:rsidRPr="00467B2D" w:rsidRDefault="006204FC"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6204FC" w:rsidRPr="00467B2D" w:rsidRDefault="006204FC"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6204FC" w:rsidRPr="00E02B19" w:rsidRDefault="006204FC"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6204FC" w:rsidRPr="00E02B19" w:rsidRDefault="006204FC"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6204FC" w:rsidRDefault="006204FC" w:rsidP="00F51D71"/>
                          <w:p w14:paraId="532291F4" w14:textId="77777777" w:rsidR="006204FC" w:rsidRDefault="006204FC" w:rsidP="00F51D71"/>
                          <w:p w14:paraId="7046178D" w14:textId="77777777" w:rsidR="006204FC" w:rsidRDefault="006204FC" w:rsidP="00F51D71"/>
                          <w:p w14:paraId="4C027B3A" w14:textId="77777777" w:rsidR="006204FC" w:rsidRDefault="006204FC" w:rsidP="00F51D71"/>
                          <w:p w14:paraId="163E356B" w14:textId="77777777" w:rsidR="006204FC" w:rsidRDefault="006204FC" w:rsidP="00F51D71"/>
                          <w:p w14:paraId="6B93F913" w14:textId="77777777" w:rsidR="006204FC" w:rsidRDefault="006204FC" w:rsidP="00F51D71"/>
                          <w:p w14:paraId="26C73861" w14:textId="77777777" w:rsidR="006204FC" w:rsidRPr="0051166C" w:rsidRDefault="006204FC" w:rsidP="00F51D71"/>
                          <w:p w14:paraId="43CA990F" w14:textId="77777777" w:rsidR="006204FC" w:rsidRDefault="006204FC"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EED3787" w14:textId="1F32CDA4" w:rsidR="006204FC" w:rsidRDefault="006204FC"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10976/24</w:t>
                            </w:r>
                            <w:r w:rsidRPr="00EF2FDD">
                              <w:rPr>
                                <w:rFonts w:cs="Times New Roman"/>
                                <w:color w:val="FFFFFF" w:themeColor="background1"/>
                                <w:u w:val="single"/>
                              </w:rPr>
                              <w:t>/</w:t>
                            </w:r>
                          </w:p>
                          <w:p w14:paraId="537046EF" w14:textId="0DFC4EB2" w:rsidR="006204FC" w:rsidRPr="00CA13F9" w:rsidRDefault="006204FC"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464FBC">
                              <w:rPr>
                                <w:rFonts w:cs="Times New Roman"/>
                                <w:b/>
                                <w:bCs/>
                                <w:noProof/>
                                <w:color w:val="FFFFFF" w:themeColor="background1"/>
                                <w:u w:val="single"/>
                              </w:rPr>
                              <w:t>119</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55pt;margin-top:-5.4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6204FC" w:rsidRDefault="006204FC"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6204FC" w:rsidRDefault="006204FC" w:rsidP="00F51D71">
                      <w:pPr>
                        <w:rPr>
                          <w:b/>
                          <w:sz w:val="28"/>
                          <w:szCs w:val="28"/>
                        </w:rPr>
                      </w:pPr>
                      <w:r w:rsidRPr="0051166C">
                        <w:rPr>
                          <w:b/>
                          <w:sz w:val="28"/>
                          <w:szCs w:val="28"/>
                        </w:rPr>
                        <w:t>ESTADO DO RIO DE JANEIRO</w:t>
                      </w:r>
                    </w:p>
                    <w:p w14:paraId="1CA7730D" w14:textId="77777777" w:rsidR="006204FC" w:rsidRPr="00467B2D" w:rsidRDefault="006204FC"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6204FC" w:rsidRPr="00467B2D" w:rsidRDefault="006204FC"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6204FC" w:rsidRPr="00E02B19" w:rsidRDefault="006204FC"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6204FC" w:rsidRPr="00E02B19" w:rsidRDefault="006204FC"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6204FC" w:rsidRDefault="006204FC" w:rsidP="00F51D71"/>
                    <w:p w14:paraId="532291F4" w14:textId="77777777" w:rsidR="006204FC" w:rsidRDefault="006204FC" w:rsidP="00F51D71"/>
                    <w:p w14:paraId="7046178D" w14:textId="77777777" w:rsidR="006204FC" w:rsidRDefault="006204FC" w:rsidP="00F51D71"/>
                    <w:p w14:paraId="4C027B3A" w14:textId="77777777" w:rsidR="006204FC" w:rsidRDefault="006204FC" w:rsidP="00F51D71"/>
                    <w:p w14:paraId="163E356B" w14:textId="77777777" w:rsidR="006204FC" w:rsidRDefault="006204FC" w:rsidP="00F51D71"/>
                    <w:p w14:paraId="6B93F913" w14:textId="77777777" w:rsidR="006204FC" w:rsidRDefault="006204FC" w:rsidP="00F51D71"/>
                    <w:p w14:paraId="26C73861" w14:textId="77777777" w:rsidR="006204FC" w:rsidRPr="0051166C" w:rsidRDefault="006204FC" w:rsidP="00F51D71"/>
                    <w:p w14:paraId="43CA990F" w14:textId="77777777" w:rsidR="006204FC" w:rsidRDefault="006204FC" w:rsidP="00F51D71"/>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1F32CDA4" w:rsidR="006204FC" w:rsidRDefault="006204FC"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10976/24</w:t>
                      </w:r>
                      <w:r w:rsidRPr="00EF2FDD">
                        <w:rPr>
                          <w:rFonts w:cs="Times New Roman"/>
                          <w:color w:val="FFFFFF" w:themeColor="background1"/>
                          <w:u w:val="single"/>
                        </w:rPr>
                        <w:t>/</w:t>
                      </w:r>
                    </w:p>
                    <w:p w14:paraId="537046EF" w14:textId="0DFC4EB2" w:rsidR="006204FC" w:rsidRPr="00CA13F9" w:rsidRDefault="006204FC"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464FBC">
                        <w:rPr>
                          <w:rFonts w:cs="Times New Roman"/>
                          <w:b/>
                          <w:bCs/>
                          <w:noProof/>
                          <w:color w:val="FFFFFF" w:themeColor="background1"/>
                          <w:u w:val="single"/>
                        </w:rPr>
                        <w:t>119</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6204FC" w:rsidRDefault="006204FC"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6204FC" w:rsidRDefault="006204FC"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6204FC" w:rsidRDefault="006204FC" w:rsidP="00A362E5">
                            <w:pPr>
                              <w:rPr>
                                <w:b/>
                                <w:sz w:val="28"/>
                                <w:szCs w:val="28"/>
                              </w:rPr>
                            </w:pPr>
                            <w:r w:rsidRPr="0051166C">
                              <w:rPr>
                                <w:b/>
                                <w:sz w:val="28"/>
                                <w:szCs w:val="28"/>
                              </w:rPr>
                              <w:t>ESTADO DO RIO DE JANEIRO</w:t>
                            </w:r>
                          </w:p>
                          <w:p w14:paraId="75924ABB" w14:textId="77777777" w:rsidR="006204FC" w:rsidRPr="00467B2D" w:rsidRDefault="006204FC"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6204FC" w:rsidRPr="00467B2D" w:rsidRDefault="006204FC"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6204FC" w:rsidRPr="00E02B19" w:rsidRDefault="006204FC"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6204FC" w:rsidRPr="00E02B19" w:rsidRDefault="006204FC"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6204FC" w:rsidRDefault="006204FC" w:rsidP="00A362E5"/>
                          <w:p w14:paraId="7F3DBEA7" w14:textId="77777777" w:rsidR="006204FC" w:rsidRDefault="006204FC" w:rsidP="00A362E5"/>
                          <w:p w14:paraId="7EC7F7E3" w14:textId="77777777" w:rsidR="006204FC" w:rsidRDefault="006204FC" w:rsidP="00A362E5"/>
                          <w:p w14:paraId="587DBCF8" w14:textId="77777777" w:rsidR="006204FC" w:rsidRDefault="006204FC" w:rsidP="00A362E5"/>
                          <w:p w14:paraId="6AC75985" w14:textId="77777777" w:rsidR="006204FC" w:rsidRDefault="006204FC" w:rsidP="00A362E5"/>
                          <w:p w14:paraId="7CC244F0" w14:textId="77777777" w:rsidR="006204FC" w:rsidRDefault="006204FC" w:rsidP="00A362E5"/>
                          <w:p w14:paraId="43DBB4AE" w14:textId="77777777" w:rsidR="006204FC" w:rsidRPr="0051166C" w:rsidRDefault="006204FC" w:rsidP="00A362E5"/>
                          <w:p w14:paraId="5EAF5D09" w14:textId="77777777" w:rsidR="006204FC" w:rsidRDefault="006204FC"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6204FC" w:rsidRPr="00467B2D" w:rsidRDefault="006204FC"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6204FC" w:rsidRPr="00467B2D" w:rsidRDefault="006204FC"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5E3AB4" w:rsidRDefault="005E3AB4"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5E3AB4" w:rsidRDefault="005E3AB4" w:rsidP="00A362E5">
                      <w:pPr>
                        <w:rPr>
                          <w:b/>
                          <w:sz w:val="28"/>
                          <w:szCs w:val="28"/>
                        </w:rPr>
                      </w:pPr>
                      <w:r w:rsidRPr="0051166C">
                        <w:rPr>
                          <w:b/>
                          <w:sz w:val="28"/>
                          <w:szCs w:val="28"/>
                        </w:rPr>
                        <w:t>ESTADO DO RIO DE JANEIRO</w:t>
                      </w:r>
                    </w:p>
                    <w:p w14:paraId="75924ABB" w14:textId="77777777" w:rsidR="005E3AB4" w:rsidRPr="00467B2D" w:rsidRDefault="005E3AB4"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5E3AB4" w:rsidRPr="00467B2D" w:rsidRDefault="005E3AB4"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5E3AB4" w:rsidRPr="00E02B19" w:rsidRDefault="005E3AB4"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5E3AB4" w:rsidRPr="00E02B19" w:rsidRDefault="005E3AB4"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5E3AB4" w:rsidRDefault="005E3AB4" w:rsidP="00A362E5"/>
                    <w:p w14:paraId="7F3DBEA7" w14:textId="77777777" w:rsidR="005E3AB4" w:rsidRDefault="005E3AB4" w:rsidP="00A362E5"/>
                    <w:p w14:paraId="7EC7F7E3" w14:textId="77777777" w:rsidR="005E3AB4" w:rsidRDefault="005E3AB4" w:rsidP="00A362E5"/>
                    <w:p w14:paraId="587DBCF8" w14:textId="77777777" w:rsidR="005E3AB4" w:rsidRDefault="005E3AB4" w:rsidP="00A362E5"/>
                    <w:p w14:paraId="6AC75985" w14:textId="77777777" w:rsidR="005E3AB4" w:rsidRDefault="005E3AB4" w:rsidP="00A362E5"/>
                    <w:p w14:paraId="7CC244F0" w14:textId="77777777" w:rsidR="005E3AB4" w:rsidRDefault="005E3AB4" w:rsidP="00A362E5"/>
                    <w:p w14:paraId="43DBB4AE" w14:textId="77777777" w:rsidR="005E3AB4" w:rsidRPr="0051166C" w:rsidRDefault="005E3AB4" w:rsidP="00A362E5"/>
                    <w:p w14:paraId="5EAF5D09" w14:textId="77777777" w:rsidR="005E3AB4" w:rsidRDefault="005E3AB4"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5E3AB4" w:rsidRPr="00467B2D" w:rsidRDefault="005E3AB4"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5E3AB4" w:rsidRPr="00467B2D" w:rsidRDefault="005E3AB4"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6204FC" w:rsidRDefault="006204FC" w:rsidP="006002AB"/>
  <w:p w14:paraId="50B0A9B6" w14:textId="77777777" w:rsidR="006204FC" w:rsidRDefault="006204FC" w:rsidP="006002AB"/>
  <w:p w14:paraId="246B8F00" w14:textId="77777777" w:rsidR="006204FC" w:rsidRDefault="006204FC" w:rsidP="006002AB"/>
  <w:p w14:paraId="4D59AB58" w14:textId="77777777" w:rsidR="006204FC" w:rsidRDefault="006204FC"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9" w15:restartNumberingAfterBreak="0">
    <w:nsid w:val="19C258EE"/>
    <w:multiLevelType w:val="multilevel"/>
    <w:tmpl w:val="BBBA6A40"/>
    <w:styleLink w:val="WWNum43"/>
    <w:lvl w:ilvl="0">
      <w:numFmt w:val="bullet"/>
      <w:lvlText w:val="•"/>
      <w:lvlJc w:val="left"/>
      <w:pPr>
        <w:ind w:left="720" w:firstLine="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2C892C7F"/>
    <w:multiLevelType w:val="multilevel"/>
    <w:tmpl w:val="708054E6"/>
    <w:lvl w:ilvl="0">
      <w:start w:val="1"/>
      <w:numFmt w:val="decimal"/>
      <w:lvlText w:val="%1."/>
      <w:lvlJc w:val="left"/>
      <w:pPr>
        <w:ind w:left="720" w:hanging="360"/>
      </w:pPr>
      <w:rPr>
        <w:rFonts w:ascii="Arial" w:hAnsi="Arial" w:cs="Arial"/>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4"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2"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23"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5C6C540F"/>
    <w:multiLevelType w:val="multilevel"/>
    <w:tmpl w:val="069CC846"/>
    <w:lvl w:ilvl="0">
      <w:start w:val="1"/>
      <w:numFmt w:val="lowerLetter"/>
      <w:lvlText w:val="%1)"/>
      <w:lvlJc w:val="left"/>
      <w:pPr>
        <w:ind w:left="720" w:hanging="360"/>
      </w:pPr>
      <w:rPr>
        <w:rFonts w:ascii="Arial" w:eastAsia="HG Mincho Light J"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26"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27"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28" w15:restartNumberingAfterBreak="0">
    <w:nsid w:val="67225673"/>
    <w:multiLevelType w:val="multilevel"/>
    <w:tmpl w:val="6404478C"/>
    <w:lvl w:ilvl="0">
      <w:numFmt w:val="bullet"/>
      <w:lvlText w:val=""/>
      <w:lvlJc w:val="left"/>
      <w:pPr>
        <w:ind w:left="720" w:hanging="360"/>
      </w:pPr>
      <w:rPr>
        <w:rFonts w:ascii="Symbol" w:hAnsi="Symbol"/>
        <w:sz w:val="20"/>
      </w:rPr>
    </w:lvl>
    <w:lvl w:ilvl="1">
      <w:start w:val="4"/>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31"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32"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33"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0"/>
  </w:num>
  <w:num w:numId="3">
    <w:abstractNumId w:val="34"/>
  </w:num>
  <w:num w:numId="4">
    <w:abstractNumId w:val="36"/>
  </w:num>
  <w:num w:numId="5">
    <w:abstractNumId w:val="18"/>
  </w:num>
  <w:num w:numId="6">
    <w:abstractNumId w:val="15"/>
  </w:num>
  <w:num w:numId="7">
    <w:abstractNumId w:val="20"/>
  </w:num>
  <w:num w:numId="8">
    <w:abstractNumId w:val="2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9"/>
    </w:lvlOverride>
    <w:lvlOverride w:ilvl="1">
      <w:startOverride w:val="2"/>
    </w:lvlOverride>
    <w:lvlOverride w:ilvl="2">
      <w:startOverride w:val="1"/>
    </w:lvlOverride>
  </w:num>
  <w:num w:numId="11">
    <w:abstractNumId w:val="23"/>
  </w:num>
  <w:num w:numId="12">
    <w:abstractNumId w:val="30"/>
  </w:num>
  <w:num w:numId="13">
    <w:abstractNumId w:val="22"/>
  </w:num>
  <w:num w:numId="14">
    <w:abstractNumId w:val="26"/>
  </w:num>
  <w:num w:numId="15">
    <w:abstractNumId w:val="33"/>
  </w:num>
  <w:num w:numId="16">
    <w:abstractNumId w:val="32"/>
  </w:num>
  <w:num w:numId="17">
    <w:abstractNumId w:val="3"/>
  </w:num>
  <w:num w:numId="18">
    <w:abstractNumId w:val="8"/>
  </w:num>
  <w:num w:numId="19">
    <w:abstractNumId w:val="35"/>
  </w:num>
  <w:num w:numId="20">
    <w:abstractNumId w:val="19"/>
  </w:num>
  <w:num w:numId="21">
    <w:abstractNumId w:val="6"/>
  </w:num>
  <w:num w:numId="22">
    <w:abstractNumId w:val="27"/>
  </w:num>
  <w:num w:numId="23">
    <w:abstractNumId w:val="4"/>
  </w:num>
  <w:num w:numId="24">
    <w:abstractNumId w:val="5"/>
  </w:num>
  <w:num w:numId="25">
    <w:abstractNumId w:val="21"/>
  </w:num>
  <w:num w:numId="26">
    <w:abstractNumId w:val="31"/>
  </w:num>
  <w:num w:numId="27">
    <w:abstractNumId w:val="13"/>
  </w:num>
  <w:num w:numId="28">
    <w:abstractNumId w:val="25"/>
  </w:num>
  <w:num w:numId="29">
    <w:abstractNumId w:val="17"/>
  </w:num>
  <w:num w:numId="30">
    <w:abstractNumId w:val="14"/>
  </w:num>
  <w:num w:numId="31">
    <w:abstractNumId w:val="2"/>
  </w:num>
  <w:num w:numId="32">
    <w:abstractNumId w:val="7"/>
  </w:num>
  <w:num w:numId="33">
    <w:abstractNumId w:val="11"/>
  </w:num>
  <w:num w:numId="34">
    <w:abstractNumId w:val="9"/>
  </w:num>
  <w:num w:numId="35">
    <w:abstractNumId w:val="12"/>
  </w:num>
  <w:num w:numId="36">
    <w:abstractNumId w:val="28"/>
  </w:num>
  <w:num w:numId="37">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AC8"/>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10A"/>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0F9"/>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0CA8"/>
    <w:rsid w:val="000C123B"/>
    <w:rsid w:val="000C140C"/>
    <w:rsid w:val="000C1414"/>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1A48"/>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940"/>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199"/>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C4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20"/>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7CF"/>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8E9"/>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88D"/>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567"/>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C7F"/>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B83"/>
    <w:rsid w:val="00293D30"/>
    <w:rsid w:val="00293FFC"/>
    <w:rsid w:val="00294348"/>
    <w:rsid w:val="00294C1A"/>
    <w:rsid w:val="00294F3F"/>
    <w:rsid w:val="002950EF"/>
    <w:rsid w:val="00295776"/>
    <w:rsid w:val="00295EB3"/>
    <w:rsid w:val="002961D6"/>
    <w:rsid w:val="00296F0D"/>
    <w:rsid w:val="00297379"/>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2CB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6F33"/>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1E76"/>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4E8"/>
    <w:rsid w:val="00373E09"/>
    <w:rsid w:val="00373F2A"/>
    <w:rsid w:val="00374525"/>
    <w:rsid w:val="00374B6B"/>
    <w:rsid w:val="00374D92"/>
    <w:rsid w:val="003751AD"/>
    <w:rsid w:val="0037590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559"/>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6FE7"/>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290"/>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824"/>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BC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BC"/>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BF1"/>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2951"/>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9DE"/>
    <w:rsid w:val="00507201"/>
    <w:rsid w:val="005072FA"/>
    <w:rsid w:val="005076BB"/>
    <w:rsid w:val="005076D6"/>
    <w:rsid w:val="005077D1"/>
    <w:rsid w:val="005079D6"/>
    <w:rsid w:val="00507ACD"/>
    <w:rsid w:val="00510383"/>
    <w:rsid w:val="00510394"/>
    <w:rsid w:val="005104ED"/>
    <w:rsid w:val="00510960"/>
    <w:rsid w:val="00510A57"/>
    <w:rsid w:val="0051253C"/>
    <w:rsid w:val="00512610"/>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7FF"/>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6BFE"/>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14"/>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4FDE"/>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3AB4"/>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4F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69"/>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30A"/>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6B4"/>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13C"/>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6B6"/>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373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77E"/>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166"/>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739"/>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2E63"/>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424"/>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5ACF"/>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66C"/>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57F7C"/>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58"/>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3C4"/>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C98"/>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2DF"/>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5945"/>
    <w:rsid w:val="00A761E5"/>
    <w:rsid w:val="00A76C86"/>
    <w:rsid w:val="00A76CE5"/>
    <w:rsid w:val="00A76D45"/>
    <w:rsid w:val="00A77212"/>
    <w:rsid w:val="00A77A28"/>
    <w:rsid w:val="00A77C2C"/>
    <w:rsid w:val="00A80062"/>
    <w:rsid w:val="00A80110"/>
    <w:rsid w:val="00A805C1"/>
    <w:rsid w:val="00A8095B"/>
    <w:rsid w:val="00A80B60"/>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5F88"/>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3794"/>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17E9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2D2"/>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87729"/>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4E8D"/>
    <w:rsid w:val="00CB5BB6"/>
    <w:rsid w:val="00CB6290"/>
    <w:rsid w:val="00CB6785"/>
    <w:rsid w:val="00CB6E40"/>
    <w:rsid w:val="00CB6EAE"/>
    <w:rsid w:val="00CB7127"/>
    <w:rsid w:val="00CB766B"/>
    <w:rsid w:val="00CB7916"/>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02B"/>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5C94"/>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2EAB"/>
    <w:rsid w:val="00D3316C"/>
    <w:rsid w:val="00D335D6"/>
    <w:rsid w:val="00D33B88"/>
    <w:rsid w:val="00D34138"/>
    <w:rsid w:val="00D341F3"/>
    <w:rsid w:val="00D34548"/>
    <w:rsid w:val="00D34914"/>
    <w:rsid w:val="00D36606"/>
    <w:rsid w:val="00D36816"/>
    <w:rsid w:val="00D36CD7"/>
    <w:rsid w:val="00D36DB4"/>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0FB"/>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6E6F"/>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001"/>
    <w:rsid w:val="00DE3213"/>
    <w:rsid w:val="00DE338A"/>
    <w:rsid w:val="00DE3F0E"/>
    <w:rsid w:val="00DE579E"/>
    <w:rsid w:val="00DE6492"/>
    <w:rsid w:val="00DE652F"/>
    <w:rsid w:val="00DE65AF"/>
    <w:rsid w:val="00DE67A8"/>
    <w:rsid w:val="00DE6F45"/>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1B6"/>
    <w:rsid w:val="00E04590"/>
    <w:rsid w:val="00E049A7"/>
    <w:rsid w:val="00E04C02"/>
    <w:rsid w:val="00E04FBA"/>
    <w:rsid w:val="00E053B2"/>
    <w:rsid w:val="00E0617A"/>
    <w:rsid w:val="00E06368"/>
    <w:rsid w:val="00E0644B"/>
    <w:rsid w:val="00E064D3"/>
    <w:rsid w:val="00E06595"/>
    <w:rsid w:val="00E069DA"/>
    <w:rsid w:val="00E0763E"/>
    <w:rsid w:val="00E0799E"/>
    <w:rsid w:val="00E07B7D"/>
    <w:rsid w:val="00E07CA2"/>
    <w:rsid w:val="00E07DB8"/>
    <w:rsid w:val="00E1050F"/>
    <w:rsid w:val="00E11290"/>
    <w:rsid w:val="00E113B7"/>
    <w:rsid w:val="00E114C5"/>
    <w:rsid w:val="00E11C43"/>
    <w:rsid w:val="00E1221B"/>
    <w:rsid w:val="00E12316"/>
    <w:rsid w:val="00E1277F"/>
    <w:rsid w:val="00E12A56"/>
    <w:rsid w:val="00E12BF2"/>
    <w:rsid w:val="00E12D85"/>
    <w:rsid w:val="00E12E73"/>
    <w:rsid w:val="00E139D5"/>
    <w:rsid w:val="00E14042"/>
    <w:rsid w:val="00E144E8"/>
    <w:rsid w:val="00E147C4"/>
    <w:rsid w:val="00E14A2A"/>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3F0"/>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9D"/>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3C2A"/>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5FD3"/>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D89"/>
    <w:rsid w:val="00F13FE2"/>
    <w:rsid w:val="00F140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57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4CA6"/>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D05"/>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BB5"/>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799"/>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402"/>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2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numbering" w:customStyle="1" w:styleId="WWNum43">
    <w:name w:val="WWNum43"/>
    <w:basedOn w:val="Semlista"/>
    <w:rsid w:val="00F30575"/>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7355864">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173095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7545056">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60793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597918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717194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381885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53213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0745552">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1347952">
      <w:bodyDiv w:val="1"/>
      <w:marLeft w:val="0"/>
      <w:marRight w:val="0"/>
      <w:marTop w:val="0"/>
      <w:marBottom w:val="0"/>
      <w:divBdr>
        <w:top w:val="none" w:sz="0" w:space="0" w:color="auto"/>
        <w:left w:val="none" w:sz="0" w:space="0" w:color="auto"/>
        <w:bottom w:val="none" w:sz="0" w:space="0" w:color="auto"/>
        <w:right w:val="none" w:sz="0" w:space="0" w:color="auto"/>
      </w:divBdr>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4950917">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planalto.gov.br/ccivil_03/_ato2011-2014/2012/decreto/d7724.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1/lei/l12527.htm" TargetMode="External"/><Relationship Id="rId113"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sa&#250;de.sj@gmail.co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purl.org/dc/terms/"/>
    <ds:schemaRef ds:uri="298094f4-7b13-4174-8b1c-9931fc68d42b"/>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adca2612-f75d-4765-87f7-cf0577fafd30"/>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E925DA0-628B-4C04-BA02-D4B05B1EA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26631</Words>
  <Characters>143813</Characters>
  <Application>Microsoft Office Word</Application>
  <DocSecurity>0</DocSecurity>
  <Lines>1198</Lines>
  <Paragraphs>340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170104</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2025-01-21T14:05:00Z</dcterms:created>
  <dcterms:modified xsi:type="dcterms:W3CDTF">2025-01-21T14:46:00Z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