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DC099" w14:textId="4A4323F6" w:rsidR="00CD15C5" w:rsidRDefault="00CD15C5" w:rsidP="00CD15C5">
      <w:pPr>
        <w:jc w:val="center"/>
        <w:rPr>
          <w:rFonts w:ascii="Arial" w:hAnsi="Arial" w:cs="Arial"/>
          <w:b/>
          <w:color w:val="405CA1"/>
          <w:sz w:val="32"/>
          <w:szCs w:val="32"/>
        </w:rPr>
      </w:pPr>
      <w:r>
        <w:rPr>
          <w:noProof/>
        </w:rPr>
        <w:drawing>
          <wp:inline distT="0" distB="0" distL="0" distR="0" wp14:anchorId="33065FF9" wp14:editId="7B7B1C88">
            <wp:extent cx="4985468" cy="1991519"/>
            <wp:effectExtent l="0" t="0" r="0" b="8890"/>
            <wp:docPr id="3" name="Imagem 3" descr="Iníc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íci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9277" cy="2001030"/>
                    </a:xfrm>
                    <a:prstGeom prst="rect">
                      <a:avLst/>
                    </a:prstGeom>
                    <a:noFill/>
                    <a:ln>
                      <a:noFill/>
                    </a:ln>
                  </pic:spPr>
                </pic:pic>
              </a:graphicData>
            </a:graphic>
          </wp:inline>
        </w:drawing>
      </w:r>
    </w:p>
    <w:p w14:paraId="08AD8922" w14:textId="77777777" w:rsidR="00CD15C5" w:rsidRDefault="00CD15C5" w:rsidP="00DD52B2">
      <w:pPr>
        <w:rPr>
          <w:rFonts w:ascii="Arial" w:hAnsi="Arial" w:cs="Arial"/>
          <w:b/>
          <w:color w:val="405CA1"/>
          <w:sz w:val="32"/>
          <w:szCs w:val="32"/>
        </w:rPr>
      </w:pPr>
    </w:p>
    <w:p w14:paraId="5AFCA832" w14:textId="77777777" w:rsidR="00D60210" w:rsidRPr="006E1990" w:rsidRDefault="00D60210" w:rsidP="00D60210">
      <w:pPr>
        <w:rPr>
          <w:rFonts w:ascii="Arial" w:hAnsi="Arial" w:cs="Arial"/>
          <w:b/>
          <w:bCs/>
          <w:color w:val="405CA1"/>
          <w:sz w:val="56"/>
          <w:szCs w:val="56"/>
        </w:rPr>
      </w:pPr>
      <w:r w:rsidRPr="00B1538F">
        <w:rPr>
          <w:rFonts w:ascii="Arial" w:hAnsi="Arial" w:cs="Arial"/>
          <w:color w:val="405CA1"/>
          <w:sz w:val="56"/>
          <w:szCs w:val="56"/>
        </w:rPr>
        <w:t xml:space="preserve">CONCORRÊNCIA </w:t>
      </w:r>
      <w:r>
        <w:rPr>
          <w:rFonts w:ascii="Arial" w:hAnsi="Arial" w:cs="Arial"/>
          <w:color w:val="405CA1"/>
          <w:sz w:val="56"/>
          <w:szCs w:val="56"/>
        </w:rPr>
        <w:t>ELETRÔNICA</w:t>
      </w:r>
    </w:p>
    <w:p w14:paraId="29CD6EEA" w14:textId="4A82FFB1" w:rsidR="00D60210" w:rsidRPr="00B772D7" w:rsidRDefault="00D60210" w:rsidP="00D60210">
      <w:pPr>
        <w:rPr>
          <w:rFonts w:ascii="Arial" w:hAnsi="Arial" w:cs="Arial"/>
          <w:iCs/>
          <w:sz w:val="28"/>
          <w:szCs w:val="28"/>
        </w:rPr>
      </w:pPr>
      <w:r w:rsidRPr="00B772D7">
        <w:rPr>
          <w:rFonts w:ascii="Arial" w:hAnsi="Arial" w:cs="Arial"/>
          <w:iCs/>
          <w:sz w:val="28"/>
          <w:szCs w:val="28"/>
        </w:rPr>
        <w:t xml:space="preserve">Edital </w:t>
      </w:r>
      <w:r w:rsidR="00216C6E">
        <w:rPr>
          <w:rFonts w:ascii="Arial" w:hAnsi="Arial" w:cs="Arial"/>
          <w:iCs/>
          <w:sz w:val="28"/>
          <w:szCs w:val="28"/>
        </w:rPr>
        <w:t>017</w:t>
      </w:r>
      <w:r w:rsidRPr="00B772D7">
        <w:rPr>
          <w:rFonts w:ascii="Arial" w:hAnsi="Arial" w:cs="Arial"/>
          <w:iCs/>
          <w:sz w:val="28"/>
          <w:szCs w:val="28"/>
        </w:rPr>
        <w:t>/20</w:t>
      </w:r>
      <w:r w:rsidR="00B128A1">
        <w:rPr>
          <w:rFonts w:ascii="Arial" w:hAnsi="Arial" w:cs="Arial"/>
          <w:iCs/>
          <w:sz w:val="28"/>
          <w:szCs w:val="28"/>
        </w:rPr>
        <w:t>26</w:t>
      </w:r>
    </w:p>
    <w:p w14:paraId="4924DE4D" w14:textId="77777777" w:rsidR="00D60210" w:rsidRPr="006E1990" w:rsidRDefault="00D60210" w:rsidP="00D60210">
      <w:pPr>
        <w:spacing w:line="259" w:lineRule="auto"/>
        <w:rPr>
          <w:rFonts w:ascii="Arial" w:hAnsi="Arial" w:cs="Arial"/>
          <w:b/>
          <w:bCs/>
          <w:color w:val="405CA1"/>
          <w:sz w:val="28"/>
          <w:szCs w:val="28"/>
        </w:rPr>
      </w:pPr>
    </w:p>
    <w:p w14:paraId="2670FAE7" w14:textId="77777777" w:rsidR="00D60210" w:rsidRPr="006E1990" w:rsidRDefault="00D60210" w:rsidP="00D60210">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57563BF8" w14:textId="5AAA7398" w:rsidR="00D60210" w:rsidRPr="00B772D7" w:rsidRDefault="0062338D" w:rsidP="00D60210">
      <w:pPr>
        <w:rPr>
          <w:rFonts w:ascii="Arial" w:hAnsi="Arial" w:cs="Arial"/>
          <w:sz w:val="26"/>
          <w:szCs w:val="26"/>
        </w:rPr>
      </w:pPr>
      <w:r>
        <w:rPr>
          <w:rFonts w:ascii="Arial" w:hAnsi="Arial" w:cs="Arial"/>
          <w:sz w:val="26"/>
          <w:szCs w:val="26"/>
        </w:rPr>
        <w:t>MUNICÍPIO DE MIRACEMA/RJ</w:t>
      </w:r>
    </w:p>
    <w:p w14:paraId="224780F2" w14:textId="77777777" w:rsidR="00D60210" w:rsidRPr="001655CF" w:rsidRDefault="00D60210" w:rsidP="00D60210">
      <w:pPr>
        <w:spacing w:line="259" w:lineRule="auto"/>
        <w:rPr>
          <w:rFonts w:ascii="Arial" w:hAnsi="Arial" w:cs="Arial"/>
          <w:b/>
          <w:bCs/>
          <w:color w:val="405CA1"/>
          <w:sz w:val="28"/>
          <w:szCs w:val="28"/>
        </w:rPr>
      </w:pPr>
    </w:p>
    <w:p w14:paraId="2C2A9450" w14:textId="77777777" w:rsidR="00D60210" w:rsidRPr="006E1990" w:rsidRDefault="00D60210" w:rsidP="00D60210">
      <w:pPr>
        <w:rPr>
          <w:rFonts w:ascii="Arial" w:hAnsi="Arial" w:cs="Arial"/>
          <w:b/>
          <w:bCs/>
          <w:color w:val="5B5B5F"/>
          <w:sz w:val="26"/>
          <w:szCs w:val="26"/>
        </w:rPr>
      </w:pPr>
      <w:r w:rsidRPr="006E1990">
        <w:rPr>
          <w:rFonts w:ascii="Arial" w:hAnsi="Arial" w:cs="Arial"/>
          <w:b/>
          <w:bCs/>
          <w:color w:val="405CA1"/>
          <w:sz w:val="32"/>
          <w:szCs w:val="32"/>
        </w:rPr>
        <w:t>OBJETO</w:t>
      </w:r>
    </w:p>
    <w:p w14:paraId="78889714" w14:textId="1EB268F0" w:rsidR="00D60210" w:rsidRPr="00B772D7" w:rsidRDefault="0041385A" w:rsidP="00D60210">
      <w:pPr>
        <w:spacing w:line="259" w:lineRule="auto"/>
        <w:jc w:val="both"/>
        <w:rPr>
          <w:rFonts w:ascii="Arial" w:hAnsi="Arial" w:cs="Arial"/>
          <w:b/>
          <w:bCs/>
          <w:sz w:val="28"/>
          <w:szCs w:val="28"/>
        </w:rPr>
      </w:pPr>
      <w:r w:rsidRPr="0041385A">
        <w:rPr>
          <w:rFonts w:ascii="Arial" w:hAnsi="Arial" w:cs="Arial"/>
          <w:b/>
          <w:sz w:val="28"/>
          <w:szCs w:val="28"/>
        </w:rPr>
        <w:t>CONSTRUÇÃO DE CONTENÇÃO DE ENCOSTA EM SOLO GRAMPEADO, SITUADAS A RUA SEBASTIÃO GONÇALVES MOREIRA, S/N, BAIRRO VIRADOURO, NO MUNICÍPIO DE MIRACEMA/RJ</w:t>
      </w:r>
    </w:p>
    <w:p w14:paraId="2B18C830" w14:textId="77777777" w:rsidR="00D60210" w:rsidRDefault="00D60210" w:rsidP="00D60210">
      <w:pPr>
        <w:rPr>
          <w:rFonts w:ascii="Arial" w:hAnsi="Arial" w:cs="Arial"/>
          <w:b/>
          <w:bCs/>
          <w:color w:val="405CA1"/>
          <w:sz w:val="32"/>
          <w:szCs w:val="32"/>
        </w:rPr>
      </w:pPr>
    </w:p>
    <w:p w14:paraId="70C49EE5" w14:textId="6C229703" w:rsidR="00D60210" w:rsidRPr="006E1990" w:rsidRDefault="00D60210" w:rsidP="00D60210">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w:t>
      </w:r>
      <w:r w:rsidR="00B128A1">
        <w:rPr>
          <w:rFonts w:ascii="Arial" w:hAnsi="Arial" w:cs="Arial"/>
          <w:b/>
          <w:bCs/>
          <w:color w:val="405CA1"/>
          <w:sz w:val="32"/>
          <w:szCs w:val="32"/>
        </w:rPr>
        <w:t xml:space="preserve"> ESTIMADO</w:t>
      </w:r>
      <w:r w:rsidRPr="00620B7F">
        <w:rPr>
          <w:rFonts w:ascii="Arial" w:hAnsi="Arial" w:cs="Arial"/>
          <w:b/>
          <w:bCs/>
          <w:color w:val="405CA1"/>
          <w:sz w:val="32"/>
          <w:szCs w:val="32"/>
        </w:rPr>
        <w:t xml:space="preserve"> DA CONTRATAÇÃO</w:t>
      </w:r>
    </w:p>
    <w:p w14:paraId="42109FA4" w14:textId="4B1C5933" w:rsidR="00D60210" w:rsidRPr="00B772D7" w:rsidRDefault="0041385A" w:rsidP="00D60210">
      <w:pPr>
        <w:rPr>
          <w:rFonts w:ascii="Arial" w:hAnsi="Arial" w:cs="Arial"/>
          <w:b/>
          <w:bCs/>
          <w:sz w:val="28"/>
          <w:szCs w:val="28"/>
        </w:rPr>
      </w:pPr>
      <w:r w:rsidRPr="0041385A">
        <w:rPr>
          <w:rFonts w:ascii="Arial" w:hAnsi="Arial" w:cs="Arial"/>
          <w:b/>
          <w:bCs/>
          <w:sz w:val="28"/>
          <w:szCs w:val="28"/>
        </w:rPr>
        <w:t>R$ 642.790,75 (seiscentos e quarenta e dois mil e setecentos e noventa reais e setenta e cinco centavos)</w:t>
      </w:r>
    </w:p>
    <w:p w14:paraId="12C93883" w14:textId="77777777" w:rsidR="00D60210" w:rsidRPr="001655CF" w:rsidRDefault="00D60210" w:rsidP="00D60210">
      <w:pPr>
        <w:spacing w:line="259" w:lineRule="auto"/>
        <w:rPr>
          <w:rFonts w:ascii="Arial" w:hAnsi="Arial" w:cs="Arial"/>
          <w:b/>
          <w:bCs/>
          <w:color w:val="405CA1"/>
          <w:sz w:val="28"/>
          <w:szCs w:val="28"/>
        </w:rPr>
      </w:pPr>
    </w:p>
    <w:p w14:paraId="4C89BC93" w14:textId="77777777" w:rsidR="00D60210" w:rsidRPr="006E1990" w:rsidRDefault="00D60210" w:rsidP="00D60210">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5B143C13" w14:textId="1B4BF8E7" w:rsidR="00D60210" w:rsidRPr="00B772D7" w:rsidRDefault="00D60210" w:rsidP="00D60210">
      <w:pPr>
        <w:rPr>
          <w:rFonts w:ascii="Arial" w:hAnsi="Arial" w:cs="Arial"/>
          <w:b/>
          <w:bCs/>
          <w:sz w:val="28"/>
          <w:szCs w:val="28"/>
        </w:rPr>
      </w:pPr>
      <w:r w:rsidRPr="00B772D7">
        <w:rPr>
          <w:rFonts w:ascii="Arial" w:hAnsi="Arial" w:cs="Arial"/>
          <w:sz w:val="28"/>
          <w:szCs w:val="28"/>
        </w:rPr>
        <w:t xml:space="preserve">Dia </w:t>
      </w:r>
      <w:r w:rsidR="00216C6E">
        <w:rPr>
          <w:rFonts w:ascii="Arial" w:hAnsi="Arial" w:cs="Arial"/>
          <w:b/>
          <w:bCs/>
          <w:sz w:val="28"/>
          <w:szCs w:val="28"/>
        </w:rPr>
        <w:t>28</w:t>
      </w:r>
      <w:r w:rsidRPr="00B772D7">
        <w:rPr>
          <w:rFonts w:ascii="Arial" w:hAnsi="Arial" w:cs="Arial"/>
          <w:b/>
          <w:bCs/>
          <w:sz w:val="28"/>
          <w:szCs w:val="28"/>
        </w:rPr>
        <w:t>/</w:t>
      </w:r>
      <w:r w:rsidR="00216C6E">
        <w:rPr>
          <w:rFonts w:ascii="Arial" w:hAnsi="Arial" w:cs="Arial"/>
          <w:b/>
          <w:bCs/>
          <w:sz w:val="28"/>
          <w:szCs w:val="28"/>
        </w:rPr>
        <w:t>05</w:t>
      </w:r>
      <w:r w:rsidRPr="00B772D7">
        <w:rPr>
          <w:rFonts w:ascii="Arial" w:hAnsi="Arial" w:cs="Arial"/>
          <w:b/>
          <w:bCs/>
          <w:sz w:val="28"/>
          <w:szCs w:val="28"/>
        </w:rPr>
        <w:t>/20</w:t>
      </w:r>
      <w:r w:rsidR="00B128A1">
        <w:rPr>
          <w:rFonts w:ascii="Arial" w:hAnsi="Arial" w:cs="Arial"/>
          <w:b/>
          <w:bCs/>
          <w:sz w:val="28"/>
          <w:szCs w:val="28"/>
        </w:rPr>
        <w:t>26</w:t>
      </w:r>
      <w:r w:rsidRPr="00B772D7">
        <w:rPr>
          <w:rFonts w:ascii="Arial" w:hAnsi="Arial" w:cs="Arial"/>
          <w:b/>
          <w:bCs/>
          <w:sz w:val="28"/>
          <w:szCs w:val="28"/>
        </w:rPr>
        <w:t xml:space="preserve"> </w:t>
      </w:r>
      <w:r w:rsidRPr="00B772D7">
        <w:rPr>
          <w:rFonts w:ascii="Arial" w:hAnsi="Arial" w:cs="Arial"/>
          <w:sz w:val="28"/>
          <w:szCs w:val="28"/>
        </w:rPr>
        <w:t xml:space="preserve">às </w:t>
      </w:r>
      <w:r w:rsidR="00216C6E">
        <w:rPr>
          <w:rFonts w:ascii="Arial" w:hAnsi="Arial" w:cs="Arial"/>
          <w:b/>
          <w:bCs/>
          <w:sz w:val="28"/>
          <w:szCs w:val="28"/>
        </w:rPr>
        <w:t>09</w:t>
      </w:r>
      <w:r w:rsidRPr="00B772D7">
        <w:rPr>
          <w:rFonts w:ascii="Arial" w:hAnsi="Arial" w:cs="Arial"/>
          <w:b/>
          <w:bCs/>
          <w:sz w:val="28"/>
          <w:szCs w:val="28"/>
        </w:rPr>
        <w:t>h:</w:t>
      </w:r>
      <w:r w:rsidR="00216C6E">
        <w:rPr>
          <w:rFonts w:ascii="Arial" w:hAnsi="Arial" w:cs="Arial"/>
          <w:b/>
          <w:bCs/>
          <w:sz w:val="28"/>
          <w:szCs w:val="28"/>
        </w:rPr>
        <w:t>00</w:t>
      </w:r>
      <w:r w:rsidRPr="00B772D7">
        <w:rPr>
          <w:rFonts w:ascii="Arial" w:hAnsi="Arial" w:cs="Arial"/>
          <w:b/>
          <w:bCs/>
          <w:sz w:val="28"/>
          <w:szCs w:val="28"/>
        </w:rPr>
        <w:t>min (horário de Brasília)</w:t>
      </w:r>
    </w:p>
    <w:p w14:paraId="32519B97" w14:textId="77777777" w:rsidR="00D60210" w:rsidRPr="001655CF" w:rsidRDefault="00D60210" w:rsidP="00D60210">
      <w:pPr>
        <w:spacing w:line="259" w:lineRule="auto"/>
        <w:rPr>
          <w:rFonts w:ascii="Arial" w:hAnsi="Arial" w:cs="Arial"/>
          <w:b/>
          <w:bCs/>
          <w:color w:val="405CA1"/>
          <w:sz w:val="28"/>
          <w:szCs w:val="28"/>
        </w:rPr>
      </w:pPr>
    </w:p>
    <w:p w14:paraId="7FCABEE7" w14:textId="77777777" w:rsidR="00D60210" w:rsidRPr="001655CF" w:rsidRDefault="00D60210" w:rsidP="00D60210">
      <w:pPr>
        <w:jc w:val="both"/>
        <w:rPr>
          <w:rFonts w:ascii="Arial" w:hAnsi="Arial" w:cs="Arial"/>
          <w:b/>
          <w:bCs/>
          <w:caps/>
          <w:color w:val="405CA1"/>
          <w:sz w:val="32"/>
          <w:szCs w:val="32"/>
        </w:rPr>
      </w:pPr>
      <w:r w:rsidRPr="006E1990">
        <w:rPr>
          <w:rFonts w:ascii="Arial" w:hAnsi="Arial" w:cs="Arial"/>
          <w:b/>
          <w:bCs/>
          <w:caps/>
          <w:color w:val="405CA1"/>
          <w:sz w:val="32"/>
          <w:szCs w:val="32"/>
        </w:rPr>
        <w:t>Critério de Julgamento:</w:t>
      </w:r>
    </w:p>
    <w:p w14:paraId="200A95F6" w14:textId="77777777" w:rsidR="00D60210" w:rsidRPr="00B772D7" w:rsidRDefault="00D60210" w:rsidP="00D60210">
      <w:pPr>
        <w:jc w:val="both"/>
        <w:rPr>
          <w:rFonts w:ascii="Arial" w:hAnsi="Arial" w:cs="Arial"/>
          <w:sz w:val="28"/>
          <w:szCs w:val="28"/>
        </w:rPr>
      </w:pPr>
      <w:r w:rsidRPr="00B772D7">
        <w:rPr>
          <w:rFonts w:ascii="Arial" w:hAnsi="Arial" w:cs="Arial"/>
          <w:sz w:val="28"/>
          <w:szCs w:val="28"/>
        </w:rPr>
        <w:t>Menor preço global</w:t>
      </w:r>
    </w:p>
    <w:p w14:paraId="5127C386" w14:textId="77777777" w:rsidR="00D60210" w:rsidRPr="001655CF" w:rsidRDefault="00D60210" w:rsidP="00D60210">
      <w:pPr>
        <w:spacing w:line="259" w:lineRule="auto"/>
        <w:rPr>
          <w:rFonts w:ascii="Arial" w:hAnsi="Arial" w:cs="Arial"/>
          <w:b/>
          <w:bCs/>
          <w:color w:val="405CA1"/>
          <w:sz w:val="28"/>
          <w:szCs w:val="28"/>
        </w:rPr>
      </w:pPr>
    </w:p>
    <w:p w14:paraId="7D84DE9E" w14:textId="77777777" w:rsidR="00D60210" w:rsidRPr="006E1990" w:rsidRDefault="00D60210" w:rsidP="00D60210">
      <w:pPr>
        <w:jc w:val="both"/>
        <w:rPr>
          <w:rFonts w:ascii="Arial" w:hAnsi="Arial" w:cs="Arial"/>
          <w:caps/>
          <w:sz w:val="32"/>
          <w:szCs w:val="32"/>
        </w:rPr>
      </w:pPr>
      <w:r w:rsidRPr="006E1990">
        <w:rPr>
          <w:rFonts w:ascii="Arial" w:hAnsi="Arial" w:cs="Arial"/>
          <w:b/>
          <w:bCs/>
          <w:caps/>
          <w:color w:val="405CA1"/>
          <w:sz w:val="32"/>
          <w:szCs w:val="32"/>
        </w:rPr>
        <w:t>Modo de disputa:</w:t>
      </w:r>
    </w:p>
    <w:p w14:paraId="6D5D45A9" w14:textId="77777777" w:rsidR="00D60210" w:rsidRPr="006E1990" w:rsidRDefault="00D60210" w:rsidP="00D60210">
      <w:pPr>
        <w:jc w:val="both"/>
        <w:rPr>
          <w:rFonts w:ascii="Arial" w:hAnsi="Arial" w:cs="Arial"/>
          <w:sz w:val="28"/>
          <w:szCs w:val="28"/>
        </w:rPr>
      </w:pPr>
      <w:r w:rsidRPr="00B772D7">
        <w:rPr>
          <w:rFonts w:ascii="Arial" w:hAnsi="Arial" w:cs="Arial"/>
          <w:sz w:val="28"/>
          <w:szCs w:val="28"/>
        </w:rPr>
        <w:t>Aberto</w:t>
      </w:r>
    </w:p>
    <w:p w14:paraId="5D93D312" w14:textId="77777777" w:rsidR="00D60210" w:rsidRPr="001655CF" w:rsidRDefault="00D60210" w:rsidP="00D60210">
      <w:pPr>
        <w:spacing w:line="259" w:lineRule="auto"/>
        <w:rPr>
          <w:rFonts w:ascii="Arial" w:hAnsi="Arial" w:cs="Arial"/>
          <w:b/>
          <w:bCs/>
          <w:color w:val="405CA1"/>
          <w:sz w:val="28"/>
          <w:szCs w:val="28"/>
        </w:rPr>
      </w:pPr>
    </w:p>
    <w:p w14:paraId="0B1531A9" w14:textId="77777777" w:rsidR="00D60210" w:rsidRPr="00BD6520" w:rsidRDefault="00D60210" w:rsidP="00D60210">
      <w:pPr>
        <w:rPr>
          <w:rFonts w:ascii="Arial" w:hAnsi="Arial" w:cs="Arial"/>
          <w:b/>
          <w:bCs/>
          <w:color w:val="405CA1"/>
          <w:sz w:val="32"/>
          <w:szCs w:val="32"/>
        </w:rPr>
      </w:pPr>
      <w:r w:rsidRPr="00BD6520">
        <w:rPr>
          <w:rFonts w:ascii="Arial" w:hAnsi="Arial" w:cs="Arial"/>
          <w:b/>
          <w:bCs/>
          <w:color w:val="405CA1"/>
          <w:sz w:val="32"/>
          <w:szCs w:val="32"/>
        </w:rPr>
        <w:t>TRATAMENTO FAVORECIDO ME/EPP/EQUIPARADAS</w:t>
      </w:r>
    </w:p>
    <w:p w14:paraId="471EC4E2" w14:textId="77777777" w:rsidR="00D60210" w:rsidRPr="00B772D7" w:rsidRDefault="00D60210" w:rsidP="00D60210">
      <w:pPr>
        <w:rPr>
          <w:rFonts w:ascii="Arial" w:hAnsi="Arial" w:cs="Arial"/>
          <w:b/>
          <w:bCs/>
          <w:sz w:val="26"/>
          <w:szCs w:val="26"/>
        </w:rPr>
      </w:pPr>
      <w:r w:rsidRPr="00B772D7">
        <w:rPr>
          <w:rFonts w:ascii="Arial" w:hAnsi="Arial" w:cs="Arial"/>
          <w:b/>
          <w:bCs/>
          <w:sz w:val="26"/>
          <w:szCs w:val="26"/>
        </w:rPr>
        <w:t>SIM</w:t>
      </w:r>
    </w:p>
    <w:p w14:paraId="51719DF9" w14:textId="77777777" w:rsidR="000D2A52" w:rsidRPr="00CD15C5" w:rsidRDefault="000D2A52" w:rsidP="00DD52B2">
      <w:pPr>
        <w:rPr>
          <w:rFonts w:ascii="Arial" w:hAnsi="Arial" w:cs="Arial"/>
          <w:b/>
          <w:bCs/>
          <w:sz w:val="28"/>
          <w:szCs w:val="28"/>
        </w:rPr>
      </w:pPr>
    </w:p>
    <w:p w14:paraId="44C1146D" w14:textId="461B11A1" w:rsidR="00596844" w:rsidRDefault="00596844" w:rsidP="00BF77CA">
      <w:pPr>
        <w:rPr>
          <w:rFonts w:ascii="Arial" w:hAnsi="Arial" w:cs="Arial"/>
          <w:b/>
          <w:bCs/>
          <w:caps/>
          <w:color w:val="405CA1"/>
          <w:sz w:val="28"/>
          <w:szCs w:val="28"/>
        </w:rPr>
      </w:pPr>
      <w:r>
        <w:rPr>
          <w:rFonts w:ascii="Arial" w:hAnsi="Arial" w:cs="Arial"/>
          <w:b/>
          <w:bCs/>
          <w:caps/>
          <w:color w:val="405CA1"/>
          <w:sz w:val="28"/>
          <w:szCs w:val="28"/>
        </w:rPr>
        <w:t>local</w:t>
      </w:r>
      <w:r w:rsidRPr="00CD15C5">
        <w:rPr>
          <w:rFonts w:ascii="Arial" w:hAnsi="Arial" w:cs="Arial"/>
          <w:b/>
          <w:bCs/>
          <w:caps/>
          <w:color w:val="405CA1"/>
          <w:sz w:val="28"/>
          <w:szCs w:val="28"/>
        </w:rPr>
        <w:t>:</w:t>
      </w:r>
    </w:p>
    <w:p w14:paraId="3601CD35" w14:textId="7FF76441" w:rsidR="00EF3B89" w:rsidRDefault="00D57EB9" w:rsidP="00BF77CA">
      <w:pPr>
        <w:rPr>
          <w:rFonts w:ascii="Arial" w:hAnsi="Arial" w:cs="Arial"/>
          <w:b/>
          <w:bCs/>
          <w:sz w:val="28"/>
          <w:szCs w:val="28"/>
        </w:rPr>
      </w:pPr>
      <w:hyperlink r:id="rId9" w:history="1">
        <w:r w:rsidR="00EF3B89" w:rsidRPr="00437C6A">
          <w:rPr>
            <w:rStyle w:val="Hyperlink"/>
            <w:rFonts w:ascii="Arial" w:hAnsi="Arial" w:cs="Arial"/>
            <w:b/>
            <w:bCs/>
            <w:sz w:val="28"/>
            <w:szCs w:val="28"/>
          </w:rPr>
          <w:t>https://licitanet.com.br/</w:t>
        </w:r>
      </w:hyperlink>
      <w:r w:rsidR="00EF3B89">
        <w:rPr>
          <w:rFonts w:ascii="Arial" w:hAnsi="Arial" w:cs="Arial"/>
          <w:b/>
          <w:bCs/>
          <w:sz w:val="28"/>
          <w:szCs w:val="28"/>
        </w:rPr>
        <w:t xml:space="preserve"> - Licitações Eletrônicas</w:t>
      </w:r>
    </w:p>
    <w:p w14:paraId="17801F76" w14:textId="77777777" w:rsidR="00BF77CA" w:rsidRDefault="00BF77CA" w:rsidP="00BF77CA">
      <w:pPr>
        <w:rPr>
          <w:rStyle w:val="Hyperlink"/>
          <w:rFonts w:ascii="Arial" w:hAnsi="Arial" w:cs="Arial"/>
          <w:b/>
          <w:bCs/>
          <w:sz w:val="28"/>
          <w:szCs w:val="28"/>
        </w:rPr>
      </w:pPr>
    </w:p>
    <w:p w14:paraId="3D029939" w14:textId="77777777" w:rsidR="008E284C" w:rsidRDefault="008E284C" w:rsidP="000D2A52">
      <w:pPr>
        <w:rPr>
          <w:rStyle w:val="Hyperlink"/>
          <w:rFonts w:ascii="Arial" w:hAnsi="Arial" w:cs="Arial"/>
          <w:b/>
          <w:bCs/>
          <w:sz w:val="28"/>
          <w:szCs w:val="28"/>
        </w:rPr>
      </w:pPr>
    </w:p>
    <w:sdt>
      <w:sdtPr>
        <w:rPr>
          <w:rFonts w:ascii="Arial" w:eastAsia="Times New Roman" w:hAnsi="Arial" w:cs="Arial"/>
          <w:color w:val="auto"/>
          <w:sz w:val="22"/>
          <w:szCs w:val="22"/>
          <w:u w:val="single"/>
        </w:rPr>
        <w:id w:val="-615513808"/>
        <w:docPartObj>
          <w:docPartGallery w:val="Table of Contents"/>
          <w:docPartUnique/>
        </w:docPartObj>
      </w:sdtPr>
      <w:sdtEndPr>
        <w:rPr>
          <w:rFonts w:eastAsiaTheme="minorEastAsia"/>
          <w:b/>
          <w:bCs/>
        </w:rPr>
      </w:sdtEndPr>
      <w:sdtContent>
        <w:p w14:paraId="18DDBE87" w14:textId="77777777" w:rsidR="003F579D" w:rsidRPr="007C207F" w:rsidRDefault="003F579D" w:rsidP="00DD52B2">
          <w:pPr>
            <w:pStyle w:val="CabealhodoSumrio"/>
            <w:jc w:val="center"/>
            <w:rPr>
              <w:rFonts w:ascii="Arial" w:hAnsi="Arial" w:cs="Arial"/>
              <w:b/>
              <w:color w:val="auto"/>
              <w:sz w:val="40"/>
              <w:szCs w:val="40"/>
              <w:u w:val="single"/>
            </w:rPr>
          </w:pPr>
          <w:r w:rsidRPr="007C207F">
            <w:rPr>
              <w:rFonts w:ascii="Arial" w:hAnsi="Arial" w:cs="Arial"/>
              <w:b/>
              <w:color w:val="auto"/>
              <w:sz w:val="40"/>
              <w:szCs w:val="40"/>
              <w:u w:val="single"/>
            </w:rPr>
            <w:t>Sumário</w:t>
          </w:r>
        </w:p>
        <w:p w14:paraId="0DE30D79" w14:textId="77777777" w:rsidR="003F579D" w:rsidRPr="00DD52B2" w:rsidRDefault="003F579D" w:rsidP="00DD52B2">
          <w:pPr>
            <w:rPr>
              <w:rFonts w:ascii="Arial" w:hAnsi="Arial" w:cs="Arial"/>
              <w:sz w:val="18"/>
              <w:szCs w:val="18"/>
            </w:rPr>
          </w:pPr>
        </w:p>
        <w:p w14:paraId="5363E18A" w14:textId="77777777" w:rsidR="008E284C" w:rsidRPr="008E284C" w:rsidRDefault="003F579D">
          <w:pPr>
            <w:pStyle w:val="Sumrio1"/>
            <w:rPr>
              <w:rFonts w:asciiTheme="minorHAnsi" w:eastAsiaTheme="minorEastAsia" w:hAnsiTheme="minorHAnsi" w:cstheme="minorBidi"/>
              <w:noProof/>
              <w:sz w:val="16"/>
              <w:szCs w:val="16"/>
            </w:rPr>
          </w:pPr>
          <w:r w:rsidRPr="00DD52B2">
            <w:rPr>
              <w:rFonts w:cs="Arial"/>
              <w:sz w:val="18"/>
              <w:szCs w:val="18"/>
            </w:rPr>
            <w:fldChar w:fldCharType="begin"/>
          </w:r>
          <w:r w:rsidRPr="00DD52B2">
            <w:rPr>
              <w:rFonts w:cs="Arial"/>
              <w:sz w:val="18"/>
              <w:szCs w:val="18"/>
            </w:rPr>
            <w:instrText xml:space="preserve"> TOC \o "1-3" \h \z \u </w:instrText>
          </w:r>
          <w:r w:rsidRPr="00DD52B2">
            <w:rPr>
              <w:rFonts w:cs="Arial"/>
              <w:sz w:val="18"/>
              <w:szCs w:val="18"/>
            </w:rPr>
            <w:fldChar w:fldCharType="separate"/>
          </w:r>
          <w:hyperlink w:anchor="_Toc207034025" w:history="1">
            <w:r w:rsidR="008E284C" w:rsidRPr="008E284C">
              <w:rPr>
                <w:rStyle w:val="Hyperlink"/>
                <w:noProof/>
                <w:sz w:val="16"/>
                <w:szCs w:val="16"/>
                <w:lang w:eastAsia="en-US"/>
              </w:rPr>
              <w:t>1.</w:t>
            </w:r>
            <w:r w:rsidR="008E284C" w:rsidRPr="008E284C">
              <w:rPr>
                <w:rFonts w:asciiTheme="minorHAnsi" w:eastAsiaTheme="minorEastAsia" w:hAnsiTheme="minorHAnsi" w:cstheme="minorBidi"/>
                <w:noProof/>
                <w:sz w:val="16"/>
                <w:szCs w:val="16"/>
              </w:rPr>
              <w:tab/>
            </w:r>
            <w:r w:rsidR="008E284C" w:rsidRPr="008E284C">
              <w:rPr>
                <w:rStyle w:val="Hyperlink"/>
                <w:noProof/>
                <w:sz w:val="16"/>
                <w:szCs w:val="16"/>
                <w:lang w:eastAsia="en-US"/>
              </w:rPr>
              <w:t>DO OBJETO</w:t>
            </w:r>
            <w:r w:rsidR="008E284C" w:rsidRPr="008E284C">
              <w:rPr>
                <w:noProof/>
                <w:webHidden/>
                <w:sz w:val="16"/>
                <w:szCs w:val="16"/>
              </w:rPr>
              <w:tab/>
            </w:r>
            <w:r w:rsidR="008E284C" w:rsidRPr="008E284C">
              <w:rPr>
                <w:noProof/>
                <w:webHidden/>
                <w:sz w:val="16"/>
                <w:szCs w:val="16"/>
              </w:rPr>
              <w:fldChar w:fldCharType="begin"/>
            </w:r>
            <w:r w:rsidR="008E284C" w:rsidRPr="008E284C">
              <w:rPr>
                <w:noProof/>
                <w:webHidden/>
                <w:sz w:val="16"/>
                <w:szCs w:val="16"/>
              </w:rPr>
              <w:instrText xml:space="preserve"> PAGEREF _Toc207034025 \h </w:instrText>
            </w:r>
            <w:r w:rsidR="008E284C" w:rsidRPr="008E284C">
              <w:rPr>
                <w:noProof/>
                <w:webHidden/>
                <w:sz w:val="16"/>
                <w:szCs w:val="16"/>
              </w:rPr>
            </w:r>
            <w:r w:rsidR="008E284C" w:rsidRPr="008E284C">
              <w:rPr>
                <w:noProof/>
                <w:webHidden/>
                <w:sz w:val="16"/>
                <w:szCs w:val="16"/>
              </w:rPr>
              <w:fldChar w:fldCharType="separate"/>
            </w:r>
            <w:r w:rsidR="008E284C" w:rsidRPr="008E284C">
              <w:rPr>
                <w:noProof/>
                <w:webHidden/>
                <w:sz w:val="16"/>
                <w:szCs w:val="16"/>
              </w:rPr>
              <w:t>3</w:t>
            </w:r>
            <w:r w:rsidR="008E284C" w:rsidRPr="008E284C">
              <w:rPr>
                <w:noProof/>
                <w:webHidden/>
                <w:sz w:val="16"/>
                <w:szCs w:val="16"/>
              </w:rPr>
              <w:fldChar w:fldCharType="end"/>
            </w:r>
          </w:hyperlink>
        </w:p>
        <w:p w14:paraId="39D05AB4" w14:textId="77777777" w:rsidR="008E284C" w:rsidRPr="008E284C" w:rsidRDefault="00D57EB9">
          <w:pPr>
            <w:pStyle w:val="Sumrio1"/>
            <w:rPr>
              <w:rFonts w:asciiTheme="minorHAnsi" w:eastAsiaTheme="minorEastAsia" w:hAnsiTheme="minorHAnsi" w:cstheme="minorBidi"/>
              <w:noProof/>
              <w:sz w:val="16"/>
              <w:szCs w:val="16"/>
            </w:rPr>
          </w:pPr>
          <w:hyperlink w:anchor="_Toc207034026" w:history="1">
            <w:r w:rsidR="008E284C" w:rsidRPr="008E284C">
              <w:rPr>
                <w:rStyle w:val="Hyperlink"/>
                <w:noProof/>
                <w:sz w:val="16"/>
                <w:szCs w:val="16"/>
              </w:rPr>
              <w:t>2.</w:t>
            </w:r>
            <w:r w:rsidR="008E284C" w:rsidRPr="008E284C">
              <w:rPr>
                <w:rFonts w:asciiTheme="minorHAnsi" w:eastAsiaTheme="minorEastAsia" w:hAnsiTheme="minorHAnsi" w:cstheme="minorBidi"/>
                <w:noProof/>
                <w:sz w:val="16"/>
                <w:szCs w:val="16"/>
              </w:rPr>
              <w:tab/>
            </w:r>
            <w:r w:rsidR="008E284C" w:rsidRPr="008E284C">
              <w:rPr>
                <w:rStyle w:val="Hyperlink"/>
                <w:noProof/>
                <w:sz w:val="16"/>
                <w:szCs w:val="16"/>
              </w:rPr>
              <w:t>DA PARTICIPAÇÃO NA LICITAÇÃO</w:t>
            </w:r>
            <w:r w:rsidR="008E284C" w:rsidRPr="008E284C">
              <w:rPr>
                <w:noProof/>
                <w:webHidden/>
                <w:sz w:val="16"/>
                <w:szCs w:val="16"/>
              </w:rPr>
              <w:tab/>
            </w:r>
            <w:r w:rsidR="008E284C" w:rsidRPr="008E284C">
              <w:rPr>
                <w:noProof/>
                <w:webHidden/>
                <w:sz w:val="16"/>
                <w:szCs w:val="16"/>
              </w:rPr>
              <w:fldChar w:fldCharType="begin"/>
            </w:r>
            <w:r w:rsidR="008E284C" w:rsidRPr="008E284C">
              <w:rPr>
                <w:noProof/>
                <w:webHidden/>
                <w:sz w:val="16"/>
                <w:szCs w:val="16"/>
              </w:rPr>
              <w:instrText xml:space="preserve"> PAGEREF _Toc207034026 \h </w:instrText>
            </w:r>
            <w:r w:rsidR="008E284C" w:rsidRPr="008E284C">
              <w:rPr>
                <w:noProof/>
                <w:webHidden/>
                <w:sz w:val="16"/>
                <w:szCs w:val="16"/>
              </w:rPr>
            </w:r>
            <w:r w:rsidR="008E284C" w:rsidRPr="008E284C">
              <w:rPr>
                <w:noProof/>
                <w:webHidden/>
                <w:sz w:val="16"/>
                <w:szCs w:val="16"/>
              </w:rPr>
              <w:fldChar w:fldCharType="separate"/>
            </w:r>
            <w:r w:rsidR="008E284C" w:rsidRPr="008E284C">
              <w:rPr>
                <w:noProof/>
                <w:webHidden/>
                <w:sz w:val="16"/>
                <w:szCs w:val="16"/>
              </w:rPr>
              <w:t>3</w:t>
            </w:r>
            <w:r w:rsidR="008E284C" w:rsidRPr="008E284C">
              <w:rPr>
                <w:noProof/>
                <w:webHidden/>
                <w:sz w:val="16"/>
                <w:szCs w:val="16"/>
              </w:rPr>
              <w:fldChar w:fldCharType="end"/>
            </w:r>
          </w:hyperlink>
        </w:p>
        <w:p w14:paraId="093470A1" w14:textId="77777777" w:rsidR="008E284C" w:rsidRPr="008E284C" w:rsidRDefault="00D57EB9">
          <w:pPr>
            <w:pStyle w:val="Sumrio1"/>
            <w:rPr>
              <w:rFonts w:asciiTheme="minorHAnsi" w:eastAsiaTheme="minorEastAsia" w:hAnsiTheme="minorHAnsi" w:cstheme="minorBidi"/>
              <w:noProof/>
              <w:sz w:val="16"/>
              <w:szCs w:val="16"/>
            </w:rPr>
          </w:pPr>
          <w:hyperlink w:anchor="_Toc207034027" w:history="1">
            <w:r w:rsidR="008E284C" w:rsidRPr="008E284C">
              <w:rPr>
                <w:rStyle w:val="Hyperlink"/>
                <w:noProof/>
                <w:sz w:val="16"/>
                <w:szCs w:val="16"/>
              </w:rPr>
              <w:t>3.</w:t>
            </w:r>
            <w:r w:rsidR="008E284C" w:rsidRPr="008E284C">
              <w:rPr>
                <w:rFonts w:asciiTheme="minorHAnsi" w:eastAsiaTheme="minorEastAsia" w:hAnsiTheme="minorHAnsi" w:cstheme="minorBidi"/>
                <w:noProof/>
                <w:sz w:val="16"/>
                <w:szCs w:val="16"/>
              </w:rPr>
              <w:tab/>
            </w:r>
            <w:r w:rsidR="008E284C" w:rsidRPr="008E284C">
              <w:rPr>
                <w:rStyle w:val="Hyperlink"/>
                <w:noProof/>
                <w:sz w:val="16"/>
                <w:szCs w:val="16"/>
              </w:rPr>
              <w:t>DOS RECURSOS ORÇAMENTÁRIOS E ORÇAMENTO ESTIMADO</w:t>
            </w:r>
            <w:r w:rsidR="008E284C" w:rsidRPr="008E284C">
              <w:rPr>
                <w:noProof/>
                <w:webHidden/>
                <w:sz w:val="16"/>
                <w:szCs w:val="16"/>
              </w:rPr>
              <w:tab/>
            </w:r>
            <w:r w:rsidR="008E284C" w:rsidRPr="008E284C">
              <w:rPr>
                <w:noProof/>
                <w:webHidden/>
                <w:sz w:val="16"/>
                <w:szCs w:val="16"/>
              </w:rPr>
              <w:fldChar w:fldCharType="begin"/>
            </w:r>
            <w:r w:rsidR="008E284C" w:rsidRPr="008E284C">
              <w:rPr>
                <w:noProof/>
                <w:webHidden/>
                <w:sz w:val="16"/>
                <w:szCs w:val="16"/>
              </w:rPr>
              <w:instrText xml:space="preserve"> PAGEREF _Toc207034027 \h </w:instrText>
            </w:r>
            <w:r w:rsidR="008E284C" w:rsidRPr="008E284C">
              <w:rPr>
                <w:noProof/>
                <w:webHidden/>
                <w:sz w:val="16"/>
                <w:szCs w:val="16"/>
              </w:rPr>
            </w:r>
            <w:r w:rsidR="008E284C" w:rsidRPr="008E284C">
              <w:rPr>
                <w:noProof/>
                <w:webHidden/>
                <w:sz w:val="16"/>
                <w:szCs w:val="16"/>
              </w:rPr>
              <w:fldChar w:fldCharType="separate"/>
            </w:r>
            <w:r w:rsidR="008E284C" w:rsidRPr="008E284C">
              <w:rPr>
                <w:noProof/>
                <w:webHidden/>
                <w:sz w:val="16"/>
                <w:szCs w:val="16"/>
              </w:rPr>
              <w:t>5</w:t>
            </w:r>
            <w:r w:rsidR="008E284C" w:rsidRPr="008E284C">
              <w:rPr>
                <w:noProof/>
                <w:webHidden/>
                <w:sz w:val="16"/>
                <w:szCs w:val="16"/>
              </w:rPr>
              <w:fldChar w:fldCharType="end"/>
            </w:r>
          </w:hyperlink>
        </w:p>
        <w:p w14:paraId="3BD17DAC" w14:textId="77777777" w:rsidR="008E284C" w:rsidRPr="008E284C" w:rsidRDefault="00D57EB9">
          <w:pPr>
            <w:pStyle w:val="Sumrio1"/>
            <w:rPr>
              <w:rFonts w:asciiTheme="minorHAnsi" w:eastAsiaTheme="minorEastAsia" w:hAnsiTheme="minorHAnsi" w:cstheme="minorBidi"/>
              <w:noProof/>
              <w:sz w:val="16"/>
              <w:szCs w:val="16"/>
            </w:rPr>
          </w:pPr>
          <w:hyperlink w:anchor="_Toc207034028" w:history="1">
            <w:r w:rsidR="008E284C" w:rsidRPr="008E284C">
              <w:rPr>
                <w:rStyle w:val="Hyperlink"/>
                <w:noProof/>
                <w:sz w:val="16"/>
                <w:szCs w:val="16"/>
              </w:rPr>
              <w:t>4.</w:t>
            </w:r>
            <w:r w:rsidR="008E284C" w:rsidRPr="008E284C">
              <w:rPr>
                <w:rFonts w:asciiTheme="minorHAnsi" w:eastAsiaTheme="minorEastAsia" w:hAnsiTheme="minorHAnsi" w:cstheme="minorBidi"/>
                <w:noProof/>
                <w:sz w:val="16"/>
                <w:szCs w:val="16"/>
              </w:rPr>
              <w:tab/>
            </w:r>
            <w:r w:rsidR="008E284C" w:rsidRPr="008E284C">
              <w:rPr>
                <w:rStyle w:val="Hyperlink"/>
                <w:noProof/>
                <w:sz w:val="16"/>
                <w:szCs w:val="16"/>
              </w:rPr>
              <w:t>DA APRESENTAÇÃO DA PROPOSTA E DOS DOCUMENTOS DE HABILITAÇÃO</w:t>
            </w:r>
            <w:r w:rsidR="008E284C" w:rsidRPr="008E284C">
              <w:rPr>
                <w:noProof/>
                <w:webHidden/>
                <w:sz w:val="16"/>
                <w:szCs w:val="16"/>
              </w:rPr>
              <w:tab/>
            </w:r>
            <w:r w:rsidR="008E284C" w:rsidRPr="008E284C">
              <w:rPr>
                <w:noProof/>
                <w:webHidden/>
                <w:sz w:val="16"/>
                <w:szCs w:val="16"/>
              </w:rPr>
              <w:fldChar w:fldCharType="begin"/>
            </w:r>
            <w:r w:rsidR="008E284C" w:rsidRPr="008E284C">
              <w:rPr>
                <w:noProof/>
                <w:webHidden/>
                <w:sz w:val="16"/>
                <w:szCs w:val="16"/>
              </w:rPr>
              <w:instrText xml:space="preserve"> PAGEREF _Toc207034028 \h </w:instrText>
            </w:r>
            <w:r w:rsidR="008E284C" w:rsidRPr="008E284C">
              <w:rPr>
                <w:noProof/>
                <w:webHidden/>
                <w:sz w:val="16"/>
                <w:szCs w:val="16"/>
              </w:rPr>
            </w:r>
            <w:r w:rsidR="008E284C" w:rsidRPr="008E284C">
              <w:rPr>
                <w:noProof/>
                <w:webHidden/>
                <w:sz w:val="16"/>
                <w:szCs w:val="16"/>
              </w:rPr>
              <w:fldChar w:fldCharType="separate"/>
            </w:r>
            <w:r w:rsidR="008E284C" w:rsidRPr="008E284C">
              <w:rPr>
                <w:noProof/>
                <w:webHidden/>
                <w:sz w:val="16"/>
                <w:szCs w:val="16"/>
              </w:rPr>
              <w:t>5</w:t>
            </w:r>
            <w:r w:rsidR="008E284C" w:rsidRPr="008E284C">
              <w:rPr>
                <w:noProof/>
                <w:webHidden/>
                <w:sz w:val="16"/>
                <w:szCs w:val="16"/>
              </w:rPr>
              <w:fldChar w:fldCharType="end"/>
            </w:r>
          </w:hyperlink>
        </w:p>
        <w:p w14:paraId="6ECEF743" w14:textId="77777777" w:rsidR="008E284C" w:rsidRPr="008E284C" w:rsidRDefault="00D57EB9">
          <w:pPr>
            <w:pStyle w:val="Sumrio1"/>
            <w:rPr>
              <w:rFonts w:asciiTheme="minorHAnsi" w:eastAsiaTheme="minorEastAsia" w:hAnsiTheme="minorHAnsi" w:cstheme="minorBidi"/>
              <w:noProof/>
              <w:sz w:val="16"/>
              <w:szCs w:val="16"/>
            </w:rPr>
          </w:pPr>
          <w:hyperlink w:anchor="_Toc207034029" w:history="1">
            <w:r w:rsidR="008E284C" w:rsidRPr="008E284C">
              <w:rPr>
                <w:rStyle w:val="Hyperlink"/>
                <w:noProof/>
                <w:sz w:val="16"/>
                <w:szCs w:val="16"/>
              </w:rPr>
              <w:t>5.</w:t>
            </w:r>
            <w:r w:rsidR="008E284C" w:rsidRPr="008E284C">
              <w:rPr>
                <w:rFonts w:asciiTheme="minorHAnsi" w:eastAsiaTheme="minorEastAsia" w:hAnsiTheme="minorHAnsi" w:cstheme="minorBidi"/>
                <w:noProof/>
                <w:sz w:val="16"/>
                <w:szCs w:val="16"/>
              </w:rPr>
              <w:tab/>
            </w:r>
            <w:r w:rsidR="008E284C" w:rsidRPr="008E284C">
              <w:rPr>
                <w:rStyle w:val="Hyperlink"/>
                <w:noProof/>
                <w:sz w:val="16"/>
                <w:szCs w:val="16"/>
              </w:rPr>
              <w:t>DO PREENCHIMENTO DA PROPOSTA</w:t>
            </w:r>
            <w:r w:rsidR="008E284C" w:rsidRPr="008E284C">
              <w:rPr>
                <w:noProof/>
                <w:webHidden/>
                <w:sz w:val="16"/>
                <w:szCs w:val="16"/>
              </w:rPr>
              <w:tab/>
            </w:r>
            <w:r w:rsidR="008E284C" w:rsidRPr="008E284C">
              <w:rPr>
                <w:noProof/>
                <w:webHidden/>
                <w:sz w:val="16"/>
                <w:szCs w:val="16"/>
              </w:rPr>
              <w:fldChar w:fldCharType="begin"/>
            </w:r>
            <w:r w:rsidR="008E284C" w:rsidRPr="008E284C">
              <w:rPr>
                <w:noProof/>
                <w:webHidden/>
                <w:sz w:val="16"/>
                <w:szCs w:val="16"/>
              </w:rPr>
              <w:instrText xml:space="preserve"> PAGEREF _Toc207034029 \h </w:instrText>
            </w:r>
            <w:r w:rsidR="008E284C" w:rsidRPr="008E284C">
              <w:rPr>
                <w:noProof/>
                <w:webHidden/>
                <w:sz w:val="16"/>
                <w:szCs w:val="16"/>
              </w:rPr>
            </w:r>
            <w:r w:rsidR="008E284C" w:rsidRPr="008E284C">
              <w:rPr>
                <w:noProof/>
                <w:webHidden/>
                <w:sz w:val="16"/>
                <w:szCs w:val="16"/>
              </w:rPr>
              <w:fldChar w:fldCharType="separate"/>
            </w:r>
            <w:r w:rsidR="008E284C" w:rsidRPr="008E284C">
              <w:rPr>
                <w:noProof/>
                <w:webHidden/>
                <w:sz w:val="16"/>
                <w:szCs w:val="16"/>
              </w:rPr>
              <w:t>6</w:t>
            </w:r>
            <w:r w:rsidR="008E284C" w:rsidRPr="008E284C">
              <w:rPr>
                <w:noProof/>
                <w:webHidden/>
                <w:sz w:val="16"/>
                <w:szCs w:val="16"/>
              </w:rPr>
              <w:fldChar w:fldCharType="end"/>
            </w:r>
          </w:hyperlink>
        </w:p>
        <w:p w14:paraId="14F0C5FF" w14:textId="77777777" w:rsidR="008E284C" w:rsidRPr="008E284C" w:rsidRDefault="00D57EB9">
          <w:pPr>
            <w:pStyle w:val="Sumrio1"/>
            <w:rPr>
              <w:rFonts w:asciiTheme="minorHAnsi" w:eastAsiaTheme="minorEastAsia" w:hAnsiTheme="minorHAnsi" w:cstheme="minorBidi"/>
              <w:noProof/>
              <w:sz w:val="16"/>
              <w:szCs w:val="16"/>
            </w:rPr>
          </w:pPr>
          <w:hyperlink w:anchor="_Toc207034030" w:history="1">
            <w:r w:rsidR="008E284C" w:rsidRPr="008E284C">
              <w:rPr>
                <w:rStyle w:val="Hyperlink"/>
                <w:noProof/>
                <w:sz w:val="16"/>
                <w:szCs w:val="16"/>
              </w:rPr>
              <w:t>6.</w:t>
            </w:r>
            <w:r w:rsidR="008E284C" w:rsidRPr="008E284C">
              <w:rPr>
                <w:rFonts w:asciiTheme="minorHAnsi" w:eastAsiaTheme="minorEastAsia" w:hAnsiTheme="minorHAnsi" w:cstheme="minorBidi"/>
                <w:noProof/>
                <w:sz w:val="16"/>
                <w:szCs w:val="16"/>
              </w:rPr>
              <w:tab/>
            </w:r>
            <w:r w:rsidR="008E284C" w:rsidRPr="008E284C">
              <w:rPr>
                <w:rStyle w:val="Hyperlink"/>
                <w:noProof/>
                <w:sz w:val="16"/>
                <w:szCs w:val="16"/>
              </w:rPr>
              <w:t>DA ABERTURA DA SESSÃO, CLASSIFICAÇÃO DAS PROPOSTAS E FORMULAÇÃO DE LANCES</w:t>
            </w:r>
            <w:r w:rsidR="008E284C" w:rsidRPr="008E284C">
              <w:rPr>
                <w:noProof/>
                <w:webHidden/>
                <w:sz w:val="16"/>
                <w:szCs w:val="16"/>
              </w:rPr>
              <w:tab/>
            </w:r>
            <w:r w:rsidR="008E284C" w:rsidRPr="008E284C">
              <w:rPr>
                <w:noProof/>
                <w:webHidden/>
                <w:sz w:val="16"/>
                <w:szCs w:val="16"/>
              </w:rPr>
              <w:fldChar w:fldCharType="begin"/>
            </w:r>
            <w:r w:rsidR="008E284C" w:rsidRPr="008E284C">
              <w:rPr>
                <w:noProof/>
                <w:webHidden/>
                <w:sz w:val="16"/>
                <w:szCs w:val="16"/>
              </w:rPr>
              <w:instrText xml:space="preserve"> PAGEREF _Toc207034030 \h </w:instrText>
            </w:r>
            <w:r w:rsidR="008E284C" w:rsidRPr="008E284C">
              <w:rPr>
                <w:noProof/>
                <w:webHidden/>
                <w:sz w:val="16"/>
                <w:szCs w:val="16"/>
              </w:rPr>
            </w:r>
            <w:r w:rsidR="008E284C" w:rsidRPr="008E284C">
              <w:rPr>
                <w:noProof/>
                <w:webHidden/>
                <w:sz w:val="16"/>
                <w:szCs w:val="16"/>
              </w:rPr>
              <w:fldChar w:fldCharType="separate"/>
            </w:r>
            <w:r w:rsidR="008E284C" w:rsidRPr="008E284C">
              <w:rPr>
                <w:noProof/>
                <w:webHidden/>
                <w:sz w:val="16"/>
                <w:szCs w:val="16"/>
              </w:rPr>
              <w:t>7</w:t>
            </w:r>
            <w:r w:rsidR="008E284C" w:rsidRPr="008E284C">
              <w:rPr>
                <w:noProof/>
                <w:webHidden/>
                <w:sz w:val="16"/>
                <w:szCs w:val="16"/>
              </w:rPr>
              <w:fldChar w:fldCharType="end"/>
            </w:r>
          </w:hyperlink>
        </w:p>
        <w:p w14:paraId="73E87677" w14:textId="77777777" w:rsidR="008E284C" w:rsidRPr="008E284C" w:rsidRDefault="00D57EB9">
          <w:pPr>
            <w:pStyle w:val="Sumrio1"/>
            <w:rPr>
              <w:rFonts w:asciiTheme="minorHAnsi" w:eastAsiaTheme="minorEastAsia" w:hAnsiTheme="minorHAnsi" w:cstheme="minorBidi"/>
              <w:noProof/>
              <w:sz w:val="16"/>
              <w:szCs w:val="16"/>
            </w:rPr>
          </w:pPr>
          <w:hyperlink w:anchor="_Toc207034031" w:history="1">
            <w:r w:rsidR="008E284C" w:rsidRPr="008E284C">
              <w:rPr>
                <w:rStyle w:val="Hyperlink"/>
                <w:noProof/>
                <w:sz w:val="16"/>
                <w:szCs w:val="16"/>
              </w:rPr>
              <w:t>7.</w:t>
            </w:r>
            <w:r w:rsidR="008E284C" w:rsidRPr="008E284C">
              <w:rPr>
                <w:rFonts w:asciiTheme="minorHAnsi" w:eastAsiaTheme="minorEastAsia" w:hAnsiTheme="minorHAnsi" w:cstheme="minorBidi"/>
                <w:noProof/>
                <w:sz w:val="16"/>
                <w:szCs w:val="16"/>
              </w:rPr>
              <w:tab/>
            </w:r>
            <w:r w:rsidR="008E284C" w:rsidRPr="008E284C">
              <w:rPr>
                <w:rStyle w:val="Hyperlink"/>
                <w:noProof/>
                <w:sz w:val="16"/>
                <w:szCs w:val="16"/>
              </w:rPr>
              <w:t>DA FASE DE JULGAMENTO</w:t>
            </w:r>
            <w:r w:rsidR="008E284C" w:rsidRPr="008E284C">
              <w:rPr>
                <w:noProof/>
                <w:webHidden/>
                <w:sz w:val="16"/>
                <w:szCs w:val="16"/>
              </w:rPr>
              <w:tab/>
            </w:r>
            <w:r w:rsidR="008E284C" w:rsidRPr="008E284C">
              <w:rPr>
                <w:noProof/>
                <w:webHidden/>
                <w:sz w:val="16"/>
                <w:szCs w:val="16"/>
              </w:rPr>
              <w:fldChar w:fldCharType="begin"/>
            </w:r>
            <w:r w:rsidR="008E284C" w:rsidRPr="008E284C">
              <w:rPr>
                <w:noProof/>
                <w:webHidden/>
                <w:sz w:val="16"/>
                <w:szCs w:val="16"/>
              </w:rPr>
              <w:instrText xml:space="preserve"> PAGEREF _Toc207034031 \h </w:instrText>
            </w:r>
            <w:r w:rsidR="008E284C" w:rsidRPr="008E284C">
              <w:rPr>
                <w:noProof/>
                <w:webHidden/>
                <w:sz w:val="16"/>
                <w:szCs w:val="16"/>
              </w:rPr>
            </w:r>
            <w:r w:rsidR="008E284C" w:rsidRPr="008E284C">
              <w:rPr>
                <w:noProof/>
                <w:webHidden/>
                <w:sz w:val="16"/>
                <w:szCs w:val="16"/>
              </w:rPr>
              <w:fldChar w:fldCharType="separate"/>
            </w:r>
            <w:r w:rsidR="008E284C" w:rsidRPr="008E284C">
              <w:rPr>
                <w:noProof/>
                <w:webHidden/>
                <w:sz w:val="16"/>
                <w:szCs w:val="16"/>
              </w:rPr>
              <w:t>11</w:t>
            </w:r>
            <w:r w:rsidR="008E284C" w:rsidRPr="008E284C">
              <w:rPr>
                <w:noProof/>
                <w:webHidden/>
                <w:sz w:val="16"/>
                <w:szCs w:val="16"/>
              </w:rPr>
              <w:fldChar w:fldCharType="end"/>
            </w:r>
          </w:hyperlink>
        </w:p>
        <w:p w14:paraId="3815A13A" w14:textId="77777777" w:rsidR="008E284C" w:rsidRPr="008E284C" w:rsidRDefault="00D57EB9">
          <w:pPr>
            <w:pStyle w:val="Sumrio1"/>
            <w:rPr>
              <w:rFonts w:asciiTheme="minorHAnsi" w:eastAsiaTheme="minorEastAsia" w:hAnsiTheme="minorHAnsi" w:cstheme="minorBidi"/>
              <w:noProof/>
              <w:sz w:val="16"/>
              <w:szCs w:val="16"/>
            </w:rPr>
          </w:pPr>
          <w:hyperlink w:anchor="_Toc207034032" w:history="1">
            <w:r w:rsidR="008E284C" w:rsidRPr="008E284C">
              <w:rPr>
                <w:rStyle w:val="Hyperlink"/>
                <w:noProof/>
                <w:sz w:val="16"/>
                <w:szCs w:val="16"/>
              </w:rPr>
              <w:t>8.</w:t>
            </w:r>
            <w:r w:rsidR="008E284C" w:rsidRPr="008E284C">
              <w:rPr>
                <w:rFonts w:asciiTheme="minorHAnsi" w:eastAsiaTheme="minorEastAsia" w:hAnsiTheme="minorHAnsi" w:cstheme="minorBidi"/>
                <w:noProof/>
                <w:sz w:val="16"/>
                <w:szCs w:val="16"/>
              </w:rPr>
              <w:tab/>
            </w:r>
            <w:r w:rsidR="008E284C" w:rsidRPr="008E284C">
              <w:rPr>
                <w:rStyle w:val="Hyperlink"/>
                <w:noProof/>
                <w:sz w:val="16"/>
                <w:szCs w:val="16"/>
              </w:rPr>
              <w:t>DA FASE DE HABILITAÇÃO</w:t>
            </w:r>
            <w:r w:rsidR="008E284C" w:rsidRPr="008E284C">
              <w:rPr>
                <w:noProof/>
                <w:webHidden/>
                <w:sz w:val="16"/>
                <w:szCs w:val="16"/>
              </w:rPr>
              <w:tab/>
            </w:r>
            <w:r w:rsidR="008E284C" w:rsidRPr="008E284C">
              <w:rPr>
                <w:noProof/>
                <w:webHidden/>
                <w:sz w:val="16"/>
                <w:szCs w:val="16"/>
              </w:rPr>
              <w:fldChar w:fldCharType="begin"/>
            </w:r>
            <w:r w:rsidR="008E284C" w:rsidRPr="008E284C">
              <w:rPr>
                <w:noProof/>
                <w:webHidden/>
                <w:sz w:val="16"/>
                <w:szCs w:val="16"/>
              </w:rPr>
              <w:instrText xml:space="preserve"> PAGEREF _Toc207034032 \h </w:instrText>
            </w:r>
            <w:r w:rsidR="008E284C" w:rsidRPr="008E284C">
              <w:rPr>
                <w:noProof/>
                <w:webHidden/>
                <w:sz w:val="16"/>
                <w:szCs w:val="16"/>
              </w:rPr>
            </w:r>
            <w:r w:rsidR="008E284C" w:rsidRPr="008E284C">
              <w:rPr>
                <w:noProof/>
                <w:webHidden/>
                <w:sz w:val="16"/>
                <w:szCs w:val="16"/>
              </w:rPr>
              <w:fldChar w:fldCharType="separate"/>
            </w:r>
            <w:r w:rsidR="008E284C" w:rsidRPr="008E284C">
              <w:rPr>
                <w:noProof/>
                <w:webHidden/>
                <w:sz w:val="16"/>
                <w:szCs w:val="16"/>
              </w:rPr>
              <w:t>13</w:t>
            </w:r>
            <w:r w:rsidR="008E284C" w:rsidRPr="008E284C">
              <w:rPr>
                <w:noProof/>
                <w:webHidden/>
                <w:sz w:val="16"/>
                <w:szCs w:val="16"/>
              </w:rPr>
              <w:fldChar w:fldCharType="end"/>
            </w:r>
          </w:hyperlink>
        </w:p>
        <w:p w14:paraId="30D6FA6C" w14:textId="77777777" w:rsidR="008E284C" w:rsidRPr="008E284C" w:rsidRDefault="00D57EB9">
          <w:pPr>
            <w:pStyle w:val="Sumrio1"/>
            <w:rPr>
              <w:rFonts w:asciiTheme="minorHAnsi" w:eastAsiaTheme="minorEastAsia" w:hAnsiTheme="minorHAnsi" w:cstheme="minorBidi"/>
              <w:noProof/>
              <w:sz w:val="16"/>
              <w:szCs w:val="16"/>
            </w:rPr>
          </w:pPr>
          <w:hyperlink w:anchor="_Toc207034033" w:history="1">
            <w:r w:rsidR="008E284C" w:rsidRPr="008E284C">
              <w:rPr>
                <w:rStyle w:val="Hyperlink"/>
                <w:noProof/>
                <w:sz w:val="16"/>
                <w:szCs w:val="16"/>
              </w:rPr>
              <w:t>9.</w:t>
            </w:r>
            <w:r w:rsidR="008E284C" w:rsidRPr="008E284C">
              <w:rPr>
                <w:rFonts w:asciiTheme="minorHAnsi" w:eastAsiaTheme="minorEastAsia" w:hAnsiTheme="minorHAnsi" w:cstheme="minorBidi"/>
                <w:noProof/>
                <w:sz w:val="16"/>
                <w:szCs w:val="16"/>
              </w:rPr>
              <w:tab/>
            </w:r>
            <w:r w:rsidR="008E284C" w:rsidRPr="008E284C">
              <w:rPr>
                <w:rStyle w:val="Hyperlink"/>
                <w:noProof/>
                <w:sz w:val="16"/>
                <w:szCs w:val="16"/>
              </w:rPr>
              <w:t>DO TERMO DE CONTRATO</w:t>
            </w:r>
            <w:r w:rsidR="008E284C" w:rsidRPr="008E284C">
              <w:rPr>
                <w:noProof/>
                <w:webHidden/>
                <w:sz w:val="16"/>
                <w:szCs w:val="16"/>
              </w:rPr>
              <w:tab/>
            </w:r>
            <w:r w:rsidR="008E284C" w:rsidRPr="008E284C">
              <w:rPr>
                <w:noProof/>
                <w:webHidden/>
                <w:sz w:val="16"/>
                <w:szCs w:val="16"/>
              </w:rPr>
              <w:fldChar w:fldCharType="begin"/>
            </w:r>
            <w:r w:rsidR="008E284C" w:rsidRPr="008E284C">
              <w:rPr>
                <w:noProof/>
                <w:webHidden/>
                <w:sz w:val="16"/>
                <w:szCs w:val="16"/>
              </w:rPr>
              <w:instrText xml:space="preserve"> PAGEREF _Toc207034033 \h </w:instrText>
            </w:r>
            <w:r w:rsidR="008E284C" w:rsidRPr="008E284C">
              <w:rPr>
                <w:noProof/>
                <w:webHidden/>
                <w:sz w:val="16"/>
                <w:szCs w:val="16"/>
              </w:rPr>
            </w:r>
            <w:r w:rsidR="008E284C" w:rsidRPr="008E284C">
              <w:rPr>
                <w:noProof/>
                <w:webHidden/>
                <w:sz w:val="16"/>
                <w:szCs w:val="16"/>
              </w:rPr>
              <w:fldChar w:fldCharType="separate"/>
            </w:r>
            <w:r w:rsidR="008E284C" w:rsidRPr="008E284C">
              <w:rPr>
                <w:noProof/>
                <w:webHidden/>
                <w:sz w:val="16"/>
                <w:szCs w:val="16"/>
              </w:rPr>
              <w:t>20</w:t>
            </w:r>
            <w:r w:rsidR="008E284C" w:rsidRPr="008E284C">
              <w:rPr>
                <w:noProof/>
                <w:webHidden/>
                <w:sz w:val="16"/>
                <w:szCs w:val="16"/>
              </w:rPr>
              <w:fldChar w:fldCharType="end"/>
            </w:r>
          </w:hyperlink>
        </w:p>
        <w:p w14:paraId="4251DE98" w14:textId="77777777" w:rsidR="008E284C" w:rsidRPr="008E284C" w:rsidRDefault="00D57EB9">
          <w:pPr>
            <w:pStyle w:val="Sumrio1"/>
            <w:rPr>
              <w:rFonts w:asciiTheme="minorHAnsi" w:eastAsiaTheme="minorEastAsia" w:hAnsiTheme="minorHAnsi" w:cstheme="minorBidi"/>
              <w:noProof/>
              <w:sz w:val="16"/>
              <w:szCs w:val="16"/>
            </w:rPr>
          </w:pPr>
          <w:hyperlink w:anchor="_Toc207034034" w:history="1">
            <w:r w:rsidR="008E284C" w:rsidRPr="008E284C">
              <w:rPr>
                <w:rStyle w:val="Hyperlink"/>
                <w:noProof/>
                <w:sz w:val="16"/>
                <w:szCs w:val="16"/>
              </w:rPr>
              <w:t>10.</w:t>
            </w:r>
            <w:r w:rsidR="008E284C" w:rsidRPr="008E284C">
              <w:rPr>
                <w:rFonts w:asciiTheme="minorHAnsi" w:eastAsiaTheme="minorEastAsia" w:hAnsiTheme="minorHAnsi" w:cstheme="minorBidi"/>
                <w:noProof/>
                <w:sz w:val="16"/>
                <w:szCs w:val="16"/>
              </w:rPr>
              <w:tab/>
            </w:r>
            <w:r w:rsidR="008E284C" w:rsidRPr="008E284C">
              <w:rPr>
                <w:rStyle w:val="Hyperlink"/>
                <w:noProof/>
                <w:sz w:val="16"/>
                <w:szCs w:val="16"/>
              </w:rPr>
              <w:t>DA SUBCONTRATAÇÃO</w:t>
            </w:r>
            <w:r w:rsidR="008E284C" w:rsidRPr="008E284C">
              <w:rPr>
                <w:noProof/>
                <w:webHidden/>
                <w:sz w:val="16"/>
                <w:szCs w:val="16"/>
              </w:rPr>
              <w:tab/>
            </w:r>
            <w:r w:rsidR="008E284C" w:rsidRPr="008E284C">
              <w:rPr>
                <w:noProof/>
                <w:webHidden/>
                <w:sz w:val="16"/>
                <w:szCs w:val="16"/>
              </w:rPr>
              <w:fldChar w:fldCharType="begin"/>
            </w:r>
            <w:r w:rsidR="008E284C" w:rsidRPr="008E284C">
              <w:rPr>
                <w:noProof/>
                <w:webHidden/>
                <w:sz w:val="16"/>
                <w:szCs w:val="16"/>
              </w:rPr>
              <w:instrText xml:space="preserve"> PAGEREF _Toc207034034 \h </w:instrText>
            </w:r>
            <w:r w:rsidR="008E284C" w:rsidRPr="008E284C">
              <w:rPr>
                <w:noProof/>
                <w:webHidden/>
                <w:sz w:val="16"/>
                <w:szCs w:val="16"/>
              </w:rPr>
            </w:r>
            <w:r w:rsidR="008E284C" w:rsidRPr="008E284C">
              <w:rPr>
                <w:noProof/>
                <w:webHidden/>
                <w:sz w:val="16"/>
                <w:szCs w:val="16"/>
              </w:rPr>
              <w:fldChar w:fldCharType="separate"/>
            </w:r>
            <w:r w:rsidR="008E284C" w:rsidRPr="008E284C">
              <w:rPr>
                <w:noProof/>
                <w:webHidden/>
                <w:sz w:val="16"/>
                <w:szCs w:val="16"/>
              </w:rPr>
              <w:t>21</w:t>
            </w:r>
            <w:r w:rsidR="008E284C" w:rsidRPr="008E284C">
              <w:rPr>
                <w:noProof/>
                <w:webHidden/>
                <w:sz w:val="16"/>
                <w:szCs w:val="16"/>
              </w:rPr>
              <w:fldChar w:fldCharType="end"/>
            </w:r>
          </w:hyperlink>
        </w:p>
        <w:p w14:paraId="59D5537F" w14:textId="77777777" w:rsidR="008E284C" w:rsidRPr="008E284C" w:rsidRDefault="00D57EB9">
          <w:pPr>
            <w:pStyle w:val="Sumrio1"/>
            <w:rPr>
              <w:rFonts w:asciiTheme="minorHAnsi" w:eastAsiaTheme="minorEastAsia" w:hAnsiTheme="minorHAnsi" w:cstheme="minorBidi"/>
              <w:noProof/>
              <w:sz w:val="16"/>
              <w:szCs w:val="16"/>
            </w:rPr>
          </w:pPr>
          <w:hyperlink w:anchor="_Toc207034035" w:history="1">
            <w:r w:rsidR="008E284C" w:rsidRPr="008E284C">
              <w:rPr>
                <w:rStyle w:val="Hyperlink"/>
                <w:noProof/>
                <w:sz w:val="16"/>
                <w:szCs w:val="16"/>
              </w:rPr>
              <w:t>11.</w:t>
            </w:r>
            <w:r w:rsidR="008E284C" w:rsidRPr="008E284C">
              <w:rPr>
                <w:rFonts w:asciiTheme="minorHAnsi" w:eastAsiaTheme="minorEastAsia" w:hAnsiTheme="minorHAnsi" w:cstheme="minorBidi"/>
                <w:noProof/>
                <w:sz w:val="16"/>
                <w:szCs w:val="16"/>
              </w:rPr>
              <w:tab/>
            </w:r>
            <w:r w:rsidR="008E284C" w:rsidRPr="008E284C">
              <w:rPr>
                <w:rStyle w:val="Hyperlink"/>
                <w:noProof/>
                <w:sz w:val="16"/>
                <w:szCs w:val="16"/>
              </w:rPr>
              <w:t>DOS RECURSOS</w:t>
            </w:r>
            <w:r w:rsidR="008E284C" w:rsidRPr="008E284C">
              <w:rPr>
                <w:noProof/>
                <w:webHidden/>
                <w:sz w:val="16"/>
                <w:szCs w:val="16"/>
              </w:rPr>
              <w:tab/>
            </w:r>
            <w:r w:rsidR="008E284C" w:rsidRPr="008E284C">
              <w:rPr>
                <w:noProof/>
                <w:webHidden/>
                <w:sz w:val="16"/>
                <w:szCs w:val="16"/>
              </w:rPr>
              <w:fldChar w:fldCharType="begin"/>
            </w:r>
            <w:r w:rsidR="008E284C" w:rsidRPr="008E284C">
              <w:rPr>
                <w:noProof/>
                <w:webHidden/>
                <w:sz w:val="16"/>
                <w:szCs w:val="16"/>
              </w:rPr>
              <w:instrText xml:space="preserve"> PAGEREF _Toc207034035 \h </w:instrText>
            </w:r>
            <w:r w:rsidR="008E284C" w:rsidRPr="008E284C">
              <w:rPr>
                <w:noProof/>
                <w:webHidden/>
                <w:sz w:val="16"/>
                <w:szCs w:val="16"/>
              </w:rPr>
            </w:r>
            <w:r w:rsidR="008E284C" w:rsidRPr="008E284C">
              <w:rPr>
                <w:noProof/>
                <w:webHidden/>
                <w:sz w:val="16"/>
                <w:szCs w:val="16"/>
              </w:rPr>
              <w:fldChar w:fldCharType="separate"/>
            </w:r>
            <w:r w:rsidR="008E284C" w:rsidRPr="008E284C">
              <w:rPr>
                <w:noProof/>
                <w:webHidden/>
                <w:sz w:val="16"/>
                <w:szCs w:val="16"/>
              </w:rPr>
              <w:t>21</w:t>
            </w:r>
            <w:r w:rsidR="008E284C" w:rsidRPr="008E284C">
              <w:rPr>
                <w:noProof/>
                <w:webHidden/>
                <w:sz w:val="16"/>
                <w:szCs w:val="16"/>
              </w:rPr>
              <w:fldChar w:fldCharType="end"/>
            </w:r>
          </w:hyperlink>
        </w:p>
        <w:p w14:paraId="67F106A7" w14:textId="77777777" w:rsidR="008E284C" w:rsidRPr="008E284C" w:rsidRDefault="00D57EB9">
          <w:pPr>
            <w:pStyle w:val="Sumrio1"/>
            <w:rPr>
              <w:rFonts w:asciiTheme="minorHAnsi" w:eastAsiaTheme="minorEastAsia" w:hAnsiTheme="minorHAnsi" w:cstheme="minorBidi"/>
              <w:noProof/>
              <w:sz w:val="16"/>
              <w:szCs w:val="16"/>
            </w:rPr>
          </w:pPr>
          <w:hyperlink w:anchor="_Toc207034036" w:history="1">
            <w:r w:rsidR="008E284C" w:rsidRPr="008E284C">
              <w:rPr>
                <w:rStyle w:val="Hyperlink"/>
                <w:noProof/>
                <w:sz w:val="16"/>
                <w:szCs w:val="16"/>
              </w:rPr>
              <w:t>12.</w:t>
            </w:r>
            <w:r w:rsidR="008E284C" w:rsidRPr="008E284C">
              <w:rPr>
                <w:rFonts w:asciiTheme="minorHAnsi" w:eastAsiaTheme="minorEastAsia" w:hAnsiTheme="minorHAnsi" w:cstheme="minorBidi"/>
                <w:noProof/>
                <w:sz w:val="16"/>
                <w:szCs w:val="16"/>
              </w:rPr>
              <w:tab/>
            </w:r>
            <w:r w:rsidR="008E284C" w:rsidRPr="008E284C">
              <w:rPr>
                <w:rStyle w:val="Hyperlink"/>
                <w:noProof/>
                <w:sz w:val="16"/>
                <w:szCs w:val="16"/>
              </w:rPr>
              <w:t>DO ENCERRAMENTO DA LICITAÇÃO</w:t>
            </w:r>
            <w:r w:rsidR="008E284C" w:rsidRPr="008E284C">
              <w:rPr>
                <w:noProof/>
                <w:webHidden/>
                <w:sz w:val="16"/>
                <w:szCs w:val="16"/>
              </w:rPr>
              <w:tab/>
            </w:r>
            <w:r w:rsidR="008E284C" w:rsidRPr="008E284C">
              <w:rPr>
                <w:noProof/>
                <w:webHidden/>
                <w:sz w:val="16"/>
                <w:szCs w:val="16"/>
              </w:rPr>
              <w:fldChar w:fldCharType="begin"/>
            </w:r>
            <w:r w:rsidR="008E284C" w:rsidRPr="008E284C">
              <w:rPr>
                <w:noProof/>
                <w:webHidden/>
                <w:sz w:val="16"/>
                <w:szCs w:val="16"/>
              </w:rPr>
              <w:instrText xml:space="preserve"> PAGEREF _Toc207034036 \h </w:instrText>
            </w:r>
            <w:r w:rsidR="008E284C" w:rsidRPr="008E284C">
              <w:rPr>
                <w:noProof/>
                <w:webHidden/>
                <w:sz w:val="16"/>
                <w:szCs w:val="16"/>
              </w:rPr>
            </w:r>
            <w:r w:rsidR="008E284C" w:rsidRPr="008E284C">
              <w:rPr>
                <w:noProof/>
                <w:webHidden/>
                <w:sz w:val="16"/>
                <w:szCs w:val="16"/>
              </w:rPr>
              <w:fldChar w:fldCharType="separate"/>
            </w:r>
            <w:r w:rsidR="008E284C" w:rsidRPr="008E284C">
              <w:rPr>
                <w:noProof/>
                <w:webHidden/>
                <w:sz w:val="16"/>
                <w:szCs w:val="16"/>
              </w:rPr>
              <w:t>22</w:t>
            </w:r>
            <w:r w:rsidR="008E284C" w:rsidRPr="008E284C">
              <w:rPr>
                <w:noProof/>
                <w:webHidden/>
                <w:sz w:val="16"/>
                <w:szCs w:val="16"/>
              </w:rPr>
              <w:fldChar w:fldCharType="end"/>
            </w:r>
          </w:hyperlink>
        </w:p>
        <w:p w14:paraId="24991481" w14:textId="77777777" w:rsidR="008E284C" w:rsidRPr="008E284C" w:rsidRDefault="00D57EB9">
          <w:pPr>
            <w:pStyle w:val="Sumrio1"/>
            <w:rPr>
              <w:rFonts w:asciiTheme="minorHAnsi" w:eastAsiaTheme="minorEastAsia" w:hAnsiTheme="minorHAnsi" w:cstheme="minorBidi"/>
              <w:noProof/>
              <w:sz w:val="16"/>
              <w:szCs w:val="16"/>
            </w:rPr>
          </w:pPr>
          <w:hyperlink w:anchor="_Toc207034037" w:history="1">
            <w:r w:rsidR="008E284C" w:rsidRPr="008E284C">
              <w:rPr>
                <w:rStyle w:val="Hyperlink"/>
                <w:noProof/>
                <w:sz w:val="16"/>
                <w:szCs w:val="16"/>
              </w:rPr>
              <w:t>13.</w:t>
            </w:r>
            <w:r w:rsidR="008E284C" w:rsidRPr="008E284C">
              <w:rPr>
                <w:rFonts w:asciiTheme="minorHAnsi" w:eastAsiaTheme="minorEastAsia" w:hAnsiTheme="minorHAnsi" w:cstheme="minorBidi"/>
                <w:noProof/>
                <w:sz w:val="16"/>
                <w:szCs w:val="16"/>
              </w:rPr>
              <w:tab/>
            </w:r>
            <w:r w:rsidR="008E284C" w:rsidRPr="008E284C">
              <w:rPr>
                <w:rStyle w:val="Hyperlink"/>
                <w:noProof/>
                <w:sz w:val="16"/>
                <w:szCs w:val="16"/>
              </w:rPr>
              <w:t>DAS INFRAÇÕES ADMINISTRATIVAS E SANÇÕES</w:t>
            </w:r>
            <w:r w:rsidR="008E284C" w:rsidRPr="008E284C">
              <w:rPr>
                <w:noProof/>
                <w:webHidden/>
                <w:sz w:val="16"/>
                <w:szCs w:val="16"/>
              </w:rPr>
              <w:tab/>
            </w:r>
            <w:r w:rsidR="008E284C" w:rsidRPr="008E284C">
              <w:rPr>
                <w:noProof/>
                <w:webHidden/>
                <w:sz w:val="16"/>
                <w:szCs w:val="16"/>
              </w:rPr>
              <w:fldChar w:fldCharType="begin"/>
            </w:r>
            <w:r w:rsidR="008E284C" w:rsidRPr="008E284C">
              <w:rPr>
                <w:noProof/>
                <w:webHidden/>
                <w:sz w:val="16"/>
                <w:szCs w:val="16"/>
              </w:rPr>
              <w:instrText xml:space="preserve"> PAGEREF _Toc207034037 \h </w:instrText>
            </w:r>
            <w:r w:rsidR="008E284C" w:rsidRPr="008E284C">
              <w:rPr>
                <w:noProof/>
                <w:webHidden/>
                <w:sz w:val="16"/>
                <w:szCs w:val="16"/>
              </w:rPr>
            </w:r>
            <w:r w:rsidR="008E284C" w:rsidRPr="008E284C">
              <w:rPr>
                <w:noProof/>
                <w:webHidden/>
                <w:sz w:val="16"/>
                <w:szCs w:val="16"/>
              </w:rPr>
              <w:fldChar w:fldCharType="separate"/>
            </w:r>
            <w:r w:rsidR="008E284C" w:rsidRPr="008E284C">
              <w:rPr>
                <w:noProof/>
                <w:webHidden/>
                <w:sz w:val="16"/>
                <w:szCs w:val="16"/>
              </w:rPr>
              <w:t>22</w:t>
            </w:r>
            <w:r w:rsidR="008E284C" w:rsidRPr="008E284C">
              <w:rPr>
                <w:noProof/>
                <w:webHidden/>
                <w:sz w:val="16"/>
                <w:szCs w:val="16"/>
              </w:rPr>
              <w:fldChar w:fldCharType="end"/>
            </w:r>
          </w:hyperlink>
        </w:p>
        <w:p w14:paraId="1FB4588E" w14:textId="77777777" w:rsidR="008E284C" w:rsidRPr="008E284C" w:rsidRDefault="00D57EB9">
          <w:pPr>
            <w:pStyle w:val="Sumrio1"/>
            <w:rPr>
              <w:rFonts w:asciiTheme="minorHAnsi" w:eastAsiaTheme="minorEastAsia" w:hAnsiTheme="minorHAnsi" w:cstheme="minorBidi"/>
              <w:noProof/>
              <w:sz w:val="16"/>
              <w:szCs w:val="16"/>
            </w:rPr>
          </w:pPr>
          <w:hyperlink w:anchor="_Toc207034038" w:history="1">
            <w:r w:rsidR="008E284C" w:rsidRPr="008E284C">
              <w:rPr>
                <w:rStyle w:val="Hyperlink"/>
                <w:noProof/>
                <w:sz w:val="16"/>
                <w:szCs w:val="16"/>
              </w:rPr>
              <w:t>14.</w:t>
            </w:r>
            <w:r w:rsidR="008E284C" w:rsidRPr="008E284C">
              <w:rPr>
                <w:rFonts w:asciiTheme="minorHAnsi" w:eastAsiaTheme="minorEastAsia" w:hAnsiTheme="minorHAnsi" w:cstheme="minorBidi"/>
                <w:noProof/>
                <w:sz w:val="16"/>
                <w:szCs w:val="16"/>
              </w:rPr>
              <w:tab/>
            </w:r>
            <w:r w:rsidR="008E284C" w:rsidRPr="008E284C">
              <w:rPr>
                <w:rStyle w:val="Hyperlink"/>
                <w:noProof/>
                <w:sz w:val="16"/>
                <w:szCs w:val="16"/>
              </w:rPr>
              <w:t>DA IMPUGNAÇÃO AO EDITAL E DO PEDIDO DE ESCLARECIMENTO</w:t>
            </w:r>
            <w:r w:rsidR="008E284C" w:rsidRPr="008E284C">
              <w:rPr>
                <w:noProof/>
                <w:webHidden/>
                <w:sz w:val="16"/>
                <w:szCs w:val="16"/>
              </w:rPr>
              <w:tab/>
            </w:r>
            <w:r w:rsidR="008E284C" w:rsidRPr="008E284C">
              <w:rPr>
                <w:noProof/>
                <w:webHidden/>
                <w:sz w:val="16"/>
                <w:szCs w:val="16"/>
              </w:rPr>
              <w:fldChar w:fldCharType="begin"/>
            </w:r>
            <w:r w:rsidR="008E284C" w:rsidRPr="008E284C">
              <w:rPr>
                <w:noProof/>
                <w:webHidden/>
                <w:sz w:val="16"/>
                <w:szCs w:val="16"/>
              </w:rPr>
              <w:instrText xml:space="preserve"> PAGEREF _Toc207034038 \h </w:instrText>
            </w:r>
            <w:r w:rsidR="008E284C" w:rsidRPr="008E284C">
              <w:rPr>
                <w:noProof/>
                <w:webHidden/>
                <w:sz w:val="16"/>
                <w:szCs w:val="16"/>
              </w:rPr>
            </w:r>
            <w:r w:rsidR="008E284C" w:rsidRPr="008E284C">
              <w:rPr>
                <w:noProof/>
                <w:webHidden/>
                <w:sz w:val="16"/>
                <w:szCs w:val="16"/>
              </w:rPr>
              <w:fldChar w:fldCharType="separate"/>
            </w:r>
            <w:r w:rsidR="008E284C" w:rsidRPr="008E284C">
              <w:rPr>
                <w:noProof/>
                <w:webHidden/>
                <w:sz w:val="16"/>
                <w:szCs w:val="16"/>
              </w:rPr>
              <w:t>22</w:t>
            </w:r>
            <w:r w:rsidR="008E284C" w:rsidRPr="008E284C">
              <w:rPr>
                <w:noProof/>
                <w:webHidden/>
                <w:sz w:val="16"/>
                <w:szCs w:val="16"/>
              </w:rPr>
              <w:fldChar w:fldCharType="end"/>
            </w:r>
          </w:hyperlink>
        </w:p>
        <w:p w14:paraId="64B60232" w14:textId="77777777" w:rsidR="008E284C" w:rsidRPr="008E284C" w:rsidRDefault="00D57EB9">
          <w:pPr>
            <w:pStyle w:val="Sumrio1"/>
            <w:rPr>
              <w:rFonts w:asciiTheme="minorHAnsi" w:eastAsiaTheme="minorEastAsia" w:hAnsiTheme="minorHAnsi" w:cstheme="minorBidi"/>
              <w:noProof/>
              <w:sz w:val="16"/>
              <w:szCs w:val="16"/>
            </w:rPr>
          </w:pPr>
          <w:hyperlink w:anchor="_Toc207034039" w:history="1">
            <w:r w:rsidR="008E284C" w:rsidRPr="008E284C">
              <w:rPr>
                <w:rStyle w:val="Hyperlink"/>
                <w:noProof/>
                <w:sz w:val="16"/>
                <w:szCs w:val="16"/>
              </w:rPr>
              <w:t>15.</w:t>
            </w:r>
            <w:r w:rsidR="008E284C" w:rsidRPr="008E284C">
              <w:rPr>
                <w:rFonts w:asciiTheme="minorHAnsi" w:eastAsiaTheme="minorEastAsia" w:hAnsiTheme="minorHAnsi" w:cstheme="minorBidi"/>
                <w:noProof/>
                <w:sz w:val="16"/>
                <w:szCs w:val="16"/>
              </w:rPr>
              <w:tab/>
            </w:r>
            <w:r w:rsidR="008E284C" w:rsidRPr="008E284C">
              <w:rPr>
                <w:rStyle w:val="Hyperlink"/>
                <w:noProof/>
                <w:sz w:val="16"/>
                <w:szCs w:val="16"/>
              </w:rPr>
              <w:t>DAS DISPOSIÇÕES GERAIS</w:t>
            </w:r>
            <w:r w:rsidR="008E284C" w:rsidRPr="008E284C">
              <w:rPr>
                <w:noProof/>
                <w:webHidden/>
                <w:sz w:val="16"/>
                <w:szCs w:val="16"/>
              </w:rPr>
              <w:tab/>
            </w:r>
            <w:r w:rsidR="008E284C" w:rsidRPr="008E284C">
              <w:rPr>
                <w:noProof/>
                <w:webHidden/>
                <w:sz w:val="16"/>
                <w:szCs w:val="16"/>
              </w:rPr>
              <w:fldChar w:fldCharType="begin"/>
            </w:r>
            <w:r w:rsidR="008E284C" w:rsidRPr="008E284C">
              <w:rPr>
                <w:noProof/>
                <w:webHidden/>
                <w:sz w:val="16"/>
                <w:szCs w:val="16"/>
              </w:rPr>
              <w:instrText xml:space="preserve"> PAGEREF _Toc207034039 \h </w:instrText>
            </w:r>
            <w:r w:rsidR="008E284C" w:rsidRPr="008E284C">
              <w:rPr>
                <w:noProof/>
                <w:webHidden/>
                <w:sz w:val="16"/>
                <w:szCs w:val="16"/>
              </w:rPr>
            </w:r>
            <w:r w:rsidR="008E284C" w:rsidRPr="008E284C">
              <w:rPr>
                <w:noProof/>
                <w:webHidden/>
                <w:sz w:val="16"/>
                <w:szCs w:val="16"/>
              </w:rPr>
              <w:fldChar w:fldCharType="separate"/>
            </w:r>
            <w:r w:rsidR="008E284C" w:rsidRPr="008E284C">
              <w:rPr>
                <w:noProof/>
                <w:webHidden/>
                <w:sz w:val="16"/>
                <w:szCs w:val="16"/>
              </w:rPr>
              <w:t>22</w:t>
            </w:r>
            <w:r w:rsidR="008E284C" w:rsidRPr="008E284C">
              <w:rPr>
                <w:noProof/>
                <w:webHidden/>
                <w:sz w:val="16"/>
                <w:szCs w:val="16"/>
              </w:rPr>
              <w:fldChar w:fldCharType="end"/>
            </w:r>
          </w:hyperlink>
        </w:p>
        <w:p w14:paraId="3C969B82" w14:textId="14EDCB8B" w:rsidR="003F579D" w:rsidRPr="006E1990" w:rsidRDefault="003F579D" w:rsidP="00DD52B2">
          <w:pPr>
            <w:rPr>
              <w:rFonts w:ascii="Arial" w:hAnsi="Arial" w:cs="Arial"/>
              <w:b/>
              <w:bCs/>
              <w:sz w:val="22"/>
              <w:szCs w:val="22"/>
            </w:rPr>
          </w:pPr>
          <w:r w:rsidRPr="00DD52B2">
            <w:rPr>
              <w:rFonts w:ascii="Arial" w:hAnsi="Arial" w:cs="Arial"/>
              <w:b/>
              <w:bCs/>
              <w:sz w:val="18"/>
              <w:szCs w:val="18"/>
            </w:rPr>
            <w:fldChar w:fldCharType="end"/>
          </w:r>
        </w:p>
      </w:sdtContent>
    </w:sdt>
    <w:p w14:paraId="632273BE" w14:textId="65900FD2" w:rsidR="00355BB3" w:rsidRDefault="00355BB3" w:rsidP="00DD52B2">
      <w:pPr>
        <w:rPr>
          <w:rFonts w:ascii="Arial" w:hAnsi="Arial" w:cs="Arial"/>
          <w:b/>
          <w:bCs/>
          <w:color w:val="5B5B5F"/>
          <w:sz w:val="28"/>
          <w:szCs w:val="28"/>
        </w:rPr>
      </w:pPr>
      <w:r w:rsidRPr="58A332ED">
        <w:rPr>
          <w:rFonts w:ascii="Arial" w:hAnsi="Arial" w:cs="Arial"/>
          <w:b/>
          <w:bCs/>
          <w:color w:val="5B5B5F"/>
          <w:sz w:val="28"/>
          <w:szCs w:val="28"/>
        </w:rPr>
        <w:br w:type="page"/>
      </w:r>
    </w:p>
    <w:p w14:paraId="2E688EB8" w14:textId="452BE785" w:rsidR="00773ACD" w:rsidRDefault="00D60210" w:rsidP="00E5441F">
      <w:pPr>
        <w:rPr>
          <w:rFonts w:ascii="Arial" w:hAnsi="Arial" w:cs="Arial"/>
          <w:b/>
          <w:sz w:val="28"/>
          <w:szCs w:val="28"/>
        </w:rPr>
      </w:pPr>
      <w:r>
        <w:rPr>
          <w:rFonts w:ascii="Arial" w:hAnsi="Arial" w:cs="Arial"/>
          <w:b/>
          <w:sz w:val="28"/>
          <w:szCs w:val="28"/>
        </w:rPr>
        <w:lastRenderedPageBreak/>
        <w:t>CONCORRÊNCIA</w:t>
      </w:r>
      <w:r w:rsidR="00773ACD">
        <w:rPr>
          <w:rFonts w:ascii="Arial" w:hAnsi="Arial" w:cs="Arial"/>
          <w:b/>
          <w:sz w:val="28"/>
          <w:szCs w:val="28"/>
        </w:rPr>
        <w:t xml:space="preserve"> ELETRÔNIC</w:t>
      </w:r>
      <w:r>
        <w:rPr>
          <w:rFonts w:ascii="Arial" w:hAnsi="Arial" w:cs="Arial"/>
          <w:b/>
          <w:sz w:val="28"/>
          <w:szCs w:val="28"/>
        </w:rPr>
        <w:t>A</w:t>
      </w:r>
      <w:r w:rsidR="00773ACD">
        <w:rPr>
          <w:rFonts w:ascii="Arial" w:hAnsi="Arial" w:cs="Arial"/>
          <w:b/>
          <w:sz w:val="28"/>
          <w:szCs w:val="28"/>
        </w:rPr>
        <w:t xml:space="preserve"> </w:t>
      </w:r>
    </w:p>
    <w:p w14:paraId="79841B6D" w14:textId="75AD09B9" w:rsidR="008F330B" w:rsidRPr="00773ACD" w:rsidRDefault="00773ACD" w:rsidP="00E5441F">
      <w:pPr>
        <w:rPr>
          <w:rFonts w:ascii="Arial" w:eastAsia="Times New Roman" w:hAnsi="Arial" w:cs="Arial"/>
          <w:b/>
          <w:sz w:val="28"/>
          <w:szCs w:val="28"/>
        </w:rPr>
      </w:pPr>
      <w:r>
        <w:rPr>
          <w:rFonts w:ascii="Arial" w:hAnsi="Arial" w:cs="Arial"/>
          <w:b/>
          <w:sz w:val="28"/>
          <w:szCs w:val="28"/>
        </w:rPr>
        <w:t xml:space="preserve">EDITAL </w:t>
      </w:r>
      <w:r w:rsidR="00CB7298" w:rsidRPr="00773ACD">
        <w:rPr>
          <w:rFonts w:ascii="Arial" w:hAnsi="Arial" w:cs="Arial"/>
          <w:b/>
          <w:sz w:val="28"/>
          <w:szCs w:val="28"/>
        </w:rPr>
        <w:t xml:space="preserve">Nº </w:t>
      </w:r>
      <w:r w:rsidR="00D57EB9">
        <w:rPr>
          <w:rFonts w:ascii="Arial" w:hAnsi="Arial" w:cs="Arial"/>
          <w:b/>
          <w:sz w:val="28"/>
          <w:szCs w:val="28"/>
        </w:rPr>
        <w:t>017</w:t>
      </w:r>
      <w:r w:rsidR="00CB7298" w:rsidRPr="00773ACD">
        <w:rPr>
          <w:rFonts w:ascii="Arial" w:hAnsi="Arial" w:cs="Arial"/>
          <w:b/>
          <w:sz w:val="28"/>
          <w:szCs w:val="28"/>
        </w:rPr>
        <w:t>/202</w:t>
      </w:r>
      <w:r w:rsidR="00077B04">
        <w:rPr>
          <w:rFonts w:ascii="Arial" w:hAnsi="Arial" w:cs="Arial"/>
          <w:b/>
          <w:sz w:val="28"/>
          <w:szCs w:val="28"/>
        </w:rPr>
        <w:t>6</w:t>
      </w:r>
    </w:p>
    <w:p w14:paraId="1CC7C9FE" w14:textId="6B104E7D" w:rsidR="003C7A23" w:rsidRPr="00773ACD" w:rsidRDefault="00773ACD" w:rsidP="00E5441F">
      <w:pPr>
        <w:spacing w:afterLines="300" w:after="720"/>
        <w:rPr>
          <w:rFonts w:ascii="Arial" w:hAnsi="Arial" w:cs="Arial"/>
          <w:b/>
          <w:bCs/>
          <w:sz w:val="28"/>
          <w:szCs w:val="28"/>
        </w:rPr>
      </w:pPr>
      <w:r w:rsidRPr="00773ACD">
        <w:rPr>
          <w:rFonts w:ascii="Arial" w:hAnsi="Arial" w:cs="Arial"/>
          <w:b/>
          <w:sz w:val="28"/>
          <w:szCs w:val="28"/>
        </w:rPr>
        <w:t>PROCESSO ADMINISTRATIVO N</w:t>
      </w:r>
      <w:r w:rsidR="002956D4">
        <w:rPr>
          <w:rFonts w:ascii="Arial" w:hAnsi="Arial" w:cs="Arial"/>
          <w:b/>
          <w:bCs/>
          <w:sz w:val="28"/>
          <w:szCs w:val="28"/>
        </w:rPr>
        <w:t>°</w:t>
      </w:r>
      <w:r w:rsidR="003858FE">
        <w:rPr>
          <w:rFonts w:ascii="Arial" w:hAnsi="Arial" w:cs="Arial"/>
          <w:b/>
          <w:bCs/>
          <w:sz w:val="28"/>
          <w:szCs w:val="28"/>
        </w:rPr>
        <w:t xml:space="preserve"> </w:t>
      </w:r>
      <w:r w:rsidR="0041385A">
        <w:rPr>
          <w:rFonts w:ascii="Arial" w:hAnsi="Arial" w:cs="Arial"/>
          <w:b/>
          <w:bCs/>
          <w:sz w:val="28"/>
          <w:szCs w:val="28"/>
        </w:rPr>
        <w:t>2025.22074-1</w:t>
      </w:r>
    </w:p>
    <w:p w14:paraId="189F9374" w14:textId="140330E1" w:rsidR="003C7A23" w:rsidRDefault="003C7A23" w:rsidP="00E5441F">
      <w:pPr>
        <w:pStyle w:val="Nivel2"/>
        <w:numPr>
          <w:ilvl w:val="0"/>
          <w:numId w:val="0"/>
        </w:numPr>
      </w:pPr>
      <w:r w:rsidRPr="007538E2">
        <w:t xml:space="preserve">Torna-se público que o(a) </w:t>
      </w:r>
      <w:r w:rsidR="00CB7298">
        <w:t>MUNICÍPIO DE MIRACEMA/RJ</w:t>
      </w:r>
      <w:r w:rsidRPr="007538E2">
        <w:t xml:space="preserve">, por meio do(a) </w:t>
      </w:r>
      <w:r w:rsidR="00CB7298">
        <w:t>SECRETARIA MUNICIPAL DE LICITAÇÃO, COMPRAS E CONTRATOS</w:t>
      </w:r>
      <w:r w:rsidRPr="007538E2">
        <w:t xml:space="preserve">, sediado(a) </w:t>
      </w:r>
      <w:r w:rsidR="00CB7298">
        <w:t>AVENIDA DEPUTADO LUIS FERNANDO LINHARES N° 161 – CENTRO – CEP: 28460-000 - MIRACEMA/RJ, realizará licitação</w:t>
      </w:r>
      <w:r w:rsidR="007103E1">
        <w:t>,</w:t>
      </w:r>
      <w:r w:rsidRPr="007538E2">
        <w:t xml:space="preserve"> na </w:t>
      </w:r>
      <w:r w:rsidR="00CB7298">
        <w:t xml:space="preserve">modalidade </w:t>
      </w:r>
      <w:r w:rsidR="00D60210">
        <w:rPr>
          <w:b/>
          <w:bCs/>
          <w:color w:val="auto"/>
        </w:rPr>
        <w:t>CONCORRÊNCIA</w:t>
      </w:r>
      <w:r w:rsidRPr="00E10DF0">
        <w:t xml:space="preserve">, na forma </w:t>
      </w:r>
      <w:r w:rsidRPr="00CB7298">
        <w:rPr>
          <w:b/>
        </w:rPr>
        <w:t>ELETRÔNICA</w:t>
      </w:r>
      <w:r w:rsidRPr="00E10DF0">
        <w:t>, nos</w:t>
      </w:r>
      <w:r w:rsidRPr="007538E2">
        <w:t xml:space="preserve"> termos da </w:t>
      </w:r>
      <w:r w:rsidRPr="00F73BEB">
        <w:t>Lei nº 14.133, de</w:t>
      </w:r>
      <w:r w:rsidR="007103E1" w:rsidRPr="00F73BEB">
        <w:t xml:space="preserve"> 1º de abril de</w:t>
      </w:r>
      <w:r w:rsidRPr="00F73BEB">
        <w:t xml:space="preserve"> 2021</w:t>
      </w:r>
      <w:r w:rsidR="00CB7298">
        <w:t xml:space="preserve"> e demais legislações aplicáveis</w:t>
      </w:r>
      <w:r w:rsidRPr="007538E2">
        <w:t xml:space="preserve"> e, ainda, de acordo com as condições estabelecidas neste Edital.</w:t>
      </w:r>
    </w:p>
    <w:p w14:paraId="00B217AE" w14:textId="77777777" w:rsidR="003C7A23" w:rsidRPr="007F16D6" w:rsidRDefault="003C7A23" w:rsidP="00E5441F">
      <w:pPr>
        <w:pStyle w:val="Nivel01"/>
        <w:ind w:left="0" w:firstLine="0"/>
        <w:rPr>
          <w:lang w:eastAsia="en-US"/>
        </w:rPr>
      </w:pPr>
      <w:bookmarkStart w:id="0" w:name="_Toc135469195"/>
      <w:bookmarkStart w:id="1" w:name="_Toc207034025"/>
      <w:r w:rsidRPr="007F16D6">
        <w:rPr>
          <w:lang w:eastAsia="en-US"/>
        </w:rPr>
        <w:t>DO OBJETO</w:t>
      </w:r>
      <w:bookmarkEnd w:id="0"/>
      <w:bookmarkEnd w:id="1"/>
    </w:p>
    <w:p w14:paraId="5203F828" w14:textId="18D2CB1D" w:rsidR="00FF0ECE" w:rsidRPr="00FF0ECE" w:rsidRDefault="11149F33" w:rsidP="00FF0ECE">
      <w:pPr>
        <w:pStyle w:val="Nivel2"/>
        <w:ind w:left="0" w:firstLine="0"/>
        <w:rPr>
          <w:b/>
          <w:bCs/>
        </w:rPr>
      </w:pPr>
      <w:r w:rsidRPr="007F16D6">
        <w:t>O objeto da presente</w:t>
      </w:r>
      <w:r w:rsidR="009F3448">
        <w:t xml:space="preserve"> licitação é </w:t>
      </w:r>
      <w:r w:rsidR="00D60210">
        <w:t>a</w:t>
      </w:r>
      <w:r w:rsidR="00773ACD" w:rsidRPr="007F16D6">
        <w:t xml:space="preserve"> </w:t>
      </w:r>
      <w:r w:rsidR="0041385A" w:rsidRPr="0041385A">
        <w:rPr>
          <w:b/>
        </w:rPr>
        <w:t>CONSTRUÇÃO DE CONTENÇÃO DE ENCOSTA EM SOLO GRAMPEADO, SITUADAS A RUA SEBASTIÃO GONÇALVES MOREIRA, S/N, BAIRRO VIRADOURO, NO MUNICÍPIO DE MIRACEMA/RJ</w:t>
      </w:r>
      <w:r w:rsidR="0041385A">
        <w:rPr>
          <w:b/>
        </w:rPr>
        <w:t>.</w:t>
      </w:r>
    </w:p>
    <w:p w14:paraId="001202A2" w14:textId="1DEEA468" w:rsidR="00D60210" w:rsidRPr="00D60210" w:rsidRDefault="00D60210" w:rsidP="006F23E6">
      <w:pPr>
        <w:pStyle w:val="Nivel2"/>
        <w:numPr>
          <w:ilvl w:val="0"/>
          <w:numId w:val="0"/>
        </w:numPr>
        <w:rPr>
          <w:b/>
          <w:bCs/>
        </w:rPr>
      </w:pPr>
    </w:p>
    <w:p w14:paraId="362AFB15" w14:textId="792DE898" w:rsidR="003C7A23" w:rsidRPr="006E1990" w:rsidRDefault="5BE632F9" w:rsidP="00E5441F">
      <w:pPr>
        <w:pStyle w:val="Nivel01"/>
        <w:ind w:left="0" w:firstLine="0"/>
      </w:pPr>
      <w:bookmarkStart w:id="2" w:name="_Toc135469197"/>
      <w:bookmarkStart w:id="3" w:name="_Toc207034026"/>
      <w:r>
        <w:t>DA PARTICIPAÇÃO NA LICITAÇÃO</w:t>
      </w:r>
      <w:bookmarkEnd w:id="2"/>
      <w:bookmarkEnd w:id="3"/>
    </w:p>
    <w:p w14:paraId="18A80D54" w14:textId="641F4F27" w:rsidR="009748C3" w:rsidRPr="00773ACD" w:rsidRDefault="376F5619" w:rsidP="00E5441F">
      <w:pPr>
        <w:pStyle w:val="Nivel2"/>
        <w:ind w:left="0" w:firstLine="0"/>
      </w:pPr>
      <w:bookmarkStart w:id="4" w:name="_Hlk135302270"/>
      <w:r w:rsidRPr="00773ACD">
        <w:t xml:space="preserve">Poderão participar deste certame os interessados cujo ramo de atividade seja compatível com o objeto da licitação e que estiverem previamente </w:t>
      </w:r>
      <w:bookmarkEnd w:id="4"/>
      <w:r w:rsidR="00EA208F" w:rsidRPr="00EA208F">
        <w:t xml:space="preserve">credenciados na Plataforma </w:t>
      </w:r>
      <w:r w:rsidR="00EA208F" w:rsidRPr="00EA208F">
        <w:rPr>
          <w:b/>
          <w:bCs/>
        </w:rPr>
        <w:t>LICITANET – Licitações Eletrônicas</w:t>
      </w:r>
      <w:r w:rsidR="00EA208F" w:rsidRPr="00EA208F">
        <w:t xml:space="preserve"> (</w:t>
      </w:r>
      <w:hyperlink r:id="rId10" w:history="1">
        <w:r w:rsidR="00EA208F" w:rsidRPr="00EA208F">
          <w:rPr>
            <w:rStyle w:val="Hyperlink"/>
          </w:rPr>
          <w:t>www.licitanet.com.br</w:t>
        </w:r>
      </w:hyperlink>
      <w:r w:rsidR="00EA208F" w:rsidRPr="00EA208F">
        <w:t>).</w:t>
      </w:r>
    </w:p>
    <w:p w14:paraId="150F85FA" w14:textId="77777777" w:rsidR="003C7A23" w:rsidRPr="001655CF" w:rsidRDefault="2F10D490" w:rsidP="00E5441F">
      <w:pPr>
        <w:pStyle w:val="Nivel2"/>
        <w:ind w:left="0" w:firstLine="0"/>
      </w:pPr>
      <w:r w:rsidRPr="001655CF">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1655CF" w:rsidRDefault="2F10D490" w:rsidP="00E5441F">
      <w:pPr>
        <w:pStyle w:val="Nivel2"/>
        <w:ind w:left="0" w:firstLine="0"/>
      </w:pPr>
      <w:r w:rsidRPr="001655CF">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3B9261E" w14:textId="77777777" w:rsidR="008D7859" w:rsidRDefault="2F10D490" w:rsidP="00ED7D2E">
      <w:pPr>
        <w:pStyle w:val="Nivel2"/>
        <w:ind w:left="0" w:firstLine="0"/>
      </w:pPr>
      <w:r w:rsidRPr="001655CF">
        <w:t>A não observância do disposto no item anterior poderá ensejar desclassificação no momento da habilitação.</w:t>
      </w:r>
    </w:p>
    <w:p w14:paraId="53A0EB88" w14:textId="1FF5F06D" w:rsidR="008D7859" w:rsidRPr="00770F73" w:rsidRDefault="007C5E3F" w:rsidP="00ED7D2E">
      <w:pPr>
        <w:pStyle w:val="Nivel2"/>
        <w:ind w:left="0" w:firstLine="0"/>
      </w:pPr>
      <w:r w:rsidRPr="008D7859">
        <w:rPr>
          <w:color w:val="auto"/>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w:t>
      </w:r>
      <w:r w:rsidR="00D01644">
        <w:rPr>
          <w:color w:val="auto"/>
        </w:rPr>
        <w:t>stos da Lei Complementar nº 123 de 2006</w:t>
      </w:r>
      <w:r w:rsidRPr="008D7859">
        <w:rPr>
          <w:color w:val="auto"/>
        </w:rPr>
        <w:t>.</w:t>
      </w:r>
    </w:p>
    <w:p w14:paraId="1E54BE7B" w14:textId="16C3B4CC" w:rsidR="003C7A23" w:rsidRPr="007C5E3F" w:rsidRDefault="007C5E3F" w:rsidP="00ED7D2E">
      <w:pPr>
        <w:pStyle w:val="Nivel2"/>
        <w:ind w:left="0" w:firstLine="0"/>
        <w:rPr>
          <w:b/>
        </w:rPr>
      </w:pPr>
      <w:bookmarkStart w:id="5" w:name="_Ref117000692"/>
      <w:r w:rsidRPr="007C5E3F">
        <w:rPr>
          <w:b/>
        </w:rPr>
        <w:t>NÃO PODERÃO DISPUTAR ESTA LICITAÇÃO:</w:t>
      </w:r>
      <w:bookmarkEnd w:id="5"/>
    </w:p>
    <w:p w14:paraId="341C241D" w14:textId="1438F741" w:rsidR="003C7A23" w:rsidRPr="001655CF" w:rsidRDefault="00FB72AA" w:rsidP="00EC573C">
      <w:pPr>
        <w:pStyle w:val="Nivel3"/>
      </w:pPr>
      <w:bookmarkStart w:id="6" w:name="_Ref113883338"/>
      <w:r w:rsidRPr="001655CF">
        <w:t>Aquele</w:t>
      </w:r>
      <w:r w:rsidR="5BE632F9" w:rsidRPr="001655CF">
        <w:t xml:space="preserve"> que não atenda às condições deste Edital e seu(s) anexo(s);</w:t>
      </w:r>
    </w:p>
    <w:p w14:paraId="140FA4AD" w14:textId="7D93F139" w:rsidR="5138915D" w:rsidRPr="001655CF" w:rsidRDefault="00FB72AA" w:rsidP="00EC573C">
      <w:pPr>
        <w:pStyle w:val="Nivel3"/>
      </w:pPr>
      <w:r w:rsidRPr="001655CF">
        <w:t>Sociedade</w:t>
      </w:r>
      <w:r w:rsidR="5138915D" w:rsidRPr="001655CF">
        <w:t xml:space="preserve"> que desempenhe atividade incompatível com o objeto da licitação;</w:t>
      </w:r>
    </w:p>
    <w:p w14:paraId="791CD853" w14:textId="47296515" w:rsidR="17B718D4" w:rsidRPr="001655CF" w:rsidRDefault="00FB72AA" w:rsidP="00EC573C">
      <w:pPr>
        <w:pStyle w:val="Nivel3"/>
      </w:pPr>
      <w:r w:rsidRPr="001655CF">
        <w:lastRenderedPageBreak/>
        <w:t>Empresas</w:t>
      </w:r>
      <w:r w:rsidR="17B718D4" w:rsidRPr="001655CF">
        <w:t xml:space="preserve"> estrangeiras que não tenham representação legal no Brasil com poderes expressos para receber citação e responder administrativa ou judicialmente;</w:t>
      </w:r>
    </w:p>
    <w:p w14:paraId="36A2458D" w14:textId="0678F386" w:rsidR="003C7A23" w:rsidRPr="001655CF" w:rsidRDefault="00FB72AA" w:rsidP="00EC573C">
      <w:pPr>
        <w:pStyle w:val="Nivel3"/>
      </w:pPr>
      <w:bookmarkStart w:id="7" w:name="_Ref114659912"/>
      <w:r w:rsidRPr="001655CF">
        <w:t>Autor</w:t>
      </w:r>
      <w:r w:rsidR="5BE632F9" w:rsidRPr="001655CF">
        <w:t xml:space="preserve"> do anteprojeto, do projeto básico ou do projeto executivo, pessoa física ou jurídica, quando a licitação versar sobre </w:t>
      </w:r>
      <w:r w:rsidR="008D7859">
        <w:t xml:space="preserve">obra, </w:t>
      </w:r>
      <w:r w:rsidR="5BE632F9" w:rsidRPr="001655CF">
        <w:t>serviços ou fornecimento de bens a ele relacionados;</w:t>
      </w:r>
      <w:bookmarkEnd w:id="6"/>
      <w:bookmarkEnd w:id="7"/>
    </w:p>
    <w:p w14:paraId="0A5303F9" w14:textId="3D8D6973" w:rsidR="003C7A23" w:rsidRPr="001655CF" w:rsidRDefault="00FB72AA" w:rsidP="00EC573C">
      <w:pPr>
        <w:pStyle w:val="Nivel3"/>
      </w:pPr>
      <w:bookmarkStart w:id="8" w:name="_Ref114659913"/>
      <w:bookmarkStart w:id="9" w:name="_Ref113883339"/>
      <w:r w:rsidRPr="001655CF">
        <w:t>Empresa</w:t>
      </w:r>
      <w:r w:rsidR="5BE632F9" w:rsidRPr="001655CF">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5BE632F9" w:rsidRPr="001655CF">
        <w:t xml:space="preserve"> </w:t>
      </w:r>
      <w:bookmarkEnd w:id="9"/>
    </w:p>
    <w:p w14:paraId="2DCC2174" w14:textId="69118261" w:rsidR="003C7A23" w:rsidRPr="001655CF" w:rsidRDefault="00FB72AA" w:rsidP="00EC573C">
      <w:pPr>
        <w:pStyle w:val="Nivel3"/>
      </w:pPr>
      <w:bookmarkStart w:id="10" w:name="_Ref113883003"/>
      <w:r w:rsidRPr="001655CF">
        <w:t>Pessoa</w:t>
      </w:r>
      <w:r w:rsidR="5BE632F9" w:rsidRPr="001655CF">
        <w:t xml:space="preserve"> física ou jurídica que se encontre, ao tempo da licitação, impossibilitada de participar da licitação em decorrência de sanção que lhe foi imposta;</w:t>
      </w:r>
      <w:bookmarkEnd w:id="10"/>
    </w:p>
    <w:p w14:paraId="0B2C2940" w14:textId="04AD48C3" w:rsidR="003C7A23" w:rsidRPr="001655CF" w:rsidRDefault="00FB72AA" w:rsidP="00EC573C">
      <w:pPr>
        <w:pStyle w:val="Nivel3"/>
      </w:pPr>
      <w:r w:rsidRPr="001655CF">
        <w:t>Aquele</w:t>
      </w:r>
      <w:r w:rsidR="5BE632F9" w:rsidRPr="001655CF">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4BD57940" w:rsidR="003C7A23" w:rsidRPr="001655CF" w:rsidRDefault="00FB72AA" w:rsidP="00EC573C">
      <w:pPr>
        <w:pStyle w:val="Nivel3"/>
      </w:pPr>
      <w:bookmarkStart w:id="11" w:name="_Ref113883579"/>
      <w:r w:rsidRPr="001655CF">
        <w:t>Empresas</w:t>
      </w:r>
      <w:r w:rsidR="5BE632F9" w:rsidRPr="001655CF">
        <w:t xml:space="preserve"> controladoras, controladas ou coligadas, nos termos da Lei nº 6.404, de 15 de dezembro de 1976, concorrendo entre si;</w:t>
      </w:r>
      <w:bookmarkEnd w:id="11"/>
    </w:p>
    <w:p w14:paraId="20D5A5EC" w14:textId="1D9A40C0" w:rsidR="003C7A23" w:rsidRPr="001655CF" w:rsidRDefault="00FB72AA" w:rsidP="00EC573C">
      <w:pPr>
        <w:pStyle w:val="Nivel3"/>
      </w:pPr>
      <w:r w:rsidRPr="001655CF">
        <w:t>Pessoa</w:t>
      </w:r>
      <w:r w:rsidR="2F10D490" w:rsidRPr="001655CF">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D1E852" w14:textId="77777777" w:rsidR="003C7A23" w:rsidRDefault="2F10D490" w:rsidP="00EC573C">
      <w:pPr>
        <w:pStyle w:val="Nivel3"/>
      </w:pPr>
      <w:r w:rsidRPr="001655CF">
        <w:t>Organizações da Sociedade Civil de Interesse Público - OSCIP, atuando nessa condição;</w:t>
      </w:r>
    </w:p>
    <w:p w14:paraId="41B2C836" w14:textId="01B5315C" w:rsidR="00FB72AA" w:rsidRDefault="00FB72AA" w:rsidP="00EC573C">
      <w:pPr>
        <w:pStyle w:val="Nivel3"/>
      </w:pPr>
      <w:r>
        <w:t>Agente público do órgão ou entidade licitante, na qualidade de pessoa física ou de representante de pessoa jurídica.</w:t>
      </w:r>
    </w:p>
    <w:p w14:paraId="07CA7526" w14:textId="3951940F" w:rsidR="003C7A23" w:rsidRPr="001655CF" w:rsidRDefault="2F10D490" w:rsidP="00ED7D2E">
      <w:pPr>
        <w:pStyle w:val="Nivel2"/>
        <w:ind w:left="0" w:firstLine="0"/>
      </w:pPr>
      <w:bookmarkStart w:id="12" w:name="_Ref168486586"/>
      <w:r w:rsidRPr="001655CF">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1655CF">
        <w:t>§ 1º do art. 9º da Lei nº 14.133, de 2021</w:t>
      </w:r>
      <w:r w:rsidRPr="001655CF">
        <w:t>.</w:t>
      </w:r>
      <w:bookmarkEnd w:id="12"/>
    </w:p>
    <w:p w14:paraId="7CFCE0BB" w14:textId="32A0AD3E" w:rsidR="003C7A23" w:rsidRPr="001655CF" w:rsidRDefault="2F10D490" w:rsidP="00E5441F">
      <w:pPr>
        <w:pStyle w:val="Nivel2"/>
        <w:ind w:left="0" w:firstLine="0"/>
      </w:pPr>
      <w:r w:rsidRPr="001655CF">
        <w:t xml:space="preserve">O impedimento de que trata o item </w:t>
      </w:r>
      <w:r w:rsidR="5BE632F9" w:rsidRPr="001655CF">
        <w:fldChar w:fldCharType="begin"/>
      </w:r>
      <w:r w:rsidR="5BE632F9" w:rsidRPr="001655CF">
        <w:instrText xml:space="preserve"> REF _Ref113883003 \r \h  \* MERGEFORMAT </w:instrText>
      </w:r>
      <w:r w:rsidR="5BE632F9" w:rsidRPr="001655CF">
        <w:fldChar w:fldCharType="separate"/>
      </w:r>
      <w:r w:rsidR="00CA17E4">
        <w:t>2.6.6</w:t>
      </w:r>
      <w:r w:rsidR="5BE632F9" w:rsidRPr="001655CF">
        <w:fldChar w:fldCharType="end"/>
      </w:r>
      <w:r w:rsidRPr="001655CF">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105A5662" w:rsidR="003C7A23" w:rsidRPr="001655CF" w:rsidRDefault="2F10D490" w:rsidP="00E5441F">
      <w:pPr>
        <w:pStyle w:val="Nivel2"/>
        <w:ind w:left="0" w:firstLine="0"/>
      </w:pPr>
      <w:bookmarkStart w:id="13" w:name="art14§2"/>
      <w:bookmarkEnd w:id="13"/>
      <w:r w:rsidRPr="001655CF">
        <w:t xml:space="preserve">A critério da Administração e exclusivamente a seu serviço, o autor dos projetos e a empresa a que se referem os itens </w:t>
      </w:r>
      <w:r w:rsidR="5BE632F9" w:rsidRPr="001655CF">
        <w:fldChar w:fldCharType="begin"/>
      </w:r>
      <w:r w:rsidR="5BE632F9" w:rsidRPr="001655CF">
        <w:instrText xml:space="preserve"> REF _Ref114659912 \r \h  \* MERGEFORMAT </w:instrText>
      </w:r>
      <w:r w:rsidR="5BE632F9" w:rsidRPr="001655CF">
        <w:fldChar w:fldCharType="separate"/>
      </w:r>
      <w:r w:rsidR="00CA17E4">
        <w:t>2.6.4</w:t>
      </w:r>
      <w:r w:rsidR="5BE632F9" w:rsidRPr="001655CF">
        <w:fldChar w:fldCharType="end"/>
      </w:r>
      <w:r w:rsidRPr="001655CF">
        <w:t xml:space="preserve"> e </w:t>
      </w:r>
      <w:r w:rsidR="5BE632F9" w:rsidRPr="001655CF">
        <w:fldChar w:fldCharType="begin"/>
      </w:r>
      <w:r w:rsidR="5BE632F9" w:rsidRPr="001655CF">
        <w:instrText xml:space="preserve"> REF _Ref114659913 \r \h  \* MERGEFORMAT </w:instrText>
      </w:r>
      <w:r w:rsidR="5BE632F9" w:rsidRPr="001655CF">
        <w:fldChar w:fldCharType="separate"/>
      </w:r>
      <w:r w:rsidR="00CA17E4">
        <w:t>2.6.5</w:t>
      </w:r>
      <w:r w:rsidR="5BE632F9" w:rsidRPr="001655CF">
        <w:fldChar w:fldCharType="end"/>
      </w:r>
      <w:r w:rsidRPr="001655CF">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1655CF" w:rsidRDefault="2F10D490" w:rsidP="00E5441F">
      <w:pPr>
        <w:pStyle w:val="Nivel2"/>
        <w:ind w:left="0" w:firstLine="0"/>
      </w:pPr>
      <w:bookmarkStart w:id="14" w:name="art14§3"/>
      <w:bookmarkEnd w:id="14"/>
      <w:r w:rsidRPr="001655CF">
        <w:t>Equiparam-se aos autores do projeto as empresas integrantes do mesmo grupo econômico.</w:t>
      </w:r>
    </w:p>
    <w:p w14:paraId="144ECC01" w14:textId="3C704F55" w:rsidR="003C7A23" w:rsidRPr="001655CF" w:rsidRDefault="2F10D490" w:rsidP="00E5441F">
      <w:pPr>
        <w:pStyle w:val="Nivel2"/>
        <w:ind w:left="0" w:firstLine="0"/>
      </w:pPr>
      <w:bookmarkStart w:id="15" w:name="art14§4"/>
      <w:bookmarkEnd w:id="15"/>
      <w:r w:rsidRPr="001655CF">
        <w:t xml:space="preserve">O disposto nos itens </w:t>
      </w:r>
      <w:r w:rsidR="5BE632F9" w:rsidRPr="001655CF">
        <w:fldChar w:fldCharType="begin"/>
      </w:r>
      <w:r w:rsidR="5BE632F9" w:rsidRPr="001655CF">
        <w:instrText xml:space="preserve"> REF _Ref114659912 \r \h  \* MERGEFORMAT </w:instrText>
      </w:r>
      <w:r w:rsidR="5BE632F9" w:rsidRPr="001655CF">
        <w:fldChar w:fldCharType="separate"/>
      </w:r>
      <w:r w:rsidR="00703133">
        <w:t>2.6.4</w:t>
      </w:r>
      <w:r w:rsidR="5BE632F9" w:rsidRPr="001655CF">
        <w:fldChar w:fldCharType="end"/>
      </w:r>
      <w:r w:rsidRPr="001655CF">
        <w:t xml:space="preserve"> e </w:t>
      </w:r>
      <w:r w:rsidR="5BE632F9" w:rsidRPr="001655CF">
        <w:fldChar w:fldCharType="begin"/>
      </w:r>
      <w:r w:rsidR="5BE632F9" w:rsidRPr="001655CF">
        <w:instrText xml:space="preserve"> REF _Ref114659913 \r \h  \* MERGEFORMAT </w:instrText>
      </w:r>
      <w:r w:rsidR="5BE632F9" w:rsidRPr="001655CF">
        <w:fldChar w:fldCharType="separate"/>
      </w:r>
      <w:r w:rsidR="00703133">
        <w:t>2.6.5</w:t>
      </w:r>
      <w:r w:rsidR="5BE632F9" w:rsidRPr="001655CF">
        <w:fldChar w:fldCharType="end"/>
      </w:r>
      <w:r w:rsidRPr="001655CF">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20A2C9C7" w:rsidR="003C7A23" w:rsidRPr="001655CF" w:rsidRDefault="2F10D490" w:rsidP="00E5441F">
      <w:pPr>
        <w:pStyle w:val="Nivel2"/>
        <w:ind w:left="0" w:firstLine="0"/>
      </w:pPr>
      <w:bookmarkStart w:id="16" w:name="art14§5"/>
      <w:bookmarkEnd w:id="16"/>
      <w:r w:rsidRPr="001655CF">
        <w:t xml:space="preserve">Em licitações e contratações realizadas no âmbito de projetos e programas parcialmente financiados por agência oficial de cooperação estrangeira ou por organismo financeiro internacional com recursos do </w:t>
      </w:r>
      <w:r w:rsidRPr="001655CF">
        <w:lastRenderedPageBreak/>
        <w:t>financiamento ou da contrapartida nacional, não poderá participar pessoa física ou jurídica que integre o rol de pessoas sancionadas por essas entidades ou que seja declarada inidônea nos termos da Lei nº 14.133</w:t>
      </w:r>
      <w:r w:rsidR="002D3850" w:rsidRPr="001655CF">
        <w:t xml:space="preserve">, de </w:t>
      </w:r>
      <w:r w:rsidRPr="001655CF">
        <w:t>2021.</w:t>
      </w:r>
    </w:p>
    <w:p w14:paraId="2BFAAE96" w14:textId="1D5B1DE0" w:rsidR="003C7A23" w:rsidRDefault="2F10D490" w:rsidP="00E5441F">
      <w:pPr>
        <w:pStyle w:val="Nivel2"/>
        <w:ind w:left="0" w:firstLine="0"/>
      </w:pPr>
      <w:r w:rsidRPr="001655CF">
        <w:t xml:space="preserve">A vedação de que trata o item </w:t>
      </w:r>
      <w:r w:rsidR="00584F18" w:rsidRPr="001655CF">
        <w:fldChar w:fldCharType="begin"/>
      </w:r>
      <w:r w:rsidR="00584F18" w:rsidRPr="001655CF">
        <w:instrText xml:space="preserve"> REF _Ref168486586 \r \h </w:instrText>
      </w:r>
      <w:r w:rsidR="00167970" w:rsidRPr="001655CF">
        <w:instrText xml:space="preserve"> \* MERGEFORMAT </w:instrText>
      </w:r>
      <w:r w:rsidR="00584F18" w:rsidRPr="001655CF">
        <w:fldChar w:fldCharType="separate"/>
      </w:r>
      <w:r w:rsidR="00D71FD1">
        <w:t>2.7</w:t>
      </w:r>
      <w:r w:rsidR="00584F18" w:rsidRPr="001655CF">
        <w:fldChar w:fldCharType="end"/>
      </w:r>
      <w:r w:rsidRPr="001655CF">
        <w:t xml:space="preserve"> estende-se a terceiro que auxilie a condução da contratação na qualidade de integrante de equipe de apoio, profissional especializado ou funcionário ou representante de empresa que preste assessoria técnica.</w:t>
      </w:r>
    </w:p>
    <w:p w14:paraId="3A8345E6" w14:textId="77777777" w:rsidR="00703133" w:rsidRDefault="00703133" w:rsidP="00EC573C">
      <w:pPr>
        <w:pStyle w:val="Nivel01"/>
        <w:tabs>
          <w:tab w:val="clear" w:pos="567"/>
          <w:tab w:val="left" w:pos="0"/>
          <w:tab w:val="left" w:pos="709"/>
        </w:tabs>
        <w:ind w:left="0" w:firstLine="0"/>
      </w:pPr>
      <w:bookmarkStart w:id="17" w:name="_Toc197968980"/>
      <w:bookmarkStart w:id="18" w:name="_Toc207034027"/>
      <w:r w:rsidRPr="00DF0F19">
        <w:t>DO</w:t>
      </w:r>
      <w:r>
        <w:t>S RECURSOS ORÇAMENTÁRIOS E</w:t>
      </w:r>
      <w:r w:rsidRPr="00DF0F19">
        <w:t xml:space="preserve"> ORÇAMENTO ESTIMADO</w:t>
      </w:r>
      <w:bookmarkEnd w:id="17"/>
      <w:bookmarkEnd w:id="18"/>
    </w:p>
    <w:p w14:paraId="591D5FEB" w14:textId="77777777" w:rsidR="00703133" w:rsidRDefault="00703133" w:rsidP="00617047">
      <w:pPr>
        <w:pStyle w:val="Nivel2"/>
        <w:numPr>
          <w:ilvl w:val="1"/>
          <w:numId w:val="10"/>
        </w:numPr>
        <w:tabs>
          <w:tab w:val="left" w:pos="0"/>
        </w:tabs>
        <w:ind w:left="0" w:firstLine="0"/>
      </w:pPr>
      <w:r w:rsidRPr="00DF0F19">
        <w:t>O orçamento estimado da presente contratação não será de caráter sigiloso.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005"/>
        <w:gridCol w:w="1546"/>
        <w:gridCol w:w="1134"/>
        <w:gridCol w:w="2948"/>
        <w:gridCol w:w="1039"/>
        <w:gridCol w:w="1017"/>
      </w:tblGrid>
      <w:tr w:rsidR="008538E3" w:rsidRPr="008538E3" w14:paraId="46929B0B" w14:textId="77777777" w:rsidTr="008538E3">
        <w:trPr>
          <w:trHeight w:val="57"/>
        </w:trPr>
        <w:tc>
          <w:tcPr>
            <w:tcW w:w="851" w:type="dxa"/>
            <w:tcBorders>
              <w:top w:val="single" w:sz="4" w:space="0" w:color="auto"/>
              <w:left w:val="single" w:sz="4" w:space="0" w:color="auto"/>
              <w:bottom w:val="single" w:sz="4" w:space="0" w:color="auto"/>
              <w:right w:val="single" w:sz="4" w:space="0" w:color="auto"/>
            </w:tcBorders>
            <w:vAlign w:val="center"/>
            <w:hideMark/>
          </w:tcPr>
          <w:p w14:paraId="0062DC90" w14:textId="77777777" w:rsidR="008538E3" w:rsidRPr="008538E3" w:rsidRDefault="008538E3" w:rsidP="008538E3">
            <w:pPr>
              <w:pStyle w:val="PargrafodaLista"/>
              <w:tabs>
                <w:tab w:val="left" w:pos="1134"/>
                <w:tab w:val="left" w:pos="1985"/>
              </w:tabs>
              <w:ind w:left="0"/>
              <w:contextualSpacing w:val="0"/>
              <w:jc w:val="center"/>
              <w:rPr>
                <w:rFonts w:ascii="Arial" w:hAnsi="Arial" w:cs="Arial"/>
                <w:b/>
                <w:sz w:val="20"/>
                <w:szCs w:val="20"/>
                <w:lang w:eastAsia="zh-CN"/>
              </w:rPr>
            </w:pPr>
            <w:r w:rsidRPr="008538E3">
              <w:rPr>
                <w:rFonts w:ascii="Arial" w:hAnsi="Arial" w:cs="Arial"/>
                <w:b/>
                <w:sz w:val="20"/>
                <w:szCs w:val="20"/>
                <w:lang w:eastAsia="zh-CN"/>
              </w:rPr>
              <w:t>Órgão</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BB42EC4" w14:textId="77777777" w:rsidR="008538E3" w:rsidRPr="008538E3" w:rsidRDefault="008538E3" w:rsidP="008538E3">
            <w:pPr>
              <w:pStyle w:val="PargrafodaLista"/>
              <w:tabs>
                <w:tab w:val="left" w:pos="1134"/>
                <w:tab w:val="left" w:pos="1985"/>
              </w:tabs>
              <w:ind w:left="0"/>
              <w:contextualSpacing w:val="0"/>
              <w:jc w:val="center"/>
              <w:rPr>
                <w:rFonts w:ascii="Arial" w:hAnsi="Arial" w:cs="Arial"/>
                <w:b/>
                <w:sz w:val="20"/>
                <w:szCs w:val="20"/>
                <w:lang w:eastAsia="zh-CN"/>
              </w:rPr>
            </w:pPr>
            <w:r w:rsidRPr="008538E3">
              <w:rPr>
                <w:rFonts w:ascii="Arial" w:hAnsi="Arial" w:cs="Arial"/>
                <w:b/>
                <w:sz w:val="20"/>
                <w:szCs w:val="20"/>
                <w:lang w:eastAsia="zh-CN"/>
              </w:rPr>
              <w:t>Unidade</w:t>
            </w:r>
          </w:p>
        </w:tc>
        <w:tc>
          <w:tcPr>
            <w:tcW w:w="1546" w:type="dxa"/>
            <w:tcBorders>
              <w:top w:val="single" w:sz="4" w:space="0" w:color="auto"/>
              <w:left w:val="single" w:sz="4" w:space="0" w:color="auto"/>
              <w:bottom w:val="single" w:sz="4" w:space="0" w:color="auto"/>
              <w:right w:val="single" w:sz="4" w:space="0" w:color="auto"/>
            </w:tcBorders>
            <w:vAlign w:val="center"/>
            <w:hideMark/>
          </w:tcPr>
          <w:p w14:paraId="7A7306B8" w14:textId="77777777" w:rsidR="008538E3" w:rsidRPr="008538E3" w:rsidRDefault="008538E3" w:rsidP="008538E3">
            <w:pPr>
              <w:pStyle w:val="PargrafodaLista"/>
              <w:tabs>
                <w:tab w:val="left" w:pos="1134"/>
                <w:tab w:val="left" w:pos="1985"/>
              </w:tabs>
              <w:ind w:left="0"/>
              <w:contextualSpacing w:val="0"/>
              <w:jc w:val="center"/>
              <w:rPr>
                <w:rFonts w:ascii="Arial" w:hAnsi="Arial" w:cs="Arial"/>
                <w:b/>
                <w:sz w:val="20"/>
                <w:szCs w:val="20"/>
                <w:lang w:eastAsia="zh-CN"/>
              </w:rPr>
            </w:pPr>
            <w:r w:rsidRPr="008538E3">
              <w:rPr>
                <w:rFonts w:ascii="Arial" w:hAnsi="Arial" w:cs="Arial"/>
                <w:b/>
                <w:sz w:val="20"/>
                <w:szCs w:val="20"/>
                <w:lang w:eastAsia="zh-CN"/>
              </w:rPr>
              <w:t>Funcional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D5B044" w14:textId="77777777" w:rsidR="008538E3" w:rsidRPr="008538E3" w:rsidRDefault="008538E3" w:rsidP="008538E3">
            <w:pPr>
              <w:pStyle w:val="PargrafodaLista"/>
              <w:tabs>
                <w:tab w:val="left" w:pos="1134"/>
                <w:tab w:val="left" w:pos="1985"/>
              </w:tabs>
              <w:ind w:left="0"/>
              <w:contextualSpacing w:val="0"/>
              <w:jc w:val="center"/>
              <w:rPr>
                <w:rFonts w:ascii="Arial" w:hAnsi="Arial" w:cs="Arial"/>
                <w:b/>
                <w:sz w:val="20"/>
                <w:szCs w:val="20"/>
                <w:lang w:eastAsia="zh-CN"/>
              </w:rPr>
            </w:pPr>
            <w:r w:rsidRPr="008538E3">
              <w:rPr>
                <w:rFonts w:ascii="Arial" w:hAnsi="Arial" w:cs="Arial"/>
                <w:b/>
                <w:sz w:val="20"/>
                <w:szCs w:val="20"/>
                <w:lang w:eastAsia="zh-CN"/>
              </w:rPr>
              <w:t>Projeto</w:t>
            </w:r>
          </w:p>
        </w:tc>
        <w:tc>
          <w:tcPr>
            <w:tcW w:w="2948" w:type="dxa"/>
            <w:tcBorders>
              <w:top w:val="single" w:sz="4" w:space="0" w:color="auto"/>
              <w:left w:val="single" w:sz="4" w:space="0" w:color="auto"/>
              <w:bottom w:val="single" w:sz="4" w:space="0" w:color="auto"/>
              <w:right w:val="single" w:sz="4" w:space="0" w:color="auto"/>
            </w:tcBorders>
            <w:vAlign w:val="center"/>
            <w:hideMark/>
          </w:tcPr>
          <w:p w14:paraId="05D7D814" w14:textId="77777777" w:rsidR="008538E3" w:rsidRPr="008538E3" w:rsidRDefault="008538E3" w:rsidP="008538E3">
            <w:pPr>
              <w:pStyle w:val="PargrafodaLista"/>
              <w:tabs>
                <w:tab w:val="left" w:pos="1134"/>
                <w:tab w:val="left" w:pos="1985"/>
              </w:tabs>
              <w:ind w:left="0"/>
              <w:contextualSpacing w:val="0"/>
              <w:jc w:val="center"/>
              <w:rPr>
                <w:rFonts w:ascii="Arial" w:hAnsi="Arial" w:cs="Arial"/>
                <w:b/>
                <w:sz w:val="20"/>
                <w:szCs w:val="20"/>
                <w:lang w:eastAsia="zh-CN"/>
              </w:rPr>
            </w:pPr>
            <w:r w:rsidRPr="008538E3">
              <w:rPr>
                <w:rFonts w:ascii="Arial" w:hAnsi="Arial" w:cs="Arial"/>
                <w:b/>
                <w:sz w:val="20"/>
                <w:szCs w:val="20"/>
                <w:lang w:eastAsia="zh-CN"/>
              </w:rPr>
              <w:t>Natureza</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48933A8" w14:textId="77777777" w:rsidR="008538E3" w:rsidRPr="008538E3" w:rsidRDefault="008538E3" w:rsidP="008538E3">
            <w:pPr>
              <w:pStyle w:val="PargrafodaLista"/>
              <w:tabs>
                <w:tab w:val="left" w:pos="1134"/>
                <w:tab w:val="left" w:pos="1985"/>
              </w:tabs>
              <w:ind w:left="0"/>
              <w:contextualSpacing w:val="0"/>
              <w:jc w:val="center"/>
              <w:rPr>
                <w:rFonts w:ascii="Arial" w:hAnsi="Arial" w:cs="Arial"/>
                <w:b/>
                <w:sz w:val="20"/>
                <w:szCs w:val="20"/>
                <w:lang w:eastAsia="zh-CN"/>
              </w:rPr>
            </w:pPr>
            <w:r w:rsidRPr="008538E3">
              <w:rPr>
                <w:rFonts w:ascii="Arial" w:hAnsi="Arial" w:cs="Arial"/>
                <w:b/>
                <w:sz w:val="20"/>
                <w:szCs w:val="20"/>
                <w:lang w:eastAsia="zh-CN"/>
              </w:rPr>
              <w:t>Fonte</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E8F9D4E" w14:textId="77777777" w:rsidR="008538E3" w:rsidRPr="008538E3" w:rsidRDefault="008538E3" w:rsidP="008538E3">
            <w:pPr>
              <w:pStyle w:val="PargrafodaLista"/>
              <w:tabs>
                <w:tab w:val="left" w:pos="1134"/>
                <w:tab w:val="left" w:pos="1985"/>
              </w:tabs>
              <w:ind w:left="0"/>
              <w:contextualSpacing w:val="0"/>
              <w:jc w:val="center"/>
              <w:rPr>
                <w:rFonts w:ascii="Arial" w:hAnsi="Arial" w:cs="Arial"/>
                <w:b/>
                <w:sz w:val="20"/>
                <w:szCs w:val="20"/>
                <w:lang w:eastAsia="zh-CN"/>
              </w:rPr>
            </w:pPr>
            <w:r w:rsidRPr="008538E3">
              <w:rPr>
                <w:rFonts w:ascii="Arial" w:hAnsi="Arial" w:cs="Arial"/>
                <w:b/>
                <w:sz w:val="20"/>
                <w:szCs w:val="20"/>
                <w:lang w:eastAsia="zh-CN"/>
              </w:rPr>
              <w:t>Conta</w:t>
            </w:r>
          </w:p>
        </w:tc>
      </w:tr>
      <w:tr w:rsidR="008538E3" w:rsidRPr="008538E3" w14:paraId="1193A28C" w14:textId="77777777" w:rsidTr="008538E3">
        <w:trPr>
          <w:trHeight w:val="50"/>
        </w:trPr>
        <w:tc>
          <w:tcPr>
            <w:tcW w:w="851" w:type="dxa"/>
            <w:tcBorders>
              <w:top w:val="single" w:sz="4" w:space="0" w:color="auto"/>
              <w:left w:val="single" w:sz="4" w:space="0" w:color="auto"/>
              <w:bottom w:val="single" w:sz="4" w:space="0" w:color="auto"/>
              <w:right w:val="single" w:sz="4" w:space="0" w:color="auto"/>
            </w:tcBorders>
            <w:vAlign w:val="center"/>
          </w:tcPr>
          <w:p w14:paraId="0152C972" w14:textId="77777777" w:rsidR="008538E3" w:rsidRPr="008538E3" w:rsidRDefault="008538E3" w:rsidP="008538E3">
            <w:pPr>
              <w:pStyle w:val="PargrafodaLista"/>
              <w:tabs>
                <w:tab w:val="left" w:pos="1134"/>
                <w:tab w:val="left" w:pos="1985"/>
              </w:tabs>
              <w:ind w:left="0"/>
              <w:contextualSpacing w:val="0"/>
              <w:jc w:val="center"/>
              <w:rPr>
                <w:rFonts w:ascii="Arial" w:hAnsi="Arial" w:cs="Arial"/>
                <w:sz w:val="20"/>
                <w:szCs w:val="20"/>
                <w:lang w:eastAsia="zh-CN"/>
              </w:rPr>
            </w:pPr>
            <w:r w:rsidRPr="008538E3">
              <w:rPr>
                <w:rFonts w:ascii="Arial" w:hAnsi="Arial" w:cs="Arial"/>
                <w:sz w:val="20"/>
                <w:szCs w:val="20"/>
                <w:lang w:eastAsia="zh-CN"/>
              </w:rPr>
              <w:t>02</w:t>
            </w:r>
          </w:p>
        </w:tc>
        <w:tc>
          <w:tcPr>
            <w:tcW w:w="1005" w:type="dxa"/>
            <w:tcBorders>
              <w:top w:val="single" w:sz="4" w:space="0" w:color="auto"/>
              <w:left w:val="single" w:sz="4" w:space="0" w:color="auto"/>
              <w:bottom w:val="single" w:sz="4" w:space="0" w:color="auto"/>
              <w:right w:val="single" w:sz="4" w:space="0" w:color="auto"/>
            </w:tcBorders>
            <w:vAlign w:val="center"/>
          </w:tcPr>
          <w:p w14:paraId="6006C2B9" w14:textId="77777777" w:rsidR="008538E3" w:rsidRPr="008538E3" w:rsidRDefault="008538E3" w:rsidP="008538E3">
            <w:pPr>
              <w:pStyle w:val="PargrafodaLista"/>
              <w:tabs>
                <w:tab w:val="left" w:pos="1134"/>
                <w:tab w:val="left" w:pos="1985"/>
              </w:tabs>
              <w:ind w:left="0"/>
              <w:contextualSpacing w:val="0"/>
              <w:jc w:val="center"/>
              <w:rPr>
                <w:rFonts w:ascii="Arial" w:hAnsi="Arial" w:cs="Arial"/>
                <w:sz w:val="20"/>
                <w:szCs w:val="20"/>
                <w:lang w:eastAsia="zh-CN"/>
              </w:rPr>
            </w:pPr>
            <w:r w:rsidRPr="008538E3">
              <w:rPr>
                <w:rFonts w:ascii="Arial" w:hAnsi="Arial" w:cs="Arial"/>
                <w:sz w:val="20"/>
                <w:szCs w:val="20"/>
                <w:lang w:eastAsia="zh-CN"/>
              </w:rPr>
              <w:t>02.07</w:t>
            </w:r>
          </w:p>
        </w:tc>
        <w:tc>
          <w:tcPr>
            <w:tcW w:w="1546" w:type="dxa"/>
            <w:tcBorders>
              <w:top w:val="single" w:sz="4" w:space="0" w:color="auto"/>
              <w:left w:val="single" w:sz="4" w:space="0" w:color="auto"/>
              <w:bottom w:val="single" w:sz="4" w:space="0" w:color="auto"/>
              <w:right w:val="single" w:sz="4" w:space="0" w:color="auto"/>
            </w:tcBorders>
            <w:vAlign w:val="center"/>
          </w:tcPr>
          <w:p w14:paraId="7E6928C4" w14:textId="77777777" w:rsidR="008538E3" w:rsidRPr="008538E3" w:rsidRDefault="008538E3" w:rsidP="008538E3">
            <w:pPr>
              <w:pStyle w:val="PargrafodaLista"/>
              <w:tabs>
                <w:tab w:val="left" w:pos="1134"/>
                <w:tab w:val="left" w:pos="1985"/>
              </w:tabs>
              <w:ind w:left="0"/>
              <w:contextualSpacing w:val="0"/>
              <w:jc w:val="center"/>
              <w:rPr>
                <w:rFonts w:ascii="Arial" w:hAnsi="Arial" w:cs="Arial"/>
                <w:sz w:val="20"/>
                <w:szCs w:val="20"/>
                <w:lang w:eastAsia="zh-CN"/>
              </w:rPr>
            </w:pPr>
            <w:r w:rsidRPr="008538E3">
              <w:rPr>
                <w:rFonts w:ascii="Arial" w:hAnsi="Arial" w:cs="Arial"/>
                <w:sz w:val="20"/>
                <w:szCs w:val="20"/>
                <w:lang w:eastAsia="zh-CN"/>
              </w:rPr>
              <w:t>154510218</w:t>
            </w:r>
          </w:p>
        </w:tc>
        <w:tc>
          <w:tcPr>
            <w:tcW w:w="1134" w:type="dxa"/>
            <w:tcBorders>
              <w:top w:val="single" w:sz="4" w:space="0" w:color="auto"/>
              <w:left w:val="single" w:sz="4" w:space="0" w:color="auto"/>
              <w:bottom w:val="single" w:sz="4" w:space="0" w:color="auto"/>
              <w:right w:val="single" w:sz="4" w:space="0" w:color="auto"/>
            </w:tcBorders>
            <w:vAlign w:val="center"/>
          </w:tcPr>
          <w:p w14:paraId="234DF2A6" w14:textId="77777777" w:rsidR="008538E3" w:rsidRPr="008538E3" w:rsidRDefault="008538E3" w:rsidP="008538E3">
            <w:pPr>
              <w:pStyle w:val="PargrafodaLista"/>
              <w:tabs>
                <w:tab w:val="left" w:pos="1134"/>
                <w:tab w:val="left" w:pos="1985"/>
              </w:tabs>
              <w:ind w:left="0"/>
              <w:contextualSpacing w:val="0"/>
              <w:jc w:val="center"/>
              <w:rPr>
                <w:rFonts w:ascii="Arial" w:hAnsi="Arial" w:cs="Arial"/>
                <w:sz w:val="20"/>
                <w:szCs w:val="20"/>
                <w:lang w:eastAsia="zh-CN"/>
              </w:rPr>
            </w:pPr>
            <w:r w:rsidRPr="008538E3">
              <w:rPr>
                <w:rFonts w:ascii="Arial" w:hAnsi="Arial" w:cs="Arial"/>
                <w:sz w:val="20"/>
                <w:szCs w:val="20"/>
                <w:lang w:eastAsia="zh-CN"/>
              </w:rPr>
              <w:t>1185000</w:t>
            </w:r>
          </w:p>
        </w:tc>
        <w:tc>
          <w:tcPr>
            <w:tcW w:w="2948" w:type="dxa"/>
            <w:tcBorders>
              <w:top w:val="single" w:sz="4" w:space="0" w:color="auto"/>
              <w:left w:val="single" w:sz="4" w:space="0" w:color="auto"/>
              <w:bottom w:val="single" w:sz="4" w:space="0" w:color="auto"/>
              <w:right w:val="single" w:sz="4" w:space="0" w:color="auto"/>
            </w:tcBorders>
            <w:vAlign w:val="center"/>
          </w:tcPr>
          <w:p w14:paraId="00627F22" w14:textId="77777777" w:rsidR="008538E3" w:rsidRPr="008538E3" w:rsidRDefault="008538E3" w:rsidP="008538E3">
            <w:pPr>
              <w:pStyle w:val="PargrafodaLista"/>
              <w:tabs>
                <w:tab w:val="left" w:pos="1134"/>
                <w:tab w:val="left" w:pos="1985"/>
              </w:tabs>
              <w:ind w:left="0"/>
              <w:contextualSpacing w:val="0"/>
              <w:jc w:val="center"/>
              <w:rPr>
                <w:rFonts w:ascii="Arial" w:hAnsi="Arial" w:cs="Arial"/>
                <w:sz w:val="20"/>
                <w:szCs w:val="20"/>
                <w:lang w:eastAsia="zh-CN"/>
              </w:rPr>
            </w:pPr>
            <w:r w:rsidRPr="008538E3">
              <w:rPr>
                <w:rFonts w:ascii="Arial" w:hAnsi="Arial" w:cs="Arial"/>
                <w:sz w:val="20"/>
                <w:szCs w:val="20"/>
                <w:lang w:eastAsia="zh-CN"/>
              </w:rPr>
              <w:t>4490.51.00.00.00</w:t>
            </w:r>
          </w:p>
        </w:tc>
        <w:tc>
          <w:tcPr>
            <w:tcW w:w="1039" w:type="dxa"/>
            <w:tcBorders>
              <w:top w:val="single" w:sz="4" w:space="0" w:color="auto"/>
              <w:left w:val="single" w:sz="4" w:space="0" w:color="auto"/>
              <w:bottom w:val="single" w:sz="4" w:space="0" w:color="auto"/>
              <w:right w:val="single" w:sz="4" w:space="0" w:color="auto"/>
            </w:tcBorders>
            <w:vAlign w:val="center"/>
          </w:tcPr>
          <w:p w14:paraId="5DB3F100" w14:textId="77777777" w:rsidR="008538E3" w:rsidRPr="008538E3" w:rsidRDefault="008538E3" w:rsidP="008538E3">
            <w:pPr>
              <w:pStyle w:val="PargrafodaLista"/>
              <w:tabs>
                <w:tab w:val="left" w:pos="1134"/>
                <w:tab w:val="left" w:pos="1985"/>
              </w:tabs>
              <w:ind w:left="0"/>
              <w:contextualSpacing w:val="0"/>
              <w:jc w:val="center"/>
              <w:rPr>
                <w:rFonts w:ascii="Arial" w:hAnsi="Arial" w:cs="Arial"/>
                <w:sz w:val="20"/>
                <w:szCs w:val="20"/>
                <w:lang w:eastAsia="zh-CN"/>
              </w:rPr>
            </w:pPr>
            <w:r w:rsidRPr="008538E3">
              <w:rPr>
                <w:rFonts w:ascii="Arial" w:hAnsi="Arial" w:cs="Arial"/>
                <w:sz w:val="20"/>
                <w:szCs w:val="20"/>
                <w:lang w:eastAsia="zh-CN"/>
              </w:rPr>
              <w:t>1705</w:t>
            </w:r>
          </w:p>
        </w:tc>
        <w:tc>
          <w:tcPr>
            <w:tcW w:w="1017" w:type="dxa"/>
            <w:tcBorders>
              <w:top w:val="single" w:sz="4" w:space="0" w:color="auto"/>
              <w:left w:val="single" w:sz="4" w:space="0" w:color="auto"/>
              <w:bottom w:val="single" w:sz="4" w:space="0" w:color="auto"/>
              <w:right w:val="single" w:sz="4" w:space="0" w:color="auto"/>
            </w:tcBorders>
            <w:vAlign w:val="center"/>
          </w:tcPr>
          <w:p w14:paraId="5B3168F0" w14:textId="77777777" w:rsidR="008538E3" w:rsidRPr="008538E3" w:rsidRDefault="008538E3" w:rsidP="008538E3">
            <w:pPr>
              <w:pStyle w:val="PargrafodaLista"/>
              <w:tabs>
                <w:tab w:val="left" w:pos="1134"/>
                <w:tab w:val="left" w:pos="1985"/>
              </w:tabs>
              <w:ind w:left="0"/>
              <w:contextualSpacing w:val="0"/>
              <w:jc w:val="center"/>
              <w:rPr>
                <w:rFonts w:ascii="Arial" w:hAnsi="Arial" w:cs="Arial"/>
                <w:sz w:val="20"/>
                <w:szCs w:val="20"/>
                <w:lang w:eastAsia="zh-CN"/>
              </w:rPr>
            </w:pPr>
            <w:r w:rsidRPr="008538E3">
              <w:rPr>
                <w:rFonts w:ascii="Arial" w:hAnsi="Arial" w:cs="Arial"/>
                <w:sz w:val="20"/>
                <w:szCs w:val="20"/>
                <w:lang w:eastAsia="zh-CN"/>
              </w:rPr>
              <w:t>1055</w:t>
            </w:r>
          </w:p>
        </w:tc>
      </w:tr>
      <w:tr w:rsidR="008538E3" w:rsidRPr="008538E3" w14:paraId="36AE6763" w14:textId="77777777" w:rsidTr="008538E3">
        <w:trPr>
          <w:trHeight w:val="50"/>
        </w:trPr>
        <w:tc>
          <w:tcPr>
            <w:tcW w:w="9540" w:type="dxa"/>
            <w:gridSpan w:val="7"/>
            <w:tcBorders>
              <w:top w:val="single" w:sz="4" w:space="0" w:color="auto"/>
              <w:left w:val="single" w:sz="4" w:space="0" w:color="auto"/>
              <w:bottom w:val="single" w:sz="4" w:space="0" w:color="auto"/>
              <w:right w:val="single" w:sz="4" w:space="0" w:color="auto"/>
            </w:tcBorders>
            <w:vAlign w:val="center"/>
          </w:tcPr>
          <w:p w14:paraId="11C7BD1B" w14:textId="6A1E016E" w:rsidR="008538E3" w:rsidRPr="008538E3" w:rsidRDefault="008538E3" w:rsidP="008538E3">
            <w:pPr>
              <w:pStyle w:val="PargrafodaLista"/>
              <w:tabs>
                <w:tab w:val="left" w:pos="1134"/>
                <w:tab w:val="left" w:pos="1985"/>
              </w:tabs>
              <w:ind w:left="0"/>
              <w:contextualSpacing w:val="0"/>
              <w:rPr>
                <w:rFonts w:ascii="Arial" w:hAnsi="Arial" w:cs="Arial"/>
                <w:sz w:val="20"/>
                <w:szCs w:val="20"/>
                <w:lang w:eastAsia="zh-CN"/>
              </w:rPr>
            </w:pPr>
            <w:r w:rsidRPr="008538E3">
              <w:rPr>
                <w:rFonts w:ascii="Arial" w:hAnsi="Arial" w:cs="Arial"/>
                <w:sz w:val="20"/>
                <w:szCs w:val="20"/>
                <w:lang w:eastAsia="zh-CN"/>
              </w:rPr>
              <w:t>Secretaria Municipal de Obras, Urbanismo e Transportes</w:t>
            </w:r>
          </w:p>
        </w:tc>
      </w:tr>
    </w:tbl>
    <w:p w14:paraId="6720F8E7" w14:textId="77777777" w:rsidR="008538E3" w:rsidRDefault="008538E3" w:rsidP="008538E3">
      <w:pPr>
        <w:pStyle w:val="Nivel2"/>
        <w:numPr>
          <w:ilvl w:val="0"/>
          <w:numId w:val="0"/>
        </w:numPr>
        <w:tabs>
          <w:tab w:val="left" w:pos="0"/>
        </w:tabs>
      </w:pPr>
    </w:p>
    <w:p w14:paraId="7A6EC01D" w14:textId="5337AAAE" w:rsidR="002F4327" w:rsidRPr="00B8211A" w:rsidRDefault="00EC573C" w:rsidP="00E5441F">
      <w:pPr>
        <w:pStyle w:val="Nivel01"/>
        <w:ind w:left="0" w:firstLine="0"/>
      </w:pPr>
      <w:bookmarkStart w:id="19" w:name="_Toc135469198"/>
      <w:bookmarkStart w:id="20" w:name="_Toc207034028"/>
      <w:r>
        <w:t xml:space="preserve">  </w:t>
      </w:r>
      <w:r w:rsidR="5BE632F9" w:rsidRPr="00B8211A">
        <w:t>DA APRESENTAÇÃO DA PROPOSTA E DOS DOCUMENTOS DE HABILITAÇÃO</w:t>
      </w:r>
      <w:bookmarkEnd w:id="19"/>
      <w:bookmarkEnd w:id="20"/>
    </w:p>
    <w:p w14:paraId="1F374D01" w14:textId="05CD1931" w:rsidR="003C7A23" w:rsidRPr="002F4327" w:rsidRDefault="5BE632F9" w:rsidP="009E7D98">
      <w:pPr>
        <w:pStyle w:val="Nivel2"/>
        <w:ind w:left="0" w:firstLine="0"/>
      </w:pPr>
      <w:r w:rsidRPr="002F4327">
        <w:t>Na presente licitação, a fase de habilitação sucederá as fases de apresentação de propostas e lances e de julgamento.</w:t>
      </w:r>
    </w:p>
    <w:p w14:paraId="0CDC5BEB" w14:textId="7F65338E" w:rsidR="003C7A23" w:rsidRDefault="5BE632F9" w:rsidP="009E7D98">
      <w:pPr>
        <w:pStyle w:val="Nivel2"/>
        <w:ind w:left="0" w:firstLine="0"/>
      </w:pPr>
      <w:bookmarkStart w:id="21" w:name="_Ref113886867"/>
      <w:r w:rsidRPr="001655CF">
        <w:t xml:space="preserve">Os licitantes encaminharão, exclusivamente por meio do sistema eletrônico, a proposta com o </w:t>
      </w:r>
      <w:r w:rsidR="00C223AB">
        <w:rPr>
          <w:b/>
          <w:color w:val="auto"/>
        </w:rPr>
        <w:t>preço</w:t>
      </w:r>
      <w:r w:rsidRPr="001655CF">
        <w:t>, conforme o critério de julgamento adotado neste Edital, até a data e o horário estabelecidos para abertura da sessão pública.</w:t>
      </w:r>
      <w:bookmarkEnd w:id="21"/>
    </w:p>
    <w:p w14:paraId="44617891" w14:textId="73B7E626" w:rsidR="003C7A23" w:rsidRDefault="00AD7432" w:rsidP="00975320">
      <w:pPr>
        <w:pStyle w:val="Nivel2"/>
        <w:ind w:left="0" w:firstLine="0"/>
      </w:pPr>
      <w:r w:rsidRPr="00AD7432">
        <w:t>No cadastramento da proposta inicial, o licitante declarará, em campo próprio do sistema, que:</w:t>
      </w:r>
    </w:p>
    <w:p w14:paraId="67449ECA" w14:textId="71C31E6D" w:rsidR="00AD7432" w:rsidRDefault="00975320" w:rsidP="00EC573C">
      <w:pPr>
        <w:pStyle w:val="Nivel3"/>
      </w:pPr>
      <w:r>
        <w:t>Está</w:t>
      </w:r>
      <w:r w:rsidR="00AD7432">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AD7432">
        <w:t>infralegais</w:t>
      </w:r>
      <w:proofErr w:type="spellEnd"/>
      <w:r w:rsidR="00AD7432">
        <w:t>, nas convenções coletivas de trabalho e nos termos de ajustamento de conduta vigentes na data de sua entrega em definitivo e que cumpre plenamente os requisitos de habilitação definidos no instrumento convocatório;</w:t>
      </w:r>
    </w:p>
    <w:p w14:paraId="4E8C910F" w14:textId="7876306A" w:rsidR="00AD7432" w:rsidRDefault="00975320" w:rsidP="00EC573C">
      <w:pPr>
        <w:pStyle w:val="Nivel3"/>
      </w:pPr>
      <w:r>
        <w:t>Não</w:t>
      </w:r>
      <w:r w:rsidR="00AD7432">
        <w:t xml:space="preserve"> emprega menor de 18 anos em trabalho noturno, perigoso ou insalubre e não emprega menor de 16 anos, salvo menor, a partir de 14 anos, na condição de aprendiz, nos termos do artigo 7°, XXXIII, da Constituição;</w:t>
      </w:r>
    </w:p>
    <w:p w14:paraId="01A5D8F3" w14:textId="3040EBC6" w:rsidR="00AD7432" w:rsidRDefault="00975320" w:rsidP="00EC573C">
      <w:pPr>
        <w:pStyle w:val="Nivel3"/>
      </w:pPr>
      <w:r>
        <w:t>Não</w:t>
      </w:r>
      <w:r w:rsidR="00AD7432">
        <w:t xml:space="preserve"> possui empregados executando trabalho degradante ou forçado, observando o disposto nos incisos III e IV do art. 1º e no inciso III do art. 5º da Constituição Federal;</w:t>
      </w:r>
    </w:p>
    <w:p w14:paraId="5280965A" w14:textId="6B515396" w:rsidR="00AD7432" w:rsidRDefault="00975320" w:rsidP="00EC573C">
      <w:pPr>
        <w:pStyle w:val="Nivel3"/>
      </w:pPr>
      <w:r>
        <w:t>Cumpre</w:t>
      </w:r>
      <w:r w:rsidR="00AD7432">
        <w:t xml:space="preserve"> as exigências de reserva de cargos para pessoa com deficiência e para reabilitado da Previdência Social, previstas em lei e em outras normas específicas.</w:t>
      </w:r>
    </w:p>
    <w:p w14:paraId="2A14DDC1" w14:textId="5ADD8F92" w:rsidR="00AD7432" w:rsidRDefault="00AD7432" w:rsidP="00EC573C">
      <w:pPr>
        <w:pStyle w:val="Nivel3"/>
      </w:pPr>
      <w:r>
        <w:t>O licitante organizado em cooperativa deverá declarar, ainda, em campo próprio do sistema eletrônico, que cumpre os requisitos estabelecidos no artigo 16 da Lei nº 14.133, de 2021.</w:t>
      </w:r>
    </w:p>
    <w:p w14:paraId="7D8BF8FF" w14:textId="4BFD46CA" w:rsidR="00AD7432" w:rsidRDefault="00AD7432" w:rsidP="00EC573C">
      <w:pPr>
        <w:pStyle w:val="Nivel3"/>
      </w:pPr>
      <w: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w:t>
      </w:r>
      <w:r>
        <w:lastRenderedPageBreak/>
        <w:t xml:space="preserve">favorecido estabelecido em seus </w:t>
      </w:r>
      <w:proofErr w:type="spellStart"/>
      <w:r>
        <w:t>arts</w:t>
      </w:r>
      <w:proofErr w:type="spellEnd"/>
      <w:r>
        <w:t>. 42 a 49, observado o disposto nos §§ 1º ao 3º do art. 4º, da Lei n.º 14.133, de 2021.</w:t>
      </w:r>
    </w:p>
    <w:p w14:paraId="155015C5" w14:textId="73E1C717" w:rsidR="00AD7432" w:rsidRDefault="00AD7432" w:rsidP="00975320">
      <w:pPr>
        <w:pStyle w:val="Nivel2"/>
        <w:numPr>
          <w:ilvl w:val="1"/>
          <w:numId w:val="9"/>
        </w:numPr>
        <w:ind w:left="0" w:firstLine="0"/>
      </w:pPr>
      <w:r>
        <w:t xml:space="preserve">A falsidade da declaração de que trata os itens </w:t>
      </w:r>
      <w:r w:rsidR="00975320">
        <w:t>4.3.1</w:t>
      </w:r>
      <w:r>
        <w:t xml:space="preserve"> ou </w:t>
      </w:r>
      <w:r w:rsidR="00975320">
        <w:t>4.3.6</w:t>
      </w:r>
      <w:r>
        <w:t xml:space="preserve"> sujeitará o licitante às sanções previstas na Lei nº 14.133, de 2021, e neste Edital.</w:t>
      </w:r>
    </w:p>
    <w:p w14:paraId="0BA35920" w14:textId="77777777" w:rsidR="003C7A23" w:rsidRPr="008459B6" w:rsidRDefault="5BE632F9" w:rsidP="009E7D98">
      <w:pPr>
        <w:pStyle w:val="Nivel2"/>
        <w:ind w:left="0" w:firstLine="0"/>
      </w:pPr>
      <w:r w:rsidRPr="008459B6">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8459B6" w:rsidRDefault="5BE632F9" w:rsidP="009E7D98">
      <w:pPr>
        <w:pStyle w:val="Nivel2"/>
        <w:ind w:left="0" w:firstLine="0"/>
      </w:pPr>
      <w:r w:rsidRPr="008459B6">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8459B6" w:rsidRDefault="5BE632F9" w:rsidP="009E7D98">
      <w:pPr>
        <w:pStyle w:val="Nivel2"/>
        <w:ind w:left="0" w:firstLine="0"/>
      </w:pPr>
      <w:r w:rsidRPr="008459B6">
        <w:t>Serão disponibilizados para acesso público os documentos que compõem a proposta dos licitantes convocados para apresentação de propostas, após a fase de envio de lances.</w:t>
      </w:r>
    </w:p>
    <w:p w14:paraId="48B1F343" w14:textId="77777777" w:rsidR="003C7A23" w:rsidRPr="008459B6" w:rsidRDefault="5BE632F9" w:rsidP="009E7D98">
      <w:pPr>
        <w:pStyle w:val="Nivel2"/>
        <w:ind w:left="0" w:firstLine="0"/>
      </w:pPr>
      <w:r w:rsidRPr="008459B6">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Default="5BE632F9" w:rsidP="009E7D98">
      <w:pPr>
        <w:pStyle w:val="Nivel2"/>
        <w:ind w:left="0" w:firstLine="0"/>
      </w:pPr>
      <w:r w:rsidRPr="008459B6">
        <w:t>O licitante deverá comunicar imediatamente ao provedor do sistema qualquer acontecimento que possa comprometer o sigilo ou a segurança, para imediato bloqueio de acess</w:t>
      </w:r>
      <w:r w:rsidR="26BE78F7" w:rsidRPr="008459B6">
        <w:t>o.</w:t>
      </w:r>
    </w:p>
    <w:p w14:paraId="5F186EB9" w14:textId="4C697DDD" w:rsidR="003C7A23" w:rsidRPr="008B3E88" w:rsidRDefault="5BE632F9" w:rsidP="009E7D98">
      <w:pPr>
        <w:pStyle w:val="Nivel01"/>
        <w:ind w:left="0" w:firstLine="0"/>
      </w:pPr>
      <w:bookmarkStart w:id="22" w:name="_Toc135469199"/>
      <w:bookmarkStart w:id="23" w:name="_Toc207034029"/>
      <w:r w:rsidRPr="008B3E88">
        <w:t>DO PREENCHIMENTO DA PROPOSTA</w:t>
      </w:r>
      <w:bookmarkEnd w:id="22"/>
      <w:bookmarkEnd w:id="23"/>
    </w:p>
    <w:p w14:paraId="475CA631" w14:textId="77777777" w:rsidR="003C7A23" w:rsidRPr="006E1990" w:rsidRDefault="5BE632F9" w:rsidP="009E7D98">
      <w:pPr>
        <w:pStyle w:val="Nivel2"/>
        <w:ind w:left="0" w:firstLine="0"/>
        <w:rPr>
          <w:rFonts w:eastAsia="Times New Roman"/>
        </w:rPr>
      </w:pPr>
      <w:r>
        <w:t xml:space="preserve">O </w:t>
      </w:r>
      <w:r w:rsidRPr="005C4BCB">
        <w:rPr>
          <w:rFonts w:eastAsia="Times New Roman"/>
        </w:rPr>
        <w:t>licitante</w:t>
      </w:r>
      <w:r>
        <w:t xml:space="preserve"> deverá </w:t>
      </w:r>
      <w:r w:rsidRPr="002812FD">
        <w:t>enviar</w:t>
      </w:r>
      <w:r>
        <w:t xml:space="preserve"> sua proposta mediante o preenchimento, no sistema eletrônico, dos seguintes campos:</w:t>
      </w:r>
    </w:p>
    <w:p w14:paraId="486090B9" w14:textId="30BB6B68" w:rsidR="003C7A23" w:rsidRPr="00406E57" w:rsidRDefault="00556AEF" w:rsidP="00556AEF">
      <w:pPr>
        <w:pStyle w:val="Nvel3-R"/>
        <w:ind w:firstLine="567"/>
        <w:rPr>
          <w:i w:val="0"/>
          <w:color w:val="auto"/>
        </w:rPr>
      </w:pPr>
      <w:r w:rsidRPr="00556AEF">
        <w:rPr>
          <w:color w:val="auto"/>
        </w:rPr>
        <w:t>5.</w:t>
      </w:r>
      <w:r w:rsidRPr="00406E57">
        <w:rPr>
          <w:i w:val="0"/>
          <w:color w:val="auto"/>
        </w:rPr>
        <w:t>1.1.</w:t>
      </w:r>
      <w:r w:rsidRPr="00406E57">
        <w:rPr>
          <w:i w:val="0"/>
          <w:color w:val="auto"/>
        </w:rPr>
        <w:tab/>
      </w:r>
      <w:r w:rsidR="003A5E0B" w:rsidRPr="00406E57">
        <w:rPr>
          <w:i w:val="0"/>
          <w:color w:val="auto"/>
        </w:rPr>
        <w:t xml:space="preserve">Valor </w:t>
      </w:r>
      <w:r w:rsidR="00983749" w:rsidRPr="00406E57">
        <w:rPr>
          <w:i w:val="0"/>
          <w:color w:val="auto"/>
        </w:rPr>
        <w:t>total</w:t>
      </w:r>
      <w:r w:rsidR="00101602" w:rsidRPr="00406E57">
        <w:rPr>
          <w:i w:val="0"/>
          <w:color w:val="auto"/>
        </w:rPr>
        <w:t xml:space="preserve"> </w:t>
      </w:r>
      <w:r w:rsidR="5BE632F9" w:rsidRPr="00406E57">
        <w:rPr>
          <w:i w:val="0"/>
          <w:color w:val="auto"/>
        </w:rPr>
        <w:t xml:space="preserve">do </w:t>
      </w:r>
      <w:r w:rsidR="00A666FD" w:rsidRPr="00406E57">
        <w:rPr>
          <w:i w:val="0"/>
          <w:color w:val="auto"/>
        </w:rPr>
        <w:t>ITEM</w:t>
      </w:r>
      <w:r w:rsidR="5BE632F9" w:rsidRPr="00406E57">
        <w:rPr>
          <w:i w:val="0"/>
          <w:color w:val="auto"/>
        </w:rPr>
        <w:t>;</w:t>
      </w:r>
    </w:p>
    <w:p w14:paraId="0DE727B7" w14:textId="30A49F96" w:rsidR="003C7A23" w:rsidRPr="00406E57" w:rsidRDefault="00556AEF" w:rsidP="00556AEF">
      <w:pPr>
        <w:pStyle w:val="Nvel3-R"/>
        <w:ind w:firstLine="567"/>
        <w:rPr>
          <w:i w:val="0"/>
          <w:color w:val="auto"/>
        </w:rPr>
      </w:pPr>
      <w:r w:rsidRPr="00406E57">
        <w:rPr>
          <w:i w:val="0"/>
          <w:color w:val="auto"/>
        </w:rPr>
        <w:t>5.1.2.</w:t>
      </w:r>
      <w:r w:rsidRPr="00406E57">
        <w:rPr>
          <w:i w:val="0"/>
          <w:color w:val="auto"/>
        </w:rPr>
        <w:tab/>
      </w:r>
      <w:r w:rsidR="007E49C5" w:rsidRPr="00406E57">
        <w:rPr>
          <w:i w:val="0"/>
          <w:color w:val="auto"/>
        </w:rPr>
        <w:t>Marca</w:t>
      </w:r>
      <w:r w:rsidR="00975320" w:rsidRPr="00406E57">
        <w:rPr>
          <w:i w:val="0"/>
          <w:color w:val="auto"/>
        </w:rPr>
        <w:t xml:space="preserve"> e modelo</w:t>
      </w:r>
      <w:r w:rsidR="00886F15" w:rsidRPr="00406E57">
        <w:rPr>
          <w:i w:val="0"/>
          <w:color w:val="auto"/>
        </w:rPr>
        <w:t>, quando for o caso</w:t>
      </w:r>
      <w:r w:rsidR="5BE632F9" w:rsidRPr="00406E57">
        <w:rPr>
          <w:i w:val="0"/>
          <w:color w:val="auto"/>
        </w:rPr>
        <w:t>;</w:t>
      </w:r>
    </w:p>
    <w:p w14:paraId="77EB4808" w14:textId="0ABC5A4B" w:rsidR="003C7A23" w:rsidRPr="00406E57" w:rsidRDefault="00556AEF" w:rsidP="00556AEF">
      <w:pPr>
        <w:pStyle w:val="Nvel3-R"/>
        <w:ind w:firstLine="567"/>
        <w:rPr>
          <w:i w:val="0"/>
          <w:color w:val="auto"/>
        </w:rPr>
      </w:pPr>
      <w:r w:rsidRPr="00406E57">
        <w:rPr>
          <w:i w:val="0"/>
          <w:color w:val="auto"/>
        </w:rPr>
        <w:t>5.1.3.</w:t>
      </w:r>
      <w:r w:rsidRPr="00406E57">
        <w:rPr>
          <w:i w:val="0"/>
          <w:color w:val="auto"/>
        </w:rPr>
        <w:tab/>
      </w:r>
      <w:r w:rsidR="007E49C5" w:rsidRPr="00406E57">
        <w:rPr>
          <w:i w:val="0"/>
          <w:color w:val="auto"/>
        </w:rPr>
        <w:t>Fabricante</w:t>
      </w:r>
      <w:r w:rsidR="00886F15" w:rsidRPr="00406E57">
        <w:rPr>
          <w:i w:val="0"/>
          <w:color w:val="auto"/>
        </w:rPr>
        <w:t>, quando for o caso</w:t>
      </w:r>
      <w:r w:rsidR="00F65B8A" w:rsidRPr="00406E57">
        <w:rPr>
          <w:i w:val="0"/>
          <w:color w:val="auto"/>
        </w:rPr>
        <w:t>;</w:t>
      </w:r>
    </w:p>
    <w:p w14:paraId="3D004120" w14:textId="4C777DD3" w:rsidR="00F65B8A" w:rsidRPr="00406E57" w:rsidRDefault="00556AEF" w:rsidP="00556AEF">
      <w:pPr>
        <w:pStyle w:val="Nvel3-R"/>
        <w:ind w:firstLine="567"/>
        <w:rPr>
          <w:i w:val="0"/>
        </w:rPr>
      </w:pPr>
      <w:r w:rsidRPr="00406E57">
        <w:rPr>
          <w:i w:val="0"/>
          <w:color w:val="auto"/>
        </w:rPr>
        <w:t>5.1.4.</w:t>
      </w:r>
      <w:r w:rsidRPr="00406E57">
        <w:rPr>
          <w:i w:val="0"/>
          <w:color w:val="auto"/>
        </w:rPr>
        <w:tab/>
      </w:r>
      <w:r w:rsidR="00F65B8A" w:rsidRPr="00406E57">
        <w:rPr>
          <w:i w:val="0"/>
          <w:color w:val="auto"/>
        </w:rPr>
        <w:t>O licitante não poderá se identificar por ocasião do cadastramento da proposta, sob pena de desclassificação.</w:t>
      </w:r>
    </w:p>
    <w:p w14:paraId="5F5E5E8C" w14:textId="2FD271FF" w:rsidR="003C7A23" w:rsidRPr="007E49C5" w:rsidRDefault="5BE632F9" w:rsidP="009E7D98">
      <w:pPr>
        <w:pStyle w:val="Nivel2"/>
        <w:ind w:left="0" w:firstLine="0"/>
        <w:rPr>
          <w:color w:val="auto"/>
        </w:rPr>
      </w:pPr>
      <w:r w:rsidRPr="007E49C5">
        <w:rPr>
          <w:color w:val="auto"/>
        </w:rPr>
        <w:t xml:space="preserve">Todas as </w:t>
      </w:r>
      <w:r w:rsidRPr="007E49C5">
        <w:rPr>
          <w:rFonts w:eastAsia="Times New Roman"/>
          <w:color w:val="auto"/>
        </w:rPr>
        <w:t>especificações</w:t>
      </w:r>
      <w:r w:rsidRPr="007E49C5">
        <w:rPr>
          <w:color w:val="auto"/>
        </w:rPr>
        <w:t xml:space="preserve"> do objeto contidas na proposta vinculam o licitante.</w:t>
      </w:r>
    </w:p>
    <w:p w14:paraId="425E03B1" w14:textId="77777777" w:rsidR="003C7A23" w:rsidRPr="002812FD" w:rsidRDefault="5BE632F9" w:rsidP="00E5441F">
      <w:pPr>
        <w:pStyle w:val="Nivel2"/>
        <w:ind w:left="0" w:firstLine="0"/>
      </w:pPr>
      <w:r w:rsidRPr="002812FD">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2812FD" w:rsidRDefault="5BE632F9" w:rsidP="00E5441F">
      <w:pPr>
        <w:pStyle w:val="Nivel2"/>
        <w:ind w:left="0" w:firstLine="0"/>
      </w:pPr>
      <w:r w:rsidRPr="002812FD">
        <w:t>Os preços ofertados, tanto na proposta inicial, quanto na etapa de lances, serão de exclusiva responsabilidade do licitante, não lhe assistindo o direito de pleitear qualquer alteração, sob alegação de erro, omissão ou qualquer outro pretexto.</w:t>
      </w:r>
    </w:p>
    <w:p w14:paraId="3230F41D" w14:textId="0C626230" w:rsidR="003C7A23" w:rsidRPr="006E1990" w:rsidRDefault="5BE632F9" w:rsidP="00E5441F">
      <w:pPr>
        <w:pStyle w:val="Nivel2"/>
        <w:ind w:left="0" w:firstLine="0"/>
      </w:pPr>
      <w:r w:rsidRPr="005C4BCB">
        <w:t xml:space="preserve">A apresentação das propostas implica obrigatoriedade do cumprimento das disposições nelas contidas, em conformidade com o que dispõe o </w:t>
      </w:r>
      <w:r w:rsidR="00D93C44" w:rsidRPr="005C4BCB">
        <w:t>Te</w:t>
      </w:r>
      <w:r w:rsidR="007E49C5">
        <w:t>rmo de Referência</w:t>
      </w:r>
      <w:r w:rsidR="000F5931">
        <w:t xml:space="preserve"> ou projeto básico</w:t>
      </w:r>
      <w:r w:rsidRPr="005C4BCB">
        <w:t>, assumindo o proponente o compromisso de executar o objeto licitado nos seus termos, bem como de fornecer os materiais</w:t>
      </w:r>
      <w:r>
        <w:t>, equipamentos, ferramentas e utensílios necessários, em quantidades e qualidades adequadas à perfeita execução contratual, promovendo, quando requerido, sua substituição.</w:t>
      </w:r>
    </w:p>
    <w:p w14:paraId="1B11DD7F" w14:textId="678AEA1D" w:rsidR="003C7A23" w:rsidRPr="006E1990" w:rsidRDefault="5BE632F9" w:rsidP="00E5441F">
      <w:pPr>
        <w:pStyle w:val="Nivel2"/>
        <w:ind w:left="0" w:firstLine="0"/>
      </w:pPr>
      <w:r>
        <w:lastRenderedPageBreak/>
        <w:t xml:space="preserve">O prazo de validade da proposta não será inferior a </w:t>
      </w:r>
      <w:r w:rsidRPr="007E49C5">
        <w:rPr>
          <w:b/>
          <w:bCs/>
          <w:color w:val="auto"/>
        </w:rPr>
        <w:t>60 (sessenta)</w:t>
      </w:r>
      <w:r w:rsidRPr="58A332ED">
        <w:rPr>
          <w:color w:val="FF0000"/>
        </w:rPr>
        <w:t xml:space="preserve"> </w:t>
      </w:r>
      <w:r>
        <w:t>dias</w:t>
      </w:r>
      <w:r w:rsidR="006B5280">
        <w:t xml:space="preserve"> úteis</w:t>
      </w:r>
      <w:r w:rsidRPr="58A332ED">
        <w:rPr>
          <w:b/>
          <w:bCs/>
        </w:rPr>
        <w:t>,</w:t>
      </w:r>
      <w:r>
        <w:t xml:space="preserve"> a contar da data de sua apresentação.</w:t>
      </w:r>
    </w:p>
    <w:p w14:paraId="7FDC09DC" w14:textId="1DE5DCE2" w:rsidR="003C7A23" w:rsidRDefault="5BE632F9" w:rsidP="00E5441F">
      <w:pPr>
        <w:pStyle w:val="Nivel2"/>
        <w:ind w:left="0" w:firstLine="0"/>
      </w:pPr>
      <w:r>
        <w:t>Os licitantes devem respeitar os preços máximos estabelecidos nas normas de regência de contratações públicas, quando participarem de licitações;</w:t>
      </w:r>
    </w:p>
    <w:p w14:paraId="6AF67A2D" w14:textId="0975854E" w:rsidR="00BA745E" w:rsidRDefault="00BA745E" w:rsidP="00E5441F">
      <w:pPr>
        <w:pStyle w:val="Nivel2"/>
        <w:ind w:left="0" w:firstLine="0"/>
      </w:pPr>
      <w:r>
        <w:t>O</w:t>
      </w:r>
      <w:r w:rsidRPr="00BA745E">
        <w:t>s licitantes devem respeitar os preços máximos previstos no Te</w:t>
      </w:r>
      <w:r>
        <w:t>rmo de Referência</w:t>
      </w:r>
      <w:r w:rsidR="000F5931">
        <w:t xml:space="preserve"> ou projeto básico e demais </w:t>
      </w:r>
      <w:r>
        <w:t>anexo</w:t>
      </w:r>
      <w:r w:rsidR="000F5931">
        <w:t>s</w:t>
      </w:r>
      <w:r>
        <w:t xml:space="preserve"> a este edital</w:t>
      </w:r>
      <w:r w:rsidRPr="00BA745E">
        <w:t>;</w:t>
      </w:r>
    </w:p>
    <w:p w14:paraId="36E209B2" w14:textId="77777777" w:rsidR="00603CF0" w:rsidRPr="00603CF0" w:rsidRDefault="00603CF0" w:rsidP="00603CF0">
      <w:pPr>
        <w:pStyle w:val="Nivel2"/>
        <w:ind w:left="0" w:firstLine="0"/>
      </w:pPr>
      <w:r w:rsidRPr="00603CF0">
        <w:t xml:space="preserve">Os licitantes, sob risco de responderem por superfaturamento em solidariedade com os agentes públicos, têm a obrigação de oferecer preços que reflitam os paradigmas de mercado, ainda que os valores fixados pela Administração no orçamento-base do certame se situem além daquele patamar. (TCU - Jurisprudência, sessões 29 e 30 de janeiro, 5 e 6 de fevereiro de 2019. Acórdão 183/2019 Plenário, Tomada de Contas Especial, Relator Ministro Benjamin </w:t>
      </w:r>
      <w:proofErr w:type="spellStart"/>
      <w:r w:rsidRPr="00603CF0">
        <w:t>Zymler</w:t>
      </w:r>
      <w:proofErr w:type="spellEnd"/>
      <w:r w:rsidRPr="00603CF0">
        <w:t>.)</w:t>
      </w:r>
    </w:p>
    <w:p w14:paraId="58D4DF33" w14:textId="335C3711" w:rsidR="003C7A23" w:rsidRPr="00DE579E" w:rsidRDefault="5BE632F9" w:rsidP="00E5441F">
      <w:pPr>
        <w:pStyle w:val="Nivel2"/>
        <w:ind w:left="0" w:firstLine="0"/>
        <w:rPr>
          <w:rFonts w:eastAsia="Times New Roman"/>
        </w:rPr>
      </w:pPr>
      <w:r>
        <w:t xml:space="preserve">O descumprimento das regras supramencionadas pode ensejar a </w:t>
      </w:r>
      <w:r w:rsidRPr="58A332ED">
        <w:rPr>
          <w:color w:val="000000" w:themeColor="text1"/>
        </w:rPr>
        <w:t>responsabilização pelo</w:t>
      </w:r>
      <w:r w:rsidR="007E49C5">
        <w:rPr>
          <w:color w:val="000000" w:themeColor="text1"/>
        </w:rPr>
        <w:t>s</w:t>
      </w:r>
      <w:r>
        <w:t xml:space="preserve"> </w:t>
      </w:r>
      <w:r w:rsidR="007E49C5">
        <w:t>Órgãos de Controle</w:t>
      </w:r>
      <w:r>
        <w:t xml:space="preserve"> e, após o devido processo legal, gerar as seguintes consequências: assinatura de prazo para a adoção das medidas </w:t>
      </w:r>
      <w:r w:rsidRPr="005C4BCB">
        <w:rPr>
          <w:rFonts w:eastAsia="Times New Roman"/>
        </w:rPr>
        <w:t xml:space="preserve">necessárias ao exato cumprimento da lei, nos termos do </w:t>
      </w:r>
      <w:r w:rsidR="003C7A23" w:rsidRPr="005C4BCB">
        <w:rPr>
          <w:rFonts w:eastAsia="Times New Roman"/>
        </w:rPr>
        <w:t>art. 71, inciso IX, da Constituição</w:t>
      </w:r>
      <w:r w:rsidRPr="005C4BCB">
        <w:rPr>
          <w:rFonts w:eastAsia="Times New Roman"/>
        </w:rPr>
        <w:t xml:space="preserve">; ou condenação dos agentes públicos responsáveis e da empresa contratada ao pagamento dos prejuízos ao erário, caso verificada a ocorrência de superfaturamento por </w:t>
      </w:r>
      <w:proofErr w:type="spellStart"/>
      <w:r w:rsidRPr="005C4BCB">
        <w:rPr>
          <w:rFonts w:eastAsia="Times New Roman"/>
        </w:rPr>
        <w:t>sobrepreço</w:t>
      </w:r>
      <w:proofErr w:type="spellEnd"/>
      <w:r w:rsidRPr="005C4BCB">
        <w:rPr>
          <w:rFonts w:eastAsia="Times New Roman"/>
        </w:rPr>
        <w:t xml:space="preserve"> na execução do contrato.</w:t>
      </w:r>
    </w:p>
    <w:p w14:paraId="79839FDC" w14:textId="12D0379B" w:rsidR="003C7A23" w:rsidRPr="006E1990" w:rsidRDefault="5BE632F9" w:rsidP="00E5441F">
      <w:pPr>
        <w:pStyle w:val="Nivel01"/>
        <w:ind w:left="0" w:firstLine="0"/>
      </w:pPr>
      <w:bookmarkStart w:id="24" w:name="_Toc135469200"/>
      <w:bookmarkStart w:id="25" w:name="_Toc207034030"/>
      <w:r>
        <w:t>DA ABERTURA DA SESSÃO, CLASSIFICAÇÃO DAS PROPOSTAS E FORMULAÇÃO DE LANCES</w:t>
      </w:r>
      <w:bookmarkEnd w:id="24"/>
      <w:bookmarkEnd w:id="25"/>
    </w:p>
    <w:p w14:paraId="4998B02F" w14:textId="77777777" w:rsidR="003C7A23" w:rsidRPr="002812FD" w:rsidRDefault="5BE632F9" w:rsidP="00E5441F">
      <w:pPr>
        <w:pStyle w:val="Nivel2"/>
        <w:ind w:left="0" w:firstLine="0"/>
      </w:pPr>
      <w:bookmarkStart w:id="26" w:name="_Hlk114646655"/>
      <w:r w:rsidRPr="002812FD">
        <w:t>A abertura da presente licitação dar-se-á automaticamente em sessão pública, por meio de sistema eletrônico, na data, horário e local indicados neste Edital.</w:t>
      </w:r>
    </w:p>
    <w:p w14:paraId="01ABDF42" w14:textId="77777777" w:rsidR="003C7A23" w:rsidRDefault="5BE632F9" w:rsidP="00E5441F">
      <w:pPr>
        <w:pStyle w:val="Nivel2"/>
        <w:ind w:left="0" w:firstLine="0"/>
      </w:pPr>
      <w:r w:rsidRPr="002812FD">
        <w:t>Os licitantes poderão retirar ou substituir a proposta ou os documentos de habilitação, quando for o caso, anteriormente inseridos no sistema, até a abertura da sessão pública.</w:t>
      </w:r>
    </w:p>
    <w:p w14:paraId="143B4AED" w14:textId="7D2DAA8C" w:rsidR="000718F1" w:rsidRDefault="000718F1" w:rsidP="00E5441F">
      <w:pPr>
        <w:pStyle w:val="Nivel2"/>
        <w:ind w:left="0" w:firstLine="0"/>
      </w:pPr>
      <w:r>
        <w:t>Poderá ser desclassificada a proposta que identifique o licitante.</w:t>
      </w:r>
    </w:p>
    <w:p w14:paraId="5BF4CA9F" w14:textId="4127FECF" w:rsidR="000718F1" w:rsidRDefault="000718F1" w:rsidP="00E5441F">
      <w:pPr>
        <w:pStyle w:val="Nivel2"/>
        <w:ind w:left="0" w:firstLine="0"/>
      </w:pPr>
      <w:r>
        <w:t>Qualquer desclassificação será sempre fundamentada e registrada no sistema, com acompanhamento em tempo real por todos os participantes.</w:t>
      </w:r>
    </w:p>
    <w:p w14:paraId="2B783FAA" w14:textId="77B68172" w:rsidR="000718F1" w:rsidRDefault="000718F1" w:rsidP="000718F1">
      <w:pPr>
        <w:pStyle w:val="Nivel2"/>
        <w:ind w:left="0" w:firstLine="0"/>
      </w:pPr>
      <w:r w:rsidRPr="000718F1">
        <w:t>A não desclassificação da proposta não impede o seu julgamento definitivo em sentido contrário, levado a efeito na fase de aceitação.</w:t>
      </w:r>
    </w:p>
    <w:p w14:paraId="68285897" w14:textId="1D1DD2D0" w:rsidR="000718F1" w:rsidRPr="002812FD" w:rsidRDefault="000718F1" w:rsidP="000718F1">
      <w:pPr>
        <w:pStyle w:val="Nivel2"/>
        <w:ind w:left="0" w:firstLine="0"/>
      </w:pPr>
      <w:r w:rsidRPr="000718F1">
        <w:t>O sistema ordenará automaticamente as propostas classificadas, sendo que somente estas participarão da fase de lances.</w:t>
      </w:r>
    </w:p>
    <w:p w14:paraId="0068F72A" w14:textId="134ECDBB" w:rsidR="003C7A23" w:rsidRPr="002812FD" w:rsidRDefault="5BE632F9" w:rsidP="00E5441F">
      <w:pPr>
        <w:pStyle w:val="Nivel2"/>
        <w:ind w:left="0" w:firstLine="0"/>
      </w:pPr>
      <w:r w:rsidRPr="002812FD">
        <w:t>O sistema disponibilizará campo próprio para troca de mensagens entre o</w:t>
      </w:r>
      <w:r w:rsidR="00097D55" w:rsidRPr="002812FD">
        <w:t xml:space="preserve"> Pregoeiro/Agente de Contratação/Comissão</w:t>
      </w:r>
      <w:r w:rsidRPr="002812FD">
        <w:t xml:space="preserve"> e os licitantes.</w:t>
      </w:r>
    </w:p>
    <w:p w14:paraId="55DEB6A9" w14:textId="77777777" w:rsidR="003C7A23" w:rsidRPr="002812FD" w:rsidRDefault="5BE632F9" w:rsidP="00E5441F">
      <w:pPr>
        <w:pStyle w:val="Nivel2"/>
        <w:ind w:left="0" w:firstLine="0"/>
      </w:pPr>
      <w:r w:rsidRPr="002812FD">
        <w:t xml:space="preserve">Iniciada a etapa competitiva, os licitantes deverão encaminhar lances exclusivamente por meio de sistema eletrônico, sendo imediatamente informados do seu recebimento e do valor consignado no registro. </w:t>
      </w:r>
    </w:p>
    <w:p w14:paraId="5C125845" w14:textId="0FB2C55D" w:rsidR="003C7A23" w:rsidRPr="002812FD" w:rsidRDefault="5BE632F9" w:rsidP="00E5441F">
      <w:pPr>
        <w:pStyle w:val="Nivel2"/>
        <w:ind w:left="0" w:firstLine="0"/>
      </w:pPr>
      <w:r w:rsidRPr="002812FD">
        <w:t xml:space="preserve">O lance deverá ser ofertado pelo </w:t>
      </w:r>
      <w:r w:rsidR="00230E56">
        <w:t xml:space="preserve">valor </w:t>
      </w:r>
      <w:r w:rsidR="006B305A">
        <w:t>GLOBAL</w:t>
      </w:r>
      <w:r w:rsidR="00477195" w:rsidRPr="00101602">
        <w:t>.</w:t>
      </w:r>
    </w:p>
    <w:p w14:paraId="6584CB20" w14:textId="77777777" w:rsidR="003C7A23" w:rsidRPr="002812FD" w:rsidRDefault="5BE632F9" w:rsidP="00E5441F">
      <w:pPr>
        <w:pStyle w:val="Nivel2"/>
        <w:ind w:left="0" w:firstLine="0"/>
      </w:pPr>
      <w:r w:rsidRPr="002812FD">
        <w:t>Os licitantes poderão oferecer lances sucessivos, observando o horário fixado para abertura da sessão e as regras estabelecidas no Edital.</w:t>
      </w:r>
    </w:p>
    <w:p w14:paraId="32718210" w14:textId="7B30CA51" w:rsidR="003C7A23" w:rsidRPr="002812FD" w:rsidRDefault="5BE632F9" w:rsidP="00E5441F">
      <w:pPr>
        <w:pStyle w:val="Nivel2"/>
        <w:ind w:left="0" w:firstLine="0"/>
      </w:pPr>
      <w:r w:rsidRPr="002812FD">
        <w:t xml:space="preserve">O licitante somente poderá oferecer lance de </w:t>
      </w:r>
      <w:r w:rsidR="000F4DF5">
        <w:t>valor inferior</w:t>
      </w:r>
      <w:r w:rsidRPr="002812FD">
        <w:t xml:space="preserve"> ao último por ele ofer</w:t>
      </w:r>
      <w:r w:rsidR="00951089">
        <w:t>tado e registrado pelo sistema.</w:t>
      </w:r>
    </w:p>
    <w:p w14:paraId="479767D2" w14:textId="3B0F93E7" w:rsidR="003C7A23" w:rsidRPr="005C4BCB" w:rsidRDefault="5BE632F9" w:rsidP="00E5441F">
      <w:pPr>
        <w:pStyle w:val="Nivel2"/>
        <w:ind w:left="0" w:firstLine="0"/>
      </w:pPr>
      <w:r w:rsidRPr="005C4BCB">
        <w:lastRenderedPageBreak/>
        <w:t xml:space="preserve">O intervalo mínimo de diferença entre os lances, que incidirá tanto em relação aos lances intermediários quanto em relação à proposta que cobrir a melhor oferta deverá </w:t>
      </w:r>
      <w:r w:rsidRPr="00951089">
        <w:rPr>
          <w:color w:val="auto"/>
        </w:rPr>
        <w:t xml:space="preserve">ser de </w:t>
      </w:r>
      <w:r w:rsidR="00B13B65" w:rsidRPr="006B305A">
        <w:rPr>
          <w:b/>
          <w:color w:val="FF0000"/>
        </w:rPr>
        <w:t xml:space="preserve">R$ </w:t>
      </w:r>
      <w:r w:rsidR="006B305A" w:rsidRPr="006B305A">
        <w:rPr>
          <w:b/>
          <w:color w:val="FF0000"/>
        </w:rPr>
        <w:t>150</w:t>
      </w:r>
      <w:r w:rsidR="00F335CD" w:rsidRPr="006B305A">
        <w:rPr>
          <w:b/>
          <w:color w:val="FF0000"/>
        </w:rPr>
        <w:t>,</w:t>
      </w:r>
      <w:r w:rsidR="006B305A" w:rsidRPr="006B305A">
        <w:rPr>
          <w:b/>
          <w:color w:val="FF0000"/>
        </w:rPr>
        <w:t>00</w:t>
      </w:r>
      <w:r w:rsidR="00254F78" w:rsidRPr="006869EB">
        <w:rPr>
          <w:b/>
          <w:color w:val="FF0000"/>
        </w:rPr>
        <w:t xml:space="preserve"> (</w:t>
      </w:r>
      <w:r w:rsidR="006B305A">
        <w:rPr>
          <w:b/>
          <w:color w:val="FF0000"/>
        </w:rPr>
        <w:t>cento e cinquenta reais</w:t>
      </w:r>
      <w:r w:rsidR="00254F78" w:rsidRPr="006869EB">
        <w:rPr>
          <w:b/>
          <w:color w:val="FF0000"/>
        </w:rPr>
        <w:t>).</w:t>
      </w:r>
    </w:p>
    <w:p w14:paraId="61B5EA04" w14:textId="03873B03" w:rsidR="003C7A23" w:rsidRPr="002812FD" w:rsidRDefault="5BE632F9" w:rsidP="00E5441F">
      <w:pPr>
        <w:pStyle w:val="Nivel2"/>
        <w:ind w:left="0" w:firstLine="0"/>
      </w:pPr>
      <w:r w:rsidRPr="002812FD">
        <w:t>O licitante poderá</w:t>
      </w:r>
      <w:r w:rsidR="00720C20">
        <w:t xml:space="preserve"> </w:t>
      </w:r>
      <w:r w:rsidRPr="002812FD">
        <w:t>exc</w:t>
      </w:r>
      <w:r w:rsidR="00720C20">
        <w:t>luir seu último lance ofertado</w:t>
      </w:r>
      <w:r w:rsidR="000718F1">
        <w:t>, no intervalo de 15 segundos após registro no sistema,</w:t>
      </w:r>
      <w:r w:rsidR="00720C20">
        <w:t xml:space="preserve"> </w:t>
      </w:r>
      <w:r w:rsidRPr="002812FD">
        <w:t>na hipótese de lance inconsistente ou inexequível.</w:t>
      </w:r>
    </w:p>
    <w:p w14:paraId="0BC89738" w14:textId="77777777" w:rsidR="003C7A23" w:rsidRPr="002812FD" w:rsidRDefault="5BE632F9" w:rsidP="00E5441F">
      <w:pPr>
        <w:pStyle w:val="Nivel2"/>
        <w:ind w:left="0" w:firstLine="0"/>
      </w:pPr>
      <w:r w:rsidRPr="002812FD">
        <w:t>O procedimento seguirá de acordo com o modo de disputa adotado.</w:t>
      </w:r>
    </w:p>
    <w:p w14:paraId="295E04E1" w14:textId="2DE3B339" w:rsidR="003C7A23" w:rsidRPr="002812FD" w:rsidRDefault="00EB0762" w:rsidP="009E7D98">
      <w:pPr>
        <w:pStyle w:val="Nivel2"/>
        <w:ind w:left="0" w:firstLine="0"/>
      </w:pPr>
      <w:bookmarkStart w:id="27" w:name="_Hlk113697759"/>
      <w:r>
        <w:t xml:space="preserve">Será adotado o modo de disputa </w:t>
      </w:r>
      <w:r w:rsidRPr="00C84272">
        <w:rPr>
          <w:b/>
        </w:rPr>
        <w:t>“aberto”</w:t>
      </w:r>
      <w:r>
        <w:t xml:space="preserve"> e </w:t>
      </w:r>
      <w:r w:rsidR="5BE632F9" w:rsidRPr="002812FD">
        <w:t>os licitantes apresentarão lances públicos e sucessivos, com prorrogações.</w:t>
      </w:r>
    </w:p>
    <w:p w14:paraId="16EDF4CC" w14:textId="77777777" w:rsidR="003C7A23" w:rsidRPr="00B9651D" w:rsidRDefault="5BE632F9" w:rsidP="00EC573C">
      <w:pPr>
        <w:pStyle w:val="Nivel3"/>
      </w:pPr>
      <w:bookmarkStart w:id="28" w:name="_Hlk113697816"/>
      <w:bookmarkEnd w:id="27"/>
      <w:r>
        <w:t>A etapa de lances da sessão pública terá duração de dez minutos e, após isso, será prorrogada automaticamente pelo sistema quando houver lance ofertado nos últimos dois minutos do período de duração da sessão pública.</w:t>
      </w:r>
    </w:p>
    <w:p w14:paraId="41D4ED68" w14:textId="22455C1A" w:rsidR="003C7A23" w:rsidRPr="00B9651D" w:rsidRDefault="5BE632F9" w:rsidP="00EC573C">
      <w:pPr>
        <w:pStyle w:val="Nivel3"/>
      </w:pPr>
      <w: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65AF9BD5" w:rsidR="003C7A23" w:rsidRPr="00EB0762" w:rsidRDefault="5BE632F9" w:rsidP="00EC573C">
      <w:pPr>
        <w:pStyle w:val="Nivel3"/>
      </w:pPr>
      <w:r w:rsidRPr="00EB0762">
        <w:t xml:space="preserve">Não havendo novos lances na forma estabelecida nos itens anteriores, a sessão pública encerrar-se-á automaticamente, e o sistema ordenará e divulgará os lances conforme a ordem </w:t>
      </w:r>
      <w:r w:rsidR="0074237A" w:rsidRPr="00EB0762">
        <w:t>de classificação</w:t>
      </w:r>
      <w:r w:rsidR="00E90121" w:rsidRPr="00EB0762">
        <w:t xml:space="preserve">, sem prejuízo da aplicação </w:t>
      </w:r>
      <w:r w:rsidR="005F6FCA" w:rsidRPr="00EB0762">
        <w:t>da margem de preferência e d</w:t>
      </w:r>
      <w:r w:rsidR="00F707DA" w:rsidRPr="00EB0762">
        <w:t>o desempate ficto, conforme disposto neste edital, quando for o caso.</w:t>
      </w:r>
    </w:p>
    <w:p w14:paraId="6364CA12" w14:textId="48DF85FB" w:rsidR="003C7A23" w:rsidRPr="00B9651D" w:rsidRDefault="5BE632F9" w:rsidP="00EC573C">
      <w:pPr>
        <w:pStyle w:val="Nivel3"/>
      </w:pPr>
      <w:r>
        <w:t xml:space="preserve">Definida a melhor proposta, se a diferença em relação à proposta classificada em segundo lugar for de pelo menos 5% (cinco </w:t>
      </w:r>
      <w:r w:rsidRPr="00E10DF0">
        <w:t xml:space="preserve">por cento), o </w:t>
      </w:r>
      <w:r w:rsidR="00097D55" w:rsidRPr="00E10DF0">
        <w:t>Pregoeiro/Agente de Contratação/Comissão</w:t>
      </w:r>
      <w:r w:rsidRPr="00E10DF0">
        <w:t>, auxiliado pela equipe de apoio, poderá admitir o reinício da</w:t>
      </w:r>
      <w:r>
        <w:t xml:space="preserve"> disputa aberta, para a definição das demais colocações.</w:t>
      </w:r>
    </w:p>
    <w:p w14:paraId="2CA8F5DF" w14:textId="77777777" w:rsidR="003C7A23" w:rsidRPr="00B9651D" w:rsidRDefault="5BE632F9" w:rsidP="00EC573C">
      <w:pPr>
        <w:pStyle w:val="Nivel3"/>
      </w:pPr>
      <w:r>
        <w:t>Após o reinício previsto no item supra, os licitantes serão convocados para apresentar lances intermediários.</w:t>
      </w:r>
      <w:bookmarkStart w:id="29" w:name="_Hlk113631522"/>
      <w:bookmarkEnd w:id="28"/>
    </w:p>
    <w:bookmarkEnd w:id="29"/>
    <w:p w14:paraId="4EB05735" w14:textId="77777777" w:rsidR="003C7A23" w:rsidRPr="00AC3FBE" w:rsidRDefault="5BE632F9" w:rsidP="009E7D98">
      <w:pPr>
        <w:pStyle w:val="Nivel2"/>
        <w:ind w:left="0" w:firstLine="0"/>
      </w:pPr>
      <w:r w:rsidRPr="00AC3FBE">
        <w:t>Após o término dos prazos estabelecidos nos subitens anteriores, o sistema ordenará e divulgará os lances segundo a ordem crescente de valores.</w:t>
      </w:r>
    </w:p>
    <w:p w14:paraId="5E0E6DBC" w14:textId="79CF4830" w:rsidR="003C7A23" w:rsidRPr="00AC3FBE" w:rsidRDefault="5BE632F9" w:rsidP="009E7D98">
      <w:pPr>
        <w:pStyle w:val="Nivel2"/>
        <w:ind w:left="0" w:firstLine="0"/>
      </w:pPr>
      <w:r w:rsidRPr="00AC3FBE">
        <w:t xml:space="preserve">Não serão aceitos dois ou mais lances de mesmo valor, prevalecendo aquele que for recebido </w:t>
      </w:r>
      <w:r w:rsidR="00306706">
        <w:t>e registrado em primeiro lugar.</w:t>
      </w:r>
    </w:p>
    <w:p w14:paraId="6A94AB32" w14:textId="77777777" w:rsidR="003C7A23" w:rsidRPr="00AC3FBE" w:rsidRDefault="5BE632F9" w:rsidP="00E5441F">
      <w:pPr>
        <w:pStyle w:val="Nivel2"/>
        <w:ind w:left="0" w:firstLine="0"/>
      </w:pPr>
      <w:r w:rsidRPr="00AC3FBE">
        <w:t xml:space="preserve">Durante o transcurso da sessão pública, os licitantes serão informados, em tempo real, do valor do menor lance registrado, vedada a identificação do licitante. </w:t>
      </w:r>
    </w:p>
    <w:p w14:paraId="64789E90" w14:textId="53B74530" w:rsidR="003C7A23" w:rsidRPr="00AC3FBE" w:rsidRDefault="5BE632F9" w:rsidP="00E5441F">
      <w:pPr>
        <w:pStyle w:val="Nivel2"/>
        <w:ind w:left="0" w:firstLine="0"/>
      </w:pPr>
      <w:r w:rsidRPr="00AC3FBE">
        <w:t xml:space="preserve">No caso de desconexão com o </w:t>
      </w:r>
      <w:r w:rsidR="0038249C" w:rsidRPr="00AC3FBE">
        <w:t>Pregoeiro/Agente de Contratação/Comissão</w:t>
      </w:r>
      <w:r w:rsidRPr="00AC3FBE">
        <w:t xml:space="preserve">, no decorrer da etapa competitiva </w:t>
      </w:r>
      <w:r w:rsidR="0036649B" w:rsidRPr="00AC3FBE">
        <w:t>da licitação</w:t>
      </w:r>
      <w:r w:rsidRPr="00AC3FBE">
        <w:t>, o sistema eletrônico poderá permanecer acessível aos licitan</w:t>
      </w:r>
      <w:r w:rsidR="00306706">
        <w:t>tes para a recepção dos lances.</w:t>
      </w:r>
    </w:p>
    <w:p w14:paraId="75829684" w14:textId="3428655C" w:rsidR="00CB0397" w:rsidRPr="00AC3FBE" w:rsidRDefault="5BE632F9" w:rsidP="00CB0397">
      <w:pPr>
        <w:pStyle w:val="Nivel2"/>
        <w:ind w:left="0" w:firstLine="0"/>
      </w:pPr>
      <w:r w:rsidRPr="00AC3FBE">
        <w:t xml:space="preserve">Quando a desconexão do sistema eletrônico para o </w:t>
      </w:r>
      <w:r w:rsidR="0038249C" w:rsidRPr="00AC3FBE">
        <w:t>Pregoeiro/Agente de Contratação/Comissão</w:t>
      </w:r>
      <w:r w:rsidRPr="00AC3FBE">
        <w:t xml:space="preserve"> persistir</w:t>
      </w:r>
      <w:r w:rsidR="00155929">
        <w:t>, impedindo</w:t>
      </w:r>
      <w:r w:rsidR="00306706">
        <w:t xml:space="preserve"> o transcorrer do certame</w:t>
      </w:r>
      <w:r w:rsidRPr="00AC3FBE">
        <w:t xml:space="preserve">, a sessão pública será suspensa e reiniciada somente após decorridas vinte e quatro horas da comunicação do fato pelo </w:t>
      </w:r>
      <w:r w:rsidR="0038249C" w:rsidRPr="00AC3FBE">
        <w:t>Pregoeiro/Agente de Contratação/Comissão</w:t>
      </w:r>
      <w:r w:rsidRPr="00AC3FBE">
        <w:t xml:space="preserve"> aos participantes, </w:t>
      </w:r>
      <w:r w:rsidR="00155929" w:rsidRPr="006E1990">
        <w:t>no sítio eletrônico utilizado para divulgação</w:t>
      </w:r>
      <w:r w:rsidR="00155929">
        <w:t xml:space="preserve"> e no sistema eletrônico</w:t>
      </w:r>
      <w:r w:rsidRPr="00AC3FBE">
        <w:t>.</w:t>
      </w:r>
    </w:p>
    <w:p w14:paraId="683F1FED" w14:textId="77777777" w:rsidR="003C7A23" w:rsidRPr="00AC3FBE" w:rsidRDefault="5BE632F9" w:rsidP="009E7D98">
      <w:pPr>
        <w:pStyle w:val="Nivel2"/>
        <w:ind w:left="0" w:firstLine="0"/>
      </w:pPr>
      <w:r w:rsidRPr="00AC3FBE">
        <w:t>Caso o licitante não apresente lances, concorrerá com o valor de sua proposta.</w:t>
      </w:r>
    </w:p>
    <w:p w14:paraId="58B8C1AE" w14:textId="417BAA86" w:rsidR="003C7A23" w:rsidRPr="006E1990" w:rsidRDefault="009D2EEA" w:rsidP="009E7D98">
      <w:pPr>
        <w:pStyle w:val="Nivel2"/>
        <w:ind w:left="0" w:firstLine="0"/>
      </w:pPr>
      <w:r>
        <w:t>U</w:t>
      </w:r>
      <w:r w:rsidR="2F10D490">
        <w:t>ma vez encerrada a etapa de la</w:t>
      </w:r>
      <w:r w:rsidR="2F10D490" w:rsidRPr="3598D034">
        <w:rPr>
          <w:rFonts w:eastAsia="Arial"/>
        </w:rPr>
        <w:t>nce</w:t>
      </w:r>
      <w:r w:rsidR="003B6956">
        <w:rPr>
          <w:rFonts w:eastAsia="Arial"/>
        </w:rPr>
        <w:t xml:space="preserve">s, será efetivada a verificação </w:t>
      </w:r>
      <w:r w:rsidR="2F10D490" w:rsidRPr="3598D034">
        <w:rPr>
          <w:rFonts w:eastAsia="Arial"/>
        </w:rPr>
        <w:t>do porte da entidade empresarial</w:t>
      </w:r>
      <w:r w:rsidR="530C63DD" w:rsidRPr="3598D034">
        <w:rPr>
          <w:rFonts w:eastAsia="Arial"/>
        </w:rPr>
        <w:t>,</w:t>
      </w:r>
      <w:r w:rsidR="530C63DD" w:rsidRPr="3598D034">
        <w:rPr>
          <w:rFonts w:eastAsia="Arial"/>
          <w:color w:val="000000" w:themeColor="text1"/>
        </w:rPr>
        <w:t xml:space="preserve"> </w:t>
      </w:r>
      <w:r w:rsidR="530C63DD" w:rsidRPr="009D2EEA">
        <w:rPr>
          <w:rFonts w:eastAsia="Arial"/>
          <w:color w:val="000000" w:themeColor="text1"/>
        </w:rPr>
        <w:t xml:space="preserve">caso a contratação não se enquadre nas vedações dos </w:t>
      </w:r>
      <w:r w:rsidR="530C63DD" w:rsidRPr="009D2EEA">
        <w:rPr>
          <w:rFonts w:eastAsia="Arial"/>
        </w:rPr>
        <w:t>§§1º e 2º do art. 4º da Lei nº 14.133, de 2021</w:t>
      </w:r>
      <w:r w:rsidR="2F10D490" w:rsidRPr="009D2EEA">
        <w:rPr>
          <w:rFonts w:eastAsia="Arial"/>
        </w:rPr>
        <w:t>.</w:t>
      </w:r>
      <w:r w:rsidR="2F10D490" w:rsidRPr="3598D034">
        <w:rPr>
          <w:rFonts w:eastAsia="Arial"/>
        </w:rPr>
        <w:t xml:space="preserve"> O </w:t>
      </w:r>
      <w:r w:rsidR="2F10D490" w:rsidRPr="3598D034">
        <w:rPr>
          <w:rFonts w:eastAsia="Arial"/>
        </w:rPr>
        <w:lastRenderedPageBreak/>
        <w:t>sistema ide</w:t>
      </w:r>
      <w:r w:rsidR="2F10D490" w:rsidRPr="3598D034">
        <w:rPr>
          <w:rFonts w:eastAsia="Zurich BT"/>
        </w:rPr>
        <w:t xml:space="preserve">ntificará em </w:t>
      </w:r>
      <w:r w:rsidR="003B6956">
        <w:rPr>
          <w:rFonts w:eastAsia="Zurich BT"/>
        </w:rPr>
        <w:t>campo próprio</w:t>
      </w:r>
      <w:r w:rsidR="2F10D490" w:rsidRPr="3598D034">
        <w:rPr>
          <w:rFonts w:eastAsia="Zurich BT"/>
        </w:rPr>
        <w:t xml:space="preserve"> as microempresas e empresas de pequeno porte </w:t>
      </w:r>
      <w:r w:rsidR="2F10D490">
        <w:t>participantes</w:t>
      </w:r>
      <w:r w:rsidR="2F10D490" w:rsidRPr="3598D034">
        <w:rPr>
          <w:rFonts w:eastAsia="Zurich BT"/>
        </w:rPr>
        <w:t xml:space="preserve">, procedendo à comparação com os valores da primeira colocada, se esta for empresa de maior porte, assim como das demais classificadas, para o fim de aplicar-se o disposto nos </w:t>
      </w:r>
      <w:proofErr w:type="spellStart"/>
      <w:r w:rsidR="2F10D490" w:rsidRPr="003A2DB5">
        <w:rPr>
          <w:rFonts w:eastAsia="Zurich BT"/>
        </w:rPr>
        <w:t>arts</w:t>
      </w:r>
      <w:proofErr w:type="spellEnd"/>
      <w:r w:rsidR="2F10D490" w:rsidRPr="003A2DB5">
        <w:rPr>
          <w:rFonts w:eastAsia="Zurich BT"/>
        </w:rPr>
        <w:t>. 44 e 45 da Lei Complementar nº 123, de 2006</w:t>
      </w:r>
      <w:r w:rsidR="2F10D490" w:rsidRPr="3598D034">
        <w:rPr>
          <w:rFonts w:eastAsia="Zurich BT"/>
        </w:rPr>
        <w:t>.</w:t>
      </w:r>
    </w:p>
    <w:p w14:paraId="093C095E" w14:textId="28FD2BFC" w:rsidR="0023613E" w:rsidRPr="009D2EEA" w:rsidRDefault="0023613E" w:rsidP="00EC573C">
      <w:pPr>
        <w:pStyle w:val="Nivel3"/>
      </w:pPr>
      <w:r w:rsidRPr="009D2EEA">
        <w:t>O parâmetro para o empate ficto, nesse caso, consistirá no preço ofertado pela fornecedora classificada em primeiro lugar em razão da aplicação da margem de preferência.</w:t>
      </w:r>
    </w:p>
    <w:p w14:paraId="1C733A8D" w14:textId="36A10832" w:rsidR="00513E17" w:rsidRPr="009D2EEA" w:rsidRDefault="5BE632F9" w:rsidP="00EC573C">
      <w:pPr>
        <w:pStyle w:val="Nivel3"/>
      </w:pPr>
      <w:r w:rsidRPr="009D2EEA">
        <w:t xml:space="preserve">Nessas condições, as propostas de </w:t>
      </w:r>
      <w:r w:rsidRPr="009D2EEA">
        <w:rPr>
          <w:rFonts w:eastAsia="Zurich BT"/>
        </w:rPr>
        <w:t xml:space="preserve">microempresas e empresas de pequeno porte </w:t>
      </w:r>
      <w:r w:rsidRPr="009D2EEA">
        <w:t xml:space="preserve">que se encontrarem na faixa </w:t>
      </w:r>
      <w:r w:rsidR="00513E17" w:rsidRPr="009D2EEA">
        <w:t xml:space="preserve">de até </w:t>
      </w:r>
      <w:r w:rsidR="0044038C">
        <w:t>10</w:t>
      </w:r>
      <w:r w:rsidR="00513E17" w:rsidRPr="009D2EEA">
        <w:t>% (</w:t>
      </w:r>
      <w:r w:rsidR="0044038C">
        <w:t>dez</w:t>
      </w:r>
      <w:r w:rsidR="00513E17" w:rsidRPr="009D2EEA">
        <w:t xml:space="preserve"> por cento</w:t>
      </w:r>
      <w:r w:rsidR="009D2EEA" w:rsidRPr="009D2EEA">
        <w:t>)</w:t>
      </w:r>
      <w:r w:rsidR="00513E17" w:rsidRPr="009D2EEA">
        <w:t>, serão consideradas empatadas com a primeira colocada.</w:t>
      </w:r>
    </w:p>
    <w:p w14:paraId="525153D4" w14:textId="53E67CE6" w:rsidR="003C7A23" w:rsidRPr="00E10DF0" w:rsidRDefault="5BE632F9" w:rsidP="00EC573C">
      <w:pPr>
        <w:pStyle w:val="Nivel3"/>
      </w:pPr>
      <w:r w:rsidRPr="00E10DF0">
        <w:t>A</w:t>
      </w:r>
      <w:r w:rsidR="00CB5F0B">
        <w:t xml:space="preserve"> licitante</w:t>
      </w:r>
      <w:r w:rsidRPr="00E10DF0">
        <w:t xml:space="preserve"> </w:t>
      </w:r>
      <w:r w:rsidR="00CB5F0B" w:rsidRPr="00E10DF0">
        <w:t>mais bem</w:t>
      </w:r>
      <w:r w:rsidRPr="00E10DF0">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6CDED121" w:rsidR="003C7A23" w:rsidRPr="009D2EEA" w:rsidRDefault="5BE632F9" w:rsidP="00EC573C">
      <w:pPr>
        <w:pStyle w:val="Nivel3"/>
      </w:pPr>
      <w:r w:rsidRPr="009D2EEA">
        <w:t xml:space="preserve">Caso a </w:t>
      </w:r>
      <w:r w:rsidRPr="009D2EEA">
        <w:rPr>
          <w:rFonts w:eastAsia="Zurich BT"/>
        </w:rPr>
        <w:t>microempresa ou a empresa de pequeno porte</w:t>
      </w:r>
      <w:r w:rsidRPr="009D2EEA">
        <w:t xml:space="preserve"> melhor classificada desista ou não se manifeste no prazo estabelecido, serão convocadas as demais licitantes </w:t>
      </w:r>
      <w:r w:rsidRPr="009D2EEA">
        <w:rPr>
          <w:rFonts w:eastAsia="Zurich BT"/>
        </w:rPr>
        <w:t>microempresa e empresa de pequeno porte</w:t>
      </w:r>
      <w:r w:rsidRPr="009D2EEA">
        <w:t xml:space="preserve"> que se encontrem</w:t>
      </w:r>
      <w:r w:rsidR="005B7759" w:rsidRPr="009D2EEA">
        <w:t xml:space="preserve"> naquele</w:t>
      </w:r>
      <w:r w:rsidRPr="009D2EEA">
        <w:t xml:space="preserve"> </w:t>
      </w:r>
      <w:r w:rsidR="0044038C">
        <w:t xml:space="preserve">intervalo </w:t>
      </w:r>
      <w:r w:rsidR="00513E17" w:rsidRPr="009D2EEA">
        <w:t xml:space="preserve">de até </w:t>
      </w:r>
      <w:r w:rsidR="0044038C">
        <w:t>10</w:t>
      </w:r>
      <w:r w:rsidR="00513E17" w:rsidRPr="009D2EEA">
        <w:t>% (</w:t>
      </w:r>
      <w:r w:rsidR="0044038C">
        <w:t>dez</w:t>
      </w:r>
      <w:r w:rsidR="00513E17" w:rsidRPr="009D2EEA">
        <w:t xml:space="preserve"> por cento</w:t>
      </w:r>
      <w:r w:rsidR="009D2EEA" w:rsidRPr="009D2EEA">
        <w:t>)</w:t>
      </w:r>
      <w:r w:rsidR="00513E17" w:rsidRPr="009D2EEA">
        <w:t>, na ordem de classificação, para o exercício do mesmo direito, no prazo estabelecido no subitem anterior.</w:t>
      </w:r>
    </w:p>
    <w:p w14:paraId="32E41523" w14:textId="4A029F92" w:rsidR="003C7A23" w:rsidRDefault="5BE632F9" w:rsidP="00EC573C">
      <w:pPr>
        <w:pStyle w:val="Nivel3"/>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44F26F6" w14:textId="553CBC72" w:rsidR="009F33F9" w:rsidRDefault="009F33F9" w:rsidP="00EC573C">
      <w:pPr>
        <w:pStyle w:val="Nivel3"/>
      </w:pPr>
      <w:r w:rsidRPr="00FC77C7">
        <w:t xml:space="preserve">O disposto nos subitens </w:t>
      </w:r>
      <w:r>
        <w:t xml:space="preserve">anteriores não se aplica às </w:t>
      </w:r>
      <w:r w:rsidRPr="00FC77C7">
        <w:t>empresas que deixarem de declarar a condição de beneficiárias da Lei Complementar nº 123/06 no momento do envio de suas propostas pelo sistema.</w:t>
      </w:r>
    </w:p>
    <w:p w14:paraId="49C9FAB4" w14:textId="576033FC" w:rsidR="00F66A14" w:rsidRDefault="00F66A14" w:rsidP="009E7D98">
      <w:pPr>
        <w:pStyle w:val="Nivel2"/>
        <w:ind w:left="0" w:firstLine="0"/>
      </w:pPr>
      <w:r>
        <w:t xml:space="preserve">Só poderá haver empate entre propostas </w:t>
      </w:r>
      <w:r w:rsidR="009D2EEA">
        <w:t>iguais (não seguidas de lances)</w:t>
      </w:r>
      <w:r>
        <w:t xml:space="preserve">. </w:t>
      </w:r>
    </w:p>
    <w:p w14:paraId="3F731615" w14:textId="77777777" w:rsidR="00691DC6" w:rsidRPr="00AC3FBE" w:rsidRDefault="00691DC6" w:rsidP="009E7D98">
      <w:pPr>
        <w:pStyle w:val="Nivel2"/>
        <w:ind w:left="0" w:firstLine="0"/>
      </w:pPr>
      <w:r w:rsidRPr="00AC3FBE">
        <w:t>Havendo eventual empate entre propostas ou lances, o critério de desempate será aquele previsto no art. 60 da Lei nº 14.133, de 2021, nesta ordem:</w:t>
      </w:r>
    </w:p>
    <w:p w14:paraId="3D22EFD5" w14:textId="174C97A4" w:rsidR="00691DC6" w:rsidRPr="00AC3FBE" w:rsidRDefault="00691DC6" w:rsidP="00EC573C">
      <w:pPr>
        <w:pStyle w:val="Nivel3"/>
      </w:pPr>
      <w:r w:rsidRPr="00AC3FBE">
        <w:t>Disputa final, hipótese em que os licitantes empatados poderão apresentar nova proposta em ato contínuo à classificação;</w:t>
      </w:r>
    </w:p>
    <w:p w14:paraId="00578DCF" w14:textId="405D6CD4" w:rsidR="00691DC6" w:rsidRPr="00AC3FBE" w:rsidRDefault="00691DC6" w:rsidP="00EC573C">
      <w:pPr>
        <w:pStyle w:val="Nivel3"/>
      </w:pPr>
      <w:r w:rsidRPr="00AC3FBE">
        <w:t>Avaliação do desempenho contratual prévio dos licitantes, para a qual deverão preferencialmente ser utilizados registros cadastrais para efeito de atesto de cumprimento de obrigações previstos nesta Lei;</w:t>
      </w:r>
    </w:p>
    <w:p w14:paraId="39E7DFFE" w14:textId="42D3F6A0" w:rsidR="00691DC6" w:rsidRPr="00B9651D" w:rsidRDefault="00691DC6" w:rsidP="00EC573C">
      <w:pPr>
        <w:pStyle w:val="Nivel3"/>
      </w:pPr>
      <w:r>
        <w:t>Desenvolvimento pelo licitante de ações de equidade entre homens e mulheres no ambiente de trabalho, conforme regulamento;</w:t>
      </w:r>
    </w:p>
    <w:p w14:paraId="0F88EA0C" w14:textId="6BBB3BBF" w:rsidR="00691DC6" w:rsidRPr="00B9651D" w:rsidRDefault="00691DC6" w:rsidP="00EC573C">
      <w:pPr>
        <w:pStyle w:val="Nivel3"/>
      </w:pPr>
      <w:r>
        <w:t>Desenvolvimento pelo licitante de programa de integridade, conforme orientações dos órgãos de controle.</w:t>
      </w:r>
    </w:p>
    <w:p w14:paraId="128776E6" w14:textId="77777777" w:rsidR="00691DC6" w:rsidRPr="006E1990" w:rsidRDefault="00691DC6" w:rsidP="009E7D98">
      <w:pPr>
        <w:pStyle w:val="Nivel2"/>
        <w:numPr>
          <w:ilvl w:val="1"/>
          <w:numId w:val="9"/>
        </w:numPr>
        <w:ind w:left="0" w:firstLine="0"/>
      </w:pPr>
      <w:r>
        <w:t>Persistindo o empate, será assegurada preferência, sucessivamente, aos bens e serviços produzidos ou prestados por:</w:t>
      </w:r>
    </w:p>
    <w:p w14:paraId="71E9134B" w14:textId="7CABC5C1" w:rsidR="00691DC6" w:rsidRPr="006E1990" w:rsidRDefault="00691DC6" w:rsidP="00EC573C">
      <w:pPr>
        <w:pStyle w:val="Nivel3"/>
      </w:pPr>
      <w:bookmarkStart w:id="30" w:name="art60§1i"/>
      <w:bookmarkEnd w:id="30"/>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59617DD" w14:textId="5F8DCAE6" w:rsidR="00691DC6" w:rsidRPr="006E1990" w:rsidRDefault="00691DC6" w:rsidP="00EC573C">
      <w:pPr>
        <w:pStyle w:val="Nivel3"/>
      </w:pPr>
      <w:bookmarkStart w:id="31" w:name="art60§1ii"/>
      <w:bookmarkEnd w:id="31"/>
      <w:r>
        <w:t>Empresas brasileiras;</w:t>
      </w:r>
    </w:p>
    <w:p w14:paraId="3A1E3740" w14:textId="6F5CF21B" w:rsidR="00691DC6" w:rsidRPr="006E1990" w:rsidRDefault="00691DC6" w:rsidP="00EC573C">
      <w:pPr>
        <w:pStyle w:val="Nivel3"/>
      </w:pPr>
      <w:bookmarkStart w:id="32" w:name="art60§1iii"/>
      <w:bookmarkEnd w:id="32"/>
      <w:r>
        <w:lastRenderedPageBreak/>
        <w:t>Empresas que invistam em pesquisa e no desenvolvimento de tecnologia no País;</w:t>
      </w:r>
    </w:p>
    <w:p w14:paraId="27844F82" w14:textId="77777777" w:rsidR="00691DC6" w:rsidRPr="00691DC6" w:rsidRDefault="00691DC6" w:rsidP="00EC573C">
      <w:pPr>
        <w:pStyle w:val="Nivel3"/>
      </w:pPr>
      <w:bookmarkStart w:id="33" w:name="art60§1iv"/>
      <w:bookmarkEnd w:id="33"/>
      <w:r>
        <w:t xml:space="preserve">Empresas que comprovem a prática de mitigação, nos termos da </w:t>
      </w:r>
      <w:r w:rsidRPr="003A2DB5">
        <w:t xml:space="preserve">Lei nº 12.187, de 29 de dezembro de </w:t>
      </w:r>
      <w:r w:rsidRPr="00691DC6">
        <w:t>2009.</w:t>
      </w:r>
    </w:p>
    <w:p w14:paraId="6905E5CD" w14:textId="19EAFBDB" w:rsidR="00691DC6" w:rsidRPr="00691DC6" w:rsidRDefault="00691DC6" w:rsidP="009E7D98">
      <w:pPr>
        <w:pStyle w:val="Nivel2"/>
        <w:numPr>
          <w:ilvl w:val="1"/>
          <w:numId w:val="9"/>
        </w:numPr>
        <w:ind w:left="0" w:firstLine="0"/>
      </w:pPr>
      <w:r w:rsidRPr="00691DC6">
        <w:t>Esgotados todos os demais critérios de desempate previstos em lei, a escolha do licitante vencedor ocorrerá por sorteio, em ato público, para o qual todos os licitantes serão convocados, vedado qualquer outro processo.</w:t>
      </w:r>
    </w:p>
    <w:p w14:paraId="40D49C27" w14:textId="21B162BC" w:rsidR="003C7A23" w:rsidRDefault="2F10D490" w:rsidP="009E7D98">
      <w:pPr>
        <w:pStyle w:val="Nivel2"/>
        <w:ind w:left="0" w:firstLine="0"/>
      </w:pPr>
      <w:r w:rsidRPr="00E10DF0">
        <w:t xml:space="preserve">Encerrada a etapa de envio de lances da sessão pública, na hipótese da proposta do primeiro colocado permanecer acima do preço máximo ou inferior ao desconto definido para a contratação, o </w:t>
      </w:r>
      <w:r w:rsidR="00FB707C" w:rsidRPr="00E10DF0">
        <w:t>Pregoeiro/Agente de Contratação/Comissão</w:t>
      </w:r>
      <w:r w:rsidRPr="00E10DF0">
        <w:t xml:space="preserve"> poderá</w:t>
      </w:r>
      <w:r>
        <w:t xml:space="preserve"> negociar condições mais vantajosas, após definido o resultado do julgamento.</w:t>
      </w:r>
    </w:p>
    <w:p w14:paraId="377762CE" w14:textId="24CDF47F" w:rsidR="003C7A23" w:rsidRPr="006E1990" w:rsidRDefault="5BE632F9" w:rsidP="00EC573C">
      <w:pPr>
        <w:pStyle w:val="Nivel3"/>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03E0CAA8" w:rsidR="003C7A23" w:rsidRPr="006E1990" w:rsidRDefault="5BE632F9" w:rsidP="00EC573C">
      <w:pPr>
        <w:pStyle w:val="Nivel3"/>
        <w:rPr>
          <w:rFonts w:eastAsia="Times New Roman"/>
        </w:rPr>
      </w:pPr>
      <w:r w:rsidRPr="58A332ED">
        <w:rPr>
          <w:rFonts w:eastAsia="Times New Roman"/>
        </w:rPr>
        <w:t xml:space="preserve">A </w:t>
      </w:r>
      <w:r>
        <w:t>negociação será realizada por meio do sistema, podendo ser acompanhada pelos demais licitantes.</w:t>
      </w:r>
    </w:p>
    <w:p w14:paraId="420D4F72" w14:textId="74AEB4D3" w:rsidR="003C7A23" w:rsidRPr="006E1990" w:rsidRDefault="5BE632F9" w:rsidP="00EC573C">
      <w:pPr>
        <w:pStyle w:val="Nivel3"/>
      </w:pPr>
      <w:r>
        <w:t>O resultado da negociação será divulgado a todos os licitantes e anexado aos autos do processo licitatório</w:t>
      </w:r>
      <w:r w:rsidR="31A78D3B">
        <w:t>.</w:t>
      </w:r>
    </w:p>
    <w:p w14:paraId="4BB4325F" w14:textId="120384B0" w:rsidR="00A267D9" w:rsidRPr="00F00475" w:rsidRDefault="00A267D9" w:rsidP="00EC573C">
      <w:pPr>
        <w:pStyle w:val="Nivel3"/>
        <w:rPr>
          <w:szCs w:val="24"/>
        </w:rPr>
      </w:pPr>
      <w:bookmarkStart w:id="34" w:name="_Hlk117016948"/>
      <w:r w:rsidRPr="009D2EEA">
        <w:t xml:space="preserve">O Pregoeiro/Agente de Contratação/Comissão solicitará ao licitante mais bem classificado que, no prazo de </w:t>
      </w:r>
      <w:r w:rsidR="00BF381F">
        <w:rPr>
          <w:b/>
          <w:color w:val="FF0000"/>
        </w:rPr>
        <w:t>48</w:t>
      </w:r>
      <w:r w:rsidRPr="00BF381F">
        <w:rPr>
          <w:b/>
          <w:color w:val="FF0000"/>
        </w:rPr>
        <w:t xml:space="preserve"> (</w:t>
      </w:r>
      <w:r w:rsidR="00BF381F">
        <w:rPr>
          <w:b/>
          <w:color w:val="FF0000"/>
        </w:rPr>
        <w:t>quarenta e oito</w:t>
      </w:r>
      <w:r w:rsidRPr="00BF381F">
        <w:rPr>
          <w:b/>
          <w:color w:val="FF0000"/>
        </w:rPr>
        <w:t>) horas</w:t>
      </w:r>
      <w:r w:rsidRPr="009D2EEA">
        <w:t>, envie a proposta adequada ao último lance ofertado após a negociação realizada, acompanhada</w:t>
      </w:r>
      <w:r>
        <w:t xml:space="preserve"> da PLANILHA ORÇAMENTÁRIA, CRONOGRAMA FÍSICO-FINANCEIRO, QUADRO DE COMPOSIÇÃO DO BDI e</w:t>
      </w:r>
      <w:r w:rsidRPr="009D2EEA">
        <w:t>,</w:t>
      </w:r>
      <w:r>
        <w:t xml:space="preserve"> se for o caso, de</w:t>
      </w:r>
      <w:r w:rsidRPr="009D2EEA">
        <w:t xml:space="preserve"> documentos complementares, quando necessários à confirmação daqueles exigidos neste Edital e já apresentados.</w:t>
      </w:r>
    </w:p>
    <w:p w14:paraId="5AFD455F" w14:textId="77777777" w:rsidR="00A267D9" w:rsidRPr="00F00475" w:rsidRDefault="00A267D9" w:rsidP="00FB2415">
      <w:pPr>
        <w:pStyle w:val="Nivel4"/>
        <w:tabs>
          <w:tab w:val="left" w:pos="1560"/>
        </w:tabs>
        <w:ind w:left="567" w:firstLine="0"/>
        <w:rPr>
          <w:szCs w:val="24"/>
        </w:rPr>
      </w:pPr>
      <w:r>
        <w:t>A PLANILHA ORÇAMENTÁRIA deverá obedecer integralmente o modelo que consta do projeto básico e anexo do edital, bem como conter a indicação do item, código, especificação, unidade, quantidade, custo unitário sem BDI (R$), custo unitário com BDI (R$), custo parcial com BDI (R$) e valor total da planilha com BDI;</w:t>
      </w:r>
    </w:p>
    <w:p w14:paraId="415B25B4" w14:textId="77777777" w:rsidR="00A267D9" w:rsidRPr="00F00475" w:rsidRDefault="00A267D9" w:rsidP="00FB2415">
      <w:pPr>
        <w:pStyle w:val="Nivel4"/>
        <w:tabs>
          <w:tab w:val="left" w:pos="1560"/>
        </w:tabs>
        <w:ind w:left="567" w:firstLine="0"/>
        <w:rPr>
          <w:szCs w:val="24"/>
        </w:rPr>
      </w:pPr>
      <w:r>
        <w:t>O CRONOGRAMA FÍSICO-FINANCEIRO deverá obedecer integralmente o modelo que consta do projeto básico e anexo do edital a fim de mostrar as fases em que se dividirá a execução da obra;</w:t>
      </w:r>
    </w:p>
    <w:p w14:paraId="1702F98A" w14:textId="77777777" w:rsidR="00A267D9" w:rsidRPr="00A267D9" w:rsidRDefault="00A267D9" w:rsidP="00FB2415">
      <w:pPr>
        <w:pStyle w:val="Nivel4"/>
        <w:tabs>
          <w:tab w:val="left" w:pos="1560"/>
        </w:tabs>
        <w:ind w:left="567" w:firstLine="0"/>
        <w:rPr>
          <w:szCs w:val="24"/>
        </w:rPr>
      </w:pPr>
      <w:r>
        <w:t>O QUADRO DE COMPOSIÇÃO DO BDI deverá obedecer integralmente o modelo que consta do projeto básico e anexo do edital a fim de indicar o percentual dos benefícios e despesas indiretas.</w:t>
      </w:r>
      <w:bookmarkEnd w:id="34"/>
    </w:p>
    <w:p w14:paraId="4F1A98C2" w14:textId="682BD99B" w:rsidR="003C7A23" w:rsidRPr="00A267D9" w:rsidRDefault="5BE632F9" w:rsidP="00EC573C">
      <w:pPr>
        <w:pStyle w:val="Nivel3"/>
        <w:rPr>
          <w:szCs w:val="24"/>
        </w:rPr>
      </w:pPr>
      <w:r>
        <w:t xml:space="preserve">É </w:t>
      </w:r>
      <w:r w:rsidRPr="00E10DF0">
        <w:t xml:space="preserve">facultado ao </w:t>
      </w:r>
      <w:r w:rsidR="00FB707C" w:rsidRPr="00E10DF0">
        <w:t xml:space="preserve">Pregoeiro/Agente de Contratação/Comissão </w:t>
      </w:r>
      <w:r w:rsidRPr="00E10DF0">
        <w:t>prorrogar o prazo estabelecido, a partir de solicitação fundamentada feita no chat pelo licitante, antes de findo o prazo.</w:t>
      </w:r>
    </w:p>
    <w:p w14:paraId="4A633087" w14:textId="5F4D0A99" w:rsidR="003C7A23" w:rsidRPr="009D2EEA" w:rsidRDefault="2F10D490" w:rsidP="009E7D98">
      <w:pPr>
        <w:pStyle w:val="Nivel2"/>
        <w:ind w:left="0" w:firstLine="0"/>
        <w:rPr>
          <w:rFonts w:eastAsia="Times New Roman"/>
        </w:rPr>
      </w:pPr>
      <w:r w:rsidRPr="00E10DF0">
        <w:t xml:space="preserve">Após a </w:t>
      </w:r>
      <w:r w:rsidRPr="00AC3FBE">
        <w:t>negociação</w:t>
      </w:r>
      <w:r w:rsidRPr="00E10DF0">
        <w:t xml:space="preserve"> do preço, o </w:t>
      </w:r>
      <w:r w:rsidR="00FB707C" w:rsidRPr="00E10DF0">
        <w:t xml:space="preserve">Pregoeiro/Agente de Contratação/Comissão </w:t>
      </w:r>
      <w:r w:rsidRPr="00E10DF0">
        <w:t>iniciará a fase de aceitação e julgamento da proposta.</w:t>
      </w:r>
      <w:bookmarkEnd w:id="26"/>
    </w:p>
    <w:p w14:paraId="5A499404" w14:textId="4657D628" w:rsidR="003C7A23" w:rsidRPr="006E1990" w:rsidRDefault="5BE632F9" w:rsidP="009E7D98">
      <w:pPr>
        <w:pStyle w:val="Nivel01"/>
        <w:ind w:left="0" w:firstLine="0"/>
      </w:pPr>
      <w:bookmarkStart w:id="35" w:name="_Toc135469201"/>
      <w:bookmarkStart w:id="36" w:name="_Toc207034031"/>
      <w:r>
        <w:t>DA FASE DE JULGAMENTO</w:t>
      </w:r>
      <w:bookmarkEnd w:id="35"/>
      <w:bookmarkEnd w:id="36"/>
    </w:p>
    <w:p w14:paraId="53C049A6" w14:textId="08A51C20" w:rsidR="003C7A23" w:rsidRPr="00A36C25" w:rsidRDefault="5BE632F9" w:rsidP="009E7D98">
      <w:pPr>
        <w:pStyle w:val="Nivel2"/>
        <w:ind w:left="0" w:firstLine="0"/>
        <w:rPr>
          <w:b/>
          <w:bCs/>
          <w:lang w:eastAsia="ar-SA"/>
        </w:rPr>
      </w:pPr>
      <w:bookmarkStart w:id="37" w:name="_Ref117019424"/>
      <w:r w:rsidRPr="00E10DF0">
        <w:t xml:space="preserve">Encerrada a etapa de negociação, o </w:t>
      </w:r>
      <w:r w:rsidR="00FB707C" w:rsidRPr="00E10DF0">
        <w:t xml:space="preserve">Pregoeiro/Agente de Contratação/Comissão </w:t>
      </w:r>
      <w:r w:rsidRPr="00E10DF0">
        <w:t>verificará se o licitante provisor</w:t>
      </w:r>
      <w:r>
        <w:t xml:space="preserve">iamente classificado em primeiro lugar atende às condições de participação no certame, conforme previsto no </w:t>
      </w:r>
      <w:r w:rsidRPr="003A2DB5">
        <w:t>art. 14 da Lei nº 14.133</w:t>
      </w:r>
      <w:r w:rsidR="003A2DB5">
        <w:t xml:space="preserve">, de </w:t>
      </w:r>
      <w:r w:rsidRPr="003A2DB5">
        <w:t>2021</w:t>
      </w:r>
      <w:r>
        <w:t>, legislação correlata e no</w:t>
      </w:r>
      <w:r w:rsidR="007D5A80">
        <w:t>s termos</w:t>
      </w:r>
      <w:r>
        <w:t xml:space="preserve"> </w:t>
      </w:r>
      <w:r w:rsidR="007D5A80">
        <w:t>deste</w:t>
      </w:r>
      <w:r>
        <w:t xml:space="preserve"> edital, </w:t>
      </w:r>
      <w:bookmarkEnd w:id="37"/>
      <w:r w:rsidRPr="58A332ED">
        <w:rPr>
          <w:color w:val="auto"/>
          <w:lang w:eastAsia="ar-SA"/>
        </w:rPr>
        <w:lastRenderedPageBreak/>
        <w:t>especialmente quanto à existência de sanção que impeça a participação no certame ou a futura contratação,</w:t>
      </w:r>
      <w:r w:rsidRPr="58A332ED">
        <w:rPr>
          <w:lang w:eastAsia="ar-SA"/>
        </w:rPr>
        <w:t xml:space="preserve"> mediante a consulta aos seguintes cadastros:</w:t>
      </w:r>
    </w:p>
    <w:p w14:paraId="3FEDD075" w14:textId="77777777" w:rsidR="00A36C25" w:rsidRPr="006E1990" w:rsidRDefault="00A36C25" w:rsidP="00EC573C">
      <w:pPr>
        <w:pStyle w:val="Nivel3"/>
      </w:pPr>
      <w:r w:rsidRPr="00E3297A">
        <w:t>SICAF</w:t>
      </w:r>
      <w:r w:rsidRPr="58A332ED">
        <w:t>;</w:t>
      </w:r>
    </w:p>
    <w:p w14:paraId="70AD9AD0" w14:textId="073DCE6B" w:rsidR="00A36C25" w:rsidRDefault="00A36C25" w:rsidP="00EC573C">
      <w:pPr>
        <w:pStyle w:val="Nivel3"/>
      </w:pPr>
      <w:r w:rsidRPr="3598D034">
        <w:t xml:space="preserve">Cadastro </w:t>
      </w:r>
      <w:r w:rsidRPr="00E3297A">
        <w:t>Nacional</w:t>
      </w:r>
      <w:r w:rsidRPr="3598D034">
        <w:t xml:space="preserve"> de Empresas Punidas – CNEP, mantido pela Controladoria-Geral da União </w:t>
      </w:r>
      <w:r>
        <w:t>(</w:t>
      </w:r>
      <w:r w:rsidRPr="00E3297A">
        <w:t>https://portaldatransparencia.gov.br/pagina-interna/603244-cnep</w:t>
      </w:r>
      <w:r w:rsidRPr="3598D034">
        <w:t>)</w:t>
      </w:r>
      <w:r>
        <w:t>;</w:t>
      </w:r>
    </w:p>
    <w:p w14:paraId="53C65D4C" w14:textId="77777777" w:rsidR="00A36C25" w:rsidRPr="00B54A97" w:rsidRDefault="00A36C25" w:rsidP="00EC573C">
      <w:pPr>
        <w:pStyle w:val="Nivel3"/>
        <w:rPr>
          <w:lang w:eastAsia="en-US"/>
        </w:rPr>
      </w:pPr>
      <w:r w:rsidRPr="00B54A97">
        <w:t xml:space="preserve">Cadastro Nacional de Empresas Inidôneas e Suspensas – CEIS, mantido pela Controladoria-Geral da União </w:t>
      </w:r>
      <w:r w:rsidRPr="00B54A97">
        <w:rPr>
          <w:b/>
        </w:rPr>
        <w:t>(</w:t>
      </w:r>
      <w:hyperlink r:id="rId11" w:history="1">
        <w:r w:rsidRPr="00B54A97">
          <w:rPr>
            <w:rStyle w:val="Hyperlink"/>
            <w:b/>
          </w:rPr>
          <w:t>www.portaltransparencia.gov.br/sancoes/ceis</w:t>
        </w:r>
      </w:hyperlink>
      <w:r w:rsidRPr="00B54A97">
        <w:rPr>
          <w:b/>
          <w:color w:val="1155CD"/>
        </w:rPr>
        <w:t>)</w:t>
      </w:r>
      <w:r w:rsidRPr="00B54A97">
        <w:t>;</w:t>
      </w:r>
    </w:p>
    <w:p w14:paraId="7BF615F5" w14:textId="77777777" w:rsidR="00A36C25" w:rsidRPr="00B54A97" w:rsidRDefault="00A36C25" w:rsidP="00EC573C">
      <w:pPr>
        <w:pStyle w:val="Nivel3"/>
        <w:rPr>
          <w:lang w:eastAsia="en-US"/>
        </w:rPr>
      </w:pPr>
      <w:r w:rsidRPr="00B54A97">
        <w:t>Cadastro Nacional de Condenações Cíveis por Atos de Improbidade</w:t>
      </w:r>
      <w:r w:rsidRPr="00B54A97">
        <w:rPr>
          <w:lang w:eastAsia="en-US"/>
        </w:rPr>
        <w:t xml:space="preserve"> </w:t>
      </w:r>
      <w:r>
        <w:t>Administrativa</w:t>
      </w:r>
      <w:r w:rsidRPr="00B54A97">
        <w:t xml:space="preserve"> mantido pelo Conselho Nacional de</w:t>
      </w:r>
      <w:r w:rsidRPr="00B54A97">
        <w:rPr>
          <w:lang w:eastAsia="en-US"/>
        </w:rPr>
        <w:t xml:space="preserve"> </w:t>
      </w:r>
      <w:r w:rsidRPr="00B54A97">
        <w:t xml:space="preserve">Justiça </w:t>
      </w:r>
      <w:r w:rsidRPr="00B54A97">
        <w:rPr>
          <w:b/>
        </w:rPr>
        <w:t>(</w:t>
      </w:r>
      <w:hyperlink r:id="rId12" w:history="1">
        <w:r w:rsidRPr="00B54A97">
          <w:rPr>
            <w:rStyle w:val="Hyperlink"/>
            <w:b/>
          </w:rPr>
          <w:t>www.cnj.jus.br/improbidade_adm/consultar_requerido.php</w:t>
        </w:r>
      </w:hyperlink>
      <w:r w:rsidRPr="00B54A97">
        <w:rPr>
          <w:b/>
        </w:rPr>
        <w:t>)</w:t>
      </w:r>
      <w:r w:rsidRPr="00B54A97">
        <w:t>.</w:t>
      </w:r>
    </w:p>
    <w:p w14:paraId="2AB540AE" w14:textId="77777777" w:rsidR="00A36C25" w:rsidRPr="00B54A97" w:rsidRDefault="00A36C25" w:rsidP="00EC573C">
      <w:pPr>
        <w:pStyle w:val="Nivel3"/>
        <w:rPr>
          <w:lang w:eastAsia="en-US"/>
        </w:rPr>
      </w:pPr>
      <w:r>
        <w:t xml:space="preserve">Cadastro Nacional de Empresas Punidas – CNEP, mantido pela Controladoria-Geral da União </w:t>
      </w:r>
      <w:r w:rsidRPr="00B54A97">
        <w:t>(</w:t>
      </w:r>
      <w:hyperlink r:id="rId13" w:history="1">
        <w:r w:rsidRPr="00B54A97">
          <w:rPr>
            <w:rStyle w:val="Hyperlink"/>
            <w:b/>
          </w:rPr>
          <w:t>https://portaldatransparencia.gov.br/sancoes/consulta?cadastro=2&amp;ordenarPor=nomeSancionado&amp;direcao=asc</w:t>
        </w:r>
      </w:hyperlink>
      <w:r w:rsidRPr="00B54A97">
        <w:t>);</w:t>
      </w:r>
    </w:p>
    <w:p w14:paraId="067F239D" w14:textId="77777777" w:rsidR="00A36C25" w:rsidRPr="00B54A97" w:rsidRDefault="00A36C25" w:rsidP="00EC573C">
      <w:pPr>
        <w:pStyle w:val="Nivel3"/>
        <w:rPr>
          <w:lang w:eastAsia="en-US"/>
        </w:rPr>
      </w:pPr>
      <w:r w:rsidRPr="00B54A97">
        <w:t xml:space="preserve">Lista de inidôneos mantida pelo Tribunal de Contas da </w:t>
      </w:r>
      <w:r>
        <w:t>U</w:t>
      </w:r>
      <w:r w:rsidRPr="00B54A97">
        <w:t>nião (</w:t>
      </w:r>
      <w:hyperlink r:id="rId14" w:history="1">
        <w:r w:rsidRPr="00B54A97">
          <w:rPr>
            <w:rStyle w:val="Hyperlink"/>
            <w:b/>
          </w:rPr>
          <w:t>https://contas.tcu.gov.br/ords/f?p=1660:3:11156024021102::::P3_TIPO_RELACAO:INIDONEO</w:t>
        </w:r>
      </w:hyperlink>
      <w:r w:rsidRPr="00B54A97">
        <w:t>)</w:t>
      </w:r>
    </w:p>
    <w:p w14:paraId="5685EDB0" w14:textId="77777777" w:rsidR="00A36C25" w:rsidRPr="00B54A97" w:rsidRDefault="00A36C25" w:rsidP="009E7D98">
      <w:pPr>
        <w:pStyle w:val="Nivel2"/>
        <w:numPr>
          <w:ilvl w:val="1"/>
          <w:numId w:val="9"/>
        </w:numPr>
        <w:ind w:left="0" w:firstLine="0"/>
        <w:rPr>
          <w:lang w:eastAsia="en-US"/>
        </w:rPr>
      </w:pPr>
      <w:r w:rsidRPr="00B54A97">
        <w:t xml:space="preserve">As consultas </w:t>
      </w:r>
      <w:r>
        <w:t>acima</w:t>
      </w:r>
      <w:r w:rsidRPr="00B54A97">
        <w:t xml:space="preserve"> poderão ser substituídas pela Consulta Consolidada de Pessoa Jurídica feita pelo endereço </w:t>
      </w:r>
      <w:r w:rsidRPr="00B54A97">
        <w:rPr>
          <w:b/>
          <w:color w:val="365F91" w:themeColor="accent1" w:themeShade="BF"/>
        </w:rPr>
        <w:t>(</w:t>
      </w:r>
      <w:hyperlink r:id="rId15" w:history="1">
        <w:r w:rsidRPr="00B54A97">
          <w:rPr>
            <w:rStyle w:val="Hyperlink"/>
            <w:b/>
          </w:rPr>
          <w:t>https://certidoes-apf.apps.tcu.gov.br/</w:t>
        </w:r>
      </w:hyperlink>
      <w:r w:rsidRPr="00B54A97">
        <w:rPr>
          <w:b/>
          <w:color w:val="365F91" w:themeColor="accent1" w:themeShade="BF"/>
        </w:rPr>
        <w:t>),</w:t>
      </w:r>
      <w:r w:rsidRPr="00B54A97">
        <w:t xml:space="preserve"> mantidos pelo Tribunal de Contas da União – TCU.</w:t>
      </w:r>
    </w:p>
    <w:p w14:paraId="6AFC66DB" w14:textId="77777777" w:rsidR="00A36C25" w:rsidRPr="00B54A97" w:rsidRDefault="00A36C25" w:rsidP="009E7D98">
      <w:pPr>
        <w:pStyle w:val="Nivel2"/>
        <w:numPr>
          <w:ilvl w:val="1"/>
          <w:numId w:val="9"/>
        </w:numPr>
        <w:ind w:left="0" w:firstLine="0"/>
        <w:rPr>
          <w:lang w:eastAsia="en-US"/>
        </w:rPr>
      </w:pPr>
      <w:r w:rsidRPr="00B54A97">
        <w:t>As consultas acima, na fase de habilitação, é recomendação do TCU (Acórdão n°1.793/2011 – Plenário). Trata-se de verificação da própria condição de participação na licitação.</w:t>
      </w:r>
    </w:p>
    <w:p w14:paraId="7002CB4E" w14:textId="68747B0C" w:rsidR="00A36C25" w:rsidRPr="00B54A97" w:rsidRDefault="00A36C25" w:rsidP="009E7D98">
      <w:pPr>
        <w:pStyle w:val="Nivel2"/>
        <w:numPr>
          <w:ilvl w:val="1"/>
          <w:numId w:val="9"/>
        </w:numPr>
        <w:ind w:left="0" w:firstLine="0"/>
        <w:rPr>
          <w:lang w:eastAsia="en-US"/>
        </w:rPr>
      </w:pPr>
      <w:r w:rsidRPr="00B54A97">
        <w:t xml:space="preserve">As consultas aos cadastros </w:t>
      </w:r>
      <w:r w:rsidR="007C7766">
        <w:t xml:space="preserve">poderá ser </w:t>
      </w:r>
      <w:r w:rsidRPr="00B54A97">
        <w:t xml:space="preserve">realizada também </w:t>
      </w:r>
      <w:r w:rsidR="00B97F6A">
        <w:t xml:space="preserve">em nome </w:t>
      </w:r>
      <w:r w:rsidRPr="00B54A97">
        <w:t>de seu sócio majoritário, por força do artigo 12 da Lei Federal n° 8.429, de 1992, que prevê, dentre as sanções impostas ao responsável pela prática de</w:t>
      </w:r>
      <w:r w:rsidRPr="00B54A97">
        <w:rPr>
          <w:b/>
          <w:lang w:eastAsia="en-US"/>
        </w:rPr>
        <w:t xml:space="preserve"> </w:t>
      </w:r>
      <w:r w:rsidRPr="00B54A97">
        <w:t>ato de improbidade administrativa, a proibição de contratar com o Poder Público, inclusive por intermédio de pessoa jurídica da qual seja sócio majoritário.</w:t>
      </w:r>
    </w:p>
    <w:p w14:paraId="7F9BFEB8" w14:textId="762C01B7" w:rsidR="18B8A85C" w:rsidRPr="00485B8C" w:rsidRDefault="18B8A85C" w:rsidP="009E7D98">
      <w:pPr>
        <w:pStyle w:val="Nivel2"/>
        <w:ind w:left="0" w:firstLine="0"/>
      </w:pPr>
      <w:r w:rsidRPr="00485B8C">
        <w:t>A consulta aos cadastros será realizada no CNPJ da empresa licitante.</w:t>
      </w:r>
    </w:p>
    <w:p w14:paraId="4F584469" w14:textId="31574C61" w:rsidR="003C7A23" w:rsidRPr="007B0CCA" w:rsidRDefault="5BE632F9" w:rsidP="009E7D98">
      <w:pPr>
        <w:pStyle w:val="Nivel2"/>
        <w:ind w:left="0" w:firstLine="0"/>
        <w:rPr>
          <w:sz w:val="19"/>
          <w:szCs w:val="19"/>
        </w:rPr>
      </w:pPr>
      <w:r w:rsidRPr="007B0CCA">
        <w:rPr>
          <w:sz w:val="19"/>
          <w:szCs w:val="19"/>
        </w:rPr>
        <w:t>Caso conste na Consulta de Situação do l</w:t>
      </w:r>
      <w:r w:rsidRPr="007B0CCA">
        <w:rPr>
          <w:color w:val="auto"/>
          <w:sz w:val="19"/>
          <w:szCs w:val="19"/>
        </w:rPr>
        <w:t xml:space="preserve">icitante </w:t>
      </w:r>
      <w:r w:rsidRPr="007B0CCA">
        <w:rPr>
          <w:sz w:val="19"/>
          <w:szCs w:val="19"/>
        </w:rPr>
        <w:t xml:space="preserve">a existência de Ocorrências Impeditivas Indiretas, o </w:t>
      </w:r>
      <w:r w:rsidR="00FB707C" w:rsidRPr="007B0CCA">
        <w:rPr>
          <w:color w:val="auto"/>
          <w:sz w:val="19"/>
          <w:szCs w:val="19"/>
        </w:rPr>
        <w:t>Pregoeiro</w:t>
      </w:r>
      <w:r w:rsidR="00FB707C" w:rsidRPr="007B0CCA">
        <w:rPr>
          <w:sz w:val="19"/>
          <w:szCs w:val="19"/>
        </w:rPr>
        <w:t xml:space="preserve">/Agente de Contratação/Comissão </w:t>
      </w:r>
      <w:r w:rsidR="0051782F" w:rsidRPr="007B0CCA">
        <w:rPr>
          <w:sz w:val="19"/>
          <w:szCs w:val="19"/>
        </w:rPr>
        <w:t xml:space="preserve">poderá </w:t>
      </w:r>
      <w:r w:rsidRPr="007B0CCA">
        <w:rPr>
          <w:color w:val="auto"/>
          <w:sz w:val="19"/>
          <w:szCs w:val="19"/>
        </w:rPr>
        <w:t>diligenciar para v</w:t>
      </w:r>
      <w:r w:rsidRPr="007B0CCA">
        <w:rPr>
          <w:sz w:val="19"/>
          <w:szCs w:val="19"/>
        </w:rPr>
        <w:t xml:space="preserve">erificar </w:t>
      </w:r>
      <w:r w:rsidR="0051782F" w:rsidRPr="007B0CCA">
        <w:rPr>
          <w:sz w:val="19"/>
          <w:szCs w:val="19"/>
        </w:rPr>
        <w:t>a situação.</w:t>
      </w:r>
    </w:p>
    <w:p w14:paraId="084559DF" w14:textId="516D399E" w:rsidR="003C7A23" w:rsidRPr="007B0CCA" w:rsidRDefault="00B51CA4" w:rsidP="00EC573C">
      <w:pPr>
        <w:pStyle w:val="Nivel3"/>
      </w:pPr>
      <w:r w:rsidRPr="007B0CCA">
        <w:t xml:space="preserve">Será considerada </w:t>
      </w:r>
      <w:r w:rsidR="2F10D490" w:rsidRPr="007B0CCA">
        <w:t xml:space="preserve">tentativa de burla </w:t>
      </w:r>
      <w:r w:rsidRPr="007B0CCA">
        <w:t>a verificação</w:t>
      </w:r>
      <w:r w:rsidR="2F10D490" w:rsidRPr="007B0CCA">
        <w:t xml:space="preserve"> por meio dos vínculos societários, linhas de fornecimento similares, dentre outros.</w:t>
      </w:r>
    </w:p>
    <w:p w14:paraId="67957ECD" w14:textId="6FA1B8D2" w:rsidR="003C7A23" w:rsidRPr="007B0CCA" w:rsidRDefault="2F10D490" w:rsidP="00EC573C">
      <w:pPr>
        <w:pStyle w:val="Nivel3"/>
      </w:pPr>
      <w:r w:rsidRPr="007B0CCA">
        <w:t xml:space="preserve">O licitante </w:t>
      </w:r>
      <w:r w:rsidR="009F60EB" w:rsidRPr="007B0CCA">
        <w:t xml:space="preserve">poderá </w:t>
      </w:r>
      <w:r w:rsidRPr="007B0CCA">
        <w:t>ser convocado para manifestação previamente a uma eventual desclassificação.</w:t>
      </w:r>
    </w:p>
    <w:p w14:paraId="6D2E608D" w14:textId="77777777" w:rsidR="003C7A23" w:rsidRPr="007B0CCA" w:rsidRDefault="2F10D490" w:rsidP="00EC573C">
      <w:pPr>
        <w:pStyle w:val="Nivel3"/>
      </w:pPr>
      <w:r w:rsidRPr="007B0CCA">
        <w:t>Constatada a existência de sanção, o licitante será reputado inabilitado, por falta de condição de participação.</w:t>
      </w:r>
    </w:p>
    <w:p w14:paraId="2AE47D7A" w14:textId="2DA25699" w:rsidR="00DE579E" w:rsidRPr="007B0CCA" w:rsidRDefault="5BE632F9" w:rsidP="009E7D98">
      <w:pPr>
        <w:pStyle w:val="Nivel2"/>
        <w:ind w:left="0" w:firstLine="0"/>
        <w:rPr>
          <w:sz w:val="19"/>
          <w:szCs w:val="19"/>
        </w:rPr>
      </w:pPr>
      <w:r w:rsidRPr="007B0CCA">
        <w:rPr>
          <w:sz w:val="19"/>
          <w:szCs w:val="19"/>
        </w:rPr>
        <w:t xml:space="preserve">Verificadas as condições de participação e de utilização do tratamento favorecido, o </w:t>
      </w:r>
      <w:r w:rsidR="00FB707C" w:rsidRPr="007B0CCA">
        <w:rPr>
          <w:sz w:val="19"/>
          <w:szCs w:val="19"/>
        </w:rPr>
        <w:t>Pregoeiro/Agente de Contratação/Comissão</w:t>
      </w:r>
      <w:r w:rsidRPr="007B0CCA">
        <w:rPr>
          <w:sz w:val="19"/>
          <w:szCs w:val="19"/>
        </w:rPr>
        <w:t xml:space="preserve"> examinará a proposta classificada em primeiro lugar quanto à adequação ao objeto e à compatibilidade do preço em relação ao máximo estipulado para contrataçã</w:t>
      </w:r>
      <w:r w:rsidR="007D5A80" w:rsidRPr="007B0CCA">
        <w:rPr>
          <w:sz w:val="19"/>
          <w:szCs w:val="19"/>
        </w:rPr>
        <w:t>o neste Edital e em seus anexos</w:t>
      </w:r>
      <w:r w:rsidRPr="007B0CCA">
        <w:rPr>
          <w:sz w:val="19"/>
          <w:szCs w:val="19"/>
        </w:rPr>
        <w:t>.</w:t>
      </w:r>
    </w:p>
    <w:p w14:paraId="73CF2299" w14:textId="1A755F8D" w:rsidR="003C7A23" w:rsidRPr="007B0CCA" w:rsidRDefault="5BE632F9" w:rsidP="009E7D98">
      <w:pPr>
        <w:pStyle w:val="Nivel2"/>
        <w:ind w:left="0" w:firstLine="0"/>
        <w:rPr>
          <w:b/>
          <w:sz w:val="19"/>
          <w:szCs w:val="19"/>
        </w:rPr>
      </w:pPr>
      <w:r w:rsidRPr="007B0CCA">
        <w:rPr>
          <w:sz w:val="19"/>
          <w:szCs w:val="19"/>
        </w:rPr>
        <w:t xml:space="preserve">Será desclassificada a </w:t>
      </w:r>
      <w:r w:rsidRPr="007B0CCA">
        <w:rPr>
          <w:color w:val="auto"/>
          <w:sz w:val="19"/>
          <w:szCs w:val="19"/>
        </w:rPr>
        <w:t>proposta</w:t>
      </w:r>
      <w:r w:rsidRPr="007B0CCA">
        <w:rPr>
          <w:sz w:val="19"/>
          <w:szCs w:val="19"/>
        </w:rPr>
        <w:t xml:space="preserve"> vencedora que: </w:t>
      </w:r>
    </w:p>
    <w:p w14:paraId="6C6F36C6" w14:textId="3D971B42" w:rsidR="003C7A23" w:rsidRPr="007B0CCA" w:rsidRDefault="00792438" w:rsidP="00EC573C">
      <w:pPr>
        <w:pStyle w:val="Nivel3"/>
      </w:pPr>
      <w:r w:rsidRPr="007B0CCA">
        <w:t>Contiver</w:t>
      </w:r>
      <w:r w:rsidR="2F10D490" w:rsidRPr="007B0CCA">
        <w:t xml:space="preserve"> vícios insanáveis;</w:t>
      </w:r>
    </w:p>
    <w:p w14:paraId="1918FEE8" w14:textId="3A9E4497" w:rsidR="00915DB1" w:rsidRPr="007B0CCA" w:rsidRDefault="00915DB1" w:rsidP="00EC573C">
      <w:pPr>
        <w:pStyle w:val="Nivel3"/>
      </w:pPr>
      <w:r w:rsidRPr="007B0CCA">
        <w:t>A proposta que não se encontrar acompanhada da PLANILHA ORÇAMENTÁRIA, CRONOGRAMA FÍSICO-FINANCEIRO e QUADRO DE COMPOSIÇÃO DO BDI;</w:t>
      </w:r>
    </w:p>
    <w:p w14:paraId="0195390D" w14:textId="62B0F85B" w:rsidR="003C7A23" w:rsidRPr="007B0CCA" w:rsidRDefault="00792438" w:rsidP="00EC573C">
      <w:pPr>
        <w:pStyle w:val="Nivel3"/>
      </w:pPr>
      <w:r w:rsidRPr="007B0CCA">
        <w:t>Não</w:t>
      </w:r>
      <w:r w:rsidR="2F10D490" w:rsidRPr="007B0CCA">
        <w:t xml:space="preserve"> obedecer às especificações técnicas contidas no </w:t>
      </w:r>
      <w:r w:rsidR="00D93C44" w:rsidRPr="007B0CCA">
        <w:t>Termo de Referência</w:t>
      </w:r>
      <w:r w:rsidR="2F10D490" w:rsidRPr="007B0CCA">
        <w:t>;</w:t>
      </w:r>
    </w:p>
    <w:p w14:paraId="54BA6995" w14:textId="0E18CF0A" w:rsidR="003C7A23" w:rsidRPr="007B0CCA" w:rsidRDefault="00792438" w:rsidP="00EC573C">
      <w:pPr>
        <w:pStyle w:val="Nivel3"/>
      </w:pPr>
      <w:r w:rsidRPr="007B0CCA">
        <w:lastRenderedPageBreak/>
        <w:t>Apresentar</w:t>
      </w:r>
      <w:r w:rsidR="2F10D490" w:rsidRPr="007B0CCA">
        <w:t xml:space="preserve"> preços inexequíveis ou permanecerem acima do preço máximo definido para a contratação;</w:t>
      </w:r>
    </w:p>
    <w:p w14:paraId="0E716C60" w14:textId="60ED7140" w:rsidR="003C7A23" w:rsidRPr="007B0CCA" w:rsidRDefault="00792438" w:rsidP="00EC573C">
      <w:pPr>
        <w:pStyle w:val="Nivel3"/>
      </w:pPr>
      <w:r w:rsidRPr="007B0CCA">
        <w:t>Não</w:t>
      </w:r>
      <w:r w:rsidR="2F10D490" w:rsidRPr="007B0CCA">
        <w:t xml:space="preserve"> tiverem sua exequibilidade demonstrada, quando exigido pela Administração;</w:t>
      </w:r>
    </w:p>
    <w:p w14:paraId="30574564" w14:textId="7C4BF08A" w:rsidR="003C7A23" w:rsidRPr="007B0CCA" w:rsidRDefault="00792438" w:rsidP="00EC573C">
      <w:pPr>
        <w:pStyle w:val="Nivel3"/>
      </w:pPr>
      <w:r w:rsidRPr="007B0CCA">
        <w:t>Apresentar</w:t>
      </w:r>
      <w:r w:rsidR="2F10D490" w:rsidRPr="007B0CCA">
        <w:t xml:space="preserve"> desconformidade com quaisquer outras exigências deste Edital ou seus anexos, desde que insanável.</w:t>
      </w:r>
    </w:p>
    <w:p w14:paraId="29F94165" w14:textId="542BBCFF" w:rsidR="003C7A23" w:rsidRPr="007B0CCA" w:rsidRDefault="5BE632F9" w:rsidP="009E7D98">
      <w:pPr>
        <w:pStyle w:val="Nivel2"/>
        <w:ind w:left="0" w:firstLine="0"/>
        <w:rPr>
          <w:sz w:val="19"/>
          <w:szCs w:val="19"/>
        </w:rPr>
      </w:pPr>
      <w:r w:rsidRPr="007B0CCA">
        <w:rPr>
          <w:sz w:val="19"/>
          <w:szCs w:val="19"/>
        </w:rPr>
        <w:t>Se houver indícios de inexequibilidade da proposta de preço, ou em caso da necessidade de esclarecimentos complementares, poderão ser efetuadas diligências, para que a empresa comprove a exequibilidade</w:t>
      </w:r>
      <w:r w:rsidR="4D2A9142" w:rsidRPr="007B0CCA">
        <w:rPr>
          <w:sz w:val="19"/>
          <w:szCs w:val="19"/>
        </w:rPr>
        <w:t xml:space="preserve"> </w:t>
      </w:r>
      <w:r w:rsidRPr="007B0CCA">
        <w:rPr>
          <w:sz w:val="19"/>
          <w:szCs w:val="19"/>
        </w:rPr>
        <w:t>da</w:t>
      </w:r>
      <w:r w:rsidR="4D2A9142" w:rsidRPr="007B0CCA">
        <w:rPr>
          <w:sz w:val="19"/>
          <w:szCs w:val="19"/>
        </w:rPr>
        <w:t xml:space="preserve"> </w:t>
      </w:r>
      <w:r w:rsidRPr="007B0CCA">
        <w:rPr>
          <w:sz w:val="19"/>
          <w:szCs w:val="19"/>
        </w:rPr>
        <w:t>proposta.</w:t>
      </w:r>
    </w:p>
    <w:p w14:paraId="5058AA3D" w14:textId="6B28ABF2" w:rsidR="00D84A11" w:rsidRPr="007B0CCA" w:rsidRDefault="00D84A11" w:rsidP="009E7D98">
      <w:pPr>
        <w:pStyle w:val="Nivel2"/>
        <w:ind w:left="0" w:firstLine="0"/>
        <w:rPr>
          <w:sz w:val="19"/>
          <w:szCs w:val="19"/>
        </w:rPr>
      </w:pPr>
      <w:bookmarkStart w:id="38" w:name="_Hlk126568356"/>
      <w:r w:rsidRPr="007B0CCA">
        <w:rPr>
          <w:sz w:val="19"/>
          <w:szCs w:val="19"/>
        </w:rPr>
        <w:t>O licitante vencedor será convocado a apresentar à Administração, por meio eletrônico, as planilhas com indicação dos quantitativos e dos custos unitários</w:t>
      </w:r>
      <w:bookmarkEnd w:id="38"/>
      <w:r w:rsidRPr="007B0CCA">
        <w:rPr>
          <w:sz w:val="19"/>
          <w:szCs w:val="19"/>
        </w:rPr>
        <w:t>, seguindo o modelo elaborado pela Administração, bem como com detalhamento das Bonificações e Despesas Indiretas (BDI) e dos Encargos Sociais (ES) e cronograma físico-financeiro.</w:t>
      </w:r>
    </w:p>
    <w:p w14:paraId="16E8D79D" w14:textId="7C4C3BB8" w:rsidR="00412845" w:rsidRPr="007B0CCA" w:rsidRDefault="00412845" w:rsidP="009E7D98">
      <w:pPr>
        <w:pStyle w:val="Nivel2"/>
        <w:ind w:left="0" w:firstLine="0"/>
        <w:rPr>
          <w:sz w:val="19"/>
          <w:szCs w:val="19"/>
        </w:rPr>
      </w:pPr>
      <w:r w:rsidRPr="007B0CCA">
        <w:rPr>
          <w:sz w:val="19"/>
          <w:szCs w:val="19"/>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r w:rsidR="00CF1F8D" w:rsidRPr="007B0CCA">
        <w:rPr>
          <w:sz w:val="19"/>
          <w:szCs w:val="19"/>
        </w:rPr>
        <w:t>, que deverá ter vigência conforme o cronograma de execução da obra</w:t>
      </w:r>
      <w:r w:rsidRPr="007B0CCA">
        <w:rPr>
          <w:sz w:val="19"/>
          <w:szCs w:val="19"/>
        </w:rPr>
        <w:t>.</w:t>
      </w:r>
    </w:p>
    <w:p w14:paraId="4C28A5E7" w14:textId="71CAF44C" w:rsidR="003C7A23" w:rsidRPr="007B0CCA" w:rsidRDefault="5BE632F9" w:rsidP="009E7D98">
      <w:pPr>
        <w:pStyle w:val="Nivel2"/>
        <w:ind w:left="0" w:firstLine="0"/>
        <w:rPr>
          <w:b/>
          <w:sz w:val="19"/>
          <w:szCs w:val="19"/>
        </w:rPr>
      </w:pPr>
      <w:r w:rsidRPr="007B0CCA">
        <w:rPr>
          <w:sz w:val="19"/>
          <w:szCs w:val="19"/>
        </w:rPr>
        <w:t>Erros no preenchimento da planilha não constituem motivo para a desclassificação da proposta. A planilha poderá́ ser ajustada pelo fornecedor, no prazo indicado pelo sistema, desde que não haja majoração do preço</w:t>
      </w:r>
      <w:r w:rsidR="4B88A043" w:rsidRPr="007B0CCA">
        <w:rPr>
          <w:sz w:val="19"/>
          <w:szCs w:val="19"/>
        </w:rPr>
        <w:t xml:space="preserve"> e </w:t>
      </w:r>
      <w:r w:rsidR="6E2E9AF8" w:rsidRPr="007B0CCA">
        <w:rPr>
          <w:sz w:val="19"/>
          <w:szCs w:val="19"/>
        </w:rPr>
        <w:t xml:space="preserve">que </w:t>
      </w:r>
      <w:r w:rsidR="4B88A043" w:rsidRPr="007B0CCA">
        <w:rPr>
          <w:sz w:val="19"/>
          <w:szCs w:val="19"/>
        </w:rPr>
        <w:t>se comprove que este é o bastante para arcar com todos os custos da contratação;</w:t>
      </w:r>
    </w:p>
    <w:p w14:paraId="4E717186" w14:textId="77777777" w:rsidR="003C7A23" w:rsidRPr="007B0CCA" w:rsidRDefault="2F10D490" w:rsidP="00EC573C">
      <w:pPr>
        <w:pStyle w:val="Nivel3"/>
      </w:pPr>
      <w:r w:rsidRPr="007B0CCA">
        <w:t>O ajuste de que trata este dispositivo se limita a sanar erros ou falhas que não alterem a substância das propostas;</w:t>
      </w:r>
    </w:p>
    <w:p w14:paraId="54DA13B0" w14:textId="55FDB11C" w:rsidR="005A7699" w:rsidRPr="007B0CCA" w:rsidRDefault="65721AC1" w:rsidP="009E7D98">
      <w:pPr>
        <w:pStyle w:val="Nivel2"/>
        <w:ind w:left="0" w:firstLine="0"/>
        <w:rPr>
          <w:b/>
        </w:rPr>
      </w:pPr>
      <w:r w:rsidRPr="00426914">
        <w:t>Para fins de análise da proposta quanto ao cumprimento das especificações do objeto, poderá ser colhida a manifestação escrita do setor requisitante do serviço ou da área especializada no objeto.</w:t>
      </w:r>
    </w:p>
    <w:p w14:paraId="1671969B" w14:textId="4CBF79EF" w:rsidR="00792438" w:rsidRPr="00553AC5" w:rsidRDefault="00792438" w:rsidP="009E7D98">
      <w:pPr>
        <w:pStyle w:val="Nivel2"/>
        <w:ind w:left="0" w:firstLine="0"/>
        <w:rPr>
          <w:b/>
        </w:rPr>
      </w:pPr>
      <w:r>
        <w:t>A desclassificação será sempre fundamentada e registrada no sistema, com acompanhamento por todos os participantes.</w:t>
      </w:r>
    </w:p>
    <w:p w14:paraId="25DC7EC4" w14:textId="3D4BDC5E" w:rsidR="00553AC5" w:rsidRPr="007D5A80" w:rsidRDefault="00553AC5" w:rsidP="009E7D98">
      <w:pPr>
        <w:pStyle w:val="Nivel2"/>
        <w:ind w:left="0" w:firstLine="0"/>
        <w:rPr>
          <w:b/>
        </w:rPr>
      </w:pPr>
      <w:r w:rsidRPr="006E1990">
        <w:t>Caso atendidas as condições de participação, será iniciado o procedimento de habilitação</w:t>
      </w:r>
      <w:r>
        <w:t>.</w:t>
      </w:r>
    </w:p>
    <w:p w14:paraId="3C84D4EA" w14:textId="44A04D89" w:rsidR="003C7A23" w:rsidRDefault="5BE632F9" w:rsidP="009E7D98">
      <w:pPr>
        <w:pStyle w:val="Nivel01"/>
        <w:ind w:left="0" w:firstLine="0"/>
      </w:pPr>
      <w:bookmarkStart w:id="39" w:name="_Toc135469202"/>
      <w:bookmarkStart w:id="40" w:name="_Toc207034032"/>
      <w:r>
        <w:t>DA FASE DE HABILITAÇÃO</w:t>
      </w:r>
      <w:bookmarkEnd w:id="39"/>
      <w:bookmarkEnd w:id="40"/>
    </w:p>
    <w:p w14:paraId="4EE8D8D1" w14:textId="43B15666" w:rsidR="003C7A23" w:rsidRPr="006E1990" w:rsidRDefault="5BE632F9" w:rsidP="00D97991">
      <w:pPr>
        <w:pStyle w:val="Nivel2"/>
        <w:ind w:left="0" w:firstLine="0"/>
      </w:pPr>
      <w:r>
        <w:t xml:space="preserve">Os documentos </w:t>
      </w:r>
      <w:r w:rsidR="00D97991">
        <w:t xml:space="preserve">exigidos para fins de habilitação, nos termos dos </w:t>
      </w:r>
      <w:proofErr w:type="spellStart"/>
      <w:r w:rsidR="00D97991" w:rsidRPr="003A2DB5">
        <w:t>arts</w:t>
      </w:r>
      <w:proofErr w:type="spellEnd"/>
      <w:r w:rsidR="00D97991" w:rsidRPr="003A2DB5">
        <w:t>. 62 a 70 da Lei nº 14.133, de 2021</w:t>
      </w:r>
      <w:r w:rsidR="00D97991">
        <w:t xml:space="preserve"> estão </w:t>
      </w:r>
      <w:r>
        <w:t xml:space="preserve">previstos no </w:t>
      </w:r>
      <w:r w:rsidR="00D93C44" w:rsidRPr="006E1990">
        <w:t>Termo de Referência</w:t>
      </w:r>
      <w:r w:rsidR="00D92D68">
        <w:t xml:space="preserve"> ou projeto básico</w:t>
      </w:r>
      <w:r w:rsidR="00D97991">
        <w:t xml:space="preserve">, anexo a este edital e </w:t>
      </w:r>
      <w:r w:rsidR="00347444">
        <w:t xml:space="preserve">são os </w:t>
      </w:r>
      <w:r>
        <w:t xml:space="preserve">necessários e suficientes para demonstrar a capacidade do licitante de </w:t>
      </w:r>
      <w:r w:rsidR="00D97991">
        <w:t>realizar o objeto da licitação</w:t>
      </w:r>
      <w:r>
        <w:t>.</w:t>
      </w:r>
    </w:p>
    <w:p w14:paraId="55D2B286" w14:textId="1356757A" w:rsidR="003C7A23" w:rsidRPr="006E1990" w:rsidRDefault="2F10D490" w:rsidP="00EC573C">
      <w:pPr>
        <w:pStyle w:val="Nivel3"/>
        <w:rPr>
          <w:i/>
          <w:iCs/>
        </w:rPr>
      </w:pPr>
      <w:bookmarkStart w:id="41" w:name="_Ref114663777"/>
      <w:r>
        <w:t>A documentação exigida para fins de habilitação jurídica, fiscal, social e trabalhista e econômico-</w:t>
      </w:r>
      <w:proofErr w:type="spellStart"/>
      <w:r>
        <w:t>ﬁnanceira</w:t>
      </w:r>
      <w:proofErr w:type="spellEnd"/>
      <w:r>
        <w:t xml:space="preserve">, </w:t>
      </w:r>
      <w:r w:rsidR="00477463">
        <w:t>poderão</w:t>
      </w:r>
      <w:r w:rsidR="64E27A9E" w:rsidRPr="00F56D2A">
        <w:t xml:space="preserve"> </w:t>
      </w:r>
      <w:r>
        <w:t xml:space="preserve">ser </w:t>
      </w:r>
      <w:r w:rsidR="003405F0">
        <w:t>extraídos e consultados no</w:t>
      </w:r>
      <w:r>
        <w:t xml:space="preserve"> </w:t>
      </w:r>
      <w:r w:rsidRPr="0026172E">
        <w:rPr>
          <w:b/>
        </w:rPr>
        <w:t>SICAF</w:t>
      </w:r>
      <w:r w:rsidR="00D92D68">
        <w:rPr>
          <w:b/>
        </w:rPr>
        <w:t xml:space="preserve"> ou no HABILITANET</w:t>
      </w:r>
      <w:r w:rsidR="00753C36" w:rsidRPr="00753C36">
        <w:t>, para os documentos por ele abrangidos</w:t>
      </w:r>
      <w:r w:rsidRPr="00753C36">
        <w:t>.</w:t>
      </w:r>
      <w:bookmarkEnd w:id="41"/>
    </w:p>
    <w:p w14:paraId="4D240E30" w14:textId="016C8056" w:rsidR="003C7A23" w:rsidRPr="006E1990" w:rsidRDefault="2F10D490" w:rsidP="003405F0">
      <w:pPr>
        <w:pStyle w:val="Nivel2"/>
        <w:numPr>
          <w:ilvl w:val="1"/>
          <w:numId w:val="9"/>
        </w:numPr>
        <w:ind w:left="0" w:firstLine="0"/>
      </w:pPr>
      <w:r>
        <w:t>Somente haverá a necessidade de comprovação do preenchimento de requisitos mediante apresentação dos documentos originais não-digitais quando houver dúvida em relação à integridade do documento digital ou quando a lei expressamente o exigir.</w:t>
      </w:r>
    </w:p>
    <w:p w14:paraId="7B41325B" w14:textId="04D4A12E" w:rsidR="003C7A23" w:rsidRPr="006E1990" w:rsidRDefault="5BE632F9" w:rsidP="009E7D98">
      <w:pPr>
        <w:pStyle w:val="Nivel2"/>
        <w:ind w:left="0" w:firstLine="0"/>
      </w:pPr>
      <w:r>
        <w:t>É de responsabilidade do licitante conferir a exatidão dos seus dados cadastrais no</w:t>
      </w:r>
      <w:r w:rsidR="00267C1B">
        <w:t>s</w:t>
      </w:r>
      <w:r>
        <w:t xml:space="preserve"> </w:t>
      </w:r>
      <w:r w:rsidR="00267C1B">
        <w:t>sistemas utilizados</w:t>
      </w:r>
      <w:r w:rsidR="003405F0">
        <w:t xml:space="preserve"> para esta licitação, </w:t>
      </w:r>
      <w:r>
        <w:t>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6E1990" w:rsidRDefault="2F10D490" w:rsidP="00EC573C">
      <w:pPr>
        <w:pStyle w:val="Nivel3"/>
      </w:pPr>
      <w:r>
        <w:lastRenderedPageBreak/>
        <w:t>A não observância do disposto no item anterior poderá ensejar desclassificação no momento da habilitação.</w:t>
      </w:r>
    </w:p>
    <w:p w14:paraId="1F3867D8" w14:textId="5691D5E4" w:rsidR="003C7A23" w:rsidRPr="00E10DF0" w:rsidRDefault="5BE632F9" w:rsidP="009E7D98">
      <w:pPr>
        <w:pStyle w:val="Nivel2"/>
        <w:ind w:left="0" w:firstLine="0"/>
        <w:rPr>
          <w:i/>
          <w:iCs/>
        </w:rPr>
      </w:pPr>
      <w:r>
        <w:t xml:space="preserve">A </w:t>
      </w:r>
      <w:r w:rsidRPr="00E10DF0">
        <w:t xml:space="preserve">verificação pelo </w:t>
      </w:r>
      <w:r w:rsidR="00FB707C" w:rsidRPr="00E10DF0">
        <w:t>Pregoeiro/Agente de Contratação/Comissão</w:t>
      </w:r>
      <w:r w:rsidRPr="00E10DF0">
        <w:t>, em sítios eletrônicos oficiais de órgãos e entidades emissores de certidões constitui meio legal de prova, para fins de habilitação.</w:t>
      </w:r>
    </w:p>
    <w:p w14:paraId="51F487F5" w14:textId="1ED78DCC" w:rsidR="003C7A23" w:rsidRPr="00E10DF0" w:rsidRDefault="2F10D490" w:rsidP="00EC573C">
      <w:pPr>
        <w:pStyle w:val="Nivel3"/>
        <w:rPr>
          <w:i/>
          <w:iCs/>
        </w:rPr>
      </w:pPr>
      <w:bookmarkStart w:id="42" w:name="_Ref114663151"/>
      <w:r w:rsidRPr="00E10DF0">
        <w:t xml:space="preserve">Os documentos exigidos para habilitação que não estejam contemplados no </w:t>
      </w:r>
      <w:r w:rsidR="00EC0C6F" w:rsidRPr="00565A1E">
        <w:rPr>
          <w:b/>
        </w:rPr>
        <w:t>SICAF</w:t>
      </w:r>
      <w:r w:rsidR="00565A1E">
        <w:t xml:space="preserve"> </w:t>
      </w:r>
      <w:r w:rsidR="00BB7E7D">
        <w:t>ou no</w:t>
      </w:r>
      <w:r w:rsidR="00565A1E">
        <w:t xml:space="preserve"> </w:t>
      </w:r>
      <w:r w:rsidR="00565A1E" w:rsidRPr="00565A1E">
        <w:rPr>
          <w:b/>
        </w:rPr>
        <w:t>HABILITANET</w:t>
      </w:r>
      <w:r w:rsidR="00565A1E">
        <w:t xml:space="preserve"> </w:t>
      </w:r>
      <w:r w:rsidR="00BB7E7D">
        <w:t>poderão</w:t>
      </w:r>
      <w:r w:rsidR="00565A1E">
        <w:t xml:space="preserve"> serem </w:t>
      </w:r>
      <w:r w:rsidRPr="00E10DF0">
        <w:t xml:space="preserve">enviados por meio do sistema, em formato digital, no prazo de </w:t>
      </w:r>
      <w:r w:rsidRPr="0026172E">
        <w:rPr>
          <w:b/>
          <w:color w:val="FF0000"/>
        </w:rPr>
        <w:t>DUAS HORAS</w:t>
      </w:r>
      <w:r w:rsidRPr="00E10DF0">
        <w:t xml:space="preserve">, prorrogável por igual período, contado da solicitação do </w:t>
      </w:r>
      <w:r w:rsidR="00FB707C" w:rsidRPr="00E10DF0">
        <w:t>Pregoeiro/Agente de Contratação/Comissão</w:t>
      </w:r>
      <w:r w:rsidRPr="00E10DF0">
        <w:t>.</w:t>
      </w:r>
      <w:bookmarkEnd w:id="42"/>
    </w:p>
    <w:p w14:paraId="29D8CA23" w14:textId="1D4E5533" w:rsidR="003C7A23" w:rsidRPr="00F56D2A" w:rsidRDefault="2F10D490" w:rsidP="00EC573C">
      <w:pPr>
        <w:pStyle w:val="Nivel3"/>
      </w:pPr>
      <w:r>
        <w:t xml:space="preserve">Os documentos relativos à </w:t>
      </w:r>
      <w:r w:rsidR="003405F0">
        <w:t>habilitação</w:t>
      </w:r>
      <w:r>
        <w:t xml:space="preserve"> somente serão exigidos, em qualquer caso, do licitante mais bem classificado.</w:t>
      </w:r>
    </w:p>
    <w:p w14:paraId="39ACA429" w14:textId="66231244" w:rsidR="003C7A23" w:rsidRPr="006E1990" w:rsidRDefault="5BE632F9" w:rsidP="009E7D98">
      <w:pPr>
        <w:pStyle w:val="Nivel2"/>
        <w:ind w:left="0" w:firstLine="0"/>
        <w:rPr>
          <w:i/>
        </w:rPr>
      </w:pPr>
      <w:r>
        <w:t>Após a entrega dos documentos para habilitação, não será permitida a substituição ou a apresentação de novos documentos, salvo em sede de diligência, para:</w:t>
      </w:r>
    </w:p>
    <w:p w14:paraId="2F229CA0" w14:textId="46ABA8AE" w:rsidR="003C7A23" w:rsidRPr="00F56D2A" w:rsidRDefault="006B62B8" w:rsidP="00EC573C">
      <w:pPr>
        <w:pStyle w:val="Nivel3"/>
      </w:pPr>
      <w:r>
        <w:t>Complementação</w:t>
      </w:r>
      <w:r w:rsidR="2F10D490">
        <w:t xml:space="preserve"> de informações acerca dos documentos já apresentados pelos licitantes e desde que necessária para apurar fatos existentes à época da abertura do certame; e</w:t>
      </w:r>
    </w:p>
    <w:p w14:paraId="60E1280D" w14:textId="4F5DDA54" w:rsidR="003C7A23" w:rsidRPr="00F56D2A" w:rsidRDefault="006B62B8" w:rsidP="00EC573C">
      <w:pPr>
        <w:pStyle w:val="Nivel3"/>
      </w:pPr>
      <w:r>
        <w:t>Atualização</w:t>
      </w:r>
      <w:r w:rsidR="2F10D490">
        <w:t xml:space="preserve"> de documentos cuja validade tenha expirado após a data de recebimento das propostas;</w:t>
      </w:r>
    </w:p>
    <w:p w14:paraId="38CA540A" w14:textId="131EAEC9" w:rsidR="003C7A23" w:rsidRPr="00F56D2A" w:rsidRDefault="5BE632F9" w:rsidP="009E7D98">
      <w:pPr>
        <w:pStyle w:val="Nivel2"/>
        <w:ind w:left="0" w:firstLine="0"/>
      </w:pPr>
      <w:bookmarkStart w:id="43" w:name="_Ref114670319"/>
      <w:r>
        <w:t xml:space="preserve">Na análise dos documentos de habilitação, </w:t>
      </w:r>
      <w:r w:rsidR="00C628C8">
        <w:t xml:space="preserve">o </w:t>
      </w:r>
      <w:r w:rsidR="00C628C8" w:rsidRPr="00C55045">
        <w:t>Pregoeiro/Agente de Contratação/Comissão</w:t>
      </w:r>
      <w:r>
        <w:t xml:space="preserve"> poderá sanar erros ou falhas, que não alterem a substância dos documentos e sua validade jurídica, mediante decisão fundamentada, registrada em ata e acessível a todos, atribuindo-lhes </w:t>
      </w:r>
      <w:proofErr w:type="spellStart"/>
      <w:r>
        <w:t>eﬁcácia</w:t>
      </w:r>
      <w:proofErr w:type="spellEnd"/>
      <w:r>
        <w:t xml:space="preserve"> para fins de habilitação e classificação.</w:t>
      </w:r>
      <w:bookmarkEnd w:id="43"/>
    </w:p>
    <w:p w14:paraId="4506CAE4" w14:textId="0D723F02" w:rsidR="003C7A23" w:rsidRPr="00C55045" w:rsidRDefault="5BE632F9" w:rsidP="009E7D98">
      <w:pPr>
        <w:pStyle w:val="Nivel2"/>
        <w:ind w:left="0" w:firstLine="0"/>
      </w:pPr>
      <w:bookmarkStart w:id="44" w:name="_Ref114665528"/>
      <w:r w:rsidRPr="00C55045">
        <w:t xml:space="preserve">Na hipótese de o licitante não atender às exigências para habilitação, o </w:t>
      </w:r>
      <w:r w:rsidR="00FB707C" w:rsidRPr="00C55045">
        <w:t>Pregoeiro/Agente de Contratação/Comissão</w:t>
      </w:r>
      <w:r w:rsidRPr="00C55045">
        <w:t xml:space="preserve"> examinará a proposta subsequente e assim sucessivamente, na ordem de classificação, até a apuração de uma proposta que atenda ao presente edital, observado </w:t>
      </w:r>
      <w:r w:rsidR="00494E44">
        <w:t xml:space="preserve">o prazo </w:t>
      </w:r>
      <w:r w:rsidRPr="00C55045">
        <w:t>disposto</w:t>
      </w:r>
      <w:r w:rsidR="00C628C8">
        <w:t xml:space="preserve"> </w:t>
      </w:r>
      <w:r w:rsidR="00494E44">
        <w:t>no item 8.4.1</w:t>
      </w:r>
      <w:r w:rsidRPr="00C55045">
        <w:t>.</w:t>
      </w:r>
      <w:bookmarkEnd w:id="44"/>
    </w:p>
    <w:p w14:paraId="21EEA2E6" w14:textId="2CD90E27" w:rsidR="00684F0B" w:rsidRDefault="5BE632F9" w:rsidP="00684F0B">
      <w:pPr>
        <w:pStyle w:val="Nivel2"/>
        <w:ind w:left="0" w:firstLine="0"/>
      </w:pPr>
      <w:bookmarkStart w:id="45" w:name="_Ref114665515"/>
      <w:r>
        <w:t>Somente serão disponibilizados para acesso público os documentos de habilitação do licitante cuja proposta atenda ao edital de licitação, após concluídos os procedimentos de que trata o subitem anterior</w:t>
      </w:r>
      <w:bookmarkEnd w:id="45"/>
      <w:r>
        <w:t>.</w:t>
      </w:r>
    </w:p>
    <w:p w14:paraId="452E5B96" w14:textId="3690F5E1" w:rsidR="009D7138" w:rsidRDefault="00684F0B" w:rsidP="009E7D98">
      <w:pPr>
        <w:pStyle w:val="Nivel2"/>
        <w:ind w:left="0" w:firstLine="0"/>
      </w:pPr>
      <w:r>
        <w:t>S</w:t>
      </w:r>
      <w:r w:rsidR="009D7138">
        <w:t>ão requisitos de habilitação</w:t>
      </w:r>
      <w:r>
        <w:t>:</w:t>
      </w:r>
    </w:p>
    <w:p w14:paraId="751E3AFA" w14:textId="77777777" w:rsidR="00436E30" w:rsidRDefault="00436E30" w:rsidP="00EC573C">
      <w:pPr>
        <w:pStyle w:val="Nivel3"/>
      </w:pPr>
      <w:r w:rsidRPr="00BC0AC2">
        <w:t>Habilitação jurídica</w:t>
      </w:r>
    </w:p>
    <w:p w14:paraId="23C9789E" w14:textId="77777777" w:rsidR="00436E30" w:rsidRDefault="00436E30" w:rsidP="00406E57">
      <w:pPr>
        <w:pStyle w:val="Nivel4"/>
        <w:ind w:left="567" w:firstLine="0"/>
      </w:pPr>
      <w:r>
        <w:t>Registro no REGISTRO PÚBLICO DE EMPRESAS MERCANTIS, em se tratando de empresário individual ou sociedade empresária;</w:t>
      </w:r>
    </w:p>
    <w:p w14:paraId="0324F92E" w14:textId="77777777" w:rsidR="00436E30" w:rsidRDefault="00436E30" w:rsidP="00406E57">
      <w:pPr>
        <w:pStyle w:val="Nivel4"/>
        <w:ind w:left="567" w:firstLine="0"/>
      </w:pPr>
      <w:r>
        <w:t>Registro no REGISTRO CIVIL DAS PESSOAS JURÍDICAS, em se tratando de sociedade simples;</w:t>
      </w:r>
    </w:p>
    <w:p w14:paraId="3C77FA88" w14:textId="77777777" w:rsidR="00436E30" w:rsidRDefault="00436E30" w:rsidP="00406E57">
      <w:pPr>
        <w:pStyle w:val="Nivel4"/>
        <w:ind w:left="567" w:firstLine="0"/>
      </w:pPr>
      <w:r>
        <w:t>Ato constitutivo, estatuto ou contrato social em vigor, devidamente registrado, no órgão correspondente, indicando os atuais responsáveis pela administração;</w:t>
      </w:r>
    </w:p>
    <w:p w14:paraId="61D2FC50" w14:textId="77777777" w:rsidR="00436E30" w:rsidRDefault="00436E30" w:rsidP="00FB2415">
      <w:pPr>
        <w:pStyle w:val="Nivel5"/>
        <w:tabs>
          <w:tab w:val="left" w:pos="1701"/>
        </w:tabs>
        <w:ind w:left="567" w:firstLine="0"/>
      </w:pPr>
      <w:r>
        <w:t>Caso os responsáveis não constem no contrato social, documento que indique a responsabilidade pela administração;</w:t>
      </w:r>
    </w:p>
    <w:p w14:paraId="76266FC9" w14:textId="77777777" w:rsidR="00436E30" w:rsidRDefault="00436E30" w:rsidP="00406E57">
      <w:pPr>
        <w:pStyle w:val="Nivel4"/>
        <w:ind w:left="567" w:firstLine="0"/>
      </w:pPr>
      <w:r>
        <w:t>No caso de sociedades anônimas, cópia da ata da assembleia geral ou da reunião do conselho de administração atinente à eleição e ao mandato dos atuais administradores, evidenciando o devido registro na Junta Comercial pertinente ou publicação prevista na Lei Federal nº6.404/1976 e suas alterações;</w:t>
      </w:r>
    </w:p>
    <w:p w14:paraId="3B9B7359" w14:textId="77777777" w:rsidR="00436E30" w:rsidRDefault="00436E30" w:rsidP="00406E57">
      <w:pPr>
        <w:pStyle w:val="Nivel4"/>
        <w:ind w:left="567" w:firstLine="0"/>
      </w:pPr>
      <w:r>
        <w:lastRenderedPageBreak/>
        <w:t>Cópia do decreto de autorização para que se estabeleçam no País e ato de registro ou autorização para funcionamento expedido pelo órgão competente, no caso de empresas ou sociedades estrangeiras;</w:t>
      </w:r>
    </w:p>
    <w:p w14:paraId="55A4E496" w14:textId="77777777" w:rsidR="00436E30" w:rsidRPr="00BC0AC2" w:rsidRDefault="00436E30" w:rsidP="00406E57">
      <w:pPr>
        <w:pStyle w:val="Nivel4"/>
        <w:ind w:left="567" w:firstLine="0"/>
      </w:pPr>
      <w:r>
        <w:t>Certificado da condição de microempreendedor individual – CCMEI, disponível em http://www.portaldoempreendedor.com.br, no caso de microempreendedor individual – MEI.</w:t>
      </w:r>
    </w:p>
    <w:p w14:paraId="31E244BB" w14:textId="77777777" w:rsidR="00436E30" w:rsidRDefault="00436E30" w:rsidP="00406E57">
      <w:pPr>
        <w:pStyle w:val="Nivel4"/>
        <w:ind w:left="567" w:firstLine="0"/>
      </w:pPr>
      <w:r w:rsidRPr="009D7138">
        <w:t>Os documentos apresentados deverão estar acompanhados de todas as alterações ou da consolidação respectiva.</w:t>
      </w:r>
    </w:p>
    <w:p w14:paraId="50738589" w14:textId="77777777" w:rsidR="00436E30" w:rsidRPr="009D7138" w:rsidRDefault="00436E30" w:rsidP="00EC573C">
      <w:pPr>
        <w:pStyle w:val="Nivel4"/>
        <w:numPr>
          <w:ilvl w:val="0"/>
          <w:numId w:val="0"/>
        </w:numPr>
      </w:pPr>
    </w:p>
    <w:p w14:paraId="7AD6BD2C" w14:textId="77777777" w:rsidR="00436E30" w:rsidRDefault="00436E30" w:rsidP="00EC573C">
      <w:pPr>
        <w:pStyle w:val="Nivel3"/>
      </w:pPr>
      <w:r w:rsidRPr="00BC0AC2">
        <w:t>Habilitação fiscal, social e trabalhista:</w:t>
      </w:r>
    </w:p>
    <w:p w14:paraId="1B242A1D" w14:textId="77777777" w:rsidR="00436E30" w:rsidRDefault="00436E30" w:rsidP="00406E57">
      <w:pPr>
        <w:pStyle w:val="Nivel4"/>
        <w:ind w:left="567" w:firstLine="0"/>
      </w:pPr>
      <w:r>
        <w:t>Prova de inscrição no CADASTRO NACIONAL DE PESSOAS JURÍDICAS - CNPJ;</w:t>
      </w:r>
    </w:p>
    <w:p w14:paraId="55704804" w14:textId="77777777" w:rsidR="00436E30" w:rsidRDefault="00436E30" w:rsidP="00406E57">
      <w:pPr>
        <w:pStyle w:val="Nivel4"/>
        <w:ind w:left="567" w:firstLine="0"/>
      </w:pPr>
      <w:r>
        <w:t>Prova de inscrição no cadastro de contribuintes estadual ou municipal, conforme o caso, pertinente ao seu ramo de atividade e compatível com o objeto licitado;</w:t>
      </w:r>
    </w:p>
    <w:p w14:paraId="4F87A51B" w14:textId="77777777" w:rsidR="00436E30" w:rsidRDefault="00436E30" w:rsidP="00406E57">
      <w:pPr>
        <w:pStyle w:val="Nivel4"/>
        <w:ind w:left="567" w:firstLine="0"/>
      </w:pPr>
      <w:r>
        <w:t>Prova de regularidade para com a FAZENDA FEDERAL e UNIÃO, mediante apresentação da Certidão Conjunta Negativa de Débitos Relativos a Tributos Federais e a Dívida Ativa da União, em vigor, expedida pela Secretaria da Receita Federal (Ministério da Fazenda/Procuradoria-Geral da Fazenda Nacional), ou outra certidão equivalente, na forma da lei;</w:t>
      </w:r>
    </w:p>
    <w:p w14:paraId="21D5ECFA" w14:textId="77777777" w:rsidR="00436E30" w:rsidRDefault="00436E30" w:rsidP="00406E57">
      <w:pPr>
        <w:pStyle w:val="Nivel4"/>
        <w:ind w:left="567" w:firstLine="0"/>
      </w:pPr>
      <w:r>
        <w:t>Prova de regularidade para com a FAZENDA ESTADUAL, mediante apresentação da CERTIDÃO DE REGULARIDADE DE TRIBUTOS ESTADUAIS (ICMS), em vigor, expedida pela Secretaria de Estado de Fazenda ou Distrito Federal da sede do licitante, ou outra certidão equivalente, na forma da lei;</w:t>
      </w:r>
    </w:p>
    <w:p w14:paraId="26F10970" w14:textId="77777777" w:rsidR="00436E30" w:rsidRDefault="00436E30" w:rsidP="00FB2415">
      <w:pPr>
        <w:pStyle w:val="Nivel5"/>
        <w:tabs>
          <w:tab w:val="left" w:pos="1701"/>
        </w:tabs>
        <w:ind w:left="567" w:firstLine="0"/>
      </w:pPr>
      <w:r>
        <w:t>Conforme exigência da RESOLUÇÃO CONJUNTA PGE/SER n°033, de 24 de novembro de 2004, a CERTIDÃO NEGATIVA DE DÍVIDA ATIVA E A CERTIDÃO NEGATIVA DE ICMS OU A CERTIDÃO PARA NÃO CONTRIBUINTE DO ICMS DO ESTADO DO RIO DE JANEIRO somente terá validade quando apresentadas em conjunto.</w:t>
      </w:r>
    </w:p>
    <w:p w14:paraId="0803E6A2" w14:textId="77777777" w:rsidR="00436E30" w:rsidRDefault="00436E30" w:rsidP="00406E57">
      <w:pPr>
        <w:pStyle w:val="Nivel4"/>
        <w:ind w:left="567" w:firstLine="0"/>
      </w:pPr>
      <w:r>
        <w:t>Prova de regularidade para com a FAZENDA MUNICIPAL, mediante apresentação da CERTIDÃO DE REGULARIDADE DE TRIBUTOS MUNICIPAIS (ISS), em vigor, expedida pela Secretaria Municipal de Fazenda da sede do licitante, ou outra certidão equivalente, na forma da lei;</w:t>
      </w:r>
    </w:p>
    <w:p w14:paraId="18B37945" w14:textId="77777777" w:rsidR="00436E30" w:rsidRDefault="00436E30" w:rsidP="00406E57">
      <w:pPr>
        <w:pStyle w:val="Nivel4"/>
        <w:ind w:left="567" w:firstLine="0"/>
      </w:pPr>
      <w:r>
        <w:t>Prova de regularidade relativa à PREVIDÊNCIA SOCIAL, mediante apresentação da CERTIDÃO CONJUNTA NEGATIVA DE DÉBITOS RELATIVOS A TRIBUTOS FEDERAIS E A DÍVIDA ATIVA DA União, em vigor, expedida pela Secretaria da Receita Federal (Ministério da Fazenda/Procuradoria-Geral da Fazenda Nacional), ou outra certidão equivalente, na forma da lei;</w:t>
      </w:r>
    </w:p>
    <w:p w14:paraId="38400A2F" w14:textId="77777777" w:rsidR="00436E30" w:rsidRDefault="00436E30" w:rsidP="00406E57">
      <w:pPr>
        <w:pStyle w:val="Nivel4"/>
        <w:ind w:left="567" w:firstLine="0"/>
      </w:pPr>
      <w:r>
        <w:t>Prova de regularidade relativa ao FGTS (FUNDO DE GARANTIA POR TEMPO DE SERVIÇO), em vigor, expedida pela Caixa Econômica Federal, ou outra certidão equivalente, na forma da lei;</w:t>
      </w:r>
    </w:p>
    <w:p w14:paraId="0BD376CF" w14:textId="77777777" w:rsidR="00436E30" w:rsidRDefault="00436E30" w:rsidP="00406E57">
      <w:pPr>
        <w:pStyle w:val="Nivel4"/>
        <w:ind w:left="567" w:firstLine="0"/>
      </w:pPr>
      <w:r>
        <w:t>Prova de inexistência de débitos inadimplidos perante a JUSTIÇA DO TRABALHO, mediante a apresentação de CERTIDÃO NEGATIVA DE DÉBITOS TRABALHISTAS, expedida pelo Tribunal Superior do Trabalho, ou outra certidão equivalente, na forma da lei.</w:t>
      </w:r>
    </w:p>
    <w:p w14:paraId="4A818C7C" w14:textId="77777777" w:rsidR="00436E30" w:rsidRDefault="00436E30" w:rsidP="00406E57">
      <w:pPr>
        <w:pStyle w:val="Nivel4"/>
        <w:ind w:left="567" w:firstLine="0"/>
      </w:pPr>
      <w:r w:rsidRPr="009D7138">
        <w:t xml:space="preserve">Caso o fornecedor seja considerado isento </w:t>
      </w:r>
      <w:r>
        <w:t>de</w:t>
      </w:r>
      <w:r w:rsidRPr="009D7138">
        <w:t xml:space="preserve"> </w:t>
      </w:r>
      <w:r>
        <w:t xml:space="preserve">qualquer tributos </w:t>
      </w:r>
      <w:r w:rsidRPr="009D7138">
        <w:t>relacionados ao objeto contratual, deverá comprovar tal condição mediante a apresentação de declaração da Fazenda respectiva do seu domicílio ou sede, ou outra equivalente, na forma da lei.</w:t>
      </w:r>
    </w:p>
    <w:p w14:paraId="66F74E1B" w14:textId="77777777" w:rsidR="00436E30" w:rsidRDefault="00436E30" w:rsidP="00FB2415">
      <w:pPr>
        <w:pStyle w:val="Nivel4"/>
        <w:tabs>
          <w:tab w:val="left" w:pos="1701"/>
        </w:tabs>
        <w:ind w:left="567" w:firstLine="0"/>
      </w:pPr>
      <w:r w:rsidRPr="009D7138">
        <w:lastRenderedPageBreak/>
        <w:t>O fornecedor enquadrado como microempreendedor individual que pretenda auferir os benefícios do tratamento diferenciado previstos na Lei Complementar n. 123, de 2006, estará dispensado da prova de inscrição nos cadastros de cont</w:t>
      </w:r>
      <w:r>
        <w:t>ribuintes estadual e municipal.</w:t>
      </w:r>
    </w:p>
    <w:p w14:paraId="387C5294" w14:textId="77777777" w:rsidR="00436E30" w:rsidRPr="005943F1" w:rsidRDefault="00436E30" w:rsidP="00FB2415">
      <w:pPr>
        <w:pStyle w:val="Nivel4"/>
        <w:tabs>
          <w:tab w:val="left" w:pos="1701"/>
        </w:tabs>
        <w:ind w:left="567" w:firstLine="0"/>
      </w:pPr>
      <w:r w:rsidRPr="00356C01">
        <w:t>As microempresas e as empresas de pequeno porte, por ocasião da participação em certames licitatórios, deverão apresentar toda a documentação exigida para efeito de comprovação de regularidade fiscal e trabalhista, mesmo que esta apresente alguma restrição.</w:t>
      </w:r>
    </w:p>
    <w:p w14:paraId="1478B968" w14:textId="77777777" w:rsidR="00436E30" w:rsidRDefault="00436E30" w:rsidP="00FB2415">
      <w:pPr>
        <w:pStyle w:val="Nivel5"/>
        <w:tabs>
          <w:tab w:val="left" w:pos="1701"/>
        </w:tabs>
        <w:ind w:left="567" w:firstLine="0"/>
      </w:pPr>
      <w:r>
        <w:t>Havendo alguma restrição na comprovação da regularidade fiscal e trabalhista exigida no edital, será assegurado ao microempreendedor individual - MEI, microempresa – ME ou empresa de pequeno porte - EPP, o prazo de 5 (cinco) dias úteis, contados do momento em que for declarado vencedor, prorrogáveis por igual período, a critério do MUNICÍPIO DE MIRACEMA/RJ, para a regularização da documentação, pagamento ou parcelamento do débito e emissão de eventuais certidões negativas ou positivas com efeito de certidão negativa.</w:t>
      </w:r>
    </w:p>
    <w:p w14:paraId="766D82C0" w14:textId="77777777" w:rsidR="00436E30" w:rsidRPr="005943F1" w:rsidRDefault="00436E30" w:rsidP="00FB2415">
      <w:pPr>
        <w:pStyle w:val="Nivel5"/>
        <w:tabs>
          <w:tab w:val="left" w:pos="1701"/>
        </w:tabs>
        <w:ind w:left="567" w:firstLine="0"/>
      </w:pPr>
      <w:r>
        <w:t>A falta de regularização da documentação no prazo previsto no edital implicará a decadência do direito à contratação, sem prejuízo das sanções previstas na Lei Federal nº 14.133/2021, sendo facultado ao MUNICÍPIO convocar os licitantes remanescentes para celebrar a contratação, na ordem de classificação.</w:t>
      </w:r>
    </w:p>
    <w:p w14:paraId="623DF3E3" w14:textId="77777777" w:rsidR="00436E30" w:rsidRDefault="00436E30" w:rsidP="00EC573C">
      <w:pPr>
        <w:pStyle w:val="Nivel3"/>
      </w:pPr>
      <w:r w:rsidRPr="00947A16">
        <w:t>Em caso de cooperativas, será exigida a seguinte documentação complementar:</w:t>
      </w:r>
    </w:p>
    <w:p w14:paraId="7DC23A48" w14:textId="77777777" w:rsidR="00436E30" w:rsidRDefault="00436E30" w:rsidP="00406E57">
      <w:pPr>
        <w:pStyle w:val="Nivel4"/>
        <w:ind w:left="567" w:firstLine="0"/>
      </w:pPr>
      <w:r w:rsidRPr="00947A16">
        <w:t xml:space="preserve">A relação dos cooperados que atendem aos requisitos técnicos exigidos para a contratação e que executarão o contrato, com as respectivas atas de inscrição e a comprovação de que estão domiciliados na localidade da sede da cooperativa, respeitando o disposto nos </w:t>
      </w:r>
      <w:proofErr w:type="spellStart"/>
      <w:r w:rsidRPr="00947A16">
        <w:t>arts</w:t>
      </w:r>
      <w:proofErr w:type="spellEnd"/>
      <w:r w:rsidRPr="00947A16">
        <w:t>. 4º, inciso XI, 21, inciso I e 42, §2º a 6º da Lei nº 5.764, de 1971;</w:t>
      </w:r>
    </w:p>
    <w:p w14:paraId="1F42CECD" w14:textId="77777777" w:rsidR="00436E30" w:rsidRDefault="00436E30" w:rsidP="00406E57">
      <w:pPr>
        <w:pStyle w:val="Nivel4"/>
        <w:ind w:left="567" w:firstLine="0"/>
      </w:pPr>
      <w:r w:rsidRPr="00947A16">
        <w:t>A declaração de regularidade de situação do contribuinte individual – DRSCI, para cada um dos cooperados indicados;</w:t>
      </w:r>
    </w:p>
    <w:p w14:paraId="61043EA6" w14:textId="77777777" w:rsidR="00436E30" w:rsidRDefault="00436E30" w:rsidP="00406E57">
      <w:pPr>
        <w:pStyle w:val="Nivel4"/>
        <w:ind w:left="567" w:firstLine="0"/>
      </w:pPr>
      <w:r w:rsidRPr="00947A16">
        <w:t>A comprovação do capital social proporcional ao número de cooperados nec</w:t>
      </w:r>
      <w:r>
        <w:t>essários à execução contratual;</w:t>
      </w:r>
    </w:p>
    <w:p w14:paraId="7AE45EA3" w14:textId="77777777" w:rsidR="00436E30" w:rsidRDefault="00436E30" w:rsidP="00406E57">
      <w:pPr>
        <w:pStyle w:val="Nivel4"/>
        <w:ind w:left="567" w:firstLine="0"/>
      </w:pPr>
      <w:r w:rsidRPr="00947A16">
        <w:t>O registro previsto na Lei n. 5.764, de 1971, art. 107;</w:t>
      </w:r>
    </w:p>
    <w:p w14:paraId="260F887B" w14:textId="77777777" w:rsidR="00436E30" w:rsidRDefault="00436E30" w:rsidP="00406E57">
      <w:pPr>
        <w:pStyle w:val="Nivel4"/>
        <w:ind w:left="567" w:firstLine="0"/>
      </w:pPr>
      <w:r w:rsidRPr="00947A16">
        <w:t>A comprovação de integração das respectivas quotas-partes por parte dos cooper</w:t>
      </w:r>
      <w:r>
        <w:t>ados que executarão o contrato;</w:t>
      </w:r>
    </w:p>
    <w:p w14:paraId="3CF39480" w14:textId="77777777" w:rsidR="00436E30" w:rsidRDefault="00436E30" w:rsidP="00406E57">
      <w:pPr>
        <w:pStyle w:val="Nivel4"/>
        <w:ind w:left="567" w:firstLine="0"/>
      </w:pPr>
      <w:r w:rsidRPr="00947A16">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contratação direta;</w:t>
      </w:r>
    </w:p>
    <w:p w14:paraId="6794C6B8" w14:textId="77777777" w:rsidR="00436E30" w:rsidRDefault="00436E30" w:rsidP="00406E57">
      <w:pPr>
        <w:pStyle w:val="Nivel4"/>
        <w:ind w:left="567" w:firstLine="0"/>
      </w:pPr>
      <w:r w:rsidRPr="00947A16">
        <w:t>A última auditoria contábil-financeira da cooperativa, conforme dispõe o art. 112 da Lei n. 5.764, de 1971, ou uma declaração, sob as penas da lei, de que tal auditoria não foi exigida pelo órgão fiscalizador.</w:t>
      </w:r>
    </w:p>
    <w:p w14:paraId="79BC3B94" w14:textId="77777777" w:rsidR="009F64ED" w:rsidRPr="00947A16" w:rsidRDefault="009F64ED" w:rsidP="00EC573C">
      <w:pPr>
        <w:pStyle w:val="Nivel4"/>
        <w:numPr>
          <w:ilvl w:val="0"/>
          <w:numId w:val="0"/>
        </w:numPr>
        <w:ind w:left="567"/>
      </w:pPr>
    </w:p>
    <w:p w14:paraId="5DCD3262" w14:textId="77777777" w:rsidR="00436E30" w:rsidRDefault="00436E30" w:rsidP="00EC573C">
      <w:pPr>
        <w:pStyle w:val="Nivel3"/>
      </w:pPr>
      <w:r w:rsidRPr="00BC0AC2">
        <w:t>Qua</w:t>
      </w:r>
      <w:r>
        <w:t>lificação Econômico-Financeira:</w:t>
      </w:r>
    </w:p>
    <w:p w14:paraId="2412B218" w14:textId="77777777" w:rsidR="00436E30" w:rsidRDefault="00436E30" w:rsidP="00406E57">
      <w:pPr>
        <w:pStyle w:val="Nivel4"/>
        <w:ind w:left="567" w:firstLine="0"/>
      </w:pPr>
      <w:r>
        <w:t>Certidão negativa de falência, concordata ou recuperação judicial, expedida pelo distribuidor da sede da pessoa jurídica.</w:t>
      </w:r>
    </w:p>
    <w:p w14:paraId="7C470A0C" w14:textId="77777777" w:rsidR="00436E30" w:rsidRDefault="00436E30" w:rsidP="00FB2415">
      <w:pPr>
        <w:pStyle w:val="Nivel5"/>
        <w:tabs>
          <w:tab w:val="left" w:pos="1701"/>
        </w:tabs>
        <w:ind w:left="567" w:firstLine="0"/>
      </w:pPr>
      <w:r>
        <w:lastRenderedPageBreak/>
        <w:t>No caso das certidões apontarem a existência de algum fato ou processo relativo à solicitação de falência ou concordata, a empresa deverá apresentar a certidão emitida pelo fórum competente, informando em que fase se encontra o feito em juízo.</w:t>
      </w:r>
    </w:p>
    <w:p w14:paraId="4C596B90" w14:textId="77777777" w:rsidR="00436E30" w:rsidRDefault="00436E30" w:rsidP="00406E57">
      <w:pPr>
        <w:pStyle w:val="Nivel4"/>
        <w:ind w:left="567" w:firstLine="0"/>
      </w:pPr>
      <w:r>
        <w:t>Balanço patrimonial e as demonstrações contábeis dos dois últimos exercícios sociais, já exigíveis e apresentados na forma da lei, que comprovem a boa situação financeira da empresa, acompanhados dos TERMOS DE ABERTURA E ENCERRAMENTO DO LIVRO DIÁRIO, o qual deverá estar devidamente registrado na JUNTA COMERCIAL ou no CARTÓRIO DE REGISTRO DE PESSOAS JURÍDICAS da sede ou domicílio da empresa, ou ainda, pelo SISTEMA PÚBLICO DE ESCRITURAÇÃO DIGITAL (SPED), vedada a sua substituição por balancetes ou balanços provisórios, podendo ser atualizados por índices oficiais, quando encerrados há mais de 3 (três) meses da data de apresentação da proposta.</w:t>
      </w:r>
    </w:p>
    <w:p w14:paraId="1D80613C" w14:textId="77777777" w:rsidR="00436E30" w:rsidRDefault="00436E30" w:rsidP="00FB2415">
      <w:pPr>
        <w:pStyle w:val="Nivel5"/>
        <w:tabs>
          <w:tab w:val="left" w:pos="1701"/>
        </w:tabs>
        <w:ind w:left="567" w:firstLine="0"/>
      </w:pPr>
      <w:r>
        <w:t>Serão considerados aceitos, como na forma da lei, o balanço patrimonial e demonstrações contábeis assim apresentados:</w:t>
      </w:r>
    </w:p>
    <w:p w14:paraId="611F002E" w14:textId="77777777" w:rsidR="00436E30" w:rsidRDefault="00436E30" w:rsidP="00FB2415">
      <w:pPr>
        <w:pStyle w:val="Nivel5"/>
        <w:tabs>
          <w:tab w:val="left" w:pos="1701"/>
        </w:tabs>
        <w:ind w:left="567" w:firstLine="0"/>
      </w:pPr>
      <w:r>
        <w:t>Sociedades regidas pela Lei Federal nº6.404/76 (Sociedade Anônima):</w:t>
      </w:r>
    </w:p>
    <w:p w14:paraId="7D56C630" w14:textId="77777777" w:rsidR="00436E30" w:rsidRDefault="00436E30" w:rsidP="00FB2415">
      <w:pPr>
        <w:pStyle w:val="Nivel5"/>
        <w:tabs>
          <w:tab w:val="left" w:pos="1701"/>
        </w:tabs>
        <w:ind w:left="567" w:firstLine="0"/>
      </w:pPr>
      <w:r>
        <w:t>Publicados em DIÁRIO OFICIAL ou em JORNAL DE GRANDE CIRCULAÇÃO;</w:t>
      </w:r>
    </w:p>
    <w:p w14:paraId="04FE2BB5" w14:textId="77777777" w:rsidR="00436E30" w:rsidRDefault="00436E30" w:rsidP="00FB2415">
      <w:pPr>
        <w:pStyle w:val="Nivel5"/>
        <w:tabs>
          <w:tab w:val="left" w:pos="1701"/>
        </w:tabs>
        <w:ind w:left="567" w:firstLine="0"/>
      </w:pPr>
      <w:r>
        <w:t>Registrada ou autenticada na JUNTA COMERCIAL da sede ou domicílio do licitante ou por meio de registros do SISTEMA PÚBLICO DE ESCRITURAÇÃO DIGITAL (SPED).</w:t>
      </w:r>
    </w:p>
    <w:p w14:paraId="25DF736E" w14:textId="77777777" w:rsidR="00436E30" w:rsidRDefault="00436E30" w:rsidP="00FB2415">
      <w:pPr>
        <w:pStyle w:val="Nivel5"/>
        <w:tabs>
          <w:tab w:val="left" w:pos="1701"/>
        </w:tabs>
        <w:ind w:left="567" w:firstLine="0"/>
      </w:pPr>
      <w:r>
        <w:t>Sociedades por cota de responsabilidade limitada (LTDA):</w:t>
      </w:r>
    </w:p>
    <w:p w14:paraId="085C110A" w14:textId="77777777" w:rsidR="00436E30" w:rsidRDefault="00436E30" w:rsidP="00FB2415">
      <w:pPr>
        <w:pStyle w:val="Nivel5"/>
        <w:tabs>
          <w:tab w:val="left" w:pos="1701"/>
        </w:tabs>
        <w:ind w:left="567" w:firstLine="0"/>
      </w:pPr>
      <w:r>
        <w:t>Por LIVRO DIÁRIO, inclusive com os TERMOS DE ABERTURA E DE ENCERRAMENTO, devidamente autenticado na JUNTA COMERCIAL da sede ou domicílio do licitante ou em outro órgão equivalente;</w:t>
      </w:r>
    </w:p>
    <w:p w14:paraId="4F066A73" w14:textId="77777777" w:rsidR="00436E30" w:rsidRDefault="00436E30" w:rsidP="00FB2415">
      <w:pPr>
        <w:pStyle w:val="Nivel5"/>
        <w:tabs>
          <w:tab w:val="left" w:pos="1701"/>
        </w:tabs>
        <w:ind w:left="567" w:firstLine="0"/>
      </w:pPr>
      <w:r>
        <w:t>Por BALANÇO E DEMONSTRAÇÕES CONTÁBEIS devidamente registrados ou autenticados na JUNTA COMERCIAL da sede ou domicílio do licitante.</w:t>
      </w:r>
    </w:p>
    <w:p w14:paraId="442E91FF" w14:textId="77777777" w:rsidR="00436E30" w:rsidRDefault="00436E30" w:rsidP="00FB2415">
      <w:pPr>
        <w:pStyle w:val="Nivel5"/>
        <w:tabs>
          <w:tab w:val="left" w:pos="1701"/>
        </w:tabs>
        <w:ind w:left="567" w:firstLine="0"/>
      </w:pPr>
      <w:r>
        <w:t>Sociedades criadas no exercício em curso:</w:t>
      </w:r>
    </w:p>
    <w:p w14:paraId="49A3C3C5" w14:textId="77777777" w:rsidR="00436E30" w:rsidRDefault="00436E30" w:rsidP="00406E57">
      <w:pPr>
        <w:pStyle w:val="Nivel5"/>
        <w:ind w:left="567" w:firstLine="0"/>
      </w:pPr>
      <w:r>
        <w:t>BALANÇO DE ABERTURA, devidamente registrado ou autenticado na JUNTA COMERCIAL da sede ou domicílio do licitante ou por meio de registros do SISTEMA PÚBLICO DE ESCRITURAÇÃO DIGITAL (SPED).</w:t>
      </w:r>
    </w:p>
    <w:p w14:paraId="2A9A3821" w14:textId="77777777" w:rsidR="00436E30" w:rsidRDefault="00436E30" w:rsidP="00FB2415">
      <w:pPr>
        <w:pStyle w:val="Nivel5"/>
        <w:tabs>
          <w:tab w:val="left" w:pos="1701"/>
        </w:tabs>
        <w:ind w:left="567" w:firstLine="0"/>
      </w:pPr>
      <w:r>
        <w:t>Sociedades sujeitas ao regime estabelecido na Lei Complementar nº123/2006:</w:t>
      </w:r>
    </w:p>
    <w:p w14:paraId="7968227A" w14:textId="77777777" w:rsidR="00436E30" w:rsidRDefault="00436E30" w:rsidP="00FB2415">
      <w:pPr>
        <w:pStyle w:val="Nivel5"/>
        <w:tabs>
          <w:tab w:val="left" w:pos="1701"/>
        </w:tabs>
        <w:ind w:left="567" w:firstLine="0"/>
      </w:pPr>
      <w:r>
        <w:t>Por BALANÇO E DEMONSTRAÇÕES CONTÁBEIS devidamente registradas ou autenticadas na JUNTA COMERCIAL da sede ou domicílio da licitante.</w:t>
      </w:r>
    </w:p>
    <w:p w14:paraId="2AFF9004" w14:textId="77777777" w:rsidR="00436E30" w:rsidRDefault="00436E30" w:rsidP="00FB2415">
      <w:pPr>
        <w:pStyle w:val="Nivel5"/>
        <w:tabs>
          <w:tab w:val="left" w:pos="1701"/>
        </w:tabs>
        <w:ind w:left="567" w:firstLine="0"/>
      </w:pPr>
      <w:r>
        <w:t>Sociedades</w:t>
      </w:r>
      <w:r w:rsidRPr="00B5322D">
        <w:t xml:space="preserve"> constituída</w:t>
      </w:r>
      <w:r>
        <w:t xml:space="preserve">s há menos de 2 (dois) anos </w:t>
      </w:r>
      <w:r w:rsidRPr="00B5322D">
        <w:t xml:space="preserve">limitar-se-ão </w:t>
      </w:r>
      <w:r>
        <w:t xml:space="preserve">a apresentar a documentação relativa </w:t>
      </w:r>
      <w:r w:rsidRPr="00B5322D">
        <w:t>ao último exercício</w:t>
      </w:r>
      <w:r>
        <w:t>.</w:t>
      </w:r>
    </w:p>
    <w:p w14:paraId="2944C04C" w14:textId="77777777" w:rsidR="00436E30" w:rsidRDefault="00436E30" w:rsidP="00406E57">
      <w:pPr>
        <w:pStyle w:val="Nivel4"/>
        <w:ind w:left="567" w:firstLine="0"/>
      </w:pPr>
      <w:r>
        <w:t>As empresas optantes ou submetidas ao SISTEMA PÚBLICO DE ESCRITURAÇÃO DIGITAL (SPED) apresentarão o balanço patrimonial na forma da lei e das INSTRUÇÕES NORMATIVAS da RECEITA FEDERAL DO BRASIL, que tratam de ESCRITURAÇÃO CONTÁBIL DIGITAL (ECD), sendo que a autenticação do balanço patrimonial em formato digital será comprovada por meio do recibo de entrega emitido pelo SISTEMA PÚBLICO DE ESCRITURAÇÃO DIGITAL (SPED), quando do envio da ESCRITURAÇÃO CONTÁBIL DIGITAL (ECD), nos termos do §1º do art. 78-A do Decreto Federal nº 1.800/1996, incluído pelo Decreto Federal nº8.638/2016 e art. 2º do Decreto Federal nº9.555/2018.</w:t>
      </w:r>
    </w:p>
    <w:p w14:paraId="4D91EB17" w14:textId="77777777" w:rsidR="00436E30" w:rsidRDefault="00436E30" w:rsidP="00406E57">
      <w:pPr>
        <w:pStyle w:val="Nivel4"/>
        <w:ind w:left="567" w:firstLine="0"/>
      </w:pPr>
      <w:r>
        <w:lastRenderedPageBreak/>
        <w:t>Os demonstrativos contábeis deverão estar assinados pelo representante legal da empresa e contabilista responsável ou por outro profissional equivalente, devidamente registrado no CONSELHO REGIONAL DE CONTABILIDADE.</w:t>
      </w:r>
    </w:p>
    <w:p w14:paraId="71F4B622" w14:textId="77777777" w:rsidR="00436E30" w:rsidRDefault="00436E30" w:rsidP="00406E57">
      <w:pPr>
        <w:pStyle w:val="Nivel4"/>
        <w:ind w:left="567" w:firstLine="0"/>
      </w:pPr>
      <w:r>
        <w:t>Os demonstrativos contábeis deverão ser apresentados pelo licitante preferencialmente, em papel timbrado da proponente, fazendo menção ao número da licitação, datada, assinada pelo representante legal da empresa e pelo contabilista responsável, conforme item anterior.</w:t>
      </w:r>
    </w:p>
    <w:p w14:paraId="53FC1BF4" w14:textId="77777777" w:rsidR="00436E30" w:rsidRDefault="00436E30" w:rsidP="00406E57">
      <w:pPr>
        <w:pStyle w:val="Nivel4"/>
        <w:ind w:left="567" w:firstLine="0"/>
      </w:pPr>
      <w:r>
        <w:t>A situação econômico-financeira dos licitantes será avaliada pelos índices de LIQUIDEZ GERAL (LG), LIQUIDEZ CORRENTE (LC) e SOLVENCIA (SG), os quais deverão ser superiores a 1 (um), para os 2 exercícios analisados, após a aplicação das seguintes fórmulas contábeis:</w:t>
      </w:r>
    </w:p>
    <w:p w14:paraId="09C9452C" w14:textId="77777777" w:rsidR="00436E30" w:rsidRDefault="00436E30" w:rsidP="00EC573C">
      <w:pPr>
        <w:pStyle w:val="Nivel3"/>
        <w:numPr>
          <w:ilvl w:val="0"/>
          <w:numId w:val="0"/>
        </w:numPr>
      </w:pPr>
    </w:p>
    <w:tbl>
      <w:tblPr>
        <w:tblStyle w:val="Tabelacomgrade"/>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436E30" w:rsidRPr="00B5322D" w14:paraId="62E552A2" w14:textId="77777777" w:rsidTr="00CA17E4">
        <w:tc>
          <w:tcPr>
            <w:tcW w:w="2235" w:type="dxa"/>
            <w:vMerge w:val="restart"/>
            <w:shd w:val="clear" w:color="auto" w:fill="auto"/>
            <w:vAlign w:val="center"/>
          </w:tcPr>
          <w:p w14:paraId="096F612F" w14:textId="77777777" w:rsidR="00436E30" w:rsidRPr="00B5322D" w:rsidRDefault="00436E30" w:rsidP="00CA17E4">
            <w:pPr>
              <w:pStyle w:val="Nvel02"/>
            </w:pPr>
            <w:r w:rsidRPr="00B5322D">
              <w:t>LG =</w:t>
            </w:r>
          </w:p>
        </w:tc>
        <w:tc>
          <w:tcPr>
            <w:tcW w:w="4252" w:type="dxa"/>
            <w:tcBorders>
              <w:bottom w:val="single" w:sz="4" w:space="0" w:color="auto"/>
            </w:tcBorders>
            <w:shd w:val="clear" w:color="auto" w:fill="auto"/>
            <w:vAlign w:val="bottom"/>
          </w:tcPr>
          <w:p w14:paraId="10F00465" w14:textId="77777777" w:rsidR="00436E30" w:rsidRPr="00B5322D" w:rsidRDefault="00436E30" w:rsidP="00CA17E4">
            <w:pPr>
              <w:pStyle w:val="Nvel02"/>
              <w:jc w:val="center"/>
            </w:pPr>
            <w:r w:rsidRPr="00B5322D">
              <w:t>Ativo Circulante + Realizável a Longo Prazo</w:t>
            </w:r>
          </w:p>
        </w:tc>
      </w:tr>
      <w:tr w:rsidR="00436E30" w:rsidRPr="00B5322D" w14:paraId="00B9AD5B" w14:textId="77777777" w:rsidTr="00CA17E4">
        <w:tc>
          <w:tcPr>
            <w:tcW w:w="2235" w:type="dxa"/>
            <w:vMerge/>
            <w:shd w:val="clear" w:color="auto" w:fill="auto"/>
          </w:tcPr>
          <w:p w14:paraId="129FF6AF" w14:textId="77777777" w:rsidR="00436E30" w:rsidRPr="00B5322D" w:rsidRDefault="00436E30" w:rsidP="00617047">
            <w:pPr>
              <w:pStyle w:val="Nvel02"/>
              <w:numPr>
                <w:ilvl w:val="1"/>
                <w:numId w:val="11"/>
              </w:numPr>
              <w:ind w:left="0" w:firstLine="0"/>
              <w:jc w:val="right"/>
            </w:pPr>
          </w:p>
        </w:tc>
        <w:tc>
          <w:tcPr>
            <w:tcW w:w="4252" w:type="dxa"/>
            <w:tcBorders>
              <w:top w:val="single" w:sz="4" w:space="0" w:color="auto"/>
            </w:tcBorders>
            <w:shd w:val="clear" w:color="auto" w:fill="auto"/>
          </w:tcPr>
          <w:p w14:paraId="1DC74548" w14:textId="77777777" w:rsidR="00436E30" w:rsidRPr="00B5322D" w:rsidRDefault="00436E30" w:rsidP="00CA17E4">
            <w:pPr>
              <w:pStyle w:val="Nvel02"/>
              <w:jc w:val="center"/>
            </w:pPr>
            <w:r w:rsidRPr="00B5322D">
              <w:t>Passivo Circulante + Passivo Não Circulante</w:t>
            </w:r>
          </w:p>
        </w:tc>
      </w:tr>
    </w:tbl>
    <w:p w14:paraId="6E3C397F" w14:textId="77777777" w:rsidR="00436E30" w:rsidRPr="00B610A9" w:rsidRDefault="00436E30" w:rsidP="00436E30">
      <w:pPr>
        <w:pStyle w:val="Nvel2-Red"/>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436E30" w:rsidRPr="00B5322D" w14:paraId="54CB6833" w14:textId="77777777" w:rsidTr="00CA17E4">
        <w:trPr>
          <w:cantSplit/>
        </w:trPr>
        <w:tc>
          <w:tcPr>
            <w:tcW w:w="2235" w:type="dxa"/>
            <w:vMerge w:val="restart"/>
            <w:vAlign w:val="center"/>
          </w:tcPr>
          <w:p w14:paraId="1776BB3F" w14:textId="77777777" w:rsidR="00436E30" w:rsidRPr="00B5322D" w:rsidRDefault="00436E30" w:rsidP="00CA17E4">
            <w:pPr>
              <w:pStyle w:val="Nvel02"/>
            </w:pPr>
            <w:r w:rsidRPr="00B5322D">
              <w:t>SG =</w:t>
            </w:r>
          </w:p>
        </w:tc>
        <w:tc>
          <w:tcPr>
            <w:tcW w:w="4394" w:type="dxa"/>
            <w:tcBorders>
              <w:bottom w:val="single" w:sz="4" w:space="0" w:color="auto"/>
            </w:tcBorders>
            <w:vAlign w:val="bottom"/>
          </w:tcPr>
          <w:p w14:paraId="40FA1383" w14:textId="77777777" w:rsidR="00436E30" w:rsidRPr="00B5322D" w:rsidRDefault="00436E30" w:rsidP="00CA17E4">
            <w:pPr>
              <w:pStyle w:val="Nvel02"/>
              <w:jc w:val="center"/>
            </w:pPr>
            <w:r w:rsidRPr="00B5322D">
              <w:t>Ativo Total</w:t>
            </w:r>
          </w:p>
        </w:tc>
      </w:tr>
      <w:tr w:rsidR="00436E30" w:rsidRPr="00B5322D" w14:paraId="29AA375D" w14:textId="77777777" w:rsidTr="00CA17E4">
        <w:trPr>
          <w:cantSplit/>
        </w:trPr>
        <w:tc>
          <w:tcPr>
            <w:tcW w:w="2235" w:type="dxa"/>
            <w:vMerge/>
          </w:tcPr>
          <w:p w14:paraId="1A693DAD" w14:textId="77777777" w:rsidR="00436E30" w:rsidRPr="00B5322D" w:rsidRDefault="00436E30" w:rsidP="00617047">
            <w:pPr>
              <w:pStyle w:val="Nvel02"/>
              <w:numPr>
                <w:ilvl w:val="1"/>
                <w:numId w:val="11"/>
              </w:numPr>
              <w:ind w:left="0" w:firstLine="0"/>
              <w:jc w:val="right"/>
            </w:pPr>
          </w:p>
        </w:tc>
        <w:tc>
          <w:tcPr>
            <w:tcW w:w="4394" w:type="dxa"/>
            <w:tcBorders>
              <w:top w:val="single" w:sz="4" w:space="0" w:color="auto"/>
            </w:tcBorders>
          </w:tcPr>
          <w:p w14:paraId="526FE4D2" w14:textId="77777777" w:rsidR="00436E30" w:rsidRPr="00B5322D" w:rsidRDefault="00436E30" w:rsidP="00CA17E4">
            <w:pPr>
              <w:pStyle w:val="Nvel02"/>
              <w:jc w:val="center"/>
            </w:pPr>
            <w:r w:rsidRPr="00B5322D">
              <w:t>Passivo Circulante + Passivo Não Circulante</w:t>
            </w:r>
          </w:p>
        </w:tc>
      </w:tr>
    </w:tbl>
    <w:p w14:paraId="021AB3EB" w14:textId="77777777" w:rsidR="00436E30" w:rsidRPr="00B610A9" w:rsidRDefault="00436E30" w:rsidP="00436E30">
      <w:pPr>
        <w:pStyle w:val="Nvel2-Red"/>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436E30" w:rsidRPr="00B5322D" w14:paraId="7AB64C82" w14:textId="77777777" w:rsidTr="00CA17E4">
        <w:tc>
          <w:tcPr>
            <w:tcW w:w="2235" w:type="dxa"/>
            <w:vMerge w:val="restart"/>
            <w:vAlign w:val="center"/>
          </w:tcPr>
          <w:p w14:paraId="5574FCA3" w14:textId="77777777" w:rsidR="00436E30" w:rsidRPr="00B5322D" w:rsidRDefault="00436E30" w:rsidP="00CA17E4">
            <w:pPr>
              <w:pStyle w:val="Nvel02"/>
            </w:pPr>
            <w:r w:rsidRPr="00B5322D">
              <w:t>LC =</w:t>
            </w:r>
          </w:p>
        </w:tc>
        <w:tc>
          <w:tcPr>
            <w:tcW w:w="2551" w:type="dxa"/>
            <w:tcBorders>
              <w:bottom w:val="single" w:sz="4" w:space="0" w:color="auto"/>
            </w:tcBorders>
            <w:vAlign w:val="bottom"/>
          </w:tcPr>
          <w:p w14:paraId="040CD0E3" w14:textId="77777777" w:rsidR="00436E30" w:rsidRPr="00B5322D" w:rsidRDefault="00436E30" w:rsidP="00CA17E4">
            <w:pPr>
              <w:pStyle w:val="Nvel02"/>
              <w:jc w:val="center"/>
            </w:pPr>
            <w:r w:rsidRPr="00B5322D">
              <w:t>Ativo Circulante</w:t>
            </w:r>
          </w:p>
        </w:tc>
      </w:tr>
      <w:tr w:rsidR="00436E30" w:rsidRPr="00B5322D" w14:paraId="04C5E78D" w14:textId="77777777" w:rsidTr="00CA17E4">
        <w:tc>
          <w:tcPr>
            <w:tcW w:w="2235" w:type="dxa"/>
            <w:vMerge/>
          </w:tcPr>
          <w:p w14:paraId="3EA21256" w14:textId="77777777" w:rsidR="00436E30" w:rsidRPr="00B5322D" w:rsidRDefault="00436E30" w:rsidP="00617047">
            <w:pPr>
              <w:pStyle w:val="Nvel02"/>
              <w:numPr>
                <w:ilvl w:val="1"/>
                <w:numId w:val="11"/>
              </w:numPr>
              <w:ind w:left="0" w:firstLine="0"/>
              <w:jc w:val="right"/>
            </w:pPr>
          </w:p>
        </w:tc>
        <w:tc>
          <w:tcPr>
            <w:tcW w:w="2551" w:type="dxa"/>
            <w:tcBorders>
              <w:top w:val="single" w:sz="4" w:space="0" w:color="auto"/>
            </w:tcBorders>
          </w:tcPr>
          <w:p w14:paraId="6AA63180" w14:textId="77777777" w:rsidR="00436E30" w:rsidRPr="00B5322D" w:rsidRDefault="00436E30" w:rsidP="00CA17E4">
            <w:pPr>
              <w:pStyle w:val="Nvel02"/>
              <w:jc w:val="center"/>
            </w:pPr>
            <w:r w:rsidRPr="00B5322D">
              <w:t>Passivo Circulante</w:t>
            </w:r>
          </w:p>
        </w:tc>
      </w:tr>
    </w:tbl>
    <w:p w14:paraId="3750BCDA" w14:textId="77777777" w:rsidR="00436E30" w:rsidRDefault="00436E30" w:rsidP="00436E30">
      <w:pPr>
        <w:pStyle w:val="Nivel2"/>
        <w:numPr>
          <w:ilvl w:val="0"/>
          <w:numId w:val="0"/>
        </w:numPr>
      </w:pPr>
    </w:p>
    <w:p w14:paraId="7CF60E61" w14:textId="77777777" w:rsidR="00FB2415" w:rsidRDefault="00FB2415" w:rsidP="00436E30">
      <w:pPr>
        <w:pStyle w:val="Nivel2"/>
        <w:numPr>
          <w:ilvl w:val="0"/>
          <w:numId w:val="0"/>
        </w:numPr>
      </w:pPr>
    </w:p>
    <w:p w14:paraId="68FFFC94" w14:textId="77777777" w:rsidR="004E283E" w:rsidRPr="00FB2415" w:rsidRDefault="00436E30" w:rsidP="00EC573C">
      <w:pPr>
        <w:pStyle w:val="Nivel3"/>
      </w:pPr>
      <w:r w:rsidRPr="00FB2415">
        <w:t>Qualificação Técnica:</w:t>
      </w:r>
    </w:p>
    <w:p w14:paraId="6CC61032" w14:textId="3F89AF54" w:rsidR="004E283E" w:rsidRPr="00FB2415" w:rsidRDefault="004E283E" w:rsidP="00406E57">
      <w:pPr>
        <w:pStyle w:val="Nivel4"/>
        <w:ind w:left="567" w:firstLine="0"/>
      </w:pPr>
      <w:r w:rsidRPr="00FB2415">
        <w:t>Registro ou inscrição da empresa licitante no CREA (Conselho Regional de Engenharia e Agronomia) e/ou CAU (Conselho de Arquitetura e Urbanismo) em plena validade, conforme as áreas de atuação previstas no Termo de Referência.</w:t>
      </w:r>
    </w:p>
    <w:p w14:paraId="58AC64F4" w14:textId="77777777" w:rsidR="004E283E" w:rsidRPr="00FB2415" w:rsidRDefault="004E283E" w:rsidP="00406E57">
      <w:pPr>
        <w:pStyle w:val="Nivel5"/>
        <w:ind w:left="567" w:firstLine="0"/>
      </w:pPr>
      <w:r w:rsidRPr="00FB2415">
        <w:t xml:space="preserve">Caso a licitante seja de outro estado da federação, será necessário o visto do CONSELHO REGIONAL DE ENGENHARIA E AGRONOMIA - CREA/RJ ou do CONSELHO DE ARQUITETURA E URBANISMO - CAU/RJ, </w:t>
      </w:r>
      <w:r w:rsidRPr="00FB2415">
        <w:rPr>
          <w:u w:val="single"/>
        </w:rPr>
        <w:t>quando da assinatura do contrato</w:t>
      </w:r>
      <w:r w:rsidRPr="00FB2415">
        <w:t>.</w:t>
      </w:r>
    </w:p>
    <w:p w14:paraId="6622376A" w14:textId="77777777" w:rsidR="0062338D" w:rsidRDefault="00617047" w:rsidP="0062338D">
      <w:pPr>
        <w:pStyle w:val="Nivel4"/>
        <w:ind w:left="567" w:firstLine="0"/>
      </w:pPr>
      <w:r w:rsidRPr="00FB2415">
        <w:t>Comprovação da capacitação Técnica-Operacional, através da apresentação de 01 (um) ou mais atestados de Conclusão de Obra ou atestados de Conclusão Parcial de Obra, fornecido por pessoa jurídica de direito público ou privado, devidamente identificada, em nome do licitante, relativo à execução de obra ou serviço de engenharia, compatível em características, das parcelas relevantes da obra de acordo com o Quadro vinculado à anotação em acervo técnico, emitido por pessoa jurídica de direito público ou privado.</w:t>
      </w:r>
    </w:p>
    <w:p w14:paraId="26275939" w14:textId="49B4CAC1" w:rsidR="00617047" w:rsidRPr="00FB2415" w:rsidRDefault="00617047" w:rsidP="00196FEC">
      <w:pPr>
        <w:pStyle w:val="Nivel4"/>
        <w:numPr>
          <w:ilvl w:val="0"/>
          <w:numId w:val="0"/>
        </w:numPr>
        <w:ind w:left="567"/>
        <w:jc w:val="center"/>
      </w:pPr>
      <w:r w:rsidRPr="00FB2415">
        <w:t>Quadro 01 – Relação de serviços a serem comprovados pela licitante.</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5670"/>
        <w:gridCol w:w="1560"/>
        <w:gridCol w:w="1275"/>
      </w:tblGrid>
      <w:tr w:rsidR="004E283E" w:rsidRPr="00FB2415" w14:paraId="45B4BEDF" w14:textId="77777777" w:rsidTr="0062338D">
        <w:trPr>
          <w:trHeight w:val="525"/>
        </w:trPr>
        <w:tc>
          <w:tcPr>
            <w:tcW w:w="567" w:type="dxa"/>
            <w:shd w:val="clear" w:color="auto" w:fill="auto"/>
            <w:vAlign w:val="center"/>
            <w:hideMark/>
          </w:tcPr>
          <w:p w14:paraId="1E123C54" w14:textId="77777777" w:rsidR="004E283E" w:rsidRPr="00FB2415" w:rsidRDefault="004E283E" w:rsidP="00893ED4">
            <w:pPr>
              <w:jc w:val="center"/>
              <w:rPr>
                <w:rFonts w:ascii="Arial" w:hAnsi="Arial" w:cs="Arial"/>
                <w:color w:val="000000"/>
                <w:sz w:val="18"/>
                <w:szCs w:val="18"/>
              </w:rPr>
            </w:pPr>
            <w:r w:rsidRPr="00FB2415">
              <w:rPr>
                <w:rFonts w:ascii="Arial" w:hAnsi="Arial" w:cs="Arial"/>
                <w:color w:val="000000"/>
                <w:sz w:val="18"/>
                <w:szCs w:val="18"/>
              </w:rPr>
              <w:lastRenderedPageBreak/>
              <w:t>Item</w:t>
            </w:r>
          </w:p>
        </w:tc>
        <w:tc>
          <w:tcPr>
            <w:tcW w:w="5670" w:type="dxa"/>
            <w:shd w:val="clear" w:color="auto" w:fill="auto"/>
            <w:vAlign w:val="center"/>
            <w:hideMark/>
          </w:tcPr>
          <w:p w14:paraId="3CA123C7" w14:textId="77777777" w:rsidR="004E283E" w:rsidRPr="00FB2415" w:rsidRDefault="004E283E" w:rsidP="00893ED4">
            <w:pPr>
              <w:jc w:val="center"/>
              <w:rPr>
                <w:rFonts w:ascii="Arial" w:hAnsi="Arial" w:cs="Arial"/>
                <w:color w:val="000000"/>
                <w:sz w:val="18"/>
                <w:szCs w:val="18"/>
              </w:rPr>
            </w:pPr>
            <w:r w:rsidRPr="00FB2415">
              <w:rPr>
                <w:rFonts w:ascii="Arial" w:hAnsi="Arial" w:cs="Arial"/>
                <w:color w:val="000000"/>
                <w:sz w:val="18"/>
                <w:szCs w:val="18"/>
              </w:rPr>
              <w:t>Serviços a serem comprovados</w:t>
            </w:r>
          </w:p>
        </w:tc>
        <w:tc>
          <w:tcPr>
            <w:tcW w:w="1560" w:type="dxa"/>
            <w:shd w:val="clear" w:color="auto" w:fill="auto"/>
            <w:hideMark/>
          </w:tcPr>
          <w:p w14:paraId="0CE66B27" w14:textId="77777777" w:rsidR="004E283E" w:rsidRPr="00FB2415" w:rsidRDefault="004E283E" w:rsidP="00893ED4">
            <w:pPr>
              <w:jc w:val="center"/>
              <w:rPr>
                <w:rFonts w:ascii="Arial" w:hAnsi="Arial" w:cs="Arial"/>
                <w:color w:val="000000"/>
                <w:sz w:val="18"/>
                <w:szCs w:val="18"/>
              </w:rPr>
            </w:pPr>
            <w:r w:rsidRPr="00FB2415">
              <w:rPr>
                <w:rFonts w:ascii="Arial" w:hAnsi="Arial" w:cs="Arial"/>
                <w:color w:val="000000"/>
                <w:sz w:val="18"/>
                <w:szCs w:val="18"/>
              </w:rPr>
              <w:t>Quantitativos mínimo a serem comprovados</w:t>
            </w:r>
          </w:p>
        </w:tc>
        <w:tc>
          <w:tcPr>
            <w:tcW w:w="1275" w:type="dxa"/>
            <w:shd w:val="clear" w:color="auto" w:fill="auto"/>
            <w:hideMark/>
          </w:tcPr>
          <w:p w14:paraId="7EA9732F" w14:textId="77777777" w:rsidR="004E283E" w:rsidRPr="00FB2415" w:rsidRDefault="004E283E" w:rsidP="00893ED4">
            <w:pPr>
              <w:jc w:val="center"/>
              <w:rPr>
                <w:rFonts w:ascii="Arial" w:hAnsi="Arial" w:cs="Arial"/>
                <w:color w:val="000000"/>
                <w:sz w:val="18"/>
                <w:szCs w:val="18"/>
              </w:rPr>
            </w:pPr>
            <w:r w:rsidRPr="00FB2415">
              <w:rPr>
                <w:rFonts w:ascii="Arial" w:hAnsi="Arial" w:cs="Arial"/>
                <w:color w:val="000000"/>
                <w:sz w:val="18"/>
                <w:szCs w:val="18"/>
              </w:rPr>
              <w:t>Permite somatório de atestados?</w:t>
            </w:r>
          </w:p>
        </w:tc>
      </w:tr>
      <w:tr w:rsidR="00674E00" w:rsidRPr="00FB2415" w14:paraId="3239D92D" w14:textId="77777777" w:rsidTr="00B016A5">
        <w:trPr>
          <w:trHeight w:val="487"/>
        </w:trPr>
        <w:tc>
          <w:tcPr>
            <w:tcW w:w="567" w:type="dxa"/>
            <w:shd w:val="clear" w:color="auto" w:fill="auto"/>
            <w:vAlign w:val="center"/>
            <w:hideMark/>
          </w:tcPr>
          <w:p w14:paraId="420B40F6" w14:textId="77777777" w:rsidR="00674E00" w:rsidRPr="00FB2415" w:rsidRDefault="00674E00" w:rsidP="00674E00">
            <w:pPr>
              <w:jc w:val="center"/>
              <w:rPr>
                <w:rFonts w:ascii="Arial" w:hAnsi="Arial" w:cs="Arial"/>
                <w:color w:val="000000"/>
                <w:sz w:val="18"/>
                <w:szCs w:val="18"/>
              </w:rPr>
            </w:pPr>
            <w:r w:rsidRPr="00FB2415">
              <w:rPr>
                <w:rFonts w:ascii="Arial" w:hAnsi="Arial" w:cs="Arial"/>
                <w:color w:val="000000"/>
                <w:sz w:val="18"/>
                <w:szCs w:val="18"/>
              </w:rPr>
              <w:t>1</w:t>
            </w:r>
          </w:p>
        </w:tc>
        <w:tc>
          <w:tcPr>
            <w:tcW w:w="5670" w:type="dxa"/>
            <w:shd w:val="clear" w:color="auto" w:fill="auto"/>
          </w:tcPr>
          <w:p w14:paraId="44C7EFF0" w14:textId="06EB80CA" w:rsidR="00674E00" w:rsidRPr="00674E00" w:rsidRDefault="00674E00" w:rsidP="00674E00">
            <w:pPr>
              <w:jc w:val="both"/>
              <w:rPr>
                <w:rFonts w:ascii="Arial" w:hAnsi="Arial" w:cs="Arial"/>
                <w:color w:val="000000"/>
                <w:sz w:val="18"/>
                <w:szCs w:val="18"/>
              </w:rPr>
            </w:pPr>
            <w:r w:rsidRPr="00674E00">
              <w:rPr>
                <w:rFonts w:ascii="Arial" w:hAnsi="Arial" w:cs="Arial"/>
                <w:color w:val="000000"/>
                <w:sz w:val="18"/>
                <w:szCs w:val="18"/>
              </w:rPr>
              <w:t>Execução de grampo para solo grampeado com comprimento menor ou igual a 6 m, diâmetro de 10 cm, perfuração com equipamento manual e armadura com diâmetro de 16 mm (REF: SINAPI 93957). (Item: 1.3.1, da planilha orçamentária).</w:t>
            </w:r>
          </w:p>
        </w:tc>
        <w:tc>
          <w:tcPr>
            <w:tcW w:w="1560" w:type="dxa"/>
            <w:shd w:val="clear" w:color="auto" w:fill="auto"/>
            <w:vAlign w:val="center"/>
            <w:hideMark/>
          </w:tcPr>
          <w:p w14:paraId="454CAA78" w14:textId="77777777" w:rsidR="00674E00" w:rsidRPr="00FB2415" w:rsidRDefault="00674E00" w:rsidP="00674E00">
            <w:pPr>
              <w:jc w:val="center"/>
              <w:rPr>
                <w:rFonts w:ascii="Arial" w:hAnsi="Arial" w:cs="Arial"/>
                <w:color w:val="000000"/>
                <w:sz w:val="18"/>
                <w:szCs w:val="18"/>
              </w:rPr>
            </w:pPr>
            <w:r w:rsidRPr="00FB2415">
              <w:rPr>
                <w:rFonts w:ascii="Arial" w:hAnsi="Arial" w:cs="Arial"/>
                <w:color w:val="000000"/>
                <w:sz w:val="18"/>
                <w:szCs w:val="18"/>
              </w:rPr>
              <w:t>30% do valor do item da</w:t>
            </w:r>
          </w:p>
          <w:p w14:paraId="2934A718" w14:textId="77777777" w:rsidR="00674E00" w:rsidRPr="00FB2415" w:rsidRDefault="00674E00" w:rsidP="00674E00">
            <w:pPr>
              <w:jc w:val="center"/>
              <w:rPr>
                <w:rFonts w:ascii="Arial" w:hAnsi="Arial" w:cs="Arial"/>
                <w:color w:val="000000"/>
                <w:sz w:val="18"/>
                <w:szCs w:val="18"/>
              </w:rPr>
            </w:pPr>
            <w:proofErr w:type="gramStart"/>
            <w:r w:rsidRPr="00FB2415">
              <w:rPr>
                <w:rFonts w:ascii="Arial" w:hAnsi="Arial" w:cs="Arial"/>
                <w:color w:val="000000"/>
                <w:sz w:val="18"/>
                <w:szCs w:val="18"/>
              </w:rPr>
              <w:t>planilha</w:t>
            </w:r>
            <w:proofErr w:type="gramEnd"/>
            <w:r w:rsidRPr="00FB2415">
              <w:rPr>
                <w:rFonts w:ascii="Arial" w:hAnsi="Arial" w:cs="Arial"/>
                <w:color w:val="000000"/>
                <w:sz w:val="18"/>
                <w:szCs w:val="18"/>
              </w:rPr>
              <w:t xml:space="preserve"> orçamentária</w:t>
            </w:r>
          </w:p>
        </w:tc>
        <w:tc>
          <w:tcPr>
            <w:tcW w:w="1275" w:type="dxa"/>
            <w:shd w:val="clear" w:color="auto" w:fill="auto"/>
            <w:vAlign w:val="center"/>
            <w:hideMark/>
          </w:tcPr>
          <w:p w14:paraId="63FB13F7" w14:textId="4DFBB1A3" w:rsidR="00674E00" w:rsidRPr="00FB2415" w:rsidRDefault="00674E00" w:rsidP="00674E00">
            <w:pPr>
              <w:jc w:val="center"/>
              <w:rPr>
                <w:rFonts w:ascii="Arial" w:hAnsi="Arial" w:cs="Arial"/>
                <w:color w:val="000000"/>
                <w:sz w:val="18"/>
                <w:szCs w:val="18"/>
              </w:rPr>
            </w:pPr>
            <w:r>
              <w:rPr>
                <w:rFonts w:ascii="Arial" w:hAnsi="Arial" w:cs="Arial"/>
                <w:color w:val="000000"/>
                <w:sz w:val="18"/>
                <w:szCs w:val="18"/>
              </w:rPr>
              <w:t>Sim</w:t>
            </w:r>
          </w:p>
        </w:tc>
      </w:tr>
      <w:tr w:rsidR="00674E00" w:rsidRPr="00FB2415" w14:paraId="325244FB" w14:textId="77777777" w:rsidTr="00E94445">
        <w:trPr>
          <w:trHeight w:val="623"/>
        </w:trPr>
        <w:tc>
          <w:tcPr>
            <w:tcW w:w="567" w:type="dxa"/>
            <w:shd w:val="clear" w:color="auto" w:fill="auto"/>
            <w:vAlign w:val="center"/>
            <w:hideMark/>
          </w:tcPr>
          <w:p w14:paraId="704D6325" w14:textId="77777777" w:rsidR="00674E00" w:rsidRPr="00FB2415" w:rsidRDefault="00674E00" w:rsidP="00674E00">
            <w:pPr>
              <w:jc w:val="center"/>
              <w:rPr>
                <w:rFonts w:ascii="Arial" w:hAnsi="Arial" w:cs="Arial"/>
                <w:color w:val="000000"/>
                <w:sz w:val="18"/>
                <w:szCs w:val="18"/>
              </w:rPr>
            </w:pPr>
            <w:r w:rsidRPr="00FB2415">
              <w:rPr>
                <w:rFonts w:ascii="Arial" w:hAnsi="Arial" w:cs="Arial"/>
                <w:color w:val="000000"/>
                <w:sz w:val="18"/>
                <w:szCs w:val="18"/>
              </w:rPr>
              <w:t>2</w:t>
            </w:r>
          </w:p>
        </w:tc>
        <w:tc>
          <w:tcPr>
            <w:tcW w:w="5670" w:type="dxa"/>
            <w:shd w:val="clear" w:color="auto" w:fill="auto"/>
            <w:vAlign w:val="center"/>
          </w:tcPr>
          <w:p w14:paraId="63E16D70" w14:textId="1E881947" w:rsidR="00674E00" w:rsidRPr="00674E00" w:rsidRDefault="00674E00" w:rsidP="00674E00">
            <w:pPr>
              <w:jc w:val="both"/>
              <w:rPr>
                <w:rFonts w:ascii="Arial" w:hAnsi="Arial" w:cs="Arial"/>
                <w:color w:val="000000"/>
                <w:sz w:val="18"/>
                <w:szCs w:val="18"/>
              </w:rPr>
            </w:pPr>
            <w:r w:rsidRPr="00674E00">
              <w:rPr>
                <w:rFonts w:ascii="Arial" w:hAnsi="Arial" w:cs="Arial"/>
                <w:color w:val="000000"/>
                <w:sz w:val="18"/>
                <w:szCs w:val="18"/>
              </w:rPr>
              <w:t xml:space="preserve">Execução de concreto projetado com espessura de 10 cm, inclinação menor que 90°, armado com tela q-138, malha 10x10, ø 4.2mm, travamento com grampo de aço ca-50 ø 6.3mm, inclusive dreno barbacã, </w:t>
            </w:r>
            <w:proofErr w:type="spellStart"/>
            <w:r w:rsidRPr="00674E00">
              <w:rPr>
                <w:rFonts w:ascii="Arial" w:hAnsi="Arial" w:cs="Arial"/>
                <w:color w:val="000000"/>
                <w:sz w:val="18"/>
                <w:szCs w:val="18"/>
              </w:rPr>
              <w:t>dn</w:t>
            </w:r>
            <w:proofErr w:type="spellEnd"/>
            <w:r w:rsidRPr="00674E00">
              <w:rPr>
                <w:rFonts w:ascii="Arial" w:hAnsi="Arial" w:cs="Arial"/>
                <w:color w:val="000000"/>
                <w:sz w:val="18"/>
                <w:szCs w:val="18"/>
              </w:rPr>
              <w:t xml:space="preserve"> 50mm (Item: 1.3.5, a planilha orçamentária).</w:t>
            </w:r>
          </w:p>
        </w:tc>
        <w:tc>
          <w:tcPr>
            <w:tcW w:w="1560" w:type="dxa"/>
            <w:shd w:val="clear" w:color="auto" w:fill="auto"/>
            <w:vAlign w:val="center"/>
            <w:hideMark/>
          </w:tcPr>
          <w:p w14:paraId="5A304A36" w14:textId="77777777" w:rsidR="00674E00" w:rsidRPr="00FB2415" w:rsidRDefault="00674E00" w:rsidP="00674E00">
            <w:pPr>
              <w:jc w:val="center"/>
              <w:rPr>
                <w:rFonts w:ascii="Arial" w:hAnsi="Arial" w:cs="Arial"/>
                <w:color w:val="000000"/>
                <w:sz w:val="18"/>
                <w:szCs w:val="18"/>
              </w:rPr>
            </w:pPr>
            <w:r w:rsidRPr="00FB2415">
              <w:rPr>
                <w:rFonts w:ascii="Arial" w:hAnsi="Arial" w:cs="Arial"/>
                <w:color w:val="000000"/>
                <w:sz w:val="18"/>
                <w:szCs w:val="18"/>
              </w:rPr>
              <w:t>30% do valor do item da</w:t>
            </w:r>
          </w:p>
          <w:p w14:paraId="099BE25F" w14:textId="77777777" w:rsidR="00674E00" w:rsidRPr="00FB2415" w:rsidRDefault="00674E00" w:rsidP="00674E00">
            <w:pPr>
              <w:jc w:val="center"/>
              <w:rPr>
                <w:rFonts w:ascii="Arial" w:hAnsi="Arial" w:cs="Arial"/>
                <w:color w:val="000000"/>
                <w:sz w:val="18"/>
                <w:szCs w:val="18"/>
              </w:rPr>
            </w:pPr>
            <w:proofErr w:type="gramStart"/>
            <w:r w:rsidRPr="00FB2415">
              <w:rPr>
                <w:rFonts w:ascii="Arial" w:hAnsi="Arial" w:cs="Arial"/>
                <w:color w:val="000000"/>
                <w:sz w:val="18"/>
                <w:szCs w:val="18"/>
              </w:rPr>
              <w:t>planilha</w:t>
            </w:r>
            <w:proofErr w:type="gramEnd"/>
            <w:r w:rsidRPr="00FB2415">
              <w:rPr>
                <w:rFonts w:ascii="Arial" w:hAnsi="Arial" w:cs="Arial"/>
                <w:color w:val="000000"/>
                <w:sz w:val="18"/>
                <w:szCs w:val="18"/>
              </w:rPr>
              <w:t xml:space="preserve"> orçamentária</w:t>
            </w:r>
          </w:p>
        </w:tc>
        <w:tc>
          <w:tcPr>
            <w:tcW w:w="1275" w:type="dxa"/>
            <w:shd w:val="clear" w:color="auto" w:fill="auto"/>
            <w:vAlign w:val="center"/>
            <w:hideMark/>
          </w:tcPr>
          <w:p w14:paraId="3C480771" w14:textId="396BE689" w:rsidR="00674E00" w:rsidRPr="00FB2415" w:rsidRDefault="00674E00" w:rsidP="00674E00">
            <w:pPr>
              <w:jc w:val="center"/>
              <w:rPr>
                <w:rFonts w:ascii="Arial" w:hAnsi="Arial" w:cs="Arial"/>
                <w:color w:val="000000"/>
                <w:sz w:val="18"/>
                <w:szCs w:val="18"/>
              </w:rPr>
            </w:pPr>
            <w:r>
              <w:rPr>
                <w:rFonts w:ascii="Arial" w:hAnsi="Arial" w:cs="Arial"/>
                <w:color w:val="000000"/>
                <w:sz w:val="18"/>
                <w:szCs w:val="18"/>
              </w:rPr>
              <w:t>Sim</w:t>
            </w:r>
          </w:p>
        </w:tc>
      </w:tr>
      <w:tr w:rsidR="00674E00" w:rsidRPr="00FB2415" w14:paraId="009F84AB" w14:textId="77777777" w:rsidTr="00E94445">
        <w:trPr>
          <w:trHeight w:val="349"/>
        </w:trPr>
        <w:tc>
          <w:tcPr>
            <w:tcW w:w="567" w:type="dxa"/>
            <w:shd w:val="clear" w:color="auto" w:fill="auto"/>
            <w:vAlign w:val="center"/>
            <w:hideMark/>
          </w:tcPr>
          <w:p w14:paraId="192D1D3D" w14:textId="77777777" w:rsidR="00674E00" w:rsidRPr="00FB2415" w:rsidRDefault="00674E00" w:rsidP="00674E00">
            <w:pPr>
              <w:jc w:val="center"/>
              <w:rPr>
                <w:rFonts w:ascii="Arial" w:hAnsi="Arial" w:cs="Arial"/>
                <w:color w:val="000000"/>
                <w:sz w:val="18"/>
                <w:szCs w:val="18"/>
              </w:rPr>
            </w:pPr>
            <w:r w:rsidRPr="00FB2415">
              <w:rPr>
                <w:rFonts w:ascii="Arial" w:hAnsi="Arial" w:cs="Arial"/>
                <w:color w:val="000000"/>
                <w:sz w:val="18"/>
                <w:szCs w:val="18"/>
              </w:rPr>
              <w:t>3</w:t>
            </w:r>
          </w:p>
        </w:tc>
        <w:tc>
          <w:tcPr>
            <w:tcW w:w="5670" w:type="dxa"/>
            <w:shd w:val="clear" w:color="auto" w:fill="auto"/>
          </w:tcPr>
          <w:p w14:paraId="72C76EA5" w14:textId="663E8119" w:rsidR="00674E00" w:rsidRPr="00674E00" w:rsidRDefault="00674E00" w:rsidP="00674E00">
            <w:pPr>
              <w:jc w:val="both"/>
              <w:rPr>
                <w:rFonts w:ascii="Arial" w:hAnsi="Arial" w:cs="Arial"/>
                <w:color w:val="000000"/>
                <w:sz w:val="18"/>
                <w:szCs w:val="18"/>
              </w:rPr>
            </w:pPr>
            <w:r w:rsidRPr="00674E00">
              <w:rPr>
                <w:rFonts w:ascii="Arial" w:hAnsi="Arial" w:cs="Arial"/>
                <w:color w:val="000000"/>
                <w:sz w:val="18"/>
                <w:szCs w:val="18"/>
              </w:rPr>
              <w:t xml:space="preserve">Execução de grampo para solo grampeado com comprimento maior que 6 m e menor ou igual a 10m, diâmetro de 10 cm, perfuração com equipamento manual e armadura com diâmetro de 16 </w:t>
            </w:r>
            <w:proofErr w:type="spellStart"/>
            <w:r w:rsidRPr="00674E00">
              <w:rPr>
                <w:rFonts w:ascii="Arial" w:hAnsi="Arial" w:cs="Arial"/>
                <w:color w:val="000000"/>
                <w:sz w:val="18"/>
                <w:szCs w:val="18"/>
              </w:rPr>
              <w:t>mm.</w:t>
            </w:r>
            <w:proofErr w:type="spellEnd"/>
            <w:r w:rsidRPr="00674E00">
              <w:rPr>
                <w:rFonts w:ascii="Arial" w:hAnsi="Arial" w:cs="Arial"/>
                <w:color w:val="000000"/>
                <w:sz w:val="18"/>
                <w:szCs w:val="18"/>
              </w:rPr>
              <w:t xml:space="preserve"> </w:t>
            </w:r>
            <w:proofErr w:type="gramStart"/>
            <w:r w:rsidRPr="00674E00">
              <w:rPr>
                <w:rFonts w:ascii="Arial" w:hAnsi="Arial" w:cs="Arial"/>
                <w:color w:val="000000"/>
                <w:sz w:val="18"/>
                <w:szCs w:val="18"/>
              </w:rPr>
              <w:t>af</w:t>
            </w:r>
            <w:proofErr w:type="gramEnd"/>
            <w:r w:rsidRPr="00674E00">
              <w:rPr>
                <w:rFonts w:ascii="Arial" w:hAnsi="Arial" w:cs="Arial"/>
                <w:color w:val="000000"/>
                <w:sz w:val="18"/>
                <w:szCs w:val="18"/>
              </w:rPr>
              <w:t xml:space="preserve">_07/2024 (ref.: </w:t>
            </w:r>
            <w:proofErr w:type="spellStart"/>
            <w:r w:rsidRPr="00674E00">
              <w:rPr>
                <w:rFonts w:ascii="Arial" w:hAnsi="Arial" w:cs="Arial"/>
                <w:color w:val="000000"/>
                <w:sz w:val="18"/>
                <w:szCs w:val="18"/>
              </w:rPr>
              <w:t>sinapi</w:t>
            </w:r>
            <w:proofErr w:type="spellEnd"/>
            <w:r w:rsidRPr="00674E00">
              <w:rPr>
                <w:rFonts w:ascii="Arial" w:hAnsi="Arial" w:cs="Arial"/>
                <w:color w:val="000000"/>
                <w:sz w:val="18"/>
                <w:szCs w:val="18"/>
              </w:rPr>
              <w:t xml:space="preserve"> 93959 (Item: 1.3.2, da planilha orçamentária).</w:t>
            </w:r>
          </w:p>
        </w:tc>
        <w:tc>
          <w:tcPr>
            <w:tcW w:w="1560" w:type="dxa"/>
            <w:shd w:val="clear" w:color="auto" w:fill="auto"/>
            <w:vAlign w:val="center"/>
            <w:hideMark/>
          </w:tcPr>
          <w:p w14:paraId="67ECA6B3" w14:textId="77777777" w:rsidR="00674E00" w:rsidRPr="00FB2415" w:rsidRDefault="00674E00" w:rsidP="00674E00">
            <w:pPr>
              <w:jc w:val="center"/>
              <w:rPr>
                <w:rFonts w:ascii="Arial" w:hAnsi="Arial" w:cs="Arial"/>
                <w:color w:val="000000"/>
                <w:sz w:val="18"/>
                <w:szCs w:val="18"/>
              </w:rPr>
            </w:pPr>
            <w:r w:rsidRPr="00FB2415">
              <w:rPr>
                <w:rFonts w:ascii="Arial" w:hAnsi="Arial" w:cs="Arial"/>
                <w:color w:val="000000"/>
                <w:sz w:val="18"/>
                <w:szCs w:val="18"/>
              </w:rPr>
              <w:t>30% do valor do item da</w:t>
            </w:r>
          </w:p>
          <w:p w14:paraId="7CC41D7B" w14:textId="77777777" w:rsidR="00674E00" w:rsidRPr="00FB2415" w:rsidRDefault="00674E00" w:rsidP="00674E00">
            <w:pPr>
              <w:jc w:val="center"/>
              <w:rPr>
                <w:rFonts w:ascii="Arial" w:hAnsi="Arial" w:cs="Arial"/>
                <w:color w:val="000000"/>
                <w:sz w:val="18"/>
                <w:szCs w:val="18"/>
              </w:rPr>
            </w:pPr>
            <w:proofErr w:type="gramStart"/>
            <w:r w:rsidRPr="00FB2415">
              <w:rPr>
                <w:rFonts w:ascii="Arial" w:hAnsi="Arial" w:cs="Arial"/>
                <w:color w:val="000000"/>
                <w:sz w:val="18"/>
                <w:szCs w:val="18"/>
              </w:rPr>
              <w:t>planilha</w:t>
            </w:r>
            <w:proofErr w:type="gramEnd"/>
            <w:r w:rsidRPr="00FB2415">
              <w:rPr>
                <w:rFonts w:ascii="Arial" w:hAnsi="Arial" w:cs="Arial"/>
                <w:color w:val="000000"/>
                <w:sz w:val="18"/>
                <w:szCs w:val="18"/>
              </w:rPr>
              <w:t xml:space="preserve"> orçamentária</w:t>
            </w:r>
          </w:p>
        </w:tc>
        <w:tc>
          <w:tcPr>
            <w:tcW w:w="1275" w:type="dxa"/>
            <w:shd w:val="clear" w:color="auto" w:fill="auto"/>
            <w:vAlign w:val="center"/>
            <w:hideMark/>
          </w:tcPr>
          <w:p w14:paraId="0AABEC93" w14:textId="0A975CD3" w:rsidR="00674E00" w:rsidRPr="00FB2415" w:rsidRDefault="00674E00" w:rsidP="00674E00">
            <w:pPr>
              <w:jc w:val="center"/>
              <w:rPr>
                <w:rFonts w:ascii="Arial" w:hAnsi="Arial" w:cs="Arial"/>
                <w:color w:val="000000"/>
                <w:sz w:val="18"/>
                <w:szCs w:val="18"/>
              </w:rPr>
            </w:pPr>
            <w:r>
              <w:rPr>
                <w:rFonts w:ascii="Arial" w:hAnsi="Arial" w:cs="Arial"/>
                <w:color w:val="000000"/>
                <w:sz w:val="18"/>
                <w:szCs w:val="18"/>
              </w:rPr>
              <w:t>Sim</w:t>
            </w:r>
          </w:p>
        </w:tc>
      </w:tr>
    </w:tbl>
    <w:p w14:paraId="01E37E48" w14:textId="77777777" w:rsidR="00617047" w:rsidRPr="00FB2415" w:rsidRDefault="00617047" w:rsidP="00EC573C">
      <w:pPr>
        <w:pStyle w:val="Nivel4"/>
        <w:numPr>
          <w:ilvl w:val="0"/>
          <w:numId w:val="0"/>
        </w:numPr>
      </w:pPr>
    </w:p>
    <w:p w14:paraId="791A11CE" w14:textId="77777777" w:rsidR="00617047" w:rsidRPr="00FB2415" w:rsidRDefault="004E283E" w:rsidP="00406E57">
      <w:pPr>
        <w:pStyle w:val="Nivel4"/>
        <w:ind w:left="567" w:firstLine="0"/>
      </w:pPr>
      <w:r w:rsidRPr="00FB2415">
        <w:t>Os atestados exigidos no item anterior, para serem aceitos, deverão ter as seguintes informações:</w:t>
      </w:r>
    </w:p>
    <w:p w14:paraId="025D29B4" w14:textId="77777777" w:rsidR="00617047" w:rsidRPr="00FB2415" w:rsidRDefault="004E283E" w:rsidP="00406E57">
      <w:pPr>
        <w:pStyle w:val="Nivel5"/>
        <w:ind w:left="567" w:firstLine="0"/>
      </w:pPr>
      <w:r w:rsidRPr="00FB2415">
        <w:t>Descrição das características técnicas das obras ou serviços compatíveis em características, dimensão e complexidade do objeto licitado;</w:t>
      </w:r>
    </w:p>
    <w:p w14:paraId="759EC7D0" w14:textId="77777777" w:rsidR="00617047" w:rsidRPr="00FB2415" w:rsidRDefault="004E283E" w:rsidP="00406E57">
      <w:pPr>
        <w:pStyle w:val="Nivel5"/>
        <w:ind w:left="567" w:firstLine="0"/>
      </w:pPr>
      <w:r w:rsidRPr="00FB2415">
        <w:t>Informação se a execução do objeto se deu de forma parcial ou total;</w:t>
      </w:r>
    </w:p>
    <w:p w14:paraId="325C25A5" w14:textId="77777777" w:rsidR="00617047" w:rsidRPr="00FB2415" w:rsidRDefault="004E283E" w:rsidP="00406E57">
      <w:pPr>
        <w:pStyle w:val="Nivel5"/>
        <w:ind w:left="567" w:firstLine="0"/>
      </w:pPr>
      <w:r w:rsidRPr="00FB2415">
        <w:t>Que seja firmado pelo representante legal do contratante na época, indicando a data de sua emissão;</w:t>
      </w:r>
    </w:p>
    <w:p w14:paraId="3A6A6201" w14:textId="77777777" w:rsidR="00617047" w:rsidRPr="00FB2415" w:rsidRDefault="004E283E" w:rsidP="00406E57">
      <w:pPr>
        <w:pStyle w:val="Nivel5"/>
        <w:ind w:left="567" w:firstLine="0"/>
      </w:pPr>
      <w:r w:rsidRPr="00FB2415">
        <w:t>Mencionar o documento de responsabilidade técnica expedido em razão das obras ou serviços executados (ART/RRT).</w:t>
      </w:r>
    </w:p>
    <w:p w14:paraId="38FC8AC0" w14:textId="77777777" w:rsidR="00617047" w:rsidRPr="00FB2415" w:rsidRDefault="004E283E" w:rsidP="00406E57">
      <w:pPr>
        <w:pStyle w:val="Nivel5"/>
        <w:ind w:left="567" w:firstLine="0"/>
      </w:pPr>
      <w:r w:rsidRPr="00FB2415">
        <w:t>Apresentar somente o(s) atestado(s) e/ou certidão(</w:t>
      </w:r>
      <w:proofErr w:type="spellStart"/>
      <w:r w:rsidRPr="00FB2415">
        <w:t>ões</w:t>
      </w:r>
      <w:proofErr w:type="spellEnd"/>
      <w:r w:rsidRPr="00FB2415">
        <w:t xml:space="preserve">) necessário(s) e suficiente(s) para a comprovação do exigido, e indicar com marca texto os itens que comprovarão as exigências. </w:t>
      </w:r>
    </w:p>
    <w:p w14:paraId="2CCE767B" w14:textId="77777777" w:rsidR="00617047" w:rsidRPr="00FB2415" w:rsidRDefault="004E283E" w:rsidP="00406E57">
      <w:pPr>
        <w:pStyle w:val="Nivel5"/>
        <w:ind w:left="567" w:firstLine="0"/>
      </w:pPr>
      <w:r w:rsidRPr="00FB2415">
        <w:t>Os atestados de capacidade técnica poderão ser apresentados em nome da matriz ou</w:t>
      </w:r>
      <w:r w:rsidR="00617047" w:rsidRPr="00FB2415">
        <w:t xml:space="preserve"> da filial da empresa licitante.</w:t>
      </w:r>
    </w:p>
    <w:p w14:paraId="20AA790D" w14:textId="77777777" w:rsidR="00617047" w:rsidRPr="00FB2415" w:rsidRDefault="004E283E" w:rsidP="00406E57">
      <w:pPr>
        <w:pStyle w:val="Nivel5"/>
        <w:ind w:left="567" w:firstLine="0"/>
      </w:pPr>
      <w:r w:rsidRPr="00FB2415">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B396D7B" w14:textId="77777777" w:rsidR="00617047" w:rsidRPr="00FB2415" w:rsidRDefault="004E283E" w:rsidP="00406E57">
      <w:pPr>
        <w:pStyle w:val="Nivel4"/>
        <w:ind w:left="567" w:firstLine="0"/>
      </w:pPr>
      <w:r w:rsidRPr="00FB2415">
        <w:t>Comprovação da capacitação técnico-profissional, mediante apresentação de Certidão de Acervo Técnico – CAT, expedida pelo CREA ou CAU da região pertinente, nos termos da legislação aplicável, em nome do(s) responsável(</w:t>
      </w:r>
      <w:proofErr w:type="spellStart"/>
      <w:r w:rsidRPr="00FB2415">
        <w:t>is</w:t>
      </w:r>
      <w:proofErr w:type="spellEnd"/>
      <w:r w:rsidRPr="00FB2415">
        <w:t>) técnico(s) e/ou membros da equipe técnica que participarão da obra, que demonstre a Anotação de Responsabilidade Técnica – ART, o Registro de Responsabilidade Técnica – RRT.</w:t>
      </w:r>
    </w:p>
    <w:p w14:paraId="160DD927" w14:textId="41A20631" w:rsidR="00617047" w:rsidRPr="00FB2415" w:rsidRDefault="00617047" w:rsidP="00406E57">
      <w:pPr>
        <w:pStyle w:val="Nivel4"/>
        <w:ind w:left="567" w:firstLine="0"/>
      </w:pPr>
      <w:r w:rsidRPr="00FB2415">
        <w:t>O(s) Responsável(eis) Técnico(s) deve ter experiência na execução de objeto das mesmas características e de igual complexidade ou superior, que comprove a parcela relevante, conforme anotação em acervo técnico, emitido por pessoa jurídica e registro no Conselho de Classe Competente. Cada responsável técnico só poderá representar uma única empresa.</w:t>
      </w:r>
    </w:p>
    <w:p w14:paraId="5E24840A" w14:textId="77777777" w:rsidR="00617047" w:rsidRPr="00FB2415" w:rsidRDefault="004E283E" w:rsidP="00406E57">
      <w:pPr>
        <w:pStyle w:val="Nivel4"/>
        <w:ind w:left="567" w:firstLine="0"/>
      </w:pPr>
      <w:r w:rsidRPr="00FB2415">
        <w:t xml:space="preserve">O licitante, quando solicitado, deverá disponibilizar todas as informações necessárias à comprovação da legitimidade dos atestados solicitados, apresentando, dentre outros documentos, cópia do contrato que deu suporte à contratação e das correspondentes Certidões de Acervo Técnico </w:t>
      </w:r>
      <w:r w:rsidRPr="00FB2415">
        <w:lastRenderedPageBreak/>
        <w:t>(CAT), endereço atual da contratante e local em que foram executadas as obras e serviços de engenharia.</w:t>
      </w:r>
    </w:p>
    <w:p w14:paraId="56839D10" w14:textId="77777777" w:rsidR="00617047" w:rsidRPr="00FB2415" w:rsidRDefault="004E283E" w:rsidP="00406E57">
      <w:pPr>
        <w:pStyle w:val="Nivel4"/>
        <w:ind w:left="567" w:firstLine="0"/>
      </w:pPr>
      <w:r w:rsidRPr="00FB2415">
        <w:t>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14:paraId="63ED1ABA" w14:textId="77777777" w:rsidR="00617047" w:rsidRPr="00FB2415" w:rsidRDefault="004E283E" w:rsidP="00406E57">
      <w:pPr>
        <w:pStyle w:val="Nivel4"/>
        <w:ind w:left="567" w:firstLine="0"/>
      </w:pPr>
      <w:r w:rsidRPr="00FB2415">
        <w:t>Entende-se, para fim deste Edital, como pertencente ao quadro permanente:</w:t>
      </w:r>
    </w:p>
    <w:p w14:paraId="33C09A90" w14:textId="12E4BBAE" w:rsidR="00617047" w:rsidRPr="00FB2415" w:rsidRDefault="00617047" w:rsidP="00406E57">
      <w:pPr>
        <w:pStyle w:val="Nivel5"/>
        <w:ind w:left="567" w:firstLine="0"/>
      </w:pPr>
      <w:r w:rsidRPr="00FB2415">
        <w:rPr>
          <w:lang w:eastAsia="zh-CN"/>
        </w:rPr>
        <w:t>Sócio</w:t>
      </w:r>
      <w:r w:rsidR="004E283E" w:rsidRPr="00FB2415">
        <w:rPr>
          <w:lang w:eastAsia="zh-CN"/>
        </w:rPr>
        <w:t>;</w:t>
      </w:r>
    </w:p>
    <w:p w14:paraId="611D9229" w14:textId="70F0E1FF" w:rsidR="00617047" w:rsidRPr="00FB2415" w:rsidRDefault="00617047" w:rsidP="00406E57">
      <w:pPr>
        <w:pStyle w:val="Nivel5"/>
        <w:ind w:left="567" w:firstLine="0"/>
      </w:pPr>
      <w:r w:rsidRPr="00FB2415">
        <w:rPr>
          <w:lang w:eastAsia="zh-CN"/>
        </w:rPr>
        <w:t>Diretor</w:t>
      </w:r>
      <w:r w:rsidR="004E283E" w:rsidRPr="00FB2415">
        <w:rPr>
          <w:lang w:eastAsia="zh-CN"/>
        </w:rPr>
        <w:t>;</w:t>
      </w:r>
    </w:p>
    <w:p w14:paraId="1F6F387A" w14:textId="77BBDFDA" w:rsidR="00617047" w:rsidRPr="00FB2415" w:rsidRDefault="00617047" w:rsidP="00406E57">
      <w:pPr>
        <w:pStyle w:val="Nivel5"/>
        <w:ind w:left="567" w:firstLine="0"/>
      </w:pPr>
      <w:r w:rsidRPr="00FB2415">
        <w:rPr>
          <w:lang w:eastAsia="zh-CN"/>
        </w:rPr>
        <w:t>Responsável</w:t>
      </w:r>
      <w:r w:rsidR="004E283E" w:rsidRPr="00FB2415">
        <w:rPr>
          <w:lang w:eastAsia="zh-CN"/>
        </w:rPr>
        <w:t xml:space="preserve"> técnico; </w:t>
      </w:r>
    </w:p>
    <w:p w14:paraId="6701F83C" w14:textId="571B0951" w:rsidR="00617047" w:rsidRPr="00FB2415" w:rsidRDefault="00617047" w:rsidP="00406E57">
      <w:pPr>
        <w:pStyle w:val="Nivel5"/>
        <w:ind w:left="567" w:firstLine="0"/>
      </w:pPr>
      <w:r w:rsidRPr="00FB2415">
        <w:rPr>
          <w:lang w:eastAsia="zh-CN"/>
        </w:rPr>
        <w:t>Empregado</w:t>
      </w:r>
      <w:r w:rsidR="004E283E" w:rsidRPr="00FB2415">
        <w:rPr>
          <w:lang w:eastAsia="zh-CN"/>
        </w:rPr>
        <w:t>;</w:t>
      </w:r>
    </w:p>
    <w:p w14:paraId="09906D44" w14:textId="77777777" w:rsidR="00617047" w:rsidRPr="00FB2415" w:rsidRDefault="00617047" w:rsidP="00406E57">
      <w:pPr>
        <w:pStyle w:val="Nivel5"/>
        <w:ind w:left="567" w:firstLine="0"/>
      </w:pPr>
      <w:r w:rsidRPr="00FB2415">
        <w:rPr>
          <w:lang w:eastAsia="zh-CN"/>
        </w:rPr>
        <w:t>Prestadores</w:t>
      </w:r>
      <w:r w:rsidR="004E283E" w:rsidRPr="00FB2415">
        <w:rPr>
          <w:lang w:eastAsia="zh-CN"/>
        </w:rPr>
        <w:t xml:space="preserve"> de serviços.</w:t>
      </w:r>
    </w:p>
    <w:p w14:paraId="19FDCFF2" w14:textId="77777777" w:rsidR="00617047" w:rsidRPr="00FB2415" w:rsidRDefault="004E283E" w:rsidP="00406E57">
      <w:pPr>
        <w:pStyle w:val="Nivel4"/>
        <w:ind w:left="567" w:firstLine="0"/>
      </w:pPr>
      <w:r w:rsidRPr="00FB2415">
        <w:t>A comprovação de vinculação do profissional detentor do acervo técnico deverá atender os seguintes requisitos:</w:t>
      </w:r>
    </w:p>
    <w:p w14:paraId="107AFC54" w14:textId="77777777" w:rsidR="00617047" w:rsidRPr="00FB2415" w:rsidRDefault="00617047" w:rsidP="00406E57">
      <w:pPr>
        <w:pStyle w:val="Nivel5"/>
        <w:ind w:left="567" w:firstLine="0"/>
      </w:pPr>
      <w:r w:rsidRPr="00FB2415">
        <w:rPr>
          <w:color w:val="000000"/>
          <w:lang w:eastAsia="zh-CN"/>
        </w:rPr>
        <w:t>Sócio</w:t>
      </w:r>
      <w:r w:rsidR="004E283E" w:rsidRPr="00FB2415">
        <w:rPr>
          <w:color w:val="000000"/>
          <w:lang w:eastAsia="zh-CN"/>
        </w:rPr>
        <w:t>:</w:t>
      </w:r>
      <w:r w:rsidR="004E283E" w:rsidRPr="00FB2415">
        <w:t xml:space="preserve"> contrato social ou estatuto social, devidamente registrado no órgão competente;</w:t>
      </w:r>
    </w:p>
    <w:p w14:paraId="05F823D1" w14:textId="6D9EE080" w:rsidR="00617047" w:rsidRPr="00FB2415" w:rsidRDefault="00617047" w:rsidP="00406E57">
      <w:pPr>
        <w:pStyle w:val="Nivel5"/>
        <w:ind w:left="567" w:firstLine="0"/>
      </w:pPr>
      <w:r w:rsidRPr="00FB2415">
        <w:t>Diretor: cópia do contrato social em se tratando de firma individual ou limitada ou cópia da ata de eleição devidamente publicada na imprensa, em se tratando de sociedade anônima;</w:t>
      </w:r>
    </w:p>
    <w:p w14:paraId="5770EEA6" w14:textId="77777777" w:rsidR="00617047" w:rsidRPr="00FB2415" w:rsidRDefault="00617047" w:rsidP="00406E57">
      <w:pPr>
        <w:pStyle w:val="Nivel5"/>
        <w:ind w:left="567" w:firstLine="0"/>
      </w:pPr>
      <w:r w:rsidRPr="00FB2415">
        <w:t>Responsável técnico: cópia da Certidão expedida pelo CREA da Sede ou filial da licitante, onde consta o registro do profissional como RT, e ainda, cópia da Carteira de Trabalho e Previdência Social e/ou cópia do contrato de prestação de serviços com o contratado;</w:t>
      </w:r>
    </w:p>
    <w:p w14:paraId="35CF71C2" w14:textId="77777777" w:rsidR="00617047" w:rsidRPr="00FB2415" w:rsidRDefault="00617047" w:rsidP="00406E57">
      <w:pPr>
        <w:pStyle w:val="Nivel5"/>
        <w:ind w:left="567" w:firstLine="0"/>
      </w:pPr>
      <w:r w:rsidRPr="00FB2415">
        <w:rPr>
          <w:color w:val="000000"/>
          <w:lang w:eastAsia="zh-CN"/>
        </w:rPr>
        <w:t>Empregado</w:t>
      </w:r>
      <w:r w:rsidR="004E283E" w:rsidRPr="00FB2415">
        <w:rPr>
          <w:color w:val="000000"/>
          <w:lang w:eastAsia="zh-CN"/>
        </w:rPr>
        <w:t xml:space="preserve">: </w:t>
      </w:r>
      <w:r w:rsidR="004E283E" w:rsidRPr="00FB2415">
        <w:t>cópia da ficha ou livro de registro de empregado registrada na DRT, e ainda, cópia da Carteira de Trabalho e Previdência Social;</w:t>
      </w:r>
    </w:p>
    <w:p w14:paraId="30CCEF25" w14:textId="11D5567B" w:rsidR="00617047" w:rsidRPr="00FB2415" w:rsidRDefault="00617047" w:rsidP="00406E57">
      <w:pPr>
        <w:pStyle w:val="Nivel5"/>
        <w:ind w:left="567" w:firstLine="0"/>
      </w:pPr>
      <w:r w:rsidRPr="00FB2415">
        <w:t>Prestadores de serviços: cópia do contrato de prestação de serviços com o contratado. Sendo o Contrato de Prestação de Serviços aquele em que uma pessoa física se obriga, mediante remuneração, a fazer algo do interesse do Contratante, desde que não caracterizado o vínculo empregatício.</w:t>
      </w:r>
    </w:p>
    <w:p w14:paraId="1971B790" w14:textId="115D06A8" w:rsidR="03F81710" w:rsidRPr="00016588" w:rsidRDefault="03F81710" w:rsidP="009E7D98">
      <w:pPr>
        <w:pStyle w:val="Nivel01"/>
        <w:ind w:left="0" w:firstLine="0"/>
      </w:pPr>
      <w:bookmarkStart w:id="46" w:name="_Toc207034033"/>
      <w:r w:rsidRPr="00016588">
        <w:t>DO TERMO DE CONTRATO</w:t>
      </w:r>
      <w:bookmarkEnd w:id="46"/>
    </w:p>
    <w:p w14:paraId="71B934C8" w14:textId="05B9D0C3" w:rsidR="03F81710" w:rsidRPr="00016588" w:rsidRDefault="03F81710" w:rsidP="009E7D98">
      <w:pPr>
        <w:pStyle w:val="Nivel2"/>
        <w:ind w:left="0" w:firstLine="0"/>
        <w:rPr>
          <w:rFonts w:eastAsia="Arial"/>
          <w:color w:val="auto"/>
        </w:rPr>
      </w:pPr>
      <w:r w:rsidRPr="00016588">
        <w:rPr>
          <w:rFonts w:eastAsia="Arial"/>
          <w:color w:val="auto"/>
        </w:rPr>
        <w:t>Após a homologação e adjudicação, caso se conclua pela contratação, será firmado termo de contrato</w:t>
      </w:r>
      <w:r w:rsidR="5A60185C" w:rsidRPr="00016588">
        <w:rPr>
          <w:rFonts w:eastAsia="Arial"/>
          <w:color w:val="auto"/>
        </w:rPr>
        <w:t>, ou outro instrumento equivalente.</w:t>
      </w:r>
    </w:p>
    <w:p w14:paraId="3DE89B84" w14:textId="77777777" w:rsidR="00884B97" w:rsidRDefault="03F81710" w:rsidP="00884B97">
      <w:pPr>
        <w:pStyle w:val="Nivel2"/>
        <w:ind w:left="0" w:firstLine="0"/>
        <w:rPr>
          <w:rFonts w:eastAsia="Arial"/>
          <w:color w:val="auto"/>
        </w:rPr>
      </w:pPr>
      <w:bookmarkStart w:id="47" w:name="_Ref167884937"/>
      <w:r w:rsidRPr="00016588">
        <w:rPr>
          <w:rFonts w:eastAsia="Arial"/>
          <w:color w:val="auto"/>
        </w:rPr>
        <w:t xml:space="preserve">O adjudicatário terá o prazo de </w:t>
      </w:r>
      <w:r w:rsidR="00706ED1" w:rsidRPr="00016588">
        <w:rPr>
          <w:rFonts w:eastAsia="Arial"/>
          <w:color w:val="auto"/>
        </w:rPr>
        <w:t>05</w:t>
      </w:r>
      <w:r w:rsidRPr="00016588">
        <w:rPr>
          <w:rFonts w:eastAsia="Arial"/>
          <w:color w:val="auto"/>
        </w:rPr>
        <w:t xml:space="preserve"> dias úteis, contados a partir da data de sua convocação, para assinar o termo de contrato</w:t>
      </w:r>
      <w:r w:rsidR="10F6E3DA" w:rsidRPr="00016588">
        <w:rPr>
          <w:rFonts w:eastAsia="Arial"/>
          <w:color w:val="auto"/>
        </w:rPr>
        <w:t xml:space="preserve"> ou instrumento equivalente</w:t>
      </w:r>
      <w:r w:rsidRPr="00016588">
        <w:rPr>
          <w:rFonts w:eastAsia="Arial"/>
          <w:color w:val="auto"/>
        </w:rPr>
        <w:t>, sob pena de decair o direito à contratação, sem prejuízo das sanções previstas neste Edital.</w:t>
      </w:r>
      <w:bookmarkEnd w:id="47"/>
    </w:p>
    <w:p w14:paraId="311AC8E9" w14:textId="29ED4601" w:rsidR="00884B97" w:rsidRPr="00884B97" w:rsidRDefault="00884B97" w:rsidP="00884B97">
      <w:pPr>
        <w:pStyle w:val="Nivel2"/>
        <w:ind w:left="0" w:firstLine="0"/>
        <w:rPr>
          <w:rFonts w:eastAsia="Arial"/>
          <w:color w:val="auto"/>
        </w:rPr>
      </w:pPr>
      <w:r>
        <w:t xml:space="preserve">A licitante vencedora deverá prestar garantia ao Contrato, em valor correspondente a </w:t>
      </w:r>
      <w:r w:rsidR="00504F85">
        <w:t>10</w:t>
      </w:r>
      <w:r>
        <w:t>% (</w:t>
      </w:r>
      <w:r w:rsidR="00504F85">
        <w:t>dez</w:t>
      </w:r>
      <w:r>
        <w:t xml:space="preserve"> por cento) do seu valor global, nas modalidades definidas no art. 96, seguintes da Lei n.º 14.133/2021, que lhe </w:t>
      </w:r>
      <w:r>
        <w:lastRenderedPageBreak/>
        <w:t>será devolvida após o término da vigência contratual, mediante solicitação por escrito, descontado, se for o caso, o valor das multas por ventura aplicadas e ainda não pagas pela empresa licitante vencedora.</w:t>
      </w:r>
    </w:p>
    <w:p w14:paraId="4780C38F" w14:textId="6B9A5434" w:rsidR="00884B97" w:rsidRPr="00884B97" w:rsidRDefault="00884B97" w:rsidP="00884B97">
      <w:pPr>
        <w:pStyle w:val="Nivel2"/>
        <w:ind w:left="0" w:firstLine="0"/>
        <w:rPr>
          <w:rFonts w:eastAsia="Arial"/>
          <w:color w:val="auto"/>
        </w:rPr>
      </w:pPr>
      <w:r>
        <w:t>Caso a Licitante opte pela prestação da garantia na modalidade seguro-garantia deverá fazê-lo no prazo de até 30 (trinta) dias contados da data de homologação da licitação e anterior à assinatura do contrato.</w:t>
      </w:r>
    </w:p>
    <w:p w14:paraId="7D5639FC" w14:textId="3F0FAE30" w:rsidR="03F81710" w:rsidRPr="00016588" w:rsidRDefault="03F81710" w:rsidP="009E7D98">
      <w:pPr>
        <w:pStyle w:val="Nivel2"/>
        <w:ind w:left="0" w:firstLine="0"/>
        <w:rPr>
          <w:rFonts w:eastAsia="Arial"/>
          <w:color w:val="auto"/>
        </w:rPr>
      </w:pPr>
      <w:bookmarkStart w:id="48" w:name="_Ref167884958"/>
      <w:r w:rsidRPr="00016588">
        <w:rPr>
          <w:rFonts w:eastAsia="Arial"/>
          <w:color w:val="auto"/>
        </w:rPr>
        <w:t>Alternativamente à convocação para comparecer perante o órgão ou entidade para a assinatura do Termo de Contrato</w:t>
      </w:r>
      <w:r w:rsidR="11021387" w:rsidRPr="00016588">
        <w:rPr>
          <w:rFonts w:eastAsia="Arial"/>
          <w:color w:val="auto"/>
        </w:rPr>
        <w:t xml:space="preserve"> ou instrumento equivalente</w:t>
      </w:r>
      <w:r w:rsidRPr="00016588">
        <w:rPr>
          <w:rFonts w:eastAsia="Arial"/>
          <w:color w:val="auto"/>
        </w:rPr>
        <w:t xml:space="preserve">, a Administração poderá: a) encaminhá-lo para assinatura, mediante correspondência postal com aviso de recebimento (AR), para que seja assinado e devolvido no prazo de </w:t>
      </w:r>
      <w:r w:rsidR="00706ED1" w:rsidRPr="00016588">
        <w:rPr>
          <w:rFonts w:eastAsia="Arial"/>
          <w:b/>
          <w:bCs/>
          <w:color w:val="auto"/>
        </w:rPr>
        <w:t>10</w:t>
      </w:r>
      <w:r w:rsidRPr="00016588">
        <w:rPr>
          <w:rFonts w:eastAsia="Arial"/>
          <w:color w:val="auto"/>
        </w:rPr>
        <w:t xml:space="preserve"> dias úteis, a contar da data de seu recebimento; </w:t>
      </w:r>
      <w:r w:rsidR="00706ED1" w:rsidRPr="00016588">
        <w:rPr>
          <w:rFonts w:eastAsia="Arial"/>
          <w:color w:val="auto"/>
        </w:rPr>
        <w:t xml:space="preserve">ou </w:t>
      </w:r>
      <w:r w:rsidRPr="00016588">
        <w:rPr>
          <w:rFonts w:eastAsia="Arial"/>
          <w:color w:val="auto"/>
        </w:rPr>
        <w:t>b) outro meio eletrônico, assegurado o prazo de</w:t>
      </w:r>
      <w:r w:rsidR="00FD36F8" w:rsidRPr="00016588">
        <w:rPr>
          <w:rFonts w:eastAsia="Arial"/>
          <w:color w:val="auto"/>
        </w:rPr>
        <w:t xml:space="preserve"> </w:t>
      </w:r>
      <w:r w:rsidR="00706ED1" w:rsidRPr="00016588">
        <w:rPr>
          <w:rFonts w:eastAsia="Arial"/>
          <w:b/>
          <w:bCs/>
          <w:color w:val="auto"/>
        </w:rPr>
        <w:t>05</w:t>
      </w:r>
      <w:r w:rsidR="00FD36F8" w:rsidRPr="00016588">
        <w:rPr>
          <w:rFonts w:eastAsia="Arial"/>
          <w:color w:val="auto"/>
        </w:rPr>
        <w:t xml:space="preserve"> </w:t>
      </w:r>
      <w:r w:rsidRPr="00016588">
        <w:rPr>
          <w:rFonts w:eastAsia="Arial"/>
          <w:color w:val="auto"/>
        </w:rPr>
        <w:t>dias úteis para resposta após recebimento da notificação pela Administração.</w:t>
      </w:r>
      <w:bookmarkEnd w:id="48"/>
    </w:p>
    <w:p w14:paraId="4365FB79" w14:textId="361483C6" w:rsidR="00F44246" w:rsidRPr="00016588" w:rsidRDefault="00F44246" w:rsidP="009E7D98">
      <w:pPr>
        <w:pStyle w:val="Nivel2"/>
        <w:ind w:left="0" w:firstLine="0"/>
        <w:rPr>
          <w:rFonts w:eastAsia="Arial"/>
          <w:color w:val="auto"/>
        </w:rPr>
      </w:pPr>
      <w:r w:rsidRPr="00016588">
        <w:rPr>
          <w:rFonts w:eastAsia="Arial"/>
          <w:color w:val="auto"/>
        </w:rPr>
        <w:t xml:space="preserve">O contrato poderá ser substituído por outro instrumento hábil, </w:t>
      </w:r>
      <w:r w:rsidRPr="00016588">
        <w:t>como carta-contrato, nota de empenho de despesa, autorização de compra ou ordem de execução de serviço, na forma do art. 95 da LEI 14.133/2021.</w:t>
      </w:r>
    </w:p>
    <w:p w14:paraId="501D25E6" w14:textId="6C5DDC16" w:rsidR="43560AF7" w:rsidRPr="00016588" w:rsidRDefault="43560AF7" w:rsidP="009E7D98">
      <w:pPr>
        <w:pStyle w:val="Nivel2"/>
        <w:ind w:left="0" w:firstLine="0"/>
        <w:rPr>
          <w:rFonts w:eastAsia="Arial"/>
          <w:color w:val="auto"/>
        </w:rPr>
      </w:pPr>
      <w:r w:rsidRPr="00016588">
        <w:rPr>
          <w:rFonts w:eastAsia="Arial"/>
          <w:iCs/>
          <w:color w:val="auto"/>
        </w:rPr>
        <w:t>O Aceite da Nota de Empenho ou do instrumento equivalente, emitida ao fornecedor adjudicado, implica o reconhecimento de que:</w:t>
      </w:r>
    </w:p>
    <w:p w14:paraId="7A8EB5F2" w14:textId="45A02D13" w:rsidR="43560AF7" w:rsidRPr="004A154A" w:rsidRDefault="00406E57" w:rsidP="004A154A">
      <w:pPr>
        <w:pStyle w:val="Nvel3-R"/>
        <w:ind w:left="567"/>
        <w:rPr>
          <w:i w:val="0"/>
          <w:color w:val="auto"/>
        </w:rPr>
      </w:pPr>
      <w:r w:rsidRPr="00FB2415">
        <w:rPr>
          <w:b/>
          <w:i w:val="0"/>
          <w:color w:val="auto"/>
        </w:rPr>
        <w:t>9.7.1.</w:t>
      </w:r>
      <w:r w:rsidRPr="004A154A">
        <w:rPr>
          <w:i w:val="0"/>
          <w:color w:val="auto"/>
        </w:rPr>
        <w:tab/>
      </w:r>
      <w:r w:rsidR="00E01352" w:rsidRPr="004A154A">
        <w:rPr>
          <w:i w:val="0"/>
          <w:color w:val="auto"/>
        </w:rPr>
        <w:t>Nos casos em que a</w:t>
      </w:r>
      <w:r w:rsidR="00B94DC6" w:rsidRPr="004A154A">
        <w:rPr>
          <w:i w:val="0"/>
          <w:color w:val="auto"/>
        </w:rPr>
        <w:t xml:space="preserve"> </w:t>
      </w:r>
      <w:r w:rsidR="00AF5277" w:rsidRPr="004A154A">
        <w:rPr>
          <w:i w:val="0"/>
          <w:color w:val="auto"/>
        </w:rPr>
        <w:t>Referida</w:t>
      </w:r>
      <w:r w:rsidR="2C2A1F2C" w:rsidRPr="004A154A">
        <w:rPr>
          <w:i w:val="0"/>
          <w:color w:val="auto"/>
        </w:rPr>
        <w:t xml:space="preserve"> Nota está substituindo o contrato, aplica-se à relação de negócios ali estabelecida as disposições da </w:t>
      </w:r>
      <w:r w:rsidR="2C2A1F2C" w:rsidRPr="004A154A">
        <w:rPr>
          <w:rFonts w:eastAsia="Arial"/>
          <w:i w:val="0"/>
          <w:color w:val="auto"/>
        </w:rPr>
        <w:t>Lei nº 14.133, de 2021</w:t>
      </w:r>
      <w:r w:rsidR="2C2A1F2C" w:rsidRPr="004A154A">
        <w:rPr>
          <w:i w:val="0"/>
          <w:color w:val="auto"/>
        </w:rPr>
        <w:t>;</w:t>
      </w:r>
    </w:p>
    <w:p w14:paraId="70E597B2" w14:textId="124EBD8E" w:rsidR="43560AF7" w:rsidRPr="004A154A" w:rsidRDefault="004A154A" w:rsidP="004A154A">
      <w:pPr>
        <w:pStyle w:val="Nvel3-R"/>
        <w:ind w:firstLine="567"/>
        <w:rPr>
          <w:i w:val="0"/>
          <w:color w:val="auto"/>
        </w:rPr>
      </w:pPr>
      <w:r w:rsidRPr="00FB2415">
        <w:rPr>
          <w:b/>
          <w:i w:val="0"/>
          <w:color w:val="auto"/>
        </w:rPr>
        <w:t>9.7.2.</w:t>
      </w:r>
      <w:r w:rsidRPr="004A154A">
        <w:rPr>
          <w:i w:val="0"/>
          <w:color w:val="auto"/>
        </w:rPr>
        <w:tab/>
      </w:r>
      <w:r w:rsidR="00AF5277" w:rsidRPr="004A154A">
        <w:rPr>
          <w:i w:val="0"/>
          <w:color w:val="auto"/>
        </w:rPr>
        <w:t>A</w:t>
      </w:r>
      <w:r w:rsidR="2C2A1F2C" w:rsidRPr="004A154A">
        <w:rPr>
          <w:i w:val="0"/>
          <w:color w:val="auto"/>
        </w:rPr>
        <w:t xml:space="preserve"> contratada se vincula à sua proposta e às previsões contidas n</w:t>
      </w:r>
      <w:r w:rsidR="2AD9FF17" w:rsidRPr="004A154A">
        <w:rPr>
          <w:i w:val="0"/>
          <w:color w:val="auto"/>
        </w:rPr>
        <w:t>este Edital</w:t>
      </w:r>
      <w:r w:rsidR="2C2A1F2C" w:rsidRPr="004A154A">
        <w:rPr>
          <w:i w:val="0"/>
          <w:color w:val="auto"/>
        </w:rPr>
        <w:t>;</w:t>
      </w:r>
    </w:p>
    <w:p w14:paraId="2F7B30E8" w14:textId="5E60A497" w:rsidR="43560AF7" w:rsidRPr="004A154A" w:rsidRDefault="004A154A" w:rsidP="004A154A">
      <w:pPr>
        <w:pStyle w:val="Nvel3-R"/>
        <w:ind w:left="567"/>
        <w:rPr>
          <w:i w:val="0"/>
          <w:color w:val="auto"/>
        </w:rPr>
      </w:pPr>
      <w:r w:rsidRPr="00FB2415">
        <w:rPr>
          <w:b/>
          <w:i w:val="0"/>
          <w:color w:val="auto"/>
        </w:rPr>
        <w:t>9.7.3.</w:t>
      </w:r>
      <w:r>
        <w:rPr>
          <w:i w:val="0"/>
          <w:color w:val="auto"/>
        </w:rPr>
        <w:t xml:space="preserve"> </w:t>
      </w:r>
      <w:r>
        <w:rPr>
          <w:i w:val="0"/>
          <w:color w:val="auto"/>
        </w:rPr>
        <w:tab/>
      </w:r>
      <w:r w:rsidR="00AF5277" w:rsidRPr="004A154A">
        <w:rPr>
          <w:i w:val="0"/>
          <w:color w:val="auto"/>
        </w:rPr>
        <w:t>A</w:t>
      </w:r>
      <w:r w:rsidR="2C2A1F2C" w:rsidRPr="004A154A">
        <w:rPr>
          <w:i w:val="0"/>
          <w:color w:val="auto"/>
        </w:rPr>
        <w:t xml:space="preserve"> contratada reconhece que as hipóteses de rescisão são aquelas previstas nos </w:t>
      </w:r>
      <w:r w:rsidR="2C2A1F2C" w:rsidRPr="004A154A">
        <w:rPr>
          <w:rFonts w:eastAsia="Arial"/>
          <w:i w:val="0"/>
          <w:color w:val="auto"/>
        </w:rPr>
        <w:t>artigos 137 e 138 da Lei nº 14.133, de 2021</w:t>
      </w:r>
      <w:r w:rsidR="2C2A1F2C" w:rsidRPr="004A154A">
        <w:rPr>
          <w:i w:val="0"/>
          <w:color w:val="auto"/>
        </w:rPr>
        <w:t xml:space="preserve"> e reconhece os direitos da Administração previstos nos </w:t>
      </w:r>
      <w:r w:rsidR="2C2A1F2C" w:rsidRPr="004A154A">
        <w:rPr>
          <w:rFonts w:eastAsia="Arial"/>
          <w:i w:val="0"/>
          <w:color w:val="auto"/>
        </w:rPr>
        <w:t>artigos 137 a 139 da mesma Lei</w:t>
      </w:r>
      <w:r w:rsidR="2C2A1F2C" w:rsidRPr="004A154A">
        <w:rPr>
          <w:i w:val="0"/>
          <w:color w:val="auto"/>
        </w:rPr>
        <w:t>.</w:t>
      </w:r>
    </w:p>
    <w:p w14:paraId="732D95C1" w14:textId="76752A5D" w:rsidR="03F81710" w:rsidRPr="00016588" w:rsidRDefault="03F81710" w:rsidP="009E7D98">
      <w:pPr>
        <w:pStyle w:val="Nivel2"/>
        <w:ind w:left="0" w:firstLine="0"/>
        <w:rPr>
          <w:rFonts w:eastAsia="Arial"/>
          <w:color w:val="000000" w:themeColor="text1"/>
        </w:rPr>
      </w:pPr>
      <w:r w:rsidRPr="00016588">
        <w:rPr>
          <w:rFonts w:eastAsia="Arial"/>
          <w:color w:val="000000" w:themeColor="text1"/>
        </w:rPr>
        <w:t>O</w:t>
      </w:r>
      <w:r w:rsidR="00B94DC6" w:rsidRPr="00016588">
        <w:rPr>
          <w:rFonts w:eastAsia="Arial"/>
          <w:color w:val="000000" w:themeColor="text1"/>
        </w:rPr>
        <w:t xml:space="preserve">s prazos </w:t>
      </w:r>
      <w:r w:rsidRPr="00016588">
        <w:rPr>
          <w:rFonts w:eastAsia="Arial"/>
          <w:color w:val="000000" w:themeColor="text1"/>
        </w:rPr>
        <w:t>poder</w:t>
      </w:r>
      <w:r w:rsidR="00A724F5" w:rsidRPr="00016588">
        <w:rPr>
          <w:rFonts w:eastAsia="Arial"/>
          <w:color w:val="000000" w:themeColor="text1"/>
        </w:rPr>
        <w:t>ão</w:t>
      </w:r>
      <w:r w:rsidRPr="00016588">
        <w:rPr>
          <w:rFonts w:eastAsia="Arial"/>
          <w:color w:val="000000" w:themeColor="text1"/>
        </w:rPr>
        <w:t xml:space="preserve"> ser prorrogado</w:t>
      </w:r>
      <w:r w:rsidR="00A724F5" w:rsidRPr="00016588">
        <w:rPr>
          <w:rFonts w:eastAsia="Arial"/>
          <w:color w:val="000000" w:themeColor="text1"/>
        </w:rPr>
        <w:t>s</w:t>
      </w:r>
      <w:r w:rsidRPr="00016588">
        <w:rPr>
          <w:rFonts w:eastAsia="Arial"/>
          <w:color w:val="000000" w:themeColor="text1"/>
        </w:rPr>
        <w:t>, por igual período, por solicitação justificada do adjudicatário e aceita pela Administração.</w:t>
      </w:r>
    </w:p>
    <w:p w14:paraId="2A466EEA" w14:textId="6D640417" w:rsidR="03F81710" w:rsidRPr="00016588" w:rsidRDefault="03F81710" w:rsidP="009E7D98">
      <w:pPr>
        <w:pStyle w:val="Nivel2"/>
        <w:ind w:left="0" w:firstLine="0"/>
        <w:rPr>
          <w:rFonts w:eastAsia="Arial"/>
          <w:color w:val="000000" w:themeColor="text1"/>
        </w:rPr>
      </w:pPr>
      <w:r w:rsidRPr="00016588">
        <w:rPr>
          <w:rFonts w:eastAsia="Arial"/>
          <w:color w:val="000000" w:themeColor="text1"/>
        </w:rPr>
        <w:t xml:space="preserve">O prazo de vigência da contratação é o estabelecido no </w:t>
      </w:r>
      <w:r w:rsidR="00D93C44" w:rsidRPr="00016588">
        <w:t>Termo de Referência</w:t>
      </w:r>
      <w:r w:rsidR="00773B0A" w:rsidRPr="00016588">
        <w:t>, podendo ser prorrogado, nos termos do artigo 106 e 107 da Lei 14.133/2021</w:t>
      </w:r>
      <w:r w:rsidRPr="00016588">
        <w:rPr>
          <w:rFonts w:eastAsia="Arial"/>
          <w:color w:val="000000" w:themeColor="text1"/>
        </w:rPr>
        <w:t>.</w:t>
      </w:r>
    </w:p>
    <w:p w14:paraId="6C607E81" w14:textId="77777777" w:rsidR="00223FA3" w:rsidRPr="00016588" w:rsidRDefault="00706ED1" w:rsidP="009E7D98">
      <w:pPr>
        <w:pStyle w:val="Nivel2"/>
        <w:ind w:left="0" w:firstLine="0"/>
        <w:rPr>
          <w:rFonts w:eastAsia="Arial"/>
          <w:color w:val="000000" w:themeColor="text1"/>
        </w:rPr>
      </w:pPr>
      <w:r w:rsidRPr="00016588">
        <w:rPr>
          <w:rFonts w:eastAsia="Arial"/>
          <w:color w:val="000000" w:themeColor="text1"/>
        </w:rPr>
        <w:t>As</w:t>
      </w:r>
      <w:r w:rsidR="03F81710" w:rsidRPr="00016588">
        <w:rPr>
          <w:rFonts w:eastAsia="Arial"/>
          <w:color w:val="000000" w:themeColor="text1"/>
        </w:rPr>
        <w:t xml:space="preserve"> condições de habilitação e contra</w:t>
      </w:r>
      <w:r w:rsidRPr="00016588">
        <w:rPr>
          <w:rFonts w:eastAsia="Arial"/>
          <w:color w:val="000000" w:themeColor="text1"/>
        </w:rPr>
        <w:t xml:space="preserve">tação consignadas neste Edital, </w:t>
      </w:r>
      <w:r w:rsidR="03F81710" w:rsidRPr="00016588">
        <w:rPr>
          <w:rFonts w:eastAsia="Arial"/>
          <w:color w:val="000000" w:themeColor="text1"/>
        </w:rPr>
        <w:t>deverão ser mantidas pelo fornecedor durante a vigência do contrato.</w:t>
      </w:r>
    </w:p>
    <w:p w14:paraId="4A71287D" w14:textId="1387C895" w:rsidR="00AF10DE" w:rsidRPr="00016588" w:rsidRDefault="00AF10DE" w:rsidP="009E7D98">
      <w:pPr>
        <w:pStyle w:val="Nivel01"/>
        <w:ind w:left="0" w:firstLine="0"/>
      </w:pPr>
      <w:bookmarkStart w:id="49" w:name="_Toc207034034"/>
      <w:r w:rsidRPr="00016588">
        <w:t>DA SUBCONTRATAÇÃO</w:t>
      </w:r>
      <w:bookmarkEnd w:id="49"/>
    </w:p>
    <w:p w14:paraId="1272F4DC" w14:textId="0B525C37" w:rsidR="00AF10DE" w:rsidRPr="00016588" w:rsidRDefault="00AF10DE" w:rsidP="009E7D98">
      <w:pPr>
        <w:pStyle w:val="Nivel2"/>
        <w:ind w:left="0" w:firstLine="0"/>
        <w:rPr>
          <w:rFonts w:eastAsia="Arial"/>
          <w:color w:val="000000" w:themeColor="text1"/>
        </w:rPr>
      </w:pPr>
      <w:r w:rsidRPr="00016588">
        <w:rPr>
          <w:rFonts w:eastAsia="Arial"/>
          <w:color w:val="000000" w:themeColor="text1"/>
        </w:rPr>
        <w:t>Não será admitida a subcontratação do objeto contratual.</w:t>
      </w:r>
    </w:p>
    <w:p w14:paraId="15DA29FA" w14:textId="2A8707AE" w:rsidR="003C7A23" w:rsidRPr="00016588" w:rsidRDefault="5BE632F9" w:rsidP="009E7D98">
      <w:pPr>
        <w:pStyle w:val="Nivel01"/>
        <w:ind w:left="0" w:firstLine="0"/>
      </w:pPr>
      <w:bookmarkStart w:id="50" w:name="_Toc135469205"/>
      <w:bookmarkStart w:id="51" w:name="_Toc207034035"/>
      <w:r w:rsidRPr="00016588">
        <w:t>DOS RECURSOS</w:t>
      </w:r>
      <w:bookmarkEnd w:id="50"/>
      <w:bookmarkEnd w:id="51"/>
    </w:p>
    <w:p w14:paraId="6D890939" w14:textId="4B97DF6B" w:rsidR="003C7A23" w:rsidRPr="00016588" w:rsidRDefault="5BE632F9" w:rsidP="009E7D98">
      <w:pPr>
        <w:pStyle w:val="Nivel2"/>
        <w:ind w:left="0" w:firstLine="0"/>
      </w:pPr>
      <w:r w:rsidRPr="00016588">
        <w:t xml:space="preserve">A interposição de recurso referente ao julgamento das propostas, à habilitação ou inabilitação de licitantes, à anulação ou revogação da licitação, observará o disposto no </w:t>
      </w:r>
      <w:hyperlink r:id="rId16" w:anchor="art165">
        <w:r w:rsidRPr="00016588">
          <w:rPr>
            <w:rStyle w:val="Hyperlink"/>
            <w:color w:val="000000" w:themeColor="text1"/>
            <w:u w:val="none"/>
          </w:rPr>
          <w:t>art. 165 da Lei nº 14.133, de 2021</w:t>
        </w:r>
      </w:hyperlink>
      <w:r w:rsidRPr="00016588">
        <w:t>.</w:t>
      </w:r>
    </w:p>
    <w:p w14:paraId="3D33D2C2" w14:textId="77777777" w:rsidR="003C7A23" w:rsidRPr="00016588" w:rsidRDefault="5BE632F9" w:rsidP="009E7D98">
      <w:pPr>
        <w:pStyle w:val="Nivel2"/>
        <w:ind w:left="0" w:firstLine="0"/>
      </w:pPr>
      <w:r w:rsidRPr="00016588">
        <w:t>O prazo recursal é de 3 (três) dias úteis, contados da data de intimação ou de lavratura da ata.</w:t>
      </w:r>
    </w:p>
    <w:p w14:paraId="08292A7B" w14:textId="77777777" w:rsidR="003C7A23" w:rsidRPr="00016588" w:rsidRDefault="5BE632F9" w:rsidP="009E7D98">
      <w:pPr>
        <w:pStyle w:val="Nivel2"/>
        <w:ind w:left="0" w:firstLine="0"/>
      </w:pPr>
      <w:r w:rsidRPr="00016588">
        <w:t>Quando o recurso apresentado impugnar o julgamento das propostas ou o ato de habilitação ou inabilitação do licitante:</w:t>
      </w:r>
    </w:p>
    <w:p w14:paraId="2E4F6788" w14:textId="11794929" w:rsidR="003C7A23" w:rsidRPr="00016588" w:rsidRDefault="00230269" w:rsidP="00EC573C">
      <w:pPr>
        <w:pStyle w:val="Nivel3"/>
      </w:pPr>
      <w:r w:rsidRPr="00016588">
        <w:t>A</w:t>
      </w:r>
      <w:r w:rsidR="2F10D490" w:rsidRPr="00016588">
        <w:t xml:space="preserve"> intenção de recorrer deverá ser manifestada imediatamente, sob pena de preclusão;</w:t>
      </w:r>
    </w:p>
    <w:p w14:paraId="2F3259C2" w14:textId="29533BB2" w:rsidR="00BC6014" w:rsidRPr="00016588" w:rsidRDefault="00230269" w:rsidP="00EC573C">
      <w:pPr>
        <w:pStyle w:val="Nivel3"/>
      </w:pPr>
      <w:bookmarkStart w:id="52" w:name="_Hlk135318381"/>
      <w:bookmarkStart w:id="53" w:name="_Hlk135315794"/>
      <w:r w:rsidRPr="00016588">
        <w:t>O</w:t>
      </w:r>
      <w:r w:rsidR="0B62625C" w:rsidRPr="00016588">
        <w:t xml:space="preserve"> prazo para a manifestação da intenção de recorrer </w:t>
      </w:r>
      <w:r w:rsidRPr="00016588">
        <w:t xml:space="preserve">será </w:t>
      </w:r>
      <w:r w:rsidR="00E57F16" w:rsidRPr="00016588">
        <w:t>de</w:t>
      </w:r>
      <w:r w:rsidR="0B62625C" w:rsidRPr="00016588">
        <w:t xml:space="preserve"> </w:t>
      </w:r>
      <w:r w:rsidR="0B62625C" w:rsidRPr="00016588">
        <w:rPr>
          <w:b/>
          <w:color w:val="FF0000"/>
        </w:rPr>
        <w:t>10 (dez) minutos</w:t>
      </w:r>
      <w:r w:rsidR="0B62625C" w:rsidRPr="00016588">
        <w:t>.</w:t>
      </w:r>
      <w:bookmarkEnd w:id="52"/>
    </w:p>
    <w:bookmarkEnd w:id="53"/>
    <w:p w14:paraId="3743A4BF" w14:textId="091C84BA" w:rsidR="003C7A23" w:rsidRPr="00016588" w:rsidRDefault="00230269" w:rsidP="00EC573C">
      <w:pPr>
        <w:pStyle w:val="Nivel3"/>
      </w:pPr>
      <w:r w:rsidRPr="00016588">
        <w:lastRenderedPageBreak/>
        <w:t>O</w:t>
      </w:r>
      <w:r w:rsidR="2F10D490" w:rsidRPr="00016588">
        <w:t xml:space="preserve"> prazo para apresentação das razões recursais será iniciado na data de intimação ou de lavratura da ata de habilitação ou inabilitação;</w:t>
      </w:r>
    </w:p>
    <w:p w14:paraId="522F5186" w14:textId="77777777" w:rsidR="003C7A23" w:rsidRPr="00016588" w:rsidRDefault="5BE632F9" w:rsidP="009E7D98">
      <w:pPr>
        <w:pStyle w:val="Nivel2"/>
        <w:ind w:left="0" w:firstLine="0"/>
      </w:pPr>
      <w:r w:rsidRPr="00016588">
        <w:t>Os recursos deverão ser encaminhados em campo próprio do sistema.</w:t>
      </w:r>
    </w:p>
    <w:p w14:paraId="7C576EC6" w14:textId="77777777" w:rsidR="003C7A23" w:rsidRPr="00016588" w:rsidRDefault="5BE632F9" w:rsidP="009E7D98">
      <w:pPr>
        <w:pStyle w:val="Nivel2"/>
        <w:ind w:left="0" w:firstLine="0"/>
      </w:pPr>
      <w:r w:rsidRPr="00016588">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35986C0E" w:rsidR="003C7A23" w:rsidRPr="00016588" w:rsidRDefault="5BE632F9" w:rsidP="009E7D98">
      <w:pPr>
        <w:pStyle w:val="Nivel2"/>
        <w:ind w:left="0" w:firstLine="0"/>
      </w:pPr>
      <w:r w:rsidRPr="00016588">
        <w:t>Os recursos interpostos fora</w:t>
      </w:r>
      <w:r w:rsidR="00381137" w:rsidRPr="00016588">
        <w:t xml:space="preserve"> do prazo não serão conhecidos.</w:t>
      </w:r>
    </w:p>
    <w:p w14:paraId="0AE7E747" w14:textId="77777777" w:rsidR="003C7A23" w:rsidRPr="00016588" w:rsidRDefault="5BE632F9" w:rsidP="009E7D98">
      <w:pPr>
        <w:pStyle w:val="Nivel2"/>
        <w:ind w:left="0" w:firstLine="0"/>
      </w:pPr>
      <w:r w:rsidRPr="00016588">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016588" w:rsidRDefault="5BE632F9" w:rsidP="009E7D98">
      <w:pPr>
        <w:pStyle w:val="Nivel2"/>
        <w:ind w:left="0" w:firstLine="0"/>
      </w:pPr>
      <w:r w:rsidRPr="00016588">
        <w:t xml:space="preserve">O recurso e o pedido de reconsideração terão efeito suspensivo do ato ou da decisão recorrida até que sobrevenha decisão final da autoridade competente. </w:t>
      </w:r>
    </w:p>
    <w:p w14:paraId="0A572902" w14:textId="77777777" w:rsidR="003C7A23" w:rsidRPr="00016588" w:rsidRDefault="5BE632F9" w:rsidP="009E7D98">
      <w:pPr>
        <w:pStyle w:val="Nivel2"/>
        <w:ind w:left="0" w:firstLine="0"/>
      </w:pPr>
      <w:r w:rsidRPr="00016588">
        <w:t xml:space="preserve">O acolhimento do recurso invalida tão somente os atos insuscetíveis de aproveitamento. </w:t>
      </w:r>
    </w:p>
    <w:p w14:paraId="4CCCD65E" w14:textId="66F81D1F" w:rsidR="003C7A23" w:rsidRPr="00016588" w:rsidRDefault="5BE632F9" w:rsidP="009E7D98">
      <w:pPr>
        <w:pStyle w:val="Nivel2"/>
        <w:ind w:left="0" w:firstLine="0"/>
      </w:pPr>
      <w:r w:rsidRPr="00016588">
        <w:t>Os autos do processo permanecerão com vista franqueada aos i</w:t>
      </w:r>
      <w:r w:rsidR="006F4C9F" w:rsidRPr="00016588">
        <w:t xml:space="preserve">nteressados no sítio eletrônico </w:t>
      </w:r>
      <w:hyperlink r:id="rId17" w:history="1">
        <w:r w:rsidR="006F4C9F" w:rsidRPr="00016588">
          <w:rPr>
            <w:rStyle w:val="Hyperlink"/>
          </w:rPr>
          <w:t>https://www.miracema.rj.gov.br/</w:t>
        </w:r>
      </w:hyperlink>
      <w:r w:rsidR="006F4C9F" w:rsidRPr="00016588">
        <w:t xml:space="preserve"> -&gt; transparência -&gt; licitações e contratos</w:t>
      </w:r>
      <w:r w:rsidRPr="00016588">
        <w:rPr>
          <w:color w:val="auto"/>
        </w:rPr>
        <w:t>.</w:t>
      </w:r>
    </w:p>
    <w:p w14:paraId="2406A638" w14:textId="77777777" w:rsidR="00230269" w:rsidRPr="00016588" w:rsidRDefault="00230269" w:rsidP="00E5441F">
      <w:pPr>
        <w:pStyle w:val="Nivel01"/>
        <w:ind w:left="0" w:firstLine="0"/>
      </w:pPr>
      <w:bookmarkStart w:id="54" w:name="_Toc207034036"/>
      <w:r w:rsidRPr="00016588">
        <w:t>DO ENCERRAMENTO DA LICITAÇÃO</w:t>
      </w:r>
      <w:bookmarkEnd w:id="54"/>
    </w:p>
    <w:p w14:paraId="2E23775B" w14:textId="77777777" w:rsidR="00230269" w:rsidRPr="00016588" w:rsidRDefault="00230269" w:rsidP="00E5441F">
      <w:pPr>
        <w:pStyle w:val="Nivel2"/>
        <w:ind w:left="0" w:firstLine="0"/>
        <w:rPr>
          <w:rFonts w:eastAsia="Arial"/>
          <w:color w:val="000000" w:themeColor="text1"/>
        </w:rPr>
      </w:pPr>
      <w:r w:rsidRPr="00016588">
        <w:rPr>
          <w:rFonts w:eastAsia="Arial"/>
          <w:color w:val="000000" w:themeColor="text1"/>
        </w:rPr>
        <w:t>Encerradas as fases de julgamento e habilitação, e exauridos os recursos administrativos, o processo licitatório será encaminhado à autoridade competente superior, que poderá proceder na forma dos incisos I a III do art. 71 da Lei 14.133/2021, ou adjudicar o objeto e homologar a licitação, quando verificada a regularidade do procedimento.</w:t>
      </w:r>
    </w:p>
    <w:p w14:paraId="6948A72B" w14:textId="5CE11843" w:rsidR="003C7A23" w:rsidRPr="00016588" w:rsidRDefault="5BE632F9" w:rsidP="00A87D89">
      <w:pPr>
        <w:pStyle w:val="Nivel01"/>
        <w:ind w:left="0" w:firstLine="0"/>
      </w:pPr>
      <w:bookmarkStart w:id="55" w:name="_Toc135469206"/>
      <w:bookmarkStart w:id="56" w:name="_Toc207034037"/>
      <w:r w:rsidRPr="00016588">
        <w:t>DAS INFRAÇÕES ADMINISTRATIVAS E SANÇÕES</w:t>
      </w:r>
      <w:bookmarkEnd w:id="55"/>
      <w:bookmarkEnd w:id="56"/>
    </w:p>
    <w:p w14:paraId="36144D78" w14:textId="2EF7FD17" w:rsidR="003C7A23" w:rsidRPr="00016588" w:rsidRDefault="00A91ED0" w:rsidP="00A91ED0">
      <w:pPr>
        <w:pStyle w:val="Nivel2"/>
        <w:ind w:left="0" w:firstLine="0"/>
      </w:pPr>
      <w:r w:rsidRPr="00016588">
        <w:t>As infrações administrativas e sanções estão previstas no termo de referência</w:t>
      </w:r>
      <w:r w:rsidR="00BC289E" w:rsidRPr="00016588">
        <w:t xml:space="preserve"> ou projeto básico</w:t>
      </w:r>
      <w:r w:rsidRPr="00016588">
        <w:t xml:space="preserve">, anexo I a este edital e parte integrante deste. </w:t>
      </w:r>
    </w:p>
    <w:p w14:paraId="1286CD81" w14:textId="032AF75A" w:rsidR="003C7A23" w:rsidRPr="00016588" w:rsidRDefault="5BE632F9" w:rsidP="00E5441F">
      <w:pPr>
        <w:pStyle w:val="Nivel01"/>
        <w:ind w:left="0" w:firstLine="0"/>
      </w:pPr>
      <w:bookmarkStart w:id="57" w:name="_Toc135469207"/>
      <w:bookmarkStart w:id="58" w:name="_Toc207034038"/>
      <w:r w:rsidRPr="00016588">
        <w:t>DA IMPUGNAÇÃO AO EDITAL E DO PEDIDO DE ESCLARECIMENTO</w:t>
      </w:r>
      <w:bookmarkEnd w:id="57"/>
      <w:bookmarkEnd w:id="58"/>
    </w:p>
    <w:p w14:paraId="58868A7B" w14:textId="06D17664" w:rsidR="003C7A23" w:rsidRPr="00016588" w:rsidRDefault="5BE632F9" w:rsidP="00E5441F">
      <w:pPr>
        <w:pStyle w:val="Nivel2"/>
        <w:ind w:left="0" w:firstLine="0"/>
      </w:pPr>
      <w:r w:rsidRPr="00016588">
        <w:t xml:space="preserve">Qualquer pessoa é parte legítima para impugnar este Edital por irregularidade na aplicação da </w:t>
      </w:r>
      <w:hyperlink r:id="rId18">
        <w:r w:rsidRPr="00016588">
          <w:rPr>
            <w:rStyle w:val="Hyperlink"/>
            <w:color w:val="000000" w:themeColor="text1"/>
            <w:u w:val="none"/>
          </w:rPr>
          <w:t>Lei nº 14.133, de 2021</w:t>
        </w:r>
      </w:hyperlink>
      <w:r w:rsidRPr="00016588">
        <w:t>, devendo protocolar o pedido até 3 (</w:t>
      </w:r>
      <w:r w:rsidR="354D1D42" w:rsidRPr="00016588">
        <w:t>três</w:t>
      </w:r>
      <w:r w:rsidRPr="00016588">
        <w:t>) dias úteis antes da data da abertura do certame.</w:t>
      </w:r>
    </w:p>
    <w:p w14:paraId="3C7B6880" w14:textId="77777777" w:rsidR="003C7A23" w:rsidRPr="00016588" w:rsidRDefault="5BE632F9" w:rsidP="00E5441F">
      <w:pPr>
        <w:pStyle w:val="Nivel2"/>
        <w:ind w:left="0" w:firstLine="0"/>
      </w:pPr>
      <w:r w:rsidRPr="00016588">
        <w:t>A resposta à impugnação ou ao pedido de esclarecimento será divulgado em sítio eletrônico oficial no prazo de até 3 (três) dias úteis, limitado ao último dia útil anterior à data da abertura do certame.</w:t>
      </w:r>
    </w:p>
    <w:p w14:paraId="6564CBD7" w14:textId="27B95952" w:rsidR="003C7A23" w:rsidRPr="00016588" w:rsidRDefault="5BE632F9" w:rsidP="00E5441F">
      <w:pPr>
        <w:pStyle w:val="Nivel2"/>
        <w:ind w:left="0" w:firstLine="0"/>
      </w:pPr>
      <w:r w:rsidRPr="00016588">
        <w:t xml:space="preserve">A impugnação e o pedido de esclarecimento poderão ser realizados por forma eletrônica, </w:t>
      </w:r>
      <w:r w:rsidR="00674E00">
        <w:rPr>
          <w:color w:val="auto"/>
        </w:rPr>
        <w:t>em</w:t>
      </w:r>
      <w:r w:rsidR="008104CA" w:rsidRPr="00016588">
        <w:t xml:space="preserve"> campo específico na plataforma LICITANET – Licitações Eletrônicas</w:t>
      </w:r>
      <w:r w:rsidR="00C531EA" w:rsidRPr="00016588">
        <w:t>.</w:t>
      </w:r>
    </w:p>
    <w:p w14:paraId="2B348ABF" w14:textId="77777777" w:rsidR="003C7A23" w:rsidRPr="00016588" w:rsidRDefault="5BE632F9" w:rsidP="00E5441F">
      <w:pPr>
        <w:pStyle w:val="Nivel2"/>
        <w:ind w:left="0" w:firstLine="0"/>
      </w:pPr>
      <w:r w:rsidRPr="00016588">
        <w:t>As impugnações e pedidos de esclarecimentos não suspendem os prazos previstos no certame.</w:t>
      </w:r>
    </w:p>
    <w:p w14:paraId="19BB7923" w14:textId="0D984633" w:rsidR="003C7A23" w:rsidRPr="00016588" w:rsidRDefault="5BE632F9" w:rsidP="00E5441F">
      <w:pPr>
        <w:pStyle w:val="Nivel2"/>
        <w:ind w:left="0" w:firstLine="0"/>
      </w:pPr>
      <w:r w:rsidRPr="00016588">
        <w:t xml:space="preserve">A concessão de efeito suspensivo à impugnação é medida excepcional e deverá ser motivada pelo </w:t>
      </w:r>
      <w:r w:rsidR="006F0547" w:rsidRPr="00016588">
        <w:t>Pregoeiro/Agente de Contratação/Comissão</w:t>
      </w:r>
      <w:r w:rsidRPr="00016588">
        <w:t>, nos autos do processo de licitação.</w:t>
      </w:r>
    </w:p>
    <w:p w14:paraId="7EDB0B28" w14:textId="77777777" w:rsidR="003C7A23" w:rsidRPr="00016588" w:rsidRDefault="5BE632F9" w:rsidP="00E5441F">
      <w:pPr>
        <w:pStyle w:val="Nivel2"/>
        <w:ind w:left="0" w:firstLine="0"/>
      </w:pPr>
      <w:r w:rsidRPr="00016588">
        <w:t>Acolhida a impugnação, será definida e publicada nova data para a realização do certame.</w:t>
      </w:r>
    </w:p>
    <w:p w14:paraId="3448077A" w14:textId="5B47C95A" w:rsidR="003C7A23" w:rsidRPr="00016588" w:rsidRDefault="5BE632F9" w:rsidP="00E5441F">
      <w:pPr>
        <w:pStyle w:val="Nivel01"/>
        <w:ind w:left="0" w:firstLine="0"/>
      </w:pPr>
      <w:bookmarkStart w:id="59" w:name="_Toc135469208"/>
      <w:bookmarkStart w:id="60" w:name="_Toc207034039"/>
      <w:r w:rsidRPr="00016588">
        <w:lastRenderedPageBreak/>
        <w:t>DAS DISPOSIÇÕES GERAIS</w:t>
      </w:r>
      <w:bookmarkEnd w:id="59"/>
      <w:bookmarkEnd w:id="60"/>
    </w:p>
    <w:p w14:paraId="41984A33" w14:textId="77777777" w:rsidR="00016588" w:rsidRPr="00016588" w:rsidRDefault="00016588" w:rsidP="00016588">
      <w:pPr>
        <w:pStyle w:val="Nivel2"/>
        <w:ind w:left="0" w:firstLine="0"/>
        <w:rPr>
          <w:i/>
        </w:rPr>
      </w:pPr>
      <w:r w:rsidRPr="00016588">
        <w:t>Da Avaliação Prévia ao Local (visita técnica):</w:t>
      </w:r>
    </w:p>
    <w:p w14:paraId="0A6357E7" w14:textId="77777777" w:rsidR="00016588" w:rsidRPr="00016588" w:rsidRDefault="00016588" w:rsidP="00EC573C">
      <w:pPr>
        <w:pStyle w:val="Nivel3"/>
      </w:pPr>
      <w:r w:rsidRPr="00016588">
        <w:t>Os interessados, caso julguem necessário, poderão visitar o local da obra para tomar conhecimento de aspectos técnicos peculiares da mesma, ocasião em que estará disponível um servidor do Município para as apresentações.</w:t>
      </w:r>
    </w:p>
    <w:p w14:paraId="202FF670" w14:textId="77777777" w:rsidR="00016588" w:rsidRPr="00016588" w:rsidRDefault="00016588" w:rsidP="00016588">
      <w:pPr>
        <w:pStyle w:val="Nivel2"/>
        <w:ind w:left="0" w:firstLine="0"/>
        <w:rPr>
          <w:color w:val="auto"/>
        </w:rPr>
      </w:pPr>
      <w:r w:rsidRPr="00016588">
        <w:rPr>
          <w:color w:val="auto"/>
        </w:rPr>
        <w:t xml:space="preserve">As visitas deverão ser agendadas junto à Secretaria Municipal de Obras e Urbanismo, através do </w:t>
      </w:r>
      <w:r w:rsidRPr="00016588">
        <w:rPr>
          <w:b/>
          <w:color w:val="auto"/>
        </w:rPr>
        <w:t>e-mail (obras@miracema.rj.gov.br)</w:t>
      </w:r>
      <w:r w:rsidRPr="00016588">
        <w:rPr>
          <w:color w:val="auto"/>
        </w:rPr>
        <w:t>, e ocorrerão de forma individualizada nos termos do art. 63, §4º, da Lei Federal nº 14.133/2021.</w:t>
      </w:r>
    </w:p>
    <w:p w14:paraId="6B0DDF08" w14:textId="77777777" w:rsidR="00016588" w:rsidRPr="00016588" w:rsidRDefault="00016588" w:rsidP="00EC573C">
      <w:pPr>
        <w:pStyle w:val="Nivel3"/>
        <w:rPr>
          <w:lang w:eastAsia="zh-CN"/>
        </w:rPr>
      </w:pPr>
      <w:r w:rsidRPr="00016588">
        <w:rPr>
          <w:lang w:eastAsia="zh-CN"/>
        </w:rPr>
        <w:t>Caso o licitante opte por não realizar a vistoria, deverá substituir a Declaração de Visita Técnica pelo Atestado que conhece o local tendo pleno conhecimento das condições e peculiaridades do objeto.</w:t>
      </w:r>
    </w:p>
    <w:p w14:paraId="0E322687" w14:textId="77777777" w:rsidR="00016588" w:rsidRPr="00016588" w:rsidRDefault="00016588" w:rsidP="00EC573C">
      <w:pPr>
        <w:pStyle w:val="Nivel3"/>
        <w:rPr>
          <w:lang w:eastAsia="zh-CN"/>
        </w:rPr>
      </w:pPr>
      <w:r w:rsidRPr="00016588">
        <w:rPr>
          <w:lang w:eastAsia="zh-CN"/>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4A53963B" w14:textId="77777777" w:rsidR="003C7A23" w:rsidRPr="00016588" w:rsidRDefault="5BE632F9" w:rsidP="00E5441F">
      <w:pPr>
        <w:pStyle w:val="Nivel2"/>
        <w:ind w:left="0" w:firstLine="0"/>
      </w:pPr>
      <w:bookmarkStart w:id="61" w:name="_Hlk82473550"/>
      <w:r w:rsidRPr="00016588">
        <w:t>Será divulgada ata da sessão pública no sistema eletrônico.</w:t>
      </w:r>
    </w:p>
    <w:p w14:paraId="03B73725" w14:textId="2B61B7D8" w:rsidR="003C7A23" w:rsidRPr="00016588" w:rsidRDefault="5BE632F9" w:rsidP="00E5441F">
      <w:pPr>
        <w:pStyle w:val="Nivel2"/>
        <w:ind w:left="0" w:firstLine="0"/>
      </w:pPr>
      <w:r w:rsidRPr="00016588">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B707C" w:rsidRPr="00016588">
        <w:t>Pregoeiro/Agente de Contratação/Comissão</w:t>
      </w:r>
      <w:r w:rsidRPr="00016588">
        <w:t>.</w:t>
      </w:r>
    </w:p>
    <w:p w14:paraId="26CB3486" w14:textId="77777777" w:rsidR="003C7A23" w:rsidRPr="00016588" w:rsidRDefault="5BE632F9" w:rsidP="00E5441F">
      <w:pPr>
        <w:pStyle w:val="Nivel2"/>
        <w:ind w:left="0" w:firstLine="0"/>
      </w:pPr>
      <w:r w:rsidRPr="00016588">
        <w:t>Todas as referências de tempo no Edital, no aviso e durante a sessão pública observarão o horário de Brasília - DF.</w:t>
      </w:r>
    </w:p>
    <w:p w14:paraId="5CAAC75A" w14:textId="77777777" w:rsidR="003C7A23" w:rsidRDefault="5BE632F9" w:rsidP="00E5441F">
      <w:pPr>
        <w:pStyle w:val="Nivel2"/>
        <w:ind w:left="0" w:firstLine="0"/>
      </w:pPr>
      <w:r w:rsidRPr="00016588">
        <w:t>A homologação do resultado desta licitação não implicará direito à contratação.</w:t>
      </w:r>
    </w:p>
    <w:p w14:paraId="1F70CF6B" w14:textId="34D4ED0C" w:rsidR="005611CE" w:rsidRPr="00016588" w:rsidRDefault="005611CE" w:rsidP="005611CE">
      <w:pPr>
        <w:pStyle w:val="Nivel2"/>
        <w:ind w:left="0" w:firstLine="0"/>
      </w:pPr>
      <w:r>
        <w:t>A liberação dos recursos pelo Concedente é condição para o início da execução da obra. Caso contrário, o contrato será rescindido, isentando o município de qualquer indenização à contratada.</w:t>
      </w:r>
      <w:r>
        <w:tab/>
      </w:r>
    </w:p>
    <w:p w14:paraId="1EAEBD43" w14:textId="77777777" w:rsidR="003C7A23" w:rsidRPr="00016588" w:rsidRDefault="5BE632F9" w:rsidP="00E5441F">
      <w:pPr>
        <w:pStyle w:val="Nivel2"/>
        <w:ind w:left="0" w:firstLine="0"/>
      </w:pPr>
      <w:r w:rsidRPr="00016588">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016588" w:rsidRDefault="5BE632F9" w:rsidP="00E5441F">
      <w:pPr>
        <w:pStyle w:val="Nivel2"/>
        <w:ind w:left="0" w:firstLine="0"/>
      </w:pPr>
      <w:r w:rsidRPr="00016588">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016588" w:rsidRDefault="5BE632F9" w:rsidP="00E5441F">
      <w:pPr>
        <w:pStyle w:val="Nivel2"/>
        <w:ind w:left="0" w:firstLine="0"/>
      </w:pPr>
      <w:r w:rsidRPr="00016588">
        <w:t>Na contagem dos prazos estabelecidos neste Edital e seus Anexos, excluir-se-á o dia do início e incluir-se-á o do vencimento. Só se iniciam e vencem os prazos em dias de expediente na Administração.</w:t>
      </w:r>
    </w:p>
    <w:p w14:paraId="3200564D" w14:textId="77777777" w:rsidR="003C7A23" w:rsidRPr="00016588" w:rsidRDefault="5BE632F9" w:rsidP="00E5441F">
      <w:pPr>
        <w:pStyle w:val="Nivel2"/>
        <w:ind w:left="0" w:firstLine="0"/>
      </w:pPr>
      <w:r w:rsidRPr="00016588">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016588" w:rsidRDefault="5BE632F9" w:rsidP="00E5441F">
      <w:pPr>
        <w:pStyle w:val="Nivel2"/>
        <w:ind w:left="0" w:firstLine="0"/>
        <w:rPr>
          <w:rFonts w:eastAsia="Times New Roman"/>
        </w:rPr>
      </w:pPr>
      <w:r w:rsidRPr="00016588">
        <w:t>Em caso de divergência entre disposições deste Edital e de seus anexos ou demais peças que compõem o processo, prevalecerá as deste Edital.</w:t>
      </w:r>
    </w:p>
    <w:p w14:paraId="48B511E8" w14:textId="4A359313" w:rsidR="00E410A7" w:rsidRPr="00016588" w:rsidRDefault="00E410A7" w:rsidP="00E5441F">
      <w:pPr>
        <w:pStyle w:val="Nivel2"/>
        <w:ind w:left="0" w:firstLine="0"/>
        <w:rPr>
          <w:rFonts w:eastAsia="Times New Roman"/>
        </w:rPr>
      </w:pPr>
      <w:r w:rsidRPr="00016588">
        <w:t>As condições relacionadas à fisc</w:t>
      </w:r>
      <w:r w:rsidR="00073FD2" w:rsidRPr="00016588">
        <w:t xml:space="preserve">alização, à gestão do contrato e a entrega do objeto </w:t>
      </w:r>
      <w:r w:rsidRPr="00016588">
        <w:t>estão contidas no termo de referência, anexo e parte integrante deste edital.</w:t>
      </w:r>
    </w:p>
    <w:p w14:paraId="3B988FF6" w14:textId="60F6D912" w:rsidR="003C7A23" w:rsidRPr="00016588" w:rsidRDefault="5BE632F9" w:rsidP="00E5441F">
      <w:pPr>
        <w:pStyle w:val="Nivel2"/>
        <w:ind w:left="0" w:firstLine="0"/>
        <w:rPr>
          <w:rFonts w:eastAsia="Times New Roman"/>
        </w:rPr>
      </w:pPr>
      <w:r w:rsidRPr="00016588">
        <w:lastRenderedPageBreak/>
        <w:t>O Edital e seus anexos estão disponíveis, na íntegra, no Portal Nacional de Contratações Públic</w:t>
      </w:r>
      <w:r w:rsidR="007526E8" w:rsidRPr="00016588">
        <w:t xml:space="preserve">as (PNCP) e endereço eletrônico </w:t>
      </w:r>
      <w:hyperlink r:id="rId19" w:history="1">
        <w:r w:rsidR="007526E8" w:rsidRPr="00016588">
          <w:rPr>
            <w:rStyle w:val="Hyperlink"/>
          </w:rPr>
          <w:t>https://www.miracema.rj.gov.br/</w:t>
        </w:r>
      </w:hyperlink>
      <w:r w:rsidR="007526E8" w:rsidRPr="00016588">
        <w:t xml:space="preserve"> -&gt; transparência -&gt; licitações e contratos.</w:t>
      </w:r>
    </w:p>
    <w:p w14:paraId="66D7AB8E" w14:textId="77777777" w:rsidR="003C7A23" w:rsidRPr="00016588" w:rsidRDefault="5BE632F9" w:rsidP="002F2239">
      <w:pPr>
        <w:pStyle w:val="Nivel2"/>
        <w:ind w:left="0" w:firstLine="0"/>
        <w:rPr>
          <w:rFonts w:eastAsia="Times New Roman"/>
        </w:rPr>
      </w:pPr>
      <w:r w:rsidRPr="00016588">
        <w:t>Integram este Edital, para todos os fins e efeitos, os seguintes anexos:</w:t>
      </w:r>
    </w:p>
    <w:p w14:paraId="7ADD4298" w14:textId="7B86BE74" w:rsidR="003C7A23" w:rsidRPr="00016588" w:rsidRDefault="2BAEBE9D" w:rsidP="00EC573C">
      <w:pPr>
        <w:pStyle w:val="Nivel3"/>
      </w:pPr>
      <w:r w:rsidRPr="00016588">
        <w:t xml:space="preserve">Anexo </w:t>
      </w:r>
      <w:r w:rsidR="2F10D490" w:rsidRPr="00016588">
        <w:t>I - Termo de Referência</w:t>
      </w:r>
      <w:r w:rsidR="005905CD">
        <w:t xml:space="preserve"> ou Projeto básico</w:t>
      </w:r>
      <w:r w:rsidR="00DC77D2" w:rsidRPr="00016588">
        <w:t>;</w:t>
      </w:r>
    </w:p>
    <w:p w14:paraId="086796DF" w14:textId="6108E5B1" w:rsidR="00073FD2" w:rsidRPr="00016588" w:rsidRDefault="00073FD2" w:rsidP="00EC573C">
      <w:pPr>
        <w:pStyle w:val="Nivel3"/>
      </w:pPr>
      <w:r w:rsidRPr="00016588">
        <w:t xml:space="preserve">Anexo II - </w:t>
      </w:r>
      <w:r w:rsidR="002C1A36" w:rsidRPr="00016588">
        <w:t>Modelo de proposta de preços</w:t>
      </w:r>
      <w:r w:rsidR="00BC289E" w:rsidRPr="00016588">
        <w:t>;</w:t>
      </w:r>
    </w:p>
    <w:p w14:paraId="56699A5C" w14:textId="3C9720FA" w:rsidR="003C7A23" w:rsidRPr="004A154A" w:rsidRDefault="004A154A" w:rsidP="004A154A">
      <w:pPr>
        <w:pStyle w:val="Nvel3-R"/>
        <w:ind w:firstLine="567"/>
        <w:rPr>
          <w:i w:val="0"/>
          <w:color w:val="auto"/>
        </w:rPr>
      </w:pPr>
      <w:r w:rsidRPr="004A154A">
        <w:rPr>
          <w:i w:val="0"/>
          <w:color w:val="auto"/>
        </w:rPr>
        <w:t>15.15.3</w:t>
      </w:r>
      <w:r w:rsidRPr="004A154A">
        <w:rPr>
          <w:i w:val="0"/>
          <w:color w:val="auto"/>
        </w:rPr>
        <w:tab/>
      </w:r>
      <w:r w:rsidR="2BAEBE9D" w:rsidRPr="004A154A">
        <w:rPr>
          <w:i w:val="0"/>
          <w:color w:val="auto"/>
        </w:rPr>
        <w:t xml:space="preserve">Anexo </w:t>
      </w:r>
      <w:r w:rsidR="00BC289E" w:rsidRPr="004A154A">
        <w:rPr>
          <w:i w:val="0"/>
          <w:color w:val="auto"/>
        </w:rPr>
        <w:t>III</w:t>
      </w:r>
      <w:r w:rsidR="2F10D490" w:rsidRPr="004A154A">
        <w:rPr>
          <w:i w:val="0"/>
          <w:color w:val="auto"/>
        </w:rPr>
        <w:t xml:space="preserve"> – Minuta de Termo de Contrato</w:t>
      </w:r>
      <w:r w:rsidR="002E3A2B" w:rsidRPr="004A154A">
        <w:rPr>
          <w:i w:val="0"/>
          <w:color w:val="auto"/>
        </w:rPr>
        <w:t>;</w:t>
      </w:r>
    </w:p>
    <w:p w14:paraId="42D017D9" w14:textId="47F1E8B6" w:rsidR="002E3A2B" w:rsidRDefault="004A154A" w:rsidP="004A154A">
      <w:pPr>
        <w:pStyle w:val="Nvel3-R"/>
        <w:ind w:firstLine="567"/>
        <w:rPr>
          <w:i w:val="0"/>
          <w:color w:val="auto"/>
        </w:rPr>
      </w:pPr>
      <w:r w:rsidRPr="004A154A">
        <w:rPr>
          <w:i w:val="0"/>
          <w:color w:val="auto"/>
        </w:rPr>
        <w:t xml:space="preserve">15.15.4 </w:t>
      </w:r>
      <w:r>
        <w:rPr>
          <w:i w:val="0"/>
          <w:color w:val="auto"/>
        </w:rPr>
        <w:tab/>
      </w:r>
      <w:r w:rsidR="002E3A2B" w:rsidRPr="004A154A">
        <w:rPr>
          <w:i w:val="0"/>
          <w:color w:val="auto"/>
        </w:rPr>
        <w:t xml:space="preserve">Anexo IV – Modelo de declaração de visita técnica ou renúncia, conforme o </w:t>
      </w:r>
      <w:r w:rsidR="00E70E8D">
        <w:rPr>
          <w:i w:val="0"/>
          <w:color w:val="auto"/>
        </w:rPr>
        <w:t>caso;</w:t>
      </w:r>
    </w:p>
    <w:p w14:paraId="267979DE" w14:textId="77F2177E" w:rsidR="00E70E8D" w:rsidRDefault="00E70E8D" w:rsidP="004A154A">
      <w:pPr>
        <w:pStyle w:val="Nvel3-R"/>
        <w:ind w:firstLine="567"/>
        <w:rPr>
          <w:i w:val="0"/>
          <w:color w:val="auto"/>
        </w:rPr>
      </w:pPr>
      <w:r>
        <w:rPr>
          <w:i w:val="0"/>
          <w:color w:val="auto"/>
        </w:rPr>
        <w:t>15.15.5 Anexo V – Declaração exequibilidade da proposta.</w:t>
      </w:r>
    </w:p>
    <w:p w14:paraId="61104347" w14:textId="77777777" w:rsidR="00E70E8D" w:rsidRPr="004A154A" w:rsidRDefault="00E70E8D" w:rsidP="004A154A">
      <w:pPr>
        <w:pStyle w:val="Nvel3-R"/>
        <w:ind w:firstLine="567"/>
        <w:rPr>
          <w:i w:val="0"/>
          <w:color w:val="auto"/>
        </w:rPr>
      </w:pPr>
    </w:p>
    <w:p w14:paraId="0A0BE997" w14:textId="77777777" w:rsidR="00113038" w:rsidRPr="00016588" w:rsidRDefault="00113038" w:rsidP="00DD52B2">
      <w:pPr>
        <w:spacing w:beforeLines="120" w:before="288" w:afterLines="120" w:after="288" w:line="312" w:lineRule="auto"/>
        <w:jc w:val="right"/>
        <w:rPr>
          <w:rFonts w:ascii="Arial" w:eastAsia="MS Mincho" w:hAnsi="Arial" w:cs="Arial"/>
          <w:color w:val="000000"/>
          <w:sz w:val="20"/>
          <w:szCs w:val="20"/>
        </w:rPr>
      </w:pPr>
    </w:p>
    <w:p w14:paraId="1E809248" w14:textId="5597DCE3" w:rsidR="003C7A23" w:rsidRPr="00016588" w:rsidRDefault="002F2239" w:rsidP="00DD52B2">
      <w:pPr>
        <w:spacing w:beforeLines="120" w:before="288" w:afterLines="120" w:after="288" w:line="312" w:lineRule="auto"/>
        <w:jc w:val="right"/>
        <w:rPr>
          <w:rFonts w:ascii="Arial" w:eastAsia="MS Mincho" w:hAnsi="Arial" w:cs="Arial"/>
          <w:color w:val="000000"/>
          <w:sz w:val="20"/>
          <w:szCs w:val="20"/>
        </w:rPr>
      </w:pPr>
      <w:r w:rsidRPr="00016588">
        <w:rPr>
          <w:rFonts w:ascii="Arial" w:eastAsia="MS Mincho" w:hAnsi="Arial" w:cs="Arial"/>
          <w:b/>
          <w:color w:val="000000"/>
          <w:sz w:val="20"/>
          <w:szCs w:val="20"/>
        </w:rPr>
        <w:t>Data:</w:t>
      </w:r>
      <w:r w:rsidRPr="00016588">
        <w:rPr>
          <w:rFonts w:ascii="Arial" w:eastAsia="MS Mincho" w:hAnsi="Arial" w:cs="Arial"/>
          <w:color w:val="000000"/>
          <w:sz w:val="20"/>
          <w:szCs w:val="20"/>
        </w:rPr>
        <w:t xml:space="preserve"> </w:t>
      </w:r>
      <w:r w:rsidR="007526E8" w:rsidRPr="00016588">
        <w:rPr>
          <w:rFonts w:ascii="Arial" w:eastAsia="MS Mincho" w:hAnsi="Arial" w:cs="Arial"/>
          <w:color w:val="000000"/>
          <w:sz w:val="20"/>
          <w:szCs w:val="20"/>
        </w:rPr>
        <w:t>Miracema/RJ</w:t>
      </w:r>
      <w:r w:rsidR="003C7A23" w:rsidRPr="00016588">
        <w:rPr>
          <w:rFonts w:ascii="Arial" w:eastAsia="MS Mincho" w:hAnsi="Arial" w:cs="Arial"/>
          <w:color w:val="000000"/>
          <w:sz w:val="20"/>
          <w:szCs w:val="20"/>
        </w:rPr>
        <w:t xml:space="preserve">, </w:t>
      </w:r>
      <w:r w:rsidR="00D57EB9">
        <w:rPr>
          <w:rFonts w:ascii="Arial" w:eastAsia="MS Mincho" w:hAnsi="Arial" w:cs="Arial"/>
          <w:color w:val="000000"/>
          <w:sz w:val="20"/>
          <w:szCs w:val="20"/>
        </w:rPr>
        <w:t>11</w:t>
      </w:r>
      <w:r w:rsidR="003C7A23" w:rsidRPr="00016588">
        <w:rPr>
          <w:rFonts w:ascii="Arial" w:eastAsia="MS Mincho" w:hAnsi="Arial" w:cs="Arial"/>
          <w:color w:val="000000"/>
          <w:sz w:val="20"/>
          <w:szCs w:val="20"/>
        </w:rPr>
        <w:t xml:space="preserve"> de </w:t>
      </w:r>
      <w:r w:rsidR="00D57EB9">
        <w:rPr>
          <w:rFonts w:ascii="Arial" w:eastAsia="MS Mincho" w:hAnsi="Arial" w:cs="Arial"/>
          <w:color w:val="000000"/>
          <w:sz w:val="20"/>
          <w:szCs w:val="20"/>
        </w:rPr>
        <w:t>maio</w:t>
      </w:r>
      <w:bookmarkStart w:id="62" w:name="_GoBack"/>
      <w:bookmarkEnd w:id="62"/>
      <w:r w:rsidR="007526E8" w:rsidRPr="00016588">
        <w:rPr>
          <w:rFonts w:ascii="Arial" w:eastAsia="MS Mincho" w:hAnsi="Arial" w:cs="Arial"/>
          <w:color w:val="000000"/>
          <w:sz w:val="20"/>
          <w:szCs w:val="20"/>
        </w:rPr>
        <w:t xml:space="preserve"> de 20</w:t>
      </w:r>
      <w:r w:rsidR="00567A21">
        <w:rPr>
          <w:rFonts w:ascii="Arial" w:eastAsia="MS Mincho" w:hAnsi="Arial" w:cs="Arial"/>
          <w:color w:val="000000"/>
          <w:sz w:val="20"/>
          <w:szCs w:val="20"/>
        </w:rPr>
        <w:t>26</w:t>
      </w:r>
      <w:r w:rsidR="003C7A23" w:rsidRPr="00016588">
        <w:rPr>
          <w:rFonts w:ascii="Arial" w:eastAsia="MS Mincho" w:hAnsi="Arial" w:cs="Arial"/>
          <w:color w:val="000000"/>
          <w:sz w:val="20"/>
          <w:szCs w:val="20"/>
        </w:rPr>
        <w:t>.</w:t>
      </w:r>
    </w:p>
    <w:bookmarkEnd w:id="61"/>
    <w:p w14:paraId="77B391F4" w14:textId="77777777" w:rsidR="004D298F" w:rsidRDefault="004D298F" w:rsidP="00AF5277">
      <w:pPr>
        <w:rPr>
          <w:rFonts w:ascii="Arial" w:eastAsia="MS Mincho" w:hAnsi="Arial" w:cs="Arial"/>
          <w:sz w:val="20"/>
          <w:szCs w:val="20"/>
        </w:rPr>
      </w:pPr>
    </w:p>
    <w:p w14:paraId="1D635CAE" w14:textId="77777777" w:rsidR="00567A21" w:rsidRPr="00016588" w:rsidRDefault="00567A21" w:rsidP="00AF5277">
      <w:pPr>
        <w:rPr>
          <w:rFonts w:ascii="Arial" w:eastAsia="MS Mincho" w:hAnsi="Arial" w:cs="Arial"/>
          <w:sz w:val="20"/>
          <w:szCs w:val="20"/>
        </w:rPr>
      </w:pPr>
    </w:p>
    <w:p w14:paraId="4DBE2C00" w14:textId="42BB0160" w:rsidR="007526E8" w:rsidRPr="00016588" w:rsidRDefault="007526E8" w:rsidP="00AF5277">
      <w:pPr>
        <w:rPr>
          <w:rFonts w:ascii="Arial" w:eastAsia="MS Mincho" w:hAnsi="Arial" w:cs="Arial"/>
          <w:sz w:val="20"/>
          <w:szCs w:val="20"/>
        </w:rPr>
      </w:pPr>
      <w:r w:rsidRPr="00016588">
        <w:rPr>
          <w:rFonts w:ascii="Arial" w:eastAsia="MS Mincho" w:hAnsi="Arial" w:cs="Arial"/>
          <w:sz w:val="20"/>
          <w:szCs w:val="20"/>
        </w:rPr>
        <w:t>_____</w:t>
      </w:r>
      <w:r w:rsidR="00073FD2" w:rsidRPr="00016588">
        <w:rPr>
          <w:rFonts w:ascii="Arial" w:eastAsia="MS Mincho" w:hAnsi="Arial" w:cs="Arial"/>
          <w:sz w:val="20"/>
          <w:szCs w:val="20"/>
        </w:rPr>
        <w:t>_______________________</w:t>
      </w:r>
    </w:p>
    <w:p w14:paraId="025E3ADD" w14:textId="18F5188A" w:rsidR="007A455D" w:rsidRPr="00016588" w:rsidRDefault="007526E8" w:rsidP="00AF5277">
      <w:pPr>
        <w:rPr>
          <w:rFonts w:ascii="Arial" w:eastAsia="MS Mincho" w:hAnsi="Arial" w:cs="Arial"/>
          <w:b/>
          <w:i/>
          <w:sz w:val="20"/>
          <w:szCs w:val="20"/>
        </w:rPr>
      </w:pPr>
      <w:r w:rsidRPr="00016588">
        <w:rPr>
          <w:rFonts w:ascii="Arial" w:eastAsia="MS Mincho" w:hAnsi="Arial" w:cs="Arial"/>
          <w:b/>
          <w:i/>
          <w:sz w:val="20"/>
          <w:szCs w:val="20"/>
        </w:rPr>
        <w:t xml:space="preserve">Rodolpho de Oliveira </w:t>
      </w:r>
      <w:proofErr w:type="spellStart"/>
      <w:r w:rsidRPr="00016588">
        <w:rPr>
          <w:rFonts w:ascii="Arial" w:eastAsia="MS Mincho" w:hAnsi="Arial" w:cs="Arial"/>
          <w:b/>
          <w:i/>
          <w:sz w:val="20"/>
          <w:szCs w:val="20"/>
        </w:rPr>
        <w:t>Titonelli</w:t>
      </w:r>
      <w:proofErr w:type="spellEnd"/>
    </w:p>
    <w:p w14:paraId="019C3B2E" w14:textId="2951CAB3" w:rsidR="007526E8" w:rsidRPr="00016588" w:rsidRDefault="00625EE1" w:rsidP="00AF5277">
      <w:pPr>
        <w:rPr>
          <w:rFonts w:ascii="Arial" w:eastAsia="MS Mincho" w:hAnsi="Arial" w:cs="Arial"/>
          <w:b/>
          <w:i/>
          <w:sz w:val="20"/>
          <w:szCs w:val="20"/>
        </w:rPr>
      </w:pPr>
      <w:r w:rsidRPr="00016588">
        <w:rPr>
          <w:rFonts w:ascii="Arial" w:eastAsia="MS Mincho" w:hAnsi="Arial" w:cs="Arial"/>
          <w:b/>
          <w:i/>
          <w:sz w:val="20"/>
          <w:szCs w:val="20"/>
        </w:rPr>
        <w:t>Secretário</w:t>
      </w:r>
      <w:r w:rsidR="007526E8" w:rsidRPr="00016588">
        <w:rPr>
          <w:rFonts w:ascii="Arial" w:eastAsia="MS Mincho" w:hAnsi="Arial" w:cs="Arial"/>
          <w:b/>
          <w:i/>
          <w:sz w:val="20"/>
          <w:szCs w:val="20"/>
        </w:rPr>
        <w:t xml:space="preserve"> Municipal de Licitação, Compras e Contratos</w:t>
      </w:r>
    </w:p>
    <w:sectPr w:rsidR="007526E8" w:rsidRPr="00016588" w:rsidSect="00A20F6C">
      <w:headerReference w:type="default" r:id="rId20"/>
      <w:footerReference w:type="default" r:id="rId21"/>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3CB6AC" w16cid:durableId="27ED14BF"/>
  <w16cid:commentId w16cid:paraId="7898FBC2" w16cid:durableId="274CA30C"/>
  <w16cid:commentId w16cid:paraId="59AD2C60" w16cid:durableId="2DD847C5"/>
  <w16cid:commentId w16cid:paraId="197BCF55" w16cid:durableId="274C6FC9"/>
  <w16cid:commentId w16cid:paraId="56F3202A" w16cid:durableId="27F10B5F"/>
  <w16cid:commentId w16cid:paraId="4CE2431F" w16cid:durableId="58FCB8FB"/>
  <w16cid:commentId w16cid:paraId="04B121CB" w16cid:durableId="27ED14C2"/>
  <w16cid:commentId w16cid:paraId="13218925" w16cid:durableId="3E10E899"/>
  <w16cid:commentId w16cid:paraId="7D425BA0" w16cid:durableId="496A5B0D"/>
  <w16cid:commentId w16cid:paraId="016B069B" w16cid:durableId="27A217E4"/>
  <w16cid:commentId w16cid:paraId="09A5AA23" w16cid:durableId="2F94CDDA"/>
  <w16cid:commentId w16cid:paraId="46FC8664" w16cid:durableId="274C742B"/>
  <w16cid:commentId w16cid:paraId="66D68373" w16cid:durableId="274C7505"/>
  <w16cid:commentId w16cid:paraId="64A87D38" w16cid:durableId="2A79C4D7"/>
  <w16cid:commentId w16cid:paraId="221CE7EB" w16cid:durableId="274C7612"/>
  <w16cid:commentId w16cid:paraId="49193D03" w16cid:durableId="274C774D"/>
  <w16cid:commentId w16cid:paraId="44D10D77" w16cid:durableId="5193FDB1"/>
  <w16cid:commentId w16cid:paraId="77D2E804" w16cid:durableId="274C779D"/>
  <w16cid:commentId w16cid:paraId="33D86494" w16cid:durableId="274DCB52"/>
  <w16cid:commentId w16cid:paraId="27A683E8" w16cid:durableId="1E7A11F2"/>
  <w16cid:commentId w16cid:paraId="7A56E94B" w16cid:durableId="278B8C7D"/>
  <w16cid:commentId w16cid:paraId="3FC31CE1" w16cid:durableId="274C7A30"/>
  <w16cid:commentId w16cid:paraId="34FD1EC7" w16cid:durableId="16E8A28D"/>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7E9CB9C5" w16cid:durableId="2A895E9A"/>
  <w16cid:commentId w16cid:paraId="27496602" w16cid:durableId="0163BEBB"/>
  <w16cid:commentId w16cid:paraId="5586760A" w16cid:durableId="73682EA6"/>
  <w16cid:commentId w16cid:paraId="784366ED" w16cid:durableId="5BA8B2C9"/>
  <w16cid:commentId w16cid:paraId="4A26BB12" w16cid:durableId="5C14487C"/>
  <w16cid:commentId w16cid:paraId="3E6B08BD" w16cid:durableId="27F10C78"/>
  <w16cid:commentId w16cid:paraId="10F045B9" w16cid:durableId="274C85DA"/>
  <w16cid:commentId w16cid:paraId="32DCB264" w16cid:durableId="274C88B4"/>
  <w16cid:commentId w16cid:paraId="5CE11B71" w16cid:durableId="45D2FE2C"/>
  <w16cid:commentId w16cid:paraId="54B81D8E" w16cid:durableId="2810975E"/>
  <w16cid:commentId w16cid:paraId="52129DFD" w16cid:durableId="10B61788"/>
  <w16cid:commentId w16cid:paraId="743EA30A" w16cid:durableId="60947453"/>
  <w16cid:commentId w16cid:paraId="79701588" w16cid:durableId="274C8D17"/>
  <w16cid:commentId w16cid:paraId="0E09B4D9" w16cid:durableId="274C8E45"/>
  <w16cid:commentId w16cid:paraId="25FBAF2A" w16cid:durableId="0C1362BF"/>
  <w16cid:commentId w16cid:paraId="209E1854" w16cid:durableId="27ED14DB"/>
  <w16cid:commentId w16cid:paraId="1C46628A" w16cid:durableId="274C9789"/>
  <w16cid:commentId w16cid:paraId="5F279E7A" w16cid:durableId="0C312202"/>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95037" w14:textId="77777777" w:rsidR="00A553C2" w:rsidRDefault="00A553C2">
      <w:r>
        <w:separator/>
      </w:r>
    </w:p>
  </w:endnote>
  <w:endnote w:type="continuationSeparator" w:id="0">
    <w:p w14:paraId="6A690914" w14:textId="77777777" w:rsidR="00A553C2" w:rsidRDefault="00A553C2">
      <w:r>
        <w:continuationSeparator/>
      </w:r>
    </w:p>
  </w:endnote>
  <w:endnote w:type="continuationNotice" w:id="1">
    <w:p w14:paraId="1AC3B0DC" w14:textId="77777777" w:rsidR="00A553C2" w:rsidRDefault="00A553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7278697"/>
      <w:docPartObj>
        <w:docPartGallery w:val="Page Numbers (Bottom of Page)"/>
        <w:docPartUnique/>
      </w:docPartObj>
    </w:sdtPr>
    <w:sdtEndPr>
      <w:rPr>
        <w:rFonts w:ascii="Arial" w:hAnsi="Arial" w:cs="Arial"/>
        <w:sz w:val="14"/>
        <w:szCs w:val="14"/>
      </w:rPr>
    </w:sdtEndPr>
    <w:sdtContent>
      <w:p w14:paraId="58DEC1BC" w14:textId="5A5A0017" w:rsidR="00A553C2" w:rsidRPr="007B5385" w:rsidRDefault="00A553C2" w:rsidP="00E96341">
        <w:pPr>
          <w:pStyle w:val="Rodap"/>
          <w:rPr>
            <w:color w:val="548DD4" w:themeColor="text2" w:themeTint="99"/>
            <w:spacing w:val="60"/>
            <w:sz w:val="16"/>
            <w:szCs w:val="16"/>
          </w:rPr>
        </w:pPr>
        <w:r>
          <w:rPr>
            <w:noProof/>
            <w:color w:val="548DD4" w:themeColor="text2" w:themeTint="99"/>
            <w:spacing w:val="60"/>
            <w:sz w:val="22"/>
            <w:szCs w:val="22"/>
          </w:rPr>
          <mc:AlternateContent>
            <mc:Choice Requires="wps">
              <w:drawing>
                <wp:anchor distT="0" distB="0" distL="114300" distR="114300" simplePos="0" relativeHeight="251663360" behindDoc="0" locked="0" layoutInCell="1" allowOverlap="1" wp14:anchorId="49C269A4" wp14:editId="425BA47A">
                  <wp:simplePos x="0" y="0"/>
                  <wp:positionH relativeFrom="column">
                    <wp:posOffset>0</wp:posOffset>
                  </wp:positionH>
                  <wp:positionV relativeFrom="paragraph">
                    <wp:posOffset>18415</wp:posOffset>
                  </wp:positionV>
                  <wp:extent cx="6141808" cy="5286"/>
                  <wp:effectExtent l="0" t="19050" r="30480" b="33020"/>
                  <wp:wrapNone/>
                  <wp:docPr id="5" name="Conector reto 5"/>
                  <wp:cNvGraphicFramePr/>
                  <a:graphic xmlns:a="http://schemas.openxmlformats.org/drawingml/2006/main">
                    <a:graphicData uri="http://schemas.microsoft.com/office/word/2010/wordprocessingShape">
                      <wps:wsp>
                        <wps:cNvCnPr/>
                        <wps:spPr>
                          <a:xfrm flipV="1">
                            <a:off x="0" y="0"/>
                            <a:ext cx="6141808" cy="5286"/>
                          </a:xfrm>
                          <a:prstGeom prst="line">
                            <a:avLst/>
                          </a:prstGeom>
                          <a:ln w="38100"/>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line w14:anchorId="7111EB3F" id="Conector reto 5"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0,1.45pt" to="483.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" strokecolor="#94b64e [3046]" strokeweight="3pt"/>
              </w:pict>
            </mc:Fallback>
          </mc:AlternateContent>
        </w:r>
        <w:r>
          <w:rPr>
            <w:color w:val="548DD4" w:themeColor="text2" w:themeTint="99"/>
            <w:spacing w:val="60"/>
            <w:sz w:val="22"/>
            <w:szCs w:val="22"/>
          </w:rPr>
          <w:tab/>
        </w:r>
        <w:r>
          <w:rPr>
            <w:color w:val="548DD4" w:themeColor="text2" w:themeTint="99"/>
            <w:spacing w:val="60"/>
            <w:sz w:val="22"/>
            <w:szCs w:val="22"/>
          </w:rPr>
          <w:tab/>
        </w:r>
      </w:p>
      <w:p w14:paraId="1D29B53F" w14:textId="2BC5AEBC" w:rsidR="00A553C2" w:rsidRPr="00244403" w:rsidRDefault="00A553C2" w:rsidP="00DB1B0E">
        <w:pPr>
          <w:pStyle w:val="Rodap"/>
          <w:tabs>
            <w:tab w:val="clear" w:pos="8504"/>
            <w:tab w:val="right" w:pos="9638"/>
          </w:tabs>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D57EB9">
          <w:rPr>
            <w:rFonts w:ascii="Arial" w:hAnsi="Arial" w:cs="Arial"/>
            <w:noProof/>
            <w:color w:val="595959" w:themeColor="text1" w:themeTint="A6"/>
            <w:sz w:val="18"/>
            <w:szCs w:val="18"/>
          </w:rPr>
          <w:t>23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D57EB9">
          <w:rPr>
            <w:rFonts w:ascii="Arial" w:hAnsi="Arial" w:cs="Arial"/>
            <w:noProof/>
            <w:color w:val="595959" w:themeColor="text1" w:themeTint="A6"/>
            <w:sz w:val="18"/>
            <w:szCs w:val="18"/>
          </w:rPr>
          <w:t>23</w:t>
        </w:r>
        <w:r w:rsidRPr="00244403">
          <w:rPr>
            <w:rFonts w:ascii="Arial" w:hAnsi="Arial" w:cs="Arial"/>
            <w:color w:val="595959" w:themeColor="text1" w:themeTint="A6"/>
            <w:sz w:val="18"/>
            <w:szCs w:val="18"/>
          </w:rPr>
          <w:fldChar w:fldCharType="end"/>
        </w:r>
      </w:p>
      <w:p w14:paraId="70C145D7" w14:textId="58074850" w:rsidR="00A553C2" w:rsidRPr="00244403" w:rsidRDefault="00A553C2" w:rsidP="00E96341">
        <w:pPr>
          <w:pStyle w:val="Rodap"/>
          <w:rPr>
            <w:rFonts w:ascii="Arial" w:hAnsi="Arial" w:cs="Arial"/>
            <w:sz w:val="14"/>
            <w:szCs w:val="14"/>
          </w:rPr>
        </w:pPr>
        <w:r>
          <w:rPr>
            <w:rFonts w:ascii="Arial" w:hAnsi="Arial" w:cs="Arial"/>
            <w:sz w:val="14"/>
            <w:szCs w:val="14"/>
          </w:rPr>
          <w:t>SECRETARIA MUNICIPAL DE LICITAÇÃO, COMPRAS E CONTRATOS</w:t>
        </w:r>
      </w:p>
      <w:p w14:paraId="7231549D" w14:textId="561BCEB8" w:rsidR="00A553C2" w:rsidRPr="00244403" w:rsidRDefault="00A553C2" w:rsidP="00E162B5">
        <w:pPr>
          <w:pStyle w:val="Rodap"/>
          <w:rPr>
            <w:rFonts w:ascii="Arial" w:hAnsi="Arial" w:cs="Arial"/>
            <w:sz w:val="14"/>
            <w:szCs w:val="14"/>
          </w:rPr>
        </w:pPr>
        <w:r>
          <w:rPr>
            <w:rFonts w:ascii="Arial" w:hAnsi="Arial" w:cs="Arial"/>
            <w:sz w:val="14"/>
            <w:szCs w:val="14"/>
          </w:rPr>
          <w:t>AV. DEPUTADO LUIS FERNANDO LINHARES N° 161 – CENTRO – CEP 28460-000 -  MIRACEMA/RJ</w:t>
        </w:r>
      </w:p>
      <w:p w14:paraId="7E6308F2" w14:textId="05D5CE79" w:rsidR="00A553C2" w:rsidRPr="00F73BEB" w:rsidRDefault="00A553C2" w:rsidP="00225EC5">
        <w:pPr>
          <w:pStyle w:val="Rodap"/>
          <w:rPr>
            <w:rFonts w:ascii="Arial" w:hAnsi="Arial" w:cs="Arial"/>
            <w:sz w:val="14"/>
            <w:szCs w:val="14"/>
          </w:rPr>
        </w:pPr>
        <w:bookmarkStart w:id="63" w:name="_Hlk135299703"/>
        <w:r>
          <w:rPr>
            <w:rFonts w:ascii="Arial" w:hAnsi="Arial" w:cs="Arial"/>
            <w:sz w:val="14"/>
            <w:szCs w:val="14"/>
          </w:rPr>
          <w:t>EMAIL: licitacaomiracema@gmail.com</w:t>
        </w:r>
      </w:p>
    </w:sdtContent>
  </w:sdt>
  <w:bookmarkEnd w:id="63"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1F3D5" w14:textId="77777777" w:rsidR="00A553C2" w:rsidRDefault="00A553C2">
      <w:r>
        <w:separator/>
      </w:r>
    </w:p>
  </w:footnote>
  <w:footnote w:type="continuationSeparator" w:id="0">
    <w:p w14:paraId="6B0DA4B1" w14:textId="77777777" w:rsidR="00A553C2" w:rsidRDefault="00A553C2">
      <w:r>
        <w:continuationSeparator/>
      </w:r>
    </w:p>
  </w:footnote>
  <w:footnote w:type="continuationNotice" w:id="1">
    <w:p w14:paraId="51B97D94" w14:textId="77777777" w:rsidR="00A553C2" w:rsidRDefault="00A553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E29FE" w14:textId="297A5811" w:rsidR="00A553C2" w:rsidRDefault="00A553C2" w:rsidP="00B11C93">
    <w:pPr>
      <w:pStyle w:val="Cabealho"/>
      <w:ind w:left="3969"/>
      <w:jc w:val="both"/>
      <w:rPr>
        <w:rFonts w:ascii="Arial" w:hAnsi="Arial" w:cs="Arial"/>
        <w:b/>
      </w:rPr>
    </w:pPr>
    <w:r>
      <w:rPr>
        <w:noProof/>
      </w:rPr>
      <w:drawing>
        <wp:anchor distT="0" distB="0" distL="114300" distR="114300" simplePos="0" relativeHeight="251658240" behindDoc="1" locked="0" layoutInCell="1" allowOverlap="1" wp14:anchorId="25469E84" wp14:editId="6ADAE055">
          <wp:simplePos x="0" y="0"/>
          <wp:positionH relativeFrom="column">
            <wp:posOffset>-280035</wp:posOffset>
          </wp:positionH>
          <wp:positionV relativeFrom="paragraph">
            <wp:posOffset>-128905</wp:posOffset>
          </wp:positionV>
          <wp:extent cx="2801620" cy="1118870"/>
          <wp:effectExtent l="0" t="0" r="0" b="5080"/>
          <wp:wrapNone/>
          <wp:docPr id="1" name="Imagem 1" descr="Iníc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íc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1620" cy="11188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7FCC6A" w14:textId="3DF2DFA3" w:rsidR="00A553C2" w:rsidRPr="000F657F" w:rsidRDefault="00A553C2" w:rsidP="00B11C93">
    <w:pPr>
      <w:pStyle w:val="Cabealho"/>
      <w:ind w:left="3969"/>
      <w:jc w:val="both"/>
      <w:rPr>
        <w:rFonts w:ascii="Arial" w:hAnsi="Arial" w:cs="Arial"/>
        <w:b/>
      </w:rPr>
    </w:pPr>
    <w:r w:rsidRPr="000F657F">
      <w:rPr>
        <w:rFonts w:ascii="Arial" w:hAnsi="Arial" w:cs="Arial"/>
        <w:b/>
      </w:rPr>
      <w:t>MUNICÍPIO DE MIRACEMA</w:t>
    </w:r>
  </w:p>
  <w:p w14:paraId="3CD1D01B" w14:textId="77777777" w:rsidR="00A553C2" w:rsidRPr="000F657F" w:rsidRDefault="00A553C2" w:rsidP="00B11C93">
    <w:pPr>
      <w:pStyle w:val="Cabealho"/>
      <w:ind w:left="3969"/>
      <w:jc w:val="both"/>
      <w:rPr>
        <w:rFonts w:ascii="Arial" w:hAnsi="Arial" w:cs="Arial"/>
        <w:b/>
      </w:rPr>
    </w:pPr>
    <w:r w:rsidRPr="000F657F">
      <w:rPr>
        <w:rFonts w:ascii="Arial" w:hAnsi="Arial" w:cs="Arial"/>
        <w:b/>
      </w:rPr>
      <w:t>ESTADO DO RIO DE JANEIRO</w:t>
    </w:r>
  </w:p>
  <w:p w14:paraId="58296E3B" w14:textId="77777777" w:rsidR="00A553C2" w:rsidRDefault="00A553C2" w:rsidP="00B11C93">
    <w:pPr>
      <w:pStyle w:val="Cabealho"/>
      <w:ind w:left="3969"/>
      <w:jc w:val="both"/>
      <w:rPr>
        <w:rFonts w:ascii="Arial" w:hAnsi="Arial" w:cs="Arial"/>
        <w:b/>
      </w:rPr>
    </w:pPr>
    <w:r w:rsidRPr="000F657F">
      <w:rPr>
        <w:rFonts w:ascii="Arial" w:hAnsi="Arial" w:cs="Arial"/>
        <w:b/>
      </w:rPr>
      <w:t>SECRETARIA MUNICIPAL DE LICITAÇÃO, COMPRAS E CONTRATOS</w:t>
    </w:r>
  </w:p>
  <w:p w14:paraId="470146B8" w14:textId="77777777" w:rsidR="00A553C2" w:rsidRDefault="00A553C2" w:rsidP="00F32A37">
    <w:pPr>
      <w:pStyle w:val="Cabealho"/>
      <w:jc w:val="both"/>
      <w:rPr>
        <w:rFonts w:ascii="Arial" w:hAnsi="Arial" w:cs="Arial"/>
        <w:b/>
      </w:rPr>
    </w:pPr>
  </w:p>
  <w:p w14:paraId="2BD5C052" w14:textId="323827F8" w:rsidR="00A553C2" w:rsidRDefault="00A553C2" w:rsidP="00F32A37">
    <w:pPr>
      <w:pStyle w:val="Cabealho"/>
      <w:jc w:val="both"/>
      <w:rPr>
        <w:rFonts w:ascii="Arial" w:hAnsi="Arial" w:cs="Arial"/>
        <w:b/>
      </w:rPr>
    </w:pPr>
    <w:r>
      <w:rPr>
        <w:noProof/>
        <w:color w:val="548DD4" w:themeColor="text2" w:themeTint="99"/>
        <w:spacing w:val="60"/>
        <w:sz w:val="22"/>
        <w:szCs w:val="22"/>
      </w:rPr>
      <mc:AlternateContent>
        <mc:Choice Requires="wps">
          <w:drawing>
            <wp:anchor distT="0" distB="0" distL="114300" distR="114300" simplePos="0" relativeHeight="251661312" behindDoc="0" locked="0" layoutInCell="1" allowOverlap="1" wp14:anchorId="2F6223B2" wp14:editId="3E3C1191">
              <wp:simplePos x="0" y="0"/>
              <wp:positionH relativeFrom="column">
                <wp:posOffset>0</wp:posOffset>
              </wp:positionH>
              <wp:positionV relativeFrom="paragraph">
                <wp:posOffset>37465</wp:posOffset>
              </wp:positionV>
              <wp:extent cx="6141808" cy="5286"/>
              <wp:effectExtent l="0" t="19050" r="30480" b="33020"/>
              <wp:wrapNone/>
              <wp:docPr id="4" name="Conector reto 4"/>
              <wp:cNvGraphicFramePr/>
              <a:graphic xmlns:a="http://schemas.openxmlformats.org/drawingml/2006/main">
                <a:graphicData uri="http://schemas.microsoft.com/office/word/2010/wordprocessingShape">
                  <wps:wsp>
                    <wps:cNvCnPr/>
                    <wps:spPr>
                      <a:xfrm flipV="1">
                        <a:off x="0" y="0"/>
                        <a:ext cx="6141808" cy="5286"/>
                      </a:xfrm>
                      <a:prstGeom prst="line">
                        <a:avLst/>
                      </a:prstGeom>
                      <a:ln w="38100"/>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line w14:anchorId="02715F80" id="Conector reto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0,2.95pt" to="483.6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" strokecolor="#94b64e [3046]" strokeweight="3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80F4AB9"/>
    <w:multiLevelType w:val="multilevel"/>
    <w:tmpl w:val="2FA4298A"/>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D5C100D"/>
    <w:multiLevelType w:val="multilevel"/>
    <w:tmpl w:val="61CA016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i w:val="0"/>
        <w:strike w:val="0"/>
        <w:color w:val="auto"/>
        <w:sz w:val="20"/>
        <w:szCs w:val="20"/>
        <w:u w:val="none"/>
      </w:rPr>
    </w:lvl>
    <w:lvl w:ilvl="2">
      <w:start w:val="1"/>
      <w:numFmt w:val="decimal"/>
      <w:pStyle w:val="Nivel3"/>
      <w:lvlText w:val="%1.%2."/>
      <w:lvlJc w:val="left"/>
      <w:pPr>
        <w:ind w:left="1638" w:hanging="504"/>
      </w:pPr>
      <w:rPr>
        <w:b/>
        <w:i w:val="0"/>
        <w:strike w:val="0"/>
        <w:color w:val="auto"/>
        <w:sz w:val="20"/>
        <w:szCs w:val="20"/>
      </w:rPr>
    </w:lvl>
    <w:lvl w:ilvl="3">
      <w:start w:val="1"/>
      <w:numFmt w:val="decimal"/>
      <w:pStyle w:val="Nivel4"/>
      <w:lvlText w:val="%1.%2.%3.%4."/>
      <w:lvlJc w:val="left"/>
      <w:pPr>
        <w:ind w:left="2491" w:hanging="648"/>
      </w:pPr>
      <w:rPr>
        <w:b/>
      </w:rPr>
    </w:lvl>
    <w:lvl w:ilvl="4">
      <w:start w:val="1"/>
      <w:numFmt w:val="decimal"/>
      <w:pStyle w:val="Nivel5"/>
      <w:lvlText w:val="%1.%2.%3.%4.%5."/>
      <w:lvlJc w:val="left"/>
      <w:pPr>
        <w:ind w:left="2232" w:hanging="792"/>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8"/>
  </w:num>
  <w:num w:numId="4">
    <w:abstractNumId w:val="9"/>
  </w:num>
  <w:num w:numId="5">
    <w:abstractNumId w:val="5"/>
  </w:num>
  <w:num w:numId="6">
    <w:abstractNumId w:val="3"/>
  </w:num>
  <w:num w:numId="7">
    <w:abstractNumId w:val="6"/>
  </w:num>
  <w:num w:numId="8">
    <w:abstractNumId w:val="7"/>
  </w:num>
  <w:num w:numId="9">
    <w:abstractNumId w:val="2"/>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i w:val="0"/>
          <w:strike w:val="0"/>
          <w:color w:val="auto"/>
          <w:sz w:val="20"/>
          <w:szCs w:val="20"/>
        </w:rPr>
      </w:lvl>
    </w:lvlOverride>
    <w:lvlOverride w:ilvl="3">
      <w:lvl w:ilvl="3">
        <w:start w:val="1"/>
        <w:numFmt w:val="decimal"/>
        <w:pStyle w:val="Nivel4"/>
        <w:lvlText w:val="%1.%2.%3.%4."/>
        <w:lvlJc w:val="left"/>
        <w:pPr>
          <w:ind w:left="2491" w:hanging="648"/>
        </w:pPr>
        <w:rPr>
          <w:rFonts w:hint="default"/>
          <w:b/>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2"/>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i w:val="0"/>
          <w:strike w:val="0"/>
          <w:color w:val="auto"/>
          <w:sz w:val="20"/>
          <w:szCs w:val="20"/>
        </w:rPr>
      </w:lvl>
    </w:lvlOverride>
    <w:lvlOverride w:ilvl="3">
      <w:lvl w:ilvl="3">
        <w:start w:val="1"/>
        <w:numFmt w:val="decimal"/>
        <w:pStyle w:val="Nivel4"/>
        <w:lvlText w:val="%1.%2.%3.%4."/>
        <w:lvlJc w:val="left"/>
        <w:pPr>
          <w:ind w:left="2491" w:hanging="648"/>
        </w:pPr>
        <w:rPr>
          <w:rFonts w:hint="default"/>
          <w:b w:val="0"/>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1"/>
  </w:num>
  <w:num w:numId="12">
    <w:abstractNumId w:val="2"/>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i w:val="0"/>
          <w:strike w:val="0"/>
          <w:color w:val="auto"/>
          <w:sz w:val="20"/>
          <w:szCs w:val="20"/>
        </w:rPr>
      </w:lvl>
    </w:lvlOverride>
    <w:lvlOverride w:ilvl="3">
      <w:lvl w:ilvl="3">
        <w:start w:val="1"/>
        <w:numFmt w:val="decimal"/>
        <w:pStyle w:val="Nivel4"/>
        <w:lvlText w:val="%1.%2.%3.%4."/>
        <w:lvlJc w:val="left"/>
        <w:pPr>
          <w:ind w:left="2491" w:hanging="648"/>
        </w:pPr>
        <w:rPr>
          <w:rFonts w:hint="default"/>
          <w:b/>
        </w:rPr>
      </w:lvl>
    </w:lvlOverride>
    <w:lvlOverride w:ilvl="4">
      <w:lvl w:ilvl="4">
        <w:start w:val="1"/>
        <w:numFmt w:val="decimal"/>
        <w:pStyle w:val="Nivel5"/>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222"/>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55F"/>
    <w:rsid w:val="00014B1F"/>
    <w:rsid w:val="00014E7A"/>
    <w:rsid w:val="00014FC0"/>
    <w:rsid w:val="00015076"/>
    <w:rsid w:val="0001535D"/>
    <w:rsid w:val="00015651"/>
    <w:rsid w:val="000156E9"/>
    <w:rsid w:val="00015783"/>
    <w:rsid w:val="00015A6E"/>
    <w:rsid w:val="00015D4B"/>
    <w:rsid w:val="00016588"/>
    <w:rsid w:val="00016EDE"/>
    <w:rsid w:val="0001716E"/>
    <w:rsid w:val="00017D86"/>
    <w:rsid w:val="000200C5"/>
    <w:rsid w:val="000201C0"/>
    <w:rsid w:val="00020C33"/>
    <w:rsid w:val="0002118D"/>
    <w:rsid w:val="000212C9"/>
    <w:rsid w:val="00021486"/>
    <w:rsid w:val="0002260C"/>
    <w:rsid w:val="0002289A"/>
    <w:rsid w:val="000229B1"/>
    <w:rsid w:val="00022BA7"/>
    <w:rsid w:val="0002306D"/>
    <w:rsid w:val="00023719"/>
    <w:rsid w:val="00023CDD"/>
    <w:rsid w:val="000242C8"/>
    <w:rsid w:val="00025318"/>
    <w:rsid w:val="00025402"/>
    <w:rsid w:val="00025B38"/>
    <w:rsid w:val="00025E06"/>
    <w:rsid w:val="00026A9C"/>
    <w:rsid w:val="00027155"/>
    <w:rsid w:val="000277DE"/>
    <w:rsid w:val="00027855"/>
    <w:rsid w:val="00027933"/>
    <w:rsid w:val="00027963"/>
    <w:rsid w:val="00027A5D"/>
    <w:rsid w:val="00031199"/>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152"/>
    <w:rsid w:val="000452C7"/>
    <w:rsid w:val="000454D0"/>
    <w:rsid w:val="00045552"/>
    <w:rsid w:val="000455D1"/>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DA5"/>
    <w:rsid w:val="0006239C"/>
    <w:rsid w:val="00062853"/>
    <w:rsid w:val="00062E0E"/>
    <w:rsid w:val="0006303F"/>
    <w:rsid w:val="0006328E"/>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18F1"/>
    <w:rsid w:val="000725AE"/>
    <w:rsid w:val="00073004"/>
    <w:rsid w:val="00073596"/>
    <w:rsid w:val="00073852"/>
    <w:rsid w:val="000738DE"/>
    <w:rsid w:val="00073A8E"/>
    <w:rsid w:val="00073E63"/>
    <w:rsid w:val="00073E76"/>
    <w:rsid w:val="00073FD2"/>
    <w:rsid w:val="00074A5F"/>
    <w:rsid w:val="00074D76"/>
    <w:rsid w:val="0007542D"/>
    <w:rsid w:val="0007625C"/>
    <w:rsid w:val="00076CBC"/>
    <w:rsid w:val="0007709E"/>
    <w:rsid w:val="00077127"/>
    <w:rsid w:val="0007730C"/>
    <w:rsid w:val="000779C7"/>
    <w:rsid w:val="00077A64"/>
    <w:rsid w:val="00077B04"/>
    <w:rsid w:val="00077B06"/>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D4"/>
    <w:rsid w:val="000A20EE"/>
    <w:rsid w:val="000A23DA"/>
    <w:rsid w:val="000A36DD"/>
    <w:rsid w:val="000A38E6"/>
    <w:rsid w:val="000A3D93"/>
    <w:rsid w:val="000A4214"/>
    <w:rsid w:val="000A494B"/>
    <w:rsid w:val="000A498A"/>
    <w:rsid w:val="000A50B2"/>
    <w:rsid w:val="000A5D6C"/>
    <w:rsid w:val="000A5E21"/>
    <w:rsid w:val="000A674F"/>
    <w:rsid w:val="000A69F5"/>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60"/>
    <w:rsid w:val="000C7FA6"/>
    <w:rsid w:val="000C7FFC"/>
    <w:rsid w:val="000D017E"/>
    <w:rsid w:val="000D1EDD"/>
    <w:rsid w:val="000D239E"/>
    <w:rsid w:val="000D294B"/>
    <w:rsid w:val="000D2A52"/>
    <w:rsid w:val="000D2A6B"/>
    <w:rsid w:val="000D2AC3"/>
    <w:rsid w:val="000D2B1C"/>
    <w:rsid w:val="000D340C"/>
    <w:rsid w:val="000D348F"/>
    <w:rsid w:val="000D3590"/>
    <w:rsid w:val="000D3DC5"/>
    <w:rsid w:val="000D4159"/>
    <w:rsid w:val="000D4706"/>
    <w:rsid w:val="000D4D3E"/>
    <w:rsid w:val="000D53B0"/>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73F"/>
    <w:rsid w:val="000F2B66"/>
    <w:rsid w:val="000F2D6D"/>
    <w:rsid w:val="000F397B"/>
    <w:rsid w:val="000F3C28"/>
    <w:rsid w:val="000F3CE7"/>
    <w:rsid w:val="000F4088"/>
    <w:rsid w:val="000F4DF5"/>
    <w:rsid w:val="000F4F96"/>
    <w:rsid w:val="000F5931"/>
    <w:rsid w:val="000F5A07"/>
    <w:rsid w:val="000F657F"/>
    <w:rsid w:val="000F68B7"/>
    <w:rsid w:val="000F6AB1"/>
    <w:rsid w:val="000F7E38"/>
    <w:rsid w:val="001003FA"/>
    <w:rsid w:val="0010044D"/>
    <w:rsid w:val="0010051D"/>
    <w:rsid w:val="00100606"/>
    <w:rsid w:val="00100990"/>
    <w:rsid w:val="0010099D"/>
    <w:rsid w:val="00100BD1"/>
    <w:rsid w:val="00100D91"/>
    <w:rsid w:val="001011D5"/>
    <w:rsid w:val="00101602"/>
    <w:rsid w:val="001018C3"/>
    <w:rsid w:val="00101E6A"/>
    <w:rsid w:val="00102F0D"/>
    <w:rsid w:val="00102F2B"/>
    <w:rsid w:val="0010312E"/>
    <w:rsid w:val="00103391"/>
    <w:rsid w:val="00103440"/>
    <w:rsid w:val="00103461"/>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0BAC"/>
    <w:rsid w:val="0011165F"/>
    <w:rsid w:val="001116F8"/>
    <w:rsid w:val="0011189D"/>
    <w:rsid w:val="00111A32"/>
    <w:rsid w:val="00111C8B"/>
    <w:rsid w:val="0011261C"/>
    <w:rsid w:val="00112A6A"/>
    <w:rsid w:val="00112ABD"/>
    <w:rsid w:val="00113038"/>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29E"/>
    <w:rsid w:val="001304C0"/>
    <w:rsid w:val="001305E6"/>
    <w:rsid w:val="001305EC"/>
    <w:rsid w:val="00130737"/>
    <w:rsid w:val="00130BEE"/>
    <w:rsid w:val="001315F2"/>
    <w:rsid w:val="00132214"/>
    <w:rsid w:val="00132231"/>
    <w:rsid w:val="00133148"/>
    <w:rsid w:val="0013329D"/>
    <w:rsid w:val="00133601"/>
    <w:rsid w:val="00133A1F"/>
    <w:rsid w:val="001342C0"/>
    <w:rsid w:val="00134326"/>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929"/>
    <w:rsid w:val="00155D25"/>
    <w:rsid w:val="001562A8"/>
    <w:rsid w:val="00156349"/>
    <w:rsid w:val="001565DA"/>
    <w:rsid w:val="0015684D"/>
    <w:rsid w:val="00156C74"/>
    <w:rsid w:val="00156E90"/>
    <w:rsid w:val="00157D8E"/>
    <w:rsid w:val="001604F0"/>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A22"/>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6FC2"/>
    <w:rsid w:val="001872C0"/>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6FEC"/>
    <w:rsid w:val="00197070"/>
    <w:rsid w:val="001979BA"/>
    <w:rsid w:val="001A009A"/>
    <w:rsid w:val="001A0186"/>
    <w:rsid w:val="001A0A05"/>
    <w:rsid w:val="001A1138"/>
    <w:rsid w:val="001A13FA"/>
    <w:rsid w:val="001A15C2"/>
    <w:rsid w:val="001A1732"/>
    <w:rsid w:val="001A2042"/>
    <w:rsid w:val="001A20E8"/>
    <w:rsid w:val="001A271B"/>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09F"/>
    <w:rsid w:val="001B0D42"/>
    <w:rsid w:val="001B1079"/>
    <w:rsid w:val="001B1976"/>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13"/>
    <w:rsid w:val="001C2FA4"/>
    <w:rsid w:val="001C39CB"/>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4A"/>
    <w:rsid w:val="001D1172"/>
    <w:rsid w:val="001D21DD"/>
    <w:rsid w:val="001D2223"/>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1335"/>
    <w:rsid w:val="001E137B"/>
    <w:rsid w:val="001E1D6B"/>
    <w:rsid w:val="001E204B"/>
    <w:rsid w:val="001E2495"/>
    <w:rsid w:val="001E2579"/>
    <w:rsid w:val="001E2E97"/>
    <w:rsid w:val="001E36C7"/>
    <w:rsid w:val="001E3AAF"/>
    <w:rsid w:val="001E40D3"/>
    <w:rsid w:val="001E42E6"/>
    <w:rsid w:val="001E52DF"/>
    <w:rsid w:val="001E60BA"/>
    <w:rsid w:val="001E6660"/>
    <w:rsid w:val="001E6EF7"/>
    <w:rsid w:val="001E702D"/>
    <w:rsid w:val="001E722B"/>
    <w:rsid w:val="001E7281"/>
    <w:rsid w:val="001E7948"/>
    <w:rsid w:val="001E7CE4"/>
    <w:rsid w:val="001F0A6E"/>
    <w:rsid w:val="001F0D23"/>
    <w:rsid w:val="001F0E4E"/>
    <w:rsid w:val="001F23EF"/>
    <w:rsid w:val="001F28BE"/>
    <w:rsid w:val="001F2D31"/>
    <w:rsid w:val="001F3016"/>
    <w:rsid w:val="001F39FA"/>
    <w:rsid w:val="001F4610"/>
    <w:rsid w:val="001F4655"/>
    <w:rsid w:val="001F4C3C"/>
    <w:rsid w:val="001F5154"/>
    <w:rsid w:val="001F537B"/>
    <w:rsid w:val="001F5EFF"/>
    <w:rsid w:val="001F66DD"/>
    <w:rsid w:val="001F6A1C"/>
    <w:rsid w:val="001F6AED"/>
    <w:rsid w:val="001F6C44"/>
    <w:rsid w:val="00200097"/>
    <w:rsid w:val="0020019F"/>
    <w:rsid w:val="00200A4B"/>
    <w:rsid w:val="002018CC"/>
    <w:rsid w:val="00201940"/>
    <w:rsid w:val="00201BC1"/>
    <w:rsid w:val="00201F24"/>
    <w:rsid w:val="00202234"/>
    <w:rsid w:val="00202A04"/>
    <w:rsid w:val="00202BFE"/>
    <w:rsid w:val="00202DBE"/>
    <w:rsid w:val="00203A4E"/>
    <w:rsid w:val="00203BD2"/>
    <w:rsid w:val="00204EF9"/>
    <w:rsid w:val="00205034"/>
    <w:rsid w:val="002050F2"/>
    <w:rsid w:val="00205197"/>
    <w:rsid w:val="0020593D"/>
    <w:rsid w:val="00205962"/>
    <w:rsid w:val="002059A3"/>
    <w:rsid w:val="002059AC"/>
    <w:rsid w:val="00205B37"/>
    <w:rsid w:val="00205D29"/>
    <w:rsid w:val="00205F6E"/>
    <w:rsid w:val="00206083"/>
    <w:rsid w:val="00206118"/>
    <w:rsid w:val="00206480"/>
    <w:rsid w:val="00206C2C"/>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4CAE"/>
    <w:rsid w:val="00216492"/>
    <w:rsid w:val="0021698A"/>
    <w:rsid w:val="00216AA5"/>
    <w:rsid w:val="00216C6E"/>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621"/>
    <w:rsid w:val="00223FA3"/>
    <w:rsid w:val="002241A2"/>
    <w:rsid w:val="00224670"/>
    <w:rsid w:val="00225EC5"/>
    <w:rsid w:val="00226061"/>
    <w:rsid w:val="0022617E"/>
    <w:rsid w:val="00226320"/>
    <w:rsid w:val="002267BC"/>
    <w:rsid w:val="002273DE"/>
    <w:rsid w:val="00227861"/>
    <w:rsid w:val="00227F96"/>
    <w:rsid w:val="00230269"/>
    <w:rsid w:val="00230C82"/>
    <w:rsid w:val="00230D62"/>
    <w:rsid w:val="00230E56"/>
    <w:rsid w:val="002311D9"/>
    <w:rsid w:val="00231D35"/>
    <w:rsid w:val="00231DD4"/>
    <w:rsid w:val="00231E9C"/>
    <w:rsid w:val="00232135"/>
    <w:rsid w:val="002322DE"/>
    <w:rsid w:val="0023260A"/>
    <w:rsid w:val="00232DDA"/>
    <w:rsid w:val="00232E32"/>
    <w:rsid w:val="002333D7"/>
    <w:rsid w:val="00233B8F"/>
    <w:rsid w:val="002345B4"/>
    <w:rsid w:val="00235187"/>
    <w:rsid w:val="0023613E"/>
    <w:rsid w:val="00236150"/>
    <w:rsid w:val="00236166"/>
    <w:rsid w:val="00236882"/>
    <w:rsid w:val="00236EF6"/>
    <w:rsid w:val="00240B17"/>
    <w:rsid w:val="00240E5B"/>
    <w:rsid w:val="00241208"/>
    <w:rsid w:val="00241680"/>
    <w:rsid w:val="00241D78"/>
    <w:rsid w:val="00241F34"/>
    <w:rsid w:val="0024276C"/>
    <w:rsid w:val="002430F2"/>
    <w:rsid w:val="00243760"/>
    <w:rsid w:val="00243A6E"/>
    <w:rsid w:val="00244403"/>
    <w:rsid w:val="002447E7"/>
    <w:rsid w:val="002450A2"/>
    <w:rsid w:val="0024516A"/>
    <w:rsid w:val="00245337"/>
    <w:rsid w:val="00245538"/>
    <w:rsid w:val="00245B04"/>
    <w:rsid w:val="00245C2C"/>
    <w:rsid w:val="002463C0"/>
    <w:rsid w:val="002463FA"/>
    <w:rsid w:val="00246DAE"/>
    <w:rsid w:val="0024741F"/>
    <w:rsid w:val="00247C97"/>
    <w:rsid w:val="00250C01"/>
    <w:rsid w:val="002514FE"/>
    <w:rsid w:val="002521DC"/>
    <w:rsid w:val="00252786"/>
    <w:rsid w:val="00252859"/>
    <w:rsid w:val="00252B43"/>
    <w:rsid w:val="00253319"/>
    <w:rsid w:val="0025332D"/>
    <w:rsid w:val="0025376C"/>
    <w:rsid w:val="002538B4"/>
    <w:rsid w:val="002538E3"/>
    <w:rsid w:val="00253BC0"/>
    <w:rsid w:val="00253C18"/>
    <w:rsid w:val="00253EDB"/>
    <w:rsid w:val="00254457"/>
    <w:rsid w:val="00254F78"/>
    <w:rsid w:val="00255566"/>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2E"/>
    <w:rsid w:val="002617C8"/>
    <w:rsid w:val="002617F3"/>
    <w:rsid w:val="00261925"/>
    <w:rsid w:val="00261A38"/>
    <w:rsid w:val="002632D7"/>
    <w:rsid w:val="0026379E"/>
    <w:rsid w:val="0026386A"/>
    <w:rsid w:val="00263A2E"/>
    <w:rsid w:val="00263E6F"/>
    <w:rsid w:val="0026417F"/>
    <w:rsid w:val="00264555"/>
    <w:rsid w:val="00264774"/>
    <w:rsid w:val="0026552C"/>
    <w:rsid w:val="002656A2"/>
    <w:rsid w:val="00265B35"/>
    <w:rsid w:val="00265F07"/>
    <w:rsid w:val="00265FB6"/>
    <w:rsid w:val="00267125"/>
    <w:rsid w:val="00267178"/>
    <w:rsid w:val="00267993"/>
    <w:rsid w:val="00267B22"/>
    <w:rsid w:val="00267C1B"/>
    <w:rsid w:val="0027097C"/>
    <w:rsid w:val="002711B5"/>
    <w:rsid w:val="00271297"/>
    <w:rsid w:val="00271CB6"/>
    <w:rsid w:val="002722EA"/>
    <w:rsid w:val="0027248A"/>
    <w:rsid w:val="00272E2D"/>
    <w:rsid w:val="0027301A"/>
    <w:rsid w:val="002735FF"/>
    <w:rsid w:val="00273748"/>
    <w:rsid w:val="0027376C"/>
    <w:rsid w:val="00273809"/>
    <w:rsid w:val="0027381F"/>
    <w:rsid w:val="002744AA"/>
    <w:rsid w:val="00274FAF"/>
    <w:rsid w:val="00275577"/>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6D4"/>
    <w:rsid w:val="00295776"/>
    <w:rsid w:val="00295EB3"/>
    <w:rsid w:val="00296122"/>
    <w:rsid w:val="002961D6"/>
    <w:rsid w:val="0029671A"/>
    <w:rsid w:val="00296F0D"/>
    <w:rsid w:val="00297E77"/>
    <w:rsid w:val="002A0100"/>
    <w:rsid w:val="002A046D"/>
    <w:rsid w:val="002A0D02"/>
    <w:rsid w:val="002A1164"/>
    <w:rsid w:val="002A127F"/>
    <w:rsid w:val="002A17C6"/>
    <w:rsid w:val="002A18C1"/>
    <w:rsid w:val="002A19C7"/>
    <w:rsid w:val="002A1D8D"/>
    <w:rsid w:val="002A2822"/>
    <w:rsid w:val="002A2C2D"/>
    <w:rsid w:val="002A3A9F"/>
    <w:rsid w:val="002A3D1E"/>
    <w:rsid w:val="002A4265"/>
    <w:rsid w:val="002A50DF"/>
    <w:rsid w:val="002A51E3"/>
    <w:rsid w:val="002A566E"/>
    <w:rsid w:val="002A5B83"/>
    <w:rsid w:val="002A611E"/>
    <w:rsid w:val="002A7034"/>
    <w:rsid w:val="002A7B8F"/>
    <w:rsid w:val="002A7E55"/>
    <w:rsid w:val="002B0A65"/>
    <w:rsid w:val="002B0CB2"/>
    <w:rsid w:val="002B0CF8"/>
    <w:rsid w:val="002B138E"/>
    <w:rsid w:val="002B1A68"/>
    <w:rsid w:val="002B1BCE"/>
    <w:rsid w:val="002B1D02"/>
    <w:rsid w:val="002B2015"/>
    <w:rsid w:val="002B210B"/>
    <w:rsid w:val="002B2A87"/>
    <w:rsid w:val="002B2DB2"/>
    <w:rsid w:val="002B2E88"/>
    <w:rsid w:val="002B2EE9"/>
    <w:rsid w:val="002B34DB"/>
    <w:rsid w:val="002B39B4"/>
    <w:rsid w:val="002B3ACD"/>
    <w:rsid w:val="002B3F95"/>
    <w:rsid w:val="002B50AB"/>
    <w:rsid w:val="002B593D"/>
    <w:rsid w:val="002B5E72"/>
    <w:rsid w:val="002B60CC"/>
    <w:rsid w:val="002B626F"/>
    <w:rsid w:val="002B64C4"/>
    <w:rsid w:val="002B64ED"/>
    <w:rsid w:val="002B7727"/>
    <w:rsid w:val="002B7EB0"/>
    <w:rsid w:val="002B7FFD"/>
    <w:rsid w:val="002C006A"/>
    <w:rsid w:val="002C0222"/>
    <w:rsid w:val="002C1258"/>
    <w:rsid w:val="002C143D"/>
    <w:rsid w:val="002C17A8"/>
    <w:rsid w:val="002C1A36"/>
    <w:rsid w:val="002C2B0E"/>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23"/>
    <w:rsid w:val="002C7FDB"/>
    <w:rsid w:val="002D04FB"/>
    <w:rsid w:val="002D07BF"/>
    <w:rsid w:val="002D07E2"/>
    <w:rsid w:val="002D14AB"/>
    <w:rsid w:val="002D17A6"/>
    <w:rsid w:val="002D1B50"/>
    <w:rsid w:val="002D21D8"/>
    <w:rsid w:val="002D381A"/>
    <w:rsid w:val="002D3850"/>
    <w:rsid w:val="002D3D7C"/>
    <w:rsid w:val="002D49BE"/>
    <w:rsid w:val="002D5122"/>
    <w:rsid w:val="002D5AAD"/>
    <w:rsid w:val="002D5CA9"/>
    <w:rsid w:val="002D6984"/>
    <w:rsid w:val="002D6BF6"/>
    <w:rsid w:val="002D6CFB"/>
    <w:rsid w:val="002D6DBE"/>
    <w:rsid w:val="002D78B4"/>
    <w:rsid w:val="002D7C8E"/>
    <w:rsid w:val="002E02CF"/>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2B"/>
    <w:rsid w:val="002E3A34"/>
    <w:rsid w:val="002E3B9D"/>
    <w:rsid w:val="002E3EEA"/>
    <w:rsid w:val="002E3F91"/>
    <w:rsid w:val="002E40C5"/>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B72"/>
    <w:rsid w:val="002F0D0C"/>
    <w:rsid w:val="002F1A7D"/>
    <w:rsid w:val="002F1CE6"/>
    <w:rsid w:val="002F1DAD"/>
    <w:rsid w:val="002F2239"/>
    <w:rsid w:val="002F2E66"/>
    <w:rsid w:val="002F308B"/>
    <w:rsid w:val="002F3699"/>
    <w:rsid w:val="002F3A33"/>
    <w:rsid w:val="002F3B04"/>
    <w:rsid w:val="002F4327"/>
    <w:rsid w:val="002F4811"/>
    <w:rsid w:val="002F48A7"/>
    <w:rsid w:val="002F553B"/>
    <w:rsid w:val="002F61BC"/>
    <w:rsid w:val="002F661F"/>
    <w:rsid w:val="002F6672"/>
    <w:rsid w:val="002F6A58"/>
    <w:rsid w:val="002F707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6706"/>
    <w:rsid w:val="00307808"/>
    <w:rsid w:val="00307B32"/>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870"/>
    <w:rsid w:val="0032192E"/>
    <w:rsid w:val="00321A1D"/>
    <w:rsid w:val="003221EA"/>
    <w:rsid w:val="00322A3E"/>
    <w:rsid w:val="00322CB7"/>
    <w:rsid w:val="003238C3"/>
    <w:rsid w:val="00323ADB"/>
    <w:rsid w:val="00323E6D"/>
    <w:rsid w:val="00324781"/>
    <w:rsid w:val="00324BCD"/>
    <w:rsid w:val="00324C7C"/>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7355"/>
    <w:rsid w:val="003373DB"/>
    <w:rsid w:val="0033777C"/>
    <w:rsid w:val="0033795C"/>
    <w:rsid w:val="00337F16"/>
    <w:rsid w:val="0034018E"/>
    <w:rsid w:val="00340192"/>
    <w:rsid w:val="003405F0"/>
    <w:rsid w:val="0034062D"/>
    <w:rsid w:val="00340692"/>
    <w:rsid w:val="00340BFD"/>
    <w:rsid w:val="00340EE0"/>
    <w:rsid w:val="00340FFA"/>
    <w:rsid w:val="003412B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444"/>
    <w:rsid w:val="0034750F"/>
    <w:rsid w:val="00347598"/>
    <w:rsid w:val="0034783E"/>
    <w:rsid w:val="00347FE4"/>
    <w:rsid w:val="00350615"/>
    <w:rsid w:val="00350BED"/>
    <w:rsid w:val="00350E1F"/>
    <w:rsid w:val="00352541"/>
    <w:rsid w:val="003549F3"/>
    <w:rsid w:val="00354B78"/>
    <w:rsid w:val="003552F8"/>
    <w:rsid w:val="00355BB3"/>
    <w:rsid w:val="00355EDF"/>
    <w:rsid w:val="0035658A"/>
    <w:rsid w:val="00356C01"/>
    <w:rsid w:val="00357ADD"/>
    <w:rsid w:val="00357DC7"/>
    <w:rsid w:val="00360444"/>
    <w:rsid w:val="00360501"/>
    <w:rsid w:val="0036051A"/>
    <w:rsid w:val="003605F6"/>
    <w:rsid w:val="003606BD"/>
    <w:rsid w:val="00361551"/>
    <w:rsid w:val="003618E3"/>
    <w:rsid w:val="00361D6F"/>
    <w:rsid w:val="00362847"/>
    <w:rsid w:val="003629E4"/>
    <w:rsid w:val="00362C44"/>
    <w:rsid w:val="003639AA"/>
    <w:rsid w:val="00363E13"/>
    <w:rsid w:val="00364141"/>
    <w:rsid w:val="003648BA"/>
    <w:rsid w:val="00364911"/>
    <w:rsid w:val="00364F4B"/>
    <w:rsid w:val="00365C7D"/>
    <w:rsid w:val="00365F02"/>
    <w:rsid w:val="0036649B"/>
    <w:rsid w:val="003664F7"/>
    <w:rsid w:val="00366705"/>
    <w:rsid w:val="0036700A"/>
    <w:rsid w:val="003671ED"/>
    <w:rsid w:val="00367ABB"/>
    <w:rsid w:val="00367D72"/>
    <w:rsid w:val="00367EF6"/>
    <w:rsid w:val="00370241"/>
    <w:rsid w:val="00370FE8"/>
    <w:rsid w:val="0037125D"/>
    <w:rsid w:val="003716C9"/>
    <w:rsid w:val="00371E7E"/>
    <w:rsid w:val="00371EF6"/>
    <w:rsid w:val="003723A1"/>
    <w:rsid w:val="00372512"/>
    <w:rsid w:val="00372E1E"/>
    <w:rsid w:val="003731E7"/>
    <w:rsid w:val="00373E09"/>
    <w:rsid w:val="00373F2A"/>
    <w:rsid w:val="00374525"/>
    <w:rsid w:val="00374B6B"/>
    <w:rsid w:val="00374D92"/>
    <w:rsid w:val="003751AD"/>
    <w:rsid w:val="00375A0A"/>
    <w:rsid w:val="00376236"/>
    <w:rsid w:val="00376A71"/>
    <w:rsid w:val="00377222"/>
    <w:rsid w:val="003778BE"/>
    <w:rsid w:val="003779A2"/>
    <w:rsid w:val="003800AF"/>
    <w:rsid w:val="00381137"/>
    <w:rsid w:val="0038139C"/>
    <w:rsid w:val="00381BF2"/>
    <w:rsid w:val="00381E84"/>
    <w:rsid w:val="003823E1"/>
    <w:rsid w:val="0038245E"/>
    <w:rsid w:val="0038249C"/>
    <w:rsid w:val="00382798"/>
    <w:rsid w:val="00382F0D"/>
    <w:rsid w:val="003830EF"/>
    <w:rsid w:val="00383436"/>
    <w:rsid w:val="00383CAA"/>
    <w:rsid w:val="003842E9"/>
    <w:rsid w:val="00384CB4"/>
    <w:rsid w:val="00384DBB"/>
    <w:rsid w:val="0038519B"/>
    <w:rsid w:val="0038547E"/>
    <w:rsid w:val="003858FE"/>
    <w:rsid w:val="003859E2"/>
    <w:rsid w:val="00385B97"/>
    <w:rsid w:val="00386157"/>
    <w:rsid w:val="00386912"/>
    <w:rsid w:val="00386AAC"/>
    <w:rsid w:val="00386ADE"/>
    <w:rsid w:val="00386C8D"/>
    <w:rsid w:val="0039065B"/>
    <w:rsid w:val="00390AF2"/>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4EE"/>
    <w:rsid w:val="003979FF"/>
    <w:rsid w:val="00397CB6"/>
    <w:rsid w:val="003A0442"/>
    <w:rsid w:val="003A05B0"/>
    <w:rsid w:val="003A0A19"/>
    <w:rsid w:val="003A0AD2"/>
    <w:rsid w:val="003A0D0D"/>
    <w:rsid w:val="003A0DE2"/>
    <w:rsid w:val="003A1481"/>
    <w:rsid w:val="003A16B8"/>
    <w:rsid w:val="003A1A1A"/>
    <w:rsid w:val="003A1AAE"/>
    <w:rsid w:val="003A1ED1"/>
    <w:rsid w:val="003A2584"/>
    <w:rsid w:val="003A2654"/>
    <w:rsid w:val="003A26D4"/>
    <w:rsid w:val="003A29A9"/>
    <w:rsid w:val="003A2D48"/>
    <w:rsid w:val="003A2DB5"/>
    <w:rsid w:val="003A2FDC"/>
    <w:rsid w:val="003A30E3"/>
    <w:rsid w:val="003A3116"/>
    <w:rsid w:val="003A337E"/>
    <w:rsid w:val="003A33D1"/>
    <w:rsid w:val="003A3FB0"/>
    <w:rsid w:val="003A44C6"/>
    <w:rsid w:val="003A4E63"/>
    <w:rsid w:val="003A5367"/>
    <w:rsid w:val="003A54A7"/>
    <w:rsid w:val="003A5622"/>
    <w:rsid w:val="003A5D49"/>
    <w:rsid w:val="003A5E0B"/>
    <w:rsid w:val="003A6388"/>
    <w:rsid w:val="003A6CD6"/>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4A1"/>
    <w:rsid w:val="003B479C"/>
    <w:rsid w:val="003B47AE"/>
    <w:rsid w:val="003B48C0"/>
    <w:rsid w:val="003B5408"/>
    <w:rsid w:val="003B55DE"/>
    <w:rsid w:val="003B5DF2"/>
    <w:rsid w:val="003B6956"/>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6F7D"/>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4A3"/>
    <w:rsid w:val="003D7BC9"/>
    <w:rsid w:val="003E036D"/>
    <w:rsid w:val="003E0F62"/>
    <w:rsid w:val="003E1085"/>
    <w:rsid w:val="003E1832"/>
    <w:rsid w:val="003E26F1"/>
    <w:rsid w:val="003E3155"/>
    <w:rsid w:val="003E3AE5"/>
    <w:rsid w:val="003E3C38"/>
    <w:rsid w:val="003E4181"/>
    <w:rsid w:val="003E4334"/>
    <w:rsid w:val="003E438C"/>
    <w:rsid w:val="003E4719"/>
    <w:rsid w:val="003E4927"/>
    <w:rsid w:val="003E4D76"/>
    <w:rsid w:val="003E5379"/>
    <w:rsid w:val="003E55B1"/>
    <w:rsid w:val="003E5730"/>
    <w:rsid w:val="003E5A15"/>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A4F"/>
    <w:rsid w:val="003F2D4E"/>
    <w:rsid w:val="003F2D81"/>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6952"/>
    <w:rsid w:val="00406E57"/>
    <w:rsid w:val="00407603"/>
    <w:rsid w:val="00407680"/>
    <w:rsid w:val="004076F7"/>
    <w:rsid w:val="00407F1C"/>
    <w:rsid w:val="0041105A"/>
    <w:rsid w:val="004119BA"/>
    <w:rsid w:val="004122ED"/>
    <w:rsid w:val="00412845"/>
    <w:rsid w:val="00412C7A"/>
    <w:rsid w:val="00413089"/>
    <w:rsid w:val="004130BD"/>
    <w:rsid w:val="0041385A"/>
    <w:rsid w:val="00413DFC"/>
    <w:rsid w:val="0041402E"/>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75A"/>
    <w:rsid w:val="00417CA8"/>
    <w:rsid w:val="00417CD4"/>
    <w:rsid w:val="00420140"/>
    <w:rsid w:val="0042021B"/>
    <w:rsid w:val="004202BA"/>
    <w:rsid w:val="0042080B"/>
    <w:rsid w:val="00421219"/>
    <w:rsid w:val="00421408"/>
    <w:rsid w:val="0042190C"/>
    <w:rsid w:val="00421E20"/>
    <w:rsid w:val="0042216B"/>
    <w:rsid w:val="00422721"/>
    <w:rsid w:val="00422A76"/>
    <w:rsid w:val="00422A84"/>
    <w:rsid w:val="004230DE"/>
    <w:rsid w:val="00423B4A"/>
    <w:rsid w:val="00423D37"/>
    <w:rsid w:val="00423F44"/>
    <w:rsid w:val="004246E7"/>
    <w:rsid w:val="00424EA3"/>
    <w:rsid w:val="00425359"/>
    <w:rsid w:val="00425856"/>
    <w:rsid w:val="00426194"/>
    <w:rsid w:val="0042672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52E"/>
    <w:rsid w:val="00433865"/>
    <w:rsid w:val="0043396E"/>
    <w:rsid w:val="00433A09"/>
    <w:rsid w:val="004349FA"/>
    <w:rsid w:val="004350B5"/>
    <w:rsid w:val="004350C3"/>
    <w:rsid w:val="0043521E"/>
    <w:rsid w:val="00435447"/>
    <w:rsid w:val="00435546"/>
    <w:rsid w:val="00435A0C"/>
    <w:rsid w:val="00435EA4"/>
    <w:rsid w:val="00435EDE"/>
    <w:rsid w:val="00436E30"/>
    <w:rsid w:val="004370AA"/>
    <w:rsid w:val="00437515"/>
    <w:rsid w:val="0044038C"/>
    <w:rsid w:val="00440D8A"/>
    <w:rsid w:val="00441A6B"/>
    <w:rsid w:val="00441EA1"/>
    <w:rsid w:val="00442728"/>
    <w:rsid w:val="0044294C"/>
    <w:rsid w:val="0044323C"/>
    <w:rsid w:val="00443B3B"/>
    <w:rsid w:val="00443D53"/>
    <w:rsid w:val="00443E2F"/>
    <w:rsid w:val="0044485D"/>
    <w:rsid w:val="00445418"/>
    <w:rsid w:val="0044564C"/>
    <w:rsid w:val="00445798"/>
    <w:rsid w:val="00446374"/>
    <w:rsid w:val="00446BFB"/>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26E"/>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3A3"/>
    <w:rsid w:val="004728ED"/>
    <w:rsid w:val="00472CA9"/>
    <w:rsid w:val="004737D0"/>
    <w:rsid w:val="00474F4B"/>
    <w:rsid w:val="00474FA7"/>
    <w:rsid w:val="00474FEA"/>
    <w:rsid w:val="004750E0"/>
    <w:rsid w:val="00475ACE"/>
    <w:rsid w:val="00475C7D"/>
    <w:rsid w:val="0047641C"/>
    <w:rsid w:val="00476A57"/>
    <w:rsid w:val="00476C51"/>
    <w:rsid w:val="00476CBE"/>
    <w:rsid w:val="00477195"/>
    <w:rsid w:val="004773FC"/>
    <w:rsid w:val="00477463"/>
    <w:rsid w:val="00477623"/>
    <w:rsid w:val="00477B9C"/>
    <w:rsid w:val="00477C37"/>
    <w:rsid w:val="00477E7A"/>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B8C"/>
    <w:rsid w:val="004866B0"/>
    <w:rsid w:val="00486C44"/>
    <w:rsid w:val="004875F1"/>
    <w:rsid w:val="004903FB"/>
    <w:rsid w:val="00490754"/>
    <w:rsid w:val="00491176"/>
    <w:rsid w:val="004913E1"/>
    <w:rsid w:val="004915A6"/>
    <w:rsid w:val="004919E4"/>
    <w:rsid w:val="00491F90"/>
    <w:rsid w:val="0049237B"/>
    <w:rsid w:val="00492C93"/>
    <w:rsid w:val="00492E29"/>
    <w:rsid w:val="004931E3"/>
    <w:rsid w:val="00493D94"/>
    <w:rsid w:val="004946CD"/>
    <w:rsid w:val="00494AE7"/>
    <w:rsid w:val="00494D3D"/>
    <w:rsid w:val="00494E37"/>
    <w:rsid w:val="00494E44"/>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54A"/>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569"/>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277"/>
    <w:rsid w:val="004D067A"/>
    <w:rsid w:val="004D0743"/>
    <w:rsid w:val="004D0C53"/>
    <w:rsid w:val="004D0D16"/>
    <w:rsid w:val="004D133F"/>
    <w:rsid w:val="004D298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D7F7B"/>
    <w:rsid w:val="004E0194"/>
    <w:rsid w:val="004E1325"/>
    <w:rsid w:val="004E13D4"/>
    <w:rsid w:val="004E1905"/>
    <w:rsid w:val="004E1B48"/>
    <w:rsid w:val="004E1C9F"/>
    <w:rsid w:val="004E1E6B"/>
    <w:rsid w:val="004E2308"/>
    <w:rsid w:val="004E2404"/>
    <w:rsid w:val="004E25E8"/>
    <w:rsid w:val="004E2628"/>
    <w:rsid w:val="004E2743"/>
    <w:rsid w:val="004E283E"/>
    <w:rsid w:val="004E2A2E"/>
    <w:rsid w:val="004E2F37"/>
    <w:rsid w:val="004E3BF3"/>
    <w:rsid w:val="004E409D"/>
    <w:rsid w:val="004E4437"/>
    <w:rsid w:val="004E4A16"/>
    <w:rsid w:val="004E52AA"/>
    <w:rsid w:val="004E54DA"/>
    <w:rsid w:val="004E5811"/>
    <w:rsid w:val="004E6F11"/>
    <w:rsid w:val="004E6FA6"/>
    <w:rsid w:val="004E7DB2"/>
    <w:rsid w:val="004EE66A"/>
    <w:rsid w:val="004F050E"/>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7EB"/>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4F85"/>
    <w:rsid w:val="00505A4C"/>
    <w:rsid w:val="00505FF9"/>
    <w:rsid w:val="00506818"/>
    <w:rsid w:val="005072FA"/>
    <w:rsid w:val="00507634"/>
    <w:rsid w:val="005076BB"/>
    <w:rsid w:val="005077D1"/>
    <w:rsid w:val="005079D6"/>
    <w:rsid w:val="00510394"/>
    <w:rsid w:val="005104ED"/>
    <w:rsid w:val="00510960"/>
    <w:rsid w:val="00510A57"/>
    <w:rsid w:val="0051253C"/>
    <w:rsid w:val="005128F7"/>
    <w:rsid w:val="00512D53"/>
    <w:rsid w:val="00512DA6"/>
    <w:rsid w:val="005132A8"/>
    <w:rsid w:val="00513768"/>
    <w:rsid w:val="00513C6E"/>
    <w:rsid w:val="00513E17"/>
    <w:rsid w:val="0051477F"/>
    <w:rsid w:val="00514883"/>
    <w:rsid w:val="00514CD5"/>
    <w:rsid w:val="005150AD"/>
    <w:rsid w:val="005154BE"/>
    <w:rsid w:val="0051571F"/>
    <w:rsid w:val="00515BBC"/>
    <w:rsid w:val="005164CD"/>
    <w:rsid w:val="00516728"/>
    <w:rsid w:val="0051674B"/>
    <w:rsid w:val="00516B66"/>
    <w:rsid w:val="00516B96"/>
    <w:rsid w:val="00516EEE"/>
    <w:rsid w:val="00516F69"/>
    <w:rsid w:val="00516FFE"/>
    <w:rsid w:val="005175CE"/>
    <w:rsid w:val="0051782F"/>
    <w:rsid w:val="00517D94"/>
    <w:rsid w:val="005201AC"/>
    <w:rsid w:val="00520D64"/>
    <w:rsid w:val="00521DA7"/>
    <w:rsid w:val="00521DFE"/>
    <w:rsid w:val="00522127"/>
    <w:rsid w:val="005234F7"/>
    <w:rsid w:val="00523751"/>
    <w:rsid w:val="00523E99"/>
    <w:rsid w:val="0052410E"/>
    <w:rsid w:val="00524710"/>
    <w:rsid w:val="00525315"/>
    <w:rsid w:val="005259D4"/>
    <w:rsid w:val="00525A84"/>
    <w:rsid w:val="00525BE2"/>
    <w:rsid w:val="005261B7"/>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783"/>
    <w:rsid w:val="00535A68"/>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70A"/>
    <w:rsid w:val="0054384E"/>
    <w:rsid w:val="00544C09"/>
    <w:rsid w:val="00545599"/>
    <w:rsid w:val="00545B8E"/>
    <w:rsid w:val="0054646D"/>
    <w:rsid w:val="00547069"/>
    <w:rsid w:val="005478F0"/>
    <w:rsid w:val="0055057F"/>
    <w:rsid w:val="00551646"/>
    <w:rsid w:val="00551C4E"/>
    <w:rsid w:val="00551CE8"/>
    <w:rsid w:val="00551F75"/>
    <w:rsid w:val="005520B4"/>
    <w:rsid w:val="005522B9"/>
    <w:rsid w:val="00552617"/>
    <w:rsid w:val="00552879"/>
    <w:rsid w:val="00552CAA"/>
    <w:rsid w:val="00552F78"/>
    <w:rsid w:val="00553389"/>
    <w:rsid w:val="005539FC"/>
    <w:rsid w:val="00553AC5"/>
    <w:rsid w:val="00553D9A"/>
    <w:rsid w:val="0055417C"/>
    <w:rsid w:val="00554AA4"/>
    <w:rsid w:val="00554D01"/>
    <w:rsid w:val="00554F4E"/>
    <w:rsid w:val="00555496"/>
    <w:rsid w:val="0055549E"/>
    <w:rsid w:val="005555D6"/>
    <w:rsid w:val="005559BF"/>
    <w:rsid w:val="00556AEF"/>
    <w:rsid w:val="00556D01"/>
    <w:rsid w:val="00557403"/>
    <w:rsid w:val="00557405"/>
    <w:rsid w:val="0055768E"/>
    <w:rsid w:val="00557B34"/>
    <w:rsid w:val="00557B3A"/>
    <w:rsid w:val="00560149"/>
    <w:rsid w:val="0056038A"/>
    <w:rsid w:val="0056091A"/>
    <w:rsid w:val="00561103"/>
    <w:rsid w:val="005611CE"/>
    <w:rsid w:val="00561A71"/>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1E"/>
    <w:rsid w:val="00565AD2"/>
    <w:rsid w:val="0056638F"/>
    <w:rsid w:val="005663FC"/>
    <w:rsid w:val="00566D73"/>
    <w:rsid w:val="00567A21"/>
    <w:rsid w:val="00567C15"/>
    <w:rsid w:val="005702EC"/>
    <w:rsid w:val="00570674"/>
    <w:rsid w:val="00570B5A"/>
    <w:rsid w:val="00570DD6"/>
    <w:rsid w:val="00570FB3"/>
    <w:rsid w:val="0057154B"/>
    <w:rsid w:val="0057249A"/>
    <w:rsid w:val="00572580"/>
    <w:rsid w:val="00572663"/>
    <w:rsid w:val="00572EE5"/>
    <w:rsid w:val="00573B09"/>
    <w:rsid w:val="00573BD8"/>
    <w:rsid w:val="00573BDD"/>
    <w:rsid w:val="00573F77"/>
    <w:rsid w:val="00574BDC"/>
    <w:rsid w:val="00575326"/>
    <w:rsid w:val="0057585B"/>
    <w:rsid w:val="00575FA2"/>
    <w:rsid w:val="00576256"/>
    <w:rsid w:val="005762B2"/>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3994"/>
    <w:rsid w:val="00583D28"/>
    <w:rsid w:val="00584482"/>
    <w:rsid w:val="0058463F"/>
    <w:rsid w:val="005846C9"/>
    <w:rsid w:val="00584AE7"/>
    <w:rsid w:val="00584F18"/>
    <w:rsid w:val="00584FA3"/>
    <w:rsid w:val="00585447"/>
    <w:rsid w:val="00585EEB"/>
    <w:rsid w:val="00586906"/>
    <w:rsid w:val="00586D97"/>
    <w:rsid w:val="005872CC"/>
    <w:rsid w:val="005873EA"/>
    <w:rsid w:val="005873FC"/>
    <w:rsid w:val="00587A73"/>
    <w:rsid w:val="0059033F"/>
    <w:rsid w:val="005905CD"/>
    <w:rsid w:val="00590646"/>
    <w:rsid w:val="00590EAF"/>
    <w:rsid w:val="00591709"/>
    <w:rsid w:val="00591ADF"/>
    <w:rsid w:val="00592626"/>
    <w:rsid w:val="005926A6"/>
    <w:rsid w:val="00592C40"/>
    <w:rsid w:val="00592FEA"/>
    <w:rsid w:val="0059330A"/>
    <w:rsid w:val="00593A7A"/>
    <w:rsid w:val="00593CD6"/>
    <w:rsid w:val="005941CA"/>
    <w:rsid w:val="0059549E"/>
    <w:rsid w:val="005954DF"/>
    <w:rsid w:val="005957DD"/>
    <w:rsid w:val="00595DA6"/>
    <w:rsid w:val="00596844"/>
    <w:rsid w:val="00596883"/>
    <w:rsid w:val="00596AF1"/>
    <w:rsid w:val="00596C72"/>
    <w:rsid w:val="00597898"/>
    <w:rsid w:val="00597AC2"/>
    <w:rsid w:val="00597CA8"/>
    <w:rsid w:val="005A0202"/>
    <w:rsid w:val="005A0528"/>
    <w:rsid w:val="005A0C51"/>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A7FC3"/>
    <w:rsid w:val="005B0066"/>
    <w:rsid w:val="005B018E"/>
    <w:rsid w:val="005B046F"/>
    <w:rsid w:val="005B07CB"/>
    <w:rsid w:val="005B09C8"/>
    <w:rsid w:val="005B1254"/>
    <w:rsid w:val="005B1282"/>
    <w:rsid w:val="005B12EE"/>
    <w:rsid w:val="005B1C59"/>
    <w:rsid w:val="005B20BB"/>
    <w:rsid w:val="005B3094"/>
    <w:rsid w:val="005B3172"/>
    <w:rsid w:val="005B359A"/>
    <w:rsid w:val="005B41F1"/>
    <w:rsid w:val="005B48F0"/>
    <w:rsid w:val="005B4D36"/>
    <w:rsid w:val="005B511B"/>
    <w:rsid w:val="005B516C"/>
    <w:rsid w:val="005B53A1"/>
    <w:rsid w:val="005B5788"/>
    <w:rsid w:val="005B58F0"/>
    <w:rsid w:val="005B5BAC"/>
    <w:rsid w:val="005B5D6A"/>
    <w:rsid w:val="005B654A"/>
    <w:rsid w:val="005B6D5A"/>
    <w:rsid w:val="005B6DA1"/>
    <w:rsid w:val="005B7322"/>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6074"/>
    <w:rsid w:val="005C64F9"/>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7A0"/>
    <w:rsid w:val="005E45A5"/>
    <w:rsid w:val="005E47F7"/>
    <w:rsid w:val="005E490C"/>
    <w:rsid w:val="005E538B"/>
    <w:rsid w:val="005E5528"/>
    <w:rsid w:val="005E587B"/>
    <w:rsid w:val="005E5B71"/>
    <w:rsid w:val="005E5DBD"/>
    <w:rsid w:val="005E60E9"/>
    <w:rsid w:val="005E6642"/>
    <w:rsid w:val="005E6C5D"/>
    <w:rsid w:val="005E6D43"/>
    <w:rsid w:val="005E7043"/>
    <w:rsid w:val="005E704B"/>
    <w:rsid w:val="005E753C"/>
    <w:rsid w:val="005E75AD"/>
    <w:rsid w:val="005E7C8C"/>
    <w:rsid w:val="005F0676"/>
    <w:rsid w:val="005F1092"/>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3CF0"/>
    <w:rsid w:val="00604277"/>
    <w:rsid w:val="00604447"/>
    <w:rsid w:val="006048FA"/>
    <w:rsid w:val="00604CC7"/>
    <w:rsid w:val="00604D16"/>
    <w:rsid w:val="00604DC9"/>
    <w:rsid w:val="00604FCF"/>
    <w:rsid w:val="00605362"/>
    <w:rsid w:val="0060537D"/>
    <w:rsid w:val="00605737"/>
    <w:rsid w:val="00605C11"/>
    <w:rsid w:val="00605D96"/>
    <w:rsid w:val="00606440"/>
    <w:rsid w:val="006078C2"/>
    <w:rsid w:val="00607A05"/>
    <w:rsid w:val="00607EFD"/>
    <w:rsid w:val="006105A2"/>
    <w:rsid w:val="0061085F"/>
    <w:rsid w:val="006113BA"/>
    <w:rsid w:val="00611412"/>
    <w:rsid w:val="006114D5"/>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047"/>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5A3"/>
    <w:rsid w:val="00622B52"/>
    <w:rsid w:val="0062305D"/>
    <w:rsid w:val="0062338D"/>
    <w:rsid w:val="00623436"/>
    <w:rsid w:val="00623498"/>
    <w:rsid w:val="006236D8"/>
    <w:rsid w:val="0062403D"/>
    <w:rsid w:val="006243BF"/>
    <w:rsid w:val="0062488D"/>
    <w:rsid w:val="00624C5D"/>
    <w:rsid w:val="00625595"/>
    <w:rsid w:val="00625D3B"/>
    <w:rsid w:val="00625E43"/>
    <w:rsid w:val="00625EE1"/>
    <w:rsid w:val="006260A4"/>
    <w:rsid w:val="00626502"/>
    <w:rsid w:val="00626903"/>
    <w:rsid w:val="006272FB"/>
    <w:rsid w:val="0062767A"/>
    <w:rsid w:val="00627728"/>
    <w:rsid w:val="00627866"/>
    <w:rsid w:val="00627A0C"/>
    <w:rsid w:val="00627C2F"/>
    <w:rsid w:val="00627F57"/>
    <w:rsid w:val="0063029C"/>
    <w:rsid w:val="00630464"/>
    <w:rsid w:val="00630487"/>
    <w:rsid w:val="00630CF2"/>
    <w:rsid w:val="00630F60"/>
    <w:rsid w:val="00631549"/>
    <w:rsid w:val="006316A9"/>
    <w:rsid w:val="006318C7"/>
    <w:rsid w:val="00632048"/>
    <w:rsid w:val="006321CE"/>
    <w:rsid w:val="0063246D"/>
    <w:rsid w:val="00632560"/>
    <w:rsid w:val="0063257C"/>
    <w:rsid w:val="006328C5"/>
    <w:rsid w:val="00632D6B"/>
    <w:rsid w:val="006344FE"/>
    <w:rsid w:val="00634576"/>
    <w:rsid w:val="00634AD0"/>
    <w:rsid w:val="00634E98"/>
    <w:rsid w:val="00635279"/>
    <w:rsid w:val="00635B69"/>
    <w:rsid w:val="00636593"/>
    <w:rsid w:val="0063676E"/>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FC4"/>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847"/>
    <w:rsid w:val="00656A30"/>
    <w:rsid w:val="006571F5"/>
    <w:rsid w:val="006572C6"/>
    <w:rsid w:val="00657E82"/>
    <w:rsid w:val="00660BF3"/>
    <w:rsid w:val="00660F84"/>
    <w:rsid w:val="00660F89"/>
    <w:rsid w:val="0066135B"/>
    <w:rsid w:val="00661946"/>
    <w:rsid w:val="00661A82"/>
    <w:rsid w:val="00663029"/>
    <w:rsid w:val="00663046"/>
    <w:rsid w:val="006637FF"/>
    <w:rsid w:val="006639D3"/>
    <w:rsid w:val="00663F00"/>
    <w:rsid w:val="00664013"/>
    <w:rsid w:val="00664458"/>
    <w:rsid w:val="00664475"/>
    <w:rsid w:val="00664ECD"/>
    <w:rsid w:val="0066604D"/>
    <w:rsid w:val="00666099"/>
    <w:rsid w:val="00666139"/>
    <w:rsid w:val="006667DC"/>
    <w:rsid w:val="00666E77"/>
    <w:rsid w:val="00667103"/>
    <w:rsid w:val="006673E7"/>
    <w:rsid w:val="006674C2"/>
    <w:rsid w:val="00667559"/>
    <w:rsid w:val="00667582"/>
    <w:rsid w:val="00667C76"/>
    <w:rsid w:val="00670BB3"/>
    <w:rsid w:val="00671932"/>
    <w:rsid w:val="00671E95"/>
    <w:rsid w:val="00672017"/>
    <w:rsid w:val="00672293"/>
    <w:rsid w:val="00672F74"/>
    <w:rsid w:val="006735EB"/>
    <w:rsid w:val="00673847"/>
    <w:rsid w:val="00674840"/>
    <w:rsid w:val="00674964"/>
    <w:rsid w:val="00674C6E"/>
    <w:rsid w:val="00674E00"/>
    <w:rsid w:val="00675EF4"/>
    <w:rsid w:val="00676AFD"/>
    <w:rsid w:val="00677831"/>
    <w:rsid w:val="006779CB"/>
    <w:rsid w:val="00677A77"/>
    <w:rsid w:val="00677ED8"/>
    <w:rsid w:val="006803C4"/>
    <w:rsid w:val="00680467"/>
    <w:rsid w:val="0068082D"/>
    <w:rsid w:val="0068087C"/>
    <w:rsid w:val="00680B19"/>
    <w:rsid w:val="00680B7E"/>
    <w:rsid w:val="00681927"/>
    <w:rsid w:val="00681F9B"/>
    <w:rsid w:val="0068204B"/>
    <w:rsid w:val="00682215"/>
    <w:rsid w:val="00683408"/>
    <w:rsid w:val="00683B94"/>
    <w:rsid w:val="00683CFC"/>
    <w:rsid w:val="00683F27"/>
    <w:rsid w:val="00684CA4"/>
    <w:rsid w:val="00684E72"/>
    <w:rsid w:val="00684E92"/>
    <w:rsid w:val="00684F0B"/>
    <w:rsid w:val="00685909"/>
    <w:rsid w:val="0068599B"/>
    <w:rsid w:val="006864E8"/>
    <w:rsid w:val="00686692"/>
    <w:rsid w:val="006869EB"/>
    <w:rsid w:val="006869EC"/>
    <w:rsid w:val="006876DE"/>
    <w:rsid w:val="00690011"/>
    <w:rsid w:val="006901E4"/>
    <w:rsid w:val="00690316"/>
    <w:rsid w:val="00690722"/>
    <w:rsid w:val="0069077E"/>
    <w:rsid w:val="00690CAC"/>
    <w:rsid w:val="00691DC6"/>
    <w:rsid w:val="00692178"/>
    <w:rsid w:val="006927AE"/>
    <w:rsid w:val="00692D34"/>
    <w:rsid w:val="00693033"/>
    <w:rsid w:val="00693321"/>
    <w:rsid w:val="006934B6"/>
    <w:rsid w:val="00693503"/>
    <w:rsid w:val="006939A3"/>
    <w:rsid w:val="00693A8E"/>
    <w:rsid w:val="00694893"/>
    <w:rsid w:val="00694DD9"/>
    <w:rsid w:val="00695097"/>
    <w:rsid w:val="006954F3"/>
    <w:rsid w:val="00695BE6"/>
    <w:rsid w:val="006963BC"/>
    <w:rsid w:val="00697671"/>
    <w:rsid w:val="006A0069"/>
    <w:rsid w:val="006A02A7"/>
    <w:rsid w:val="006A075A"/>
    <w:rsid w:val="006A07DB"/>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05A"/>
    <w:rsid w:val="006B3257"/>
    <w:rsid w:val="006B35F1"/>
    <w:rsid w:val="006B3A27"/>
    <w:rsid w:val="006B45AD"/>
    <w:rsid w:val="006B4CA3"/>
    <w:rsid w:val="006B51B2"/>
    <w:rsid w:val="006B5280"/>
    <w:rsid w:val="006B5B2C"/>
    <w:rsid w:val="006B62A5"/>
    <w:rsid w:val="006B62B8"/>
    <w:rsid w:val="006B75A9"/>
    <w:rsid w:val="006B7B15"/>
    <w:rsid w:val="006B7FB0"/>
    <w:rsid w:val="006C0913"/>
    <w:rsid w:val="006C0D78"/>
    <w:rsid w:val="006C17A0"/>
    <w:rsid w:val="006C17D4"/>
    <w:rsid w:val="006C1A5A"/>
    <w:rsid w:val="006C1AE6"/>
    <w:rsid w:val="006C2CC5"/>
    <w:rsid w:val="006C3C4A"/>
    <w:rsid w:val="006C4642"/>
    <w:rsid w:val="006C468E"/>
    <w:rsid w:val="006C47A0"/>
    <w:rsid w:val="006C5AAA"/>
    <w:rsid w:val="006C6780"/>
    <w:rsid w:val="006C67DA"/>
    <w:rsid w:val="006C69E6"/>
    <w:rsid w:val="006C7300"/>
    <w:rsid w:val="006C7337"/>
    <w:rsid w:val="006C7CCE"/>
    <w:rsid w:val="006D000D"/>
    <w:rsid w:val="006D0043"/>
    <w:rsid w:val="006D04BE"/>
    <w:rsid w:val="006D0921"/>
    <w:rsid w:val="006D0D9A"/>
    <w:rsid w:val="006D1198"/>
    <w:rsid w:val="006D1710"/>
    <w:rsid w:val="006D18F6"/>
    <w:rsid w:val="006D1B6C"/>
    <w:rsid w:val="006D2585"/>
    <w:rsid w:val="006D27E3"/>
    <w:rsid w:val="006D28E7"/>
    <w:rsid w:val="006D2AC7"/>
    <w:rsid w:val="006D2BFA"/>
    <w:rsid w:val="006D2C83"/>
    <w:rsid w:val="006D2F95"/>
    <w:rsid w:val="006D3A60"/>
    <w:rsid w:val="006D3CFA"/>
    <w:rsid w:val="006D3DD5"/>
    <w:rsid w:val="006D4135"/>
    <w:rsid w:val="006D425F"/>
    <w:rsid w:val="006D42A7"/>
    <w:rsid w:val="006D472D"/>
    <w:rsid w:val="006D4818"/>
    <w:rsid w:val="006D49B7"/>
    <w:rsid w:val="006D6610"/>
    <w:rsid w:val="006D70F2"/>
    <w:rsid w:val="006D7490"/>
    <w:rsid w:val="006D780E"/>
    <w:rsid w:val="006D7854"/>
    <w:rsid w:val="006D7860"/>
    <w:rsid w:val="006E0940"/>
    <w:rsid w:val="006E09F2"/>
    <w:rsid w:val="006E0A53"/>
    <w:rsid w:val="006E1037"/>
    <w:rsid w:val="006E1476"/>
    <w:rsid w:val="006E1990"/>
    <w:rsid w:val="006E1B4C"/>
    <w:rsid w:val="006E1DB6"/>
    <w:rsid w:val="006E1DB8"/>
    <w:rsid w:val="006E1E3F"/>
    <w:rsid w:val="006E29ED"/>
    <w:rsid w:val="006E2D9C"/>
    <w:rsid w:val="006E2F07"/>
    <w:rsid w:val="006E4280"/>
    <w:rsid w:val="006E4883"/>
    <w:rsid w:val="006E4C6B"/>
    <w:rsid w:val="006E4F55"/>
    <w:rsid w:val="006E53E9"/>
    <w:rsid w:val="006E54A6"/>
    <w:rsid w:val="006E5777"/>
    <w:rsid w:val="006E5DE9"/>
    <w:rsid w:val="006E6236"/>
    <w:rsid w:val="006E63DC"/>
    <w:rsid w:val="006E649F"/>
    <w:rsid w:val="006E721C"/>
    <w:rsid w:val="006E7556"/>
    <w:rsid w:val="006E786D"/>
    <w:rsid w:val="006F003B"/>
    <w:rsid w:val="006F0547"/>
    <w:rsid w:val="006F12DD"/>
    <w:rsid w:val="006F20F5"/>
    <w:rsid w:val="006F2149"/>
    <w:rsid w:val="006F23E6"/>
    <w:rsid w:val="006F242F"/>
    <w:rsid w:val="006F2599"/>
    <w:rsid w:val="006F26AF"/>
    <w:rsid w:val="006F3051"/>
    <w:rsid w:val="006F38DB"/>
    <w:rsid w:val="006F3CA2"/>
    <w:rsid w:val="006F3EE2"/>
    <w:rsid w:val="006F412D"/>
    <w:rsid w:val="006F42FA"/>
    <w:rsid w:val="006F43B0"/>
    <w:rsid w:val="006F461B"/>
    <w:rsid w:val="006F4798"/>
    <w:rsid w:val="006F480C"/>
    <w:rsid w:val="006F4C61"/>
    <w:rsid w:val="006F4C9F"/>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133"/>
    <w:rsid w:val="00703295"/>
    <w:rsid w:val="0070372D"/>
    <w:rsid w:val="007039BB"/>
    <w:rsid w:val="00704462"/>
    <w:rsid w:val="007049A5"/>
    <w:rsid w:val="00705117"/>
    <w:rsid w:val="007055DF"/>
    <w:rsid w:val="0070568A"/>
    <w:rsid w:val="007058EE"/>
    <w:rsid w:val="00705D39"/>
    <w:rsid w:val="00705D43"/>
    <w:rsid w:val="007063C9"/>
    <w:rsid w:val="0070653A"/>
    <w:rsid w:val="00706B3C"/>
    <w:rsid w:val="00706C56"/>
    <w:rsid w:val="00706ED1"/>
    <w:rsid w:val="00707396"/>
    <w:rsid w:val="0070762A"/>
    <w:rsid w:val="00707F9F"/>
    <w:rsid w:val="007103E1"/>
    <w:rsid w:val="0071058D"/>
    <w:rsid w:val="0071068D"/>
    <w:rsid w:val="00710C7E"/>
    <w:rsid w:val="00710EB3"/>
    <w:rsid w:val="00710F3D"/>
    <w:rsid w:val="00710FFF"/>
    <w:rsid w:val="00711976"/>
    <w:rsid w:val="00712037"/>
    <w:rsid w:val="0071215E"/>
    <w:rsid w:val="007125B9"/>
    <w:rsid w:val="007136D9"/>
    <w:rsid w:val="00713A16"/>
    <w:rsid w:val="00714034"/>
    <w:rsid w:val="007145B4"/>
    <w:rsid w:val="00714968"/>
    <w:rsid w:val="00714A09"/>
    <w:rsid w:val="00715114"/>
    <w:rsid w:val="00715139"/>
    <w:rsid w:val="00715195"/>
    <w:rsid w:val="007159EC"/>
    <w:rsid w:val="007164C4"/>
    <w:rsid w:val="007166B3"/>
    <w:rsid w:val="00716ABD"/>
    <w:rsid w:val="0071708F"/>
    <w:rsid w:val="0071709D"/>
    <w:rsid w:val="00717779"/>
    <w:rsid w:val="00720342"/>
    <w:rsid w:val="00720C20"/>
    <w:rsid w:val="00720EA6"/>
    <w:rsid w:val="007214E3"/>
    <w:rsid w:val="00721F24"/>
    <w:rsid w:val="00722878"/>
    <w:rsid w:val="00722D13"/>
    <w:rsid w:val="00722EB6"/>
    <w:rsid w:val="00723B4F"/>
    <w:rsid w:val="0072407B"/>
    <w:rsid w:val="007242A3"/>
    <w:rsid w:val="00724450"/>
    <w:rsid w:val="00726065"/>
    <w:rsid w:val="007262AF"/>
    <w:rsid w:val="007268FF"/>
    <w:rsid w:val="00726924"/>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1ECD"/>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345"/>
    <w:rsid w:val="007508B8"/>
    <w:rsid w:val="00750A6C"/>
    <w:rsid w:val="00750C16"/>
    <w:rsid w:val="00751280"/>
    <w:rsid w:val="00751D83"/>
    <w:rsid w:val="007526E8"/>
    <w:rsid w:val="007531D3"/>
    <w:rsid w:val="007538E2"/>
    <w:rsid w:val="00753C36"/>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4F1"/>
    <w:rsid w:val="00761706"/>
    <w:rsid w:val="00761AF2"/>
    <w:rsid w:val="00761E49"/>
    <w:rsid w:val="00762460"/>
    <w:rsid w:val="0076316C"/>
    <w:rsid w:val="00763C01"/>
    <w:rsid w:val="00763FAD"/>
    <w:rsid w:val="007643AB"/>
    <w:rsid w:val="00764B79"/>
    <w:rsid w:val="00764F36"/>
    <w:rsid w:val="007656AF"/>
    <w:rsid w:val="00766275"/>
    <w:rsid w:val="0076696B"/>
    <w:rsid w:val="00766A3D"/>
    <w:rsid w:val="007672C9"/>
    <w:rsid w:val="007679B9"/>
    <w:rsid w:val="00767A83"/>
    <w:rsid w:val="00767DDE"/>
    <w:rsid w:val="00770F73"/>
    <w:rsid w:val="00771D84"/>
    <w:rsid w:val="007722DA"/>
    <w:rsid w:val="007724F8"/>
    <w:rsid w:val="007725B4"/>
    <w:rsid w:val="00772D94"/>
    <w:rsid w:val="00772F50"/>
    <w:rsid w:val="00773785"/>
    <w:rsid w:val="00773ACD"/>
    <w:rsid w:val="00773B0A"/>
    <w:rsid w:val="0077505F"/>
    <w:rsid w:val="007751BA"/>
    <w:rsid w:val="00775259"/>
    <w:rsid w:val="00776216"/>
    <w:rsid w:val="007763D6"/>
    <w:rsid w:val="00776572"/>
    <w:rsid w:val="0077738D"/>
    <w:rsid w:val="007774C2"/>
    <w:rsid w:val="00777ADF"/>
    <w:rsid w:val="007815B0"/>
    <w:rsid w:val="00781AD8"/>
    <w:rsid w:val="00782A77"/>
    <w:rsid w:val="00782B72"/>
    <w:rsid w:val="00784CC4"/>
    <w:rsid w:val="00785555"/>
    <w:rsid w:val="00785756"/>
    <w:rsid w:val="00786098"/>
    <w:rsid w:val="00786EB8"/>
    <w:rsid w:val="00786FD6"/>
    <w:rsid w:val="007873E6"/>
    <w:rsid w:val="00787D28"/>
    <w:rsid w:val="0079000C"/>
    <w:rsid w:val="00790033"/>
    <w:rsid w:val="00790B29"/>
    <w:rsid w:val="00790B3E"/>
    <w:rsid w:val="00790D7B"/>
    <w:rsid w:val="00790D93"/>
    <w:rsid w:val="0079159D"/>
    <w:rsid w:val="00791CD7"/>
    <w:rsid w:val="00791F2C"/>
    <w:rsid w:val="007923B8"/>
    <w:rsid w:val="00792438"/>
    <w:rsid w:val="00792B6D"/>
    <w:rsid w:val="00792D22"/>
    <w:rsid w:val="0079362E"/>
    <w:rsid w:val="00793741"/>
    <w:rsid w:val="007938EF"/>
    <w:rsid w:val="0079430D"/>
    <w:rsid w:val="00794B37"/>
    <w:rsid w:val="00794E8C"/>
    <w:rsid w:val="007950D8"/>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0CCA"/>
    <w:rsid w:val="007B19CE"/>
    <w:rsid w:val="007B1E12"/>
    <w:rsid w:val="007B1E53"/>
    <w:rsid w:val="007B3291"/>
    <w:rsid w:val="007B3771"/>
    <w:rsid w:val="007B5385"/>
    <w:rsid w:val="007B547C"/>
    <w:rsid w:val="007B63C3"/>
    <w:rsid w:val="007B63FB"/>
    <w:rsid w:val="007B668E"/>
    <w:rsid w:val="007B67BF"/>
    <w:rsid w:val="007B70C3"/>
    <w:rsid w:val="007B7A0C"/>
    <w:rsid w:val="007B7C23"/>
    <w:rsid w:val="007B7FFE"/>
    <w:rsid w:val="007C0255"/>
    <w:rsid w:val="007C052A"/>
    <w:rsid w:val="007C0702"/>
    <w:rsid w:val="007C09C8"/>
    <w:rsid w:val="007C0BDB"/>
    <w:rsid w:val="007C0C22"/>
    <w:rsid w:val="007C13ED"/>
    <w:rsid w:val="007C1651"/>
    <w:rsid w:val="007C187A"/>
    <w:rsid w:val="007C19EA"/>
    <w:rsid w:val="007C1A8C"/>
    <w:rsid w:val="007C207F"/>
    <w:rsid w:val="007C22AA"/>
    <w:rsid w:val="007C22CA"/>
    <w:rsid w:val="007C2346"/>
    <w:rsid w:val="007C2707"/>
    <w:rsid w:val="007C2DD4"/>
    <w:rsid w:val="007C33CF"/>
    <w:rsid w:val="007C3543"/>
    <w:rsid w:val="007C36CB"/>
    <w:rsid w:val="007C55B6"/>
    <w:rsid w:val="007C5E3F"/>
    <w:rsid w:val="007C608B"/>
    <w:rsid w:val="007C62E7"/>
    <w:rsid w:val="007C6623"/>
    <w:rsid w:val="007C671E"/>
    <w:rsid w:val="007C6AA3"/>
    <w:rsid w:val="007C7457"/>
    <w:rsid w:val="007C7766"/>
    <w:rsid w:val="007D011C"/>
    <w:rsid w:val="007D0D04"/>
    <w:rsid w:val="007D1537"/>
    <w:rsid w:val="007D1573"/>
    <w:rsid w:val="007D1CB4"/>
    <w:rsid w:val="007D1DBC"/>
    <w:rsid w:val="007D1F1A"/>
    <w:rsid w:val="007D3011"/>
    <w:rsid w:val="007D3195"/>
    <w:rsid w:val="007D3572"/>
    <w:rsid w:val="007D3850"/>
    <w:rsid w:val="007D3FCB"/>
    <w:rsid w:val="007D4064"/>
    <w:rsid w:val="007D501A"/>
    <w:rsid w:val="007D50A0"/>
    <w:rsid w:val="007D5105"/>
    <w:rsid w:val="007D53CD"/>
    <w:rsid w:val="007D5A80"/>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9C5"/>
    <w:rsid w:val="007E4AD7"/>
    <w:rsid w:val="007E4B11"/>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8F3"/>
    <w:rsid w:val="007E7972"/>
    <w:rsid w:val="007E7C59"/>
    <w:rsid w:val="007F0511"/>
    <w:rsid w:val="007F06B7"/>
    <w:rsid w:val="007F087C"/>
    <w:rsid w:val="007F13FA"/>
    <w:rsid w:val="007F16D6"/>
    <w:rsid w:val="007F1FC9"/>
    <w:rsid w:val="007F2093"/>
    <w:rsid w:val="007F2AE5"/>
    <w:rsid w:val="007F2B8F"/>
    <w:rsid w:val="007F31E1"/>
    <w:rsid w:val="007F3400"/>
    <w:rsid w:val="007F370B"/>
    <w:rsid w:val="007F3AC5"/>
    <w:rsid w:val="007F3B00"/>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04CA"/>
    <w:rsid w:val="00811243"/>
    <w:rsid w:val="008112C9"/>
    <w:rsid w:val="00811AF4"/>
    <w:rsid w:val="00811E3F"/>
    <w:rsid w:val="0081220D"/>
    <w:rsid w:val="00812758"/>
    <w:rsid w:val="008131BE"/>
    <w:rsid w:val="00813520"/>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4F18"/>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434"/>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37BFC"/>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CDA"/>
    <w:rsid w:val="00852FCF"/>
    <w:rsid w:val="008536D6"/>
    <w:rsid w:val="00853766"/>
    <w:rsid w:val="008538E3"/>
    <w:rsid w:val="00854E60"/>
    <w:rsid w:val="00854F1F"/>
    <w:rsid w:val="008550C4"/>
    <w:rsid w:val="00855F5F"/>
    <w:rsid w:val="0085639E"/>
    <w:rsid w:val="00856B1B"/>
    <w:rsid w:val="0085724C"/>
    <w:rsid w:val="008574D7"/>
    <w:rsid w:val="00857D58"/>
    <w:rsid w:val="008601A9"/>
    <w:rsid w:val="00860C62"/>
    <w:rsid w:val="0086157D"/>
    <w:rsid w:val="00861895"/>
    <w:rsid w:val="008622AA"/>
    <w:rsid w:val="00862ACD"/>
    <w:rsid w:val="00862BA0"/>
    <w:rsid w:val="00863562"/>
    <w:rsid w:val="00863708"/>
    <w:rsid w:val="008638A1"/>
    <w:rsid w:val="00863971"/>
    <w:rsid w:val="00863DBE"/>
    <w:rsid w:val="00863DEB"/>
    <w:rsid w:val="008647FE"/>
    <w:rsid w:val="0086494C"/>
    <w:rsid w:val="00864D34"/>
    <w:rsid w:val="00864D69"/>
    <w:rsid w:val="0086517F"/>
    <w:rsid w:val="008651F9"/>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DB6"/>
    <w:rsid w:val="0088157A"/>
    <w:rsid w:val="00881678"/>
    <w:rsid w:val="00881D8A"/>
    <w:rsid w:val="00882FB7"/>
    <w:rsid w:val="008833F1"/>
    <w:rsid w:val="00883C32"/>
    <w:rsid w:val="00883CD5"/>
    <w:rsid w:val="00883E9B"/>
    <w:rsid w:val="00884103"/>
    <w:rsid w:val="00884360"/>
    <w:rsid w:val="00884ADD"/>
    <w:rsid w:val="00884B97"/>
    <w:rsid w:val="00885CDD"/>
    <w:rsid w:val="008862EF"/>
    <w:rsid w:val="00886F15"/>
    <w:rsid w:val="008874C6"/>
    <w:rsid w:val="008877B1"/>
    <w:rsid w:val="00887874"/>
    <w:rsid w:val="00887B8D"/>
    <w:rsid w:val="00887E41"/>
    <w:rsid w:val="0089054E"/>
    <w:rsid w:val="008907FD"/>
    <w:rsid w:val="00890F02"/>
    <w:rsid w:val="008920B9"/>
    <w:rsid w:val="00892887"/>
    <w:rsid w:val="00892D75"/>
    <w:rsid w:val="00893BB7"/>
    <w:rsid w:val="00893ED4"/>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9"/>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AB"/>
    <w:rsid w:val="008C21BF"/>
    <w:rsid w:val="008C25B2"/>
    <w:rsid w:val="008C2AD0"/>
    <w:rsid w:val="008C2FA8"/>
    <w:rsid w:val="008C31AE"/>
    <w:rsid w:val="008C3BC3"/>
    <w:rsid w:val="008C452F"/>
    <w:rsid w:val="008C4AF5"/>
    <w:rsid w:val="008C4B80"/>
    <w:rsid w:val="008C5036"/>
    <w:rsid w:val="008C50D8"/>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605"/>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859"/>
    <w:rsid w:val="008D7A55"/>
    <w:rsid w:val="008D7ABE"/>
    <w:rsid w:val="008E0BE2"/>
    <w:rsid w:val="008E0CD1"/>
    <w:rsid w:val="008E10AE"/>
    <w:rsid w:val="008E159D"/>
    <w:rsid w:val="008E1CB2"/>
    <w:rsid w:val="008E22D6"/>
    <w:rsid w:val="008E284C"/>
    <w:rsid w:val="008E31A9"/>
    <w:rsid w:val="008E4F95"/>
    <w:rsid w:val="008E530B"/>
    <w:rsid w:val="008E5366"/>
    <w:rsid w:val="008E5533"/>
    <w:rsid w:val="008E5F2B"/>
    <w:rsid w:val="008E737B"/>
    <w:rsid w:val="008E775F"/>
    <w:rsid w:val="008E7D8A"/>
    <w:rsid w:val="008F178B"/>
    <w:rsid w:val="008F1A30"/>
    <w:rsid w:val="008F1C6E"/>
    <w:rsid w:val="008F1FC1"/>
    <w:rsid w:val="008F2111"/>
    <w:rsid w:val="008F2176"/>
    <w:rsid w:val="008F2238"/>
    <w:rsid w:val="008F2691"/>
    <w:rsid w:val="008F2DF6"/>
    <w:rsid w:val="008F2E10"/>
    <w:rsid w:val="008F2E3D"/>
    <w:rsid w:val="008F330B"/>
    <w:rsid w:val="008F34DB"/>
    <w:rsid w:val="008F35DC"/>
    <w:rsid w:val="008F4311"/>
    <w:rsid w:val="008F478E"/>
    <w:rsid w:val="008F4D52"/>
    <w:rsid w:val="008F4E41"/>
    <w:rsid w:val="008F5276"/>
    <w:rsid w:val="008F5589"/>
    <w:rsid w:val="008F56A0"/>
    <w:rsid w:val="008F6222"/>
    <w:rsid w:val="008F6235"/>
    <w:rsid w:val="008F665E"/>
    <w:rsid w:val="008F670B"/>
    <w:rsid w:val="008F7A00"/>
    <w:rsid w:val="00900557"/>
    <w:rsid w:val="00900C1C"/>
    <w:rsid w:val="00900F65"/>
    <w:rsid w:val="0090112C"/>
    <w:rsid w:val="009015BF"/>
    <w:rsid w:val="009018E1"/>
    <w:rsid w:val="009023DC"/>
    <w:rsid w:val="009029B0"/>
    <w:rsid w:val="009039B0"/>
    <w:rsid w:val="0090408D"/>
    <w:rsid w:val="00904580"/>
    <w:rsid w:val="009046D9"/>
    <w:rsid w:val="00904757"/>
    <w:rsid w:val="00904B36"/>
    <w:rsid w:val="00904C80"/>
    <w:rsid w:val="00904DA9"/>
    <w:rsid w:val="00904E6B"/>
    <w:rsid w:val="00904FCB"/>
    <w:rsid w:val="009056EC"/>
    <w:rsid w:val="00905E74"/>
    <w:rsid w:val="00906421"/>
    <w:rsid w:val="00906538"/>
    <w:rsid w:val="00906944"/>
    <w:rsid w:val="00906EEC"/>
    <w:rsid w:val="0090701B"/>
    <w:rsid w:val="00907AAA"/>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5DB1"/>
    <w:rsid w:val="009166AF"/>
    <w:rsid w:val="00917862"/>
    <w:rsid w:val="009206C0"/>
    <w:rsid w:val="00920C62"/>
    <w:rsid w:val="00922606"/>
    <w:rsid w:val="00922791"/>
    <w:rsid w:val="00922D05"/>
    <w:rsid w:val="00922D31"/>
    <w:rsid w:val="009239F9"/>
    <w:rsid w:val="00923F34"/>
    <w:rsid w:val="0092559F"/>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39CD"/>
    <w:rsid w:val="00934D3B"/>
    <w:rsid w:val="00935224"/>
    <w:rsid w:val="00935665"/>
    <w:rsid w:val="0093594A"/>
    <w:rsid w:val="00935B30"/>
    <w:rsid w:val="00936A4E"/>
    <w:rsid w:val="00936C6E"/>
    <w:rsid w:val="00936DAF"/>
    <w:rsid w:val="00936E77"/>
    <w:rsid w:val="009370ED"/>
    <w:rsid w:val="00937965"/>
    <w:rsid w:val="00937A94"/>
    <w:rsid w:val="0094038F"/>
    <w:rsid w:val="0094067C"/>
    <w:rsid w:val="009407A1"/>
    <w:rsid w:val="00940858"/>
    <w:rsid w:val="00940AE9"/>
    <w:rsid w:val="00940C55"/>
    <w:rsid w:val="00941580"/>
    <w:rsid w:val="00942962"/>
    <w:rsid w:val="00943006"/>
    <w:rsid w:val="009430BC"/>
    <w:rsid w:val="00943F94"/>
    <w:rsid w:val="00944A06"/>
    <w:rsid w:val="00944AA9"/>
    <w:rsid w:val="00944BCF"/>
    <w:rsid w:val="00944E0C"/>
    <w:rsid w:val="00945998"/>
    <w:rsid w:val="00945CE8"/>
    <w:rsid w:val="00946C48"/>
    <w:rsid w:val="00946D8B"/>
    <w:rsid w:val="00946DD8"/>
    <w:rsid w:val="00946EFF"/>
    <w:rsid w:val="00946F6E"/>
    <w:rsid w:val="009474C2"/>
    <w:rsid w:val="0094777A"/>
    <w:rsid w:val="00947827"/>
    <w:rsid w:val="00947A98"/>
    <w:rsid w:val="0095083A"/>
    <w:rsid w:val="00950D81"/>
    <w:rsid w:val="00950FF6"/>
    <w:rsid w:val="00951089"/>
    <w:rsid w:val="0095121B"/>
    <w:rsid w:val="00951BD9"/>
    <w:rsid w:val="009528A2"/>
    <w:rsid w:val="00952A05"/>
    <w:rsid w:val="00953831"/>
    <w:rsid w:val="00953F58"/>
    <w:rsid w:val="009543EB"/>
    <w:rsid w:val="009543FC"/>
    <w:rsid w:val="00954978"/>
    <w:rsid w:val="00954B1B"/>
    <w:rsid w:val="00954EC8"/>
    <w:rsid w:val="00957B9C"/>
    <w:rsid w:val="00957C86"/>
    <w:rsid w:val="00960189"/>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4FD3"/>
    <w:rsid w:val="00965380"/>
    <w:rsid w:val="009656EE"/>
    <w:rsid w:val="00965871"/>
    <w:rsid w:val="00965B60"/>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8C3"/>
    <w:rsid w:val="0097505B"/>
    <w:rsid w:val="00975320"/>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749"/>
    <w:rsid w:val="00983A84"/>
    <w:rsid w:val="00983B4C"/>
    <w:rsid w:val="00983DFB"/>
    <w:rsid w:val="009843E2"/>
    <w:rsid w:val="009844F7"/>
    <w:rsid w:val="00984753"/>
    <w:rsid w:val="00984AA1"/>
    <w:rsid w:val="00985462"/>
    <w:rsid w:val="00985463"/>
    <w:rsid w:val="0098582B"/>
    <w:rsid w:val="00985947"/>
    <w:rsid w:val="00985A90"/>
    <w:rsid w:val="00985FE7"/>
    <w:rsid w:val="00986029"/>
    <w:rsid w:val="009861AC"/>
    <w:rsid w:val="00986F28"/>
    <w:rsid w:val="00987C6F"/>
    <w:rsid w:val="0099079E"/>
    <w:rsid w:val="0099188F"/>
    <w:rsid w:val="0099189A"/>
    <w:rsid w:val="00991E48"/>
    <w:rsid w:val="00991F5D"/>
    <w:rsid w:val="009925E4"/>
    <w:rsid w:val="0099281E"/>
    <w:rsid w:val="00992870"/>
    <w:rsid w:val="00992E50"/>
    <w:rsid w:val="009930B9"/>
    <w:rsid w:val="009934E2"/>
    <w:rsid w:val="00993AB6"/>
    <w:rsid w:val="00993DDC"/>
    <w:rsid w:val="00994079"/>
    <w:rsid w:val="00994175"/>
    <w:rsid w:val="009944DF"/>
    <w:rsid w:val="00994F59"/>
    <w:rsid w:val="00995423"/>
    <w:rsid w:val="00995933"/>
    <w:rsid w:val="00995FFD"/>
    <w:rsid w:val="00996A15"/>
    <w:rsid w:val="0099794A"/>
    <w:rsid w:val="00997F4B"/>
    <w:rsid w:val="009A0749"/>
    <w:rsid w:val="009A0B5D"/>
    <w:rsid w:val="009A0DA5"/>
    <w:rsid w:val="009A1301"/>
    <w:rsid w:val="009A244C"/>
    <w:rsid w:val="009A265B"/>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623"/>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2EBC"/>
    <w:rsid w:val="009B3317"/>
    <w:rsid w:val="009B427E"/>
    <w:rsid w:val="009B47EE"/>
    <w:rsid w:val="009B500C"/>
    <w:rsid w:val="009B533B"/>
    <w:rsid w:val="009B57A4"/>
    <w:rsid w:val="009B5A67"/>
    <w:rsid w:val="009B5F7D"/>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641"/>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2EEA"/>
    <w:rsid w:val="009D3626"/>
    <w:rsid w:val="009D3B66"/>
    <w:rsid w:val="009D3E3D"/>
    <w:rsid w:val="009D443F"/>
    <w:rsid w:val="009D4D36"/>
    <w:rsid w:val="009D541C"/>
    <w:rsid w:val="009D569C"/>
    <w:rsid w:val="009D655A"/>
    <w:rsid w:val="009D68FB"/>
    <w:rsid w:val="009D6EE3"/>
    <w:rsid w:val="009D7138"/>
    <w:rsid w:val="009D72FC"/>
    <w:rsid w:val="009D771F"/>
    <w:rsid w:val="009D7BA9"/>
    <w:rsid w:val="009D7CD5"/>
    <w:rsid w:val="009E0117"/>
    <w:rsid w:val="009E04B3"/>
    <w:rsid w:val="009E0780"/>
    <w:rsid w:val="009E0DFC"/>
    <w:rsid w:val="009E12EA"/>
    <w:rsid w:val="009E1880"/>
    <w:rsid w:val="009E1A06"/>
    <w:rsid w:val="009E1A85"/>
    <w:rsid w:val="009E1D1D"/>
    <w:rsid w:val="009E247B"/>
    <w:rsid w:val="009E29BA"/>
    <w:rsid w:val="009E36A5"/>
    <w:rsid w:val="009E3E4F"/>
    <w:rsid w:val="009E41A0"/>
    <w:rsid w:val="009E442B"/>
    <w:rsid w:val="009E46AE"/>
    <w:rsid w:val="009E5252"/>
    <w:rsid w:val="009E5B74"/>
    <w:rsid w:val="009E644A"/>
    <w:rsid w:val="009E664B"/>
    <w:rsid w:val="009E6B3D"/>
    <w:rsid w:val="009E6E9A"/>
    <w:rsid w:val="009E7C14"/>
    <w:rsid w:val="009E7D98"/>
    <w:rsid w:val="009F0803"/>
    <w:rsid w:val="009F094B"/>
    <w:rsid w:val="009F0A01"/>
    <w:rsid w:val="009F0E35"/>
    <w:rsid w:val="009F14DF"/>
    <w:rsid w:val="009F1B50"/>
    <w:rsid w:val="009F1EFE"/>
    <w:rsid w:val="009F1F1A"/>
    <w:rsid w:val="009F2B19"/>
    <w:rsid w:val="009F2D3D"/>
    <w:rsid w:val="009F33F9"/>
    <w:rsid w:val="009F3448"/>
    <w:rsid w:val="009F3B2B"/>
    <w:rsid w:val="009F3CA2"/>
    <w:rsid w:val="009F3EA2"/>
    <w:rsid w:val="009F419C"/>
    <w:rsid w:val="009F4211"/>
    <w:rsid w:val="009F43E0"/>
    <w:rsid w:val="009F486D"/>
    <w:rsid w:val="009F49B2"/>
    <w:rsid w:val="009F52C1"/>
    <w:rsid w:val="009F52CE"/>
    <w:rsid w:val="009F5EB6"/>
    <w:rsid w:val="009F60EB"/>
    <w:rsid w:val="009F62D9"/>
    <w:rsid w:val="009F64ED"/>
    <w:rsid w:val="009F663E"/>
    <w:rsid w:val="009F6F37"/>
    <w:rsid w:val="009F7D2F"/>
    <w:rsid w:val="00A0097A"/>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D3E"/>
    <w:rsid w:val="00A06F4A"/>
    <w:rsid w:val="00A07A85"/>
    <w:rsid w:val="00A07C62"/>
    <w:rsid w:val="00A07E04"/>
    <w:rsid w:val="00A1067D"/>
    <w:rsid w:val="00A108E0"/>
    <w:rsid w:val="00A10938"/>
    <w:rsid w:val="00A10977"/>
    <w:rsid w:val="00A113C1"/>
    <w:rsid w:val="00A116EB"/>
    <w:rsid w:val="00A11A84"/>
    <w:rsid w:val="00A11EA9"/>
    <w:rsid w:val="00A11FC9"/>
    <w:rsid w:val="00A12021"/>
    <w:rsid w:val="00A12068"/>
    <w:rsid w:val="00A120B9"/>
    <w:rsid w:val="00A1234F"/>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791D"/>
    <w:rsid w:val="00A17CF5"/>
    <w:rsid w:val="00A203CB"/>
    <w:rsid w:val="00A204BC"/>
    <w:rsid w:val="00A20F6C"/>
    <w:rsid w:val="00A210D2"/>
    <w:rsid w:val="00A215A8"/>
    <w:rsid w:val="00A21CD7"/>
    <w:rsid w:val="00A2275D"/>
    <w:rsid w:val="00A22790"/>
    <w:rsid w:val="00A22822"/>
    <w:rsid w:val="00A22CC2"/>
    <w:rsid w:val="00A2334F"/>
    <w:rsid w:val="00A2351C"/>
    <w:rsid w:val="00A23684"/>
    <w:rsid w:val="00A23838"/>
    <w:rsid w:val="00A23944"/>
    <w:rsid w:val="00A2400F"/>
    <w:rsid w:val="00A243B7"/>
    <w:rsid w:val="00A25337"/>
    <w:rsid w:val="00A25E59"/>
    <w:rsid w:val="00A25FA0"/>
    <w:rsid w:val="00A2678B"/>
    <w:rsid w:val="00A267D9"/>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AB7"/>
    <w:rsid w:val="00A36C25"/>
    <w:rsid w:val="00A37022"/>
    <w:rsid w:val="00A37193"/>
    <w:rsid w:val="00A374EB"/>
    <w:rsid w:val="00A3768F"/>
    <w:rsid w:val="00A40131"/>
    <w:rsid w:val="00A402A1"/>
    <w:rsid w:val="00A41D8A"/>
    <w:rsid w:val="00A4274E"/>
    <w:rsid w:val="00A4375A"/>
    <w:rsid w:val="00A4379D"/>
    <w:rsid w:val="00A440FE"/>
    <w:rsid w:val="00A44175"/>
    <w:rsid w:val="00A44D8F"/>
    <w:rsid w:val="00A45252"/>
    <w:rsid w:val="00A45768"/>
    <w:rsid w:val="00A45A85"/>
    <w:rsid w:val="00A46260"/>
    <w:rsid w:val="00A464DE"/>
    <w:rsid w:val="00A4653D"/>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2F6"/>
    <w:rsid w:val="00A53477"/>
    <w:rsid w:val="00A548FB"/>
    <w:rsid w:val="00A54E22"/>
    <w:rsid w:val="00A55140"/>
    <w:rsid w:val="00A553C2"/>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0D7"/>
    <w:rsid w:val="00A65280"/>
    <w:rsid w:val="00A65624"/>
    <w:rsid w:val="00A656EC"/>
    <w:rsid w:val="00A658A4"/>
    <w:rsid w:val="00A65A83"/>
    <w:rsid w:val="00A66355"/>
    <w:rsid w:val="00A6664B"/>
    <w:rsid w:val="00A666FD"/>
    <w:rsid w:val="00A6710A"/>
    <w:rsid w:val="00A67354"/>
    <w:rsid w:val="00A675BB"/>
    <w:rsid w:val="00A70DF7"/>
    <w:rsid w:val="00A711F0"/>
    <w:rsid w:val="00A71593"/>
    <w:rsid w:val="00A71EFB"/>
    <w:rsid w:val="00A724F5"/>
    <w:rsid w:val="00A72644"/>
    <w:rsid w:val="00A72B79"/>
    <w:rsid w:val="00A72E42"/>
    <w:rsid w:val="00A73268"/>
    <w:rsid w:val="00A73450"/>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87D89"/>
    <w:rsid w:val="00A9022E"/>
    <w:rsid w:val="00A902D4"/>
    <w:rsid w:val="00A9079C"/>
    <w:rsid w:val="00A90C0D"/>
    <w:rsid w:val="00A90FFB"/>
    <w:rsid w:val="00A91257"/>
    <w:rsid w:val="00A91EA3"/>
    <w:rsid w:val="00A91ED0"/>
    <w:rsid w:val="00A9209F"/>
    <w:rsid w:val="00A9235A"/>
    <w:rsid w:val="00A92C0D"/>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E21"/>
    <w:rsid w:val="00A96E34"/>
    <w:rsid w:val="00A974BD"/>
    <w:rsid w:val="00A979B1"/>
    <w:rsid w:val="00AA0082"/>
    <w:rsid w:val="00AA0AD4"/>
    <w:rsid w:val="00AA113C"/>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2E9"/>
    <w:rsid w:val="00AB0E38"/>
    <w:rsid w:val="00AB10EA"/>
    <w:rsid w:val="00AB16B3"/>
    <w:rsid w:val="00AB189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6007"/>
    <w:rsid w:val="00AB6EAC"/>
    <w:rsid w:val="00AB7D27"/>
    <w:rsid w:val="00ABFD99"/>
    <w:rsid w:val="00AC00D2"/>
    <w:rsid w:val="00AC0699"/>
    <w:rsid w:val="00AC085F"/>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432"/>
    <w:rsid w:val="00AD76F2"/>
    <w:rsid w:val="00AD7D03"/>
    <w:rsid w:val="00AD7F17"/>
    <w:rsid w:val="00AE1224"/>
    <w:rsid w:val="00AE12C5"/>
    <w:rsid w:val="00AE18A3"/>
    <w:rsid w:val="00AE1B0D"/>
    <w:rsid w:val="00AE1DBB"/>
    <w:rsid w:val="00AE1F4E"/>
    <w:rsid w:val="00AE25FB"/>
    <w:rsid w:val="00AE2673"/>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DE"/>
    <w:rsid w:val="00AF10FA"/>
    <w:rsid w:val="00AF222A"/>
    <w:rsid w:val="00AF2255"/>
    <w:rsid w:val="00AF2918"/>
    <w:rsid w:val="00AF313A"/>
    <w:rsid w:val="00AF3ABE"/>
    <w:rsid w:val="00AF49C5"/>
    <w:rsid w:val="00AF5277"/>
    <w:rsid w:val="00AF52E0"/>
    <w:rsid w:val="00AF5615"/>
    <w:rsid w:val="00AF6079"/>
    <w:rsid w:val="00AF6286"/>
    <w:rsid w:val="00AF647C"/>
    <w:rsid w:val="00AF6959"/>
    <w:rsid w:val="00AF7408"/>
    <w:rsid w:val="00AF7AC8"/>
    <w:rsid w:val="00AF7F9A"/>
    <w:rsid w:val="00B00146"/>
    <w:rsid w:val="00B00520"/>
    <w:rsid w:val="00B00B25"/>
    <w:rsid w:val="00B00F8E"/>
    <w:rsid w:val="00B014D0"/>
    <w:rsid w:val="00B020E0"/>
    <w:rsid w:val="00B02189"/>
    <w:rsid w:val="00B0226D"/>
    <w:rsid w:val="00B023A8"/>
    <w:rsid w:val="00B02CD1"/>
    <w:rsid w:val="00B03B39"/>
    <w:rsid w:val="00B03CB0"/>
    <w:rsid w:val="00B041A9"/>
    <w:rsid w:val="00B04350"/>
    <w:rsid w:val="00B0465E"/>
    <w:rsid w:val="00B04CD7"/>
    <w:rsid w:val="00B04F0C"/>
    <w:rsid w:val="00B0515F"/>
    <w:rsid w:val="00B053F7"/>
    <w:rsid w:val="00B05CBC"/>
    <w:rsid w:val="00B06363"/>
    <w:rsid w:val="00B06702"/>
    <w:rsid w:val="00B06A70"/>
    <w:rsid w:val="00B06B41"/>
    <w:rsid w:val="00B06BA8"/>
    <w:rsid w:val="00B06D0F"/>
    <w:rsid w:val="00B0706E"/>
    <w:rsid w:val="00B076BD"/>
    <w:rsid w:val="00B07A6A"/>
    <w:rsid w:val="00B07B44"/>
    <w:rsid w:val="00B07BE6"/>
    <w:rsid w:val="00B10894"/>
    <w:rsid w:val="00B10A4D"/>
    <w:rsid w:val="00B10A7B"/>
    <w:rsid w:val="00B10BBD"/>
    <w:rsid w:val="00B1122A"/>
    <w:rsid w:val="00B11638"/>
    <w:rsid w:val="00B1199E"/>
    <w:rsid w:val="00B11C2C"/>
    <w:rsid w:val="00B11C93"/>
    <w:rsid w:val="00B1218F"/>
    <w:rsid w:val="00B122CE"/>
    <w:rsid w:val="00B12341"/>
    <w:rsid w:val="00B12657"/>
    <w:rsid w:val="00B128A1"/>
    <w:rsid w:val="00B129B3"/>
    <w:rsid w:val="00B13262"/>
    <w:rsid w:val="00B1340D"/>
    <w:rsid w:val="00B135A4"/>
    <w:rsid w:val="00B13B65"/>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F3"/>
    <w:rsid w:val="00B2101D"/>
    <w:rsid w:val="00B210D6"/>
    <w:rsid w:val="00B21309"/>
    <w:rsid w:val="00B21628"/>
    <w:rsid w:val="00B229BB"/>
    <w:rsid w:val="00B23939"/>
    <w:rsid w:val="00B23F81"/>
    <w:rsid w:val="00B23F8B"/>
    <w:rsid w:val="00B24204"/>
    <w:rsid w:val="00B24C5B"/>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6FCF"/>
    <w:rsid w:val="00B3755C"/>
    <w:rsid w:val="00B37837"/>
    <w:rsid w:val="00B37938"/>
    <w:rsid w:val="00B379BC"/>
    <w:rsid w:val="00B37D7D"/>
    <w:rsid w:val="00B37F7E"/>
    <w:rsid w:val="00B40375"/>
    <w:rsid w:val="00B405E4"/>
    <w:rsid w:val="00B40E1B"/>
    <w:rsid w:val="00B412BD"/>
    <w:rsid w:val="00B419E4"/>
    <w:rsid w:val="00B41C6A"/>
    <w:rsid w:val="00B42043"/>
    <w:rsid w:val="00B42162"/>
    <w:rsid w:val="00B42B3B"/>
    <w:rsid w:val="00B432A0"/>
    <w:rsid w:val="00B43F62"/>
    <w:rsid w:val="00B4424E"/>
    <w:rsid w:val="00B44753"/>
    <w:rsid w:val="00B45088"/>
    <w:rsid w:val="00B45473"/>
    <w:rsid w:val="00B457B8"/>
    <w:rsid w:val="00B45F25"/>
    <w:rsid w:val="00B462A7"/>
    <w:rsid w:val="00B46E20"/>
    <w:rsid w:val="00B46F85"/>
    <w:rsid w:val="00B4738B"/>
    <w:rsid w:val="00B476AF"/>
    <w:rsid w:val="00B4772D"/>
    <w:rsid w:val="00B47CC4"/>
    <w:rsid w:val="00B5124B"/>
    <w:rsid w:val="00B517F7"/>
    <w:rsid w:val="00B518E5"/>
    <w:rsid w:val="00B51AE9"/>
    <w:rsid w:val="00B51C75"/>
    <w:rsid w:val="00B51CA4"/>
    <w:rsid w:val="00B51DE4"/>
    <w:rsid w:val="00B51EBF"/>
    <w:rsid w:val="00B52006"/>
    <w:rsid w:val="00B52AFC"/>
    <w:rsid w:val="00B52B41"/>
    <w:rsid w:val="00B52C97"/>
    <w:rsid w:val="00B52EFE"/>
    <w:rsid w:val="00B535A3"/>
    <w:rsid w:val="00B539CF"/>
    <w:rsid w:val="00B53FA1"/>
    <w:rsid w:val="00B54A97"/>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A4D"/>
    <w:rsid w:val="00B63C73"/>
    <w:rsid w:val="00B642C5"/>
    <w:rsid w:val="00B646E7"/>
    <w:rsid w:val="00B65184"/>
    <w:rsid w:val="00B660B9"/>
    <w:rsid w:val="00B66329"/>
    <w:rsid w:val="00B6683A"/>
    <w:rsid w:val="00B66F3E"/>
    <w:rsid w:val="00B66FC2"/>
    <w:rsid w:val="00B672B3"/>
    <w:rsid w:val="00B678CC"/>
    <w:rsid w:val="00B678DB"/>
    <w:rsid w:val="00B67C5C"/>
    <w:rsid w:val="00B70404"/>
    <w:rsid w:val="00B712C3"/>
    <w:rsid w:val="00B713FD"/>
    <w:rsid w:val="00B72A25"/>
    <w:rsid w:val="00B72F55"/>
    <w:rsid w:val="00B730E0"/>
    <w:rsid w:val="00B7367C"/>
    <w:rsid w:val="00B7511A"/>
    <w:rsid w:val="00B75204"/>
    <w:rsid w:val="00B759FF"/>
    <w:rsid w:val="00B75F5E"/>
    <w:rsid w:val="00B7615E"/>
    <w:rsid w:val="00B76B5C"/>
    <w:rsid w:val="00B76DB6"/>
    <w:rsid w:val="00B76EA0"/>
    <w:rsid w:val="00B77255"/>
    <w:rsid w:val="00B772D7"/>
    <w:rsid w:val="00B7755A"/>
    <w:rsid w:val="00B775B0"/>
    <w:rsid w:val="00B77761"/>
    <w:rsid w:val="00B77D22"/>
    <w:rsid w:val="00B77DBF"/>
    <w:rsid w:val="00B801A6"/>
    <w:rsid w:val="00B80269"/>
    <w:rsid w:val="00B80444"/>
    <w:rsid w:val="00B8044D"/>
    <w:rsid w:val="00B81030"/>
    <w:rsid w:val="00B810DF"/>
    <w:rsid w:val="00B818A6"/>
    <w:rsid w:val="00B81983"/>
    <w:rsid w:val="00B819AC"/>
    <w:rsid w:val="00B81FBB"/>
    <w:rsid w:val="00B8211A"/>
    <w:rsid w:val="00B823AE"/>
    <w:rsid w:val="00B827FD"/>
    <w:rsid w:val="00B82ECD"/>
    <w:rsid w:val="00B837C2"/>
    <w:rsid w:val="00B84851"/>
    <w:rsid w:val="00B84946"/>
    <w:rsid w:val="00B84B94"/>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4DC6"/>
    <w:rsid w:val="00B950F0"/>
    <w:rsid w:val="00B95264"/>
    <w:rsid w:val="00B95292"/>
    <w:rsid w:val="00B95B21"/>
    <w:rsid w:val="00B95BFE"/>
    <w:rsid w:val="00B96063"/>
    <w:rsid w:val="00B961CB"/>
    <w:rsid w:val="00B9651D"/>
    <w:rsid w:val="00B966A3"/>
    <w:rsid w:val="00B96C22"/>
    <w:rsid w:val="00B96CFE"/>
    <w:rsid w:val="00B972CA"/>
    <w:rsid w:val="00B972D3"/>
    <w:rsid w:val="00B97C29"/>
    <w:rsid w:val="00B97F6A"/>
    <w:rsid w:val="00BA0098"/>
    <w:rsid w:val="00BA036D"/>
    <w:rsid w:val="00BA0445"/>
    <w:rsid w:val="00BA0965"/>
    <w:rsid w:val="00BA1107"/>
    <w:rsid w:val="00BA1705"/>
    <w:rsid w:val="00BA1A69"/>
    <w:rsid w:val="00BA2132"/>
    <w:rsid w:val="00BA22D3"/>
    <w:rsid w:val="00BA2524"/>
    <w:rsid w:val="00BA3049"/>
    <w:rsid w:val="00BA3224"/>
    <w:rsid w:val="00BA3A1C"/>
    <w:rsid w:val="00BA4295"/>
    <w:rsid w:val="00BA456F"/>
    <w:rsid w:val="00BA4932"/>
    <w:rsid w:val="00BA493D"/>
    <w:rsid w:val="00BA4D69"/>
    <w:rsid w:val="00BA4FE3"/>
    <w:rsid w:val="00BA5055"/>
    <w:rsid w:val="00BA5352"/>
    <w:rsid w:val="00BA5B58"/>
    <w:rsid w:val="00BA659C"/>
    <w:rsid w:val="00BA728C"/>
    <w:rsid w:val="00BA73D4"/>
    <w:rsid w:val="00BA745E"/>
    <w:rsid w:val="00BA74F1"/>
    <w:rsid w:val="00BA78DC"/>
    <w:rsid w:val="00BA7C4B"/>
    <w:rsid w:val="00BB0200"/>
    <w:rsid w:val="00BB0275"/>
    <w:rsid w:val="00BB0338"/>
    <w:rsid w:val="00BB0479"/>
    <w:rsid w:val="00BB073D"/>
    <w:rsid w:val="00BB0AB1"/>
    <w:rsid w:val="00BB0AD4"/>
    <w:rsid w:val="00BB0C4F"/>
    <w:rsid w:val="00BB1260"/>
    <w:rsid w:val="00BB168A"/>
    <w:rsid w:val="00BB186A"/>
    <w:rsid w:val="00BB19E4"/>
    <w:rsid w:val="00BB230F"/>
    <w:rsid w:val="00BB2496"/>
    <w:rsid w:val="00BB24A8"/>
    <w:rsid w:val="00BB25FC"/>
    <w:rsid w:val="00BB2765"/>
    <w:rsid w:val="00BB2EDE"/>
    <w:rsid w:val="00BB3136"/>
    <w:rsid w:val="00BB32F9"/>
    <w:rsid w:val="00BB3497"/>
    <w:rsid w:val="00BB3940"/>
    <w:rsid w:val="00BB4389"/>
    <w:rsid w:val="00BB5587"/>
    <w:rsid w:val="00BB5F6F"/>
    <w:rsid w:val="00BB611F"/>
    <w:rsid w:val="00BB61BE"/>
    <w:rsid w:val="00BB64A9"/>
    <w:rsid w:val="00BB6B61"/>
    <w:rsid w:val="00BB6E41"/>
    <w:rsid w:val="00BB7191"/>
    <w:rsid w:val="00BB7348"/>
    <w:rsid w:val="00BB76D3"/>
    <w:rsid w:val="00BB7E7D"/>
    <w:rsid w:val="00BB7FBE"/>
    <w:rsid w:val="00BC0922"/>
    <w:rsid w:val="00BC0AC2"/>
    <w:rsid w:val="00BC1712"/>
    <w:rsid w:val="00BC19AD"/>
    <w:rsid w:val="00BC1A97"/>
    <w:rsid w:val="00BC1B16"/>
    <w:rsid w:val="00BC1B26"/>
    <w:rsid w:val="00BC1F08"/>
    <w:rsid w:val="00BC22AB"/>
    <w:rsid w:val="00BC278B"/>
    <w:rsid w:val="00BC2797"/>
    <w:rsid w:val="00BC289E"/>
    <w:rsid w:val="00BC28D8"/>
    <w:rsid w:val="00BC2DF0"/>
    <w:rsid w:val="00BC2F58"/>
    <w:rsid w:val="00BC3101"/>
    <w:rsid w:val="00BC33A4"/>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C38"/>
    <w:rsid w:val="00BE2E8B"/>
    <w:rsid w:val="00BE303C"/>
    <w:rsid w:val="00BE318A"/>
    <w:rsid w:val="00BE349E"/>
    <w:rsid w:val="00BE35DA"/>
    <w:rsid w:val="00BE3CE7"/>
    <w:rsid w:val="00BE44F2"/>
    <w:rsid w:val="00BE65E3"/>
    <w:rsid w:val="00BE76D4"/>
    <w:rsid w:val="00BF0A46"/>
    <w:rsid w:val="00BF0E8E"/>
    <w:rsid w:val="00BF12BD"/>
    <w:rsid w:val="00BF17C6"/>
    <w:rsid w:val="00BF19F4"/>
    <w:rsid w:val="00BF1A7F"/>
    <w:rsid w:val="00BF2085"/>
    <w:rsid w:val="00BF2316"/>
    <w:rsid w:val="00BF2E36"/>
    <w:rsid w:val="00BF381F"/>
    <w:rsid w:val="00BF3E91"/>
    <w:rsid w:val="00BF46F9"/>
    <w:rsid w:val="00BF5324"/>
    <w:rsid w:val="00BF561D"/>
    <w:rsid w:val="00BF5652"/>
    <w:rsid w:val="00BF577F"/>
    <w:rsid w:val="00BF5A3F"/>
    <w:rsid w:val="00BF5B28"/>
    <w:rsid w:val="00BF5FEC"/>
    <w:rsid w:val="00BF70EF"/>
    <w:rsid w:val="00BF7266"/>
    <w:rsid w:val="00BF7734"/>
    <w:rsid w:val="00BF77CA"/>
    <w:rsid w:val="00C00154"/>
    <w:rsid w:val="00C00474"/>
    <w:rsid w:val="00C0072C"/>
    <w:rsid w:val="00C00BBA"/>
    <w:rsid w:val="00C00F37"/>
    <w:rsid w:val="00C01F63"/>
    <w:rsid w:val="00C020EE"/>
    <w:rsid w:val="00C0247E"/>
    <w:rsid w:val="00C02A99"/>
    <w:rsid w:val="00C03034"/>
    <w:rsid w:val="00C03F48"/>
    <w:rsid w:val="00C03F51"/>
    <w:rsid w:val="00C04071"/>
    <w:rsid w:val="00C0422A"/>
    <w:rsid w:val="00C0501B"/>
    <w:rsid w:val="00C05C5B"/>
    <w:rsid w:val="00C05DDE"/>
    <w:rsid w:val="00C0648F"/>
    <w:rsid w:val="00C06812"/>
    <w:rsid w:val="00C07059"/>
    <w:rsid w:val="00C10466"/>
    <w:rsid w:val="00C108E2"/>
    <w:rsid w:val="00C10CC7"/>
    <w:rsid w:val="00C1112B"/>
    <w:rsid w:val="00C111ED"/>
    <w:rsid w:val="00C11502"/>
    <w:rsid w:val="00C116FA"/>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3AB"/>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1E0"/>
    <w:rsid w:val="00C34398"/>
    <w:rsid w:val="00C343E5"/>
    <w:rsid w:val="00C351A6"/>
    <w:rsid w:val="00C357AA"/>
    <w:rsid w:val="00C35A4C"/>
    <w:rsid w:val="00C35CD8"/>
    <w:rsid w:val="00C35E0D"/>
    <w:rsid w:val="00C36FEF"/>
    <w:rsid w:val="00C37066"/>
    <w:rsid w:val="00C371FA"/>
    <w:rsid w:val="00C375E5"/>
    <w:rsid w:val="00C377A2"/>
    <w:rsid w:val="00C37AFC"/>
    <w:rsid w:val="00C404A0"/>
    <w:rsid w:val="00C40FFC"/>
    <w:rsid w:val="00C4123F"/>
    <w:rsid w:val="00C41480"/>
    <w:rsid w:val="00C41622"/>
    <w:rsid w:val="00C431D6"/>
    <w:rsid w:val="00C434C7"/>
    <w:rsid w:val="00C43856"/>
    <w:rsid w:val="00C439B8"/>
    <w:rsid w:val="00C443EC"/>
    <w:rsid w:val="00C445C2"/>
    <w:rsid w:val="00C446B0"/>
    <w:rsid w:val="00C44BC2"/>
    <w:rsid w:val="00C45B88"/>
    <w:rsid w:val="00C461F2"/>
    <w:rsid w:val="00C46492"/>
    <w:rsid w:val="00C46F61"/>
    <w:rsid w:val="00C47135"/>
    <w:rsid w:val="00C47598"/>
    <w:rsid w:val="00C47BB2"/>
    <w:rsid w:val="00C47CC5"/>
    <w:rsid w:val="00C5014C"/>
    <w:rsid w:val="00C50A0D"/>
    <w:rsid w:val="00C50F0D"/>
    <w:rsid w:val="00C51A32"/>
    <w:rsid w:val="00C51C28"/>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8C8"/>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2E9B"/>
    <w:rsid w:val="00C73861"/>
    <w:rsid w:val="00C73872"/>
    <w:rsid w:val="00C7432C"/>
    <w:rsid w:val="00C74404"/>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272"/>
    <w:rsid w:val="00C8462C"/>
    <w:rsid w:val="00C8471E"/>
    <w:rsid w:val="00C84955"/>
    <w:rsid w:val="00C84A39"/>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3E4E"/>
    <w:rsid w:val="00C941A8"/>
    <w:rsid w:val="00C94C13"/>
    <w:rsid w:val="00C94D7B"/>
    <w:rsid w:val="00C95386"/>
    <w:rsid w:val="00C95C72"/>
    <w:rsid w:val="00C95FE9"/>
    <w:rsid w:val="00C962B5"/>
    <w:rsid w:val="00C96959"/>
    <w:rsid w:val="00C96B86"/>
    <w:rsid w:val="00C971F9"/>
    <w:rsid w:val="00C97254"/>
    <w:rsid w:val="00C97DF7"/>
    <w:rsid w:val="00CA0278"/>
    <w:rsid w:val="00CA0A6F"/>
    <w:rsid w:val="00CA0AEE"/>
    <w:rsid w:val="00CA14C9"/>
    <w:rsid w:val="00CA17E4"/>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A7BFA"/>
    <w:rsid w:val="00CB0397"/>
    <w:rsid w:val="00CB1877"/>
    <w:rsid w:val="00CB1AAC"/>
    <w:rsid w:val="00CB21E2"/>
    <w:rsid w:val="00CB3192"/>
    <w:rsid w:val="00CB3201"/>
    <w:rsid w:val="00CB3415"/>
    <w:rsid w:val="00CB360D"/>
    <w:rsid w:val="00CB3785"/>
    <w:rsid w:val="00CB3A41"/>
    <w:rsid w:val="00CB4329"/>
    <w:rsid w:val="00CB4B1F"/>
    <w:rsid w:val="00CB4E57"/>
    <w:rsid w:val="00CB5BB6"/>
    <w:rsid w:val="00CB5F0B"/>
    <w:rsid w:val="00CB6290"/>
    <w:rsid w:val="00CB6785"/>
    <w:rsid w:val="00CB6E40"/>
    <w:rsid w:val="00CB6EAE"/>
    <w:rsid w:val="00CB7127"/>
    <w:rsid w:val="00CB7298"/>
    <w:rsid w:val="00CB766B"/>
    <w:rsid w:val="00CB7BF2"/>
    <w:rsid w:val="00CB7C04"/>
    <w:rsid w:val="00CB7E10"/>
    <w:rsid w:val="00CC0DEB"/>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499E"/>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5C5"/>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059D"/>
    <w:rsid w:val="00CE158F"/>
    <w:rsid w:val="00CE1872"/>
    <w:rsid w:val="00CE1983"/>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1F8D"/>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5C8B"/>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644"/>
    <w:rsid w:val="00D01910"/>
    <w:rsid w:val="00D01ED2"/>
    <w:rsid w:val="00D02F2F"/>
    <w:rsid w:val="00D03237"/>
    <w:rsid w:val="00D03329"/>
    <w:rsid w:val="00D03CB9"/>
    <w:rsid w:val="00D0438D"/>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FA0"/>
    <w:rsid w:val="00D17378"/>
    <w:rsid w:val="00D2017F"/>
    <w:rsid w:val="00D206F5"/>
    <w:rsid w:val="00D21449"/>
    <w:rsid w:val="00D216B2"/>
    <w:rsid w:val="00D21A74"/>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5E0"/>
    <w:rsid w:val="00D3163F"/>
    <w:rsid w:val="00D319AD"/>
    <w:rsid w:val="00D3275F"/>
    <w:rsid w:val="00D32D5F"/>
    <w:rsid w:val="00D3316C"/>
    <w:rsid w:val="00D3331E"/>
    <w:rsid w:val="00D335D6"/>
    <w:rsid w:val="00D33B88"/>
    <w:rsid w:val="00D340CF"/>
    <w:rsid w:val="00D34138"/>
    <w:rsid w:val="00D341F3"/>
    <w:rsid w:val="00D34548"/>
    <w:rsid w:val="00D34914"/>
    <w:rsid w:val="00D34C4F"/>
    <w:rsid w:val="00D36606"/>
    <w:rsid w:val="00D36816"/>
    <w:rsid w:val="00D36CD7"/>
    <w:rsid w:val="00D36ED9"/>
    <w:rsid w:val="00D37A37"/>
    <w:rsid w:val="00D401AE"/>
    <w:rsid w:val="00D409AF"/>
    <w:rsid w:val="00D4101D"/>
    <w:rsid w:val="00D4128C"/>
    <w:rsid w:val="00D41F3B"/>
    <w:rsid w:val="00D4281E"/>
    <w:rsid w:val="00D42AFB"/>
    <w:rsid w:val="00D433A0"/>
    <w:rsid w:val="00D43511"/>
    <w:rsid w:val="00D4404B"/>
    <w:rsid w:val="00D4411B"/>
    <w:rsid w:val="00D44ABA"/>
    <w:rsid w:val="00D44EC6"/>
    <w:rsid w:val="00D44F36"/>
    <w:rsid w:val="00D45098"/>
    <w:rsid w:val="00D45EB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2EF"/>
    <w:rsid w:val="00D53A98"/>
    <w:rsid w:val="00D53F6E"/>
    <w:rsid w:val="00D54174"/>
    <w:rsid w:val="00D543D2"/>
    <w:rsid w:val="00D548CF"/>
    <w:rsid w:val="00D5491C"/>
    <w:rsid w:val="00D54CCF"/>
    <w:rsid w:val="00D554E8"/>
    <w:rsid w:val="00D55A5F"/>
    <w:rsid w:val="00D55E12"/>
    <w:rsid w:val="00D563B1"/>
    <w:rsid w:val="00D5657D"/>
    <w:rsid w:val="00D56A36"/>
    <w:rsid w:val="00D5704D"/>
    <w:rsid w:val="00D5748E"/>
    <w:rsid w:val="00D577BB"/>
    <w:rsid w:val="00D57A88"/>
    <w:rsid w:val="00D57CB6"/>
    <w:rsid w:val="00D57EB9"/>
    <w:rsid w:val="00D60210"/>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45D"/>
    <w:rsid w:val="00D65C71"/>
    <w:rsid w:val="00D65DCC"/>
    <w:rsid w:val="00D66234"/>
    <w:rsid w:val="00D66935"/>
    <w:rsid w:val="00D66C59"/>
    <w:rsid w:val="00D67313"/>
    <w:rsid w:val="00D702CA"/>
    <w:rsid w:val="00D70636"/>
    <w:rsid w:val="00D70AF7"/>
    <w:rsid w:val="00D71230"/>
    <w:rsid w:val="00D71FD1"/>
    <w:rsid w:val="00D722C4"/>
    <w:rsid w:val="00D72D99"/>
    <w:rsid w:val="00D7313C"/>
    <w:rsid w:val="00D735D0"/>
    <w:rsid w:val="00D738D2"/>
    <w:rsid w:val="00D74118"/>
    <w:rsid w:val="00D74693"/>
    <w:rsid w:val="00D74696"/>
    <w:rsid w:val="00D74DAB"/>
    <w:rsid w:val="00D75688"/>
    <w:rsid w:val="00D757BC"/>
    <w:rsid w:val="00D7589B"/>
    <w:rsid w:val="00D760A2"/>
    <w:rsid w:val="00D76A1F"/>
    <w:rsid w:val="00D77315"/>
    <w:rsid w:val="00D77465"/>
    <w:rsid w:val="00D77CDB"/>
    <w:rsid w:val="00D77D3C"/>
    <w:rsid w:val="00D80021"/>
    <w:rsid w:val="00D807E5"/>
    <w:rsid w:val="00D80803"/>
    <w:rsid w:val="00D80843"/>
    <w:rsid w:val="00D81B8F"/>
    <w:rsid w:val="00D833BE"/>
    <w:rsid w:val="00D84A11"/>
    <w:rsid w:val="00D84C22"/>
    <w:rsid w:val="00D8562F"/>
    <w:rsid w:val="00D858D9"/>
    <w:rsid w:val="00D85B15"/>
    <w:rsid w:val="00D86F79"/>
    <w:rsid w:val="00D8724C"/>
    <w:rsid w:val="00D8796D"/>
    <w:rsid w:val="00D87E37"/>
    <w:rsid w:val="00D87F8C"/>
    <w:rsid w:val="00D9000F"/>
    <w:rsid w:val="00D9027A"/>
    <w:rsid w:val="00D90280"/>
    <w:rsid w:val="00D90A85"/>
    <w:rsid w:val="00D91760"/>
    <w:rsid w:val="00D923F7"/>
    <w:rsid w:val="00D9272F"/>
    <w:rsid w:val="00D92936"/>
    <w:rsid w:val="00D929A3"/>
    <w:rsid w:val="00D92D68"/>
    <w:rsid w:val="00D93004"/>
    <w:rsid w:val="00D930C0"/>
    <w:rsid w:val="00D93392"/>
    <w:rsid w:val="00D936B2"/>
    <w:rsid w:val="00D93711"/>
    <w:rsid w:val="00D938C1"/>
    <w:rsid w:val="00D939E9"/>
    <w:rsid w:val="00D93C44"/>
    <w:rsid w:val="00D942C4"/>
    <w:rsid w:val="00D94901"/>
    <w:rsid w:val="00D95413"/>
    <w:rsid w:val="00D95594"/>
    <w:rsid w:val="00D95B4C"/>
    <w:rsid w:val="00D9621C"/>
    <w:rsid w:val="00D963A9"/>
    <w:rsid w:val="00D96479"/>
    <w:rsid w:val="00D964FA"/>
    <w:rsid w:val="00D96D2A"/>
    <w:rsid w:val="00D96F2A"/>
    <w:rsid w:val="00D97571"/>
    <w:rsid w:val="00D97991"/>
    <w:rsid w:val="00D97A50"/>
    <w:rsid w:val="00D97FD1"/>
    <w:rsid w:val="00DA05BF"/>
    <w:rsid w:val="00DA0C2C"/>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B0E"/>
    <w:rsid w:val="00DB1D21"/>
    <w:rsid w:val="00DB1F2C"/>
    <w:rsid w:val="00DB203C"/>
    <w:rsid w:val="00DB2897"/>
    <w:rsid w:val="00DB2E73"/>
    <w:rsid w:val="00DB328C"/>
    <w:rsid w:val="00DB3592"/>
    <w:rsid w:val="00DB3EDE"/>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09E7"/>
    <w:rsid w:val="00DC1496"/>
    <w:rsid w:val="00DC198B"/>
    <w:rsid w:val="00DC1993"/>
    <w:rsid w:val="00DC20CE"/>
    <w:rsid w:val="00DC23C9"/>
    <w:rsid w:val="00DC2840"/>
    <w:rsid w:val="00DC2894"/>
    <w:rsid w:val="00DC3052"/>
    <w:rsid w:val="00DC392E"/>
    <w:rsid w:val="00DC3F8A"/>
    <w:rsid w:val="00DC4144"/>
    <w:rsid w:val="00DC41DD"/>
    <w:rsid w:val="00DC44D6"/>
    <w:rsid w:val="00DC45A9"/>
    <w:rsid w:val="00DC53CF"/>
    <w:rsid w:val="00DC5895"/>
    <w:rsid w:val="00DC5B1A"/>
    <w:rsid w:val="00DC6AB8"/>
    <w:rsid w:val="00DC6DB4"/>
    <w:rsid w:val="00DC738E"/>
    <w:rsid w:val="00DC744C"/>
    <w:rsid w:val="00DC77D2"/>
    <w:rsid w:val="00DC78C8"/>
    <w:rsid w:val="00DC795E"/>
    <w:rsid w:val="00DC7CC8"/>
    <w:rsid w:val="00DD0482"/>
    <w:rsid w:val="00DD0533"/>
    <w:rsid w:val="00DD1537"/>
    <w:rsid w:val="00DD2A23"/>
    <w:rsid w:val="00DD369A"/>
    <w:rsid w:val="00DD3A14"/>
    <w:rsid w:val="00DD46E9"/>
    <w:rsid w:val="00DD4CC1"/>
    <w:rsid w:val="00DD4EF1"/>
    <w:rsid w:val="00DD52B2"/>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F0E"/>
    <w:rsid w:val="00DE4333"/>
    <w:rsid w:val="00DE478F"/>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0A"/>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352"/>
    <w:rsid w:val="00E01B12"/>
    <w:rsid w:val="00E026FD"/>
    <w:rsid w:val="00E02A02"/>
    <w:rsid w:val="00E02AE7"/>
    <w:rsid w:val="00E02F7E"/>
    <w:rsid w:val="00E037E3"/>
    <w:rsid w:val="00E04590"/>
    <w:rsid w:val="00E04C02"/>
    <w:rsid w:val="00E04FBA"/>
    <w:rsid w:val="00E053B2"/>
    <w:rsid w:val="00E0617A"/>
    <w:rsid w:val="00E0619C"/>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6D4"/>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590"/>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EBE"/>
    <w:rsid w:val="00E34F85"/>
    <w:rsid w:val="00E36093"/>
    <w:rsid w:val="00E37722"/>
    <w:rsid w:val="00E37AE3"/>
    <w:rsid w:val="00E37CB7"/>
    <w:rsid w:val="00E40BF8"/>
    <w:rsid w:val="00E410A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AE"/>
    <w:rsid w:val="00E440D0"/>
    <w:rsid w:val="00E44224"/>
    <w:rsid w:val="00E45347"/>
    <w:rsid w:val="00E45AB1"/>
    <w:rsid w:val="00E45B52"/>
    <w:rsid w:val="00E45C81"/>
    <w:rsid w:val="00E46268"/>
    <w:rsid w:val="00E462F2"/>
    <w:rsid w:val="00E468E6"/>
    <w:rsid w:val="00E46C38"/>
    <w:rsid w:val="00E46C51"/>
    <w:rsid w:val="00E46CC9"/>
    <w:rsid w:val="00E46F34"/>
    <w:rsid w:val="00E47017"/>
    <w:rsid w:val="00E47151"/>
    <w:rsid w:val="00E47919"/>
    <w:rsid w:val="00E50255"/>
    <w:rsid w:val="00E50772"/>
    <w:rsid w:val="00E50D89"/>
    <w:rsid w:val="00E528F9"/>
    <w:rsid w:val="00E52D8F"/>
    <w:rsid w:val="00E53522"/>
    <w:rsid w:val="00E5441F"/>
    <w:rsid w:val="00E545FA"/>
    <w:rsid w:val="00E546E8"/>
    <w:rsid w:val="00E5496E"/>
    <w:rsid w:val="00E54CF8"/>
    <w:rsid w:val="00E55854"/>
    <w:rsid w:val="00E55BA5"/>
    <w:rsid w:val="00E56707"/>
    <w:rsid w:val="00E56ACD"/>
    <w:rsid w:val="00E57279"/>
    <w:rsid w:val="00E57739"/>
    <w:rsid w:val="00E57F16"/>
    <w:rsid w:val="00E6045F"/>
    <w:rsid w:val="00E60777"/>
    <w:rsid w:val="00E60CA2"/>
    <w:rsid w:val="00E60F16"/>
    <w:rsid w:val="00E6207B"/>
    <w:rsid w:val="00E628AD"/>
    <w:rsid w:val="00E62908"/>
    <w:rsid w:val="00E62D2D"/>
    <w:rsid w:val="00E64339"/>
    <w:rsid w:val="00E64A10"/>
    <w:rsid w:val="00E64DAA"/>
    <w:rsid w:val="00E65392"/>
    <w:rsid w:val="00E656C5"/>
    <w:rsid w:val="00E66189"/>
    <w:rsid w:val="00E66B76"/>
    <w:rsid w:val="00E67584"/>
    <w:rsid w:val="00E67669"/>
    <w:rsid w:val="00E677BD"/>
    <w:rsid w:val="00E67AE7"/>
    <w:rsid w:val="00E7011C"/>
    <w:rsid w:val="00E708BC"/>
    <w:rsid w:val="00E70C34"/>
    <w:rsid w:val="00E70C44"/>
    <w:rsid w:val="00E70E8D"/>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597"/>
    <w:rsid w:val="00E81B5D"/>
    <w:rsid w:val="00E81EA4"/>
    <w:rsid w:val="00E82968"/>
    <w:rsid w:val="00E83535"/>
    <w:rsid w:val="00E8357D"/>
    <w:rsid w:val="00E8373C"/>
    <w:rsid w:val="00E83967"/>
    <w:rsid w:val="00E839AD"/>
    <w:rsid w:val="00E83E51"/>
    <w:rsid w:val="00E83FCE"/>
    <w:rsid w:val="00E84570"/>
    <w:rsid w:val="00E846CA"/>
    <w:rsid w:val="00E8487A"/>
    <w:rsid w:val="00E85726"/>
    <w:rsid w:val="00E85E2B"/>
    <w:rsid w:val="00E87063"/>
    <w:rsid w:val="00E872A7"/>
    <w:rsid w:val="00E878CC"/>
    <w:rsid w:val="00E87A7D"/>
    <w:rsid w:val="00E87EAD"/>
    <w:rsid w:val="00E90121"/>
    <w:rsid w:val="00E901AB"/>
    <w:rsid w:val="00E90AF8"/>
    <w:rsid w:val="00E923FD"/>
    <w:rsid w:val="00E924F7"/>
    <w:rsid w:val="00E9292A"/>
    <w:rsid w:val="00E9308C"/>
    <w:rsid w:val="00E93DA5"/>
    <w:rsid w:val="00E94156"/>
    <w:rsid w:val="00E94445"/>
    <w:rsid w:val="00E94687"/>
    <w:rsid w:val="00E95781"/>
    <w:rsid w:val="00E95DD9"/>
    <w:rsid w:val="00E9628D"/>
    <w:rsid w:val="00E96341"/>
    <w:rsid w:val="00E9647F"/>
    <w:rsid w:val="00E967EA"/>
    <w:rsid w:val="00E96839"/>
    <w:rsid w:val="00E969F8"/>
    <w:rsid w:val="00E96CB9"/>
    <w:rsid w:val="00E9721B"/>
    <w:rsid w:val="00E97299"/>
    <w:rsid w:val="00E97A23"/>
    <w:rsid w:val="00E97B21"/>
    <w:rsid w:val="00E97C21"/>
    <w:rsid w:val="00EA05D9"/>
    <w:rsid w:val="00EA1521"/>
    <w:rsid w:val="00EA16C4"/>
    <w:rsid w:val="00EA19E9"/>
    <w:rsid w:val="00EA208F"/>
    <w:rsid w:val="00EA2418"/>
    <w:rsid w:val="00EA2443"/>
    <w:rsid w:val="00EA24A3"/>
    <w:rsid w:val="00EA2AA6"/>
    <w:rsid w:val="00EA3019"/>
    <w:rsid w:val="00EA3333"/>
    <w:rsid w:val="00EA369D"/>
    <w:rsid w:val="00EA3B6D"/>
    <w:rsid w:val="00EA3EF5"/>
    <w:rsid w:val="00EA4038"/>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0762"/>
    <w:rsid w:val="00EB19E0"/>
    <w:rsid w:val="00EB1C21"/>
    <w:rsid w:val="00EB249C"/>
    <w:rsid w:val="00EB2D69"/>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46D"/>
    <w:rsid w:val="00EC07DD"/>
    <w:rsid w:val="00EC093F"/>
    <w:rsid w:val="00EC0C6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915"/>
    <w:rsid w:val="00EC5199"/>
    <w:rsid w:val="00EC573C"/>
    <w:rsid w:val="00EC6763"/>
    <w:rsid w:val="00EC6827"/>
    <w:rsid w:val="00EC68B3"/>
    <w:rsid w:val="00EC6D38"/>
    <w:rsid w:val="00EC7050"/>
    <w:rsid w:val="00EC7169"/>
    <w:rsid w:val="00EC7B1E"/>
    <w:rsid w:val="00EC7C76"/>
    <w:rsid w:val="00EC7F14"/>
    <w:rsid w:val="00EC7FC4"/>
    <w:rsid w:val="00ED0190"/>
    <w:rsid w:val="00ED0494"/>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D7D2E"/>
    <w:rsid w:val="00EE1043"/>
    <w:rsid w:val="00EE1A88"/>
    <w:rsid w:val="00EE1CA1"/>
    <w:rsid w:val="00EE220A"/>
    <w:rsid w:val="00EE2448"/>
    <w:rsid w:val="00EE249B"/>
    <w:rsid w:val="00EE2853"/>
    <w:rsid w:val="00EE3012"/>
    <w:rsid w:val="00EE31AF"/>
    <w:rsid w:val="00EE352A"/>
    <w:rsid w:val="00EE360E"/>
    <w:rsid w:val="00EE4A0C"/>
    <w:rsid w:val="00EE5978"/>
    <w:rsid w:val="00EE5F9E"/>
    <w:rsid w:val="00EE627B"/>
    <w:rsid w:val="00EE62FD"/>
    <w:rsid w:val="00EE6E09"/>
    <w:rsid w:val="00EE7A5E"/>
    <w:rsid w:val="00EF0685"/>
    <w:rsid w:val="00EF0DE4"/>
    <w:rsid w:val="00EF16CA"/>
    <w:rsid w:val="00EF1C9B"/>
    <w:rsid w:val="00EF1D1E"/>
    <w:rsid w:val="00EF26BD"/>
    <w:rsid w:val="00EF2B66"/>
    <w:rsid w:val="00EF3930"/>
    <w:rsid w:val="00EF3B89"/>
    <w:rsid w:val="00EF4033"/>
    <w:rsid w:val="00EF4A41"/>
    <w:rsid w:val="00EF5D36"/>
    <w:rsid w:val="00EF5F34"/>
    <w:rsid w:val="00EF66FC"/>
    <w:rsid w:val="00EF6B68"/>
    <w:rsid w:val="00EF72D1"/>
    <w:rsid w:val="00EF7936"/>
    <w:rsid w:val="00F00101"/>
    <w:rsid w:val="00F00C01"/>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12B"/>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3D1"/>
    <w:rsid w:val="00F27684"/>
    <w:rsid w:val="00F27E65"/>
    <w:rsid w:val="00F30EE7"/>
    <w:rsid w:val="00F318BA"/>
    <w:rsid w:val="00F318CC"/>
    <w:rsid w:val="00F31AC1"/>
    <w:rsid w:val="00F31DEA"/>
    <w:rsid w:val="00F320C8"/>
    <w:rsid w:val="00F3292A"/>
    <w:rsid w:val="00F32A37"/>
    <w:rsid w:val="00F32C6F"/>
    <w:rsid w:val="00F32E3C"/>
    <w:rsid w:val="00F335CD"/>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246"/>
    <w:rsid w:val="00F44320"/>
    <w:rsid w:val="00F44435"/>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7D2"/>
    <w:rsid w:val="00F52A9F"/>
    <w:rsid w:val="00F52B9F"/>
    <w:rsid w:val="00F52D4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C7D"/>
    <w:rsid w:val="00F64FDB"/>
    <w:rsid w:val="00F65784"/>
    <w:rsid w:val="00F65B8A"/>
    <w:rsid w:val="00F664A0"/>
    <w:rsid w:val="00F66746"/>
    <w:rsid w:val="00F669C5"/>
    <w:rsid w:val="00F66A14"/>
    <w:rsid w:val="00F66F82"/>
    <w:rsid w:val="00F672FF"/>
    <w:rsid w:val="00F67ACE"/>
    <w:rsid w:val="00F67C1B"/>
    <w:rsid w:val="00F67F40"/>
    <w:rsid w:val="00F70195"/>
    <w:rsid w:val="00F707DA"/>
    <w:rsid w:val="00F70CE5"/>
    <w:rsid w:val="00F70FC0"/>
    <w:rsid w:val="00F715E7"/>
    <w:rsid w:val="00F71FF8"/>
    <w:rsid w:val="00F721E2"/>
    <w:rsid w:val="00F72602"/>
    <w:rsid w:val="00F72DEA"/>
    <w:rsid w:val="00F7331C"/>
    <w:rsid w:val="00F73BEB"/>
    <w:rsid w:val="00F74ABA"/>
    <w:rsid w:val="00F75340"/>
    <w:rsid w:val="00F75710"/>
    <w:rsid w:val="00F75739"/>
    <w:rsid w:val="00F75AC9"/>
    <w:rsid w:val="00F75C20"/>
    <w:rsid w:val="00F75ED1"/>
    <w:rsid w:val="00F76413"/>
    <w:rsid w:val="00F7653B"/>
    <w:rsid w:val="00F765EC"/>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21"/>
    <w:rsid w:val="00F83142"/>
    <w:rsid w:val="00F83362"/>
    <w:rsid w:val="00F84101"/>
    <w:rsid w:val="00F8520A"/>
    <w:rsid w:val="00F857AD"/>
    <w:rsid w:val="00F85DC5"/>
    <w:rsid w:val="00F8600C"/>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97F6B"/>
    <w:rsid w:val="00FA0966"/>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915"/>
    <w:rsid w:val="00FA3EBF"/>
    <w:rsid w:val="00FA4C90"/>
    <w:rsid w:val="00FA4E1F"/>
    <w:rsid w:val="00FA4EEC"/>
    <w:rsid w:val="00FA5127"/>
    <w:rsid w:val="00FA6905"/>
    <w:rsid w:val="00FA69B1"/>
    <w:rsid w:val="00FA6F8E"/>
    <w:rsid w:val="00FA7A01"/>
    <w:rsid w:val="00FB03E9"/>
    <w:rsid w:val="00FB08DC"/>
    <w:rsid w:val="00FB1250"/>
    <w:rsid w:val="00FB1807"/>
    <w:rsid w:val="00FB231E"/>
    <w:rsid w:val="00FB2415"/>
    <w:rsid w:val="00FB28CB"/>
    <w:rsid w:val="00FB2F2E"/>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2AA"/>
    <w:rsid w:val="00FB7332"/>
    <w:rsid w:val="00FB7543"/>
    <w:rsid w:val="00FB75FC"/>
    <w:rsid w:val="00FB79D5"/>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22"/>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482"/>
    <w:rsid w:val="00FE153D"/>
    <w:rsid w:val="00FE1DD3"/>
    <w:rsid w:val="00FE2690"/>
    <w:rsid w:val="00FE2700"/>
    <w:rsid w:val="00FE27F4"/>
    <w:rsid w:val="00FE3184"/>
    <w:rsid w:val="00FE374D"/>
    <w:rsid w:val="00FE3887"/>
    <w:rsid w:val="00FE3BFD"/>
    <w:rsid w:val="00FE41B2"/>
    <w:rsid w:val="00FE42BA"/>
    <w:rsid w:val="00FE5BBC"/>
    <w:rsid w:val="00FE5DEC"/>
    <w:rsid w:val="00FE627B"/>
    <w:rsid w:val="00FE6326"/>
    <w:rsid w:val="00FE6509"/>
    <w:rsid w:val="00FE6638"/>
    <w:rsid w:val="00FE69B0"/>
    <w:rsid w:val="00FE74BE"/>
    <w:rsid w:val="00FE77ED"/>
    <w:rsid w:val="00FE7BF7"/>
    <w:rsid w:val="00FE7D6B"/>
    <w:rsid w:val="00FE7EEA"/>
    <w:rsid w:val="00FF0ECE"/>
    <w:rsid w:val="00FF1B0B"/>
    <w:rsid w:val="00FF1FBA"/>
    <w:rsid w:val="00FF2773"/>
    <w:rsid w:val="00FF2B42"/>
    <w:rsid w:val="00FF2C9A"/>
    <w:rsid w:val="00FF322C"/>
    <w:rsid w:val="00FF3EF8"/>
    <w:rsid w:val="00FF454E"/>
    <w:rsid w:val="00FF4A2C"/>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EC573C"/>
    <w:pPr>
      <w:numPr>
        <w:ilvl w:val="2"/>
        <w:numId w:val="10"/>
      </w:numPr>
      <w:tabs>
        <w:tab w:val="left" w:pos="142"/>
      </w:tabs>
      <w:spacing w:before="120" w:after="120" w:line="276" w:lineRule="auto"/>
      <w:ind w:left="567" w:firstLine="0"/>
      <w:jc w:val="both"/>
    </w:pPr>
    <w:rPr>
      <w:rFonts w:ascii="Arial" w:hAnsi="Arial" w:cs="Arial"/>
      <w:sz w:val="20"/>
      <w:szCs w:val="20"/>
    </w:rPr>
  </w:style>
  <w:style w:type="paragraph" w:customStyle="1" w:styleId="Nivel4">
    <w:name w:val="Nivel 4"/>
    <w:basedOn w:val="Nivel3"/>
    <w:link w:val="Nivel4Char"/>
    <w:qFormat/>
    <w:rsid w:val="007538E2"/>
    <w:pPr>
      <w:numPr>
        <w:ilvl w:val="3"/>
        <w:numId w:val="1"/>
      </w:numPr>
    </w:pPr>
  </w:style>
  <w:style w:type="paragraph" w:customStyle="1" w:styleId="Nivel5">
    <w:name w:val="Nivel 5"/>
    <w:basedOn w:val="Nivel4"/>
    <w:qFormat/>
    <w:rsid w:val="007538E2"/>
    <w:pPr>
      <w:numPr>
        <w:ilvl w:val="4"/>
      </w:numPr>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pPr>
      <w:numPr>
        <w:ilvl w:val="0"/>
        <w:numId w:val="0"/>
      </w:numPr>
    </w:pPr>
    <w:rPr>
      <w:i/>
      <w:iCs/>
      <w:color w:val="FF0000"/>
    </w:rPr>
  </w:style>
  <w:style w:type="paragraph" w:customStyle="1" w:styleId="Nvel3-R">
    <w:name w:val="Nível 3-R"/>
    <w:basedOn w:val="Nivel3"/>
    <w:link w:val="Nvel3-RChar"/>
    <w:qFormat/>
    <w:rsid w:val="00447F3E"/>
    <w:pPr>
      <w:numPr>
        <w:ilvl w:val="0"/>
        <w:numId w:val="0"/>
      </w:numPr>
    </w:pPr>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EC573C"/>
    <w:rPr>
      <w:rFonts w:ascii="Arial" w:hAnsi="Arial" w:cs="Arial"/>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UnresolvedMention">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02">
    <w:name w:val="Nível 02"/>
    <w:basedOn w:val="Normal"/>
    <w:link w:val="Nvel02Char"/>
    <w:autoRedefine/>
    <w:qFormat/>
    <w:rsid w:val="0044323C"/>
    <w:pPr>
      <w:spacing w:before="120" w:after="120" w:line="276" w:lineRule="auto"/>
    </w:pPr>
    <w:rPr>
      <w:rFonts w:ascii="Arial" w:eastAsia="Arial" w:hAnsi="Arial" w:cs="Arial"/>
      <w:iCs/>
      <w:color w:val="000000" w:themeColor="text1"/>
      <w:sz w:val="20"/>
      <w:szCs w:val="20"/>
    </w:rPr>
  </w:style>
  <w:style w:type="character" w:customStyle="1" w:styleId="Nvel02Char">
    <w:name w:val="Nível 02 Char"/>
    <w:basedOn w:val="Fontepargpadro"/>
    <w:link w:val="Nvel02"/>
    <w:rsid w:val="0044323C"/>
    <w:rPr>
      <w:rFonts w:ascii="Arial" w:eastAsia="Arial" w:hAnsi="Arial" w:cs="Arial"/>
      <w:iCs/>
      <w:color w:val="000000" w:themeColor="text1"/>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89860606">
      <w:bodyDiv w:val="1"/>
      <w:marLeft w:val="0"/>
      <w:marRight w:val="0"/>
      <w:marTop w:val="0"/>
      <w:marBottom w:val="0"/>
      <w:divBdr>
        <w:top w:val="none" w:sz="0" w:space="0" w:color="auto"/>
        <w:left w:val="none" w:sz="0" w:space="0" w:color="auto"/>
        <w:bottom w:val="none" w:sz="0" w:space="0" w:color="auto"/>
        <w:right w:val="none" w:sz="0" w:space="0" w:color="auto"/>
      </w:divBdr>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3118274">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19636505">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ortaldatransparencia.gov.br/sancoes/consulta?cadastro=2&amp;ordenarPor=nomeSancionado&amp;direcao=asc" TargetMode="External"/><Relationship Id="rId1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www.cnj.jus.br/improbidade_adm/consultar_requerido.php" TargetMode="External"/><Relationship Id="rId17" Type="http://schemas.openxmlformats.org/officeDocument/2006/relationships/hyperlink" Target="https://www.miracema.rj.gov.br/"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eader" Target="header1.xm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www.portaltransparencia.gov.br/sancoes/ceis" TargetMode="Externa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theme" Target="theme/theme1.xml"/><Relationship Id="rId10" Type="http://schemas.openxmlformats.org/officeDocument/2006/relationships/hyperlink" Target="http://www.licitanet.com.br" TargetMode="External"/><Relationship Id="rId19" Type="http://schemas.openxmlformats.org/officeDocument/2006/relationships/hyperlink" Target="https://www.miracema.rj.gov.br/" TargetMode="Externa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s://contas.tcu.gov.br/ords/f?p=1660:3:11156024021102::::P3_TIPO_RELACAO:INIDONEO"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D9B6B-F944-4CB8-9612-02C93D2FE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9542</Words>
  <Characters>51531</Characters>
  <Application>Microsoft Office Word</Application>
  <DocSecurity>0</DocSecurity>
  <Lines>429</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60952</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2024-11-07T20:53:00Z</dcterms:created>
  <dcterms:modified xsi:type="dcterms:W3CDTF">2026-05-11T12:41:00Z</dcterms:modified>
</cp:coreProperties>
</file>