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263805" w14:textId="4E11ACF0" w:rsidR="00D7477A" w:rsidRPr="00AB3C7A" w:rsidRDefault="00D7477A" w:rsidP="00AB3C7A">
      <w:pPr>
        <w:shd w:val="clear" w:color="auto" w:fill="FFFFFF" w:themeFill="background1"/>
        <w:tabs>
          <w:tab w:val="left" w:pos="6090"/>
        </w:tabs>
        <w:spacing w:after="0"/>
        <w:rPr>
          <w:rFonts w:ascii="Times New Roman" w:hAnsi="Times New Roman"/>
          <w:color w:val="000000" w:themeColor="text1"/>
        </w:rPr>
      </w:pPr>
    </w:p>
    <w:p w14:paraId="31B16D8C" w14:textId="2AA3E85A" w:rsidR="000031A3" w:rsidRPr="00AB3C7A" w:rsidRDefault="000031A3" w:rsidP="00AB3C7A">
      <w:pPr>
        <w:shd w:val="clear" w:color="auto" w:fill="FFFFFF" w:themeFill="background1"/>
        <w:tabs>
          <w:tab w:val="left" w:pos="6090"/>
        </w:tabs>
        <w:spacing w:after="0"/>
        <w:jc w:val="center"/>
        <w:rPr>
          <w:rFonts w:ascii="Times New Roman" w:hAnsi="Times New Roman"/>
          <w:b/>
          <w:color w:val="000000" w:themeColor="text1"/>
          <w:sz w:val="24"/>
          <w:szCs w:val="24"/>
          <w:u w:val="single"/>
        </w:rPr>
      </w:pPr>
      <w:r w:rsidRPr="00AB3C7A">
        <w:rPr>
          <w:rFonts w:ascii="Times New Roman" w:hAnsi="Times New Roman"/>
          <w:b/>
          <w:color w:val="000000" w:themeColor="text1"/>
          <w:sz w:val="24"/>
          <w:szCs w:val="24"/>
          <w:u w:val="single"/>
        </w:rPr>
        <w:t>ESTUDO TÉCNICO PRELIMINAR</w:t>
      </w:r>
    </w:p>
    <w:p w14:paraId="73B9FC76" w14:textId="77777777" w:rsidR="007A46BA" w:rsidRPr="00AB3C7A" w:rsidRDefault="007A46BA" w:rsidP="00AB3C7A">
      <w:pPr>
        <w:shd w:val="clear" w:color="auto" w:fill="FFFFFF" w:themeFill="background1"/>
        <w:spacing w:after="0"/>
        <w:jc w:val="center"/>
        <w:rPr>
          <w:rFonts w:ascii="Times New Roman" w:hAnsi="Times New Roman"/>
          <w:i/>
          <w:color w:val="000000" w:themeColor="text1"/>
          <w:sz w:val="24"/>
          <w:szCs w:val="24"/>
        </w:rPr>
      </w:pPr>
    </w:p>
    <w:p w14:paraId="549F47C4" w14:textId="50996FB9" w:rsidR="00B42300" w:rsidRPr="00AB3C7A" w:rsidRDefault="00BD239B" w:rsidP="00A8467B">
      <w:pPr>
        <w:pStyle w:val="PargrafodaLista"/>
        <w:widowControl w:val="0"/>
        <w:shd w:val="clear" w:color="auto" w:fill="FFFFFF" w:themeFill="background1"/>
        <w:suppressAutoHyphens/>
        <w:autoSpaceDN w:val="0"/>
        <w:spacing w:after="0" w:line="240" w:lineRule="auto"/>
        <w:ind w:left="5103"/>
        <w:contextualSpacing w:val="0"/>
        <w:jc w:val="both"/>
        <w:textAlignment w:val="baseline"/>
        <w:rPr>
          <w:rFonts w:ascii="Times New Roman" w:hAnsi="Times New Roman" w:cs="Times New Roman"/>
          <w:bCs/>
          <w:color w:val="000000" w:themeColor="text1"/>
          <w:sz w:val="24"/>
          <w:szCs w:val="24"/>
        </w:rPr>
      </w:pPr>
      <w:r w:rsidRPr="00AB3C7A">
        <w:rPr>
          <w:rFonts w:ascii="Times New Roman" w:hAnsi="Times New Roman"/>
          <w:color w:val="000000" w:themeColor="text1"/>
          <w:sz w:val="24"/>
          <w:szCs w:val="24"/>
        </w:rPr>
        <w:t>Trata-se de Estudo Técnico P</w:t>
      </w:r>
      <w:r w:rsidR="00B42300" w:rsidRPr="00AB3C7A">
        <w:rPr>
          <w:rFonts w:ascii="Times New Roman" w:hAnsi="Times New Roman"/>
          <w:color w:val="000000" w:themeColor="text1"/>
          <w:sz w:val="24"/>
          <w:szCs w:val="24"/>
        </w:rPr>
        <w:t>reliminar (ETP) para a contratação</w:t>
      </w:r>
      <w:r w:rsidR="00C84A4A" w:rsidRPr="00AB3C7A">
        <w:rPr>
          <w:rFonts w:ascii="Times New Roman" w:hAnsi="Times New Roman"/>
          <w:color w:val="000000" w:themeColor="text1"/>
          <w:sz w:val="24"/>
          <w:szCs w:val="24"/>
        </w:rPr>
        <w:t xml:space="preserve"> emergencial</w:t>
      </w:r>
      <w:r w:rsidR="00B42300" w:rsidRPr="00AB3C7A">
        <w:rPr>
          <w:rFonts w:ascii="Times New Roman" w:hAnsi="Times New Roman"/>
          <w:color w:val="000000" w:themeColor="text1"/>
          <w:sz w:val="24"/>
          <w:szCs w:val="24"/>
        </w:rPr>
        <w:t xml:space="preserve"> de ambulância para o Serviço de Atendimento Móvel de Urgência</w:t>
      </w:r>
      <w:r w:rsidR="00183D77" w:rsidRPr="00AB3C7A">
        <w:rPr>
          <w:rFonts w:ascii="Times New Roman" w:hAnsi="Times New Roman"/>
          <w:color w:val="000000" w:themeColor="text1"/>
          <w:sz w:val="24"/>
          <w:szCs w:val="24"/>
        </w:rPr>
        <w:t>.</w:t>
      </w:r>
      <w:r w:rsidR="00FB087A" w:rsidRPr="00AB3C7A">
        <w:rPr>
          <w:rFonts w:ascii="Times New Roman" w:hAnsi="Times New Roman"/>
          <w:color w:val="000000" w:themeColor="text1"/>
          <w:sz w:val="24"/>
          <w:szCs w:val="24"/>
        </w:rPr>
        <w:t xml:space="preserve"> </w:t>
      </w:r>
    </w:p>
    <w:p w14:paraId="77351515" w14:textId="77777777" w:rsidR="00AA5682" w:rsidRPr="00AB3C7A" w:rsidRDefault="00AA5682" w:rsidP="00AB3C7A">
      <w:pPr>
        <w:pStyle w:val="SemEspaamento"/>
        <w:shd w:val="clear" w:color="auto" w:fill="FFFFFF" w:themeFill="background1"/>
        <w:spacing w:line="276" w:lineRule="auto"/>
        <w:jc w:val="both"/>
        <w:rPr>
          <w:rFonts w:ascii="Times New Roman" w:hAnsi="Times New Roman"/>
          <w:bCs/>
          <w:color w:val="000000" w:themeColor="text1"/>
          <w:sz w:val="24"/>
          <w:szCs w:val="24"/>
        </w:rPr>
      </w:pPr>
    </w:p>
    <w:p w14:paraId="4A76BEE3" w14:textId="77777777" w:rsidR="00AA5682" w:rsidRPr="00AB3C7A" w:rsidRDefault="00AA5682" w:rsidP="00AB3C7A">
      <w:pPr>
        <w:pStyle w:val="SemEspaamento"/>
        <w:shd w:val="clear" w:color="auto" w:fill="FFFFFF" w:themeFill="background1"/>
        <w:spacing w:line="276" w:lineRule="auto"/>
        <w:ind w:left="5103"/>
        <w:jc w:val="both"/>
        <w:rPr>
          <w:rFonts w:ascii="Times New Roman" w:hAnsi="Times New Roman"/>
          <w:bCs/>
          <w:color w:val="000000" w:themeColor="text1"/>
          <w:sz w:val="24"/>
          <w:szCs w:val="24"/>
        </w:rPr>
      </w:pPr>
    </w:p>
    <w:p w14:paraId="74F0B4E8" w14:textId="51590F28" w:rsidR="008B0EF4" w:rsidRPr="00A8467B" w:rsidRDefault="008B0EF4" w:rsidP="00A335B5">
      <w:pPr>
        <w:pStyle w:val="SemEspaamento"/>
        <w:shd w:val="clear" w:color="auto" w:fill="FFFFFF" w:themeFill="background1"/>
        <w:spacing w:line="276" w:lineRule="auto"/>
        <w:jc w:val="both"/>
        <w:rPr>
          <w:rFonts w:ascii="Times New Roman" w:hAnsi="Times New Roman"/>
          <w:b/>
          <w:color w:val="000000" w:themeColor="text1"/>
          <w:sz w:val="24"/>
          <w:szCs w:val="24"/>
          <w:highlight w:val="lightGray"/>
        </w:rPr>
      </w:pPr>
      <w:r w:rsidRPr="00A8467B">
        <w:rPr>
          <w:rFonts w:ascii="Times New Roman" w:hAnsi="Times New Roman"/>
          <w:b/>
          <w:color w:val="000000" w:themeColor="text1"/>
          <w:sz w:val="24"/>
          <w:szCs w:val="24"/>
          <w:highlight w:val="lightGray"/>
        </w:rPr>
        <w:t xml:space="preserve">DESCRIÇÃO DA NECESSIDADE DA CONTRATAÇÃO </w:t>
      </w:r>
    </w:p>
    <w:p w14:paraId="1D95042F" w14:textId="277CAC74" w:rsidR="000031A3" w:rsidRPr="00A8467B" w:rsidRDefault="000031A3" w:rsidP="00AB3C7A">
      <w:pPr>
        <w:pStyle w:val="SemEspaamento"/>
        <w:shd w:val="clear" w:color="auto" w:fill="FFFFFF" w:themeFill="background1"/>
        <w:spacing w:line="276" w:lineRule="auto"/>
        <w:jc w:val="both"/>
        <w:rPr>
          <w:rFonts w:ascii="Times New Roman" w:hAnsi="Times New Roman"/>
          <w:b/>
          <w:bCs/>
          <w:color w:val="000000" w:themeColor="text1"/>
          <w:sz w:val="24"/>
          <w:szCs w:val="24"/>
        </w:rPr>
      </w:pPr>
    </w:p>
    <w:p w14:paraId="1616B72A" w14:textId="1B5D9C8D" w:rsidR="008B0EF4" w:rsidRPr="00AB3C7A" w:rsidRDefault="008B0EF4" w:rsidP="00AB3C7A">
      <w:pPr>
        <w:shd w:val="clear" w:color="auto" w:fill="FFFFFF" w:themeFill="background1"/>
        <w:ind w:firstLine="708"/>
        <w:jc w:val="both"/>
        <w:rPr>
          <w:rFonts w:ascii="Times New Roman" w:hAnsi="Times New Roman"/>
          <w:color w:val="000000" w:themeColor="text1"/>
          <w:sz w:val="24"/>
          <w:szCs w:val="24"/>
        </w:rPr>
      </w:pPr>
      <w:r w:rsidRPr="00AB3C7A">
        <w:rPr>
          <w:rFonts w:ascii="Times New Roman" w:hAnsi="Times New Roman"/>
          <w:color w:val="000000" w:themeColor="text1"/>
          <w:sz w:val="24"/>
          <w:szCs w:val="24"/>
        </w:rPr>
        <w:t>O presente Estudo Técnico Preliminar – ETP tem como obj</w:t>
      </w:r>
      <w:r w:rsidR="00D23BB5" w:rsidRPr="00AB3C7A">
        <w:rPr>
          <w:rFonts w:ascii="Times New Roman" w:hAnsi="Times New Roman"/>
          <w:color w:val="000000" w:themeColor="text1"/>
          <w:sz w:val="24"/>
          <w:szCs w:val="24"/>
        </w:rPr>
        <w:t>eto a contratação</w:t>
      </w:r>
      <w:r w:rsidRPr="00AB3C7A">
        <w:rPr>
          <w:rFonts w:ascii="Times New Roman" w:hAnsi="Times New Roman"/>
          <w:color w:val="000000" w:themeColor="text1"/>
          <w:sz w:val="24"/>
          <w:szCs w:val="24"/>
        </w:rPr>
        <w:t xml:space="preserve"> de ambulâncias para</w:t>
      </w:r>
      <w:r w:rsidR="00D23BB5" w:rsidRPr="00AB3C7A">
        <w:rPr>
          <w:rFonts w:ascii="Times New Roman" w:hAnsi="Times New Roman"/>
          <w:color w:val="000000" w:themeColor="text1"/>
          <w:sz w:val="24"/>
          <w:szCs w:val="24"/>
        </w:rPr>
        <w:t xml:space="preserve"> o Serviço de Atendi</w:t>
      </w:r>
      <w:r w:rsidR="00045439" w:rsidRPr="00AB3C7A">
        <w:rPr>
          <w:rFonts w:ascii="Times New Roman" w:hAnsi="Times New Roman"/>
          <w:color w:val="000000" w:themeColor="text1"/>
          <w:sz w:val="24"/>
          <w:szCs w:val="24"/>
        </w:rPr>
        <w:t>mento Móvel de Urgência</w:t>
      </w:r>
      <w:r w:rsidRPr="00AB3C7A">
        <w:rPr>
          <w:rFonts w:ascii="Times New Roman" w:hAnsi="Times New Roman"/>
          <w:color w:val="000000" w:themeColor="text1"/>
          <w:sz w:val="24"/>
          <w:szCs w:val="24"/>
        </w:rPr>
        <w:t>. A maioria das emergências ocorrem fora do ambiente hospitalar, e o tempo do inicio do atendimento é determinante para a vida do paciente, bem como para existência e ou gravidade de sequelas.</w:t>
      </w:r>
    </w:p>
    <w:p w14:paraId="3F150465" w14:textId="5A976EC1" w:rsidR="0037295B" w:rsidRPr="00AB3C7A" w:rsidRDefault="008B0EF4" w:rsidP="00AB3C7A">
      <w:pPr>
        <w:shd w:val="clear" w:color="auto" w:fill="FFFFFF" w:themeFill="background1"/>
        <w:ind w:firstLine="708"/>
        <w:jc w:val="both"/>
        <w:rPr>
          <w:rFonts w:ascii="Times New Roman" w:eastAsia="Arial Unicode MS" w:hAnsi="Times New Roman"/>
          <w:color w:val="000000" w:themeColor="text1"/>
          <w:sz w:val="24"/>
          <w:szCs w:val="24"/>
        </w:rPr>
      </w:pPr>
      <w:r w:rsidRPr="00AB3C7A">
        <w:rPr>
          <w:rFonts w:ascii="Times New Roman" w:hAnsi="Times New Roman"/>
          <w:color w:val="000000" w:themeColor="text1"/>
          <w:sz w:val="24"/>
          <w:szCs w:val="24"/>
        </w:rPr>
        <w:t xml:space="preserve">A contratação do presente procedimento </w:t>
      </w:r>
      <w:r w:rsidRPr="00AB3C7A">
        <w:rPr>
          <w:rFonts w:ascii="Times New Roman" w:hAnsi="Times New Roman"/>
          <w:bCs/>
          <w:color w:val="000000" w:themeColor="text1"/>
          <w:sz w:val="24"/>
          <w:szCs w:val="24"/>
        </w:rPr>
        <w:t>se faz necessária e é indispensável ao bom andamento do serviço de atendimento móvel de urgência, dada à necessidade clara da utilização de ambulâncias para o primeiro atendimento e deslocamento dos pacientes hospitalizados, fazendo-se necessária para garantir a prestação de serviços para as unidades. Com uma ambulância e seus sinalizadores ligados, o deslocamento para atendimento é rápido, com equipamentos apropriados, material de apo</w:t>
      </w:r>
      <w:r w:rsidR="00B43F64" w:rsidRPr="00AB3C7A">
        <w:rPr>
          <w:rFonts w:ascii="Times New Roman" w:hAnsi="Times New Roman"/>
          <w:bCs/>
          <w:color w:val="000000" w:themeColor="text1"/>
          <w:sz w:val="24"/>
          <w:szCs w:val="24"/>
        </w:rPr>
        <w:t xml:space="preserve">io e profissionais </w:t>
      </w:r>
      <w:r w:rsidRPr="00AB3C7A">
        <w:rPr>
          <w:rFonts w:ascii="Times New Roman" w:hAnsi="Times New Roman"/>
          <w:bCs/>
          <w:color w:val="000000" w:themeColor="text1"/>
          <w:sz w:val="24"/>
          <w:szCs w:val="24"/>
        </w:rPr>
        <w:t>capacitados diminuem o risco de lesões ou morte. Sendo a agilidade e rapidez no primeiro atendimento fundamental para a recuperação dos pacientes, reforçamos a necessidade e urgência da contratação do objeto em comento.</w:t>
      </w:r>
      <w:r w:rsidR="001761BE" w:rsidRPr="00AB3C7A">
        <w:rPr>
          <w:rFonts w:ascii="Times New Roman" w:eastAsia="Arial Unicode MS" w:hAnsi="Times New Roman"/>
          <w:color w:val="000000" w:themeColor="text1"/>
          <w:sz w:val="24"/>
          <w:szCs w:val="24"/>
        </w:rPr>
        <w:t xml:space="preserve"> </w:t>
      </w:r>
    </w:p>
    <w:p w14:paraId="65C29155" w14:textId="14E3AE79" w:rsidR="008C126A" w:rsidRPr="00A8467B" w:rsidRDefault="008C126A" w:rsidP="00A335B5">
      <w:pPr>
        <w:pStyle w:val="SemEspaamento"/>
        <w:shd w:val="clear" w:color="auto" w:fill="FFFFFF" w:themeFill="background1"/>
        <w:spacing w:line="276" w:lineRule="auto"/>
        <w:jc w:val="both"/>
        <w:rPr>
          <w:rFonts w:ascii="Times New Roman" w:hAnsi="Times New Roman"/>
          <w:b/>
          <w:color w:val="000000" w:themeColor="text1"/>
          <w:sz w:val="24"/>
          <w:szCs w:val="24"/>
          <w:highlight w:val="lightGray"/>
        </w:rPr>
      </w:pPr>
      <w:r w:rsidRPr="00A8467B">
        <w:rPr>
          <w:rFonts w:ascii="Times New Roman" w:hAnsi="Times New Roman"/>
          <w:b/>
          <w:color w:val="000000" w:themeColor="text1"/>
          <w:sz w:val="24"/>
          <w:szCs w:val="24"/>
          <w:highlight w:val="lightGray"/>
        </w:rPr>
        <w:t>JUSTIFICATIVA</w:t>
      </w:r>
    </w:p>
    <w:p w14:paraId="5FF8732C" w14:textId="77777777" w:rsidR="00A8467B" w:rsidRPr="00AB3C7A" w:rsidRDefault="00A8467B" w:rsidP="00A8467B">
      <w:pPr>
        <w:pStyle w:val="SemEspaamento"/>
        <w:shd w:val="clear" w:color="auto" w:fill="FFFFFF" w:themeFill="background1"/>
        <w:spacing w:line="276" w:lineRule="auto"/>
        <w:jc w:val="both"/>
        <w:rPr>
          <w:rFonts w:ascii="Times New Roman" w:hAnsi="Times New Roman"/>
          <w:b/>
          <w:color w:val="000000" w:themeColor="text1"/>
          <w:sz w:val="24"/>
          <w:szCs w:val="24"/>
        </w:rPr>
      </w:pPr>
    </w:p>
    <w:p w14:paraId="3209FE96" w14:textId="1D3BAFE6" w:rsidR="008C126A" w:rsidRPr="00AB3C7A" w:rsidRDefault="008C126A" w:rsidP="00AB3C7A">
      <w:pPr>
        <w:shd w:val="clear" w:color="auto" w:fill="FFFFFF" w:themeFill="background1"/>
        <w:ind w:firstLine="708"/>
        <w:jc w:val="both"/>
        <w:rPr>
          <w:rFonts w:ascii="Times New Roman" w:eastAsia="Arial Unicode MS" w:hAnsi="Times New Roman"/>
          <w:color w:val="000000" w:themeColor="text1"/>
          <w:sz w:val="24"/>
          <w:szCs w:val="24"/>
        </w:rPr>
      </w:pPr>
      <w:r w:rsidRPr="00AB3C7A">
        <w:rPr>
          <w:rFonts w:ascii="Times New Roman" w:eastAsia="Arial Unicode MS" w:hAnsi="Times New Roman"/>
          <w:color w:val="000000" w:themeColor="text1"/>
          <w:sz w:val="24"/>
          <w:szCs w:val="24"/>
        </w:rPr>
        <w:t xml:space="preserve">Nestes casos emergenciais, muitas vezes não é possível aguardar um processo de licitação regular para a contratação de prestadores de serviços de transporte de emergência, uma vez que há urgência em atender a demanda da população com o máximo de rapidez e agilidade. Portanto, é necessário recorrer </w:t>
      </w:r>
      <w:r w:rsidR="00760AF3" w:rsidRPr="00AB3C7A">
        <w:rPr>
          <w:rFonts w:ascii="Times New Roman" w:eastAsia="Arial Unicode MS" w:hAnsi="Times New Roman"/>
          <w:color w:val="000000" w:themeColor="text1"/>
          <w:sz w:val="24"/>
          <w:szCs w:val="24"/>
        </w:rPr>
        <w:t xml:space="preserve">à contratação emergencial, que pode ser realizada com base na lei de licitações e contratos – Lei </w:t>
      </w:r>
      <w:r w:rsidR="006B16F1" w:rsidRPr="00AB3C7A">
        <w:rPr>
          <w:rFonts w:ascii="Times New Roman" w:eastAsia="Arial Unicode MS" w:hAnsi="Times New Roman"/>
          <w:color w:val="000000" w:themeColor="text1"/>
          <w:sz w:val="24"/>
          <w:szCs w:val="24"/>
        </w:rPr>
        <w:t>14133/21</w:t>
      </w:r>
      <w:r w:rsidR="00760AF3" w:rsidRPr="00AB3C7A">
        <w:rPr>
          <w:rFonts w:ascii="Times New Roman" w:eastAsia="Arial Unicode MS" w:hAnsi="Times New Roman"/>
          <w:color w:val="000000" w:themeColor="text1"/>
          <w:sz w:val="24"/>
          <w:szCs w:val="24"/>
        </w:rPr>
        <w:t>.</w:t>
      </w:r>
    </w:p>
    <w:p w14:paraId="1C5EC351" w14:textId="56A359C7" w:rsidR="008C126A" w:rsidRDefault="00760AF3" w:rsidP="00AB3C7A">
      <w:pPr>
        <w:shd w:val="clear" w:color="auto" w:fill="FFFFFF" w:themeFill="background1"/>
        <w:ind w:firstLine="708"/>
        <w:jc w:val="both"/>
        <w:rPr>
          <w:rFonts w:ascii="Times New Roman" w:eastAsia="Arial Unicode MS" w:hAnsi="Times New Roman"/>
          <w:color w:val="000000" w:themeColor="text1"/>
          <w:sz w:val="24"/>
          <w:szCs w:val="24"/>
        </w:rPr>
      </w:pPr>
      <w:r w:rsidRPr="00AB3C7A">
        <w:rPr>
          <w:rFonts w:ascii="Times New Roman" w:eastAsia="Arial Unicode MS" w:hAnsi="Times New Roman"/>
          <w:color w:val="000000" w:themeColor="text1"/>
          <w:sz w:val="24"/>
          <w:szCs w:val="24"/>
        </w:rPr>
        <w:t xml:space="preserve">Sendo assim, o contrato emergencial de locação de ambulância é a forma de garantir que haja veículos disponíveis para atendimento de emergências médicas em casos de crises de saúde em tempo hábil. É importante ressaltar que a contratação emergencial é uma medida excepcional, utilizadas apenas em situações emergenciais e com a devida justificativa. No caso em comento, vale dizer que já tem um </w:t>
      </w:r>
      <w:r w:rsidR="00A8467B" w:rsidRPr="00A8467B">
        <w:rPr>
          <w:rFonts w:ascii="Times New Roman" w:eastAsia="Arial Unicode MS" w:hAnsi="Times New Roman"/>
          <w:b/>
          <w:color w:val="000000" w:themeColor="text1"/>
          <w:sz w:val="24"/>
          <w:szCs w:val="24"/>
        </w:rPr>
        <w:t>PROCESSO LICITATÓRIO N°2935/2023</w:t>
      </w:r>
      <w:r w:rsidR="00A8467B">
        <w:rPr>
          <w:rFonts w:ascii="Times New Roman" w:eastAsia="Arial Unicode MS" w:hAnsi="Times New Roman"/>
          <w:color w:val="000000" w:themeColor="text1"/>
          <w:sz w:val="24"/>
          <w:szCs w:val="24"/>
        </w:rPr>
        <w:t xml:space="preserve"> </w:t>
      </w:r>
      <w:r w:rsidRPr="00AB3C7A">
        <w:rPr>
          <w:rFonts w:ascii="Times New Roman" w:eastAsia="Arial Unicode MS" w:hAnsi="Times New Roman"/>
          <w:color w:val="000000" w:themeColor="text1"/>
          <w:sz w:val="24"/>
          <w:szCs w:val="24"/>
        </w:rPr>
        <w:t>em curso, o emergencial seria apenas para não correr o risco de deixar a população desassistida. Seria uma medida preventiva.</w:t>
      </w:r>
      <w:r w:rsidR="009F0671" w:rsidRPr="00AB3C7A">
        <w:rPr>
          <w:rFonts w:ascii="Times New Roman" w:eastAsia="Arial Unicode MS" w:hAnsi="Times New Roman"/>
          <w:color w:val="000000" w:themeColor="text1"/>
          <w:sz w:val="24"/>
          <w:szCs w:val="24"/>
        </w:rPr>
        <w:t xml:space="preserve"> Não obstante a atuação diligente dos setores, da Secretaria Municipal de saúde, responsáveis pelo procedimento licitatório, por fatos externos e alheios a vontade dos agentes públicos, não será possível a conclusão da licitação em tempo hábil e diante disso, se fez necessário o processo emergencial para que a população possa ser assistida enquanto não é concluído o processo licitatório.</w:t>
      </w:r>
      <w:r w:rsidR="00A8467B">
        <w:rPr>
          <w:rFonts w:ascii="Times New Roman" w:eastAsia="Arial Unicode MS" w:hAnsi="Times New Roman"/>
          <w:color w:val="000000" w:themeColor="text1"/>
          <w:sz w:val="24"/>
          <w:szCs w:val="24"/>
        </w:rPr>
        <w:t xml:space="preserve"> </w:t>
      </w:r>
    </w:p>
    <w:p w14:paraId="4FEE40F1" w14:textId="1F3371AC" w:rsidR="00AA5F76" w:rsidRPr="00AB3C7A" w:rsidRDefault="00AA5F76" w:rsidP="00AB3C7A">
      <w:pPr>
        <w:shd w:val="clear" w:color="auto" w:fill="FFFFFF" w:themeFill="background1"/>
        <w:ind w:firstLine="708"/>
        <w:jc w:val="both"/>
        <w:rPr>
          <w:rFonts w:ascii="Times New Roman" w:eastAsia="Arial Unicode MS" w:hAnsi="Times New Roman"/>
          <w:color w:val="000000" w:themeColor="text1"/>
          <w:sz w:val="24"/>
          <w:szCs w:val="24"/>
        </w:rPr>
      </w:pPr>
      <w:r>
        <w:rPr>
          <w:rFonts w:ascii="Times New Roman" w:eastAsia="Arial Unicode MS" w:hAnsi="Times New Roman"/>
          <w:color w:val="000000" w:themeColor="text1"/>
          <w:sz w:val="24"/>
          <w:szCs w:val="24"/>
        </w:rPr>
        <w:lastRenderedPageBreak/>
        <w:t xml:space="preserve">O processo licitatório teve várias </w:t>
      </w:r>
      <w:r w:rsidRPr="00AA5F76">
        <w:rPr>
          <w:rFonts w:ascii="Times New Roman" w:eastAsia="Arial Unicode MS" w:hAnsi="Times New Roman"/>
          <w:color w:val="000000" w:themeColor="text1"/>
          <w:sz w:val="24"/>
          <w:szCs w:val="24"/>
        </w:rPr>
        <w:t>complexidade</w:t>
      </w:r>
      <w:r>
        <w:rPr>
          <w:rFonts w:ascii="Times New Roman" w:eastAsia="Arial Unicode MS" w:hAnsi="Times New Roman"/>
          <w:color w:val="000000" w:themeColor="text1"/>
          <w:sz w:val="24"/>
          <w:szCs w:val="24"/>
        </w:rPr>
        <w:t>s</w:t>
      </w:r>
      <w:r w:rsidRPr="00AA5F76">
        <w:rPr>
          <w:rFonts w:ascii="Times New Roman" w:eastAsia="Arial Unicode MS" w:hAnsi="Times New Roman"/>
          <w:color w:val="000000" w:themeColor="text1"/>
          <w:sz w:val="24"/>
          <w:szCs w:val="24"/>
        </w:rPr>
        <w:t xml:space="preserve"> </w:t>
      </w:r>
      <w:r>
        <w:rPr>
          <w:rFonts w:ascii="Times New Roman" w:eastAsia="Arial Unicode MS" w:hAnsi="Times New Roman"/>
          <w:color w:val="000000" w:themeColor="text1"/>
          <w:sz w:val="24"/>
          <w:szCs w:val="24"/>
        </w:rPr>
        <w:t>e as</w:t>
      </w:r>
      <w:r w:rsidRPr="00AA5F76">
        <w:rPr>
          <w:rFonts w:ascii="Times New Roman" w:eastAsia="Arial Unicode MS" w:hAnsi="Times New Roman"/>
          <w:color w:val="000000" w:themeColor="text1"/>
          <w:sz w:val="24"/>
          <w:szCs w:val="24"/>
        </w:rPr>
        <w:t xml:space="preserve"> análises internas foram mais demoradas e no momento da licitação houve 2</w:t>
      </w:r>
      <w:r>
        <w:rPr>
          <w:rFonts w:ascii="Times New Roman" w:eastAsia="Arial Unicode MS" w:hAnsi="Times New Roman"/>
          <w:color w:val="000000" w:themeColor="text1"/>
          <w:sz w:val="24"/>
          <w:szCs w:val="24"/>
        </w:rPr>
        <w:t xml:space="preserve"> </w:t>
      </w:r>
      <w:r w:rsidRPr="00AA5F76">
        <w:rPr>
          <w:rFonts w:ascii="Times New Roman" w:eastAsia="Arial Unicode MS" w:hAnsi="Times New Roman"/>
          <w:color w:val="000000" w:themeColor="text1"/>
          <w:sz w:val="24"/>
          <w:szCs w:val="24"/>
        </w:rPr>
        <w:t>(dois) pedidos de esclarecimento e 1</w:t>
      </w:r>
      <w:r>
        <w:rPr>
          <w:rFonts w:ascii="Times New Roman" w:eastAsia="Arial Unicode MS" w:hAnsi="Times New Roman"/>
          <w:color w:val="000000" w:themeColor="text1"/>
          <w:sz w:val="24"/>
          <w:szCs w:val="24"/>
        </w:rPr>
        <w:t xml:space="preserve"> </w:t>
      </w:r>
      <w:r w:rsidRPr="00AA5F76">
        <w:rPr>
          <w:rFonts w:ascii="Times New Roman" w:eastAsia="Arial Unicode MS" w:hAnsi="Times New Roman"/>
          <w:color w:val="000000" w:themeColor="text1"/>
          <w:sz w:val="24"/>
          <w:szCs w:val="24"/>
        </w:rPr>
        <w:t>(um) pedido de IMPUGNAÇÃO. Por, tal motivo houve pedido de suspensão do procedimento licitatório para que haja manifestação da Procuradoria</w:t>
      </w:r>
      <w:r>
        <w:rPr>
          <w:rFonts w:ascii="Times New Roman" w:eastAsia="Arial Unicode MS" w:hAnsi="Times New Roman"/>
          <w:color w:val="000000" w:themeColor="text1"/>
          <w:sz w:val="24"/>
          <w:szCs w:val="24"/>
        </w:rPr>
        <w:t xml:space="preserve"> do Município de Marica, da CPL. A empresa solicitou o</w:t>
      </w:r>
      <w:r w:rsidRPr="00AA5F76">
        <w:rPr>
          <w:rFonts w:ascii="Times New Roman" w:eastAsia="Arial Unicode MS" w:hAnsi="Times New Roman"/>
          <w:color w:val="000000" w:themeColor="text1"/>
          <w:sz w:val="24"/>
          <w:szCs w:val="24"/>
        </w:rPr>
        <w:t xml:space="preserve"> aumento do prazo para entrega dos veículos e que, considerando as exigências do próprio termo de referência, sobre ambulâncias novas a secretaria verificou e entendeu por viável ampliar o prazo de entrega, o que inviabilizaria o termo inicial do novo contrato oriundo do processo licitatório. E para o serviço não ficar descoberto por esse período, optou-se por fazer um emergencial até que o licitatório seja finalizado e as novas ambulâncias sejam entregues para início do serviço</w:t>
      </w:r>
      <w:r>
        <w:rPr>
          <w:rFonts w:ascii="Times New Roman" w:eastAsia="Arial Unicode MS" w:hAnsi="Times New Roman"/>
          <w:color w:val="000000" w:themeColor="text1"/>
          <w:sz w:val="24"/>
          <w:szCs w:val="24"/>
        </w:rPr>
        <w:t>.</w:t>
      </w:r>
    </w:p>
    <w:p w14:paraId="39DF5F3F" w14:textId="62469125" w:rsidR="001761BE" w:rsidRPr="00A8467B" w:rsidRDefault="008B0EF4" w:rsidP="00A335B5">
      <w:pPr>
        <w:pStyle w:val="SemEspaamento"/>
        <w:shd w:val="clear" w:color="auto" w:fill="FFFFFF" w:themeFill="background1"/>
        <w:spacing w:line="276" w:lineRule="auto"/>
        <w:jc w:val="both"/>
        <w:rPr>
          <w:rFonts w:ascii="Times New Roman" w:hAnsi="Times New Roman"/>
          <w:b/>
          <w:color w:val="000000" w:themeColor="text1"/>
          <w:sz w:val="24"/>
          <w:szCs w:val="24"/>
          <w:highlight w:val="lightGray"/>
        </w:rPr>
      </w:pPr>
      <w:r w:rsidRPr="00A8467B">
        <w:rPr>
          <w:rFonts w:ascii="Times New Roman" w:hAnsi="Times New Roman"/>
          <w:b/>
          <w:color w:val="000000" w:themeColor="text1"/>
          <w:sz w:val="24"/>
          <w:szCs w:val="24"/>
          <w:highlight w:val="lightGray"/>
        </w:rPr>
        <w:t>DESCRIÇÃO DETALHADA DO OBJETO</w:t>
      </w:r>
      <w:r w:rsidR="000031A3" w:rsidRPr="00A8467B">
        <w:rPr>
          <w:rFonts w:ascii="Times New Roman" w:hAnsi="Times New Roman"/>
          <w:b/>
          <w:color w:val="000000" w:themeColor="text1"/>
          <w:sz w:val="24"/>
          <w:szCs w:val="24"/>
          <w:highlight w:val="lightGray"/>
        </w:rPr>
        <w:t xml:space="preserve"> </w:t>
      </w:r>
    </w:p>
    <w:p w14:paraId="53B80434" w14:textId="77777777" w:rsidR="00A8467B" w:rsidRPr="00AB3C7A" w:rsidRDefault="00A8467B" w:rsidP="00A8467B">
      <w:pPr>
        <w:pStyle w:val="SemEspaamento"/>
        <w:shd w:val="clear" w:color="auto" w:fill="FFFFFF" w:themeFill="background1"/>
        <w:spacing w:line="276" w:lineRule="auto"/>
        <w:jc w:val="both"/>
        <w:rPr>
          <w:rFonts w:ascii="Times New Roman" w:hAnsi="Times New Roman"/>
          <w:b/>
          <w:color w:val="000000" w:themeColor="text1"/>
          <w:sz w:val="24"/>
          <w:szCs w:val="24"/>
        </w:rPr>
      </w:pPr>
    </w:p>
    <w:p w14:paraId="15F3EA99" w14:textId="5232CB51" w:rsidR="008B0EF4" w:rsidRPr="00AB3C7A" w:rsidRDefault="008B0EF4" w:rsidP="00AB3C7A">
      <w:pPr>
        <w:widowControl w:val="0"/>
        <w:shd w:val="clear" w:color="auto" w:fill="FFFFFF" w:themeFill="background1"/>
        <w:suppressAutoHyphens/>
        <w:autoSpaceDN w:val="0"/>
        <w:spacing w:after="0" w:line="240" w:lineRule="auto"/>
        <w:ind w:firstLine="567"/>
        <w:jc w:val="both"/>
        <w:textAlignment w:val="baseline"/>
        <w:rPr>
          <w:rFonts w:ascii="Times New Roman" w:eastAsia="Arial Unicode MS" w:hAnsi="Times New Roman"/>
          <w:color w:val="000000" w:themeColor="text1"/>
          <w:sz w:val="24"/>
          <w:szCs w:val="24"/>
        </w:rPr>
      </w:pPr>
      <w:r w:rsidRPr="00AB3C7A">
        <w:rPr>
          <w:rFonts w:ascii="Times New Roman" w:eastAsia="Arial Unicode MS" w:hAnsi="Times New Roman"/>
          <w:color w:val="000000" w:themeColor="text1"/>
          <w:sz w:val="24"/>
          <w:szCs w:val="24"/>
        </w:rPr>
        <w:t>O objeto do presente estudo técnico preliminar – ETP- destina</w:t>
      </w:r>
      <w:r w:rsidR="0072115B" w:rsidRPr="00AB3C7A">
        <w:rPr>
          <w:rFonts w:ascii="Times New Roman" w:eastAsia="Arial Unicode MS" w:hAnsi="Times New Roman"/>
          <w:color w:val="000000" w:themeColor="text1"/>
          <w:sz w:val="24"/>
          <w:szCs w:val="24"/>
        </w:rPr>
        <w:t>-se à contratação</w:t>
      </w:r>
      <w:r w:rsidRPr="00AB3C7A">
        <w:rPr>
          <w:rFonts w:ascii="Times New Roman" w:eastAsia="Arial Unicode MS" w:hAnsi="Times New Roman"/>
          <w:color w:val="000000" w:themeColor="text1"/>
          <w:sz w:val="24"/>
          <w:szCs w:val="24"/>
        </w:rPr>
        <w:t xml:space="preserve"> de ambulância para o Serviço de Atendimento Móvel de Urgência. O serviço de atendimento móvel de urgência tem como finalidade prestar socorro à população em casos de urgência e emergência.</w:t>
      </w:r>
    </w:p>
    <w:p w14:paraId="497BB650" w14:textId="77777777" w:rsidR="008B0EF4" w:rsidRPr="00AB3C7A" w:rsidRDefault="008B0EF4" w:rsidP="00AB3C7A">
      <w:pPr>
        <w:widowControl w:val="0"/>
        <w:shd w:val="clear" w:color="auto" w:fill="FFFFFF" w:themeFill="background1"/>
        <w:suppressAutoHyphens/>
        <w:autoSpaceDN w:val="0"/>
        <w:spacing w:after="0" w:line="240" w:lineRule="auto"/>
        <w:ind w:firstLine="567"/>
        <w:jc w:val="both"/>
        <w:textAlignment w:val="baseline"/>
        <w:rPr>
          <w:rFonts w:ascii="Times New Roman" w:eastAsia="Arial Unicode MS" w:hAnsi="Times New Roman"/>
          <w:color w:val="000000" w:themeColor="text1"/>
          <w:sz w:val="24"/>
          <w:szCs w:val="24"/>
        </w:rPr>
      </w:pPr>
      <w:r w:rsidRPr="00AB3C7A">
        <w:rPr>
          <w:rFonts w:ascii="Times New Roman" w:eastAsia="Arial Unicode MS" w:hAnsi="Times New Roman"/>
          <w:color w:val="000000" w:themeColor="text1"/>
          <w:sz w:val="24"/>
          <w:szCs w:val="24"/>
        </w:rPr>
        <w:t>Com unidades móveis bem equipadas e profissionais altamente qualificados, o serviço de atendimento móvel de urgência consegue reduzir sensivelmente o número de óbitos, tempo de internação hospitalar e sequelas decorrentes da falta de um socorro em tempo hábil.</w:t>
      </w:r>
    </w:p>
    <w:p w14:paraId="7DDCF536" w14:textId="77777777" w:rsidR="00057038" w:rsidRPr="00AB3C7A" w:rsidRDefault="008B0EF4" w:rsidP="00AB3C7A">
      <w:pPr>
        <w:widowControl w:val="0"/>
        <w:shd w:val="clear" w:color="auto" w:fill="FFFFFF" w:themeFill="background1"/>
        <w:suppressAutoHyphens/>
        <w:autoSpaceDN w:val="0"/>
        <w:spacing w:after="0" w:line="240" w:lineRule="auto"/>
        <w:ind w:firstLine="567"/>
        <w:jc w:val="both"/>
        <w:textAlignment w:val="baseline"/>
        <w:rPr>
          <w:rFonts w:ascii="Times New Roman" w:eastAsia="Arial Unicode MS" w:hAnsi="Times New Roman"/>
          <w:color w:val="000000" w:themeColor="text1"/>
          <w:sz w:val="24"/>
          <w:szCs w:val="24"/>
        </w:rPr>
      </w:pPr>
      <w:r w:rsidRPr="00AB3C7A">
        <w:rPr>
          <w:rFonts w:ascii="Times New Roman" w:eastAsia="Arial Unicode MS" w:hAnsi="Times New Roman"/>
          <w:color w:val="000000" w:themeColor="text1"/>
          <w:sz w:val="24"/>
          <w:szCs w:val="24"/>
        </w:rPr>
        <w:t xml:space="preserve">Para atendimento móvel, o Serviço de Atendimento Móvel de Urgência conta com dois tipos de ambulâncias: A Unidade de </w:t>
      </w:r>
      <w:r w:rsidR="004553A6" w:rsidRPr="00AB3C7A">
        <w:rPr>
          <w:rFonts w:ascii="Times New Roman" w:eastAsia="Arial Unicode MS" w:hAnsi="Times New Roman"/>
          <w:color w:val="000000" w:themeColor="text1"/>
          <w:sz w:val="24"/>
          <w:szCs w:val="24"/>
        </w:rPr>
        <w:t xml:space="preserve">Suporte Básico (USB) e </w:t>
      </w:r>
      <w:r w:rsidRPr="00AB3C7A">
        <w:rPr>
          <w:rFonts w:ascii="Times New Roman" w:eastAsia="Arial Unicode MS" w:hAnsi="Times New Roman"/>
          <w:color w:val="000000" w:themeColor="text1"/>
          <w:sz w:val="24"/>
          <w:szCs w:val="24"/>
        </w:rPr>
        <w:t>Unidade de S</w:t>
      </w:r>
      <w:r w:rsidR="004553A6" w:rsidRPr="00AB3C7A">
        <w:rPr>
          <w:rFonts w:ascii="Times New Roman" w:eastAsia="Arial Unicode MS" w:hAnsi="Times New Roman"/>
          <w:color w:val="000000" w:themeColor="text1"/>
          <w:sz w:val="24"/>
          <w:szCs w:val="24"/>
        </w:rPr>
        <w:t>uporte Avançado (USA), no qual será destinado ao posto de Saúde Santa Rita 24h, Hospital Municipal Conde Modesto Leal,Hospital Ernesto Che Guevara e Unidade de pronto atendimento – UPA 24h - Inoã</w:t>
      </w:r>
      <w:r w:rsidR="00200ADC" w:rsidRPr="00AB3C7A">
        <w:rPr>
          <w:rFonts w:ascii="Times New Roman" w:eastAsia="Arial Unicode MS" w:hAnsi="Times New Roman"/>
          <w:color w:val="000000" w:themeColor="text1"/>
          <w:sz w:val="24"/>
          <w:szCs w:val="24"/>
        </w:rPr>
        <w:t>.</w:t>
      </w:r>
    </w:p>
    <w:p w14:paraId="4C6D604B" w14:textId="77777777" w:rsidR="00057038" w:rsidRPr="00AB3C7A" w:rsidRDefault="00057038" w:rsidP="00AB3C7A">
      <w:pPr>
        <w:widowControl w:val="0"/>
        <w:shd w:val="clear" w:color="auto" w:fill="FFFFFF" w:themeFill="background1"/>
        <w:suppressAutoHyphens/>
        <w:autoSpaceDN w:val="0"/>
        <w:spacing w:after="0" w:line="240" w:lineRule="auto"/>
        <w:jc w:val="both"/>
        <w:textAlignment w:val="baseline"/>
        <w:rPr>
          <w:rFonts w:ascii="Times New Roman" w:eastAsia="Arial Unicode MS" w:hAnsi="Times New Roman"/>
          <w:color w:val="000000" w:themeColor="text1"/>
          <w:sz w:val="24"/>
          <w:szCs w:val="24"/>
        </w:rPr>
      </w:pPr>
    </w:p>
    <w:p w14:paraId="2C0231A8" w14:textId="77777777" w:rsidR="00EE090F" w:rsidRPr="00AB3C7A" w:rsidRDefault="008B0EF4" w:rsidP="00A8467B">
      <w:pPr>
        <w:widowControl w:val="0"/>
        <w:shd w:val="clear" w:color="auto" w:fill="FFFFFF" w:themeFill="background1"/>
        <w:suppressAutoHyphens/>
        <w:autoSpaceDN w:val="0"/>
        <w:spacing w:after="0" w:line="240" w:lineRule="auto"/>
        <w:ind w:left="1701"/>
        <w:jc w:val="both"/>
        <w:textAlignment w:val="baseline"/>
        <w:rPr>
          <w:rFonts w:ascii="Times New Roman" w:hAnsi="Times New Roman"/>
          <w:color w:val="000000" w:themeColor="text1"/>
          <w:sz w:val="24"/>
          <w:szCs w:val="24"/>
        </w:rPr>
      </w:pPr>
      <w:r w:rsidRPr="00AB3C7A">
        <w:rPr>
          <w:rFonts w:ascii="Times New Roman" w:hAnsi="Times New Roman"/>
          <w:b/>
          <w:color w:val="000000" w:themeColor="text1"/>
          <w:sz w:val="24"/>
          <w:szCs w:val="24"/>
        </w:rPr>
        <w:t xml:space="preserve">CATSER nº 14.052 </w:t>
      </w:r>
      <w:r w:rsidRPr="00AB3C7A">
        <w:rPr>
          <w:rFonts w:ascii="Times New Roman" w:hAnsi="Times New Roman"/>
          <w:color w:val="000000" w:themeColor="text1"/>
          <w:sz w:val="24"/>
          <w:szCs w:val="24"/>
        </w:rPr>
        <w:t xml:space="preserve">- </w:t>
      </w:r>
      <w:r w:rsidRPr="00AB3C7A">
        <w:rPr>
          <w:rFonts w:ascii="Times New Roman" w:hAnsi="Times New Roman"/>
          <w:b/>
          <w:color w:val="000000" w:themeColor="text1"/>
          <w:sz w:val="24"/>
          <w:szCs w:val="24"/>
        </w:rPr>
        <w:t>Ambulância Tipo D - categoria USA</w:t>
      </w:r>
      <w:r w:rsidRPr="00AB3C7A">
        <w:rPr>
          <w:rFonts w:ascii="Times New Roman" w:hAnsi="Times New Roman"/>
          <w:color w:val="000000" w:themeColor="text1"/>
          <w:sz w:val="24"/>
          <w:szCs w:val="24"/>
        </w:rPr>
        <w:t xml:space="preserve"> </w:t>
      </w:r>
      <w:r w:rsidRPr="00AB3C7A">
        <w:rPr>
          <w:rFonts w:ascii="Times New Roman" w:hAnsi="Times New Roman"/>
          <w:b/>
          <w:color w:val="000000" w:themeColor="text1"/>
          <w:sz w:val="24"/>
          <w:szCs w:val="24"/>
        </w:rPr>
        <w:t>(UNIDADE DE SUPORTE AVANÇADO)</w:t>
      </w:r>
      <w:r w:rsidRPr="00AB3C7A">
        <w:rPr>
          <w:rFonts w:ascii="Times New Roman" w:hAnsi="Times New Roman"/>
          <w:color w:val="000000" w:themeColor="text1"/>
          <w:sz w:val="24"/>
          <w:szCs w:val="24"/>
        </w:rPr>
        <w:t xml:space="preserve"> - SERVIÇOS DE AMBULÂN</w:t>
      </w:r>
      <w:r w:rsidR="00EE090F" w:rsidRPr="00AB3C7A">
        <w:rPr>
          <w:rFonts w:ascii="Times New Roman" w:hAnsi="Times New Roman"/>
          <w:color w:val="000000" w:themeColor="text1"/>
          <w:sz w:val="24"/>
          <w:szCs w:val="24"/>
        </w:rPr>
        <w:t>CIA DE SUPORTE AVANÇADO TIPO D.</w:t>
      </w:r>
    </w:p>
    <w:p w14:paraId="532798F7" w14:textId="77777777" w:rsidR="00EE090F" w:rsidRPr="00AB3C7A" w:rsidRDefault="00EE090F" w:rsidP="00A8467B">
      <w:pPr>
        <w:widowControl w:val="0"/>
        <w:shd w:val="clear" w:color="auto" w:fill="FFFFFF" w:themeFill="background1"/>
        <w:suppressAutoHyphens/>
        <w:autoSpaceDN w:val="0"/>
        <w:spacing w:after="0" w:line="240" w:lineRule="auto"/>
        <w:ind w:left="1701"/>
        <w:jc w:val="both"/>
        <w:textAlignment w:val="baseline"/>
        <w:rPr>
          <w:rFonts w:ascii="Times New Roman" w:hAnsi="Times New Roman"/>
          <w:color w:val="000000" w:themeColor="text1"/>
          <w:sz w:val="24"/>
          <w:szCs w:val="24"/>
        </w:rPr>
      </w:pPr>
    </w:p>
    <w:p w14:paraId="68FF9F6E" w14:textId="77777777" w:rsidR="008B0EF4" w:rsidRPr="00AB3C7A" w:rsidRDefault="008B0EF4" w:rsidP="00A8467B">
      <w:pPr>
        <w:shd w:val="clear" w:color="auto" w:fill="FFFFFF" w:themeFill="background1"/>
        <w:tabs>
          <w:tab w:val="left" w:pos="426"/>
        </w:tabs>
        <w:ind w:left="1701"/>
        <w:jc w:val="both"/>
        <w:rPr>
          <w:rFonts w:ascii="Times New Roman" w:hAnsi="Times New Roman"/>
          <w:color w:val="000000" w:themeColor="text1"/>
          <w:sz w:val="24"/>
          <w:szCs w:val="24"/>
        </w:rPr>
      </w:pPr>
      <w:r w:rsidRPr="00AB3C7A">
        <w:rPr>
          <w:rFonts w:ascii="Times New Roman" w:hAnsi="Times New Roman"/>
          <w:b/>
          <w:color w:val="000000" w:themeColor="text1"/>
          <w:sz w:val="24"/>
          <w:szCs w:val="24"/>
        </w:rPr>
        <w:t xml:space="preserve">CATSER nº 14.052 - Ambulância Tipo B - categoria USB (UNIDADE DE SUPORTE BÁSICO) </w:t>
      </w:r>
      <w:r w:rsidRPr="00AB3C7A">
        <w:rPr>
          <w:rFonts w:ascii="Times New Roman" w:hAnsi="Times New Roman"/>
          <w:color w:val="000000" w:themeColor="text1"/>
          <w:sz w:val="24"/>
          <w:szCs w:val="24"/>
        </w:rPr>
        <w:t>- SERVIÇOS DE AMBULÂNCIA DESTINADOS A PACIENTE COM RISCO DE VIDA DESCONHECIDO, NÃO CLASSIFICADO COMO POTENCIAL NECESSIDADE DE INTERVENÇÃO MÉDICA – CATEGORIA ASB.</w:t>
      </w:r>
    </w:p>
    <w:p w14:paraId="2B311B60" w14:textId="0EE12101" w:rsidR="008B0EF4" w:rsidRPr="00AB3C7A" w:rsidRDefault="008B0EF4" w:rsidP="00AB3C7A">
      <w:pPr>
        <w:shd w:val="clear" w:color="auto" w:fill="FFFFFF" w:themeFill="background1"/>
        <w:tabs>
          <w:tab w:val="left" w:pos="426"/>
        </w:tabs>
        <w:jc w:val="both"/>
        <w:rPr>
          <w:rFonts w:ascii="Times New Roman" w:hAnsi="Times New Roman"/>
          <w:color w:val="000000" w:themeColor="text1"/>
          <w:sz w:val="24"/>
          <w:szCs w:val="24"/>
        </w:rPr>
      </w:pPr>
      <w:r w:rsidRPr="00AB3C7A">
        <w:rPr>
          <w:rFonts w:ascii="Times New Roman" w:hAnsi="Times New Roman"/>
          <w:color w:val="000000" w:themeColor="text1"/>
          <w:sz w:val="24"/>
          <w:szCs w:val="24"/>
        </w:rPr>
        <w:tab/>
        <w:t xml:space="preserve">O presente Estudo Técnico Preliminar (ETP) tem por objetivo analisar dados e fazer o levantamento da necessidade de </w:t>
      </w:r>
      <w:r w:rsidR="0078517C" w:rsidRPr="00AB3C7A">
        <w:rPr>
          <w:rFonts w:ascii="Times New Roman" w:hAnsi="Times New Roman"/>
          <w:b/>
          <w:i/>
          <w:color w:val="000000" w:themeColor="text1"/>
          <w:sz w:val="24"/>
          <w:szCs w:val="24"/>
        </w:rPr>
        <w:t>Ambulâncias</w:t>
      </w:r>
      <w:r w:rsidRPr="00AB3C7A">
        <w:rPr>
          <w:rFonts w:ascii="Times New Roman" w:hAnsi="Times New Roman"/>
          <w:b/>
          <w:i/>
          <w:color w:val="000000" w:themeColor="text1"/>
          <w:sz w:val="24"/>
          <w:szCs w:val="24"/>
        </w:rPr>
        <w:t xml:space="preserve"> </w:t>
      </w:r>
      <w:r w:rsidRPr="00AB3C7A">
        <w:rPr>
          <w:rFonts w:ascii="Times New Roman" w:hAnsi="Times New Roman"/>
          <w:color w:val="000000" w:themeColor="text1"/>
          <w:sz w:val="24"/>
          <w:szCs w:val="24"/>
        </w:rPr>
        <w:t xml:space="preserve">, </w:t>
      </w:r>
      <w:r w:rsidR="0078517C" w:rsidRPr="00AB3C7A">
        <w:rPr>
          <w:rFonts w:ascii="Times New Roman" w:hAnsi="Times New Roman"/>
          <w:color w:val="000000" w:themeColor="text1"/>
          <w:sz w:val="24"/>
          <w:szCs w:val="24"/>
        </w:rPr>
        <w:t>visando</w:t>
      </w:r>
      <w:r w:rsidRPr="00AB3C7A">
        <w:rPr>
          <w:rFonts w:ascii="Times New Roman" w:hAnsi="Times New Roman"/>
          <w:color w:val="000000" w:themeColor="text1"/>
          <w:sz w:val="24"/>
          <w:szCs w:val="24"/>
        </w:rPr>
        <w:t xml:space="preserve"> atender a população de Maricá, que segundo o último apontamento do IBGE é estimada em 167.668 pessoas</w:t>
      </w:r>
      <w:r w:rsidR="007C03D5" w:rsidRPr="00AB3C7A">
        <w:rPr>
          <w:rFonts w:ascii="Times New Roman" w:hAnsi="Times New Roman"/>
          <w:color w:val="000000" w:themeColor="text1"/>
          <w:sz w:val="24"/>
          <w:szCs w:val="24"/>
        </w:rPr>
        <w:t xml:space="preserve"> – censo 2021</w:t>
      </w:r>
      <w:r w:rsidRPr="00AB3C7A">
        <w:rPr>
          <w:rFonts w:ascii="Times New Roman" w:hAnsi="Times New Roman"/>
          <w:color w:val="000000" w:themeColor="text1"/>
          <w:sz w:val="24"/>
          <w:szCs w:val="24"/>
        </w:rPr>
        <w:t>, afim de corresponder aos atendimentos primários e/ou de urgência e emergência que por sua vez, necessitam de transporte seguro, confortável e eficaz dentro e fora do município, em atendimento às demandas locais.</w:t>
      </w:r>
    </w:p>
    <w:p w14:paraId="0838431F" w14:textId="7A33B006" w:rsidR="000031A3" w:rsidRPr="00A8467B" w:rsidRDefault="000031A3" w:rsidP="00A335B5">
      <w:pPr>
        <w:pStyle w:val="SemEspaamento"/>
        <w:shd w:val="clear" w:color="auto" w:fill="FFFFFF" w:themeFill="background1"/>
        <w:spacing w:line="276" w:lineRule="auto"/>
        <w:jc w:val="both"/>
        <w:rPr>
          <w:rFonts w:ascii="Times New Roman" w:hAnsi="Times New Roman"/>
          <w:b/>
          <w:bCs/>
          <w:color w:val="000000" w:themeColor="text1"/>
          <w:sz w:val="24"/>
          <w:szCs w:val="24"/>
          <w:highlight w:val="lightGray"/>
        </w:rPr>
      </w:pPr>
      <w:r w:rsidRPr="00A8467B">
        <w:rPr>
          <w:rFonts w:ascii="Times New Roman" w:hAnsi="Times New Roman"/>
          <w:b/>
          <w:bCs/>
          <w:color w:val="000000" w:themeColor="text1"/>
          <w:sz w:val="24"/>
          <w:szCs w:val="24"/>
          <w:highlight w:val="lightGray"/>
        </w:rPr>
        <w:t>DEMONSTRAÇÃO DA PREVISÃO DA CONTRATAÇÃO NO PLANO DE CONTRATAÇÕES ANUAL</w:t>
      </w:r>
    </w:p>
    <w:p w14:paraId="3D95C8D9" w14:textId="77777777" w:rsidR="00971727" w:rsidRPr="00AB3C7A" w:rsidRDefault="00971727" w:rsidP="00AB3C7A">
      <w:pPr>
        <w:pStyle w:val="SemEspaamento"/>
        <w:shd w:val="clear" w:color="auto" w:fill="FFFFFF" w:themeFill="background1"/>
        <w:spacing w:line="276" w:lineRule="auto"/>
        <w:ind w:firstLine="567"/>
        <w:jc w:val="both"/>
        <w:rPr>
          <w:rFonts w:ascii="Times New Roman" w:hAnsi="Times New Roman"/>
          <w:color w:val="000000" w:themeColor="text1"/>
          <w:sz w:val="24"/>
          <w:szCs w:val="24"/>
        </w:rPr>
      </w:pPr>
    </w:p>
    <w:p w14:paraId="0605F591" w14:textId="2DB44248" w:rsidR="00D526CE" w:rsidRDefault="00A06158" w:rsidP="00AB3C7A">
      <w:pPr>
        <w:pStyle w:val="SemEspaamento"/>
        <w:shd w:val="clear" w:color="auto" w:fill="FFFFFF" w:themeFill="background1"/>
        <w:spacing w:line="276" w:lineRule="auto"/>
        <w:ind w:firstLine="567"/>
        <w:jc w:val="both"/>
        <w:rPr>
          <w:rFonts w:ascii="Times New Roman" w:hAnsi="Times New Roman"/>
          <w:color w:val="000000" w:themeColor="text1"/>
          <w:sz w:val="24"/>
          <w:szCs w:val="24"/>
        </w:rPr>
      </w:pPr>
      <w:r w:rsidRPr="00AB3C7A">
        <w:rPr>
          <w:rFonts w:ascii="Times New Roman" w:hAnsi="Times New Roman"/>
          <w:color w:val="000000" w:themeColor="text1"/>
          <w:sz w:val="24"/>
          <w:szCs w:val="24"/>
        </w:rPr>
        <w:lastRenderedPageBreak/>
        <w:t xml:space="preserve">Consoante dispõe </w:t>
      </w:r>
      <w:r w:rsidR="00A8467B">
        <w:rPr>
          <w:rFonts w:ascii="Times New Roman" w:hAnsi="Times New Roman"/>
          <w:color w:val="000000" w:themeColor="text1"/>
          <w:sz w:val="24"/>
          <w:szCs w:val="24"/>
        </w:rPr>
        <w:t>o</w:t>
      </w:r>
      <w:r w:rsidRPr="00AB3C7A">
        <w:rPr>
          <w:rFonts w:ascii="Times New Roman" w:hAnsi="Times New Roman"/>
          <w:color w:val="000000" w:themeColor="text1"/>
          <w:sz w:val="24"/>
          <w:szCs w:val="24"/>
        </w:rPr>
        <w:t xml:space="preserve"> Decreto Municipal nº </w:t>
      </w:r>
      <w:r w:rsidR="00A8467B">
        <w:rPr>
          <w:rFonts w:ascii="Times New Roman" w:hAnsi="Times New Roman"/>
          <w:color w:val="000000" w:themeColor="text1"/>
          <w:sz w:val="24"/>
          <w:szCs w:val="24"/>
        </w:rPr>
        <w:t>936/2022</w:t>
      </w:r>
      <w:r w:rsidRPr="00AB3C7A">
        <w:rPr>
          <w:rFonts w:ascii="Times New Roman" w:hAnsi="Times New Roman"/>
          <w:color w:val="000000" w:themeColor="text1"/>
          <w:sz w:val="24"/>
          <w:szCs w:val="24"/>
        </w:rPr>
        <w:t>, a Secretaria encaminhará os autos ao Gabinete da Secretaria de Planejamento, Orçamento e Gestão para que realize a análise prévia de conformidade do feito, em relação às prioridades administrativas e ao planejamento estratégico muni</w:t>
      </w:r>
      <w:r w:rsidR="005506FC" w:rsidRPr="00AB3C7A">
        <w:rPr>
          <w:rFonts w:ascii="Times New Roman" w:hAnsi="Times New Roman"/>
          <w:color w:val="000000" w:themeColor="text1"/>
          <w:sz w:val="24"/>
          <w:szCs w:val="24"/>
        </w:rPr>
        <w:t>cipal.</w:t>
      </w:r>
      <w:r w:rsidR="00E54EA5" w:rsidRPr="00AB3C7A">
        <w:rPr>
          <w:rFonts w:ascii="Times New Roman" w:hAnsi="Times New Roman"/>
          <w:color w:val="000000" w:themeColor="text1"/>
          <w:sz w:val="24"/>
          <w:szCs w:val="24"/>
        </w:rPr>
        <w:t xml:space="preserve"> </w:t>
      </w:r>
    </w:p>
    <w:p w14:paraId="775F8BDC" w14:textId="77777777" w:rsidR="00A8467B" w:rsidRPr="00AB3C7A" w:rsidRDefault="00A8467B" w:rsidP="00AB3C7A">
      <w:pPr>
        <w:pStyle w:val="SemEspaamento"/>
        <w:shd w:val="clear" w:color="auto" w:fill="FFFFFF" w:themeFill="background1"/>
        <w:spacing w:line="276" w:lineRule="auto"/>
        <w:ind w:firstLine="567"/>
        <w:jc w:val="both"/>
        <w:rPr>
          <w:rFonts w:ascii="Times New Roman" w:hAnsi="Times New Roman"/>
          <w:color w:val="000000" w:themeColor="text1"/>
          <w:sz w:val="24"/>
          <w:szCs w:val="24"/>
        </w:rPr>
      </w:pPr>
    </w:p>
    <w:p w14:paraId="1CC8B35D" w14:textId="77777777" w:rsidR="000031A3" w:rsidRPr="00A8467B" w:rsidRDefault="000031A3" w:rsidP="00A335B5">
      <w:pPr>
        <w:pStyle w:val="SemEspaamento"/>
        <w:shd w:val="clear" w:color="auto" w:fill="FFFFFF" w:themeFill="background1"/>
        <w:spacing w:line="276" w:lineRule="auto"/>
        <w:jc w:val="both"/>
        <w:rPr>
          <w:rFonts w:ascii="Times New Roman" w:hAnsi="Times New Roman"/>
          <w:b/>
          <w:color w:val="000000" w:themeColor="text1"/>
          <w:sz w:val="24"/>
          <w:szCs w:val="24"/>
          <w:highlight w:val="lightGray"/>
        </w:rPr>
      </w:pPr>
      <w:r w:rsidRPr="00A8467B">
        <w:rPr>
          <w:rFonts w:ascii="Times New Roman" w:hAnsi="Times New Roman"/>
          <w:b/>
          <w:color w:val="000000" w:themeColor="text1"/>
          <w:sz w:val="24"/>
          <w:szCs w:val="24"/>
          <w:highlight w:val="lightGray"/>
        </w:rPr>
        <w:t>ESTIMATIVA DAS QUANTIDADES A SEREM CONTRATADAS.</w:t>
      </w:r>
    </w:p>
    <w:p w14:paraId="2265285F" w14:textId="1BC1E817" w:rsidR="0046001E" w:rsidRPr="00AB3C7A" w:rsidRDefault="00B432DB" w:rsidP="00AB3C7A">
      <w:pPr>
        <w:pStyle w:val="SemEspaamento"/>
        <w:shd w:val="clear" w:color="auto" w:fill="FFFFFF" w:themeFill="background1"/>
        <w:spacing w:line="360" w:lineRule="auto"/>
        <w:ind w:firstLine="567"/>
        <w:jc w:val="both"/>
        <w:rPr>
          <w:rFonts w:ascii="Times New Roman" w:hAnsi="Times New Roman"/>
          <w:color w:val="000000" w:themeColor="text1"/>
          <w:sz w:val="24"/>
          <w:szCs w:val="24"/>
        </w:rPr>
      </w:pPr>
      <w:r w:rsidRPr="00AB3C7A">
        <w:rPr>
          <w:rFonts w:ascii="Times New Roman" w:hAnsi="Times New Roman"/>
          <w:color w:val="000000" w:themeColor="text1"/>
          <w:sz w:val="24"/>
          <w:szCs w:val="24"/>
        </w:rPr>
        <w:t>Para o quan</w:t>
      </w:r>
      <w:r w:rsidR="005506FC" w:rsidRPr="00AB3C7A">
        <w:rPr>
          <w:rFonts w:ascii="Times New Roman" w:hAnsi="Times New Roman"/>
          <w:color w:val="000000" w:themeColor="text1"/>
          <w:sz w:val="24"/>
          <w:szCs w:val="24"/>
        </w:rPr>
        <w:t>titativo estimado e para a perfeita execução dos serviços</w:t>
      </w:r>
      <w:r w:rsidRPr="00AB3C7A">
        <w:rPr>
          <w:rFonts w:ascii="Times New Roman" w:hAnsi="Times New Roman"/>
          <w:color w:val="000000" w:themeColor="text1"/>
          <w:sz w:val="24"/>
          <w:szCs w:val="24"/>
        </w:rPr>
        <w:t xml:space="preserve"> para atendimento</w:t>
      </w:r>
      <w:r w:rsidR="005506FC" w:rsidRPr="00AB3C7A">
        <w:rPr>
          <w:rFonts w:ascii="Times New Roman" w:hAnsi="Times New Roman"/>
          <w:color w:val="000000" w:themeColor="text1"/>
          <w:sz w:val="24"/>
          <w:szCs w:val="24"/>
        </w:rPr>
        <w:t xml:space="preserve"> móvel de urgência, a contratante levou em consideração o último apontamento do IBGE – 2021 cuja estimativa populacional é de </w:t>
      </w:r>
      <w:r w:rsidR="005506FC" w:rsidRPr="00AB3C7A">
        <w:rPr>
          <w:rFonts w:ascii="Times New Roman" w:eastAsia="Arial Unicode MS" w:hAnsi="Times New Roman"/>
          <w:color w:val="000000" w:themeColor="text1"/>
          <w:sz w:val="24"/>
          <w:szCs w:val="24"/>
        </w:rPr>
        <w:t>167.668 pessoas</w:t>
      </w:r>
      <w:r w:rsidR="00593411" w:rsidRPr="00AB3C7A">
        <w:rPr>
          <w:rFonts w:ascii="Times New Roman" w:hAnsi="Times New Roman"/>
          <w:color w:val="000000" w:themeColor="text1"/>
          <w:sz w:val="24"/>
          <w:szCs w:val="24"/>
        </w:rPr>
        <w:t xml:space="preserve">, população esta </w:t>
      </w:r>
      <w:r w:rsidR="006D3821" w:rsidRPr="00AB3C7A">
        <w:rPr>
          <w:rFonts w:ascii="Times New Roman" w:hAnsi="Times New Roman"/>
          <w:color w:val="000000" w:themeColor="text1"/>
          <w:sz w:val="24"/>
          <w:szCs w:val="24"/>
        </w:rPr>
        <w:t xml:space="preserve">que estão sujeitas a necessitarem de atendimento. </w:t>
      </w:r>
    </w:p>
    <w:p w14:paraId="79363E63" w14:textId="5FA0B9A2" w:rsidR="005506FC" w:rsidRPr="00AB3C7A" w:rsidRDefault="006D3821" w:rsidP="00AB3C7A">
      <w:pPr>
        <w:pStyle w:val="SemEspaamento"/>
        <w:shd w:val="clear" w:color="auto" w:fill="FFFFFF" w:themeFill="background1"/>
        <w:spacing w:line="360" w:lineRule="auto"/>
        <w:ind w:firstLine="567"/>
        <w:jc w:val="both"/>
        <w:rPr>
          <w:rFonts w:ascii="Times New Roman" w:hAnsi="Times New Roman"/>
          <w:color w:val="000000" w:themeColor="text1"/>
          <w:sz w:val="24"/>
          <w:szCs w:val="24"/>
        </w:rPr>
      </w:pPr>
      <w:r w:rsidRPr="00AB3C7A">
        <w:rPr>
          <w:rFonts w:ascii="Times New Roman" w:hAnsi="Times New Roman"/>
          <w:color w:val="000000" w:themeColor="text1"/>
          <w:sz w:val="24"/>
          <w:szCs w:val="24"/>
        </w:rPr>
        <w:t xml:space="preserve">Diante disso, fez-se necessário mapear os tipos de serviços de atendimentos que poderiam ser necessários </w:t>
      </w:r>
      <w:r w:rsidR="009D0E78" w:rsidRPr="00AB3C7A">
        <w:rPr>
          <w:rFonts w:ascii="Times New Roman" w:hAnsi="Times New Roman"/>
          <w:color w:val="000000" w:themeColor="text1"/>
          <w:sz w:val="24"/>
          <w:szCs w:val="24"/>
        </w:rPr>
        <w:t>para a população e</w:t>
      </w:r>
      <w:r w:rsidR="00A44784" w:rsidRPr="00AB3C7A">
        <w:rPr>
          <w:rFonts w:ascii="Times New Roman" w:hAnsi="Times New Roman"/>
          <w:color w:val="000000" w:themeColor="text1"/>
          <w:sz w:val="24"/>
          <w:szCs w:val="24"/>
        </w:rPr>
        <w:t xml:space="preserve"> </w:t>
      </w:r>
      <w:r w:rsidR="009D0E78" w:rsidRPr="00AB3C7A">
        <w:rPr>
          <w:rFonts w:ascii="Times New Roman" w:hAnsi="Times New Roman"/>
          <w:color w:val="000000" w:themeColor="text1"/>
          <w:sz w:val="24"/>
          <w:szCs w:val="24"/>
        </w:rPr>
        <w:t>foi  identificada</w:t>
      </w:r>
      <w:r w:rsidR="00866BCE" w:rsidRPr="00AB3C7A">
        <w:rPr>
          <w:rFonts w:ascii="Times New Roman" w:hAnsi="Times New Roman"/>
          <w:color w:val="000000" w:themeColor="text1"/>
          <w:sz w:val="24"/>
          <w:szCs w:val="24"/>
        </w:rPr>
        <w:t xml:space="preserve"> a necessidade de 2</w:t>
      </w:r>
      <w:r w:rsidRPr="00AB3C7A">
        <w:rPr>
          <w:rFonts w:ascii="Times New Roman" w:hAnsi="Times New Roman"/>
          <w:color w:val="000000" w:themeColor="text1"/>
          <w:sz w:val="24"/>
          <w:szCs w:val="24"/>
        </w:rPr>
        <w:t xml:space="preserve"> tipos de Amb</w:t>
      </w:r>
      <w:r w:rsidR="00567CC3" w:rsidRPr="00AB3C7A">
        <w:rPr>
          <w:rFonts w:ascii="Times New Roman" w:hAnsi="Times New Roman"/>
          <w:color w:val="000000" w:themeColor="text1"/>
          <w:sz w:val="24"/>
          <w:szCs w:val="24"/>
        </w:rPr>
        <w:t>ulâncias. Sendo elas: Tipo B – USB – Unida</w:t>
      </w:r>
      <w:r w:rsidR="00866BCE" w:rsidRPr="00AB3C7A">
        <w:rPr>
          <w:rFonts w:ascii="Times New Roman" w:hAnsi="Times New Roman"/>
          <w:color w:val="000000" w:themeColor="text1"/>
          <w:sz w:val="24"/>
          <w:szCs w:val="24"/>
        </w:rPr>
        <w:t xml:space="preserve">de de Suporte Básico e </w:t>
      </w:r>
      <w:r w:rsidR="00567CC3" w:rsidRPr="00AB3C7A">
        <w:rPr>
          <w:rFonts w:ascii="Times New Roman" w:hAnsi="Times New Roman"/>
          <w:color w:val="000000" w:themeColor="text1"/>
          <w:sz w:val="24"/>
          <w:szCs w:val="24"/>
        </w:rPr>
        <w:t>Tipo D – U</w:t>
      </w:r>
      <w:r w:rsidRPr="00AB3C7A">
        <w:rPr>
          <w:rFonts w:ascii="Times New Roman" w:hAnsi="Times New Roman"/>
          <w:color w:val="000000" w:themeColor="text1"/>
          <w:sz w:val="24"/>
          <w:szCs w:val="24"/>
        </w:rPr>
        <w:t>SA –</w:t>
      </w:r>
      <w:r w:rsidR="00866BCE" w:rsidRPr="00AB3C7A">
        <w:rPr>
          <w:rFonts w:ascii="Times New Roman" w:hAnsi="Times New Roman"/>
          <w:color w:val="000000" w:themeColor="text1"/>
          <w:sz w:val="24"/>
          <w:szCs w:val="24"/>
        </w:rPr>
        <w:t xml:space="preserve"> Unidade de Suporte Avançado.</w:t>
      </w:r>
    </w:p>
    <w:p w14:paraId="4DB1AD99" w14:textId="7D880CA9" w:rsidR="005506FC" w:rsidRPr="00AB3C7A" w:rsidRDefault="0046001E" w:rsidP="00AB3C7A">
      <w:pPr>
        <w:pStyle w:val="SemEspaamento"/>
        <w:shd w:val="clear" w:color="auto" w:fill="FFFFFF" w:themeFill="background1"/>
        <w:spacing w:line="360" w:lineRule="auto"/>
        <w:ind w:firstLine="567"/>
        <w:jc w:val="both"/>
        <w:rPr>
          <w:rFonts w:ascii="Times New Roman" w:hAnsi="Times New Roman"/>
          <w:color w:val="000000" w:themeColor="text1"/>
          <w:sz w:val="24"/>
          <w:szCs w:val="24"/>
        </w:rPr>
      </w:pPr>
      <w:r w:rsidRPr="00AB3C7A">
        <w:rPr>
          <w:rFonts w:ascii="Times New Roman" w:hAnsi="Times New Roman"/>
          <w:color w:val="000000" w:themeColor="text1"/>
          <w:sz w:val="24"/>
          <w:szCs w:val="24"/>
        </w:rPr>
        <w:t xml:space="preserve">Além do veiculo automotor – ambulância - será necessário </w:t>
      </w:r>
      <w:r w:rsidR="00DC0A8A" w:rsidRPr="00AB3C7A">
        <w:rPr>
          <w:rFonts w:ascii="Times New Roman" w:hAnsi="Times New Roman"/>
          <w:color w:val="000000" w:themeColor="text1"/>
          <w:sz w:val="24"/>
          <w:szCs w:val="24"/>
        </w:rPr>
        <w:t>um motorista-</w:t>
      </w:r>
      <w:r w:rsidR="00866BCE" w:rsidRPr="00AB3C7A">
        <w:rPr>
          <w:rFonts w:ascii="Times New Roman" w:hAnsi="Times New Roman"/>
          <w:color w:val="000000" w:themeColor="text1"/>
          <w:sz w:val="24"/>
          <w:szCs w:val="24"/>
        </w:rPr>
        <w:t>socorrista</w:t>
      </w:r>
      <w:r w:rsidRPr="00AB3C7A">
        <w:rPr>
          <w:rFonts w:ascii="Times New Roman" w:hAnsi="Times New Roman"/>
          <w:color w:val="000000" w:themeColor="text1"/>
          <w:sz w:val="24"/>
          <w:szCs w:val="24"/>
        </w:rPr>
        <w:t xml:space="preserve"> para operacionalizar o serviço de atendimento de urgê</w:t>
      </w:r>
      <w:r w:rsidR="00866BCE" w:rsidRPr="00AB3C7A">
        <w:rPr>
          <w:rFonts w:ascii="Times New Roman" w:hAnsi="Times New Roman"/>
          <w:color w:val="000000" w:themeColor="text1"/>
          <w:sz w:val="24"/>
          <w:szCs w:val="24"/>
        </w:rPr>
        <w:t>ncia.</w:t>
      </w:r>
      <w:r w:rsidRPr="00AB3C7A">
        <w:rPr>
          <w:rFonts w:ascii="Times New Roman" w:hAnsi="Times New Roman"/>
          <w:color w:val="000000" w:themeColor="text1"/>
          <w:sz w:val="24"/>
          <w:szCs w:val="24"/>
        </w:rPr>
        <w:t xml:space="preserve"> </w:t>
      </w:r>
    </w:p>
    <w:p w14:paraId="4FE832DC" w14:textId="59C984E7" w:rsidR="00983CDA" w:rsidRPr="00AB3C7A" w:rsidRDefault="00FF49BE" w:rsidP="00AB3C7A">
      <w:pPr>
        <w:pStyle w:val="SemEspaamento"/>
        <w:shd w:val="clear" w:color="auto" w:fill="FFFFFF" w:themeFill="background1"/>
        <w:spacing w:line="360" w:lineRule="auto"/>
        <w:ind w:firstLine="567"/>
        <w:jc w:val="both"/>
        <w:rPr>
          <w:rFonts w:ascii="Times New Roman" w:hAnsi="Times New Roman"/>
          <w:color w:val="000000" w:themeColor="text1"/>
          <w:sz w:val="24"/>
          <w:szCs w:val="24"/>
        </w:rPr>
      </w:pPr>
      <w:r w:rsidRPr="00AB3C7A">
        <w:rPr>
          <w:rFonts w:ascii="Times New Roman" w:hAnsi="Times New Roman"/>
          <w:color w:val="000000" w:themeColor="text1"/>
          <w:sz w:val="24"/>
          <w:szCs w:val="24"/>
        </w:rPr>
        <w:t>É e</w:t>
      </w:r>
      <w:r w:rsidR="00866BCE" w:rsidRPr="00AB3C7A">
        <w:rPr>
          <w:rFonts w:ascii="Times New Roman" w:hAnsi="Times New Roman"/>
          <w:color w:val="000000" w:themeColor="text1"/>
          <w:sz w:val="24"/>
          <w:szCs w:val="24"/>
        </w:rPr>
        <w:t>stim</w:t>
      </w:r>
      <w:r w:rsidR="00A911C8">
        <w:rPr>
          <w:rFonts w:ascii="Times New Roman" w:hAnsi="Times New Roman"/>
          <w:color w:val="000000" w:themeColor="text1"/>
          <w:sz w:val="24"/>
          <w:szCs w:val="24"/>
        </w:rPr>
        <w:t>ada a quantidade total de 14 (qua</w:t>
      </w:r>
      <w:r w:rsidR="00866BCE" w:rsidRPr="00AB3C7A">
        <w:rPr>
          <w:rFonts w:ascii="Times New Roman" w:hAnsi="Times New Roman"/>
          <w:color w:val="000000" w:themeColor="text1"/>
          <w:sz w:val="24"/>
          <w:szCs w:val="24"/>
        </w:rPr>
        <w:t>torze</w:t>
      </w:r>
      <w:r w:rsidRPr="00AB3C7A">
        <w:rPr>
          <w:rFonts w:ascii="Times New Roman" w:hAnsi="Times New Roman"/>
          <w:color w:val="000000" w:themeColor="text1"/>
          <w:sz w:val="24"/>
          <w:szCs w:val="24"/>
        </w:rPr>
        <w:t>) ambulâncias</w:t>
      </w:r>
      <w:r w:rsidR="002E7B28" w:rsidRPr="00AB3C7A">
        <w:rPr>
          <w:rFonts w:ascii="Times New Roman" w:hAnsi="Times New Roman"/>
          <w:color w:val="000000" w:themeColor="text1"/>
          <w:sz w:val="24"/>
          <w:szCs w:val="24"/>
        </w:rPr>
        <w:t xml:space="preserve"> para atender a demanda e renovar</w:t>
      </w:r>
      <w:r w:rsidRPr="00AB3C7A">
        <w:rPr>
          <w:rFonts w:ascii="Times New Roman" w:hAnsi="Times New Roman"/>
          <w:color w:val="000000" w:themeColor="text1"/>
          <w:sz w:val="24"/>
          <w:szCs w:val="24"/>
        </w:rPr>
        <w:t xml:space="preserve"> a frota existente.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709"/>
        <w:gridCol w:w="635"/>
      </w:tblGrid>
      <w:tr w:rsidR="007D73D2" w:rsidRPr="00AB3C7A" w14:paraId="0B9A67E7" w14:textId="555BD86B" w:rsidTr="00983CDA">
        <w:trPr>
          <w:trHeight w:val="348"/>
          <w:jc w:val="center"/>
        </w:trPr>
        <w:tc>
          <w:tcPr>
            <w:tcW w:w="4693"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0178088" w14:textId="77777777" w:rsidR="001C5163" w:rsidRPr="00AB3C7A" w:rsidRDefault="001C5163" w:rsidP="00AB3C7A">
            <w:pPr>
              <w:shd w:val="clear" w:color="auto" w:fill="FFFFFF" w:themeFill="background1"/>
              <w:suppressAutoHyphens/>
              <w:ind w:left="40" w:hanging="40"/>
              <w:jc w:val="center"/>
              <w:rPr>
                <w:rFonts w:asciiTheme="minorHAnsi" w:eastAsia="Times New Roman" w:hAnsiTheme="minorHAnsi"/>
                <w:b/>
                <w:bCs/>
                <w:color w:val="000000" w:themeColor="text1"/>
                <w:sz w:val="16"/>
                <w:szCs w:val="16"/>
              </w:rPr>
            </w:pPr>
            <w:r w:rsidRPr="00AB3C7A">
              <w:rPr>
                <w:rFonts w:asciiTheme="minorHAnsi" w:eastAsia="Times New Roman" w:hAnsiTheme="minorHAnsi"/>
                <w:b/>
                <w:bCs/>
                <w:color w:val="000000" w:themeColor="text1"/>
                <w:sz w:val="16"/>
                <w:szCs w:val="16"/>
              </w:rPr>
              <w:t>DESCRIÇÃO</w:t>
            </w:r>
          </w:p>
        </w:tc>
        <w:tc>
          <w:tcPr>
            <w:tcW w:w="307"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C26E7E0" w14:textId="31B034D9" w:rsidR="001C5163" w:rsidRPr="00AB3C7A" w:rsidRDefault="00983CDA" w:rsidP="00AB3C7A">
            <w:pPr>
              <w:shd w:val="clear" w:color="auto" w:fill="FFFFFF" w:themeFill="background1"/>
              <w:suppressAutoHyphens/>
              <w:ind w:left="40" w:hanging="40"/>
              <w:jc w:val="center"/>
              <w:rPr>
                <w:rFonts w:asciiTheme="minorHAnsi" w:eastAsia="Times New Roman" w:hAnsiTheme="minorHAnsi"/>
                <w:b/>
                <w:bCs/>
                <w:color w:val="000000" w:themeColor="text1"/>
                <w:sz w:val="16"/>
                <w:szCs w:val="16"/>
              </w:rPr>
            </w:pPr>
            <w:r w:rsidRPr="00AB3C7A">
              <w:rPr>
                <w:rFonts w:asciiTheme="minorHAnsi" w:eastAsia="Times New Roman" w:hAnsiTheme="minorHAnsi"/>
                <w:b/>
                <w:bCs/>
                <w:color w:val="000000" w:themeColor="text1"/>
                <w:sz w:val="16"/>
                <w:szCs w:val="16"/>
              </w:rPr>
              <w:t>QTD</w:t>
            </w:r>
          </w:p>
        </w:tc>
      </w:tr>
      <w:tr w:rsidR="007D73D2" w:rsidRPr="00AB3C7A" w14:paraId="4135D7D8" w14:textId="3B8175E0" w:rsidTr="00983CDA">
        <w:trPr>
          <w:trHeight w:val="771"/>
          <w:jc w:val="center"/>
        </w:trPr>
        <w:tc>
          <w:tcPr>
            <w:tcW w:w="4693"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620145" w14:textId="77777777" w:rsidR="001C5163" w:rsidRPr="00AB3C7A" w:rsidRDefault="007D73D2" w:rsidP="00AB3C7A">
            <w:pPr>
              <w:shd w:val="clear" w:color="auto" w:fill="FFFFFF" w:themeFill="background1"/>
              <w:suppressAutoHyphens/>
              <w:ind w:left="40" w:hanging="40"/>
              <w:jc w:val="both"/>
              <w:rPr>
                <w:rFonts w:ascii="Times New Roman" w:eastAsia="Times New Roman" w:hAnsi="Times New Roman"/>
                <w:color w:val="000000" w:themeColor="text1"/>
                <w:sz w:val="16"/>
                <w:szCs w:val="16"/>
              </w:rPr>
            </w:pPr>
            <w:r w:rsidRPr="00AB3C7A">
              <w:rPr>
                <w:rFonts w:ascii="Times New Roman" w:eastAsia="Times New Roman" w:hAnsi="Times New Roman"/>
                <w:color w:val="000000" w:themeColor="text1"/>
                <w:sz w:val="16"/>
                <w:szCs w:val="16"/>
              </w:rPr>
              <w:t>CATSER Nº14052 –</w:t>
            </w:r>
            <w:r w:rsidR="00BC7DEC" w:rsidRPr="00AB3C7A">
              <w:rPr>
                <w:rFonts w:ascii="Times New Roman" w:eastAsia="Times New Roman" w:hAnsi="Times New Roman"/>
                <w:color w:val="000000" w:themeColor="text1"/>
                <w:sz w:val="16"/>
                <w:szCs w:val="16"/>
              </w:rPr>
              <w:t xml:space="preserve"> Ambulância Tipo D – Categoria USA (Unidade</w:t>
            </w:r>
            <w:r w:rsidRPr="00AB3C7A">
              <w:rPr>
                <w:rFonts w:ascii="Times New Roman" w:eastAsia="Times New Roman" w:hAnsi="Times New Roman"/>
                <w:color w:val="000000" w:themeColor="text1"/>
                <w:sz w:val="16"/>
                <w:szCs w:val="16"/>
              </w:rPr>
              <w:t xml:space="preserve"> de Suporte Avançado)</w:t>
            </w:r>
          </w:p>
          <w:p w14:paraId="729B7740" w14:textId="59084C9C" w:rsidR="00CB7C15" w:rsidRPr="00AB3C7A" w:rsidRDefault="00CB7C15" w:rsidP="00AB3C7A">
            <w:pPr>
              <w:shd w:val="clear" w:color="auto" w:fill="FFFFFF" w:themeFill="background1"/>
              <w:suppressAutoHyphens/>
              <w:ind w:left="40" w:hanging="40"/>
              <w:jc w:val="both"/>
              <w:rPr>
                <w:rFonts w:ascii="Times New Roman" w:eastAsia="Times New Roman" w:hAnsi="Times New Roman"/>
                <w:color w:val="000000" w:themeColor="text1"/>
                <w:sz w:val="16"/>
                <w:szCs w:val="16"/>
              </w:rPr>
            </w:pPr>
          </w:p>
        </w:tc>
        <w:tc>
          <w:tcPr>
            <w:tcW w:w="307"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AB5DAF" w14:textId="296CA161" w:rsidR="001C5163" w:rsidRPr="00AB3C7A" w:rsidRDefault="00FF13E1" w:rsidP="00AB3C7A">
            <w:pPr>
              <w:shd w:val="clear" w:color="auto" w:fill="FFFFFF" w:themeFill="background1"/>
              <w:suppressAutoHyphens/>
              <w:ind w:left="40" w:hanging="40"/>
              <w:jc w:val="center"/>
              <w:rPr>
                <w:rFonts w:ascii="Times New Roman" w:eastAsia="Times New Roman" w:hAnsi="Times New Roman"/>
                <w:color w:val="000000" w:themeColor="text1"/>
                <w:sz w:val="16"/>
                <w:szCs w:val="16"/>
              </w:rPr>
            </w:pPr>
            <w:r>
              <w:rPr>
                <w:rFonts w:ascii="Times New Roman" w:eastAsia="Times New Roman" w:hAnsi="Times New Roman"/>
                <w:color w:val="000000" w:themeColor="text1"/>
                <w:sz w:val="16"/>
                <w:szCs w:val="16"/>
              </w:rPr>
              <w:t>4</w:t>
            </w:r>
          </w:p>
        </w:tc>
      </w:tr>
      <w:tr w:rsidR="007D73D2" w:rsidRPr="00AB3C7A" w14:paraId="251E7A8E" w14:textId="77777777" w:rsidTr="00983CDA">
        <w:trPr>
          <w:trHeight w:val="470"/>
          <w:jc w:val="center"/>
        </w:trPr>
        <w:tc>
          <w:tcPr>
            <w:tcW w:w="4693"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5B6F4362" w14:textId="77777777" w:rsidR="007D73D2" w:rsidRPr="00AB3C7A" w:rsidRDefault="00396EF2" w:rsidP="00AB3C7A">
            <w:pPr>
              <w:shd w:val="clear" w:color="auto" w:fill="FFFFFF" w:themeFill="background1"/>
              <w:suppressAutoHyphens/>
              <w:ind w:left="40" w:hanging="40"/>
              <w:jc w:val="both"/>
              <w:rPr>
                <w:rFonts w:ascii="Times New Roman" w:eastAsia="Times New Roman" w:hAnsi="Times New Roman"/>
                <w:color w:val="000000" w:themeColor="text1"/>
                <w:sz w:val="16"/>
                <w:szCs w:val="16"/>
              </w:rPr>
            </w:pPr>
            <w:r w:rsidRPr="00AB3C7A">
              <w:rPr>
                <w:rFonts w:ascii="Times New Roman" w:eastAsia="Times New Roman" w:hAnsi="Times New Roman"/>
                <w:color w:val="000000" w:themeColor="text1"/>
                <w:sz w:val="16"/>
                <w:szCs w:val="16"/>
              </w:rPr>
              <w:t>CATSER Nº14052-</w:t>
            </w:r>
            <w:r w:rsidR="00BC7DEC" w:rsidRPr="00AB3C7A">
              <w:rPr>
                <w:rFonts w:ascii="Times New Roman" w:eastAsia="Times New Roman" w:hAnsi="Times New Roman"/>
                <w:color w:val="000000" w:themeColor="text1"/>
                <w:sz w:val="16"/>
                <w:szCs w:val="16"/>
              </w:rPr>
              <w:t xml:space="preserve"> Ambulância Tipo B – Categoria USB (Unidade</w:t>
            </w:r>
            <w:r w:rsidRPr="00AB3C7A">
              <w:rPr>
                <w:rFonts w:ascii="Times New Roman" w:eastAsia="Times New Roman" w:hAnsi="Times New Roman"/>
                <w:color w:val="000000" w:themeColor="text1"/>
                <w:sz w:val="16"/>
                <w:szCs w:val="16"/>
              </w:rPr>
              <w:t xml:space="preserve"> de Suporte Básico).</w:t>
            </w:r>
          </w:p>
          <w:p w14:paraId="66C884CC" w14:textId="66D0DBFD" w:rsidR="00CB7C15" w:rsidRPr="00AB3C7A" w:rsidRDefault="00CB7C15" w:rsidP="00AB3C7A">
            <w:pPr>
              <w:shd w:val="clear" w:color="auto" w:fill="FFFFFF" w:themeFill="background1"/>
              <w:suppressAutoHyphens/>
              <w:jc w:val="both"/>
              <w:rPr>
                <w:rFonts w:ascii="Times New Roman" w:eastAsia="Times New Roman" w:hAnsi="Times New Roman"/>
                <w:color w:val="000000" w:themeColor="text1"/>
                <w:sz w:val="16"/>
                <w:szCs w:val="16"/>
              </w:rPr>
            </w:pPr>
          </w:p>
        </w:tc>
        <w:tc>
          <w:tcPr>
            <w:tcW w:w="307"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359B627F" w14:textId="5B32C414" w:rsidR="007D73D2" w:rsidRPr="00AB3C7A" w:rsidRDefault="00FF13E1" w:rsidP="00AB3C7A">
            <w:pPr>
              <w:shd w:val="clear" w:color="auto" w:fill="FFFFFF" w:themeFill="background1"/>
              <w:suppressAutoHyphens/>
              <w:ind w:left="40" w:hanging="40"/>
              <w:jc w:val="center"/>
              <w:rPr>
                <w:rFonts w:ascii="Times New Roman" w:eastAsia="Times New Roman" w:hAnsi="Times New Roman"/>
                <w:color w:val="000000" w:themeColor="text1"/>
                <w:sz w:val="16"/>
                <w:szCs w:val="16"/>
              </w:rPr>
            </w:pPr>
            <w:r>
              <w:rPr>
                <w:rFonts w:ascii="Times New Roman" w:eastAsia="Times New Roman" w:hAnsi="Times New Roman"/>
                <w:color w:val="000000" w:themeColor="text1"/>
                <w:sz w:val="16"/>
                <w:szCs w:val="16"/>
              </w:rPr>
              <w:t>10</w:t>
            </w:r>
          </w:p>
        </w:tc>
      </w:tr>
      <w:tr w:rsidR="0052074F" w:rsidRPr="00AB3C7A" w14:paraId="2AEB7E68" w14:textId="77777777" w:rsidTr="00983CDA">
        <w:trPr>
          <w:trHeight w:val="470"/>
          <w:jc w:val="center"/>
        </w:trPr>
        <w:tc>
          <w:tcPr>
            <w:tcW w:w="4693"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F51297A" w14:textId="447AE8AB" w:rsidR="0052074F" w:rsidRPr="00AB3C7A" w:rsidRDefault="00DC0A8A" w:rsidP="00AB3C7A">
            <w:pPr>
              <w:shd w:val="clear" w:color="auto" w:fill="FFFFFF" w:themeFill="background1"/>
              <w:suppressAutoHyphens/>
              <w:ind w:left="40" w:hanging="40"/>
              <w:jc w:val="both"/>
              <w:rPr>
                <w:rFonts w:ascii="Times New Roman" w:eastAsia="Times New Roman" w:hAnsi="Times New Roman"/>
                <w:color w:val="000000" w:themeColor="text1"/>
                <w:sz w:val="16"/>
                <w:szCs w:val="16"/>
              </w:rPr>
            </w:pPr>
            <w:r w:rsidRPr="00AB3C7A">
              <w:rPr>
                <w:rFonts w:ascii="Times New Roman" w:eastAsia="Times New Roman" w:hAnsi="Times New Roman"/>
                <w:color w:val="000000" w:themeColor="text1"/>
                <w:sz w:val="16"/>
                <w:szCs w:val="16"/>
              </w:rPr>
              <w:t>motorista-</w:t>
            </w:r>
            <w:r w:rsidR="006A2321" w:rsidRPr="00AB3C7A">
              <w:rPr>
                <w:rFonts w:ascii="Times New Roman" w:eastAsia="Times New Roman" w:hAnsi="Times New Roman"/>
                <w:color w:val="000000" w:themeColor="text1"/>
                <w:sz w:val="16"/>
                <w:szCs w:val="16"/>
              </w:rPr>
              <w:t>socorrista</w:t>
            </w:r>
          </w:p>
        </w:tc>
        <w:tc>
          <w:tcPr>
            <w:tcW w:w="307"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7B0F674" w14:textId="5F252182" w:rsidR="0052074F" w:rsidRPr="00AB3C7A" w:rsidRDefault="006A2321" w:rsidP="00AB3C7A">
            <w:pPr>
              <w:shd w:val="clear" w:color="auto" w:fill="FFFFFF" w:themeFill="background1"/>
              <w:suppressAutoHyphens/>
              <w:ind w:left="40" w:hanging="40"/>
              <w:jc w:val="center"/>
              <w:rPr>
                <w:rFonts w:ascii="Times New Roman" w:eastAsia="Times New Roman" w:hAnsi="Times New Roman"/>
                <w:color w:val="000000" w:themeColor="text1"/>
                <w:sz w:val="16"/>
                <w:szCs w:val="16"/>
              </w:rPr>
            </w:pPr>
            <w:r w:rsidRPr="00AB3C7A">
              <w:rPr>
                <w:rFonts w:ascii="Times New Roman" w:eastAsia="Times New Roman" w:hAnsi="Times New Roman"/>
                <w:color w:val="000000" w:themeColor="text1"/>
                <w:sz w:val="16"/>
                <w:szCs w:val="16"/>
              </w:rPr>
              <w:t>14</w:t>
            </w:r>
          </w:p>
        </w:tc>
      </w:tr>
    </w:tbl>
    <w:p w14:paraId="706FACDB" w14:textId="77777777" w:rsidR="004C0CAD" w:rsidRPr="00AB3C7A" w:rsidRDefault="004C0CAD" w:rsidP="00AB3C7A">
      <w:pPr>
        <w:shd w:val="clear" w:color="auto" w:fill="FFFFFF" w:themeFill="background1"/>
        <w:jc w:val="both"/>
        <w:rPr>
          <w:rFonts w:ascii="Times New Roman" w:eastAsia="Times New Roman" w:hAnsi="Times New Roman"/>
          <w:color w:val="000000" w:themeColor="text1"/>
          <w:sz w:val="24"/>
          <w:szCs w:val="24"/>
          <w:shd w:val="clear" w:color="auto" w:fill="FFFFFF"/>
          <w:lang w:eastAsia="pt-BR"/>
        </w:rPr>
      </w:pPr>
    </w:p>
    <w:tbl>
      <w:tblPr>
        <w:tblW w:w="5000" w:type="pct"/>
        <w:jc w:val="center"/>
        <w:tblLook w:val="0400" w:firstRow="0" w:lastRow="0" w:firstColumn="0" w:lastColumn="0" w:noHBand="0" w:noVBand="1"/>
      </w:tblPr>
      <w:tblGrid>
        <w:gridCol w:w="4954"/>
        <w:gridCol w:w="2517"/>
        <w:gridCol w:w="2949"/>
      </w:tblGrid>
      <w:tr w:rsidR="00BC7DEC" w:rsidRPr="00AB3C7A" w14:paraId="4D4AE954" w14:textId="77777777" w:rsidTr="00CB7C15">
        <w:trPr>
          <w:trHeight w:val="288"/>
          <w:jc w:val="center"/>
        </w:trPr>
        <w:tc>
          <w:tcPr>
            <w:tcW w:w="23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12190BD" w14:textId="77777777" w:rsidR="00BC7DEC" w:rsidRPr="00AB3C7A" w:rsidRDefault="00BC7DEC" w:rsidP="00AB3C7A">
            <w:pPr>
              <w:shd w:val="clear" w:color="auto" w:fill="FFFFFF" w:themeFill="background1"/>
              <w:jc w:val="center"/>
              <w:rPr>
                <w:rFonts w:ascii="Times New Roman" w:eastAsia="Arial" w:hAnsi="Times New Roman"/>
                <w:b/>
                <w:color w:val="000000" w:themeColor="text1"/>
                <w:sz w:val="16"/>
                <w:szCs w:val="16"/>
              </w:rPr>
            </w:pPr>
            <w:r w:rsidRPr="00AB3C7A">
              <w:rPr>
                <w:rFonts w:ascii="Times New Roman" w:eastAsia="Arial" w:hAnsi="Times New Roman"/>
                <w:b/>
                <w:color w:val="000000" w:themeColor="text1"/>
                <w:sz w:val="16"/>
                <w:szCs w:val="16"/>
              </w:rPr>
              <w:t>UNIDADES BÁSICAS</w:t>
            </w:r>
          </w:p>
          <w:p w14:paraId="3FBA705C" w14:textId="77777777" w:rsidR="00BC7DEC" w:rsidRPr="00AB3C7A" w:rsidRDefault="00BC7DEC" w:rsidP="00AB3C7A">
            <w:pPr>
              <w:shd w:val="clear" w:color="auto" w:fill="FFFFFF" w:themeFill="background1"/>
              <w:jc w:val="center"/>
              <w:rPr>
                <w:rFonts w:ascii="Times New Roman" w:eastAsia="Arial" w:hAnsi="Times New Roman"/>
                <w:b/>
                <w:color w:val="000000" w:themeColor="text1"/>
                <w:sz w:val="16"/>
                <w:szCs w:val="16"/>
              </w:rPr>
            </w:pPr>
            <w:r w:rsidRPr="00AB3C7A">
              <w:rPr>
                <w:rFonts w:ascii="Times New Roman" w:eastAsia="Arial" w:hAnsi="Times New Roman"/>
                <w:b/>
                <w:color w:val="000000" w:themeColor="text1"/>
                <w:sz w:val="16"/>
                <w:szCs w:val="16"/>
              </w:rPr>
              <w:t>TRADICIONAIS</w:t>
            </w:r>
          </w:p>
        </w:tc>
        <w:tc>
          <w:tcPr>
            <w:tcW w:w="120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E75611F" w14:textId="77777777" w:rsidR="00BC7DEC" w:rsidRPr="00AB3C7A" w:rsidRDefault="00BC7DEC" w:rsidP="00AB3C7A">
            <w:pPr>
              <w:shd w:val="clear" w:color="auto" w:fill="FFFFFF" w:themeFill="background1"/>
              <w:jc w:val="center"/>
              <w:rPr>
                <w:rFonts w:ascii="Times New Roman" w:eastAsia="Arial" w:hAnsi="Times New Roman"/>
                <w:b/>
                <w:color w:val="000000" w:themeColor="text1"/>
                <w:sz w:val="16"/>
                <w:szCs w:val="16"/>
              </w:rPr>
            </w:pPr>
            <w:r w:rsidRPr="00AB3C7A">
              <w:rPr>
                <w:rFonts w:ascii="Times New Roman" w:eastAsia="Arial" w:hAnsi="Times New Roman"/>
                <w:b/>
                <w:color w:val="000000" w:themeColor="text1"/>
                <w:sz w:val="16"/>
                <w:szCs w:val="16"/>
              </w:rPr>
              <w:t>AMBULÂNCIA TIPO B</w:t>
            </w:r>
          </w:p>
        </w:tc>
        <w:tc>
          <w:tcPr>
            <w:tcW w:w="141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81BCB17" w14:textId="77777777" w:rsidR="00BC7DEC" w:rsidRPr="00AB3C7A" w:rsidRDefault="00BC7DEC" w:rsidP="00AB3C7A">
            <w:pPr>
              <w:shd w:val="clear" w:color="auto" w:fill="FFFFFF" w:themeFill="background1"/>
              <w:jc w:val="center"/>
              <w:rPr>
                <w:rFonts w:ascii="Times New Roman" w:eastAsia="Arial" w:hAnsi="Times New Roman"/>
                <w:b/>
                <w:color w:val="000000" w:themeColor="text1"/>
                <w:sz w:val="16"/>
                <w:szCs w:val="16"/>
              </w:rPr>
            </w:pPr>
            <w:r w:rsidRPr="00AB3C7A">
              <w:rPr>
                <w:rFonts w:ascii="Times New Roman" w:eastAsia="Arial" w:hAnsi="Times New Roman"/>
                <w:b/>
                <w:color w:val="000000" w:themeColor="text1"/>
                <w:sz w:val="16"/>
                <w:szCs w:val="16"/>
              </w:rPr>
              <w:t>AMBULÂNCIA TIPO D</w:t>
            </w:r>
          </w:p>
        </w:tc>
      </w:tr>
      <w:tr w:rsidR="00BC7DEC" w:rsidRPr="00AB3C7A" w14:paraId="4A0B4DC1" w14:textId="77777777" w:rsidTr="00CB7C15">
        <w:trPr>
          <w:trHeight w:val="288"/>
          <w:jc w:val="center"/>
        </w:trPr>
        <w:tc>
          <w:tcPr>
            <w:tcW w:w="2377" w:type="pct"/>
            <w:tcBorders>
              <w:top w:val="nil"/>
              <w:left w:val="single" w:sz="4" w:space="0" w:color="000000"/>
              <w:bottom w:val="single" w:sz="4" w:space="0" w:color="000000"/>
              <w:right w:val="single" w:sz="4" w:space="0" w:color="000000"/>
            </w:tcBorders>
            <w:shd w:val="clear" w:color="auto" w:fill="FFFFFF"/>
            <w:vAlign w:val="center"/>
          </w:tcPr>
          <w:p w14:paraId="017BE896" w14:textId="77777777" w:rsidR="00BC7DEC" w:rsidRPr="00AB3C7A" w:rsidRDefault="00BC7DEC" w:rsidP="00AB3C7A">
            <w:pPr>
              <w:shd w:val="clear" w:color="auto" w:fill="FFFFFF" w:themeFill="background1"/>
              <w:jc w:val="center"/>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Posto de Saúde Santa Rita (24h)</w:t>
            </w:r>
          </w:p>
        </w:tc>
        <w:tc>
          <w:tcPr>
            <w:tcW w:w="1208" w:type="pct"/>
            <w:tcBorders>
              <w:top w:val="nil"/>
              <w:left w:val="nil"/>
              <w:bottom w:val="single" w:sz="4" w:space="0" w:color="000000"/>
              <w:right w:val="single" w:sz="4" w:space="0" w:color="000000"/>
            </w:tcBorders>
            <w:shd w:val="clear" w:color="auto" w:fill="auto"/>
            <w:vAlign w:val="center"/>
          </w:tcPr>
          <w:p w14:paraId="09967A51" w14:textId="77777777" w:rsidR="00BC7DEC" w:rsidRPr="00AB3C7A" w:rsidRDefault="00BC7DEC" w:rsidP="00AB3C7A">
            <w:pPr>
              <w:shd w:val="clear" w:color="auto" w:fill="FFFFFF" w:themeFill="background1"/>
              <w:jc w:val="center"/>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1</w:t>
            </w:r>
          </w:p>
        </w:tc>
        <w:tc>
          <w:tcPr>
            <w:tcW w:w="1415" w:type="pct"/>
            <w:tcBorders>
              <w:top w:val="nil"/>
              <w:left w:val="nil"/>
              <w:bottom w:val="single" w:sz="4" w:space="0" w:color="000000"/>
              <w:right w:val="single" w:sz="4" w:space="0" w:color="000000"/>
            </w:tcBorders>
            <w:shd w:val="clear" w:color="auto" w:fill="auto"/>
            <w:vAlign w:val="center"/>
          </w:tcPr>
          <w:p w14:paraId="6CDF3543" w14:textId="77777777" w:rsidR="00BC7DEC" w:rsidRPr="00AB3C7A" w:rsidRDefault="00BC7DEC" w:rsidP="00AB3C7A">
            <w:pPr>
              <w:shd w:val="clear" w:color="auto" w:fill="FFFFFF" w:themeFill="background1"/>
              <w:jc w:val="center"/>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1</w:t>
            </w:r>
          </w:p>
        </w:tc>
      </w:tr>
      <w:tr w:rsidR="00BC7DEC" w:rsidRPr="00AB3C7A" w14:paraId="664D31DE" w14:textId="77777777" w:rsidTr="00CB7C15">
        <w:trPr>
          <w:trHeight w:val="288"/>
          <w:jc w:val="center"/>
        </w:trPr>
        <w:tc>
          <w:tcPr>
            <w:tcW w:w="23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EB2B177" w14:textId="77777777" w:rsidR="00BC7DEC" w:rsidRPr="00AB3C7A" w:rsidRDefault="00BC7DEC" w:rsidP="00AB3C7A">
            <w:pPr>
              <w:shd w:val="clear" w:color="auto" w:fill="FFFFFF" w:themeFill="background1"/>
              <w:jc w:val="center"/>
              <w:rPr>
                <w:rFonts w:ascii="Times New Roman" w:eastAsia="Arial" w:hAnsi="Times New Roman"/>
                <w:b/>
                <w:color w:val="000000" w:themeColor="text1"/>
                <w:sz w:val="16"/>
                <w:szCs w:val="16"/>
              </w:rPr>
            </w:pPr>
            <w:r w:rsidRPr="00AB3C7A">
              <w:rPr>
                <w:rFonts w:ascii="Times New Roman" w:eastAsia="Arial" w:hAnsi="Times New Roman"/>
                <w:b/>
                <w:color w:val="000000" w:themeColor="text1"/>
                <w:sz w:val="16"/>
                <w:szCs w:val="16"/>
              </w:rPr>
              <w:t>UNIDADES DE URGÊNCIA E EMERGÊNCIA</w:t>
            </w:r>
          </w:p>
        </w:tc>
        <w:tc>
          <w:tcPr>
            <w:tcW w:w="120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4EFF98" w14:textId="77777777" w:rsidR="00BC7DEC" w:rsidRPr="00AB3C7A" w:rsidRDefault="00BC7DEC" w:rsidP="00AB3C7A">
            <w:pPr>
              <w:shd w:val="clear" w:color="auto" w:fill="FFFFFF" w:themeFill="background1"/>
              <w:jc w:val="center"/>
              <w:rPr>
                <w:rFonts w:ascii="Times New Roman" w:eastAsia="Arial" w:hAnsi="Times New Roman"/>
                <w:b/>
                <w:color w:val="000000" w:themeColor="text1"/>
                <w:sz w:val="16"/>
                <w:szCs w:val="16"/>
              </w:rPr>
            </w:pPr>
            <w:r w:rsidRPr="00AB3C7A">
              <w:rPr>
                <w:rFonts w:ascii="Times New Roman" w:eastAsia="Arial" w:hAnsi="Times New Roman"/>
                <w:b/>
                <w:color w:val="000000" w:themeColor="text1"/>
                <w:sz w:val="16"/>
                <w:szCs w:val="16"/>
              </w:rPr>
              <w:t>AMBULÂNCIA TIPO B</w:t>
            </w:r>
          </w:p>
        </w:tc>
        <w:tc>
          <w:tcPr>
            <w:tcW w:w="141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9B02A22" w14:textId="77777777" w:rsidR="00BC7DEC" w:rsidRPr="00AB3C7A" w:rsidRDefault="00BC7DEC" w:rsidP="00AB3C7A">
            <w:pPr>
              <w:shd w:val="clear" w:color="auto" w:fill="FFFFFF" w:themeFill="background1"/>
              <w:jc w:val="center"/>
              <w:rPr>
                <w:rFonts w:ascii="Times New Roman" w:eastAsia="Arial" w:hAnsi="Times New Roman"/>
                <w:b/>
                <w:color w:val="000000" w:themeColor="text1"/>
                <w:sz w:val="16"/>
                <w:szCs w:val="16"/>
              </w:rPr>
            </w:pPr>
            <w:r w:rsidRPr="00AB3C7A">
              <w:rPr>
                <w:rFonts w:ascii="Times New Roman" w:eastAsia="Arial" w:hAnsi="Times New Roman"/>
                <w:b/>
                <w:color w:val="000000" w:themeColor="text1"/>
                <w:sz w:val="16"/>
                <w:szCs w:val="16"/>
              </w:rPr>
              <w:t>AMBULÂNCIA TIPO D</w:t>
            </w:r>
          </w:p>
        </w:tc>
      </w:tr>
      <w:tr w:rsidR="00BC7DEC" w:rsidRPr="00AB3C7A" w14:paraId="1E818D44" w14:textId="77777777" w:rsidTr="00CB7C15">
        <w:trPr>
          <w:trHeight w:val="288"/>
          <w:jc w:val="center"/>
        </w:trPr>
        <w:tc>
          <w:tcPr>
            <w:tcW w:w="237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7EF17B" w14:textId="77777777" w:rsidR="00BC7DEC" w:rsidRPr="00AB3C7A" w:rsidRDefault="00BC7DEC" w:rsidP="00AB3C7A">
            <w:pPr>
              <w:shd w:val="clear" w:color="auto" w:fill="FFFFFF" w:themeFill="background1"/>
              <w:jc w:val="center"/>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Hospital Municipal Conde Modesto Leal - HMCML</w:t>
            </w:r>
          </w:p>
        </w:tc>
        <w:tc>
          <w:tcPr>
            <w:tcW w:w="1208" w:type="pct"/>
            <w:tcBorders>
              <w:top w:val="single" w:sz="4" w:space="0" w:color="000000"/>
              <w:left w:val="nil"/>
              <w:bottom w:val="single" w:sz="4" w:space="0" w:color="000000"/>
              <w:right w:val="single" w:sz="4" w:space="0" w:color="000000"/>
            </w:tcBorders>
            <w:shd w:val="clear" w:color="auto" w:fill="auto"/>
            <w:vAlign w:val="center"/>
          </w:tcPr>
          <w:p w14:paraId="3302E1BD" w14:textId="4E86304D" w:rsidR="00BC7DEC" w:rsidRPr="00AB3C7A" w:rsidRDefault="00D62F40" w:rsidP="00AB3C7A">
            <w:pPr>
              <w:shd w:val="clear" w:color="auto" w:fill="FFFFFF" w:themeFill="background1"/>
              <w:jc w:val="center"/>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4</w:t>
            </w:r>
          </w:p>
        </w:tc>
        <w:tc>
          <w:tcPr>
            <w:tcW w:w="1415" w:type="pct"/>
            <w:tcBorders>
              <w:top w:val="single" w:sz="4" w:space="0" w:color="000000"/>
              <w:left w:val="nil"/>
              <w:bottom w:val="single" w:sz="4" w:space="0" w:color="000000"/>
              <w:right w:val="single" w:sz="4" w:space="0" w:color="000000"/>
            </w:tcBorders>
            <w:shd w:val="clear" w:color="auto" w:fill="auto"/>
            <w:vAlign w:val="center"/>
          </w:tcPr>
          <w:p w14:paraId="109AD246" w14:textId="1C3A9094" w:rsidR="00BC7DEC" w:rsidRPr="00AB3C7A" w:rsidRDefault="00D62F40" w:rsidP="00AB3C7A">
            <w:pPr>
              <w:shd w:val="clear" w:color="auto" w:fill="FFFFFF" w:themeFill="background1"/>
              <w:jc w:val="center"/>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1</w:t>
            </w:r>
          </w:p>
        </w:tc>
      </w:tr>
      <w:tr w:rsidR="00BC7DEC" w:rsidRPr="00AB3C7A" w14:paraId="0970DB41" w14:textId="77777777" w:rsidTr="00CB7C15">
        <w:trPr>
          <w:trHeight w:val="288"/>
          <w:jc w:val="center"/>
        </w:trPr>
        <w:tc>
          <w:tcPr>
            <w:tcW w:w="2377" w:type="pct"/>
            <w:tcBorders>
              <w:top w:val="nil"/>
              <w:left w:val="single" w:sz="4" w:space="0" w:color="000000"/>
              <w:bottom w:val="single" w:sz="4" w:space="0" w:color="000000"/>
              <w:right w:val="single" w:sz="4" w:space="0" w:color="000000"/>
            </w:tcBorders>
            <w:shd w:val="clear" w:color="auto" w:fill="auto"/>
            <w:vAlign w:val="center"/>
          </w:tcPr>
          <w:p w14:paraId="6B152844" w14:textId="77777777" w:rsidR="00BC7DEC" w:rsidRPr="00AB3C7A" w:rsidRDefault="00BC7DEC" w:rsidP="00AB3C7A">
            <w:pPr>
              <w:shd w:val="clear" w:color="auto" w:fill="FFFFFF" w:themeFill="background1"/>
              <w:jc w:val="center"/>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Hospital Dr. Ernesto Che Guevara - HMECG</w:t>
            </w:r>
          </w:p>
        </w:tc>
        <w:tc>
          <w:tcPr>
            <w:tcW w:w="1208" w:type="pct"/>
            <w:tcBorders>
              <w:top w:val="nil"/>
              <w:left w:val="nil"/>
              <w:bottom w:val="single" w:sz="4" w:space="0" w:color="000000"/>
              <w:right w:val="single" w:sz="4" w:space="0" w:color="000000"/>
            </w:tcBorders>
            <w:shd w:val="clear" w:color="auto" w:fill="auto"/>
            <w:vAlign w:val="center"/>
          </w:tcPr>
          <w:p w14:paraId="25B6AC3F" w14:textId="3D34C290" w:rsidR="00BC7DEC" w:rsidRPr="00AB3C7A" w:rsidRDefault="00D62F40" w:rsidP="00AB3C7A">
            <w:pPr>
              <w:shd w:val="clear" w:color="auto" w:fill="FFFFFF" w:themeFill="background1"/>
              <w:jc w:val="center"/>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3</w:t>
            </w:r>
          </w:p>
        </w:tc>
        <w:tc>
          <w:tcPr>
            <w:tcW w:w="1415" w:type="pct"/>
            <w:tcBorders>
              <w:top w:val="nil"/>
              <w:left w:val="nil"/>
              <w:bottom w:val="single" w:sz="4" w:space="0" w:color="000000"/>
              <w:right w:val="single" w:sz="4" w:space="0" w:color="000000"/>
            </w:tcBorders>
            <w:shd w:val="clear" w:color="auto" w:fill="auto"/>
            <w:vAlign w:val="center"/>
          </w:tcPr>
          <w:p w14:paraId="6BFAA3F5" w14:textId="226F866C" w:rsidR="00BC7DEC" w:rsidRPr="00AB3C7A" w:rsidRDefault="00D62F40" w:rsidP="00AB3C7A">
            <w:pPr>
              <w:shd w:val="clear" w:color="auto" w:fill="FFFFFF" w:themeFill="background1"/>
              <w:jc w:val="center"/>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1</w:t>
            </w:r>
          </w:p>
        </w:tc>
      </w:tr>
      <w:tr w:rsidR="00BC7DEC" w:rsidRPr="00AB3C7A" w14:paraId="1821E305" w14:textId="77777777" w:rsidTr="00CB7C15">
        <w:trPr>
          <w:trHeight w:val="288"/>
          <w:jc w:val="center"/>
        </w:trPr>
        <w:tc>
          <w:tcPr>
            <w:tcW w:w="2377" w:type="pct"/>
            <w:tcBorders>
              <w:top w:val="nil"/>
              <w:left w:val="single" w:sz="4" w:space="0" w:color="000000"/>
              <w:bottom w:val="single" w:sz="4" w:space="0" w:color="000000"/>
              <w:right w:val="single" w:sz="4" w:space="0" w:color="000000"/>
            </w:tcBorders>
            <w:shd w:val="clear" w:color="auto" w:fill="auto"/>
            <w:vAlign w:val="center"/>
          </w:tcPr>
          <w:p w14:paraId="4997F9CB" w14:textId="77777777" w:rsidR="00BC7DEC" w:rsidRPr="00AB3C7A" w:rsidRDefault="00BC7DEC" w:rsidP="00AB3C7A">
            <w:pPr>
              <w:shd w:val="clear" w:color="auto" w:fill="FFFFFF" w:themeFill="background1"/>
              <w:jc w:val="center"/>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Unidade de Pronto Atendimento – UPA 24h Inoã</w:t>
            </w:r>
          </w:p>
        </w:tc>
        <w:tc>
          <w:tcPr>
            <w:tcW w:w="1208" w:type="pct"/>
            <w:tcBorders>
              <w:top w:val="nil"/>
              <w:left w:val="nil"/>
              <w:bottom w:val="single" w:sz="4" w:space="0" w:color="000000"/>
              <w:right w:val="single" w:sz="4" w:space="0" w:color="000000"/>
            </w:tcBorders>
            <w:shd w:val="clear" w:color="auto" w:fill="auto"/>
            <w:vAlign w:val="center"/>
          </w:tcPr>
          <w:p w14:paraId="6656CEE3" w14:textId="1C36D3AC" w:rsidR="00BC7DEC" w:rsidRPr="00AB3C7A" w:rsidRDefault="00D62F40" w:rsidP="00AB3C7A">
            <w:pPr>
              <w:shd w:val="clear" w:color="auto" w:fill="FFFFFF" w:themeFill="background1"/>
              <w:jc w:val="center"/>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2</w:t>
            </w:r>
          </w:p>
        </w:tc>
        <w:tc>
          <w:tcPr>
            <w:tcW w:w="1415" w:type="pct"/>
            <w:tcBorders>
              <w:top w:val="nil"/>
              <w:left w:val="nil"/>
              <w:bottom w:val="single" w:sz="4" w:space="0" w:color="000000"/>
              <w:right w:val="single" w:sz="4" w:space="0" w:color="000000"/>
            </w:tcBorders>
            <w:shd w:val="clear" w:color="auto" w:fill="auto"/>
            <w:vAlign w:val="center"/>
          </w:tcPr>
          <w:p w14:paraId="2B4BDB1E" w14:textId="3FF680DF" w:rsidR="00BC7DEC" w:rsidRPr="00AB3C7A" w:rsidRDefault="00D62F40" w:rsidP="00AB3C7A">
            <w:pPr>
              <w:shd w:val="clear" w:color="auto" w:fill="FFFFFF" w:themeFill="background1"/>
              <w:jc w:val="center"/>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1</w:t>
            </w:r>
          </w:p>
        </w:tc>
      </w:tr>
      <w:tr w:rsidR="00BC7DEC" w:rsidRPr="00AB3C7A" w14:paraId="58E1AD84" w14:textId="77777777" w:rsidTr="00CB7C15">
        <w:trPr>
          <w:trHeight w:val="300"/>
          <w:jc w:val="center"/>
        </w:trPr>
        <w:tc>
          <w:tcPr>
            <w:tcW w:w="2377" w:type="pct"/>
            <w:tcBorders>
              <w:top w:val="single" w:sz="8" w:space="0" w:color="000000"/>
              <w:left w:val="single" w:sz="8" w:space="0" w:color="000000"/>
              <w:bottom w:val="single" w:sz="8" w:space="0" w:color="000000"/>
              <w:right w:val="nil"/>
            </w:tcBorders>
            <w:shd w:val="clear" w:color="auto" w:fill="D9D9D9" w:themeFill="background1" w:themeFillShade="D9"/>
            <w:vAlign w:val="center"/>
          </w:tcPr>
          <w:p w14:paraId="670EF77A" w14:textId="77777777" w:rsidR="00BC7DEC" w:rsidRPr="00AB3C7A" w:rsidRDefault="00BC7DEC" w:rsidP="00AB3C7A">
            <w:pPr>
              <w:shd w:val="clear" w:color="auto" w:fill="FFFFFF" w:themeFill="background1"/>
              <w:jc w:val="center"/>
              <w:rPr>
                <w:rFonts w:ascii="Times New Roman" w:eastAsia="Arial" w:hAnsi="Times New Roman"/>
                <w:b/>
                <w:color w:val="000000" w:themeColor="text1"/>
                <w:sz w:val="16"/>
                <w:szCs w:val="16"/>
              </w:rPr>
            </w:pPr>
            <w:r w:rsidRPr="00AB3C7A">
              <w:rPr>
                <w:rFonts w:ascii="Times New Roman" w:eastAsia="Arial" w:hAnsi="Times New Roman"/>
                <w:b/>
                <w:color w:val="000000" w:themeColor="text1"/>
                <w:sz w:val="16"/>
                <w:szCs w:val="16"/>
              </w:rPr>
              <w:t>TOTAL</w:t>
            </w:r>
          </w:p>
        </w:tc>
        <w:tc>
          <w:tcPr>
            <w:tcW w:w="2623" w:type="pct"/>
            <w:gridSpan w:val="2"/>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4438FA28" w14:textId="02777E4B" w:rsidR="00BC7DEC" w:rsidRPr="00AB3C7A" w:rsidRDefault="00D62F40" w:rsidP="00AB3C7A">
            <w:pPr>
              <w:shd w:val="clear" w:color="auto" w:fill="FFFFFF" w:themeFill="background1"/>
              <w:jc w:val="center"/>
              <w:rPr>
                <w:rFonts w:ascii="Times New Roman" w:eastAsia="Arial" w:hAnsi="Times New Roman"/>
                <w:b/>
                <w:color w:val="000000" w:themeColor="text1"/>
                <w:sz w:val="16"/>
                <w:szCs w:val="16"/>
              </w:rPr>
            </w:pPr>
            <w:r w:rsidRPr="00AB3C7A">
              <w:rPr>
                <w:rFonts w:ascii="Times New Roman" w:eastAsia="Arial" w:hAnsi="Times New Roman"/>
                <w:b/>
                <w:color w:val="000000" w:themeColor="text1"/>
                <w:sz w:val="16"/>
                <w:szCs w:val="16"/>
              </w:rPr>
              <w:t>14</w:t>
            </w:r>
          </w:p>
        </w:tc>
      </w:tr>
    </w:tbl>
    <w:p w14:paraId="6D9FDF27" w14:textId="77777777" w:rsidR="006D4814" w:rsidRPr="00AB3C7A" w:rsidRDefault="006D4814" w:rsidP="00AB3C7A">
      <w:pPr>
        <w:shd w:val="clear" w:color="auto" w:fill="FFFFFF" w:themeFill="background1"/>
        <w:ind w:firstLine="708"/>
        <w:jc w:val="both"/>
        <w:rPr>
          <w:rFonts w:ascii="Times New Roman" w:eastAsia="Times New Roman" w:hAnsi="Times New Roman"/>
          <w:color w:val="000000" w:themeColor="text1"/>
          <w:sz w:val="24"/>
          <w:szCs w:val="24"/>
          <w:shd w:val="clear" w:color="auto" w:fill="FFFFFF"/>
          <w:lang w:eastAsia="pt-BR"/>
        </w:rPr>
      </w:pPr>
    </w:p>
    <w:p w14:paraId="631AFA14" w14:textId="0908B4CD" w:rsidR="00AF25E0" w:rsidRPr="00AB3C7A" w:rsidRDefault="0085468D" w:rsidP="00AB3C7A">
      <w:pPr>
        <w:shd w:val="clear" w:color="auto" w:fill="FFFFFF" w:themeFill="background1"/>
        <w:ind w:firstLine="708"/>
        <w:jc w:val="both"/>
        <w:rPr>
          <w:rFonts w:ascii="Times New Roman" w:eastAsia="Times New Roman" w:hAnsi="Times New Roman"/>
          <w:color w:val="000000" w:themeColor="text1"/>
          <w:sz w:val="24"/>
          <w:szCs w:val="24"/>
          <w:shd w:val="clear" w:color="auto" w:fill="FFFFFF"/>
          <w:lang w:eastAsia="pt-BR"/>
        </w:rPr>
      </w:pPr>
      <w:r w:rsidRPr="00AB3C7A">
        <w:rPr>
          <w:rFonts w:ascii="Times New Roman" w:eastAsia="Times New Roman" w:hAnsi="Times New Roman"/>
          <w:color w:val="000000" w:themeColor="text1"/>
          <w:sz w:val="24"/>
          <w:szCs w:val="24"/>
          <w:shd w:val="clear" w:color="auto" w:fill="FFFFFF"/>
          <w:lang w:eastAsia="pt-BR"/>
        </w:rPr>
        <w:lastRenderedPageBreak/>
        <w:t>O objetivo deste estudo técnico preliminar é apurar e verificar a viabilidade da contratação, seja mediante aquisição de ambulâncias ou aluguel. A</w:t>
      </w:r>
      <w:r w:rsidR="00CB7C15" w:rsidRPr="00AB3C7A">
        <w:rPr>
          <w:rFonts w:ascii="Times New Roman" w:eastAsia="Times New Roman" w:hAnsi="Times New Roman"/>
          <w:color w:val="000000" w:themeColor="text1"/>
          <w:sz w:val="24"/>
          <w:szCs w:val="24"/>
          <w:shd w:val="clear" w:color="auto" w:fill="FFFFFF"/>
          <w:lang w:eastAsia="pt-BR"/>
        </w:rPr>
        <w:t>lém da</w:t>
      </w:r>
      <w:r w:rsidRPr="00AB3C7A">
        <w:rPr>
          <w:rFonts w:ascii="Times New Roman" w:eastAsia="Times New Roman" w:hAnsi="Times New Roman"/>
          <w:color w:val="000000" w:themeColor="text1"/>
          <w:sz w:val="24"/>
          <w:szCs w:val="24"/>
          <w:shd w:val="clear" w:color="auto" w:fill="FFFFFF"/>
          <w:lang w:eastAsia="pt-BR"/>
        </w:rPr>
        <w:t xml:space="preserve"> Unidade de Atendimento Móvel -  ambulância - </w:t>
      </w:r>
      <w:r w:rsidR="00B35ADD" w:rsidRPr="00AB3C7A">
        <w:rPr>
          <w:rFonts w:ascii="Times New Roman" w:eastAsia="Times New Roman" w:hAnsi="Times New Roman"/>
          <w:color w:val="000000" w:themeColor="text1"/>
          <w:sz w:val="24"/>
          <w:szCs w:val="24"/>
          <w:shd w:val="clear" w:color="auto" w:fill="FFFFFF"/>
          <w:lang w:eastAsia="pt-BR"/>
        </w:rPr>
        <w:t xml:space="preserve"> é necessário um</w:t>
      </w:r>
      <w:r w:rsidR="00CB7C15" w:rsidRPr="00AB3C7A">
        <w:rPr>
          <w:rFonts w:ascii="Times New Roman" w:eastAsia="Times New Roman" w:hAnsi="Times New Roman"/>
          <w:color w:val="000000" w:themeColor="text1"/>
          <w:sz w:val="24"/>
          <w:szCs w:val="24"/>
          <w:shd w:val="clear" w:color="auto" w:fill="FFFFFF"/>
          <w:lang w:eastAsia="pt-BR"/>
        </w:rPr>
        <w:t xml:space="preserve"> </w:t>
      </w:r>
      <w:r w:rsidR="006C1E89" w:rsidRPr="00AB3C7A">
        <w:rPr>
          <w:rFonts w:ascii="Times New Roman" w:eastAsia="Times New Roman" w:hAnsi="Times New Roman"/>
          <w:color w:val="000000" w:themeColor="text1"/>
          <w:sz w:val="24"/>
          <w:szCs w:val="24"/>
          <w:shd w:val="clear" w:color="auto" w:fill="FFFFFF"/>
          <w:lang w:eastAsia="pt-BR"/>
        </w:rPr>
        <w:t xml:space="preserve">motorista-socorrista garantindo assim um serviço de qualidade, equipamentos modernos e manutenção das ambulâncias. </w:t>
      </w:r>
    </w:p>
    <w:p w14:paraId="57917CD7" w14:textId="2785709B" w:rsidR="007E208C" w:rsidRPr="00AB3C7A" w:rsidRDefault="00A3071A" w:rsidP="00AB3C7A">
      <w:pPr>
        <w:shd w:val="clear" w:color="auto" w:fill="FFFFFF" w:themeFill="background1"/>
        <w:jc w:val="both"/>
        <w:rPr>
          <w:rFonts w:ascii="Times New Roman" w:eastAsia="Times New Roman" w:hAnsi="Times New Roman"/>
          <w:color w:val="000000" w:themeColor="text1"/>
          <w:sz w:val="24"/>
          <w:szCs w:val="24"/>
          <w:shd w:val="clear" w:color="auto" w:fill="FFFFFF"/>
          <w:lang w:eastAsia="pt-BR"/>
        </w:rPr>
      </w:pPr>
      <w:r w:rsidRPr="00AB3C7A">
        <w:rPr>
          <w:rFonts w:ascii="Times New Roman" w:eastAsia="Times New Roman" w:hAnsi="Times New Roman"/>
          <w:color w:val="000000" w:themeColor="text1"/>
          <w:sz w:val="24"/>
          <w:szCs w:val="24"/>
          <w:shd w:val="clear" w:color="auto" w:fill="FFFFFF"/>
          <w:lang w:eastAsia="pt-BR"/>
        </w:rPr>
        <w:tab/>
        <w:t xml:space="preserve">Diante destes apontamentos, </w:t>
      </w:r>
      <w:r w:rsidR="00B27E25" w:rsidRPr="00AB3C7A">
        <w:rPr>
          <w:rFonts w:ascii="Times New Roman" w:eastAsia="Times New Roman" w:hAnsi="Times New Roman"/>
          <w:color w:val="000000" w:themeColor="text1"/>
          <w:sz w:val="24"/>
          <w:szCs w:val="24"/>
          <w:shd w:val="clear" w:color="auto" w:fill="FFFFFF"/>
          <w:lang w:eastAsia="pt-BR"/>
        </w:rPr>
        <w:t>sinalizamos que a demanda tem caráter de urgência/emergencial e que o processo licitatório já está em curso sob o nº2935/2023</w:t>
      </w:r>
      <w:r w:rsidR="00572750" w:rsidRPr="00AB3C7A">
        <w:rPr>
          <w:rFonts w:ascii="Times New Roman" w:eastAsia="Times New Roman" w:hAnsi="Times New Roman"/>
          <w:color w:val="000000" w:themeColor="text1"/>
          <w:sz w:val="24"/>
          <w:szCs w:val="24"/>
          <w:shd w:val="clear" w:color="auto" w:fill="FFFFFF"/>
          <w:lang w:eastAsia="pt-BR"/>
        </w:rPr>
        <w:t>. V</w:t>
      </w:r>
      <w:r w:rsidR="00B27E25" w:rsidRPr="00AB3C7A">
        <w:rPr>
          <w:rFonts w:ascii="Times New Roman" w:eastAsia="Times New Roman" w:hAnsi="Times New Roman"/>
          <w:color w:val="000000" w:themeColor="text1"/>
          <w:sz w:val="24"/>
          <w:szCs w:val="24"/>
          <w:shd w:val="clear" w:color="auto" w:fill="FFFFFF"/>
          <w:lang w:eastAsia="pt-BR"/>
        </w:rPr>
        <w:t xml:space="preserve">ale reforçar que </w:t>
      </w:r>
      <w:r w:rsidRPr="00AB3C7A">
        <w:rPr>
          <w:rFonts w:ascii="Times New Roman" w:eastAsia="Times New Roman" w:hAnsi="Times New Roman"/>
          <w:color w:val="000000" w:themeColor="text1"/>
          <w:sz w:val="24"/>
          <w:szCs w:val="24"/>
          <w:shd w:val="clear" w:color="auto" w:fill="FFFFFF"/>
          <w:lang w:eastAsia="pt-BR"/>
        </w:rPr>
        <w:t>optamos pelo aluguel de ambulâncias</w:t>
      </w:r>
      <w:r w:rsidR="00B27E25" w:rsidRPr="00AB3C7A">
        <w:rPr>
          <w:rFonts w:ascii="Times New Roman" w:eastAsia="Times New Roman" w:hAnsi="Times New Roman"/>
          <w:color w:val="000000" w:themeColor="text1"/>
          <w:sz w:val="24"/>
          <w:szCs w:val="24"/>
          <w:shd w:val="clear" w:color="auto" w:fill="FFFFFF"/>
          <w:lang w:eastAsia="pt-BR"/>
        </w:rPr>
        <w:t xml:space="preserve"> devido a</w:t>
      </w:r>
      <w:r w:rsidR="00572750" w:rsidRPr="00AB3C7A">
        <w:rPr>
          <w:rFonts w:ascii="Times New Roman" w:eastAsia="Times New Roman" w:hAnsi="Times New Roman"/>
          <w:color w:val="000000" w:themeColor="text1"/>
          <w:sz w:val="24"/>
          <w:szCs w:val="24"/>
          <w:shd w:val="clear" w:color="auto" w:fill="FFFFFF"/>
          <w:lang w:eastAsia="pt-BR"/>
        </w:rPr>
        <w:t xml:space="preserve"> celeridade,</w:t>
      </w:r>
      <w:r w:rsidR="00B27E25" w:rsidRPr="00AB3C7A">
        <w:rPr>
          <w:rFonts w:ascii="Times New Roman" w:eastAsia="Times New Roman" w:hAnsi="Times New Roman"/>
          <w:color w:val="000000" w:themeColor="text1"/>
          <w:sz w:val="24"/>
          <w:szCs w:val="24"/>
          <w:shd w:val="clear" w:color="auto" w:fill="FFFFFF"/>
          <w:lang w:eastAsia="pt-BR"/>
        </w:rPr>
        <w:t xml:space="preserve"> economicidade</w:t>
      </w:r>
      <w:r w:rsidR="00572750" w:rsidRPr="00AB3C7A">
        <w:rPr>
          <w:rFonts w:ascii="Times New Roman" w:eastAsia="Times New Roman" w:hAnsi="Times New Roman"/>
          <w:color w:val="000000" w:themeColor="text1"/>
          <w:sz w:val="24"/>
          <w:szCs w:val="24"/>
          <w:shd w:val="clear" w:color="auto" w:fill="FFFFFF"/>
          <w:lang w:eastAsia="pt-BR"/>
        </w:rPr>
        <w:t xml:space="preserve"> e eficiência</w:t>
      </w:r>
      <w:r w:rsidRPr="00AB3C7A">
        <w:rPr>
          <w:rFonts w:ascii="Times New Roman" w:eastAsia="Times New Roman" w:hAnsi="Times New Roman"/>
          <w:color w:val="000000" w:themeColor="text1"/>
          <w:sz w:val="24"/>
          <w:szCs w:val="24"/>
          <w:shd w:val="clear" w:color="auto" w:fill="FFFFFF"/>
          <w:lang w:eastAsia="pt-BR"/>
        </w:rPr>
        <w:t xml:space="preserve"> e demonstraremos a viabilidade deste estudo a seguir.</w:t>
      </w:r>
      <w:r w:rsidR="007E3FBE" w:rsidRPr="00AB3C7A">
        <w:rPr>
          <w:rFonts w:ascii="Times New Roman" w:eastAsia="Times New Roman" w:hAnsi="Times New Roman"/>
          <w:color w:val="000000" w:themeColor="text1"/>
          <w:sz w:val="24"/>
          <w:szCs w:val="24"/>
          <w:shd w:val="clear" w:color="auto" w:fill="FFFFFF"/>
          <w:lang w:eastAsia="pt-BR"/>
        </w:rPr>
        <w:t xml:space="preserve"> </w:t>
      </w:r>
    </w:p>
    <w:p w14:paraId="7E611435" w14:textId="03175715" w:rsidR="006A68B7" w:rsidRPr="00A8467B" w:rsidRDefault="000031A3" w:rsidP="00A335B5">
      <w:pPr>
        <w:pStyle w:val="SemEspaamento"/>
        <w:shd w:val="clear" w:color="auto" w:fill="FFFFFF" w:themeFill="background1"/>
        <w:spacing w:line="276" w:lineRule="auto"/>
        <w:jc w:val="both"/>
        <w:rPr>
          <w:rFonts w:ascii="Times New Roman" w:hAnsi="Times New Roman"/>
          <w:b/>
          <w:bCs/>
          <w:color w:val="000000" w:themeColor="text1"/>
          <w:sz w:val="24"/>
          <w:szCs w:val="24"/>
          <w:highlight w:val="lightGray"/>
        </w:rPr>
      </w:pPr>
      <w:r w:rsidRPr="00A8467B">
        <w:rPr>
          <w:rFonts w:ascii="Times New Roman" w:hAnsi="Times New Roman"/>
          <w:b/>
          <w:bCs/>
          <w:color w:val="000000" w:themeColor="text1"/>
          <w:sz w:val="24"/>
          <w:szCs w:val="24"/>
          <w:highlight w:val="lightGray"/>
        </w:rPr>
        <w:t>LEVANTAMENTO DE MERCADO</w:t>
      </w:r>
      <w:r w:rsidR="00513322" w:rsidRPr="00A8467B">
        <w:rPr>
          <w:rFonts w:ascii="Times New Roman" w:hAnsi="Times New Roman"/>
          <w:b/>
          <w:bCs/>
          <w:color w:val="000000" w:themeColor="text1"/>
          <w:sz w:val="24"/>
          <w:szCs w:val="24"/>
          <w:highlight w:val="lightGray"/>
        </w:rPr>
        <w:t xml:space="preserve"> E</w:t>
      </w:r>
      <w:r w:rsidR="00513322" w:rsidRPr="00A8467B">
        <w:rPr>
          <w:rFonts w:ascii="Times New Roman" w:hAnsi="Times New Roman"/>
          <w:color w:val="000000" w:themeColor="text1"/>
          <w:sz w:val="24"/>
          <w:szCs w:val="24"/>
          <w:highlight w:val="lightGray"/>
        </w:rPr>
        <w:t xml:space="preserve"> </w:t>
      </w:r>
      <w:r w:rsidR="00513322" w:rsidRPr="00A8467B">
        <w:rPr>
          <w:rFonts w:ascii="Times New Roman" w:hAnsi="Times New Roman"/>
          <w:b/>
          <w:bCs/>
          <w:color w:val="000000" w:themeColor="text1"/>
          <w:sz w:val="24"/>
          <w:szCs w:val="24"/>
          <w:highlight w:val="lightGray"/>
        </w:rPr>
        <w:t xml:space="preserve">DESCRIÇÃO DOS REQUISITOS NECESSÁRIOS E </w:t>
      </w:r>
      <w:r w:rsidR="00B97E28" w:rsidRPr="00A8467B">
        <w:rPr>
          <w:rFonts w:ascii="Times New Roman" w:hAnsi="Times New Roman"/>
          <w:b/>
          <w:bCs/>
          <w:color w:val="000000" w:themeColor="text1"/>
          <w:sz w:val="24"/>
          <w:szCs w:val="24"/>
          <w:highlight w:val="lightGray"/>
        </w:rPr>
        <w:t>SUFICIENTES À ESCOLHA DA SOLUÇÃO</w:t>
      </w:r>
    </w:p>
    <w:p w14:paraId="453DC38C" w14:textId="77777777" w:rsidR="00A8467B" w:rsidRPr="00AB3C7A" w:rsidRDefault="00A8467B" w:rsidP="00A8467B">
      <w:pPr>
        <w:pStyle w:val="SemEspaamento"/>
        <w:shd w:val="clear" w:color="auto" w:fill="FFFFFF" w:themeFill="background1"/>
        <w:spacing w:line="276" w:lineRule="auto"/>
        <w:jc w:val="both"/>
        <w:rPr>
          <w:rFonts w:ascii="Times New Roman" w:hAnsi="Times New Roman"/>
          <w:b/>
          <w:bCs/>
          <w:color w:val="000000" w:themeColor="text1"/>
          <w:sz w:val="24"/>
          <w:szCs w:val="24"/>
        </w:rPr>
      </w:pPr>
    </w:p>
    <w:p w14:paraId="5211033D" w14:textId="7681A6B1" w:rsidR="00625ABA" w:rsidRPr="00AB3C7A" w:rsidRDefault="00625ABA" w:rsidP="00AB3C7A">
      <w:pPr>
        <w:pStyle w:val="SemEspaamento"/>
        <w:shd w:val="clear" w:color="auto" w:fill="FFFFFF" w:themeFill="background1"/>
        <w:spacing w:line="360" w:lineRule="auto"/>
        <w:ind w:firstLine="567"/>
        <w:jc w:val="both"/>
        <w:rPr>
          <w:rFonts w:ascii="Times New Roman" w:hAnsi="Times New Roman"/>
          <w:color w:val="000000" w:themeColor="text1"/>
          <w:sz w:val="24"/>
          <w:szCs w:val="24"/>
        </w:rPr>
      </w:pPr>
      <w:r w:rsidRPr="00AB3C7A">
        <w:rPr>
          <w:rFonts w:ascii="Times New Roman" w:hAnsi="Times New Roman"/>
          <w:color w:val="000000" w:themeColor="text1"/>
          <w:sz w:val="24"/>
          <w:szCs w:val="24"/>
        </w:rPr>
        <w:t xml:space="preserve">A Secretaria de Saúde será responsável por realizar a devida estimativa de preços e opções disponíveis no mercado de acordo com as especificações constantes no estudo técnico, conforme </w:t>
      </w:r>
      <w:r w:rsidR="00A8467B">
        <w:rPr>
          <w:rFonts w:ascii="Times New Roman" w:hAnsi="Times New Roman"/>
          <w:color w:val="000000" w:themeColor="text1"/>
          <w:sz w:val="24"/>
          <w:szCs w:val="24"/>
        </w:rPr>
        <w:t>o</w:t>
      </w:r>
      <w:r w:rsidRPr="00AB3C7A">
        <w:rPr>
          <w:rFonts w:ascii="Times New Roman" w:hAnsi="Times New Roman"/>
          <w:color w:val="000000" w:themeColor="text1"/>
          <w:sz w:val="24"/>
          <w:szCs w:val="24"/>
        </w:rPr>
        <w:t xml:space="preserve"> Decreto Municipal nº </w:t>
      </w:r>
      <w:r w:rsidR="00A8467B">
        <w:rPr>
          <w:rFonts w:ascii="Times New Roman" w:hAnsi="Times New Roman"/>
          <w:color w:val="000000" w:themeColor="text1"/>
          <w:sz w:val="24"/>
          <w:szCs w:val="24"/>
        </w:rPr>
        <w:t xml:space="preserve">936/2022. </w:t>
      </w:r>
    </w:p>
    <w:p w14:paraId="087735D8" w14:textId="77777777" w:rsidR="00BD00C1" w:rsidRPr="00AB3C7A" w:rsidRDefault="00BD00C1" w:rsidP="00AB3C7A">
      <w:pPr>
        <w:pStyle w:val="SemEspaamento"/>
        <w:shd w:val="clear" w:color="auto" w:fill="FFFFFF" w:themeFill="background1"/>
        <w:spacing w:line="360" w:lineRule="auto"/>
        <w:ind w:firstLine="567"/>
        <w:jc w:val="both"/>
        <w:rPr>
          <w:rFonts w:ascii="Times New Roman" w:hAnsi="Times New Roman"/>
          <w:color w:val="000000" w:themeColor="text1"/>
          <w:sz w:val="24"/>
          <w:szCs w:val="24"/>
        </w:rPr>
      </w:pPr>
    </w:p>
    <w:p w14:paraId="4DE76DD8" w14:textId="426DD667" w:rsidR="00DF692F" w:rsidRPr="00AB3C7A" w:rsidRDefault="00B97E28" w:rsidP="00AB3C7A">
      <w:pPr>
        <w:shd w:val="clear" w:color="auto" w:fill="FFFFFF" w:themeFill="background1"/>
        <w:spacing w:after="0" w:line="360" w:lineRule="auto"/>
        <w:jc w:val="both"/>
        <w:textAlignment w:val="baseline"/>
        <w:rPr>
          <w:rFonts w:ascii="Times New Roman" w:eastAsia="Times New Roman" w:hAnsi="Times New Roman"/>
          <w:b/>
          <w:bCs/>
          <w:color w:val="000000" w:themeColor="text1"/>
          <w:sz w:val="24"/>
          <w:szCs w:val="24"/>
          <w:u w:val="single"/>
        </w:rPr>
      </w:pPr>
      <w:r w:rsidRPr="00AB3C7A">
        <w:rPr>
          <w:rFonts w:ascii="Times New Roman" w:eastAsia="Times New Roman" w:hAnsi="Times New Roman"/>
          <w:b/>
          <w:bCs/>
          <w:color w:val="000000" w:themeColor="text1"/>
          <w:sz w:val="24"/>
          <w:szCs w:val="24"/>
          <w:u w:val="single"/>
        </w:rPr>
        <w:t>Levantamento das soluções do mercado </w:t>
      </w:r>
    </w:p>
    <w:p w14:paraId="3282A62C" w14:textId="6CDFC183" w:rsidR="00B97E28" w:rsidRPr="00AB3C7A" w:rsidRDefault="00B97E28" w:rsidP="00AB3C7A">
      <w:pPr>
        <w:shd w:val="clear" w:color="auto" w:fill="FFFFFF" w:themeFill="background1"/>
        <w:spacing w:line="360" w:lineRule="auto"/>
        <w:ind w:firstLine="709"/>
        <w:jc w:val="both"/>
        <w:rPr>
          <w:rFonts w:ascii="Times New Roman" w:eastAsia="Times New Roman" w:hAnsi="Times New Roman"/>
          <w:color w:val="000000" w:themeColor="text1"/>
          <w:sz w:val="24"/>
          <w:szCs w:val="24"/>
        </w:rPr>
      </w:pPr>
      <w:r w:rsidRPr="00AB3C7A">
        <w:rPr>
          <w:rFonts w:ascii="Times New Roman" w:eastAsia="Times New Roman" w:hAnsi="Times New Roman"/>
          <w:color w:val="000000" w:themeColor="text1"/>
          <w:sz w:val="24"/>
          <w:szCs w:val="24"/>
        </w:rPr>
        <w:t>Neste tópico urge a importância de pesquisar e determinar as soluções capazes de atender</w:t>
      </w:r>
      <w:r w:rsidR="00401DC5" w:rsidRPr="00AB3C7A">
        <w:rPr>
          <w:rFonts w:ascii="Times New Roman" w:eastAsia="Times New Roman" w:hAnsi="Times New Roman"/>
          <w:color w:val="000000" w:themeColor="text1"/>
          <w:sz w:val="24"/>
          <w:szCs w:val="24"/>
        </w:rPr>
        <w:t xml:space="preserve"> satisfatoriamente a necessidade da população de Maricá </w:t>
      </w:r>
      <w:r w:rsidRPr="00AB3C7A">
        <w:rPr>
          <w:rFonts w:ascii="Times New Roman" w:eastAsia="Times New Roman" w:hAnsi="Times New Roman"/>
          <w:color w:val="000000" w:themeColor="text1"/>
          <w:sz w:val="24"/>
          <w:szCs w:val="24"/>
        </w:rPr>
        <w:t>– que estão alinhadas aos princípios e regras que regem a Administração.</w:t>
      </w:r>
    </w:p>
    <w:p w14:paraId="47286CBC" w14:textId="3A018248" w:rsidR="00B97E28" w:rsidRPr="00AB3C7A" w:rsidRDefault="00B97E28" w:rsidP="00AB3C7A">
      <w:pPr>
        <w:shd w:val="clear" w:color="auto" w:fill="FFFFFF" w:themeFill="background1"/>
        <w:spacing w:line="360" w:lineRule="auto"/>
        <w:ind w:firstLine="709"/>
        <w:jc w:val="both"/>
        <w:rPr>
          <w:rFonts w:ascii="Times New Roman" w:eastAsia="Times New Roman" w:hAnsi="Times New Roman"/>
          <w:color w:val="000000" w:themeColor="text1"/>
          <w:sz w:val="24"/>
          <w:szCs w:val="24"/>
        </w:rPr>
      </w:pPr>
      <w:r w:rsidRPr="00AB3C7A">
        <w:rPr>
          <w:rFonts w:ascii="Times New Roman" w:eastAsia="Times New Roman" w:hAnsi="Times New Roman"/>
          <w:color w:val="000000" w:themeColor="text1"/>
          <w:sz w:val="24"/>
          <w:szCs w:val="24"/>
        </w:rPr>
        <w:t>As soluções disponíveis no mercado são:</w:t>
      </w:r>
    </w:p>
    <w:p w14:paraId="67038FAB" w14:textId="063DFF76" w:rsidR="00B97E28" w:rsidRPr="00AB3C7A" w:rsidRDefault="00B97E28" w:rsidP="00AB3C7A">
      <w:pPr>
        <w:pStyle w:val="PargrafodaLista"/>
        <w:numPr>
          <w:ilvl w:val="0"/>
          <w:numId w:val="57"/>
        </w:numPr>
        <w:shd w:val="clear" w:color="auto" w:fill="FFFFFF" w:themeFill="background1"/>
        <w:spacing w:after="0" w:line="360" w:lineRule="auto"/>
        <w:jc w:val="both"/>
        <w:rPr>
          <w:rFonts w:ascii="Times New Roman" w:eastAsia="Times New Roman" w:hAnsi="Times New Roman"/>
          <w:color w:val="000000" w:themeColor="text1"/>
          <w:sz w:val="24"/>
          <w:szCs w:val="24"/>
        </w:rPr>
      </w:pPr>
      <w:r w:rsidRPr="00AB3C7A">
        <w:rPr>
          <w:rFonts w:ascii="Times New Roman" w:eastAsia="Times New Roman" w:hAnsi="Times New Roman"/>
          <w:b/>
          <w:bCs/>
          <w:color w:val="000000" w:themeColor="text1"/>
          <w:sz w:val="24"/>
          <w:szCs w:val="24"/>
        </w:rPr>
        <w:t xml:space="preserve">1ª Solução: </w:t>
      </w:r>
      <w:r w:rsidR="006A4157" w:rsidRPr="00AB3C7A">
        <w:rPr>
          <w:rFonts w:ascii="Times New Roman" w:eastAsia="Times New Roman" w:hAnsi="Times New Roman"/>
          <w:color w:val="000000" w:themeColor="text1"/>
          <w:sz w:val="24"/>
          <w:szCs w:val="24"/>
        </w:rPr>
        <w:t>Compra</w:t>
      </w:r>
      <w:r w:rsidR="00537EE7" w:rsidRPr="00AB3C7A">
        <w:rPr>
          <w:rFonts w:ascii="Times New Roman" w:eastAsia="Times New Roman" w:hAnsi="Times New Roman"/>
          <w:color w:val="000000" w:themeColor="text1"/>
          <w:sz w:val="24"/>
          <w:szCs w:val="24"/>
        </w:rPr>
        <w:t xml:space="preserve"> de </w:t>
      </w:r>
      <w:r w:rsidR="009109A2" w:rsidRPr="00AB3C7A">
        <w:rPr>
          <w:rFonts w:ascii="Times New Roman" w:eastAsia="Times New Roman" w:hAnsi="Times New Roman"/>
          <w:color w:val="000000" w:themeColor="text1"/>
          <w:sz w:val="24"/>
          <w:szCs w:val="24"/>
        </w:rPr>
        <w:t xml:space="preserve">veículos </w:t>
      </w:r>
      <w:r w:rsidR="00537EE7" w:rsidRPr="00AB3C7A">
        <w:rPr>
          <w:rFonts w:ascii="Times New Roman" w:eastAsia="Times New Roman" w:hAnsi="Times New Roman"/>
          <w:color w:val="000000" w:themeColor="text1"/>
          <w:sz w:val="24"/>
          <w:szCs w:val="24"/>
        </w:rPr>
        <w:t>padronizado para</w:t>
      </w:r>
      <w:r w:rsidR="009109A2" w:rsidRPr="00AB3C7A">
        <w:rPr>
          <w:rFonts w:ascii="Times New Roman" w:eastAsia="Times New Roman" w:hAnsi="Times New Roman"/>
          <w:color w:val="000000" w:themeColor="text1"/>
          <w:sz w:val="24"/>
          <w:szCs w:val="24"/>
        </w:rPr>
        <w:t xml:space="preserve"> ambulância</w:t>
      </w:r>
      <w:r w:rsidR="00500501" w:rsidRPr="00AB3C7A">
        <w:rPr>
          <w:rFonts w:ascii="Times New Roman" w:eastAsia="Times New Roman" w:hAnsi="Times New Roman"/>
          <w:color w:val="000000" w:themeColor="text1"/>
          <w:sz w:val="24"/>
          <w:szCs w:val="24"/>
        </w:rPr>
        <w:t>,</w:t>
      </w:r>
      <w:r w:rsidRPr="00AB3C7A">
        <w:rPr>
          <w:rFonts w:ascii="Times New Roman" w:eastAsia="Times New Roman" w:hAnsi="Times New Roman"/>
          <w:color w:val="000000" w:themeColor="text1"/>
          <w:sz w:val="24"/>
          <w:szCs w:val="24"/>
        </w:rPr>
        <w:t xml:space="preserve"> </w:t>
      </w:r>
      <w:r w:rsidR="00B641F6" w:rsidRPr="00AB3C7A">
        <w:rPr>
          <w:rFonts w:ascii="Times New Roman" w:eastAsia="Times New Roman" w:hAnsi="Times New Roman"/>
          <w:color w:val="000000" w:themeColor="text1"/>
          <w:sz w:val="24"/>
          <w:szCs w:val="24"/>
        </w:rPr>
        <w:t>tipo furgão</w:t>
      </w:r>
      <w:r w:rsidR="00500501" w:rsidRPr="00AB3C7A">
        <w:rPr>
          <w:rFonts w:ascii="Times New Roman" w:eastAsia="Times New Roman" w:hAnsi="Times New Roman"/>
          <w:color w:val="000000" w:themeColor="text1"/>
          <w:sz w:val="24"/>
          <w:szCs w:val="24"/>
        </w:rPr>
        <w:t>,</w:t>
      </w:r>
      <w:r w:rsidR="00B641F6" w:rsidRPr="00AB3C7A">
        <w:rPr>
          <w:rFonts w:ascii="Times New Roman" w:eastAsia="Times New Roman" w:hAnsi="Times New Roman"/>
          <w:color w:val="000000" w:themeColor="text1"/>
          <w:sz w:val="24"/>
          <w:szCs w:val="24"/>
        </w:rPr>
        <w:t xml:space="preserve"> moderno</w:t>
      </w:r>
      <w:r w:rsidRPr="00AB3C7A">
        <w:rPr>
          <w:rFonts w:ascii="Times New Roman" w:eastAsia="Times New Roman" w:hAnsi="Times New Roman"/>
          <w:color w:val="000000" w:themeColor="text1"/>
          <w:sz w:val="24"/>
          <w:szCs w:val="24"/>
        </w:rPr>
        <w:t>, com garantia por tempo limita</w:t>
      </w:r>
      <w:r w:rsidR="009109A2" w:rsidRPr="00AB3C7A">
        <w:rPr>
          <w:rFonts w:ascii="Times New Roman" w:eastAsia="Times New Roman" w:hAnsi="Times New Roman"/>
          <w:color w:val="000000" w:themeColor="text1"/>
          <w:sz w:val="24"/>
          <w:szCs w:val="24"/>
        </w:rPr>
        <w:t xml:space="preserve">do. </w:t>
      </w:r>
      <w:r w:rsidRPr="00AB3C7A">
        <w:rPr>
          <w:rFonts w:ascii="Times New Roman" w:eastAsia="Times New Roman" w:hAnsi="Times New Roman"/>
          <w:color w:val="000000" w:themeColor="text1"/>
          <w:sz w:val="24"/>
          <w:szCs w:val="24"/>
        </w:rPr>
        <w:t xml:space="preserve">Em caso de defeito </w:t>
      </w:r>
      <w:r w:rsidR="009109A2" w:rsidRPr="00AB3C7A">
        <w:rPr>
          <w:rFonts w:ascii="Times New Roman" w:eastAsia="Times New Roman" w:hAnsi="Times New Roman"/>
          <w:color w:val="000000" w:themeColor="text1"/>
          <w:sz w:val="24"/>
          <w:szCs w:val="24"/>
        </w:rPr>
        <w:t>e manutenção dos veículo</w:t>
      </w:r>
      <w:r w:rsidRPr="00AB3C7A">
        <w:rPr>
          <w:rFonts w:ascii="Times New Roman" w:eastAsia="Times New Roman" w:hAnsi="Times New Roman"/>
          <w:color w:val="000000" w:themeColor="text1"/>
          <w:sz w:val="24"/>
          <w:szCs w:val="24"/>
        </w:rPr>
        <w:t>s pós garantia, o contratante arcará com os custo</w:t>
      </w:r>
      <w:r w:rsidR="00537EE7" w:rsidRPr="00AB3C7A">
        <w:rPr>
          <w:rFonts w:ascii="Times New Roman" w:eastAsia="Times New Roman" w:hAnsi="Times New Roman"/>
          <w:color w:val="000000" w:themeColor="text1"/>
          <w:sz w:val="24"/>
          <w:szCs w:val="24"/>
        </w:rPr>
        <w:t>s para conserto</w:t>
      </w:r>
      <w:r w:rsidR="00A240AE" w:rsidRPr="00AB3C7A">
        <w:rPr>
          <w:rFonts w:ascii="Times New Roman" w:eastAsia="Times New Roman" w:hAnsi="Times New Roman"/>
          <w:color w:val="000000" w:themeColor="text1"/>
          <w:sz w:val="24"/>
          <w:szCs w:val="24"/>
        </w:rPr>
        <w:t>,</w:t>
      </w:r>
      <w:r w:rsidR="00537EE7" w:rsidRPr="00AB3C7A">
        <w:rPr>
          <w:rFonts w:ascii="Times New Roman" w:eastAsia="Times New Roman" w:hAnsi="Times New Roman"/>
          <w:color w:val="000000" w:themeColor="text1"/>
          <w:sz w:val="24"/>
          <w:szCs w:val="24"/>
        </w:rPr>
        <w:t xml:space="preserve"> substituição</w:t>
      </w:r>
      <w:r w:rsidR="00A240AE" w:rsidRPr="00AB3C7A">
        <w:rPr>
          <w:rFonts w:ascii="Times New Roman" w:eastAsia="Times New Roman" w:hAnsi="Times New Roman"/>
          <w:color w:val="000000" w:themeColor="text1"/>
          <w:sz w:val="24"/>
          <w:szCs w:val="24"/>
        </w:rPr>
        <w:t xml:space="preserve"> e manutenção</w:t>
      </w:r>
      <w:r w:rsidR="00537EE7" w:rsidRPr="00AB3C7A">
        <w:rPr>
          <w:rFonts w:ascii="Times New Roman" w:eastAsia="Times New Roman" w:hAnsi="Times New Roman"/>
          <w:color w:val="000000" w:themeColor="text1"/>
          <w:sz w:val="24"/>
          <w:szCs w:val="24"/>
        </w:rPr>
        <w:t>, b</w:t>
      </w:r>
      <w:r w:rsidR="00A240AE" w:rsidRPr="00AB3C7A">
        <w:rPr>
          <w:rFonts w:ascii="Times New Roman" w:eastAsia="Times New Roman" w:hAnsi="Times New Roman"/>
          <w:color w:val="000000" w:themeColor="text1"/>
          <w:sz w:val="24"/>
          <w:szCs w:val="24"/>
        </w:rPr>
        <w:t>em como custos de documentação,</w:t>
      </w:r>
      <w:r w:rsidR="00537EE7" w:rsidRPr="00AB3C7A">
        <w:rPr>
          <w:rFonts w:ascii="Times New Roman" w:eastAsia="Times New Roman" w:hAnsi="Times New Roman"/>
          <w:color w:val="000000" w:themeColor="text1"/>
          <w:sz w:val="24"/>
          <w:szCs w:val="24"/>
        </w:rPr>
        <w:t xml:space="preserve"> transferências</w:t>
      </w:r>
      <w:r w:rsidR="009029CD" w:rsidRPr="00AB3C7A">
        <w:rPr>
          <w:rFonts w:ascii="Times New Roman" w:eastAsia="Times New Roman" w:hAnsi="Times New Roman"/>
          <w:color w:val="000000" w:themeColor="text1"/>
          <w:sz w:val="24"/>
          <w:szCs w:val="24"/>
        </w:rPr>
        <w:t xml:space="preserve"> e </w:t>
      </w:r>
      <w:r w:rsidR="006C0439" w:rsidRPr="00AB3C7A">
        <w:rPr>
          <w:rFonts w:ascii="Times New Roman" w:eastAsia="Times New Roman" w:hAnsi="Times New Roman"/>
          <w:color w:val="000000" w:themeColor="text1"/>
          <w:sz w:val="24"/>
          <w:szCs w:val="24"/>
        </w:rPr>
        <w:t xml:space="preserve">obrigação propter rem </w:t>
      </w:r>
      <w:r w:rsidR="00A240AE" w:rsidRPr="00AB3C7A">
        <w:rPr>
          <w:rFonts w:ascii="Times New Roman" w:eastAsia="Times New Roman" w:hAnsi="Times New Roman"/>
          <w:color w:val="000000" w:themeColor="text1"/>
          <w:sz w:val="24"/>
          <w:szCs w:val="24"/>
        </w:rPr>
        <w:t xml:space="preserve"> - </w:t>
      </w:r>
      <w:r w:rsidR="00D5575F" w:rsidRPr="00AB3C7A">
        <w:rPr>
          <w:rFonts w:ascii="Times New Roman" w:eastAsia="Times New Roman" w:hAnsi="Times New Roman"/>
          <w:color w:val="000000" w:themeColor="text1"/>
          <w:sz w:val="24"/>
          <w:szCs w:val="24"/>
        </w:rPr>
        <w:t xml:space="preserve">imposto sobre propriedade de veículo automotor -  </w:t>
      </w:r>
      <w:r w:rsidR="006C0439" w:rsidRPr="00AB3C7A">
        <w:rPr>
          <w:rFonts w:ascii="Times New Roman" w:eastAsia="Times New Roman" w:hAnsi="Times New Roman"/>
          <w:color w:val="000000" w:themeColor="text1"/>
          <w:sz w:val="24"/>
          <w:szCs w:val="24"/>
        </w:rPr>
        <w:t xml:space="preserve">tributo anual - </w:t>
      </w:r>
      <w:r w:rsidR="00A240AE" w:rsidRPr="00AB3C7A">
        <w:rPr>
          <w:rFonts w:ascii="Times New Roman" w:eastAsia="Times New Roman" w:hAnsi="Times New Roman"/>
          <w:color w:val="000000" w:themeColor="text1"/>
          <w:sz w:val="24"/>
          <w:szCs w:val="24"/>
        </w:rPr>
        <w:t>IPVA</w:t>
      </w:r>
      <w:r w:rsidR="00537EE7" w:rsidRPr="00AB3C7A">
        <w:rPr>
          <w:rFonts w:ascii="Times New Roman" w:eastAsia="Times New Roman" w:hAnsi="Times New Roman"/>
          <w:color w:val="000000" w:themeColor="text1"/>
          <w:sz w:val="24"/>
          <w:szCs w:val="24"/>
        </w:rPr>
        <w:t xml:space="preserve">. </w:t>
      </w:r>
      <w:r w:rsidR="00887ACB" w:rsidRPr="00AB3C7A">
        <w:rPr>
          <w:rFonts w:ascii="Times New Roman" w:eastAsia="Times New Roman" w:hAnsi="Times New Roman"/>
          <w:color w:val="000000" w:themeColor="text1"/>
          <w:sz w:val="24"/>
          <w:szCs w:val="24"/>
        </w:rPr>
        <w:t xml:space="preserve">Além </w:t>
      </w:r>
      <w:r w:rsidR="00887ACB" w:rsidRPr="00AB3C7A">
        <w:rPr>
          <w:rFonts w:ascii="Times New Roman" w:eastAsia="Arial Unicode MS" w:hAnsi="Times New Roman"/>
          <w:color w:val="000000" w:themeColor="text1"/>
          <w:sz w:val="24"/>
          <w:szCs w:val="24"/>
        </w:rPr>
        <w:t>de uma equipe operacional do Serviço de Atendimento Móvel de Urgência, composta por médicos, enfermeiros, técnicos em enfermagem e condutores socorristas</w:t>
      </w:r>
      <w:r w:rsidR="009F3082" w:rsidRPr="00AB3C7A">
        <w:rPr>
          <w:rFonts w:ascii="Times New Roman" w:eastAsia="Arial Unicode MS" w:hAnsi="Times New Roman"/>
          <w:color w:val="000000" w:themeColor="text1"/>
          <w:sz w:val="24"/>
          <w:szCs w:val="24"/>
        </w:rPr>
        <w:t xml:space="preserve"> e acessórios medico-hospitalares que compõem a ambulância</w:t>
      </w:r>
      <w:r w:rsidR="00544C35" w:rsidRPr="00AB3C7A">
        <w:rPr>
          <w:rFonts w:ascii="Times New Roman" w:eastAsia="Arial Unicode MS" w:hAnsi="Times New Roman"/>
          <w:color w:val="000000" w:themeColor="text1"/>
          <w:sz w:val="24"/>
          <w:szCs w:val="24"/>
        </w:rPr>
        <w:t>.</w:t>
      </w:r>
    </w:p>
    <w:p w14:paraId="7457CA94" w14:textId="77777777" w:rsidR="00B97E28" w:rsidRPr="00AB3C7A" w:rsidRDefault="00B97E28" w:rsidP="00AB3C7A">
      <w:pPr>
        <w:pStyle w:val="PargrafodaLista"/>
        <w:shd w:val="clear" w:color="auto" w:fill="FFFFFF" w:themeFill="background1"/>
        <w:spacing w:after="0" w:line="360" w:lineRule="auto"/>
        <w:ind w:left="2574"/>
        <w:jc w:val="both"/>
        <w:rPr>
          <w:rFonts w:ascii="Times New Roman" w:eastAsia="Times New Roman" w:hAnsi="Times New Roman"/>
          <w:color w:val="000000" w:themeColor="text1"/>
          <w:sz w:val="24"/>
          <w:szCs w:val="24"/>
        </w:rPr>
      </w:pPr>
    </w:p>
    <w:p w14:paraId="4E88B6BA" w14:textId="518F61EE" w:rsidR="00F01237" w:rsidRPr="00AB3C7A" w:rsidRDefault="00B97E28" w:rsidP="00AB3C7A">
      <w:pPr>
        <w:pStyle w:val="PargrafodaLista"/>
        <w:numPr>
          <w:ilvl w:val="0"/>
          <w:numId w:val="57"/>
        </w:numPr>
        <w:shd w:val="clear" w:color="auto" w:fill="FFFFFF" w:themeFill="background1"/>
        <w:spacing w:after="0" w:line="360" w:lineRule="auto"/>
        <w:jc w:val="both"/>
        <w:rPr>
          <w:rFonts w:ascii="Times New Roman" w:eastAsia="Times New Roman" w:hAnsi="Times New Roman"/>
          <w:color w:val="000000" w:themeColor="text1"/>
          <w:sz w:val="24"/>
          <w:szCs w:val="24"/>
        </w:rPr>
      </w:pPr>
      <w:r w:rsidRPr="00AB3C7A">
        <w:rPr>
          <w:rFonts w:ascii="Times New Roman" w:eastAsia="Times New Roman" w:hAnsi="Times New Roman"/>
          <w:b/>
          <w:bCs/>
          <w:color w:val="000000" w:themeColor="text1"/>
          <w:sz w:val="24"/>
          <w:szCs w:val="24"/>
        </w:rPr>
        <w:t xml:space="preserve">2ª Solução: </w:t>
      </w:r>
      <w:r w:rsidR="000D2ECE" w:rsidRPr="00AB3C7A">
        <w:rPr>
          <w:rFonts w:ascii="Times New Roman" w:eastAsia="Times New Roman" w:hAnsi="Times New Roman"/>
          <w:color w:val="000000" w:themeColor="text1"/>
          <w:sz w:val="24"/>
          <w:szCs w:val="24"/>
        </w:rPr>
        <w:t xml:space="preserve">Trata-se </w:t>
      </w:r>
      <w:r w:rsidR="004E0D7D" w:rsidRPr="00AB3C7A">
        <w:rPr>
          <w:rFonts w:ascii="Times New Roman" w:eastAsia="Times New Roman" w:hAnsi="Times New Roman"/>
          <w:color w:val="000000" w:themeColor="text1"/>
          <w:sz w:val="24"/>
          <w:szCs w:val="24"/>
        </w:rPr>
        <w:t>apenas do aluguel de veículos padronizados para ambulância</w:t>
      </w:r>
      <w:r w:rsidR="00BD398C" w:rsidRPr="00AB3C7A">
        <w:rPr>
          <w:rFonts w:ascii="Times New Roman" w:eastAsia="Times New Roman" w:hAnsi="Times New Roman"/>
          <w:color w:val="000000" w:themeColor="text1"/>
          <w:sz w:val="24"/>
          <w:szCs w:val="24"/>
        </w:rPr>
        <w:t xml:space="preserve">, </w:t>
      </w:r>
      <w:r w:rsidR="00887ACB" w:rsidRPr="00AB3C7A">
        <w:rPr>
          <w:rFonts w:ascii="Times New Roman" w:eastAsia="Times New Roman" w:hAnsi="Times New Roman"/>
          <w:color w:val="000000" w:themeColor="text1"/>
          <w:sz w:val="24"/>
          <w:szCs w:val="24"/>
        </w:rPr>
        <w:t>considerando as especificidades do transporte de pacientes e todas as adequações e adaptações necessárias ao veículo de ambulância.</w:t>
      </w:r>
    </w:p>
    <w:p w14:paraId="762A766D" w14:textId="77777777" w:rsidR="003904B2" w:rsidRPr="00AB3C7A" w:rsidRDefault="003904B2" w:rsidP="00AB3C7A">
      <w:pPr>
        <w:pStyle w:val="PargrafodaLista"/>
        <w:shd w:val="clear" w:color="auto" w:fill="FFFFFF" w:themeFill="background1"/>
        <w:rPr>
          <w:rFonts w:ascii="Times New Roman" w:eastAsia="Times New Roman" w:hAnsi="Times New Roman"/>
          <w:color w:val="000000" w:themeColor="text1"/>
          <w:sz w:val="24"/>
          <w:szCs w:val="24"/>
        </w:rPr>
      </w:pPr>
    </w:p>
    <w:p w14:paraId="1032566E" w14:textId="77777777" w:rsidR="003904B2" w:rsidRPr="00AB3C7A" w:rsidRDefault="003904B2" w:rsidP="00AB3C7A">
      <w:pPr>
        <w:shd w:val="clear" w:color="auto" w:fill="FFFFFF" w:themeFill="background1"/>
        <w:spacing w:after="0" w:line="360" w:lineRule="auto"/>
        <w:jc w:val="both"/>
        <w:rPr>
          <w:rFonts w:ascii="Times New Roman" w:eastAsia="Times New Roman" w:hAnsi="Times New Roman"/>
          <w:color w:val="000000" w:themeColor="text1"/>
          <w:sz w:val="24"/>
          <w:szCs w:val="24"/>
        </w:rPr>
      </w:pPr>
    </w:p>
    <w:p w14:paraId="07744C03" w14:textId="77777777" w:rsidR="003904B2" w:rsidRPr="00AB3C7A" w:rsidRDefault="003904B2" w:rsidP="00AB3C7A">
      <w:pPr>
        <w:shd w:val="clear" w:color="auto" w:fill="FFFFFF" w:themeFill="background1"/>
        <w:spacing w:after="0" w:line="360" w:lineRule="auto"/>
        <w:jc w:val="both"/>
        <w:rPr>
          <w:rFonts w:ascii="Times New Roman" w:eastAsia="Times New Roman" w:hAnsi="Times New Roman"/>
          <w:color w:val="000000" w:themeColor="text1"/>
          <w:sz w:val="24"/>
          <w:szCs w:val="24"/>
        </w:rPr>
      </w:pPr>
    </w:p>
    <w:p w14:paraId="1394D1C7" w14:textId="77777777" w:rsidR="003904B2" w:rsidRPr="00AB3C7A" w:rsidRDefault="003904B2" w:rsidP="00AB3C7A">
      <w:pPr>
        <w:shd w:val="clear" w:color="auto" w:fill="FFFFFF" w:themeFill="background1"/>
        <w:spacing w:after="0" w:line="360" w:lineRule="auto"/>
        <w:jc w:val="both"/>
        <w:rPr>
          <w:rFonts w:ascii="Times New Roman" w:eastAsia="Times New Roman" w:hAnsi="Times New Roman"/>
          <w:color w:val="000000" w:themeColor="text1"/>
          <w:sz w:val="24"/>
          <w:szCs w:val="24"/>
        </w:rPr>
      </w:pPr>
    </w:p>
    <w:tbl>
      <w:tblPr>
        <w:tblStyle w:val="Tabelacomgrade2"/>
        <w:tblW w:w="10420" w:type="dxa"/>
        <w:tblLook w:val="04A0" w:firstRow="1" w:lastRow="0" w:firstColumn="1" w:lastColumn="0" w:noHBand="0" w:noVBand="1"/>
      </w:tblPr>
      <w:tblGrid>
        <w:gridCol w:w="2245"/>
        <w:gridCol w:w="1892"/>
        <w:gridCol w:w="6283"/>
      </w:tblGrid>
      <w:tr w:rsidR="00A907A2" w:rsidRPr="00AB3C7A" w14:paraId="043343DE" w14:textId="647F7D74" w:rsidTr="00D516B2">
        <w:tc>
          <w:tcPr>
            <w:tcW w:w="2245" w:type="dxa"/>
            <w:hideMark/>
          </w:tcPr>
          <w:p w14:paraId="4A56C33F" w14:textId="77777777" w:rsidR="00A907A2" w:rsidRPr="00AB3C7A" w:rsidRDefault="00A907A2" w:rsidP="00AB3C7A">
            <w:pPr>
              <w:shd w:val="clear" w:color="auto" w:fill="FFFFFF" w:themeFill="background1"/>
              <w:spacing w:line="360" w:lineRule="auto"/>
              <w:jc w:val="center"/>
              <w:rPr>
                <w:rFonts w:ascii="Times New Roman" w:eastAsia="Times New Roman" w:hAnsi="Times New Roman"/>
                <w:bCs/>
                <w:color w:val="000000" w:themeColor="text1"/>
                <w:sz w:val="16"/>
                <w:szCs w:val="16"/>
              </w:rPr>
            </w:pPr>
            <w:r w:rsidRPr="00AB3C7A">
              <w:rPr>
                <w:rFonts w:ascii="Times New Roman" w:eastAsia="Times New Roman" w:hAnsi="Times New Roman"/>
                <w:bCs/>
                <w:color w:val="000000" w:themeColor="text1"/>
                <w:sz w:val="16"/>
                <w:szCs w:val="16"/>
              </w:rPr>
              <w:t>DESCRIÇÃO</w:t>
            </w:r>
          </w:p>
        </w:tc>
        <w:tc>
          <w:tcPr>
            <w:tcW w:w="1892" w:type="dxa"/>
            <w:hideMark/>
          </w:tcPr>
          <w:p w14:paraId="7D8D15CF" w14:textId="15A98D2A" w:rsidR="00A907A2" w:rsidRPr="00AB3C7A" w:rsidRDefault="00A907A2" w:rsidP="00AB3C7A">
            <w:pPr>
              <w:pStyle w:val="SemEspaamento"/>
              <w:shd w:val="clear" w:color="auto" w:fill="FFFFFF" w:themeFill="background1"/>
              <w:jc w:val="center"/>
              <w:rPr>
                <w:rFonts w:ascii="Times New Roman" w:hAnsi="Times New Roman"/>
                <w:color w:val="000000" w:themeColor="text1"/>
                <w:sz w:val="16"/>
                <w:szCs w:val="16"/>
              </w:rPr>
            </w:pPr>
            <w:r w:rsidRPr="00AB3C7A">
              <w:rPr>
                <w:rFonts w:ascii="Times New Roman" w:hAnsi="Times New Roman"/>
                <w:color w:val="000000" w:themeColor="text1"/>
                <w:sz w:val="16"/>
                <w:szCs w:val="16"/>
              </w:rPr>
              <w:t>Comprar ambulâncias</w:t>
            </w:r>
          </w:p>
        </w:tc>
        <w:tc>
          <w:tcPr>
            <w:tcW w:w="6283" w:type="dxa"/>
            <w:hideMark/>
          </w:tcPr>
          <w:p w14:paraId="6994955F" w14:textId="252413C5" w:rsidR="00A907A2" w:rsidRPr="00AB3C7A" w:rsidRDefault="00265BC2" w:rsidP="00AB3C7A">
            <w:pPr>
              <w:pStyle w:val="SemEspaamento"/>
              <w:shd w:val="clear" w:color="auto" w:fill="FFFFFF" w:themeFill="background1"/>
              <w:jc w:val="center"/>
              <w:rPr>
                <w:rFonts w:ascii="Times New Roman" w:hAnsi="Times New Roman"/>
                <w:color w:val="000000" w:themeColor="text1"/>
                <w:sz w:val="16"/>
                <w:szCs w:val="16"/>
              </w:rPr>
            </w:pPr>
            <w:r w:rsidRPr="00AB3C7A">
              <w:rPr>
                <w:rFonts w:ascii="Times New Roman" w:hAnsi="Times New Roman"/>
                <w:color w:val="000000" w:themeColor="text1"/>
                <w:sz w:val="16"/>
                <w:szCs w:val="16"/>
              </w:rPr>
              <w:t>Aluguel de veículos padronizados para ambulância.</w:t>
            </w:r>
          </w:p>
        </w:tc>
      </w:tr>
      <w:tr w:rsidR="00A907A2" w:rsidRPr="00AB3C7A" w14:paraId="1150D0A6" w14:textId="60760613" w:rsidTr="00D516B2">
        <w:tc>
          <w:tcPr>
            <w:tcW w:w="2245" w:type="dxa"/>
            <w:hideMark/>
          </w:tcPr>
          <w:p w14:paraId="3DBF53C5" w14:textId="77777777" w:rsidR="00A907A2" w:rsidRPr="00AB3C7A" w:rsidRDefault="00A907A2" w:rsidP="00AB3C7A">
            <w:pPr>
              <w:shd w:val="clear" w:color="auto" w:fill="FFFFFF" w:themeFill="background1"/>
              <w:spacing w:line="360" w:lineRule="auto"/>
              <w:jc w:val="center"/>
              <w:rPr>
                <w:rFonts w:ascii="Times New Roman" w:eastAsia="Times New Roman" w:hAnsi="Times New Roman"/>
                <w:color w:val="000000" w:themeColor="text1"/>
                <w:sz w:val="16"/>
                <w:szCs w:val="16"/>
              </w:rPr>
            </w:pPr>
            <w:r w:rsidRPr="00AB3C7A">
              <w:rPr>
                <w:rFonts w:ascii="Times New Roman" w:eastAsia="Times New Roman" w:hAnsi="Times New Roman"/>
                <w:color w:val="000000" w:themeColor="text1"/>
                <w:sz w:val="16"/>
                <w:szCs w:val="16"/>
              </w:rPr>
              <w:t>VANTAGENS</w:t>
            </w:r>
          </w:p>
        </w:tc>
        <w:tc>
          <w:tcPr>
            <w:tcW w:w="1892" w:type="dxa"/>
            <w:hideMark/>
          </w:tcPr>
          <w:p w14:paraId="6FFD8847" w14:textId="2CA38F89" w:rsidR="00A907A2" w:rsidRPr="00AB3C7A" w:rsidRDefault="00A907A2" w:rsidP="00AB3C7A">
            <w:pPr>
              <w:pStyle w:val="SemEspaamento"/>
              <w:shd w:val="clear" w:color="auto" w:fill="FFFFFF" w:themeFill="background1"/>
              <w:jc w:val="center"/>
              <w:rPr>
                <w:rFonts w:ascii="Times New Roman" w:hAnsi="Times New Roman"/>
                <w:color w:val="000000" w:themeColor="text1"/>
                <w:sz w:val="16"/>
                <w:szCs w:val="16"/>
              </w:rPr>
            </w:pPr>
            <w:r w:rsidRPr="00AB3C7A">
              <w:rPr>
                <w:rFonts w:ascii="Times New Roman" w:hAnsi="Times New Roman"/>
                <w:color w:val="000000" w:themeColor="text1"/>
                <w:sz w:val="16"/>
                <w:szCs w:val="16"/>
              </w:rPr>
              <w:t>Veículos novos e com garantia. Possibilidade de adquirir veículos de última geração.</w:t>
            </w:r>
          </w:p>
        </w:tc>
        <w:tc>
          <w:tcPr>
            <w:tcW w:w="6283" w:type="dxa"/>
            <w:hideMark/>
          </w:tcPr>
          <w:p w14:paraId="2BBF20E6" w14:textId="77777777" w:rsidR="00A907A2" w:rsidRPr="00AB3C7A" w:rsidRDefault="00A907A2" w:rsidP="00AB3C7A">
            <w:pPr>
              <w:pStyle w:val="SemEspaamento"/>
              <w:shd w:val="clear" w:color="auto" w:fill="FFFFFF" w:themeFill="background1"/>
              <w:jc w:val="center"/>
              <w:rPr>
                <w:rFonts w:ascii="Times New Roman" w:hAnsi="Times New Roman"/>
                <w:color w:val="000000" w:themeColor="text1"/>
                <w:sz w:val="16"/>
                <w:szCs w:val="16"/>
              </w:rPr>
            </w:pPr>
            <w:r w:rsidRPr="00AB3C7A">
              <w:rPr>
                <w:rFonts w:ascii="Times New Roman" w:hAnsi="Times New Roman"/>
                <w:color w:val="000000" w:themeColor="text1"/>
                <w:sz w:val="16"/>
                <w:szCs w:val="16"/>
              </w:rPr>
              <w:t>Pos</w:t>
            </w:r>
            <w:r w:rsidR="00D2556E" w:rsidRPr="00AB3C7A">
              <w:rPr>
                <w:rFonts w:ascii="Times New Roman" w:hAnsi="Times New Roman"/>
                <w:color w:val="000000" w:themeColor="text1"/>
                <w:sz w:val="16"/>
                <w:szCs w:val="16"/>
              </w:rPr>
              <w:t>sibilidade de alugar veículos</w:t>
            </w:r>
            <w:r w:rsidRPr="00AB3C7A">
              <w:rPr>
                <w:rFonts w:ascii="Times New Roman" w:hAnsi="Times New Roman"/>
                <w:color w:val="000000" w:themeColor="text1"/>
                <w:sz w:val="16"/>
                <w:szCs w:val="16"/>
              </w:rPr>
              <w:t xml:space="preserve"> novos e de última geração e substituição dos </w:t>
            </w:r>
            <w:r w:rsidR="0077536A" w:rsidRPr="00AB3C7A">
              <w:rPr>
                <w:rFonts w:ascii="Times New Roman" w:hAnsi="Times New Roman"/>
                <w:color w:val="000000" w:themeColor="text1"/>
                <w:sz w:val="16"/>
                <w:szCs w:val="16"/>
              </w:rPr>
              <w:t xml:space="preserve">veículos </w:t>
            </w:r>
            <w:r w:rsidRPr="00AB3C7A">
              <w:rPr>
                <w:rFonts w:ascii="Times New Roman" w:hAnsi="Times New Roman"/>
                <w:color w:val="000000" w:themeColor="text1"/>
                <w:sz w:val="16"/>
                <w:szCs w:val="16"/>
              </w:rPr>
              <w:t>quando obsoletos.</w:t>
            </w:r>
          </w:p>
          <w:p w14:paraId="48D8846D" w14:textId="77777777" w:rsidR="0077536A" w:rsidRPr="00AB3C7A" w:rsidRDefault="0077536A" w:rsidP="00AB3C7A">
            <w:pPr>
              <w:pStyle w:val="SemEspaamento"/>
              <w:shd w:val="clear" w:color="auto" w:fill="FFFFFF" w:themeFill="background1"/>
              <w:jc w:val="center"/>
              <w:rPr>
                <w:rFonts w:ascii="Times New Roman" w:hAnsi="Times New Roman"/>
                <w:color w:val="000000" w:themeColor="text1"/>
                <w:sz w:val="16"/>
                <w:szCs w:val="16"/>
              </w:rPr>
            </w:pPr>
            <w:r w:rsidRPr="00AB3C7A">
              <w:rPr>
                <w:rFonts w:ascii="Times New Roman" w:hAnsi="Times New Roman"/>
                <w:color w:val="000000" w:themeColor="text1"/>
                <w:sz w:val="16"/>
                <w:szCs w:val="16"/>
              </w:rPr>
              <w:t>Custos de manutenção e securitários incluídos no valor total minimizando possíveis riscos e mantendo o estado de conservação adequado para a ambulância.</w:t>
            </w:r>
          </w:p>
          <w:p w14:paraId="049633E0" w14:textId="286BEFC2" w:rsidR="0077536A" w:rsidRPr="00AB3C7A" w:rsidRDefault="0077536A" w:rsidP="00AB3C7A">
            <w:pPr>
              <w:pStyle w:val="SemEspaamento"/>
              <w:shd w:val="clear" w:color="auto" w:fill="FFFFFF" w:themeFill="background1"/>
              <w:jc w:val="center"/>
              <w:rPr>
                <w:rFonts w:ascii="Times New Roman" w:hAnsi="Times New Roman"/>
                <w:color w:val="000000" w:themeColor="text1"/>
                <w:sz w:val="16"/>
                <w:szCs w:val="16"/>
              </w:rPr>
            </w:pPr>
            <w:r w:rsidRPr="00AB3C7A">
              <w:rPr>
                <w:rFonts w:ascii="Times New Roman" w:hAnsi="Times New Roman"/>
                <w:color w:val="000000" w:themeColor="text1"/>
                <w:sz w:val="16"/>
                <w:szCs w:val="16"/>
              </w:rPr>
              <w:t>Custos com condutor socorrista, seguro, pedágio e demais despesas necessárias para o tráfego de veículos.</w:t>
            </w:r>
          </w:p>
        </w:tc>
      </w:tr>
      <w:tr w:rsidR="00A907A2" w:rsidRPr="00AB3C7A" w14:paraId="69DDE27E" w14:textId="66647CDF" w:rsidTr="00D516B2">
        <w:tc>
          <w:tcPr>
            <w:tcW w:w="2245" w:type="dxa"/>
            <w:tcBorders>
              <w:bottom w:val="single" w:sz="4" w:space="0" w:color="auto"/>
            </w:tcBorders>
            <w:hideMark/>
          </w:tcPr>
          <w:p w14:paraId="64613397" w14:textId="1CDB1AC0" w:rsidR="00A907A2" w:rsidRPr="00AB3C7A" w:rsidRDefault="00A907A2" w:rsidP="00AB3C7A">
            <w:pPr>
              <w:shd w:val="clear" w:color="auto" w:fill="FFFFFF" w:themeFill="background1"/>
              <w:spacing w:line="360" w:lineRule="auto"/>
              <w:jc w:val="center"/>
              <w:rPr>
                <w:rFonts w:ascii="Times New Roman" w:eastAsia="Times New Roman" w:hAnsi="Times New Roman"/>
                <w:color w:val="000000" w:themeColor="text1"/>
                <w:sz w:val="16"/>
                <w:szCs w:val="16"/>
              </w:rPr>
            </w:pPr>
            <w:r w:rsidRPr="00AB3C7A">
              <w:rPr>
                <w:rFonts w:ascii="Times New Roman" w:eastAsia="Times New Roman" w:hAnsi="Times New Roman"/>
                <w:color w:val="000000" w:themeColor="text1"/>
                <w:sz w:val="16"/>
                <w:szCs w:val="16"/>
              </w:rPr>
              <w:t>DESVANTAGENS</w:t>
            </w:r>
          </w:p>
        </w:tc>
        <w:tc>
          <w:tcPr>
            <w:tcW w:w="1892" w:type="dxa"/>
            <w:tcBorders>
              <w:bottom w:val="single" w:sz="4" w:space="0" w:color="auto"/>
            </w:tcBorders>
            <w:hideMark/>
          </w:tcPr>
          <w:p w14:paraId="0005060B" w14:textId="5654E960" w:rsidR="00A907A2" w:rsidRPr="00AB3C7A" w:rsidRDefault="00A907A2" w:rsidP="00AB3C7A">
            <w:pPr>
              <w:pStyle w:val="SemEspaamento"/>
              <w:shd w:val="clear" w:color="auto" w:fill="FFFFFF" w:themeFill="background1"/>
              <w:jc w:val="center"/>
              <w:rPr>
                <w:rFonts w:ascii="Times New Roman" w:hAnsi="Times New Roman"/>
                <w:color w:val="000000" w:themeColor="text1"/>
                <w:sz w:val="16"/>
                <w:szCs w:val="16"/>
              </w:rPr>
            </w:pPr>
            <w:r w:rsidRPr="00AB3C7A">
              <w:rPr>
                <w:rFonts w:ascii="Times New Roman" w:hAnsi="Times New Roman"/>
                <w:color w:val="000000" w:themeColor="text1"/>
                <w:sz w:val="16"/>
                <w:szCs w:val="16"/>
              </w:rPr>
              <w:t>Gastos com</w:t>
            </w:r>
            <w:r w:rsidR="00F908D6" w:rsidRPr="00AB3C7A">
              <w:rPr>
                <w:rFonts w:ascii="Times New Roman" w:hAnsi="Times New Roman"/>
                <w:color w:val="000000" w:themeColor="text1"/>
                <w:sz w:val="16"/>
                <w:szCs w:val="16"/>
              </w:rPr>
              <w:t xml:space="preserve"> manutenção preventiva, reparos e</w:t>
            </w:r>
            <w:r w:rsidRPr="00AB3C7A">
              <w:rPr>
                <w:rFonts w:ascii="Times New Roman" w:hAnsi="Times New Roman"/>
                <w:color w:val="000000" w:themeColor="text1"/>
                <w:sz w:val="16"/>
                <w:szCs w:val="16"/>
              </w:rPr>
              <w:t xml:space="preserve"> </w:t>
            </w:r>
            <w:r w:rsidR="00F908D6" w:rsidRPr="00AB3C7A">
              <w:rPr>
                <w:rFonts w:ascii="Times New Roman" w:hAnsi="Times New Roman"/>
                <w:color w:val="000000" w:themeColor="text1"/>
                <w:sz w:val="16"/>
                <w:szCs w:val="16"/>
              </w:rPr>
              <w:t>manutenção</w:t>
            </w:r>
            <w:r w:rsidRPr="00AB3C7A">
              <w:rPr>
                <w:rFonts w:ascii="Times New Roman" w:hAnsi="Times New Roman"/>
                <w:color w:val="000000" w:themeColor="text1"/>
                <w:sz w:val="16"/>
                <w:szCs w:val="16"/>
              </w:rPr>
              <w:t>.</w:t>
            </w:r>
          </w:p>
          <w:p w14:paraId="50CE1010" w14:textId="341A9E75" w:rsidR="00F908D6" w:rsidRPr="00AB3C7A" w:rsidRDefault="00F908D6" w:rsidP="00AB3C7A">
            <w:pPr>
              <w:pStyle w:val="SemEspaamento"/>
              <w:shd w:val="clear" w:color="auto" w:fill="FFFFFF" w:themeFill="background1"/>
              <w:jc w:val="center"/>
              <w:rPr>
                <w:rFonts w:ascii="Times New Roman" w:hAnsi="Times New Roman"/>
                <w:color w:val="000000" w:themeColor="text1"/>
                <w:sz w:val="16"/>
                <w:szCs w:val="16"/>
              </w:rPr>
            </w:pPr>
            <w:r w:rsidRPr="00AB3C7A">
              <w:rPr>
                <w:rFonts w:ascii="Times New Roman" w:hAnsi="Times New Roman"/>
                <w:color w:val="000000" w:themeColor="text1"/>
                <w:sz w:val="16"/>
                <w:szCs w:val="16"/>
              </w:rPr>
              <w:t xml:space="preserve">Custos de documentação, transferências e obrigação propter rem  </w:t>
            </w:r>
          </w:p>
          <w:p w14:paraId="5BC593D5" w14:textId="1289EEFB" w:rsidR="00A907A2" w:rsidRPr="00AB3C7A" w:rsidRDefault="00A907A2" w:rsidP="00AB3C7A">
            <w:pPr>
              <w:pStyle w:val="SemEspaamento"/>
              <w:shd w:val="clear" w:color="auto" w:fill="FFFFFF" w:themeFill="background1"/>
              <w:jc w:val="center"/>
              <w:rPr>
                <w:rFonts w:ascii="Times New Roman" w:hAnsi="Times New Roman"/>
                <w:color w:val="000000" w:themeColor="text1"/>
                <w:sz w:val="16"/>
                <w:szCs w:val="16"/>
              </w:rPr>
            </w:pPr>
          </w:p>
        </w:tc>
        <w:tc>
          <w:tcPr>
            <w:tcW w:w="6283" w:type="dxa"/>
            <w:tcBorders>
              <w:bottom w:val="single" w:sz="4" w:space="0" w:color="auto"/>
            </w:tcBorders>
            <w:hideMark/>
          </w:tcPr>
          <w:p w14:paraId="3C998DB3" w14:textId="4FD9A551" w:rsidR="0077536A" w:rsidRPr="00AB3C7A" w:rsidRDefault="0077536A" w:rsidP="00AB3C7A">
            <w:pPr>
              <w:pStyle w:val="SemEspaamento"/>
              <w:shd w:val="clear" w:color="auto" w:fill="FFFFFF" w:themeFill="background1"/>
              <w:jc w:val="center"/>
              <w:rPr>
                <w:rFonts w:ascii="Times New Roman" w:hAnsi="Times New Roman"/>
                <w:color w:val="000000" w:themeColor="text1"/>
                <w:sz w:val="16"/>
                <w:szCs w:val="16"/>
              </w:rPr>
            </w:pPr>
          </w:p>
          <w:p w14:paraId="6BA7E4F9" w14:textId="159415AC" w:rsidR="00A907A2" w:rsidRPr="00AB3C7A" w:rsidRDefault="0077536A" w:rsidP="00AB3C7A">
            <w:pPr>
              <w:shd w:val="clear" w:color="auto" w:fill="FFFFFF" w:themeFill="background1"/>
              <w:tabs>
                <w:tab w:val="left" w:pos="1515"/>
              </w:tabs>
              <w:rPr>
                <w:rFonts w:ascii="Times New Roman" w:hAnsi="Times New Roman"/>
                <w:color w:val="000000" w:themeColor="text1"/>
                <w:sz w:val="16"/>
                <w:szCs w:val="16"/>
              </w:rPr>
            </w:pPr>
            <w:r w:rsidRPr="00AB3C7A">
              <w:rPr>
                <w:rFonts w:ascii="Times New Roman" w:hAnsi="Times New Roman"/>
                <w:color w:val="000000" w:themeColor="text1"/>
                <w:sz w:val="16"/>
                <w:szCs w:val="16"/>
              </w:rPr>
              <w:t>Valor maior anualmente do veículo (sem custos adicionais) em caráter permanente. No que tange às locações com condutor socorrista, há a possibilidade de responsabilidade subsidiária em caso de culpa “in vigilando”.</w:t>
            </w:r>
          </w:p>
        </w:tc>
      </w:tr>
      <w:tr w:rsidR="00A907A2" w:rsidRPr="00AB3C7A" w14:paraId="37AAEFE9" w14:textId="0164394B" w:rsidTr="00D516B2">
        <w:tc>
          <w:tcPr>
            <w:tcW w:w="2245" w:type="dxa"/>
            <w:tcBorders>
              <w:top w:val="single" w:sz="4" w:space="0" w:color="auto"/>
              <w:bottom w:val="single" w:sz="4" w:space="0" w:color="auto"/>
            </w:tcBorders>
            <w:hideMark/>
          </w:tcPr>
          <w:p w14:paraId="0046ED25" w14:textId="7479D2D6" w:rsidR="00A907A2" w:rsidRPr="00AB3C7A" w:rsidRDefault="00A907A2" w:rsidP="00AB3C7A">
            <w:pPr>
              <w:shd w:val="clear" w:color="auto" w:fill="FFFFFF" w:themeFill="background1"/>
              <w:spacing w:line="360" w:lineRule="auto"/>
              <w:jc w:val="center"/>
              <w:rPr>
                <w:rFonts w:ascii="Times New Roman" w:eastAsia="Times New Roman" w:hAnsi="Times New Roman"/>
                <w:color w:val="000000" w:themeColor="text1"/>
                <w:sz w:val="16"/>
                <w:szCs w:val="16"/>
              </w:rPr>
            </w:pPr>
            <w:r w:rsidRPr="00AB3C7A">
              <w:rPr>
                <w:rFonts w:ascii="Times New Roman" w:eastAsia="Times New Roman" w:hAnsi="Times New Roman"/>
                <w:color w:val="000000" w:themeColor="text1"/>
                <w:sz w:val="16"/>
                <w:szCs w:val="16"/>
              </w:rPr>
              <w:t>CONCLUSÃO</w:t>
            </w:r>
          </w:p>
        </w:tc>
        <w:tc>
          <w:tcPr>
            <w:tcW w:w="1892" w:type="dxa"/>
            <w:tcBorders>
              <w:top w:val="single" w:sz="4" w:space="0" w:color="auto"/>
              <w:bottom w:val="single" w:sz="4" w:space="0" w:color="auto"/>
            </w:tcBorders>
            <w:hideMark/>
          </w:tcPr>
          <w:p w14:paraId="3C045119" w14:textId="77777777" w:rsidR="00A907A2" w:rsidRPr="00AB3C7A" w:rsidRDefault="00A907A2" w:rsidP="00AB3C7A">
            <w:pPr>
              <w:pStyle w:val="SemEspaamento"/>
              <w:shd w:val="clear" w:color="auto" w:fill="FFFFFF" w:themeFill="background1"/>
              <w:jc w:val="center"/>
              <w:rPr>
                <w:rFonts w:ascii="Times New Roman" w:hAnsi="Times New Roman"/>
                <w:color w:val="000000" w:themeColor="text1"/>
                <w:sz w:val="16"/>
                <w:szCs w:val="16"/>
              </w:rPr>
            </w:pPr>
            <w:r w:rsidRPr="00AB3C7A">
              <w:rPr>
                <w:rFonts w:ascii="Times New Roman" w:hAnsi="Times New Roman"/>
                <w:color w:val="000000" w:themeColor="text1"/>
                <w:sz w:val="16"/>
                <w:szCs w:val="16"/>
              </w:rPr>
              <w:t>Atende</w:t>
            </w:r>
          </w:p>
        </w:tc>
        <w:tc>
          <w:tcPr>
            <w:tcW w:w="6283" w:type="dxa"/>
            <w:tcBorders>
              <w:top w:val="single" w:sz="4" w:space="0" w:color="auto"/>
              <w:bottom w:val="single" w:sz="4" w:space="0" w:color="auto"/>
            </w:tcBorders>
            <w:hideMark/>
          </w:tcPr>
          <w:p w14:paraId="26737DB9" w14:textId="77777777" w:rsidR="00A907A2" w:rsidRPr="00AB3C7A" w:rsidRDefault="00A907A2" w:rsidP="00AB3C7A">
            <w:pPr>
              <w:pStyle w:val="SemEspaamento"/>
              <w:shd w:val="clear" w:color="auto" w:fill="FFFFFF" w:themeFill="background1"/>
              <w:jc w:val="center"/>
              <w:rPr>
                <w:rFonts w:ascii="Times New Roman" w:hAnsi="Times New Roman"/>
                <w:color w:val="000000" w:themeColor="text1"/>
                <w:sz w:val="16"/>
                <w:szCs w:val="16"/>
              </w:rPr>
            </w:pPr>
            <w:r w:rsidRPr="00AB3C7A">
              <w:rPr>
                <w:rFonts w:ascii="Times New Roman" w:hAnsi="Times New Roman"/>
                <w:color w:val="000000" w:themeColor="text1"/>
                <w:sz w:val="16"/>
                <w:szCs w:val="16"/>
              </w:rPr>
              <w:t>Atende</w:t>
            </w:r>
          </w:p>
        </w:tc>
      </w:tr>
    </w:tbl>
    <w:p w14:paraId="4B62700A" w14:textId="1A71074D" w:rsidR="00D43ED6" w:rsidRPr="00AB3C7A" w:rsidRDefault="00ED21C7" w:rsidP="00AB3C7A">
      <w:pPr>
        <w:pStyle w:val="Padro"/>
        <w:widowControl w:val="0"/>
        <w:shd w:val="clear" w:color="auto" w:fill="FFFFFF" w:themeFill="background1"/>
        <w:tabs>
          <w:tab w:val="left" w:pos="0"/>
        </w:tabs>
        <w:autoSpaceDN/>
        <w:spacing w:before="120" w:after="0"/>
        <w:jc w:val="both"/>
        <w:rPr>
          <w:rFonts w:ascii="Times New Roman" w:eastAsia="Arial" w:hAnsi="Times New Roman" w:cs="Times New Roman"/>
          <w:color w:val="000000" w:themeColor="text1"/>
          <w:lang w:val="pt-BR"/>
        </w:rPr>
      </w:pPr>
      <w:r w:rsidRPr="00AB3C7A">
        <w:rPr>
          <w:rFonts w:asciiTheme="minorHAnsi" w:eastAsia="Arial" w:hAnsiTheme="minorHAnsi" w:cstheme="minorHAnsi"/>
          <w:color w:val="000000" w:themeColor="text1"/>
          <w:lang w:val="pt-BR"/>
        </w:rPr>
        <w:tab/>
      </w:r>
      <w:r w:rsidRPr="00AB3C7A">
        <w:rPr>
          <w:rFonts w:ascii="Times New Roman" w:eastAsia="Arial" w:hAnsi="Times New Roman" w:cs="Times New Roman"/>
          <w:color w:val="000000" w:themeColor="text1"/>
          <w:lang w:val="pt-BR"/>
        </w:rPr>
        <w:t>Em pesquisa de mercado das soluções adotadas, observa-se que a Administração Pública utiliza frequentemente dois modelos para a execução dos serviços, sendo eles, a aquisição de ambulâncias e locação de ambulâncias.</w:t>
      </w:r>
    </w:p>
    <w:p w14:paraId="464D3454" w14:textId="77777777" w:rsidR="00D43ED6" w:rsidRPr="00AB3C7A" w:rsidRDefault="00D43ED6" w:rsidP="00AB3C7A">
      <w:pPr>
        <w:widowControl w:val="0"/>
        <w:shd w:val="clear" w:color="auto" w:fill="FFFFFF" w:themeFill="background1"/>
        <w:tabs>
          <w:tab w:val="left" w:pos="708"/>
          <w:tab w:val="left" w:pos="0"/>
        </w:tabs>
        <w:spacing w:before="120" w:after="120" w:line="360" w:lineRule="auto"/>
        <w:jc w:val="both"/>
        <w:rPr>
          <w:rFonts w:ascii="Times New Roman" w:eastAsia="Arial" w:hAnsi="Times New Roman"/>
          <w:b/>
          <w:color w:val="000000" w:themeColor="text1"/>
          <w:sz w:val="24"/>
          <w:szCs w:val="24"/>
        </w:rPr>
      </w:pPr>
      <w:r w:rsidRPr="00AB3C7A">
        <w:rPr>
          <w:rFonts w:ascii="Times New Roman" w:eastAsia="Arial" w:hAnsi="Times New Roman"/>
          <w:b/>
          <w:color w:val="000000" w:themeColor="text1"/>
          <w:sz w:val="24"/>
          <w:szCs w:val="24"/>
        </w:rPr>
        <w:t>Locação de Ambulâncias:</w:t>
      </w:r>
    </w:p>
    <w:p w14:paraId="1ADD64C4" w14:textId="1315A89C" w:rsidR="00D43ED6" w:rsidRPr="00AB3C7A" w:rsidRDefault="00D43ED6" w:rsidP="00AB3C7A">
      <w:pPr>
        <w:widowControl w:val="0"/>
        <w:pBdr>
          <w:top w:val="nil"/>
          <w:left w:val="nil"/>
          <w:bottom w:val="nil"/>
          <w:right w:val="nil"/>
          <w:between w:val="nil"/>
        </w:pBdr>
        <w:shd w:val="clear" w:color="auto" w:fill="FFFFFF" w:themeFill="background1"/>
        <w:spacing w:after="0" w:line="360" w:lineRule="auto"/>
        <w:ind w:firstLine="708"/>
        <w:jc w:val="both"/>
        <w:rPr>
          <w:rFonts w:ascii="Times New Roman" w:eastAsia="Arial" w:hAnsi="Times New Roman"/>
          <w:color w:val="000000" w:themeColor="text1"/>
          <w:sz w:val="24"/>
          <w:szCs w:val="24"/>
        </w:rPr>
      </w:pPr>
      <w:r w:rsidRPr="00AB3C7A">
        <w:rPr>
          <w:rFonts w:ascii="Times New Roman" w:eastAsia="Arial" w:hAnsi="Times New Roman"/>
          <w:color w:val="000000" w:themeColor="text1"/>
          <w:sz w:val="24"/>
          <w:szCs w:val="24"/>
        </w:rPr>
        <w:t>Considerando as especificidades do transporte de pacientes e todas as adequações e adaptações necessárias ao veículo de ambulância, diversos Municípios adotam como solução a locação com quilometragem livre (mensal):</w:t>
      </w:r>
    </w:p>
    <w:p w14:paraId="3A6F7C69" w14:textId="77777777" w:rsidR="00D43ED6" w:rsidRPr="00AB3C7A" w:rsidRDefault="00D43ED6" w:rsidP="00AB3C7A">
      <w:pPr>
        <w:pStyle w:val="PargrafodaLista"/>
        <w:widowControl w:val="0"/>
        <w:numPr>
          <w:ilvl w:val="0"/>
          <w:numId w:val="84"/>
        </w:numPr>
        <w:pBdr>
          <w:top w:val="nil"/>
          <w:left w:val="nil"/>
          <w:bottom w:val="nil"/>
          <w:right w:val="nil"/>
          <w:between w:val="nil"/>
        </w:pBdr>
        <w:shd w:val="clear" w:color="auto" w:fill="FFFFFF" w:themeFill="background1"/>
        <w:spacing w:after="0" w:line="360" w:lineRule="auto"/>
        <w:ind w:left="0" w:hanging="11"/>
        <w:jc w:val="both"/>
        <w:rPr>
          <w:rFonts w:ascii="Times New Roman" w:eastAsia="Arial" w:hAnsi="Times New Roman" w:cs="Times New Roman"/>
          <w:color w:val="000000" w:themeColor="text1"/>
          <w:sz w:val="24"/>
          <w:szCs w:val="24"/>
        </w:rPr>
      </w:pPr>
      <w:r w:rsidRPr="00AB3C7A">
        <w:rPr>
          <w:rFonts w:ascii="Times New Roman" w:eastAsia="Arial" w:hAnsi="Times New Roman" w:cs="Times New Roman"/>
          <w:color w:val="000000" w:themeColor="text1"/>
          <w:sz w:val="24"/>
          <w:szCs w:val="24"/>
        </w:rPr>
        <w:t>O Município de Arujá/SP, com a população estimada de 92.453 habitantes</w:t>
      </w:r>
      <w:r w:rsidRPr="00AB3C7A">
        <w:rPr>
          <w:rFonts w:ascii="Times New Roman" w:eastAsia="Arial" w:hAnsi="Times New Roman" w:cs="Times New Roman"/>
          <w:color w:val="000000" w:themeColor="text1"/>
          <w:sz w:val="24"/>
          <w:szCs w:val="24"/>
          <w:vertAlign w:val="superscript"/>
        </w:rPr>
        <w:footnoteReference w:id="1"/>
      </w:r>
      <w:r w:rsidRPr="00AB3C7A">
        <w:rPr>
          <w:rFonts w:ascii="Times New Roman" w:eastAsia="Arial" w:hAnsi="Times New Roman" w:cs="Times New Roman"/>
          <w:color w:val="000000" w:themeColor="text1"/>
          <w:sz w:val="24"/>
          <w:szCs w:val="24"/>
        </w:rPr>
        <w:t xml:space="preserve"> (fonte IBGE 2021), realizou certame que tem como objeto a locação de ambulância tipo B e D, Contrato 3269/2021 com o valor total de R$ 2.679.852,36 (dois milhões seiscentos e setenta e nove mil, oitocentos e cinquenta e dois reais e trinta e seis centavos), com a execução do contrato para 12 (doze) meses</w:t>
      </w:r>
      <w:r w:rsidRPr="00AB3C7A">
        <w:rPr>
          <w:rFonts w:ascii="Times New Roman" w:eastAsia="Arial" w:hAnsi="Times New Roman" w:cs="Times New Roman"/>
          <w:color w:val="000000" w:themeColor="text1"/>
          <w:sz w:val="24"/>
          <w:szCs w:val="24"/>
          <w:vertAlign w:val="superscript"/>
        </w:rPr>
        <w:footnoteReference w:id="2"/>
      </w:r>
      <w:r w:rsidRPr="00AB3C7A">
        <w:rPr>
          <w:rFonts w:ascii="Times New Roman" w:eastAsia="Arial" w:hAnsi="Times New Roman" w:cs="Times New Roman"/>
          <w:color w:val="000000" w:themeColor="text1"/>
          <w:sz w:val="24"/>
          <w:szCs w:val="24"/>
        </w:rPr>
        <w:t>;</w:t>
      </w:r>
    </w:p>
    <w:p w14:paraId="62048D60" w14:textId="77777777" w:rsidR="00D43ED6" w:rsidRPr="00AB3C7A" w:rsidRDefault="00D43ED6" w:rsidP="00AB3C7A">
      <w:pPr>
        <w:pStyle w:val="PargrafodaLista"/>
        <w:widowControl w:val="0"/>
        <w:numPr>
          <w:ilvl w:val="0"/>
          <w:numId w:val="84"/>
        </w:numPr>
        <w:pBdr>
          <w:top w:val="nil"/>
          <w:left w:val="nil"/>
          <w:bottom w:val="nil"/>
          <w:right w:val="nil"/>
          <w:between w:val="nil"/>
        </w:pBdr>
        <w:shd w:val="clear" w:color="auto" w:fill="FFFFFF" w:themeFill="background1"/>
        <w:spacing w:after="0" w:line="360" w:lineRule="auto"/>
        <w:ind w:left="0" w:hanging="11"/>
        <w:jc w:val="both"/>
        <w:rPr>
          <w:rFonts w:ascii="Times New Roman" w:eastAsia="Arial" w:hAnsi="Times New Roman" w:cs="Times New Roman"/>
          <w:color w:val="000000" w:themeColor="text1"/>
          <w:sz w:val="24"/>
          <w:szCs w:val="24"/>
        </w:rPr>
      </w:pPr>
      <w:r w:rsidRPr="00AB3C7A">
        <w:rPr>
          <w:rFonts w:ascii="Times New Roman" w:eastAsia="Arial" w:hAnsi="Times New Roman" w:cs="Times New Roman"/>
          <w:color w:val="000000" w:themeColor="text1"/>
          <w:sz w:val="24"/>
          <w:szCs w:val="24"/>
        </w:rPr>
        <w:t>O Município de Camaçari/BA</w:t>
      </w:r>
      <w:r w:rsidRPr="00AB3C7A">
        <w:rPr>
          <w:rFonts w:ascii="Times New Roman" w:eastAsia="Arial" w:hAnsi="Times New Roman" w:cs="Times New Roman"/>
          <w:color w:val="000000" w:themeColor="text1"/>
          <w:sz w:val="24"/>
          <w:szCs w:val="24"/>
          <w:vertAlign w:val="superscript"/>
        </w:rPr>
        <w:footnoteReference w:id="3"/>
      </w:r>
      <w:r w:rsidRPr="00AB3C7A">
        <w:rPr>
          <w:rFonts w:ascii="Times New Roman" w:eastAsia="Arial" w:hAnsi="Times New Roman" w:cs="Times New Roman"/>
          <w:color w:val="000000" w:themeColor="text1"/>
          <w:sz w:val="24"/>
          <w:szCs w:val="24"/>
        </w:rPr>
        <w:t xml:space="preserve">, com a população estimada em 309.208 habitantes (fonte IBGE 2021) ¹ tem por objeto a contratação de empresa especializada para prestação de serviços de locação de ambulâncias tipo B e D, Contrato 0059/2019 com o valor de R$ 1.030.632,00 (Um milhão, trinta mil e seiscentos e trinta reais), com a execução do contrato para 12 (doze) meses²; </w:t>
      </w:r>
    </w:p>
    <w:p w14:paraId="63B095C8" w14:textId="77777777" w:rsidR="00D43ED6" w:rsidRPr="00AB3C7A" w:rsidRDefault="00D43ED6" w:rsidP="00AB3C7A">
      <w:pPr>
        <w:pStyle w:val="PargrafodaLista"/>
        <w:widowControl w:val="0"/>
        <w:numPr>
          <w:ilvl w:val="0"/>
          <w:numId w:val="84"/>
        </w:numPr>
        <w:pBdr>
          <w:top w:val="nil"/>
          <w:left w:val="nil"/>
          <w:bottom w:val="nil"/>
          <w:right w:val="nil"/>
          <w:between w:val="nil"/>
        </w:pBdr>
        <w:shd w:val="clear" w:color="auto" w:fill="FFFFFF" w:themeFill="background1"/>
        <w:spacing w:after="0" w:line="360" w:lineRule="auto"/>
        <w:ind w:left="0" w:hanging="11"/>
        <w:jc w:val="both"/>
        <w:rPr>
          <w:rFonts w:ascii="Times New Roman" w:eastAsia="Arial" w:hAnsi="Times New Roman" w:cs="Times New Roman"/>
          <w:color w:val="000000" w:themeColor="text1"/>
          <w:sz w:val="24"/>
          <w:szCs w:val="24"/>
        </w:rPr>
      </w:pPr>
      <w:r w:rsidRPr="00AB3C7A">
        <w:rPr>
          <w:rFonts w:ascii="Times New Roman" w:eastAsia="Arial" w:hAnsi="Times New Roman" w:cs="Times New Roman"/>
          <w:color w:val="000000" w:themeColor="text1"/>
          <w:sz w:val="24"/>
          <w:szCs w:val="24"/>
        </w:rPr>
        <w:t>O Município de Itapagé/CE</w:t>
      </w:r>
      <w:r w:rsidRPr="00AB3C7A">
        <w:rPr>
          <w:rFonts w:ascii="Times New Roman" w:eastAsia="Arial" w:hAnsi="Times New Roman" w:cs="Times New Roman"/>
          <w:color w:val="000000" w:themeColor="text1"/>
          <w:sz w:val="24"/>
          <w:szCs w:val="24"/>
          <w:vertAlign w:val="superscript"/>
        </w:rPr>
        <w:footnoteReference w:id="4"/>
      </w:r>
      <w:r w:rsidRPr="00AB3C7A">
        <w:rPr>
          <w:rFonts w:ascii="Times New Roman" w:eastAsia="Arial" w:hAnsi="Times New Roman" w:cs="Times New Roman"/>
          <w:color w:val="000000" w:themeColor="text1"/>
          <w:sz w:val="24"/>
          <w:szCs w:val="24"/>
        </w:rPr>
        <w:t>, tem população estimada em 48.350 habitantes</w:t>
      </w:r>
      <w:r w:rsidRPr="00AB3C7A">
        <w:rPr>
          <w:rFonts w:ascii="Times New Roman" w:eastAsia="Arial" w:hAnsi="Times New Roman" w:cs="Times New Roman"/>
          <w:color w:val="000000" w:themeColor="text1"/>
          <w:sz w:val="24"/>
          <w:szCs w:val="24"/>
          <w:vertAlign w:val="superscript"/>
        </w:rPr>
        <w:footnoteReference w:id="5"/>
      </w:r>
      <w:r w:rsidRPr="00AB3C7A">
        <w:rPr>
          <w:rFonts w:ascii="Times New Roman" w:eastAsia="Arial" w:hAnsi="Times New Roman" w:cs="Times New Roman"/>
          <w:color w:val="000000" w:themeColor="text1"/>
          <w:sz w:val="24"/>
          <w:szCs w:val="24"/>
        </w:rPr>
        <w:t xml:space="preserve"> e realizou certame </w:t>
      </w:r>
      <w:r w:rsidRPr="00AB3C7A">
        <w:rPr>
          <w:rFonts w:ascii="Times New Roman" w:eastAsia="Arial" w:hAnsi="Times New Roman" w:cs="Times New Roman"/>
          <w:color w:val="000000" w:themeColor="text1"/>
          <w:sz w:val="24"/>
          <w:szCs w:val="24"/>
        </w:rPr>
        <w:lastRenderedPageBreak/>
        <w:t xml:space="preserve">com o objeto: serviço de locação de ambulância tipo B de suporte avançado. Contrato </w:t>
      </w:r>
      <w:r w:rsidRPr="00AB3C7A">
        <w:rPr>
          <w:rFonts w:ascii="Times New Roman" w:eastAsia="Arial" w:hAnsi="Times New Roman" w:cs="Times New Roman"/>
          <w:color w:val="000000" w:themeColor="text1"/>
          <w:sz w:val="24"/>
          <w:szCs w:val="24"/>
          <w:shd w:val="clear" w:color="auto" w:fill="FCFCFC"/>
        </w:rPr>
        <w:t>2019121701/19</w:t>
      </w:r>
      <w:r w:rsidRPr="00AB3C7A">
        <w:rPr>
          <w:rFonts w:ascii="Times New Roman" w:eastAsia="Arial" w:hAnsi="Times New Roman" w:cs="Times New Roman"/>
          <w:color w:val="000000" w:themeColor="text1"/>
          <w:sz w:val="24"/>
          <w:szCs w:val="24"/>
        </w:rPr>
        <w:t xml:space="preserve"> no valor anual de R$ </w:t>
      </w:r>
      <w:r w:rsidRPr="00AB3C7A">
        <w:rPr>
          <w:rFonts w:ascii="Times New Roman" w:eastAsia="Arial" w:hAnsi="Times New Roman" w:cs="Times New Roman"/>
          <w:color w:val="000000" w:themeColor="text1"/>
          <w:sz w:val="24"/>
          <w:szCs w:val="24"/>
          <w:shd w:val="clear" w:color="auto" w:fill="FCFCFC"/>
        </w:rPr>
        <w:t>1.987.200,00</w:t>
      </w:r>
      <w:r w:rsidRPr="00AB3C7A">
        <w:rPr>
          <w:rFonts w:ascii="Times New Roman" w:eastAsia="Arial" w:hAnsi="Times New Roman" w:cs="Times New Roman"/>
          <w:color w:val="000000" w:themeColor="text1"/>
          <w:sz w:val="24"/>
          <w:szCs w:val="24"/>
        </w:rPr>
        <w:t xml:space="preserve"> (Um milhão e novecentos e oitenta e sete mil e duzentos reais), e tem sua execução para 12 (doze) meses.²</w:t>
      </w:r>
    </w:p>
    <w:p w14:paraId="086F07CE" w14:textId="77777777" w:rsidR="00D43ED6" w:rsidRPr="00AB3C7A" w:rsidRDefault="00D43ED6" w:rsidP="00AB3C7A">
      <w:pPr>
        <w:pStyle w:val="PargrafodaLista"/>
        <w:widowControl w:val="0"/>
        <w:numPr>
          <w:ilvl w:val="0"/>
          <w:numId w:val="84"/>
        </w:numPr>
        <w:pBdr>
          <w:top w:val="nil"/>
          <w:left w:val="nil"/>
          <w:bottom w:val="nil"/>
          <w:right w:val="nil"/>
          <w:between w:val="nil"/>
        </w:pBdr>
        <w:shd w:val="clear" w:color="auto" w:fill="FFFFFF" w:themeFill="background1"/>
        <w:spacing w:after="0" w:line="360" w:lineRule="auto"/>
        <w:ind w:left="0" w:hanging="11"/>
        <w:jc w:val="both"/>
        <w:rPr>
          <w:rFonts w:ascii="Times New Roman" w:eastAsia="Arial" w:hAnsi="Times New Roman" w:cs="Times New Roman"/>
          <w:color w:val="000000" w:themeColor="text1"/>
          <w:sz w:val="24"/>
          <w:szCs w:val="24"/>
        </w:rPr>
      </w:pPr>
      <w:r w:rsidRPr="00AB3C7A">
        <w:rPr>
          <w:rFonts w:ascii="Times New Roman" w:eastAsia="Arial" w:hAnsi="Times New Roman" w:cs="Times New Roman"/>
          <w:color w:val="000000" w:themeColor="text1"/>
          <w:sz w:val="24"/>
          <w:szCs w:val="24"/>
        </w:rPr>
        <w:t>O Município de Santa Quitéria/CE</w:t>
      </w:r>
      <w:r w:rsidRPr="00AB3C7A">
        <w:rPr>
          <w:rFonts w:ascii="Times New Roman" w:eastAsia="Arial" w:hAnsi="Times New Roman" w:cs="Times New Roman"/>
          <w:color w:val="000000" w:themeColor="text1"/>
          <w:sz w:val="24"/>
          <w:szCs w:val="24"/>
          <w:vertAlign w:val="superscript"/>
        </w:rPr>
        <w:footnoteReference w:id="6"/>
      </w:r>
      <w:r w:rsidRPr="00AB3C7A">
        <w:rPr>
          <w:rFonts w:ascii="Times New Roman" w:eastAsia="Arial" w:hAnsi="Times New Roman" w:cs="Times New Roman"/>
          <w:color w:val="000000" w:themeColor="text1"/>
          <w:sz w:val="24"/>
          <w:szCs w:val="24"/>
        </w:rPr>
        <w:t>, com população estimada em 43.719 habitantes, realizou certame com o objeto: Locação de ambulância de UTI móvel (Tipo D), por 06 (seis) meses, tendo como valor total R $141.000,00.</w:t>
      </w:r>
    </w:p>
    <w:p w14:paraId="420196F5" w14:textId="77777777" w:rsidR="00D43ED6" w:rsidRPr="00AB3C7A" w:rsidRDefault="00D43ED6" w:rsidP="00AB3C7A">
      <w:pPr>
        <w:pStyle w:val="PargrafodaLista"/>
        <w:widowControl w:val="0"/>
        <w:shd w:val="clear" w:color="auto" w:fill="FFFFFF" w:themeFill="background1"/>
        <w:spacing w:after="0" w:line="360" w:lineRule="auto"/>
        <w:ind w:left="0" w:firstLine="708"/>
        <w:jc w:val="both"/>
        <w:rPr>
          <w:rFonts w:ascii="Times New Roman" w:eastAsia="Arial" w:hAnsi="Times New Roman" w:cs="Times New Roman"/>
          <w:color w:val="000000" w:themeColor="text1"/>
          <w:sz w:val="24"/>
          <w:szCs w:val="24"/>
        </w:rPr>
      </w:pPr>
      <w:r w:rsidRPr="00AB3C7A">
        <w:rPr>
          <w:rFonts w:ascii="Times New Roman" w:eastAsia="Arial" w:hAnsi="Times New Roman" w:cs="Times New Roman"/>
          <w:color w:val="000000" w:themeColor="text1"/>
          <w:sz w:val="24"/>
          <w:szCs w:val="24"/>
        </w:rPr>
        <w:t>Essa modalidade de contratação, locação de ambulâncias, apresenta como ponto positivo o fato de poder abarcar, de acordo com a necessidade de cada Município, a manutenção preventiva e corretiva, seguro, veículo reserva, combustível, plotagem dos veículos, sob a responsabilidade da Contratada.</w:t>
      </w:r>
    </w:p>
    <w:p w14:paraId="52091C08" w14:textId="77777777" w:rsidR="00D43ED6" w:rsidRPr="00AB3C7A" w:rsidRDefault="00D43ED6" w:rsidP="00AB3C7A">
      <w:pPr>
        <w:pStyle w:val="PargrafodaLista"/>
        <w:widowControl w:val="0"/>
        <w:shd w:val="clear" w:color="auto" w:fill="FFFFFF" w:themeFill="background1"/>
        <w:spacing w:after="0" w:line="360" w:lineRule="auto"/>
        <w:ind w:left="0" w:firstLine="708"/>
        <w:jc w:val="both"/>
        <w:rPr>
          <w:rFonts w:ascii="Times New Roman" w:eastAsia="Arial" w:hAnsi="Times New Roman" w:cs="Times New Roman"/>
          <w:color w:val="000000" w:themeColor="text1"/>
          <w:sz w:val="24"/>
          <w:szCs w:val="24"/>
        </w:rPr>
      </w:pPr>
      <w:r w:rsidRPr="00AB3C7A">
        <w:rPr>
          <w:rFonts w:ascii="Times New Roman" w:eastAsia="Arial" w:hAnsi="Times New Roman" w:cs="Times New Roman"/>
          <w:color w:val="000000" w:themeColor="text1"/>
          <w:sz w:val="24"/>
          <w:szCs w:val="24"/>
        </w:rPr>
        <w:t>O que se revela menos dispendioso para a Administração Municipal, com a redução do número de licitações objetivando as contratações de serviços (veículo, seguro, manutenção) para compor o transporte dos pacientes em sua plenitude, otimizando assim a eficiência na gestão dos contratos e ampliando a possibilidade de negociação de preços por integrar mais de um serviço.</w:t>
      </w:r>
    </w:p>
    <w:p w14:paraId="42852F61" w14:textId="77777777" w:rsidR="00D43ED6" w:rsidRPr="00AB3C7A" w:rsidRDefault="00D43ED6" w:rsidP="00AB3C7A">
      <w:pPr>
        <w:pStyle w:val="PargrafodaLista"/>
        <w:widowControl w:val="0"/>
        <w:shd w:val="clear" w:color="auto" w:fill="FFFFFF" w:themeFill="background1"/>
        <w:spacing w:after="0" w:line="360" w:lineRule="auto"/>
        <w:ind w:left="0" w:firstLine="708"/>
        <w:jc w:val="both"/>
        <w:rPr>
          <w:rFonts w:ascii="Times New Roman" w:eastAsia="Arial" w:hAnsi="Times New Roman" w:cs="Times New Roman"/>
          <w:color w:val="000000" w:themeColor="text1"/>
          <w:sz w:val="24"/>
          <w:szCs w:val="24"/>
        </w:rPr>
      </w:pPr>
      <w:r w:rsidRPr="00AB3C7A">
        <w:rPr>
          <w:rFonts w:ascii="Times New Roman" w:eastAsia="Arial" w:hAnsi="Times New Roman" w:cs="Times New Roman"/>
          <w:color w:val="000000" w:themeColor="text1"/>
          <w:sz w:val="24"/>
          <w:szCs w:val="24"/>
        </w:rPr>
        <w:t>Vale destacar que a inclusão da manutenção preventiva e corretiva das ambulâncias são significativas para o tráfego dos veículos de forma contínua e ininterrupta, considerando que o desgaste das peças é inerente ao bem, podendo ter sua vida útil reduzida devido a utilização recorrente.</w:t>
      </w:r>
    </w:p>
    <w:p w14:paraId="0A77793A" w14:textId="77777777" w:rsidR="00D43ED6" w:rsidRPr="00AB3C7A" w:rsidRDefault="00D43ED6" w:rsidP="00AB3C7A">
      <w:pPr>
        <w:pStyle w:val="PargrafodaLista"/>
        <w:widowControl w:val="0"/>
        <w:shd w:val="clear" w:color="auto" w:fill="FFFFFF" w:themeFill="background1"/>
        <w:spacing w:after="0" w:line="360" w:lineRule="auto"/>
        <w:ind w:left="0" w:firstLine="708"/>
        <w:jc w:val="both"/>
        <w:rPr>
          <w:rFonts w:ascii="Times New Roman" w:eastAsia="Arial" w:hAnsi="Times New Roman" w:cs="Times New Roman"/>
          <w:color w:val="000000" w:themeColor="text1"/>
          <w:sz w:val="24"/>
          <w:szCs w:val="24"/>
        </w:rPr>
      </w:pPr>
      <w:r w:rsidRPr="00AB3C7A">
        <w:rPr>
          <w:rFonts w:ascii="Times New Roman" w:eastAsia="Arial" w:hAnsi="Times New Roman" w:cs="Times New Roman"/>
          <w:color w:val="000000" w:themeColor="text1"/>
          <w:sz w:val="24"/>
          <w:szCs w:val="24"/>
        </w:rPr>
        <w:t>Outra vantagem da locação se relaciona a absorção das tecnologias modernas e a eficiência das ambulâncias, a garantia da padronização dos veículos, o gerenciamento da logística de forma centralizada e as adaptações (equipamentos, entre outros) necessárias para o transporte adequado de pacientes.</w:t>
      </w:r>
    </w:p>
    <w:p w14:paraId="24726982" w14:textId="77777777" w:rsidR="00D43ED6" w:rsidRPr="00AB3C7A" w:rsidRDefault="00D43ED6" w:rsidP="00AB3C7A">
      <w:pPr>
        <w:pStyle w:val="PargrafodaLista"/>
        <w:widowControl w:val="0"/>
        <w:shd w:val="clear" w:color="auto" w:fill="FFFFFF" w:themeFill="background1"/>
        <w:spacing w:after="0" w:line="360" w:lineRule="auto"/>
        <w:ind w:left="0" w:firstLine="708"/>
        <w:jc w:val="both"/>
        <w:rPr>
          <w:rFonts w:ascii="Times New Roman" w:eastAsia="Arial" w:hAnsi="Times New Roman" w:cs="Times New Roman"/>
          <w:color w:val="000000" w:themeColor="text1"/>
          <w:sz w:val="24"/>
          <w:szCs w:val="24"/>
        </w:rPr>
      </w:pPr>
      <w:r w:rsidRPr="00AB3C7A">
        <w:rPr>
          <w:rFonts w:ascii="Times New Roman" w:eastAsia="Arial" w:hAnsi="Times New Roman" w:cs="Times New Roman"/>
          <w:color w:val="000000" w:themeColor="text1"/>
          <w:sz w:val="24"/>
          <w:szCs w:val="24"/>
        </w:rPr>
        <w:t>Neste sentido convém lembrar que a eficiência é um importante princípio a ser considerado na escolha do modelo de contratação a ser adotada e não se restringe apenas a questões econômicas, devendo ser analisado em conjunto as ferramentas mais adequadas para melhoria da gestão e qualidade do transporte de pacientes, demonstrando-se a seguir as vantagens e desvantagens desta modalidade de contratação.</w:t>
      </w:r>
    </w:p>
    <w:p w14:paraId="560D9719" w14:textId="77777777" w:rsidR="00D43ED6" w:rsidRPr="00AB3C7A" w:rsidRDefault="00D43ED6" w:rsidP="00AB3C7A">
      <w:pPr>
        <w:widowControl w:val="0"/>
        <w:pBdr>
          <w:top w:val="nil"/>
          <w:left w:val="nil"/>
          <w:bottom w:val="nil"/>
          <w:right w:val="nil"/>
          <w:between w:val="nil"/>
        </w:pBdr>
        <w:shd w:val="clear" w:color="auto" w:fill="FFFFFF" w:themeFill="background1"/>
        <w:tabs>
          <w:tab w:val="left" w:pos="708"/>
          <w:tab w:val="left" w:pos="0"/>
        </w:tabs>
        <w:spacing w:before="120" w:after="120" w:line="360" w:lineRule="auto"/>
        <w:jc w:val="both"/>
        <w:rPr>
          <w:rFonts w:ascii="Times New Roman" w:eastAsia="Arial" w:hAnsi="Times New Roman"/>
          <w:b/>
          <w:color w:val="000000" w:themeColor="text1"/>
          <w:sz w:val="24"/>
          <w:szCs w:val="24"/>
        </w:rPr>
      </w:pPr>
      <w:r w:rsidRPr="00AB3C7A">
        <w:rPr>
          <w:rFonts w:ascii="Times New Roman" w:eastAsia="Arial" w:hAnsi="Times New Roman"/>
          <w:b/>
          <w:color w:val="000000" w:themeColor="text1"/>
          <w:sz w:val="24"/>
          <w:szCs w:val="24"/>
        </w:rPr>
        <w:t>Aquisição de ambulâncias:</w:t>
      </w:r>
    </w:p>
    <w:p w14:paraId="626A8514" w14:textId="5FD433F5" w:rsidR="00D43ED6" w:rsidRPr="00AB3C7A" w:rsidRDefault="00D43ED6" w:rsidP="00AB3C7A">
      <w:pPr>
        <w:pStyle w:val="PargrafodaLista"/>
        <w:widowControl w:val="0"/>
        <w:pBdr>
          <w:top w:val="nil"/>
          <w:left w:val="nil"/>
          <w:bottom w:val="nil"/>
          <w:right w:val="nil"/>
          <w:between w:val="nil"/>
        </w:pBdr>
        <w:shd w:val="clear" w:color="auto" w:fill="FFFFFF" w:themeFill="background1"/>
        <w:tabs>
          <w:tab w:val="left" w:pos="0"/>
        </w:tabs>
        <w:spacing w:before="120" w:after="120" w:line="360" w:lineRule="auto"/>
        <w:ind w:left="0"/>
        <w:jc w:val="both"/>
        <w:rPr>
          <w:rFonts w:ascii="Times New Roman" w:eastAsia="Arial" w:hAnsi="Times New Roman" w:cs="Times New Roman"/>
          <w:b/>
          <w:color w:val="000000" w:themeColor="text1"/>
          <w:sz w:val="24"/>
          <w:szCs w:val="24"/>
        </w:rPr>
      </w:pPr>
      <w:r w:rsidRPr="00AB3C7A">
        <w:rPr>
          <w:rFonts w:eastAsia="Arial" w:cstheme="minorHAnsi"/>
          <w:color w:val="000000" w:themeColor="text1"/>
          <w:sz w:val="24"/>
          <w:szCs w:val="24"/>
        </w:rPr>
        <w:tab/>
      </w:r>
      <w:r w:rsidRPr="00AB3C7A">
        <w:rPr>
          <w:rFonts w:ascii="Times New Roman" w:eastAsia="Arial" w:hAnsi="Times New Roman" w:cs="Times New Roman"/>
          <w:color w:val="000000" w:themeColor="text1"/>
          <w:sz w:val="24"/>
          <w:szCs w:val="24"/>
        </w:rPr>
        <w:t xml:space="preserve">Conforme exposto o município de Maricá possui uma frota fixa de </w:t>
      </w:r>
      <w:r w:rsidR="00BB3CC2">
        <w:rPr>
          <w:rFonts w:ascii="Times New Roman" w:eastAsia="Arial" w:hAnsi="Times New Roman" w:cs="Times New Roman"/>
          <w:color w:val="000000" w:themeColor="text1"/>
          <w:sz w:val="24"/>
          <w:szCs w:val="24"/>
        </w:rPr>
        <w:t xml:space="preserve">08 </w:t>
      </w:r>
      <w:r w:rsidRPr="00AB3C7A">
        <w:rPr>
          <w:rFonts w:ascii="Times New Roman" w:eastAsia="Arial" w:hAnsi="Times New Roman" w:cs="Times New Roman"/>
          <w:color w:val="000000" w:themeColor="text1"/>
          <w:sz w:val="24"/>
          <w:szCs w:val="24"/>
        </w:rPr>
        <w:t xml:space="preserve">(oito) ambulâncias, que com o decorrer do tempo e o crescimento populacional passaram a não atender os munícipes de forma eficiente. </w:t>
      </w:r>
    </w:p>
    <w:p w14:paraId="2B8038CB" w14:textId="49CC6191" w:rsidR="00D43ED6" w:rsidRPr="00AB3C7A" w:rsidRDefault="00D43ED6" w:rsidP="00AB3C7A">
      <w:pPr>
        <w:pStyle w:val="PargrafodaLista"/>
        <w:widowControl w:val="0"/>
        <w:pBdr>
          <w:top w:val="nil"/>
          <w:left w:val="nil"/>
          <w:bottom w:val="nil"/>
          <w:right w:val="nil"/>
          <w:between w:val="nil"/>
        </w:pBdr>
        <w:shd w:val="clear" w:color="auto" w:fill="FFFFFF" w:themeFill="background1"/>
        <w:tabs>
          <w:tab w:val="left" w:pos="0"/>
        </w:tabs>
        <w:spacing w:before="120" w:after="120" w:line="360" w:lineRule="auto"/>
        <w:ind w:left="0"/>
        <w:jc w:val="both"/>
        <w:rPr>
          <w:rFonts w:ascii="Times New Roman" w:eastAsia="Arial" w:hAnsi="Times New Roman" w:cs="Times New Roman"/>
          <w:b/>
          <w:color w:val="000000" w:themeColor="text1"/>
          <w:sz w:val="24"/>
          <w:szCs w:val="24"/>
        </w:rPr>
      </w:pPr>
      <w:r w:rsidRPr="00AB3C7A">
        <w:rPr>
          <w:rFonts w:ascii="Times New Roman" w:eastAsia="Arial" w:hAnsi="Times New Roman" w:cs="Times New Roman"/>
          <w:color w:val="000000" w:themeColor="text1"/>
          <w:sz w:val="24"/>
          <w:szCs w:val="24"/>
        </w:rPr>
        <w:tab/>
        <w:t xml:space="preserve">Abaixo segue tabela de aquisições deste tipo de veículo, ambulância tipo B e D e seus respectivos </w:t>
      </w:r>
      <w:r w:rsidRPr="00AB3C7A">
        <w:rPr>
          <w:rFonts w:ascii="Times New Roman" w:eastAsia="Arial" w:hAnsi="Times New Roman" w:cs="Times New Roman"/>
          <w:color w:val="000000" w:themeColor="text1"/>
          <w:sz w:val="24"/>
          <w:szCs w:val="24"/>
        </w:rPr>
        <w:lastRenderedPageBreak/>
        <w:t>valores, que servirão como base comparativa de preço e análise posterior da viabilidade ou não deste tipo de contratação.</w:t>
      </w:r>
    </w:p>
    <w:p w14:paraId="710F8621" w14:textId="4AE8FBB4" w:rsidR="00D43ED6" w:rsidRPr="00AB3C7A" w:rsidRDefault="00D43ED6" w:rsidP="00AB3C7A">
      <w:pPr>
        <w:pStyle w:val="PargrafodaLista"/>
        <w:widowControl w:val="0"/>
        <w:pBdr>
          <w:top w:val="nil"/>
          <w:left w:val="nil"/>
          <w:bottom w:val="nil"/>
          <w:right w:val="nil"/>
          <w:between w:val="nil"/>
        </w:pBdr>
        <w:shd w:val="clear" w:color="auto" w:fill="FFFFFF" w:themeFill="background1"/>
        <w:tabs>
          <w:tab w:val="left" w:pos="0"/>
          <w:tab w:val="left" w:pos="142"/>
        </w:tabs>
        <w:spacing w:before="120" w:after="120" w:line="360" w:lineRule="auto"/>
        <w:ind w:left="0"/>
        <w:jc w:val="both"/>
        <w:rPr>
          <w:rFonts w:ascii="Times New Roman" w:eastAsia="Arial" w:hAnsi="Times New Roman" w:cs="Times New Roman"/>
          <w:b/>
          <w:color w:val="000000" w:themeColor="text1"/>
          <w:sz w:val="24"/>
          <w:szCs w:val="24"/>
        </w:rPr>
      </w:pPr>
      <w:r w:rsidRPr="00AB3C7A">
        <w:rPr>
          <w:rFonts w:ascii="Times New Roman" w:eastAsia="Arial" w:hAnsi="Times New Roman" w:cs="Times New Roman"/>
          <w:color w:val="000000" w:themeColor="text1"/>
          <w:sz w:val="24"/>
          <w:szCs w:val="24"/>
        </w:rPr>
        <w:tab/>
      </w:r>
      <w:r w:rsidRPr="00AB3C7A">
        <w:rPr>
          <w:rFonts w:ascii="Times New Roman" w:eastAsia="Arial" w:hAnsi="Times New Roman" w:cs="Times New Roman"/>
          <w:color w:val="000000" w:themeColor="text1"/>
          <w:sz w:val="24"/>
          <w:szCs w:val="24"/>
        </w:rPr>
        <w:tab/>
        <w:t>Com o certame realizado no ano de 2021, este certame antecedeu a contratação citada acima e descreve em seu objetivo não só o atendimento às necessidades demandadas ao município, mas também compor frota inexistentes e/ou sucateadas.</w:t>
      </w:r>
    </w:p>
    <w:tbl>
      <w:tblPr>
        <w:tblW w:w="93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75"/>
        <w:gridCol w:w="1559"/>
        <w:gridCol w:w="2916"/>
        <w:gridCol w:w="2925"/>
      </w:tblGrid>
      <w:tr w:rsidR="00D43ED6" w:rsidRPr="00AB3C7A" w14:paraId="1F09ED40" w14:textId="77777777" w:rsidTr="00057038">
        <w:tc>
          <w:tcPr>
            <w:tcW w:w="1975" w:type="dxa"/>
            <w:shd w:val="clear" w:color="auto" w:fill="D9D9D9" w:themeFill="background1" w:themeFillShade="D9"/>
            <w:tcMar>
              <w:top w:w="100" w:type="dxa"/>
              <w:left w:w="100" w:type="dxa"/>
              <w:bottom w:w="100" w:type="dxa"/>
              <w:right w:w="100" w:type="dxa"/>
            </w:tcMar>
          </w:tcPr>
          <w:p w14:paraId="7B999DA4"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ALTAMIRA/PA</w:t>
            </w:r>
          </w:p>
        </w:tc>
        <w:tc>
          <w:tcPr>
            <w:tcW w:w="1559" w:type="dxa"/>
            <w:shd w:val="clear" w:color="auto" w:fill="D9D9D9" w:themeFill="background1" w:themeFillShade="D9"/>
            <w:tcMar>
              <w:top w:w="100" w:type="dxa"/>
              <w:left w:w="100" w:type="dxa"/>
              <w:bottom w:w="100" w:type="dxa"/>
              <w:right w:w="100" w:type="dxa"/>
            </w:tcMar>
          </w:tcPr>
          <w:p w14:paraId="4F418DF2"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QTD DO CONTRATO</w:t>
            </w:r>
          </w:p>
        </w:tc>
        <w:tc>
          <w:tcPr>
            <w:tcW w:w="2916" w:type="dxa"/>
            <w:shd w:val="clear" w:color="auto" w:fill="D9D9D9" w:themeFill="background1" w:themeFillShade="D9"/>
            <w:tcMar>
              <w:top w:w="100" w:type="dxa"/>
              <w:left w:w="100" w:type="dxa"/>
              <w:bottom w:w="100" w:type="dxa"/>
              <w:right w:w="100" w:type="dxa"/>
            </w:tcMar>
          </w:tcPr>
          <w:p w14:paraId="20EF5003"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VALOR UNITÁRIO POR AMBULÂNCIA</w:t>
            </w:r>
          </w:p>
        </w:tc>
        <w:tc>
          <w:tcPr>
            <w:tcW w:w="2925" w:type="dxa"/>
            <w:shd w:val="clear" w:color="auto" w:fill="D9D9D9" w:themeFill="background1" w:themeFillShade="D9"/>
            <w:tcMar>
              <w:top w:w="100" w:type="dxa"/>
              <w:left w:w="100" w:type="dxa"/>
              <w:bottom w:w="100" w:type="dxa"/>
              <w:right w:w="100" w:type="dxa"/>
            </w:tcMar>
          </w:tcPr>
          <w:p w14:paraId="17DD476D"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VALOR TOTAL POR TIPO DE AMBULÂNCIAS</w:t>
            </w:r>
          </w:p>
        </w:tc>
      </w:tr>
      <w:tr w:rsidR="00D43ED6" w:rsidRPr="00AB3C7A" w14:paraId="4F550F28" w14:textId="77777777" w:rsidTr="00057038">
        <w:tc>
          <w:tcPr>
            <w:tcW w:w="1975" w:type="dxa"/>
            <w:shd w:val="clear" w:color="auto" w:fill="auto"/>
            <w:tcMar>
              <w:top w:w="100" w:type="dxa"/>
              <w:left w:w="100" w:type="dxa"/>
              <w:bottom w:w="100" w:type="dxa"/>
              <w:right w:w="100" w:type="dxa"/>
            </w:tcMar>
          </w:tcPr>
          <w:p w14:paraId="5ADF831F"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AMBULÂNCIA TIPO B</w:t>
            </w:r>
          </w:p>
        </w:tc>
        <w:tc>
          <w:tcPr>
            <w:tcW w:w="1559" w:type="dxa"/>
            <w:shd w:val="clear" w:color="auto" w:fill="auto"/>
            <w:tcMar>
              <w:top w:w="100" w:type="dxa"/>
              <w:left w:w="100" w:type="dxa"/>
              <w:bottom w:w="100" w:type="dxa"/>
              <w:right w:w="100" w:type="dxa"/>
            </w:tcMar>
          </w:tcPr>
          <w:p w14:paraId="4BB6120E" w14:textId="77777777" w:rsidR="00D43ED6" w:rsidRPr="00AB3C7A" w:rsidRDefault="00D43ED6" w:rsidP="00AB3C7A">
            <w:pPr>
              <w:widowControl w:val="0"/>
              <w:shd w:val="clear" w:color="auto" w:fill="FFFFFF" w:themeFill="background1"/>
              <w:spacing w:after="0" w:line="240" w:lineRule="auto"/>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1</w:t>
            </w:r>
          </w:p>
        </w:tc>
        <w:tc>
          <w:tcPr>
            <w:tcW w:w="2916" w:type="dxa"/>
            <w:shd w:val="clear" w:color="auto" w:fill="auto"/>
            <w:tcMar>
              <w:top w:w="100" w:type="dxa"/>
              <w:left w:w="100" w:type="dxa"/>
              <w:bottom w:w="100" w:type="dxa"/>
              <w:right w:w="100" w:type="dxa"/>
            </w:tcMar>
          </w:tcPr>
          <w:p w14:paraId="22DF7C1A"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R$ 245.000,00</w:t>
            </w:r>
          </w:p>
        </w:tc>
        <w:tc>
          <w:tcPr>
            <w:tcW w:w="2925" w:type="dxa"/>
            <w:shd w:val="clear" w:color="auto" w:fill="auto"/>
            <w:tcMar>
              <w:top w:w="100" w:type="dxa"/>
              <w:left w:w="100" w:type="dxa"/>
              <w:bottom w:w="100" w:type="dxa"/>
              <w:right w:w="100" w:type="dxa"/>
            </w:tcMar>
          </w:tcPr>
          <w:p w14:paraId="72A8C330"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R$245.000,00</w:t>
            </w:r>
          </w:p>
        </w:tc>
      </w:tr>
      <w:tr w:rsidR="00D43ED6" w:rsidRPr="00AB3C7A" w14:paraId="6CE7D06E" w14:textId="77777777" w:rsidTr="00057038">
        <w:tc>
          <w:tcPr>
            <w:tcW w:w="1975" w:type="dxa"/>
            <w:shd w:val="clear" w:color="auto" w:fill="auto"/>
            <w:tcMar>
              <w:top w:w="100" w:type="dxa"/>
              <w:left w:w="100" w:type="dxa"/>
              <w:bottom w:w="100" w:type="dxa"/>
              <w:right w:w="100" w:type="dxa"/>
            </w:tcMar>
          </w:tcPr>
          <w:p w14:paraId="0D336227"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AMBULÂNCIA TIPO D</w:t>
            </w:r>
          </w:p>
        </w:tc>
        <w:tc>
          <w:tcPr>
            <w:tcW w:w="1559" w:type="dxa"/>
            <w:shd w:val="clear" w:color="auto" w:fill="auto"/>
            <w:tcMar>
              <w:top w:w="100" w:type="dxa"/>
              <w:left w:w="100" w:type="dxa"/>
              <w:bottom w:w="100" w:type="dxa"/>
              <w:right w:w="100" w:type="dxa"/>
            </w:tcMar>
          </w:tcPr>
          <w:p w14:paraId="074925DF" w14:textId="77777777" w:rsidR="00D43ED6" w:rsidRPr="00AB3C7A" w:rsidRDefault="00D43ED6" w:rsidP="00AB3C7A">
            <w:pPr>
              <w:widowControl w:val="0"/>
              <w:shd w:val="clear" w:color="auto" w:fill="FFFFFF" w:themeFill="background1"/>
              <w:spacing w:after="0" w:line="240" w:lineRule="auto"/>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1</w:t>
            </w:r>
          </w:p>
        </w:tc>
        <w:tc>
          <w:tcPr>
            <w:tcW w:w="2916" w:type="dxa"/>
            <w:shd w:val="clear" w:color="auto" w:fill="auto"/>
            <w:tcMar>
              <w:top w:w="100" w:type="dxa"/>
              <w:left w:w="100" w:type="dxa"/>
              <w:bottom w:w="100" w:type="dxa"/>
              <w:right w:w="100" w:type="dxa"/>
            </w:tcMar>
          </w:tcPr>
          <w:p w14:paraId="1C3E9C3A"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R$345.000,00</w:t>
            </w:r>
          </w:p>
        </w:tc>
        <w:tc>
          <w:tcPr>
            <w:tcW w:w="2925" w:type="dxa"/>
            <w:shd w:val="clear" w:color="auto" w:fill="auto"/>
            <w:tcMar>
              <w:top w:w="100" w:type="dxa"/>
              <w:left w:w="100" w:type="dxa"/>
              <w:bottom w:w="100" w:type="dxa"/>
              <w:right w:w="100" w:type="dxa"/>
            </w:tcMar>
          </w:tcPr>
          <w:p w14:paraId="28FC2A19"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R$ 345.000,00</w:t>
            </w:r>
          </w:p>
        </w:tc>
      </w:tr>
    </w:tbl>
    <w:p w14:paraId="1433F384" w14:textId="77777777" w:rsidR="00D43ED6" w:rsidRPr="00AB3C7A" w:rsidRDefault="00D43ED6" w:rsidP="00AB3C7A">
      <w:pPr>
        <w:widowControl w:val="0"/>
        <w:shd w:val="clear" w:color="auto" w:fill="FFFFFF" w:themeFill="background1"/>
        <w:spacing w:after="0" w:line="360" w:lineRule="auto"/>
        <w:jc w:val="both"/>
        <w:rPr>
          <w:rFonts w:ascii="Times New Roman" w:eastAsia="Arial" w:hAnsi="Times New Roman"/>
          <w:color w:val="000000" w:themeColor="text1"/>
          <w:sz w:val="24"/>
          <w:szCs w:val="24"/>
        </w:rPr>
      </w:pPr>
      <w:hyperlink r:id="rId8">
        <w:r w:rsidRPr="00AB3C7A">
          <w:rPr>
            <w:rFonts w:ascii="Times New Roman" w:eastAsia="Arial" w:hAnsi="Times New Roman"/>
            <w:color w:val="000000" w:themeColor="text1"/>
            <w:sz w:val="24"/>
            <w:szCs w:val="24"/>
            <w:u w:val="single"/>
          </w:rPr>
          <w:t>https://altamira.pa.gov.br/wp-content/uploads/2021/10/ALTAMIRA-PE-51-2021-ATA-DE-REGISTRO-ASSINADA-1.pdf</w:t>
        </w:r>
      </w:hyperlink>
    </w:p>
    <w:p w14:paraId="2811C3A1" w14:textId="55D3DA67" w:rsidR="00D43ED6" w:rsidRPr="00AB3C7A" w:rsidRDefault="00D43ED6" w:rsidP="00AB3C7A">
      <w:pPr>
        <w:widowControl w:val="0"/>
        <w:shd w:val="clear" w:color="auto" w:fill="FFFFFF" w:themeFill="background1"/>
        <w:spacing w:after="0" w:line="360" w:lineRule="auto"/>
        <w:ind w:firstLine="708"/>
        <w:jc w:val="both"/>
        <w:rPr>
          <w:rFonts w:ascii="Times New Roman" w:eastAsia="Arial" w:hAnsi="Times New Roman"/>
          <w:color w:val="000000" w:themeColor="text1"/>
          <w:sz w:val="24"/>
          <w:szCs w:val="24"/>
        </w:rPr>
      </w:pPr>
      <w:r w:rsidRPr="00AB3C7A">
        <w:rPr>
          <w:rFonts w:ascii="Times New Roman" w:eastAsia="Arial" w:hAnsi="Times New Roman"/>
          <w:color w:val="000000" w:themeColor="text1"/>
          <w:sz w:val="24"/>
          <w:szCs w:val="24"/>
        </w:rPr>
        <w:t xml:space="preserve">O município de Alto Santo/CE, com a população estimada em 17.196 (IBGE/2020), realizou certame, onde sua homologação ocorreu no ano vigente de 2022, a aquisição tem o mesmo objetivo comum do município citado acima, compor frota a fim de atender as necessidades demandadas a Secretaria de Saúde. </w:t>
      </w:r>
    </w:p>
    <w:tbl>
      <w:tblPr>
        <w:tblW w:w="93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3"/>
        <w:gridCol w:w="1559"/>
        <w:gridCol w:w="3058"/>
        <w:gridCol w:w="2925"/>
      </w:tblGrid>
      <w:tr w:rsidR="00D43ED6" w:rsidRPr="00AB3C7A" w14:paraId="1BBE0259" w14:textId="77777777" w:rsidTr="00057038">
        <w:tc>
          <w:tcPr>
            <w:tcW w:w="1833" w:type="dxa"/>
            <w:shd w:val="clear" w:color="auto" w:fill="D9D9D9" w:themeFill="background1" w:themeFillShade="D9"/>
            <w:tcMar>
              <w:top w:w="100" w:type="dxa"/>
              <w:left w:w="100" w:type="dxa"/>
              <w:bottom w:w="100" w:type="dxa"/>
              <w:right w:w="100" w:type="dxa"/>
            </w:tcMar>
          </w:tcPr>
          <w:p w14:paraId="4C8AC590"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ALTO SANTO/CE</w:t>
            </w:r>
          </w:p>
        </w:tc>
        <w:tc>
          <w:tcPr>
            <w:tcW w:w="1559" w:type="dxa"/>
            <w:shd w:val="clear" w:color="auto" w:fill="D9D9D9" w:themeFill="background1" w:themeFillShade="D9"/>
            <w:tcMar>
              <w:top w:w="100" w:type="dxa"/>
              <w:left w:w="100" w:type="dxa"/>
              <w:bottom w:w="100" w:type="dxa"/>
              <w:right w:w="100" w:type="dxa"/>
            </w:tcMar>
          </w:tcPr>
          <w:p w14:paraId="02CA097F"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QTD DO CONTRATO</w:t>
            </w:r>
          </w:p>
        </w:tc>
        <w:tc>
          <w:tcPr>
            <w:tcW w:w="3058" w:type="dxa"/>
            <w:shd w:val="clear" w:color="auto" w:fill="D9D9D9" w:themeFill="background1" w:themeFillShade="D9"/>
            <w:tcMar>
              <w:top w:w="100" w:type="dxa"/>
              <w:left w:w="100" w:type="dxa"/>
              <w:bottom w:w="100" w:type="dxa"/>
              <w:right w:w="100" w:type="dxa"/>
            </w:tcMar>
          </w:tcPr>
          <w:p w14:paraId="1BDAFAFF"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VALOR UNITÁRIO POR AMBULÂNCIA</w:t>
            </w:r>
          </w:p>
        </w:tc>
        <w:tc>
          <w:tcPr>
            <w:tcW w:w="2925" w:type="dxa"/>
            <w:shd w:val="clear" w:color="auto" w:fill="D9D9D9" w:themeFill="background1" w:themeFillShade="D9"/>
            <w:tcMar>
              <w:top w:w="100" w:type="dxa"/>
              <w:left w:w="100" w:type="dxa"/>
              <w:bottom w:w="100" w:type="dxa"/>
              <w:right w:w="100" w:type="dxa"/>
            </w:tcMar>
          </w:tcPr>
          <w:p w14:paraId="3ADBC269"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VALOR TOTAL POR TIPO DE AMBULÂNCIAS</w:t>
            </w:r>
          </w:p>
        </w:tc>
      </w:tr>
      <w:tr w:rsidR="00D43ED6" w:rsidRPr="00AB3C7A" w14:paraId="00A24056" w14:textId="77777777" w:rsidTr="00057038">
        <w:tc>
          <w:tcPr>
            <w:tcW w:w="1833" w:type="dxa"/>
            <w:shd w:val="clear" w:color="auto" w:fill="auto"/>
            <w:tcMar>
              <w:top w:w="100" w:type="dxa"/>
              <w:left w:w="100" w:type="dxa"/>
              <w:bottom w:w="100" w:type="dxa"/>
              <w:right w:w="100" w:type="dxa"/>
            </w:tcMar>
          </w:tcPr>
          <w:p w14:paraId="636CDFC1"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AMBULÂNCIA TIPO B</w:t>
            </w:r>
          </w:p>
        </w:tc>
        <w:tc>
          <w:tcPr>
            <w:tcW w:w="1559" w:type="dxa"/>
            <w:shd w:val="clear" w:color="auto" w:fill="auto"/>
            <w:tcMar>
              <w:top w:w="100" w:type="dxa"/>
              <w:left w:w="100" w:type="dxa"/>
              <w:bottom w:w="100" w:type="dxa"/>
              <w:right w:w="100" w:type="dxa"/>
            </w:tcMar>
          </w:tcPr>
          <w:p w14:paraId="62D0DDA1" w14:textId="77777777" w:rsidR="00D43ED6" w:rsidRPr="00AB3C7A" w:rsidRDefault="00D43ED6" w:rsidP="00AB3C7A">
            <w:pPr>
              <w:widowControl w:val="0"/>
              <w:shd w:val="clear" w:color="auto" w:fill="FFFFFF" w:themeFill="background1"/>
              <w:spacing w:after="0" w:line="240" w:lineRule="auto"/>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1</w:t>
            </w:r>
          </w:p>
        </w:tc>
        <w:tc>
          <w:tcPr>
            <w:tcW w:w="3058" w:type="dxa"/>
            <w:shd w:val="clear" w:color="auto" w:fill="auto"/>
            <w:tcMar>
              <w:top w:w="100" w:type="dxa"/>
              <w:left w:w="100" w:type="dxa"/>
              <w:bottom w:w="100" w:type="dxa"/>
              <w:right w:w="100" w:type="dxa"/>
            </w:tcMar>
          </w:tcPr>
          <w:p w14:paraId="01D3669F"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R$ 242.800,00</w:t>
            </w:r>
          </w:p>
        </w:tc>
        <w:tc>
          <w:tcPr>
            <w:tcW w:w="2925" w:type="dxa"/>
            <w:shd w:val="clear" w:color="auto" w:fill="auto"/>
            <w:tcMar>
              <w:top w:w="100" w:type="dxa"/>
              <w:left w:w="100" w:type="dxa"/>
              <w:bottom w:w="100" w:type="dxa"/>
              <w:right w:w="100" w:type="dxa"/>
            </w:tcMar>
          </w:tcPr>
          <w:p w14:paraId="2614A247"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R$242.800,00</w:t>
            </w:r>
          </w:p>
        </w:tc>
      </w:tr>
      <w:tr w:rsidR="00D43ED6" w:rsidRPr="00AB3C7A" w14:paraId="2167296A" w14:textId="77777777" w:rsidTr="00057038">
        <w:tc>
          <w:tcPr>
            <w:tcW w:w="1833" w:type="dxa"/>
            <w:shd w:val="clear" w:color="auto" w:fill="auto"/>
            <w:tcMar>
              <w:top w:w="100" w:type="dxa"/>
              <w:left w:w="100" w:type="dxa"/>
              <w:bottom w:w="100" w:type="dxa"/>
              <w:right w:w="100" w:type="dxa"/>
            </w:tcMar>
          </w:tcPr>
          <w:p w14:paraId="6B8AD2BF"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AMBULÂNCIA TIPO D</w:t>
            </w:r>
          </w:p>
        </w:tc>
        <w:tc>
          <w:tcPr>
            <w:tcW w:w="1559" w:type="dxa"/>
            <w:shd w:val="clear" w:color="auto" w:fill="auto"/>
            <w:tcMar>
              <w:top w:w="100" w:type="dxa"/>
              <w:left w:w="100" w:type="dxa"/>
              <w:bottom w:w="100" w:type="dxa"/>
              <w:right w:w="100" w:type="dxa"/>
            </w:tcMar>
          </w:tcPr>
          <w:p w14:paraId="47C3C95F" w14:textId="77777777" w:rsidR="00D43ED6" w:rsidRPr="00AB3C7A" w:rsidRDefault="00D43ED6" w:rsidP="00AB3C7A">
            <w:pPr>
              <w:widowControl w:val="0"/>
              <w:shd w:val="clear" w:color="auto" w:fill="FFFFFF" w:themeFill="background1"/>
              <w:spacing w:after="0" w:line="240" w:lineRule="auto"/>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w:t>
            </w:r>
          </w:p>
        </w:tc>
        <w:tc>
          <w:tcPr>
            <w:tcW w:w="3058" w:type="dxa"/>
            <w:shd w:val="clear" w:color="auto" w:fill="auto"/>
            <w:tcMar>
              <w:top w:w="100" w:type="dxa"/>
              <w:left w:w="100" w:type="dxa"/>
              <w:bottom w:w="100" w:type="dxa"/>
              <w:right w:w="100" w:type="dxa"/>
            </w:tcMar>
          </w:tcPr>
          <w:p w14:paraId="3D111AC0"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w:t>
            </w:r>
          </w:p>
        </w:tc>
        <w:tc>
          <w:tcPr>
            <w:tcW w:w="2925" w:type="dxa"/>
            <w:shd w:val="clear" w:color="auto" w:fill="auto"/>
            <w:tcMar>
              <w:top w:w="100" w:type="dxa"/>
              <w:left w:w="100" w:type="dxa"/>
              <w:bottom w:w="100" w:type="dxa"/>
              <w:right w:w="100" w:type="dxa"/>
            </w:tcMar>
          </w:tcPr>
          <w:p w14:paraId="543C1E67"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w:t>
            </w:r>
          </w:p>
        </w:tc>
      </w:tr>
    </w:tbl>
    <w:p w14:paraId="30861E39" w14:textId="26A6C797" w:rsidR="00D43ED6" w:rsidRPr="00AB3C7A" w:rsidRDefault="00D43ED6" w:rsidP="00AB3C7A">
      <w:pPr>
        <w:widowControl w:val="0"/>
        <w:shd w:val="clear" w:color="auto" w:fill="FFFFFF" w:themeFill="background1"/>
        <w:spacing w:after="0" w:line="360" w:lineRule="auto"/>
        <w:jc w:val="both"/>
        <w:rPr>
          <w:rFonts w:ascii="Times New Roman" w:eastAsia="Arial" w:hAnsi="Times New Roman"/>
          <w:color w:val="000000" w:themeColor="text1"/>
          <w:sz w:val="24"/>
          <w:szCs w:val="24"/>
        </w:rPr>
      </w:pPr>
      <w:hyperlink r:id="rId9">
        <w:r w:rsidRPr="00AB3C7A">
          <w:rPr>
            <w:rFonts w:ascii="Times New Roman" w:eastAsia="Arial" w:hAnsi="Times New Roman"/>
            <w:color w:val="000000" w:themeColor="text1"/>
            <w:sz w:val="24"/>
            <w:szCs w:val="24"/>
            <w:u w:val="single"/>
          </w:rPr>
          <w:t>https://www.altosanto.ce.gov.br/arquivos_download.php?pg=licitacao&amp;id=357&amp;subid=2518</w:t>
        </w:r>
      </w:hyperlink>
    </w:p>
    <w:p w14:paraId="24424813" w14:textId="2856F367" w:rsidR="00D43ED6" w:rsidRPr="00AB3C7A" w:rsidRDefault="00D43ED6" w:rsidP="00AB3C7A">
      <w:pPr>
        <w:widowControl w:val="0"/>
        <w:shd w:val="clear" w:color="auto" w:fill="FFFFFF" w:themeFill="background1"/>
        <w:spacing w:after="0" w:line="360" w:lineRule="auto"/>
        <w:ind w:firstLine="708"/>
        <w:jc w:val="both"/>
        <w:rPr>
          <w:rFonts w:ascii="Times New Roman" w:eastAsia="Arial" w:hAnsi="Times New Roman"/>
          <w:color w:val="000000" w:themeColor="text1"/>
          <w:sz w:val="24"/>
          <w:szCs w:val="24"/>
        </w:rPr>
      </w:pPr>
      <w:r w:rsidRPr="00AB3C7A">
        <w:rPr>
          <w:rFonts w:ascii="Times New Roman" w:eastAsia="Arial" w:hAnsi="Times New Roman"/>
          <w:color w:val="000000" w:themeColor="text1"/>
          <w:sz w:val="24"/>
          <w:szCs w:val="24"/>
        </w:rPr>
        <w:t>Certame realizado pelo município de Bebedouro/SP no ano de 2021, que tem sua estimativa de habitantes em 77.555 (IBGE 2021), tem por objetivo a aquisição de veículos tipo UTI móvel, ou seja, ambulância tipo D.</w:t>
      </w:r>
    </w:p>
    <w:tbl>
      <w:tblPr>
        <w:tblW w:w="93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17"/>
        <w:gridCol w:w="1559"/>
        <w:gridCol w:w="2774"/>
        <w:gridCol w:w="2925"/>
      </w:tblGrid>
      <w:tr w:rsidR="00D43ED6" w:rsidRPr="00AB3C7A" w14:paraId="7F7328B3" w14:textId="77777777" w:rsidTr="00057038">
        <w:tc>
          <w:tcPr>
            <w:tcW w:w="2117" w:type="dxa"/>
            <w:shd w:val="clear" w:color="auto" w:fill="D9D9D9" w:themeFill="background1" w:themeFillShade="D9"/>
            <w:tcMar>
              <w:top w:w="100" w:type="dxa"/>
              <w:left w:w="100" w:type="dxa"/>
              <w:bottom w:w="100" w:type="dxa"/>
              <w:right w:w="100" w:type="dxa"/>
            </w:tcMar>
          </w:tcPr>
          <w:p w14:paraId="1DD3D2CD"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BEBEDOURO/SP</w:t>
            </w:r>
          </w:p>
        </w:tc>
        <w:tc>
          <w:tcPr>
            <w:tcW w:w="1559" w:type="dxa"/>
            <w:shd w:val="clear" w:color="auto" w:fill="D9D9D9" w:themeFill="background1" w:themeFillShade="D9"/>
            <w:tcMar>
              <w:top w:w="100" w:type="dxa"/>
              <w:left w:w="100" w:type="dxa"/>
              <w:bottom w:w="100" w:type="dxa"/>
              <w:right w:w="100" w:type="dxa"/>
            </w:tcMar>
          </w:tcPr>
          <w:p w14:paraId="624ACA67"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QTD DO CONTRATO</w:t>
            </w:r>
          </w:p>
        </w:tc>
        <w:tc>
          <w:tcPr>
            <w:tcW w:w="2774" w:type="dxa"/>
            <w:shd w:val="clear" w:color="auto" w:fill="D9D9D9" w:themeFill="background1" w:themeFillShade="D9"/>
            <w:tcMar>
              <w:top w:w="100" w:type="dxa"/>
              <w:left w:w="100" w:type="dxa"/>
              <w:bottom w:w="100" w:type="dxa"/>
              <w:right w:w="100" w:type="dxa"/>
            </w:tcMar>
          </w:tcPr>
          <w:p w14:paraId="6A43B9A4"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VALOR UNITÁRIO POR AMBULÂNCIA</w:t>
            </w:r>
          </w:p>
        </w:tc>
        <w:tc>
          <w:tcPr>
            <w:tcW w:w="2925" w:type="dxa"/>
            <w:shd w:val="clear" w:color="auto" w:fill="D9D9D9" w:themeFill="background1" w:themeFillShade="D9"/>
            <w:tcMar>
              <w:top w:w="100" w:type="dxa"/>
              <w:left w:w="100" w:type="dxa"/>
              <w:bottom w:w="100" w:type="dxa"/>
              <w:right w:w="100" w:type="dxa"/>
            </w:tcMar>
          </w:tcPr>
          <w:p w14:paraId="4335BBD1"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VALOR TOTAL POR TIPO DE AMBULÂNCIAS</w:t>
            </w:r>
          </w:p>
        </w:tc>
      </w:tr>
      <w:tr w:rsidR="00D43ED6" w:rsidRPr="00AB3C7A" w14:paraId="605EB2F2" w14:textId="77777777" w:rsidTr="00057038">
        <w:tc>
          <w:tcPr>
            <w:tcW w:w="2117" w:type="dxa"/>
            <w:shd w:val="clear" w:color="auto" w:fill="auto"/>
            <w:tcMar>
              <w:top w:w="100" w:type="dxa"/>
              <w:left w:w="100" w:type="dxa"/>
              <w:bottom w:w="100" w:type="dxa"/>
              <w:right w:w="100" w:type="dxa"/>
            </w:tcMar>
          </w:tcPr>
          <w:p w14:paraId="7FED4AD1"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AMBULÂNCIA TIPO B</w:t>
            </w:r>
          </w:p>
        </w:tc>
        <w:tc>
          <w:tcPr>
            <w:tcW w:w="1559" w:type="dxa"/>
            <w:shd w:val="clear" w:color="auto" w:fill="auto"/>
            <w:tcMar>
              <w:top w:w="100" w:type="dxa"/>
              <w:left w:w="100" w:type="dxa"/>
              <w:bottom w:w="100" w:type="dxa"/>
              <w:right w:w="100" w:type="dxa"/>
            </w:tcMar>
          </w:tcPr>
          <w:p w14:paraId="4D5C346D" w14:textId="77777777" w:rsidR="00D43ED6" w:rsidRPr="00AB3C7A" w:rsidRDefault="00D43ED6" w:rsidP="00AB3C7A">
            <w:pPr>
              <w:widowControl w:val="0"/>
              <w:shd w:val="clear" w:color="auto" w:fill="FFFFFF" w:themeFill="background1"/>
              <w:spacing w:after="0" w:line="240" w:lineRule="auto"/>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w:t>
            </w:r>
          </w:p>
        </w:tc>
        <w:tc>
          <w:tcPr>
            <w:tcW w:w="2774" w:type="dxa"/>
            <w:shd w:val="clear" w:color="auto" w:fill="auto"/>
            <w:tcMar>
              <w:top w:w="100" w:type="dxa"/>
              <w:left w:w="100" w:type="dxa"/>
              <w:bottom w:w="100" w:type="dxa"/>
              <w:right w:w="100" w:type="dxa"/>
            </w:tcMar>
          </w:tcPr>
          <w:p w14:paraId="65542737"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w:t>
            </w:r>
          </w:p>
        </w:tc>
        <w:tc>
          <w:tcPr>
            <w:tcW w:w="2925" w:type="dxa"/>
            <w:shd w:val="clear" w:color="auto" w:fill="auto"/>
            <w:tcMar>
              <w:top w:w="100" w:type="dxa"/>
              <w:left w:w="100" w:type="dxa"/>
              <w:bottom w:w="100" w:type="dxa"/>
              <w:right w:w="100" w:type="dxa"/>
            </w:tcMar>
          </w:tcPr>
          <w:p w14:paraId="68715F37"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w:t>
            </w:r>
          </w:p>
        </w:tc>
      </w:tr>
      <w:tr w:rsidR="00D43ED6" w:rsidRPr="00AB3C7A" w14:paraId="2BFFA94B" w14:textId="77777777" w:rsidTr="00057038">
        <w:tc>
          <w:tcPr>
            <w:tcW w:w="2117" w:type="dxa"/>
            <w:shd w:val="clear" w:color="auto" w:fill="auto"/>
            <w:tcMar>
              <w:top w:w="100" w:type="dxa"/>
              <w:left w:w="100" w:type="dxa"/>
              <w:bottom w:w="100" w:type="dxa"/>
              <w:right w:w="100" w:type="dxa"/>
            </w:tcMar>
          </w:tcPr>
          <w:p w14:paraId="2C03D252"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AMBULÂNCIA TIPO D</w:t>
            </w:r>
          </w:p>
        </w:tc>
        <w:tc>
          <w:tcPr>
            <w:tcW w:w="1559" w:type="dxa"/>
            <w:shd w:val="clear" w:color="auto" w:fill="auto"/>
            <w:tcMar>
              <w:top w:w="100" w:type="dxa"/>
              <w:left w:w="100" w:type="dxa"/>
              <w:bottom w:w="100" w:type="dxa"/>
              <w:right w:w="100" w:type="dxa"/>
            </w:tcMar>
          </w:tcPr>
          <w:p w14:paraId="29A8568D" w14:textId="77777777" w:rsidR="00D43ED6" w:rsidRPr="00AB3C7A" w:rsidRDefault="00D43ED6" w:rsidP="00AB3C7A">
            <w:pPr>
              <w:widowControl w:val="0"/>
              <w:shd w:val="clear" w:color="auto" w:fill="FFFFFF" w:themeFill="background1"/>
              <w:spacing w:after="0" w:line="240" w:lineRule="auto"/>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1</w:t>
            </w:r>
          </w:p>
        </w:tc>
        <w:tc>
          <w:tcPr>
            <w:tcW w:w="2774" w:type="dxa"/>
            <w:shd w:val="clear" w:color="auto" w:fill="auto"/>
            <w:tcMar>
              <w:top w:w="100" w:type="dxa"/>
              <w:left w:w="100" w:type="dxa"/>
              <w:bottom w:w="100" w:type="dxa"/>
              <w:right w:w="100" w:type="dxa"/>
            </w:tcMar>
          </w:tcPr>
          <w:p w14:paraId="3A0D32FE"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R$ 299.000,00</w:t>
            </w:r>
          </w:p>
        </w:tc>
        <w:tc>
          <w:tcPr>
            <w:tcW w:w="2925" w:type="dxa"/>
            <w:shd w:val="clear" w:color="auto" w:fill="auto"/>
            <w:tcMar>
              <w:top w:w="100" w:type="dxa"/>
              <w:left w:w="100" w:type="dxa"/>
              <w:bottom w:w="100" w:type="dxa"/>
              <w:right w:w="100" w:type="dxa"/>
            </w:tcMar>
          </w:tcPr>
          <w:p w14:paraId="276A16F6" w14:textId="77777777" w:rsidR="00D43ED6" w:rsidRPr="00AB3C7A" w:rsidRDefault="00D43ED6" w:rsidP="00AB3C7A">
            <w:pPr>
              <w:widowControl w:val="0"/>
              <w:shd w:val="clear" w:color="auto" w:fill="FFFFFF" w:themeFill="background1"/>
              <w:spacing w:after="0"/>
              <w:jc w:val="both"/>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R$ 299.000,00</w:t>
            </w:r>
          </w:p>
        </w:tc>
      </w:tr>
    </w:tbl>
    <w:p w14:paraId="4B737F98" w14:textId="77777777" w:rsidR="00AF2226" w:rsidRPr="00AB3C7A" w:rsidRDefault="00AF2226" w:rsidP="00AB3C7A">
      <w:pPr>
        <w:widowControl w:val="0"/>
        <w:shd w:val="clear" w:color="auto" w:fill="FFFFFF" w:themeFill="background1"/>
        <w:spacing w:after="0" w:line="360" w:lineRule="auto"/>
        <w:jc w:val="both"/>
        <w:rPr>
          <w:rFonts w:ascii="Times New Roman" w:eastAsia="Arial" w:hAnsi="Times New Roman"/>
          <w:color w:val="000000" w:themeColor="text1"/>
          <w:sz w:val="24"/>
          <w:szCs w:val="24"/>
        </w:rPr>
      </w:pPr>
    </w:p>
    <w:p w14:paraId="68312FDF" w14:textId="31B0F7DA" w:rsidR="00D43ED6" w:rsidRPr="00AB3C7A" w:rsidRDefault="00D43ED6" w:rsidP="00AB3C7A">
      <w:pPr>
        <w:widowControl w:val="0"/>
        <w:shd w:val="clear" w:color="auto" w:fill="FFFFFF" w:themeFill="background1"/>
        <w:spacing w:after="0" w:line="360" w:lineRule="auto"/>
        <w:ind w:firstLine="708"/>
        <w:jc w:val="both"/>
        <w:rPr>
          <w:rFonts w:ascii="Times New Roman" w:eastAsia="Arial" w:hAnsi="Times New Roman"/>
          <w:color w:val="000000" w:themeColor="text1"/>
          <w:sz w:val="24"/>
          <w:szCs w:val="24"/>
        </w:rPr>
      </w:pPr>
      <w:r w:rsidRPr="00AB3C7A">
        <w:rPr>
          <w:rFonts w:ascii="Times New Roman" w:eastAsia="Arial" w:hAnsi="Times New Roman"/>
          <w:color w:val="000000" w:themeColor="text1"/>
          <w:sz w:val="24"/>
          <w:szCs w:val="24"/>
        </w:rPr>
        <w:t xml:space="preserve">Quando se trata de aquisição, esta requer a movimentação de diversas ações acessórias a fim de viabilizar o tráfego da ambulância e o atendimento efetivo aos pacientes, tais como a seleção do condutor socorrista, a capacitação e treinamento deste para o exercício da função, aquisição de maquinário </w:t>
      </w:r>
      <w:r w:rsidRPr="00AB3C7A">
        <w:rPr>
          <w:rFonts w:ascii="Times New Roman" w:eastAsia="Arial" w:hAnsi="Times New Roman"/>
          <w:color w:val="000000" w:themeColor="text1"/>
          <w:sz w:val="24"/>
          <w:szCs w:val="24"/>
        </w:rPr>
        <w:lastRenderedPageBreak/>
        <w:t>específico, medicamento, combustível, manutenção dos veículos para a segurança dos pacientes transportados, bem como pedágio e plotagem dos veículos.</w:t>
      </w:r>
    </w:p>
    <w:p w14:paraId="42065D65" w14:textId="0678B3E3" w:rsidR="00D43ED6" w:rsidRPr="00AB3C7A" w:rsidRDefault="00D43ED6" w:rsidP="00AB3C7A">
      <w:pPr>
        <w:widowControl w:val="0"/>
        <w:shd w:val="clear" w:color="auto" w:fill="FFFFFF" w:themeFill="background1"/>
        <w:spacing w:after="0" w:line="360" w:lineRule="auto"/>
        <w:ind w:firstLine="708"/>
        <w:jc w:val="both"/>
        <w:rPr>
          <w:rFonts w:ascii="Times New Roman" w:eastAsia="Arial" w:hAnsi="Times New Roman"/>
          <w:color w:val="000000" w:themeColor="text1"/>
          <w:sz w:val="24"/>
          <w:szCs w:val="24"/>
        </w:rPr>
      </w:pPr>
      <w:r w:rsidRPr="00AB3C7A">
        <w:rPr>
          <w:rFonts w:ascii="Times New Roman" w:eastAsia="Arial" w:hAnsi="Times New Roman"/>
          <w:color w:val="000000" w:themeColor="text1"/>
          <w:sz w:val="24"/>
          <w:szCs w:val="24"/>
        </w:rPr>
        <w:t xml:space="preserve">Por fim, a aquisição apresenta maior fragilidade quanto ao suporte necessário nos casos em que o veículo apresenta defeito ou sofre alguma avaria, uma vez que a substituição destes se torna morosa pela insuficiência de ambulâncias da frota fixa para atender as demandas (reposição), a defasagem dos veículos e a depreciação natural destes. </w:t>
      </w:r>
    </w:p>
    <w:p w14:paraId="31025E71" w14:textId="5F99B44D" w:rsidR="00D43ED6" w:rsidRPr="00AB3C7A" w:rsidRDefault="00D43ED6" w:rsidP="00AB3C7A">
      <w:pPr>
        <w:pStyle w:val="PargrafodaLista"/>
        <w:widowControl w:val="0"/>
        <w:shd w:val="clear" w:color="auto" w:fill="FFFFFF" w:themeFill="background1"/>
        <w:spacing w:after="0" w:line="360" w:lineRule="auto"/>
        <w:ind w:left="0" w:firstLine="708"/>
        <w:jc w:val="both"/>
        <w:rPr>
          <w:rFonts w:ascii="Times New Roman" w:eastAsia="Arial" w:hAnsi="Times New Roman" w:cs="Times New Roman"/>
          <w:color w:val="000000" w:themeColor="text1"/>
          <w:sz w:val="24"/>
          <w:szCs w:val="24"/>
          <w:u w:val="single"/>
        </w:rPr>
      </w:pPr>
      <w:r w:rsidRPr="00AB3C7A">
        <w:rPr>
          <w:rFonts w:ascii="Times New Roman" w:eastAsia="Arial" w:hAnsi="Times New Roman" w:cs="Times New Roman"/>
          <w:color w:val="000000" w:themeColor="text1"/>
          <w:sz w:val="24"/>
          <w:szCs w:val="24"/>
        </w:rPr>
        <w:t xml:space="preserve">Fonte: </w:t>
      </w:r>
      <w:hyperlink r:id="rId10">
        <w:r w:rsidRPr="00AB3C7A">
          <w:rPr>
            <w:rFonts w:ascii="Times New Roman" w:eastAsia="Arial" w:hAnsi="Times New Roman" w:cs="Times New Roman"/>
            <w:color w:val="000000" w:themeColor="text1"/>
            <w:sz w:val="24"/>
            <w:szCs w:val="24"/>
            <w:u w:val="single"/>
          </w:rPr>
          <w:t>https://www.marica.rj.gov.br/relacao-postos-saude/</w:t>
        </w:r>
      </w:hyperlink>
    </w:p>
    <w:p w14:paraId="2AA06788" w14:textId="77777777" w:rsidR="007C03D5" w:rsidRPr="00AB3C7A" w:rsidRDefault="007C03D5" w:rsidP="00AB3C7A">
      <w:pPr>
        <w:widowControl w:val="0"/>
        <w:shd w:val="clear" w:color="auto" w:fill="FFFFFF" w:themeFill="background1"/>
        <w:spacing w:after="0" w:line="360" w:lineRule="auto"/>
        <w:jc w:val="both"/>
        <w:rPr>
          <w:rFonts w:ascii="Times New Roman" w:eastAsia="Arial" w:hAnsi="Times New Roman"/>
          <w:color w:val="000000" w:themeColor="text1"/>
          <w:sz w:val="24"/>
          <w:szCs w:val="24"/>
          <w:u w:val="single"/>
        </w:rPr>
      </w:pPr>
    </w:p>
    <w:tbl>
      <w:tblPr>
        <w:tblW w:w="9651" w:type="dxa"/>
        <w:jc w:val="center"/>
        <w:tblLayout w:type="fixed"/>
        <w:tblLook w:val="0400" w:firstRow="0" w:lastRow="0" w:firstColumn="0" w:lastColumn="0" w:noHBand="0" w:noVBand="1"/>
      </w:tblPr>
      <w:tblGrid>
        <w:gridCol w:w="1633"/>
        <w:gridCol w:w="1560"/>
        <w:gridCol w:w="1701"/>
        <w:gridCol w:w="1417"/>
        <w:gridCol w:w="1701"/>
        <w:gridCol w:w="1639"/>
      </w:tblGrid>
      <w:tr w:rsidR="007C03D5" w:rsidRPr="00AB3C7A" w14:paraId="7B30D288" w14:textId="77777777" w:rsidTr="00057038">
        <w:trPr>
          <w:trHeight w:val="314"/>
          <w:jc w:val="center"/>
        </w:trPr>
        <w:tc>
          <w:tcPr>
            <w:tcW w:w="9651" w:type="dxa"/>
            <w:gridSpan w:val="6"/>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bottom"/>
          </w:tcPr>
          <w:p w14:paraId="20B5D81F" w14:textId="4B567DAA" w:rsidR="007C03D5" w:rsidRPr="00AB3C7A" w:rsidRDefault="00E625D2" w:rsidP="00AB3C7A">
            <w:pPr>
              <w:shd w:val="clear" w:color="auto" w:fill="FFFFFF" w:themeFill="background1"/>
              <w:jc w:val="center"/>
              <w:rPr>
                <w:rFonts w:asciiTheme="minorHAnsi" w:hAnsiTheme="minorHAnsi" w:cstheme="minorHAnsi"/>
                <w:b/>
                <w:color w:val="000000" w:themeColor="text1"/>
                <w:sz w:val="16"/>
                <w:szCs w:val="16"/>
              </w:rPr>
            </w:pPr>
            <w:r w:rsidRPr="00AB3C7A">
              <w:rPr>
                <w:rFonts w:eastAsia="Arial" w:cstheme="minorHAnsi"/>
                <w:color w:val="000000" w:themeColor="text1"/>
                <w:sz w:val="24"/>
                <w:szCs w:val="24"/>
              </w:rPr>
              <w:tab/>
            </w:r>
            <w:r w:rsidR="007C03D5" w:rsidRPr="00AB3C7A">
              <w:rPr>
                <w:rFonts w:asciiTheme="minorHAnsi" w:hAnsiTheme="minorHAnsi" w:cstheme="minorHAnsi"/>
                <w:b/>
                <w:color w:val="000000" w:themeColor="text1"/>
                <w:sz w:val="16"/>
                <w:szCs w:val="16"/>
              </w:rPr>
              <w:t>MAPA COMPARATIVO DE PREÇO UNITÁRIO</w:t>
            </w:r>
          </w:p>
        </w:tc>
      </w:tr>
      <w:tr w:rsidR="007C03D5" w:rsidRPr="00AB3C7A" w14:paraId="4320677E" w14:textId="77777777" w:rsidTr="00057038">
        <w:trPr>
          <w:trHeight w:val="302"/>
          <w:jc w:val="center"/>
        </w:trPr>
        <w:tc>
          <w:tcPr>
            <w:tcW w:w="1633" w:type="dxa"/>
            <w:tcBorders>
              <w:top w:val="nil"/>
              <w:left w:val="single" w:sz="4" w:space="0" w:color="000000"/>
              <w:bottom w:val="single" w:sz="4" w:space="0" w:color="000000"/>
              <w:right w:val="single" w:sz="4" w:space="0" w:color="000000"/>
            </w:tcBorders>
            <w:shd w:val="clear" w:color="auto" w:fill="auto"/>
            <w:vAlign w:val="bottom"/>
          </w:tcPr>
          <w:p w14:paraId="1B09B13B" w14:textId="77777777" w:rsidR="007C03D5" w:rsidRPr="00AB3C7A" w:rsidRDefault="007C03D5" w:rsidP="00AB3C7A">
            <w:pPr>
              <w:shd w:val="clear" w:color="auto" w:fill="FFFFFF" w:themeFill="background1"/>
              <w:jc w:val="both"/>
              <w:rPr>
                <w:rFonts w:ascii="Times New Roman" w:hAnsi="Times New Roman"/>
                <w:b/>
                <w:color w:val="000000" w:themeColor="text1"/>
                <w:sz w:val="16"/>
                <w:szCs w:val="16"/>
              </w:rPr>
            </w:pPr>
            <w:r w:rsidRPr="00AB3C7A">
              <w:rPr>
                <w:rFonts w:ascii="Times New Roman" w:hAnsi="Times New Roman"/>
                <w:b/>
                <w:color w:val="000000" w:themeColor="text1"/>
                <w:sz w:val="16"/>
                <w:szCs w:val="16"/>
              </w:rPr>
              <w:t xml:space="preserve">PREFEITURA </w:t>
            </w:r>
          </w:p>
        </w:tc>
        <w:tc>
          <w:tcPr>
            <w:tcW w:w="1560" w:type="dxa"/>
            <w:tcBorders>
              <w:top w:val="nil"/>
              <w:left w:val="nil"/>
              <w:bottom w:val="single" w:sz="4" w:space="0" w:color="000000"/>
              <w:right w:val="single" w:sz="4" w:space="0" w:color="000000"/>
            </w:tcBorders>
            <w:shd w:val="clear" w:color="auto" w:fill="auto"/>
            <w:vAlign w:val="bottom"/>
          </w:tcPr>
          <w:p w14:paraId="5DE0E7CB" w14:textId="77777777" w:rsidR="007C03D5" w:rsidRPr="00AB3C7A" w:rsidRDefault="007C03D5" w:rsidP="00AB3C7A">
            <w:pPr>
              <w:shd w:val="clear" w:color="auto" w:fill="FFFFFF" w:themeFill="background1"/>
              <w:jc w:val="both"/>
              <w:rPr>
                <w:rFonts w:ascii="Times New Roman" w:hAnsi="Times New Roman"/>
                <w:b/>
                <w:color w:val="000000" w:themeColor="text1"/>
                <w:sz w:val="16"/>
                <w:szCs w:val="16"/>
              </w:rPr>
            </w:pPr>
            <w:r w:rsidRPr="00AB3C7A">
              <w:rPr>
                <w:rFonts w:ascii="Times New Roman" w:hAnsi="Times New Roman"/>
                <w:b/>
                <w:color w:val="000000" w:themeColor="text1"/>
                <w:sz w:val="16"/>
                <w:szCs w:val="16"/>
              </w:rPr>
              <w:t>ARUJÁ/SP</w:t>
            </w:r>
          </w:p>
        </w:tc>
        <w:tc>
          <w:tcPr>
            <w:tcW w:w="1701" w:type="dxa"/>
            <w:tcBorders>
              <w:top w:val="nil"/>
              <w:left w:val="nil"/>
              <w:bottom w:val="single" w:sz="4" w:space="0" w:color="000000"/>
              <w:right w:val="single" w:sz="4" w:space="0" w:color="000000"/>
            </w:tcBorders>
            <w:shd w:val="clear" w:color="auto" w:fill="auto"/>
            <w:vAlign w:val="bottom"/>
          </w:tcPr>
          <w:p w14:paraId="18293BE7" w14:textId="77777777" w:rsidR="007C03D5" w:rsidRPr="00AB3C7A" w:rsidRDefault="007C03D5" w:rsidP="00AB3C7A">
            <w:pPr>
              <w:shd w:val="clear" w:color="auto" w:fill="FFFFFF" w:themeFill="background1"/>
              <w:jc w:val="both"/>
              <w:rPr>
                <w:rFonts w:ascii="Times New Roman" w:hAnsi="Times New Roman"/>
                <w:b/>
                <w:color w:val="000000" w:themeColor="text1"/>
                <w:sz w:val="16"/>
                <w:szCs w:val="16"/>
              </w:rPr>
            </w:pPr>
            <w:r w:rsidRPr="00AB3C7A">
              <w:rPr>
                <w:rFonts w:ascii="Times New Roman" w:hAnsi="Times New Roman"/>
                <w:b/>
                <w:color w:val="000000" w:themeColor="text1"/>
                <w:sz w:val="16"/>
                <w:szCs w:val="16"/>
              </w:rPr>
              <w:t>CAMAÇARI/BA</w:t>
            </w:r>
          </w:p>
        </w:tc>
        <w:tc>
          <w:tcPr>
            <w:tcW w:w="1417" w:type="dxa"/>
            <w:tcBorders>
              <w:top w:val="nil"/>
              <w:left w:val="nil"/>
              <w:bottom w:val="single" w:sz="4" w:space="0" w:color="000000"/>
              <w:right w:val="single" w:sz="4" w:space="0" w:color="000000"/>
            </w:tcBorders>
            <w:shd w:val="clear" w:color="auto" w:fill="auto"/>
            <w:vAlign w:val="bottom"/>
          </w:tcPr>
          <w:p w14:paraId="00EBC8A4" w14:textId="77777777" w:rsidR="007C03D5" w:rsidRPr="00AB3C7A" w:rsidRDefault="007C03D5" w:rsidP="00AB3C7A">
            <w:pPr>
              <w:shd w:val="clear" w:color="auto" w:fill="FFFFFF" w:themeFill="background1"/>
              <w:jc w:val="both"/>
              <w:rPr>
                <w:rFonts w:ascii="Times New Roman" w:hAnsi="Times New Roman"/>
                <w:b/>
                <w:color w:val="000000" w:themeColor="text1"/>
                <w:sz w:val="16"/>
                <w:szCs w:val="16"/>
              </w:rPr>
            </w:pPr>
            <w:r w:rsidRPr="00AB3C7A">
              <w:rPr>
                <w:rFonts w:ascii="Times New Roman" w:hAnsi="Times New Roman"/>
                <w:b/>
                <w:color w:val="000000" w:themeColor="text1"/>
                <w:sz w:val="16"/>
                <w:szCs w:val="16"/>
              </w:rPr>
              <w:t>ITAPAJÉ/CE</w:t>
            </w:r>
          </w:p>
        </w:tc>
        <w:tc>
          <w:tcPr>
            <w:tcW w:w="1701" w:type="dxa"/>
            <w:tcBorders>
              <w:top w:val="nil"/>
              <w:left w:val="nil"/>
              <w:bottom w:val="single" w:sz="4" w:space="0" w:color="000000"/>
              <w:right w:val="single" w:sz="4" w:space="0" w:color="000000"/>
            </w:tcBorders>
            <w:shd w:val="clear" w:color="auto" w:fill="auto"/>
            <w:vAlign w:val="bottom"/>
          </w:tcPr>
          <w:p w14:paraId="707CE623" w14:textId="77777777" w:rsidR="007C03D5" w:rsidRPr="00AB3C7A" w:rsidRDefault="007C03D5" w:rsidP="00AB3C7A">
            <w:pPr>
              <w:shd w:val="clear" w:color="auto" w:fill="FFFFFF" w:themeFill="background1"/>
              <w:jc w:val="both"/>
              <w:rPr>
                <w:rFonts w:ascii="Times New Roman" w:hAnsi="Times New Roman"/>
                <w:b/>
                <w:color w:val="000000" w:themeColor="text1"/>
                <w:sz w:val="16"/>
                <w:szCs w:val="16"/>
              </w:rPr>
            </w:pPr>
            <w:r w:rsidRPr="00AB3C7A">
              <w:rPr>
                <w:rFonts w:ascii="Times New Roman" w:hAnsi="Times New Roman"/>
                <w:b/>
                <w:color w:val="000000" w:themeColor="text1"/>
                <w:sz w:val="16"/>
                <w:szCs w:val="16"/>
              </w:rPr>
              <w:t>SANTA QUITÉRIA/CE</w:t>
            </w:r>
          </w:p>
        </w:tc>
        <w:tc>
          <w:tcPr>
            <w:tcW w:w="1639" w:type="dxa"/>
            <w:tcBorders>
              <w:top w:val="nil"/>
              <w:left w:val="nil"/>
              <w:bottom w:val="single" w:sz="4" w:space="0" w:color="000000"/>
              <w:right w:val="single" w:sz="4" w:space="0" w:color="000000"/>
            </w:tcBorders>
            <w:shd w:val="clear" w:color="auto" w:fill="auto"/>
            <w:vAlign w:val="bottom"/>
          </w:tcPr>
          <w:p w14:paraId="0295AD27" w14:textId="77777777" w:rsidR="007C03D5" w:rsidRPr="00AB3C7A" w:rsidRDefault="007C03D5" w:rsidP="00AB3C7A">
            <w:pPr>
              <w:shd w:val="clear" w:color="auto" w:fill="FFFFFF" w:themeFill="background1"/>
              <w:jc w:val="both"/>
              <w:rPr>
                <w:rFonts w:ascii="Times New Roman" w:hAnsi="Times New Roman"/>
                <w:b/>
                <w:color w:val="000000" w:themeColor="text1"/>
                <w:sz w:val="16"/>
                <w:szCs w:val="16"/>
              </w:rPr>
            </w:pPr>
            <w:r w:rsidRPr="00AB3C7A">
              <w:rPr>
                <w:rFonts w:ascii="Times New Roman" w:hAnsi="Times New Roman"/>
                <w:b/>
                <w:color w:val="000000" w:themeColor="text1"/>
                <w:sz w:val="16"/>
                <w:szCs w:val="16"/>
              </w:rPr>
              <w:t>MÉDIA POR AMBULÂNCIA</w:t>
            </w:r>
          </w:p>
        </w:tc>
      </w:tr>
      <w:tr w:rsidR="007C03D5" w:rsidRPr="00AB3C7A" w14:paraId="111D414D" w14:textId="77777777" w:rsidTr="00057038">
        <w:trPr>
          <w:trHeight w:val="302"/>
          <w:jc w:val="center"/>
        </w:trPr>
        <w:tc>
          <w:tcPr>
            <w:tcW w:w="1633" w:type="dxa"/>
            <w:tcBorders>
              <w:top w:val="nil"/>
              <w:left w:val="single" w:sz="4" w:space="0" w:color="000000"/>
              <w:bottom w:val="single" w:sz="4" w:space="0" w:color="000000"/>
              <w:right w:val="single" w:sz="4" w:space="0" w:color="000000"/>
            </w:tcBorders>
            <w:shd w:val="clear" w:color="auto" w:fill="auto"/>
            <w:vAlign w:val="bottom"/>
          </w:tcPr>
          <w:p w14:paraId="4D2F1AB3" w14:textId="77777777" w:rsidR="007C03D5" w:rsidRPr="00AB3C7A" w:rsidRDefault="007C03D5" w:rsidP="00AB3C7A">
            <w:pPr>
              <w:shd w:val="clear" w:color="auto" w:fill="FFFFFF" w:themeFill="background1"/>
              <w:jc w:val="both"/>
              <w:rPr>
                <w:rFonts w:ascii="Times New Roman" w:hAnsi="Times New Roman"/>
                <w:b/>
                <w:color w:val="000000" w:themeColor="text1"/>
                <w:sz w:val="16"/>
                <w:szCs w:val="16"/>
              </w:rPr>
            </w:pPr>
            <w:r w:rsidRPr="00AB3C7A">
              <w:rPr>
                <w:rFonts w:ascii="Times New Roman" w:hAnsi="Times New Roman"/>
                <w:b/>
                <w:color w:val="000000" w:themeColor="text1"/>
                <w:sz w:val="16"/>
                <w:szCs w:val="16"/>
              </w:rPr>
              <w:t>AMBULÂNCIA TIPO B</w:t>
            </w:r>
          </w:p>
        </w:tc>
        <w:tc>
          <w:tcPr>
            <w:tcW w:w="1560" w:type="dxa"/>
            <w:tcBorders>
              <w:top w:val="nil"/>
              <w:left w:val="nil"/>
              <w:bottom w:val="single" w:sz="4" w:space="0" w:color="000000"/>
              <w:right w:val="single" w:sz="4" w:space="0" w:color="000000"/>
            </w:tcBorders>
            <w:shd w:val="clear" w:color="auto" w:fill="auto"/>
            <w:vAlign w:val="bottom"/>
          </w:tcPr>
          <w:p w14:paraId="23203246" w14:textId="77777777" w:rsidR="007C03D5" w:rsidRPr="00AB3C7A" w:rsidRDefault="007C03D5" w:rsidP="00AB3C7A">
            <w:pPr>
              <w:shd w:val="clear" w:color="auto" w:fill="FFFFFF" w:themeFill="background1"/>
              <w:jc w:val="both"/>
              <w:rPr>
                <w:rFonts w:ascii="Times New Roman" w:hAnsi="Times New Roman"/>
                <w:color w:val="000000" w:themeColor="text1"/>
                <w:sz w:val="16"/>
                <w:szCs w:val="16"/>
              </w:rPr>
            </w:pPr>
            <w:r w:rsidRPr="00AB3C7A">
              <w:rPr>
                <w:rFonts w:ascii="Times New Roman" w:hAnsi="Times New Roman"/>
                <w:color w:val="000000" w:themeColor="text1"/>
                <w:sz w:val="16"/>
                <w:szCs w:val="16"/>
              </w:rPr>
              <w:t xml:space="preserve"> R$ 37.166,14 </w:t>
            </w:r>
          </w:p>
        </w:tc>
        <w:tc>
          <w:tcPr>
            <w:tcW w:w="1701" w:type="dxa"/>
            <w:tcBorders>
              <w:top w:val="nil"/>
              <w:left w:val="nil"/>
              <w:bottom w:val="single" w:sz="4" w:space="0" w:color="000000"/>
              <w:right w:val="single" w:sz="4" w:space="0" w:color="000000"/>
            </w:tcBorders>
            <w:shd w:val="clear" w:color="auto" w:fill="auto"/>
            <w:vAlign w:val="bottom"/>
          </w:tcPr>
          <w:p w14:paraId="25357AD4" w14:textId="77777777" w:rsidR="007C03D5" w:rsidRPr="00AB3C7A" w:rsidRDefault="007C03D5" w:rsidP="00AB3C7A">
            <w:pPr>
              <w:shd w:val="clear" w:color="auto" w:fill="FFFFFF" w:themeFill="background1"/>
              <w:jc w:val="both"/>
              <w:rPr>
                <w:rFonts w:ascii="Times New Roman" w:hAnsi="Times New Roman"/>
                <w:color w:val="000000" w:themeColor="text1"/>
                <w:sz w:val="16"/>
                <w:szCs w:val="16"/>
              </w:rPr>
            </w:pPr>
            <w:r w:rsidRPr="00AB3C7A">
              <w:rPr>
                <w:rFonts w:ascii="Times New Roman" w:hAnsi="Times New Roman"/>
                <w:color w:val="000000" w:themeColor="text1"/>
                <w:sz w:val="16"/>
                <w:szCs w:val="16"/>
              </w:rPr>
              <w:t xml:space="preserve"> R$ 10.930,00 </w:t>
            </w:r>
          </w:p>
        </w:tc>
        <w:tc>
          <w:tcPr>
            <w:tcW w:w="1417" w:type="dxa"/>
            <w:tcBorders>
              <w:top w:val="nil"/>
              <w:left w:val="nil"/>
              <w:bottom w:val="single" w:sz="4" w:space="0" w:color="000000"/>
              <w:right w:val="single" w:sz="4" w:space="0" w:color="000000"/>
            </w:tcBorders>
            <w:shd w:val="clear" w:color="auto" w:fill="auto"/>
            <w:vAlign w:val="bottom"/>
          </w:tcPr>
          <w:p w14:paraId="0FB5D0DD" w14:textId="77777777" w:rsidR="007C03D5" w:rsidRPr="00AB3C7A" w:rsidRDefault="007C03D5" w:rsidP="00AB3C7A">
            <w:pPr>
              <w:shd w:val="clear" w:color="auto" w:fill="FFFFFF" w:themeFill="background1"/>
              <w:jc w:val="both"/>
              <w:rPr>
                <w:rFonts w:ascii="Times New Roman" w:hAnsi="Times New Roman"/>
                <w:color w:val="000000" w:themeColor="text1"/>
                <w:sz w:val="16"/>
                <w:szCs w:val="16"/>
              </w:rPr>
            </w:pPr>
            <w:r w:rsidRPr="00AB3C7A">
              <w:rPr>
                <w:rFonts w:ascii="Times New Roman" w:hAnsi="Times New Roman"/>
                <w:color w:val="000000" w:themeColor="text1"/>
                <w:sz w:val="16"/>
                <w:szCs w:val="16"/>
              </w:rPr>
              <w:t xml:space="preserve"> R$ 9.200,00</w:t>
            </w:r>
          </w:p>
        </w:tc>
        <w:tc>
          <w:tcPr>
            <w:tcW w:w="1701" w:type="dxa"/>
            <w:tcBorders>
              <w:top w:val="nil"/>
              <w:left w:val="nil"/>
              <w:bottom w:val="single" w:sz="4" w:space="0" w:color="000000"/>
              <w:right w:val="single" w:sz="4" w:space="0" w:color="000000"/>
            </w:tcBorders>
            <w:shd w:val="clear" w:color="auto" w:fill="auto"/>
            <w:vAlign w:val="bottom"/>
          </w:tcPr>
          <w:p w14:paraId="4D1A6A74" w14:textId="77777777" w:rsidR="007C03D5" w:rsidRPr="00AB3C7A" w:rsidRDefault="007C03D5" w:rsidP="00AB3C7A">
            <w:pPr>
              <w:shd w:val="clear" w:color="auto" w:fill="FFFFFF" w:themeFill="background1"/>
              <w:jc w:val="both"/>
              <w:rPr>
                <w:rFonts w:ascii="Times New Roman" w:hAnsi="Times New Roman"/>
                <w:color w:val="000000" w:themeColor="text1"/>
                <w:sz w:val="16"/>
                <w:szCs w:val="16"/>
              </w:rPr>
            </w:pPr>
            <w:r w:rsidRPr="00AB3C7A">
              <w:rPr>
                <w:rFonts w:ascii="Times New Roman" w:hAnsi="Times New Roman"/>
                <w:color w:val="000000" w:themeColor="text1"/>
                <w:sz w:val="16"/>
                <w:szCs w:val="16"/>
              </w:rPr>
              <w:t>-</w:t>
            </w:r>
          </w:p>
        </w:tc>
        <w:tc>
          <w:tcPr>
            <w:tcW w:w="1639" w:type="dxa"/>
            <w:tcBorders>
              <w:top w:val="nil"/>
              <w:left w:val="nil"/>
              <w:bottom w:val="single" w:sz="4" w:space="0" w:color="000000"/>
              <w:right w:val="single" w:sz="4" w:space="0" w:color="000000"/>
            </w:tcBorders>
            <w:shd w:val="clear" w:color="auto" w:fill="auto"/>
            <w:vAlign w:val="bottom"/>
          </w:tcPr>
          <w:p w14:paraId="0972B883" w14:textId="77777777" w:rsidR="007C03D5" w:rsidRPr="00AB3C7A" w:rsidRDefault="007C03D5" w:rsidP="00AB3C7A">
            <w:pPr>
              <w:shd w:val="clear" w:color="auto" w:fill="FFFFFF" w:themeFill="background1"/>
              <w:jc w:val="both"/>
              <w:rPr>
                <w:rFonts w:ascii="Times New Roman" w:hAnsi="Times New Roman"/>
                <w:color w:val="000000" w:themeColor="text1"/>
                <w:sz w:val="16"/>
                <w:szCs w:val="16"/>
              </w:rPr>
            </w:pPr>
            <w:r w:rsidRPr="00AB3C7A">
              <w:rPr>
                <w:rFonts w:ascii="Times New Roman" w:hAnsi="Times New Roman"/>
                <w:color w:val="000000" w:themeColor="text1"/>
                <w:sz w:val="16"/>
                <w:szCs w:val="16"/>
              </w:rPr>
              <w:t xml:space="preserve"> R$ 19.098,71 </w:t>
            </w:r>
          </w:p>
        </w:tc>
      </w:tr>
      <w:tr w:rsidR="007C03D5" w:rsidRPr="00AB3C7A" w14:paraId="2E45801D" w14:textId="77777777" w:rsidTr="00057038">
        <w:trPr>
          <w:trHeight w:val="302"/>
          <w:jc w:val="center"/>
        </w:trPr>
        <w:tc>
          <w:tcPr>
            <w:tcW w:w="1633" w:type="dxa"/>
            <w:tcBorders>
              <w:top w:val="nil"/>
              <w:left w:val="single" w:sz="4" w:space="0" w:color="000000"/>
              <w:bottom w:val="single" w:sz="4" w:space="0" w:color="000000"/>
              <w:right w:val="single" w:sz="4" w:space="0" w:color="000000"/>
            </w:tcBorders>
            <w:shd w:val="clear" w:color="auto" w:fill="auto"/>
            <w:vAlign w:val="bottom"/>
          </w:tcPr>
          <w:p w14:paraId="2A5ED3EE" w14:textId="77777777" w:rsidR="007C03D5" w:rsidRPr="00AB3C7A" w:rsidRDefault="007C03D5" w:rsidP="00AB3C7A">
            <w:pPr>
              <w:shd w:val="clear" w:color="auto" w:fill="FFFFFF" w:themeFill="background1"/>
              <w:jc w:val="both"/>
              <w:rPr>
                <w:rFonts w:ascii="Times New Roman" w:hAnsi="Times New Roman"/>
                <w:b/>
                <w:color w:val="000000" w:themeColor="text1"/>
                <w:sz w:val="16"/>
                <w:szCs w:val="16"/>
              </w:rPr>
            </w:pPr>
            <w:r w:rsidRPr="00AB3C7A">
              <w:rPr>
                <w:rFonts w:ascii="Times New Roman" w:hAnsi="Times New Roman"/>
                <w:b/>
                <w:color w:val="000000" w:themeColor="text1"/>
                <w:sz w:val="16"/>
                <w:szCs w:val="16"/>
              </w:rPr>
              <w:t>AMBULÂNCIA TIPO D</w:t>
            </w:r>
          </w:p>
        </w:tc>
        <w:tc>
          <w:tcPr>
            <w:tcW w:w="1560" w:type="dxa"/>
            <w:tcBorders>
              <w:top w:val="nil"/>
              <w:left w:val="nil"/>
              <w:bottom w:val="single" w:sz="4" w:space="0" w:color="000000"/>
              <w:right w:val="single" w:sz="4" w:space="0" w:color="000000"/>
            </w:tcBorders>
            <w:shd w:val="clear" w:color="auto" w:fill="auto"/>
            <w:vAlign w:val="bottom"/>
          </w:tcPr>
          <w:p w14:paraId="12F52AB4" w14:textId="77777777" w:rsidR="007C03D5" w:rsidRPr="00AB3C7A" w:rsidRDefault="007C03D5" w:rsidP="00AB3C7A">
            <w:pPr>
              <w:shd w:val="clear" w:color="auto" w:fill="FFFFFF" w:themeFill="background1"/>
              <w:jc w:val="both"/>
              <w:rPr>
                <w:rFonts w:ascii="Times New Roman" w:hAnsi="Times New Roman"/>
                <w:color w:val="000000" w:themeColor="text1"/>
                <w:sz w:val="16"/>
                <w:szCs w:val="16"/>
              </w:rPr>
            </w:pPr>
            <w:r w:rsidRPr="00AB3C7A">
              <w:rPr>
                <w:rFonts w:ascii="Times New Roman" w:hAnsi="Times New Roman"/>
                <w:color w:val="000000" w:themeColor="text1"/>
                <w:sz w:val="16"/>
                <w:szCs w:val="16"/>
              </w:rPr>
              <w:t xml:space="preserve"> R$ 148.988,76 </w:t>
            </w:r>
          </w:p>
        </w:tc>
        <w:tc>
          <w:tcPr>
            <w:tcW w:w="1701" w:type="dxa"/>
            <w:tcBorders>
              <w:top w:val="nil"/>
              <w:left w:val="nil"/>
              <w:bottom w:val="single" w:sz="4" w:space="0" w:color="000000"/>
              <w:right w:val="single" w:sz="4" w:space="0" w:color="000000"/>
            </w:tcBorders>
            <w:shd w:val="clear" w:color="auto" w:fill="auto"/>
            <w:vAlign w:val="bottom"/>
          </w:tcPr>
          <w:p w14:paraId="6273FBAD" w14:textId="77777777" w:rsidR="007C03D5" w:rsidRPr="00AB3C7A" w:rsidRDefault="007C03D5" w:rsidP="00AB3C7A">
            <w:pPr>
              <w:shd w:val="clear" w:color="auto" w:fill="FFFFFF" w:themeFill="background1"/>
              <w:jc w:val="both"/>
              <w:rPr>
                <w:rFonts w:ascii="Times New Roman" w:hAnsi="Times New Roman"/>
                <w:color w:val="000000" w:themeColor="text1"/>
                <w:sz w:val="16"/>
                <w:szCs w:val="16"/>
              </w:rPr>
            </w:pPr>
            <w:r w:rsidRPr="00AB3C7A">
              <w:rPr>
                <w:rFonts w:ascii="Times New Roman" w:hAnsi="Times New Roman"/>
                <w:color w:val="000000" w:themeColor="text1"/>
                <w:sz w:val="16"/>
                <w:szCs w:val="16"/>
              </w:rPr>
              <w:t xml:space="preserve"> R$ 21.083,00 </w:t>
            </w:r>
          </w:p>
        </w:tc>
        <w:tc>
          <w:tcPr>
            <w:tcW w:w="1417" w:type="dxa"/>
            <w:tcBorders>
              <w:top w:val="nil"/>
              <w:left w:val="nil"/>
              <w:bottom w:val="single" w:sz="4" w:space="0" w:color="000000"/>
              <w:right w:val="single" w:sz="4" w:space="0" w:color="000000"/>
            </w:tcBorders>
            <w:shd w:val="clear" w:color="auto" w:fill="auto"/>
            <w:vAlign w:val="bottom"/>
          </w:tcPr>
          <w:p w14:paraId="168B1635" w14:textId="77777777" w:rsidR="007C03D5" w:rsidRPr="00AB3C7A" w:rsidRDefault="007C03D5" w:rsidP="00AB3C7A">
            <w:pPr>
              <w:shd w:val="clear" w:color="auto" w:fill="FFFFFF" w:themeFill="background1"/>
              <w:jc w:val="both"/>
              <w:rPr>
                <w:rFonts w:ascii="Times New Roman" w:hAnsi="Times New Roman"/>
                <w:color w:val="000000" w:themeColor="text1"/>
                <w:sz w:val="16"/>
                <w:szCs w:val="16"/>
              </w:rPr>
            </w:pPr>
            <w:r w:rsidRPr="00AB3C7A">
              <w:rPr>
                <w:rFonts w:ascii="Times New Roman" w:hAnsi="Times New Roman"/>
                <w:color w:val="000000" w:themeColor="text1"/>
                <w:sz w:val="16"/>
                <w:szCs w:val="16"/>
              </w:rPr>
              <w:t>-</w:t>
            </w:r>
          </w:p>
        </w:tc>
        <w:tc>
          <w:tcPr>
            <w:tcW w:w="1701" w:type="dxa"/>
            <w:tcBorders>
              <w:top w:val="nil"/>
              <w:left w:val="nil"/>
              <w:bottom w:val="single" w:sz="4" w:space="0" w:color="000000"/>
              <w:right w:val="single" w:sz="4" w:space="0" w:color="000000"/>
            </w:tcBorders>
            <w:shd w:val="clear" w:color="auto" w:fill="auto"/>
            <w:vAlign w:val="bottom"/>
          </w:tcPr>
          <w:p w14:paraId="70DFBA7B" w14:textId="77777777" w:rsidR="007C03D5" w:rsidRPr="00AB3C7A" w:rsidRDefault="007C03D5" w:rsidP="00AB3C7A">
            <w:pPr>
              <w:shd w:val="clear" w:color="auto" w:fill="FFFFFF" w:themeFill="background1"/>
              <w:jc w:val="both"/>
              <w:rPr>
                <w:rFonts w:ascii="Times New Roman" w:hAnsi="Times New Roman"/>
                <w:color w:val="000000" w:themeColor="text1"/>
                <w:sz w:val="16"/>
                <w:szCs w:val="16"/>
              </w:rPr>
            </w:pPr>
            <w:r w:rsidRPr="00AB3C7A">
              <w:rPr>
                <w:rFonts w:ascii="Times New Roman" w:hAnsi="Times New Roman"/>
                <w:color w:val="000000" w:themeColor="text1"/>
                <w:sz w:val="16"/>
                <w:szCs w:val="16"/>
              </w:rPr>
              <w:t>R$23.500,00</w:t>
            </w:r>
          </w:p>
        </w:tc>
        <w:tc>
          <w:tcPr>
            <w:tcW w:w="1639" w:type="dxa"/>
            <w:tcBorders>
              <w:top w:val="nil"/>
              <w:left w:val="nil"/>
              <w:bottom w:val="single" w:sz="4" w:space="0" w:color="000000"/>
              <w:right w:val="single" w:sz="4" w:space="0" w:color="000000"/>
            </w:tcBorders>
            <w:shd w:val="clear" w:color="auto" w:fill="auto"/>
            <w:vAlign w:val="bottom"/>
          </w:tcPr>
          <w:p w14:paraId="3FE7CCB0" w14:textId="77777777" w:rsidR="00E625D2" w:rsidRPr="00AB3C7A" w:rsidRDefault="007C03D5" w:rsidP="00AB3C7A">
            <w:pPr>
              <w:shd w:val="clear" w:color="auto" w:fill="FFFFFF" w:themeFill="background1"/>
              <w:jc w:val="both"/>
              <w:rPr>
                <w:rFonts w:ascii="Times New Roman" w:hAnsi="Times New Roman"/>
                <w:color w:val="000000" w:themeColor="text1"/>
                <w:sz w:val="16"/>
                <w:szCs w:val="16"/>
              </w:rPr>
            </w:pPr>
            <w:r w:rsidRPr="00AB3C7A">
              <w:rPr>
                <w:rFonts w:ascii="Times New Roman" w:hAnsi="Times New Roman"/>
                <w:color w:val="000000" w:themeColor="text1"/>
                <w:sz w:val="16"/>
                <w:szCs w:val="16"/>
              </w:rPr>
              <w:t xml:space="preserve"> </w:t>
            </w:r>
          </w:p>
          <w:p w14:paraId="5201E89C" w14:textId="3AA44777" w:rsidR="007C03D5" w:rsidRPr="00AB3C7A" w:rsidRDefault="007C03D5" w:rsidP="00AB3C7A">
            <w:pPr>
              <w:shd w:val="clear" w:color="auto" w:fill="FFFFFF" w:themeFill="background1"/>
              <w:jc w:val="both"/>
              <w:rPr>
                <w:rFonts w:ascii="Times New Roman" w:hAnsi="Times New Roman"/>
                <w:color w:val="000000" w:themeColor="text1"/>
                <w:sz w:val="16"/>
                <w:szCs w:val="16"/>
              </w:rPr>
            </w:pPr>
            <w:r w:rsidRPr="00AB3C7A">
              <w:rPr>
                <w:rFonts w:ascii="Times New Roman" w:hAnsi="Times New Roman"/>
                <w:color w:val="000000" w:themeColor="text1"/>
                <w:sz w:val="16"/>
                <w:szCs w:val="16"/>
              </w:rPr>
              <w:t xml:space="preserve">R$ 64.523,92 </w:t>
            </w:r>
          </w:p>
        </w:tc>
      </w:tr>
    </w:tbl>
    <w:p w14:paraId="3B50B167" w14:textId="77777777" w:rsidR="007C03D5" w:rsidRPr="00AB3C7A" w:rsidRDefault="007C03D5" w:rsidP="00AB3C7A">
      <w:pPr>
        <w:widowControl w:val="0"/>
        <w:shd w:val="clear" w:color="auto" w:fill="FFFFFF" w:themeFill="background1"/>
        <w:spacing w:before="8" w:after="0" w:line="360" w:lineRule="auto"/>
        <w:jc w:val="both"/>
        <w:rPr>
          <w:rFonts w:asciiTheme="minorHAnsi" w:eastAsia="Arial" w:hAnsiTheme="minorHAnsi" w:cstheme="minorHAnsi"/>
          <w:color w:val="000000" w:themeColor="text1"/>
          <w:sz w:val="24"/>
          <w:szCs w:val="24"/>
        </w:rPr>
      </w:pPr>
      <w:r w:rsidRPr="00AB3C7A">
        <w:rPr>
          <w:rFonts w:asciiTheme="minorHAnsi" w:eastAsia="Arial" w:hAnsiTheme="minorHAnsi" w:cstheme="minorHAnsi"/>
          <w:color w:val="000000" w:themeColor="text1"/>
          <w:sz w:val="24"/>
          <w:szCs w:val="24"/>
        </w:rPr>
        <w:t>Tabela: Elaboração própria</w:t>
      </w:r>
    </w:p>
    <w:p w14:paraId="21B2803B" w14:textId="77777777" w:rsidR="007C03D5" w:rsidRPr="00AB3C7A" w:rsidRDefault="007C03D5" w:rsidP="00AB3C7A">
      <w:pPr>
        <w:pStyle w:val="PargrafodaLista"/>
        <w:widowControl w:val="0"/>
        <w:pBdr>
          <w:top w:val="nil"/>
          <w:left w:val="nil"/>
          <w:bottom w:val="nil"/>
          <w:right w:val="nil"/>
          <w:between w:val="nil"/>
        </w:pBdr>
        <w:shd w:val="clear" w:color="auto" w:fill="FFFFFF" w:themeFill="background1"/>
        <w:spacing w:before="200" w:after="0" w:line="360" w:lineRule="auto"/>
        <w:ind w:left="0"/>
        <w:jc w:val="both"/>
        <w:rPr>
          <w:rFonts w:eastAsia="Arial" w:cstheme="minorHAnsi"/>
          <w:color w:val="000000" w:themeColor="text1"/>
          <w:sz w:val="24"/>
          <w:szCs w:val="24"/>
        </w:rPr>
      </w:pPr>
      <w:r w:rsidRPr="00AB3C7A">
        <w:rPr>
          <w:rFonts w:eastAsia="Arial" w:cstheme="minorHAnsi"/>
          <w:color w:val="000000" w:themeColor="text1"/>
          <w:sz w:val="24"/>
          <w:szCs w:val="24"/>
        </w:rPr>
        <w:t>As contratações acima, utilizadas para a estimativa de valor, seguem um padrão similar, com variações de valores em virtude da localização geográfica dos Municípios e em função das especificidades dos serviços englobados.</w:t>
      </w:r>
    </w:p>
    <w:p w14:paraId="645BA4D6" w14:textId="0132A9F6" w:rsidR="007C03D5" w:rsidRPr="00AB3C7A" w:rsidRDefault="007C03D5" w:rsidP="00AB3C7A">
      <w:pPr>
        <w:pStyle w:val="PargrafodaLista"/>
        <w:widowControl w:val="0"/>
        <w:pBdr>
          <w:top w:val="nil"/>
          <w:left w:val="nil"/>
          <w:bottom w:val="nil"/>
          <w:right w:val="nil"/>
          <w:between w:val="nil"/>
        </w:pBdr>
        <w:shd w:val="clear" w:color="auto" w:fill="FFFFFF" w:themeFill="background1"/>
        <w:spacing w:before="200" w:after="0" w:line="360" w:lineRule="auto"/>
        <w:ind w:left="0"/>
        <w:jc w:val="both"/>
        <w:rPr>
          <w:rFonts w:eastAsia="Arial" w:cstheme="minorHAnsi"/>
          <w:color w:val="000000" w:themeColor="text1"/>
          <w:sz w:val="24"/>
          <w:szCs w:val="24"/>
        </w:rPr>
      </w:pPr>
      <w:r w:rsidRPr="00AB3C7A">
        <w:rPr>
          <w:rFonts w:eastAsia="Arial" w:cstheme="minorHAnsi"/>
          <w:color w:val="000000" w:themeColor="text1"/>
          <w:sz w:val="24"/>
          <w:szCs w:val="24"/>
        </w:rPr>
        <w:t xml:space="preserve">Contudo os preços referenciais deverão ser obtidos por meio de pesquisa ampla, conforme especificações dos veículos e solução escolhida. </w:t>
      </w:r>
    </w:p>
    <w:p w14:paraId="2ACF9F47" w14:textId="1E4F5408" w:rsidR="007C03D5" w:rsidRPr="00AB3C7A" w:rsidRDefault="007C03D5" w:rsidP="00AB3C7A">
      <w:pPr>
        <w:pStyle w:val="SemEspaamento"/>
        <w:shd w:val="clear" w:color="auto" w:fill="FFFFFF" w:themeFill="background1"/>
        <w:spacing w:line="276" w:lineRule="auto"/>
        <w:jc w:val="both"/>
        <w:rPr>
          <w:rFonts w:asciiTheme="minorHAnsi" w:hAnsiTheme="minorHAnsi" w:cstheme="minorHAnsi"/>
          <w:b/>
          <w:color w:val="000000" w:themeColor="text1"/>
          <w:sz w:val="24"/>
          <w:szCs w:val="24"/>
        </w:rPr>
      </w:pPr>
      <w:r w:rsidRPr="00AB3C7A">
        <w:rPr>
          <w:rFonts w:asciiTheme="minorHAnsi" w:hAnsiTheme="minorHAnsi" w:cstheme="minorHAnsi"/>
          <w:b/>
          <w:color w:val="000000" w:themeColor="text1"/>
          <w:sz w:val="24"/>
          <w:szCs w:val="24"/>
        </w:rPr>
        <w:t xml:space="preserve">ESTIMATIVA DAS QUANTIDADES </w:t>
      </w:r>
    </w:p>
    <w:p w14:paraId="7A1E3218" w14:textId="3A3D33DA" w:rsidR="007C03D5" w:rsidRPr="00AB3C7A" w:rsidRDefault="007C03D5" w:rsidP="00AB3C7A">
      <w:pPr>
        <w:widowControl w:val="0"/>
        <w:pBdr>
          <w:top w:val="nil"/>
          <w:left w:val="nil"/>
          <w:bottom w:val="nil"/>
          <w:right w:val="nil"/>
          <w:between w:val="nil"/>
        </w:pBdr>
        <w:shd w:val="clear" w:color="auto" w:fill="FFFFFF" w:themeFill="background1"/>
        <w:spacing w:before="120" w:after="120" w:line="360" w:lineRule="auto"/>
        <w:ind w:firstLine="708"/>
        <w:jc w:val="both"/>
        <w:rPr>
          <w:rFonts w:ascii="Times New Roman" w:eastAsia="Arial" w:hAnsi="Times New Roman"/>
          <w:color w:val="000000" w:themeColor="text1"/>
          <w:sz w:val="24"/>
          <w:szCs w:val="24"/>
        </w:rPr>
      </w:pPr>
      <w:r w:rsidRPr="00AB3C7A">
        <w:rPr>
          <w:rFonts w:ascii="Times New Roman" w:eastAsia="Arial" w:hAnsi="Times New Roman"/>
          <w:color w:val="000000" w:themeColor="text1"/>
          <w:sz w:val="24"/>
          <w:szCs w:val="24"/>
        </w:rPr>
        <w:t>É e</w:t>
      </w:r>
      <w:r w:rsidR="005F2673" w:rsidRPr="00AB3C7A">
        <w:rPr>
          <w:rFonts w:ascii="Times New Roman" w:eastAsia="Arial" w:hAnsi="Times New Roman"/>
          <w:color w:val="000000" w:themeColor="text1"/>
          <w:sz w:val="24"/>
          <w:szCs w:val="24"/>
        </w:rPr>
        <w:t>stim</w:t>
      </w:r>
      <w:r w:rsidR="00A911C8">
        <w:rPr>
          <w:rFonts w:ascii="Times New Roman" w:eastAsia="Arial" w:hAnsi="Times New Roman"/>
          <w:color w:val="000000" w:themeColor="text1"/>
          <w:sz w:val="24"/>
          <w:szCs w:val="24"/>
        </w:rPr>
        <w:t>ada a quantidade total de 14 (qua</w:t>
      </w:r>
      <w:r w:rsidR="005F2673" w:rsidRPr="00AB3C7A">
        <w:rPr>
          <w:rFonts w:ascii="Times New Roman" w:eastAsia="Arial" w:hAnsi="Times New Roman"/>
          <w:color w:val="000000" w:themeColor="text1"/>
          <w:sz w:val="24"/>
          <w:szCs w:val="24"/>
        </w:rPr>
        <w:t>torze</w:t>
      </w:r>
      <w:r w:rsidRPr="00AB3C7A">
        <w:rPr>
          <w:rFonts w:ascii="Times New Roman" w:eastAsia="Arial" w:hAnsi="Times New Roman"/>
          <w:color w:val="000000" w:themeColor="text1"/>
          <w:sz w:val="24"/>
          <w:szCs w:val="24"/>
        </w:rPr>
        <w:t xml:space="preserve">) ambulâncias para atender a demanda superior a frota existente, contando que o município de Maricá dispõe de aproximadamente </w:t>
      </w:r>
      <w:r w:rsidR="007C317A">
        <w:rPr>
          <w:rFonts w:ascii="Times New Roman" w:eastAsia="Arial" w:hAnsi="Times New Roman"/>
          <w:color w:val="000000" w:themeColor="text1"/>
          <w:sz w:val="24"/>
          <w:szCs w:val="24"/>
        </w:rPr>
        <w:t>197.300</w:t>
      </w:r>
      <w:r w:rsidRPr="00AB3C7A">
        <w:rPr>
          <w:rFonts w:ascii="Times New Roman" w:eastAsia="Arial" w:hAnsi="Times New Roman"/>
          <w:color w:val="000000" w:themeColor="text1"/>
          <w:sz w:val="24"/>
          <w:szCs w:val="24"/>
        </w:rPr>
        <w:t xml:space="preserve"> habitantes</w:t>
      </w:r>
      <w:r w:rsidRPr="00AB3C7A">
        <w:rPr>
          <w:rFonts w:ascii="Times New Roman" w:eastAsia="Arial" w:hAnsi="Times New Roman"/>
          <w:color w:val="000000" w:themeColor="text1"/>
          <w:sz w:val="24"/>
          <w:szCs w:val="24"/>
          <w:vertAlign w:val="superscript"/>
        </w:rPr>
        <w:footnoteReference w:id="7"/>
      </w:r>
      <w:r w:rsidRPr="00AB3C7A">
        <w:rPr>
          <w:rFonts w:ascii="Times New Roman" w:eastAsia="Arial" w:hAnsi="Times New Roman"/>
          <w:color w:val="000000" w:themeColor="text1"/>
          <w:sz w:val="24"/>
          <w:szCs w:val="24"/>
        </w:rPr>
        <w:t xml:space="preserve"> </w:t>
      </w:r>
      <w:r w:rsidR="007C317A">
        <w:rPr>
          <w:rFonts w:ascii="Times New Roman" w:eastAsia="Arial" w:hAnsi="Times New Roman"/>
          <w:color w:val="000000" w:themeColor="text1"/>
          <w:sz w:val="24"/>
          <w:szCs w:val="24"/>
        </w:rPr>
        <w:t>conforme</w:t>
      </w:r>
      <w:r w:rsidRPr="00AB3C7A">
        <w:rPr>
          <w:rFonts w:ascii="Times New Roman" w:eastAsia="Arial" w:hAnsi="Times New Roman"/>
          <w:color w:val="000000" w:themeColor="text1"/>
          <w:sz w:val="24"/>
          <w:szCs w:val="24"/>
        </w:rPr>
        <w:t xml:space="preserve"> censo de 20</w:t>
      </w:r>
      <w:r w:rsidR="007C317A">
        <w:rPr>
          <w:rFonts w:ascii="Times New Roman" w:eastAsia="Arial" w:hAnsi="Times New Roman"/>
          <w:color w:val="000000" w:themeColor="text1"/>
          <w:sz w:val="24"/>
          <w:szCs w:val="24"/>
        </w:rPr>
        <w:t>22</w:t>
      </w:r>
      <w:r w:rsidRPr="00AB3C7A">
        <w:rPr>
          <w:rFonts w:ascii="Times New Roman" w:eastAsia="Arial" w:hAnsi="Times New Roman"/>
          <w:color w:val="000000" w:themeColor="text1"/>
          <w:sz w:val="24"/>
          <w:szCs w:val="24"/>
        </w:rPr>
        <w:t>, impactando diretamente no número de atendimentos a pacientes que carecem de transporte.</w:t>
      </w:r>
    </w:p>
    <w:p w14:paraId="0575B8E0" w14:textId="521AB0E4" w:rsidR="00E625D2" w:rsidRPr="00AB3C7A" w:rsidRDefault="007C03D5" w:rsidP="00AB3C7A">
      <w:pPr>
        <w:widowControl w:val="0"/>
        <w:pBdr>
          <w:top w:val="nil"/>
          <w:left w:val="nil"/>
          <w:bottom w:val="nil"/>
          <w:right w:val="nil"/>
          <w:between w:val="nil"/>
        </w:pBdr>
        <w:shd w:val="clear" w:color="auto" w:fill="FFFFFF" w:themeFill="background1"/>
        <w:spacing w:before="120" w:after="120" w:line="360" w:lineRule="auto"/>
        <w:ind w:firstLine="708"/>
        <w:jc w:val="both"/>
        <w:rPr>
          <w:rFonts w:ascii="Times New Roman" w:eastAsia="Arial" w:hAnsi="Times New Roman"/>
          <w:color w:val="000000" w:themeColor="text1"/>
          <w:sz w:val="24"/>
          <w:szCs w:val="24"/>
        </w:rPr>
      </w:pPr>
      <w:r w:rsidRPr="00AB3C7A">
        <w:rPr>
          <w:rFonts w:ascii="Times New Roman" w:eastAsia="Arial" w:hAnsi="Times New Roman"/>
          <w:color w:val="000000" w:themeColor="text1"/>
          <w:sz w:val="24"/>
          <w:szCs w:val="24"/>
        </w:rPr>
        <w:t>As ambulâncias por sua vez, serão distribuídas</w:t>
      </w:r>
      <w:r w:rsidR="00E625D2" w:rsidRPr="00AB3C7A">
        <w:rPr>
          <w:rFonts w:ascii="Times New Roman" w:eastAsia="Arial" w:hAnsi="Times New Roman"/>
          <w:color w:val="000000" w:themeColor="text1"/>
          <w:sz w:val="24"/>
          <w:szCs w:val="24"/>
        </w:rPr>
        <w:t xml:space="preserve"> conforme dados e critérios pré-</w:t>
      </w:r>
      <w:r w:rsidRPr="00AB3C7A">
        <w:rPr>
          <w:rFonts w:ascii="Times New Roman" w:eastAsia="Arial" w:hAnsi="Times New Roman"/>
          <w:color w:val="000000" w:themeColor="text1"/>
          <w:sz w:val="24"/>
          <w:szCs w:val="24"/>
        </w:rPr>
        <w:t>estabelecidos pela Secretaria Municipal de Saúde, junto com a Coordenação da frota de veículos da saúde, propondo-se inicialmente o atendimento de acordo com as Unidades a seguir, podendo sofrer alteração con</w:t>
      </w:r>
      <w:r w:rsidR="00E625D2" w:rsidRPr="00AB3C7A">
        <w:rPr>
          <w:rFonts w:ascii="Times New Roman" w:eastAsia="Arial" w:hAnsi="Times New Roman"/>
          <w:color w:val="000000" w:themeColor="text1"/>
          <w:sz w:val="24"/>
          <w:szCs w:val="24"/>
        </w:rPr>
        <w:t xml:space="preserve">forme </w:t>
      </w:r>
      <w:r w:rsidR="00E625D2" w:rsidRPr="00AB3C7A">
        <w:rPr>
          <w:rFonts w:ascii="Times New Roman" w:eastAsia="Arial" w:hAnsi="Times New Roman"/>
          <w:color w:val="000000" w:themeColor="text1"/>
          <w:sz w:val="24"/>
          <w:szCs w:val="24"/>
        </w:rPr>
        <w:lastRenderedPageBreak/>
        <w:t>necessidade de relocação.</w:t>
      </w:r>
    </w:p>
    <w:p w14:paraId="39B3B30C" w14:textId="77777777" w:rsidR="004B45DC" w:rsidRPr="00AB3C7A" w:rsidRDefault="004B45DC" w:rsidP="00AB3C7A">
      <w:pPr>
        <w:widowControl w:val="0"/>
        <w:pBdr>
          <w:top w:val="nil"/>
          <w:left w:val="nil"/>
          <w:bottom w:val="nil"/>
          <w:right w:val="nil"/>
          <w:between w:val="nil"/>
        </w:pBdr>
        <w:shd w:val="clear" w:color="auto" w:fill="FFFFFF" w:themeFill="background1"/>
        <w:spacing w:before="120" w:after="120" w:line="360" w:lineRule="auto"/>
        <w:ind w:firstLine="708"/>
        <w:jc w:val="both"/>
        <w:rPr>
          <w:rFonts w:ascii="Times New Roman" w:eastAsia="Arial" w:hAnsi="Times New Roman"/>
          <w:color w:val="000000" w:themeColor="text1"/>
          <w:sz w:val="24"/>
          <w:szCs w:val="24"/>
        </w:rPr>
      </w:pPr>
    </w:p>
    <w:tbl>
      <w:tblPr>
        <w:tblW w:w="5000" w:type="pct"/>
        <w:jc w:val="center"/>
        <w:tblLook w:val="0400" w:firstRow="0" w:lastRow="0" w:firstColumn="0" w:lastColumn="0" w:noHBand="0" w:noVBand="1"/>
      </w:tblPr>
      <w:tblGrid>
        <w:gridCol w:w="4954"/>
        <w:gridCol w:w="2517"/>
        <w:gridCol w:w="2949"/>
      </w:tblGrid>
      <w:tr w:rsidR="005F2673" w:rsidRPr="00AB3C7A" w14:paraId="7636AE29" w14:textId="77777777" w:rsidTr="008C126A">
        <w:trPr>
          <w:trHeight w:val="288"/>
          <w:jc w:val="center"/>
        </w:trPr>
        <w:tc>
          <w:tcPr>
            <w:tcW w:w="23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0C7B6" w14:textId="77777777" w:rsidR="005F2673" w:rsidRPr="00AB3C7A" w:rsidRDefault="005F2673" w:rsidP="00AB3C7A">
            <w:pPr>
              <w:shd w:val="clear" w:color="auto" w:fill="FFFFFF" w:themeFill="background1"/>
              <w:jc w:val="center"/>
              <w:rPr>
                <w:rFonts w:ascii="Times New Roman" w:eastAsia="Arial" w:hAnsi="Times New Roman"/>
                <w:b/>
                <w:color w:val="000000" w:themeColor="text1"/>
                <w:sz w:val="16"/>
                <w:szCs w:val="16"/>
              </w:rPr>
            </w:pPr>
            <w:r w:rsidRPr="00AB3C7A">
              <w:rPr>
                <w:rFonts w:ascii="Times New Roman" w:eastAsia="Arial" w:hAnsi="Times New Roman"/>
                <w:b/>
                <w:color w:val="000000" w:themeColor="text1"/>
                <w:sz w:val="16"/>
                <w:szCs w:val="16"/>
              </w:rPr>
              <w:t>UNIDADES BÁSICAS</w:t>
            </w:r>
          </w:p>
          <w:p w14:paraId="226A54B4" w14:textId="77777777" w:rsidR="005F2673" w:rsidRPr="00AB3C7A" w:rsidRDefault="005F2673" w:rsidP="00AB3C7A">
            <w:pPr>
              <w:shd w:val="clear" w:color="auto" w:fill="FFFFFF" w:themeFill="background1"/>
              <w:jc w:val="center"/>
              <w:rPr>
                <w:rFonts w:ascii="Times New Roman" w:eastAsia="Arial" w:hAnsi="Times New Roman"/>
                <w:b/>
                <w:color w:val="000000" w:themeColor="text1"/>
                <w:sz w:val="16"/>
                <w:szCs w:val="16"/>
              </w:rPr>
            </w:pPr>
            <w:r w:rsidRPr="00AB3C7A">
              <w:rPr>
                <w:rFonts w:ascii="Times New Roman" w:eastAsia="Arial" w:hAnsi="Times New Roman"/>
                <w:b/>
                <w:color w:val="000000" w:themeColor="text1"/>
                <w:sz w:val="16"/>
                <w:szCs w:val="16"/>
              </w:rPr>
              <w:t>TRADICIONAIS</w:t>
            </w:r>
          </w:p>
        </w:tc>
        <w:tc>
          <w:tcPr>
            <w:tcW w:w="120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4405115" w14:textId="77777777" w:rsidR="005F2673" w:rsidRPr="00AB3C7A" w:rsidRDefault="005F2673" w:rsidP="00AB3C7A">
            <w:pPr>
              <w:shd w:val="clear" w:color="auto" w:fill="FFFFFF" w:themeFill="background1"/>
              <w:jc w:val="center"/>
              <w:rPr>
                <w:rFonts w:ascii="Times New Roman" w:eastAsia="Arial" w:hAnsi="Times New Roman"/>
                <w:b/>
                <w:color w:val="000000" w:themeColor="text1"/>
                <w:sz w:val="16"/>
                <w:szCs w:val="16"/>
              </w:rPr>
            </w:pPr>
            <w:r w:rsidRPr="00AB3C7A">
              <w:rPr>
                <w:rFonts w:ascii="Times New Roman" w:eastAsia="Arial" w:hAnsi="Times New Roman"/>
                <w:b/>
                <w:color w:val="000000" w:themeColor="text1"/>
                <w:sz w:val="16"/>
                <w:szCs w:val="16"/>
              </w:rPr>
              <w:t>AMBULÂNCIA TIPO B</w:t>
            </w:r>
          </w:p>
        </w:tc>
        <w:tc>
          <w:tcPr>
            <w:tcW w:w="141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2738EB7" w14:textId="77777777" w:rsidR="005F2673" w:rsidRPr="00AB3C7A" w:rsidRDefault="005F2673" w:rsidP="00AB3C7A">
            <w:pPr>
              <w:shd w:val="clear" w:color="auto" w:fill="FFFFFF" w:themeFill="background1"/>
              <w:jc w:val="center"/>
              <w:rPr>
                <w:rFonts w:ascii="Times New Roman" w:eastAsia="Arial" w:hAnsi="Times New Roman"/>
                <w:b/>
                <w:color w:val="000000" w:themeColor="text1"/>
                <w:sz w:val="16"/>
                <w:szCs w:val="16"/>
              </w:rPr>
            </w:pPr>
            <w:r w:rsidRPr="00AB3C7A">
              <w:rPr>
                <w:rFonts w:ascii="Times New Roman" w:eastAsia="Arial" w:hAnsi="Times New Roman"/>
                <w:b/>
                <w:color w:val="000000" w:themeColor="text1"/>
                <w:sz w:val="16"/>
                <w:szCs w:val="16"/>
              </w:rPr>
              <w:t>AMBULÂNCIA TIPO D</w:t>
            </w:r>
          </w:p>
        </w:tc>
      </w:tr>
      <w:tr w:rsidR="005F2673" w:rsidRPr="00AB3C7A" w14:paraId="0289C421" w14:textId="77777777" w:rsidTr="008C126A">
        <w:trPr>
          <w:trHeight w:val="288"/>
          <w:jc w:val="center"/>
        </w:trPr>
        <w:tc>
          <w:tcPr>
            <w:tcW w:w="2377" w:type="pct"/>
            <w:tcBorders>
              <w:top w:val="nil"/>
              <w:left w:val="single" w:sz="4" w:space="0" w:color="000000"/>
              <w:bottom w:val="single" w:sz="4" w:space="0" w:color="000000"/>
              <w:right w:val="single" w:sz="4" w:space="0" w:color="000000"/>
            </w:tcBorders>
            <w:shd w:val="clear" w:color="auto" w:fill="FFFFFF"/>
            <w:vAlign w:val="center"/>
          </w:tcPr>
          <w:p w14:paraId="2AC45721" w14:textId="77777777" w:rsidR="005F2673" w:rsidRPr="00AB3C7A" w:rsidRDefault="005F2673" w:rsidP="00AB3C7A">
            <w:pPr>
              <w:shd w:val="clear" w:color="auto" w:fill="FFFFFF" w:themeFill="background1"/>
              <w:jc w:val="center"/>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Posto de Saúde Santa Rita (24h)</w:t>
            </w:r>
          </w:p>
        </w:tc>
        <w:tc>
          <w:tcPr>
            <w:tcW w:w="1208" w:type="pct"/>
            <w:tcBorders>
              <w:top w:val="nil"/>
              <w:left w:val="nil"/>
              <w:bottom w:val="single" w:sz="4" w:space="0" w:color="000000"/>
              <w:right w:val="single" w:sz="4" w:space="0" w:color="000000"/>
            </w:tcBorders>
            <w:shd w:val="clear" w:color="auto" w:fill="auto"/>
            <w:vAlign w:val="center"/>
          </w:tcPr>
          <w:p w14:paraId="494F46C2" w14:textId="77777777" w:rsidR="005F2673" w:rsidRPr="00AB3C7A" w:rsidRDefault="005F2673" w:rsidP="00AB3C7A">
            <w:pPr>
              <w:shd w:val="clear" w:color="auto" w:fill="FFFFFF" w:themeFill="background1"/>
              <w:jc w:val="center"/>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1</w:t>
            </w:r>
          </w:p>
        </w:tc>
        <w:tc>
          <w:tcPr>
            <w:tcW w:w="1415" w:type="pct"/>
            <w:tcBorders>
              <w:top w:val="nil"/>
              <w:left w:val="nil"/>
              <w:bottom w:val="single" w:sz="4" w:space="0" w:color="000000"/>
              <w:right w:val="single" w:sz="4" w:space="0" w:color="000000"/>
            </w:tcBorders>
            <w:shd w:val="clear" w:color="auto" w:fill="auto"/>
            <w:vAlign w:val="center"/>
          </w:tcPr>
          <w:p w14:paraId="015A5C0B" w14:textId="77777777" w:rsidR="005F2673" w:rsidRPr="00AB3C7A" w:rsidRDefault="005F2673" w:rsidP="00AB3C7A">
            <w:pPr>
              <w:shd w:val="clear" w:color="auto" w:fill="FFFFFF" w:themeFill="background1"/>
              <w:jc w:val="center"/>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1</w:t>
            </w:r>
          </w:p>
        </w:tc>
      </w:tr>
      <w:tr w:rsidR="005F2673" w:rsidRPr="00AB3C7A" w14:paraId="095A86C6" w14:textId="77777777" w:rsidTr="008C126A">
        <w:trPr>
          <w:trHeight w:val="288"/>
          <w:jc w:val="center"/>
        </w:trPr>
        <w:tc>
          <w:tcPr>
            <w:tcW w:w="23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A35C6F4" w14:textId="77777777" w:rsidR="005F2673" w:rsidRPr="00AB3C7A" w:rsidRDefault="005F2673" w:rsidP="00AB3C7A">
            <w:pPr>
              <w:shd w:val="clear" w:color="auto" w:fill="FFFFFF" w:themeFill="background1"/>
              <w:jc w:val="center"/>
              <w:rPr>
                <w:rFonts w:ascii="Times New Roman" w:eastAsia="Arial" w:hAnsi="Times New Roman"/>
                <w:b/>
                <w:color w:val="000000" w:themeColor="text1"/>
                <w:sz w:val="16"/>
                <w:szCs w:val="16"/>
              </w:rPr>
            </w:pPr>
            <w:r w:rsidRPr="00AB3C7A">
              <w:rPr>
                <w:rFonts w:ascii="Times New Roman" w:eastAsia="Arial" w:hAnsi="Times New Roman"/>
                <w:b/>
                <w:color w:val="000000" w:themeColor="text1"/>
                <w:sz w:val="16"/>
                <w:szCs w:val="16"/>
              </w:rPr>
              <w:t>UNIDADES DE URGÊNCIA E EMERGÊNCIA</w:t>
            </w:r>
          </w:p>
        </w:tc>
        <w:tc>
          <w:tcPr>
            <w:tcW w:w="120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C1E8757" w14:textId="77777777" w:rsidR="005F2673" w:rsidRPr="00AB3C7A" w:rsidRDefault="005F2673" w:rsidP="00AB3C7A">
            <w:pPr>
              <w:shd w:val="clear" w:color="auto" w:fill="FFFFFF" w:themeFill="background1"/>
              <w:jc w:val="center"/>
              <w:rPr>
                <w:rFonts w:ascii="Times New Roman" w:eastAsia="Arial" w:hAnsi="Times New Roman"/>
                <w:b/>
                <w:color w:val="000000" w:themeColor="text1"/>
                <w:sz w:val="16"/>
                <w:szCs w:val="16"/>
              </w:rPr>
            </w:pPr>
            <w:r w:rsidRPr="00AB3C7A">
              <w:rPr>
                <w:rFonts w:ascii="Times New Roman" w:eastAsia="Arial" w:hAnsi="Times New Roman"/>
                <w:b/>
                <w:color w:val="000000" w:themeColor="text1"/>
                <w:sz w:val="16"/>
                <w:szCs w:val="16"/>
              </w:rPr>
              <w:t>AMBULÂNCIA TIPO B</w:t>
            </w:r>
          </w:p>
        </w:tc>
        <w:tc>
          <w:tcPr>
            <w:tcW w:w="141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A3B207F" w14:textId="77777777" w:rsidR="005F2673" w:rsidRPr="00AB3C7A" w:rsidRDefault="005F2673" w:rsidP="00AB3C7A">
            <w:pPr>
              <w:shd w:val="clear" w:color="auto" w:fill="FFFFFF" w:themeFill="background1"/>
              <w:jc w:val="center"/>
              <w:rPr>
                <w:rFonts w:ascii="Times New Roman" w:eastAsia="Arial" w:hAnsi="Times New Roman"/>
                <w:b/>
                <w:color w:val="000000" w:themeColor="text1"/>
                <w:sz w:val="16"/>
                <w:szCs w:val="16"/>
              </w:rPr>
            </w:pPr>
            <w:r w:rsidRPr="00AB3C7A">
              <w:rPr>
                <w:rFonts w:ascii="Times New Roman" w:eastAsia="Arial" w:hAnsi="Times New Roman"/>
                <w:b/>
                <w:color w:val="000000" w:themeColor="text1"/>
                <w:sz w:val="16"/>
                <w:szCs w:val="16"/>
              </w:rPr>
              <w:t>AMBULÂNCIA TIPO D</w:t>
            </w:r>
          </w:p>
        </w:tc>
      </w:tr>
      <w:tr w:rsidR="005F2673" w:rsidRPr="00AB3C7A" w14:paraId="01FCB95D" w14:textId="77777777" w:rsidTr="008C126A">
        <w:trPr>
          <w:trHeight w:val="288"/>
          <w:jc w:val="center"/>
        </w:trPr>
        <w:tc>
          <w:tcPr>
            <w:tcW w:w="237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F11D36" w14:textId="77777777" w:rsidR="005F2673" w:rsidRPr="00AB3C7A" w:rsidRDefault="005F2673" w:rsidP="00AB3C7A">
            <w:pPr>
              <w:shd w:val="clear" w:color="auto" w:fill="FFFFFF" w:themeFill="background1"/>
              <w:jc w:val="center"/>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Hospital Municipal Conde Modesto Leal - HMCML</w:t>
            </w:r>
          </w:p>
        </w:tc>
        <w:tc>
          <w:tcPr>
            <w:tcW w:w="1208" w:type="pct"/>
            <w:tcBorders>
              <w:top w:val="single" w:sz="4" w:space="0" w:color="000000"/>
              <w:left w:val="nil"/>
              <w:bottom w:val="single" w:sz="4" w:space="0" w:color="000000"/>
              <w:right w:val="single" w:sz="4" w:space="0" w:color="000000"/>
            </w:tcBorders>
            <w:shd w:val="clear" w:color="auto" w:fill="auto"/>
            <w:vAlign w:val="center"/>
          </w:tcPr>
          <w:p w14:paraId="6CFAA52A" w14:textId="77777777" w:rsidR="005F2673" w:rsidRPr="00AB3C7A" w:rsidRDefault="005F2673" w:rsidP="00AB3C7A">
            <w:pPr>
              <w:shd w:val="clear" w:color="auto" w:fill="FFFFFF" w:themeFill="background1"/>
              <w:jc w:val="center"/>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4</w:t>
            </w:r>
          </w:p>
        </w:tc>
        <w:tc>
          <w:tcPr>
            <w:tcW w:w="1415" w:type="pct"/>
            <w:tcBorders>
              <w:top w:val="single" w:sz="4" w:space="0" w:color="000000"/>
              <w:left w:val="nil"/>
              <w:bottom w:val="single" w:sz="4" w:space="0" w:color="000000"/>
              <w:right w:val="single" w:sz="4" w:space="0" w:color="000000"/>
            </w:tcBorders>
            <w:shd w:val="clear" w:color="auto" w:fill="auto"/>
            <w:vAlign w:val="center"/>
          </w:tcPr>
          <w:p w14:paraId="669F2288" w14:textId="77777777" w:rsidR="005F2673" w:rsidRPr="00AB3C7A" w:rsidRDefault="005F2673" w:rsidP="00AB3C7A">
            <w:pPr>
              <w:shd w:val="clear" w:color="auto" w:fill="FFFFFF" w:themeFill="background1"/>
              <w:jc w:val="center"/>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1</w:t>
            </w:r>
          </w:p>
        </w:tc>
      </w:tr>
      <w:tr w:rsidR="005F2673" w:rsidRPr="00AB3C7A" w14:paraId="0D3E784A" w14:textId="77777777" w:rsidTr="008C126A">
        <w:trPr>
          <w:trHeight w:val="288"/>
          <w:jc w:val="center"/>
        </w:trPr>
        <w:tc>
          <w:tcPr>
            <w:tcW w:w="2377" w:type="pct"/>
            <w:tcBorders>
              <w:top w:val="nil"/>
              <w:left w:val="single" w:sz="4" w:space="0" w:color="000000"/>
              <w:bottom w:val="single" w:sz="4" w:space="0" w:color="000000"/>
              <w:right w:val="single" w:sz="4" w:space="0" w:color="000000"/>
            </w:tcBorders>
            <w:shd w:val="clear" w:color="auto" w:fill="auto"/>
            <w:vAlign w:val="center"/>
          </w:tcPr>
          <w:p w14:paraId="575FE539" w14:textId="77777777" w:rsidR="005F2673" w:rsidRPr="00AB3C7A" w:rsidRDefault="005F2673" w:rsidP="00AB3C7A">
            <w:pPr>
              <w:shd w:val="clear" w:color="auto" w:fill="FFFFFF" w:themeFill="background1"/>
              <w:jc w:val="center"/>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Hospital Dr. Ernesto Che Guevara - HMECG</w:t>
            </w:r>
          </w:p>
        </w:tc>
        <w:tc>
          <w:tcPr>
            <w:tcW w:w="1208" w:type="pct"/>
            <w:tcBorders>
              <w:top w:val="nil"/>
              <w:left w:val="nil"/>
              <w:bottom w:val="single" w:sz="4" w:space="0" w:color="000000"/>
              <w:right w:val="single" w:sz="4" w:space="0" w:color="000000"/>
            </w:tcBorders>
            <w:shd w:val="clear" w:color="auto" w:fill="auto"/>
            <w:vAlign w:val="center"/>
          </w:tcPr>
          <w:p w14:paraId="14E99DA5" w14:textId="77777777" w:rsidR="005F2673" w:rsidRPr="00AB3C7A" w:rsidRDefault="005F2673" w:rsidP="00AB3C7A">
            <w:pPr>
              <w:shd w:val="clear" w:color="auto" w:fill="FFFFFF" w:themeFill="background1"/>
              <w:jc w:val="center"/>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3</w:t>
            </w:r>
          </w:p>
        </w:tc>
        <w:tc>
          <w:tcPr>
            <w:tcW w:w="1415" w:type="pct"/>
            <w:tcBorders>
              <w:top w:val="nil"/>
              <w:left w:val="nil"/>
              <w:bottom w:val="single" w:sz="4" w:space="0" w:color="000000"/>
              <w:right w:val="single" w:sz="4" w:space="0" w:color="000000"/>
            </w:tcBorders>
            <w:shd w:val="clear" w:color="auto" w:fill="auto"/>
            <w:vAlign w:val="center"/>
          </w:tcPr>
          <w:p w14:paraId="61517691" w14:textId="77777777" w:rsidR="005F2673" w:rsidRPr="00AB3C7A" w:rsidRDefault="005F2673" w:rsidP="00AB3C7A">
            <w:pPr>
              <w:shd w:val="clear" w:color="auto" w:fill="FFFFFF" w:themeFill="background1"/>
              <w:jc w:val="center"/>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1</w:t>
            </w:r>
          </w:p>
        </w:tc>
      </w:tr>
      <w:tr w:rsidR="005F2673" w:rsidRPr="00AB3C7A" w14:paraId="0143AFE1" w14:textId="77777777" w:rsidTr="008C126A">
        <w:trPr>
          <w:trHeight w:val="288"/>
          <w:jc w:val="center"/>
        </w:trPr>
        <w:tc>
          <w:tcPr>
            <w:tcW w:w="2377" w:type="pct"/>
            <w:tcBorders>
              <w:top w:val="nil"/>
              <w:left w:val="single" w:sz="4" w:space="0" w:color="000000"/>
              <w:bottom w:val="single" w:sz="4" w:space="0" w:color="000000"/>
              <w:right w:val="single" w:sz="4" w:space="0" w:color="000000"/>
            </w:tcBorders>
            <w:shd w:val="clear" w:color="auto" w:fill="auto"/>
            <w:vAlign w:val="center"/>
          </w:tcPr>
          <w:p w14:paraId="309959AB" w14:textId="77777777" w:rsidR="005F2673" w:rsidRPr="00AB3C7A" w:rsidRDefault="005F2673" w:rsidP="00AB3C7A">
            <w:pPr>
              <w:shd w:val="clear" w:color="auto" w:fill="FFFFFF" w:themeFill="background1"/>
              <w:jc w:val="center"/>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Unidade de Pronto Atendimento – UPA 24h Inoã</w:t>
            </w:r>
          </w:p>
        </w:tc>
        <w:tc>
          <w:tcPr>
            <w:tcW w:w="1208" w:type="pct"/>
            <w:tcBorders>
              <w:top w:val="nil"/>
              <w:left w:val="nil"/>
              <w:bottom w:val="single" w:sz="4" w:space="0" w:color="000000"/>
              <w:right w:val="single" w:sz="4" w:space="0" w:color="000000"/>
            </w:tcBorders>
            <w:shd w:val="clear" w:color="auto" w:fill="auto"/>
            <w:vAlign w:val="center"/>
          </w:tcPr>
          <w:p w14:paraId="0611C419" w14:textId="77777777" w:rsidR="005F2673" w:rsidRPr="00AB3C7A" w:rsidRDefault="005F2673" w:rsidP="00AB3C7A">
            <w:pPr>
              <w:shd w:val="clear" w:color="auto" w:fill="FFFFFF" w:themeFill="background1"/>
              <w:jc w:val="center"/>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2</w:t>
            </w:r>
          </w:p>
        </w:tc>
        <w:tc>
          <w:tcPr>
            <w:tcW w:w="1415" w:type="pct"/>
            <w:tcBorders>
              <w:top w:val="nil"/>
              <w:left w:val="nil"/>
              <w:bottom w:val="single" w:sz="4" w:space="0" w:color="000000"/>
              <w:right w:val="single" w:sz="4" w:space="0" w:color="000000"/>
            </w:tcBorders>
            <w:shd w:val="clear" w:color="auto" w:fill="auto"/>
            <w:vAlign w:val="center"/>
          </w:tcPr>
          <w:p w14:paraId="729CB7CA" w14:textId="77777777" w:rsidR="005F2673" w:rsidRPr="00AB3C7A" w:rsidRDefault="005F2673" w:rsidP="00AB3C7A">
            <w:pPr>
              <w:shd w:val="clear" w:color="auto" w:fill="FFFFFF" w:themeFill="background1"/>
              <w:jc w:val="center"/>
              <w:rPr>
                <w:rFonts w:ascii="Times New Roman" w:eastAsia="Arial" w:hAnsi="Times New Roman"/>
                <w:color w:val="000000" w:themeColor="text1"/>
                <w:sz w:val="16"/>
                <w:szCs w:val="16"/>
              </w:rPr>
            </w:pPr>
            <w:r w:rsidRPr="00AB3C7A">
              <w:rPr>
                <w:rFonts w:ascii="Times New Roman" w:eastAsia="Arial" w:hAnsi="Times New Roman"/>
                <w:color w:val="000000" w:themeColor="text1"/>
                <w:sz w:val="16"/>
                <w:szCs w:val="16"/>
              </w:rPr>
              <w:t>1</w:t>
            </w:r>
          </w:p>
        </w:tc>
      </w:tr>
      <w:tr w:rsidR="005F2673" w:rsidRPr="00AB3C7A" w14:paraId="2F1D5CD1" w14:textId="77777777" w:rsidTr="008C126A">
        <w:trPr>
          <w:trHeight w:val="300"/>
          <w:jc w:val="center"/>
        </w:trPr>
        <w:tc>
          <w:tcPr>
            <w:tcW w:w="2377" w:type="pct"/>
            <w:tcBorders>
              <w:top w:val="single" w:sz="8" w:space="0" w:color="000000"/>
              <w:left w:val="single" w:sz="8" w:space="0" w:color="000000"/>
              <w:bottom w:val="single" w:sz="8" w:space="0" w:color="000000"/>
              <w:right w:val="nil"/>
            </w:tcBorders>
            <w:shd w:val="clear" w:color="auto" w:fill="D9D9D9" w:themeFill="background1" w:themeFillShade="D9"/>
            <w:vAlign w:val="center"/>
          </w:tcPr>
          <w:p w14:paraId="1CBF0902" w14:textId="77777777" w:rsidR="005F2673" w:rsidRPr="00AB3C7A" w:rsidRDefault="005F2673" w:rsidP="00AB3C7A">
            <w:pPr>
              <w:shd w:val="clear" w:color="auto" w:fill="FFFFFF" w:themeFill="background1"/>
              <w:jc w:val="center"/>
              <w:rPr>
                <w:rFonts w:ascii="Times New Roman" w:eastAsia="Arial" w:hAnsi="Times New Roman"/>
                <w:b/>
                <w:color w:val="000000" w:themeColor="text1"/>
                <w:sz w:val="16"/>
                <w:szCs w:val="16"/>
              </w:rPr>
            </w:pPr>
            <w:r w:rsidRPr="00AB3C7A">
              <w:rPr>
                <w:rFonts w:ascii="Times New Roman" w:eastAsia="Arial" w:hAnsi="Times New Roman"/>
                <w:b/>
                <w:color w:val="000000" w:themeColor="text1"/>
                <w:sz w:val="16"/>
                <w:szCs w:val="16"/>
              </w:rPr>
              <w:t>TOTAL</w:t>
            </w:r>
          </w:p>
        </w:tc>
        <w:tc>
          <w:tcPr>
            <w:tcW w:w="2623" w:type="pct"/>
            <w:gridSpan w:val="2"/>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67C94307" w14:textId="77777777" w:rsidR="005F2673" w:rsidRPr="00AB3C7A" w:rsidRDefault="005F2673" w:rsidP="00AB3C7A">
            <w:pPr>
              <w:shd w:val="clear" w:color="auto" w:fill="FFFFFF" w:themeFill="background1"/>
              <w:jc w:val="center"/>
              <w:rPr>
                <w:rFonts w:ascii="Times New Roman" w:eastAsia="Arial" w:hAnsi="Times New Roman"/>
                <w:b/>
                <w:color w:val="000000" w:themeColor="text1"/>
                <w:sz w:val="16"/>
                <w:szCs w:val="16"/>
              </w:rPr>
            </w:pPr>
            <w:r w:rsidRPr="00AB3C7A">
              <w:rPr>
                <w:rFonts w:ascii="Times New Roman" w:eastAsia="Arial" w:hAnsi="Times New Roman"/>
                <w:b/>
                <w:color w:val="000000" w:themeColor="text1"/>
                <w:sz w:val="16"/>
                <w:szCs w:val="16"/>
              </w:rPr>
              <w:t>14</w:t>
            </w:r>
          </w:p>
        </w:tc>
      </w:tr>
    </w:tbl>
    <w:p w14:paraId="21D98FA1" w14:textId="3B6B37A3" w:rsidR="00950E57" w:rsidRPr="00AB3C7A" w:rsidRDefault="005F2673" w:rsidP="00AB3C7A">
      <w:pPr>
        <w:pStyle w:val="Padro"/>
        <w:widowControl w:val="0"/>
        <w:shd w:val="clear" w:color="auto" w:fill="FFFFFF" w:themeFill="background1"/>
        <w:tabs>
          <w:tab w:val="left" w:pos="0"/>
        </w:tabs>
        <w:autoSpaceDN/>
        <w:spacing w:before="120" w:after="0"/>
        <w:jc w:val="both"/>
        <w:rPr>
          <w:rFonts w:ascii="Times New Roman" w:eastAsia="Arial Unicode MS" w:hAnsi="Times New Roman"/>
          <w:color w:val="000000" w:themeColor="text1"/>
          <w:lang w:val="pt-BR"/>
        </w:rPr>
      </w:pPr>
      <w:r w:rsidRPr="00AB3C7A">
        <w:rPr>
          <w:rFonts w:ascii="Times New Roman" w:eastAsia="Arial" w:hAnsi="Times New Roman" w:cs="Times New Roman"/>
          <w:color w:val="000000" w:themeColor="text1"/>
          <w:lang w:val="pt-BR"/>
        </w:rPr>
        <w:tab/>
      </w:r>
      <w:r w:rsidR="00F01237" w:rsidRPr="00AB3C7A">
        <w:rPr>
          <w:rFonts w:ascii="Times New Roman" w:hAnsi="Times New Roman"/>
          <w:color w:val="000000" w:themeColor="text1"/>
          <w:lang w:val="pt-BR"/>
        </w:rPr>
        <w:t xml:space="preserve">A solução a ser promovida é a </w:t>
      </w:r>
      <w:r w:rsidR="00F01237" w:rsidRPr="00AB3C7A">
        <w:rPr>
          <w:rFonts w:ascii="Times New Roman" w:hAnsi="Times New Roman"/>
          <w:bCs/>
          <w:color w:val="000000" w:themeColor="text1"/>
          <w:lang w:val="pt-BR"/>
        </w:rPr>
        <w:t>contratação de empresa</w:t>
      </w:r>
      <w:r w:rsidR="00D3646D" w:rsidRPr="00AB3C7A">
        <w:rPr>
          <w:rFonts w:ascii="Times New Roman" w:hAnsi="Times New Roman"/>
          <w:bCs/>
          <w:color w:val="000000" w:themeColor="text1"/>
          <w:lang w:val="pt-BR"/>
        </w:rPr>
        <w:t xml:space="preserve"> especializada em</w:t>
      </w:r>
      <w:r w:rsidR="002962B7" w:rsidRPr="00AB3C7A">
        <w:rPr>
          <w:rFonts w:ascii="Times New Roman" w:hAnsi="Times New Roman"/>
          <w:bCs/>
          <w:color w:val="000000" w:themeColor="text1"/>
          <w:lang w:val="pt-BR"/>
        </w:rPr>
        <w:t xml:space="preserve"> locação de ambulância </w:t>
      </w:r>
      <w:r w:rsidR="00723336" w:rsidRPr="00AB3C7A">
        <w:rPr>
          <w:rFonts w:ascii="Times New Roman" w:hAnsi="Times New Roman"/>
          <w:bCs/>
          <w:color w:val="000000" w:themeColor="text1"/>
          <w:lang w:val="pt-BR"/>
        </w:rPr>
        <w:t xml:space="preserve">tendo em vista que a modalidade de contratação apresenta como ponto positivo o fato de poder abarcar, de acordo com a necessidade de cada Município, a manutenção preventiva e corretiva, seguro, veículo reserva, combustível, plotagem dos veículos, sob a responsabilidade da Contratada. </w:t>
      </w:r>
      <w:r w:rsidR="00AA26A4" w:rsidRPr="00AB3C7A">
        <w:rPr>
          <w:rFonts w:ascii="Times New Roman" w:eastAsia="Arial Unicode MS" w:hAnsi="Times New Roman"/>
          <w:color w:val="000000" w:themeColor="text1"/>
          <w:lang w:val="pt-BR"/>
        </w:rPr>
        <w:t>Vale dizer</w:t>
      </w:r>
      <w:r w:rsidR="0013520F" w:rsidRPr="00AB3C7A">
        <w:rPr>
          <w:rFonts w:ascii="Times New Roman" w:eastAsia="Arial Unicode MS" w:hAnsi="Times New Roman"/>
          <w:color w:val="000000" w:themeColor="text1"/>
          <w:lang w:val="pt-BR"/>
        </w:rPr>
        <w:t xml:space="preserve"> que </w:t>
      </w:r>
      <w:r w:rsidR="00F97AD2" w:rsidRPr="00AB3C7A">
        <w:rPr>
          <w:rFonts w:ascii="Times New Roman" w:eastAsia="Arial Unicode MS" w:hAnsi="Times New Roman"/>
          <w:color w:val="000000" w:themeColor="text1"/>
          <w:lang w:val="pt-BR"/>
        </w:rPr>
        <w:t>a eficiência é um importante princípio a ser considerado na escolha do modelo de contratação a ser adotada e não se restringe apenas a questões econômicas, devendo ser analisado em conjunto as ferramentas mais adequadas para a melhoria da gestão e qualida</w:t>
      </w:r>
      <w:r w:rsidR="00D665EC" w:rsidRPr="00AB3C7A">
        <w:rPr>
          <w:rFonts w:ascii="Times New Roman" w:eastAsia="Arial Unicode MS" w:hAnsi="Times New Roman"/>
          <w:color w:val="000000" w:themeColor="text1"/>
          <w:lang w:val="pt-BR"/>
        </w:rPr>
        <w:t xml:space="preserve">de do transporte de pacientes. </w:t>
      </w:r>
    </w:p>
    <w:p w14:paraId="46C1070F" w14:textId="6ADA1E5C" w:rsidR="00BC06DC" w:rsidRDefault="00562A4D" w:rsidP="00BB3CC2">
      <w:pPr>
        <w:shd w:val="clear" w:color="auto" w:fill="FFFFFF" w:themeFill="background1"/>
        <w:spacing w:after="0" w:line="360" w:lineRule="auto"/>
        <w:ind w:firstLine="708"/>
        <w:jc w:val="both"/>
        <w:rPr>
          <w:rFonts w:ascii="Times New Roman" w:eastAsia="Times New Roman" w:hAnsi="Times New Roman"/>
          <w:color w:val="000000" w:themeColor="text1"/>
          <w:sz w:val="24"/>
          <w:szCs w:val="24"/>
        </w:rPr>
      </w:pPr>
      <w:r w:rsidRPr="00AB3C7A">
        <w:rPr>
          <w:rFonts w:ascii="Times New Roman" w:eastAsia="Times New Roman" w:hAnsi="Times New Roman"/>
          <w:color w:val="000000" w:themeColor="text1"/>
          <w:sz w:val="24"/>
          <w:szCs w:val="24"/>
        </w:rPr>
        <w:t xml:space="preserve">O procedimento a ser adotado compreende </w:t>
      </w:r>
      <w:r w:rsidR="00C86CE7" w:rsidRPr="00AB3C7A">
        <w:rPr>
          <w:rFonts w:ascii="Times New Roman" w:eastAsia="Times New Roman" w:hAnsi="Times New Roman"/>
          <w:color w:val="000000" w:themeColor="text1"/>
          <w:sz w:val="24"/>
          <w:szCs w:val="24"/>
        </w:rPr>
        <w:t>os requisitos</w:t>
      </w:r>
      <w:r w:rsidR="00026414" w:rsidRPr="00AB3C7A">
        <w:rPr>
          <w:rFonts w:ascii="Times New Roman" w:eastAsia="Times New Roman" w:hAnsi="Times New Roman"/>
          <w:color w:val="000000" w:themeColor="text1"/>
          <w:sz w:val="24"/>
          <w:szCs w:val="24"/>
        </w:rPr>
        <w:t>, quanto à</w:t>
      </w:r>
      <w:r w:rsidRPr="00AB3C7A">
        <w:rPr>
          <w:rFonts w:ascii="Times New Roman" w:eastAsia="Times New Roman" w:hAnsi="Times New Roman"/>
          <w:color w:val="000000" w:themeColor="text1"/>
          <w:sz w:val="24"/>
          <w:szCs w:val="24"/>
        </w:rPr>
        <w:t xml:space="preserve"> celeridade, economicidade e princípio da eficiência na Administração Pública.</w:t>
      </w:r>
    </w:p>
    <w:p w14:paraId="4CCB9FE4" w14:textId="77777777" w:rsidR="00BB3CC2" w:rsidRPr="00AB3C7A" w:rsidRDefault="00BB3CC2" w:rsidP="00BB3CC2">
      <w:pPr>
        <w:shd w:val="clear" w:color="auto" w:fill="FFFFFF" w:themeFill="background1"/>
        <w:spacing w:after="0" w:line="360" w:lineRule="auto"/>
        <w:ind w:firstLine="708"/>
        <w:jc w:val="both"/>
        <w:rPr>
          <w:rFonts w:ascii="Times New Roman" w:eastAsia="Arial Unicode MS" w:hAnsi="Times New Roman"/>
          <w:color w:val="000000" w:themeColor="text1"/>
        </w:rPr>
      </w:pPr>
    </w:p>
    <w:p w14:paraId="76929BB9" w14:textId="620797B1" w:rsidR="00B432DB" w:rsidRPr="00BB3CC2" w:rsidRDefault="000031A3" w:rsidP="00A335B5">
      <w:pPr>
        <w:pStyle w:val="SemEspaamento"/>
        <w:shd w:val="clear" w:color="auto" w:fill="FFFFFF" w:themeFill="background1"/>
        <w:spacing w:line="276" w:lineRule="auto"/>
        <w:jc w:val="both"/>
        <w:rPr>
          <w:rFonts w:ascii="Times New Roman" w:hAnsi="Times New Roman"/>
          <w:b/>
          <w:bCs/>
          <w:color w:val="000000" w:themeColor="text1"/>
          <w:sz w:val="24"/>
          <w:szCs w:val="24"/>
          <w:highlight w:val="lightGray"/>
        </w:rPr>
      </w:pPr>
      <w:r w:rsidRPr="00BB3CC2">
        <w:rPr>
          <w:rFonts w:ascii="Times New Roman" w:hAnsi="Times New Roman"/>
          <w:b/>
          <w:bCs/>
          <w:color w:val="000000" w:themeColor="text1"/>
          <w:sz w:val="24"/>
          <w:szCs w:val="24"/>
          <w:highlight w:val="lightGray"/>
        </w:rPr>
        <w:t>DESCRIÇÃO DA SOLUÇÃO COMO UM TODO</w:t>
      </w:r>
    </w:p>
    <w:p w14:paraId="3AC1BA08" w14:textId="77777777" w:rsidR="00BB3CC2" w:rsidRPr="00AB3C7A" w:rsidRDefault="00BB3CC2" w:rsidP="00BB3CC2">
      <w:pPr>
        <w:pStyle w:val="SemEspaamento"/>
        <w:shd w:val="clear" w:color="auto" w:fill="FFFFFF" w:themeFill="background1"/>
        <w:spacing w:line="276" w:lineRule="auto"/>
        <w:jc w:val="both"/>
        <w:rPr>
          <w:rFonts w:ascii="Times New Roman" w:hAnsi="Times New Roman"/>
          <w:b/>
          <w:bCs/>
          <w:color w:val="000000" w:themeColor="text1"/>
          <w:sz w:val="24"/>
          <w:szCs w:val="24"/>
        </w:rPr>
      </w:pPr>
    </w:p>
    <w:p w14:paraId="499052C4" w14:textId="680B725C" w:rsidR="00B432DB" w:rsidRPr="00AB3C7A" w:rsidRDefault="00B432DB" w:rsidP="00BB3CC2">
      <w:pPr>
        <w:shd w:val="clear" w:color="auto" w:fill="FFFFFF" w:themeFill="background1"/>
        <w:spacing w:line="240" w:lineRule="auto"/>
        <w:ind w:firstLine="709"/>
        <w:jc w:val="both"/>
        <w:rPr>
          <w:rFonts w:ascii="Times New Roman" w:eastAsia="Times New Roman" w:hAnsi="Times New Roman"/>
          <w:color w:val="000000" w:themeColor="text1"/>
          <w:sz w:val="24"/>
          <w:szCs w:val="24"/>
        </w:rPr>
      </w:pPr>
      <w:r w:rsidRPr="00AB3C7A">
        <w:rPr>
          <w:rFonts w:ascii="Times New Roman" w:eastAsia="Times New Roman" w:hAnsi="Times New Roman"/>
          <w:color w:val="000000" w:themeColor="text1"/>
          <w:sz w:val="24"/>
          <w:szCs w:val="24"/>
        </w:rPr>
        <w:t>Devido à imprescindibilida</w:t>
      </w:r>
      <w:r w:rsidR="00CB6FAA" w:rsidRPr="00AB3C7A">
        <w:rPr>
          <w:rFonts w:ascii="Times New Roman" w:eastAsia="Times New Roman" w:hAnsi="Times New Roman"/>
          <w:color w:val="000000" w:themeColor="text1"/>
          <w:sz w:val="24"/>
          <w:szCs w:val="24"/>
        </w:rPr>
        <w:t>de dos serviços de saúde</w:t>
      </w:r>
      <w:r w:rsidRPr="00AB3C7A">
        <w:rPr>
          <w:rFonts w:ascii="Times New Roman" w:eastAsia="Times New Roman" w:hAnsi="Times New Roman"/>
          <w:color w:val="000000" w:themeColor="text1"/>
          <w:sz w:val="24"/>
          <w:szCs w:val="24"/>
        </w:rPr>
        <w:t>, bem como pelos benefícios proporcionado</w:t>
      </w:r>
      <w:r w:rsidR="00E72C0D" w:rsidRPr="00AB3C7A">
        <w:rPr>
          <w:rFonts w:ascii="Times New Roman" w:eastAsia="Times New Roman" w:hAnsi="Times New Roman"/>
          <w:color w:val="000000" w:themeColor="text1"/>
          <w:sz w:val="24"/>
          <w:szCs w:val="24"/>
        </w:rPr>
        <w:t>s</w:t>
      </w:r>
      <w:r w:rsidRPr="00AB3C7A">
        <w:rPr>
          <w:rFonts w:ascii="Times New Roman" w:eastAsia="Times New Roman" w:hAnsi="Times New Roman"/>
          <w:color w:val="000000" w:themeColor="text1"/>
          <w:sz w:val="24"/>
          <w:szCs w:val="24"/>
        </w:rPr>
        <w:t xml:space="preserve"> à população deste município, com a execução do objeto, tem-se como necessária a prestação de serviço</w:t>
      </w:r>
      <w:r w:rsidR="009E43DE" w:rsidRPr="00AB3C7A">
        <w:rPr>
          <w:rFonts w:ascii="Times New Roman" w:eastAsia="Times New Roman" w:hAnsi="Times New Roman"/>
          <w:color w:val="000000" w:themeColor="text1"/>
          <w:sz w:val="24"/>
          <w:szCs w:val="24"/>
        </w:rPr>
        <w:t xml:space="preserve"> em caráter emergencial</w:t>
      </w:r>
      <w:r w:rsidR="00F2309A" w:rsidRPr="00AB3C7A">
        <w:rPr>
          <w:rFonts w:ascii="Times New Roman" w:eastAsia="Times New Roman" w:hAnsi="Times New Roman"/>
          <w:color w:val="000000" w:themeColor="text1"/>
          <w:sz w:val="24"/>
          <w:szCs w:val="24"/>
        </w:rPr>
        <w:t xml:space="preserve">. </w:t>
      </w:r>
      <w:r w:rsidRPr="00AB3C7A">
        <w:rPr>
          <w:rFonts w:ascii="Times New Roman" w:eastAsia="Times New Roman" w:hAnsi="Times New Roman"/>
          <w:color w:val="000000" w:themeColor="text1"/>
          <w:sz w:val="24"/>
          <w:szCs w:val="24"/>
        </w:rPr>
        <w:t>Recomendamos a modalidade de contratação de</w:t>
      </w:r>
      <w:r w:rsidR="00096F0A" w:rsidRPr="00AB3C7A">
        <w:rPr>
          <w:rFonts w:ascii="Times New Roman" w:hAnsi="Times New Roman"/>
          <w:color w:val="000000" w:themeColor="text1"/>
          <w:sz w:val="24"/>
          <w:szCs w:val="24"/>
        </w:rPr>
        <w:t xml:space="preserve"> empresa especializada em locação de ambulâncias</w:t>
      </w:r>
      <w:r w:rsidR="00004281" w:rsidRPr="00AB3C7A">
        <w:rPr>
          <w:rFonts w:ascii="Times New Roman" w:hAnsi="Times New Roman"/>
          <w:color w:val="000000" w:themeColor="text1"/>
          <w:sz w:val="24"/>
          <w:szCs w:val="24"/>
        </w:rPr>
        <w:t>.</w:t>
      </w:r>
    </w:p>
    <w:p w14:paraId="12AD5563" w14:textId="0EB45A05" w:rsidR="005F2090" w:rsidRPr="00AB3C7A" w:rsidRDefault="00B432DB" w:rsidP="00AB3C7A">
      <w:pPr>
        <w:shd w:val="clear" w:color="auto" w:fill="FFFFFF" w:themeFill="background1"/>
        <w:spacing w:after="0" w:line="240" w:lineRule="auto"/>
        <w:ind w:firstLine="708"/>
        <w:jc w:val="both"/>
        <w:rPr>
          <w:rFonts w:ascii="Times New Roman" w:eastAsia="Times New Roman" w:hAnsi="Times New Roman"/>
          <w:color w:val="000000" w:themeColor="text1"/>
          <w:sz w:val="24"/>
          <w:szCs w:val="24"/>
        </w:rPr>
      </w:pPr>
      <w:r w:rsidRPr="00AB3C7A">
        <w:rPr>
          <w:rFonts w:ascii="Times New Roman" w:eastAsia="Times New Roman" w:hAnsi="Times New Roman"/>
          <w:color w:val="000000" w:themeColor="text1"/>
          <w:sz w:val="24"/>
          <w:szCs w:val="24"/>
        </w:rPr>
        <w:t xml:space="preserve">   Portanto, entende-se que a não contratação do objeto deste estudo, pode acarretar prejuízos à esta Secretaria e consequentemente à população, uma vez que os serviços </w:t>
      </w:r>
      <w:r w:rsidR="00A977AE" w:rsidRPr="00AB3C7A">
        <w:rPr>
          <w:rFonts w:ascii="Times New Roman" w:eastAsia="Times New Roman" w:hAnsi="Times New Roman"/>
          <w:color w:val="000000" w:themeColor="text1"/>
          <w:sz w:val="24"/>
          <w:szCs w:val="24"/>
        </w:rPr>
        <w:t xml:space="preserve">essenciais, prestados </w:t>
      </w:r>
      <w:r w:rsidR="00E72C0D" w:rsidRPr="00AB3C7A">
        <w:rPr>
          <w:rFonts w:ascii="Times New Roman" w:eastAsia="Times New Roman" w:hAnsi="Times New Roman"/>
          <w:color w:val="000000" w:themeColor="text1"/>
          <w:sz w:val="24"/>
          <w:szCs w:val="24"/>
        </w:rPr>
        <w:t>não podem ser interrompidos.</w:t>
      </w:r>
    </w:p>
    <w:p w14:paraId="37EE1F39" w14:textId="77777777" w:rsidR="0044645B" w:rsidRPr="00AB3C7A" w:rsidRDefault="0044645B" w:rsidP="00AB3C7A">
      <w:pPr>
        <w:shd w:val="clear" w:color="auto" w:fill="FFFFFF" w:themeFill="background1"/>
        <w:spacing w:after="0" w:line="240" w:lineRule="auto"/>
        <w:ind w:firstLine="708"/>
        <w:jc w:val="both"/>
        <w:rPr>
          <w:rFonts w:ascii="Times New Roman" w:eastAsia="Times New Roman" w:hAnsi="Times New Roman"/>
          <w:color w:val="000000" w:themeColor="text1"/>
          <w:sz w:val="24"/>
          <w:szCs w:val="24"/>
        </w:rPr>
      </w:pPr>
    </w:p>
    <w:p w14:paraId="65121362" w14:textId="017E8EA4" w:rsidR="00221E56" w:rsidRPr="00AB3C7A" w:rsidRDefault="00221E56" w:rsidP="00AB3C7A">
      <w:pPr>
        <w:shd w:val="clear" w:color="auto" w:fill="FFFFFF" w:themeFill="background1"/>
        <w:ind w:firstLine="708"/>
        <w:jc w:val="both"/>
        <w:rPr>
          <w:rFonts w:ascii="Times New Roman" w:eastAsia="Times New Roman" w:hAnsi="Times New Roman"/>
          <w:color w:val="000000" w:themeColor="text1"/>
          <w:sz w:val="24"/>
          <w:szCs w:val="24"/>
          <w:shd w:val="clear" w:color="auto" w:fill="FFFFFF"/>
          <w:lang w:eastAsia="pt-BR"/>
        </w:rPr>
      </w:pPr>
      <w:r w:rsidRPr="00AB3C7A">
        <w:rPr>
          <w:rFonts w:ascii="Times New Roman" w:hAnsi="Times New Roman"/>
          <w:color w:val="000000" w:themeColor="text1"/>
          <w:sz w:val="24"/>
          <w:szCs w:val="24"/>
        </w:rPr>
        <w:t>As ambulâncias, inclusive as da reserva técnica, deverão estar sempre em perfeito estado de limpeza, conservação (lanternagem, mecânica, pneus, adesivos de identificação, pintura) e higiene, bem como todos os acessórios, equipamentos e medicamentos de uso pré-hospitalar previstos na Portaria GM/MS nº2.408 de 05 de novembro de 2002.</w:t>
      </w:r>
    </w:p>
    <w:p w14:paraId="7257BC81" w14:textId="368B1C08" w:rsidR="005F2090" w:rsidRPr="00AB3C7A" w:rsidRDefault="005F2090" w:rsidP="00AB3C7A">
      <w:pPr>
        <w:shd w:val="clear" w:color="auto" w:fill="FFFFFF" w:themeFill="background1"/>
        <w:tabs>
          <w:tab w:val="left" w:pos="426"/>
        </w:tabs>
        <w:spacing w:after="0"/>
        <w:jc w:val="both"/>
        <w:textDirection w:val="btLr"/>
        <w:textAlignment w:val="top"/>
        <w:outlineLvl w:val="0"/>
        <w:rPr>
          <w:rFonts w:ascii="Times New Roman" w:hAnsi="Times New Roman"/>
          <w:color w:val="000000" w:themeColor="text1"/>
          <w:sz w:val="24"/>
          <w:szCs w:val="24"/>
        </w:rPr>
      </w:pPr>
      <w:r w:rsidRPr="00BB3CC2">
        <w:rPr>
          <w:rFonts w:ascii="Times New Roman" w:hAnsi="Times New Roman"/>
          <w:b/>
          <w:color w:val="000000" w:themeColor="text1"/>
          <w:sz w:val="24"/>
          <w:szCs w:val="24"/>
          <w:highlight w:val="lightGray"/>
        </w:rPr>
        <w:t>DESCRIÇÃO DOS SERVIÇOS DE TRANSPORTES:</w:t>
      </w:r>
      <w:r w:rsidR="00C66C83" w:rsidRPr="00AB3C7A">
        <w:rPr>
          <w:rFonts w:ascii="Times New Roman" w:hAnsi="Times New Roman"/>
          <w:b/>
          <w:color w:val="000000" w:themeColor="text1"/>
          <w:sz w:val="24"/>
          <w:szCs w:val="24"/>
        </w:rPr>
        <w:t xml:space="preserve"> </w:t>
      </w:r>
    </w:p>
    <w:p w14:paraId="2426E514" w14:textId="77777777" w:rsidR="005F2090" w:rsidRPr="00AB3C7A" w:rsidRDefault="005F2090" w:rsidP="00AB3C7A">
      <w:pPr>
        <w:shd w:val="clear" w:color="auto" w:fill="FFFFFF" w:themeFill="background1"/>
        <w:tabs>
          <w:tab w:val="left" w:pos="720"/>
          <w:tab w:val="left" w:pos="1440"/>
          <w:tab w:val="left" w:pos="2160"/>
          <w:tab w:val="left" w:pos="2880"/>
          <w:tab w:val="left" w:pos="3600"/>
          <w:tab w:val="left" w:pos="4320"/>
          <w:tab w:val="left" w:pos="5040"/>
          <w:tab w:val="left" w:pos="5760"/>
          <w:tab w:val="left" w:pos="6480"/>
          <w:tab w:val="left" w:pos="7200"/>
          <w:tab w:val="left" w:pos="7655"/>
          <w:tab w:val="left" w:pos="7920"/>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lastRenderedPageBreak/>
        <w:tab/>
      </w:r>
    </w:p>
    <w:p w14:paraId="77B3C280" w14:textId="23F60D3F" w:rsidR="005F2090" w:rsidRPr="00AB3C7A" w:rsidRDefault="005F2090" w:rsidP="00AB3C7A">
      <w:pPr>
        <w:shd w:val="clear" w:color="auto" w:fill="FFFFFF" w:themeFill="background1"/>
        <w:tabs>
          <w:tab w:val="left" w:pos="720"/>
          <w:tab w:val="left" w:pos="1440"/>
          <w:tab w:val="left" w:pos="2160"/>
          <w:tab w:val="left" w:pos="2880"/>
          <w:tab w:val="left" w:pos="3600"/>
          <w:tab w:val="left" w:pos="4320"/>
          <w:tab w:val="left" w:pos="5040"/>
          <w:tab w:val="left" w:pos="5760"/>
          <w:tab w:val="left" w:pos="6480"/>
          <w:tab w:val="left" w:pos="7200"/>
          <w:tab w:val="left" w:pos="7655"/>
          <w:tab w:val="left" w:pos="7920"/>
        </w:tabs>
        <w:spacing w:after="0"/>
        <w:jc w:val="both"/>
        <w:textDirection w:val="btLr"/>
        <w:textAlignment w:val="top"/>
        <w:outlineLvl w:val="0"/>
        <w:rPr>
          <w:rFonts w:ascii="Times New Roman" w:hAnsi="Times New Roman"/>
          <w:color w:val="000000" w:themeColor="text1"/>
          <w:sz w:val="24"/>
          <w:szCs w:val="24"/>
          <w:shd w:val="clear" w:color="auto" w:fill="FFFFFF"/>
        </w:rPr>
      </w:pPr>
      <w:r w:rsidRPr="00AB3C7A">
        <w:rPr>
          <w:rFonts w:ascii="Times New Roman" w:hAnsi="Times New Roman"/>
          <w:color w:val="000000" w:themeColor="text1"/>
          <w:sz w:val="24"/>
          <w:szCs w:val="24"/>
        </w:rPr>
        <w:tab/>
        <w:t>O serviço de trans</w:t>
      </w:r>
      <w:r w:rsidR="006704FB" w:rsidRPr="00AB3C7A">
        <w:rPr>
          <w:rFonts w:ascii="Times New Roman" w:hAnsi="Times New Roman"/>
          <w:color w:val="000000" w:themeColor="text1"/>
          <w:sz w:val="24"/>
          <w:szCs w:val="24"/>
        </w:rPr>
        <w:t xml:space="preserve">porte previsto no Presente Estudo Técnico Preliminar – ETP- </w:t>
      </w:r>
      <w:r w:rsidRPr="00AB3C7A">
        <w:rPr>
          <w:rFonts w:ascii="Times New Roman" w:hAnsi="Times New Roman"/>
          <w:color w:val="000000" w:themeColor="text1"/>
          <w:sz w:val="24"/>
          <w:szCs w:val="24"/>
        </w:rPr>
        <w:t>inclui motoristas</w:t>
      </w:r>
      <w:r w:rsidR="00BF2DBB">
        <w:rPr>
          <w:rFonts w:ascii="Times New Roman" w:hAnsi="Times New Roman"/>
          <w:color w:val="000000" w:themeColor="text1"/>
          <w:sz w:val="24"/>
          <w:szCs w:val="24"/>
        </w:rPr>
        <w:t xml:space="preserve"> socorristas </w:t>
      </w:r>
      <w:r w:rsidRPr="00AB3C7A">
        <w:rPr>
          <w:rFonts w:ascii="Times New Roman" w:hAnsi="Times New Roman"/>
          <w:color w:val="000000" w:themeColor="text1"/>
          <w:sz w:val="24"/>
          <w:szCs w:val="24"/>
        </w:rPr>
        <w:t xml:space="preserve">a especificidade de cada ambulância, para operacionalização dos atendimentos necessários a todas as unidades que compõem a rede da Secretaria Municipal de Saúde de Maricá e será operacionalizado pela Coordenadoria Geral do Transporte de Pacientes da SMS – CGTP/SMS de Maricá, vinculada à Secretaria Municipal de Saúde, sendo autorizado pelo médico, ficando as ambulâncias distribuídas conforme descrição abaixo, em observância às especificações contidas neste Termo de Referência e seus anexos. A CGTP/SMS fica situada no prédio anexo ao Hospital Municipal Conde Modesto Leal, localizado na </w:t>
      </w:r>
      <w:r w:rsidRPr="00AB3C7A">
        <w:rPr>
          <w:rFonts w:ascii="Times New Roman" w:hAnsi="Times New Roman"/>
          <w:color w:val="000000" w:themeColor="text1"/>
          <w:sz w:val="24"/>
          <w:szCs w:val="24"/>
          <w:shd w:val="clear" w:color="auto" w:fill="FFFFFF"/>
        </w:rPr>
        <w:t>Rua Comício da Gama, 433 - Centro, Maricá - RJ, 24902-035.</w:t>
      </w:r>
    </w:p>
    <w:p w14:paraId="10C7D59F" w14:textId="605E9CA0" w:rsidR="005F2090" w:rsidRPr="00AB3C7A" w:rsidRDefault="006704FB" w:rsidP="00AB3C7A">
      <w:pPr>
        <w:shd w:val="clear" w:color="auto" w:fill="FFFFFF" w:themeFill="background1"/>
        <w:tabs>
          <w:tab w:val="left" w:pos="720"/>
          <w:tab w:val="left" w:pos="1440"/>
          <w:tab w:val="left" w:pos="2160"/>
          <w:tab w:val="left" w:pos="2880"/>
          <w:tab w:val="left" w:pos="3600"/>
          <w:tab w:val="left" w:pos="4320"/>
          <w:tab w:val="left" w:pos="5040"/>
          <w:tab w:val="left" w:pos="5760"/>
          <w:tab w:val="left" w:pos="6480"/>
          <w:tab w:val="left" w:pos="7200"/>
          <w:tab w:val="left" w:pos="7655"/>
          <w:tab w:val="left" w:pos="7920"/>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ab/>
      </w:r>
      <w:r w:rsidR="005F2090" w:rsidRPr="00AB3C7A">
        <w:rPr>
          <w:rFonts w:ascii="Times New Roman" w:hAnsi="Times New Roman"/>
          <w:color w:val="000000" w:themeColor="text1"/>
          <w:sz w:val="24"/>
          <w:szCs w:val="24"/>
        </w:rPr>
        <w:t>Toda a logística de recolhimento, realocação, distribuição e deslocamento de ambulâncias serão coordenados pela CGTP da Secretaria Municipal de Saúde do Município de Maricá.</w:t>
      </w:r>
    </w:p>
    <w:p w14:paraId="5D5AF0DA" w14:textId="77777777" w:rsidR="005F2090" w:rsidRPr="00AB3C7A" w:rsidRDefault="005F2090" w:rsidP="00AB3C7A">
      <w:pPr>
        <w:pStyle w:val="PargrafodaLista"/>
        <w:shd w:val="clear" w:color="auto" w:fill="FFFFFF" w:themeFill="background1"/>
        <w:tabs>
          <w:tab w:val="left" w:pos="0"/>
          <w:tab w:val="left" w:pos="567"/>
        </w:tabs>
        <w:spacing w:after="0"/>
        <w:ind w:left="0"/>
        <w:jc w:val="both"/>
        <w:textDirection w:val="btLr"/>
        <w:textAlignment w:val="top"/>
        <w:outlineLvl w:val="0"/>
        <w:rPr>
          <w:rFonts w:ascii="Times New Roman" w:hAnsi="Times New Roman" w:cs="Times New Roman"/>
          <w:color w:val="000000" w:themeColor="text1"/>
          <w:sz w:val="24"/>
          <w:szCs w:val="24"/>
        </w:rPr>
      </w:pPr>
      <w:r w:rsidRPr="00AB3C7A">
        <w:rPr>
          <w:rFonts w:ascii="Times New Roman" w:hAnsi="Times New Roman" w:cs="Times New Roman"/>
          <w:color w:val="000000" w:themeColor="text1"/>
          <w:sz w:val="24"/>
          <w:szCs w:val="24"/>
        </w:rPr>
        <w:t>Os veículos deverão atender a Portaria GM/MS nº 2.048, de 05 de novembro de 2002.</w:t>
      </w:r>
    </w:p>
    <w:p w14:paraId="04D6CEF7" w14:textId="77777777" w:rsidR="005F2090" w:rsidRPr="00AB3C7A" w:rsidRDefault="005F2090" w:rsidP="00AB3C7A">
      <w:pPr>
        <w:pStyle w:val="PargrafodaLista"/>
        <w:shd w:val="clear" w:color="auto" w:fill="FFFFFF" w:themeFill="background1"/>
        <w:tabs>
          <w:tab w:val="left" w:pos="0"/>
          <w:tab w:val="left" w:pos="567"/>
        </w:tabs>
        <w:spacing w:after="0"/>
        <w:ind w:left="0"/>
        <w:jc w:val="both"/>
        <w:textDirection w:val="btLr"/>
        <w:textAlignment w:val="top"/>
        <w:outlineLvl w:val="0"/>
        <w:rPr>
          <w:rFonts w:ascii="Times New Roman" w:hAnsi="Times New Roman" w:cs="Times New Roman"/>
          <w:color w:val="000000" w:themeColor="text1"/>
          <w:sz w:val="24"/>
          <w:szCs w:val="24"/>
        </w:rPr>
      </w:pPr>
    </w:p>
    <w:p w14:paraId="7AA0BBEC" w14:textId="582FAE4D" w:rsidR="005F2090" w:rsidRPr="00AB3C7A" w:rsidRDefault="005F2090" w:rsidP="00AB3C7A">
      <w:pPr>
        <w:shd w:val="clear" w:color="auto" w:fill="FFFFFF" w:themeFill="background1"/>
        <w:tabs>
          <w:tab w:val="left" w:pos="426"/>
        </w:tabs>
        <w:spacing w:after="0"/>
        <w:jc w:val="both"/>
        <w:textDirection w:val="btLr"/>
        <w:textAlignment w:val="top"/>
        <w:outlineLvl w:val="0"/>
        <w:rPr>
          <w:rFonts w:ascii="Times New Roman" w:hAnsi="Times New Roman"/>
          <w:color w:val="000000" w:themeColor="text1"/>
          <w:sz w:val="24"/>
          <w:szCs w:val="24"/>
        </w:rPr>
      </w:pPr>
      <w:r w:rsidRPr="00BB3CC2">
        <w:rPr>
          <w:rFonts w:ascii="Times New Roman" w:hAnsi="Times New Roman"/>
          <w:b/>
          <w:color w:val="000000" w:themeColor="text1"/>
          <w:sz w:val="24"/>
          <w:szCs w:val="24"/>
          <w:highlight w:val="lightGray"/>
        </w:rPr>
        <w:t>BASE DAS AMBULÂNCIAS</w:t>
      </w:r>
    </w:p>
    <w:p w14:paraId="2278F200" w14:textId="77777777" w:rsidR="005F2090" w:rsidRPr="00AB3C7A" w:rsidRDefault="005F2090" w:rsidP="00AB3C7A">
      <w:pPr>
        <w:shd w:val="clear" w:color="auto" w:fill="FFFFFF" w:themeFill="background1"/>
        <w:tabs>
          <w:tab w:val="left" w:pos="426"/>
        </w:tabs>
        <w:spacing w:after="0"/>
        <w:jc w:val="both"/>
        <w:textDirection w:val="btLr"/>
        <w:textAlignment w:val="top"/>
        <w:outlineLvl w:val="0"/>
        <w:rPr>
          <w:rFonts w:ascii="Times New Roman" w:hAnsi="Times New Roman"/>
          <w:color w:val="000000" w:themeColor="text1"/>
          <w:sz w:val="24"/>
          <w:szCs w:val="24"/>
        </w:rPr>
      </w:pPr>
    </w:p>
    <w:p w14:paraId="6FF2741B" w14:textId="035657F5" w:rsidR="005F2090" w:rsidRPr="00AB3C7A" w:rsidRDefault="005F2090" w:rsidP="00AB3C7A">
      <w:pPr>
        <w:shd w:val="clear" w:color="auto" w:fill="FFFFFF" w:themeFill="background1"/>
        <w:tabs>
          <w:tab w:val="left" w:pos="426"/>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ab/>
        <w:t xml:space="preserve">A contratante poderá alterar as bases de ambulância de acordo com suas necessidades operacionais e logísticas, contanto que o serviço seja prestado de forma ágil e essa mudança não seja em local distante das unidades assistidas pelo serviço de transporte de ambulância.  </w:t>
      </w:r>
    </w:p>
    <w:p w14:paraId="14E8B2FC" w14:textId="77777777" w:rsidR="005F2090" w:rsidRPr="00AB3C7A" w:rsidRDefault="005F2090" w:rsidP="00AB3C7A">
      <w:pPr>
        <w:shd w:val="clear" w:color="auto" w:fill="FFFFFF" w:themeFill="background1"/>
        <w:tabs>
          <w:tab w:val="left" w:pos="426"/>
        </w:tabs>
        <w:spacing w:after="0"/>
        <w:jc w:val="both"/>
        <w:textDirection w:val="btLr"/>
        <w:textAlignment w:val="top"/>
        <w:outlineLvl w:val="0"/>
        <w:rPr>
          <w:rFonts w:ascii="Times New Roman" w:hAnsi="Times New Roman"/>
          <w:color w:val="000000" w:themeColor="text1"/>
          <w:sz w:val="24"/>
          <w:szCs w:val="24"/>
        </w:rPr>
      </w:pPr>
    </w:p>
    <w:p w14:paraId="5542BB04" w14:textId="1805E66E" w:rsidR="005F2090" w:rsidRPr="00AB3C7A" w:rsidRDefault="00BB3CC2" w:rsidP="00BB3CC2">
      <w:pPr>
        <w:shd w:val="clear" w:color="auto" w:fill="FFFFFF" w:themeFill="background1"/>
        <w:tabs>
          <w:tab w:val="left" w:pos="426"/>
        </w:tabs>
        <w:spacing w:after="0"/>
        <w:jc w:val="both"/>
        <w:textDirection w:val="btLr"/>
        <w:textAlignment w:val="top"/>
        <w:outlineLvl w:val="0"/>
        <w:rPr>
          <w:rFonts w:ascii="Times New Roman" w:hAnsi="Times New Roman"/>
          <w:color w:val="000000" w:themeColor="text1"/>
          <w:sz w:val="24"/>
          <w:szCs w:val="24"/>
        </w:rPr>
      </w:pPr>
      <w:r w:rsidRPr="00BB3CC2">
        <w:rPr>
          <w:rFonts w:ascii="Times New Roman" w:hAnsi="Times New Roman"/>
          <w:b/>
          <w:color w:val="000000" w:themeColor="text1"/>
          <w:sz w:val="24"/>
          <w:szCs w:val="24"/>
          <w:highlight w:val="lightGray"/>
        </w:rPr>
        <w:t xml:space="preserve">CONDIÇÕES </w:t>
      </w:r>
      <w:r w:rsidR="005F2090" w:rsidRPr="00BB3CC2">
        <w:rPr>
          <w:rFonts w:ascii="Times New Roman" w:hAnsi="Times New Roman"/>
          <w:b/>
          <w:color w:val="000000" w:themeColor="text1"/>
          <w:sz w:val="24"/>
          <w:szCs w:val="24"/>
          <w:highlight w:val="lightGray"/>
        </w:rPr>
        <w:t>DE CARÁTER GERAL:</w:t>
      </w:r>
    </w:p>
    <w:p w14:paraId="116D133C" w14:textId="77777777" w:rsidR="00EA5614" w:rsidRPr="00AB3C7A" w:rsidRDefault="005F2090" w:rsidP="00AB3C7A">
      <w:pPr>
        <w:pStyle w:val="PargrafodaLista"/>
        <w:shd w:val="clear" w:color="auto" w:fill="FFFFFF" w:themeFill="background1"/>
        <w:tabs>
          <w:tab w:val="left" w:pos="284"/>
        </w:tabs>
        <w:spacing w:after="0"/>
        <w:ind w:left="0"/>
        <w:jc w:val="both"/>
        <w:textDirection w:val="btLr"/>
        <w:textAlignment w:val="top"/>
        <w:outlineLvl w:val="0"/>
        <w:rPr>
          <w:rFonts w:ascii="Times New Roman" w:hAnsi="Times New Roman" w:cs="Times New Roman"/>
          <w:color w:val="000000" w:themeColor="text1"/>
          <w:sz w:val="24"/>
          <w:szCs w:val="24"/>
        </w:rPr>
      </w:pPr>
      <w:r w:rsidRPr="00AB3C7A">
        <w:rPr>
          <w:rFonts w:ascii="Times New Roman" w:hAnsi="Times New Roman" w:cs="Times New Roman"/>
          <w:color w:val="000000" w:themeColor="text1"/>
          <w:sz w:val="24"/>
          <w:szCs w:val="24"/>
        </w:rPr>
        <w:tab/>
      </w:r>
    </w:p>
    <w:p w14:paraId="7C0D7060" w14:textId="0B73D7EB" w:rsidR="005F2090" w:rsidRPr="00AB3C7A" w:rsidRDefault="00EA5614" w:rsidP="00AB3C7A">
      <w:pPr>
        <w:pStyle w:val="PargrafodaLista"/>
        <w:shd w:val="clear" w:color="auto" w:fill="FFFFFF" w:themeFill="background1"/>
        <w:tabs>
          <w:tab w:val="left" w:pos="284"/>
        </w:tabs>
        <w:spacing w:after="0"/>
        <w:ind w:left="0"/>
        <w:jc w:val="both"/>
        <w:textDirection w:val="btLr"/>
        <w:textAlignment w:val="top"/>
        <w:outlineLvl w:val="0"/>
        <w:rPr>
          <w:rFonts w:ascii="Times New Roman" w:hAnsi="Times New Roman" w:cs="Times New Roman"/>
          <w:color w:val="000000" w:themeColor="text1"/>
          <w:sz w:val="24"/>
          <w:szCs w:val="24"/>
        </w:rPr>
      </w:pPr>
      <w:r w:rsidRPr="00AB3C7A">
        <w:rPr>
          <w:rFonts w:ascii="Times New Roman" w:hAnsi="Times New Roman" w:cs="Times New Roman"/>
          <w:color w:val="000000" w:themeColor="text1"/>
          <w:sz w:val="24"/>
          <w:szCs w:val="24"/>
        </w:rPr>
        <w:tab/>
      </w:r>
      <w:r w:rsidR="005F2090" w:rsidRPr="00AB3C7A">
        <w:rPr>
          <w:rFonts w:ascii="Times New Roman" w:hAnsi="Times New Roman" w:cs="Times New Roman"/>
          <w:color w:val="000000" w:themeColor="text1"/>
          <w:sz w:val="24"/>
          <w:szCs w:val="24"/>
        </w:rPr>
        <w:t>Serão transportados e assistidos nas ambulâncias todos os pacientes que estiverem sob responsabilidade e atribuição das Unidades que compõem a Rede da SMS de Maricá, bem como do CGTP/SMS de Maricá.</w:t>
      </w:r>
    </w:p>
    <w:p w14:paraId="2A9D109B" w14:textId="2FDF7C35" w:rsidR="005F2090" w:rsidRPr="00AB3C7A" w:rsidRDefault="005F2090" w:rsidP="00AB3C7A">
      <w:pPr>
        <w:pStyle w:val="PargrafodaLista"/>
        <w:shd w:val="clear" w:color="auto" w:fill="FFFFFF" w:themeFill="background1"/>
        <w:tabs>
          <w:tab w:val="left" w:pos="284"/>
        </w:tabs>
        <w:spacing w:after="0"/>
        <w:ind w:left="0"/>
        <w:jc w:val="both"/>
        <w:textDirection w:val="btLr"/>
        <w:textAlignment w:val="top"/>
        <w:outlineLvl w:val="0"/>
        <w:rPr>
          <w:rFonts w:ascii="Times New Roman" w:hAnsi="Times New Roman" w:cs="Times New Roman"/>
          <w:color w:val="000000" w:themeColor="text1"/>
          <w:sz w:val="24"/>
          <w:szCs w:val="24"/>
        </w:rPr>
      </w:pPr>
      <w:r w:rsidRPr="00AB3C7A">
        <w:rPr>
          <w:rFonts w:ascii="Times New Roman" w:hAnsi="Times New Roman" w:cs="Times New Roman"/>
          <w:color w:val="000000" w:themeColor="text1"/>
          <w:sz w:val="24"/>
          <w:szCs w:val="24"/>
        </w:rPr>
        <w:tab/>
        <w:t xml:space="preserve">As ambulâncias operarão em todo o Município de Maricá, visando o atendimento às atividades das Unidades de Saúde da Secretaria Municipal de Saúde de Maricá e eventualmente em outros municípios desde que </w:t>
      </w:r>
      <w:r w:rsidRPr="00AB3C7A">
        <w:rPr>
          <w:rFonts w:ascii="Times New Roman" w:hAnsi="Times New Roman" w:cs="Times New Roman"/>
          <w:b/>
          <w:color w:val="000000" w:themeColor="text1"/>
          <w:sz w:val="24"/>
          <w:szCs w:val="24"/>
        </w:rPr>
        <w:t>AUTORIZADA</w:t>
      </w:r>
      <w:r w:rsidRPr="00AB3C7A">
        <w:rPr>
          <w:rFonts w:ascii="Times New Roman" w:hAnsi="Times New Roman" w:cs="Times New Roman"/>
          <w:color w:val="000000" w:themeColor="text1"/>
          <w:sz w:val="24"/>
          <w:szCs w:val="24"/>
        </w:rPr>
        <w:t xml:space="preserve"> pela CGTP/SMS de Maricá.</w:t>
      </w:r>
    </w:p>
    <w:p w14:paraId="6692DC5A" w14:textId="2BACD97E" w:rsidR="005F2090" w:rsidRPr="00AB3C7A" w:rsidRDefault="005F2090" w:rsidP="00AB3C7A">
      <w:pPr>
        <w:pStyle w:val="PargrafodaLista"/>
        <w:shd w:val="clear" w:color="auto" w:fill="FFFFFF" w:themeFill="background1"/>
        <w:tabs>
          <w:tab w:val="left" w:pos="284"/>
        </w:tabs>
        <w:spacing w:after="0"/>
        <w:ind w:left="0"/>
        <w:jc w:val="both"/>
        <w:textDirection w:val="btLr"/>
        <w:textAlignment w:val="top"/>
        <w:outlineLvl w:val="0"/>
        <w:rPr>
          <w:rFonts w:ascii="Times New Roman" w:hAnsi="Times New Roman" w:cs="Times New Roman"/>
          <w:color w:val="000000" w:themeColor="text1"/>
          <w:sz w:val="24"/>
          <w:szCs w:val="24"/>
        </w:rPr>
      </w:pPr>
      <w:r w:rsidRPr="00AB3C7A">
        <w:rPr>
          <w:rFonts w:ascii="Times New Roman" w:hAnsi="Times New Roman" w:cs="Times New Roman"/>
          <w:color w:val="000000" w:themeColor="text1"/>
          <w:sz w:val="24"/>
          <w:szCs w:val="24"/>
        </w:rPr>
        <w:tab/>
        <w:t>As atividades de embarque e desembarque dos pacientes nas ambulâncias caberão às equipes de profissionais das ambulâncias, que poderão solicitar o auxílio dos profissionais que compõem a Rede da SMS de Maricá.</w:t>
      </w:r>
    </w:p>
    <w:p w14:paraId="2B1C64EE" w14:textId="21208141" w:rsidR="005F2090" w:rsidRPr="00AB3C7A" w:rsidRDefault="005F2090" w:rsidP="00AB3C7A">
      <w:pPr>
        <w:pStyle w:val="PargrafodaLista"/>
        <w:shd w:val="clear" w:color="auto" w:fill="FFFFFF" w:themeFill="background1"/>
        <w:tabs>
          <w:tab w:val="left" w:pos="284"/>
        </w:tabs>
        <w:spacing w:after="0"/>
        <w:ind w:left="0"/>
        <w:jc w:val="both"/>
        <w:textDirection w:val="btLr"/>
        <w:textAlignment w:val="top"/>
        <w:outlineLvl w:val="0"/>
        <w:rPr>
          <w:rFonts w:ascii="Times New Roman" w:hAnsi="Times New Roman" w:cs="Times New Roman"/>
          <w:color w:val="000000" w:themeColor="text1"/>
          <w:sz w:val="24"/>
          <w:szCs w:val="24"/>
        </w:rPr>
      </w:pPr>
      <w:r w:rsidRPr="00AB3C7A">
        <w:rPr>
          <w:rFonts w:ascii="Times New Roman" w:hAnsi="Times New Roman" w:cs="Times New Roman"/>
          <w:color w:val="000000" w:themeColor="text1"/>
          <w:sz w:val="24"/>
          <w:szCs w:val="24"/>
        </w:rPr>
        <w:tab/>
        <w:t>Quaisquer deficiências ou falhas, tanto por parte dos profissionais da Contratada ou da SMS de Maricá, que possam de alguma forma prejudicar os serviços, devem ser imediatamente comunicadas à outra parte de maneira a se garantir a perfeita administração dos serviços.</w:t>
      </w:r>
    </w:p>
    <w:p w14:paraId="49BCF5BE" w14:textId="4F68E608" w:rsidR="00EA5614" w:rsidRPr="00AB3C7A" w:rsidRDefault="005F2090" w:rsidP="00AB3C7A">
      <w:pPr>
        <w:pStyle w:val="PargrafodaLista"/>
        <w:shd w:val="clear" w:color="auto" w:fill="FFFFFF" w:themeFill="background1"/>
        <w:tabs>
          <w:tab w:val="left" w:pos="284"/>
        </w:tabs>
        <w:spacing w:after="0"/>
        <w:ind w:left="0"/>
        <w:jc w:val="both"/>
        <w:textDirection w:val="btLr"/>
        <w:textAlignment w:val="top"/>
        <w:outlineLvl w:val="0"/>
        <w:rPr>
          <w:rFonts w:ascii="Times New Roman" w:hAnsi="Times New Roman" w:cs="Times New Roman"/>
          <w:color w:val="000000" w:themeColor="text1"/>
          <w:sz w:val="24"/>
          <w:szCs w:val="24"/>
        </w:rPr>
      </w:pPr>
      <w:r w:rsidRPr="00AB3C7A">
        <w:rPr>
          <w:rFonts w:ascii="Times New Roman" w:hAnsi="Times New Roman" w:cs="Times New Roman"/>
          <w:color w:val="000000" w:themeColor="text1"/>
          <w:sz w:val="24"/>
          <w:szCs w:val="24"/>
        </w:rPr>
        <w:tab/>
        <w:t>As despesas com taxas e pedágios são de responsabilidade exclusiva da contratada, que obrigatoriamente optará pelo percurso mais curto.</w:t>
      </w:r>
      <w:r w:rsidR="00EA5614" w:rsidRPr="00AB3C7A">
        <w:rPr>
          <w:rFonts w:ascii="Times New Roman" w:hAnsi="Times New Roman"/>
          <w:color w:val="000000" w:themeColor="text1"/>
          <w:sz w:val="24"/>
          <w:szCs w:val="24"/>
        </w:rPr>
        <w:t xml:space="preserve"> </w:t>
      </w:r>
    </w:p>
    <w:p w14:paraId="6980917C" w14:textId="3233D095" w:rsidR="00EA5614" w:rsidRPr="00AB3C7A" w:rsidRDefault="00830A5D" w:rsidP="00AB3C7A">
      <w:pPr>
        <w:pStyle w:val="PargrafodaLista"/>
        <w:shd w:val="clear" w:color="auto" w:fill="FFFFFF" w:themeFill="background1"/>
        <w:tabs>
          <w:tab w:val="left" w:pos="284"/>
        </w:tabs>
        <w:spacing w:after="0"/>
        <w:ind w:left="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s="Times New Roman"/>
          <w:color w:val="000000" w:themeColor="text1"/>
          <w:sz w:val="24"/>
          <w:szCs w:val="24"/>
        </w:rPr>
        <w:tab/>
      </w:r>
      <w:r w:rsidR="00EA5614" w:rsidRPr="00AB3C7A">
        <w:rPr>
          <w:rFonts w:ascii="Times New Roman" w:hAnsi="Times New Roman"/>
          <w:color w:val="000000" w:themeColor="text1"/>
          <w:sz w:val="24"/>
          <w:szCs w:val="24"/>
        </w:rPr>
        <w:t xml:space="preserve"> </w:t>
      </w:r>
    </w:p>
    <w:p w14:paraId="619ACB2A" w14:textId="10453F81" w:rsidR="00EA5614" w:rsidRDefault="00EA5614" w:rsidP="00AB3C7A">
      <w:pPr>
        <w:shd w:val="clear" w:color="auto" w:fill="FFFFFF" w:themeFill="background1"/>
        <w:spacing w:after="0"/>
        <w:jc w:val="both"/>
        <w:textDirection w:val="btLr"/>
        <w:textAlignment w:val="top"/>
        <w:outlineLvl w:val="0"/>
        <w:rPr>
          <w:rFonts w:ascii="Times New Roman" w:hAnsi="Times New Roman"/>
          <w:b/>
          <w:color w:val="000000" w:themeColor="text1"/>
          <w:sz w:val="24"/>
          <w:szCs w:val="24"/>
        </w:rPr>
      </w:pPr>
      <w:r w:rsidRPr="00BB3CC2">
        <w:rPr>
          <w:rFonts w:ascii="Times New Roman" w:hAnsi="Times New Roman"/>
          <w:b/>
          <w:color w:val="000000" w:themeColor="text1"/>
          <w:sz w:val="24"/>
          <w:szCs w:val="24"/>
          <w:highlight w:val="lightGray"/>
        </w:rPr>
        <w:t>QUANTO AO CONTROLE E MONITORAMENTO DAS AMBULÂNCIAS</w:t>
      </w:r>
    </w:p>
    <w:p w14:paraId="39EF9115" w14:textId="77777777" w:rsidR="00BB3CC2" w:rsidRPr="00AB3C7A" w:rsidRDefault="00BB3CC2" w:rsidP="00AB3C7A">
      <w:pPr>
        <w:shd w:val="clear" w:color="auto" w:fill="FFFFFF" w:themeFill="background1"/>
        <w:spacing w:after="0"/>
        <w:jc w:val="both"/>
        <w:textDirection w:val="btLr"/>
        <w:textAlignment w:val="top"/>
        <w:outlineLvl w:val="0"/>
        <w:rPr>
          <w:rFonts w:ascii="Times New Roman" w:hAnsi="Times New Roman"/>
          <w:color w:val="000000" w:themeColor="text1"/>
          <w:sz w:val="24"/>
          <w:szCs w:val="24"/>
        </w:rPr>
      </w:pPr>
    </w:p>
    <w:p w14:paraId="0A70F1BD" w14:textId="4BD534A8" w:rsidR="00EA5614" w:rsidRPr="00AB3C7A" w:rsidRDefault="009B48F0" w:rsidP="00AB3C7A">
      <w:pPr>
        <w:shd w:val="clear" w:color="auto" w:fill="FFFFFF" w:themeFill="background1"/>
        <w:tabs>
          <w:tab w:val="left" w:pos="284"/>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ab/>
      </w:r>
      <w:r w:rsidR="00EA5614" w:rsidRPr="00AB3C7A">
        <w:rPr>
          <w:rFonts w:ascii="Times New Roman" w:hAnsi="Times New Roman"/>
          <w:color w:val="000000" w:themeColor="text1"/>
          <w:sz w:val="24"/>
          <w:szCs w:val="24"/>
        </w:rPr>
        <w:t xml:space="preserve">A Contratada deverá cumprir as metas estipuladas neste projeto. </w:t>
      </w:r>
    </w:p>
    <w:p w14:paraId="58668000" w14:textId="77777777" w:rsidR="007C5C0B" w:rsidRPr="00AB3C7A" w:rsidRDefault="007C5C0B" w:rsidP="00AB3C7A">
      <w:pPr>
        <w:shd w:val="clear" w:color="auto" w:fill="FFFFFF" w:themeFill="background1"/>
        <w:tabs>
          <w:tab w:val="left" w:pos="284"/>
        </w:tabs>
        <w:spacing w:after="0"/>
        <w:jc w:val="both"/>
        <w:textDirection w:val="btLr"/>
        <w:textAlignment w:val="top"/>
        <w:outlineLvl w:val="0"/>
        <w:rPr>
          <w:rFonts w:ascii="Times New Roman" w:hAnsi="Times New Roman"/>
          <w:color w:val="000000" w:themeColor="text1"/>
          <w:sz w:val="24"/>
          <w:szCs w:val="24"/>
        </w:rPr>
      </w:pPr>
    </w:p>
    <w:p w14:paraId="29F68D38" w14:textId="0982A7FC" w:rsidR="00EA5614" w:rsidRDefault="00EA5614" w:rsidP="00AB3C7A">
      <w:pPr>
        <w:shd w:val="clear" w:color="auto" w:fill="FFFFFF" w:themeFill="background1"/>
        <w:tabs>
          <w:tab w:val="left" w:pos="284"/>
        </w:tabs>
        <w:spacing w:after="0"/>
        <w:jc w:val="both"/>
        <w:textDirection w:val="btLr"/>
        <w:textAlignment w:val="top"/>
        <w:outlineLvl w:val="0"/>
        <w:rPr>
          <w:rFonts w:ascii="Times New Roman" w:hAnsi="Times New Roman"/>
          <w:b/>
          <w:color w:val="000000" w:themeColor="text1"/>
          <w:sz w:val="24"/>
          <w:szCs w:val="24"/>
        </w:rPr>
      </w:pPr>
      <w:r w:rsidRPr="00BB3CC2">
        <w:rPr>
          <w:rFonts w:ascii="Times New Roman" w:hAnsi="Times New Roman"/>
          <w:b/>
          <w:color w:val="000000" w:themeColor="text1"/>
          <w:sz w:val="24"/>
          <w:szCs w:val="24"/>
          <w:highlight w:val="lightGray"/>
        </w:rPr>
        <w:lastRenderedPageBreak/>
        <w:t>ÁREAS DE OPERACIONALIZACÃO DOS VEÍCULOS</w:t>
      </w:r>
    </w:p>
    <w:p w14:paraId="19EAE208" w14:textId="77777777" w:rsidR="003B0A8E" w:rsidRPr="00AB3C7A" w:rsidRDefault="003B0A8E" w:rsidP="00AB3C7A">
      <w:pPr>
        <w:shd w:val="clear" w:color="auto" w:fill="FFFFFF" w:themeFill="background1"/>
        <w:tabs>
          <w:tab w:val="left" w:pos="284"/>
        </w:tabs>
        <w:spacing w:after="0"/>
        <w:jc w:val="both"/>
        <w:textDirection w:val="btLr"/>
        <w:textAlignment w:val="top"/>
        <w:outlineLvl w:val="0"/>
        <w:rPr>
          <w:rFonts w:ascii="Times New Roman" w:hAnsi="Times New Roman"/>
          <w:color w:val="000000" w:themeColor="text1"/>
          <w:sz w:val="24"/>
          <w:szCs w:val="24"/>
        </w:rPr>
      </w:pPr>
    </w:p>
    <w:p w14:paraId="7294619A" w14:textId="317E39F1" w:rsidR="00EA5614" w:rsidRPr="00AB3C7A" w:rsidRDefault="00BA5380" w:rsidP="00AB3C7A">
      <w:pPr>
        <w:pStyle w:val="PargrafodaLista"/>
        <w:shd w:val="clear" w:color="auto" w:fill="FFFFFF" w:themeFill="background1"/>
        <w:spacing w:after="0"/>
        <w:ind w:left="0" w:firstLine="708"/>
        <w:jc w:val="both"/>
        <w:textDirection w:val="btLr"/>
        <w:textAlignment w:val="top"/>
        <w:outlineLvl w:val="0"/>
        <w:rPr>
          <w:rFonts w:ascii="Times New Roman" w:hAnsi="Times New Roman" w:cs="Times New Roman"/>
          <w:color w:val="000000" w:themeColor="text1"/>
          <w:sz w:val="24"/>
          <w:szCs w:val="24"/>
        </w:rPr>
      </w:pPr>
      <w:r w:rsidRPr="00AB3C7A">
        <w:rPr>
          <w:rFonts w:ascii="Times New Roman" w:hAnsi="Times New Roman" w:cs="Times New Roman"/>
          <w:color w:val="000000" w:themeColor="text1"/>
          <w:sz w:val="24"/>
          <w:szCs w:val="24"/>
        </w:rPr>
        <w:t>A</w:t>
      </w:r>
      <w:r w:rsidR="00EA5614" w:rsidRPr="00AB3C7A">
        <w:rPr>
          <w:rFonts w:ascii="Times New Roman" w:hAnsi="Times New Roman" w:cs="Times New Roman"/>
          <w:color w:val="000000" w:themeColor="text1"/>
          <w:sz w:val="24"/>
          <w:szCs w:val="24"/>
        </w:rPr>
        <w:t xml:space="preserve"> </w:t>
      </w:r>
      <w:r w:rsidR="00665557" w:rsidRPr="00AB3C7A">
        <w:rPr>
          <w:rFonts w:ascii="Times New Roman" w:hAnsi="Times New Roman" w:cs="Times New Roman"/>
          <w:color w:val="000000" w:themeColor="text1"/>
          <w:sz w:val="24"/>
          <w:szCs w:val="24"/>
        </w:rPr>
        <w:t>U</w:t>
      </w:r>
      <w:r w:rsidRPr="00AB3C7A">
        <w:rPr>
          <w:rFonts w:ascii="Times New Roman" w:hAnsi="Times New Roman" w:cs="Times New Roman"/>
          <w:color w:val="000000" w:themeColor="text1"/>
          <w:sz w:val="24"/>
          <w:szCs w:val="24"/>
        </w:rPr>
        <w:t>nidade</w:t>
      </w:r>
      <w:r w:rsidR="00665557" w:rsidRPr="00AB3C7A">
        <w:rPr>
          <w:rFonts w:ascii="Times New Roman" w:hAnsi="Times New Roman" w:cs="Times New Roman"/>
          <w:color w:val="000000" w:themeColor="text1"/>
          <w:sz w:val="24"/>
          <w:szCs w:val="24"/>
        </w:rPr>
        <w:t xml:space="preserve"> de Atendimento Móvel vai </w:t>
      </w:r>
      <w:r w:rsidR="0044645B" w:rsidRPr="00AB3C7A">
        <w:rPr>
          <w:rFonts w:ascii="Times New Roman" w:hAnsi="Times New Roman" w:cs="Times New Roman"/>
          <w:color w:val="000000" w:themeColor="text1"/>
          <w:sz w:val="24"/>
          <w:szCs w:val="24"/>
        </w:rPr>
        <w:t>operar</w:t>
      </w:r>
      <w:r w:rsidR="00EA5614" w:rsidRPr="00AB3C7A">
        <w:rPr>
          <w:rFonts w:ascii="Times New Roman" w:hAnsi="Times New Roman" w:cs="Times New Roman"/>
          <w:color w:val="000000" w:themeColor="text1"/>
          <w:sz w:val="24"/>
          <w:szCs w:val="24"/>
        </w:rPr>
        <w:t xml:space="preserve"> em todo o Município de Maricá, visando o atendimento às atividades das Unidades de Saúde da Secretaria Municipal de Saúde de Maricá e, eventualmente, em outros municípios quando o serviço for solicitado pelo Complexo Regulador da SMS Maricá.</w:t>
      </w:r>
    </w:p>
    <w:p w14:paraId="41713CFE" w14:textId="45122B53" w:rsidR="00EA5614" w:rsidRPr="00AB3C7A" w:rsidRDefault="00EA5614" w:rsidP="00AB3C7A">
      <w:pPr>
        <w:pStyle w:val="PargrafodaLista"/>
        <w:shd w:val="clear" w:color="auto" w:fill="FFFFFF" w:themeFill="background1"/>
        <w:spacing w:after="0"/>
        <w:ind w:left="0" w:firstLine="708"/>
        <w:jc w:val="both"/>
        <w:textDirection w:val="btLr"/>
        <w:textAlignment w:val="top"/>
        <w:outlineLvl w:val="0"/>
        <w:rPr>
          <w:rFonts w:ascii="Times New Roman" w:hAnsi="Times New Roman" w:cs="Times New Roman"/>
          <w:color w:val="000000" w:themeColor="text1"/>
          <w:sz w:val="24"/>
          <w:szCs w:val="24"/>
        </w:rPr>
      </w:pPr>
      <w:r w:rsidRPr="00AB3C7A">
        <w:rPr>
          <w:rFonts w:ascii="Times New Roman" w:hAnsi="Times New Roman" w:cs="Times New Roman"/>
          <w:color w:val="000000" w:themeColor="text1"/>
          <w:sz w:val="24"/>
          <w:szCs w:val="24"/>
        </w:rPr>
        <w:t xml:space="preserve">Os condutores das ambulâncias deverão ter pleno conhecimento das áreas de </w:t>
      </w:r>
      <w:r w:rsidR="004B7247" w:rsidRPr="00AB3C7A">
        <w:rPr>
          <w:rFonts w:ascii="Times New Roman" w:hAnsi="Times New Roman" w:cs="Times New Roman"/>
          <w:color w:val="000000" w:themeColor="text1"/>
          <w:sz w:val="24"/>
          <w:szCs w:val="24"/>
        </w:rPr>
        <w:t>atuação, do sistema</w:t>
      </w:r>
      <w:r w:rsidRPr="00AB3C7A">
        <w:rPr>
          <w:rFonts w:ascii="Times New Roman" w:hAnsi="Times New Roman" w:cs="Times New Roman"/>
          <w:color w:val="000000" w:themeColor="text1"/>
          <w:sz w:val="24"/>
          <w:szCs w:val="24"/>
        </w:rPr>
        <w:t>, do funcionamento do veículo, de suas atribuições e da</w:t>
      </w:r>
      <w:r w:rsidR="004B7247" w:rsidRPr="00AB3C7A">
        <w:rPr>
          <w:rFonts w:ascii="Times New Roman" w:hAnsi="Times New Roman" w:cs="Times New Roman"/>
          <w:color w:val="000000" w:themeColor="text1"/>
          <w:sz w:val="24"/>
          <w:szCs w:val="24"/>
        </w:rPr>
        <w:t xml:space="preserve">s áreas mencionadas </w:t>
      </w:r>
      <w:r w:rsidRPr="00AB3C7A">
        <w:rPr>
          <w:rFonts w:ascii="Times New Roman" w:hAnsi="Times New Roman" w:cs="Times New Roman"/>
          <w:color w:val="000000" w:themeColor="text1"/>
          <w:sz w:val="24"/>
          <w:szCs w:val="24"/>
        </w:rPr>
        <w:t>neste</w:t>
      </w:r>
      <w:r w:rsidR="004B7247" w:rsidRPr="00AB3C7A">
        <w:rPr>
          <w:rFonts w:ascii="Times New Roman" w:hAnsi="Times New Roman" w:cs="Times New Roman"/>
          <w:color w:val="000000" w:themeColor="text1"/>
          <w:sz w:val="24"/>
          <w:szCs w:val="24"/>
        </w:rPr>
        <w:t xml:space="preserve"> Estudo Técnico</w:t>
      </w:r>
      <w:r w:rsidRPr="00AB3C7A">
        <w:rPr>
          <w:rFonts w:ascii="Times New Roman" w:hAnsi="Times New Roman" w:cs="Times New Roman"/>
          <w:color w:val="000000" w:themeColor="text1"/>
          <w:sz w:val="24"/>
          <w:szCs w:val="24"/>
        </w:rPr>
        <w:t>, não podendo ser invocado, em nenhum momento, desconhecimento destes pontos como elemento impeditivo da execução do serviço.</w:t>
      </w:r>
    </w:p>
    <w:p w14:paraId="303DB36B" w14:textId="77777777" w:rsidR="00EA5614" w:rsidRPr="00AB3C7A" w:rsidRDefault="00EA5614" w:rsidP="00AB3C7A">
      <w:pPr>
        <w:pStyle w:val="PargrafodaLista"/>
        <w:shd w:val="clear" w:color="auto" w:fill="FFFFFF" w:themeFill="background1"/>
        <w:spacing w:after="0"/>
        <w:ind w:left="0"/>
        <w:jc w:val="both"/>
        <w:textDirection w:val="btLr"/>
        <w:textAlignment w:val="top"/>
        <w:outlineLvl w:val="0"/>
        <w:rPr>
          <w:rFonts w:ascii="Times New Roman" w:hAnsi="Times New Roman" w:cs="Times New Roman"/>
          <w:color w:val="000000" w:themeColor="text1"/>
          <w:sz w:val="24"/>
          <w:szCs w:val="24"/>
        </w:rPr>
      </w:pPr>
    </w:p>
    <w:p w14:paraId="4A18CCDD" w14:textId="77717226" w:rsidR="00EA5614" w:rsidRDefault="00EA5614" w:rsidP="00A335B5">
      <w:pPr>
        <w:shd w:val="clear" w:color="auto" w:fill="FFFFFF" w:themeFill="background1"/>
        <w:tabs>
          <w:tab w:val="left" w:pos="284"/>
        </w:tabs>
        <w:spacing w:after="0"/>
        <w:jc w:val="both"/>
        <w:textDirection w:val="btLr"/>
        <w:textAlignment w:val="top"/>
        <w:outlineLvl w:val="0"/>
        <w:rPr>
          <w:rFonts w:ascii="Times New Roman" w:hAnsi="Times New Roman"/>
          <w:b/>
          <w:color w:val="000000" w:themeColor="text1"/>
          <w:sz w:val="24"/>
          <w:szCs w:val="24"/>
        </w:rPr>
      </w:pPr>
      <w:r w:rsidRPr="003B0A8E">
        <w:rPr>
          <w:rFonts w:ascii="Times New Roman" w:hAnsi="Times New Roman"/>
          <w:b/>
          <w:color w:val="000000" w:themeColor="text1"/>
          <w:sz w:val="24"/>
          <w:szCs w:val="24"/>
          <w:highlight w:val="lightGray"/>
        </w:rPr>
        <w:t>DESCRIÇÃO DOS VEÍCULOS A SEREM LOCADOS:</w:t>
      </w:r>
    </w:p>
    <w:p w14:paraId="2CD76058" w14:textId="77777777" w:rsidR="00BF2DBB" w:rsidRPr="00AB3C7A" w:rsidRDefault="00BF2DBB" w:rsidP="00AB3C7A">
      <w:pPr>
        <w:shd w:val="clear" w:color="auto" w:fill="FFFFFF" w:themeFill="background1"/>
        <w:tabs>
          <w:tab w:val="left" w:pos="284"/>
        </w:tabs>
        <w:spacing w:after="0"/>
        <w:ind w:left="2"/>
        <w:jc w:val="both"/>
        <w:textDirection w:val="btLr"/>
        <w:textAlignment w:val="top"/>
        <w:outlineLvl w:val="0"/>
        <w:rPr>
          <w:rFonts w:ascii="Times New Roman" w:hAnsi="Times New Roman"/>
          <w:color w:val="000000" w:themeColor="text1"/>
          <w:sz w:val="24"/>
          <w:szCs w:val="24"/>
        </w:rPr>
      </w:pPr>
    </w:p>
    <w:p w14:paraId="34780E95" w14:textId="77777777" w:rsidR="00EA5614" w:rsidRDefault="00EA5614" w:rsidP="00AB3C7A">
      <w:pPr>
        <w:shd w:val="clear" w:color="auto" w:fill="FFFFFF" w:themeFill="background1"/>
        <w:spacing w:after="0"/>
        <w:ind w:left="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Apresenta-se a seguir, de maneira sintética, a descrição dos veículos objetos deste projeto:</w:t>
      </w:r>
    </w:p>
    <w:p w14:paraId="216FB077" w14:textId="77777777" w:rsidR="003B0A8E" w:rsidRPr="00AB3C7A" w:rsidRDefault="003B0A8E" w:rsidP="00AB3C7A">
      <w:pPr>
        <w:shd w:val="clear" w:color="auto" w:fill="FFFFFF" w:themeFill="background1"/>
        <w:spacing w:after="0"/>
        <w:ind w:left="2"/>
        <w:jc w:val="both"/>
        <w:textDirection w:val="btLr"/>
        <w:textAlignment w:val="top"/>
        <w:outlineLvl w:val="0"/>
        <w:rPr>
          <w:rFonts w:ascii="Times New Roman" w:hAnsi="Times New Roman"/>
          <w:color w:val="000000" w:themeColor="text1"/>
          <w:sz w:val="24"/>
          <w:szCs w:val="24"/>
        </w:rPr>
      </w:pPr>
    </w:p>
    <w:p w14:paraId="7CD42ADD" w14:textId="0BD886A6" w:rsidR="00EA5614" w:rsidRPr="00AB3C7A" w:rsidRDefault="009B48F0" w:rsidP="00AB3C7A">
      <w:pPr>
        <w:pStyle w:val="PargrafodaLista"/>
        <w:shd w:val="clear" w:color="auto" w:fill="FFFFFF" w:themeFill="background1"/>
        <w:tabs>
          <w:tab w:val="left" w:pos="284"/>
        </w:tabs>
        <w:spacing w:after="0"/>
        <w:ind w:left="0"/>
        <w:jc w:val="both"/>
        <w:textDirection w:val="btLr"/>
        <w:textAlignment w:val="top"/>
        <w:outlineLvl w:val="0"/>
        <w:rPr>
          <w:rFonts w:ascii="Times New Roman" w:hAnsi="Times New Roman" w:cs="Times New Roman"/>
          <w:color w:val="000000" w:themeColor="text1"/>
          <w:sz w:val="24"/>
          <w:szCs w:val="24"/>
        </w:rPr>
      </w:pPr>
      <w:r w:rsidRPr="00AB3C7A">
        <w:rPr>
          <w:rFonts w:ascii="Times New Roman" w:hAnsi="Times New Roman" w:cs="Times New Roman"/>
          <w:b/>
          <w:color w:val="000000" w:themeColor="text1"/>
          <w:sz w:val="24"/>
          <w:szCs w:val="24"/>
        </w:rPr>
        <w:t>TIPO B - Veículo U</w:t>
      </w:r>
      <w:r w:rsidR="00EA5614" w:rsidRPr="00AB3C7A">
        <w:rPr>
          <w:rFonts w:ascii="Times New Roman" w:hAnsi="Times New Roman" w:cs="Times New Roman"/>
          <w:b/>
          <w:color w:val="000000" w:themeColor="text1"/>
          <w:sz w:val="24"/>
          <w:szCs w:val="24"/>
        </w:rPr>
        <w:t>SB</w:t>
      </w:r>
      <w:r w:rsidR="00EA5614" w:rsidRPr="00AB3C7A">
        <w:rPr>
          <w:rFonts w:ascii="Times New Roman" w:hAnsi="Times New Roman" w:cs="Times New Roman"/>
          <w:color w:val="000000" w:themeColor="text1"/>
          <w:sz w:val="24"/>
          <w:szCs w:val="24"/>
        </w:rPr>
        <w:t xml:space="preserve"> – veículo tipo furgão, monobloco, adaptado para ambulância, com </w:t>
      </w:r>
      <w:r w:rsidR="00EA5614" w:rsidRPr="00AB3C7A">
        <w:rPr>
          <w:rFonts w:ascii="Times New Roman" w:hAnsi="Times New Roman" w:cs="Times New Roman"/>
          <w:b/>
          <w:color w:val="000000" w:themeColor="text1"/>
          <w:sz w:val="24"/>
          <w:szCs w:val="24"/>
        </w:rPr>
        <w:t>01 (um) motorista</w:t>
      </w:r>
      <w:r w:rsidR="00EA5614" w:rsidRPr="00AB3C7A">
        <w:rPr>
          <w:rFonts w:ascii="Times New Roman" w:hAnsi="Times New Roman" w:cs="Times New Roman"/>
          <w:color w:val="000000" w:themeColor="text1"/>
          <w:sz w:val="24"/>
          <w:szCs w:val="24"/>
        </w:rPr>
        <w:t>;</w:t>
      </w:r>
    </w:p>
    <w:p w14:paraId="727D5E16" w14:textId="2BDB9589" w:rsidR="00EA5614" w:rsidRPr="00AB3C7A" w:rsidRDefault="009B48F0" w:rsidP="00AB3C7A">
      <w:pPr>
        <w:pStyle w:val="PargrafodaLista"/>
        <w:shd w:val="clear" w:color="auto" w:fill="FFFFFF" w:themeFill="background1"/>
        <w:tabs>
          <w:tab w:val="left" w:pos="284"/>
        </w:tabs>
        <w:spacing w:after="0"/>
        <w:ind w:left="0"/>
        <w:jc w:val="both"/>
        <w:textDirection w:val="btLr"/>
        <w:textAlignment w:val="top"/>
        <w:outlineLvl w:val="0"/>
        <w:rPr>
          <w:rFonts w:ascii="Times New Roman" w:hAnsi="Times New Roman" w:cs="Times New Roman"/>
          <w:color w:val="000000" w:themeColor="text1"/>
          <w:sz w:val="24"/>
          <w:szCs w:val="24"/>
        </w:rPr>
      </w:pPr>
      <w:r w:rsidRPr="00AB3C7A">
        <w:rPr>
          <w:rFonts w:ascii="Times New Roman" w:hAnsi="Times New Roman" w:cs="Times New Roman"/>
          <w:b/>
          <w:color w:val="000000" w:themeColor="text1"/>
          <w:sz w:val="24"/>
          <w:szCs w:val="24"/>
        </w:rPr>
        <w:t>TIPO D - Veículo U</w:t>
      </w:r>
      <w:r w:rsidR="00EA5614" w:rsidRPr="00AB3C7A">
        <w:rPr>
          <w:rFonts w:ascii="Times New Roman" w:hAnsi="Times New Roman" w:cs="Times New Roman"/>
          <w:b/>
          <w:color w:val="000000" w:themeColor="text1"/>
          <w:sz w:val="24"/>
          <w:szCs w:val="24"/>
        </w:rPr>
        <w:t>SA</w:t>
      </w:r>
      <w:r w:rsidR="00EA5614" w:rsidRPr="00AB3C7A">
        <w:rPr>
          <w:rFonts w:ascii="Times New Roman" w:hAnsi="Times New Roman" w:cs="Times New Roman"/>
          <w:color w:val="000000" w:themeColor="text1"/>
          <w:sz w:val="24"/>
          <w:szCs w:val="24"/>
        </w:rPr>
        <w:t xml:space="preserve"> – veículo tipo furgão, monobloco, adaptado para ambulância, </w:t>
      </w:r>
      <w:r w:rsidR="00EA5614" w:rsidRPr="00AB3C7A">
        <w:rPr>
          <w:rFonts w:ascii="Times New Roman" w:hAnsi="Times New Roman" w:cs="Times New Roman"/>
          <w:b/>
          <w:color w:val="000000" w:themeColor="text1"/>
          <w:sz w:val="24"/>
          <w:szCs w:val="24"/>
        </w:rPr>
        <w:t>com 01 (um) motorist</w:t>
      </w:r>
      <w:r w:rsidR="0019053D" w:rsidRPr="00AB3C7A">
        <w:rPr>
          <w:rFonts w:ascii="Times New Roman" w:hAnsi="Times New Roman" w:cs="Times New Roman"/>
          <w:b/>
          <w:color w:val="000000" w:themeColor="text1"/>
          <w:sz w:val="24"/>
          <w:szCs w:val="24"/>
        </w:rPr>
        <w:t>a</w:t>
      </w:r>
      <w:r w:rsidR="00EA5614" w:rsidRPr="00AB3C7A">
        <w:rPr>
          <w:rFonts w:ascii="Times New Roman" w:hAnsi="Times New Roman" w:cs="Times New Roman"/>
          <w:color w:val="000000" w:themeColor="text1"/>
          <w:sz w:val="24"/>
          <w:szCs w:val="24"/>
        </w:rPr>
        <w:t>;</w:t>
      </w:r>
    </w:p>
    <w:p w14:paraId="6DC80950" w14:textId="77777777" w:rsidR="00EA5614" w:rsidRPr="00AB3C7A" w:rsidRDefault="00EA5614" w:rsidP="00AB3C7A">
      <w:pPr>
        <w:pStyle w:val="PargrafodaLista"/>
        <w:shd w:val="clear" w:color="auto" w:fill="FFFFFF" w:themeFill="background1"/>
        <w:tabs>
          <w:tab w:val="left" w:pos="284"/>
        </w:tabs>
        <w:spacing w:after="0"/>
        <w:ind w:left="0"/>
        <w:jc w:val="both"/>
        <w:textDirection w:val="btLr"/>
        <w:textAlignment w:val="top"/>
        <w:outlineLvl w:val="0"/>
        <w:rPr>
          <w:rFonts w:ascii="Times New Roman" w:hAnsi="Times New Roman" w:cs="Times New Roman"/>
          <w:color w:val="000000" w:themeColor="text1"/>
          <w:sz w:val="24"/>
          <w:szCs w:val="24"/>
        </w:rPr>
      </w:pPr>
    </w:p>
    <w:p w14:paraId="2E1A2E2F" w14:textId="5F93DE63" w:rsidR="00EA5614" w:rsidRDefault="00EA5614" w:rsidP="00AB3C7A">
      <w:pPr>
        <w:shd w:val="clear" w:color="auto" w:fill="FFFFFF" w:themeFill="background1"/>
        <w:spacing w:after="0"/>
        <w:jc w:val="both"/>
        <w:textDirection w:val="btLr"/>
        <w:textAlignment w:val="top"/>
        <w:outlineLvl w:val="0"/>
        <w:rPr>
          <w:rFonts w:ascii="Times New Roman" w:hAnsi="Times New Roman"/>
          <w:b/>
          <w:color w:val="000000" w:themeColor="text1"/>
          <w:sz w:val="24"/>
          <w:szCs w:val="24"/>
        </w:rPr>
      </w:pPr>
      <w:r w:rsidRPr="003B0A8E">
        <w:rPr>
          <w:rFonts w:ascii="Times New Roman" w:hAnsi="Times New Roman"/>
          <w:b/>
          <w:color w:val="000000" w:themeColor="text1"/>
          <w:sz w:val="24"/>
          <w:szCs w:val="24"/>
          <w:highlight w:val="lightGray"/>
        </w:rPr>
        <w:t>ESPECIFICAÇÕES TÉCNICAS DOS VEÍCULOS:</w:t>
      </w:r>
    </w:p>
    <w:p w14:paraId="54D18FA2" w14:textId="77777777" w:rsidR="003B0A8E" w:rsidRPr="00AB3C7A" w:rsidRDefault="003B0A8E" w:rsidP="00AB3C7A">
      <w:pPr>
        <w:shd w:val="clear" w:color="auto" w:fill="FFFFFF" w:themeFill="background1"/>
        <w:spacing w:after="0"/>
        <w:jc w:val="both"/>
        <w:textDirection w:val="btLr"/>
        <w:textAlignment w:val="top"/>
        <w:outlineLvl w:val="0"/>
        <w:rPr>
          <w:rFonts w:ascii="Times New Roman" w:hAnsi="Times New Roman"/>
          <w:color w:val="000000" w:themeColor="text1"/>
          <w:sz w:val="24"/>
          <w:szCs w:val="24"/>
        </w:rPr>
      </w:pPr>
    </w:p>
    <w:p w14:paraId="3D6A9F1C" w14:textId="72F29D88" w:rsidR="00EA5614" w:rsidRPr="00AB3C7A" w:rsidRDefault="00EA5614" w:rsidP="00AB3C7A">
      <w:pPr>
        <w:shd w:val="clear" w:color="auto" w:fill="FFFFFF" w:themeFill="background1"/>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b/>
          <w:color w:val="000000" w:themeColor="text1"/>
          <w:sz w:val="24"/>
          <w:szCs w:val="24"/>
        </w:rPr>
        <w:t>ESPECIFICAÇÕES TÉCNICAS PARA</w:t>
      </w:r>
      <w:r w:rsidR="003E66F8" w:rsidRPr="00AB3C7A">
        <w:rPr>
          <w:rFonts w:ascii="Times New Roman" w:hAnsi="Times New Roman"/>
          <w:b/>
          <w:color w:val="000000" w:themeColor="text1"/>
          <w:sz w:val="24"/>
          <w:szCs w:val="24"/>
        </w:rPr>
        <w:t xml:space="preserve"> AMBULÂNCIA DE SUPORTE BÁSICO (U</w:t>
      </w:r>
      <w:r w:rsidRPr="00AB3C7A">
        <w:rPr>
          <w:rFonts w:ascii="Times New Roman" w:hAnsi="Times New Roman"/>
          <w:b/>
          <w:color w:val="000000" w:themeColor="text1"/>
          <w:sz w:val="24"/>
          <w:szCs w:val="24"/>
        </w:rPr>
        <w:t>SB):</w:t>
      </w:r>
    </w:p>
    <w:p w14:paraId="3E66CD70" w14:textId="423559AF" w:rsidR="00EA5614" w:rsidRPr="00AB3C7A" w:rsidRDefault="00EA5614" w:rsidP="00AB3C7A">
      <w:pPr>
        <w:shd w:val="clear" w:color="auto" w:fill="FFFFFF" w:themeFill="background1"/>
        <w:tabs>
          <w:tab w:val="left" w:pos="284"/>
          <w:tab w:val="left" w:pos="426"/>
          <w:tab w:val="left" w:pos="709"/>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b/>
          <w:color w:val="000000" w:themeColor="text1"/>
          <w:sz w:val="24"/>
          <w:szCs w:val="24"/>
        </w:rPr>
        <w:t xml:space="preserve">Finalidade: </w:t>
      </w:r>
      <w:r w:rsidRPr="00AB3C7A">
        <w:rPr>
          <w:rFonts w:ascii="Times New Roman" w:hAnsi="Times New Roman"/>
          <w:color w:val="000000" w:themeColor="text1"/>
          <w:sz w:val="24"/>
          <w:szCs w:val="24"/>
        </w:rPr>
        <w:t>Veículo para transporte de pacientes que não apresentem risco de vida para remoções simples entre unidades, ou para outras unidades visando à realização de exames específicos, e também das Unidades de Saúde da SMS de Maricá para a respectiva residência. Veículo com motorista profissional (com curso específi</w:t>
      </w:r>
      <w:r w:rsidR="003B0A8E">
        <w:rPr>
          <w:rFonts w:ascii="Times New Roman" w:hAnsi="Times New Roman"/>
          <w:color w:val="000000" w:themeColor="text1"/>
          <w:sz w:val="24"/>
          <w:szCs w:val="24"/>
        </w:rPr>
        <w:t>co para condução de ambulância).</w:t>
      </w:r>
    </w:p>
    <w:p w14:paraId="08E41A7B" w14:textId="77777777" w:rsidR="00EA5614" w:rsidRPr="00AB3C7A" w:rsidRDefault="00EA5614" w:rsidP="00AB3C7A">
      <w:pPr>
        <w:shd w:val="clear" w:color="auto" w:fill="FFFFFF" w:themeFill="background1"/>
        <w:tabs>
          <w:tab w:val="left" w:pos="284"/>
          <w:tab w:val="left" w:pos="426"/>
          <w:tab w:val="left" w:pos="709"/>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b/>
          <w:color w:val="000000" w:themeColor="text1"/>
          <w:sz w:val="24"/>
          <w:szCs w:val="24"/>
        </w:rPr>
        <w:t>Descrição:</w:t>
      </w:r>
      <w:r w:rsidRPr="00AB3C7A">
        <w:rPr>
          <w:rFonts w:ascii="Times New Roman" w:hAnsi="Times New Roman"/>
          <w:color w:val="000000" w:themeColor="text1"/>
          <w:sz w:val="24"/>
          <w:szCs w:val="24"/>
        </w:rPr>
        <w:t xml:space="preserve"> Veículo do tipo furgão monobloco, original DE FÁBRICA, com potência mínima de 103 CV, PBT (peso bruto total) de 3.500 Kg no mínimo, equipados com ar condicionado, tanto a cabine quanto o salão, direção hidráulica, sistema de comunicação Fixo e móvel, sirene, sistema de iluminação e sinalização, incluindo giroscópio. </w:t>
      </w:r>
    </w:p>
    <w:p w14:paraId="31D89D87" w14:textId="77777777" w:rsidR="00EA5614" w:rsidRPr="00AB3C7A" w:rsidRDefault="00EA5614" w:rsidP="00AB3C7A">
      <w:pPr>
        <w:shd w:val="clear" w:color="auto" w:fill="FFFFFF" w:themeFill="background1"/>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b/>
          <w:color w:val="000000" w:themeColor="text1"/>
          <w:sz w:val="24"/>
          <w:szCs w:val="24"/>
        </w:rPr>
        <w:t>Características Mínimas a Serem Atendidas</w:t>
      </w:r>
      <w:r w:rsidRPr="00AB3C7A">
        <w:rPr>
          <w:rFonts w:ascii="Times New Roman" w:hAnsi="Times New Roman"/>
          <w:color w:val="000000" w:themeColor="text1"/>
          <w:sz w:val="24"/>
          <w:szCs w:val="24"/>
        </w:rPr>
        <w:t xml:space="preserve">: </w:t>
      </w:r>
    </w:p>
    <w:p w14:paraId="5E200A66" w14:textId="77777777" w:rsidR="00EA5614" w:rsidRPr="00AB3C7A" w:rsidRDefault="00EA5614" w:rsidP="00AB3C7A">
      <w:pPr>
        <w:shd w:val="clear" w:color="auto" w:fill="FFFFFF" w:themeFill="background1"/>
        <w:tabs>
          <w:tab w:val="left" w:pos="284"/>
          <w:tab w:val="left" w:pos="426"/>
          <w:tab w:val="left" w:pos="709"/>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b/>
          <w:color w:val="000000" w:themeColor="text1"/>
          <w:sz w:val="24"/>
          <w:szCs w:val="24"/>
        </w:rPr>
        <w:t xml:space="preserve">Carroceria e Cabine: </w:t>
      </w:r>
      <w:r w:rsidRPr="00AB3C7A">
        <w:rPr>
          <w:rFonts w:ascii="Times New Roman" w:hAnsi="Times New Roman"/>
          <w:color w:val="000000" w:themeColor="text1"/>
          <w:sz w:val="24"/>
          <w:szCs w:val="24"/>
        </w:rPr>
        <w:t xml:space="preserve">O compartimento do paciente deverá ter no mínimo altura de 1.70 metros, medida do assoalho ao teto, largura de 1.60 metros, medida a 30 cm acima do assoalho do veículo e comprimento de 2.10 metros medidos da porta traseira ao encosto do banco do motorista. Será necessária a comunicação ampla entre os compartimentos do motorista e paciente. Essa intercomunicação entre a cabine e o salão de atendimento deverá se dar por meio de abertura que possibilite a passagem de uma pessoa, de forma confortável ergonomicamente, sendo a abertura com altura mínima de 1.4 m, sem porta, com acabamento sem arestas ou pontos cortantes. Deverá ser dotada de degrau ou estribo para acesso ao salão de atendimento na porta traseira da ambulância sempre que a distância do solo ao piso do salão de </w:t>
      </w:r>
      <w:r w:rsidRPr="00AB3C7A">
        <w:rPr>
          <w:rFonts w:ascii="Times New Roman" w:hAnsi="Times New Roman"/>
          <w:color w:val="000000" w:themeColor="text1"/>
          <w:sz w:val="24"/>
          <w:szCs w:val="24"/>
        </w:rPr>
        <w:lastRenderedPageBreak/>
        <w:t>atendimento for maior que 50 cm. As duas portas traseiras devem ter abertura horizontal mínima em duas posições (de 90 e 180 graus ou 90 e 270 graus), tendo como altura mínima 1.7 metros, com dispositivo automático para mantê-las abertas, impedindo seu fechamento espontâneo no caso do veículo estacionar em desnível. A altura interna do veículo deverá ser original de fábrica, sem que seja alterada a parte construtiva da ambulância.</w:t>
      </w:r>
    </w:p>
    <w:p w14:paraId="0E3BDA67" w14:textId="77777777" w:rsidR="00EA5614" w:rsidRPr="00AB3C7A" w:rsidRDefault="00EA5614" w:rsidP="00AB3C7A">
      <w:pPr>
        <w:numPr>
          <w:ilvl w:val="0"/>
          <w:numId w:val="68"/>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Porta lateral de correr.</w:t>
      </w:r>
    </w:p>
    <w:p w14:paraId="293651C0" w14:textId="77777777" w:rsidR="00EA5614" w:rsidRPr="00AB3C7A" w:rsidRDefault="00EA5614" w:rsidP="00AB3C7A">
      <w:pPr>
        <w:numPr>
          <w:ilvl w:val="0"/>
          <w:numId w:val="68"/>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Portas com trava de segurança.</w:t>
      </w:r>
    </w:p>
    <w:p w14:paraId="23EAEC4C" w14:textId="77777777" w:rsidR="00EA5614" w:rsidRPr="00AB3C7A" w:rsidRDefault="00EA5614" w:rsidP="00AB3C7A">
      <w:pPr>
        <w:numPr>
          <w:ilvl w:val="0"/>
          <w:numId w:val="68"/>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Vidros traseiros jateados com duas faixas transparentes.</w:t>
      </w:r>
    </w:p>
    <w:p w14:paraId="0677E645" w14:textId="77777777" w:rsidR="00EA5614" w:rsidRPr="00AB3C7A" w:rsidRDefault="00EA5614" w:rsidP="00AB3C7A">
      <w:pPr>
        <w:shd w:val="clear" w:color="auto" w:fill="FFFFFF" w:themeFill="background1"/>
        <w:tabs>
          <w:tab w:val="left" w:pos="284"/>
          <w:tab w:val="left" w:pos="426"/>
          <w:tab w:val="left" w:pos="709"/>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b/>
          <w:color w:val="000000" w:themeColor="text1"/>
          <w:sz w:val="24"/>
          <w:szCs w:val="24"/>
        </w:rPr>
        <w:t xml:space="preserve">Sistema elétrico: </w:t>
      </w:r>
      <w:r w:rsidRPr="00AB3C7A">
        <w:rPr>
          <w:rFonts w:ascii="Times New Roman" w:hAnsi="Times New Roman"/>
          <w:color w:val="000000" w:themeColor="text1"/>
          <w:sz w:val="24"/>
          <w:szCs w:val="24"/>
        </w:rPr>
        <w:t xml:space="preserve">O sistema elétrico será o original do veículo, com montagem de bateria adicional. A alimentação deverá ser feita por duas baterias, sendo a do chassi original do fabricante e uma outra, independente, para o compartimento de atendimento. Essa segunda bateria deverá ter no mínimo 120 A, do tipo sem manutenção, 12 volts, instalada em local de fácil acesso e seguro, devendo possuir uma proteção para evitar corrosão caso ocorra vazamento de solução da mesma e queda quando em deslocamento ou quando a viatura sofrer solavanco brusco. O sistema elétrico deverá estar dimensionado para o emprego simultâneo de todos os itens especificados e os equipamentos médicos sem o uso da bateria dos mesmos, quer com a viatura em movimento quer estacionada, sem risco de sobrecarga no alternador, fiação ou disjuntores. </w:t>
      </w:r>
    </w:p>
    <w:p w14:paraId="40C9A38F" w14:textId="27FE9E8C" w:rsidR="00EA5614" w:rsidRPr="00AB3C7A" w:rsidRDefault="00F0278C" w:rsidP="00AB3C7A">
      <w:pPr>
        <w:shd w:val="clear" w:color="auto" w:fill="FFFFFF" w:themeFill="background1"/>
        <w:tabs>
          <w:tab w:val="left" w:pos="284"/>
        </w:tabs>
        <w:ind w:firstLine="2"/>
        <w:jc w:val="both"/>
        <w:rPr>
          <w:rFonts w:ascii="Times New Roman" w:hAnsi="Times New Roman"/>
          <w:color w:val="000000" w:themeColor="text1"/>
          <w:sz w:val="24"/>
          <w:szCs w:val="24"/>
        </w:rPr>
      </w:pPr>
      <w:r w:rsidRPr="00AB3C7A">
        <w:rPr>
          <w:rFonts w:ascii="Times New Roman" w:hAnsi="Times New Roman"/>
          <w:color w:val="000000" w:themeColor="text1"/>
          <w:sz w:val="24"/>
          <w:szCs w:val="24"/>
        </w:rPr>
        <w:tab/>
      </w:r>
      <w:r w:rsidRPr="00AB3C7A">
        <w:rPr>
          <w:rFonts w:ascii="Times New Roman" w:hAnsi="Times New Roman"/>
          <w:color w:val="000000" w:themeColor="text1"/>
          <w:sz w:val="24"/>
          <w:szCs w:val="24"/>
        </w:rPr>
        <w:tab/>
      </w:r>
      <w:r w:rsidR="00EA5614" w:rsidRPr="00AB3C7A">
        <w:rPr>
          <w:rFonts w:ascii="Times New Roman" w:hAnsi="Times New Roman"/>
          <w:color w:val="000000" w:themeColor="text1"/>
          <w:sz w:val="24"/>
          <w:szCs w:val="24"/>
        </w:rPr>
        <w:t xml:space="preserve">Deverá haver um sistema que bloqueie automaticamente o uso da bateria do motor para alimentar o compartimento de atendimento e as luzes adicionais de emergência, quando o veículo estiver com o motor desligado. O compartimento de atendimento e o equipamento elétrico secundário devem ser servidos por circuitos totalmente separados e distintos dos circuitos do chassi da viatura. </w:t>
      </w:r>
    </w:p>
    <w:p w14:paraId="12946B29" w14:textId="1F9EBE7E" w:rsidR="00EA5614" w:rsidRPr="00AB3C7A" w:rsidRDefault="00F0278C" w:rsidP="00AB3C7A">
      <w:pPr>
        <w:shd w:val="clear" w:color="auto" w:fill="FFFFFF" w:themeFill="background1"/>
        <w:tabs>
          <w:tab w:val="left" w:pos="284"/>
        </w:tabs>
        <w:ind w:firstLine="2"/>
        <w:jc w:val="both"/>
        <w:rPr>
          <w:rFonts w:ascii="Times New Roman" w:hAnsi="Times New Roman"/>
          <w:color w:val="000000" w:themeColor="text1"/>
          <w:sz w:val="24"/>
          <w:szCs w:val="24"/>
        </w:rPr>
      </w:pPr>
      <w:r w:rsidRPr="00AB3C7A">
        <w:rPr>
          <w:rFonts w:ascii="Times New Roman" w:hAnsi="Times New Roman"/>
          <w:color w:val="000000" w:themeColor="text1"/>
          <w:sz w:val="24"/>
          <w:szCs w:val="24"/>
        </w:rPr>
        <w:tab/>
      </w:r>
      <w:r w:rsidRPr="00AB3C7A">
        <w:rPr>
          <w:rFonts w:ascii="Times New Roman" w:hAnsi="Times New Roman"/>
          <w:color w:val="000000" w:themeColor="text1"/>
          <w:sz w:val="24"/>
          <w:szCs w:val="24"/>
        </w:rPr>
        <w:tab/>
      </w:r>
      <w:r w:rsidR="00EA5614" w:rsidRPr="00AB3C7A">
        <w:rPr>
          <w:rFonts w:ascii="Times New Roman" w:hAnsi="Times New Roman"/>
          <w:color w:val="000000" w:themeColor="text1"/>
          <w:sz w:val="24"/>
          <w:szCs w:val="24"/>
        </w:rPr>
        <w:t xml:space="preserve">Todos os circuitos elétricos devem ser protegidos por disjuntores principais ou dispositivos eletrônicos de proteção à corrente (disjuntores automáticos ou manuais de rearmação), e devem ser de fácil remoção e acesso para inspeção e manutenção. Os diagramas e esquemas de fiação em português, incluindo códigos e listas de peças padrão, deverão ser fornecidos em separado. </w:t>
      </w:r>
    </w:p>
    <w:p w14:paraId="62DFBEF0" w14:textId="3E34E550" w:rsidR="00EA5614" w:rsidRPr="00AB3C7A" w:rsidRDefault="00F0278C" w:rsidP="00AB3C7A">
      <w:pPr>
        <w:shd w:val="clear" w:color="auto" w:fill="FFFFFF" w:themeFill="background1"/>
        <w:tabs>
          <w:tab w:val="left" w:pos="284"/>
        </w:tabs>
        <w:ind w:firstLine="2"/>
        <w:jc w:val="both"/>
        <w:rPr>
          <w:rFonts w:ascii="Times New Roman" w:hAnsi="Times New Roman"/>
          <w:color w:val="000000" w:themeColor="text1"/>
          <w:sz w:val="24"/>
          <w:szCs w:val="24"/>
        </w:rPr>
      </w:pPr>
      <w:r w:rsidRPr="00AB3C7A">
        <w:rPr>
          <w:rFonts w:ascii="Times New Roman" w:hAnsi="Times New Roman"/>
          <w:color w:val="000000" w:themeColor="text1"/>
          <w:sz w:val="24"/>
          <w:szCs w:val="24"/>
        </w:rPr>
        <w:tab/>
      </w:r>
      <w:r w:rsidRPr="00AB3C7A">
        <w:rPr>
          <w:rFonts w:ascii="Times New Roman" w:hAnsi="Times New Roman"/>
          <w:color w:val="000000" w:themeColor="text1"/>
          <w:sz w:val="24"/>
          <w:szCs w:val="24"/>
        </w:rPr>
        <w:tab/>
      </w:r>
      <w:r w:rsidR="00EA5614" w:rsidRPr="00AB3C7A">
        <w:rPr>
          <w:rFonts w:ascii="Times New Roman" w:hAnsi="Times New Roman"/>
          <w:color w:val="000000" w:themeColor="text1"/>
          <w:sz w:val="24"/>
          <w:szCs w:val="24"/>
        </w:rPr>
        <w:t xml:space="preserve">As chaves, dispositivos indicadores e controles devem estar localizados e instalados de maneira a facilitar a remoção e manutenção. Os encaixes exteriores das lâmpadas, chaves, dispositivos eletrônicos e peças fixas, devem ser a prova de corrosão e de intempéries. O sistema elétrico deve incluir filtros, supressores ou protetores, a fim de evitar radiação eletromagnética e a consequente interferência em rádios e outros equipamentos eletrônicos. Central elétrica composta de disjuntor térmico e automático, reles, base de fusíveis instalado na parte superior do armário e chave geral próximo do motorista. Inversor de corrente contínua (12 V) para alternada (110/220 V) com potencia mínima de 1000 W. O painel elétrico interno, localizado na parede sobre a bancada, deverá possuir uma régua integrada com no mínimo seis tomadas, sendo quatro tripolares (2P+T) de 110 V (AC) e duas para 12 V (DC), além de interruptores com teclas do tipo “iluminadas”. As tomadas elétricas deverão estar distribuídas de maneira uniforme, mantendo uma distância mínima de 31 cm de qualquer tomada de Oxigênio. Tomada externa (tripolar) para captação de energia instalada na parte superior do lado esquerdo do veículo próximo a porta do motorista. Deverá ser acompanhada por um fio de extensão de elevada resistência às intempéries e compatível com o sistema de plugues, tendo no mínimo 20 metros de comprimento. Essa tomada deverá </w:t>
      </w:r>
      <w:r w:rsidR="00EA5614" w:rsidRPr="00AB3C7A">
        <w:rPr>
          <w:rFonts w:ascii="Times New Roman" w:hAnsi="Times New Roman"/>
          <w:color w:val="000000" w:themeColor="text1"/>
          <w:sz w:val="24"/>
          <w:szCs w:val="24"/>
        </w:rPr>
        <w:lastRenderedPageBreak/>
        <w:t xml:space="preserve">estar protegida contra intempéries, estando em uso ou não. Um transformador automático ligado à tomada de captação, que permita o carro ser ligado a uma rede  elétrica tanto de 110 como de 220 V e que forneça sempre 110 Vca para as tomadas internas, com um sistema automático de comutação da fonte de energia entre o transformador e o inversor, de modo que as tomadas de 110 V estejam sempre com alguma corrente. </w:t>
      </w:r>
    </w:p>
    <w:p w14:paraId="3CACDC1F" w14:textId="77777777" w:rsidR="00EA5614" w:rsidRPr="00AB3C7A" w:rsidRDefault="00EA5614" w:rsidP="00AB3C7A">
      <w:pPr>
        <w:shd w:val="clear" w:color="auto" w:fill="FFFFFF" w:themeFill="background1"/>
        <w:tabs>
          <w:tab w:val="left" w:pos="284"/>
          <w:tab w:val="left" w:pos="426"/>
          <w:tab w:val="left" w:pos="709"/>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b/>
          <w:color w:val="000000" w:themeColor="text1"/>
          <w:sz w:val="24"/>
          <w:szCs w:val="24"/>
        </w:rPr>
        <w:t xml:space="preserve"> Iluminação: </w:t>
      </w:r>
      <w:r w:rsidRPr="00AB3C7A">
        <w:rPr>
          <w:rFonts w:ascii="Times New Roman" w:hAnsi="Times New Roman"/>
          <w:color w:val="000000" w:themeColor="text1"/>
          <w:sz w:val="24"/>
          <w:szCs w:val="24"/>
        </w:rPr>
        <w:t>Iluminação do compartimento de atendimento do veículo deve ser de dois tipos:</w:t>
      </w:r>
    </w:p>
    <w:p w14:paraId="4E85706C" w14:textId="77777777" w:rsidR="00EA5614" w:rsidRPr="00AB3C7A" w:rsidRDefault="00EA5614" w:rsidP="00AB3C7A">
      <w:pPr>
        <w:numPr>
          <w:ilvl w:val="1"/>
          <w:numId w:val="64"/>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Natural - mediante iluminação fornecida pelas janelas do veículo (cabine e carroceria), com vidros jateados com duas faixas transparentes no compartimento de atendimento.</w:t>
      </w:r>
    </w:p>
    <w:p w14:paraId="7036ACEF" w14:textId="77777777" w:rsidR="00EA5614" w:rsidRPr="00AB3C7A" w:rsidRDefault="00EA5614" w:rsidP="00AB3C7A">
      <w:pPr>
        <w:numPr>
          <w:ilvl w:val="1"/>
          <w:numId w:val="64"/>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Artificial - deverá ser feita por no mínimo quatro luminárias, instaladas no teto, com diâmetro mínimo de 20 cm, em base estampada em aço inoxidável, lâmpadas alógenas de dupla intensidade, com lente em policarbonato translúcido, com acabamento corrugado para difusão da luz, distribuídas de forma a iluminar todo o compartimento do paciente, segundo padrões mínimos estabelecidos pela ABNT. Deverá possuir, também, duas luminárias com foco dirigido sobre a maca, com lâmpadas dicroicas com potência mínima de 50 W. A iluminação externa deverá contar com holofote na parte traseira da carroceria, com foco direcional em 180 graus. A iluminação artificial deve funcionar com o motor ligado ou não.</w:t>
      </w:r>
    </w:p>
    <w:p w14:paraId="7C953486" w14:textId="5A908DE0" w:rsidR="00EA5614" w:rsidRPr="00AB3C7A" w:rsidRDefault="00EA5614" w:rsidP="00AB3C7A">
      <w:pPr>
        <w:shd w:val="clear" w:color="auto" w:fill="FFFFFF" w:themeFill="background1"/>
        <w:tabs>
          <w:tab w:val="left" w:pos="284"/>
          <w:tab w:val="left" w:pos="426"/>
          <w:tab w:val="left" w:pos="709"/>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b/>
          <w:color w:val="000000" w:themeColor="text1"/>
          <w:sz w:val="24"/>
          <w:szCs w:val="24"/>
        </w:rPr>
        <w:t>Sinalização acústica e luminosa de emergência:</w:t>
      </w:r>
    </w:p>
    <w:p w14:paraId="030CE182" w14:textId="77777777" w:rsidR="00EA5614" w:rsidRPr="00AB3C7A" w:rsidRDefault="00EA5614" w:rsidP="00AB3C7A">
      <w:pPr>
        <w:numPr>
          <w:ilvl w:val="0"/>
          <w:numId w:val="66"/>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Iluminação interna composta de 02 (duas) luminárias;</w:t>
      </w:r>
    </w:p>
    <w:p w14:paraId="2033F033" w14:textId="77777777" w:rsidR="00EA5614" w:rsidRPr="00AB3C7A" w:rsidRDefault="00EA5614" w:rsidP="00AB3C7A">
      <w:pPr>
        <w:numPr>
          <w:ilvl w:val="0"/>
          <w:numId w:val="66"/>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Na dianteira: Sinalizador ótico acústico visual. Esse equipamento não poderá gerar ruídos eletromagnéticos ou qualquer outra forma de sinal que interfira na recepção de sinais de rádio ou telefonia móvel;</w:t>
      </w:r>
    </w:p>
    <w:p w14:paraId="0392A24F" w14:textId="77777777" w:rsidR="00EA5614" w:rsidRPr="00AB3C7A" w:rsidRDefault="00EA5614" w:rsidP="00AB3C7A">
      <w:pPr>
        <w:numPr>
          <w:ilvl w:val="0"/>
          <w:numId w:val="66"/>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Nas laterais: 02 (duas) luzes de advertência na cor vermelha nas extremidades superiores de cada lado;</w:t>
      </w:r>
    </w:p>
    <w:p w14:paraId="2B6969A5" w14:textId="77777777" w:rsidR="00EA5614" w:rsidRPr="00AB3C7A" w:rsidRDefault="00EA5614" w:rsidP="00AB3C7A">
      <w:pPr>
        <w:numPr>
          <w:ilvl w:val="0"/>
          <w:numId w:val="66"/>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Na traseira: 02 (duas) luzes de advertência na cor vermelha nas extremidades superiores das portas traseiras e 01 (um) farol de embarque no teto;</w:t>
      </w:r>
    </w:p>
    <w:p w14:paraId="0606BA95" w14:textId="77777777" w:rsidR="00EA5614" w:rsidRPr="00AB3C7A" w:rsidRDefault="00EA5614" w:rsidP="00AB3C7A">
      <w:pPr>
        <w:numPr>
          <w:ilvl w:val="0"/>
          <w:numId w:val="66"/>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Proteção da lâmpada da cabine;</w:t>
      </w:r>
    </w:p>
    <w:p w14:paraId="4B309F39" w14:textId="77777777" w:rsidR="00EA5614" w:rsidRPr="00AB3C7A" w:rsidRDefault="00EA5614" w:rsidP="00AB3C7A">
      <w:pPr>
        <w:shd w:val="clear" w:color="auto" w:fill="FFFFFF" w:themeFill="background1"/>
        <w:tabs>
          <w:tab w:val="left" w:pos="284"/>
          <w:tab w:val="left" w:pos="426"/>
          <w:tab w:val="left" w:pos="709"/>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b/>
          <w:color w:val="000000" w:themeColor="text1"/>
          <w:sz w:val="24"/>
          <w:szCs w:val="24"/>
        </w:rPr>
        <w:t xml:space="preserve">Ventilação: </w:t>
      </w:r>
      <w:r w:rsidRPr="00AB3C7A">
        <w:rPr>
          <w:rFonts w:ascii="Times New Roman" w:hAnsi="Times New Roman"/>
          <w:color w:val="000000" w:themeColor="text1"/>
          <w:sz w:val="24"/>
          <w:szCs w:val="24"/>
        </w:rPr>
        <w:t>A adequada ventilação do veículo deverá ser proporcionada por janelas e ar condicionado. A climatização do salão de atendimento deverá permitir o resfriamento do mesmo. Todas as janelas do compartimento de atendimento deverão propiciar ventilação, dotadas de sistema de abertura e fechamento. O compartimento do motorista deverá ser fornecido com o sistema original do fabricante do chassi para ar condicionado, ventilação, aquecedor e desembaçador. Para o compartimento do paciente, deverá ser fornecido um sistema de ar condicionado e ventilação nos termos do item 5.12 da NBR 14.561.</w:t>
      </w:r>
    </w:p>
    <w:p w14:paraId="23593748" w14:textId="77777777" w:rsidR="00EA5614" w:rsidRPr="00AB3C7A" w:rsidRDefault="00EA5614" w:rsidP="00AB3C7A">
      <w:pPr>
        <w:shd w:val="clear" w:color="auto" w:fill="FFFFFF" w:themeFill="background1"/>
        <w:tabs>
          <w:tab w:val="left" w:pos="284"/>
          <w:tab w:val="left" w:pos="426"/>
          <w:tab w:val="left" w:pos="709"/>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b/>
          <w:color w:val="000000" w:themeColor="text1"/>
          <w:sz w:val="24"/>
          <w:szCs w:val="24"/>
        </w:rPr>
        <w:t xml:space="preserve">Equipamentos: </w:t>
      </w:r>
    </w:p>
    <w:p w14:paraId="30AA9C60" w14:textId="77777777" w:rsidR="00EA5614" w:rsidRPr="00AB3C7A" w:rsidRDefault="00EA5614" w:rsidP="00AB3C7A">
      <w:pPr>
        <w:numPr>
          <w:ilvl w:val="0"/>
          <w:numId w:val="62"/>
        </w:numPr>
        <w:shd w:val="clear" w:color="auto" w:fill="FFFFFF" w:themeFill="background1"/>
        <w:tabs>
          <w:tab w:val="left" w:pos="284"/>
          <w:tab w:val="left" w:pos="709"/>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Maca articulada com colchonete, suporte de soro e plasma (2), com rodas com um conjunto de 03 (três) cintos de segurança, com tamanho regulável, com fecho tipo “push boton” (automotivo), para proteção do tronco, quadril e membros inferiores, medindo a maca, no mínimo 1,80 m (um metro e oitenta centímetros) de cumprimento.</w:t>
      </w:r>
    </w:p>
    <w:p w14:paraId="1C3DD2D6" w14:textId="77777777" w:rsidR="00EA5614" w:rsidRPr="00AB3C7A" w:rsidRDefault="00EA5614" w:rsidP="00AB3C7A">
      <w:pPr>
        <w:numPr>
          <w:ilvl w:val="0"/>
          <w:numId w:val="62"/>
        </w:numPr>
        <w:shd w:val="clear" w:color="auto" w:fill="FFFFFF" w:themeFill="background1"/>
        <w:tabs>
          <w:tab w:val="left" w:pos="284"/>
          <w:tab w:val="left" w:pos="709"/>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Cadeira de rodas dobrável;</w:t>
      </w:r>
    </w:p>
    <w:p w14:paraId="0ACE2BEB" w14:textId="77777777" w:rsidR="00EA5614" w:rsidRPr="00AB3C7A" w:rsidRDefault="00EA5614" w:rsidP="00AB3C7A">
      <w:pPr>
        <w:numPr>
          <w:ilvl w:val="0"/>
          <w:numId w:val="62"/>
        </w:numPr>
        <w:shd w:val="clear" w:color="auto" w:fill="FFFFFF" w:themeFill="background1"/>
        <w:tabs>
          <w:tab w:val="left" w:pos="284"/>
          <w:tab w:val="left" w:pos="709"/>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Prancha longa 02 (duas), com imobilizador lateral de cabeça e com conjunto de 03 (três) cintos reguláveis, com fecho tipo “push boton” (automotivo), capaz de suportar até 200 Kg de peso;</w:t>
      </w:r>
    </w:p>
    <w:p w14:paraId="2277977C" w14:textId="77777777" w:rsidR="00EA5614" w:rsidRPr="00AB3C7A" w:rsidRDefault="00EA5614" w:rsidP="00AB3C7A">
      <w:pPr>
        <w:numPr>
          <w:ilvl w:val="0"/>
          <w:numId w:val="62"/>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Conjunto de colares cervicais;</w:t>
      </w:r>
    </w:p>
    <w:p w14:paraId="60FB43F7" w14:textId="77777777" w:rsidR="00EA5614" w:rsidRPr="00AB3C7A" w:rsidRDefault="00EA5614" w:rsidP="00AB3C7A">
      <w:pPr>
        <w:numPr>
          <w:ilvl w:val="0"/>
          <w:numId w:val="62"/>
        </w:numPr>
        <w:shd w:val="clear" w:color="auto" w:fill="FFFFFF" w:themeFill="background1"/>
        <w:tabs>
          <w:tab w:val="left" w:pos="284"/>
          <w:tab w:val="left" w:pos="709"/>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Aspirador elétrico portátil com cânula (cateter de yankauer) rígida calibrosa.</w:t>
      </w:r>
    </w:p>
    <w:p w14:paraId="226B455B" w14:textId="77777777" w:rsidR="00EA5614" w:rsidRPr="00AB3C7A" w:rsidRDefault="00EA5614" w:rsidP="00AB3C7A">
      <w:pPr>
        <w:numPr>
          <w:ilvl w:val="0"/>
          <w:numId w:val="62"/>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lastRenderedPageBreak/>
        <w:t>Suporte de soro e plasma;</w:t>
      </w:r>
    </w:p>
    <w:p w14:paraId="085079BF" w14:textId="77777777" w:rsidR="00EA5614" w:rsidRPr="00AB3C7A" w:rsidRDefault="00EA5614" w:rsidP="00AB3C7A">
      <w:pPr>
        <w:numPr>
          <w:ilvl w:val="0"/>
          <w:numId w:val="62"/>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Suporte duplo de oxigênio de 16 litros;</w:t>
      </w:r>
    </w:p>
    <w:p w14:paraId="125B4505" w14:textId="77777777" w:rsidR="00EA5614" w:rsidRPr="00AB3C7A" w:rsidRDefault="00EA5614" w:rsidP="00AB3C7A">
      <w:pPr>
        <w:numPr>
          <w:ilvl w:val="0"/>
          <w:numId w:val="62"/>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01 (um) Cilindro de oxigênio de 16 litros com válvula e manômetro;</w:t>
      </w:r>
    </w:p>
    <w:p w14:paraId="52737FDF" w14:textId="77777777" w:rsidR="00EA5614" w:rsidRPr="00AB3C7A" w:rsidRDefault="00EA5614" w:rsidP="00AB3C7A">
      <w:pPr>
        <w:numPr>
          <w:ilvl w:val="0"/>
          <w:numId w:val="62"/>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 xml:space="preserve">01 (um) Cilindro de oxigênio de 16 litros reserva </w:t>
      </w:r>
    </w:p>
    <w:p w14:paraId="33FD6A8D" w14:textId="77777777" w:rsidR="00EA5614" w:rsidRPr="00AB3C7A" w:rsidRDefault="00EA5614" w:rsidP="00AB3C7A">
      <w:pPr>
        <w:numPr>
          <w:ilvl w:val="0"/>
          <w:numId w:val="62"/>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Maleta de urgência contendo: cateteres de aspiração de variados calibres para aspiração pediátrica incluindo neonatal e adulto; cateteres nasais; máscara de oxigenação com aspiração traqueal de vários tamanhos; sonda nasogástrica de diversos tamanhos para uso reservatório e válvula não reinalante; seringa de 20 ml; equipamento de ventilação positiva manual (bolsa válvula máscara com reservatório (AMBUR) adulto/infantil/neonatal; sondas para pediátrico e adulto; luvas de procedimentos; estetoscópio adulto e infantil, cânulas orofaríngeas de tamanhos variados, conjunto de 06 tamanhos pediátricos e adultos, luvas descartáveis, tesoura reta com ponta romba, esparadrapo, estetoscópio; esfigmomanômetro adulto (incluindo braçadeira para paciente obeso) e infantil ( com braçadeiras pediátrica de pelo menos 02 tamanhos); bisturi descartável; máscara de oxigenioterapia de Venturi.</w:t>
      </w:r>
    </w:p>
    <w:p w14:paraId="1BED6337" w14:textId="77777777" w:rsidR="00EA5614" w:rsidRPr="00AB3C7A" w:rsidRDefault="00EA5614" w:rsidP="00AB3C7A">
      <w:pPr>
        <w:numPr>
          <w:ilvl w:val="0"/>
          <w:numId w:val="62"/>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Oxímetro de pulso portátil</w:t>
      </w:r>
    </w:p>
    <w:p w14:paraId="7D03ED19" w14:textId="77777777" w:rsidR="00EA5614" w:rsidRPr="00AB3C7A" w:rsidRDefault="00EA5614" w:rsidP="00AB3C7A">
      <w:pPr>
        <w:numPr>
          <w:ilvl w:val="0"/>
          <w:numId w:val="62"/>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Conjunto de colares cervicais com tamanhos distintos tanto para adulto quanto pediátricos;</w:t>
      </w:r>
    </w:p>
    <w:p w14:paraId="1AABDA29" w14:textId="77777777" w:rsidR="00EA5614" w:rsidRPr="00AB3C7A" w:rsidRDefault="00EA5614" w:rsidP="00AB3C7A">
      <w:pPr>
        <w:numPr>
          <w:ilvl w:val="0"/>
          <w:numId w:val="62"/>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Maleta de acesso venoso contendo: tala para fixação de braço; luvas estéreis; recipiente de algodão com antisséptico; pacotes de gaze estéril; esparadrapo; material para punção de vários tamanhos incluindo cateteres intravenosos e escalpes de diversos calibres; garrote; equipos de macro com injetor lateral e equipo de microgotas; frascos de soro fisiológico, ringer lactato e soro glicosado; almotolias com antisséptico; manta ou coberta metalizada para conservação do calor do corpo</w:t>
      </w:r>
    </w:p>
    <w:p w14:paraId="4DDD16F5" w14:textId="77777777" w:rsidR="00EA5614" w:rsidRPr="00AB3C7A" w:rsidRDefault="00EA5614" w:rsidP="00AB3C7A">
      <w:pPr>
        <w:numPr>
          <w:ilvl w:val="0"/>
          <w:numId w:val="62"/>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 xml:space="preserve">Maleta de parto contendo: luvas cirúrgicas, clamps umbilicais, estilete estéril para corte do cordão, saco plástico para placenta, braceletes de identificação, manta descartável;  </w:t>
      </w:r>
    </w:p>
    <w:p w14:paraId="35C69A75" w14:textId="77777777" w:rsidR="00EA5614" w:rsidRPr="00AB3C7A" w:rsidRDefault="00EA5614" w:rsidP="00AB3C7A">
      <w:pPr>
        <w:numPr>
          <w:ilvl w:val="0"/>
          <w:numId w:val="62"/>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EPI óculos, máscaras, capote ou aventais e luva.</w:t>
      </w:r>
    </w:p>
    <w:p w14:paraId="1F205219" w14:textId="77777777" w:rsidR="00EA5614" w:rsidRPr="00AB3C7A" w:rsidRDefault="00EA5614" w:rsidP="00AB3C7A">
      <w:pPr>
        <w:shd w:val="clear" w:color="auto" w:fill="FFFFFF" w:themeFill="background1"/>
        <w:tabs>
          <w:tab w:val="left" w:pos="284"/>
          <w:tab w:val="left" w:pos="426"/>
          <w:tab w:val="left" w:pos="709"/>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b/>
          <w:color w:val="000000" w:themeColor="text1"/>
          <w:sz w:val="24"/>
          <w:szCs w:val="24"/>
        </w:rPr>
        <w:t>Desenho Interior</w:t>
      </w:r>
    </w:p>
    <w:p w14:paraId="35FA4985" w14:textId="77777777" w:rsidR="00EA5614" w:rsidRPr="00AB3C7A" w:rsidRDefault="00EA5614" w:rsidP="00AB3C7A">
      <w:pPr>
        <w:numPr>
          <w:ilvl w:val="0"/>
          <w:numId w:val="65"/>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Reforço na lateral esquerda para fixação de equipamentos médicos;</w:t>
      </w:r>
    </w:p>
    <w:p w14:paraId="5DE3553F" w14:textId="77777777" w:rsidR="00EA5614" w:rsidRPr="00AB3C7A" w:rsidRDefault="00EA5614" w:rsidP="00AB3C7A">
      <w:pPr>
        <w:numPr>
          <w:ilvl w:val="0"/>
          <w:numId w:val="65"/>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Banco baú com encostos e assentos estofados para acompanhantes com cintos de segurança;</w:t>
      </w:r>
    </w:p>
    <w:p w14:paraId="754A3B3C" w14:textId="77777777" w:rsidR="00EA5614" w:rsidRPr="00AB3C7A" w:rsidRDefault="00EA5614" w:rsidP="00AB3C7A">
      <w:pPr>
        <w:numPr>
          <w:ilvl w:val="0"/>
          <w:numId w:val="65"/>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Armário na parte superior esquerda em compensado naval, revestido em fórmica, com portas corrediças de material tipo acrílico transparente;</w:t>
      </w:r>
    </w:p>
    <w:p w14:paraId="3BCF5579" w14:textId="77777777" w:rsidR="00EA5614" w:rsidRPr="00AB3C7A" w:rsidRDefault="00EA5614" w:rsidP="00AB3C7A">
      <w:pPr>
        <w:numPr>
          <w:ilvl w:val="0"/>
          <w:numId w:val="65"/>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Assento do profissional responsável pelo transporte, anatômico, regulável em trilho deslizante para frente e para trás e giratório com cinto de segurança;</w:t>
      </w:r>
    </w:p>
    <w:p w14:paraId="1C0ED35C" w14:textId="77777777" w:rsidR="00EA5614" w:rsidRPr="00AB3C7A" w:rsidRDefault="00EA5614" w:rsidP="00AB3C7A">
      <w:pPr>
        <w:numPr>
          <w:ilvl w:val="0"/>
          <w:numId w:val="65"/>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 xml:space="preserve">Revestimento interno em material lavável de alta resistência e piso antiderrapante; </w:t>
      </w:r>
    </w:p>
    <w:p w14:paraId="7FCF2013" w14:textId="77777777" w:rsidR="00EA5614" w:rsidRPr="00AB3C7A" w:rsidRDefault="00EA5614" w:rsidP="00AB3C7A">
      <w:pPr>
        <w:numPr>
          <w:ilvl w:val="0"/>
          <w:numId w:val="65"/>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Acolchoado nas 04 laterais;</w:t>
      </w:r>
    </w:p>
    <w:p w14:paraId="480E66D2" w14:textId="77777777" w:rsidR="00EA5614" w:rsidRPr="00AB3C7A" w:rsidRDefault="00EA5614" w:rsidP="00AB3C7A">
      <w:pPr>
        <w:numPr>
          <w:ilvl w:val="0"/>
          <w:numId w:val="65"/>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Janela que permita abertura;</w:t>
      </w:r>
    </w:p>
    <w:p w14:paraId="6B8B721C" w14:textId="77777777" w:rsidR="00EA5614" w:rsidRPr="00AB3C7A" w:rsidRDefault="00EA5614" w:rsidP="00AB3C7A">
      <w:pPr>
        <w:numPr>
          <w:ilvl w:val="0"/>
          <w:numId w:val="65"/>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Trilho para fixação e acomodação da maca de transporte.</w:t>
      </w:r>
    </w:p>
    <w:p w14:paraId="5FA5849F" w14:textId="77777777" w:rsidR="00EA5614" w:rsidRPr="00AB3C7A" w:rsidRDefault="00EA5614" w:rsidP="00AB3C7A">
      <w:pPr>
        <w:shd w:val="clear" w:color="auto" w:fill="FFFFFF" w:themeFill="background1"/>
        <w:tabs>
          <w:tab w:val="left" w:pos="284"/>
          <w:tab w:val="left" w:pos="426"/>
          <w:tab w:val="left" w:pos="709"/>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b/>
          <w:color w:val="000000" w:themeColor="text1"/>
          <w:sz w:val="24"/>
          <w:szCs w:val="24"/>
        </w:rPr>
        <w:t xml:space="preserve">Sistema de Oxigênio e Ar Comprimido </w:t>
      </w:r>
      <w:r w:rsidRPr="00AB3C7A">
        <w:rPr>
          <w:rFonts w:ascii="Times New Roman" w:hAnsi="Times New Roman"/>
          <w:b/>
          <w:color w:val="000000" w:themeColor="text1"/>
          <w:sz w:val="24"/>
          <w:szCs w:val="24"/>
        </w:rPr>
        <w:tab/>
      </w:r>
    </w:p>
    <w:p w14:paraId="6BDDA9B1" w14:textId="77777777" w:rsidR="00EA5614" w:rsidRPr="00AB3C7A" w:rsidRDefault="00EA5614" w:rsidP="00AB3C7A">
      <w:pPr>
        <w:numPr>
          <w:ilvl w:val="0"/>
          <w:numId w:val="67"/>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 xml:space="preserve">Instalação de rede de oxigênio com cilindro valvulado com manômetro, com régua tripla (a - alimentação do respirador; b - fluxômetro e umidificador de oxigênio e c - aspirador com sistema de Venturi), 02 (dois) Cilindros de oxigênio de 16 litros com válvula e manômetro conjugados e um cilindro de ar comprimido nas mesmas dimensões do de oxigênio, localizados na traseira da viatura, entre o armário e a porta traseira, em suportes individuais ou duplos para os cilindros de oxigênio e ar </w:t>
      </w:r>
      <w:r w:rsidRPr="00AB3C7A">
        <w:rPr>
          <w:rFonts w:ascii="Times New Roman" w:hAnsi="Times New Roman"/>
          <w:color w:val="000000" w:themeColor="text1"/>
          <w:sz w:val="24"/>
          <w:szCs w:val="24"/>
        </w:rPr>
        <w:lastRenderedPageBreak/>
        <w:t xml:space="preserve">comprimido, com cintas reguláveis, possibilitando receber cilindros de capacidade diferentes, equipados com duas válvulas pré-reguladas de maneira que se possa utilizar qualquer dos dois cilindros de oxigênio sem a necessidade de troca de mangueira ou válvula de um cilindro para o outro. </w:t>
      </w:r>
    </w:p>
    <w:p w14:paraId="31C3D4A7" w14:textId="77777777" w:rsidR="00EA5614" w:rsidRDefault="00EA5614" w:rsidP="00AB3C7A">
      <w:pPr>
        <w:numPr>
          <w:ilvl w:val="0"/>
          <w:numId w:val="67"/>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 xml:space="preserve">Sistema portátil de oxigeno completo: contendo cilindro de oxigênio de no mínimo 0,5 m³, válvula redutora com manômetro e fluxômetro e circuito do paciente (umidificador, chicote, nebulizador e máscara). Esse sistema deverá ser integrado em um estojo ou estrutura de suporte, com alça para transporte, devendo ter dispositivo de fixação adequada no salão de atendimento bem como poder ser fixado na maca. </w:t>
      </w:r>
    </w:p>
    <w:p w14:paraId="4114DB30" w14:textId="77777777" w:rsidR="00A335B5" w:rsidRPr="00AB3C7A" w:rsidRDefault="00A335B5" w:rsidP="00AB3C7A">
      <w:pPr>
        <w:numPr>
          <w:ilvl w:val="0"/>
          <w:numId w:val="67"/>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p>
    <w:p w14:paraId="65E7493F" w14:textId="7A7DA44B" w:rsidR="00EA5614" w:rsidRDefault="00EA5614" w:rsidP="00A335B5">
      <w:pPr>
        <w:shd w:val="clear" w:color="auto" w:fill="FFFFFF" w:themeFill="background1"/>
        <w:spacing w:after="0"/>
        <w:jc w:val="both"/>
        <w:textDirection w:val="btLr"/>
        <w:textAlignment w:val="top"/>
        <w:outlineLvl w:val="0"/>
        <w:rPr>
          <w:rFonts w:ascii="Times New Roman" w:hAnsi="Times New Roman"/>
          <w:b/>
          <w:color w:val="000000" w:themeColor="text1"/>
          <w:sz w:val="24"/>
          <w:szCs w:val="24"/>
        </w:rPr>
      </w:pPr>
      <w:r w:rsidRPr="003B0A8E">
        <w:rPr>
          <w:rFonts w:ascii="Times New Roman" w:hAnsi="Times New Roman"/>
          <w:b/>
          <w:color w:val="000000" w:themeColor="text1"/>
          <w:sz w:val="24"/>
          <w:szCs w:val="24"/>
          <w:highlight w:val="lightGray"/>
        </w:rPr>
        <w:t>ESPECIFICAÇÕES TÉCNICAS PARA VEÍCULO T</w:t>
      </w:r>
      <w:r w:rsidR="009B48F0" w:rsidRPr="003B0A8E">
        <w:rPr>
          <w:rFonts w:ascii="Times New Roman" w:hAnsi="Times New Roman"/>
          <w:b/>
          <w:color w:val="000000" w:themeColor="text1"/>
          <w:sz w:val="24"/>
          <w:szCs w:val="24"/>
          <w:highlight w:val="lightGray"/>
        </w:rPr>
        <w:t>IPO AMBULÂNCIA AVANÇADA MÓVEL (U</w:t>
      </w:r>
      <w:r w:rsidRPr="003B0A8E">
        <w:rPr>
          <w:rFonts w:ascii="Times New Roman" w:hAnsi="Times New Roman"/>
          <w:b/>
          <w:color w:val="000000" w:themeColor="text1"/>
          <w:sz w:val="24"/>
          <w:szCs w:val="24"/>
          <w:highlight w:val="lightGray"/>
        </w:rPr>
        <w:t>SA)</w:t>
      </w:r>
    </w:p>
    <w:p w14:paraId="0A3A01E0" w14:textId="77777777" w:rsidR="003B0A8E" w:rsidRPr="00AB3C7A" w:rsidRDefault="003B0A8E" w:rsidP="00AB3C7A">
      <w:pPr>
        <w:shd w:val="clear" w:color="auto" w:fill="FFFFFF" w:themeFill="background1"/>
        <w:spacing w:after="0"/>
        <w:ind w:left="2"/>
        <w:jc w:val="both"/>
        <w:textDirection w:val="btLr"/>
        <w:textAlignment w:val="top"/>
        <w:outlineLvl w:val="0"/>
        <w:rPr>
          <w:rFonts w:ascii="Times New Roman" w:hAnsi="Times New Roman"/>
          <w:color w:val="000000" w:themeColor="text1"/>
          <w:sz w:val="24"/>
          <w:szCs w:val="24"/>
        </w:rPr>
      </w:pPr>
    </w:p>
    <w:p w14:paraId="74F1E30E" w14:textId="69C8F754" w:rsidR="00EA5614" w:rsidRPr="00AB3C7A" w:rsidRDefault="00EA5614" w:rsidP="00AB3C7A">
      <w:pPr>
        <w:shd w:val="clear" w:color="auto" w:fill="FFFFFF" w:themeFill="background1"/>
        <w:tabs>
          <w:tab w:val="left" w:pos="567"/>
          <w:tab w:val="left" w:pos="709"/>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b/>
          <w:color w:val="000000" w:themeColor="text1"/>
          <w:sz w:val="24"/>
          <w:szCs w:val="24"/>
        </w:rPr>
        <w:t xml:space="preserve">Finalidade: </w:t>
      </w:r>
      <w:r w:rsidRPr="00AB3C7A">
        <w:rPr>
          <w:rFonts w:ascii="Times New Roman" w:hAnsi="Times New Roman"/>
          <w:color w:val="000000" w:themeColor="text1"/>
          <w:sz w:val="24"/>
          <w:szCs w:val="24"/>
        </w:rPr>
        <w:t>Veículo para transporte de paciente que inspira cuidado médico intensivo. Veículo com motorista (profissional com curso específi</w:t>
      </w:r>
      <w:r w:rsidR="003B0A8E">
        <w:rPr>
          <w:rFonts w:ascii="Times New Roman" w:hAnsi="Times New Roman"/>
          <w:color w:val="000000" w:themeColor="text1"/>
          <w:sz w:val="24"/>
          <w:szCs w:val="24"/>
        </w:rPr>
        <w:t>co para condução de ambulância).</w:t>
      </w:r>
    </w:p>
    <w:p w14:paraId="7EA082DF" w14:textId="77777777" w:rsidR="00EA5614" w:rsidRPr="00AB3C7A" w:rsidRDefault="00EA5614" w:rsidP="00AB3C7A">
      <w:pPr>
        <w:shd w:val="clear" w:color="auto" w:fill="FFFFFF" w:themeFill="background1"/>
        <w:tabs>
          <w:tab w:val="left" w:pos="567"/>
          <w:tab w:val="left" w:pos="709"/>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b/>
          <w:color w:val="000000" w:themeColor="text1"/>
          <w:sz w:val="24"/>
          <w:szCs w:val="24"/>
        </w:rPr>
        <w:t>Descrição:</w:t>
      </w:r>
      <w:r w:rsidRPr="00AB3C7A">
        <w:rPr>
          <w:rFonts w:ascii="Times New Roman" w:hAnsi="Times New Roman"/>
          <w:color w:val="000000" w:themeColor="text1"/>
          <w:sz w:val="24"/>
          <w:szCs w:val="24"/>
        </w:rPr>
        <w:t xml:space="preserve"> Veículo do tipo furgão monobloco, original DE FÁBRICA, adaptado para ambulância de suporte avançado, com motor diesel, turbo alimentado, com potência mínima de 103 CV, PBT (peso bruto total) de 3.500 Kg no mínimo, equipados com ar-condicionado, tanto a cabine quanto o salão, direção hidráulica, sistema de comunicação Fixo e móvel, sirene, sistema de iluminação e sinalização, incluindo giroscópio.</w:t>
      </w:r>
      <w:r w:rsidRPr="00AB3C7A">
        <w:rPr>
          <w:rFonts w:ascii="Times New Roman" w:hAnsi="Times New Roman"/>
          <w:b/>
          <w:color w:val="000000" w:themeColor="text1"/>
          <w:sz w:val="24"/>
          <w:szCs w:val="24"/>
        </w:rPr>
        <w:t xml:space="preserve"> </w:t>
      </w:r>
    </w:p>
    <w:p w14:paraId="6EC9AFB4" w14:textId="77777777" w:rsidR="00EA5614" w:rsidRPr="00AB3C7A" w:rsidRDefault="00EA5614" w:rsidP="00AB3C7A">
      <w:pPr>
        <w:shd w:val="clear" w:color="auto" w:fill="FFFFFF" w:themeFill="background1"/>
        <w:tabs>
          <w:tab w:val="left" w:pos="567"/>
          <w:tab w:val="left" w:pos="709"/>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b/>
          <w:color w:val="000000" w:themeColor="text1"/>
          <w:sz w:val="24"/>
          <w:szCs w:val="24"/>
        </w:rPr>
        <w:t>Características Mínimas a Serem Atendidas:</w:t>
      </w:r>
    </w:p>
    <w:p w14:paraId="4A666E9F" w14:textId="77777777" w:rsidR="00EA5614" w:rsidRPr="00AB3C7A" w:rsidRDefault="00EA5614" w:rsidP="00AB3C7A">
      <w:pPr>
        <w:shd w:val="clear" w:color="auto" w:fill="FFFFFF" w:themeFill="background1"/>
        <w:tabs>
          <w:tab w:val="left" w:pos="567"/>
          <w:tab w:val="left" w:pos="709"/>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b/>
          <w:color w:val="000000" w:themeColor="text1"/>
          <w:sz w:val="24"/>
          <w:szCs w:val="24"/>
        </w:rPr>
        <w:t>Carroceria e Cabine -</w:t>
      </w:r>
      <w:r w:rsidRPr="00AB3C7A">
        <w:rPr>
          <w:rFonts w:ascii="Times New Roman" w:hAnsi="Times New Roman"/>
          <w:color w:val="000000" w:themeColor="text1"/>
          <w:sz w:val="24"/>
          <w:szCs w:val="24"/>
        </w:rPr>
        <w:t xml:space="preserve"> O compartimento do paciente deverá ter no mínimo altura de 1.70 m, medida do assoalho ao teto, largura de 1.60 m, medida a 30 cm acima do assoalho do veículo e comprimento de 2.10 m medido da porta traseira ao encosto do banco do motorista;</w:t>
      </w:r>
    </w:p>
    <w:p w14:paraId="51608CD3" w14:textId="77777777" w:rsidR="00A335B5" w:rsidRDefault="00EA5614" w:rsidP="00AB3C7A">
      <w:pPr>
        <w:shd w:val="clear" w:color="auto" w:fill="FFFFFF" w:themeFill="background1"/>
        <w:tabs>
          <w:tab w:val="left" w:pos="284"/>
        </w:tabs>
        <w:ind w:firstLine="2"/>
        <w:jc w:val="both"/>
        <w:rPr>
          <w:rFonts w:ascii="Times New Roman" w:hAnsi="Times New Roman"/>
          <w:color w:val="000000" w:themeColor="text1"/>
          <w:sz w:val="24"/>
          <w:szCs w:val="24"/>
        </w:rPr>
      </w:pPr>
      <w:r w:rsidRPr="00AB3C7A">
        <w:rPr>
          <w:rFonts w:ascii="Times New Roman" w:hAnsi="Times New Roman"/>
          <w:color w:val="000000" w:themeColor="text1"/>
          <w:sz w:val="24"/>
          <w:szCs w:val="24"/>
        </w:rPr>
        <w:t>Será necessária a comunicação ampla entre os compartimentos do motorista e paciente. Essa intercomunicação entre a cabine e o salão de atendimento deverá se dar por meio de abertura que possibilite a passagem de uma pessoa, de forma confortável ergonomicamente, sendo a abertura com altura mínima de 1.4 m, sem porta, com acabamento sem arestas ou pontos cortantes. Deverá ser dotada de degrau ou estribo para acesso ao salão de atendimento na porta traseira da ambulância sempre que a distancia do solo ao piso do salão de atendimento for maior que 50 cm. As duas portas traseiras devem ter abertura horizontal mínima em duas posições (de 90 e 180 graus ou 90 e 270 graus), tendo como altura mínima 1.7m, com dispositivo automático para mantê-las abertas, impedindo seu fechamento espontâneo no caso do veículo estacionar em desnível. A altura interna do veículo deverá ser original de fábrica, sem que seja alterada a parte construtiva da ambulância.</w:t>
      </w:r>
    </w:p>
    <w:p w14:paraId="412B21AD" w14:textId="5CDD9175" w:rsidR="00A335B5" w:rsidRDefault="00A335B5" w:rsidP="00A335B5">
      <w:pPr>
        <w:shd w:val="clear" w:color="auto" w:fill="FFFFFF" w:themeFill="background1"/>
        <w:tabs>
          <w:tab w:val="left" w:pos="284"/>
        </w:tabs>
        <w:ind w:firstLine="2"/>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 </w:t>
      </w:r>
      <w:r w:rsidR="00EA5614" w:rsidRPr="00AB3C7A">
        <w:rPr>
          <w:rFonts w:ascii="Times New Roman" w:hAnsi="Times New Roman"/>
          <w:color w:val="000000" w:themeColor="text1"/>
          <w:sz w:val="24"/>
          <w:szCs w:val="24"/>
        </w:rPr>
        <w:t>Porta lateral de correr.</w:t>
      </w:r>
    </w:p>
    <w:p w14:paraId="679A0B65" w14:textId="3B222C7E" w:rsidR="00EA5614" w:rsidRPr="00AB3C7A" w:rsidRDefault="00A335B5" w:rsidP="00A335B5">
      <w:pPr>
        <w:shd w:val="clear" w:color="auto" w:fill="FFFFFF" w:themeFill="background1"/>
        <w:tabs>
          <w:tab w:val="left" w:pos="284"/>
        </w:tabs>
        <w:ind w:firstLine="2"/>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 </w:t>
      </w:r>
      <w:r w:rsidR="00EA5614" w:rsidRPr="00AB3C7A">
        <w:rPr>
          <w:rFonts w:ascii="Times New Roman" w:hAnsi="Times New Roman"/>
          <w:color w:val="000000" w:themeColor="text1"/>
          <w:sz w:val="24"/>
          <w:szCs w:val="24"/>
        </w:rPr>
        <w:t>Portas com trava de segurança.</w:t>
      </w:r>
    </w:p>
    <w:p w14:paraId="1BB40A85" w14:textId="77777777" w:rsidR="00EA5614" w:rsidRPr="00AB3C7A" w:rsidRDefault="00EA5614" w:rsidP="00AB3C7A">
      <w:pPr>
        <w:numPr>
          <w:ilvl w:val="0"/>
          <w:numId w:val="72"/>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Vidros traseiros jateados com duas faixas transparentes.</w:t>
      </w:r>
    </w:p>
    <w:p w14:paraId="65044836" w14:textId="77777777" w:rsidR="00EA5614" w:rsidRPr="00AB3C7A" w:rsidRDefault="00EA5614" w:rsidP="00AB3C7A">
      <w:pPr>
        <w:shd w:val="clear" w:color="auto" w:fill="FFFFFF" w:themeFill="background1"/>
        <w:tabs>
          <w:tab w:val="left" w:pos="0"/>
          <w:tab w:val="left" w:pos="709"/>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b/>
          <w:color w:val="000000" w:themeColor="text1"/>
          <w:sz w:val="24"/>
          <w:szCs w:val="24"/>
        </w:rPr>
        <w:t xml:space="preserve">Sistema elétrico - </w:t>
      </w:r>
      <w:r w:rsidRPr="00AB3C7A">
        <w:rPr>
          <w:rFonts w:ascii="Times New Roman" w:hAnsi="Times New Roman"/>
          <w:color w:val="000000" w:themeColor="text1"/>
          <w:sz w:val="24"/>
          <w:szCs w:val="24"/>
        </w:rPr>
        <w:t xml:space="preserve">O sistema elétrico será o original do veículo, com montagem de bateria adicional. A alimentação deverá ser feita por duas baterias, sendo a do chassi original do fabricante e outra, </w:t>
      </w:r>
      <w:r w:rsidRPr="00AB3C7A">
        <w:rPr>
          <w:rFonts w:ascii="Times New Roman" w:hAnsi="Times New Roman"/>
          <w:color w:val="000000" w:themeColor="text1"/>
          <w:sz w:val="24"/>
          <w:szCs w:val="24"/>
        </w:rPr>
        <w:lastRenderedPageBreak/>
        <w:t xml:space="preserve">independente, para o compartimento de atendimento. Essa segunda bateria deverá ter no mínimo 120 A, do tipo sem manutenção, 12 volts, instalada em local de fácil acesso, devendo possuir uma proteção para evitar corrosão caso ocorra vazamento de solução da mesma. O sistema elétrico deverá estar dimensionado para o emprego simultâneo de todos os itens especificados e os equipamentos médicos sem o uso da bateria dos mesmos, quer com a viatura em movimento quer estacionada, sem risco de sobrecarga no alternador, fiação ou disjuntores. </w:t>
      </w:r>
    </w:p>
    <w:p w14:paraId="70532CC9" w14:textId="77777777" w:rsidR="00EA5614" w:rsidRPr="00AB3C7A" w:rsidRDefault="00EA5614" w:rsidP="00AB3C7A">
      <w:pPr>
        <w:shd w:val="clear" w:color="auto" w:fill="FFFFFF" w:themeFill="background1"/>
        <w:tabs>
          <w:tab w:val="left" w:pos="284"/>
        </w:tabs>
        <w:ind w:firstLine="2"/>
        <w:jc w:val="both"/>
        <w:rPr>
          <w:rFonts w:ascii="Times New Roman" w:hAnsi="Times New Roman"/>
          <w:color w:val="000000" w:themeColor="text1"/>
          <w:sz w:val="24"/>
          <w:szCs w:val="24"/>
        </w:rPr>
      </w:pPr>
      <w:r w:rsidRPr="00AB3C7A">
        <w:rPr>
          <w:rFonts w:ascii="Times New Roman" w:hAnsi="Times New Roman"/>
          <w:color w:val="000000" w:themeColor="text1"/>
          <w:sz w:val="24"/>
          <w:szCs w:val="24"/>
        </w:rPr>
        <w:t xml:space="preserve">Deverá haver um sistema que bloqueie automaticamente o uso da bateria do motor para alimentar o compartimento de atendimento e as luzes adicionais de emergência, quando o veículo estiver com o motor desligado. O compartimento de atendimento e o equipamento elétrico secundário devem ser servidos por circuitos totalmente separados e distintos dos circuitos do chassi da viatura. </w:t>
      </w:r>
    </w:p>
    <w:p w14:paraId="41EA0DCF" w14:textId="77777777" w:rsidR="00EA5614" w:rsidRPr="00AB3C7A" w:rsidRDefault="00EA5614" w:rsidP="00AB3C7A">
      <w:pPr>
        <w:shd w:val="clear" w:color="auto" w:fill="FFFFFF" w:themeFill="background1"/>
        <w:tabs>
          <w:tab w:val="left" w:pos="284"/>
        </w:tabs>
        <w:ind w:firstLine="2"/>
        <w:jc w:val="both"/>
        <w:rPr>
          <w:rFonts w:ascii="Times New Roman" w:hAnsi="Times New Roman"/>
          <w:color w:val="000000" w:themeColor="text1"/>
          <w:sz w:val="24"/>
          <w:szCs w:val="24"/>
        </w:rPr>
      </w:pPr>
      <w:r w:rsidRPr="00AB3C7A">
        <w:rPr>
          <w:rFonts w:ascii="Times New Roman" w:hAnsi="Times New Roman"/>
          <w:color w:val="000000" w:themeColor="text1"/>
          <w:sz w:val="24"/>
          <w:szCs w:val="24"/>
        </w:rPr>
        <w:t xml:space="preserve">Todos os circuitos elétricos devem ser protegidos por disjuntores principais ou dispositivos eletrônicos de proteção à corrente (disjuntores automáticos ou manuais de rearmação), e devem ser de fácil remoção e acesso para inspeção e manutenção. Os diagramas e esquemas de fiação em português, incluindo códigos e listas de peças padrão, deverão ser fornecidos em separado. </w:t>
      </w:r>
    </w:p>
    <w:p w14:paraId="4B20A287" w14:textId="77777777" w:rsidR="00EA5614" w:rsidRPr="00AB3C7A" w:rsidRDefault="00EA5614" w:rsidP="00AB3C7A">
      <w:pPr>
        <w:shd w:val="clear" w:color="auto" w:fill="FFFFFF" w:themeFill="background1"/>
        <w:tabs>
          <w:tab w:val="left" w:pos="284"/>
        </w:tabs>
        <w:ind w:firstLine="2"/>
        <w:jc w:val="both"/>
        <w:rPr>
          <w:rFonts w:ascii="Times New Roman" w:hAnsi="Times New Roman"/>
          <w:color w:val="000000" w:themeColor="text1"/>
          <w:sz w:val="24"/>
          <w:szCs w:val="24"/>
        </w:rPr>
      </w:pPr>
      <w:r w:rsidRPr="00AB3C7A">
        <w:rPr>
          <w:rFonts w:ascii="Times New Roman" w:hAnsi="Times New Roman"/>
          <w:color w:val="000000" w:themeColor="text1"/>
          <w:sz w:val="24"/>
          <w:szCs w:val="24"/>
        </w:rPr>
        <w:t xml:space="preserve">As chaves, dispositivos indicadores e controles devem estar localizados e instalados de maneira a facilitar a remoção e manutenção. Os encaixes exteriores das lâmpadas, chaves, dispositivos eletrônicos e peças fixas, devem ser a prova de corrosão e de intempéries. O sistema elétrico deve incluir filtros, supressores ou protetores, a fim de evitar radiação eletromagnética e a consequente interferência em rádios e outros equipamentos eletrônicos. Central elétrica composta de disjuntor térmico e automático, reles, base de fusíveis instalada na parte superior do armário e chave geral próximo do motorista.  Inversor de corrente contínua (12 V) para alternada (110/220 V) com potência mínima de 1000 W. O painel elétrico interno, localizado na parede sobre a bancada, deverá possuir uma régua integrada com no mínimo seis tomadas, sendo quatro tripolares (2P+T) de 110 V (AC) e duas para 12 V (DC), além de interruptores com teclas do tipo “iluminadas”. As tomadas elétricas deverão estar distribuídas de maneira uniforme, mantendo uma distância mínima de 31 cm de qualquer tomada de Oxigênio. Tomada externa (tripolar) para captação de energia instalada na parte superior do lado esquerdo do veículo próximo a porta do motorista. Deverá ser acompanhada por um fio de extensão de elevada resistência às intempéries e compatível com o sistema de plugues, tendo no mínimo 20 metros de comprimento. Essa tomada deverá estar protegida contra intempéries, estando em uso ou não. Um transformador automático ligado à tomada de captação, que permita o carro ser ligado a uma rede  elétrica tanto de 110 como de 220 Vca e que forneça sempre 110 Vca para as tomadas internas, com um sistema automático de comutação da fonte de energia entre o transformador e o inversor, de modo que as tomadas de 110 V estejam sempre com alguma corrente. </w:t>
      </w:r>
    </w:p>
    <w:p w14:paraId="3E07F733" w14:textId="77777777" w:rsidR="00EA5614" w:rsidRPr="00AB3C7A" w:rsidRDefault="00EA5614" w:rsidP="00AB3C7A">
      <w:pPr>
        <w:shd w:val="clear" w:color="auto" w:fill="FFFFFF" w:themeFill="background1"/>
        <w:tabs>
          <w:tab w:val="left" w:pos="0"/>
          <w:tab w:val="left" w:pos="709"/>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b/>
          <w:color w:val="000000" w:themeColor="text1"/>
          <w:sz w:val="24"/>
          <w:szCs w:val="24"/>
        </w:rPr>
        <w:t xml:space="preserve">Ventilação - </w:t>
      </w:r>
      <w:r w:rsidRPr="00AB3C7A">
        <w:rPr>
          <w:rFonts w:ascii="Times New Roman" w:hAnsi="Times New Roman"/>
          <w:color w:val="000000" w:themeColor="text1"/>
          <w:sz w:val="24"/>
          <w:szCs w:val="24"/>
        </w:rPr>
        <w:t xml:space="preserve">A adequada ventilação do veículo deverá ser proporcionada por janelas e ar condicionado. A climatização do salão de atendimento deverá permitir o resfriamento do mesmo. Todas as janelas do compartimento de atendimento deverão propiciar ventilação, dotadas de sistema de abertura e fechamento. O compartimento do motorista deverá ser fornecido com o sistema original do fabricante do chassi para ar condicionado, ventilação, aquecedor e desembaçador. Para o compartimento do paciente, deverá ser fornecido um sistema de ar condicionado e ventilação nos termos do item 5.12 da NBR 14.561. </w:t>
      </w:r>
    </w:p>
    <w:p w14:paraId="52A3376B" w14:textId="4904A04E" w:rsidR="00EA5614" w:rsidRPr="00AB3C7A" w:rsidRDefault="00EA5614" w:rsidP="00AB3C7A">
      <w:pPr>
        <w:shd w:val="clear" w:color="auto" w:fill="FFFFFF" w:themeFill="background1"/>
        <w:tabs>
          <w:tab w:val="left" w:pos="0"/>
          <w:tab w:val="left" w:pos="709"/>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b/>
          <w:color w:val="000000" w:themeColor="text1"/>
          <w:sz w:val="24"/>
          <w:szCs w:val="24"/>
        </w:rPr>
        <w:lastRenderedPageBreak/>
        <w:t>Desenho Interior</w:t>
      </w:r>
    </w:p>
    <w:p w14:paraId="5A91E02E" w14:textId="77777777" w:rsidR="00EA5614" w:rsidRPr="00AB3C7A" w:rsidRDefault="00EA5614" w:rsidP="00AB3C7A">
      <w:pPr>
        <w:numPr>
          <w:ilvl w:val="0"/>
          <w:numId w:val="69"/>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Reforço na lateral esquerda para fixação de equipamentos médicos;</w:t>
      </w:r>
    </w:p>
    <w:p w14:paraId="29523C86" w14:textId="77777777" w:rsidR="00EA5614" w:rsidRPr="00AB3C7A" w:rsidRDefault="00EA5614" w:rsidP="00AB3C7A">
      <w:pPr>
        <w:numPr>
          <w:ilvl w:val="0"/>
          <w:numId w:val="69"/>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Banco baú com encostos e assentos estofados para acompanhantes com cintos de segurança;</w:t>
      </w:r>
    </w:p>
    <w:p w14:paraId="52E8A52A" w14:textId="77777777" w:rsidR="00EA5614" w:rsidRPr="00AB3C7A" w:rsidRDefault="00EA5614" w:rsidP="00AB3C7A">
      <w:pPr>
        <w:numPr>
          <w:ilvl w:val="0"/>
          <w:numId w:val="69"/>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Lixeira e compartimento para guarda de prancha longa com cintos;</w:t>
      </w:r>
    </w:p>
    <w:p w14:paraId="421516D9" w14:textId="77777777" w:rsidR="00EA5614" w:rsidRPr="00AB3C7A" w:rsidRDefault="00EA5614" w:rsidP="00AB3C7A">
      <w:pPr>
        <w:numPr>
          <w:ilvl w:val="0"/>
          <w:numId w:val="69"/>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Armário em toda a extensão na parte inferior e na parte superior esquerda em compensado naval, revestido em fórmica, com portas corrediças de material tipo acrílico transparente e com reforço pra fixação de equipamentos;</w:t>
      </w:r>
    </w:p>
    <w:p w14:paraId="3E1A4D76" w14:textId="77777777" w:rsidR="00EA5614" w:rsidRPr="00AB3C7A" w:rsidRDefault="00EA5614" w:rsidP="00AB3C7A">
      <w:pPr>
        <w:numPr>
          <w:ilvl w:val="0"/>
          <w:numId w:val="69"/>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Assento do profissional responsável pelo transporte, anatômico, regulável em trilho deslizante para frente e para trás e giratório com cinto de segurança;</w:t>
      </w:r>
    </w:p>
    <w:p w14:paraId="121A7E6A" w14:textId="77777777" w:rsidR="00EA5614" w:rsidRPr="00AB3C7A" w:rsidRDefault="00EA5614" w:rsidP="00AB3C7A">
      <w:pPr>
        <w:numPr>
          <w:ilvl w:val="0"/>
          <w:numId w:val="69"/>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Revestimento interno em material lavável de alta resistência e piso antiderrapante;</w:t>
      </w:r>
    </w:p>
    <w:p w14:paraId="1D70541E" w14:textId="77777777" w:rsidR="00EA5614" w:rsidRPr="00AB3C7A" w:rsidRDefault="00EA5614" w:rsidP="00AB3C7A">
      <w:pPr>
        <w:numPr>
          <w:ilvl w:val="0"/>
          <w:numId w:val="69"/>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 xml:space="preserve">Trilho para fixação e acondicionamento da maca de transporte; </w:t>
      </w:r>
    </w:p>
    <w:p w14:paraId="7957D1CB" w14:textId="77777777" w:rsidR="00EA5614" w:rsidRPr="00AB3C7A" w:rsidRDefault="00EA5614" w:rsidP="00AB3C7A">
      <w:pPr>
        <w:numPr>
          <w:ilvl w:val="0"/>
          <w:numId w:val="69"/>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Acolchoado nas 04 laterais;</w:t>
      </w:r>
    </w:p>
    <w:p w14:paraId="39186337" w14:textId="77777777" w:rsidR="00EA5614" w:rsidRPr="00AB3C7A" w:rsidRDefault="00EA5614" w:rsidP="00AB3C7A">
      <w:pPr>
        <w:numPr>
          <w:ilvl w:val="0"/>
          <w:numId w:val="69"/>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Janela que permita abertura;</w:t>
      </w:r>
    </w:p>
    <w:p w14:paraId="77A3023A" w14:textId="77777777" w:rsidR="00EA5614" w:rsidRPr="00AB3C7A" w:rsidRDefault="00EA5614" w:rsidP="00AB3C7A">
      <w:pPr>
        <w:shd w:val="clear" w:color="auto" w:fill="FFFFFF" w:themeFill="background1"/>
        <w:tabs>
          <w:tab w:val="left" w:pos="0"/>
          <w:tab w:val="left" w:pos="709"/>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b/>
          <w:color w:val="000000" w:themeColor="text1"/>
          <w:sz w:val="24"/>
          <w:szCs w:val="24"/>
        </w:rPr>
        <w:t xml:space="preserve">Iluminação - </w:t>
      </w:r>
      <w:r w:rsidRPr="00AB3C7A">
        <w:rPr>
          <w:rFonts w:ascii="Times New Roman" w:hAnsi="Times New Roman"/>
          <w:color w:val="000000" w:themeColor="text1"/>
          <w:sz w:val="24"/>
          <w:szCs w:val="24"/>
        </w:rPr>
        <w:t>A iluminação do compartimento de atendimento do veículo deve ser de dois tipos:</w:t>
      </w:r>
    </w:p>
    <w:p w14:paraId="439975B0" w14:textId="77777777" w:rsidR="00EA5614" w:rsidRPr="00AB3C7A" w:rsidRDefault="00EA5614" w:rsidP="00AB3C7A">
      <w:pPr>
        <w:numPr>
          <w:ilvl w:val="1"/>
          <w:numId w:val="78"/>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Natural - mediante iluminação fornecida pelas janelas do veículo (cabine e carroceria), com vidros jateados com duas faixas no compartimento de atendimento.</w:t>
      </w:r>
    </w:p>
    <w:p w14:paraId="7144BC46" w14:textId="77777777" w:rsidR="00EA5614" w:rsidRPr="00AB3C7A" w:rsidRDefault="00EA5614" w:rsidP="00AB3C7A">
      <w:pPr>
        <w:numPr>
          <w:ilvl w:val="1"/>
          <w:numId w:val="78"/>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Artificial - deverá ser feita por no mínimo quatro luminárias, instaladas no teto, com diâmetro mínimo de 20 cm, em base estampada em aço inoxidável, lâmpadas alógenas de dupla intensidade, com lente em policarbonato translúcido, com acabamento corrugado para difusão da luz, distribuídas de forma a iluminar todo o compartimento do paciente, segundo padrões mínimos estabelecidos pela ABNT. Deverá possuir, também, duas luminárias com foco dirigido sobre a maca, com lâmpadas dicróicas com potência mínima de 50 W. A iluminação externa deverá contar com holofote na parte traseira da carroceria, com foco direcional em 180 graus.</w:t>
      </w:r>
    </w:p>
    <w:p w14:paraId="74F7B360" w14:textId="77777777" w:rsidR="00EA5614" w:rsidRPr="00AB3C7A" w:rsidRDefault="00EA5614" w:rsidP="00AB3C7A">
      <w:pPr>
        <w:shd w:val="clear" w:color="auto" w:fill="FFFFFF" w:themeFill="background1"/>
        <w:tabs>
          <w:tab w:val="left" w:pos="0"/>
          <w:tab w:val="left" w:pos="709"/>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b/>
          <w:color w:val="000000" w:themeColor="text1"/>
          <w:sz w:val="24"/>
          <w:szCs w:val="24"/>
        </w:rPr>
        <w:t>Sinalização acústica e luminosa de emergência</w:t>
      </w:r>
    </w:p>
    <w:p w14:paraId="5DA96415" w14:textId="77777777" w:rsidR="00EA5614" w:rsidRPr="00AB3C7A" w:rsidRDefault="00EA5614" w:rsidP="00AB3C7A">
      <w:pPr>
        <w:numPr>
          <w:ilvl w:val="0"/>
          <w:numId w:val="79"/>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Na dianteira. Sinalizador acústico visual modelo Asa com sirene eletrônica de 100 (cem) Watts; o equipamento sonoro não poderá gerar ruídos eletromagnéticos ou qualquer outra forma de sinal que interfira na recepção de sinais de rádio ou telefonia móvel.</w:t>
      </w:r>
    </w:p>
    <w:p w14:paraId="46715D5C" w14:textId="77777777" w:rsidR="00EA5614" w:rsidRPr="00AB3C7A" w:rsidRDefault="00EA5614" w:rsidP="00AB3C7A">
      <w:pPr>
        <w:numPr>
          <w:ilvl w:val="0"/>
          <w:numId w:val="79"/>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Nas laterais: 01 (uma) luz de cena na cor branca e 02 (duas) luzes de advertência na cor vermelha nas extremidades superiores com extrobo;</w:t>
      </w:r>
    </w:p>
    <w:p w14:paraId="06176333" w14:textId="77777777" w:rsidR="00EA5614" w:rsidRPr="00AB3C7A" w:rsidRDefault="00EA5614" w:rsidP="00AB3C7A">
      <w:pPr>
        <w:numPr>
          <w:ilvl w:val="0"/>
          <w:numId w:val="79"/>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Na traseira: 02 (duas) luzes de advertência na cor vermelha nas extremidades superiores das portas traseiras e 01 (um) farol de embarque no teto;</w:t>
      </w:r>
    </w:p>
    <w:p w14:paraId="4A4547A9" w14:textId="77777777" w:rsidR="00EA5614" w:rsidRPr="00AB3C7A" w:rsidRDefault="00EA5614" w:rsidP="00AB3C7A">
      <w:pPr>
        <w:shd w:val="clear" w:color="auto" w:fill="FFFFFF" w:themeFill="background1"/>
        <w:tabs>
          <w:tab w:val="left" w:pos="0"/>
          <w:tab w:val="left" w:pos="709"/>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b/>
          <w:color w:val="000000" w:themeColor="text1"/>
          <w:sz w:val="24"/>
          <w:szCs w:val="24"/>
        </w:rPr>
        <w:t>Materiais, Equipamentos e Medicamentos</w:t>
      </w:r>
    </w:p>
    <w:p w14:paraId="5EDAF7B5" w14:textId="77777777" w:rsidR="00EA5614" w:rsidRPr="00AB3C7A" w:rsidRDefault="00EA5614" w:rsidP="00AB3C7A">
      <w:pPr>
        <w:numPr>
          <w:ilvl w:val="0"/>
          <w:numId w:val="80"/>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Bombas infusoras com bateria e equipo</w:t>
      </w:r>
    </w:p>
    <w:p w14:paraId="115DC861" w14:textId="77777777" w:rsidR="00EA5614" w:rsidRPr="00AB3C7A" w:rsidRDefault="00EA5614" w:rsidP="00AB3C7A">
      <w:pPr>
        <w:numPr>
          <w:ilvl w:val="0"/>
          <w:numId w:val="80"/>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Monitor/Desfibrilador/Cardioversor tecnologia bifásica;</w:t>
      </w:r>
    </w:p>
    <w:p w14:paraId="55DCDABF" w14:textId="77777777" w:rsidR="00EA5614" w:rsidRPr="00AB3C7A" w:rsidRDefault="00EA5614" w:rsidP="00AB3C7A">
      <w:pPr>
        <w:numPr>
          <w:ilvl w:val="0"/>
          <w:numId w:val="80"/>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Oxímetro de pulso portátil;</w:t>
      </w:r>
    </w:p>
    <w:p w14:paraId="14C0C35B" w14:textId="77777777" w:rsidR="00EA5614" w:rsidRPr="00AB3C7A" w:rsidRDefault="00EA5614" w:rsidP="00AB3C7A">
      <w:pPr>
        <w:numPr>
          <w:ilvl w:val="0"/>
          <w:numId w:val="80"/>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 xml:space="preserve">Ventilador Pulmonar portátil, multiprocessado, com utilização específica para unidades móveis (ambulância a helicóptero), dispondo de baixo peso, longa autonomia em bateria (10 horas) e baixo consumo de 02 por empregar circuito eletrônico, permitir atender paciente adulto e pediátrico; </w:t>
      </w:r>
    </w:p>
    <w:p w14:paraId="42133819" w14:textId="77777777" w:rsidR="00EA5614" w:rsidRPr="00AB3C7A" w:rsidRDefault="00EA5614" w:rsidP="00AB3C7A">
      <w:pPr>
        <w:numPr>
          <w:ilvl w:val="0"/>
          <w:numId w:val="80"/>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 xml:space="preserve">Circuito de respirador estéril de reserva; </w:t>
      </w:r>
    </w:p>
    <w:p w14:paraId="765C0034" w14:textId="77777777" w:rsidR="00EA5614" w:rsidRPr="00AB3C7A" w:rsidRDefault="00EA5614" w:rsidP="00AB3C7A">
      <w:pPr>
        <w:numPr>
          <w:ilvl w:val="0"/>
          <w:numId w:val="80"/>
        </w:numPr>
        <w:shd w:val="clear" w:color="auto" w:fill="FFFFFF" w:themeFill="background1"/>
        <w:tabs>
          <w:tab w:val="left" w:pos="284"/>
          <w:tab w:val="left" w:pos="709"/>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lastRenderedPageBreak/>
        <w:t>Maca articulada com colchonete, suporte de soro e plasma (2), com rodas e com um conjunto de 03 (três) cintos de segurança, com tamanho regulável, com fecho tipo “push boton” (automotivo), para proteção do tronco, quadril e membros inferiores, medindo a maca, no mínimo de 1,80 m (um metro e oitenta centímetros) de cumprimento por 0,75,6 (setenta e cinco centímetros de largura).</w:t>
      </w:r>
    </w:p>
    <w:p w14:paraId="4280C506" w14:textId="77777777" w:rsidR="00EA5614" w:rsidRPr="00AB3C7A" w:rsidRDefault="00EA5614" w:rsidP="00AB3C7A">
      <w:pPr>
        <w:numPr>
          <w:ilvl w:val="0"/>
          <w:numId w:val="80"/>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Cadeira de rodas dobrável: para pacientes adultos; estrutura confeccionada em alumínio; com estrutura reforçada; assento e encosto destacáveis para limpeza; confeccionados em material resistente e impermeável; rodas com pneus de borracha, devendo ser alojada no compartimento traseiro, por um sistema seguro e que permita a fácil colocação e remoção.</w:t>
      </w:r>
    </w:p>
    <w:p w14:paraId="61135404" w14:textId="77777777" w:rsidR="00EA5614" w:rsidRPr="00AB3C7A" w:rsidRDefault="00EA5614" w:rsidP="00AB3C7A">
      <w:pPr>
        <w:numPr>
          <w:ilvl w:val="0"/>
          <w:numId w:val="80"/>
        </w:numPr>
        <w:shd w:val="clear" w:color="auto" w:fill="FFFFFF" w:themeFill="background1"/>
        <w:tabs>
          <w:tab w:val="left" w:pos="284"/>
          <w:tab w:val="left" w:pos="709"/>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Prancha longa 02 (duas), com imobilizador lateral de cabeça e com conjunto de 03 (três) cintos reguláveis, com fecho tipo “push boton” (automotivo), capaz de suportar até 200 Kg de peso.</w:t>
      </w:r>
    </w:p>
    <w:p w14:paraId="3D8AF951" w14:textId="77777777" w:rsidR="00EA5614" w:rsidRPr="00AB3C7A" w:rsidRDefault="00EA5614" w:rsidP="00AB3C7A">
      <w:pPr>
        <w:numPr>
          <w:ilvl w:val="0"/>
          <w:numId w:val="80"/>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Conjunto de colares cervicais com tamanhos distintos tanto adulto quanto pediátrico;</w:t>
      </w:r>
    </w:p>
    <w:p w14:paraId="178B666E" w14:textId="77777777" w:rsidR="00EA5614" w:rsidRPr="00AB3C7A" w:rsidRDefault="00EA5614" w:rsidP="00AB3C7A">
      <w:pPr>
        <w:numPr>
          <w:ilvl w:val="0"/>
          <w:numId w:val="80"/>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Maleta de vias aéreas contendo: máscaras laríngeas tamanho 2 – 5; cânulas endotraqueais de 3 - 9; cânulas orofaríngeas adulto/infantil conjunto com 06 tamanhos diferentes; fios-guia para intubação; pinça de Magyll; cateteres de aspiração de variados calibres para aspiração pediátrica incluindo neonatal e adulto; cateteres nasais; máscara de oxigenação com reservatório e válvula não reinalante tamanho adulto e pediátrico, seringa de 20 ml; equipamento de ventilação positiva manual - bolsa válvula máscara com reservatório (AMBUR) adulto/infantil/neonatal, com máscara de silicone e bordo inflável tamanho adulto, pediátrico e neonatal; sondas para aspiração traqueal de vários tamanhos; sonda nasogástrica de diversos tamanhos para uso pediátrico e adulto; luvas de procedimentos; dispositivo para fixação de cânula orofaríngea; laringoscópio infantil/adulto com conjunto de lâminas curvas e retas; estetoscópio; esfigmomanômetro adulto (incluindo braçadeira para paciente obeso) e infantil (com braçadeiras pediátrica de pelo menos 02 tamanhos); bisturi descartável; máscara de oxigenioterapia de Venturi.</w:t>
      </w:r>
    </w:p>
    <w:p w14:paraId="59E540CF" w14:textId="77777777" w:rsidR="00EA5614" w:rsidRPr="00AB3C7A" w:rsidRDefault="00EA5614" w:rsidP="00AB3C7A">
      <w:pPr>
        <w:numPr>
          <w:ilvl w:val="0"/>
          <w:numId w:val="80"/>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Maleta de acesso venoso contendo: tala para fixação de braço; luvas estéreis; recipiente de algodão com anti-séptico; pacotes de gaze estéril; esparadrapo; material para punção de vários tamanhos incluindo cateteres intra-venosos e escalpes de diversos calibres; garrote; equipos de macro com injetor lateral e equipo de microgotas; cateteres específicos para dissecção de veias, tamanho adulto/infantil; tesoura, pinça de Kocher; cortadores de soro; lâminas de bisturi; seringas de vários tamanhos; agulhas de diversos tamanhos; torneiras de 03 vias; frascos de soro fisiológico, ringer lactato e soro glicosado; almotolias com anti-séptico; manta ou coberta metalizada para conservação do calor do corpo</w:t>
      </w:r>
    </w:p>
    <w:p w14:paraId="4AF41D8A" w14:textId="77777777" w:rsidR="00EA5614" w:rsidRPr="00AB3C7A" w:rsidRDefault="00EA5614" w:rsidP="00AB3C7A">
      <w:pPr>
        <w:numPr>
          <w:ilvl w:val="0"/>
          <w:numId w:val="80"/>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 xml:space="preserve">Maleta de parto contendo: luvas cirúrgicas, clamps umbilicais, estilete estéril para corte do cordão, saco plástico para placenta, braceletes de identificação, manta descartável;  </w:t>
      </w:r>
    </w:p>
    <w:p w14:paraId="121E16E5" w14:textId="77777777" w:rsidR="00EA5614" w:rsidRPr="00AB3C7A" w:rsidRDefault="00EA5614" w:rsidP="00AB3C7A">
      <w:pPr>
        <w:numPr>
          <w:ilvl w:val="0"/>
          <w:numId w:val="80"/>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EPI (óculos, máscaras, capote ou aventais e luva);</w:t>
      </w:r>
    </w:p>
    <w:p w14:paraId="276107EA" w14:textId="77777777" w:rsidR="00EA5614" w:rsidRPr="00AB3C7A" w:rsidRDefault="00EA5614" w:rsidP="00AB3C7A">
      <w:pPr>
        <w:shd w:val="clear" w:color="auto" w:fill="FFFFFF" w:themeFill="background1"/>
        <w:tabs>
          <w:tab w:val="left" w:pos="0"/>
          <w:tab w:val="left" w:pos="709"/>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b/>
          <w:color w:val="000000" w:themeColor="text1"/>
          <w:sz w:val="24"/>
          <w:szCs w:val="24"/>
        </w:rPr>
        <w:t>Medicamentos</w:t>
      </w:r>
      <w:r w:rsidRPr="00AB3C7A">
        <w:rPr>
          <w:rFonts w:ascii="Times New Roman" w:hAnsi="Times New Roman"/>
          <w:b/>
          <w:color w:val="000000" w:themeColor="text1"/>
          <w:sz w:val="24"/>
          <w:szCs w:val="24"/>
        </w:rPr>
        <w:tab/>
      </w:r>
    </w:p>
    <w:p w14:paraId="507962BD" w14:textId="77777777" w:rsidR="00EA5614" w:rsidRPr="00AB3C7A" w:rsidRDefault="00EA5614" w:rsidP="00AB3C7A">
      <w:pPr>
        <w:numPr>
          <w:ilvl w:val="0"/>
          <w:numId w:val="81"/>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Gerais: lidocaína sem vasoconstritor; adrenalina, epinefrina, atropina; dopamina; aminofilina; dobutamina; hidrocortisona; glicose 50%;</w:t>
      </w:r>
    </w:p>
    <w:p w14:paraId="5BCDD87B" w14:textId="77777777" w:rsidR="00EA5614" w:rsidRPr="00AB3C7A" w:rsidRDefault="00EA5614" w:rsidP="00AB3C7A">
      <w:pPr>
        <w:numPr>
          <w:ilvl w:val="0"/>
          <w:numId w:val="81"/>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Soros: glicosado 5%; fisiológico 0,9%; ringer lactato;</w:t>
      </w:r>
    </w:p>
    <w:p w14:paraId="02F6CF23" w14:textId="77777777" w:rsidR="00EA5614" w:rsidRPr="00AB3C7A" w:rsidRDefault="00EA5614" w:rsidP="00AB3C7A">
      <w:pPr>
        <w:numPr>
          <w:ilvl w:val="0"/>
          <w:numId w:val="81"/>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Psicotrópicos: difenil-hidantoína; morfina; meperidina; diazepan; midazolan;</w:t>
      </w:r>
    </w:p>
    <w:p w14:paraId="51752D22" w14:textId="77777777" w:rsidR="00EA5614" w:rsidRPr="00AB3C7A" w:rsidRDefault="00EA5614" w:rsidP="00AB3C7A">
      <w:pPr>
        <w:numPr>
          <w:ilvl w:val="0"/>
          <w:numId w:val="81"/>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Medicamentos para analgésicos e relaxantes musculares: fentanil, ketalar, quelecin;</w:t>
      </w:r>
    </w:p>
    <w:p w14:paraId="17514CC5" w14:textId="77777777" w:rsidR="00EA5614" w:rsidRPr="00AB3C7A" w:rsidRDefault="00EA5614" w:rsidP="00AB3C7A">
      <w:pPr>
        <w:numPr>
          <w:ilvl w:val="0"/>
          <w:numId w:val="81"/>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Outros: água destilada; metoclopramida; dipirona; hioscina; dinitrato de isossorbitol injetável e sublingual; furosemida; amiodarona; lanatosideo C.</w:t>
      </w:r>
    </w:p>
    <w:p w14:paraId="24FADCC3" w14:textId="22C40B90" w:rsidR="00EA5614" w:rsidRPr="00AB3C7A" w:rsidRDefault="00EA5614" w:rsidP="00AB3C7A">
      <w:pPr>
        <w:shd w:val="clear" w:color="auto" w:fill="FFFFFF" w:themeFill="background1"/>
        <w:tabs>
          <w:tab w:val="left" w:pos="0"/>
          <w:tab w:val="left" w:pos="709"/>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b/>
          <w:color w:val="000000" w:themeColor="text1"/>
          <w:sz w:val="24"/>
          <w:szCs w:val="24"/>
        </w:rPr>
        <w:lastRenderedPageBreak/>
        <w:t>Sistema de oxigênio e ar comprimido</w:t>
      </w:r>
    </w:p>
    <w:p w14:paraId="46F3EB59" w14:textId="77777777" w:rsidR="00EA5614" w:rsidRPr="00AB3C7A" w:rsidRDefault="00EA5614" w:rsidP="00AB3C7A">
      <w:pPr>
        <w:numPr>
          <w:ilvl w:val="0"/>
          <w:numId w:val="82"/>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Instalação de rede de oxigênio com cilindro valvulado com manômetro, com régua tripla (a - alimentação do respirador; b - fluxômetro e umidificador de oxigênio e c - aspirador com sistema de Venturi - é obrigatório que a quantidade de oxigênio permita ventilação mecânica por no mínimo duas horas).</w:t>
      </w:r>
    </w:p>
    <w:p w14:paraId="16988C40" w14:textId="77777777" w:rsidR="00EA5614" w:rsidRPr="00AB3C7A" w:rsidRDefault="00EA5614" w:rsidP="00AB3C7A">
      <w:pPr>
        <w:numPr>
          <w:ilvl w:val="0"/>
          <w:numId w:val="82"/>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 xml:space="preserve">(dois) Cilindros de oxigênio de 16 litros com válvula e manômetro conjugados e um cilindro de ar comprimido nas mesmas dimensões do de oxigênio, localizados na traseira da viatura, entre o armário e a porta traseira, em suportes individuais ou duplos para os cilindros de oxigênio e ar comprimido, com cintas reguláveis, possibilitando receber cilindros de capacidade diferentes, equipados com duas válvulas pré-reguladas de maneira que se possa utilizar qualquer dos dois cilindros de oxigênio sem a necessidade de troca de mangueira ou válvula de um cilindro para o outro. </w:t>
      </w:r>
    </w:p>
    <w:p w14:paraId="6B9EFE2C" w14:textId="722E2B73" w:rsidR="00EA5614" w:rsidRDefault="00EA5614" w:rsidP="00AB3C7A">
      <w:pPr>
        <w:numPr>
          <w:ilvl w:val="0"/>
          <w:numId w:val="82"/>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3B0A8E">
        <w:rPr>
          <w:rFonts w:ascii="Times New Roman" w:hAnsi="Times New Roman"/>
          <w:color w:val="000000" w:themeColor="text1"/>
          <w:sz w:val="24"/>
          <w:szCs w:val="24"/>
        </w:rPr>
        <w:t xml:space="preserve">Sistema portátil de oxigeno completo: contendo cilindro de oxigênio de no mínimo 0,5 m³, válvula redutora com manômetro e fluxômetro e circuito do paciente (umidificador, chicote, nebulizador e máscara). Esse sistema deverá ser integrado em um estojo ou estrutura de suporte, com alça para transporte, devendo ter dispositivo de fixação adequada no salão de atendimento bem como poder ser fixado na maca. </w:t>
      </w:r>
    </w:p>
    <w:p w14:paraId="2911A256" w14:textId="77777777" w:rsidR="00A335B5" w:rsidRPr="003B0A8E" w:rsidRDefault="00A335B5" w:rsidP="00A335B5">
      <w:pPr>
        <w:shd w:val="clear" w:color="auto" w:fill="FFFFFF" w:themeFill="background1"/>
        <w:tabs>
          <w:tab w:val="left" w:pos="284"/>
        </w:tabs>
        <w:spacing w:after="0"/>
        <w:ind w:left="2"/>
        <w:jc w:val="both"/>
        <w:textDirection w:val="btLr"/>
        <w:textAlignment w:val="top"/>
        <w:outlineLvl w:val="0"/>
        <w:rPr>
          <w:rFonts w:ascii="Times New Roman" w:hAnsi="Times New Roman"/>
          <w:color w:val="000000" w:themeColor="text1"/>
          <w:sz w:val="24"/>
          <w:szCs w:val="24"/>
        </w:rPr>
      </w:pPr>
    </w:p>
    <w:p w14:paraId="4D89E1C8" w14:textId="67780EBC" w:rsidR="00EA5614" w:rsidRPr="00AB3C7A" w:rsidRDefault="00EA5614" w:rsidP="00AB3C7A">
      <w:pPr>
        <w:shd w:val="clear" w:color="auto" w:fill="FFFFFF" w:themeFill="background1"/>
        <w:spacing w:after="0"/>
        <w:ind w:left="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b/>
          <w:color w:val="000000" w:themeColor="text1"/>
          <w:sz w:val="24"/>
          <w:szCs w:val="24"/>
        </w:rPr>
        <w:t>PERFIL BÁSICO DO MOTORISTA CONDUTOR DA</w:t>
      </w:r>
      <w:r w:rsidR="00F0278C" w:rsidRPr="00AB3C7A">
        <w:rPr>
          <w:rFonts w:ascii="Times New Roman" w:hAnsi="Times New Roman"/>
          <w:b/>
          <w:color w:val="000000" w:themeColor="text1"/>
          <w:sz w:val="24"/>
          <w:szCs w:val="24"/>
        </w:rPr>
        <w:t xml:space="preserve"> AMBULÂNCIA</w:t>
      </w:r>
      <w:r w:rsidRPr="00AB3C7A">
        <w:rPr>
          <w:rFonts w:ascii="Times New Roman" w:hAnsi="Times New Roman"/>
          <w:b/>
          <w:color w:val="000000" w:themeColor="text1"/>
          <w:sz w:val="24"/>
          <w:szCs w:val="24"/>
        </w:rPr>
        <w:t xml:space="preserve">: </w:t>
      </w:r>
    </w:p>
    <w:p w14:paraId="3DA7A2FA" w14:textId="77777777" w:rsidR="00EA5614" w:rsidRPr="00AB3C7A" w:rsidRDefault="00EA5614" w:rsidP="00AB3C7A">
      <w:pPr>
        <w:shd w:val="clear" w:color="auto" w:fill="FFFFFF" w:themeFill="background1"/>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b/>
          <w:color w:val="000000" w:themeColor="text1"/>
          <w:sz w:val="24"/>
          <w:szCs w:val="24"/>
        </w:rPr>
        <w:t xml:space="preserve">MOTORISTA: </w:t>
      </w:r>
      <w:r w:rsidRPr="00AB3C7A">
        <w:rPr>
          <w:rFonts w:ascii="Times New Roman" w:hAnsi="Times New Roman"/>
          <w:color w:val="000000" w:themeColor="text1"/>
          <w:sz w:val="24"/>
          <w:szCs w:val="24"/>
        </w:rPr>
        <w:t>Para operar as ambulâncias o motorista deverá preencher os seguintes requisitos mínimos:</w:t>
      </w:r>
    </w:p>
    <w:p w14:paraId="63242B2F" w14:textId="77777777" w:rsidR="00EA5614" w:rsidRPr="00AB3C7A" w:rsidRDefault="00EA5614" w:rsidP="00AB3C7A">
      <w:pPr>
        <w:widowControl w:val="0"/>
        <w:numPr>
          <w:ilvl w:val="0"/>
          <w:numId w:val="59"/>
        </w:numPr>
        <w:shd w:val="clear" w:color="auto" w:fill="FFFFFF" w:themeFill="background1"/>
        <w:tabs>
          <w:tab w:val="left" w:pos="284"/>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Possuir 1º grau completo;</w:t>
      </w:r>
    </w:p>
    <w:p w14:paraId="7D998628" w14:textId="77777777" w:rsidR="00EA5614" w:rsidRPr="00AB3C7A" w:rsidRDefault="00EA5614" w:rsidP="00AB3C7A">
      <w:pPr>
        <w:widowControl w:val="0"/>
        <w:numPr>
          <w:ilvl w:val="0"/>
          <w:numId w:val="59"/>
        </w:numPr>
        <w:shd w:val="clear" w:color="auto" w:fill="FFFFFF" w:themeFill="background1"/>
        <w:tabs>
          <w:tab w:val="left" w:pos="284"/>
          <w:tab w:val="left" w:pos="720"/>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Ser maior de vinte e um anos;</w:t>
      </w:r>
    </w:p>
    <w:p w14:paraId="05BCB5CE" w14:textId="77777777" w:rsidR="00EA5614" w:rsidRPr="00AB3C7A" w:rsidRDefault="00EA5614" w:rsidP="00AB3C7A">
      <w:pPr>
        <w:widowControl w:val="0"/>
        <w:numPr>
          <w:ilvl w:val="0"/>
          <w:numId w:val="59"/>
        </w:numPr>
        <w:shd w:val="clear" w:color="auto" w:fill="FFFFFF" w:themeFill="background1"/>
        <w:tabs>
          <w:tab w:val="left" w:pos="284"/>
          <w:tab w:val="left" w:pos="720"/>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Estar habilitado, no mínimo há dois anos na Categoria D;</w:t>
      </w:r>
    </w:p>
    <w:p w14:paraId="33974A52" w14:textId="77777777" w:rsidR="00EA5614" w:rsidRPr="00AB3C7A" w:rsidRDefault="00EA5614" w:rsidP="00AB3C7A">
      <w:pPr>
        <w:widowControl w:val="0"/>
        <w:numPr>
          <w:ilvl w:val="0"/>
          <w:numId w:val="59"/>
        </w:numPr>
        <w:shd w:val="clear" w:color="auto" w:fill="FFFFFF" w:themeFill="background1"/>
        <w:tabs>
          <w:tab w:val="left" w:pos="284"/>
          <w:tab w:val="left" w:pos="720"/>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Estabelecer contato telefônico com o Complexo Regulador da SMS e de operações e seguir suas orientações;</w:t>
      </w:r>
    </w:p>
    <w:p w14:paraId="4E0B0541" w14:textId="77777777" w:rsidR="00EA5614" w:rsidRPr="00AB3C7A" w:rsidRDefault="00EA5614" w:rsidP="00AB3C7A">
      <w:pPr>
        <w:widowControl w:val="0"/>
        <w:numPr>
          <w:ilvl w:val="0"/>
          <w:numId w:val="59"/>
        </w:numPr>
        <w:shd w:val="clear" w:color="auto" w:fill="FFFFFF" w:themeFill="background1"/>
        <w:tabs>
          <w:tab w:val="left" w:pos="284"/>
          <w:tab w:val="left" w:pos="720"/>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Conhecer a malha viária local e a localização de todos os estabelecimentos de saúde integrados ao sistema assistencial local;</w:t>
      </w:r>
    </w:p>
    <w:p w14:paraId="17D563CF" w14:textId="77777777" w:rsidR="00EA5614" w:rsidRPr="00AB3C7A" w:rsidRDefault="00EA5614" w:rsidP="00AB3C7A">
      <w:pPr>
        <w:widowControl w:val="0"/>
        <w:numPr>
          <w:ilvl w:val="0"/>
          <w:numId w:val="59"/>
        </w:numPr>
        <w:shd w:val="clear" w:color="auto" w:fill="FFFFFF" w:themeFill="background1"/>
        <w:tabs>
          <w:tab w:val="left" w:pos="284"/>
          <w:tab w:val="left" w:pos="720"/>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Ser aprovado em curso especializado e em curso de treinamento de prática veicular em situação de risco e/ou de condução de ambulância;</w:t>
      </w:r>
    </w:p>
    <w:p w14:paraId="7062C3D4" w14:textId="77777777" w:rsidR="00EA5614" w:rsidRPr="00AB3C7A" w:rsidRDefault="00EA5614" w:rsidP="00AB3C7A">
      <w:pPr>
        <w:widowControl w:val="0"/>
        <w:numPr>
          <w:ilvl w:val="0"/>
          <w:numId w:val="59"/>
        </w:numPr>
        <w:shd w:val="clear" w:color="auto" w:fill="FFFFFF" w:themeFill="background1"/>
        <w:tabs>
          <w:tab w:val="left" w:pos="284"/>
          <w:tab w:val="left" w:pos="720"/>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Auxiliar a equipe de saúde nos gestos básicos de suporte à vida;</w:t>
      </w:r>
    </w:p>
    <w:p w14:paraId="17FF8EBC" w14:textId="77777777" w:rsidR="00EA5614" w:rsidRPr="00AB3C7A" w:rsidRDefault="00EA5614" w:rsidP="00AB3C7A">
      <w:pPr>
        <w:widowControl w:val="0"/>
        <w:numPr>
          <w:ilvl w:val="0"/>
          <w:numId w:val="59"/>
        </w:numPr>
        <w:shd w:val="clear" w:color="auto" w:fill="FFFFFF" w:themeFill="background1"/>
        <w:tabs>
          <w:tab w:val="left" w:pos="284"/>
          <w:tab w:val="left" w:pos="720"/>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Auxiliar a equipe nas imobilizações e transporte de vítimas;</w:t>
      </w:r>
    </w:p>
    <w:p w14:paraId="4213795F" w14:textId="77777777" w:rsidR="00EA5614" w:rsidRPr="00AB3C7A" w:rsidRDefault="00EA5614" w:rsidP="00AB3C7A">
      <w:pPr>
        <w:widowControl w:val="0"/>
        <w:numPr>
          <w:ilvl w:val="0"/>
          <w:numId w:val="59"/>
        </w:numPr>
        <w:shd w:val="clear" w:color="auto" w:fill="FFFFFF" w:themeFill="background1"/>
        <w:tabs>
          <w:tab w:val="left" w:pos="284"/>
          <w:tab w:val="left" w:pos="720"/>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Realizar medidas reanimação cardiorespiratória básica;</w:t>
      </w:r>
    </w:p>
    <w:p w14:paraId="0023F866" w14:textId="77777777" w:rsidR="00EA5614" w:rsidRPr="00AB3C7A" w:rsidRDefault="00EA5614" w:rsidP="00AB3C7A">
      <w:pPr>
        <w:widowControl w:val="0"/>
        <w:numPr>
          <w:ilvl w:val="0"/>
          <w:numId w:val="59"/>
        </w:numPr>
        <w:shd w:val="clear" w:color="auto" w:fill="FFFFFF" w:themeFill="background1"/>
        <w:tabs>
          <w:tab w:val="left" w:pos="284"/>
          <w:tab w:val="left" w:pos="720"/>
        </w:tabs>
        <w:spacing w:after="0"/>
        <w:ind w:left="0" w:firstLine="2"/>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Identificar todos os tipos de materiais existentes nos veículos de socorro e sua utilidade, a fim de auxiliar a equipe de saúde.</w:t>
      </w:r>
    </w:p>
    <w:p w14:paraId="34FC3363" w14:textId="77777777" w:rsidR="00EA5614" w:rsidRPr="00AB3C7A" w:rsidRDefault="00EA5614" w:rsidP="00AB3C7A">
      <w:pPr>
        <w:pStyle w:val="PargrafodaLista"/>
        <w:shd w:val="clear" w:color="auto" w:fill="FFFFFF" w:themeFill="background1"/>
        <w:tabs>
          <w:tab w:val="left" w:pos="426"/>
        </w:tabs>
        <w:spacing w:after="0"/>
        <w:ind w:left="0"/>
        <w:jc w:val="both"/>
        <w:textDirection w:val="btLr"/>
        <w:textAlignment w:val="top"/>
        <w:outlineLvl w:val="0"/>
        <w:rPr>
          <w:rFonts w:ascii="Times New Roman" w:hAnsi="Times New Roman" w:cs="Times New Roman"/>
          <w:color w:val="000000" w:themeColor="text1"/>
          <w:sz w:val="24"/>
          <w:szCs w:val="24"/>
        </w:rPr>
      </w:pPr>
    </w:p>
    <w:p w14:paraId="4A4C1DC7" w14:textId="07725D53" w:rsidR="00EA5614" w:rsidRDefault="00EA5614" w:rsidP="00AB3C7A">
      <w:pPr>
        <w:shd w:val="clear" w:color="auto" w:fill="FFFFFF" w:themeFill="background1"/>
        <w:spacing w:after="0"/>
        <w:ind w:right="-291"/>
        <w:jc w:val="both"/>
        <w:rPr>
          <w:rFonts w:ascii="Times New Roman" w:hAnsi="Times New Roman"/>
          <w:b/>
          <w:color w:val="000000" w:themeColor="text1"/>
          <w:sz w:val="24"/>
          <w:szCs w:val="24"/>
        </w:rPr>
      </w:pPr>
      <w:r w:rsidRPr="003B0A8E">
        <w:rPr>
          <w:rFonts w:ascii="Times New Roman" w:hAnsi="Times New Roman"/>
          <w:b/>
          <w:color w:val="000000" w:themeColor="text1"/>
          <w:sz w:val="24"/>
          <w:szCs w:val="24"/>
          <w:highlight w:val="lightGray"/>
        </w:rPr>
        <w:t>DA VIGÊNCIA CONTRATUAL:</w:t>
      </w:r>
    </w:p>
    <w:p w14:paraId="4FDF92B5" w14:textId="77777777" w:rsidR="003B0A8E" w:rsidRPr="00AB3C7A" w:rsidRDefault="003B0A8E" w:rsidP="00AB3C7A">
      <w:pPr>
        <w:shd w:val="clear" w:color="auto" w:fill="FFFFFF" w:themeFill="background1"/>
        <w:spacing w:after="0"/>
        <w:ind w:right="-291"/>
        <w:jc w:val="both"/>
        <w:rPr>
          <w:rFonts w:ascii="Times New Roman" w:hAnsi="Times New Roman"/>
          <w:b/>
          <w:color w:val="000000" w:themeColor="text1"/>
          <w:sz w:val="24"/>
          <w:szCs w:val="24"/>
        </w:rPr>
      </w:pPr>
    </w:p>
    <w:p w14:paraId="651F39B3" w14:textId="6961F7AD" w:rsidR="00EA5614" w:rsidRDefault="00EA5614" w:rsidP="00AB3C7A">
      <w:pPr>
        <w:pStyle w:val="PargrafodaLista"/>
        <w:widowControl w:val="0"/>
        <w:suppressLineNumbers/>
        <w:shd w:val="clear" w:color="auto" w:fill="FFFFFF" w:themeFill="background1"/>
        <w:autoSpaceDE w:val="0"/>
        <w:adjustRightInd w:val="0"/>
        <w:spacing w:after="0"/>
        <w:ind w:left="0" w:right="-291" w:firstLine="708"/>
        <w:jc w:val="both"/>
        <w:rPr>
          <w:rFonts w:ascii="Times New Roman" w:hAnsi="Times New Roman" w:cs="Times New Roman"/>
          <w:color w:val="000000" w:themeColor="text1"/>
          <w:sz w:val="24"/>
          <w:szCs w:val="24"/>
        </w:rPr>
      </w:pPr>
      <w:r w:rsidRPr="00B7208F">
        <w:rPr>
          <w:rFonts w:ascii="Times New Roman" w:hAnsi="Times New Roman" w:cs="Times New Roman"/>
          <w:color w:val="000000" w:themeColor="text1"/>
          <w:sz w:val="24"/>
          <w:szCs w:val="24"/>
        </w:rPr>
        <w:t xml:space="preserve">O prazo de vigência contratual será de </w:t>
      </w:r>
      <w:r w:rsidR="003B0A8E" w:rsidRPr="00B7208F">
        <w:rPr>
          <w:rFonts w:ascii="Times New Roman" w:hAnsi="Times New Roman" w:cs="Times New Roman"/>
          <w:color w:val="000000" w:themeColor="text1"/>
          <w:sz w:val="24"/>
          <w:szCs w:val="24"/>
        </w:rPr>
        <w:t>12</w:t>
      </w:r>
      <w:r w:rsidRPr="00B7208F">
        <w:rPr>
          <w:rFonts w:ascii="Times New Roman" w:hAnsi="Times New Roman" w:cs="Times New Roman"/>
          <w:color w:val="000000" w:themeColor="text1"/>
          <w:sz w:val="24"/>
          <w:szCs w:val="24"/>
        </w:rPr>
        <w:t xml:space="preserve"> (</w:t>
      </w:r>
      <w:r w:rsidR="003B0A8E" w:rsidRPr="00B7208F">
        <w:rPr>
          <w:rFonts w:ascii="Times New Roman" w:hAnsi="Times New Roman" w:cs="Times New Roman"/>
          <w:color w:val="000000" w:themeColor="text1"/>
          <w:sz w:val="24"/>
          <w:szCs w:val="24"/>
        </w:rPr>
        <w:t>doze</w:t>
      </w:r>
      <w:r w:rsidRPr="00B7208F">
        <w:rPr>
          <w:rFonts w:ascii="Times New Roman" w:hAnsi="Times New Roman" w:cs="Times New Roman"/>
          <w:color w:val="000000" w:themeColor="text1"/>
          <w:sz w:val="24"/>
          <w:szCs w:val="24"/>
        </w:rPr>
        <w:t xml:space="preserve">) meses, a partir da assinatura do Contrato, </w:t>
      </w:r>
      <w:r w:rsidR="00065F3B" w:rsidRPr="00B7208F">
        <w:rPr>
          <w:rFonts w:ascii="Times New Roman" w:hAnsi="Times New Roman" w:cs="Times New Roman"/>
          <w:color w:val="000000" w:themeColor="text1"/>
          <w:sz w:val="24"/>
          <w:szCs w:val="24"/>
        </w:rPr>
        <w:t>nos termos do arti</w:t>
      </w:r>
      <w:r w:rsidR="00F14497" w:rsidRPr="00B7208F">
        <w:rPr>
          <w:rFonts w:ascii="Times New Roman" w:hAnsi="Times New Roman" w:cs="Times New Roman"/>
          <w:color w:val="000000" w:themeColor="text1"/>
          <w:sz w:val="24"/>
          <w:szCs w:val="24"/>
        </w:rPr>
        <w:t>go 75, VIII da lei 14.133.2021 com clausula resolutiva até que se conclusa o</w:t>
      </w:r>
      <w:r w:rsidR="00B7208F" w:rsidRPr="00B7208F">
        <w:rPr>
          <w:rFonts w:ascii="Times New Roman" w:hAnsi="Times New Roman" w:cs="Times New Roman"/>
          <w:color w:val="000000" w:themeColor="text1"/>
          <w:sz w:val="24"/>
          <w:szCs w:val="24"/>
        </w:rPr>
        <w:t xml:space="preserve"> procedimento licitatório  Pregão Eletrônico nº 17/2024-SRP.</w:t>
      </w:r>
    </w:p>
    <w:p w14:paraId="330B6372" w14:textId="77777777" w:rsidR="00B7208F" w:rsidRPr="00AB3C7A" w:rsidRDefault="00B7208F" w:rsidP="00AB3C7A">
      <w:pPr>
        <w:pStyle w:val="PargrafodaLista"/>
        <w:widowControl w:val="0"/>
        <w:suppressLineNumbers/>
        <w:shd w:val="clear" w:color="auto" w:fill="FFFFFF" w:themeFill="background1"/>
        <w:autoSpaceDE w:val="0"/>
        <w:adjustRightInd w:val="0"/>
        <w:spacing w:after="0"/>
        <w:ind w:left="0" w:right="-291" w:firstLine="708"/>
        <w:jc w:val="both"/>
        <w:rPr>
          <w:rFonts w:ascii="Times New Roman" w:hAnsi="Times New Roman" w:cs="Times New Roman"/>
          <w:color w:val="000000" w:themeColor="text1"/>
          <w:sz w:val="24"/>
          <w:szCs w:val="24"/>
        </w:rPr>
      </w:pPr>
    </w:p>
    <w:p w14:paraId="424BE28E" w14:textId="77777777" w:rsidR="00EA5614" w:rsidRPr="00AB3C7A" w:rsidRDefault="00EA5614" w:rsidP="00AB3C7A">
      <w:pPr>
        <w:pStyle w:val="PargrafodaLista"/>
        <w:widowControl w:val="0"/>
        <w:suppressLineNumbers/>
        <w:shd w:val="clear" w:color="auto" w:fill="FFFFFF" w:themeFill="background1"/>
        <w:autoSpaceDE w:val="0"/>
        <w:adjustRightInd w:val="0"/>
        <w:spacing w:after="0"/>
        <w:ind w:left="0" w:right="-291"/>
        <w:jc w:val="both"/>
        <w:rPr>
          <w:rFonts w:ascii="Times New Roman" w:hAnsi="Times New Roman" w:cs="Times New Roman"/>
          <w:color w:val="000000" w:themeColor="text1"/>
          <w:sz w:val="24"/>
          <w:szCs w:val="24"/>
        </w:rPr>
      </w:pPr>
    </w:p>
    <w:p w14:paraId="743F4264" w14:textId="74F891A2" w:rsidR="00EA5614" w:rsidRDefault="00065F3B" w:rsidP="00AB3C7A">
      <w:pPr>
        <w:shd w:val="clear" w:color="auto" w:fill="FFFFFF" w:themeFill="background1"/>
        <w:tabs>
          <w:tab w:val="left" w:pos="284"/>
        </w:tabs>
        <w:spacing w:after="0"/>
        <w:jc w:val="both"/>
        <w:textDirection w:val="btLr"/>
        <w:textAlignment w:val="top"/>
        <w:outlineLvl w:val="0"/>
        <w:rPr>
          <w:rFonts w:ascii="Times New Roman" w:hAnsi="Times New Roman"/>
          <w:b/>
          <w:color w:val="000000" w:themeColor="text1"/>
          <w:sz w:val="24"/>
          <w:szCs w:val="24"/>
        </w:rPr>
      </w:pPr>
      <w:r w:rsidRPr="00065F3B">
        <w:rPr>
          <w:rFonts w:ascii="Times New Roman" w:hAnsi="Times New Roman"/>
          <w:b/>
          <w:color w:val="000000" w:themeColor="text1"/>
          <w:sz w:val="24"/>
          <w:szCs w:val="24"/>
          <w:highlight w:val="lightGray"/>
        </w:rPr>
        <w:t>DO INÍCIO DA</w:t>
      </w:r>
      <w:r w:rsidR="00EA5614" w:rsidRPr="00065F3B">
        <w:rPr>
          <w:rFonts w:ascii="Times New Roman" w:hAnsi="Times New Roman"/>
          <w:b/>
          <w:color w:val="000000" w:themeColor="text1"/>
          <w:sz w:val="24"/>
          <w:szCs w:val="24"/>
          <w:highlight w:val="lightGray"/>
        </w:rPr>
        <w:t xml:space="preserve"> PRESTAÇÃO DE SERVIÇO</w:t>
      </w:r>
      <w:r w:rsidR="00EA5614" w:rsidRPr="00AB3C7A">
        <w:rPr>
          <w:rFonts w:ascii="Times New Roman" w:hAnsi="Times New Roman"/>
          <w:b/>
          <w:color w:val="000000" w:themeColor="text1"/>
          <w:sz w:val="24"/>
          <w:szCs w:val="24"/>
        </w:rPr>
        <w:t xml:space="preserve"> </w:t>
      </w:r>
    </w:p>
    <w:p w14:paraId="5CAF559D" w14:textId="77777777" w:rsidR="00065F3B" w:rsidRPr="00AB3C7A" w:rsidRDefault="00065F3B" w:rsidP="00AB3C7A">
      <w:pPr>
        <w:shd w:val="clear" w:color="auto" w:fill="FFFFFF" w:themeFill="background1"/>
        <w:tabs>
          <w:tab w:val="left" w:pos="284"/>
        </w:tabs>
        <w:spacing w:after="0"/>
        <w:jc w:val="both"/>
        <w:textDirection w:val="btLr"/>
        <w:textAlignment w:val="top"/>
        <w:outlineLvl w:val="0"/>
        <w:rPr>
          <w:rFonts w:ascii="Times New Roman" w:hAnsi="Times New Roman"/>
          <w:color w:val="000000" w:themeColor="text1"/>
          <w:sz w:val="24"/>
          <w:szCs w:val="24"/>
        </w:rPr>
      </w:pPr>
    </w:p>
    <w:p w14:paraId="48F6EC46" w14:textId="77777777" w:rsidR="00065F3B" w:rsidRDefault="009B48F0" w:rsidP="00065F3B">
      <w:pPr>
        <w:shd w:val="clear" w:color="auto" w:fill="FFFFFF" w:themeFill="background1"/>
        <w:tabs>
          <w:tab w:val="left" w:pos="284"/>
        </w:tabs>
        <w:spacing w:after="0"/>
        <w:jc w:val="both"/>
        <w:textDirection w:val="btLr"/>
        <w:textAlignment w:val="top"/>
        <w:outlineLvl w:val="0"/>
        <w:rPr>
          <w:rFonts w:ascii="Times New Roman" w:hAnsi="Times New Roman"/>
          <w:color w:val="000000" w:themeColor="text1"/>
          <w:sz w:val="24"/>
          <w:szCs w:val="24"/>
        </w:rPr>
      </w:pPr>
      <w:r w:rsidRPr="00AB3C7A">
        <w:rPr>
          <w:rFonts w:ascii="Times New Roman" w:hAnsi="Times New Roman"/>
          <w:color w:val="000000" w:themeColor="text1"/>
          <w:sz w:val="24"/>
          <w:szCs w:val="24"/>
        </w:rPr>
        <w:tab/>
      </w:r>
      <w:r w:rsidRPr="00AB3C7A">
        <w:rPr>
          <w:rFonts w:ascii="Times New Roman" w:hAnsi="Times New Roman"/>
          <w:color w:val="000000" w:themeColor="text1"/>
          <w:sz w:val="24"/>
          <w:szCs w:val="24"/>
        </w:rPr>
        <w:tab/>
      </w:r>
      <w:r w:rsidR="00EA5614" w:rsidRPr="00AB3C7A">
        <w:rPr>
          <w:rFonts w:ascii="Times New Roman" w:hAnsi="Times New Roman"/>
          <w:color w:val="000000" w:themeColor="text1"/>
          <w:sz w:val="24"/>
          <w:szCs w:val="24"/>
        </w:rPr>
        <w:t xml:space="preserve"> As ambulânci</w:t>
      </w:r>
      <w:r w:rsidR="004B0A85" w:rsidRPr="00AB3C7A">
        <w:rPr>
          <w:rFonts w:ascii="Times New Roman" w:hAnsi="Times New Roman"/>
          <w:color w:val="000000" w:themeColor="text1"/>
          <w:sz w:val="24"/>
          <w:szCs w:val="24"/>
        </w:rPr>
        <w:t>as, objeto do presente estudo</w:t>
      </w:r>
      <w:r w:rsidR="00EA5614" w:rsidRPr="00AB3C7A">
        <w:rPr>
          <w:rFonts w:ascii="Times New Roman" w:hAnsi="Times New Roman"/>
          <w:color w:val="000000" w:themeColor="text1"/>
          <w:sz w:val="24"/>
          <w:szCs w:val="24"/>
        </w:rPr>
        <w:t>, serão apresentadas devidamente equipadas por tipo, com os motoristas e equipes devidamente uniformizados para início dos serviços (com todos os acessórios previstos), a fim de serem vistoriados e aceitos pela SMS, inclusive</w:t>
      </w:r>
      <w:r w:rsidR="00065F3B">
        <w:rPr>
          <w:rFonts w:ascii="Times New Roman" w:hAnsi="Times New Roman"/>
          <w:color w:val="000000" w:themeColor="text1"/>
          <w:sz w:val="24"/>
          <w:szCs w:val="24"/>
        </w:rPr>
        <w:t xml:space="preserve"> os veículos da reserva técnica.</w:t>
      </w:r>
    </w:p>
    <w:p w14:paraId="791D6751" w14:textId="2B2B2669" w:rsidR="00343D62" w:rsidRDefault="00964A72" w:rsidP="00343D62">
      <w:pPr>
        <w:shd w:val="clear" w:color="auto" w:fill="FFFFFF" w:themeFill="background1"/>
        <w:tabs>
          <w:tab w:val="left" w:pos="284"/>
        </w:tabs>
        <w:spacing w:after="0"/>
        <w:jc w:val="both"/>
        <w:textDirection w:val="btLr"/>
        <w:textAlignment w:val="top"/>
        <w:outlineLvl w:val="0"/>
        <w:rPr>
          <w:rFonts w:ascii="Times New Roman" w:hAnsi="Times New Roman"/>
          <w:bCs/>
          <w:color w:val="000000" w:themeColor="text1"/>
          <w:sz w:val="24"/>
          <w:szCs w:val="24"/>
        </w:rPr>
      </w:pPr>
      <w:r>
        <w:rPr>
          <w:rFonts w:ascii="Times New Roman" w:hAnsi="Times New Roman"/>
          <w:bCs/>
          <w:color w:val="000000" w:themeColor="text1"/>
          <w:sz w:val="24"/>
          <w:szCs w:val="24"/>
        </w:rPr>
        <w:tab/>
      </w:r>
      <w:r>
        <w:rPr>
          <w:rFonts w:ascii="Times New Roman" w:hAnsi="Times New Roman"/>
          <w:bCs/>
          <w:color w:val="000000" w:themeColor="text1"/>
          <w:sz w:val="24"/>
          <w:szCs w:val="24"/>
        </w:rPr>
        <w:tab/>
      </w:r>
      <w:r w:rsidR="00065F3B" w:rsidRPr="00964A72">
        <w:rPr>
          <w:rFonts w:ascii="Times New Roman" w:hAnsi="Times New Roman"/>
          <w:bCs/>
          <w:color w:val="000000" w:themeColor="text1"/>
          <w:sz w:val="24"/>
          <w:szCs w:val="24"/>
        </w:rPr>
        <w:t xml:space="preserve">A </w:t>
      </w:r>
      <w:r w:rsidR="00EA5614" w:rsidRPr="00964A72">
        <w:rPr>
          <w:rFonts w:ascii="Times New Roman" w:hAnsi="Times New Roman"/>
          <w:bCs/>
          <w:color w:val="000000" w:themeColor="text1"/>
          <w:sz w:val="24"/>
          <w:szCs w:val="24"/>
        </w:rPr>
        <w:t xml:space="preserve">CONTRATADA </w:t>
      </w:r>
      <w:r w:rsidR="00EA5614" w:rsidRPr="00964A72">
        <w:rPr>
          <w:rFonts w:ascii="Times New Roman" w:hAnsi="Times New Roman"/>
          <w:bCs/>
          <w:color w:val="000000" w:themeColor="text1"/>
          <w:sz w:val="24"/>
          <w:szCs w:val="24"/>
          <w:u w:val="single"/>
        </w:rPr>
        <w:t>iniciará a execução</w:t>
      </w:r>
      <w:r w:rsidR="00EA5614" w:rsidRPr="00964A72">
        <w:rPr>
          <w:rFonts w:ascii="Times New Roman" w:hAnsi="Times New Roman"/>
          <w:bCs/>
          <w:color w:val="000000" w:themeColor="text1"/>
          <w:sz w:val="24"/>
          <w:szCs w:val="24"/>
        </w:rPr>
        <w:t xml:space="preserve"> dos serviços após o recebimento da ordem de serviço, a qual será emitida após a </w:t>
      </w:r>
      <w:r w:rsidR="00065F3B" w:rsidRPr="00964A72">
        <w:rPr>
          <w:rFonts w:ascii="Times New Roman" w:hAnsi="Times New Roman"/>
          <w:bCs/>
          <w:color w:val="000000" w:themeColor="text1"/>
          <w:sz w:val="24"/>
          <w:szCs w:val="24"/>
        </w:rPr>
        <w:t>assinatura do contrato</w:t>
      </w:r>
      <w:r w:rsidR="00B7208F">
        <w:rPr>
          <w:rFonts w:ascii="Times New Roman" w:hAnsi="Times New Roman"/>
          <w:bCs/>
          <w:color w:val="000000" w:themeColor="text1"/>
          <w:sz w:val="24"/>
          <w:szCs w:val="24"/>
        </w:rPr>
        <w:t>.</w:t>
      </w:r>
    </w:p>
    <w:p w14:paraId="7B09345F" w14:textId="77777777" w:rsidR="00B7208F" w:rsidRDefault="00B7208F" w:rsidP="00343D62">
      <w:pPr>
        <w:shd w:val="clear" w:color="auto" w:fill="FFFFFF" w:themeFill="background1"/>
        <w:tabs>
          <w:tab w:val="left" w:pos="284"/>
        </w:tabs>
        <w:spacing w:after="0"/>
        <w:jc w:val="both"/>
        <w:textDirection w:val="btLr"/>
        <w:textAlignment w:val="top"/>
        <w:outlineLvl w:val="0"/>
        <w:rPr>
          <w:rFonts w:ascii="Times New Roman" w:hAnsi="Times New Roman"/>
          <w:bCs/>
          <w:color w:val="000000" w:themeColor="text1"/>
          <w:sz w:val="24"/>
          <w:szCs w:val="24"/>
        </w:rPr>
      </w:pPr>
    </w:p>
    <w:p w14:paraId="405DF0EF" w14:textId="77777777" w:rsidR="00343D62" w:rsidRDefault="00343D62" w:rsidP="00343D62">
      <w:pPr>
        <w:shd w:val="clear" w:color="auto" w:fill="FFFFFF" w:themeFill="background1"/>
        <w:tabs>
          <w:tab w:val="left" w:pos="284"/>
        </w:tabs>
        <w:spacing w:after="0"/>
        <w:jc w:val="both"/>
        <w:textDirection w:val="btLr"/>
        <w:textAlignment w:val="top"/>
        <w:outlineLvl w:val="0"/>
        <w:rPr>
          <w:rFonts w:ascii="Times New Roman" w:hAnsi="Times New Roman"/>
          <w:bCs/>
          <w:color w:val="000000" w:themeColor="text1"/>
          <w:sz w:val="24"/>
          <w:szCs w:val="24"/>
        </w:rPr>
      </w:pPr>
      <w:r>
        <w:rPr>
          <w:rFonts w:ascii="Times New Roman" w:hAnsi="Times New Roman"/>
          <w:bCs/>
          <w:color w:val="000000" w:themeColor="text1"/>
          <w:sz w:val="24"/>
          <w:szCs w:val="24"/>
        </w:rPr>
        <w:tab/>
      </w:r>
      <w:r>
        <w:rPr>
          <w:rFonts w:ascii="Times New Roman" w:hAnsi="Times New Roman"/>
          <w:bCs/>
          <w:color w:val="000000" w:themeColor="text1"/>
          <w:sz w:val="24"/>
          <w:szCs w:val="24"/>
        </w:rPr>
        <w:tab/>
      </w:r>
      <w:r w:rsidR="00EA5614" w:rsidRPr="00AB3C7A">
        <w:rPr>
          <w:rFonts w:ascii="Times New Roman" w:hAnsi="Times New Roman"/>
          <w:bCs/>
          <w:color w:val="000000" w:themeColor="text1"/>
          <w:sz w:val="24"/>
          <w:szCs w:val="24"/>
        </w:rPr>
        <w:t xml:space="preserve">Caso seja detectada alguma falha ou defeito na prestação do serviço, a CONTRATADA deverá efetuar a troca satisfatoriamente </w:t>
      </w:r>
      <w:r w:rsidR="00757704" w:rsidRPr="00AB3C7A">
        <w:rPr>
          <w:rFonts w:ascii="Times New Roman" w:hAnsi="Times New Roman"/>
          <w:bCs/>
          <w:color w:val="000000" w:themeColor="text1"/>
          <w:sz w:val="24"/>
          <w:szCs w:val="24"/>
        </w:rPr>
        <w:t>em 60 (sessenta) minutos</w:t>
      </w:r>
      <w:r w:rsidR="00EA5614" w:rsidRPr="00AB3C7A">
        <w:rPr>
          <w:rFonts w:ascii="Times New Roman" w:hAnsi="Times New Roman"/>
          <w:bCs/>
          <w:color w:val="000000" w:themeColor="text1"/>
          <w:sz w:val="24"/>
          <w:szCs w:val="24"/>
        </w:rPr>
        <w:t>, a partir do contato da CONTRATANTE, sem prejuízo das sanções previstas.</w:t>
      </w:r>
    </w:p>
    <w:p w14:paraId="61B11836" w14:textId="5FE3112D" w:rsidR="00EA5614" w:rsidRDefault="00343D62" w:rsidP="00343D62">
      <w:pPr>
        <w:shd w:val="clear" w:color="auto" w:fill="FFFFFF" w:themeFill="background1"/>
        <w:tabs>
          <w:tab w:val="left" w:pos="284"/>
        </w:tabs>
        <w:spacing w:after="0"/>
        <w:jc w:val="both"/>
        <w:textDirection w:val="btLr"/>
        <w:textAlignment w:val="top"/>
        <w:outlineLvl w:val="0"/>
        <w:rPr>
          <w:rFonts w:ascii="Times New Roman" w:hAnsi="Times New Roman"/>
          <w:bCs/>
          <w:color w:val="000000" w:themeColor="text1"/>
          <w:sz w:val="24"/>
          <w:szCs w:val="24"/>
        </w:rPr>
      </w:pPr>
      <w:r>
        <w:rPr>
          <w:rFonts w:ascii="Times New Roman" w:hAnsi="Times New Roman"/>
          <w:bCs/>
          <w:color w:val="000000" w:themeColor="text1"/>
          <w:sz w:val="24"/>
          <w:szCs w:val="24"/>
        </w:rPr>
        <w:tab/>
      </w:r>
      <w:r>
        <w:rPr>
          <w:rFonts w:ascii="Times New Roman" w:hAnsi="Times New Roman"/>
          <w:bCs/>
          <w:color w:val="000000" w:themeColor="text1"/>
          <w:sz w:val="24"/>
          <w:szCs w:val="24"/>
        </w:rPr>
        <w:tab/>
      </w:r>
      <w:r w:rsidR="00EA5614" w:rsidRPr="00AB3C7A">
        <w:rPr>
          <w:rFonts w:ascii="Times New Roman" w:hAnsi="Times New Roman"/>
          <w:bCs/>
          <w:color w:val="000000" w:themeColor="text1"/>
          <w:sz w:val="24"/>
          <w:szCs w:val="24"/>
        </w:rPr>
        <w:t>A CONTRATADA empregará os bens e os recursos humanos necessários para a boa execução do objeto de presente instrumento, sendo responsável pelos encargos de qualquer natureza oriundos do fornecimento, inclusive os de natureza previdenciária, tributária, trabalhista e comercial.A execução do contrato será acompanhada e fiscalizada por servidores especialmente designados, nos termos do Art. 117 da Lei n° 14.133/21.</w:t>
      </w:r>
    </w:p>
    <w:p w14:paraId="2516DBF8" w14:textId="77777777" w:rsidR="00343D62" w:rsidRPr="00AB3C7A" w:rsidRDefault="00343D62" w:rsidP="00343D62">
      <w:pPr>
        <w:shd w:val="clear" w:color="auto" w:fill="FFFFFF" w:themeFill="background1"/>
        <w:tabs>
          <w:tab w:val="left" w:pos="284"/>
        </w:tabs>
        <w:spacing w:after="0"/>
        <w:jc w:val="both"/>
        <w:textDirection w:val="btLr"/>
        <w:textAlignment w:val="top"/>
        <w:outlineLvl w:val="0"/>
        <w:rPr>
          <w:rFonts w:ascii="Times New Roman" w:hAnsi="Times New Roman"/>
          <w:color w:val="000000" w:themeColor="text1"/>
        </w:rPr>
      </w:pPr>
    </w:p>
    <w:p w14:paraId="61FAB4C5" w14:textId="10B9392A" w:rsidR="00EA5614" w:rsidRPr="00AB3C7A" w:rsidRDefault="00EA5614" w:rsidP="00AB3C7A">
      <w:pPr>
        <w:shd w:val="clear" w:color="auto" w:fill="FFFFFF" w:themeFill="background1"/>
        <w:ind w:right="-291"/>
        <w:jc w:val="both"/>
        <w:rPr>
          <w:rFonts w:ascii="Times New Roman" w:hAnsi="Times New Roman"/>
          <w:b/>
          <w:color w:val="000000" w:themeColor="text1"/>
          <w:sz w:val="24"/>
          <w:szCs w:val="24"/>
        </w:rPr>
      </w:pPr>
      <w:r w:rsidRPr="00270BD8">
        <w:rPr>
          <w:rFonts w:ascii="Times New Roman" w:hAnsi="Times New Roman"/>
          <w:b/>
          <w:color w:val="000000" w:themeColor="text1"/>
          <w:sz w:val="24"/>
          <w:szCs w:val="24"/>
          <w:highlight w:val="lightGray"/>
        </w:rPr>
        <w:t>JUSTIFICATIVA DA CONTRATAÇÃO</w:t>
      </w:r>
    </w:p>
    <w:p w14:paraId="69F5CBA5" w14:textId="05FC314E" w:rsidR="00EA5614" w:rsidRPr="00AB3C7A" w:rsidRDefault="00EA5614" w:rsidP="00AB3C7A">
      <w:pPr>
        <w:shd w:val="clear" w:color="auto" w:fill="FFFFFF" w:themeFill="background1"/>
        <w:spacing w:before="200" w:after="0"/>
        <w:ind w:firstLine="708"/>
        <w:jc w:val="both"/>
        <w:rPr>
          <w:rFonts w:ascii="Times New Roman" w:eastAsia="Arial" w:hAnsi="Times New Roman"/>
          <w:color w:val="000000" w:themeColor="text1"/>
          <w:sz w:val="24"/>
          <w:szCs w:val="24"/>
        </w:rPr>
      </w:pPr>
      <w:r w:rsidRPr="00AB3C7A">
        <w:rPr>
          <w:rFonts w:ascii="Times New Roman" w:hAnsi="Times New Roman"/>
          <w:color w:val="000000" w:themeColor="text1"/>
          <w:sz w:val="24"/>
          <w:szCs w:val="24"/>
        </w:rPr>
        <w:t xml:space="preserve"> </w:t>
      </w:r>
      <w:r w:rsidRPr="00AB3C7A">
        <w:rPr>
          <w:rFonts w:ascii="Times New Roman" w:eastAsia="Arial" w:hAnsi="Times New Roman"/>
          <w:color w:val="000000" w:themeColor="text1"/>
          <w:sz w:val="24"/>
          <w:szCs w:val="24"/>
        </w:rPr>
        <w:t>A saúde consiste em um direito assegurado a todos pela Constituição Federal de 1988, em seu art. 6º c/c o art. 196, incumbindo ao Estado garanti-lo mediante políticas sociais e econômicas que visem à redução do risco de doença e de outros agravos e ao acesso universal e igualitário às ações e serviços para sua promoção, proteção e recuperação.</w:t>
      </w:r>
    </w:p>
    <w:p w14:paraId="7EEB3949" w14:textId="5FDE417E" w:rsidR="00EF120F" w:rsidRPr="00AB3C7A" w:rsidRDefault="00EA5614" w:rsidP="00280B8D">
      <w:pPr>
        <w:rPr>
          <w:rFonts w:ascii="Times New Roman" w:eastAsia="Arial" w:hAnsi="Times New Roman"/>
          <w:color w:val="000000" w:themeColor="text1"/>
          <w:sz w:val="24"/>
          <w:szCs w:val="24"/>
          <w:u w:val="single"/>
        </w:rPr>
      </w:pPr>
      <w:r w:rsidRPr="00AB3C7A">
        <w:rPr>
          <w:rFonts w:ascii="Times New Roman" w:eastAsia="Arial" w:hAnsi="Times New Roman"/>
          <w:color w:val="000000" w:themeColor="text1"/>
          <w:sz w:val="24"/>
          <w:szCs w:val="24"/>
        </w:rPr>
        <w:t xml:space="preserve"> Neste sentido, o Município de Maricá, por intermédio da Secretaria de Saúde, vem buscando dar maior efetividade em suas ações, objetivando atender com êxito e qualidade os munícipes através da rede pública de serviços de saúde, dispondo de </w:t>
      </w:r>
      <w:r w:rsidR="004F5863" w:rsidRPr="00AB3C7A">
        <w:rPr>
          <w:rFonts w:ascii="Times New Roman" w:eastAsia="Arial" w:hAnsi="Times New Roman"/>
          <w:color w:val="000000" w:themeColor="text1"/>
          <w:sz w:val="24"/>
          <w:szCs w:val="24"/>
        </w:rPr>
        <w:t>14</w:t>
      </w:r>
      <w:r w:rsidRPr="00AB3C7A">
        <w:rPr>
          <w:rFonts w:ascii="Times New Roman" w:eastAsia="Arial" w:hAnsi="Times New Roman"/>
          <w:color w:val="000000" w:themeColor="text1"/>
          <w:sz w:val="24"/>
          <w:szCs w:val="24"/>
          <w:u w:val="single"/>
        </w:rPr>
        <w:t xml:space="preserve"> ( </w:t>
      </w:r>
      <w:r w:rsidR="004F5863" w:rsidRPr="00AB3C7A">
        <w:rPr>
          <w:rFonts w:ascii="Times New Roman" w:eastAsia="Arial" w:hAnsi="Times New Roman"/>
          <w:color w:val="000000" w:themeColor="text1"/>
          <w:sz w:val="24"/>
          <w:szCs w:val="24"/>
          <w:u w:val="single"/>
        </w:rPr>
        <w:t>torze</w:t>
      </w:r>
      <w:r w:rsidRPr="00AB3C7A">
        <w:rPr>
          <w:rFonts w:ascii="Times New Roman" w:eastAsia="Arial" w:hAnsi="Times New Roman"/>
          <w:color w:val="000000" w:themeColor="text1"/>
          <w:sz w:val="24"/>
          <w:szCs w:val="24"/>
          <w:u w:val="single"/>
        </w:rPr>
        <w:t xml:space="preserve">) Unidades </w:t>
      </w:r>
      <w:r w:rsidR="004F5863" w:rsidRPr="00AB3C7A">
        <w:rPr>
          <w:rFonts w:ascii="Times New Roman" w:eastAsia="Arial" w:hAnsi="Times New Roman"/>
          <w:color w:val="000000" w:themeColor="text1"/>
          <w:sz w:val="24"/>
          <w:szCs w:val="24"/>
          <w:u w:val="single"/>
        </w:rPr>
        <w:t xml:space="preserve">de Atendimento Móvel </w:t>
      </w:r>
      <w:r w:rsidRPr="00AB3C7A">
        <w:rPr>
          <w:rFonts w:ascii="Times New Roman" w:eastAsia="Arial" w:hAnsi="Times New Roman"/>
          <w:color w:val="000000" w:themeColor="text1"/>
          <w:sz w:val="24"/>
          <w:szCs w:val="24"/>
          <w:u w:val="single"/>
        </w:rPr>
        <w:t>de Saúde</w:t>
      </w:r>
      <w:r w:rsidR="004F5863" w:rsidRPr="00AB3C7A">
        <w:rPr>
          <w:rFonts w:ascii="Times New Roman" w:eastAsia="Arial" w:hAnsi="Times New Roman"/>
          <w:color w:val="000000" w:themeColor="text1"/>
          <w:sz w:val="24"/>
          <w:szCs w:val="24"/>
          <w:u w:val="single"/>
        </w:rPr>
        <w:t>, sendo , 05 (cinco) Hospital Municipal Conde Modesto Leal, 03 (três</w:t>
      </w:r>
      <w:r w:rsidRPr="00AB3C7A">
        <w:rPr>
          <w:rFonts w:ascii="Times New Roman" w:eastAsia="Arial" w:hAnsi="Times New Roman"/>
          <w:color w:val="000000" w:themeColor="text1"/>
          <w:sz w:val="24"/>
          <w:szCs w:val="24"/>
          <w:u w:val="single"/>
        </w:rPr>
        <w:t>) Unidade de Pront</w:t>
      </w:r>
      <w:r w:rsidR="004F5863" w:rsidRPr="00AB3C7A">
        <w:rPr>
          <w:rFonts w:ascii="Times New Roman" w:eastAsia="Arial" w:hAnsi="Times New Roman"/>
          <w:color w:val="000000" w:themeColor="text1"/>
          <w:sz w:val="24"/>
          <w:szCs w:val="24"/>
          <w:u w:val="single"/>
        </w:rPr>
        <w:t>o Atendimento de Inoã (UPA) , 4 (quatro) Hospital Ernesto Che Guevara e 2 (duas</w:t>
      </w:r>
      <w:r w:rsidRPr="00AB3C7A">
        <w:rPr>
          <w:rFonts w:ascii="Times New Roman" w:eastAsia="Arial" w:hAnsi="Times New Roman"/>
          <w:color w:val="000000" w:themeColor="text1"/>
          <w:sz w:val="24"/>
          <w:szCs w:val="24"/>
          <w:u w:val="single"/>
        </w:rPr>
        <w:t>) Unidade de Urgê</w:t>
      </w:r>
      <w:r w:rsidR="002A1C6C" w:rsidRPr="00AB3C7A">
        <w:rPr>
          <w:rFonts w:ascii="Times New Roman" w:eastAsia="Arial" w:hAnsi="Times New Roman"/>
          <w:color w:val="000000" w:themeColor="text1"/>
          <w:sz w:val="24"/>
          <w:szCs w:val="24"/>
          <w:u w:val="single"/>
        </w:rPr>
        <w:t>ncia de Saúde Santa Rita (24h).</w:t>
      </w:r>
    </w:p>
    <w:p w14:paraId="2C74E5D0" w14:textId="59FF36CD" w:rsidR="00270BD8" w:rsidRPr="00AB3C7A" w:rsidRDefault="00EF120F" w:rsidP="00AB3C7A">
      <w:pPr>
        <w:shd w:val="clear" w:color="auto" w:fill="FFFFFF" w:themeFill="background1"/>
        <w:spacing w:after="0"/>
        <w:ind w:firstLine="708"/>
        <w:jc w:val="both"/>
        <w:rPr>
          <w:rFonts w:ascii="Times New Roman" w:eastAsia="Arial" w:hAnsi="Times New Roman"/>
          <w:color w:val="000000" w:themeColor="text1"/>
          <w:sz w:val="24"/>
          <w:szCs w:val="24"/>
        </w:rPr>
      </w:pPr>
      <w:r w:rsidRPr="00AB3C7A">
        <w:rPr>
          <w:rFonts w:ascii="Times New Roman" w:hAnsi="Times New Roman"/>
          <w:color w:val="000000" w:themeColor="text1"/>
          <w:sz w:val="24"/>
          <w:szCs w:val="24"/>
        </w:rPr>
        <w:t>A contratação se faz</w:t>
      </w:r>
      <w:r w:rsidR="00EA5614" w:rsidRPr="00AB3C7A">
        <w:rPr>
          <w:rFonts w:ascii="Times New Roman" w:hAnsi="Times New Roman"/>
          <w:color w:val="000000" w:themeColor="text1"/>
          <w:sz w:val="24"/>
          <w:szCs w:val="24"/>
        </w:rPr>
        <w:t xml:space="preserve"> necessária, considerando o número de atendimentos </w:t>
      </w:r>
      <w:r w:rsidRPr="00AB3C7A">
        <w:rPr>
          <w:rFonts w:ascii="Times New Roman" w:hAnsi="Times New Roman"/>
          <w:color w:val="000000" w:themeColor="text1"/>
          <w:sz w:val="24"/>
          <w:szCs w:val="24"/>
        </w:rPr>
        <w:t xml:space="preserve">estimados </w:t>
      </w:r>
      <w:r w:rsidR="008C1DDD" w:rsidRPr="00AB3C7A">
        <w:rPr>
          <w:rFonts w:ascii="Times New Roman" w:hAnsi="Times New Roman"/>
          <w:color w:val="000000" w:themeColor="text1"/>
          <w:sz w:val="24"/>
          <w:szCs w:val="24"/>
        </w:rPr>
        <w:t xml:space="preserve">e realizados, </w:t>
      </w:r>
      <w:r w:rsidR="00EA5614" w:rsidRPr="00AB3C7A">
        <w:rPr>
          <w:rFonts w:ascii="Times New Roman" w:hAnsi="Times New Roman"/>
          <w:color w:val="000000" w:themeColor="text1"/>
          <w:sz w:val="24"/>
          <w:szCs w:val="24"/>
        </w:rPr>
        <w:t>com o objetivo de proporcionar maior eficiência e agilidade no atendimento prestado aos usuários destas unidades, garantindo, assim, integridade, pois trata-se de um serviço essencial, contínuo e ininterrupto, não podendo, portanto, sofrer descontinuidade.</w:t>
      </w:r>
    </w:p>
    <w:p w14:paraId="12ECFFED" w14:textId="2EE63B8E" w:rsidR="000C721D" w:rsidRPr="00AB3C7A" w:rsidRDefault="00EA5614" w:rsidP="00AB3C7A">
      <w:pPr>
        <w:shd w:val="clear" w:color="auto" w:fill="FFFFFF" w:themeFill="background1"/>
        <w:suppressAutoHyphens/>
        <w:spacing w:after="0"/>
        <w:ind w:right="-291" w:firstLine="708"/>
        <w:jc w:val="both"/>
        <w:rPr>
          <w:rFonts w:ascii="Times New Roman" w:hAnsi="Times New Roman"/>
          <w:color w:val="000000" w:themeColor="text1"/>
          <w:sz w:val="24"/>
          <w:szCs w:val="24"/>
        </w:rPr>
      </w:pPr>
      <w:r w:rsidRPr="00AB3C7A">
        <w:rPr>
          <w:rFonts w:ascii="Times New Roman" w:hAnsi="Times New Roman"/>
          <w:color w:val="000000" w:themeColor="text1"/>
          <w:sz w:val="24"/>
          <w:szCs w:val="24"/>
        </w:rPr>
        <w:t xml:space="preserve">A contratação por meio da locação se torna mais vantajosa para a Administração Pública pelo fator econômico, já que a empresa vencedora do certame disponibilizará ambulâncias com </w:t>
      </w:r>
      <w:r w:rsidR="005E3E6C" w:rsidRPr="00AB3C7A">
        <w:rPr>
          <w:rFonts w:ascii="Times New Roman" w:hAnsi="Times New Roman"/>
          <w:color w:val="000000" w:themeColor="text1"/>
          <w:sz w:val="24"/>
          <w:szCs w:val="24"/>
        </w:rPr>
        <w:t>motorista</w:t>
      </w:r>
      <w:r w:rsidRPr="00AB3C7A">
        <w:rPr>
          <w:rFonts w:ascii="Times New Roman" w:hAnsi="Times New Roman"/>
          <w:color w:val="000000" w:themeColor="text1"/>
          <w:sz w:val="24"/>
          <w:szCs w:val="24"/>
        </w:rPr>
        <w:t xml:space="preserve">, ficando ainda responsável pela manutenção das ambulâncias e substituição das mesmas, no caso de necessidade, em um prazo de 60 (sessenta) minutos, combustível, pedágio, assim como ticket alimentação dos condutores sob </w:t>
      </w:r>
      <w:r w:rsidRPr="00AB3C7A">
        <w:rPr>
          <w:rFonts w:ascii="Times New Roman" w:hAnsi="Times New Roman"/>
          <w:color w:val="000000" w:themeColor="text1"/>
          <w:sz w:val="24"/>
          <w:szCs w:val="24"/>
        </w:rPr>
        <w:lastRenderedPageBreak/>
        <w:t>sua responsabilidade encargos trabalhistas, seguro  e outros que venham a surgir, garantindo, assim, a boa continuidade e fluidez nos serviços.</w:t>
      </w:r>
    </w:p>
    <w:p w14:paraId="2922E5D0" w14:textId="51878256" w:rsidR="000C721D" w:rsidRPr="00AB3C7A" w:rsidRDefault="00EA5614" w:rsidP="00AB3C7A">
      <w:pPr>
        <w:shd w:val="clear" w:color="auto" w:fill="FFFFFF" w:themeFill="background1"/>
        <w:suppressAutoHyphens/>
        <w:spacing w:after="0"/>
        <w:ind w:right="-291" w:firstLine="708"/>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Ademais, padroniza os procedimentos de atendimento, proporciona maior segurança aos usuários e contribui para a estruturação das unidades de saúde em vistas à valorização da vida e do ser humano.</w:t>
      </w:r>
    </w:p>
    <w:p w14:paraId="055AF597" w14:textId="5A3A0FDB" w:rsidR="002A1C6C" w:rsidRPr="00AB3C7A" w:rsidRDefault="00EA5614" w:rsidP="00AB3C7A">
      <w:pPr>
        <w:shd w:val="clear" w:color="auto" w:fill="FFFFFF" w:themeFill="background1"/>
        <w:suppressAutoHyphens/>
        <w:spacing w:after="0"/>
        <w:ind w:right="-291" w:firstLine="708"/>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Ressalte-se que para a prestação do socorro de forma imediata e eficaz é impreterível que existam veículo de resgate apropriado, para tanto em conformidade com a NBR 14561/00 – ABNT cujo teor aduz sobre os veículos para atendimento de emergências médicas e resgates e com a portaria do Ministério da Saúde n° 2048/02 GM a qual institui o Regulamento Técnico dos Sistemas Estaduais de Urgência e Emergência que auxiliem no atendimento à vítima. Neste passo, deverá ser respeitada também a legislação vigente do CONTRAN que proíbe o transporte de acidentad</w:t>
      </w:r>
      <w:r w:rsidR="002A1C6C" w:rsidRPr="00AB3C7A">
        <w:rPr>
          <w:rFonts w:ascii="Times New Roman" w:hAnsi="Times New Roman"/>
          <w:bCs/>
          <w:color w:val="000000" w:themeColor="text1"/>
          <w:sz w:val="24"/>
          <w:szCs w:val="24"/>
        </w:rPr>
        <w:t>os em veículos não autorizados</w:t>
      </w:r>
    </w:p>
    <w:p w14:paraId="692F5D7C" w14:textId="77777777" w:rsidR="002A1C6C" w:rsidRPr="00AB3C7A" w:rsidRDefault="002A1C6C" w:rsidP="00AB3C7A">
      <w:pPr>
        <w:shd w:val="clear" w:color="auto" w:fill="FFFFFF" w:themeFill="background1"/>
        <w:suppressAutoHyphens/>
        <w:spacing w:after="0"/>
        <w:ind w:right="-291"/>
        <w:jc w:val="both"/>
        <w:rPr>
          <w:rFonts w:ascii="Times New Roman" w:hAnsi="Times New Roman"/>
          <w:b/>
          <w:bCs/>
          <w:color w:val="000000" w:themeColor="text1"/>
          <w:sz w:val="24"/>
          <w:szCs w:val="24"/>
        </w:rPr>
      </w:pPr>
    </w:p>
    <w:p w14:paraId="31313AC9" w14:textId="77777777" w:rsidR="004052E7" w:rsidRPr="00AB3C7A" w:rsidRDefault="004052E7" w:rsidP="00AB3C7A">
      <w:pPr>
        <w:shd w:val="clear" w:color="auto" w:fill="FFFFFF" w:themeFill="background1"/>
        <w:suppressAutoHyphens/>
        <w:spacing w:after="0"/>
        <w:ind w:right="-291"/>
        <w:jc w:val="both"/>
        <w:rPr>
          <w:rFonts w:ascii="Times New Roman" w:hAnsi="Times New Roman"/>
          <w:b/>
          <w:bCs/>
          <w:color w:val="000000" w:themeColor="text1"/>
          <w:sz w:val="24"/>
          <w:szCs w:val="24"/>
        </w:rPr>
      </w:pPr>
      <w:r w:rsidRPr="00AB3C7A">
        <w:rPr>
          <w:rFonts w:ascii="Times New Roman" w:hAnsi="Times New Roman"/>
          <w:b/>
          <w:bCs/>
          <w:color w:val="000000" w:themeColor="text1"/>
          <w:sz w:val="24"/>
          <w:szCs w:val="24"/>
        </w:rPr>
        <w:t>QUANTITATIVO DO OBJETO</w:t>
      </w:r>
    </w:p>
    <w:p w14:paraId="6A088F76" w14:textId="77777777" w:rsidR="004052E7" w:rsidRPr="00AB3C7A" w:rsidRDefault="004052E7" w:rsidP="00AB3C7A">
      <w:pPr>
        <w:shd w:val="clear" w:color="auto" w:fill="FFFFFF" w:themeFill="background1"/>
        <w:suppressAutoHyphens/>
        <w:spacing w:after="0"/>
        <w:ind w:right="-291"/>
        <w:jc w:val="both"/>
        <w:rPr>
          <w:rFonts w:ascii="Times New Roman" w:hAnsi="Times New Roman"/>
          <w:bCs/>
          <w:color w:val="000000" w:themeColor="text1"/>
          <w:sz w:val="24"/>
          <w:szCs w:val="24"/>
        </w:rPr>
      </w:pPr>
    </w:p>
    <w:tbl>
      <w:tblPr>
        <w:tblStyle w:val="Tabelacomgrade"/>
        <w:tblW w:w="8779" w:type="dxa"/>
        <w:jc w:val="center"/>
        <w:tblLook w:val="04A0" w:firstRow="1" w:lastRow="0" w:firstColumn="1" w:lastColumn="0" w:noHBand="0" w:noVBand="1"/>
      </w:tblPr>
      <w:tblGrid>
        <w:gridCol w:w="910"/>
        <w:gridCol w:w="3938"/>
        <w:gridCol w:w="1959"/>
        <w:gridCol w:w="1972"/>
      </w:tblGrid>
      <w:tr w:rsidR="004052E7" w:rsidRPr="00AB3C7A" w14:paraId="247CE653" w14:textId="77777777" w:rsidTr="00854935">
        <w:trPr>
          <w:trHeight w:val="409"/>
          <w:jc w:val="center"/>
        </w:trPr>
        <w:tc>
          <w:tcPr>
            <w:tcW w:w="910" w:type="dxa"/>
            <w:shd w:val="clear" w:color="auto" w:fill="D9D9D9" w:themeFill="background1" w:themeFillShade="D9"/>
          </w:tcPr>
          <w:p w14:paraId="44EDB00F" w14:textId="77777777" w:rsidR="004052E7" w:rsidRPr="00AB3C7A" w:rsidRDefault="004052E7" w:rsidP="00AB3C7A">
            <w:pPr>
              <w:shd w:val="clear" w:color="auto" w:fill="FFFFFF" w:themeFill="background1"/>
              <w:spacing w:line="276" w:lineRule="auto"/>
              <w:jc w:val="center"/>
              <w:rPr>
                <w:rFonts w:ascii="Times New Roman" w:hAnsi="Times New Roman"/>
                <w:b/>
                <w:color w:val="000000" w:themeColor="text1"/>
                <w:sz w:val="16"/>
                <w:szCs w:val="16"/>
              </w:rPr>
            </w:pPr>
            <w:r w:rsidRPr="00AB3C7A">
              <w:rPr>
                <w:rFonts w:ascii="Times New Roman" w:hAnsi="Times New Roman"/>
                <w:b/>
                <w:color w:val="000000" w:themeColor="text1"/>
                <w:sz w:val="16"/>
                <w:szCs w:val="16"/>
              </w:rPr>
              <w:t>ITEM</w:t>
            </w:r>
          </w:p>
        </w:tc>
        <w:tc>
          <w:tcPr>
            <w:tcW w:w="3938" w:type="dxa"/>
            <w:shd w:val="clear" w:color="auto" w:fill="D9D9D9" w:themeFill="background1" w:themeFillShade="D9"/>
          </w:tcPr>
          <w:p w14:paraId="6D880218" w14:textId="77777777" w:rsidR="004052E7" w:rsidRPr="00AB3C7A" w:rsidRDefault="004052E7" w:rsidP="00AB3C7A">
            <w:pPr>
              <w:shd w:val="clear" w:color="auto" w:fill="FFFFFF" w:themeFill="background1"/>
              <w:spacing w:line="276" w:lineRule="auto"/>
              <w:jc w:val="center"/>
              <w:rPr>
                <w:rFonts w:ascii="Times New Roman" w:hAnsi="Times New Roman"/>
                <w:b/>
                <w:color w:val="000000" w:themeColor="text1"/>
                <w:sz w:val="16"/>
                <w:szCs w:val="16"/>
              </w:rPr>
            </w:pPr>
            <w:r w:rsidRPr="00AB3C7A">
              <w:rPr>
                <w:rFonts w:ascii="Times New Roman" w:hAnsi="Times New Roman"/>
                <w:b/>
                <w:color w:val="000000" w:themeColor="text1"/>
                <w:sz w:val="16"/>
                <w:szCs w:val="16"/>
              </w:rPr>
              <w:t>OBJETO</w:t>
            </w:r>
          </w:p>
        </w:tc>
        <w:tc>
          <w:tcPr>
            <w:tcW w:w="1959" w:type="dxa"/>
            <w:shd w:val="clear" w:color="auto" w:fill="D9D9D9" w:themeFill="background1" w:themeFillShade="D9"/>
          </w:tcPr>
          <w:p w14:paraId="15C539F9" w14:textId="77777777" w:rsidR="004052E7" w:rsidRPr="00AB3C7A" w:rsidRDefault="004052E7" w:rsidP="00AB3C7A">
            <w:pPr>
              <w:shd w:val="clear" w:color="auto" w:fill="FFFFFF" w:themeFill="background1"/>
              <w:spacing w:line="276" w:lineRule="auto"/>
              <w:jc w:val="center"/>
              <w:rPr>
                <w:rFonts w:ascii="Times New Roman" w:hAnsi="Times New Roman"/>
                <w:b/>
                <w:color w:val="000000" w:themeColor="text1"/>
                <w:sz w:val="16"/>
                <w:szCs w:val="16"/>
              </w:rPr>
            </w:pPr>
            <w:r w:rsidRPr="00AB3C7A">
              <w:rPr>
                <w:rFonts w:ascii="Times New Roman" w:hAnsi="Times New Roman"/>
                <w:b/>
                <w:color w:val="000000" w:themeColor="text1"/>
                <w:sz w:val="16"/>
                <w:szCs w:val="16"/>
              </w:rPr>
              <w:t>UNIDADE</w:t>
            </w:r>
          </w:p>
        </w:tc>
        <w:tc>
          <w:tcPr>
            <w:tcW w:w="1972" w:type="dxa"/>
            <w:shd w:val="clear" w:color="auto" w:fill="D9D9D9" w:themeFill="background1" w:themeFillShade="D9"/>
          </w:tcPr>
          <w:p w14:paraId="4A4DC49F" w14:textId="77777777" w:rsidR="004052E7" w:rsidRPr="00AB3C7A" w:rsidRDefault="004052E7" w:rsidP="00AB3C7A">
            <w:pPr>
              <w:shd w:val="clear" w:color="auto" w:fill="FFFFFF" w:themeFill="background1"/>
              <w:spacing w:line="276" w:lineRule="auto"/>
              <w:jc w:val="center"/>
              <w:rPr>
                <w:rFonts w:ascii="Times New Roman" w:hAnsi="Times New Roman"/>
                <w:b/>
                <w:color w:val="000000" w:themeColor="text1"/>
                <w:sz w:val="16"/>
                <w:szCs w:val="16"/>
              </w:rPr>
            </w:pPr>
            <w:r w:rsidRPr="00AB3C7A">
              <w:rPr>
                <w:rFonts w:ascii="Times New Roman" w:hAnsi="Times New Roman"/>
                <w:b/>
                <w:color w:val="000000" w:themeColor="text1"/>
                <w:sz w:val="16"/>
                <w:szCs w:val="16"/>
              </w:rPr>
              <w:t>QUANTIDADE</w:t>
            </w:r>
          </w:p>
        </w:tc>
      </w:tr>
      <w:tr w:rsidR="004052E7" w:rsidRPr="00AB3C7A" w14:paraId="4FC6FF99" w14:textId="77777777" w:rsidTr="00854935">
        <w:trPr>
          <w:trHeight w:val="428"/>
          <w:jc w:val="center"/>
        </w:trPr>
        <w:tc>
          <w:tcPr>
            <w:tcW w:w="910" w:type="dxa"/>
          </w:tcPr>
          <w:p w14:paraId="669CBA78" w14:textId="77777777" w:rsidR="004052E7" w:rsidRPr="00AB3C7A" w:rsidRDefault="004052E7" w:rsidP="00AB3C7A">
            <w:pPr>
              <w:shd w:val="clear" w:color="auto" w:fill="FFFFFF" w:themeFill="background1"/>
              <w:spacing w:line="276" w:lineRule="auto"/>
              <w:jc w:val="center"/>
              <w:rPr>
                <w:rFonts w:ascii="Times New Roman" w:hAnsi="Times New Roman"/>
                <w:color w:val="000000" w:themeColor="text1"/>
                <w:sz w:val="16"/>
                <w:szCs w:val="16"/>
              </w:rPr>
            </w:pPr>
          </w:p>
          <w:p w14:paraId="25AA6FE7" w14:textId="77777777" w:rsidR="004052E7" w:rsidRPr="00AB3C7A" w:rsidRDefault="004052E7" w:rsidP="00AB3C7A">
            <w:pPr>
              <w:shd w:val="clear" w:color="auto" w:fill="FFFFFF" w:themeFill="background1"/>
              <w:spacing w:line="276" w:lineRule="auto"/>
              <w:jc w:val="center"/>
              <w:rPr>
                <w:rFonts w:ascii="Times New Roman" w:hAnsi="Times New Roman"/>
                <w:color w:val="000000" w:themeColor="text1"/>
                <w:sz w:val="16"/>
                <w:szCs w:val="16"/>
              </w:rPr>
            </w:pPr>
          </w:p>
          <w:p w14:paraId="1693B063" w14:textId="77777777" w:rsidR="004052E7" w:rsidRPr="00AB3C7A" w:rsidRDefault="004052E7" w:rsidP="00AB3C7A">
            <w:pPr>
              <w:shd w:val="clear" w:color="auto" w:fill="FFFFFF" w:themeFill="background1"/>
              <w:spacing w:line="276" w:lineRule="auto"/>
              <w:jc w:val="center"/>
              <w:rPr>
                <w:rFonts w:ascii="Times New Roman" w:hAnsi="Times New Roman"/>
                <w:color w:val="000000" w:themeColor="text1"/>
                <w:sz w:val="16"/>
                <w:szCs w:val="16"/>
              </w:rPr>
            </w:pPr>
            <w:r w:rsidRPr="00AB3C7A">
              <w:rPr>
                <w:rFonts w:ascii="Times New Roman" w:hAnsi="Times New Roman"/>
                <w:color w:val="000000" w:themeColor="text1"/>
                <w:sz w:val="16"/>
                <w:szCs w:val="16"/>
              </w:rPr>
              <w:t>01</w:t>
            </w:r>
          </w:p>
        </w:tc>
        <w:tc>
          <w:tcPr>
            <w:tcW w:w="3938" w:type="dxa"/>
          </w:tcPr>
          <w:p w14:paraId="3AE273AC" w14:textId="25BB7086" w:rsidR="004052E7" w:rsidRPr="00AB3C7A" w:rsidRDefault="009B48F0" w:rsidP="00AB3C7A">
            <w:pPr>
              <w:numPr>
                <w:ilvl w:val="0"/>
                <w:numId w:val="83"/>
              </w:numPr>
              <w:shd w:val="clear" w:color="auto" w:fill="FFFFFF" w:themeFill="background1"/>
              <w:tabs>
                <w:tab w:val="left" w:pos="284"/>
              </w:tabs>
              <w:spacing w:line="276" w:lineRule="auto"/>
              <w:ind w:left="0" w:firstLine="2"/>
              <w:jc w:val="center"/>
              <w:textDirection w:val="btLr"/>
              <w:textAlignment w:val="top"/>
              <w:outlineLvl w:val="0"/>
              <w:rPr>
                <w:rFonts w:ascii="Times New Roman" w:hAnsi="Times New Roman"/>
                <w:color w:val="000000" w:themeColor="text1"/>
                <w:sz w:val="16"/>
                <w:szCs w:val="16"/>
              </w:rPr>
            </w:pPr>
            <w:r w:rsidRPr="00AB3C7A">
              <w:rPr>
                <w:rFonts w:ascii="Times New Roman" w:hAnsi="Times New Roman"/>
                <w:b/>
                <w:color w:val="000000" w:themeColor="text1"/>
                <w:sz w:val="16"/>
                <w:szCs w:val="16"/>
              </w:rPr>
              <w:t>TIPO B - Veículo U</w:t>
            </w:r>
            <w:r w:rsidR="004052E7" w:rsidRPr="00AB3C7A">
              <w:rPr>
                <w:rFonts w:ascii="Times New Roman" w:hAnsi="Times New Roman"/>
                <w:b/>
                <w:color w:val="000000" w:themeColor="text1"/>
                <w:sz w:val="16"/>
                <w:szCs w:val="16"/>
              </w:rPr>
              <w:t>SB</w:t>
            </w:r>
            <w:r w:rsidR="004052E7" w:rsidRPr="00AB3C7A">
              <w:rPr>
                <w:rFonts w:ascii="Times New Roman" w:hAnsi="Times New Roman"/>
                <w:color w:val="000000" w:themeColor="text1"/>
                <w:sz w:val="16"/>
                <w:szCs w:val="16"/>
              </w:rPr>
              <w:t xml:space="preserve"> – veículo tipo furgão, mono</w:t>
            </w:r>
            <w:r w:rsidR="00947990" w:rsidRPr="00AB3C7A">
              <w:rPr>
                <w:rFonts w:ascii="Times New Roman" w:hAnsi="Times New Roman"/>
                <w:color w:val="000000" w:themeColor="text1"/>
                <w:sz w:val="16"/>
                <w:szCs w:val="16"/>
              </w:rPr>
              <w:t>bloco, adaptado para ambulância</w:t>
            </w:r>
            <w:r w:rsidR="004052E7" w:rsidRPr="00AB3C7A">
              <w:rPr>
                <w:rFonts w:ascii="Times New Roman" w:hAnsi="Times New Roman"/>
                <w:color w:val="000000" w:themeColor="text1"/>
                <w:sz w:val="16"/>
                <w:szCs w:val="16"/>
              </w:rPr>
              <w:t xml:space="preserve"> com </w:t>
            </w:r>
            <w:r w:rsidR="004052E7" w:rsidRPr="00AB3C7A">
              <w:rPr>
                <w:rFonts w:ascii="Times New Roman" w:hAnsi="Times New Roman"/>
                <w:b/>
                <w:color w:val="000000" w:themeColor="text1"/>
                <w:sz w:val="16"/>
                <w:szCs w:val="16"/>
              </w:rPr>
              <w:t>01 (um) motorista</w:t>
            </w:r>
          </w:p>
        </w:tc>
        <w:tc>
          <w:tcPr>
            <w:tcW w:w="1959" w:type="dxa"/>
          </w:tcPr>
          <w:p w14:paraId="1C7C5FAF" w14:textId="77777777" w:rsidR="004052E7" w:rsidRPr="00AB3C7A" w:rsidRDefault="004052E7" w:rsidP="00AB3C7A">
            <w:pPr>
              <w:shd w:val="clear" w:color="auto" w:fill="FFFFFF" w:themeFill="background1"/>
              <w:spacing w:line="276" w:lineRule="auto"/>
              <w:jc w:val="center"/>
              <w:rPr>
                <w:rFonts w:ascii="Times New Roman" w:hAnsi="Times New Roman"/>
                <w:color w:val="000000" w:themeColor="text1"/>
                <w:sz w:val="16"/>
                <w:szCs w:val="16"/>
              </w:rPr>
            </w:pPr>
          </w:p>
          <w:p w14:paraId="6A6F7A03" w14:textId="77777777" w:rsidR="004052E7" w:rsidRPr="00AB3C7A" w:rsidRDefault="004052E7" w:rsidP="00AB3C7A">
            <w:pPr>
              <w:shd w:val="clear" w:color="auto" w:fill="FFFFFF" w:themeFill="background1"/>
              <w:spacing w:line="276" w:lineRule="auto"/>
              <w:jc w:val="center"/>
              <w:rPr>
                <w:rFonts w:ascii="Times New Roman" w:hAnsi="Times New Roman"/>
                <w:color w:val="000000" w:themeColor="text1"/>
                <w:sz w:val="16"/>
                <w:szCs w:val="16"/>
              </w:rPr>
            </w:pPr>
          </w:p>
          <w:p w14:paraId="51A8C332" w14:textId="77777777" w:rsidR="004052E7" w:rsidRPr="00AB3C7A" w:rsidRDefault="004052E7" w:rsidP="00AB3C7A">
            <w:pPr>
              <w:shd w:val="clear" w:color="auto" w:fill="FFFFFF" w:themeFill="background1"/>
              <w:spacing w:line="276" w:lineRule="auto"/>
              <w:jc w:val="center"/>
              <w:rPr>
                <w:rFonts w:ascii="Times New Roman" w:hAnsi="Times New Roman"/>
                <w:color w:val="000000" w:themeColor="text1"/>
                <w:sz w:val="16"/>
                <w:szCs w:val="16"/>
              </w:rPr>
            </w:pPr>
            <w:r w:rsidRPr="00AB3C7A">
              <w:rPr>
                <w:rFonts w:ascii="Times New Roman" w:hAnsi="Times New Roman"/>
                <w:color w:val="000000" w:themeColor="text1"/>
                <w:sz w:val="16"/>
                <w:szCs w:val="16"/>
              </w:rPr>
              <w:t>Unid.</w:t>
            </w:r>
          </w:p>
        </w:tc>
        <w:tc>
          <w:tcPr>
            <w:tcW w:w="1972" w:type="dxa"/>
          </w:tcPr>
          <w:p w14:paraId="5255238A" w14:textId="77777777" w:rsidR="004052E7" w:rsidRPr="00AB3C7A" w:rsidRDefault="004052E7" w:rsidP="00AB3C7A">
            <w:pPr>
              <w:shd w:val="clear" w:color="auto" w:fill="FFFFFF" w:themeFill="background1"/>
              <w:spacing w:line="276" w:lineRule="auto"/>
              <w:jc w:val="center"/>
              <w:rPr>
                <w:rFonts w:ascii="Times New Roman" w:hAnsi="Times New Roman"/>
                <w:color w:val="000000" w:themeColor="text1"/>
                <w:sz w:val="16"/>
                <w:szCs w:val="16"/>
              </w:rPr>
            </w:pPr>
          </w:p>
          <w:p w14:paraId="27413ED3" w14:textId="77777777" w:rsidR="004052E7" w:rsidRPr="00AB3C7A" w:rsidRDefault="004052E7" w:rsidP="00AB3C7A">
            <w:pPr>
              <w:shd w:val="clear" w:color="auto" w:fill="FFFFFF" w:themeFill="background1"/>
              <w:spacing w:line="276" w:lineRule="auto"/>
              <w:jc w:val="center"/>
              <w:rPr>
                <w:rFonts w:ascii="Times New Roman" w:hAnsi="Times New Roman"/>
                <w:color w:val="000000" w:themeColor="text1"/>
                <w:sz w:val="16"/>
                <w:szCs w:val="16"/>
              </w:rPr>
            </w:pPr>
          </w:p>
          <w:p w14:paraId="0D13E864" w14:textId="623BA768" w:rsidR="004052E7" w:rsidRPr="00AB3C7A" w:rsidRDefault="00947990" w:rsidP="00AB3C7A">
            <w:pPr>
              <w:shd w:val="clear" w:color="auto" w:fill="FFFFFF" w:themeFill="background1"/>
              <w:spacing w:line="276" w:lineRule="auto"/>
              <w:jc w:val="center"/>
              <w:rPr>
                <w:rFonts w:ascii="Times New Roman" w:hAnsi="Times New Roman"/>
                <w:color w:val="000000" w:themeColor="text1"/>
                <w:sz w:val="16"/>
                <w:szCs w:val="16"/>
              </w:rPr>
            </w:pPr>
            <w:r w:rsidRPr="00AB3C7A">
              <w:rPr>
                <w:rFonts w:ascii="Times New Roman" w:hAnsi="Times New Roman"/>
                <w:color w:val="000000" w:themeColor="text1"/>
                <w:sz w:val="16"/>
                <w:szCs w:val="16"/>
              </w:rPr>
              <w:t>10</w:t>
            </w:r>
          </w:p>
        </w:tc>
      </w:tr>
      <w:tr w:rsidR="004052E7" w:rsidRPr="00AB3C7A" w14:paraId="4DF5730F" w14:textId="77777777" w:rsidTr="00854935">
        <w:trPr>
          <w:trHeight w:val="428"/>
          <w:jc w:val="center"/>
        </w:trPr>
        <w:tc>
          <w:tcPr>
            <w:tcW w:w="910" w:type="dxa"/>
          </w:tcPr>
          <w:p w14:paraId="66277C68" w14:textId="77777777" w:rsidR="004052E7" w:rsidRPr="00AB3C7A" w:rsidRDefault="004052E7" w:rsidP="00AB3C7A">
            <w:pPr>
              <w:shd w:val="clear" w:color="auto" w:fill="FFFFFF" w:themeFill="background1"/>
              <w:spacing w:line="276" w:lineRule="auto"/>
              <w:jc w:val="center"/>
              <w:rPr>
                <w:rFonts w:ascii="Times New Roman" w:hAnsi="Times New Roman"/>
                <w:color w:val="000000" w:themeColor="text1"/>
                <w:sz w:val="16"/>
                <w:szCs w:val="16"/>
              </w:rPr>
            </w:pPr>
          </w:p>
          <w:p w14:paraId="13DC8BA8" w14:textId="77777777" w:rsidR="004052E7" w:rsidRPr="00AB3C7A" w:rsidRDefault="004052E7" w:rsidP="00AB3C7A">
            <w:pPr>
              <w:shd w:val="clear" w:color="auto" w:fill="FFFFFF" w:themeFill="background1"/>
              <w:spacing w:line="276" w:lineRule="auto"/>
              <w:jc w:val="center"/>
              <w:rPr>
                <w:rFonts w:ascii="Times New Roman" w:hAnsi="Times New Roman"/>
                <w:color w:val="000000" w:themeColor="text1"/>
                <w:sz w:val="16"/>
                <w:szCs w:val="16"/>
              </w:rPr>
            </w:pPr>
          </w:p>
          <w:p w14:paraId="0EE678C3" w14:textId="77777777" w:rsidR="004052E7" w:rsidRPr="00AB3C7A" w:rsidRDefault="004052E7" w:rsidP="00AB3C7A">
            <w:pPr>
              <w:shd w:val="clear" w:color="auto" w:fill="FFFFFF" w:themeFill="background1"/>
              <w:spacing w:line="276" w:lineRule="auto"/>
              <w:jc w:val="center"/>
              <w:rPr>
                <w:rFonts w:ascii="Times New Roman" w:hAnsi="Times New Roman"/>
                <w:color w:val="000000" w:themeColor="text1"/>
                <w:sz w:val="16"/>
                <w:szCs w:val="16"/>
              </w:rPr>
            </w:pPr>
          </w:p>
          <w:p w14:paraId="3AB38451" w14:textId="052E6E58" w:rsidR="004052E7" w:rsidRPr="00AB3C7A" w:rsidRDefault="00947990" w:rsidP="00AB3C7A">
            <w:pPr>
              <w:shd w:val="clear" w:color="auto" w:fill="FFFFFF" w:themeFill="background1"/>
              <w:spacing w:line="276" w:lineRule="auto"/>
              <w:jc w:val="center"/>
              <w:rPr>
                <w:rFonts w:ascii="Times New Roman" w:hAnsi="Times New Roman"/>
                <w:color w:val="000000" w:themeColor="text1"/>
                <w:sz w:val="16"/>
                <w:szCs w:val="16"/>
              </w:rPr>
            </w:pPr>
            <w:r w:rsidRPr="00AB3C7A">
              <w:rPr>
                <w:rFonts w:ascii="Times New Roman" w:hAnsi="Times New Roman"/>
                <w:color w:val="000000" w:themeColor="text1"/>
                <w:sz w:val="16"/>
                <w:szCs w:val="16"/>
              </w:rPr>
              <w:t>02</w:t>
            </w:r>
          </w:p>
        </w:tc>
        <w:tc>
          <w:tcPr>
            <w:tcW w:w="3938" w:type="dxa"/>
          </w:tcPr>
          <w:p w14:paraId="13E7E91A" w14:textId="15CCDDC3" w:rsidR="004052E7" w:rsidRPr="00AB3C7A" w:rsidRDefault="004052E7" w:rsidP="00AB3C7A">
            <w:pPr>
              <w:numPr>
                <w:ilvl w:val="0"/>
                <w:numId w:val="83"/>
              </w:numPr>
              <w:shd w:val="clear" w:color="auto" w:fill="FFFFFF" w:themeFill="background1"/>
              <w:tabs>
                <w:tab w:val="left" w:pos="284"/>
              </w:tabs>
              <w:spacing w:line="276" w:lineRule="auto"/>
              <w:ind w:left="0" w:firstLine="2"/>
              <w:jc w:val="center"/>
              <w:textDirection w:val="btLr"/>
              <w:textAlignment w:val="top"/>
              <w:outlineLvl w:val="0"/>
              <w:rPr>
                <w:rFonts w:ascii="Times New Roman" w:hAnsi="Times New Roman"/>
                <w:color w:val="000000" w:themeColor="text1"/>
                <w:sz w:val="16"/>
                <w:szCs w:val="16"/>
              </w:rPr>
            </w:pPr>
            <w:r w:rsidRPr="00AB3C7A">
              <w:rPr>
                <w:rFonts w:ascii="Times New Roman" w:hAnsi="Times New Roman"/>
                <w:b/>
                <w:color w:val="000000" w:themeColor="text1"/>
                <w:sz w:val="16"/>
                <w:szCs w:val="16"/>
              </w:rPr>
              <w:t>TI</w:t>
            </w:r>
            <w:r w:rsidR="009B48F0" w:rsidRPr="00AB3C7A">
              <w:rPr>
                <w:rFonts w:ascii="Times New Roman" w:hAnsi="Times New Roman"/>
                <w:b/>
                <w:color w:val="000000" w:themeColor="text1"/>
                <w:sz w:val="16"/>
                <w:szCs w:val="16"/>
              </w:rPr>
              <w:t>PO D - Veículo U</w:t>
            </w:r>
            <w:r w:rsidRPr="00AB3C7A">
              <w:rPr>
                <w:rFonts w:ascii="Times New Roman" w:hAnsi="Times New Roman"/>
                <w:b/>
                <w:color w:val="000000" w:themeColor="text1"/>
                <w:sz w:val="16"/>
                <w:szCs w:val="16"/>
              </w:rPr>
              <w:t>SA</w:t>
            </w:r>
            <w:r w:rsidRPr="00AB3C7A">
              <w:rPr>
                <w:rFonts w:ascii="Times New Roman" w:hAnsi="Times New Roman"/>
                <w:color w:val="000000" w:themeColor="text1"/>
                <w:sz w:val="16"/>
                <w:szCs w:val="16"/>
              </w:rPr>
              <w:t xml:space="preserve"> – veículo tipo furgão, mono</w:t>
            </w:r>
            <w:r w:rsidR="00947990" w:rsidRPr="00AB3C7A">
              <w:rPr>
                <w:rFonts w:ascii="Times New Roman" w:hAnsi="Times New Roman"/>
                <w:color w:val="000000" w:themeColor="text1"/>
                <w:sz w:val="16"/>
                <w:szCs w:val="16"/>
              </w:rPr>
              <w:t>bloco, adaptado para ambulância</w:t>
            </w:r>
            <w:r w:rsidRPr="00AB3C7A">
              <w:rPr>
                <w:rFonts w:ascii="Times New Roman" w:hAnsi="Times New Roman"/>
                <w:color w:val="000000" w:themeColor="text1"/>
                <w:sz w:val="16"/>
                <w:szCs w:val="16"/>
              </w:rPr>
              <w:t xml:space="preserve"> </w:t>
            </w:r>
            <w:r w:rsidR="00947990" w:rsidRPr="00AB3C7A">
              <w:rPr>
                <w:rFonts w:ascii="Times New Roman" w:hAnsi="Times New Roman"/>
                <w:b/>
                <w:color w:val="000000" w:themeColor="text1"/>
                <w:sz w:val="16"/>
                <w:szCs w:val="16"/>
              </w:rPr>
              <w:t>com 01 (um) motorista</w:t>
            </w:r>
          </w:p>
        </w:tc>
        <w:tc>
          <w:tcPr>
            <w:tcW w:w="1959" w:type="dxa"/>
          </w:tcPr>
          <w:p w14:paraId="42E63D79" w14:textId="77777777" w:rsidR="004052E7" w:rsidRPr="00AB3C7A" w:rsidRDefault="004052E7" w:rsidP="00AB3C7A">
            <w:pPr>
              <w:shd w:val="clear" w:color="auto" w:fill="FFFFFF" w:themeFill="background1"/>
              <w:spacing w:line="276" w:lineRule="auto"/>
              <w:rPr>
                <w:rFonts w:ascii="Times New Roman" w:hAnsi="Times New Roman"/>
                <w:color w:val="000000" w:themeColor="text1"/>
                <w:sz w:val="16"/>
                <w:szCs w:val="16"/>
              </w:rPr>
            </w:pPr>
          </w:p>
          <w:p w14:paraId="15D1192F" w14:textId="77777777" w:rsidR="004052E7" w:rsidRPr="00AB3C7A" w:rsidRDefault="004052E7" w:rsidP="00AB3C7A">
            <w:pPr>
              <w:shd w:val="clear" w:color="auto" w:fill="FFFFFF" w:themeFill="background1"/>
              <w:spacing w:line="276" w:lineRule="auto"/>
              <w:rPr>
                <w:rFonts w:ascii="Times New Roman" w:hAnsi="Times New Roman"/>
                <w:color w:val="000000" w:themeColor="text1"/>
                <w:sz w:val="16"/>
                <w:szCs w:val="16"/>
              </w:rPr>
            </w:pPr>
          </w:p>
          <w:p w14:paraId="11BFEBD4" w14:textId="77777777" w:rsidR="004052E7" w:rsidRPr="00AB3C7A" w:rsidRDefault="004052E7" w:rsidP="00AB3C7A">
            <w:pPr>
              <w:shd w:val="clear" w:color="auto" w:fill="FFFFFF" w:themeFill="background1"/>
              <w:spacing w:line="276" w:lineRule="auto"/>
              <w:rPr>
                <w:rFonts w:ascii="Times New Roman" w:hAnsi="Times New Roman"/>
                <w:color w:val="000000" w:themeColor="text1"/>
                <w:sz w:val="16"/>
                <w:szCs w:val="16"/>
              </w:rPr>
            </w:pPr>
          </w:p>
          <w:p w14:paraId="0AC6EFFF" w14:textId="77777777" w:rsidR="004052E7" w:rsidRPr="00AB3C7A" w:rsidRDefault="004052E7" w:rsidP="00AB3C7A">
            <w:pPr>
              <w:shd w:val="clear" w:color="auto" w:fill="FFFFFF" w:themeFill="background1"/>
              <w:spacing w:line="276" w:lineRule="auto"/>
              <w:jc w:val="center"/>
              <w:rPr>
                <w:rFonts w:ascii="Times New Roman" w:hAnsi="Times New Roman"/>
                <w:color w:val="000000" w:themeColor="text1"/>
                <w:sz w:val="16"/>
                <w:szCs w:val="16"/>
              </w:rPr>
            </w:pPr>
            <w:r w:rsidRPr="00AB3C7A">
              <w:rPr>
                <w:rFonts w:ascii="Times New Roman" w:hAnsi="Times New Roman"/>
                <w:color w:val="000000" w:themeColor="text1"/>
                <w:sz w:val="16"/>
                <w:szCs w:val="16"/>
              </w:rPr>
              <w:t>Unid.</w:t>
            </w:r>
          </w:p>
        </w:tc>
        <w:tc>
          <w:tcPr>
            <w:tcW w:w="1972" w:type="dxa"/>
          </w:tcPr>
          <w:p w14:paraId="0CF1C429" w14:textId="77777777" w:rsidR="004052E7" w:rsidRPr="00AB3C7A" w:rsidRDefault="004052E7" w:rsidP="00AB3C7A">
            <w:pPr>
              <w:shd w:val="clear" w:color="auto" w:fill="FFFFFF" w:themeFill="background1"/>
              <w:spacing w:line="276" w:lineRule="auto"/>
              <w:jc w:val="center"/>
              <w:rPr>
                <w:rFonts w:ascii="Times New Roman" w:hAnsi="Times New Roman"/>
                <w:color w:val="000000" w:themeColor="text1"/>
                <w:sz w:val="16"/>
                <w:szCs w:val="16"/>
              </w:rPr>
            </w:pPr>
          </w:p>
          <w:p w14:paraId="31FF070D" w14:textId="0D8C460D" w:rsidR="004052E7" w:rsidRPr="00AB3C7A" w:rsidRDefault="002A1C6C" w:rsidP="00AB3C7A">
            <w:pPr>
              <w:shd w:val="clear" w:color="auto" w:fill="FFFFFF" w:themeFill="background1"/>
              <w:spacing w:line="276" w:lineRule="auto"/>
              <w:jc w:val="center"/>
              <w:rPr>
                <w:rFonts w:ascii="Times New Roman" w:hAnsi="Times New Roman"/>
                <w:b/>
                <w:color w:val="000000" w:themeColor="text1"/>
                <w:sz w:val="16"/>
                <w:szCs w:val="16"/>
              </w:rPr>
            </w:pPr>
            <w:r w:rsidRPr="00AB3C7A">
              <w:rPr>
                <w:rFonts w:ascii="Times New Roman" w:hAnsi="Times New Roman"/>
                <w:color w:val="000000" w:themeColor="text1"/>
                <w:sz w:val="16"/>
                <w:szCs w:val="16"/>
              </w:rPr>
              <w:t>4</w:t>
            </w:r>
          </w:p>
          <w:p w14:paraId="1FBE535E" w14:textId="6F6438D6" w:rsidR="004052E7" w:rsidRPr="00AB3C7A" w:rsidRDefault="004052E7" w:rsidP="00AB3C7A">
            <w:pPr>
              <w:shd w:val="clear" w:color="auto" w:fill="FFFFFF" w:themeFill="background1"/>
              <w:spacing w:line="276" w:lineRule="auto"/>
              <w:jc w:val="center"/>
              <w:rPr>
                <w:rFonts w:ascii="Times New Roman" w:hAnsi="Times New Roman"/>
                <w:color w:val="000000" w:themeColor="text1"/>
                <w:sz w:val="16"/>
                <w:szCs w:val="16"/>
              </w:rPr>
            </w:pPr>
          </w:p>
          <w:p w14:paraId="6391083A" w14:textId="59BF7C10" w:rsidR="004052E7" w:rsidRPr="00AB3C7A" w:rsidRDefault="004052E7" w:rsidP="00AB3C7A">
            <w:pPr>
              <w:shd w:val="clear" w:color="auto" w:fill="FFFFFF" w:themeFill="background1"/>
              <w:spacing w:line="276" w:lineRule="auto"/>
              <w:jc w:val="center"/>
              <w:rPr>
                <w:rFonts w:ascii="Times New Roman" w:hAnsi="Times New Roman"/>
                <w:color w:val="000000" w:themeColor="text1"/>
                <w:sz w:val="16"/>
                <w:szCs w:val="16"/>
              </w:rPr>
            </w:pPr>
          </w:p>
        </w:tc>
      </w:tr>
      <w:tr w:rsidR="004052E7" w:rsidRPr="00AB3C7A" w14:paraId="6E0A62F3" w14:textId="77777777" w:rsidTr="00854935">
        <w:trPr>
          <w:trHeight w:val="428"/>
          <w:jc w:val="center"/>
        </w:trPr>
        <w:tc>
          <w:tcPr>
            <w:tcW w:w="6807" w:type="dxa"/>
            <w:gridSpan w:val="3"/>
          </w:tcPr>
          <w:p w14:paraId="760D3268" w14:textId="42B36A79" w:rsidR="004052E7" w:rsidRPr="00AB3C7A" w:rsidRDefault="004052E7" w:rsidP="00AB3C7A">
            <w:pPr>
              <w:shd w:val="clear" w:color="auto" w:fill="FFFFFF" w:themeFill="background1"/>
              <w:spacing w:line="276" w:lineRule="auto"/>
              <w:rPr>
                <w:rFonts w:ascii="Times New Roman" w:hAnsi="Times New Roman"/>
                <w:color w:val="000000" w:themeColor="text1"/>
                <w:sz w:val="16"/>
                <w:szCs w:val="16"/>
              </w:rPr>
            </w:pPr>
            <w:r w:rsidRPr="00AB3C7A">
              <w:rPr>
                <w:rFonts w:ascii="Times New Roman" w:hAnsi="Times New Roman"/>
                <w:color w:val="000000" w:themeColor="text1"/>
                <w:sz w:val="16"/>
                <w:szCs w:val="16"/>
              </w:rPr>
              <w:t>TOTAL:</w:t>
            </w:r>
            <w:r w:rsidR="00947990" w:rsidRPr="00AB3C7A">
              <w:rPr>
                <w:rFonts w:ascii="Times New Roman" w:hAnsi="Times New Roman"/>
                <w:color w:val="000000" w:themeColor="text1"/>
                <w:sz w:val="16"/>
                <w:szCs w:val="16"/>
              </w:rPr>
              <w:t xml:space="preserve"> 14</w:t>
            </w:r>
          </w:p>
        </w:tc>
        <w:tc>
          <w:tcPr>
            <w:tcW w:w="1972" w:type="dxa"/>
          </w:tcPr>
          <w:p w14:paraId="7353B9C3" w14:textId="4D0F89B6" w:rsidR="004052E7" w:rsidRPr="00AB3C7A" w:rsidRDefault="004052E7" w:rsidP="00AB3C7A">
            <w:pPr>
              <w:shd w:val="clear" w:color="auto" w:fill="FFFFFF" w:themeFill="background1"/>
              <w:spacing w:line="276" w:lineRule="auto"/>
              <w:jc w:val="center"/>
              <w:rPr>
                <w:rFonts w:ascii="Times New Roman" w:hAnsi="Times New Roman"/>
                <w:color w:val="000000" w:themeColor="text1"/>
                <w:sz w:val="16"/>
                <w:szCs w:val="16"/>
              </w:rPr>
            </w:pPr>
          </w:p>
        </w:tc>
      </w:tr>
    </w:tbl>
    <w:p w14:paraId="602706A8" w14:textId="77777777" w:rsidR="00854935" w:rsidRPr="00AB3C7A" w:rsidRDefault="00854935" w:rsidP="00AB3C7A">
      <w:pPr>
        <w:shd w:val="clear" w:color="auto" w:fill="FFFFFF" w:themeFill="background1"/>
        <w:ind w:right="-291"/>
        <w:jc w:val="both"/>
        <w:rPr>
          <w:rFonts w:ascii="Times New Roman" w:hAnsi="Times New Roman"/>
          <w:b/>
          <w:color w:val="000000" w:themeColor="text1"/>
          <w:sz w:val="16"/>
          <w:szCs w:val="16"/>
        </w:rPr>
      </w:pPr>
    </w:p>
    <w:p w14:paraId="7FC5BAA2" w14:textId="53F0B357" w:rsidR="004052E7" w:rsidRPr="00AB3C7A" w:rsidRDefault="00F021CC" w:rsidP="00AB3C7A">
      <w:pPr>
        <w:shd w:val="clear" w:color="auto" w:fill="FFFFFF" w:themeFill="background1"/>
        <w:ind w:right="-291"/>
        <w:jc w:val="both"/>
        <w:rPr>
          <w:rFonts w:ascii="Times New Roman" w:hAnsi="Times New Roman"/>
          <w:b/>
          <w:color w:val="000000" w:themeColor="text1"/>
          <w:sz w:val="24"/>
          <w:szCs w:val="24"/>
        </w:rPr>
      </w:pPr>
      <w:r w:rsidRPr="007D01D8">
        <w:rPr>
          <w:rFonts w:ascii="Times New Roman" w:hAnsi="Times New Roman"/>
          <w:b/>
          <w:color w:val="000000" w:themeColor="text1"/>
          <w:sz w:val="24"/>
          <w:szCs w:val="24"/>
          <w:highlight w:val="lightGray"/>
        </w:rPr>
        <w:t>VALOR ESTIMADO DA CONTRAT</w:t>
      </w:r>
      <w:r w:rsidR="004052E7" w:rsidRPr="007D01D8">
        <w:rPr>
          <w:rFonts w:ascii="Times New Roman" w:hAnsi="Times New Roman"/>
          <w:b/>
          <w:color w:val="000000" w:themeColor="text1"/>
          <w:sz w:val="24"/>
          <w:szCs w:val="24"/>
          <w:highlight w:val="lightGray"/>
        </w:rPr>
        <w:t>AÇÃO</w:t>
      </w:r>
    </w:p>
    <w:p w14:paraId="5F95E591" w14:textId="048FBF95" w:rsidR="004052E7" w:rsidRPr="00AB3C7A" w:rsidRDefault="004052E7" w:rsidP="00AB3C7A">
      <w:pPr>
        <w:shd w:val="clear" w:color="auto" w:fill="FFFFFF" w:themeFill="background1"/>
        <w:autoSpaceDE w:val="0"/>
        <w:autoSpaceDN w:val="0"/>
        <w:adjustRightInd w:val="0"/>
        <w:spacing w:after="0"/>
        <w:ind w:right="-291" w:firstLine="708"/>
        <w:jc w:val="both"/>
        <w:rPr>
          <w:rFonts w:ascii="Times New Roman" w:hAnsi="Times New Roman"/>
          <w:color w:val="000000" w:themeColor="text1"/>
          <w:sz w:val="24"/>
          <w:szCs w:val="24"/>
        </w:rPr>
      </w:pPr>
      <w:r w:rsidRPr="00AB3C7A">
        <w:rPr>
          <w:rFonts w:ascii="Times New Roman" w:hAnsi="Times New Roman"/>
          <w:color w:val="000000" w:themeColor="text1"/>
          <w:sz w:val="24"/>
          <w:szCs w:val="24"/>
        </w:rPr>
        <w:t>O valor estimado para o fornecimento dos serviços supracitados será apresentado em Planilha anexada posteriormente. O valor previsto no orçamento considera a totalidade dos custos e despesas do objeto do presente Termo de Referência. Todos os custos diretos e indiretos, taxas, remunerações, despesas fiscais e quaisquer despesas extras e necessárias não especificadas neste Termo de Referência, mas julgadas essenciais ao cumprimento do seu objeto. Nenhuma reivindicação para pagamentos adicionais será considerada se decorrer de erro, interpretação ou avaliação pela CONTRATADA em relação ao presente instrumento.</w:t>
      </w:r>
    </w:p>
    <w:p w14:paraId="1494CA50" w14:textId="77777777" w:rsidR="004052E7" w:rsidRPr="00AB3C7A" w:rsidRDefault="004052E7" w:rsidP="00AB3C7A">
      <w:pPr>
        <w:shd w:val="clear" w:color="auto" w:fill="FFFFFF" w:themeFill="background1"/>
        <w:autoSpaceDE w:val="0"/>
        <w:autoSpaceDN w:val="0"/>
        <w:adjustRightInd w:val="0"/>
        <w:spacing w:after="0"/>
        <w:ind w:right="-291"/>
        <w:jc w:val="both"/>
        <w:rPr>
          <w:rFonts w:ascii="Times New Roman" w:hAnsi="Times New Roman"/>
          <w:color w:val="000000" w:themeColor="text1"/>
          <w:sz w:val="24"/>
          <w:szCs w:val="24"/>
        </w:rPr>
      </w:pPr>
    </w:p>
    <w:p w14:paraId="2B22225A" w14:textId="190D41D6" w:rsidR="004052E7" w:rsidRDefault="004052E7" w:rsidP="00AB3C7A">
      <w:pPr>
        <w:shd w:val="clear" w:color="auto" w:fill="FFFFFF" w:themeFill="background1"/>
        <w:spacing w:after="0"/>
        <w:ind w:right="-291"/>
        <w:jc w:val="both"/>
        <w:rPr>
          <w:rFonts w:ascii="Times New Roman" w:hAnsi="Times New Roman"/>
          <w:b/>
          <w:color w:val="000000" w:themeColor="text1"/>
          <w:sz w:val="24"/>
          <w:szCs w:val="24"/>
        </w:rPr>
      </w:pPr>
      <w:r w:rsidRPr="00AB3C7A">
        <w:rPr>
          <w:rFonts w:ascii="Times New Roman" w:hAnsi="Times New Roman"/>
          <w:b/>
          <w:color w:val="000000" w:themeColor="text1"/>
          <w:sz w:val="24"/>
          <w:szCs w:val="24"/>
        </w:rPr>
        <w:t xml:space="preserve"> </w:t>
      </w:r>
      <w:r w:rsidRPr="007D01D8">
        <w:rPr>
          <w:rFonts w:ascii="Times New Roman" w:hAnsi="Times New Roman"/>
          <w:b/>
          <w:color w:val="000000" w:themeColor="text1"/>
          <w:sz w:val="24"/>
          <w:szCs w:val="24"/>
          <w:highlight w:val="lightGray"/>
        </w:rPr>
        <w:t>ÍNDICE DE REAJUSTE DO PREÇO E MARCO INICIAL:</w:t>
      </w:r>
    </w:p>
    <w:p w14:paraId="56A00F95" w14:textId="77777777" w:rsidR="007D01D8" w:rsidRPr="00AB3C7A" w:rsidRDefault="007D01D8" w:rsidP="00AB3C7A">
      <w:pPr>
        <w:shd w:val="clear" w:color="auto" w:fill="FFFFFF" w:themeFill="background1"/>
        <w:spacing w:after="0"/>
        <w:ind w:right="-291"/>
        <w:jc w:val="both"/>
        <w:rPr>
          <w:rFonts w:ascii="Times New Roman" w:hAnsi="Times New Roman"/>
          <w:b/>
          <w:color w:val="000000" w:themeColor="text1"/>
          <w:sz w:val="24"/>
          <w:szCs w:val="24"/>
        </w:rPr>
      </w:pPr>
    </w:p>
    <w:p w14:paraId="48CC95DA" w14:textId="6039EAF7" w:rsidR="007D01D8" w:rsidRPr="00AB3C7A" w:rsidRDefault="004052E7" w:rsidP="0077337B">
      <w:pPr>
        <w:pStyle w:val="PargrafodaLista"/>
        <w:shd w:val="clear" w:color="auto" w:fill="FFFFFF" w:themeFill="background1"/>
        <w:ind w:left="0" w:right="-291" w:firstLine="708"/>
        <w:jc w:val="both"/>
        <w:rPr>
          <w:rFonts w:ascii="Times New Roman" w:hAnsi="Times New Roman"/>
          <w:color w:val="000000" w:themeColor="text1"/>
          <w:sz w:val="24"/>
          <w:szCs w:val="24"/>
        </w:rPr>
      </w:pPr>
      <w:r w:rsidRPr="00AB3C7A">
        <w:rPr>
          <w:rFonts w:ascii="Times New Roman" w:hAnsi="Times New Roman" w:cs="Times New Roman"/>
          <w:color w:val="000000" w:themeColor="text1"/>
          <w:sz w:val="24"/>
          <w:szCs w:val="24"/>
        </w:rPr>
        <w:t>Os</w:t>
      </w:r>
      <w:r w:rsidRPr="00AB3C7A">
        <w:rPr>
          <w:rFonts w:ascii="Times New Roman" w:hAnsi="Times New Roman" w:cs="Times New Roman"/>
          <w:bCs/>
          <w:color w:val="000000" w:themeColor="text1"/>
          <w:sz w:val="24"/>
          <w:szCs w:val="24"/>
        </w:rPr>
        <w:t xml:space="preserve"> preços que vierem a ser contratualmente pactuados serão irreajustáveis pelo período de 12 (doze) meses</w:t>
      </w:r>
      <w:r w:rsidR="007D01D8">
        <w:rPr>
          <w:rFonts w:ascii="Times New Roman" w:hAnsi="Times New Roman" w:cs="Times New Roman"/>
          <w:bCs/>
          <w:color w:val="000000" w:themeColor="text1"/>
          <w:sz w:val="24"/>
          <w:szCs w:val="24"/>
        </w:rPr>
        <w:t>.</w:t>
      </w:r>
    </w:p>
    <w:p w14:paraId="5C783FBC" w14:textId="61DC88B2" w:rsidR="004052E7" w:rsidRDefault="004052E7" w:rsidP="00AB3C7A">
      <w:pPr>
        <w:shd w:val="clear" w:color="auto" w:fill="FFFFFF" w:themeFill="background1"/>
        <w:spacing w:after="0"/>
        <w:ind w:right="-291"/>
        <w:jc w:val="both"/>
        <w:rPr>
          <w:rFonts w:ascii="Times New Roman" w:eastAsia="Times New Roman" w:hAnsi="Times New Roman"/>
          <w:b/>
          <w:bCs/>
          <w:color w:val="000000" w:themeColor="text1"/>
          <w:sz w:val="24"/>
          <w:szCs w:val="24"/>
        </w:rPr>
      </w:pPr>
      <w:r w:rsidRPr="00A335B5">
        <w:rPr>
          <w:rFonts w:ascii="Times New Roman" w:eastAsia="Times New Roman" w:hAnsi="Times New Roman"/>
          <w:b/>
          <w:bCs/>
          <w:color w:val="000000" w:themeColor="text1"/>
          <w:sz w:val="24"/>
          <w:szCs w:val="24"/>
          <w:highlight w:val="lightGray"/>
        </w:rPr>
        <w:t>DA SUBCONTRATAÇÃO, FUSÃO, CISÃO OU INCORPORAÇÃO</w:t>
      </w:r>
    </w:p>
    <w:p w14:paraId="7EF7DA20" w14:textId="77777777" w:rsidR="00A335B5" w:rsidRPr="00AB3C7A" w:rsidRDefault="00A335B5" w:rsidP="00AB3C7A">
      <w:pPr>
        <w:shd w:val="clear" w:color="auto" w:fill="FFFFFF" w:themeFill="background1"/>
        <w:spacing w:after="0"/>
        <w:ind w:right="-291"/>
        <w:jc w:val="both"/>
        <w:rPr>
          <w:rFonts w:ascii="Times New Roman" w:eastAsia="Times New Roman" w:hAnsi="Times New Roman"/>
          <w:b/>
          <w:bCs/>
          <w:color w:val="000000" w:themeColor="text1"/>
          <w:sz w:val="24"/>
          <w:szCs w:val="24"/>
        </w:rPr>
      </w:pPr>
    </w:p>
    <w:p w14:paraId="0C31E53E" w14:textId="1BFCAD28" w:rsidR="004052E7" w:rsidRPr="00AB3C7A" w:rsidRDefault="00B722A4" w:rsidP="00AB3C7A">
      <w:pPr>
        <w:pStyle w:val="PargrafodaLista"/>
        <w:shd w:val="clear" w:color="auto" w:fill="FFFFFF" w:themeFill="background1"/>
        <w:tabs>
          <w:tab w:val="left" w:pos="0"/>
          <w:tab w:val="left" w:pos="851"/>
        </w:tabs>
        <w:spacing w:after="0"/>
        <w:ind w:left="0" w:right="-291"/>
        <w:jc w:val="both"/>
        <w:rPr>
          <w:rFonts w:ascii="Times New Roman" w:hAnsi="Times New Roman" w:cs="Times New Roman"/>
          <w:color w:val="000000" w:themeColor="text1"/>
          <w:sz w:val="24"/>
          <w:szCs w:val="24"/>
        </w:rPr>
      </w:pPr>
      <w:r w:rsidRPr="00AB3C7A">
        <w:rPr>
          <w:rFonts w:ascii="Times New Roman" w:hAnsi="Times New Roman" w:cs="Times New Roman"/>
          <w:color w:val="000000" w:themeColor="text1"/>
          <w:sz w:val="24"/>
          <w:szCs w:val="24"/>
        </w:rPr>
        <w:tab/>
      </w:r>
      <w:r w:rsidR="004052E7" w:rsidRPr="00AB3C7A">
        <w:rPr>
          <w:rFonts w:ascii="Times New Roman" w:hAnsi="Times New Roman" w:cs="Times New Roman"/>
          <w:color w:val="000000" w:themeColor="text1"/>
          <w:sz w:val="24"/>
          <w:szCs w:val="24"/>
        </w:rPr>
        <w:t xml:space="preserve">A associação da Contratada com outrem, a cessão ou transferência, total ou parcial, bem como a fusão, cisão ou incorporação devem ser comunicadas à Contratante para que esta delibere sobre a </w:t>
      </w:r>
      <w:r w:rsidR="004052E7" w:rsidRPr="00AB3C7A">
        <w:rPr>
          <w:rFonts w:ascii="Times New Roman" w:hAnsi="Times New Roman" w:cs="Times New Roman"/>
          <w:color w:val="000000" w:themeColor="text1"/>
          <w:sz w:val="24"/>
          <w:szCs w:val="24"/>
        </w:rPr>
        <w:lastRenderedPageBreak/>
        <w:t xml:space="preserve">adjudicação do objeto ou manutenção do contrato, sendo essencial para tanto que a nova empresa comprove atender a todas as exigências de habilitação previstas neste </w:t>
      </w:r>
      <w:r w:rsidR="00947990" w:rsidRPr="00AB3C7A">
        <w:rPr>
          <w:rFonts w:ascii="Times New Roman" w:hAnsi="Times New Roman" w:cs="Times New Roman"/>
          <w:color w:val="000000" w:themeColor="text1"/>
          <w:sz w:val="24"/>
          <w:szCs w:val="24"/>
        </w:rPr>
        <w:t>Estudo Técnico Preliminar</w:t>
      </w:r>
      <w:r w:rsidR="004052E7" w:rsidRPr="00AB3C7A">
        <w:rPr>
          <w:rFonts w:ascii="Times New Roman" w:hAnsi="Times New Roman" w:cs="Times New Roman"/>
          <w:color w:val="000000" w:themeColor="text1"/>
          <w:sz w:val="24"/>
          <w:szCs w:val="24"/>
        </w:rPr>
        <w:t>.</w:t>
      </w:r>
    </w:p>
    <w:p w14:paraId="71343C1C" w14:textId="6158E3CE" w:rsidR="004052E7" w:rsidRPr="00AB3C7A" w:rsidRDefault="00B722A4" w:rsidP="00AB3C7A">
      <w:pPr>
        <w:pStyle w:val="PargrafodaLista"/>
        <w:shd w:val="clear" w:color="auto" w:fill="FFFFFF" w:themeFill="background1"/>
        <w:tabs>
          <w:tab w:val="left" w:pos="0"/>
          <w:tab w:val="left" w:pos="851"/>
        </w:tabs>
        <w:spacing w:after="0"/>
        <w:ind w:left="0" w:right="-291"/>
        <w:jc w:val="both"/>
        <w:rPr>
          <w:rFonts w:ascii="Times New Roman" w:eastAsia="Times New Roman" w:hAnsi="Times New Roman" w:cs="Times New Roman"/>
          <w:bCs/>
          <w:color w:val="000000" w:themeColor="text1"/>
          <w:sz w:val="24"/>
          <w:szCs w:val="24"/>
        </w:rPr>
      </w:pPr>
      <w:r w:rsidRPr="00AB3C7A">
        <w:rPr>
          <w:rFonts w:ascii="Times New Roman" w:eastAsia="Times New Roman" w:hAnsi="Times New Roman" w:cs="Times New Roman"/>
          <w:bCs/>
          <w:color w:val="000000" w:themeColor="text1"/>
          <w:sz w:val="24"/>
          <w:szCs w:val="24"/>
        </w:rPr>
        <w:tab/>
      </w:r>
      <w:r w:rsidR="004052E7" w:rsidRPr="00AB3C7A">
        <w:rPr>
          <w:rFonts w:ascii="Times New Roman" w:eastAsia="Times New Roman" w:hAnsi="Times New Roman" w:cs="Times New Roman"/>
          <w:bCs/>
          <w:color w:val="000000" w:themeColor="text1"/>
          <w:sz w:val="24"/>
          <w:szCs w:val="24"/>
        </w:rPr>
        <w:t>A empresa a ser contratada, sem prejuízo das responsabilidades contratuais e legais, poderá subcontratar parte dos serviços, desde que autorizada, por escrito, pelo Contratante e nos limites expressamente indicados pela Secretaria de Saúde de Maricá.</w:t>
      </w:r>
    </w:p>
    <w:p w14:paraId="5D5A8142" w14:textId="77777777" w:rsidR="007D01D8" w:rsidRDefault="007D01D8" w:rsidP="00AB3C7A">
      <w:pPr>
        <w:shd w:val="clear" w:color="auto" w:fill="FFFFFF" w:themeFill="background1"/>
        <w:spacing w:after="0"/>
        <w:ind w:right="-291"/>
        <w:jc w:val="both"/>
        <w:rPr>
          <w:rFonts w:ascii="Times New Roman" w:eastAsia="Times New Roman" w:hAnsi="Times New Roman"/>
          <w:b/>
          <w:bCs/>
          <w:color w:val="000000" w:themeColor="text1"/>
          <w:sz w:val="24"/>
          <w:szCs w:val="24"/>
        </w:rPr>
      </w:pPr>
    </w:p>
    <w:p w14:paraId="69806D1A" w14:textId="4119149D" w:rsidR="004052E7" w:rsidRDefault="004052E7" w:rsidP="00AB3C7A">
      <w:pPr>
        <w:shd w:val="clear" w:color="auto" w:fill="FFFFFF" w:themeFill="background1"/>
        <w:spacing w:after="0"/>
        <w:ind w:right="-291"/>
        <w:jc w:val="both"/>
        <w:rPr>
          <w:rFonts w:ascii="Times New Roman" w:eastAsia="Times New Roman" w:hAnsi="Times New Roman"/>
          <w:b/>
          <w:bCs/>
          <w:color w:val="000000" w:themeColor="text1"/>
          <w:sz w:val="24"/>
          <w:szCs w:val="24"/>
        </w:rPr>
      </w:pPr>
      <w:r w:rsidRPr="007D01D8">
        <w:rPr>
          <w:rFonts w:ascii="Times New Roman" w:eastAsia="Times New Roman" w:hAnsi="Times New Roman"/>
          <w:b/>
          <w:bCs/>
          <w:color w:val="000000" w:themeColor="text1"/>
          <w:sz w:val="24"/>
          <w:szCs w:val="24"/>
          <w:highlight w:val="lightGray"/>
        </w:rPr>
        <w:t>DA GARANTIA DOS VEÍCULOS</w:t>
      </w:r>
    </w:p>
    <w:p w14:paraId="741DAC7F" w14:textId="77777777" w:rsidR="007D01D8" w:rsidRPr="00AB3C7A" w:rsidRDefault="007D01D8" w:rsidP="00AB3C7A">
      <w:pPr>
        <w:shd w:val="clear" w:color="auto" w:fill="FFFFFF" w:themeFill="background1"/>
        <w:spacing w:after="0"/>
        <w:ind w:right="-291"/>
        <w:jc w:val="both"/>
        <w:rPr>
          <w:rFonts w:ascii="Times New Roman" w:eastAsia="Times New Roman" w:hAnsi="Times New Roman"/>
          <w:b/>
          <w:bCs/>
          <w:color w:val="000000" w:themeColor="text1"/>
          <w:sz w:val="24"/>
          <w:szCs w:val="24"/>
        </w:rPr>
      </w:pPr>
    </w:p>
    <w:p w14:paraId="6B2DFCA1" w14:textId="1C380652" w:rsidR="004052E7" w:rsidRPr="00AB3C7A" w:rsidRDefault="004052E7" w:rsidP="00AB3C7A">
      <w:pPr>
        <w:shd w:val="clear" w:color="auto" w:fill="FFFFFF" w:themeFill="background1"/>
        <w:autoSpaceDE w:val="0"/>
        <w:autoSpaceDN w:val="0"/>
        <w:adjustRightInd w:val="0"/>
        <w:spacing w:after="0"/>
        <w:ind w:right="-291" w:firstLine="708"/>
        <w:jc w:val="both"/>
        <w:rPr>
          <w:rFonts w:ascii="Times New Roman" w:hAnsi="Times New Roman"/>
          <w:color w:val="000000" w:themeColor="text1"/>
          <w:sz w:val="24"/>
          <w:szCs w:val="24"/>
        </w:rPr>
      </w:pPr>
      <w:r w:rsidRPr="00AB3C7A">
        <w:rPr>
          <w:rFonts w:ascii="Times New Roman" w:hAnsi="Times New Roman"/>
          <w:color w:val="000000" w:themeColor="text1"/>
          <w:sz w:val="24"/>
          <w:szCs w:val="24"/>
        </w:rPr>
        <w:t>O prazo de garantia deverá ser igual ao do contrato.</w:t>
      </w:r>
      <w:r w:rsidR="007D01D8">
        <w:rPr>
          <w:rFonts w:ascii="Times New Roman" w:hAnsi="Times New Roman"/>
          <w:color w:val="000000" w:themeColor="text1"/>
          <w:sz w:val="24"/>
          <w:szCs w:val="24"/>
        </w:rPr>
        <w:t xml:space="preserve"> </w:t>
      </w:r>
      <w:r w:rsidRPr="00AB3C7A">
        <w:rPr>
          <w:rFonts w:ascii="Times New Roman" w:hAnsi="Times New Roman"/>
          <w:color w:val="000000" w:themeColor="text1"/>
          <w:sz w:val="24"/>
          <w:szCs w:val="24"/>
        </w:rPr>
        <w:t>Na hipótese de manutenção corretiva, os veículos locados deverão ser substituídos por outro similar, quando, por defeito de qualquer ordem, o mesmo ficar sem condições de uso por mais de 60 (sessenta) minutos, segundo avaliação dos responsáveis pelo conserto ou reparo, se a pane ocorrer em outro Município, que não seja uma capital, a substituição ocorrerá em um prazo de 60 (sessenta ) minutos.</w:t>
      </w:r>
    </w:p>
    <w:p w14:paraId="5E41A74B" w14:textId="77777777" w:rsidR="004052E7" w:rsidRPr="00AB3C7A" w:rsidRDefault="004052E7" w:rsidP="00AB3C7A">
      <w:pPr>
        <w:pStyle w:val="PargrafodaLista"/>
        <w:shd w:val="clear" w:color="auto" w:fill="FFFFFF" w:themeFill="background1"/>
        <w:autoSpaceDE w:val="0"/>
        <w:autoSpaceDN w:val="0"/>
        <w:adjustRightInd w:val="0"/>
        <w:spacing w:after="0"/>
        <w:ind w:left="0" w:right="-291"/>
        <w:jc w:val="both"/>
        <w:rPr>
          <w:rFonts w:ascii="Times New Roman" w:hAnsi="Times New Roman" w:cs="Times New Roman"/>
          <w:color w:val="000000" w:themeColor="text1"/>
          <w:sz w:val="24"/>
          <w:szCs w:val="24"/>
        </w:rPr>
      </w:pPr>
    </w:p>
    <w:p w14:paraId="17BBDD5D" w14:textId="12E0D0AE" w:rsidR="004052E7" w:rsidRDefault="004052E7" w:rsidP="00AB3C7A">
      <w:pPr>
        <w:pStyle w:val="PargrafodaLista"/>
        <w:shd w:val="clear" w:color="auto" w:fill="FFFFFF" w:themeFill="background1"/>
        <w:spacing w:after="0"/>
        <w:ind w:left="0" w:right="-291"/>
        <w:jc w:val="both"/>
        <w:rPr>
          <w:rFonts w:ascii="Times New Roman" w:eastAsia="Times New Roman" w:hAnsi="Times New Roman" w:cs="Times New Roman"/>
          <w:b/>
          <w:bCs/>
          <w:color w:val="000000" w:themeColor="text1"/>
          <w:sz w:val="24"/>
          <w:szCs w:val="24"/>
        </w:rPr>
      </w:pPr>
      <w:r w:rsidRPr="007D01D8">
        <w:rPr>
          <w:rFonts w:ascii="Times New Roman" w:eastAsia="Times New Roman" w:hAnsi="Times New Roman" w:cs="Times New Roman"/>
          <w:b/>
          <w:bCs/>
          <w:color w:val="000000" w:themeColor="text1"/>
          <w:sz w:val="24"/>
          <w:szCs w:val="24"/>
          <w:highlight w:val="lightGray"/>
        </w:rPr>
        <w:t>DA FISCALIZAÇÃO DO CONTRATO</w:t>
      </w:r>
    </w:p>
    <w:p w14:paraId="2C573947" w14:textId="77777777" w:rsidR="007D01D8" w:rsidRPr="00AB3C7A" w:rsidRDefault="007D01D8" w:rsidP="00AB3C7A">
      <w:pPr>
        <w:pStyle w:val="PargrafodaLista"/>
        <w:shd w:val="clear" w:color="auto" w:fill="FFFFFF" w:themeFill="background1"/>
        <w:spacing w:after="0"/>
        <w:ind w:left="0" w:right="-291"/>
        <w:jc w:val="both"/>
        <w:rPr>
          <w:rFonts w:ascii="Times New Roman" w:eastAsia="Times New Roman" w:hAnsi="Times New Roman" w:cs="Times New Roman"/>
          <w:b/>
          <w:bCs/>
          <w:color w:val="000000" w:themeColor="text1"/>
          <w:sz w:val="24"/>
          <w:szCs w:val="24"/>
        </w:rPr>
      </w:pPr>
    </w:p>
    <w:p w14:paraId="1D27E898" w14:textId="55B25723" w:rsidR="004052E7" w:rsidRPr="00AB3C7A" w:rsidRDefault="00B722A4" w:rsidP="007D01D8">
      <w:pPr>
        <w:pStyle w:val="PargrafodaLista"/>
        <w:shd w:val="clear" w:color="auto" w:fill="FFFFFF" w:themeFill="background1"/>
        <w:tabs>
          <w:tab w:val="left" w:pos="0"/>
          <w:tab w:val="left" w:pos="851"/>
        </w:tabs>
        <w:spacing w:after="0"/>
        <w:ind w:left="0"/>
        <w:jc w:val="both"/>
        <w:rPr>
          <w:rFonts w:ascii="Times New Roman" w:hAnsi="Times New Roman" w:cs="Times New Roman"/>
          <w:color w:val="000000" w:themeColor="text1"/>
          <w:sz w:val="24"/>
          <w:szCs w:val="24"/>
        </w:rPr>
      </w:pPr>
      <w:r w:rsidRPr="00AB3C7A">
        <w:rPr>
          <w:rFonts w:ascii="Times New Roman" w:hAnsi="Times New Roman" w:cs="Times New Roman"/>
          <w:color w:val="000000" w:themeColor="text1"/>
          <w:sz w:val="24"/>
          <w:szCs w:val="24"/>
        </w:rPr>
        <w:tab/>
      </w:r>
      <w:r w:rsidR="004052E7" w:rsidRPr="00AB3C7A">
        <w:rPr>
          <w:rFonts w:ascii="Times New Roman" w:hAnsi="Times New Roman" w:cs="Times New Roman"/>
          <w:color w:val="000000" w:themeColor="text1"/>
          <w:sz w:val="24"/>
          <w:szCs w:val="24"/>
        </w:rPr>
        <w:t>A execução do contrato e a respectiva prestação dos serviços</w:t>
      </w:r>
      <w:r w:rsidR="004052E7" w:rsidRPr="00AB3C7A">
        <w:rPr>
          <w:rFonts w:ascii="Times New Roman" w:hAnsi="Times New Roman" w:cs="Times New Roman"/>
          <w:b/>
          <w:color w:val="000000" w:themeColor="text1"/>
          <w:sz w:val="24"/>
          <w:szCs w:val="24"/>
        </w:rPr>
        <w:t xml:space="preserve"> </w:t>
      </w:r>
      <w:r w:rsidR="004052E7" w:rsidRPr="00AB3C7A">
        <w:rPr>
          <w:rFonts w:ascii="Times New Roman" w:hAnsi="Times New Roman" w:cs="Times New Roman"/>
          <w:color w:val="000000" w:themeColor="text1"/>
          <w:sz w:val="24"/>
          <w:szCs w:val="24"/>
        </w:rPr>
        <w:t>serão acompanhadas e fiscalizadas por 3 (três) servidores (Fiscal do Contrato e substitutos) a serem designados, na condição de</w:t>
      </w:r>
      <w:r w:rsidR="004052E7" w:rsidRPr="00AB3C7A">
        <w:rPr>
          <w:rFonts w:ascii="Times New Roman" w:hAnsi="Times New Roman" w:cs="Times New Roman"/>
          <w:b/>
          <w:color w:val="000000" w:themeColor="text1"/>
          <w:sz w:val="24"/>
          <w:szCs w:val="24"/>
        </w:rPr>
        <w:t xml:space="preserve"> </w:t>
      </w:r>
      <w:r w:rsidR="004052E7" w:rsidRPr="00AB3C7A">
        <w:rPr>
          <w:rFonts w:ascii="Times New Roman" w:hAnsi="Times New Roman" w:cs="Times New Roman"/>
          <w:color w:val="000000" w:themeColor="text1"/>
          <w:sz w:val="24"/>
          <w:szCs w:val="24"/>
        </w:rPr>
        <w:t>representantes da Contratante.</w:t>
      </w:r>
    </w:p>
    <w:p w14:paraId="1F12BE5A" w14:textId="35C5AED6" w:rsidR="004052E7" w:rsidRPr="00AB3C7A" w:rsidRDefault="004052E7" w:rsidP="007D01D8">
      <w:pPr>
        <w:pStyle w:val="PargrafodaLista"/>
        <w:shd w:val="clear" w:color="auto" w:fill="FFFFFF" w:themeFill="background1"/>
        <w:spacing w:after="0"/>
        <w:ind w:left="0" w:firstLine="708"/>
        <w:jc w:val="both"/>
        <w:rPr>
          <w:rFonts w:ascii="Times New Roman" w:hAnsi="Times New Roman" w:cs="Times New Roman"/>
          <w:color w:val="000000" w:themeColor="text1"/>
          <w:sz w:val="24"/>
          <w:szCs w:val="24"/>
        </w:rPr>
      </w:pPr>
      <w:r w:rsidRPr="00AB3C7A">
        <w:rPr>
          <w:rFonts w:ascii="Times New Roman" w:hAnsi="Times New Roman" w:cs="Times New Roman"/>
          <w:color w:val="000000" w:themeColor="text1"/>
          <w:sz w:val="24"/>
          <w:szCs w:val="24"/>
        </w:rPr>
        <w:t>Não obstante a Contratada seja a única e exclusiva responsável pela execução de todos os serviços, a Contratante reserva-se o direito de, sem que de qualquer forma restrinja a plenitude desta responsabilidade, exercer a mais ampla e completa fiscalização sobre os serviços, diretamente por Fiscais e substitutos designados.</w:t>
      </w:r>
    </w:p>
    <w:p w14:paraId="2D1D3FD7" w14:textId="77777777" w:rsidR="004052E7" w:rsidRPr="00AB3C7A" w:rsidRDefault="004052E7" w:rsidP="007D01D8">
      <w:pPr>
        <w:pStyle w:val="PargrafodaLista"/>
        <w:shd w:val="clear" w:color="auto" w:fill="FFFFFF" w:themeFill="background1"/>
        <w:spacing w:after="0"/>
        <w:ind w:left="0" w:firstLine="708"/>
        <w:jc w:val="both"/>
        <w:rPr>
          <w:rFonts w:ascii="Times New Roman" w:hAnsi="Times New Roman" w:cs="Times New Roman"/>
          <w:color w:val="000000" w:themeColor="text1"/>
          <w:sz w:val="24"/>
          <w:szCs w:val="24"/>
        </w:rPr>
      </w:pPr>
      <w:r w:rsidRPr="00AB3C7A">
        <w:rPr>
          <w:rFonts w:ascii="Times New Roman" w:hAnsi="Times New Roman" w:cs="Times New Roman"/>
          <w:color w:val="000000" w:themeColor="text1"/>
          <w:sz w:val="24"/>
          <w:szCs w:val="24"/>
        </w:rPr>
        <w:t>Ao Fiscal compete acompanhar, fiscalizar, conferir e avaliar a execução do contrato e dos respectivos serviços, bem como dirimir e desembaraçar quaisquer dúvidas e pendências que surgirem no curso de sua execução, determinando o que for necessário à regularização das faltas, falhas, ou problemas observados, conforme prevê o artigo 117, § 1°, §2° e §3° da Lei 14.133/2021.</w:t>
      </w:r>
    </w:p>
    <w:p w14:paraId="69CA149D" w14:textId="65F9DEC5" w:rsidR="004052E7" w:rsidRPr="00AB3C7A" w:rsidRDefault="00B722A4" w:rsidP="007D01D8">
      <w:pPr>
        <w:shd w:val="clear" w:color="auto" w:fill="FFFFFF" w:themeFill="background1"/>
        <w:tabs>
          <w:tab w:val="left" w:pos="0"/>
          <w:tab w:val="left" w:pos="851"/>
        </w:tabs>
        <w:spacing w:after="0"/>
        <w:jc w:val="both"/>
        <w:rPr>
          <w:rFonts w:ascii="Times New Roman" w:hAnsi="Times New Roman"/>
          <w:color w:val="000000" w:themeColor="text1"/>
          <w:sz w:val="24"/>
          <w:szCs w:val="24"/>
        </w:rPr>
      </w:pPr>
      <w:r w:rsidRPr="00AB3C7A">
        <w:rPr>
          <w:rFonts w:ascii="Times New Roman" w:hAnsi="Times New Roman"/>
          <w:color w:val="000000" w:themeColor="text1"/>
          <w:sz w:val="24"/>
          <w:szCs w:val="24"/>
        </w:rPr>
        <w:tab/>
      </w:r>
      <w:r w:rsidR="004052E7" w:rsidRPr="00AB3C7A">
        <w:rPr>
          <w:rFonts w:ascii="Times New Roman" w:hAnsi="Times New Roman"/>
          <w:color w:val="000000" w:themeColor="text1"/>
          <w:sz w:val="24"/>
          <w:szCs w:val="24"/>
        </w:rPr>
        <w:t>São atribuições dos Fiscais do contrato, entre outras:</w:t>
      </w:r>
      <w:r w:rsidR="007D01D8">
        <w:rPr>
          <w:rFonts w:ascii="Times New Roman" w:hAnsi="Times New Roman"/>
          <w:color w:val="000000" w:themeColor="text1"/>
          <w:sz w:val="24"/>
          <w:szCs w:val="24"/>
        </w:rPr>
        <w:t xml:space="preserve"> r</w:t>
      </w:r>
      <w:r w:rsidR="004052E7" w:rsidRPr="00AB3C7A">
        <w:rPr>
          <w:rFonts w:ascii="Times New Roman" w:hAnsi="Times New Roman"/>
          <w:color w:val="000000" w:themeColor="text1"/>
          <w:sz w:val="24"/>
          <w:szCs w:val="24"/>
        </w:rPr>
        <w:t xml:space="preserve">eceber a Nota Fiscal/Fatura apresentada pela Contratada, bem como os demais documentos exigidos no Termo de Referência, </w:t>
      </w:r>
      <w:r w:rsidR="004052E7" w:rsidRPr="00AB3C7A">
        <w:rPr>
          <w:rFonts w:ascii="Times New Roman" w:hAnsi="Times New Roman"/>
          <w:color w:val="000000" w:themeColor="text1"/>
          <w:sz w:val="24"/>
          <w:szCs w:val="24"/>
          <w:lang w:eastAsia="ar-SA"/>
        </w:rPr>
        <w:t>verificar o cumprimento do Instrumento de Medição de Resultado, e</w:t>
      </w:r>
      <w:r w:rsidR="004052E7" w:rsidRPr="00AB3C7A">
        <w:rPr>
          <w:rFonts w:ascii="Times New Roman" w:hAnsi="Times New Roman"/>
          <w:color w:val="000000" w:themeColor="text1"/>
          <w:sz w:val="24"/>
          <w:szCs w:val="24"/>
        </w:rPr>
        <w:t xml:space="preserve"> atestar a realização dos serviços, para fins de liquidação e pagamento; </w:t>
      </w:r>
      <w:r w:rsidR="007D01D8">
        <w:rPr>
          <w:rFonts w:ascii="Times New Roman" w:hAnsi="Times New Roman"/>
          <w:color w:val="000000" w:themeColor="text1"/>
          <w:sz w:val="24"/>
          <w:szCs w:val="24"/>
        </w:rPr>
        <w:t xml:space="preserve"> </w:t>
      </w:r>
      <w:r w:rsidR="004052E7" w:rsidRPr="00AB3C7A">
        <w:rPr>
          <w:rFonts w:ascii="Times New Roman" w:hAnsi="Times New Roman"/>
          <w:color w:val="000000" w:themeColor="text1"/>
          <w:sz w:val="24"/>
          <w:szCs w:val="24"/>
        </w:rPr>
        <w:t>Emitir pareceres a respeito de todos os atos da Contratada relativos à execução do contrato, em especial quanto à aplicação de sanções, alterações, prorrogações e rescisão do Contrato;</w:t>
      </w:r>
    </w:p>
    <w:p w14:paraId="0885C339" w14:textId="7925D423" w:rsidR="004052E7" w:rsidRPr="00AB3C7A" w:rsidRDefault="00B722A4" w:rsidP="007D01D8">
      <w:pPr>
        <w:pStyle w:val="PargrafodaLista"/>
        <w:shd w:val="clear" w:color="auto" w:fill="FFFFFF" w:themeFill="background1"/>
        <w:tabs>
          <w:tab w:val="left" w:pos="0"/>
        </w:tabs>
        <w:spacing w:after="0"/>
        <w:ind w:left="0"/>
        <w:jc w:val="both"/>
        <w:rPr>
          <w:rFonts w:ascii="Times New Roman" w:hAnsi="Times New Roman" w:cs="Times New Roman"/>
          <w:color w:val="000000" w:themeColor="text1"/>
          <w:sz w:val="24"/>
          <w:szCs w:val="24"/>
        </w:rPr>
      </w:pPr>
      <w:r w:rsidRPr="00AB3C7A">
        <w:rPr>
          <w:rFonts w:ascii="Times New Roman" w:hAnsi="Times New Roman" w:cs="Times New Roman"/>
          <w:color w:val="000000" w:themeColor="text1"/>
          <w:sz w:val="24"/>
          <w:szCs w:val="24"/>
        </w:rPr>
        <w:tab/>
      </w:r>
      <w:r w:rsidR="004052E7" w:rsidRPr="00AB3C7A">
        <w:rPr>
          <w:rFonts w:ascii="Times New Roman" w:hAnsi="Times New Roman" w:cs="Times New Roman"/>
          <w:color w:val="000000" w:themeColor="text1"/>
          <w:sz w:val="24"/>
          <w:szCs w:val="24"/>
        </w:rPr>
        <w:t>Cabe à Contratada atender prontamente a quaisquer exigências da Fiscalização inerentes ao objeto do contrato, sem que disso decorra qualquer ônus para a Contratante, não implicando a atividade de acompanhamento e fiscalização em qualquer exclusão ou redução da responsabilidade da Contratada, inclusive perante terceiros, por qualquer irregularidade e, na ocorrência desta, tampouco a corresponsabilidade da Contratante ou de seus agentes.</w:t>
      </w:r>
    </w:p>
    <w:p w14:paraId="0E9F22AC" w14:textId="3B4847DD" w:rsidR="004052E7" w:rsidRPr="00AB3C7A" w:rsidRDefault="00B722A4" w:rsidP="007D01D8">
      <w:pPr>
        <w:shd w:val="clear" w:color="auto" w:fill="FFFFFF" w:themeFill="background1"/>
        <w:tabs>
          <w:tab w:val="left" w:pos="0"/>
          <w:tab w:val="left" w:pos="851"/>
        </w:tabs>
        <w:spacing w:after="0"/>
        <w:jc w:val="both"/>
        <w:rPr>
          <w:rFonts w:ascii="Times New Roman" w:hAnsi="Times New Roman"/>
          <w:color w:val="000000" w:themeColor="text1"/>
          <w:spacing w:val="-3"/>
          <w:sz w:val="24"/>
          <w:szCs w:val="24"/>
        </w:rPr>
      </w:pPr>
      <w:r w:rsidRPr="00AB3C7A">
        <w:rPr>
          <w:rFonts w:ascii="Times New Roman" w:hAnsi="Times New Roman"/>
          <w:color w:val="000000" w:themeColor="text1"/>
          <w:spacing w:val="-3"/>
          <w:sz w:val="24"/>
          <w:szCs w:val="24"/>
        </w:rPr>
        <w:tab/>
      </w:r>
      <w:r w:rsidR="004052E7" w:rsidRPr="00AB3C7A">
        <w:rPr>
          <w:rFonts w:ascii="Times New Roman" w:hAnsi="Times New Roman"/>
          <w:color w:val="000000" w:themeColor="text1"/>
          <w:spacing w:val="-3"/>
          <w:sz w:val="24"/>
          <w:szCs w:val="24"/>
        </w:rPr>
        <w:t>É obrigação dos responsáveis pela fiscalização rejeitar quaisquer serviços quando entender que a sua execução está fora dos padrões técnicos e de qualidade definidos neste Termo de Referência.</w:t>
      </w:r>
    </w:p>
    <w:p w14:paraId="0A01E679" w14:textId="5EF9BA95" w:rsidR="004052E7" w:rsidRPr="00AB3C7A" w:rsidRDefault="00B722A4" w:rsidP="007D01D8">
      <w:pPr>
        <w:shd w:val="clear" w:color="auto" w:fill="FFFFFF" w:themeFill="background1"/>
        <w:tabs>
          <w:tab w:val="left" w:pos="0"/>
          <w:tab w:val="left" w:pos="851"/>
        </w:tabs>
        <w:spacing w:after="0"/>
        <w:jc w:val="both"/>
        <w:rPr>
          <w:rFonts w:ascii="Times New Roman" w:hAnsi="Times New Roman"/>
          <w:color w:val="000000" w:themeColor="text1"/>
          <w:spacing w:val="-3"/>
          <w:sz w:val="24"/>
          <w:szCs w:val="24"/>
        </w:rPr>
      </w:pPr>
      <w:r w:rsidRPr="00AB3C7A">
        <w:rPr>
          <w:rFonts w:ascii="Times New Roman" w:hAnsi="Times New Roman"/>
          <w:color w:val="000000" w:themeColor="text1"/>
          <w:spacing w:val="-3"/>
          <w:sz w:val="24"/>
          <w:szCs w:val="24"/>
          <w:lang w:eastAsia="ar-SA"/>
        </w:rPr>
        <w:lastRenderedPageBreak/>
        <w:tab/>
      </w:r>
      <w:r w:rsidR="004052E7" w:rsidRPr="00AB3C7A">
        <w:rPr>
          <w:rFonts w:ascii="Times New Roman" w:hAnsi="Times New Roman"/>
          <w:color w:val="000000" w:themeColor="text1"/>
          <w:spacing w:val="-3"/>
          <w:sz w:val="24"/>
          <w:szCs w:val="24"/>
          <w:lang w:eastAsia="ar-SA"/>
        </w:rPr>
        <w:t xml:space="preserve">Os esclarecimentos solicitados pela Fiscalização do contrato formalmente à Contratada, quer seja por meio do Supervisor ou diretamente ao Preposto, deverão ser respondidos em, </w:t>
      </w:r>
      <w:r w:rsidR="004052E7" w:rsidRPr="00AB3C7A">
        <w:rPr>
          <w:rFonts w:ascii="Times New Roman" w:hAnsi="Times New Roman"/>
          <w:b/>
          <w:color w:val="000000" w:themeColor="text1"/>
          <w:spacing w:val="-3"/>
          <w:sz w:val="24"/>
          <w:szCs w:val="24"/>
          <w:lang w:eastAsia="ar-SA"/>
        </w:rPr>
        <w:t>no máximo, 24 (vinte e quatro) horas.</w:t>
      </w:r>
    </w:p>
    <w:p w14:paraId="5A9465A3" w14:textId="5DE2D038" w:rsidR="004052E7" w:rsidRDefault="00B722A4" w:rsidP="00A335B5">
      <w:pPr>
        <w:shd w:val="clear" w:color="auto" w:fill="FFFFFF" w:themeFill="background1"/>
        <w:tabs>
          <w:tab w:val="left" w:pos="0"/>
          <w:tab w:val="left" w:pos="851"/>
        </w:tabs>
        <w:spacing w:after="0"/>
        <w:jc w:val="both"/>
        <w:rPr>
          <w:rFonts w:ascii="Times New Roman" w:hAnsi="Times New Roman"/>
          <w:color w:val="000000" w:themeColor="text1"/>
          <w:sz w:val="24"/>
          <w:szCs w:val="24"/>
        </w:rPr>
      </w:pPr>
      <w:r w:rsidRPr="00AB3C7A">
        <w:rPr>
          <w:rFonts w:ascii="Times New Roman" w:hAnsi="Times New Roman"/>
          <w:color w:val="000000" w:themeColor="text1"/>
          <w:sz w:val="24"/>
          <w:szCs w:val="24"/>
        </w:rPr>
        <w:tab/>
      </w:r>
      <w:r w:rsidR="004052E7" w:rsidRPr="00AB3C7A">
        <w:rPr>
          <w:rFonts w:ascii="Times New Roman" w:hAnsi="Times New Roman"/>
          <w:color w:val="000000" w:themeColor="text1"/>
          <w:sz w:val="24"/>
          <w:szCs w:val="24"/>
        </w:rPr>
        <w:t>Caso os esclarecimentos demandados impliquem indagações de caráter técnico, ou qualquer outra hipótese de exceção, deverá ser encaminhada, justificativa formal, dentro do prazo supracitado, ao Fiscal do contrato para que este, caso entenda necessário, informe novo prazo de atuação da Contratada.</w:t>
      </w:r>
    </w:p>
    <w:p w14:paraId="615AE842" w14:textId="77777777" w:rsidR="00A335B5" w:rsidRPr="00AB3C7A" w:rsidRDefault="00A335B5" w:rsidP="00A335B5">
      <w:pPr>
        <w:shd w:val="clear" w:color="auto" w:fill="FFFFFF" w:themeFill="background1"/>
        <w:tabs>
          <w:tab w:val="left" w:pos="0"/>
          <w:tab w:val="left" w:pos="851"/>
        </w:tabs>
        <w:spacing w:after="0"/>
        <w:jc w:val="both"/>
        <w:rPr>
          <w:rFonts w:ascii="Times New Roman" w:hAnsi="Times New Roman"/>
          <w:color w:val="000000" w:themeColor="text1"/>
          <w:sz w:val="24"/>
          <w:szCs w:val="24"/>
          <w:lang w:val="pt-PT" w:eastAsia="x-none"/>
        </w:rPr>
      </w:pPr>
    </w:p>
    <w:p w14:paraId="0A0C0180" w14:textId="45E942A8" w:rsidR="004052E7" w:rsidRDefault="008E38FA" w:rsidP="00AB3C7A">
      <w:pPr>
        <w:shd w:val="clear" w:color="auto" w:fill="FFFFFF" w:themeFill="background1"/>
        <w:spacing w:after="0"/>
        <w:ind w:right="-291"/>
        <w:jc w:val="both"/>
        <w:rPr>
          <w:rFonts w:ascii="Times New Roman" w:eastAsia="Times New Roman" w:hAnsi="Times New Roman"/>
          <w:b/>
          <w:bCs/>
          <w:color w:val="000000" w:themeColor="text1"/>
          <w:sz w:val="24"/>
          <w:szCs w:val="24"/>
        </w:rPr>
      </w:pPr>
      <w:r w:rsidRPr="00A335B5">
        <w:rPr>
          <w:rFonts w:ascii="Times New Roman" w:eastAsia="Times New Roman" w:hAnsi="Times New Roman"/>
          <w:b/>
          <w:bCs/>
          <w:color w:val="000000" w:themeColor="text1"/>
          <w:sz w:val="24"/>
          <w:szCs w:val="24"/>
          <w:highlight w:val="lightGray"/>
        </w:rPr>
        <w:t>DA FUNDAMENTAÇÃO LEGAL</w:t>
      </w:r>
    </w:p>
    <w:p w14:paraId="60B01A8E" w14:textId="77777777" w:rsidR="00D242C6" w:rsidRPr="00AB3C7A" w:rsidRDefault="00D242C6" w:rsidP="00AB3C7A">
      <w:pPr>
        <w:shd w:val="clear" w:color="auto" w:fill="FFFFFF" w:themeFill="background1"/>
        <w:spacing w:after="0"/>
        <w:ind w:right="-291"/>
        <w:jc w:val="both"/>
        <w:rPr>
          <w:rFonts w:ascii="Times New Roman" w:eastAsia="Times New Roman" w:hAnsi="Times New Roman"/>
          <w:b/>
          <w:bCs/>
          <w:color w:val="000000" w:themeColor="text1"/>
          <w:sz w:val="24"/>
          <w:szCs w:val="24"/>
        </w:rPr>
      </w:pPr>
    </w:p>
    <w:p w14:paraId="2E76C417" w14:textId="6EDFB65C" w:rsidR="004052E7" w:rsidRPr="008E38FA" w:rsidRDefault="00B722A4" w:rsidP="00D242C6">
      <w:pPr>
        <w:pStyle w:val="PadroNumerado"/>
        <w:shd w:val="clear" w:color="auto" w:fill="FFFFFF" w:themeFill="background1"/>
        <w:tabs>
          <w:tab w:val="clear" w:pos="720"/>
          <w:tab w:val="left" w:pos="0"/>
        </w:tabs>
        <w:spacing w:line="276" w:lineRule="auto"/>
        <w:ind w:left="0" w:right="-291" w:firstLine="0"/>
        <w:rPr>
          <w:rFonts w:ascii="Times New Roman" w:eastAsia="Times New Roman" w:hAnsi="Times New Roman"/>
          <w:bCs/>
          <w:color w:val="000000" w:themeColor="text1"/>
          <w:sz w:val="24"/>
        </w:rPr>
      </w:pPr>
      <w:r w:rsidRPr="00AB3C7A">
        <w:rPr>
          <w:rFonts w:ascii="Times New Roman" w:eastAsia="Calibri" w:hAnsi="Times New Roman"/>
          <w:bCs/>
          <w:color w:val="000000" w:themeColor="text1"/>
          <w:kern w:val="0"/>
          <w:sz w:val="24"/>
          <w:lang w:eastAsia="en-US"/>
        </w:rPr>
        <w:tab/>
      </w:r>
      <w:r w:rsidR="00D242C6" w:rsidRPr="008E38FA">
        <w:rPr>
          <w:rFonts w:ascii="Times New Roman" w:hAnsi="Times New Roman"/>
          <w:sz w:val="24"/>
          <w:bdr w:val="none" w:sz="0" w:space="0" w:color="auto" w:frame="1"/>
          <w:shd w:val="clear" w:color="auto" w:fill="FFFFFF"/>
        </w:rPr>
        <w:t xml:space="preserve">Destaca-se que, em que pese a regra constitucional acerca da necessidade da realização de procedimentos licitatórios, excepcionalmente é assegurada a contratação direta. </w:t>
      </w:r>
      <w:r w:rsidR="00D242C6" w:rsidRPr="008E38FA">
        <w:rPr>
          <w:rFonts w:ascii="Times New Roman" w:hAnsi="Times New Roman"/>
          <w:sz w:val="24"/>
        </w:rPr>
        <w:t xml:space="preserve">Nesse sentido, admite-se a dispensa de licitação, com fundamento no art. </w:t>
      </w:r>
      <w:r w:rsidR="007D01D8">
        <w:rPr>
          <w:rFonts w:ascii="Times New Roman" w:hAnsi="Times New Roman"/>
          <w:sz w:val="24"/>
        </w:rPr>
        <w:t>75, VIII da lei 14.133/2021</w:t>
      </w:r>
      <w:r w:rsidR="00D242C6" w:rsidRPr="008E38FA">
        <w:rPr>
          <w:rFonts w:ascii="Times New Roman" w:hAnsi="Times New Roman"/>
          <w:sz w:val="24"/>
        </w:rPr>
        <w:t>, em razão de situações emergenciais, caso em que o tempo necessário à licitação é incompatível com a urgência da contratação e com atendimento ao interesse público</w:t>
      </w:r>
      <w:r w:rsidR="004052E7" w:rsidRPr="008E38FA">
        <w:rPr>
          <w:rFonts w:ascii="Times New Roman" w:hAnsi="Times New Roman"/>
          <w:color w:val="000000" w:themeColor="text1"/>
          <w:sz w:val="24"/>
        </w:rPr>
        <w:t>.</w:t>
      </w:r>
    </w:p>
    <w:p w14:paraId="7C063512" w14:textId="77777777" w:rsidR="004052E7" w:rsidRPr="00AB3C7A" w:rsidRDefault="004052E7" w:rsidP="00AB3C7A">
      <w:pPr>
        <w:pStyle w:val="PadroNumerado"/>
        <w:shd w:val="clear" w:color="auto" w:fill="FFFFFF" w:themeFill="background1"/>
        <w:tabs>
          <w:tab w:val="clear" w:pos="720"/>
          <w:tab w:val="left" w:pos="284"/>
        </w:tabs>
        <w:spacing w:line="276" w:lineRule="auto"/>
        <w:ind w:left="0" w:right="-291" w:firstLine="0"/>
        <w:rPr>
          <w:rFonts w:ascii="Times New Roman" w:eastAsia="Calibri" w:hAnsi="Times New Roman"/>
          <w:bCs/>
          <w:color w:val="000000" w:themeColor="text1"/>
          <w:kern w:val="0"/>
          <w:sz w:val="24"/>
          <w:lang w:eastAsia="en-US"/>
        </w:rPr>
      </w:pPr>
    </w:p>
    <w:p w14:paraId="152EF4DE" w14:textId="085C59BD" w:rsidR="004052E7" w:rsidRPr="00AB3C7A" w:rsidRDefault="004052E7" w:rsidP="00AB3C7A">
      <w:pPr>
        <w:shd w:val="clear" w:color="auto" w:fill="FFFFFF" w:themeFill="background1"/>
        <w:spacing w:after="0"/>
        <w:ind w:right="-291"/>
        <w:jc w:val="both"/>
        <w:rPr>
          <w:rFonts w:ascii="Times New Roman" w:hAnsi="Times New Roman"/>
          <w:b/>
          <w:color w:val="000000" w:themeColor="text1"/>
          <w:sz w:val="24"/>
          <w:szCs w:val="24"/>
        </w:rPr>
      </w:pPr>
      <w:r w:rsidRPr="00A335B5">
        <w:rPr>
          <w:rFonts w:ascii="Times New Roman" w:hAnsi="Times New Roman"/>
          <w:b/>
          <w:color w:val="000000" w:themeColor="text1"/>
          <w:sz w:val="24"/>
          <w:szCs w:val="24"/>
          <w:highlight w:val="lightGray"/>
        </w:rPr>
        <w:t>OBRIGAÇÕES DO CONTRATADO</w:t>
      </w:r>
    </w:p>
    <w:p w14:paraId="4574AFE8" w14:textId="77777777" w:rsidR="004052E7" w:rsidRPr="00AB3C7A" w:rsidRDefault="004052E7" w:rsidP="00AB3C7A">
      <w:pPr>
        <w:shd w:val="clear" w:color="auto" w:fill="FFFFFF" w:themeFill="background1"/>
        <w:spacing w:after="0"/>
        <w:ind w:right="-291"/>
        <w:jc w:val="both"/>
        <w:rPr>
          <w:rFonts w:ascii="Times New Roman" w:hAnsi="Times New Roman"/>
          <w:b/>
          <w:color w:val="000000" w:themeColor="text1"/>
          <w:sz w:val="24"/>
          <w:szCs w:val="24"/>
        </w:rPr>
      </w:pPr>
    </w:p>
    <w:p w14:paraId="288D2728" w14:textId="0AE2A804" w:rsidR="004052E7" w:rsidRPr="00AB3C7A" w:rsidRDefault="004052E7" w:rsidP="00A335B5">
      <w:pPr>
        <w:shd w:val="clear" w:color="auto" w:fill="FFFFFF" w:themeFill="background1"/>
        <w:suppressAutoHyphens/>
        <w:spacing w:after="0" w:line="240" w:lineRule="auto"/>
        <w:ind w:right="-291" w:firstLine="708"/>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Manter-se durante toda a execução do Contrato, em compatibilidade com as obrigações assumidas, todas as condições de habilitação e qualificação exigidas no ato convocatório;</w:t>
      </w:r>
    </w:p>
    <w:p w14:paraId="4A23F522" w14:textId="30D9530F" w:rsidR="004052E7" w:rsidRPr="00AB3C7A" w:rsidRDefault="004052E7" w:rsidP="00AB3C7A">
      <w:pPr>
        <w:shd w:val="clear" w:color="auto" w:fill="FFFFFF" w:themeFill="background1"/>
        <w:suppressAutoHyphens/>
        <w:spacing w:after="0" w:line="240" w:lineRule="auto"/>
        <w:ind w:right="-291" w:firstLine="708"/>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Disponibilizar orientação através de telefone, para casos de dúvidas ou esclarecimentos acerca dos serviços solicitados;</w:t>
      </w:r>
    </w:p>
    <w:p w14:paraId="607FFDC1" w14:textId="778D05BD" w:rsidR="004052E7" w:rsidRPr="00AB3C7A" w:rsidRDefault="004052E7" w:rsidP="00A335B5">
      <w:pPr>
        <w:shd w:val="clear" w:color="auto" w:fill="FFFFFF" w:themeFill="background1"/>
        <w:suppressAutoHyphens/>
        <w:spacing w:after="0" w:line="240" w:lineRule="auto"/>
        <w:ind w:left="708" w:right="-291"/>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Fornecer os serviços solicitados conforme descrito neste documento;</w:t>
      </w:r>
    </w:p>
    <w:p w14:paraId="2936BE3D" w14:textId="71CC7CCD" w:rsidR="004052E7" w:rsidRPr="00AB3C7A" w:rsidRDefault="004052E7" w:rsidP="00A335B5">
      <w:pPr>
        <w:shd w:val="clear" w:color="auto" w:fill="FFFFFF" w:themeFill="background1"/>
        <w:suppressAutoHyphens/>
        <w:spacing w:after="0" w:line="240" w:lineRule="auto"/>
        <w:ind w:right="-291" w:firstLine="708"/>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Disponibilizar o veículo de resgate tipo UTI Móvel e Ambulâncias Básicas em perfeito estado de uso, sem danos, ou qualquer outra alteração que prejudique o uso do mesmo e respeitando as normas NBR 14561/00 - ABNT que trata de veículos para atendimento de emergências médicas e resgates e da portaria do Ministério da Saúde nº. 2048/02 GM a qual institui o Regulamento Técnico dos Sistemas Estaduais de Urgência e Emergência;</w:t>
      </w:r>
    </w:p>
    <w:p w14:paraId="342CFDEE" w14:textId="2F5EDF6C" w:rsidR="004052E7" w:rsidRPr="00AB3C7A" w:rsidRDefault="004052E7" w:rsidP="00AB3C7A">
      <w:pPr>
        <w:shd w:val="clear" w:color="auto" w:fill="FFFFFF" w:themeFill="background1"/>
        <w:suppressAutoHyphens/>
        <w:spacing w:after="0" w:line="240" w:lineRule="auto"/>
        <w:ind w:right="-291" w:firstLine="708"/>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Disponibilizar o veículo de resgate tipo UTI Móvel e Ambulâncias Básicas com condutores habilitados e com os subsídios materiais proporcionando o atendimento de urgência e emergência e suporte avançado de vida durante todo o período estabelecido para a realização da intervenção;</w:t>
      </w:r>
    </w:p>
    <w:p w14:paraId="3D167026" w14:textId="11A6DB05" w:rsidR="004052E7" w:rsidRPr="00AB3C7A" w:rsidRDefault="004052E7" w:rsidP="00AB3C7A">
      <w:pPr>
        <w:shd w:val="clear" w:color="auto" w:fill="FFFFFF" w:themeFill="background1"/>
        <w:suppressAutoHyphens/>
        <w:spacing w:after="0" w:line="240" w:lineRule="auto"/>
        <w:ind w:right="-291" w:firstLine="708"/>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Colocar à disposição da CONTRATANTE veículos reservas semelhantes para eventuais sinistros, emergências, manutenções e revisões, que deverão ser disponibilizados nos locais a serem indicados pela contratante no prazo máximo de 03 (três) horas;</w:t>
      </w:r>
    </w:p>
    <w:p w14:paraId="20D92FBB" w14:textId="08CC437E" w:rsidR="004052E7" w:rsidRPr="00AB3C7A" w:rsidRDefault="004052E7" w:rsidP="00AB3C7A">
      <w:pPr>
        <w:shd w:val="clear" w:color="auto" w:fill="FFFFFF" w:themeFill="background1"/>
        <w:suppressAutoHyphens/>
        <w:spacing w:after="0" w:line="240" w:lineRule="auto"/>
        <w:ind w:right="-291" w:firstLine="708"/>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A empresa contratada será responsável por todo fornecimento e imediata reposição dos materiais e insumos que compõem o veículo de resgate tipo USB e UTI Móvel, visando a regular execução dos serviços;</w:t>
      </w:r>
    </w:p>
    <w:p w14:paraId="4708EF2D" w14:textId="50240B17" w:rsidR="004052E7" w:rsidRPr="00AB3C7A" w:rsidRDefault="004052E7" w:rsidP="00AB3C7A">
      <w:pPr>
        <w:shd w:val="clear" w:color="auto" w:fill="FFFFFF" w:themeFill="background1"/>
        <w:suppressAutoHyphens/>
        <w:spacing w:after="0" w:line="240" w:lineRule="auto"/>
        <w:ind w:right="-291" w:firstLine="708"/>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 xml:space="preserve">A contratada é responsável por todos os equipamentos de proteção individual, vestuário, alimentação, combustíveis, pedágios ou qualquer outro gasto relativo ao veículo e ao profissional socorrista que estará prestando o serviço para a CONTRATANTE; </w:t>
      </w:r>
    </w:p>
    <w:p w14:paraId="79985FC9" w14:textId="6C73306C" w:rsidR="008E38FA" w:rsidRPr="00AB3C7A" w:rsidRDefault="004052E7" w:rsidP="00AB3C7A">
      <w:pPr>
        <w:shd w:val="clear" w:color="auto" w:fill="FFFFFF" w:themeFill="background1"/>
        <w:suppressAutoHyphens/>
        <w:spacing w:after="0" w:line="240" w:lineRule="auto"/>
        <w:ind w:right="-291" w:firstLine="708"/>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Responsabilizar-se integralmente por intercorrências relativas a acidentes de transito e infrações de trânsito;</w:t>
      </w:r>
    </w:p>
    <w:p w14:paraId="099D7D96" w14:textId="337CE8FB" w:rsidR="004052E7" w:rsidRPr="00AB3C7A" w:rsidRDefault="004052E7" w:rsidP="00AB3C7A">
      <w:pPr>
        <w:shd w:val="clear" w:color="auto" w:fill="FFFFFF" w:themeFill="background1"/>
        <w:suppressAutoHyphens/>
        <w:spacing w:after="0" w:line="240" w:lineRule="auto"/>
        <w:ind w:right="-291" w:firstLine="708"/>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Realizar semanalmente a lavagem interna e externa dos veículos e a higienização adequada;</w:t>
      </w:r>
    </w:p>
    <w:p w14:paraId="496A4AAE" w14:textId="77777777" w:rsidR="00A335B5" w:rsidRDefault="004052E7" w:rsidP="00A335B5">
      <w:pPr>
        <w:shd w:val="clear" w:color="auto" w:fill="FFFFFF" w:themeFill="background1"/>
        <w:suppressAutoHyphens/>
        <w:spacing w:line="240" w:lineRule="auto"/>
        <w:ind w:right="-291" w:firstLine="708"/>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Arcar com todos os encargos fixados pelas Leis Trabalhistas e Previdenciárias, bem como aqueles referentes a acidente de trabalho, F.G.T.S., PIS, com respeito a seus empregados/técnicos envolvidos na prestação dos serviços;</w:t>
      </w:r>
      <w:r w:rsidR="00A335B5">
        <w:rPr>
          <w:rFonts w:ascii="Times New Roman" w:hAnsi="Times New Roman"/>
          <w:bCs/>
          <w:color w:val="000000" w:themeColor="text1"/>
          <w:sz w:val="24"/>
          <w:szCs w:val="24"/>
        </w:rPr>
        <w:t xml:space="preserve"> </w:t>
      </w:r>
    </w:p>
    <w:p w14:paraId="45E7CAA2" w14:textId="0DBFD114" w:rsidR="004052E7" w:rsidRPr="00AB3C7A" w:rsidRDefault="004052E7" w:rsidP="00A335B5">
      <w:pPr>
        <w:shd w:val="clear" w:color="auto" w:fill="FFFFFF" w:themeFill="background1"/>
        <w:suppressAutoHyphens/>
        <w:spacing w:line="240" w:lineRule="auto"/>
        <w:ind w:right="-291" w:firstLine="708"/>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lastRenderedPageBreak/>
        <w:t>Seguir toda a legislação vigente, em especial a CLT, no que diz respeito à segurança e higiene do trabalho;</w:t>
      </w:r>
    </w:p>
    <w:p w14:paraId="685592DF" w14:textId="3B250F26" w:rsidR="004052E7" w:rsidRPr="00AB3C7A" w:rsidRDefault="004052E7" w:rsidP="00AB3C7A">
      <w:pPr>
        <w:shd w:val="clear" w:color="auto" w:fill="FFFFFF" w:themeFill="background1"/>
        <w:suppressAutoHyphens/>
        <w:spacing w:after="0" w:line="240" w:lineRule="auto"/>
        <w:ind w:right="-291" w:firstLine="708"/>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Responsabilizar-se pelo pagamento do IPVA – Imposto sobre Veículos Automotivos e do Seguro Obrigatório, devendo apresentar o comprovante de quitação dos mesmos, no ato da entrega dos veículos para uso da CONTRATANTE;</w:t>
      </w:r>
    </w:p>
    <w:p w14:paraId="35F0760A" w14:textId="7519BF89" w:rsidR="004052E7" w:rsidRPr="00AB3C7A" w:rsidRDefault="004052E7" w:rsidP="00AB3C7A">
      <w:pPr>
        <w:shd w:val="clear" w:color="auto" w:fill="FFFFFF" w:themeFill="background1"/>
        <w:suppressAutoHyphens/>
        <w:spacing w:after="0" w:line="240" w:lineRule="auto"/>
        <w:ind w:right="-291" w:firstLine="708"/>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Manter Contrato que englobe quaisquer tipos de Manutenções sejam elas preventivas ou corretivas, incluindo-se a parte mecânica, elétrica, borracharia, lanternagem, itens de segurança bem como seus componentes e dos outros acessórios do veículo para o veículo e equipamentos;</w:t>
      </w:r>
    </w:p>
    <w:p w14:paraId="64ED2F3A" w14:textId="027565E9" w:rsidR="004052E7" w:rsidRPr="00AB3C7A" w:rsidRDefault="004052E7" w:rsidP="00AB3C7A">
      <w:pPr>
        <w:shd w:val="clear" w:color="auto" w:fill="FFFFFF" w:themeFill="background1"/>
        <w:suppressAutoHyphens/>
        <w:spacing w:after="0" w:line="240" w:lineRule="auto"/>
        <w:ind w:right="-291" w:firstLine="708"/>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Possuir seguro dos veículos, para cobertura de eventuais danos envolvendo pacientes, acompanhantes, ou outras vítimas. As despesas com o seguro correrão por conta da CONTRATADA;</w:t>
      </w:r>
    </w:p>
    <w:p w14:paraId="7A39BCDA" w14:textId="12C493E8" w:rsidR="004052E7" w:rsidRPr="00AB3C7A" w:rsidRDefault="004052E7" w:rsidP="00AB3C7A">
      <w:pPr>
        <w:shd w:val="clear" w:color="auto" w:fill="FFFFFF" w:themeFill="background1"/>
        <w:suppressAutoHyphens/>
        <w:spacing w:after="0" w:line="240" w:lineRule="auto"/>
        <w:ind w:right="-291" w:firstLine="708"/>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É de responsabilidade da CONTRATADA a administração da escala de serviço dos condutores para atendimento de urgência e emergência durante 24 (vinte e quatro) horas por dia;</w:t>
      </w:r>
    </w:p>
    <w:p w14:paraId="140EEFE8" w14:textId="1A6AE222" w:rsidR="004052E7" w:rsidRPr="00AB3C7A" w:rsidRDefault="004052E7" w:rsidP="00AB3C7A">
      <w:pPr>
        <w:shd w:val="clear" w:color="auto" w:fill="FFFFFF" w:themeFill="background1"/>
        <w:suppressAutoHyphens/>
        <w:spacing w:after="0" w:line="240" w:lineRule="auto"/>
        <w:ind w:right="-291" w:firstLine="708"/>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Comunicar eventual necessidade de substituição dos veículos locados com antecedência mínima de 05 (cinco) dias;</w:t>
      </w:r>
    </w:p>
    <w:p w14:paraId="1C1662BD" w14:textId="1171E455" w:rsidR="004052E7" w:rsidRPr="00AB3C7A" w:rsidRDefault="004052E7" w:rsidP="00AB3C7A">
      <w:pPr>
        <w:shd w:val="clear" w:color="auto" w:fill="FFFFFF" w:themeFill="background1"/>
        <w:suppressAutoHyphens/>
        <w:spacing w:after="0" w:line="240" w:lineRule="auto"/>
        <w:ind w:right="-291" w:firstLine="708"/>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O documento de licenciamento anual do veículo deverá ser entregue juntamente com o veículo, no ato da contratação comprovando sua condição de zero km.</w:t>
      </w:r>
    </w:p>
    <w:p w14:paraId="21D69CC4" w14:textId="40A67AC5" w:rsidR="004052E7" w:rsidRPr="00AB3C7A" w:rsidRDefault="004052E7" w:rsidP="00AB3C7A">
      <w:pPr>
        <w:shd w:val="clear" w:color="auto" w:fill="FFFFFF" w:themeFill="background1"/>
        <w:suppressAutoHyphens/>
        <w:spacing w:after="0" w:line="240" w:lineRule="auto"/>
        <w:ind w:right="-291" w:firstLine="708"/>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A CONTRATADA deverá prestar as informações e/ou esclarecimentos que venham a ser solicitados pela CONTRATANTE, atendendo em até 24 (vinte e quatro) horas, a partir do recebimento da solicitação, por meio de um consultor designado para acompanhamento permanente da execução do contrato. A CONTRATADA pode ser solicitada a qualquer tempo para esclarecimento de dúvidas, customização do fornecimento e outras eventualidades que poderão surgir.</w:t>
      </w:r>
    </w:p>
    <w:p w14:paraId="4148D635" w14:textId="59514A46" w:rsidR="004052E7" w:rsidRPr="00AB3C7A" w:rsidRDefault="004052E7" w:rsidP="00AB3C7A">
      <w:pPr>
        <w:shd w:val="clear" w:color="auto" w:fill="FFFFFF" w:themeFill="background1"/>
        <w:suppressAutoHyphens/>
        <w:spacing w:after="0" w:line="240" w:lineRule="auto"/>
        <w:ind w:right="-291" w:firstLine="708"/>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 xml:space="preserve">Comprovar os requisitos impostos pela </w:t>
      </w:r>
      <w:r w:rsidRPr="00AB3C7A">
        <w:rPr>
          <w:rFonts w:ascii="Times New Roman" w:hAnsi="Times New Roman"/>
          <w:color w:val="000000" w:themeColor="text1"/>
          <w:sz w:val="24"/>
          <w:szCs w:val="24"/>
        </w:rPr>
        <w:t>Resolução Anvisa RDC nº 59, de 27 de junho de 2000</w:t>
      </w:r>
      <w:r w:rsidRPr="00AB3C7A">
        <w:rPr>
          <w:rFonts w:ascii="Times New Roman" w:hAnsi="Times New Roman"/>
          <w:bCs/>
          <w:color w:val="000000" w:themeColor="text1"/>
          <w:sz w:val="24"/>
          <w:szCs w:val="24"/>
        </w:rPr>
        <w:t>.</w:t>
      </w:r>
    </w:p>
    <w:p w14:paraId="224E8247" w14:textId="47E2DB73" w:rsidR="004052E7" w:rsidRPr="00AB3C7A" w:rsidRDefault="004052E7" w:rsidP="00AB3C7A">
      <w:pPr>
        <w:shd w:val="clear" w:color="auto" w:fill="FFFFFF" w:themeFill="background1"/>
        <w:suppressAutoHyphens/>
        <w:spacing w:after="0" w:line="240" w:lineRule="auto"/>
        <w:ind w:right="-291" w:firstLine="708"/>
        <w:jc w:val="both"/>
        <w:rPr>
          <w:rFonts w:ascii="Times New Roman" w:hAnsi="Times New Roman"/>
          <w:color w:val="000000" w:themeColor="text1"/>
          <w:sz w:val="24"/>
          <w:szCs w:val="24"/>
        </w:rPr>
      </w:pPr>
      <w:r w:rsidRPr="00AB3C7A">
        <w:rPr>
          <w:rFonts w:ascii="Times New Roman" w:hAnsi="Times New Roman"/>
          <w:color w:val="000000" w:themeColor="text1"/>
          <w:sz w:val="24"/>
          <w:szCs w:val="24"/>
        </w:rPr>
        <w:t>Os veículos deverão atender a Portaria GM/MS nº 2048, de 05 de novembro de 2002.</w:t>
      </w:r>
    </w:p>
    <w:p w14:paraId="38E89B29" w14:textId="77777777" w:rsidR="004052E7" w:rsidRPr="00AB3C7A" w:rsidRDefault="004052E7" w:rsidP="00AB3C7A">
      <w:pPr>
        <w:shd w:val="clear" w:color="auto" w:fill="FFFFFF" w:themeFill="background1"/>
        <w:suppressAutoHyphens/>
        <w:spacing w:after="0"/>
        <w:ind w:right="-291"/>
        <w:jc w:val="both"/>
        <w:rPr>
          <w:rFonts w:ascii="Times New Roman" w:hAnsi="Times New Roman"/>
          <w:b/>
          <w:color w:val="000000" w:themeColor="text1"/>
          <w:sz w:val="24"/>
          <w:szCs w:val="24"/>
        </w:rPr>
      </w:pPr>
    </w:p>
    <w:p w14:paraId="4E9544AB" w14:textId="39B67469" w:rsidR="004052E7" w:rsidRPr="00AB3C7A" w:rsidRDefault="004052E7" w:rsidP="00AB3C7A">
      <w:pPr>
        <w:shd w:val="clear" w:color="auto" w:fill="FFFFFF" w:themeFill="background1"/>
        <w:spacing w:before="2"/>
        <w:ind w:right="-291"/>
        <w:rPr>
          <w:rFonts w:ascii="Times New Roman" w:hAnsi="Times New Roman"/>
          <w:b/>
          <w:color w:val="000000" w:themeColor="text1"/>
          <w:sz w:val="24"/>
          <w:szCs w:val="24"/>
        </w:rPr>
      </w:pPr>
      <w:r w:rsidRPr="00A335B5">
        <w:rPr>
          <w:rFonts w:ascii="Times New Roman" w:hAnsi="Times New Roman"/>
          <w:b/>
          <w:color w:val="000000" w:themeColor="text1"/>
          <w:sz w:val="24"/>
          <w:szCs w:val="24"/>
          <w:highlight w:val="lightGray"/>
        </w:rPr>
        <w:t>OBRIGAÇÕES DA CONTRATANTE</w:t>
      </w:r>
    </w:p>
    <w:p w14:paraId="4F78269E" w14:textId="33D86EE5" w:rsidR="004052E7" w:rsidRPr="00AB3C7A" w:rsidRDefault="00B722A4" w:rsidP="007D01D8">
      <w:pPr>
        <w:shd w:val="clear" w:color="auto" w:fill="FFFFFF" w:themeFill="background1"/>
        <w:tabs>
          <w:tab w:val="num" w:pos="561"/>
        </w:tabs>
        <w:ind w:right="-291"/>
        <w:contextualSpacing/>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ab/>
      </w:r>
      <w:r w:rsidR="007D01D8">
        <w:rPr>
          <w:rFonts w:ascii="Times New Roman" w:hAnsi="Times New Roman"/>
          <w:bCs/>
          <w:color w:val="000000" w:themeColor="text1"/>
          <w:sz w:val="24"/>
          <w:szCs w:val="24"/>
        </w:rPr>
        <w:tab/>
      </w:r>
      <w:r w:rsidR="004052E7" w:rsidRPr="00AB3C7A">
        <w:rPr>
          <w:rFonts w:ascii="Times New Roman" w:hAnsi="Times New Roman"/>
          <w:bCs/>
          <w:color w:val="000000" w:themeColor="text1"/>
          <w:sz w:val="24"/>
          <w:szCs w:val="24"/>
        </w:rPr>
        <w:t>À CONTRATANTE cabe durante a vigência do Contrato, além do cumprimento dos regulamentos de licitações e contratos, conforme decreto municipal nº 936/2022 da Prefeitura Municipal de Maricá e Lei Federal 14.133/21</w:t>
      </w:r>
      <w:r w:rsidR="007D01D8">
        <w:rPr>
          <w:rFonts w:ascii="Times New Roman" w:hAnsi="Times New Roman"/>
          <w:bCs/>
          <w:color w:val="000000" w:themeColor="text1"/>
          <w:sz w:val="24"/>
          <w:szCs w:val="24"/>
        </w:rPr>
        <w:t>.</w:t>
      </w:r>
    </w:p>
    <w:p w14:paraId="4F6E54B6" w14:textId="5331AD76" w:rsidR="004052E7" w:rsidRPr="00AB3C7A" w:rsidRDefault="00B722A4" w:rsidP="007D01D8">
      <w:pPr>
        <w:shd w:val="clear" w:color="auto" w:fill="FFFFFF" w:themeFill="background1"/>
        <w:tabs>
          <w:tab w:val="num" w:pos="561"/>
        </w:tabs>
        <w:ind w:right="-291"/>
        <w:contextualSpacing/>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ab/>
      </w:r>
      <w:r w:rsidR="007D01D8">
        <w:rPr>
          <w:rFonts w:ascii="Times New Roman" w:hAnsi="Times New Roman"/>
          <w:bCs/>
          <w:color w:val="000000" w:themeColor="text1"/>
          <w:sz w:val="24"/>
          <w:szCs w:val="24"/>
        </w:rPr>
        <w:tab/>
      </w:r>
      <w:r w:rsidR="004052E7" w:rsidRPr="00AB3C7A">
        <w:rPr>
          <w:rFonts w:ascii="Times New Roman" w:hAnsi="Times New Roman"/>
          <w:bCs/>
          <w:color w:val="000000" w:themeColor="text1"/>
          <w:sz w:val="24"/>
          <w:szCs w:val="24"/>
        </w:rPr>
        <w:t>Fiscalizar o cumprimento das obrigações assumidas pela CONTRATADA, inclusive quanto à continuidade do fornecimento.</w:t>
      </w:r>
    </w:p>
    <w:p w14:paraId="56B4B7BC" w14:textId="710B2259" w:rsidR="004052E7" w:rsidRPr="00AB3C7A" w:rsidRDefault="007D01D8" w:rsidP="007D01D8">
      <w:pPr>
        <w:shd w:val="clear" w:color="auto" w:fill="FFFFFF" w:themeFill="background1"/>
        <w:tabs>
          <w:tab w:val="num" w:pos="561"/>
        </w:tabs>
        <w:ind w:right="-291"/>
        <w:contextualSpacing/>
        <w:jc w:val="both"/>
        <w:rPr>
          <w:rFonts w:ascii="Times New Roman" w:hAnsi="Times New Roman"/>
          <w:bCs/>
          <w:color w:val="000000" w:themeColor="text1"/>
          <w:sz w:val="24"/>
          <w:szCs w:val="24"/>
        </w:rPr>
      </w:pPr>
      <w:r>
        <w:rPr>
          <w:rFonts w:ascii="Times New Roman" w:hAnsi="Times New Roman"/>
          <w:bCs/>
          <w:color w:val="000000" w:themeColor="text1"/>
          <w:sz w:val="24"/>
          <w:szCs w:val="24"/>
        </w:rPr>
        <w:tab/>
      </w:r>
      <w:r>
        <w:rPr>
          <w:rFonts w:ascii="Times New Roman" w:hAnsi="Times New Roman"/>
          <w:bCs/>
          <w:color w:val="000000" w:themeColor="text1"/>
          <w:sz w:val="24"/>
          <w:szCs w:val="24"/>
        </w:rPr>
        <w:tab/>
      </w:r>
      <w:r w:rsidR="004052E7" w:rsidRPr="00AB3C7A">
        <w:rPr>
          <w:rFonts w:ascii="Times New Roman" w:hAnsi="Times New Roman"/>
          <w:bCs/>
          <w:color w:val="000000" w:themeColor="text1"/>
          <w:sz w:val="24"/>
          <w:szCs w:val="24"/>
        </w:rPr>
        <w:t>Emitir pareceres em todos os atos relativos à execução do contrato, em especial aplicação de sanções, alterações e repactuações do contrato.</w:t>
      </w:r>
    </w:p>
    <w:p w14:paraId="6DF99D88" w14:textId="5195E2D8" w:rsidR="004052E7" w:rsidRPr="00AB3C7A" w:rsidRDefault="004052E7" w:rsidP="007D01D8">
      <w:pPr>
        <w:shd w:val="clear" w:color="auto" w:fill="FFFFFF" w:themeFill="background1"/>
        <w:spacing w:after="0"/>
        <w:ind w:right="-291" w:firstLine="708"/>
        <w:jc w:val="both"/>
        <w:rPr>
          <w:rFonts w:ascii="Times New Roman" w:hAnsi="Times New Roman"/>
          <w:color w:val="000000" w:themeColor="text1"/>
          <w:sz w:val="24"/>
          <w:szCs w:val="24"/>
        </w:rPr>
      </w:pPr>
      <w:r w:rsidRPr="00AB3C7A">
        <w:rPr>
          <w:rFonts w:ascii="Times New Roman" w:hAnsi="Times New Roman"/>
          <w:color w:val="000000" w:themeColor="text1"/>
          <w:spacing w:val="1"/>
          <w:sz w:val="24"/>
          <w:szCs w:val="24"/>
        </w:rPr>
        <w:t>Exigi</w:t>
      </w:r>
      <w:r w:rsidRPr="00AB3C7A">
        <w:rPr>
          <w:rFonts w:ascii="Times New Roman" w:hAnsi="Times New Roman"/>
          <w:color w:val="000000" w:themeColor="text1"/>
          <w:sz w:val="24"/>
          <w:szCs w:val="24"/>
        </w:rPr>
        <w:t xml:space="preserve">r o </w:t>
      </w:r>
      <w:r w:rsidRPr="00AB3C7A">
        <w:rPr>
          <w:rFonts w:ascii="Times New Roman" w:hAnsi="Times New Roman"/>
          <w:color w:val="000000" w:themeColor="text1"/>
          <w:spacing w:val="1"/>
          <w:sz w:val="24"/>
          <w:szCs w:val="24"/>
        </w:rPr>
        <w:t>cumpriment</w:t>
      </w:r>
      <w:r w:rsidRPr="00AB3C7A">
        <w:rPr>
          <w:rFonts w:ascii="Times New Roman" w:hAnsi="Times New Roman"/>
          <w:color w:val="000000" w:themeColor="text1"/>
          <w:sz w:val="24"/>
          <w:szCs w:val="24"/>
        </w:rPr>
        <w:t xml:space="preserve">o </w:t>
      </w:r>
      <w:r w:rsidRPr="00AB3C7A">
        <w:rPr>
          <w:rFonts w:ascii="Times New Roman" w:hAnsi="Times New Roman"/>
          <w:color w:val="000000" w:themeColor="text1"/>
          <w:spacing w:val="1"/>
          <w:sz w:val="24"/>
          <w:szCs w:val="24"/>
        </w:rPr>
        <w:t>d</w:t>
      </w:r>
      <w:r w:rsidRPr="00AB3C7A">
        <w:rPr>
          <w:rFonts w:ascii="Times New Roman" w:hAnsi="Times New Roman"/>
          <w:color w:val="000000" w:themeColor="text1"/>
          <w:sz w:val="24"/>
          <w:szCs w:val="24"/>
        </w:rPr>
        <w:t xml:space="preserve">e </w:t>
      </w:r>
      <w:r w:rsidRPr="00AB3C7A">
        <w:rPr>
          <w:rFonts w:ascii="Times New Roman" w:hAnsi="Times New Roman"/>
          <w:color w:val="000000" w:themeColor="text1"/>
          <w:spacing w:val="1"/>
          <w:sz w:val="24"/>
          <w:szCs w:val="24"/>
        </w:rPr>
        <w:t>toda</w:t>
      </w:r>
      <w:r w:rsidRPr="00AB3C7A">
        <w:rPr>
          <w:rFonts w:ascii="Times New Roman" w:hAnsi="Times New Roman"/>
          <w:color w:val="000000" w:themeColor="text1"/>
          <w:sz w:val="24"/>
          <w:szCs w:val="24"/>
        </w:rPr>
        <w:t xml:space="preserve">s </w:t>
      </w:r>
      <w:r w:rsidRPr="00AB3C7A">
        <w:rPr>
          <w:rFonts w:ascii="Times New Roman" w:hAnsi="Times New Roman"/>
          <w:color w:val="000000" w:themeColor="text1"/>
          <w:spacing w:val="1"/>
          <w:sz w:val="24"/>
          <w:szCs w:val="24"/>
        </w:rPr>
        <w:t>a</w:t>
      </w:r>
      <w:r w:rsidRPr="00AB3C7A">
        <w:rPr>
          <w:rFonts w:ascii="Times New Roman" w:hAnsi="Times New Roman"/>
          <w:color w:val="000000" w:themeColor="text1"/>
          <w:sz w:val="24"/>
          <w:szCs w:val="24"/>
        </w:rPr>
        <w:t xml:space="preserve">s </w:t>
      </w:r>
      <w:r w:rsidRPr="00AB3C7A">
        <w:rPr>
          <w:rFonts w:ascii="Times New Roman" w:hAnsi="Times New Roman"/>
          <w:color w:val="000000" w:themeColor="text1"/>
          <w:spacing w:val="1"/>
          <w:sz w:val="24"/>
          <w:szCs w:val="24"/>
        </w:rPr>
        <w:t>obrigaçõe</w:t>
      </w:r>
      <w:r w:rsidRPr="00AB3C7A">
        <w:rPr>
          <w:rFonts w:ascii="Times New Roman" w:hAnsi="Times New Roman"/>
          <w:color w:val="000000" w:themeColor="text1"/>
          <w:sz w:val="24"/>
          <w:szCs w:val="24"/>
        </w:rPr>
        <w:t xml:space="preserve">s </w:t>
      </w:r>
      <w:r w:rsidRPr="00AB3C7A">
        <w:rPr>
          <w:rFonts w:ascii="Times New Roman" w:hAnsi="Times New Roman"/>
          <w:color w:val="000000" w:themeColor="text1"/>
          <w:spacing w:val="1"/>
          <w:sz w:val="24"/>
          <w:szCs w:val="24"/>
        </w:rPr>
        <w:t>assumida</w:t>
      </w:r>
      <w:r w:rsidRPr="00AB3C7A">
        <w:rPr>
          <w:rFonts w:ascii="Times New Roman" w:hAnsi="Times New Roman"/>
          <w:color w:val="000000" w:themeColor="text1"/>
          <w:sz w:val="24"/>
          <w:szCs w:val="24"/>
        </w:rPr>
        <w:t xml:space="preserve">s </w:t>
      </w:r>
      <w:r w:rsidRPr="00AB3C7A">
        <w:rPr>
          <w:rFonts w:ascii="Times New Roman" w:hAnsi="Times New Roman"/>
          <w:color w:val="000000" w:themeColor="text1"/>
          <w:spacing w:val="1"/>
          <w:sz w:val="24"/>
          <w:szCs w:val="24"/>
        </w:rPr>
        <w:t>pel</w:t>
      </w:r>
      <w:r w:rsidRPr="00AB3C7A">
        <w:rPr>
          <w:rFonts w:ascii="Times New Roman" w:hAnsi="Times New Roman"/>
          <w:color w:val="000000" w:themeColor="text1"/>
          <w:sz w:val="24"/>
          <w:szCs w:val="24"/>
        </w:rPr>
        <w:t xml:space="preserve">a </w:t>
      </w:r>
      <w:r w:rsidRPr="00AB3C7A">
        <w:rPr>
          <w:rFonts w:ascii="Times New Roman" w:hAnsi="Times New Roman"/>
          <w:color w:val="000000" w:themeColor="text1"/>
          <w:spacing w:val="1"/>
          <w:sz w:val="24"/>
          <w:szCs w:val="24"/>
        </w:rPr>
        <w:t>Contratada</w:t>
      </w:r>
      <w:r w:rsidRPr="00AB3C7A">
        <w:rPr>
          <w:rFonts w:ascii="Times New Roman" w:hAnsi="Times New Roman"/>
          <w:color w:val="000000" w:themeColor="text1"/>
          <w:sz w:val="24"/>
          <w:szCs w:val="24"/>
        </w:rPr>
        <w:t xml:space="preserve">, </w:t>
      </w:r>
      <w:r w:rsidRPr="00AB3C7A">
        <w:rPr>
          <w:rFonts w:ascii="Times New Roman" w:hAnsi="Times New Roman"/>
          <w:color w:val="000000" w:themeColor="text1"/>
          <w:spacing w:val="1"/>
          <w:sz w:val="24"/>
          <w:szCs w:val="24"/>
        </w:rPr>
        <w:t>d</w:t>
      </w:r>
      <w:r w:rsidRPr="00AB3C7A">
        <w:rPr>
          <w:rFonts w:ascii="Times New Roman" w:hAnsi="Times New Roman"/>
          <w:color w:val="000000" w:themeColor="text1"/>
          <w:sz w:val="24"/>
          <w:szCs w:val="24"/>
        </w:rPr>
        <w:t xml:space="preserve">e </w:t>
      </w:r>
      <w:r w:rsidRPr="00AB3C7A">
        <w:rPr>
          <w:rFonts w:ascii="Times New Roman" w:hAnsi="Times New Roman"/>
          <w:color w:val="000000" w:themeColor="text1"/>
          <w:spacing w:val="1"/>
          <w:sz w:val="24"/>
          <w:szCs w:val="24"/>
        </w:rPr>
        <w:t>acord</w:t>
      </w:r>
      <w:r w:rsidRPr="00AB3C7A">
        <w:rPr>
          <w:rFonts w:ascii="Times New Roman" w:hAnsi="Times New Roman"/>
          <w:color w:val="000000" w:themeColor="text1"/>
          <w:sz w:val="24"/>
          <w:szCs w:val="24"/>
        </w:rPr>
        <w:t xml:space="preserve">o </w:t>
      </w:r>
      <w:r w:rsidRPr="00AB3C7A">
        <w:rPr>
          <w:rFonts w:ascii="Times New Roman" w:hAnsi="Times New Roman"/>
          <w:color w:val="000000" w:themeColor="text1"/>
          <w:spacing w:val="1"/>
          <w:sz w:val="24"/>
          <w:szCs w:val="24"/>
        </w:rPr>
        <w:t>co</w:t>
      </w:r>
      <w:r w:rsidRPr="00AB3C7A">
        <w:rPr>
          <w:rFonts w:ascii="Times New Roman" w:hAnsi="Times New Roman"/>
          <w:color w:val="000000" w:themeColor="text1"/>
          <w:sz w:val="24"/>
          <w:szCs w:val="24"/>
        </w:rPr>
        <w:t xml:space="preserve">m </w:t>
      </w:r>
      <w:r w:rsidRPr="00AB3C7A">
        <w:rPr>
          <w:rFonts w:ascii="Times New Roman" w:hAnsi="Times New Roman"/>
          <w:color w:val="000000" w:themeColor="text1"/>
          <w:spacing w:val="1"/>
          <w:sz w:val="24"/>
          <w:szCs w:val="24"/>
        </w:rPr>
        <w:t>a</w:t>
      </w:r>
      <w:r w:rsidRPr="00AB3C7A">
        <w:rPr>
          <w:rFonts w:ascii="Times New Roman" w:hAnsi="Times New Roman"/>
          <w:color w:val="000000" w:themeColor="text1"/>
          <w:sz w:val="24"/>
          <w:szCs w:val="24"/>
        </w:rPr>
        <w:t xml:space="preserve">s </w:t>
      </w:r>
      <w:r w:rsidRPr="00AB3C7A">
        <w:rPr>
          <w:rFonts w:ascii="Times New Roman" w:hAnsi="Times New Roman"/>
          <w:color w:val="000000" w:themeColor="text1"/>
          <w:spacing w:val="1"/>
          <w:sz w:val="24"/>
          <w:szCs w:val="24"/>
        </w:rPr>
        <w:t>cláusula</w:t>
      </w:r>
      <w:r w:rsidRPr="00AB3C7A">
        <w:rPr>
          <w:rFonts w:ascii="Times New Roman" w:hAnsi="Times New Roman"/>
          <w:color w:val="000000" w:themeColor="text1"/>
          <w:sz w:val="24"/>
          <w:szCs w:val="24"/>
        </w:rPr>
        <w:t xml:space="preserve">s </w:t>
      </w:r>
      <w:r w:rsidRPr="00AB3C7A">
        <w:rPr>
          <w:rFonts w:ascii="Times New Roman" w:hAnsi="Times New Roman"/>
          <w:color w:val="000000" w:themeColor="text1"/>
          <w:spacing w:val="1"/>
          <w:sz w:val="24"/>
          <w:szCs w:val="24"/>
        </w:rPr>
        <w:t>contratuai</w:t>
      </w:r>
      <w:r w:rsidRPr="00AB3C7A">
        <w:rPr>
          <w:rFonts w:ascii="Times New Roman" w:hAnsi="Times New Roman"/>
          <w:color w:val="000000" w:themeColor="text1"/>
          <w:sz w:val="24"/>
          <w:szCs w:val="24"/>
        </w:rPr>
        <w:t xml:space="preserve">s e </w:t>
      </w:r>
      <w:r w:rsidRPr="00AB3C7A">
        <w:rPr>
          <w:rFonts w:ascii="Times New Roman" w:hAnsi="Times New Roman"/>
          <w:color w:val="000000" w:themeColor="text1"/>
          <w:spacing w:val="1"/>
          <w:sz w:val="24"/>
          <w:szCs w:val="24"/>
        </w:rPr>
        <w:t>o</w:t>
      </w:r>
      <w:r w:rsidRPr="00AB3C7A">
        <w:rPr>
          <w:rFonts w:ascii="Times New Roman" w:hAnsi="Times New Roman"/>
          <w:color w:val="000000" w:themeColor="text1"/>
          <w:sz w:val="24"/>
          <w:szCs w:val="24"/>
        </w:rPr>
        <w:t xml:space="preserve">s </w:t>
      </w:r>
      <w:r w:rsidRPr="00AB3C7A">
        <w:rPr>
          <w:rFonts w:ascii="Times New Roman" w:hAnsi="Times New Roman"/>
          <w:color w:val="000000" w:themeColor="text1"/>
          <w:spacing w:val="1"/>
          <w:sz w:val="24"/>
          <w:szCs w:val="24"/>
        </w:rPr>
        <w:t>termo</w:t>
      </w:r>
      <w:r w:rsidRPr="00AB3C7A">
        <w:rPr>
          <w:rFonts w:ascii="Times New Roman" w:hAnsi="Times New Roman"/>
          <w:color w:val="000000" w:themeColor="text1"/>
          <w:sz w:val="24"/>
          <w:szCs w:val="24"/>
        </w:rPr>
        <w:t xml:space="preserve">s </w:t>
      </w:r>
      <w:r w:rsidRPr="00AB3C7A">
        <w:rPr>
          <w:rFonts w:ascii="Times New Roman" w:hAnsi="Times New Roman"/>
          <w:color w:val="000000" w:themeColor="text1"/>
          <w:spacing w:val="1"/>
          <w:sz w:val="24"/>
          <w:szCs w:val="24"/>
        </w:rPr>
        <w:t>de su</w:t>
      </w:r>
      <w:r w:rsidRPr="00AB3C7A">
        <w:rPr>
          <w:rFonts w:ascii="Times New Roman" w:hAnsi="Times New Roman"/>
          <w:color w:val="000000" w:themeColor="text1"/>
          <w:sz w:val="24"/>
          <w:szCs w:val="24"/>
        </w:rPr>
        <w:t>a</w:t>
      </w:r>
      <w:r w:rsidRPr="00AB3C7A">
        <w:rPr>
          <w:rFonts w:ascii="Times New Roman" w:hAnsi="Times New Roman"/>
          <w:color w:val="000000" w:themeColor="text1"/>
          <w:spacing w:val="3"/>
          <w:sz w:val="24"/>
          <w:szCs w:val="24"/>
        </w:rPr>
        <w:t xml:space="preserve"> </w:t>
      </w:r>
      <w:r w:rsidRPr="00AB3C7A">
        <w:rPr>
          <w:rFonts w:ascii="Times New Roman" w:hAnsi="Times New Roman"/>
          <w:color w:val="000000" w:themeColor="text1"/>
          <w:spacing w:val="1"/>
          <w:sz w:val="24"/>
          <w:szCs w:val="24"/>
        </w:rPr>
        <w:t>proposta;</w:t>
      </w:r>
    </w:p>
    <w:p w14:paraId="1C1D5C60" w14:textId="1159B62A" w:rsidR="004052E7" w:rsidRPr="00AB3C7A" w:rsidRDefault="004052E7" w:rsidP="007D01D8">
      <w:pPr>
        <w:shd w:val="clear" w:color="auto" w:fill="FFFFFF" w:themeFill="background1"/>
        <w:spacing w:after="0"/>
        <w:ind w:right="-291" w:firstLine="708"/>
        <w:jc w:val="both"/>
        <w:rPr>
          <w:rFonts w:ascii="Times New Roman" w:hAnsi="Times New Roman"/>
          <w:color w:val="000000" w:themeColor="text1"/>
          <w:sz w:val="24"/>
          <w:szCs w:val="24"/>
        </w:rPr>
      </w:pPr>
      <w:r w:rsidRPr="00AB3C7A">
        <w:rPr>
          <w:rFonts w:ascii="Times New Roman" w:hAnsi="Times New Roman"/>
          <w:bCs/>
          <w:color w:val="000000" w:themeColor="text1"/>
          <w:sz w:val="24"/>
          <w:szCs w:val="24"/>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D6D8CFE" w14:textId="5733A728" w:rsidR="004052E7" w:rsidRPr="00AB3C7A" w:rsidRDefault="004052E7" w:rsidP="007D01D8">
      <w:pPr>
        <w:shd w:val="clear" w:color="auto" w:fill="FFFFFF" w:themeFill="background1"/>
        <w:spacing w:after="0"/>
        <w:ind w:right="-291" w:firstLine="708"/>
        <w:jc w:val="both"/>
        <w:rPr>
          <w:rFonts w:ascii="Times New Roman" w:hAnsi="Times New Roman"/>
          <w:color w:val="000000" w:themeColor="text1"/>
          <w:sz w:val="24"/>
          <w:szCs w:val="24"/>
        </w:rPr>
      </w:pPr>
      <w:r w:rsidRPr="00AB3C7A">
        <w:rPr>
          <w:rFonts w:ascii="Times New Roman" w:hAnsi="Times New Roman"/>
          <w:bCs/>
          <w:color w:val="000000" w:themeColor="text1"/>
          <w:sz w:val="24"/>
          <w:szCs w:val="24"/>
        </w:rPr>
        <w:t>Notificar a Contratada por escrito da ocorrência de eventuais imperfeições no curso da execução dos serviços, fixando prazo para a sua correção;</w:t>
      </w:r>
    </w:p>
    <w:p w14:paraId="5EC6B600" w14:textId="6AF418D9" w:rsidR="004052E7" w:rsidRPr="00AB3C7A" w:rsidRDefault="004052E7" w:rsidP="007D01D8">
      <w:pPr>
        <w:shd w:val="clear" w:color="auto" w:fill="FFFFFF" w:themeFill="background1"/>
        <w:spacing w:after="0"/>
        <w:ind w:right="-291" w:firstLine="708"/>
        <w:jc w:val="both"/>
        <w:rPr>
          <w:rFonts w:ascii="Times New Roman" w:hAnsi="Times New Roman"/>
          <w:color w:val="000000" w:themeColor="text1"/>
          <w:sz w:val="24"/>
          <w:szCs w:val="24"/>
        </w:rPr>
      </w:pPr>
      <w:r w:rsidRPr="00AB3C7A">
        <w:rPr>
          <w:rFonts w:ascii="Times New Roman" w:hAnsi="Times New Roman"/>
          <w:bCs/>
          <w:color w:val="000000" w:themeColor="text1"/>
          <w:sz w:val="24"/>
          <w:szCs w:val="24"/>
        </w:rPr>
        <w:t>Pagar à Contratada o valor resultante da prestação do serviço, no prazo e condições estabelecidas no Edital e seus anexos;</w:t>
      </w:r>
    </w:p>
    <w:p w14:paraId="112317AB" w14:textId="1E9B3E84" w:rsidR="007D01D8" w:rsidRPr="00AB3C7A" w:rsidRDefault="00B722A4" w:rsidP="007D01D8">
      <w:pPr>
        <w:pStyle w:val="PargrafodaLista"/>
        <w:shd w:val="clear" w:color="auto" w:fill="FFFFFF" w:themeFill="background1"/>
        <w:tabs>
          <w:tab w:val="left" w:pos="284"/>
        </w:tabs>
        <w:spacing w:after="0"/>
        <w:ind w:left="0"/>
        <w:jc w:val="both"/>
        <w:textDirection w:val="btLr"/>
        <w:textAlignment w:val="top"/>
        <w:outlineLvl w:val="0"/>
        <w:rPr>
          <w:rFonts w:ascii="Times New Roman" w:hAnsi="Times New Roman" w:cs="Times New Roman"/>
          <w:bCs/>
          <w:color w:val="000000" w:themeColor="text1"/>
          <w:sz w:val="24"/>
          <w:szCs w:val="24"/>
        </w:rPr>
      </w:pPr>
      <w:r w:rsidRPr="00AB3C7A">
        <w:rPr>
          <w:rFonts w:ascii="Times New Roman" w:hAnsi="Times New Roman" w:cs="Times New Roman"/>
          <w:bCs/>
          <w:color w:val="000000" w:themeColor="text1"/>
          <w:sz w:val="24"/>
          <w:szCs w:val="24"/>
        </w:rPr>
        <w:lastRenderedPageBreak/>
        <w:tab/>
      </w:r>
      <w:r w:rsidRPr="00AB3C7A">
        <w:rPr>
          <w:rFonts w:ascii="Times New Roman" w:hAnsi="Times New Roman" w:cs="Times New Roman"/>
          <w:bCs/>
          <w:color w:val="000000" w:themeColor="text1"/>
          <w:sz w:val="24"/>
          <w:szCs w:val="24"/>
        </w:rPr>
        <w:tab/>
      </w:r>
      <w:r w:rsidR="004052E7" w:rsidRPr="00AB3C7A">
        <w:rPr>
          <w:rFonts w:ascii="Times New Roman" w:hAnsi="Times New Roman" w:cs="Times New Roman"/>
          <w:bCs/>
          <w:color w:val="000000" w:themeColor="text1"/>
          <w:sz w:val="24"/>
          <w:szCs w:val="24"/>
        </w:rPr>
        <w:t>Efetuar as retenções tributárias devidas sobre o valor da fatura de serviços da contratada.</w:t>
      </w:r>
    </w:p>
    <w:p w14:paraId="43A99427" w14:textId="77777777" w:rsidR="004052E7" w:rsidRPr="00AB3C7A" w:rsidRDefault="004052E7" w:rsidP="00AB3C7A">
      <w:pPr>
        <w:pStyle w:val="PargrafodaLista"/>
        <w:shd w:val="clear" w:color="auto" w:fill="FFFFFF" w:themeFill="background1"/>
        <w:tabs>
          <w:tab w:val="left" w:pos="284"/>
        </w:tabs>
        <w:spacing w:after="0"/>
        <w:ind w:left="0"/>
        <w:jc w:val="both"/>
        <w:textDirection w:val="btLr"/>
        <w:textAlignment w:val="top"/>
        <w:outlineLvl w:val="0"/>
        <w:rPr>
          <w:rFonts w:ascii="Times New Roman" w:hAnsi="Times New Roman" w:cs="Times New Roman"/>
          <w:bCs/>
          <w:color w:val="000000" w:themeColor="text1"/>
          <w:sz w:val="24"/>
          <w:szCs w:val="24"/>
        </w:rPr>
      </w:pPr>
    </w:p>
    <w:p w14:paraId="0C325615" w14:textId="5580BEDB" w:rsidR="004052E7" w:rsidRPr="00AB3C7A" w:rsidRDefault="004052E7" w:rsidP="00AB3C7A">
      <w:pPr>
        <w:shd w:val="clear" w:color="auto" w:fill="FFFFFF" w:themeFill="background1"/>
        <w:tabs>
          <w:tab w:val="num" w:pos="561"/>
        </w:tabs>
        <w:ind w:right="-291"/>
        <w:jc w:val="both"/>
        <w:rPr>
          <w:rFonts w:ascii="Times New Roman" w:hAnsi="Times New Roman"/>
          <w:b/>
          <w:bCs/>
          <w:color w:val="000000" w:themeColor="text1"/>
          <w:sz w:val="24"/>
          <w:szCs w:val="24"/>
        </w:rPr>
      </w:pPr>
      <w:r w:rsidRPr="007D01D8">
        <w:rPr>
          <w:rFonts w:ascii="Times New Roman" w:hAnsi="Times New Roman"/>
          <w:b/>
          <w:bCs/>
          <w:color w:val="000000" w:themeColor="text1"/>
          <w:sz w:val="24"/>
          <w:szCs w:val="24"/>
          <w:highlight w:val="lightGray"/>
        </w:rPr>
        <w:t>DAS SANÇÕES ADMINISTRATIVAS</w:t>
      </w:r>
    </w:p>
    <w:p w14:paraId="021D28B8" w14:textId="2E62AFD3" w:rsidR="004052E7" w:rsidRPr="00AB3C7A" w:rsidRDefault="009040A5" w:rsidP="00AB3C7A">
      <w:pPr>
        <w:shd w:val="clear" w:color="auto" w:fill="FFFFFF" w:themeFill="background1"/>
        <w:tabs>
          <w:tab w:val="num" w:pos="561"/>
        </w:tabs>
        <w:spacing w:after="0"/>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ab/>
      </w:r>
      <w:r w:rsidR="004052E7" w:rsidRPr="00AB3C7A">
        <w:rPr>
          <w:rFonts w:ascii="Times New Roman" w:hAnsi="Times New Roman"/>
          <w:bCs/>
          <w:color w:val="000000" w:themeColor="text1"/>
          <w:sz w:val="24"/>
          <w:szCs w:val="24"/>
        </w:rPr>
        <w:t>A CONTRATADA poderá ficar impedida de licitar e de contratar com a Administração Pública Municipal, e será descredenciada no Sistema, pelo prazo</w:t>
      </w:r>
      <w:r w:rsidR="007D01D8">
        <w:rPr>
          <w:rFonts w:ascii="Times New Roman" w:hAnsi="Times New Roman"/>
          <w:bCs/>
          <w:color w:val="000000" w:themeColor="text1"/>
          <w:sz w:val="24"/>
          <w:szCs w:val="24"/>
        </w:rPr>
        <w:t xml:space="preserve"> de até 03 (três) anos, quando:</w:t>
      </w:r>
      <w:r w:rsidR="004052E7" w:rsidRPr="00AB3C7A">
        <w:rPr>
          <w:rFonts w:ascii="Times New Roman" w:hAnsi="Times New Roman"/>
          <w:bCs/>
          <w:color w:val="000000" w:themeColor="text1"/>
          <w:sz w:val="24"/>
          <w:szCs w:val="24"/>
        </w:rPr>
        <w:t xml:space="preserve"> deixar de celebrar ou de assinar o contrato ao ser convocado dentro do prazo de validade da proposta, deixar de entregar documentação exigida no presente, apresentar documentação falsa exigida no certame, fizer declaração falsa, ensejar o retardamento da execução do objeto do contrato, não mantiver a proposta, falhar na execução do contrato, fraudar a execução do Contrato, comportar-se de modo inidôneo ou cometer fraude fiscal;</w:t>
      </w:r>
    </w:p>
    <w:p w14:paraId="33AFBA17" w14:textId="3EB35B67" w:rsidR="004052E7" w:rsidRPr="00AB3C7A" w:rsidRDefault="009040A5" w:rsidP="00AB3C7A">
      <w:pPr>
        <w:shd w:val="clear" w:color="auto" w:fill="FFFFFF" w:themeFill="background1"/>
        <w:tabs>
          <w:tab w:val="num" w:pos="561"/>
        </w:tabs>
        <w:spacing w:after="0"/>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ab/>
      </w:r>
      <w:r w:rsidR="004052E7" w:rsidRPr="00AB3C7A">
        <w:rPr>
          <w:rFonts w:ascii="Times New Roman" w:hAnsi="Times New Roman"/>
          <w:bCs/>
          <w:color w:val="000000" w:themeColor="text1"/>
          <w:sz w:val="24"/>
          <w:szCs w:val="24"/>
        </w:rPr>
        <w:t>A inexecução do contrato, total ou parcial, execução imperfeita, demora na execução ou qualquer inadimplemento ou infração contratual, sujeita a CONTRATADA, sem prejuízo da responsabilidade civil ou criminal que couber assegurado o contraditório e a ampla defesa, as seguintes penalidades:</w:t>
      </w:r>
    </w:p>
    <w:p w14:paraId="7782D461" w14:textId="77777777" w:rsidR="004052E7" w:rsidRPr="00AB3C7A" w:rsidRDefault="004052E7" w:rsidP="00AB3C7A">
      <w:pPr>
        <w:shd w:val="clear" w:color="auto" w:fill="FFFFFF" w:themeFill="background1"/>
        <w:tabs>
          <w:tab w:val="num" w:pos="561"/>
        </w:tabs>
        <w:spacing w:after="0"/>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a)</w:t>
      </w:r>
      <w:r w:rsidRPr="00AB3C7A">
        <w:rPr>
          <w:rFonts w:ascii="Times New Roman" w:hAnsi="Times New Roman"/>
          <w:bCs/>
          <w:color w:val="000000" w:themeColor="text1"/>
          <w:sz w:val="24"/>
          <w:szCs w:val="24"/>
        </w:rPr>
        <w:tab/>
        <w:t>Advertência;</w:t>
      </w:r>
    </w:p>
    <w:p w14:paraId="711A7DC7" w14:textId="77777777" w:rsidR="004052E7" w:rsidRPr="00AB3C7A" w:rsidRDefault="004052E7" w:rsidP="00AB3C7A">
      <w:pPr>
        <w:shd w:val="clear" w:color="auto" w:fill="FFFFFF" w:themeFill="background1"/>
        <w:tabs>
          <w:tab w:val="num" w:pos="561"/>
        </w:tabs>
        <w:spacing w:after="0"/>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b)</w:t>
      </w:r>
      <w:r w:rsidRPr="00AB3C7A">
        <w:rPr>
          <w:rFonts w:ascii="Times New Roman" w:hAnsi="Times New Roman"/>
          <w:bCs/>
          <w:color w:val="000000" w:themeColor="text1"/>
          <w:sz w:val="24"/>
          <w:szCs w:val="24"/>
        </w:rPr>
        <w:tab/>
        <w:t>Multa de 5% (cinco por cento) sobre o valor do Contrato, aplicada de acordo com a gravidade da infração. Nas reincidências específicas, a multa corresponderá ao dobro do valor da que tiver sido inicialmente imposta, observando-se sempre o limite de 30% (trinta por cento);</w:t>
      </w:r>
    </w:p>
    <w:p w14:paraId="205834E7" w14:textId="77777777" w:rsidR="004052E7" w:rsidRPr="00AB3C7A" w:rsidRDefault="004052E7" w:rsidP="00AB3C7A">
      <w:pPr>
        <w:shd w:val="clear" w:color="auto" w:fill="FFFFFF" w:themeFill="background1"/>
        <w:tabs>
          <w:tab w:val="num" w:pos="561"/>
        </w:tabs>
        <w:spacing w:after="0"/>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c) impedimento de licitar e contratar; Art. 156, §3° da Lei 14.133/21.</w:t>
      </w:r>
    </w:p>
    <w:p w14:paraId="72F25443" w14:textId="77777777" w:rsidR="004052E7" w:rsidRPr="00AB3C7A" w:rsidRDefault="004052E7" w:rsidP="00AB3C7A">
      <w:pPr>
        <w:shd w:val="clear" w:color="auto" w:fill="FFFFFF" w:themeFill="background1"/>
        <w:tabs>
          <w:tab w:val="num" w:pos="561"/>
        </w:tabs>
        <w:spacing w:after="0"/>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 xml:space="preserve">d) declaração de inidoneidade para licitar ou contratar; </w:t>
      </w:r>
    </w:p>
    <w:p w14:paraId="55978014" w14:textId="1AFFF76A" w:rsidR="004052E7" w:rsidRPr="00AB3C7A" w:rsidRDefault="004052E7" w:rsidP="00AB3C7A">
      <w:pPr>
        <w:shd w:val="clear" w:color="auto" w:fill="FFFFFF" w:themeFill="background1"/>
        <w:tabs>
          <w:tab w:val="num" w:pos="561"/>
        </w:tabs>
        <w:spacing w:after="0"/>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c) O licitante ficará impedido de licitar ou contratar com a Prefeitura do Município de Maricá - RJ pelo prazo de 03 (três) anos; Artigo 156, § 5° da Lei 14.133/21.</w:t>
      </w:r>
    </w:p>
    <w:p w14:paraId="30197547" w14:textId="77777777" w:rsidR="004052E7" w:rsidRPr="00AB3C7A" w:rsidRDefault="004052E7" w:rsidP="00AB3C7A">
      <w:pPr>
        <w:shd w:val="clear" w:color="auto" w:fill="FFFFFF" w:themeFill="background1"/>
        <w:tabs>
          <w:tab w:val="num" w:pos="561"/>
        </w:tabs>
        <w:spacing w:after="0"/>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d)</w:t>
      </w:r>
      <w:r w:rsidRPr="00AB3C7A">
        <w:rPr>
          <w:rFonts w:ascii="Times New Roman" w:hAnsi="Times New Roman"/>
          <w:bCs/>
          <w:color w:val="000000" w:themeColor="text1"/>
          <w:sz w:val="24"/>
          <w:szCs w:val="24"/>
        </w:rPr>
        <w:tab/>
        <w:t>Declaração de inidoneidade para licitar com a Administração Pública do Município de Marica – RJ, enquanto perdurarem os motivos determinantes da punição ou até que seja promovida a reabilitação.</w:t>
      </w:r>
    </w:p>
    <w:p w14:paraId="5BB501DA" w14:textId="77777777" w:rsidR="004052E7" w:rsidRPr="00AB3C7A" w:rsidRDefault="004052E7" w:rsidP="00AB3C7A">
      <w:pPr>
        <w:shd w:val="clear" w:color="auto" w:fill="FFFFFF" w:themeFill="background1"/>
        <w:tabs>
          <w:tab w:val="num" w:pos="561"/>
        </w:tabs>
        <w:spacing w:after="0"/>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Parágrafo primeiro - A sanção prevista na alínea “b” deste item poderá ser aplicada cumulativamente à outra;</w:t>
      </w:r>
    </w:p>
    <w:p w14:paraId="4A14F8F6" w14:textId="77777777" w:rsidR="004052E7" w:rsidRPr="00AB3C7A" w:rsidRDefault="004052E7" w:rsidP="00AB3C7A">
      <w:pPr>
        <w:shd w:val="clear" w:color="auto" w:fill="FFFFFF" w:themeFill="background1"/>
        <w:tabs>
          <w:tab w:val="num" w:pos="561"/>
        </w:tabs>
        <w:spacing w:after="0"/>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Parágrafo segundo - A multa administrativa prevista na alínea “b” não tem caráter compensatório, não eximindo o seu pagamento a CONTRATADA por perdas e danos das infrações cometidas;</w:t>
      </w:r>
    </w:p>
    <w:p w14:paraId="219FDD5F" w14:textId="75E7B6A7" w:rsidR="004052E7" w:rsidRPr="00AB3C7A" w:rsidRDefault="009040A5" w:rsidP="00AB3C7A">
      <w:pPr>
        <w:shd w:val="clear" w:color="auto" w:fill="FFFFFF" w:themeFill="background1"/>
        <w:tabs>
          <w:tab w:val="num" w:pos="561"/>
        </w:tabs>
        <w:spacing w:after="0"/>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ab/>
      </w:r>
      <w:r w:rsidR="004052E7" w:rsidRPr="00AB3C7A">
        <w:rPr>
          <w:rFonts w:ascii="Times New Roman" w:hAnsi="Times New Roman"/>
          <w:bCs/>
          <w:color w:val="000000" w:themeColor="text1"/>
          <w:sz w:val="24"/>
          <w:szCs w:val="24"/>
        </w:rPr>
        <w:t>O prazo de suspensão ou da declaração de idoneidade será fixado de acordo com a natureza da gravidade da falta cometida, observado o princípio da proporcionalidade.</w:t>
      </w:r>
    </w:p>
    <w:p w14:paraId="0CFC3D7D" w14:textId="77777777" w:rsidR="004052E7" w:rsidRPr="00AB3C7A" w:rsidRDefault="004052E7" w:rsidP="00AB3C7A">
      <w:pPr>
        <w:shd w:val="clear" w:color="auto" w:fill="FFFFFF" w:themeFill="background1"/>
        <w:tabs>
          <w:tab w:val="num" w:pos="561"/>
        </w:tabs>
        <w:spacing w:after="0"/>
        <w:ind w:right="-291"/>
        <w:jc w:val="both"/>
        <w:rPr>
          <w:rFonts w:ascii="Times New Roman" w:hAnsi="Times New Roman"/>
          <w:bCs/>
          <w:color w:val="000000" w:themeColor="text1"/>
          <w:sz w:val="24"/>
          <w:szCs w:val="24"/>
        </w:rPr>
      </w:pPr>
    </w:p>
    <w:p w14:paraId="43CF8BD3" w14:textId="23ACA4BC" w:rsidR="004052E7" w:rsidRPr="00AB3C7A" w:rsidRDefault="004052E7" w:rsidP="00AB3C7A">
      <w:pPr>
        <w:shd w:val="clear" w:color="auto" w:fill="FFFFFF" w:themeFill="background1"/>
        <w:tabs>
          <w:tab w:val="num" w:pos="561"/>
        </w:tabs>
        <w:ind w:right="-291"/>
        <w:jc w:val="both"/>
        <w:rPr>
          <w:rFonts w:ascii="Times New Roman" w:hAnsi="Times New Roman"/>
          <w:bCs/>
          <w:color w:val="000000" w:themeColor="text1"/>
          <w:sz w:val="24"/>
          <w:szCs w:val="24"/>
        </w:rPr>
      </w:pPr>
      <w:r w:rsidRPr="007D01D8">
        <w:rPr>
          <w:rFonts w:ascii="Times New Roman" w:hAnsi="Times New Roman"/>
          <w:b/>
          <w:bCs/>
          <w:color w:val="000000" w:themeColor="text1"/>
          <w:sz w:val="24"/>
          <w:szCs w:val="24"/>
          <w:highlight w:val="lightGray"/>
        </w:rPr>
        <w:t>DO PAGAMENTO:</w:t>
      </w:r>
    </w:p>
    <w:p w14:paraId="0C33E5F6" w14:textId="582DCB4A" w:rsidR="004052E7" w:rsidRPr="00AB3C7A" w:rsidRDefault="009040A5" w:rsidP="00AB3C7A">
      <w:pPr>
        <w:shd w:val="clear" w:color="auto" w:fill="FFFFFF" w:themeFill="background1"/>
        <w:tabs>
          <w:tab w:val="num" w:pos="561"/>
        </w:tabs>
        <w:spacing w:after="0"/>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ab/>
      </w:r>
      <w:r w:rsidR="004052E7" w:rsidRPr="00AB3C7A">
        <w:rPr>
          <w:rFonts w:ascii="Times New Roman" w:hAnsi="Times New Roman"/>
          <w:bCs/>
          <w:color w:val="000000" w:themeColor="text1"/>
          <w:sz w:val="24"/>
          <w:szCs w:val="24"/>
        </w:rPr>
        <w:t>O pagamento será efetuado de acordo com os serviços efetivamente executados, após a regular liquidação da despesa, nos termos do art. 63 da Lei Nº 4320/64, obedecido o disposto no art. 141 da Lei Nº 14.113/21.</w:t>
      </w:r>
    </w:p>
    <w:p w14:paraId="3E09CCB5" w14:textId="634E47CB" w:rsidR="004052E7" w:rsidRPr="00AB3C7A" w:rsidRDefault="009040A5" w:rsidP="00AB3C7A">
      <w:pPr>
        <w:shd w:val="clear" w:color="auto" w:fill="FFFFFF" w:themeFill="background1"/>
        <w:tabs>
          <w:tab w:val="num" w:pos="561"/>
        </w:tabs>
        <w:spacing w:after="0"/>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ab/>
      </w:r>
      <w:r w:rsidR="004052E7" w:rsidRPr="00AB3C7A">
        <w:rPr>
          <w:rFonts w:ascii="Times New Roman" w:hAnsi="Times New Roman"/>
          <w:bCs/>
          <w:color w:val="000000" w:themeColor="text1"/>
          <w:sz w:val="24"/>
          <w:szCs w:val="24"/>
        </w:rPr>
        <w:t xml:space="preserve">As Notas emitidas pela CONTRATADA deverão estar acompanhadas da “Solicitação de Fornecimento” e devidamente atestadas pelas comissões de fiscalização designadas pela Contratante. Essas Notas serão encaminhadas à Subsecretaria de finanças da SMS até o 5º (quinto) dia útil do mês subsequente ao da prestação do serviço e serão pagas até 30 (trinta) dias contados da data do seu </w:t>
      </w:r>
      <w:r w:rsidR="004052E7" w:rsidRPr="00AB3C7A">
        <w:rPr>
          <w:rFonts w:ascii="Times New Roman" w:hAnsi="Times New Roman"/>
          <w:bCs/>
          <w:color w:val="000000" w:themeColor="text1"/>
          <w:sz w:val="24"/>
          <w:szCs w:val="24"/>
        </w:rPr>
        <w:lastRenderedPageBreak/>
        <w:t>recebimento pela Contratante. A nota a ser atestada pela Secretaria Municipal Requisitante, que é o Órgão fiscalizador, deverá conter o a descrição quantitativa de todos os itens fornecidos na aquisição.</w:t>
      </w:r>
    </w:p>
    <w:p w14:paraId="18FF1A64" w14:textId="77777777" w:rsidR="004052E7" w:rsidRPr="00AB3C7A" w:rsidRDefault="004052E7" w:rsidP="00AB3C7A">
      <w:pPr>
        <w:shd w:val="clear" w:color="auto" w:fill="FFFFFF" w:themeFill="background1"/>
        <w:tabs>
          <w:tab w:val="num" w:pos="561"/>
        </w:tabs>
        <w:spacing w:after="0"/>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w:t>
      </w:r>
      <w:r w:rsidRPr="00AB3C7A">
        <w:rPr>
          <w:rFonts w:ascii="Times New Roman" w:hAnsi="Times New Roman"/>
          <w:bCs/>
          <w:color w:val="000000" w:themeColor="text1"/>
          <w:sz w:val="24"/>
          <w:szCs w:val="24"/>
        </w:rPr>
        <w:tab/>
        <w:t>Parágrafo primeiro - As Notas Fiscais relativas às cobranças deverão ser emitidas contra o Fundo Municipal de Saúde, CNPJ: 04.311.955/0001-10, sendo acompanhadas por comprovante de recolhimento dos impostos, taxas e encargos pertinentes.</w:t>
      </w:r>
    </w:p>
    <w:p w14:paraId="0DA4319E" w14:textId="77777777" w:rsidR="004052E7" w:rsidRPr="00AB3C7A" w:rsidRDefault="004052E7" w:rsidP="00AB3C7A">
      <w:pPr>
        <w:shd w:val="clear" w:color="auto" w:fill="FFFFFF" w:themeFill="background1"/>
        <w:tabs>
          <w:tab w:val="num" w:pos="561"/>
        </w:tabs>
        <w:spacing w:after="0"/>
        <w:jc w:val="both"/>
        <w:rPr>
          <w:rFonts w:ascii="Times New Roman" w:hAnsi="Times New Roman"/>
          <w:bCs/>
          <w:color w:val="000000" w:themeColor="text1"/>
          <w:sz w:val="24"/>
          <w:szCs w:val="24"/>
        </w:rPr>
      </w:pPr>
      <w:r w:rsidRPr="00AB3C7A">
        <w:rPr>
          <w:rFonts w:ascii="Times New Roman" w:hAnsi="Times New Roman"/>
          <w:bCs/>
          <w:color w:val="000000" w:themeColor="text1"/>
          <w:sz w:val="24"/>
          <w:szCs w:val="24"/>
        </w:rPr>
        <w:t>•</w:t>
      </w:r>
      <w:r w:rsidRPr="00AB3C7A">
        <w:rPr>
          <w:rFonts w:ascii="Times New Roman" w:hAnsi="Times New Roman"/>
          <w:bCs/>
          <w:color w:val="000000" w:themeColor="text1"/>
          <w:sz w:val="24"/>
          <w:szCs w:val="24"/>
        </w:rPr>
        <w:tab/>
        <w:t>Parágrafo segundo – Verificados erros no documento de cobrança, ensejarão a devolução do mesmo, sendo que o prazo previsto no caput desta cláusula será contado a partir da nova apresentação.</w:t>
      </w:r>
    </w:p>
    <w:p w14:paraId="6F103238" w14:textId="77777777" w:rsidR="004052E7" w:rsidRPr="00AB3C7A" w:rsidRDefault="004052E7" w:rsidP="00AB3C7A">
      <w:pPr>
        <w:shd w:val="clear" w:color="auto" w:fill="FFFFFF" w:themeFill="background1"/>
        <w:tabs>
          <w:tab w:val="num" w:pos="561"/>
        </w:tabs>
        <w:spacing w:after="0"/>
        <w:ind w:right="-291"/>
        <w:jc w:val="both"/>
        <w:rPr>
          <w:rFonts w:ascii="Times New Roman" w:hAnsi="Times New Roman"/>
          <w:bCs/>
          <w:color w:val="000000" w:themeColor="text1"/>
          <w:sz w:val="24"/>
          <w:szCs w:val="24"/>
        </w:rPr>
      </w:pPr>
    </w:p>
    <w:p w14:paraId="5B63748B" w14:textId="6947DFA2" w:rsidR="004052E7" w:rsidRPr="00AB3C7A" w:rsidRDefault="004052E7" w:rsidP="00AB3C7A">
      <w:pPr>
        <w:shd w:val="clear" w:color="auto" w:fill="FFFFFF" w:themeFill="background1"/>
        <w:spacing w:after="0"/>
        <w:ind w:right="-291"/>
        <w:jc w:val="both"/>
        <w:rPr>
          <w:rFonts w:ascii="Times New Roman" w:eastAsia="Times New Roman" w:hAnsi="Times New Roman"/>
          <w:b/>
          <w:bCs/>
          <w:color w:val="000000" w:themeColor="text1"/>
          <w:sz w:val="24"/>
          <w:szCs w:val="24"/>
        </w:rPr>
      </w:pPr>
      <w:r w:rsidRPr="007D01D8">
        <w:rPr>
          <w:rFonts w:ascii="Times New Roman" w:eastAsia="Times New Roman" w:hAnsi="Times New Roman"/>
          <w:b/>
          <w:bCs/>
          <w:color w:val="000000" w:themeColor="text1"/>
          <w:sz w:val="24"/>
          <w:szCs w:val="24"/>
          <w:highlight w:val="lightGray"/>
        </w:rPr>
        <w:t>DISPOSIÇÕES GERAIS</w:t>
      </w:r>
    </w:p>
    <w:p w14:paraId="117AEF69" w14:textId="77777777" w:rsidR="004052E7" w:rsidRPr="00AB3C7A" w:rsidRDefault="004052E7" w:rsidP="00AB3C7A">
      <w:pPr>
        <w:shd w:val="clear" w:color="auto" w:fill="FFFFFF" w:themeFill="background1"/>
        <w:spacing w:after="0"/>
        <w:ind w:right="-291"/>
        <w:jc w:val="both"/>
        <w:rPr>
          <w:rFonts w:ascii="Times New Roman" w:eastAsia="Times New Roman" w:hAnsi="Times New Roman"/>
          <w:b/>
          <w:bCs/>
          <w:color w:val="000000" w:themeColor="text1"/>
          <w:sz w:val="24"/>
          <w:szCs w:val="24"/>
        </w:rPr>
      </w:pPr>
    </w:p>
    <w:p w14:paraId="343F4CBD" w14:textId="1DE7E536" w:rsidR="004052E7" w:rsidRPr="00AB3C7A" w:rsidRDefault="004052E7" w:rsidP="00AB3C7A">
      <w:pPr>
        <w:pStyle w:val="PargrafodaLista"/>
        <w:shd w:val="clear" w:color="auto" w:fill="FFFFFF" w:themeFill="background1"/>
        <w:spacing w:after="0"/>
        <w:ind w:left="6" w:right="141" w:firstLine="702"/>
        <w:jc w:val="both"/>
        <w:rPr>
          <w:rFonts w:ascii="Times New Roman" w:hAnsi="Times New Roman" w:cs="Times New Roman"/>
          <w:bCs/>
          <w:color w:val="000000" w:themeColor="text1"/>
          <w:sz w:val="24"/>
          <w:szCs w:val="24"/>
        </w:rPr>
      </w:pPr>
      <w:r w:rsidRPr="00AB3C7A">
        <w:rPr>
          <w:rFonts w:ascii="Times New Roman" w:eastAsia="Times New Roman" w:hAnsi="Times New Roman" w:cs="Times New Roman"/>
          <w:bCs/>
          <w:color w:val="000000" w:themeColor="text1"/>
          <w:sz w:val="24"/>
          <w:szCs w:val="24"/>
        </w:rPr>
        <w:t xml:space="preserve">A CONTRATADA deverá apresentar declaração que possui </w:t>
      </w:r>
      <w:r w:rsidRPr="00AB3C7A">
        <w:rPr>
          <w:rFonts w:ascii="Times New Roman" w:hAnsi="Times New Roman" w:cs="Times New Roman"/>
          <w:bCs/>
          <w:color w:val="000000" w:themeColor="text1"/>
          <w:sz w:val="24"/>
          <w:szCs w:val="24"/>
        </w:rPr>
        <w:t>o objeto a ser contratado, ou pode disponibilizar quando demandado, no mínimo o quantitativo com as especificações</w:t>
      </w:r>
      <w:r w:rsidR="00A07D9A" w:rsidRPr="00AB3C7A">
        <w:rPr>
          <w:rFonts w:ascii="Times New Roman" w:hAnsi="Times New Roman" w:cs="Times New Roman"/>
          <w:bCs/>
          <w:color w:val="000000" w:themeColor="text1"/>
          <w:sz w:val="24"/>
          <w:szCs w:val="24"/>
        </w:rPr>
        <w:t xml:space="preserve"> solicitadas nesse Estudo Técnico Preliminar.</w:t>
      </w:r>
    </w:p>
    <w:p w14:paraId="7B6FADF9" w14:textId="77777777" w:rsidR="004052E7" w:rsidRPr="00AB3C7A" w:rsidRDefault="004052E7" w:rsidP="00AB3C7A">
      <w:pPr>
        <w:pStyle w:val="PargrafodaLista"/>
        <w:shd w:val="clear" w:color="auto" w:fill="FFFFFF" w:themeFill="background1"/>
        <w:spacing w:after="0"/>
        <w:ind w:left="6" w:right="141" w:firstLine="702"/>
        <w:jc w:val="both"/>
        <w:rPr>
          <w:rFonts w:ascii="Times New Roman" w:hAnsi="Times New Roman" w:cs="Times New Roman"/>
          <w:bCs/>
          <w:color w:val="000000" w:themeColor="text1"/>
          <w:sz w:val="24"/>
          <w:szCs w:val="24"/>
        </w:rPr>
      </w:pPr>
      <w:r w:rsidRPr="00AB3C7A">
        <w:rPr>
          <w:rFonts w:ascii="Times New Roman" w:eastAsia="Times New Roman" w:hAnsi="Times New Roman" w:cs="Times New Roman"/>
          <w:bCs/>
          <w:color w:val="000000" w:themeColor="text1"/>
          <w:sz w:val="24"/>
          <w:szCs w:val="24"/>
        </w:rPr>
        <w:t xml:space="preserve">Não haverá cessão ou transferência no todo ou em parte, a não ser com prévio e expresso consentimento da Contratante e sempre mediante instrumento próprio, devidamente motivado, a ser publicado. </w:t>
      </w:r>
    </w:p>
    <w:p w14:paraId="067215F5" w14:textId="77777777" w:rsidR="004052E7" w:rsidRPr="00AB3C7A" w:rsidRDefault="004052E7" w:rsidP="00AB3C7A">
      <w:pPr>
        <w:pStyle w:val="PargrafodaLista"/>
        <w:shd w:val="clear" w:color="auto" w:fill="FFFFFF" w:themeFill="background1"/>
        <w:spacing w:after="0"/>
        <w:ind w:left="6" w:right="141" w:firstLine="702"/>
        <w:jc w:val="both"/>
        <w:rPr>
          <w:rFonts w:ascii="Times New Roman" w:hAnsi="Times New Roman" w:cs="Times New Roman"/>
          <w:bCs/>
          <w:color w:val="000000" w:themeColor="text1"/>
          <w:sz w:val="24"/>
          <w:szCs w:val="24"/>
        </w:rPr>
      </w:pPr>
      <w:r w:rsidRPr="00AB3C7A">
        <w:rPr>
          <w:rFonts w:ascii="Times New Roman" w:eastAsia="Times New Roman" w:hAnsi="Times New Roman" w:cs="Times New Roman"/>
          <w:bCs/>
          <w:color w:val="000000" w:themeColor="text1"/>
          <w:sz w:val="24"/>
          <w:szCs w:val="24"/>
        </w:rPr>
        <w:t>Na hipótese de anuência do Contratante, o cessionário ficará sub-rogado em todos os direitos e obrigações de cedente e deverá atender todos os requisitos de habilitação estabelecidos no instrumento convocatório e legislação específica.</w:t>
      </w:r>
    </w:p>
    <w:p w14:paraId="61C10C14" w14:textId="055B36BA" w:rsidR="004052E7" w:rsidRPr="00AB3C7A" w:rsidRDefault="004052E7" w:rsidP="00AB3C7A">
      <w:pPr>
        <w:pStyle w:val="PargrafodaLista"/>
        <w:shd w:val="clear" w:color="auto" w:fill="FFFFFF" w:themeFill="background1"/>
        <w:spacing w:after="0"/>
        <w:ind w:left="6" w:right="141" w:firstLine="702"/>
        <w:jc w:val="both"/>
        <w:rPr>
          <w:rFonts w:ascii="Times New Roman" w:hAnsi="Times New Roman" w:cs="Times New Roman"/>
          <w:bCs/>
          <w:color w:val="000000" w:themeColor="text1"/>
          <w:sz w:val="24"/>
          <w:szCs w:val="24"/>
        </w:rPr>
      </w:pPr>
      <w:r w:rsidRPr="00AB3C7A">
        <w:rPr>
          <w:rFonts w:ascii="Times New Roman" w:eastAsia="Times New Roman" w:hAnsi="Times New Roman" w:cs="Times New Roman"/>
          <w:bCs/>
          <w:color w:val="000000" w:themeColor="text1"/>
          <w:sz w:val="24"/>
          <w:szCs w:val="24"/>
        </w:rPr>
        <w:t>A empresa a ser contratada, sem prejuízo das responsabilidades contratuais e legais, poderá subcontratar parte dos serviços, desde que autorizada, por escrito, pelo Contratante e nos limites expressamente indicados pela Secretaria.</w:t>
      </w:r>
    </w:p>
    <w:p w14:paraId="45F93E52" w14:textId="77777777" w:rsidR="004052E7" w:rsidRPr="00AB3C7A" w:rsidRDefault="004052E7" w:rsidP="00AB3C7A">
      <w:pPr>
        <w:pStyle w:val="PargrafodaLista"/>
        <w:shd w:val="clear" w:color="auto" w:fill="FFFFFF" w:themeFill="background1"/>
        <w:spacing w:after="0"/>
        <w:ind w:left="6" w:right="141" w:firstLine="702"/>
        <w:jc w:val="both"/>
        <w:rPr>
          <w:rFonts w:ascii="Times New Roman" w:hAnsi="Times New Roman" w:cs="Times New Roman"/>
          <w:bCs/>
          <w:color w:val="000000" w:themeColor="text1"/>
          <w:sz w:val="24"/>
          <w:szCs w:val="24"/>
        </w:rPr>
      </w:pPr>
      <w:r w:rsidRPr="00AB3C7A">
        <w:rPr>
          <w:rFonts w:ascii="Times New Roman" w:eastAsia="Times New Roman" w:hAnsi="Times New Roman" w:cs="Times New Roman"/>
          <w:bCs/>
          <w:color w:val="000000" w:themeColor="text1"/>
          <w:sz w:val="24"/>
          <w:szCs w:val="24"/>
        </w:rPr>
        <w:t>Em caso de subcontratação, a empresa a ser contratada permanecerá, integral e exclusivamente, a única responsável, tanto em relação a Contratante, como perante a terceiros, assim como, pelos serviços por ventura subcontratados, podendo inclusive a Contratante exigir substituição da empresa subcontratada, caso esta não esteja executando os serviços de acordo com os dispositivos contratuais.</w:t>
      </w:r>
    </w:p>
    <w:p w14:paraId="05D8AE94" w14:textId="77777777" w:rsidR="004052E7" w:rsidRPr="00AB3C7A" w:rsidRDefault="004052E7" w:rsidP="00AB3C7A">
      <w:pPr>
        <w:pStyle w:val="PargrafodaLista"/>
        <w:shd w:val="clear" w:color="auto" w:fill="FFFFFF" w:themeFill="background1"/>
        <w:spacing w:after="0"/>
        <w:ind w:left="6" w:right="141" w:firstLine="702"/>
        <w:jc w:val="both"/>
        <w:rPr>
          <w:rFonts w:ascii="Times New Roman" w:hAnsi="Times New Roman" w:cs="Times New Roman"/>
          <w:bCs/>
          <w:color w:val="000000" w:themeColor="text1"/>
          <w:sz w:val="24"/>
          <w:szCs w:val="24"/>
        </w:rPr>
      </w:pPr>
      <w:r w:rsidRPr="00AB3C7A">
        <w:rPr>
          <w:rFonts w:ascii="Times New Roman" w:eastAsia="Times New Roman" w:hAnsi="Times New Roman" w:cs="Times New Roman"/>
          <w:bCs/>
          <w:color w:val="000000" w:themeColor="text1"/>
          <w:sz w:val="24"/>
          <w:szCs w:val="24"/>
        </w:rPr>
        <w:t>A CONTRATADA será a única responsável por toda a manutenção (preventiva ou corretiva), inclusive pela substituição de peças quando necessário, devendo providenciar todos os recursos necessários e arcar com respectivos ônus, atendendo ao plano de manutenção do fabricante do veículo.</w:t>
      </w:r>
    </w:p>
    <w:p w14:paraId="64AE0E9F" w14:textId="77777777" w:rsidR="004052E7" w:rsidRPr="00AB3C7A" w:rsidRDefault="004052E7" w:rsidP="00AB3C7A">
      <w:pPr>
        <w:pStyle w:val="PargrafodaLista"/>
        <w:shd w:val="clear" w:color="auto" w:fill="FFFFFF" w:themeFill="background1"/>
        <w:spacing w:after="0"/>
        <w:ind w:left="6" w:right="141" w:firstLine="702"/>
        <w:jc w:val="both"/>
        <w:rPr>
          <w:rFonts w:ascii="Times New Roman" w:hAnsi="Times New Roman" w:cs="Times New Roman"/>
          <w:bCs/>
          <w:color w:val="000000" w:themeColor="text1"/>
          <w:sz w:val="24"/>
          <w:szCs w:val="24"/>
        </w:rPr>
      </w:pPr>
      <w:r w:rsidRPr="00AB3C7A">
        <w:rPr>
          <w:rFonts w:ascii="Times New Roman" w:eastAsia="Times New Roman" w:hAnsi="Times New Roman" w:cs="Times New Roman"/>
          <w:bCs/>
          <w:color w:val="000000" w:themeColor="text1"/>
          <w:sz w:val="24"/>
          <w:szCs w:val="24"/>
        </w:rPr>
        <w:t>A CONTRATADA deverá apresentar o Plano de Manutenção para todos os veículos alocados no contrato, sempre que exigido pela Secretaria, no prazo por ela estabelecido.</w:t>
      </w:r>
    </w:p>
    <w:p w14:paraId="0473E612" w14:textId="77777777" w:rsidR="004052E7" w:rsidRPr="00AB3C7A" w:rsidRDefault="004052E7" w:rsidP="00AB3C7A">
      <w:pPr>
        <w:pStyle w:val="PargrafodaLista"/>
        <w:shd w:val="clear" w:color="auto" w:fill="FFFFFF" w:themeFill="background1"/>
        <w:spacing w:after="0"/>
        <w:ind w:left="6" w:right="141" w:firstLine="702"/>
        <w:jc w:val="both"/>
        <w:rPr>
          <w:rFonts w:ascii="Times New Roman" w:hAnsi="Times New Roman" w:cs="Times New Roman"/>
          <w:bCs/>
          <w:color w:val="000000" w:themeColor="text1"/>
          <w:sz w:val="24"/>
          <w:szCs w:val="24"/>
        </w:rPr>
      </w:pPr>
      <w:r w:rsidRPr="00AB3C7A">
        <w:rPr>
          <w:rFonts w:ascii="Times New Roman" w:eastAsia="Times New Roman" w:hAnsi="Times New Roman" w:cs="Times New Roman"/>
          <w:bCs/>
          <w:color w:val="000000" w:themeColor="text1"/>
          <w:sz w:val="24"/>
          <w:szCs w:val="24"/>
        </w:rPr>
        <w:t>Estão incluídos na manutenção os reparos dos pneus e a substituição de pneus gastos por novos.</w:t>
      </w:r>
    </w:p>
    <w:p w14:paraId="6D4E0120" w14:textId="77777777" w:rsidR="004052E7" w:rsidRPr="00AB3C7A" w:rsidRDefault="004052E7" w:rsidP="00AB3C7A">
      <w:pPr>
        <w:pStyle w:val="PargrafodaLista"/>
        <w:shd w:val="clear" w:color="auto" w:fill="FFFFFF" w:themeFill="background1"/>
        <w:spacing w:after="0"/>
        <w:ind w:left="6" w:right="141" w:firstLine="702"/>
        <w:jc w:val="both"/>
        <w:rPr>
          <w:rFonts w:ascii="Times New Roman" w:hAnsi="Times New Roman" w:cs="Times New Roman"/>
          <w:bCs/>
          <w:color w:val="000000" w:themeColor="text1"/>
          <w:sz w:val="24"/>
          <w:szCs w:val="24"/>
        </w:rPr>
      </w:pPr>
      <w:r w:rsidRPr="00AB3C7A">
        <w:rPr>
          <w:rFonts w:ascii="Times New Roman" w:eastAsia="Times New Roman" w:hAnsi="Times New Roman" w:cs="Times New Roman"/>
          <w:bCs/>
          <w:color w:val="000000" w:themeColor="text1"/>
          <w:sz w:val="24"/>
          <w:szCs w:val="24"/>
        </w:rPr>
        <w:t>Não será permitida a utilização de pneus recauchutados nos veículos locados.</w:t>
      </w:r>
    </w:p>
    <w:p w14:paraId="648E187E" w14:textId="77777777" w:rsidR="004052E7" w:rsidRPr="00AB3C7A" w:rsidRDefault="004052E7" w:rsidP="00AB3C7A">
      <w:pPr>
        <w:pStyle w:val="PargrafodaLista"/>
        <w:shd w:val="clear" w:color="auto" w:fill="FFFFFF" w:themeFill="background1"/>
        <w:spacing w:after="0"/>
        <w:ind w:left="6" w:right="141" w:firstLine="702"/>
        <w:jc w:val="both"/>
        <w:rPr>
          <w:rFonts w:ascii="Times New Roman" w:hAnsi="Times New Roman" w:cs="Times New Roman"/>
          <w:bCs/>
          <w:color w:val="000000" w:themeColor="text1"/>
          <w:sz w:val="24"/>
          <w:szCs w:val="24"/>
        </w:rPr>
      </w:pPr>
      <w:r w:rsidRPr="00AB3C7A">
        <w:rPr>
          <w:rFonts w:ascii="Times New Roman" w:eastAsia="Times New Roman" w:hAnsi="Times New Roman" w:cs="Times New Roman"/>
          <w:bCs/>
          <w:color w:val="000000" w:themeColor="text1"/>
          <w:sz w:val="24"/>
          <w:szCs w:val="24"/>
        </w:rPr>
        <w:t>Os veículos deverão ser mantidos em bom estado de conservação e funcionamento, com a regulagem dos motores dentro dos padrões de fábrica, equipados com os acessórios, sobressalentes, ferramentas convencionais e os especificados em contrato.</w:t>
      </w:r>
    </w:p>
    <w:p w14:paraId="3A4E7AF5" w14:textId="77777777" w:rsidR="004052E7" w:rsidRPr="00AB3C7A" w:rsidRDefault="004052E7" w:rsidP="00AB3C7A">
      <w:pPr>
        <w:pStyle w:val="PargrafodaLista"/>
        <w:shd w:val="clear" w:color="auto" w:fill="FFFFFF" w:themeFill="background1"/>
        <w:spacing w:after="0"/>
        <w:ind w:left="6" w:right="141" w:firstLine="702"/>
        <w:jc w:val="both"/>
        <w:rPr>
          <w:rFonts w:ascii="Times New Roman" w:hAnsi="Times New Roman" w:cs="Times New Roman"/>
          <w:bCs/>
          <w:color w:val="000000" w:themeColor="text1"/>
          <w:sz w:val="24"/>
          <w:szCs w:val="24"/>
        </w:rPr>
      </w:pPr>
      <w:r w:rsidRPr="00AB3C7A">
        <w:rPr>
          <w:rFonts w:ascii="Times New Roman" w:eastAsia="Times New Roman" w:hAnsi="Times New Roman" w:cs="Times New Roman"/>
          <w:bCs/>
          <w:color w:val="000000" w:themeColor="text1"/>
          <w:sz w:val="24"/>
          <w:szCs w:val="24"/>
        </w:rPr>
        <w:t>Caso sejam constatadas deficiências que prejudiquem o desempenho do veículo locado, a CONTRATADA deverá sanar tais deficiências no prazo máximo de 24 (vinte e quatro) horas.</w:t>
      </w:r>
    </w:p>
    <w:p w14:paraId="6FCFD308" w14:textId="77777777" w:rsidR="004052E7" w:rsidRPr="00AB3C7A" w:rsidRDefault="004052E7" w:rsidP="00AB3C7A">
      <w:pPr>
        <w:pStyle w:val="PargrafodaLista"/>
        <w:shd w:val="clear" w:color="auto" w:fill="FFFFFF" w:themeFill="background1"/>
        <w:spacing w:after="0"/>
        <w:ind w:left="6" w:right="141" w:firstLine="702"/>
        <w:jc w:val="both"/>
        <w:rPr>
          <w:rFonts w:ascii="Times New Roman" w:hAnsi="Times New Roman" w:cs="Times New Roman"/>
          <w:bCs/>
          <w:color w:val="000000" w:themeColor="text1"/>
          <w:sz w:val="24"/>
          <w:szCs w:val="24"/>
        </w:rPr>
      </w:pPr>
      <w:r w:rsidRPr="00AB3C7A">
        <w:rPr>
          <w:rFonts w:ascii="Times New Roman" w:eastAsia="Times New Roman" w:hAnsi="Times New Roman" w:cs="Times New Roman"/>
          <w:bCs/>
          <w:color w:val="000000" w:themeColor="text1"/>
          <w:sz w:val="24"/>
          <w:szCs w:val="24"/>
        </w:rPr>
        <w:t>Caso o problema não seja sanado nesse prazo, a CONTRATADA deverá substituir o veículo imediatamente, por outro de mesma especificação, equipamentos e acessórios de monitoramento.</w:t>
      </w:r>
    </w:p>
    <w:p w14:paraId="12DFC56E" w14:textId="77777777" w:rsidR="004052E7" w:rsidRPr="00AB3C7A" w:rsidRDefault="004052E7" w:rsidP="00AB3C7A">
      <w:pPr>
        <w:pStyle w:val="PargrafodaLista"/>
        <w:shd w:val="clear" w:color="auto" w:fill="FFFFFF" w:themeFill="background1"/>
        <w:spacing w:after="0"/>
        <w:ind w:left="6" w:right="141" w:firstLine="702"/>
        <w:jc w:val="both"/>
        <w:rPr>
          <w:rFonts w:ascii="Times New Roman" w:hAnsi="Times New Roman" w:cs="Times New Roman"/>
          <w:bCs/>
          <w:color w:val="000000" w:themeColor="text1"/>
          <w:sz w:val="24"/>
          <w:szCs w:val="24"/>
        </w:rPr>
      </w:pPr>
      <w:r w:rsidRPr="00AB3C7A">
        <w:rPr>
          <w:rFonts w:ascii="Times New Roman" w:eastAsia="Times New Roman" w:hAnsi="Times New Roman" w:cs="Times New Roman"/>
          <w:bCs/>
          <w:color w:val="000000" w:themeColor="text1"/>
          <w:sz w:val="24"/>
          <w:szCs w:val="24"/>
        </w:rPr>
        <w:lastRenderedPageBreak/>
        <w:t>Os veículos deverão ser substituídos por outros do mesmo tipo e modelo, sempre que, a juízo da Secretaria, estiverem comprometendo a segurança ou a normalidade de seu funcionamento.</w:t>
      </w:r>
    </w:p>
    <w:p w14:paraId="2DA5D99D" w14:textId="77777777" w:rsidR="004052E7" w:rsidRPr="00AB3C7A" w:rsidRDefault="004052E7" w:rsidP="00AB3C7A">
      <w:pPr>
        <w:pStyle w:val="PargrafodaLista"/>
        <w:shd w:val="clear" w:color="auto" w:fill="FFFFFF" w:themeFill="background1"/>
        <w:spacing w:after="0"/>
        <w:ind w:left="6" w:right="141" w:firstLine="702"/>
        <w:jc w:val="both"/>
        <w:rPr>
          <w:rFonts w:ascii="Times New Roman" w:hAnsi="Times New Roman" w:cs="Times New Roman"/>
          <w:bCs/>
          <w:color w:val="000000" w:themeColor="text1"/>
          <w:sz w:val="24"/>
          <w:szCs w:val="24"/>
        </w:rPr>
      </w:pPr>
      <w:r w:rsidRPr="00AB3C7A">
        <w:rPr>
          <w:rFonts w:ascii="Times New Roman" w:eastAsia="Times New Roman" w:hAnsi="Times New Roman" w:cs="Times New Roman"/>
          <w:bCs/>
          <w:color w:val="000000" w:themeColor="text1"/>
          <w:sz w:val="24"/>
          <w:szCs w:val="24"/>
        </w:rPr>
        <w:t>Em caso de quebra de veículo durante trajeto, a CONTRATADA deverá tomar todas as providências necessárias para atendimento dos usuários em trânsito, no prazo de 24 (vinte e quatro) horas.</w:t>
      </w:r>
    </w:p>
    <w:p w14:paraId="4E9A2EE8" w14:textId="77777777" w:rsidR="004052E7" w:rsidRPr="00AB3C7A" w:rsidRDefault="004052E7" w:rsidP="00AB3C7A">
      <w:pPr>
        <w:pStyle w:val="PargrafodaLista"/>
        <w:shd w:val="clear" w:color="auto" w:fill="FFFFFF" w:themeFill="background1"/>
        <w:spacing w:after="0"/>
        <w:ind w:left="6" w:right="141" w:firstLine="702"/>
        <w:jc w:val="both"/>
        <w:rPr>
          <w:rFonts w:ascii="Times New Roman" w:hAnsi="Times New Roman" w:cs="Times New Roman"/>
          <w:bCs/>
          <w:color w:val="000000" w:themeColor="text1"/>
          <w:sz w:val="24"/>
          <w:szCs w:val="24"/>
        </w:rPr>
      </w:pPr>
      <w:r w:rsidRPr="00AB3C7A">
        <w:rPr>
          <w:rFonts w:ascii="Times New Roman" w:eastAsia="Times New Roman" w:hAnsi="Times New Roman" w:cs="Times New Roman"/>
          <w:bCs/>
          <w:color w:val="000000" w:themeColor="text1"/>
          <w:sz w:val="24"/>
          <w:szCs w:val="24"/>
        </w:rPr>
        <w:t>A CONTRATADA deverá providenciar a remoção dos veículos que apresentarem problemas de funcionamento que impeçam seu uso e seu conserto no local, em qualquer local e horário da ocorrência.</w:t>
      </w:r>
    </w:p>
    <w:p w14:paraId="0C065014" w14:textId="77777777" w:rsidR="004052E7" w:rsidRPr="00AB3C7A" w:rsidRDefault="004052E7" w:rsidP="00AB3C7A">
      <w:pPr>
        <w:pStyle w:val="PargrafodaLista"/>
        <w:shd w:val="clear" w:color="auto" w:fill="FFFFFF" w:themeFill="background1"/>
        <w:spacing w:after="0"/>
        <w:ind w:left="6" w:right="141" w:firstLine="702"/>
        <w:jc w:val="both"/>
        <w:rPr>
          <w:rFonts w:ascii="Times New Roman" w:hAnsi="Times New Roman" w:cs="Times New Roman"/>
          <w:bCs/>
          <w:color w:val="000000" w:themeColor="text1"/>
          <w:sz w:val="24"/>
          <w:szCs w:val="24"/>
        </w:rPr>
      </w:pPr>
      <w:r w:rsidRPr="00AB3C7A">
        <w:rPr>
          <w:rFonts w:ascii="Times New Roman" w:eastAsia="Times New Roman" w:hAnsi="Times New Roman" w:cs="Times New Roman"/>
          <w:bCs/>
          <w:color w:val="000000" w:themeColor="text1"/>
          <w:sz w:val="24"/>
          <w:szCs w:val="24"/>
        </w:rPr>
        <w:t>O veículo removido deverá ser substituído no prazo de 24 (vinte e quatro) horas.</w:t>
      </w:r>
    </w:p>
    <w:p w14:paraId="693AC1EA" w14:textId="77777777" w:rsidR="004052E7" w:rsidRDefault="004052E7" w:rsidP="00AB3C7A">
      <w:pPr>
        <w:pStyle w:val="PargrafodaLista"/>
        <w:shd w:val="clear" w:color="auto" w:fill="FFFFFF" w:themeFill="background1"/>
        <w:spacing w:after="0"/>
        <w:ind w:left="6" w:right="141" w:firstLine="702"/>
        <w:jc w:val="both"/>
        <w:rPr>
          <w:rFonts w:ascii="Times New Roman" w:eastAsia="Times New Roman" w:hAnsi="Times New Roman" w:cs="Times New Roman"/>
          <w:bCs/>
          <w:color w:val="000000" w:themeColor="text1"/>
          <w:sz w:val="24"/>
          <w:szCs w:val="24"/>
        </w:rPr>
      </w:pPr>
      <w:r w:rsidRPr="00AB3C7A">
        <w:rPr>
          <w:rFonts w:ascii="Times New Roman" w:eastAsia="Times New Roman" w:hAnsi="Times New Roman" w:cs="Times New Roman"/>
          <w:bCs/>
          <w:color w:val="000000" w:themeColor="text1"/>
          <w:sz w:val="24"/>
          <w:szCs w:val="24"/>
        </w:rPr>
        <w:t>Excepcionalmente, a fim de se evitar atrasos e/ou prejuízo à Secretaria, poderá ser admitido veículo diferente daquele que fora removido, no entanto, aquele deverá ser dotado de todos os acessórios deste.</w:t>
      </w:r>
    </w:p>
    <w:p w14:paraId="68C3551A" w14:textId="77777777" w:rsidR="007D01D8" w:rsidRPr="00AB3C7A" w:rsidRDefault="007D01D8" w:rsidP="00AB3C7A">
      <w:pPr>
        <w:pStyle w:val="PargrafodaLista"/>
        <w:shd w:val="clear" w:color="auto" w:fill="FFFFFF" w:themeFill="background1"/>
        <w:spacing w:after="0"/>
        <w:ind w:left="6" w:right="141" w:firstLine="702"/>
        <w:jc w:val="both"/>
        <w:rPr>
          <w:rFonts w:ascii="Times New Roman" w:hAnsi="Times New Roman" w:cs="Times New Roman"/>
          <w:bCs/>
          <w:color w:val="000000" w:themeColor="text1"/>
          <w:sz w:val="24"/>
          <w:szCs w:val="24"/>
        </w:rPr>
      </w:pPr>
    </w:p>
    <w:p w14:paraId="0E2E261F" w14:textId="6B03D77A" w:rsidR="004052E7" w:rsidRPr="00AB3C7A" w:rsidRDefault="004052E7" w:rsidP="00AB3C7A">
      <w:pPr>
        <w:shd w:val="clear" w:color="auto" w:fill="FFFFFF" w:themeFill="background1"/>
        <w:tabs>
          <w:tab w:val="num" w:pos="561"/>
        </w:tabs>
        <w:jc w:val="both"/>
        <w:rPr>
          <w:rFonts w:ascii="Times New Roman" w:hAnsi="Times New Roman"/>
          <w:b/>
          <w:bCs/>
          <w:color w:val="000000" w:themeColor="text1"/>
          <w:sz w:val="24"/>
          <w:szCs w:val="24"/>
        </w:rPr>
      </w:pPr>
      <w:r w:rsidRPr="007D01D8">
        <w:rPr>
          <w:rFonts w:ascii="Times New Roman" w:hAnsi="Times New Roman"/>
          <w:b/>
          <w:bCs/>
          <w:color w:val="000000" w:themeColor="text1"/>
          <w:sz w:val="24"/>
          <w:szCs w:val="24"/>
          <w:highlight w:val="lightGray"/>
        </w:rPr>
        <w:t>DO FORO</w:t>
      </w:r>
    </w:p>
    <w:p w14:paraId="3E271DE0" w14:textId="28A4BE1C" w:rsidR="005F2090" w:rsidRPr="00AB3C7A" w:rsidRDefault="009040A5" w:rsidP="007D01D8">
      <w:pPr>
        <w:shd w:val="clear" w:color="auto" w:fill="FFFFFF" w:themeFill="background1"/>
        <w:tabs>
          <w:tab w:val="num" w:pos="561"/>
        </w:tabs>
        <w:jc w:val="both"/>
        <w:rPr>
          <w:rFonts w:ascii="Times New Roman" w:hAnsi="Times New Roman"/>
          <w:color w:val="000000" w:themeColor="text1"/>
          <w:sz w:val="24"/>
          <w:szCs w:val="24"/>
        </w:rPr>
      </w:pPr>
      <w:r w:rsidRPr="00AB3C7A">
        <w:rPr>
          <w:rFonts w:ascii="Times New Roman" w:hAnsi="Times New Roman"/>
          <w:bCs/>
          <w:color w:val="000000" w:themeColor="text1"/>
          <w:sz w:val="24"/>
          <w:szCs w:val="24"/>
        </w:rPr>
        <w:tab/>
      </w:r>
      <w:r w:rsidR="004052E7" w:rsidRPr="00AB3C7A">
        <w:rPr>
          <w:rFonts w:ascii="Times New Roman" w:hAnsi="Times New Roman"/>
          <w:bCs/>
          <w:color w:val="000000" w:themeColor="text1"/>
          <w:sz w:val="24"/>
          <w:szCs w:val="24"/>
        </w:rPr>
        <w:t>Ficará eleito o Foro da Comarca de Maricá para dirimir quaisquer questões decorrentes CONTRATO, assim como do Edital de Convocação e do Contrato que o sucederão, renunciando as partes, a qualquer outro, por mais privilegiado que seja.</w:t>
      </w:r>
    </w:p>
    <w:p w14:paraId="66B01EAC" w14:textId="3E5BEBAD" w:rsidR="00F464AF" w:rsidRPr="007D01D8" w:rsidRDefault="007D01D8" w:rsidP="00AB3C7A">
      <w:pPr>
        <w:shd w:val="clear" w:color="auto" w:fill="FFFFFF" w:themeFill="background1"/>
        <w:spacing w:after="0" w:line="360" w:lineRule="auto"/>
        <w:jc w:val="both"/>
        <w:rPr>
          <w:rFonts w:ascii="Times New Roman" w:hAnsi="Times New Roman"/>
          <w:b/>
          <w:color w:val="000000" w:themeColor="text1"/>
          <w:sz w:val="24"/>
          <w:szCs w:val="24"/>
        </w:rPr>
      </w:pPr>
      <w:r w:rsidRPr="007D01D8">
        <w:rPr>
          <w:rFonts w:ascii="Times New Roman" w:hAnsi="Times New Roman"/>
          <w:b/>
          <w:color w:val="000000" w:themeColor="text1"/>
          <w:sz w:val="24"/>
          <w:szCs w:val="24"/>
          <w:highlight w:val="lightGray"/>
        </w:rPr>
        <w:t>MEMÓRIA DE CÁLCULO</w:t>
      </w:r>
    </w:p>
    <w:p w14:paraId="56CF83F7" w14:textId="5064F0BC" w:rsidR="00476C30" w:rsidRPr="00AB3C7A" w:rsidRDefault="003073A6" w:rsidP="00AB3C7A">
      <w:pPr>
        <w:pStyle w:val="PargrafodaLista"/>
        <w:numPr>
          <w:ilvl w:val="0"/>
          <w:numId w:val="56"/>
        </w:numPr>
        <w:shd w:val="clear" w:color="auto" w:fill="FFFFFF" w:themeFill="background1"/>
        <w:spacing w:after="0" w:line="360" w:lineRule="auto"/>
        <w:ind w:left="142" w:firstLine="567"/>
        <w:jc w:val="both"/>
        <w:rPr>
          <w:rFonts w:ascii="Times New Roman" w:hAnsi="Times New Roman" w:cs="Times New Roman"/>
          <w:b/>
          <w:color w:val="000000" w:themeColor="text1"/>
          <w:sz w:val="24"/>
          <w:szCs w:val="24"/>
          <w:u w:val="single"/>
        </w:rPr>
      </w:pPr>
      <w:r w:rsidRPr="00AB3C7A">
        <w:rPr>
          <w:rFonts w:ascii="Times New Roman" w:eastAsia="Calibri" w:hAnsi="Times New Roman" w:cs="Times New Roman"/>
          <w:bCs/>
          <w:color w:val="000000" w:themeColor="text1"/>
          <w:sz w:val="24"/>
          <w:szCs w:val="24"/>
          <w:lang w:eastAsia="en-US"/>
        </w:rPr>
        <w:t>A memória de cálculo do presente documento baseia-se na dema</w:t>
      </w:r>
      <w:r w:rsidR="00730A5A" w:rsidRPr="00AB3C7A">
        <w:rPr>
          <w:rFonts w:ascii="Times New Roman" w:eastAsia="Calibri" w:hAnsi="Times New Roman" w:cs="Times New Roman"/>
          <w:bCs/>
          <w:color w:val="000000" w:themeColor="text1"/>
          <w:sz w:val="24"/>
          <w:szCs w:val="24"/>
          <w:lang w:eastAsia="en-US"/>
        </w:rPr>
        <w:t>nda de ambulâncias destinadas as Unidades de Saúde</w:t>
      </w:r>
      <w:r w:rsidRPr="00AB3C7A">
        <w:rPr>
          <w:rFonts w:ascii="Times New Roman" w:eastAsia="Calibri" w:hAnsi="Times New Roman" w:cs="Times New Roman"/>
          <w:bCs/>
          <w:color w:val="000000" w:themeColor="text1"/>
          <w:sz w:val="24"/>
          <w:szCs w:val="24"/>
          <w:lang w:eastAsia="en-US"/>
        </w:rPr>
        <w:t>. A apuraçã</w:t>
      </w:r>
      <w:r w:rsidR="00730A5A" w:rsidRPr="00AB3C7A">
        <w:rPr>
          <w:rFonts w:ascii="Times New Roman" w:eastAsia="Calibri" w:hAnsi="Times New Roman" w:cs="Times New Roman"/>
          <w:bCs/>
          <w:color w:val="000000" w:themeColor="text1"/>
          <w:sz w:val="24"/>
          <w:szCs w:val="24"/>
          <w:lang w:eastAsia="en-US"/>
        </w:rPr>
        <w:t>o do quantitativo de ambulâncias</w:t>
      </w:r>
      <w:r w:rsidRPr="00AB3C7A">
        <w:rPr>
          <w:rFonts w:ascii="Times New Roman" w:eastAsia="Calibri" w:hAnsi="Times New Roman" w:cs="Times New Roman"/>
          <w:bCs/>
          <w:color w:val="000000" w:themeColor="text1"/>
          <w:sz w:val="24"/>
          <w:szCs w:val="24"/>
          <w:lang w:eastAsia="en-US"/>
        </w:rPr>
        <w:t xml:space="preserve"> </w:t>
      </w:r>
      <w:r w:rsidR="001B678C" w:rsidRPr="00AB3C7A">
        <w:rPr>
          <w:rFonts w:ascii="Times New Roman" w:eastAsia="Calibri" w:hAnsi="Times New Roman" w:cs="Times New Roman"/>
          <w:bCs/>
          <w:color w:val="000000" w:themeColor="text1"/>
          <w:sz w:val="24"/>
          <w:szCs w:val="24"/>
          <w:lang w:eastAsia="en-US"/>
        </w:rPr>
        <w:t>levo</w:t>
      </w:r>
      <w:r w:rsidR="00730A5A" w:rsidRPr="00AB3C7A">
        <w:rPr>
          <w:rFonts w:ascii="Times New Roman" w:eastAsia="Calibri" w:hAnsi="Times New Roman" w:cs="Times New Roman"/>
          <w:bCs/>
          <w:color w:val="000000" w:themeColor="text1"/>
          <w:sz w:val="24"/>
          <w:szCs w:val="24"/>
          <w:lang w:eastAsia="en-US"/>
        </w:rPr>
        <w:t>u em c</w:t>
      </w:r>
      <w:r w:rsidR="00B721DE" w:rsidRPr="00AB3C7A">
        <w:rPr>
          <w:rFonts w:ascii="Times New Roman" w:eastAsia="Calibri" w:hAnsi="Times New Roman" w:cs="Times New Roman"/>
          <w:bCs/>
          <w:color w:val="000000" w:themeColor="text1"/>
          <w:sz w:val="24"/>
          <w:szCs w:val="24"/>
          <w:lang w:eastAsia="en-US"/>
        </w:rPr>
        <w:t>onsideração.</w:t>
      </w:r>
    </w:p>
    <w:tbl>
      <w:tblPr>
        <w:tblW w:w="5000" w:type="pct"/>
        <w:jc w:val="center"/>
        <w:tblLook w:val="0400" w:firstRow="0" w:lastRow="0" w:firstColumn="0" w:lastColumn="0" w:noHBand="0" w:noVBand="1"/>
      </w:tblPr>
      <w:tblGrid>
        <w:gridCol w:w="4954"/>
        <w:gridCol w:w="2517"/>
        <w:gridCol w:w="2949"/>
      </w:tblGrid>
      <w:tr w:rsidR="00476C30" w:rsidRPr="00AB3C7A" w14:paraId="2FCD6B31" w14:textId="77777777" w:rsidTr="00C27DB1">
        <w:trPr>
          <w:trHeight w:val="288"/>
          <w:jc w:val="center"/>
        </w:trPr>
        <w:tc>
          <w:tcPr>
            <w:tcW w:w="23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44EFC2D" w14:textId="77777777" w:rsidR="00476C30" w:rsidRPr="00AB3C7A" w:rsidRDefault="00476C30" w:rsidP="00AB3C7A">
            <w:pPr>
              <w:shd w:val="clear" w:color="auto" w:fill="FFFFFF" w:themeFill="background1"/>
              <w:jc w:val="center"/>
              <w:rPr>
                <w:rFonts w:ascii="Times New Roman" w:eastAsia="Arial" w:hAnsi="Times New Roman"/>
                <w:b/>
                <w:color w:val="000000" w:themeColor="text1"/>
                <w:sz w:val="12"/>
                <w:szCs w:val="12"/>
              </w:rPr>
            </w:pPr>
            <w:r w:rsidRPr="00AB3C7A">
              <w:rPr>
                <w:rFonts w:ascii="Times New Roman" w:eastAsia="Arial" w:hAnsi="Times New Roman"/>
                <w:b/>
                <w:color w:val="000000" w:themeColor="text1"/>
                <w:sz w:val="12"/>
                <w:szCs w:val="12"/>
              </w:rPr>
              <w:t>UNIDADES BÁSICAS</w:t>
            </w:r>
          </w:p>
          <w:p w14:paraId="752D33FE" w14:textId="77777777" w:rsidR="00476C30" w:rsidRPr="00AB3C7A" w:rsidRDefault="00476C30" w:rsidP="00AB3C7A">
            <w:pPr>
              <w:shd w:val="clear" w:color="auto" w:fill="FFFFFF" w:themeFill="background1"/>
              <w:jc w:val="center"/>
              <w:rPr>
                <w:rFonts w:ascii="Times New Roman" w:eastAsia="Arial" w:hAnsi="Times New Roman"/>
                <w:b/>
                <w:color w:val="000000" w:themeColor="text1"/>
                <w:sz w:val="12"/>
                <w:szCs w:val="12"/>
              </w:rPr>
            </w:pPr>
            <w:r w:rsidRPr="00AB3C7A">
              <w:rPr>
                <w:rFonts w:ascii="Times New Roman" w:eastAsia="Arial" w:hAnsi="Times New Roman"/>
                <w:b/>
                <w:color w:val="000000" w:themeColor="text1"/>
                <w:sz w:val="12"/>
                <w:szCs w:val="12"/>
              </w:rPr>
              <w:t>TRADICIONAIS</w:t>
            </w:r>
          </w:p>
        </w:tc>
        <w:tc>
          <w:tcPr>
            <w:tcW w:w="120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2309BD2" w14:textId="77777777" w:rsidR="00476C30" w:rsidRPr="00AB3C7A" w:rsidRDefault="00476C30" w:rsidP="00AB3C7A">
            <w:pPr>
              <w:shd w:val="clear" w:color="auto" w:fill="FFFFFF" w:themeFill="background1"/>
              <w:jc w:val="center"/>
              <w:rPr>
                <w:rFonts w:ascii="Times New Roman" w:eastAsia="Arial" w:hAnsi="Times New Roman"/>
                <w:b/>
                <w:color w:val="000000" w:themeColor="text1"/>
                <w:sz w:val="12"/>
                <w:szCs w:val="12"/>
              </w:rPr>
            </w:pPr>
            <w:r w:rsidRPr="00AB3C7A">
              <w:rPr>
                <w:rFonts w:ascii="Times New Roman" w:eastAsia="Arial" w:hAnsi="Times New Roman"/>
                <w:b/>
                <w:color w:val="000000" w:themeColor="text1"/>
                <w:sz w:val="12"/>
                <w:szCs w:val="12"/>
              </w:rPr>
              <w:t>AMBULÂNCIA TIPO B</w:t>
            </w:r>
          </w:p>
        </w:tc>
        <w:tc>
          <w:tcPr>
            <w:tcW w:w="141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DD6AD90" w14:textId="77777777" w:rsidR="00476C30" w:rsidRPr="00AB3C7A" w:rsidRDefault="00476C30" w:rsidP="00AB3C7A">
            <w:pPr>
              <w:shd w:val="clear" w:color="auto" w:fill="FFFFFF" w:themeFill="background1"/>
              <w:jc w:val="center"/>
              <w:rPr>
                <w:rFonts w:ascii="Times New Roman" w:eastAsia="Arial" w:hAnsi="Times New Roman"/>
                <w:b/>
                <w:color w:val="000000" w:themeColor="text1"/>
                <w:sz w:val="12"/>
                <w:szCs w:val="12"/>
              </w:rPr>
            </w:pPr>
            <w:r w:rsidRPr="00AB3C7A">
              <w:rPr>
                <w:rFonts w:ascii="Times New Roman" w:eastAsia="Arial" w:hAnsi="Times New Roman"/>
                <w:b/>
                <w:color w:val="000000" w:themeColor="text1"/>
                <w:sz w:val="12"/>
                <w:szCs w:val="12"/>
              </w:rPr>
              <w:t>AMBULÂNCIA TIPO D</w:t>
            </w:r>
          </w:p>
        </w:tc>
      </w:tr>
      <w:tr w:rsidR="00476C30" w:rsidRPr="00AB3C7A" w14:paraId="53267ED7" w14:textId="77777777" w:rsidTr="00C27DB1">
        <w:trPr>
          <w:trHeight w:val="288"/>
          <w:jc w:val="center"/>
        </w:trPr>
        <w:tc>
          <w:tcPr>
            <w:tcW w:w="2377" w:type="pct"/>
            <w:tcBorders>
              <w:top w:val="nil"/>
              <w:left w:val="single" w:sz="4" w:space="0" w:color="000000"/>
              <w:bottom w:val="single" w:sz="4" w:space="0" w:color="000000"/>
              <w:right w:val="single" w:sz="4" w:space="0" w:color="000000"/>
            </w:tcBorders>
            <w:shd w:val="clear" w:color="auto" w:fill="FFFFFF"/>
            <w:vAlign w:val="center"/>
          </w:tcPr>
          <w:p w14:paraId="769616A2" w14:textId="77777777" w:rsidR="00476C30" w:rsidRPr="00AB3C7A" w:rsidRDefault="00476C30" w:rsidP="00AB3C7A">
            <w:pPr>
              <w:shd w:val="clear" w:color="auto" w:fill="FFFFFF" w:themeFill="background1"/>
              <w:jc w:val="center"/>
              <w:rPr>
                <w:rFonts w:ascii="Times New Roman" w:eastAsia="Arial" w:hAnsi="Times New Roman"/>
                <w:color w:val="000000" w:themeColor="text1"/>
                <w:sz w:val="12"/>
                <w:szCs w:val="12"/>
              </w:rPr>
            </w:pPr>
            <w:r w:rsidRPr="00AB3C7A">
              <w:rPr>
                <w:rFonts w:ascii="Times New Roman" w:eastAsia="Arial" w:hAnsi="Times New Roman"/>
                <w:color w:val="000000" w:themeColor="text1"/>
                <w:sz w:val="12"/>
                <w:szCs w:val="12"/>
              </w:rPr>
              <w:t>Posto de Saúde Santa Rita (24h)</w:t>
            </w:r>
          </w:p>
        </w:tc>
        <w:tc>
          <w:tcPr>
            <w:tcW w:w="1208" w:type="pct"/>
            <w:tcBorders>
              <w:top w:val="nil"/>
              <w:left w:val="nil"/>
              <w:bottom w:val="single" w:sz="4" w:space="0" w:color="000000"/>
              <w:right w:val="single" w:sz="4" w:space="0" w:color="000000"/>
            </w:tcBorders>
            <w:shd w:val="clear" w:color="auto" w:fill="auto"/>
            <w:vAlign w:val="center"/>
          </w:tcPr>
          <w:p w14:paraId="76EF2AE7" w14:textId="77777777" w:rsidR="00476C30" w:rsidRPr="00AB3C7A" w:rsidRDefault="00476C30" w:rsidP="00AB3C7A">
            <w:pPr>
              <w:shd w:val="clear" w:color="auto" w:fill="FFFFFF" w:themeFill="background1"/>
              <w:jc w:val="center"/>
              <w:rPr>
                <w:rFonts w:ascii="Times New Roman" w:eastAsia="Arial" w:hAnsi="Times New Roman"/>
                <w:color w:val="000000" w:themeColor="text1"/>
                <w:sz w:val="12"/>
                <w:szCs w:val="12"/>
              </w:rPr>
            </w:pPr>
            <w:r w:rsidRPr="00AB3C7A">
              <w:rPr>
                <w:rFonts w:ascii="Times New Roman" w:eastAsia="Arial" w:hAnsi="Times New Roman"/>
                <w:color w:val="000000" w:themeColor="text1"/>
                <w:sz w:val="12"/>
                <w:szCs w:val="12"/>
              </w:rPr>
              <w:t>1</w:t>
            </w:r>
          </w:p>
        </w:tc>
        <w:tc>
          <w:tcPr>
            <w:tcW w:w="1415" w:type="pct"/>
            <w:tcBorders>
              <w:top w:val="nil"/>
              <w:left w:val="nil"/>
              <w:bottom w:val="single" w:sz="4" w:space="0" w:color="000000"/>
              <w:right w:val="single" w:sz="4" w:space="0" w:color="000000"/>
            </w:tcBorders>
            <w:shd w:val="clear" w:color="auto" w:fill="auto"/>
            <w:vAlign w:val="center"/>
          </w:tcPr>
          <w:p w14:paraId="504DC90B" w14:textId="77777777" w:rsidR="00476C30" w:rsidRPr="00AB3C7A" w:rsidRDefault="00476C30" w:rsidP="00AB3C7A">
            <w:pPr>
              <w:shd w:val="clear" w:color="auto" w:fill="FFFFFF" w:themeFill="background1"/>
              <w:jc w:val="center"/>
              <w:rPr>
                <w:rFonts w:ascii="Times New Roman" w:eastAsia="Arial" w:hAnsi="Times New Roman"/>
                <w:color w:val="000000" w:themeColor="text1"/>
                <w:sz w:val="12"/>
                <w:szCs w:val="12"/>
              </w:rPr>
            </w:pPr>
            <w:r w:rsidRPr="00AB3C7A">
              <w:rPr>
                <w:rFonts w:ascii="Times New Roman" w:eastAsia="Arial" w:hAnsi="Times New Roman"/>
                <w:color w:val="000000" w:themeColor="text1"/>
                <w:sz w:val="12"/>
                <w:szCs w:val="12"/>
              </w:rPr>
              <w:t>1</w:t>
            </w:r>
          </w:p>
        </w:tc>
      </w:tr>
      <w:tr w:rsidR="00476C30" w:rsidRPr="00AB3C7A" w14:paraId="05B58DE5" w14:textId="77777777" w:rsidTr="00C27DB1">
        <w:trPr>
          <w:trHeight w:val="288"/>
          <w:jc w:val="center"/>
        </w:trPr>
        <w:tc>
          <w:tcPr>
            <w:tcW w:w="23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6DCE1C4" w14:textId="77777777" w:rsidR="00476C30" w:rsidRPr="00AB3C7A" w:rsidRDefault="00476C30" w:rsidP="00AB3C7A">
            <w:pPr>
              <w:shd w:val="clear" w:color="auto" w:fill="FFFFFF" w:themeFill="background1"/>
              <w:jc w:val="center"/>
              <w:rPr>
                <w:rFonts w:ascii="Times New Roman" w:eastAsia="Arial" w:hAnsi="Times New Roman"/>
                <w:b/>
                <w:color w:val="000000" w:themeColor="text1"/>
                <w:sz w:val="12"/>
                <w:szCs w:val="12"/>
              </w:rPr>
            </w:pPr>
            <w:r w:rsidRPr="00AB3C7A">
              <w:rPr>
                <w:rFonts w:ascii="Times New Roman" w:eastAsia="Arial" w:hAnsi="Times New Roman"/>
                <w:b/>
                <w:color w:val="000000" w:themeColor="text1"/>
                <w:sz w:val="12"/>
                <w:szCs w:val="12"/>
              </w:rPr>
              <w:t>UNIDADES DE URGÊNCIA E EMERGÊNCIA</w:t>
            </w:r>
          </w:p>
        </w:tc>
        <w:tc>
          <w:tcPr>
            <w:tcW w:w="120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2CDBFA4" w14:textId="77777777" w:rsidR="00476C30" w:rsidRPr="00AB3C7A" w:rsidRDefault="00476C30" w:rsidP="00AB3C7A">
            <w:pPr>
              <w:shd w:val="clear" w:color="auto" w:fill="FFFFFF" w:themeFill="background1"/>
              <w:jc w:val="center"/>
              <w:rPr>
                <w:rFonts w:ascii="Times New Roman" w:eastAsia="Arial" w:hAnsi="Times New Roman"/>
                <w:b/>
                <w:color w:val="000000" w:themeColor="text1"/>
                <w:sz w:val="12"/>
                <w:szCs w:val="12"/>
              </w:rPr>
            </w:pPr>
            <w:r w:rsidRPr="00AB3C7A">
              <w:rPr>
                <w:rFonts w:ascii="Times New Roman" w:eastAsia="Arial" w:hAnsi="Times New Roman"/>
                <w:b/>
                <w:color w:val="000000" w:themeColor="text1"/>
                <w:sz w:val="12"/>
                <w:szCs w:val="12"/>
              </w:rPr>
              <w:t>AMBULÂNCIA TIPO B</w:t>
            </w:r>
          </w:p>
        </w:tc>
        <w:tc>
          <w:tcPr>
            <w:tcW w:w="141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A3DF390" w14:textId="77777777" w:rsidR="00476C30" w:rsidRPr="00AB3C7A" w:rsidRDefault="00476C30" w:rsidP="00AB3C7A">
            <w:pPr>
              <w:shd w:val="clear" w:color="auto" w:fill="FFFFFF" w:themeFill="background1"/>
              <w:jc w:val="center"/>
              <w:rPr>
                <w:rFonts w:ascii="Times New Roman" w:eastAsia="Arial" w:hAnsi="Times New Roman"/>
                <w:b/>
                <w:color w:val="000000" w:themeColor="text1"/>
                <w:sz w:val="12"/>
                <w:szCs w:val="12"/>
              </w:rPr>
            </w:pPr>
            <w:r w:rsidRPr="00AB3C7A">
              <w:rPr>
                <w:rFonts w:ascii="Times New Roman" w:eastAsia="Arial" w:hAnsi="Times New Roman"/>
                <w:b/>
                <w:color w:val="000000" w:themeColor="text1"/>
                <w:sz w:val="12"/>
                <w:szCs w:val="12"/>
              </w:rPr>
              <w:t>AMBULÂNCIA TIPO D</w:t>
            </w:r>
          </w:p>
        </w:tc>
      </w:tr>
      <w:tr w:rsidR="00476C30" w:rsidRPr="00AB3C7A" w14:paraId="34B70F2F" w14:textId="77777777" w:rsidTr="00C27DB1">
        <w:trPr>
          <w:trHeight w:val="288"/>
          <w:jc w:val="center"/>
        </w:trPr>
        <w:tc>
          <w:tcPr>
            <w:tcW w:w="237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112E9C" w14:textId="77777777" w:rsidR="00476C30" w:rsidRPr="00AB3C7A" w:rsidRDefault="00476C30" w:rsidP="00AB3C7A">
            <w:pPr>
              <w:shd w:val="clear" w:color="auto" w:fill="FFFFFF" w:themeFill="background1"/>
              <w:jc w:val="center"/>
              <w:rPr>
                <w:rFonts w:ascii="Times New Roman" w:eastAsia="Arial" w:hAnsi="Times New Roman"/>
                <w:color w:val="000000" w:themeColor="text1"/>
                <w:sz w:val="12"/>
                <w:szCs w:val="12"/>
              </w:rPr>
            </w:pPr>
            <w:r w:rsidRPr="00AB3C7A">
              <w:rPr>
                <w:rFonts w:ascii="Times New Roman" w:eastAsia="Arial" w:hAnsi="Times New Roman"/>
                <w:color w:val="000000" w:themeColor="text1"/>
                <w:sz w:val="12"/>
                <w:szCs w:val="12"/>
              </w:rPr>
              <w:t>Hospital Municipal Conde Modesto Leal - HMCML</w:t>
            </w:r>
          </w:p>
        </w:tc>
        <w:tc>
          <w:tcPr>
            <w:tcW w:w="1208" w:type="pct"/>
            <w:tcBorders>
              <w:top w:val="single" w:sz="4" w:space="0" w:color="000000"/>
              <w:left w:val="nil"/>
              <w:bottom w:val="single" w:sz="4" w:space="0" w:color="000000"/>
              <w:right w:val="single" w:sz="4" w:space="0" w:color="000000"/>
            </w:tcBorders>
            <w:shd w:val="clear" w:color="auto" w:fill="auto"/>
            <w:vAlign w:val="center"/>
          </w:tcPr>
          <w:p w14:paraId="2B35D4CA" w14:textId="77777777" w:rsidR="00476C30" w:rsidRPr="00AB3C7A" w:rsidRDefault="00476C30" w:rsidP="00AB3C7A">
            <w:pPr>
              <w:shd w:val="clear" w:color="auto" w:fill="FFFFFF" w:themeFill="background1"/>
              <w:jc w:val="center"/>
              <w:rPr>
                <w:rFonts w:ascii="Times New Roman" w:eastAsia="Arial" w:hAnsi="Times New Roman"/>
                <w:color w:val="000000" w:themeColor="text1"/>
                <w:sz w:val="12"/>
                <w:szCs w:val="12"/>
              </w:rPr>
            </w:pPr>
            <w:r w:rsidRPr="00AB3C7A">
              <w:rPr>
                <w:rFonts w:ascii="Times New Roman" w:eastAsia="Arial" w:hAnsi="Times New Roman"/>
                <w:color w:val="000000" w:themeColor="text1"/>
                <w:sz w:val="12"/>
                <w:szCs w:val="12"/>
              </w:rPr>
              <w:t>4</w:t>
            </w:r>
          </w:p>
        </w:tc>
        <w:tc>
          <w:tcPr>
            <w:tcW w:w="1415" w:type="pct"/>
            <w:tcBorders>
              <w:top w:val="single" w:sz="4" w:space="0" w:color="000000"/>
              <w:left w:val="nil"/>
              <w:bottom w:val="single" w:sz="4" w:space="0" w:color="000000"/>
              <w:right w:val="single" w:sz="4" w:space="0" w:color="000000"/>
            </w:tcBorders>
            <w:shd w:val="clear" w:color="auto" w:fill="auto"/>
            <w:vAlign w:val="center"/>
          </w:tcPr>
          <w:p w14:paraId="4B31131D" w14:textId="77777777" w:rsidR="00476C30" w:rsidRPr="00AB3C7A" w:rsidRDefault="00476C30" w:rsidP="00AB3C7A">
            <w:pPr>
              <w:shd w:val="clear" w:color="auto" w:fill="FFFFFF" w:themeFill="background1"/>
              <w:jc w:val="center"/>
              <w:rPr>
                <w:rFonts w:ascii="Times New Roman" w:eastAsia="Arial" w:hAnsi="Times New Roman"/>
                <w:color w:val="000000" w:themeColor="text1"/>
                <w:sz w:val="12"/>
                <w:szCs w:val="12"/>
              </w:rPr>
            </w:pPr>
            <w:r w:rsidRPr="00AB3C7A">
              <w:rPr>
                <w:rFonts w:ascii="Times New Roman" w:eastAsia="Arial" w:hAnsi="Times New Roman"/>
                <w:color w:val="000000" w:themeColor="text1"/>
                <w:sz w:val="12"/>
                <w:szCs w:val="12"/>
              </w:rPr>
              <w:t>1</w:t>
            </w:r>
          </w:p>
        </w:tc>
      </w:tr>
      <w:tr w:rsidR="00476C30" w:rsidRPr="00AB3C7A" w14:paraId="2B961BC3" w14:textId="77777777" w:rsidTr="00C27DB1">
        <w:trPr>
          <w:trHeight w:val="288"/>
          <w:jc w:val="center"/>
        </w:trPr>
        <w:tc>
          <w:tcPr>
            <w:tcW w:w="2377" w:type="pct"/>
            <w:tcBorders>
              <w:top w:val="nil"/>
              <w:left w:val="single" w:sz="4" w:space="0" w:color="000000"/>
              <w:bottom w:val="single" w:sz="4" w:space="0" w:color="000000"/>
              <w:right w:val="single" w:sz="4" w:space="0" w:color="000000"/>
            </w:tcBorders>
            <w:shd w:val="clear" w:color="auto" w:fill="auto"/>
            <w:vAlign w:val="center"/>
          </w:tcPr>
          <w:p w14:paraId="6DCE5B22" w14:textId="77777777" w:rsidR="00476C30" w:rsidRPr="00AB3C7A" w:rsidRDefault="00476C30" w:rsidP="00AB3C7A">
            <w:pPr>
              <w:shd w:val="clear" w:color="auto" w:fill="FFFFFF" w:themeFill="background1"/>
              <w:jc w:val="center"/>
              <w:rPr>
                <w:rFonts w:ascii="Times New Roman" w:eastAsia="Arial" w:hAnsi="Times New Roman"/>
                <w:color w:val="000000" w:themeColor="text1"/>
                <w:sz w:val="12"/>
                <w:szCs w:val="12"/>
              </w:rPr>
            </w:pPr>
            <w:r w:rsidRPr="00AB3C7A">
              <w:rPr>
                <w:rFonts w:ascii="Times New Roman" w:eastAsia="Arial" w:hAnsi="Times New Roman"/>
                <w:color w:val="000000" w:themeColor="text1"/>
                <w:sz w:val="12"/>
                <w:szCs w:val="12"/>
              </w:rPr>
              <w:t>Hospital Dr. Ernesto Che Guevara - HMECG</w:t>
            </w:r>
          </w:p>
        </w:tc>
        <w:tc>
          <w:tcPr>
            <w:tcW w:w="1208" w:type="pct"/>
            <w:tcBorders>
              <w:top w:val="nil"/>
              <w:left w:val="nil"/>
              <w:bottom w:val="single" w:sz="4" w:space="0" w:color="000000"/>
              <w:right w:val="single" w:sz="4" w:space="0" w:color="000000"/>
            </w:tcBorders>
            <w:shd w:val="clear" w:color="auto" w:fill="auto"/>
            <w:vAlign w:val="center"/>
          </w:tcPr>
          <w:p w14:paraId="208B181F" w14:textId="77777777" w:rsidR="00476C30" w:rsidRPr="00AB3C7A" w:rsidRDefault="00476C30" w:rsidP="00AB3C7A">
            <w:pPr>
              <w:shd w:val="clear" w:color="auto" w:fill="FFFFFF" w:themeFill="background1"/>
              <w:jc w:val="center"/>
              <w:rPr>
                <w:rFonts w:ascii="Times New Roman" w:eastAsia="Arial" w:hAnsi="Times New Roman"/>
                <w:color w:val="000000" w:themeColor="text1"/>
                <w:sz w:val="12"/>
                <w:szCs w:val="12"/>
              </w:rPr>
            </w:pPr>
            <w:r w:rsidRPr="00AB3C7A">
              <w:rPr>
                <w:rFonts w:ascii="Times New Roman" w:eastAsia="Arial" w:hAnsi="Times New Roman"/>
                <w:color w:val="000000" w:themeColor="text1"/>
                <w:sz w:val="12"/>
                <w:szCs w:val="12"/>
              </w:rPr>
              <w:t>3</w:t>
            </w:r>
          </w:p>
        </w:tc>
        <w:tc>
          <w:tcPr>
            <w:tcW w:w="1415" w:type="pct"/>
            <w:tcBorders>
              <w:top w:val="nil"/>
              <w:left w:val="nil"/>
              <w:bottom w:val="single" w:sz="4" w:space="0" w:color="000000"/>
              <w:right w:val="single" w:sz="4" w:space="0" w:color="000000"/>
            </w:tcBorders>
            <w:shd w:val="clear" w:color="auto" w:fill="auto"/>
            <w:vAlign w:val="center"/>
          </w:tcPr>
          <w:p w14:paraId="13291EFA" w14:textId="77777777" w:rsidR="00476C30" w:rsidRPr="00AB3C7A" w:rsidRDefault="00476C30" w:rsidP="00AB3C7A">
            <w:pPr>
              <w:shd w:val="clear" w:color="auto" w:fill="FFFFFF" w:themeFill="background1"/>
              <w:jc w:val="center"/>
              <w:rPr>
                <w:rFonts w:ascii="Times New Roman" w:eastAsia="Arial" w:hAnsi="Times New Roman"/>
                <w:color w:val="000000" w:themeColor="text1"/>
                <w:sz w:val="12"/>
                <w:szCs w:val="12"/>
              </w:rPr>
            </w:pPr>
            <w:r w:rsidRPr="00AB3C7A">
              <w:rPr>
                <w:rFonts w:ascii="Times New Roman" w:eastAsia="Arial" w:hAnsi="Times New Roman"/>
                <w:color w:val="000000" w:themeColor="text1"/>
                <w:sz w:val="12"/>
                <w:szCs w:val="12"/>
              </w:rPr>
              <w:t>1</w:t>
            </w:r>
          </w:p>
        </w:tc>
      </w:tr>
      <w:tr w:rsidR="00476C30" w:rsidRPr="00AB3C7A" w14:paraId="5C06E833" w14:textId="77777777" w:rsidTr="00C27DB1">
        <w:trPr>
          <w:trHeight w:val="288"/>
          <w:jc w:val="center"/>
        </w:trPr>
        <w:tc>
          <w:tcPr>
            <w:tcW w:w="2377" w:type="pct"/>
            <w:tcBorders>
              <w:top w:val="nil"/>
              <w:left w:val="single" w:sz="4" w:space="0" w:color="000000"/>
              <w:bottom w:val="single" w:sz="4" w:space="0" w:color="000000"/>
              <w:right w:val="single" w:sz="4" w:space="0" w:color="000000"/>
            </w:tcBorders>
            <w:shd w:val="clear" w:color="auto" w:fill="auto"/>
            <w:vAlign w:val="center"/>
          </w:tcPr>
          <w:p w14:paraId="38B3D17F" w14:textId="77777777" w:rsidR="00476C30" w:rsidRPr="00AB3C7A" w:rsidRDefault="00476C30" w:rsidP="00AB3C7A">
            <w:pPr>
              <w:shd w:val="clear" w:color="auto" w:fill="FFFFFF" w:themeFill="background1"/>
              <w:jc w:val="center"/>
              <w:rPr>
                <w:rFonts w:ascii="Times New Roman" w:eastAsia="Arial" w:hAnsi="Times New Roman"/>
                <w:color w:val="000000" w:themeColor="text1"/>
                <w:sz w:val="12"/>
                <w:szCs w:val="12"/>
              </w:rPr>
            </w:pPr>
            <w:r w:rsidRPr="00AB3C7A">
              <w:rPr>
                <w:rFonts w:ascii="Times New Roman" w:eastAsia="Arial" w:hAnsi="Times New Roman"/>
                <w:color w:val="000000" w:themeColor="text1"/>
                <w:sz w:val="12"/>
                <w:szCs w:val="12"/>
              </w:rPr>
              <w:t>Unidade de Pronto Atendimento – UPA 24h Inoã</w:t>
            </w:r>
          </w:p>
        </w:tc>
        <w:tc>
          <w:tcPr>
            <w:tcW w:w="1208" w:type="pct"/>
            <w:tcBorders>
              <w:top w:val="nil"/>
              <w:left w:val="nil"/>
              <w:bottom w:val="single" w:sz="4" w:space="0" w:color="000000"/>
              <w:right w:val="single" w:sz="4" w:space="0" w:color="000000"/>
            </w:tcBorders>
            <w:shd w:val="clear" w:color="auto" w:fill="auto"/>
            <w:vAlign w:val="center"/>
          </w:tcPr>
          <w:p w14:paraId="6578BDD1" w14:textId="77777777" w:rsidR="00476C30" w:rsidRPr="00AB3C7A" w:rsidRDefault="00476C30" w:rsidP="00AB3C7A">
            <w:pPr>
              <w:shd w:val="clear" w:color="auto" w:fill="FFFFFF" w:themeFill="background1"/>
              <w:jc w:val="center"/>
              <w:rPr>
                <w:rFonts w:ascii="Times New Roman" w:eastAsia="Arial" w:hAnsi="Times New Roman"/>
                <w:color w:val="000000" w:themeColor="text1"/>
                <w:sz w:val="12"/>
                <w:szCs w:val="12"/>
              </w:rPr>
            </w:pPr>
            <w:r w:rsidRPr="00AB3C7A">
              <w:rPr>
                <w:rFonts w:ascii="Times New Roman" w:eastAsia="Arial" w:hAnsi="Times New Roman"/>
                <w:color w:val="000000" w:themeColor="text1"/>
                <w:sz w:val="12"/>
                <w:szCs w:val="12"/>
              </w:rPr>
              <w:t>2</w:t>
            </w:r>
          </w:p>
        </w:tc>
        <w:tc>
          <w:tcPr>
            <w:tcW w:w="1415" w:type="pct"/>
            <w:tcBorders>
              <w:top w:val="nil"/>
              <w:left w:val="nil"/>
              <w:bottom w:val="single" w:sz="4" w:space="0" w:color="000000"/>
              <w:right w:val="single" w:sz="4" w:space="0" w:color="000000"/>
            </w:tcBorders>
            <w:shd w:val="clear" w:color="auto" w:fill="auto"/>
            <w:vAlign w:val="center"/>
          </w:tcPr>
          <w:p w14:paraId="6416DC1B" w14:textId="77777777" w:rsidR="00476C30" w:rsidRPr="00AB3C7A" w:rsidRDefault="00476C30" w:rsidP="00AB3C7A">
            <w:pPr>
              <w:shd w:val="clear" w:color="auto" w:fill="FFFFFF" w:themeFill="background1"/>
              <w:jc w:val="center"/>
              <w:rPr>
                <w:rFonts w:ascii="Times New Roman" w:eastAsia="Arial" w:hAnsi="Times New Roman"/>
                <w:color w:val="000000" w:themeColor="text1"/>
                <w:sz w:val="12"/>
                <w:szCs w:val="12"/>
              </w:rPr>
            </w:pPr>
            <w:r w:rsidRPr="00AB3C7A">
              <w:rPr>
                <w:rFonts w:ascii="Times New Roman" w:eastAsia="Arial" w:hAnsi="Times New Roman"/>
                <w:color w:val="000000" w:themeColor="text1"/>
                <w:sz w:val="12"/>
                <w:szCs w:val="12"/>
              </w:rPr>
              <w:t>1</w:t>
            </w:r>
          </w:p>
        </w:tc>
      </w:tr>
      <w:tr w:rsidR="00476C30" w:rsidRPr="00AB3C7A" w14:paraId="6AA550DF" w14:textId="77777777" w:rsidTr="00C27DB1">
        <w:trPr>
          <w:trHeight w:val="300"/>
          <w:jc w:val="center"/>
        </w:trPr>
        <w:tc>
          <w:tcPr>
            <w:tcW w:w="2377" w:type="pct"/>
            <w:tcBorders>
              <w:top w:val="single" w:sz="8" w:space="0" w:color="000000"/>
              <w:left w:val="single" w:sz="8" w:space="0" w:color="000000"/>
              <w:bottom w:val="single" w:sz="8" w:space="0" w:color="000000"/>
              <w:right w:val="nil"/>
            </w:tcBorders>
            <w:shd w:val="clear" w:color="auto" w:fill="D9D9D9" w:themeFill="background1" w:themeFillShade="D9"/>
            <w:vAlign w:val="center"/>
          </w:tcPr>
          <w:p w14:paraId="1006D80D" w14:textId="77777777" w:rsidR="00476C30" w:rsidRPr="00AB3C7A" w:rsidRDefault="00476C30" w:rsidP="00AB3C7A">
            <w:pPr>
              <w:shd w:val="clear" w:color="auto" w:fill="FFFFFF" w:themeFill="background1"/>
              <w:jc w:val="center"/>
              <w:rPr>
                <w:rFonts w:ascii="Times New Roman" w:eastAsia="Arial" w:hAnsi="Times New Roman"/>
                <w:b/>
                <w:color w:val="000000" w:themeColor="text1"/>
                <w:sz w:val="12"/>
                <w:szCs w:val="12"/>
              </w:rPr>
            </w:pPr>
            <w:r w:rsidRPr="00AB3C7A">
              <w:rPr>
                <w:rFonts w:ascii="Times New Roman" w:eastAsia="Arial" w:hAnsi="Times New Roman"/>
                <w:b/>
                <w:color w:val="000000" w:themeColor="text1"/>
                <w:sz w:val="12"/>
                <w:szCs w:val="12"/>
              </w:rPr>
              <w:t>TOTAL</w:t>
            </w:r>
          </w:p>
        </w:tc>
        <w:tc>
          <w:tcPr>
            <w:tcW w:w="2623" w:type="pct"/>
            <w:gridSpan w:val="2"/>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719B374C" w14:textId="77777777" w:rsidR="00476C30" w:rsidRPr="00AB3C7A" w:rsidRDefault="00476C30" w:rsidP="00AB3C7A">
            <w:pPr>
              <w:shd w:val="clear" w:color="auto" w:fill="FFFFFF" w:themeFill="background1"/>
              <w:jc w:val="center"/>
              <w:rPr>
                <w:rFonts w:ascii="Times New Roman" w:eastAsia="Arial" w:hAnsi="Times New Roman"/>
                <w:b/>
                <w:color w:val="000000" w:themeColor="text1"/>
                <w:sz w:val="12"/>
                <w:szCs w:val="12"/>
              </w:rPr>
            </w:pPr>
            <w:r w:rsidRPr="00AB3C7A">
              <w:rPr>
                <w:rFonts w:ascii="Times New Roman" w:eastAsia="Arial" w:hAnsi="Times New Roman"/>
                <w:b/>
                <w:color w:val="000000" w:themeColor="text1"/>
                <w:sz w:val="12"/>
                <w:szCs w:val="12"/>
              </w:rPr>
              <w:t>14</w:t>
            </w:r>
          </w:p>
        </w:tc>
      </w:tr>
    </w:tbl>
    <w:p w14:paraId="24D6C8DC" w14:textId="668BC0A9" w:rsidR="009B5251" w:rsidRPr="00AB3C7A" w:rsidRDefault="009B5251" w:rsidP="00AB3C7A">
      <w:pPr>
        <w:shd w:val="clear" w:color="auto" w:fill="FFFFFF" w:themeFill="background1"/>
        <w:tabs>
          <w:tab w:val="left" w:pos="1005"/>
        </w:tabs>
        <w:spacing w:after="0" w:line="360" w:lineRule="auto"/>
        <w:jc w:val="both"/>
        <w:rPr>
          <w:color w:val="000000" w:themeColor="text1"/>
        </w:rPr>
      </w:pPr>
    </w:p>
    <w:p w14:paraId="6AEB455D" w14:textId="3367F22D" w:rsidR="00065B34" w:rsidRPr="00AB3C7A" w:rsidRDefault="004052E7" w:rsidP="00AB3C7A">
      <w:pPr>
        <w:shd w:val="clear" w:color="auto" w:fill="FFFFFF" w:themeFill="background1"/>
        <w:spacing w:line="360" w:lineRule="auto"/>
        <w:ind w:firstLine="708"/>
        <w:jc w:val="both"/>
        <w:rPr>
          <w:rFonts w:ascii="Times New Roman" w:hAnsi="Times New Roman"/>
          <w:color w:val="000000" w:themeColor="text1"/>
          <w:sz w:val="24"/>
          <w:szCs w:val="24"/>
        </w:rPr>
      </w:pPr>
      <w:r w:rsidRPr="00AB3C7A">
        <w:rPr>
          <w:rFonts w:ascii="Times New Roman" w:hAnsi="Times New Roman"/>
          <w:color w:val="000000" w:themeColor="text1"/>
          <w:sz w:val="24"/>
          <w:szCs w:val="24"/>
        </w:rPr>
        <w:t>As ambulâncias</w:t>
      </w:r>
      <w:r w:rsidR="00066BB1" w:rsidRPr="00AB3C7A">
        <w:rPr>
          <w:rFonts w:ascii="Times New Roman" w:hAnsi="Times New Roman"/>
          <w:color w:val="000000" w:themeColor="text1"/>
          <w:sz w:val="24"/>
          <w:szCs w:val="24"/>
        </w:rPr>
        <w:t>, por possuírem configurações diferentes, foram designadas a cada setor de forma a atender a natureza do seu trabalho. Desta maneira, foi feito um estudo para a distribuição dos mesmos, nos d</w:t>
      </w:r>
      <w:r w:rsidRPr="00AB3C7A">
        <w:rPr>
          <w:rFonts w:ascii="Times New Roman" w:hAnsi="Times New Roman"/>
          <w:color w:val="000000" w:themeColor="text1"/>
          <w:sz w:val="24"/>
          <w:szCs w:val="24"/>
        </w:rPr>
        <w:t>iferentes setores da área da saúde</w:t>
      </w:r>
      <w:r w:rsidR="00066BB1" w:rsidRPr="00AB3C7A">
        <w:rPr>
          <w:rFonts w:ascii="Times New Roman" w:hAnsi="Times New Roman"/>
          <w:color w:val="000000" w:themeColor="text1"/>
          <w:sz w:val="24"/>
          <w:szCs w:val="24"/>
        </w:rPr>
        <w:t xml:space="preserve">, de modo a </w:t>
      </w:r>
      <w:r w:rsidRPr="00AB3C7A">
        <w:rPr>
          <w:rFonts w:ascii="Times New Roman" w:hAnsi="Times New Roman"/>
          <w:color w:val="000000" w:themeColor="text1"/>
          <w:sz w:val="24"/>
          <w:szCs w:val="24"/>
        </w:rPr>
        <w:t>atender a necessidade d</w:t>
      </w:r>
      <w:r w:rsidR="008B1E5A" w:rsidRPr="00AB3C7A">
        <w:rPr>
          <w:rFonts w:ascii="Times New Roman" w:hAnsi="Times New Roman"/>
          <w:color w:val="000000" w:themeColor="text1"/>
          <w:sz w:val="24"/>
          <w:szCs w:val="24"/>
        </w:rPr>
        <w:t>a população, destinando a ambulâ</w:t>
      </w:r>
      <w:r w:rsidRPr="00AB3C7A">
        <w:rPr>
          <w:rFonts w:ascii="Times New Roman" w:hAnsi="Times New Roman"/>
          <w:color w:val="000000" w:themeColor="text1"/>
          <w:sz w:val="24"/>
          <w:szCs w:val="24"/>
        </w:rPr>
        <w:t xml:space="preserve">ncia </w:t>
      </w:r>
      <w:r w:rsidR="00066BB1" w:rsidRPr="00AB3C7A">
        <w:rPr>
          <w:rFonts w:ascii="Times New Roman" w:hAnsi="Times New Roman"/>
          <w:color w:val="000000" w:themeColor="text1"/>
          <w:sz w:val="24"/>
          <w:szCs w:val="24"/>
        </w:rPr>
        <w:t xml:space="preserve">mais </w:t>
      </w:r>
      <w:r w:rsidRPr="00AB3C7A">
        <w:rPr>
          <w:rFonts w:ascii="Times New Roman" w:hAnsi="Times New Roman"/>
          <w:color w:val="000000" w:themeColor="text1"/>
          <w:sz w:val="24"/>
          <w:szCs w:val="24"/>
        </w:rPr>
        <w:t>adequada para o uso no</w:t>
      </w:r>
      <w:r w:rsidR="00066BB1" w:rsidRPr="00AB3C7A">
        <w:rPr>
          <w:rFonts w:ascii="Times New Roman" w:hAnsi="Times New Roman"/>
          <w:color w:val="000000" w:themeColor="text1"/>
          <w:sz w:val="24"/>
          <w:szCs w:val="24"/>
        </w:rPr>
        <w:t xml:space="preserve"> cotidiano</w:t>
      </w:r>
      <w:r w:rsidRPr="00AB3C7A">
        <w:rPr>
          <w:rFonts w:ascii="Times New Roman" w:hAnsi="Times New Roman"/>
          <w:color w:val="000000" w:themeColor="text1"/>
          <w:sz w:val="24"/>
          <w:szCs w:val="24"/>
        </w:rPr>
        <w:t xml:space="preserve"> dos Munícipes de Maricá</w:t>
      </w:r>
      <w:r w:rsidR="00066BB1" w:rsidRPr="00AB3C7A">
        <w:rPr>
          <w:rFonts w:ascii="Times New Roman" w:hAnsi="Times New Roman"/>
          <w:color w:val="000000" w:themeColor="text1"/>
          <w:sz w:val="24"/>
          <w:szCs w:val="24"/>
        </w:rPr>
        <w:t xml:space="preserve">. </w:t>
      </w:r>
    </w:p>
    <w:p w14:paraId="676D15BA" w14:textId="44BA14AF" w:rsidR="007D01D8" w:rsidRPr="00AB3C7A" w:rsidRDefault="00AF5656" w:rsidP="00AB3C7A">
      <w:pPr>
        <w:shd w:val="clear" w:color="auto" w:fill="FFFFFF" w:themeFill="background1"/>
        <w:spacing w:after="0" w:line="360" w:lineRule="auto"/>
        <w:ind w:firstLine="709"/>
        <w:jc w:val="both"/>
        <w:rPr>
          <w:rFonts w:ascii="Times New Roman" w:eastAsia="Times New Roman" w:hAnsi="Times New Roman"/>
          <w:b/>
          <w:color w:val="000000" w:themeColor="text1"/>
          <w:sz w:val="24"/>
          <w:szCs w:val="24"/>
          <w:lang w:eastAsia="pt-BR"/>
        </w:rPr>
      </w:pPr>
      <w:r w:rsidRPr="00AB3C7A">
        <w:rPr>
          <w:rFonts w:ascii="Times New Roman" w:eastAsia="Times New Roman" w:hAnsi="Times New Roman"/>
          <w:b/>
          <w:color w:val="000000" w:themeColor="text1"/>
          <w:sz w:val="24"/>
          <w:szCs w:val="24"/>
          <w:u w:val="single"/>
          <w:lang w:eastAsia="pt-BR"/>
        </w:rPr>
        <w:lastRenderedPageBreak/>
        <w:t>D</w:t>
      </w:r>
      <w:r w:rsidR="00066BB1" w:rsidRPr="00AB3C7A">
        <w:rPr>
          <w:rFonts w:ascii="Times New Roman" w:eastAsia="Times New Roman" w:hAnsi="Times New Roman"/>
          <w:b/>
          <w:color w:val="000000" w:themeColor="text1"/>
          <w:sz w:val="24"/>
          <w:szCs w:val="24"/>
          <w:u w:val="single"/>
          <w:lang w:eastAsia="pt-BR"/>
        </w:rPr>
        <w:t>iant</w:t>
      </w:r>
      <w:r w:rsidR="00E52462" w:rsidRPr="00AB3C7A">
        <w:rPr>
          <w:rFonts w:ascii="Times New Roman" w:eastAsia="Times New Roman" w:hAnsi="Times New Roman"/>
          <w:b/>
          <w:color w:val="000000" w:themeColor="text1"/>
          <w:sz w:val="24"/>
          <w:szCs w:val="24"/>
          <w:u w:val="single"/>
          <w:lang w:eastAsia="pt-BR"/>
        </w:rPr>
        <w:t>e destes apontamentos, optamos</w:t>
      </w:r>
      <w:r w:rsidR="008B1E5A" w:rsidRPr="00AB3C7A">
        <w:rPr>
          <w:rFonts w:ascii="Times New Roman" w:eastAsia="Times New Roman" w:hAnsi="Times New Roman"/>
          <w:b/>
          <w:color w:val="000000" w:themeColor="text1"/>
          <w:sz w:val="24"/>
          <w:szCs w:val="24"/>
          <w:u w:val="single"/>
          <w:lang w:eastAsia="pt-BR"/>
        </w:rPr>
        <w:t xml:space="preserve"> pelo contrato de aluguel de ambulâncias</w:t>
      </w:r>
      <w:r w:rsidR="00097B05" w:rsidRPr="00AB3C7A">
        <w:rPr>
          <w:rFonts w:ascii="Times New Roman" w:eastAsia="Times New Roman" w:hAnsi="Times New Roman"/>
          <w:b/>
          <w:color w:val="000000" w:themeColor="text1"/>
          <w:sz w:val="24"/>
          <w:szCs w:val="24"/>
          <w:u w:val="single"/>
          <w:lang w:eastAsia="pt-BR"/>
        </w:rPr>
        <w:t xml:space="preserve">, trata-se de uma contratação emergencial em virtude </w:t>
      </w:r>
      <w:r w:rsidRPr="00AB3C7A">
        <w:rPr>
          <w:rFonts w:ascii="Times New Roman" w:eastAsia="Times New Roman" w:hAnsi="Times New Roman"/>
          <w:b/>
          <w:color w:val="000000" w:themeColor="text1"/>
          <w:sz w:val="24"/>
          <w:szCs w:val="24"/>
          <w:u w:val="single"/>
          <w:lang w:eastAsia="pt-BR"/>
        </w:rPr>
        <w:t>da urg</w:t>
      </w:r>
      <w:r w:rsidR="00097B05" w:rsidRPr="00AB3C7A">
        <w:rPr>
          <w:rFonts w:ascii="Times New Roman" w:eastAsia="Times New Roman" w:hAnsi="Times New Roman"/>
          <w:b/>
          <w:color w:val="000000" w:themeColor="text1"/>
          <w:sz w:val="24"/>
          <w:szCs w:val="24"/>
          <w:u w:val="single"/>
          <w:lang w:eastAsia="pt-BR"/>
        </w:rPr>
        <w:t>ência</w:t>
      </w:r>
      <w:r w:rsidR="008B1E5A" w:rsidRPr="00AB3C7A">
        <w:rPr>
          <w:rFonts w:ascii="Times New Roman" w:eastAsia="Times New Roman" w:hAnsi="Times New Roman"/>
          <w:b/>
          <w:color w:val="000000" w:themeColor="text1"/>
          <w:sz w:val="24"/>
          <w:szCs w:val="24"/>
          <w:u w:val="single"/>
          <w:lang w:eastAsia="pt-BR"/>
        </w:rPr>
        <w:t xml:space="preserve"> em atender a demanda na área de saúde da população de Maricá.</w:t>
      </w:r>
    </w:p>
    <w:p w14:paraId="48AE662D" w14:textId="77777777" w:rsidR="00AF5656" w:rsidRPr="00AB3C7A" w:rsidRDefault="00AF5656" w:rsidP="00AB3C7A">
      <w:pPr>
        <w:shd w:val="clear" w:color="auto" w:fill="FFFFFF" w:themeFill="background1"/>
        <w:spacing w:after="0" w:line="360" w:lineRule="auto"/>
        <w:jc w:val="both"/>
        <w:rPr>
          <w:rFonts w:ascii="Times New Roman" w:eastAsia="Times New Roman" w:hAnsi="Times New Roman"/>
          <w:color w:val="000000" w:themeColor="text1"/>
          <w:lang w:eastAsia="pt-BR"/>
        </w:rPr>
      </w:pPr>
    </w:p>
    <w:p w14:paraId="31ADBDB7" w14:textId="28488BA3" w:rsidR="00755CF0" w:rsidRDefault="00755CF0" w:rsidP="007D01D8">
      <w:pPr>
        <w:pStyle w:val="SemEspaamento"/>
        <w:shd w:val="clear" w:color="auto" w:fill="FFFFFF" w:themeFill="background1"/>
        <w:spacing w:line="276" w:lineRule="auto"/>
        <w:jc w:val="both"/>
        <w:rPr>
          <w:rFonts w:ascii="Times New Roman" w:hAnsi="Times New Roman"/>
          <w:b/>
          <w:color w:val="000000" w:themeColor="text1"/>
          <w:sz w:val="24"/>
          <w:szCs w:val="24"/>
        </w:rPr>
      </w:pPr>
      <w:r w:rsidRPr="007D01D8">
        <w:rPr>
          <w:rFonts w:ascii="Times New Roman" w:hAnsi="Times New Roman"/>
          <w:b/>
          <w:color w:val="000000" w:themeColor="text1"/>
          <w:sz w:val="24"/>
          <w:szCs w:val="24"/>
          <w:highlight w:val="lightGray"/>
        </w:rPr>
        <w:t>JUSTIFICATIVA DO PARCELAMENTO OU NÃO DA SOLUÇÃO.</w:t>
      </w:r>
    </w:p>
    <w:p w14:paraId="5EE75E27" w14:textId="77777777" w:rsidR="007D01D8" w:rsidRPr="00AB3C7A" w:rsidRDefault="007D01D8" w:rsidP="007D01D8">
      <w:pPr>
        <w:pStyle w:val="SemEspaamento"/>
        <w:shd w:val="clear" w:color="auto" w:fill="FFFFFF" w:themeFill="background1"/>
        <w:spacing w:line="276" w:lineRule="auto"/>
        <w:jc w:val="both"/>
        <w:rPr>
          <w:rFonts w:ascii="Times New Roman" w:hAnsi="Times New Roman"/>
          <w:b/>
          <w:color w:val="000000" w:themeColor="text1"/>
          <w:sz w:val="24"/>
          <w:szCs w:val="24"/>
        </w:rPr>
      </w:pPr>
    </w:p>
    <w:p w14:paraId="19B488FB" w14:textId="4E8D3F6C" w:rsidR="001E4120" w:rsidRDefault="006370BE" w:rsidP="007D01D8">
      <w:pPr>
        <w:pStyle w:val="SemEspaamento"/>
        <w:shd w:val="clear" w:color="auto" w:fill="FFFFFF" w:themeFill="background1"/>
        <w:spacing w:line="276" w:lineRule="auto"/>
        <w:ind w:firstLine="567"/>
        <w:jc w:val="both"/>
        <w:rPr>
          <w:rFonts w:ascii="Times New Roman" w:hAnsi="Times New Roman"/>
          <w:iCs/>
          <w:color w:val="000000" w:themeColor="text1"/>
          <w:sz w:val="24"/>
          <w:szCs w:val="24"/>
        </w:rPr>
      </w:pPr>
      <w:r w:rsidRPr="00AB3C7A">
        <w:rPr>
          <w:rFonts w:ascii="Times New Roman" w:hAnsi="Times New Roman"/>
          <w:iCs/>
          <w:color w:val="000000" w:themeColor="text1"/>
          <w:sz w:val="24"/>
          <w:szCs w:val="24"/>
        </w:rPr>
        <w:t>Considerando as características do objeto a ser adquirido, a presente solução será contratada de uma única vez, não havendo, portanto, necessidade de parcelamento da solução.</w:t>
      </w:r>
      <w:r w:rsidR="001E4120" w:rsidRPr="00AB3C7A">
        <w:rPr>
          <w:rFonts w:ascii="Times New Roman" w:hAnsi="Times New Roman"/>
          <w:iCs/>
          <w:color w:val="000000" w:themeColor="text1"/>
          <w:sz w:val="24"/>
          <w:szCs w:val="24"/>
        </w:rPr>
        <w:tab/>
      </w:r>
    </w:p>
    <w:p w14:paraId="764FFAEE" w14:textId="314DAE72" w:rsidR="005A2520" w:rsidRPr="005A2520" w:rsidRDefault="005A2520" w:rsidP="005A2520">
      <w:pPr>
        <w:pStyle w:val="SemEspaamento"/>
        <w:shd w:val="clear" w:color="auto" w:fill="FFFFFF" w:themeFill="background1"/>
        <w:spacing w:line="276" w:lineRule="auto"/>
        <w:ind w:firstLine="567"/>
        <w:jc w:val="both"/>
        <w:rPr>
          <w:rFonts w:ascii="Times New Roman" w:eastAsia="Calibri" w:hAnsi="Times New Roman"/>
          <w:bCs/>
          <w:color w:val="000000" w:themeColor="text1"/>
          <w:lang w:eastAsia="en-US"/>
        </w:rPr>
      </w:pPr>
      <w:r w:rsidRPr="005A2520">
        <w:rPr>
          <w:rFonts w:ascii="Times New Roman" w:hAnsi="Times New Roman"/>
          <w:iCs/>
          <w:color w:val="000000" w:themeColor="text1"/>
          <w:sz w:val="24"/>
          <w:szCs w:val="24"/>
        </w:rPr>
        <w:t>Os serviços descritos neste TR são de natureza continuada e comum, pois enquadram-se como serviços auxiliares, necessários à Administração para o desempenho de suas atribuições, cuja interrupção possa comprometer a continuidade de suas atividades</w:t>
      </w:r>
      <w:r>
        <w:rPr>
          <w:rFonts w:ascii="Times New Roman" w:hAnsi="Times New Roman"/>
          <w:iCs/>
          <w:color w:val="000000" w:themeColor="text1"/>
          <w:sz w:val="24"/>
          <w:szCs w:val="24"/>
        </w:rPr>
        <w:t xml:space="preserve">. Por se tratar de contratação direta em razão da situação emergencial não há necessidade do parcelamento da solução. </w:t>
      </w:r>
    </w:p>
    <w:p w14:paraId="33275A0B" w14:textId="77777777" w:rsidR="000031A3" w:rsidRPr="00AB3C7A" w:rsidRDefault="000031A3" w:rsidP="00AB3C7A">
      <w:pPr>
        <w:pStyle w:val="SemEspaamento"/>
        <w:shd w:val="clear" w:color="auto" w:fill="FFFFFF" w:themeFill="background1"/>
        <w:spacing w:line="276" w:lineRule="auto"/>
        <w:jc w:val="both"/>
        <w:rPr>
          <w:rFonts w:ascii="Times New Roman" w:hAnsi="Times New Roman"/>
          <w:color w:val="000000" w:themeColor="text1"/>
          <w:sz w:val="24"/>
          <w:szCs w:val="24"/>
        </w:rPr>
      </w:pPr>
    </w:p>
    <w:p w14:paraId="07B62D55" w14:textId="77777777" w:rsidR="000031A3" w:rsidRPr="007D01D8" w:rsidRDefault="000031A3" w:rsidP="007D01D8">
      <w:pPr>
        <w:pStyle w:val="SemEspaamento"/>
        <w:shd w:val="clear" w:color="auto" w:fill="FFFFFF" w:themeFill="background1"/>
        <w:spacing w:line="276" w:lineRule="auto"/>
        <w:jc w:val="both"/>
        <w:rPr>
          <w:rFonts w:ascii="Times New Roman" w:hAnsi="Times New Roman"/>
          <w:b/>
          <w:bCs/>
          <w:color w:val="000000" w:themeColor="text1"/>
          <w:sz w:val="24"/>
          <w:szCs w:val="24"/>
          <w:highlight w:val="lightGray"/>
        </w:rPr>
      </w:pPr>
      <w:r w:rsidRPr="007D01D8">
        <w:rPr>
          <w:rFonts w:ascii="Times New Roman" w:hAnsi="Times New Roman"/>
          <w:b/>
          <w:bCs/>
          <w:color w:val="000000" w:themeColor="text1"/>
          <w:sz w:val="24"/>
          <w:szCs w:val="24"/>
          <w:highlight w:val="lightGray"/>
        </w:rPr>
        <w:t xml:space="preserve">PROVIDÊNCIAS A SEREM ADOTADAS PELA ADMINISTRAÇÃO PREVIAMENTE À CELEBRAÇÃO DO CONTRATO. </w:t>
      </w:r>
    </w:p>
    <w:p w14:paraId="1BC7046D" w14:textId="77777777" w:rsidR="007D01D8" w:rsidRPr="00AB3C7A" w:rsidRDefault="007D01D8" w:rsidP="007D01D8">
      <w:pPr>
        <w:pStyle w:val="SemEspaamento"/>
        <w:shd w:val="clear" w:color="auto" w:fill="FFFFFF" w:themeFill="background1"/>
        <w:spacing w:line="276" w:lineRule="auto"/>
        <w:jc w:val="both"/>
        <w:rPr>
          <w:rFonts w:ascii="Times New Roman" w:hAnsi="Times New Roman"/>
          <w:b/>
          <w:bCs/>
          <w:color w:val="000000" w:themeColor="text1"/>
          <w:sz w:val="24"/>
          <w:szCs w:val="24"/>
        </w:rPr>
      </w:pPr>
    </w:p>
    <w:p w14:paraId="44118D29" w14:textId="2AB84854" w:rsidR="00D532CC" w:rsidRPr="00AB3C7A" w:rsidRDefault="00D532CC" w:rsidP="00AB3C7A">
      <w:pPr>
        <w:shd w:val="clear" w:color="auto" w:fill="FFFFFF" w:themeFill="background1"/>
        <w:spacing w:after="0"/>
        <w:ind w:firstLine="567"/>
        <w:jc w:val="both"/>
        <w:rPr>
          <w:rFonts w:ascii="Times New Roman" w:eastAsia="Times New Roman" w:hAnsi="Times New Roman"/>
          <w:color w:val="000000" w:themeColor="text1"/>
          <w:sz w:val="24"/>
          <w:szCs w:val="24"/>
        </w:rPr>
      </w:pPr>
      <w:r w:rsidRPr="00AB3C7A">
        <w:rPr>
          <w:rFonts w:ascii="Times New Roman" w:eastAsia="Times New Roman" w:hAnsi="Times New Roman"/>
          <w:color w:val="000000" w:themeColor="text1"/>
          <w:sz w:val="24"/>
          <w:szCs w:val="24"/>
        </w:rPr>
        <w:t xml:space="preserve">Tendo em vista que a equipe técnica </w:t>
      </w:r>
      <w:r w:rsidR="004F7275" w:rsidRPr="00AB3C7A">
        <w:rPr>
          <w:rFonts w:ascii="Times New Roman" w:eastAsia="Times New Roman" w:hAnsi="Times New Roman"/>
          <w:color w:val="000000" w:themeColor="text1"/>
          <w:sz w:val="24"/>
          <w:szCs w:val="24"/>
        </w:rPr>
        <w:t>da</w:t>
      </w:r>
      <w:r w:rsidRPr="00AB3C7A">
        <w:rPr>
          <w:rFonts w:ascii="Times New Roman" w:eastAsia="Times New Roman" w:hAnsi="Times New Roman"/>
          <w:color w:val="000000" w:themeColor="text1"/>
          <w:sz w:val="24"/>
          <w:szCs w:val="24"/>
        </w:rPr>
        <w:t xml:space="preserve"> Secretaria de Saúde encontra-se capacitada em gerir o objeto </w:t>
      </w:r>
      <w:r w:rsidR="005F2D91" w:rsidRPr="00AB3C7A">
        <w:rPr>
          <w:rFonts w:ascii="Times New Roman" w:eastAsia="Times New Roman" w:hAnsi="Times New Roman"/>
          <w:color w:val="000000" w:themeColor="text1"/>
          <w:sz w:val="24"/>
          <w:szCs w:val="24"/>
        </w:rPr>
        <w:t>em comento</w:t>
      </w:r>
      <w:r w:rsidRPr="00AB3C7A">
        <w:rPr>
          <w:rFonts w:ascii="Times New Roman" w:eastAsia="Times New Roman" w:hAnsi="Times New Roman"/>
          <w:color w:val="000000" w:themeColor="text1"/>
          <w:sz w:val="24"/>
          <w:szCs w:val="24"/>
        </w:rPr>
        <w:t xml:space="preserve">, bem como possui local apropriado e infraestrutura adequada para </w:t>
      </w:r>
      <w:r w:rsidR="00F9217F" w:rsidRPr="00AB3C7A">
        <w:rPr>
          <w:rFonts w:ascii="Times New Roman" w:eastAsia="Times New Roman" w:hAnsi="Times New Roman"/>
          <w:color w:val="000000" w:themeColor="text1"/>
          <w:sz w:val="24"/>
          <w:szCs w:val="24"/>
        </w:rPr>
        <w:t>o recebimento dos equipamentos</w:t>
      </w:r>
      <w:r w:rsidRPr="00AB3C7A">
        <w:rPr>
          <w:rFonts w:ascii="Times New Roman" w:eastAsia="Times New Roman" w:hAnsi="Times New Roman"/>
          <w:color w:val="000000" w:themeColor="text1"/>
          <w:sz w:val="24"/>
          <w:szCs w:val="24"/>
        </w:rPr>
        <w:t>, não há providências a serem adotadas pela administração previamente à celebração do contrato, inclusive quanto à capacitação de servidores ou de empregados para fiscalização e gestão contratual ou adequação do ambiente da organização.</w:t>
      </w:r>
    </w:p>
    <w:p w14:paraId="4816079E" w14:textId="2D5806E3" w:rsidR="006370BE" w:rsidRPr="00AB3C7A" w:rsidRDefault="006370BE" w:rsidP="00AB3C7A">
      <w:pPr>
        <w:pStyle w:val="SemEspaamento"/>
        <w:shd w:val="clear" w:color="auto" w:fill="FFFFFF" w:themeFill="background1"/>
        <w:spacing w:line="276" w:lineRule="auto"/>
        <w:jc w:val="both"/>
        <w:rPr>
          <w:rFonts w:ascii="Times New Roman" w:hAnsi="Times New Roman"/>
          <w:color w:val="000000" w:themeColor="text1"/>
          <w:sz w:val="24"/>
          <w:szCs w:val="24"/>
        </w:rPr>
      </w:pPr>
    </w:p>
    <w:p w14:paraId="6689DBDC" w14:textId="77777777" w:rsidR="000031A3" w:rsidRDefault="000031A3" w:rsidP="007D01D8">
      <w:pPr>
        <w:pStyle w:val="SemEspaamento"/>
        <w:shd w:val="clear" w:color="auto" w:fill="FFFFFF" w:themeFill="background1"/>
        <w:spacing w:line="276" w:lineRule="auto"/>
        <w:jc w:val="both"/>
        <w:rPr>
          <w:rFonts w:ascii="Times New Roman" w:hAnsi="Times New Roman"/>
          <w:b/>
          <w:bCs/>
          <w:color w:val="000000" w:themeColor="text1"/>
          <w:sz w:val="24"/>
          <w:szCs w:val="24"/>
        </w:rPr>
      </w:pPr>
      <w:r w:rsidRPr="007D01D8">
        <w:rPr>
          <w:rFonts w:ascii="Times New Roman" w:hAnsi="Times New Roman"/>
          <w:b/>
          <w:bCs/>
          <w:color w:val="000000" w:themeColor="text1"/>
          <w:sz w:val="24"/>
          <w:szCs w:val="24"/>
          <w:highlight w:val="lightGray"/>
        </w:rPr>
        <w:t>CONTRATAÇÕES CORRELATADAS E/OU INTERDEPENDENTES.</w:t>
      </w:r>
    </w:p>
    <w:p w14:paraId="3D019C8B" w14:textId="77777777" w:rsidR="007D01D8" w:rsidRPr="00AB3C7A" w:rsidRDefault="007D01D8" w:rsidP="007D01D8">
      <w:pPr>
        <w:pStyle w:val="SemEspaamento"/>
        <w:shd w:val="clear" w:color="auto" w:fill="FFFFFF" w:themeFill="background1"/>
        <w:spacing w:line="276" w:lineRule="auto"/>
        <w:jc w:val="both"/>
        <w:rPr>
          <w:rFonts w:ascii="Times New Roman" w:hAnsi="Times New Roman"/>
          <w:b/>
          <w:bCs/>
          <w:color w:val="000000" w:themeColor="text1"/>
          <w:sz w:val="24"/>
          <w:szCs w:val="24"/>
        </w:rPr>
      </w:pPr>
    </w:p>
    <w:p w14:paraId="5593947E" w14:textId="14C81A23" w:rsidR="001E4120" w:rsidRPr="00AB3C7A" w:rsidRDefault="00D532CC" w:rsidP="00AB3C7A">
      <w:pPr>
        <w:pStyle w:val="SemEspaamento"/>
        <w:shd w:val="clear" w:color="auto" w:fill="FFFFFF" w:themeFill="background1"/>
        <w:spacing w:line="276" w:lineRule="auto"/>
        <w:ind w:firstLine="567"/>
        <w:jc w:val="both"/>
        <w:rPr>
          <w:rFonts w:ascii="Times New Roman" w:hAnsi="Times New Roman"/>
          <w:color w:val="000000" w:themeColor="text1"/>
          <w:sz w:val="24"/>
          <w:szCs w:val="24"/>
        </w:rPr>
      </w:pPr>
      <w:r w:rsidRPr="00AB3C7A">
        <w:rPr>
          <w:rFonts w:ascii="Times New Roman" w:hAnsi="Times New Roman"/>
          <w:color w:val="000000" w:themeColor="text1"/>
          <w:sz w:val="24"/>
          <w:szCs w:val="24"/>
        </w:rPr>
        <w:t>Para a presente contratação não é necessária uma contratação correlata ou interdependente.</w:t>
      </w:r>
    </w:p>
    <w:p w14:paraId="3839609A" w14:textId="77777777" w:rsidR="00065B34" w:rsidRPr="00AB3C7A" w:rsidRDefault="00065B34" w:rsidP="00AB3C7A">
      <w:pPr>
        <w:pStyle w:val="SemEspaamento"/>
        <w:shd w:val="clear" w:color="auto" w:fill="FFFFFF" w:themeFill="background1"/>
        <w:spacing w:line="276" w:lineRule="auto"/>
        <w:jc w:val="both"/>
        <w:rPr>
          <w:rFonts w:ascii="Times New Roman" w:hAnsi="Times New Roman"/>
          <w:color w:val="000000" w:themeColor="text1"/>
          <w:sz w:val="24"/>
          <w:szCs w:val="24"/>
        </w:rPr>
      </w:pPr>
    </w:p>
    <w:p w14:paraId="5099DFDF" w14:textId="2780FAC0" w:rsidR="000F680F" w:rsidRDefault="000031A3" w:rsidP="007D01D8">
      <w:pPr>
        <w:pStyle w:val="SemEspaamento"/>
        <w:shd w:val="clear" w:color="auto" w:fill="FFFFFF" w:themeFill="background1"/>
        <w:spacing w:line="276" w:lineRule="auto"/>
        <w:jc w:val="both"/>
        <w:rPr>
          <w:rFonts w:ascii="Times New Roman" w:hAnsi="Times New Roman"/>
          <w:b/>
          <w:bCs/>
          <w:color w:val="000000" w:themeColor="text1"/>
          <w:sz w:val="24"/>
          <w:szCs w:val="24"/>
        </w:rPr>
      </w:pPr>
      <w:r w:rsidRPr="007D01D8">
        <w:rPr>
          <w:rFonts w:ascii="Times New Roman" w:hAnsi="Times New Roman"/>
          <w:b/>
          <w:bCs/>
          <w:color w:val="000000" w:themeColor="text1"/>
          <w:sz w:val="24"/>
          <w:szCs w:val="24"/>
          <w:highlight w:val="lightGray"/>
        </w:rPr>
        <w:t>POSSÍVEIS IMPACTOS AMBIENTAIS.</w:t>
      </w:r>
    </w:p>
    <w:p w14:paraId="10BBD078" w14:textId="77777777" w:rsidR="007D01D8" w:rsidRDefault="007D01D8" w:rsidP="007D01D8">
      <w:pPr>
        <w:pStyle w:val="SemEspaamento"/>
        <w:shd w:val="clear" w:color="auto" w:fill="FFFFFF" w:themeFill="background1"/>
        <w:spacing w:line="276" w:lineRule="auto"/>
        <w:jc w:val="both"/>
        <w:rPr>
          <w:rFonts w:ascii="Times New Roman" w:hAnsi="Times New Roman"/>
          <w:b/>
          <w:bCs/>
          <w:color w:val="000000" w:themeColor="text1"/>
          <w:sz w:val="24"/>
          <w:szCs w:val="24"/>
        </w:rPr>
      </w:pPr>
    </w:p>
    <w:p w14:paraId="6138D6E8" w14:textId="77777777" w:rsidR="000F680F" w:rsidRPr="00AB3C7A" w:rsidRDefault="000F680F" w:rsidP="00AB3C7A">
      <w:pPr>
        <w:pStyle w:val="SemEspaamento"/>
        <w:shd w:val="clear" w:color="auto" w:fill="FFFFFF" w:themeFill="background1"/>
        <w:spacing w:line="360" w:lineRule="auto"/>
        <w:ind w:firstLine="708"/>
        <w:jc w:val="both"/>
        <w:rPr>
          <w:rFonts w:ascii="Times New Roman" w:hAnsi="Times New Roman"/>
          <w:color w:val="000000" w:themeColor="text1"/>
          <w:sz w:val="24"/>
          <w:szCs w:val="24"/>
        </w:rPr>
      </w:pPr>
      <w:r w:rsidRPr="00AB3C7A">
        <w:rPr>
          <w:rFonts w:ascii="Times New Roman" w:hAnsi="Times New Roman"/>
          <w:color w:val="000000" w:themeColor="text1"/>
          <w:sz w:val="24"/>
          <w:szCs w:val="24"/>
        </w:rPr>
        <w:t>No que couber, visando a atender ao disposto na legislação aplicável – em destaque às Instruções Normativas 05/2017/SEGES e 01/2019/SGD – a CONTRATADA deverá priorizar, para a execução dos serviços, a utilização de bens que sejam no todo ou em partes compostos por materiais recicláveis, atóxicos e biodegradáveis. </w:t>
      </w:r>
    </w:p>
    <w:p w14:paraId="131EF647" w14:textId="373920BE" w:rsidR="00A871D3" w:rsidRPr="00AB3C7A" w:rsidRDefault="000F680F" w:rsidP="00AB3C7A">
      <w:pPr>
        <w:pStyle w:val="SemEspaamento"/>
        <w:shd w:val="clear" w:color="auto" w:fill="FFFFFF" w:themeFill="background1"/>
        <w:spacing w:line="360" w:lineRule="auto"/>
        <w:ind w:firstLine="708"/>
        <w:jc w:val="both"/>
        <w:rPr>
          <w:rFonts w:ascii="Times New Roman" w:hAnsi="Times New Roman"/>
          <w:color w:val="000000" w:themeColor="text1"/>
          <w:sz w:val="24"/>
          <w:szCs w:val="24"/>
        </w:rPr>
      </w:pPr>
      <w:r w:rsidRPr="00AB3C7A">
        <w:rPr>
          <w:rFonts w:ascii="Times New Roman" w:hAnsi="Times New Roman"/>
          <w:color w:val="000000" w:themeColor="text1"/>
          <w:sz w:val="24"/>
          <w:szCs w:val="24"/>
        </w:rPr>
        <w:t>Além disso, a CONTRATADA deve responsabilizar-se pela correta destinação final de todos os resíduos sólidos gerados pelos produtos fornecidos que necessitam de destinação ambientalmente adequada (incluindo embalagens vazias).</w:t>
      </w:r>
    </w:p>
    <w:p w14:paraId="6F99254C" w14:textId="77777777" w:rsidR="000F680F" w:rsidRPr="00AB3C7A" w:rsidRDefault="000F680F" w:rsidP="00AB3C7A">
      <w:pPr>
        <w:pStyle w:val="Standard"/>
        <w:shd w:val="clear" w:color="auto" w:fill="FFFFFF" w:themeFill="background1"/>
        <w:tabs>
          <w:tab w:val="left" w:pos="569"/>
          <w:tab w:val="left" w:pos="854"/>
          <w:tab w:val="left" w:pos="1154"/>
          <w:tab w:val="left" w:pos="1409"/>
          <w:tab w:val="left" w:pos="1664"/>
          <w:tab w:val="left" w:pos="1979"/>
          <w:tab w:val="left" w:pos="2234"/>
          <w:tab w:val="left" w:leader="underscore" w:pos="7350"/>
        </w:tabs>
        <w:spacing w:line="276" w:lineRule="auto"/>
        <w:ind w:left="14" w:firstLine="553"/>
        <w:jc w:val="both"/>
        <w:rPr>
          <w:rFonts w:cs="Times New Roman"/>
          <w:color w:val="000000" w:themeColor="text1"/>
        </w:rPr>
      </w:pPr>
    </w:p>
    <w:p w14:paraId="27E7D4D0" w14:textId="77777777" w:rsidR="000031A3" w:rsidRDefault="000031A3" w:rsidP="007D01D8">
      <w:pPr>
        <w:pStyle w:val="SemEspaamento"/>
        <w:shd w:val="clear" w:color="auto" w:fill="FFFFFF" w:themeFill="background1"/>
        <w:spacing w:line="276" w:lineRule="auto"/>
        <w:jc w:val="both"/>
        <w:rPr>
          <w:rFonts w:ascii="Times New Roman" w:hAnsi="Times New Roman"/>
          <w:b/>
          <w:color w:val="000000" w:themeColor="text1"/>
          <w:sz w:val="24"/>
          <w:szCs w:val="24"/>
        </w:rPr>
      </w:pPr>
      <w:r w:rsidRPr="00A335B5">
        <w:rPr>
          <w:rFonts w:ascii="Times New Roman" w:hAnsi="Times New Roman"/>
          <w:b/>
          <w:color w:val="000000" w:themeColor="text1"/>
          <w:sz w:val="24"/>
          <w:szCs w:val="24"/>
          <w:highlight w:val="lightGray"/>
        </w:rPr>
        <w:t>DECLARAÇÃO DA VIABILIDADE OU NÃO DA CONTRATAÇÃO.</w:t>
      </w:r>
    </w:p>
    <w:p w14:paraId="1039564D" w14:textId="77777777" w:rsidR="007D01D8" w:rsidRPr="00AB3C7A" w:rsidRDefault="007D01D8" w:rsidP="007D01D8">
      <w:pPr>
        <w:pStyle w:val="SemEspaamento"/>
        <w:shd w:val="clear" w:color="auto" w:fill="FFFFFF" w:themeFill="background1"/>
        <w:spacing w:line="276" w:lineRule="auto"/>
        <w:jc w:val="both"/>
        <w:rPr>
          <w:rFonts w:ascii="Times New Roman" w:hAnsi="Times New Roman"/>
          <w:b/>
          <w:color w:val="000000" w:themeColor="text1"/>
          <w:sz w:val="24"/>
          <w:szCs w:val="24"/>
        </w:rPr>
      </w:pPr>
    </w:p>
    <w:p w14:paraId="24F8834E" w14:textId="0F895176" w:rsidR="000A6BDE" w:rsidRPr="00AB3C7A" w:rsidRDefault="000A6BDE" w:rsidP="00AB3C7A">
      <w:pPr>
        <w:pStyle w:val="Standard"/>
        <w:shd w:val="clear" w:color="auto" w:fill="FFFFFF" w:themeFill="background1"/>
        <w:tabs>
          <w:tab w:val="left" w:pos="569"/>
          <w:tab w:val="left" w:pos="854"/>
          <w:tab w:val="left" w:pos="1154"/>
          <w:tab w:val="left" w:pos="1409"/>
          <w:tab w:val="left" w:pos="1664"/>
          <w:tab w:val="left" w:pos="1979"/>
          <w:tab w:val="left" w:pos="2234"/>
          <w:tab w:val="left" w:leader="underscore" w:pos="7350"/>
        </w:tabs>
        <w:spacing w:line="276" w:lineRule="auto"/>
        <w:jc w:val="both"/>
        <w:rPr>
          <w:rFonts w:cs="Times New Roman"/>
          <w:color w:val="000000" w:themeColor="text1"/>
        </w:rPr>
      </w:pPr>
      <w:r w:rsidRPr="00AB3C7A">
        <w:rPr>
          <w:rFonts w:cs="Times New Roman"/>
          <w:color w:val="000000" w:themeColor="text1"/>
        </w:rPr>
        <w:tab/>
        <w:t xml:space="preserve">Diante de todo o exposto, o profissional que subscreve o presente estudo técnico preliminar declara que: </w:t>
      </w:r>
    </w:p>
    <w:p w14:paraId="4C8348AD" w14:textId="0BF3D010" w:rsidR="00041B36" w:rsidRPr="00AB3C7A" w:rsidRDefault="000A6BDE" w:rsidP="00AB3C7A">
      <w:pPr>
        <w:widowControl w:val="0"/>
        <w:shd w:val="clear" w:color="auto" w:fill="FFFFFF" w:themeFill="background1"/>
        <w:tabs>
          <w:tab w:val="left" w:pos="4270"/>
        </w:tabs>
        <w:suppressAutoHyphens/>
        <w:autoSpaceDN w:val="0"/>
        <w:spacing w:after="0"/>
        <w:ind w:firstLine="360"/>
        <w:jc w:val="both"/>
        <w:textAlignment w:val="baseline"/>
        <w:rPr>
          <w:rFonts w:ascii="Times New Roman" w:eastAsia="Arial Unicode MS" w:hAnsi="Times New Roman"/>
          <w:color w:val="000000" w:themeColor="text1"/>
          <w:sz w:val="24"/>
          <w:szCs w:val="24"/>
        </w:rPr>
      </w:pPr>
      <w:r w:rsidRPr="00AB3C7A">
        <w:rPr>
          <w:rFonts w:ascii="Times New Roman" w:hAnsi="Times New Roman"/>
          <w:color w:val="000000" w:themeColor="text1"/>
          <w:sz w:val="24"/>
          <w:szCs w:val="24"/>
        </w:rPr>
        <w:t xml:space="preserve">- A solução a ser promovida é </w:t>
      </w:r>
      <w:r w:rsidR="0034709E" w:rsidRPr="00AB3C7A">
        <w:rPr>
          <w:rFonts w:ascii="Times New Roman" w:hAnsi="Times New Roman"/>
          <w:color w:val="000000" w:themeColor="text1"/>
          <w:sz w:val="24"/>
          <w:szCs w:val="24"/>
        </w:rPr>
        <w:t xml:space="preserve">a </w:t>
      </w:r>
      <w:r w:rsidR="0034709E" w:rsidRPr="00AB3C7A">
        <w:rPr>
          <w:rFonts w:ascii="Times New Roman" w:hAnsi="Times New Roman"/>
          <w:bCs/>
          <w:color w:val="000000" w:themeColor="text1"/>
          <w:sz w:val="24"/>
          <w:szCs w:val="24"/>
        </w:rPr>
        <w:t xml:space="preserve">contratação de empresa especializada </w:t>
      </w:r>
      <w:r w:rsidR="008B1E5A" w:rsidRPr="00AB3C7A">
        <w:rPr>
          <w:rFonts w:ascii="Times New Roman" w:hAnsi="Times New Roman"/>
          <w:bCs/>
          <w:color w:val="000000" w:themeColor="text1"/>
          <w:sz w:val="24"/>
          <w:szCs w:val="24"/>
        </w:rPr>
        <w:t>em serviços de aluguel de ambulâncias.</w:t>
      </w:r>
    </w:p>
    <w:p w14:paraId="1103E88C" w14:textId="02B07F20" w:rsidR="0083689E" w:rsidRPr="00AB3C7A" w:rsidRDefault="00947AFD" w:rsidP="007D01D8">
      <w:pPr>
        <w:widowControl w:val="0"/>
        <w:shd w:val="clear" w:color="auto" w:fill="FFFFFF" w:themeFill="background1"/>
        <w:tabs>
          <w:tab w:val="left" w:pos="4270"/>
        </w:tabs>
        <w:suppressAutoHyphens/>
        <w:autoSpaceDN w:val="0"/>
        <w:spacing w:after="0"/>
        <w:ind w:firstLine="360"/>
        <w:jc w:val="both"/>
        <w:textAlignment w:val="baseline"/>
        <w:rPr>
          <w:rFonts w:ascii="Times New Roman" w:eastAsia="Arial Unicode MS" w:hAnsi="Times New Roman"/>
          <w:color w:val="000000" w:themeColor="text1"/>
          <w:sz w:val="24"/>
          <w:szCs w:val="24"/>
        </w:rPr>
      </w:pPr>
      <w:r w:rsidRPr="00AB3C7A">
        <w:rPr>
          <w:rFonts w:ascii="Times New Roman" w:eastAsia="Arial Unicode MS" w:hAnsi="Times New Roman"/>
          <w:color w:val="000000" w:themeColor="text1"/>
          <w:sz w:val="24"/>
          <w:szCs w:val="24"/>
        </w:rPr>
        <w:t xml:space="preserve">- </w:t>
      </w:r>
      <w:r w:rsidR="0034709E" w:rsidRPr="00AB3C7A">
        <w:rPr>
          <w:rFonts w:ascii="Times New Roman" w:eastAsia="Arial Unicode MS" w:hAnsi="Times New Roman"/>
          <w:color w:val="000000" w:themeColor="text1"/>
          <w:sz w:val="24"/>
          <w:szCs w:val="24"/>
        </w:rPr>
        <w:t xml:space="preserve">O objeto do presente estudo técnico preliminar – ETP- destina-se à contratação </w:t>
      </w:r>
      <w:r w:rsidR="001E47E5" w:rsidRPr="00AB3C7A">
        <w:rPr>
          <w:rFonts w:ascii="Times New Roman" w:eastAsia="Arial Unicode MS" w:hAnsi="Times New Roman"/>
          <w:color w:val="000000" w:themeColor="text1"/>
          <w:sz w:val="24"/>
          <w:szCs w:val="24"/>
        </w:rPr>
        <w:t xml:space="preserve">de </w:t>
      </w:r>
      <w:r w:rsidR="002441E2" w:rsidRPr="00AB3C7A">
        <w:rPr>
          <w:rFonts w:ascii="Times New Roman" w:eastAsia="Arial Unicode MS" w:hAnsi="Times New Roman"/>
          <w:color w:val="000000" w:themeColor="text1"/>
          <w:sz w:val="24"/>
          <w:szCs w:val="24"/>
        </w:rPr>
        <w:t>empresa especializada em Aluguel de ambulâncias.</w:t>
      </w:r>
    </w:p>
    <w:p w14:paraId="1F1DDDEA" w14:textId="4F20D7C7" w:rsidR="000A6BDE" w:rsidRPr="00AB3C7A" w:rsidRDefault="0083689E" w:rsidP="00AB3C7A">
      <w:pPr>
        <w:widowControl w:val="0"/>
        <w:shd w:val="clear" w:color="auto" w:fill="FFFFFF" w:themeFill="background1"/>
        <w:suppressAutoHyphens/>
        <w:autoSpaceDN w:val="0"/>
        <w:spacing w:after="0"/>
        <w:ind w:firstLine="360"/>
        <w:jc w:val="both"/>
        <w:textAlignment w:val="baseline"/>
        <w:rPr>
          <w:rFonts w:ascii="Times New Roman" w:hAnsi="Times New Roman"/>
          <w:bCs/>
          <w:color w:val="000000" w:themeColor="text1"/>
          <w:sz w:val="24"/>
          <w:szCs w:val="24"/>
        </w:rPr>
      </w:pPr>
      <w:r w:rsidRPr="00AB3C7A">
        <w:rPr>
          <w:rFonts w:ascii="Times New Roman" w:eastAsia="Arial Unicode MS" w:hAnsi="Times New Roman"/>
          <w:color w:val="000000" w:themeColor="text1"/>
          <w:sz w:val="24"/>
          <w:szCs w:val="24"/>
        </w:rPr>
        <w:t xml:space="preserve">Por fim, </w:t>
      </w:r>
      <w:r w:rsidR="000A6BDE" w:rsidRPr="00AB3C7A">
        <w:rPr>
          <w:rFonts w:ascii="Times New Roman" w:eastAsia="Arial Unicode MS" w:hAnsi="Times New Roman"/>
          <w:color w:val="000000" w:themeColor="text1"/>
          <w:sz w:val="24"/>
          <w:szCs w:val="24"/>
        </w:rPr>
        <w:t xml:space="preserve">a equipe </w:t>
      </w:r>
      <w:r w:rsidRPr="00AB3C7A">
        <w:rPr>
          <w:rFonts w:ascii="Times New Roman" w:eastAsia="Arial Unicode MS" w:hAnsi="Times New Roman"/>
          <w:color w:val="000000" w:themeColor="text1"/>
          <w:sz w:val="24"/>
          <w:szCs w:val="24"/>
        </w:rPr>
        <w:t xml:space="preserve">de planejamento </w:t>
      </w:r>
      <w:r w:rsidR="008B1E5A" w:rsidRPr="00AB3C7A">
        <w:rPr>
          <w:rFonts w:ascii="Times New Roman" w:eastAsia="Arial Unicode MS" w:hAnsi="Times New Roman"/>
          <w:color w:val="000000" w:themeColor="text1"/>
          <w:sz w:val="24"/>
          <w:szCs w:val="24"/>
        </w:rPr>
        <w:t>declara que o contrato de aluguel de ambulâncias</w:t>
      </w:r>
      <w:r w:rsidR="00340775" w:rsidRPr="00AB3C7A">
        <w:rPr>
          <w:rFonts w:ascii="Times New Roman" w:eastAsia="Arial Unicode MS" w:hAnsi="Times New Roman"/>
          <w:color w:val="000000" w:themeColor="text1"/>
          <w:sz w:val="24"/>
          <w:szCs w:val="24"/>
        </w:rPr>
        <w:t xml:space="preserve"> </w:t>
      </w:r>
      <w:r w:rsidR="000A6BDE" w:rsidRPr="00AB3C7A">
        <w:rPr>
          <w:rFonts w:ascii="Times New Roman" w:eastAsia="Arial Unicode MS" w:hAnsi="Times New Roman"/>
          <w:color w:val="000000" w:themeColor="text1"/>
          <w:sz w:val="24"/>
          <w:szCs w:val="24"/>
        </w:rPr>
        <w:t>é viável e fund</w:t>
      </w:r>
      <w:r w:rsidR="00340775" w:rsidRPr="00AB3C7A">
        <w:rPr>
          <w:rFonts w:ascii="Times New Roman" w:eastAsia="Arial Unicode MS" w:hAnsi="Times New Roman"/>
          <w:color w:val="000000" w:themeColor="text1"/>
          <w:sz w:val="24"/>
          <w:szCs w:val="24"/>
        </w:rPr>
        <w:t>amental para a presente demanda</w:t>
      </w:r>
      <w:r w:rsidR="000A6BDE" w:rsidRPr="00AB3C7A">
        <w:rPr>
          <w:rFonts w:ascii="Times New Roman" w:eastAsia="Arial Unicode MS" w:hAnsi="Times New Roman"/>
          <w:color w:val="000000" w:themeColor="text1"/>
          <w:sz w:val="24"/>
          <w:szCs w:val="24"/>
        </w:rPr>
        <w:t>, sendo</w:t>
      </w:r>
      <w:r w:rsidR="00340775" w:rsidRPr="00AB3C7A">
        <w:rPr>
          <w:rFonts w:ascii="Times New Roman" w:eastAsia="Arial Unicode MS" w:hAnsi="Times New Roman"/>
          <w:color w:val="000000" w:themeColor="text1"/>
          <w:sz w:val="24"/>
          <w:szCs w:val="24"/>
        </w:rPr>
        <w:t xml:space="preserve"> a</w:t>
      </w:r>
      <w:r w:rsidR="000A6BDE" w:rsidRPr="00AB3C7A">
        <w:rPr>
          <w:rFonts w:ascii="Times New Roman" w:eastAsia="Arial Unicode MS" w:hAnsi="Times New Roman"/>
          <w:color w:val="000000" w:themeColor="text1"/>
          <w:sz w:val="24"/>
          <w:szCs w:val="24"/>
        </w:rPr>
        <w:t xml:space="preserve"> medida indispensável pa</w:t>
      </w:r>
      <w:r w:rsidR="002504EC" w:rsidRPr="00AB3C7A">
        <w:rPr>
          <w:rFonts w:ascii="Times New Roman" w:eastAsia="Arial Unicode MS" w:hAnsi="Times New Roman"/>
          <w:color w:val="000000" w:themeColor="text1"/>
          <w:sz w:val="24"/>
          <w:szCs w:val="24"/>
        </w:rPr>
        <w:t>ra atender as adequações legai</w:t>
      </w:r>
      <w:r w:rsidR="000A6BDE" w:rsidRPr="00AB3C7A">
        <w:rPr>
          <w:rFonts w:ascii="Times New Roman" w:hAnsi="Times New Roman"/>
          <w:bCs/>
          <w:color w:val="000000" w:themeColor="text1"/>
          <w:sz w:val="24"/>
          <w:szCs w:val="24"/>
        </w:rPr>
        <w:t>s.</w:t>
      </w:r>
    </w:p>
    <w:p w14:paraId="3C09E8AA" w14:textId="053F6AD3" w:rsidR="0034709E" w:rsidRPr="00AB3C7A" w:rsidRDefault="0034709E" w:rsidP="00AB3C7A">
      <w:pPr>
        <w:widowControl w:val="0"/>
        <w:shd w:val="clear" w:color="auto" w:fill="FFFFFF" w:themeFill="background1"/>
        <w:suppressAutoHyphens/>
        <w:autoSpaceDN w:val="0"/>
        <w:spacing w:after="0"/>
        <w:ind w:firstLine="360"/>
        <w:jc w:val="both"/>
        <w:textAlignment w:val="baseline"/>
        <w:rPr>
          <w:rFonts w:ascii="Times New Roman" w:eastAsia="Arial Unicode MS" w:hAnsi="Times New Roman"/>
          <w:color w:val="000000" w:themeColor="text1"/>
          <w:sz w:val="24"/>
          <w:szCs w:val="24"/>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3000"/>
        <w:gridCol w:w="1500"/>
        <w:gridCol w:w="1500"/>
        <w:gridCol w:w="3000"/>
      </w:tblGrid>
      <w:tr w:rsidR="000031A3" w:rsidRPr="00AB3C7A" w14:paraId="2009ADD9" w14:textId="77777777" w:rsidTr="00E84062">
        <w:trPr>
          <w:trHeight w:val="120"/>
        </w:trPr>
        <w:tc>
          <w:tcPr>
            <w:tcW w:w="4500" w:type="dxa"/>
            <w:gridSpan w:val="2"/>
          </w:tcPr>
          <w:p w14:paraId="1468868C" w14:textId="77777777" w:rsidR="000031A3" w:rsidRPr="00AB3C7A" w:rsidRDefault="000031A3" w:rsidP="00AB3C7A">
            <w:pPr>
              <w:pStyle w:val="SemEspaamento"/>
              <w:shd w:val="clear" w:color="auto" w:fill="FFFFFF" w:themeFill="background1"/>
              <w:spacing w:line="276" w:lineRule="auto"/>
              <w:jc w:val="both"/>
              <w:rPr>
                <w:rFonts w:ascii="Times New Roman" w:hAnsi="Times New Roman"/>
                <w:color w:val="000000" w:themeColor="text1"/>
                <w:sz w:val="24"/>
                <w:szCs w:val="24"/>
              </w:rPr>
            </w:pPr>
          </w:p>
        </w:tc>
        <w:tc>
          <w:tcPr>
            <w:tcW w:w="4500" w:type="dxa"/>
            <w:gridSpan w:val="2"/>
          </w:tcPr>
          <w:p w14:paraId="08FE54D9" w14:textId="77777777" w:rsidR="000031A3" w:rsidRPr="00AB3C7A" w:rsidRDefault="000031A3" w:rsidP="00AB3C7A">
            <w:pPr>
              <w:pStyle w:val="Default"/>
              <w:shd w:val="clear" w:color="auto" w:fill="FFFFFF" w:themeFill="background1"/>
              <w:spacing w:line="276" w:lineRule="auto"/>
              <w:rPr>
                <w:rFonts w:ascii="Times New Roman" w:hAnsi="Times New Roman" w:cs="Times New Roman"/>
                <w:color w:val="000000" w:themeColor="text1"/>
              </w:rPr>
            </w:pPr>
          </w:p>
        </w:tc>
      </w:tr>
      <w:tr w:rsidR="000031A3" w:rsidRPr="00AB3C7A" w14:paraId="4D2875FA" w14:textId="77777777" w:rsidTr="00E84062">
        <w:trPr>
          <w:trHeight w:val="120"/>
        </w:trPr>
        <w:tc>
          <w:tcPr>
            <w:tcW w:w="3000" w:type="dxa"/>
          </w:tcPr>
          <w:p w14:paraId="2E5F2D55" w14:textId="77777777" w:rsidR="000031A3" w:rsidRPr="00AB3C7A" w:rsidRDefault="000031A3" w:rsidP="00AB3C7A">
            <w:pPr>
              <w:pStyle w:val="Default"/>
              <w:shd w:val="clear" w:color="auto" w:fill="FFFFFF" w:themeFill="background1"/>
              <w:spacing w:line="276" w:lineRule="auto"/>
              <w:rPr>
                <w:rFonts w:ascii="Times New Roman" w:hAnsi="Times New Roman" w:cs="Times New Roman"/>
                <w:color w:val="000000" w:themeColor="text1"/>
              </w:rPr>
            </w:pPr>
          </w:p>
        </w:tc>
        <w:tc>
          <w:tcPr>
            <w:tcW w:w="3000" w:type="dxa"/>
            <w:gridSpan w:val="2"/>
          </w:tcPr>
          <w:p w14:paraId="145AE502" w14:textId="77777777" w:rsidR="000031A3" w:rsidRPr="00AB3C7A" w:rsidRDefault="000031A3" w:rsidP="00AB3C7A">
            <w:pPr>
              <w:pStyle w:val="Default"/>
              <w:shd w:val="clear" w:color="auto" w:fill="FFFFFF" w:themeFill="background1"/>
              <w:spacing w:line="276" w:lineRule="auto"/>
              <w:rPr>
                <w:rFonts w:ascii="Times New Roman" w:hAnsi="Times New Roman" w:cs="Times New Roman"/>
                <w:color w:val="000000" w:themeColor="text1"/>
              </w:rPr>
            </w:pPr>
          </w:p>
        </w:tc>
        <w:tc>
          <w:tcPr>
            <w:tcW w:w="3000" w:type="dxa"/>
          </w:tcPr>
          <w:p w14:paraId="7E102A01" w14:textId="77777777" w:rsidR="000031A3" w:rsidRPr="00AB3C7A" w:rsidRDefault="000031A3" w:rsidP="00AB3C7A">
            <w:pPr>
              <w:pStyle w:val="Default"/>
              <w:shd w:val="clear" w:color="auto" w:fill="FFFFFF" w:themeFill="background1"/>
              <w:spacing w:line="276" w:lineRule="auto"/>
              <w:rPr>
                <w:rFonts w:ascii="Times New Roman" w:hAnsi="Times New Roman" w:cs="Times New Roman"/>
                <w:color w:val="000000" w:themeColor="text1"/>
              </w:rPr>
            </w:pPr>
          </w:p>
        </w:tc>
      </w:tr>
    </w:tbl>
    <w:p w14:paraId="703717DB" w14:textId="56B0B65B" w:rsidR="00F913C1" w:rsidRPr="00AB3C7A" w:rsidRDefault="00D532CC" w:rsidP="00AB3C7A">
      <w:pPr>
        <w:shd w:val="clear" w:color="auto" w:fill="FFFFFF" w:themeFill="background1"/>
        <w:suppressAutoHyphens/>
        <w:autoSpaceDN w:val="0"/>
        <w:snapToGrid w:val="0"/>
        <w:spacing w:after="0"/>
        <w:jc w:val="right"/>
        <w:textAlignment w:val="baseline"/>
        <w:rPr>
          <w:rFonts w:ascii="Times New Roman" w:eastAsia="Lucida Sans Unicode" w:hAnsi="Times New Roman"/>
          <w:color w:val="000000" w:themeColor="text1"/>
          <w:kern w:val="3"/>
          <w:sz w:val="24"/>
          <w:szCs w:val="24"/>
          <w:lang w:eastAsia="zh-CN" w:bidi="hi-IN"/>
        </w:rPr>
      </w:pPr>
      <w:r w:rsidRPr="00AB3C7A">
        <w:rPr>
          <w:rFonts w:ascii="Times New Roman" w:eastAsia="Lucida Sans Unicode" w:hAnsi="Times New Roman"/>
          <w:color w:val="000000" w:themeColor="text1"/>
          <w:kern w:val="3"/>
          <w:sz w:val="24"/>
          <w:szCs w:val="24"/>
          <w:lang w:eastAsia="zh-CN" w:bidi="hi-IN"/>
        </w:rPr>
        <w:t xml:space="preserve">Maricá, </w:t>
      </w:r>
      <w:bookmarkStart w:id="0" w:name="_Hlk114094501"/>
      <w:r w:rsidR="00B965F8">
        <w:rPr>
          <w:rFonts w:ascii="Times New Roman" w:eastAsia="Lucida Sans Unicode" w:hAnsi="Times New Roman"/>
          <w:color w:val="000000" w:themeColor="text1"/>
          <w:kern w:val="3"/>
          <w:sz w:val="24"/>
          <w:szCs w:val="24"/>
          <w:lang w:eastAsia="zh-CN" w:bidi="hi-IN"/>
        </w:rPr>
        <w:t>10 de outubro</w:t>
      </w:r>
      <w:r w:rsidR="007D01D8">
        <w:rPr>
          <w:rFonts w:ascii="Times New Roman" w:eastAsia="Lucida Sans Unicode" w:hAnsi="Times New Roman"/>
          <w:color w:val="000000" w:themeColor="text1"/>
          <w:kern w:val="3"/>
          <w:sz w:val="24"/>
          <w:szCs w:val="24"/>
          <w:lang w:eastAsia="zh-CN" w:bidi="hi-IN"/>
        </w:rPr>
        <w:t xml:space="preserve"> de 2024.</w:t>
      </w:r>
    </w:p>
    <w:p w14:paraId="70B94411" w14:textId="587CA9EE" w:rsidR="00F913C1" w:rsidRPr="00AB3C7A" w:rsidRDefault="00F913C1" w:rsidP="00AB3C7A">
      <w:pPr>
        <w:shd w:val="clear" w:color="auto" w:fill="FFFFFF" w:themeFill="background1"/>
        <w:tabs>
          <w:tab w:val="left" w:pos="0"/>
          <w:tab w:val="left" w:pos="567"/>
        </w:tabs>
        <w:jc w:val="center"/>
        <w:rPr>
          <w:rFonts w:ascii="Times New Roman" w:eastAsia="Times New Roman" w:hAnsi="Times New Roman"/>
          <w:color w:val="000000" w:themeColor="text1"/>
          <w:sz w:val="24"/>
          <w:szCs w:val="24"/>
        </w:rPr>
      </w:pPr>
    </w:p>
    <w:p w14:paraId="45EC656B" w14:textId="1CA75A4D" w:rsidR="004052E7" w:rsidRPr="00AB3C7A" w:rsidRDefault="00150165" w:rsidP="00AB3C7A">
      <w:pPr>
        <w:pStyle w:val="Padro"/>
        <w:widowControl w:val="0"/>
        <w:shd w:val="clear" w:color="auto" w:fill="FFFFFF" w:themeFill="background1"/>
        <w:tabs>
          <w:tab w:val="left" w:pos="0"/>
        </w:tabs>
        <w:spacing w:before="120" w:after="120" w:line="360" w:lineRule="auto"/>
        <w:rPr>
          <w:rFonts w:ascii="Times New Roman" w:hAnsi="Times New Roman"/>
          <w:color w:val="000000" w:themeColor="text1"/>
          <w:lang w:val="pt-BR"/>
        </w:rPr>
      </w:pPr>
      <w:r>
        <w:rPr>
          <w:rFonts w:ascii="Times New Roman" w:hAnsi="Times New Roman"/>
          <w:color w:val="000000" w:themeColor="text1"/>
          <w:lang w:val="pt-BR"/>
        </w:rPr>
        <w:t>Elaborado por:</w:t>
      </w:r>
    </w:p>
    <w:p w14:paraId="22E08F29" w14:textId="1656F12A" w:rsidR="009E1A7E" w:rsidRDefault="00987F05" w:rsidP="009E1A7E">
      <w:pPr>
        <w:shd w:val="clear" w:color="auto" w:fill="FFFFFF" w:themeFill="background1"/>
        <w:suppressAutoHyphens/>
        <w:autoSpaceDN w:val="0"/>
        <w:snapToGrid w:val="0"/>
        <w:spacing w:after="0"/>
        <w:jc w:val="center"/>
        <w:textAlignment w:val="baseline"/>
        <w:rPr>
          <w:rFonts w:ascii="Times New Roman" w:eastAsia="Lucida Sans Unicode" w:hAnsi="Times New Roman"/>
          <w:b/>
          <w:bCs/>
          <w:color w:val="000000" w:themeColor="text1"/>
          <w:kern w:val="3"/>
          <w:sz w:val="24"/>
          <w:szCs w:val="24"/>
          <w:lang w:eastAsia="zh-CN" w:bidi="hi-IN"/>
        </w:rPr>
      </w:pPr>
      <w:r>
        <w:rPr>
          <w:rFonts w:ascii="Times New Roman" w:eastAsia="Lucida Sans Unicode" w:hAnsi="Times New Roman"/>
          <w:b/>
          <w:bCs/>
          <w:color w:val="000000" w:themeColor="text1"/>
          <w:kern w:val="3"/>
          <w:sz w:val="24"/>
          <w:szCs w:val="24"/>
          <w:lang w:eastAsia="zh-CN" w:bidi="hi-IN"/>
        </w:rPr>
        <w:t>TIHAGO CARNEIRO</w:t>
      </w:r>
    </w:p>
    <w:p w14:paraId="1BE0D87C" w14:textId="7E0D8A67" w:rsidR="009E1A7E" w:rsidRDefault="009E1A7E" w:rsidP="009E1A7E">
      <w:pPr>
        <w:shd w:val="clear" w:color="auto" w:fill="FFFFFF" w:themeFill="background1"/>
        <w:suppressAutoHyphens/>
        <w:autoSpaceDN w:val="0"/>
        <w:snapToGrid w:val="0"/>
        <w:spacing w:after="0"/>
        <w:jc w:val="center"/>
        <w:textAlignment w:val="baseline"/>
        <w:rPr>
          <w:rFonts w:ascii="Times New Roman" w:eastAsia="Lucida Sans Unicode" w:hAnsi="Times New Roman"/>
          <w:b/>
          <w:bCs/>
          <w:color w:val="000000" w:themeColor="text1"/>
          <w:kern w:val="3"/>
          <w:sz w:val="24"/>
          <w:szCs w:val="24"/>
          <w:lang w:eastAsia="zh-CN" w:bidi="hi-IN"/>
        </w:rPr>
      </w:pPr>
      <w:r>
        <w:rPr>
          <w:rFonts w:ascii="Times New Roman" w:eastAsia="Lucida Sans Unicode" w:hAnsi="Times New Roman"/>
          <w:b/>
          <w:bCs/>
          <w:color w:val="000000" w:themeColor="text1"/>
          <w:kern w:val="3"/>
          <w:sz w:val="24"/>
          <w:szCs w:val="24"/>
          <w:lang w:eastAsia="zh-CN" w:bidi="hi-IN"/>
        </w:rPr>
        <w:t>Mat.:</w:t>
      </w:r>
      <w:r w:rsidR="00987F05">
        <w:rPr>
          <w:rFonts w:ascii="Times New Roman" w:eastAsia="Lucida Sans Unicode" w:hAnsi="Times New Roman"/>
          <w:b/>
          <w:bCs/>
          <w:color w:val="000000" w:themeColor="text1"/>
          <w:kern w:val="3"/>
          <w:sz w:val="24"/>
          <w:szCs w:val="24"/>
          <w:lang w:eastAsia="zh-CN" w:bidi="hi-IN"/>
        </w:rPr>
        <w:t>113.026</w:t>
      </w:r>
    </w:p>
    <w:p w14:paraId="18FB83D4" w14:textId="77777777" w:rsidR="004052E7" w:rsidRPr="00AB3C7A" w:rsidRDefault="004052E7" w:rsidP="00AB3C7A">
      <w:pPr>
        <w:pStyle w:val="Padro"/>
        <w:widowControl w:val="0"/>
        <w:shd w:val="clear" w:color="auto" w:fill="FFFFFF" w:themeFill="background1"/>
        <w:tabs>
          <w:tab w:val="left" w:pos="0"/>
        </w:tabs>
        <w:spacing w:before="120" w:after="120" w:line="360" w:lineRule="auto"/>
        <w:jc w:val="center"/>
        <w:rPr>
          <w:rFonts w:ascii="Times New Roman" w:hAnsi="Times New Roman"/>
          <w:color w:val="000000" w:themeColor="text1"/>
          <w:lang w:val="pt-BR"/>
        </w:rPr>
      </w:pPr>
    </w:p>
    <w:p w14:paraId="6A89DB25" w14:textId="77777777" w:rsidR="00577500" w:rsidRPr="00AB3C7A" w:rsidRDefault="00577500" w:rsidP="00AB3C7A">
      <w:pPr>
        <w:pStyle w:val="Padro"/>
        <w:widowControl w:val="0"/>
        <w:shd w:val="clear" w:color="auto" w:fill="FFFFFF" w:themeFill="background1"/>
        <w:tabs>
          <w:tab w:val="left" w:pos="0"/>
        </w:tabs>
        <w:spacing w:before="120" w:after="120" w:line="360" w:lineRule="auto"/>
        <w:jc w:val="right"/>
        <w:rPr>
          <w:rFonts w:ascii="Times New Roman" w:hAnsi="Times New Roman"/>
          <w:color w:val="000000" w:themeColor="text1"/>
          <w:lang w:val="pt-BR"/>
        </w:rPr>
      </w:pPr>
      <w:r w:rsidRPr="00AB3C7A">
        <w:rPr>
          <w:rFonts w:ascii="Times New Roman" w:hAnsi="Times New Roman"/>
          <w:color w:val="000000" w:themeColor="text1"/>
          <w:lang w:val="pt-BR"/>
        </w:rPr>
        <w:t>Conferido e de acordo,</w:t>
      </w:r>
    </w:p>
    <w:p w14:paraId="45A8FE78" w14:textId="5B96A81E" w:rsidR="00577500" w:rsidRPr="00AB3C7A" w:rsidRDefault="007D01D8" w:rsidP="00AB3C7A">
      <w:pPr>
        <w:pStyle w:val="SemEspaamento"/>
        <w:shd w:val="clear" w:color="auto" w:fill="FFFFFF" w:themeFill="background1"/>
        <w:jc w:val="right"/>
        <w:rPr>
          <w:rFonts w:ascii="Times New Roman" w:hAnsi="Times New Roman"/>
          <w:b/>
          <w:bCs/>
          <w:color w:val="000000" w:themeColor="text1"/>
          <w:sz w:val="24"/>
          <w:szCs w:val="24"/>
        </w:rPr>
      </w:pPr>
      <w:r>
        <w:rPr>
          <w:rFonts w:ascii="Times New Roman" w:hAnsi="Times New Roman"/>
          <w:b/>
          <w:bCs/>
          <w:color w:val="000000" w:themeColor="text1"/>
          <w:sz w:val="24"/>
          <w:szCs w:val="24"/>
        </w:rPr>
        <w:t>Juliana Nogueira dos Santos</w:t>
      </w:r>
    </w:p>
    <w:p w14:paraId="7F372E3C" w14:textId="021F5E93" w:rsidR="00577500" w:rsidRPr="00AB3C7A" w:rsidRDefault="00577500" w:rsidP="00AB3C7A">
      <w:pPr>
        <w:pStyle w:val="SemEspaamento"/>
        <w:shd w:val="clear" w:color="auto" w:fill="FFFFFF" w:themeFill="background1"/>
        <w:jc w:val="right"/>
        <w:rPr>
          <w:rFonts w:ascii="Times New Roman" w:hAnsi="Times New Roman"/>
          <w:color w:val="000000" w:themeColor="text1"/>
          <w:sz w:val="24"/>
          <w:szCs w:val="24"/>
        </w:rPr>
      </w:pPr>
      <w:r w:rsidRPr="00AB3C7A">
        <w:rPr>
          <w:rFonts w:ascii="Times New Roman" w:hAnsi="Times New Roman"/>
          <w:color w:val="000000" w:themeColor="text1"/>
          <w:sz w:val="24"/>
          <w:szCs w:val="24"/>
        </w:rPr>
        <w:t xml:space="preserve">Mat.: </w:t>
      </w:r>
      <w:r w:rsidR="007D01D8">
        <w:rPr>
          <w:rFonts w:ascii="Times New Roman" w:hAnsi="Times New Roman"/>
          <w:color w:val="000000" w:themeColor="text1"/>
          <w:sz w:val="24"/>
          <w:szCs w:val="24"/>
        </w:rPr>
        <w:t>113.025</w:t>
      </w:r>
    </w:p>
    <w:p w14:paraId="02F5C28A" w14:textId="77777777" w:rsidR="00577500" w:rsidRPr="00AB3C7A" w:rsidRDefault="00577500" w:rsidP="00AB3C7A">
      <w:pPr>
        <w:pStyle w:val="SemEspaamento"/>
        <w:shd w:val="clear" w:color="auto" w:fill="FFFFFF" w:themeFill="background1"/>
        <w:jc w:val="right"/>
        <w:rPr>
          <w:rFonts w:ascii="Times New Roman" w:hAnsi="Times New Roman"/>
          <w:color w:val="000000" w:themeColor="text1"/>
          <w:sz w:val="24"/>
          <w:szCs w:val="24"/>
        </w:rPr>
      </w:pPr>
      <w:r w:rsidRPr="00AB3C7A">
        <w:rPr>
          <w:rFonts w:ascii="Times New Roman" w:hAnsi="Times New Roman"/>
          <w:color w:val="000000" w:themeColor="text1"/>
          <w:sz w:val="24"/>
          <w:szCs w:val="24"/>
        </w:rPr>
        <w:t>Secretária Municipal de Saúde</w:t>
      </w:r>
    </w:p>
    <w:p w14:paraId="2986091A" w14:textId="77777777" w:rsidR="004052E7" w:rsidRPr="00AB3C7A" w:rsidRDefault="004052E7" w:rsidP="00AB3C7A">
      <w:pPr>
        <w:shd w:val="clear" w:color="auto" w:fill="FFFFFF" w:themeFill="background1"/>
        <w:tabs>
          <w:tab w:val="left" w:pos="0"/>
          <w:tab w:val="left" w:pos="567"/>
        </w:tabs>
        <w:rPr>
          <w:rFonts w:ascii="Times New Roman" w:eastAsia="Times New Roman" w:hAnsi="Times New Roman"/>
          <w:color w:val="000000" w:themeColor="text1"/>
          <w:sz w:val="24"/>
          <w:szCs w:val="24"/>
        </w:rPr>
      </w:pPr>
    </w:p>
    <w:p w14:paraId="1617F287" w14:textId="77777777" w:rsidR="004052E7" w:rsidRPr="00AB3C7A" w:rsidRDefault="004052E7" w:rsidP="00AB3C7A">
      <w:pPr>
        <w:shd w:val="clear" w:color="auto" w:fill="FFFFFF" w:themeFill="background1"/>
        <w:tabs>
          <w:tab w:val="left" w:pos="0"/>
          <w:tab w:val="left" w:pos="567"/>
        </w:tabs>
        <w:jc w:val="center"/>
        <w:rPr>
          <w:rFonts w:ascii="Times New Roman" w:eastAsia="Times New Roman" w:hAnsi="Times New Roman"/>
          <w:color w:val="000000" w:themeColor="text1"/>
          <w:sz w:val="24"/>
          <w:szCs w:val="24"/>
        </w:rPr>
      </w:pPr>
    </w:p>
    <w:p w14:paraId="3CE6B14B" w14:textId="77777777" w:rsidR="00391942" w:rsidRPr="00AB3C7A" w:rsidRDefault="00391942" w:rsidP="00AB3C7A">
      <w:pPr>
        <w:shd w:val="clear" w:color="auto" w:fill="FFFFFF" w:themeFill="background1"/>
        <w:tabs>
          <w:tab w:val="left" w:pos="0"/>
          <w:tab w:val="left" w:pos="567"/>
        </w:tabs>
        <w:jc w:val="center"/>
        <w:rPr>
          <w:rFonts w:ascii="Times New Roman" w:eastAsia="Times New Roman" w:hAnsi="Times New Roman"/>
          <w:color w:val="000000" w:themeColor="text1"/>
          <w:sz w:val="24"/>
          <w:szCs w:val="24"/>
        </w:rPr>
      </w:pPr>
    </w:p>
    <w:p w14:paraId="792C6E1F" w14:textId="77777777" w:rsidR="00391942" w:rsidRPr="00AB3C7A" w:rsidRDefault="00391942" w:rsidP="00AB3C7A">
      <w:pPr>
        <w:shd w:val="clear" w:color="auto" w:fill="FFFFFF" w:themeFill="background1"/>
        <w:tabs>
          <w:tab w:val="left" w:pos="0"/>
          <w:tab w:val="left" w:pos="567"/>
        </w:tabs>
        <w:jc w:val="center"/>
        <w:rPr>
          <w:rFonts w:ascii="Times New Roman" w:eastAsia="Times New Roman" w:hAnsi="Times New Roman"/>
          <w:color w:val="000000" w:themeColor="text1"/>
          <w:sz w:val="24"/>
          <w:szCs w:val="24"/>
        </w:rPr>
      </w:pPr>
    </w:p>
    <w:p w14:paraId="3889A056" w14:textId="77777777" w:rsidR="00391942" w:rsidRPr="00AB3C7A" w:rsidRDefault="00391942" w:rsidP="00AB3C7A">
      <w:pPr>
        <w:shd w:val="clear" w:color="auto" w:fill="FFFFFF" w:themeFill="background1"/>
        <w:tabs>
          <w:tab w:val="left" w:pos="0"/>
          <w:tab w:val="left" w:pos="567"/>
        </w:tabs>
        <w:jc w:val="center"/>
        <w:rPr>
          <w:rFonts w:ascii="Times New Roman" w:eastAsia="Times New Roman" w:hAnsi="Times New Roman"/>
          <w:color w:val="000000" w:themeColor="text1"/>
          <w:sz w:val="24"/>
          <w:szCs w:val="24"/>
        </w:rPr>
      </w:pPr>
    </w:p>
    <w:p w14:paraId="413EFB00" w14:textId="77777777" w:rsidR="001E4120" w:rsidRPr="00AB3C7A" w:rsidRDefault="001E4120" w:rsidP="00AB3C7A">
      <w:pPr>
        <w:shd w:val="clear" w:color="auto" w:fill="FFFFFF" w:themeFill="background1"/>
        <w:tabs>
          <w:tab w:val="left" w:pos="0"/>
          <w:tab w:val="left" w:pos="567"/>
        </w:tabs>
        <w:rPr>
          <w:rFonts w:ascii="Times New Roman" w:eastAsia="Times New Roman" w:hAnsi="Times New Roman"/>
          <w:color w:val="000000" w:themeColor="text1"/>
          <w:sz w:val="24"/>
          <w:szCs w:val="24"/>
        </w:rPr>
      </w:pPr>
    </w:p>
    <w:p w14:paraId="22505B34" w14:textId="77777777" w:rsidR="00391942" w:rsidRPr="00AB3C7A" w:rsidRDefault="00391942" w:rsidP="00AB3C7A">
      <w:pPr>
        <w:shd w:val="clear" w:color="auto" w:fill="FFFFFF" w:themeFill="background1"/>
        <w:tabs>
          <w:tab w:val="left" w:pos="0"/>
          <w:tab w:val="left" w:pos="567"/>
        </w:tabs>
        <w:rPr>
          <w:rFonts w:ascii="Times New Roman" w:eastAsia="Times New Roman" w:hAnsi="Times New Roman"/>
          <w:color w:val="000000" w:themeColor="text1"/>
          <w:sz w:val="24"/>
          <w:szCs w:val="24"/>
        </w:rPr>
      </w:pPr>
    </w:p>
    <w:p w14:paraId="4F408C18" w14:textId="77777777" w:rsidR="003904B2" w:rsidRPr="00AB3C7A" w:rsidRDefault="003904B2" w:rsidP="00AB3C7A">
      <w:pPr>
        <w:shd w:val="clear" w:color="auto" w:fill="FFFFFF" w:themeFill="background1"/>
        <w:tabs>
          <w:tab w:val="left" w:pos="0"/>
          <w:tab w:val="left" w:pos="567"/>
        </w:tabs>
        <w:rPr>
          <w:rFonts w:ascii="Times New Roman" w:eastAsia="Times New Roman" w:hAnsi="Times New Roman"/>
          <w:color w:val="000000" w:themeColor="text1"/>
          <w:sz w:val="24"/>
          <w:szCs w:val="24"/>
        </w:rPr>
      </w:pPr>
    </w:p>
    <w:p w14:paraId="7A4B5586" w14:textId="77777777" w:rsidR="003904B2" w:rsidRPr="00AB3C7A" w:rsidRDefault="003904B2" w:rsidP="00AB3C7A">
      <w:pPr>
        <w:shd w:val="clear" w:color="auto" w:fill="FFFFFF" w:themeFill="background1"/>
        <w:tabs>
          <w:tab w:val="left" w:pos="0"/>
          <w:tab w:val="left" w:pos="567"/>
        </w:tabs>
        <w:rPr>
          <w:rFonts w:ascii="Times New Roman" w:eastAsia="Times New Roman" w:hAnsi="Times New Roman"/>
          <w:color w:val="000000" w:themeColor="text1"/>
          <w:sz w:val="24"/>
          <w:szCs w:val="24"/>
        </w:rPr>
      </w:pPr>
    </w:p>
    <w:p w14:paraId="5B3FFE0F" w14:textId="77777777" w:rsidR="00150165" w:rsidRDefault="00150165" w:rsidP="00AB3C7A">
      <w:pPr>
        <w:shd w:val="clear" w:color="auto" w:fill="FFFFFF" w:themeFill="background1"/>
        <w:tabs>
          <w:tab w:val="left" w:pos="0"/>
          <w:tab w:val="left" w:pos="567"/>
        </w:tabs>
        <w:jc w:val="center"/>
        <w:rPr>
          <w:rFonts w:ascii="Times New Roman" w:eastAsia="Times New Roman" w:hAnsi="Times New Roman"/>
          <w:color w:val="000000" w:themeColor="text1"/>
          <w:sz w:val="24"/>
          <w:szCs w:val="24"/>
        </w:rPr>
      </w:pPr>
    </w:p>
    <w:p w14:paraId="410272BB" w14:textId="77777777" w:rsidR="00150165" w:rsidRDefault="00150165" w:rsidP="00AB3C7A">
      <w:pPr>
        <w:shd w:val="clear" w:color="auto" w:fill="FFFFFF" w:themeFill="background1"/>
        <w:tabs>
          <w:tab w:val="left" w:pos="0"/>
          <w:tab w:val="left" w:pos="567"/>
        </w:tabs>
        <w:jc w:val="center"/>
        <w:rPr>
          <w:rFonts w:ascii="Times New Roman" w:eastAsia="Times New Roman" w:hAnsi="Times New Roman"/>
          <w:color w:val="000000" w:themeColor="text1"/>
          <w:sz w:val="24"/>
          <w:szCs w:val="24"/>
        </w:rPr>
      </w:pPr>
    </w:p>
    <w:p w14:paraId="15F85A09" w14:textId="77777777" w:rsidR="00150165" w:rsidRDefault="00150165" w:rsidP="00AB3C7A">
      <w:pPr>
        <w:shd w:val="clear" w:color="auto" w:fill="FFFFFF" w:themeFill="background1"/>
        <w:tabs>
          <w:tab w:val="left" w:pos="0"/>
          <w:tab w:val="left" w:pos="567"/>
        </w:tabs>
        <w:jc w:val="center"/>
        <w:rPr>
          <w:rFonts w:ascii="Times New Roman" w:eastAsia="Times New Roman" w:hAnsi="Times New Roman"/>
          <w:color w:val="000000" w:themeColor="text1"/>
          <w:sz w:val="24"/>
          <w:szCs w:val="24"/>
        </w:rPr>
      </w:pPr>
    </w:p>
    <w:p w14:paraId="73A2C689" w14:textId="77777777" w:rsidR="00150165" w:rsidRDefault="00150165" w:rsidP="00AB3C7A">
      <w:pPr>
        <w:shd w:val="clear" w:color="auto" w:fill="FFFFFF" w:themeFill="background1"/>
        <w:tabs>
          <w:tab w:val="left" w:pos="0"/>
          <w:tab w:val="left" w:pos="567"/>
        </w:tabs>
        <w:jc w:val="center"/>
        <w:rPr>
          <w:rFonts w:ascii="Times New Roman" w:eastAsia="Times New Roman" w:hAnsi="Times New Roman"/>
          <w:color w:val="000000" w:themeColor="text1"/>
          <w:sz w:val="24"/>
          <w:szCs w:val="24"/>
        </w:rPr>
      </w:pPr>
    </w:p>
    <w:p w14:paraId="46A7699C" w14:textId="77777777" w:rsidR="00150165" w:rsidRDefault="00150165" w:rsidP="00AB3C7A">
      <w:pPr>
        <w:shd w:val="clear" w:color="auto" w:fill="FFFFFF" w:themeFill="background1"/>
        <w:tabs>
          <w:tab w:val="left" w:pos="0"/>
          <w:tab w:val="left" w:pos="567"/>
        </w:tabs>
        <w:jc w:val="center"/>
        <w:rPr>
          <w:rFonts w:ascii="Times New Roman" w:eastAsia="Times New Roman" w:hAnsi="Times New Roman"/>
          <w:color w:val="000000" w:themeColor="text1"/>
          <w:sz w:val="24"/>
          <w:szCs w:val="24"/>
        </w:rPr>
      </w:pPr>
    </w:p>
    <w:p w14:paraId="1F8B589F" w14:textId="77777777" w:rsidR="00150165" w:rsidRDefault="00150165" w:rsidP="00AB3C7A">
      <w:pPr>
        <w:shd w:val="clear" w:color="auto" w:fill="FFFFFF" w:themeFill="background1"/>
        <w:tabs>
          <w:tab w:val="left" w:pos="0"/>
          <w:tab w:val="left" w:pos="567"/>
        </w:tabs>
        <w:jc w:val="center"/>
        <w:rPr>
          <w:rFonts w:ascii="Times New Roman" w:eastAsia="Times New Roman" w:hAnsi="Times New Roman"/>
          <w:color w:val="000000" w:themeColor="text1"/>
          <w:sz w:val="24"/>
          <w:szCs w:val="24"/>
        </w:rPr>
      </w:pPr>
    </w:p>
    <w:p w14:paraId="3FD38229" w14:textId="77777777" w:rsidR="00150165" w:rsidRDefault="00150165" w:rsidP="00AB3C7A">
      <w:pPr>
        <w:shd w:val="clear" w:color="auto" w:fill="FFFFFF" w:themeFill="background1"/>
        <w:tabs>
          <w:tab w:val="left" w:pos="0"/>
          <w:tab w:val="left" w:pos="567"/>
        </w:tabs>
        <w:jc w:val="center"/>
        <w:rPr>
          <w:rFonts w:ascii="Times New Roman" w:eastAsia="Times New Roman" w:hAnsi="Times New Roman"/>
          <w:color w:val="000000" w:themeColor="text1"/>
          <w:sz w:val="24"/>
          <w:szCs w:val="24"/>
        </w:rPr>
      </w:pPr>
    </w:p>
    <w:p w14:paraId="1F75E32A" w14:textId="13D983C6" w:rsidR="00FF2D7A" w:rsidRPr="00AB3C7A" w:rsidRDefault="001128F2" w:rsidP="00AB3C7A">
      <w:pPr>
        <w:shd w:val="clear" w:color="auto" w:fill="FFFFFF" w:themeFill="background1"/>
        <w:tabs>
          <w:tab w:val="left" w:pos="0"/>
          <w:tab w:val="left" w:pos="567"/>
        </w:tabs>
        <w:jc w:val="center"/>
        <w:rPr>
          <w:rFonts w:ascii="Times New Roman" w:eastAsia="Times New Roman" w:hAnsi="Times New Roman"/>
          <w:color w:val="000000" w:themeColor="text1"/>
          <w:sz w:val="24"/>
          <w:szCs w:val="24"/>
        </w:rPr>
      </w:pPr>
      <w:r w:rsidRPr="00AB3C7A">
        <w:rPr>
          <w:rFonts w:ascii="Times New Roman" w:eastAsia="Times New Roman" w:hAnsi="Times New Roman"/>
          <w:color w:val="000000" w:themeColor="text1"/>
          <w:sz w:val="24"/>
          <w:szCs w:val="24"/>
        </w:rPr>
        <w:t>Anexo I</w:t>
      </w:r>
    </w:p>
    <w:p w14:paraId="1B6AF0E8" w14:textId="77777777" w:rsidR="00FF2D7A" w:rsidRPr="00AB3C7A" w:rsidRDefault="00FF2D7A" w:rsidP="00AB3C7A">
      <w:pPr>
        <w:shd w:val="clear" w:color="auto" w:fill="FFFFFF" w:themeFill="background1"/>
        <w:tabs>
          <w:tab w:val="left" w:pos="0"/>
          <w:tab w:val="left" w:pos="567"/>
        </w:tabs>
        <w:jc w:val="center"/>
        <w:rPr>
          <w:rFonts w:ascii="Times New Roman" w:eastAsia="Times New Roman" w:hAnsi="Times New Roman"/>
          <w:color w:val="000000" w:themeColor="text1"/>
          <w:sz w:val="24"/>
          <w:szCs w:val="24"/>
        </w:rPr>
      </w:pPr>
    </w:p>
    <w:tbl>
      <w:tblPr>
        <w:tblW w:w="5000" w:type="pct"/>
        <w:jc w:val="center"/>
        <w:tblLook w:val="0400" w:firstRow="0" w:lastRow="0" w:firstColumn="0" w:lastColumn="0" w:noHBand="0" w:noVBand="1"/>
      </w:tblPr>
      <w:tblGrid>
        <w:gridCol w:w="4954"/>
        <w:gridCol w:w="2517"/>
        <w:gridCol w:w="2949"/>
      </w:tblGrid>
      <w:tr w:rsidR="001128F2" w:rsidRPr="00AB3C7A" w14:paraId="6723E3E6" w14:textId="77777777" w:rsidTr="008C126A">
        <w:trPr>
          <w:trHeight w:val="288"/>
          <w:jc w:val="center"/>
        </w:trPr>
        <w:tc>
          <w:tcPr>
            <w:tcW w:w="23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51EBD02" w14:textId="77777777" w:rsidR="001128F2" w:rsidRPr="00AB3C7A" w:rsidRDefault="001128F2" w:rsidP="00AB3C7A">
            <w:pPr>
              <w:shd w:val="clear" w:color="auto" w:fill="FFFFFF" w:themeFill="background1"/>
              <w:jc w:val="center"/>
              <w:rPr>
                <w:rFonts w:ascii="Times New Roman" w:eastAsia="Arial" w:hAnsi="Times New Roman"/>
                <w:b/>
                <w:color w:val="000000" w:themeColor="text1"/>
                <w:sz w:val="12"/>
                <w:szCs w:val="12"/>
              </w:rPr>
            </w:pPr>
            <w:r w:rsidRPr="00AB3C7A">
              <w:rPr>
                <w:rFonts w:ascii="Times New Roman" w:eastAsia="Arial" w:hAnsi="Times New Roman"/>
                <w:b/>
                <w:color w:val="000000" w:themeColor="text1"/>
                <w:sz w:val="12"/>
                <w:szCs w:val="12"/>
              </w:rPr>
              <w:t>UNIDADES BÁSICAS</w:t>
            </w:r>
          </w:p>
          <w:p w14:paraId="07459B45" w14:textId="77777777" w:rsidR="001128F2" w:rsidRPr="00AB3C7A" w:rsidRDefault="001128F2" w:rsidP="00AB3C7A">
            <w:pPr>
              <w:shd w:val="clear" w:color="auto" w:fill="FFFFFF" w:themeFill="background1"/>
              <w:jc w:val="center"/>
              <w:rPr>
                <w:rFonts w:ascii="Times New Roman" w:eastAsia="Arial" w:hAnsi="Times New Roman"/>
                <w:b/>
                <w:color w:val="000000" w:themeColor="text1"/>
                <w:sz w:val="12"/>
                <w:szCs w:val="12"/>
              </w:rPr>
            </w:pPr>
            <w:r w:rsidRPr="00AB3C7A">
              <w:rPr>
                <w:rFonts w:ascii="Times New Roman" w:eastAsia="Arial" w:hAnsi="Times New Roman"/>
                <w:b/>
                <w:color w:val="000000" w:themeColor="text1"/>
                <w:sz w:val="12"/>
                <w:szCs w:val="12"/>
              </w:rPr>
              <w:t>TRADICIONAIS</w:t>
            </w:r>
          </w:p>
        </w:tc>
        <w:tc>
          <w:tcPr>
            <w:tcW w:w="120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462599F" w14:textId="77777777" w:rsidR="001128F2" w:rsidRPr="00AB3C7A" w:rsidRDefault="001128F2" w:rsidP="00AB3C7A">
            <w:pPr>
              <w:shd w:val="clear" w:color="auto" w:fill="FFFFFF" w:themeFill="background1"/>
              <w:jc w:val="center"/>
              <w:rPr>
                <w:rFonts w:ascii="Times New Roman" w:eastAsia="Arial" w:hAnsi="Times New Roman"/>
                <w:b/>
                <w:color w:val="000000" w:themeColor="text1"/>
                <w:sz w:val="12"/>
                <w:szCs w:val="12"/>
              </w:rPr>
            </w:pPr>
            <w:r w:rsidRPr="00AB3C7A">
              <w:rPr>
                <w:rFonts w:ascii="Times New Roman" w:eastAsia="Arial" w:hAnsi="Times New Roman"/>
                <w:b/>
                <w:color w:val="000000" w:themeColor="text1"/>
                <w:sz w:val="12"/>
                <w:szCs w:val="12"/>
              </w:rPr>
              <w:t>AMBULÂNCIA TIPO B</w:t>
            </w:r>
          </w:p>
        </w:tc>
        <w:tc>
          <w:tcPr>
            <w:tcW w:w="141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14DB0B" w14:textId="77777777" w:rsidR="001128F2" w:rsidRPr="00AB3C7A" w:rsidRDefault="001128F2" w:rsidP="00AB3C7A">
            <w:pPr>
              <w:shd w:val="clear" w:color="auto" w:fill="FFFFFF" w:themeFill="background1"/>
              <w:jc w:val="center"/>
              <w:rPr>
                <w:rFonts w:ascii="Times New Roman" w:eastAsia="Arial" w:hAnsi="Times New Roman"/>
                <w:b/>
                <w:color w:val="000000" w:themeColor="text1"/>
                <w:sz w:val="12"/>
                <w:szCs w:val="12"/>
              </w:rPr>
            </w:pPr>
            <w:r w:rsidRPr="00AB3C7A">
              <w:rPr>
                <w:rFonts w:ascii="Times New Roman" w:eastAsia="Arial" w:hAnsi="Times New Roman"/>
                <w:b/>
                <w:color w:val="000000" w:themeColor="text1"/>
                <w:sz w:val="12"/>
                <w:szCs w:val="12"/>
              </w:rPr>
              <w:t>AMBULÂNCIA TIPO D</w:t>
            </w:r>
          </w:p>
        </w:tc>
      </w:tr>
      <w:tr w:rsidR="001128F2" w:rsidRPr="00AB3C7A" w14:paraId="567A76F9" w14:textId="77777777" w:rsidTr="008C126A">
        <w:trPr>
          <w:trHeight w:val="288"/>
          <w:jc w:val="center"/>
        </w:trPr>
        <w:tc>
          <w:tcPr>
            <w:tcW w:w="2377" w:type="pct"/>
            <w:tcBorders>
              <w:top w:val="nil"/>
              <w:left w:val="single" w:sz="4" w:space="0" w:color="000000"/>
              <w:bottom w:val="single" w:sz="4" w:space="0" w:color="000000"/>
              <w:right w:val="single" w:sz="4" w:space="0" w:color="000000"/>
            </w:tcBorders>
            <w:shd w:val="clear" w:color="auto" w:fill="FFFFFF"/>
            <w:vAlign w:val="center"/>
          </w:tcPr>
          <w:p w14:paraId="66EAE384" w14:textId="77777777" w:rsidR="001128F2" w:rsidRPr="00AB3C7A" w:rsidRDefault="001128F2" w:rsidP="00AB3C7A">
            <w:pPr>
              <w:shd w:val="clear" w:color="auto" w:fill="FFFFFF" w:themeFill="background1"/>
              <w:jc w:val="center"/>
              <w:rPr>
                <w:rFonts w:ascii="Times New Roman" w:eastAsia="Arial" w:hAnsi="Times New Roman"/>
                <w:color w:val="000000" w:themeColor="text1"/>
                <w:sz w:val="12"/>
                <w:szCs w:val="12"/>
              </w:rPr>
            </w:pPr>
            <w:r w:rsidRPr="00AB3C7A">
              <w:rPr>
                <w:rFonts w:ascii="Times New Roman" w:eastAsia="Arial" w:hAnsi="Times New Roman"/>
                <w:color w:val="000000" w:themeColor="text1"/>
                <w:sz w:val="12"/>
                <w:szCs w:val="12"/>
              </w:rPr>
              <w:t>Posto de Saúde Santa Rita (24h)</w:t>
            </w:r>
          </w:p>
        </w:tc>
        <w:tc>
          <w:tcPr>
            <w:tcW w:w="1208" w:type="pct"/>
            <w:tcBorders>
              <w:top w:val="nil"/>
              <w:left w:val="nil"/>
              <w:bottom w:val="single" w:sz="4" w:space="0" w:color="000000"/>
              <w:right w:val="single" w:sz="4" w:space="0" w:color="000000"/>
            </w:tcBorders>
            <w:shd w:val="clear" w:color="auto" w:fill="auto"/>
            <w:vAlign w:val="center"/>
          </w:tcPr>
          <w:p w14:paraId="5C272D8C" w14:textId="77777777" w:rsidR="001128F2" w:rsidRPr="00AB3C7A" w:rsidRDefault="001128F2" w:rsidP="00AB3C7A">
            <w:pPr>
              <w:shd w:val="clear" w:color="auto" w:fill="FFFFFF" w:themeFill="background1"/>
              <w:jc w:val="center"/>
              <w:rPr>
                <w:rFonts w:ascii="Times New Roman" w:eastAsia="Arial" w:hAnsi="Times New Roman"/>
                <w:color w:val="000000" w:themeColor="text1"/>
                <w:sz w:val="12"/>
                <w:szCs w:val="12"/>
              </w:rPr>
            </w:pPr>
            <w:r w:rsidRPr="00AB3C7A">
              <w:rPr>
                <w:rFonts w:ascii="Times New Roman" w:eastAsia="Arial" w:hAnsi="Times New Roman"/>
                <w:color w:val="000000" w:themeColor="text1"/>
                <w:sz w:val="12"/>
                <w:szCs w:val="12"/>
              </w:rPr>
              <w:t>1</w:t>
            </w:r>
          </w:p>
        </w:tc>
        <w:tc>
          <w:tcPr>
            <w:tcW w:w="1415" w:type="pct"/>
            <w:tcBorders>
              <w:top w:val="nil"/>
              <w:left w:val="nil"/>
              <w:bottom w:val="single" w:sz="4" w:space="0" w:color="000000"/>
              <w:right w:val="single" w:sz="4" w:space="0" w:color="000000"/>
            </w:tcBorders>
            <w:shd w:val="clear" w:color="auto" w:fill="auto"/>
            <w:vAlign w:val="center"/>
          </w:tcPr>
          <w:p w14:paraId="660B3198" w14:textId="77777777" w:rsidR="001128F2" w:rsidRPr="00AB3C7A" w:rsidRDefault="001128F2" w:rsidP="00AB3C7A">
            <w:pPr>
              <w:shd w:val="clear" w:color="auto" w:fill="FFFFFF" w:themeFill="background1"/>
              <w:jc w:val="center"/>
              <w:rPr>
                <w:rFonts w:ascii="Times New Roman" w:eastAsia="Arial" w:hAnsi="Times New Roman"/>
                <w:color w:val="000000" w:themeColor="text1"/>
                <w:sz w:val="12"/>
                <w:szCs w:val="12"/>
              </w:rPr>
            </w:pPr>
            <w:r w:rsidRPr="00AB3C7A">
              <w:rPr>
                <w:rFonts w:ascii="Times New Roman" w:eastAsia="Arial" w:hAnsi="Times New Roman"/>
                <w:color w:val="000000" w:themeColor="text1"/>
                <w:sz w:val="12"/>
                <w:szCs w:val="12"/>
              </w:rPr>
              <w:t>1</w:t>
            </w:r>
          </w:p>
        </w:tc>
      </w:tr>
      <w:tr w:rsidR="001128F2" w:rsidRPr="00AB3C7A" w14:paraId="42B44EDB" w14:textId="77777777" w:rsidTr="008C126A">
        <w:trPr>
          <w:trHeight w:val="288"/>
          <w:jc w:val="center"/>
        </w:trPr>
        <w:tc>
          <w:tcPr>
            <w:tcW w:w="23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33317BB" w14:textId="77777777" w:rsidR="001128F2" w:rsidRPr="00AB3C7A" w:rsidRDefault="001128F2" w:rsidP="00AB3C7A">
            <w:pPr>
              <w:shd w:val="clear" w:color="auto" w:fill="FFFFFF" w:themeFill="background1"/>
              <w:jc w:val="center"/>
              <w:rPr>
                <w:rFonts w:ascii="Times New Roman" w:eastAsia="Arial" w:hAnsi="Times New Roman"/>
                <w:b/>
                <w:color w:val="000000" w:themeColor="text1"/>
                <w:sz w:val="12"/>
                <w:szCs w:val="12"/>
              </w:rPr>
            </w:pPr>
            <w:r w:rsidRPr="00AB3C7A">
              <w:rPr>
                <w:rFonts w:ascii="Times New Roman" w:eastAsia="Arial" w:hAnsi="Times New Roman"/>
                <w:b/>
                <w:color w:val="000000" w:themeColor="text1"/>
                <w:sz w:val="12"/>
                <w:szCs w:val="12"/>
              </w:rPr>
              <w:t>UNIDADES DE URGÊNCIA E EMERGÊNCIA</w:t>
            </w:r>
          </w:p>
        </w:tc>
        <w:tc>
          <w:tcPr>
            <w:tcW w:w="120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A2242A4" w14:textId="77777777" w:rsidR="001128F2" w:rsidRPr="00AB3C7A" w:rsidRDefault="001128F2" w:rsidP="00AB3C7A">
            <w:pPr>
              <w:shd w:val="clear" w:color="auto" w:fill="FFFFFF" w:themeFill="background1"/>
              <w:jc w:val="center"/>
              <w:rPr>
                <w:rFonts w:ascii="Times New Roman" w:eastAsia="Arial" w:hAnsi="Times New Roman"/>
                <w:b/>
                <w:color w:val="000000" w:themeColor="text1"/>
                <w:sz w:val="12"/>
                <w:szCs w:val="12"/>
              </w:rPr>
            </w:pPr>
            <w:r w:rsidRPr="00AB3C7A">
              <w:rPr>
                <w:rFonts w:ascii="Times New Roman" w:eastAsia="Arial" w:hAnsi="Times New Roman"/>
                <w:b/>
                <w:color w:val="000000" w:themeColor="text1"/>
                <w:sz w:val="12"/>
                <w:szCs w:val="12"/>
              </w:rPr>
              <w:t>AMBULÂNCIA TIPO B</w:t>
            </w:r>
          </w:p>
        </w:tc>
        <w:tc>
          <w:tcPr>
            <w:tcW w:w="141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F636206" w14:textId="77777777" w:rsidR="001128F2" w:rsidRPr="00AB3C7A" w:rsidRDefault="001128F2" w:rsidP="00AB3C7A">
            <w:pPr>
              <w:shd w:val="clear" w:color="auto" w:fill="FFFFFF" w:themeFill="background1"/>
              <w:jc w:val="center"/>
              <w:rPr>
                <w:rFonts w:ascii="Times New Roman" w:eastAsia="Arial" w:hAnsi="Times New Roman"/>
                <w:b/>
                <w:color w:val="000000" w:themeColor="text1"/>
                <w:sz w:val="12"/>
                <w:szCs w:val="12"/>
              </w:rPr>
            </w:pPr>
            <w:r w:rsidRPr="00AB3C7A">
              <w:rPr>
                <w:rFonts w:ascii="Times New Roman" w:eastAsia="Arial" w:hAnsi="Times New Roman"/>
                <w:b/>
                <w:color w:val="000000" w:themeColor="text1"/>
                <w:sz w:val="12"/>
                <w:szCs w:val="12"/>
              </w:rPr>
              <w:t>AMBULÂNCIA TIPO D</w:t>
            </w:r>
          </w:p>
        </w:tc>
      </w:tr>
      <w:tr w:rsidR="001128F2" w:rsidRPr="00AB3C7A" w14:paraId="054C75E1" w14:textId="77777777" w:rsidTr="008C126A">
        <w:trPr>
          <w:trHeight w:val="288"/>
          <w:jc w:val="center"/>
        </w:trPr>
        <w:tc>
          <w:tcPr>
            <w:tcW w:w="237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41F6C3" w14:textId="77777777" w:rsidR="001128F2" w:rsidRPr="00AB3C7A" w:rsidRDefault="001128F2" w:rsidP="00AB3C7A">
            <w:pPr>
              <w:shd w:val="clear" w:color="auto" w:fill="FFFFFF" w:themeFill="background1"/>
              <w:jc w:val="center"/>
              <w:rPr>
                <w:rFonts w:ascii="Times New Roman" w:eastAsia="Arial" w:hAnsi="Times New Roman"/>
                <w:color w:val="000000" w:themeColor="text1"/>
                <w:sz w:val="12"/>
                <w:szCs w:val="12"/>
              </w:rPr>
            </w:pPr>
            <w:r w:rsidRPr="00AB3C7A">
              <w:rPr>
                <w:rFonts w:ascii="Times New Roman" w:eastAsia="Arial" w:hAnsi="Times New Roman"/>
                <w:color w:val="000000" w:themeColor="text1"/>
                <w:sz w:val="12"/>
                <w:szCs w:val="12"/>
              </w:rPr>
              <w:t>Hospital Municipal Conde Modesto Leal - HMCML</w:t>
            </w:r>
          </w:p>
        </w:tc>
        <w:tc>
          <w:tcPr>
            <w:tcW w:w="1208" w:type="pct"/>
            <w:tcBorders>
              <w:top w:val="single" w:sz="4" w:space="0" w:color="000000"/>
              <w:left w:val="nil"/>
              <w:bottom w:val="single" w:sz="4" w:space="0" w:color="000000"/>
              <w:right w:val="single" w:sz="4" w:space="0" w:color="000000"/>
            </w:tcBorders>
            <w:shd w:val="clear" w:color="auto" w:fill="auto"/>
            <w:vAlign w:val="center"/>
          </w:tcPr>
          <w:p w14:paraId="6FA44A17" w14:textId="77777777" w:rsidR="001128F2" w:rsidRPr="00AB3C7A" w:rsidRDefault="001128F2" w:rsidP="00AB3C7A">
            <w:pPr>
              <w:shd w:val="clear" w:color="auto" w:fill="FFFFFF" w:themeFill="background1"/>
              <w:jc w:val="center"/>
              <w:rPr>
                <w:rFonts w:ascii="Times New Roman" w:eastAsia="Arial" w:hAnsi="Times New Roman"/>
                <w:color w:val="000000" w:themeColor="text1"/>
                <w:sz w:val="12"/>
                <w:szCs w:val="12"/>
              </w:rPr>
            </w:pPr>
            <w:r w:rsidRPr="00AB3C7A">
              <w:rPr>
                <w:rFonts w:ascii="Times New Roman" w:eastAsia="Arial" w:hAnsi="Times New Roman"/>
                <w:color w:val="000000" w:themeColor="text1"/>
                <w:sz w:val="12"/>
                <w:szCs w:val="12"/>
              </w:rPr>
              <w:t>4</w:t>
            </w:r>
          </w:p>
        </w:tc>
        <w:tc>
          <w:tcPr>
            <w:tcW w:w="1415" w:type="pct"/>
            <w:tcBorders>
              <w:top w:val="single" w:sz="4" w:space="0" w:color="000000"/>
              <w:left w:val="nil"/>
              <w:bottom w:val="single" w:sz="4" w:space="0" w:color="000000"/>
              <w:right w:val="single" w:sz="4" w:space="0" w:color="000000"/>
            </w:tcBorders>
            <w:shd w:val="clear" w:color="auto" w:fill="auto"/>
            <w:vAlign w:val="center"/>
          </w:tcPr>
          <w:p w14:paraId="0CBB377D" w14:textId="77777777" w:rsidR="001128F2" w:rsidRPr="00AB3C7A" w:rsidRDefault="001128F2" w:rsidP="00AB3C7A">
            <w:pPr>
              <w:shd w:val="clear" w:color="auto" w:fill="FFFFFF" w:themeFill="background1"/>
              <w:jc w:val="center"/>
              <w:rPr>
                <w:rFonts w:ascii="Times New Roman" w:eastAsia="Arial" w:hAnsi="Times New Roman"/>
                <w:color w:val="000000" w:themeColor="text1"/>
                <w:sz w:val="12"/>
                <w:szCs w:val="12"/>
              </w:rPr>
            </w:pPr>
            <w:r w:rsidRPr="00AB3C7A">
              <w:rPr>
                <w:rFonts w:ascii="Times New Roman" w:eastAsia="Arial" w:hAnsi="Times New Roman"/>
                <w:color w:val="000000" w:themeColor="text1"/>
                <w:sz w:val="12"/>
                <w:szCs w:val="12"/>
              </w:rPr>
              <w:t>1</w:t>
            </w:r>
          </w:p>
        </w:tc>
      </w:tr>
      <w:tr w:rsidR="001128F2" w:rsidRPr="00AB3C7A" w14:paraId="4CB7B110" w14:textId="77777777" w:rsidTr="008C126A">
        <w:trPr>
          <w:trHeight w:val="288"/>
          <w:jc w:val="center"/>
        </w:trPr>
        <w:tc>
          <w:tcPr>
            <w:tcW w:w="2377" w:type="pct"/>
            <w:tcBorders>
              <w:top w:val="nil"/>
              <w:left w:val="single" w:sz="4" w:space="0" w:color="000000"/>
              <w:bottom w:val="single" w:sz="4" w:space="0" w:color="000000"/>
              <w:right w:val="single" w:sz="4" w:space="0" w:color="000000"/>
            </w:tcBorders>
            <w:shd w:val="clear" w:color="auto" w:fill="auto"/>
            <w:vAlign w:val="center"/>
          </w:tcPr>
          <w:p w14:paraId="6152E671" w14:textId="77777777" w:rsidR="001128F2" w:rsidRPr="00AB3C7A" w:rsidRDefault="001128F2" w:rsidP="00AB3C7A">
            <w:pPr>
              <w:shd w:val="clear" w:color="auto" w:fill="FFFFFF" w:themeFill="background1"/>
              <w:jc w:val="center"/>
              <w:rPr>
                <w:rFonts w:ascii="Times New Roman" w:eastAsia="Arial" w:hAnsi="Times New Roman"/>
                <w:color w:val="000000" w:themeColor="text1"/>
                <w:sz w:val="12"/>
                <w:szCs w:val="12"/>
              </w:rPr>
            </w:pPr>
            <w:r w:rsidRPr="00AB3C7A">
              <w:rPr>
                <w:rFonts w:ascii="Times New Roman" w:eastAsia="Arial" w:hAnsi="Times New Roman"/>
                <w:color w:val="000000" w:themeColor="text1"/>
                <w:sz w:val="12"/>
                <w:szCs w:val="12"/>
              </w:rPr>
              <w:t>Hospital Dr. Ernesto Che Guevara - HMECG</w:t>
            </w:r>
          </w:p>
        </w:tc>
        <w:tc>
          <w:tcPr>
            <w:tcW w:w="1208" w:type="pct"/>
            <w:tcBorders>
              <w:top w:val="nil"/>
              <w:left w:val="nil"/>
              <w:bottom w:val="single" w:sz="4" w:space="0" w:color="000000"/>
              <w:right w:val="single" w:sz="4" w:space="0" w:color="000000"/>
            </w:tcBorders>
            <w:shd w:val="clear" w:color="auto" w:fill="auto"/>
            <w:vAlign w:val="center"/>
          </w:tcPr>
          <w:p w14:paraId="445F759C" w14:textId="77777777" w:rsidR="001128F2" w:rsidRPr="00AB3C7A" w:rsidRDefault="001128F2" w:rsidP="00AB3C7A">
            <w:pPr>
              <w:shd w:val="clear" w:color="auto" w:fill="FFFFFF" w:themeFill="background1"/>
              <w:jc w:val="center"/>
              <w:rPr>
                <w:rFonts w:ascii="Times New Roman" w:eastAsia="Arial" w:hAnsi="Times New Roman"/>
                <w:color w:val="000000" w:themeColor="text1"/>
                <w:sz w:val="12"/>
                <w:szCs w:val="12"/>
              </w:rPr>
            </w:pPr>
            <w:r w:rsidRPr="00AB3C7A">
              <w:rPr>
                <w:rFonts w:ascii="Times New Roman" w:eastAsia="Arial" w:hAnsi="Times New Roman"/>
                <w:color w:val="000000" w:themeColor="text1"/>
                <w:sz w:val="12"/>
                <w:szCs w:val="12"/>
              </w:rPr>
              <w:t>3</w:t>
            </w:r>
          </w:p>
        </w:tc>
        <w:tc>
          <w:tcPr>
            <w:tcW w:w="1415" w:type="pct"/>
            <w:tcBorders>
              <w:top w:val="nil"/>
              <w:left w:val="nil"/>
              <w:bottom w:val="single" w:sz="4" w:space="0" w:color="000000"/>
              <w:right w:val="single" w:sz="4" w:space="0" w:color="000000"/>
            </w:tcBorders>
            <w:shd w:val="clear" w:color="auto" w:fill="auto"/>
            <w:vAlign w:val="center"/>
          </w:tcPr>
          <w:p w14:paraId="1D2FC57B" w14:textId="77777777" w:rsidR="001128F2" w:rsidRPr="00AB3C7A" w:rsidRDefault="001128F2" w:rsidP="00AB3C7A">
            <w:pPr>
              <w:shd w:val="clear" w:color="auto" w:fill="FFFFFF" w:themeFill="background1"/>
              <w:jc w:val="center"/>
              <w:rPr>
                <w:rFonts w:ascii="Times New Roman" w:eastAsia="Arial" w:hAnsi="Times New Roman"/>
                <w:color w:val="000000" w:themeColor="text1"/>
                <w:sz w:val="12"/>
                <w:szCs w:val="12"/>
              </w:rPr>
            </w:pPr>
            <w:r w:rsidRPr="00AB3C7A">
              <w:rPr>
                <w:rFonts w:ascii="Times New Roman" w:eastAsia="Arial" w:hAnsi="Times New Roman"/>
                <w:color w:val="000000" w:themeColor="text1"/>
                <w:sz w:val="12"/>
                <w:szCs w:val="12"/>
              </w:rPr>
              <w:t>1</w:t>
            </w:r>
          </w:p>
        </w:tc>
      </w:tr>
      <w:tr w:rsidR="001128F2" w:rsidRPr="00AB3C7A" w14:paraId="436B83D7" w14:textId="77777777" w:rsidTr="008C126A">
        <w:trPr>
          <w:trHeight w:val="288"/>
          <w:jc w:val="center"/>
        </w:trPr>
        <w:tc>
          <w:tcPr>
            <w:tcW w:w="2377" w:type="pct"/>
            <w:tcBorders>
              <w:top w:val="nil"/>
              <w:left w:val="single" w:sz="4" w:space="0" w:color="000000"/>
              <w:bottom w:val="single" w:sz="4" w:space="0" w:color="000000"/>
              <w:right w:val="single" w:sz="4" w:space="0" w:color="000000"/>
            </w:tcBorders>
            <w:shd w:val="clear" w:color="auto" w:fill="auto"/>
            <w:vAlign w:val="center"/>
          </w:tcPr>
          <w:p w14:paraId="3E108130" w14:textId="77777777" w:rsidR="001128F2" w:rsidRPr="00AB3C7A" w:rsidRDefault="001128F2" w:rsidP="00AB3C7A">
            <w:pPr>
              <w:shd w:val="clear" w:color="auto" w:fill="FFFFFF" w:themeFill="background1"/>
              <w:jc w:val="center"/>
              <w:rPr>
                <w:rFonts w:ascii="Times New Roman" w:eastAsia="Arial" w:hAnsi="Times New Roman"/>
                <w:color w:val="000000" w:themeColor="text1"/>
                <w:sz w:val="12"/>
                <w:szCs w:val="12"/>
              </w:rPr>
            </w:pPr>
            <w:r w:rsidRPr="00AB3C7A">
              <w:rPr>
                <w:rFonts w:ascii="Times New Roman" w:eastAsia="Arial" w:hAnsi="Times New Roman"/>
                <w:color w:val="000000" w:themeColor="text1"/>
                <w:sz w:val="12"/>
                <w:szCs w:val="12"/>
              </w:rPr>
              <w:t>Unidade de Pronto Atendimento – UPA 24h Inoã</w:t>
            </w:r>
          </w:p>
        </w:tc>
        <w:tc>
          <w:tcPr>
            <w:tcW w:w="1208" w:type="pct"/>
            <w:tcBorders>
              <w:top w:val="nil"/>
              <w:left w:val="nil"/>
              <w:bottom w:val="single" w:sz="4" w:space="0" w:color="000000"/>
              <w:right w:val="single" w:sz="4" w:space="0" w:color="000000"/>
            </w:tcBorders>
            <w:shd w:val="clear" w:color="auto" w:fill="auto"/>
            <w:vAlign w:val="center"/>
          </w:tcPr>
          <w:p w14:paraId="1A38E821" w14:textId="77777777" w:rsidR="001128F2" w:rsidRPr="00AB3C7A" w:rsidRDefault="001128F2" w:rsidP="00AB3C7A">
            <w:pPr>
              <w:shd w:val="clear" w:color="auto" w:fill="FFFFFF" w:themeFill="background1"/>
              <w:jc w:val="center"/>
              <w:rPr>
                <w:rFonts w:ascii="Times New Roman" w:eastAsia="Arial" w:hAnsi="Times New Roman"/>
                <w:color w:val="000000" w:themeColor="text1"/>
                <w:sz w:val="12"/>
                <w:szCs w:val="12"/>
              </w:rPr>
            </w:pPr>
            <w:r w:rsidRPr="00AB3C7A">
              <w:rPr>
                <w:rFonts w:ascii="Times New Roman" w:eastAsia="Arial" w:hAnsi="Times New Roman"/>
                <w:color w:val="000000" w:themeColor="text1"/>
                <w:sz w:val="12"/>
                <w:szCs w:val="12"/>
              </w:rPr>
              <w:t>2</w:t>
            </w:r>
          </w:p>
        </w:tc>
        <w:tc>
          <w:tcPr>
            <w:tcW w:w="1415" w:type="pct"/>
            <w:tcBorders>
              <w:top w:val="nil"/>
              <w:left w:val="nil"/>
              <w:bottom w:val="single" w:sz="4" w:space="0" w:color="000000"/>
              <w:right w:val="single" w:sz="4" w:space="0" w:color="000000"/>
            </w:tcBorders>
            <w:shd w:val="clear" w:color="auto" w:fill="auto"/>
            <w:vAlign w:val="center"/>
          </w:tcPr>
          <w:p w14:paraId="142DFDBA" w14:textId="77777777" w:rsidR="001128F2" w:rsidRPr="00AB3C7A" w:rsidRDefault="001128F2" w:rsidP="00AB3C7A">
            <w:pPr>
              <w:shd w:val="clear" w:color="auto" w:fill="FFFFFF" w:themeFill="background1"/>
              <w:jc w:val="center"/>
              <w:rPr>
                <w:rFonts w:ascii="Times New Roman" w:eastAsia="Arial" w:hAnsi="Times New Roman"/>
                <w:color w:val="000000" w:themeColor="text1"/>
                <w:sz w:val="12"/>
                <w:szCs w:val="12"/>
              </w:rPr>
            </w:pPr>
            <w:r w:rsidRPr="00AB3C7A">
              <w:rPr>
                <w:rFonts w:ascii="Times New Roman" w:eastAsia="Arial" w:hAnsi="Times New Roman"/>
                <w:color w:val="000000" w:themeColor="text1"/>
                <w:sz w:val="12"/>
                <w:szCs w:val="12"/>
              </w:rPr>
              <w:t>1</w:t>
            </w:r>
          </w:p>
        </w:tc>
      </w:tr>
      <w:tr w:rsidR="001128F2" w:rsidRPr="00AB3C7A" w14:paraId="45149CEC" w14:textId="77777777" w:rsidTr="008C126A">
        <w:trPr>
          <w:trHeight w:val="300"/>
          <w:jc w:val="center"/>
        </w:trPr>
        <w:tc>
          <w:tcPr>
            <w:tcW w:w="2377" w:type="pct"/>
            <w:tcBorders>
              <w:top w:val="single" w:sz="8" w:space="0" w:color="000000"/>
              <w:left w:val="single" w:sz="8" w:space="0" w:color="000000"/>
              <w:bottom w:val="single" w:sz="8" w:space="0" w:color="000000"/>
              <w:right w:val="nil"/>
            </w:tcBorders>
            <w:shd w:val="clear" w:color="auto" w:fill="D9D9D9" w:themeFill="background1" w:themeFillShade="D9"/>
            <w:vAlign w:val="center"/>
          </w:tcPr>
          <w:p w14:paraId="0EAD9C96" w14:textId="77777777" w:rsidR="001128F2" w:rsidRPr="00AB3C7A" w:rsidRDefault="001128F2" w:rsidP="00AB3C7A">
            <w:pPr>
              <w:shd w:val="clear" w:color="auto" w:fill="FFFFFF" w:themeFill="background1"/>
              <w:jc w:val="center"/>
              <w:rPr>
                <w:rFonts w:ascii="Times New Roman" w:eastAsia="Arial" w:hAnsi="Times New Roman"/>
                <w:b/>
                <w:color w:val="000000" w:themeColor="text1"/>
                <w:sz w:val="12"/>
                <w:szCs w:val="12"/>
              </w:rPr>
            </w:pPr>
            <w:r w:rsidRPr="00AB3C7A">
              <w:rPr>
                <w:rFonts w:ascii="Times New Roman" w:eastAsia="Arial" w:hAnsi="Times New Roman"/>
                <w:b/>
                <w:color w:val="000000" w:themeColor="text1"/>
                <w:sz w:val="12"/>
                <w:szCs w:val="12"/>
              </w:rPr>
              <w:t>TOTAL</w:t>
            </w:r>
          </w:p>
        </w:tc>
        <w:tc>
          <w:tcPr>
            <w:tcW w:w="2623" w:type="pct"/>
            <w:gridSpan w:val="2"/>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355CD2ED" w14:textId="77777777" w:rsidR="001128F2" w:rsidRPr="00AB3C7A" w:rsidRDefault="001128F2" w:rsidP="00AB3C7A">
            <w:pPr>
              <w:shd w:val="clear" w:color="auto" w:fill="FFFFFF" w:themeFill="background1"/>
              <w:jc w:val="center"/>
              <w:rPr>
                <w:rFonts w:ascii="Times New Roman" w:eastAsia="Arial" w:hAnsi="Times New Roman"/>
                <w:b/>
                <w:color w:val="000000" w:themeColor="text1"/>
                <w:sz w:val="12"/>
                <w:szCs w:val="12"/>
              </w:rPr>
            </w:pPr>
            <w:r w:rsidRPr="00AB3C7A">
              <w:rPr>
                <w:rFonts w:ascii="Times New Roman" w:eastAsia="Arial" w:hAnsi="Times New Roman"/>
                <w:b/>
                <w:color w:val="000000" w:themeColor="text1"/>
                <w:sz w:val="12"/>
                <w:szCs w:val="12"/>
              </w:rPr>
              <w:t>14</w:t>
            </w:r>
          </w:p>
        </w:tc>
      </w:tr>
    </w:tbl>
    <w:p w14:paraId="43D66B23" w14:textId="77777777" w:rsidR="004052E7" w:rsidRPr="00AB3C7A" w:rsidRDefault="004052E7" w:rsidP="00AB3C7A">
      <w:pPr>
        <w:shd w:val="clear" w:color="auto" w:fill="FFFFFF" w:themeFill="background1"/>
        <w:tabs>
          <w:tab w:val="left" w:pos="0"/>
          <w:tab w:val="left" w:pos="567"/>
        </w:tabs>
        <w:jc w:val="center"/>
        <w:rPr>
          <w:rFonts w:ascii="Times New Roman" w:eastAsia="Times New Roman" w:hAnsi="Times New Roman"/>
          <w:color w:val="000000" w:themeColor="text1"/>
          <w:sz w:val="24"/>
          <w:szCs w:val="24"/>
        </w:rPr>
      </w:pPr>
    </w:p>
    <w:p w14:paraId="14A85AB8" w14:textId="77777777" w:rsidR="002115BB" w:rsidRPr="00AB3C7A" w:rsidRDefault="002115BB" w:rsidP="00AB3C7A">
      <w:pPr>
        <w:shd w:val="clear" w:color="auto" w:fill="FFFFFF" w:themeFill="background1"/>
        <w:tabs>
          <w:tab w:val="left" w:pos="0"/>
          <w:tab w:val="left" w:pos="567"/>
          <w:tab w:val="left" w:pos="4260"/>
        </w:tabs>
        <w:rPr>
          <w:rFonts w:ascii="Times New Roman" w:eastAsia="Times New Roman" w:hAnsi="Times New Roman"/>
          <w:color w:val="000000" w:themeColor="text1"/>
          <w:sz w:val="24"/>
          <w:szCs w:val="24"/>
        </w:rPr>
      </w:pPr>
    </w:p>
    <w:p w14:paraId="1E0F3E9E" w14:textId="303533CA" w:rsidR="002115BB" w:rsidRPr="00AB3C7A" w:rsidRDefault="00150165" w:rsidP="00150165">
      <w:pPr>
        <w:shd w:val="clear" w:color="auto" w:fill="FFFFFF" w:themeFill="background1"/>
        <w:tabs>
          <w:tab w:val="left" w:pos="0"/>
          <w:tab w:val="left" w:pos="567"/>
        </w:tabs>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Elaborado por:</w:t>
      </w:r>
    </w:p>
    <w:p w14:paraId="65F00E30" w14:textId="0DDBC26E" w:rsidR="00A03158" w:rsidRPr="00A03158" w:rsidRDefault="00DD165E" w:rsidP="00150165">
      <w:pPr>
        <w:pStyle w:val="SemEspaamento"/>
        <w:shd w:val="clear" w:color="auto" w:fill="FFFFFF" w:themeFill="background1"/>
        <w:rPr>
          <w:rFonts w:ascii="Times New Roman" w:eastAsia="Lucida Sans Unicode" w:hAnsi="Times New Roman"/>
          <w:b/>
          <w:bCs/>
          <w:color w:val="000000" w:themeColor="text1"/>
          <w:kern w:val="3"/>
          <w:sz w:val="24"/>
          <w:szCs w:val="24"/>
          <w:lang w:eastAsia="zh-CN" w:bidi="hi-IN"/>
        </w:rPr>
      </w:pPr>
      <w:r>
        <w:rPr>
          <w:rFonts w:ascii="Times New Roman" w:eastAsia="Lucida Sans Unicode" w:hAnsi="Times New Roman"/>
          <w:b/>
          <w:bCs/>
          <w:color w:val="000000" w:themeColor="text1"/>
          <w:kern w:val="3"/>
          <w:sz w:val="24"/>
          <w:szCs w:val="24"/>
          <w:lang w:eastAsia="zh-CN" w:bidi="hi-IN"/>
        </w:rPr>
        <w:t>Thiago Soares Carneiro</w:t>
      </w:r>
    </w:p>
    <w:p w14:paraId="455D28FE" w14:textId="24B1BA22" w:rsidR="00A03158" w:rsidRPr="00A03158" w:rsidRDefault="00DD165E" w:rsidP="00150165">
      <w:pPr>
        <w:pStyle w:val="SemEspaamento"/>
        <w:shd w:val="clear" w:color="auto" w:fill="FFFFFF" w:themeFill="background1"/>
        <w:rPr>
          <w:rFonts w:ascii="Times New Roman" w:eastAsia="Lucida Sans Unicode" w:hAnsi="Times New Roman"/>
          <w:b/>
          <w:bCs/>
          <w:color w:val="000000" w:themeColor="text1"/>
          <w:kern w:val="3"/>
          <w:sz w:val="24"/>
          <w:szCs w:val="24"/>
          <w:lang w:eastAsia="zh-CN" w:bidi="hi-IN"/>
        </w:rPr>
      </w:pPr>
      <w:r>
        <w:rPr>
          <w:rFonts w:ascii="Times New Roman" w:eastAsia="Lucida Sans Unicode" w:hAnsi="Times New Roman"/>
          <w:b/>
          <w:bCs/>
          <w:color w:val="000000" w:themeColor="text1"/>
          <w:kern w:val="3"/>
          <w:sz w:val="24"/>
          <w:szCs w:val="24"/>
          <w:lang w:eastAsia="zh-CN" w:bidi="hi-IN"/>
        </w:rPr>
        <w:t>Mat.:113.026</w:t>
      </w:r>
    </w:p>
    <w:p w14:paraId="21FA8525" w14:textId="77777777" w:rsidR="00A03158" w:rsidRPr="00A03158" w:rsidRDefault="00A03158" w:rsidP="00A03158">
      <w:pPr>
        <w:pStyle w:val="SemEspaamento"/>
        <w:shd w:val="clear" w:color="auto" w:fill="FFFFFF" w:themeFill="background1"/>
        <w:jc w:val="center"/>
        <w:rPr>
          <w:rFonts w:ascii="Times New Roman" w:eastAsia="Lucida Sans Unicode" w:hAnsi="Times New Roman"/>
          <w:b/>
          <w:bCs/>
          <w:color w:val="000000" w:themeColor="text1"/>
          <w:kern w:val="3"/>
          <w:sz w:val="24"/>
          <w:szCs w:val="24"/>
          <w:lang w:eastAsia="zh-CN" w:bidi="hi-IN"/>
        </w:rPr>
      </w:pPr>
    </w:p>
    <w:p w14:paraId="22D2B35C" w14:textId="77777777" w:rsidR="00A03158" w:rsidRPr="00150165" w:rsidRDefault="00A03158" w:rsidP="00150165">
      <w:pPr>
        <w:pStyle w:val="SemEspaamento"/>
        <w:shd w:val="clear" w:color="auto" w:fill="FFFFFF" w:themeFill="background1"/>
        <w:jc w:val="right"/>
        <w:rPr>
          <w:rFonts w:ascii="Times New Roman" w:eastAsia="Lucida Sans Unicode" w:hAnsi="Times New Roman"/>
          <w:bCs/>
          <w:color w:val="000000" w:themeColor="text1"/>
          <w:kern w:val="3"/>
          <w:sz w:val="24"/>
          <w:szCs w:val="24"/>
          <w:lang w:eastAsia="zh-CN" w:bidi="hi-IN"/>
        </w:rPr>
      </w:pPr>
      <w:r w:rsidRPr="00150165">
        <w:rPr>
          <w:rFonts w:ascii="Times New Roman" w:eastAsia="Lucida Sans Unicode" w:hAnsi="Times New Roman"/>
          <w:bCs/>
          <w:color w:val="000000" w:themeColor="text1"/>
          <w:kern w:val="3"/>
          <w:sz w:val="24"/>
          <w:szCs w:val="24"/>
          <w:lang w:eastAsia="zh-CN" w:bidi="hi-IN"/>
        </w:rPr>
        <w:t>Conferido e de acordo,</w:t>
      </w:r>
    </w:p>
    <w:p w14:paraId="04109E82" w14:textId="77777777" w:rsidR="00150165" w:rsidRPr="00A03158" w:rsidRDefault="00150165" w:rsidP="00150165">
      <w:pPr>
        <w:pStyle w:val="SemEspaamento"/>
        <w:shd w:val="clear" w:color="auto" w:fill="FFFFFF" w:themeFill="background1"/>
        <w:jc w:val="right"/>
        <w:rPr>
          <w:rFonts w:ascii="Times New Roman" w:eastAsia="Lucida Sans Unicode" w:hAnsi="Times New Roman"/>
          <w:b/>
          <w:bCs/>
          <w:color w:val="000000" w:themeColor="text1"/>
          <w:kern w:val="3"/>
          <w:sz w:val="24"/>
          <w:szCs w:val="24"/>
          <w:lang w:eastAsia="zh-CN" w:bidi="hi-IN"/>
        </w:rPr>
      </w:pPr>
    </w:p>
    <w:p w14:paraId="08379EE0" w14:textId="77777777" w:rsidR="00A03158" w:rsidRPr="00A03158" w:rsidRDefault="00A03158" w:rsidP="00150165">
      <w:pPr>
        <w:pStyle w:val="SemEspaamento"/>
        <w:shd w:val="clear" w:color="auto" w:fill="FFFFFF" w:themeFill="background1"/>
        <w:jc w:val="right"/>
        <w:rPr>
          <w:rFonts w:ascii="Times New Roman" w:eastAsia="Lucida Sans Unicode" w:hAnsi="Times New Roman"/>
          <w:b/>
          <w:bCs/>
          <w:color w:val="000000" w:themeColor="text1"/>
          <w:kern w:val="3"/>
          <w:sz w:val="24"/>
          <w:szCs w:val="24"/>
          <w:lang w:eastAsia="zh-CN" w:bidi="hi-IN"/>
        </w:rPr>
      </w:pPr>
      <w:r w:rsidRPr="00A03158">
        <w:rPr>
          <w:rFonts w:ascii="Times New Roman" w:eastAsia="Lucida Sans Unicode" w:hAnsi="Times New Roman"/>
          <w:b/>
          <w:bCs/>
          <w:color w:val="000000" w:themeColor="text1"/>
          <w:kern w:val="3"/>
          <w:sz w:val="24"/>
          <w:szCs w:val="24"/>
          <w:lang w:eastAsia="zh-CN" w:bidi="hi-IN"/>
        </w:rPr>
        <w:t>Juliana Nogueira dos Santos</w:t>
      </w:r>
    </w:p>
    <w:p w14:paraId="58D6B1AB" w14:textId="77777777" w:rsidR="00A03158" w:rsidRPr="00A03158" w:rsidRDefault="00A03158" w:rsidP="00150165">
      <w:pPr>
        <w:pStyle w:val="SemEspaamento"/>
        <w:shd w:val="clear" w:color="auto" w:fill="FFFFFF" w:themeFill="background1"/>
        <w:jc w:val="right"/>
        <w:rPr>
          <w:rFonts w:ascii="Times New Roman" w:eastAsia="Lucida Sans Unicode" w:hAnsi="Times New Roman"/>
          <w:b/>
          <w:bCs/>
          <w:color w:val="000000" w:themeColor="text1"/>
          <w:kern w:val="3"/>
          <w:sz w:val="24"/>
          <w:szCs w:val="24"/>
          <w:lang w:eastAsia="zh-CN" w:bidi="hi-IN"/>
        </w:rPr>
      </w:pPr>
      <w:r w:rsidRPr="00A03158">
        <w:rPr>
          <w:rFonts w:ascii="Times New Roman" w:eastAsia="Lucida Sans Unicode" w:hAnsi="Times New Roman"/>
          <w:b/>
          <w:bCs/>
          <w:color w:val="000000" w:themeColor="text1"/>
          <w:kern w:val="3"/>
          <w:sz w:val="24"/>
          <w:szCs w:val="24"/>
          <w:lang w:eastAsia="zh-CN" w:bidi="hi-IN"/>
        </w:rPr>
        <w:t>Mat.: 113.025</w:t>
      </w:r>
    </w:p>
    <w:p w14:paraId="140D10CD" w14:textId="3F6AD319" w:rsidR="00FF2D7A" w:rsidRPr="00AB3C7A" w:rsidRDefault="00A03158" w:rsidP="00150165">
      <w:pPr>
        <w:pStyle w:val="SemEspaamento"/>
        <w:shd w:val="clear" w:color="auto" w:fill="FFFFFF" w:themeFill="background1"/>
        <w:jc w:val="right"/>
        <w:rPr>
          <w:rFonts w:ascii="Times New Roman" w:hAnsi="Times New Roman"/>
          <w:b/>
          <w:bCs/>
          <w:color w:val="000000" w:themeColor="text1"/>
          <w:sz w:val="24"/>
          <w:szCs w:val="24"/>
        </w:rPr>
      </w:pPr>
      <w:r w:rsidRPr="00A03158">
        <w:rPr>
          <w:rFonts w:ascii="Times New Roman" w:eastAsia="Lucida Sans Unicode" w:hAnsi="Times New Roman"/>
          <w:b/>
          <w:bCs/>
          <w:color w:val="000000" w:themeColor="text1"/>
          <w:kern w:val="3"/>
          <w:sz w:val="24"/>
          <w:szCs w:val="24"/>
          <w:lang w:eastAsia="zh-CN" w:bidi="hi-IN"/>
        </w:rPr>
        <w:t>Secretária Municipal de Saúde</w:t>
      </w:r>
    </w:p>
    <w:bookmarkEnd w:id="0"/>
    <w:p w14:paraId="67137171" w14:textId="77777777" w:rsidR="00FF2D7A" w:rsidRPr="00AB3C7A" w:rsidRDefault="00FF2D7A" w:rsidP="00AB3C7A">
      <w:pPr>
        <w:shd w:val="clear" w:color="auto" w:fill="FFFFFF" w:themeFill="background1"/>
        <w:tabs>
          <w:tab w:val="left" w:pos="0"/>
          <w:tab w:val="left" w:pos="567"/>
        </w:tabs>
        <w:jc w:val="center"/>
        <w:rPr>
          <w:rFonts w:ascii="Times New Roman" w:eastAsia="Times New Roman" w:hAnsi="Times New Roman"/>
          <w:color w:val="000000" w:themeColor="text1"/>
          <w:sz w:val="24"/>
          <w:szCs w:val="24"/>
        </w:rPr>
      </w:pPr>
    </w:p>
    <w:sectPr w:rsidR="00FF2D7A" w:rsidRPr="00AB3C7A" w:rsidSect="006831CC">
      <w:headerReference w:type="even" r:id="rId11"/>
      <w:headerReference w:type="default" r:id="rId12"/>
      <w:footerReference w:type="default" r:id="rId13"/>
      <w:headerReference w:type="first" r:id="rId14"/>
      <w:pgSz w:w="11906" w:h="16838"/>
      <w:pgMar w:top="1843" w:right="851" w:bottom="1276" w:left="851" w:header="284" w:footer="2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CDBBA4" w14:textId="77777777" w:rsidR="00343D62" w:rsidRDefault="00343D62">
      <w:pPr>
        <w:spacing w:after="0" w:line="240" w:lineRule="auto"/>
      </w:pPr>
      <w:r>
        <w:separator/>
      </w:r>
    </w:p>
  </w:endnote>
  <w:endnote w:type="continuationSeparator" w:id="0">
    <w:p w14:paraId="2B9835D2" w14:textId="77777777" w:rsidR="00343D62" w:rsidRDefault="00343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Times New Roman"/>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tarSymbol,">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font>
  <w:font w:name="Trebuchet MS">
    <w:panose1 w:val="020B0603020202020204"/>
    <w:charset w:val="00"/>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Liberation Sans">
    <w:charset w:val="00"/>
    <w:family w:val="swiss"/>
    <w:pitch w:val="variable"/>
  </w:font>
  <w:font w:name="Lucida Sans">
    <w:panose1 w:val="020B0602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MT, Arial">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dale Sans UI">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B17E80" w14:textId="77777777" w:rsidR="00343D62" w:rsidRDefault="00343D62" w:rsidP="00E84062">
    <w:pPr>
      <w:pStyle w:val="Cabealho"/>
      <w:tabs>
        <w:tab w:val="clear" w:pos="8504"/>
        <w:tab w:val="left" w:pos="4252"/>
      </w:tabs>
      <w:jc w:val="center"/>
      <w:rPr>
        <w:rFonts w:ascii="Verdana" w:hAnsi="Verdana"/>
        <w:sz w:val="16"/>
        <w:szCs w:val="16"/>
      </w:rPr>
    </w:pPr>
  </w:p>
  <w:p w14:paraId="604EB011" w14:textId="77777777" w:rsidR="00343D62" w:rsidRPr="003D3111" w:rsidRDefault="00343D62" w:rsidP="00E84062">
    <w:pPr>
      <w:pStyle w:val="Cabealho"/>
      <w:rPr>
        <w:rFonts w:ascii="Verdana" w:hAnsi="Verdan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D4137D" w14:textId="77777777" w:rsidR="00343D62" w:rsidRDefault="00343D62">
      <w:pPr>
        <w:spacing w:after="0" w:line="240" w:lineRule="auto"/>
      </w:pPr>
      <w:r>
        <w:separator/>
      </w:r>
    </w:p>
  </w:footnote>
  <w:footnote w:type="continuationSeparator" w:id="0">
    <w:p w14:paraId="6D5CD33D" w14:textId="77777777" w:rsidR="00343D62" w:rsidRDefault="00343D62">
      <w:pPr>
        <w:spacing w:after="0" w:line="240" w:lineRule="auto"/>
      </w:pPr>
      <w:r>
        <w:continuationSeparator/>
      </w:r>
    </w:p>
  </w:footnote>
  <w:footnote w:id="1">
    <w:p w14:paraId="544665FC" w14:textId="77777777" w:rsidR="00343D62" w:rsidRDefault="00343D62" w:rsidP="00D43ED6">
      <w:pPr>
        <w:spacing w:after="0" w:line="240" w:lineRule="auto"/>
        <w:rPr>
          <w:sz w:val="20"/>
          <w:szCs w:val="20"/>
        </w:rPr>
      </w:pPr>
      <w:r>
        <w:rPr>
          <w:vertAlign w:val="superscript"/>
        </w:rPr>
        <w:footnoteRef/>
      </w:r>
      <w:r>
        <w:rPr>
          <w:sz w:val="20"/>
          <w:szCs w:val="20"/>
        </w:rPr>
        <w:t xml:space="preserve"> https://www.ibge.gov.br/cidades-e-estados/ba/camacari.html</w:t>
      </w:r>
    </w:p>
  </w:footnote>
  <w:footnote w:id="2">
    <w:p w14:paraId="2BC35282" w14:textId="77777777" w:rsidR="00343D62" w:rsidRDefault="00343D62" w:rsidP="00D43ED6">
      <w:pPr>
        <w:spacing w:after="0" w:line="240" w:lineRule="auto"/>
        <w:rPr>
          <w:sz w:val="20"/>
          <w:szCs w:val="20"/>
        </w:rPr>
      </w:pPr>
      <w:r>
        <w:rPr>
          <w:vertAlign w:val="superscript"/>
        </w:rPr>
        <w:footnoteRef/>
      </w:r>
      <w:r>
        <w:rPr>
          <w:sz w:val="20"/>
          <w:szCs w:val="20"/>
        </w:rPr>
        <w:t xml:space="preserve"> </w:t>
      </w:r>
      <w:hyperlink r:id="rId1">
        <w:r>
          <w:rPr>
            <w:rFonts w:ascii="Arial" w:eastAsia="Arial" w:hAnsi="Arial" w:cs="Arial"/>
            <w:sz w:val="20"/>
            <w:szCs w:val="20"/>
            <w:u w:val="single"/>
          </w:rPr>
          <w:t>https://cidades.ibge.gov.br/brasil/sp/aruja/panorama</w:t>
        </w:r>
      </w:hyperlink>
    </w:p>
    <w:p w14:paraId="7F411685" w14:textId="77777777" w:rsidR="00343D62" w:rsidRDefault="00343D62" w:rsidP="00D43ED6">
      <w:pPr>
        <w:spacing w:after="0" w:line="240" w:lineRule="auto"/>
        <w:rPr>
          <w:sz w:val="20"/>
          <w:szCs w:val="20"/>
        </w:rPr>
      </w:pPr>
      <w:r>
        <w:rPr>
          <w:sz w:val="20"/>
          <w:szCs w:val="20"/>
        </w:rPr>
        <w:t>³</w:t>
      </w:r>
      <w:hyperlink r:id="rId2">
        <w:r>
          <w:rPr>
            <w:rFonts w:ascii="Arial" w:eastAsia="Arial" w:hAnsi="Arial" w:cs="Arial"/>
            <w:sz w:val="18"/>
            <w:szCs w:val="18"/>
            <w:u w:val="single"/>
          </w:rPr>
          <w:t>https://www.prefeituradearuja.sp.gov.br/Atos/Contrato//CONTRATO%203.269_2021_00_000_000.pdf</w:t>
        </w:r>
      </w:hyperlink>
    </w:p>
  </w:footnote>
  <w:footnote w:id="3">
    <w:p w14:paraId="7F09EF96" w14:textId="77777777" w:rsidR="00343D62" w:rsidRDefault="00343D62" w:rsidP="00D43ED6">
      <w:pPr>
        <w:spacing w:after="0" w:line="240" w:lineRule="auto"/>
        <w:rPr>
          <w:sz w:val="20"/>
          <w:szCs w:val="20"/>
        </w:rPr>
      </w:pPr>
      <w:r>
        <w:rPr>
          <w:vertAlign w:val="superscript"/>
        </w:rPr>
        <w:footnoteRef/>
      </w:r>
      <w:r>
        <w:rPr>
          <w:sz w:val="20"/>
          <w:szCs w:val="20"/>
        </w:rPr>
        <w:t xml:space="preserve"> </w:t>
      </w:r>
      <w:hyperlink r:id="rId3">
        <w:r>
          <w:rPr>
            <w:rFonts w:ascii="Arial" w:eastAsia="Arial" w:hAnsi="Arial" w:cs="Arial"/>
            <w:sz w:val="18"/>
            <w:szCs w:val="18"/>
            <w:u w:val="single"/>
          </w:rPr>
          <w:t>https://cgm.camacari.ba.gov.br/transparencia/contratos_administrativos.php</w:t>
        </w:r>
      </w:hyperlink>
    </w:p>
  </w:footnote>
  <w:footnote w:id="4">
    <w:p w14:paraId="3B3956B0" w14:textId="77777777" w:rsidR="00343D62" w:rsidRDefault="00343D62" w:rsidP="00D43ED6">
      <w:pPr>
        <w:spacing w:after="0" w:line="240" w:lineRule="auto"/>
        <w:rPr>
          <w:color w:val="FF0000"/>
          <w:sz w:val="20"/>
          <w:szCs w:val="20"/>
        </w:rPr>
      </w:pPr>
      <w:r>
        <w:rPr>
          <w:vertAlign w:val="superscript"/>
        </w:rPr>
        <w:footnoteRef/>
      </w:r>
      <w:r>
        <w:rPr>
          <w:sz w:val="20"/>
          <w:szCs w:val="20"/>
        </w:rPr>
        <w:t>https://itapaje.ce.gov.br/contratos/658/2019121701_2019_0000001.pdf</w:t>
      </w:r>
    </w:p>
  </w:footnote>
  <w:footnote w:id="5">
    <w:p w14:paraId="21BF67E5" w14:textId="77777777" w:rsidR="00343D62" w:rsidRDefault="00343D62" w:rsidP="00D43ED6">
      <w:pPr>
        <w:spacing w:after="0" w:line="240" w:lineRule="auto"/>
        <w:rPr>
          <w:sz w:val="20"/>
          <w:szCs w:val="20"/>
        </w:rPr>
      </w:pPr>
      <w:r>
        <w:rPr>
          <w:vertAlign w:val="superscript"/>
        </w:rPr>
        <w:footnoteRef/>
      </w:r>
      <w:r>
        <w:rPr>
          <w:sz w:val="20"/>
          <w:szCs w:val="20"/>
        </w:rPr>
        <w:t xml:space="preserve"> </w:t>
      </w:r>
      <w:r>
        <w:rPr>
          <w:rFonts w:ascii="Arial" w:eastAsia="Arial" w:hAnsi="Arial" w:cs="Arial"/>
          <w:sz w:val="20"/>
          <w:szCs w:val="20"/>
        </w:rPr>
        <w:t>https://cidades.ibge.gov.br/brasil/ce/itapaje/historico</w:t>
      </w:r>
    </w:p>
  </w:footnote>
  <w:footnote w:id="6">
    <w:p w14:paraId="47017A62" w14:textId="77777777" w:rsidR="00343D62" w:rsidRDefault="00343D62" w:rsidP="00D43ED6">
      <w:pPr>
        <w:spacing w:after="0" w:line="240" w:lineRule="auto"/>
        <w:rPr>
          <w:sz w:val="20"/>
          <w:szCs w:val="20"/>
        </w:rPr>
      </w:pPr>
      <w:r>
        <w:rPr>
          <w:vertAlign w:val="superscript"/>
        </w:rPr>
        <w:footnoteRef/>
      </w:r>
      <w:r>
        <w:rPr>
          <w:sz w:val="20"/>
          <w:szCs w:val="20"/>
        </w:rPr>
        <w:t xml:space="preserve"> https://www.santaquiteria.ce.gov.br/contratos/1183/1803012021-SESA_2021_0000001.PDF</w:t>
      </w:r>
    </w:p>
  </w:footnote>
  <w:footnote w:id="7">
    <w:p w14:paraId="19C22D93" w14:textId="77777777" w:rsidR="00343D62" w:rsidRDefault="00343D62" w:rsidP="007C03D5">
      <w:pPr>
        <w:spacing w:after="0" w:line="240" w:lineRule="auto"/>
        <w:rPr>
          <w:sz w:val="20"/>
          <w:szCs w:val="20"/>
        </w:rPr>
      </w:pPr>
      <w:r>
        <w:rPr>
          <w:vertAlign w:val="superscript"/>
        </w:rPr>
        <w:footnoteRef/>
      </w:r>
      <w:r>
        <w:rPr>
          <w:sz w:val="20"/>
          <w:szCs w:val="20"/>
        </w:rPr>
        <w:t xml:space="preserve"> https://www.ibge.gov.br/cidades-e-estados/rj/marica.html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1B8F4D" w14:textId="77777777" w:rsidR="00343D62" w:rsidRDefault="00B56478">
    <w:pPr>
      <w:pStyle w:val="Cabealho"/>
    </w:pPr>
    <w:r>
      <w:rPr>
        <w:noProof/>
        <w:lang w:eastAsia="pt-BR"/>
      </w:rPr>
      <w:pict w14:anchorId="37D70E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2489732" o:spid="_x0000_s2050" type="#_x0000_t75" style="position:absolute;margin-left:0;margin-top:0;width:283.5pt;height:273pt;z-index:-251657216;mso-position-horizontal:center;mso-position-horizontal-relative:margin;mso-position-vertical:center;mso-position-vertical-relative:margin" o:allowincell="f">
          <v:imagedata r:id="rId1" o:title="MAricá"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96D025" w14:textId="77777777" w:rsidR="00343D62" w:rsidRDefault="00343D62"/>
  <w:tbl>
    <w:tblPr>
      <w:tblStyle w:val="Tabelacomgrade"/>
      <w:tblW w:w="9889"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9"/>
      <w:gridCol w:w="5529"/>
      <w:gridCol w:w="2551"/>
    </w:tblGrid>
    <w:tr w:rsidR="00343D62" w14:paraId="6AA06D15" w14:textId="77777777" w:rsidTr="00E84062">
      <w:tc>
        <w:tcPr>
          <w:tcW w:w="1809" w:type="dxa"/>
          <w:vAlign w:val="center"/>
        </w:tcPr>
        <w:p w14:paraId="1249573A" w14:textId="77777777" w:rsidR="00343D62" w:rsidRDefault="00343D62" w:rsidP="00E84062">
          <w:pPr>
            <w:pStyle w:val="Cabealho"/>
            <w:jc w:val="center"/>
            <w:rPr>
              <w:sz w:val="20"/>
              <w:szCs w:val="20"/>
            </w:rPr>
          </w:pPr>
          <w:r>
            <w:rPr>
              <w:noProof/>
            </w:rPr>
            <w:drawing>
              <wp:inline distT="0" distB="0" distL="0" distR="0" wp14:anchorId="505B2AB0" wp14:editId="548176FB">
                <wp:extent cx="1088048" cy="1047750"/>
                <wp:effectExtent l="0" t="0" r="0" b="0"/>
                <wp:docPr id="1" name="Imagem 1" descr="Resultado de imagem para brasão da prefeitura de maric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m para brasão da prefeitura de maricá"/>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1508" cy="1051082"/>
                        </a:xfrm>
                        <a:prstGeom prst="rect">
                          <a:avLst/>
                        </a:prstGeom>
                        <a:noFill/>
                        <a:ln>
                          <a:noFill/>
                        </a:ln>
                      </pic:spPr>
                    </pic:pic>
                  </a:graphicData>
                </a:graphic>
              </wp:inline>
            </w:drawing>
          </w:r>
        </w:p>
      </w:tc>
      <w:tc>
        <w:tcPr>
          <w:tcW w:w="5529" w:type="dxa"/>
          <w:vAlign w:val="center"/>
        </w:tcPr>
        <w:p w14:paraId="22A418CD" w14:textId="77777777" w:rsidR="00343D62" w:rsidRPr="000D4974" w:rsidRDefault="00343D62" w:rsidP="00E84062">
          <w:pPr>
            <w:ind w:right="-219"/>
            <w:jc w:val="both"/>
            <w:rPr>
              <w:b/>
              <w:sz w:val="24"/>
              <w:szCs w:val="24"/>
            </w:rPr>
          </w:pPr>
        </w:p>
        <w:p w14:paraId="0C5823F4" w14:textId="77777777" w:rsidR="00343D62" w:rsidRPr="000D4974" w:rsidRDefault="00343D62" w:rsidP="00E84062">
          <w:pPr>
            <w:ind w:right="-219"/>
            <w:jc w:val="center"/>
            <w:rPr>
              <w:rFonts w:ascii="Cambria" w:hAnsi="Cambria"/>
              <w:b/>
              <w:sz w:val="28"/>
              <w:szCs w:val="24"/>
            </w:rPr>
          </w:pPr>
          <w:r w:rsidRPr="000D4974">
            <w:rPr>
              <w:rFonts w:ascii="Cambria" w:hAnsi="Cambria"/>
              <w:b/>
              <w:sz w:val="28"/>
              <w:szCs w:val="24"/>
            </w:rPr>
            <w:t>PREFEITURA MUNICIPAL DE MARICÁ</w:t>
          </w:r>
        </w:p>
        <w:p w14:paraId="2C67F2F3" w14:textId="77777777" w:rsidR="00343D62" w:rsidRPr="006C23F8" w:rsidRDefault="00343D62" w:rsidP="00E84062">
          <w:pPr>
            <w:ind w:right="-219"/>
            <w:jc w:val="center"/>
            <w:rPr>
              <w:rFonts w:ascii="Cambria" w:hAnsi="Cambria"/>
              <w:b/>
              <w:sz w:val="24"/>
              <w:szCs w:val="24"/>
            </w:rPr>
          </w:pPr>
          <w:r w:rsidRPr="006C23F8">
            <w:rPr>
              <w:rFonts w:ascii="Cambria" w:hAnsi="Cambria"/>
              <w:b/>
              <w:sz w:val="24"/>
              <w:szCs w:val="24"/>
            </w:rPr>
            <w:t>SECRETARIA DE SAÚDE</w:t>
          </w:r>
        </w:p>
        <w:p w14:paraId="2AE02DAB" w14:textId="77777777" w:rsidR="00343D62" w:rsidRDefault="00343D62" w:rsidP="00E84062">
          <w:pPr>
            <w:ind w:right="-219"/>
            <w:jc w:val="center"/>
            <w:rPr>
              <w:sz w:val="20"/>
              <w:szCs w:val="20"/>
            </w:rPr>
          </w:pPr>
          <w:r w:rsidRPr="000D4974">
            <w:rPr>
              <w:color w:val="548DD4" w:themeColor="text2" w:themeTint="99"/>
            </w:rPr>
            <w:t>www.marica.rj.gov.br</w:t>
          </w:r>
        </w:p>
      </w:tc>
      <w:tc>
        <w:tcPr>
          <w:tcW w:w="2551" w:type="dxa"/>
          <w:vAlign w:val="center"/>
        </w:tcPr>
        <w:p w14:paraId="7544C758" w14:textId="77777777" w:rsidR="00343D62" w:rsidRDefault="00343D62" w:rsidP="00E84062">
          <w:pPr>
            <w:pStyle w:val="Cabealho"/>
            <w:jc w:val="center"/>
            <w:rPr>
              <w:sz w:val="20"/>
              <w:szCs w:val="20"/>
            </w:rPr>
          </w:pPr>
          <w:r>
            <w:rPr>
              <w:noProof/>
              <w:sz w:val="20"/>
              <w:szCs w:val="20"/>
            </w:rPr>
            <w:drawing>
              <wp:inline distT="0" distB="0" distL="0" distR="0" wp14:anchorId="05BE5B3F" wp14:editId="72BF2E1D">
                <wp:extent cx="1333686" cy="752580"/>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s.png"/>
                        <pic:cNvPicPr/>
                      </pic:nvPicPr>
                      <pic:blipFill>
                        <a:blip r:embed="rId2">
                          <a:extLst>
                            <a:ext uri="{28A0092B-C50C-407E-A947-70E740481C1C}">
                              <a14:useLocalDpi xmlns:a14="http://schemas.microsoft.com/office/drawing/2010/main" val="0"/>
                            </a:ext>
                          </a:extLst>
                        </a:blip>
                        <a:stretch>
                          <a:fillRect/>
                        </a:stretch>
                      </pic:blipFill>
                      <pic:spPr>
                        <a:xfrm>
                          <a:off x="0" y="0"/>
                          <a:ext cx="1333686" cy="752580"/>
                        </a:xfrm>
                        <a:prstGeom prst="rect">
                          <a:avLst/>
                        </a:prstGeom>
                      </pic:spPr>
                    </pic:pic>
                  </a:graphicData>
                </a:graphic>
              </wp:inline>
            </w:drawing>
          </w:r>
        </w:p>
      </w:tc>
    </w:tr>
  </w:tbl>
  <w:p w14:paraId="2785B10C" w14:textId="77777777" w:rsidR="00343D62" w:rsidRPr="00553FCA" w:rsidRDefault="00B56478">
    <w:pPr>
      <w:pStyle w:val="Cabealho"/>
      <w:rPr>
        <w:rFonts w:ascii="Verdana" w:hAnsi="Verdana"/>
        <w:color w:val="000000"/>
        <w:sz w:val="16"/>
        <w:szCs w:val="16"/>
      </w:rPr>
    </w:pPr>
    <w:r>
      <w:rPr>
        <w:noProof/>
      </w:rPr>
      <w:pict w14:anchorId="2B5911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2489733" o:spid="_x0000_s2055" type="#_x0000_t75" style="position:absolute;margin-left:0;margin-top:0;width:283.5pt;height:273pt;z-index:-251656192;mso-position-horizontal:center;mso-position-horizontal-relative:margin;mso-position-vertical:center;mso-position-vertical-relative:margin" o:allowincell="f">
          <v:imagedata r:id="rId3" o:title="MAricá" gain="19661f" blacklevel="22938f"/>
          <w10:wrap anchorx="margin" anchory="margin"/>
        </v:shape>
      </w:pict>
    </w:r>
    <w:r w:rsidR="00343D62" w:rsidRPr="00EE2460">
      <w:rPr>
        <w:rFonts w:ascii="Verdana" w:hAnsi="Verdana"/>
        <w:color w:val="000000"/>
        <w:sz w:val="16"/>
        <w:szCs w:val="16"/>
      </w:rPr>
      <w:t>________________</w:t>
    </w:r>
    <w:r w:rsidR="00343D62">
      <w:rPr>
        <w:rFonts w:ascii="Verdana" w:hAnsi="Verdana"/>
        <w:color w:val="000000"/>
        <w:sz w:val="16"/>
        <w:szCs w:val="16"/>
      </w:rPr>
      <w:t>___________</w:t>
    </w:r>
    <w:r w:rsidR="00343D62" w:rsidRPr="00EE2460">
      <w:rPr>
        <w:rFonts w:ascii="Verdana" w:hAnsi="Verdana"/>
        <w:color w:val="000000"/>
        <w:sz w:val="16"/>
        <w:szCs w:val="16"/>
      </w:rPr>
      <w:t>___________________________________</w:t>
    </w:r>
    <w:r w:rsidR="00343D62">
      <w:rPr>
        <w:rFonts w:ascii="Verdana" w:hAnsi="Verdana"/>
        <w:color w:val="000000"/>
        <w:sz w:val="16"/>
        <w:szCs w:val="16"/>
      </w:rPr>
      <w:t>___________________________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D4AE5B" w14:textId="77777777" w:rsidR="00343D62" w:rsidRDefault="00B56478">
    <w:pPr>
      <w:pStyle w:val="Cabealho"/>
    </w:pPr>
    <w:r>
      <w:rPr>
        <w:noProof/>
        <w:lang w:eastAsia="pt-BR"/>
      </w:rPr>
      <w:pict w14:anchorId="130195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2489731" o:spid="_x0000_s2049" type="#_x0000_t75" style="position:absolute;margin-left:0;margin-top:0;width:283.5pt;height:273pt;z-index:-251658240;mso-position-horizontal:center;mso-position-horizontal-relative:margin;mso-position-vertical:center;mso-position-vertical-relative:margin" o:allowincell="f">
          <v:imagedata r:id="rId1" o:title="MAricá"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B43AA"/>
    <w:multiLevelType w:val="multilevel"/>
    <w:tmpl w:val="21F0458A"/>
    <w:lvl w:ilvl="0">
      <w:numFmt w:val="bullet"/>
      <w:lvlText w:val="-"/>
      <w:lvlJc w:val="left"/>
      <w:pPr>
        <w:ind w:left="1429" w:hanging="360"/>
      </w:pPr>
      <w:rPr>
        <w:rFonts w:ascii="Noto Sans Symbols" w:eastAsia="Times New Roman" w:hAnsi="Noto Sans Symbols"/>
        <w:vertAlign w:val="baseline"/>
      </w:rPr>
    </w:lvl>
    <w:lvl w:ilvl="1">
      <w:start w:val="1"/>
      <w:numFmt w:val="bullet"/>
      <w:lvlText w:val="o"/>
      <w:lvlJc w:val="left"/>
      <w:pPr>
        <w:ind w:left="2149" w:hanging="360"/>
      </w:pPr>
      <w:rPr>
        <w:rFonts w:ascii="Courier New" w:eastAsia="Times New Roman" w:hAnsi="Courier New"/>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1" w15:restartNumberingAfterBreak="0">
    <w:nsid w:val="01BD6C34"/>
    <w:multiLevelType w:val="multilevel"/>
    <w:tmpl w:val="A4C2460A"/>
    <w:styleLink w:val="WWNum8"/>
    <w:lvl w:ilvl="0">
      <w:start w:val="9"/>
      <w:numFmt w:val="decimal"/>
      <w:lvlText w:val="%1."/>
      <w:lvlJc w:val="left"/>
      <w:pPr>
        <w:ind w:left="720" w:hanging="360"/>
      </w:pPr>
      <w:rPr>
        <w:rFonts w:cs="StarSymbol,"/>
        <w:sz w:val="18"/>
        <w:szCs w:val="18"/>
      </w:rPr>
    </w:lvl>
    <w:lvl w:ilvl="1">
      <w:start w:val="10"/>
      <w:numFmt w:val="decimal"/>
      <w:lvlText w:val="%1.%2"/>
      <w:lvlJc w:val="left"/>
      <w:pPr>
        <w:ind w:left="1080" w:hanging="360"/>
      </w:pPr>
      <w:rPr>
        <w:rFonts w:cs="StarSymbol,"/>
        <w:sz w:val="18"/>
        <w:szCs w:val="18"/>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 w15:restartNumberingAfterBreak="0">
    <w:nsid w:val="022162D4"/>
    <w:multiLevelType w:val="hybridMultilevel"/>
    <w:tmpl w:val="B5D06FF8"/>
    <w:lvl w:ilvl="0" w:tplc="60EE071A">
      <w:start w:val="8"/>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84E3A"/>
    <w:multiLevelType w:val="multilevel"/>
    <w:tmpl w:val="82E8644E"/>
    <w:styleLink w:val="WWNum38"/>
    <w:lvl w:ilvl="0">
      <w:start w:val="10"/>
      <w:numFmt w:val="decimal"/>
      <w:lvlText w:val="%1."/>
      <w:lvlJc w:val="left"/>
      <w:pPr>
        <w:ind w:left="720" w:hanging="360"/>
      </w:pPr>
    </w:lvl>
    <w:lvl w:ilvl="1">
      <w:start w:val="3"/>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 w15:restartNumberingAfterBreak="0">
    <w:nsid w:val="059C5DA1"/>
    <w:multiLevelType w:val="multilevel"/>
    <w:tmpl w:val="6100A522"/>
    <w:styleLink w:val="WWOutlineListStyle"/>
    <w:lvl w:ilvl="0">
      <w:start w:val="1"/>
      <w:numFmt w:val="upperRoman"/>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06E51CC5"/>
    <w:multiLevelType w:val="multilevel"/>
    <w:tmpl w:val="BFC45A46"/>
    <w:lvl w:ilvl="0">
      <w:numFmt w:val="bullet"/>
      <w:lvlText w:val="-"/>
      <w:lvlJc w:val="left"/>
      <w:pPr>
        <w:ind w:left="1429" w:hanging="360"/>
      </w:pPr>
      <w:rPr>
        <w:rFonts w:ascii="Noto Sans Symbols" w:eastAsia="Times New Roman" w:hAnsi="Noto Sans Symbols"/>
        <w:vertAlign w:val="baseline"/>
      </w:rPr>
    </w:lvl>
    <w:lvl w:ilvl="1">
      <w:start w:val="1"/>
      <w:numFmt w:val="bullet"/>
      <w:lvlText w:val="o"/>
      <w:lvlJc w:val="left"/>
      <w:pPr>
        <w:ind w:left="2149" w:hanging="360"/>
      </w:pPr>
      <w:rPr>
        <w:rFonts w:ascii="Courier New" w:eastAsia="Times New Roman" w:hAnsi="Courier New"/>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6" w15:restartNumberingAfterBreak="0">
    <w:nsid w:val="06FF0650"/>
    <w:multiLevelType w:val="multilevel"/>
    <w:tmpl w:val="D77A2034"/>
    <w:styleLink w:val="WWOutlineListStyle10"/>
    <w:lvl w:ilvl="0">
      <w:start w:val="1"/>
      <w:numFmt w:val="upperRoman"/>
      <w:pStyle w:val="Ttulo1"/>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0766063A"/>
    <w:multiLevelType w:val="multilevel"/>
    <w:tmpl w:val="2A0C8686"/>
    <w:styleLink w:val="WWNum30"/>
    <w:lvl w:ilvl="0">
      <w:numFmt w:val="bullet"/>
      <w:lvlText w:val=""/>
      <w:lvlJc w:val="left"/>
      <w:pPr>
        <w:ind w:left="720" w:hanging="360"/>
      </w:pPr>
      <w:rPr>
        <w:rFonts w:ascii="Symbol" w:hAnsi="Symbol" w:cs="OpenSymbol"/>
      </w:rPr>
    </w:lvl>
    <w:lvl w:ilvl="1">
      <w:numFmt w:val="bullet"/>
      <w:lvlText w:val="◦"/>
      <w:lvlJc w:val="left"/>
      <w:pPr>
        <w:ind w:left="1080" w:hanging="360"/>
      </w:pPr>
      <w:rPr>
        <w:rFonts w:ascii="Times New Roman" w:hAnsi="Times New Roman" w:cs="OpenSymbol"/>
      </w:rPr>
    </w:lvl>
    <w:lvl w:ilvl="2">
      <w:numFmt w:val="bullet"/>
      <w:lvlText w:val="▪"/>
      <w:lvlJc w:val="left"/>
      <w:pPr>
        <w:ind w:left="1440" w:hanging="360"/>
      </w:pPr>
      <w:rPr>
        <w:rFonts w:ascii="Times New Roman" w:hAnsi="Times New Roman"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Times New Roman" w:hAnsi="Times New Roman" w:cs="OpenSymbol"/>
      </w:rPr>
    </w:lvl>
    <w:lvl w:ilvl="5">
      <w:numFmt w:val="bullet"/>
      <w:lvlText w:val="▪"/>
      <w:lvlJc w:val="left"/>
      <w:pPr>
        <w:ind w:left="2520" w:hanging="360"/>
      </w:pPr>
      <w:rPr>
        <w:rFonts w:ascii="Times New Roman" w:hAnsi="Times New Roman"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Times New Roman" w:hAnsi="Times New Roman" w:cs="OpenSymbol"/>
      </w:rPr>
    </w:lvl>
    <w:lvl w:ilvl="8">
      <w:numFmt w:val="bullet"/>
      <w:lvlText w:val="▪"/>
      <w:lvlJc w:val="left"/>
      <w:pPr>
        <w:ind w:left="3600" w:hanging="360"/>
      </w:pPr>
      <w:rPr>
        <w:rFonts w:ascii="Times New Roman" w:hAnsi="Times New Roman" w:cs="OpenSymbol"/>
      </w:rPr>
    </w:lvl>
  </w:abstractNum>
  <w:abstractNum w:abstractNumId="8" w15:restartNumberingAfterBreak="0">
    <w:nsid w:val="08474F04"/>
    <w:multiLevelType w:val="multilevel"/>
    <w:tmpl w:val="1624BFAC"/>
    <w:styleLink w:val="WWNum6"/>
    <w:lvl w:ilvl="0">
      <w:start w:val="6"/>
      <w:numFmt w:val="decimal"/>
      <w:lvlText w:val="%1."/>
      <w:lvlJc w:val="left"/>
      <w:pPr>
        <w:ind w:left="720" w:hanging="360"/>
      </w:pPr>
      <w:rPr>
        <w:rFonts w:cs="StarSymbol,"/>
        <w:sz w:val="18"/>
        <w:szCs w:val="18"/>
      </w:rPr>
    </w:lvl>
    <w:lvl w:ilvl="1">
      <w:start w:val="4"/>
      <w:numFmt w:val="decimal"/>
      <w:lvlText w:val="%1.%2."/>
      <w:lvlJc w:val="left"/>
      <w:pPr>
        <w:ind w:left="1080" w:hanging="360"/>
      </w:pPr>
      <w:rPr>
        <w:rFonts w:cs="StarSymbol,"/>
        <w:sz w:val="18"/>
        <w:szCs w:val="18"/>
      </w:rPr>
    </w:lvl>
    <w:lvl w:ilvl="2">
      <w:start w:val="1"/>
      <w:numFmt w:val="decimal"/>
      <w:lvlText w:val="%1.%2.%3"/>
      <w:lvlJc w:val="left"/>
      <w:pPr>
        <w:ind w:left="1440" w:hanging="360"/>
      </w:pPr>
      <w:rPr>
        <w:rFonts w:cs="StarSymbol,"/>
        <w:sz w:val="18"/>
        <w:szCs w:val="18"/>
      </w:r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9" w15:restartNumberingAfterBreak="0">
    <w:nsid w:val="086247F4"/>
    <w:multiLevelType w:val="multilevel"/>
    <w:tmpl w:val="2C2AC800"/>
    <w:styleLink w:val="WW8Num2"/>
    <w:lvl w:ilvl="0">
      <w:start w:val="1"/>
      <w:numFmt w:val="decimal"/>
      <w:lvlText w:val=" %1."/>
      <w:lvlJc w:val="left"/>
      <w:pPr>
        <w:ind w:left="720" w:hanging="360"/>
      </w:pPr>
      <w:rPr>
        <w:rFonts w:ascii="Trebuchet MS" w:hAnsi="Trebuchet MS"/>
        <w:b w:val="0"/>
        <w:bCs w:val="0"/>
        <w:sz w:val="20"/>
        <w:szCs w:val="20"/>
      </w:rPr>
    </w:lvl>
    <w:lvl w:ilvl="1">
      <w:start w:val="1"/>
      <w:numFmt w:val="decimal"/>
      <w:lvlText w:val=" %1.%2."/>
      <w:lvlJc w:val="left"/>
      <w:pPr>
        <w:ind w:left="1080" w:hanging="360"/>
      </w:pPr>
      <w:rPr>
        <w:rFonts w:ascii="Trebuchet MS" w:hAnsi="Trebuchet MS"/>
        <w:b w:val="0"/>
        <w:bCs w:val="0"/>
        <w:sz w:val="20"/>
        <w:szCs w:val="20"/>
      </w:rPr>
    </w:lvl>
    <w:lvl w:ilvl="2">
      <w:start w:val="1"/>
      <w:numFmt w:val="decimal"/>
      <w:lvlText w:val=" %3."/>
      <w:lvlJc w:val="left"/>
      <w:pPr>
        <w:ind w:left="1440" w:hanging="360"/>
      </w:pPr>
      <w:rPr>
        <w:rFonts w:ascii="Trebuchet MS" w:hAnsi="Trebuchet MS"/>
        <w:b w:val="0"/>
        <w:bCs w:val="0"/>
        <w:sz w:val="20"/>
        <w:szCs w:val="20"/>
      </w:rPr>
    </w:lvl>
    <w:lvl w:ilvl="3">
      <w:start w:val="1"/>
      <w:numFmt w:val="decimal"/>
      <w:lvlText w:val=" %4."/>
      <w:lvlJc w:val="left"/>
      <w:pPr>
        <w:ind w:left="1800" w:hanging="360"/>
      </w:pPr>
      <w:rPr>
        <w:rFonts w:ascii="Trebuchet MS" w:hAnsi="Trebuchet MS"/>
        <w:b w:val="0"/>
        <w:bCs w:val="0"/>
        <w:sz w:val="20"/>
        <w:szCs w:val="20"/>
      </w:rPr>
    </w:lvl>
    <w:lvl w:ilvl="4">
      <w:start w:val="1"/>
      <w:numFmt w:val="decimal"/>
      <w:lvlText w:val=" %5."/>
      <w:lvlJc w:val="left"/>
      <w:pPr>
        <w:ind w:left="2160" w:hanging="360"/>
      </w:pPr>
      <w:rPr>
        <w:rFonts w:ascii="Trebuchet MS" w:hAnsi="Trebuchet MS"/>
        <w:b w:val="0"/>
        <w:bCs w:val="0"/>
        <w:sz w:val="20"/>
        <w:szCs w:val="20"/>
      </w:rPr>
    </w:lvl>
    <w:lvl w:ilvl="5">
      <w:start w:val="1"/>
      <w:numFmt w:val="decimal"/>
      <w:lvlText w:val=" %6."/>
      <w:lvlJc w:val="left"/>
      <w:pPr>
        <w:ind w:left="2520" w:hanging="360"/>
      </w:pPr>
      <w:rPr>
        <w:rFonts w:ascii="Trebuchet MS" w:hAnsi="Trebuchet MS"/>
        <w:b w:val="0"/>
        <w:bCs w:val="0"/>
        <w:sz w:val="20"/>
        <w:szCs w:val="20"/>
      </w:rPr>
    </w:lvl>
    <w:lvl w:ilvl="6">
      <w:start w:val="1"/>
      <w:numFmt w:val="decimal"/>
      <w:lvlText w:val=" %7."/>
      <w:lvlJc w:val="left"/>
      <w:pPr>
        <w:ind w:left="2880" w:hanging="360"/>
      </w:pPr>
      <w:rPr>
        <w:rFonts w:ascii="Trebuchet MS" w:hAnsi="Trebuchet MS"/>
        <w:b w:val="0"/>
        <w:bCs w:val="0"/>
        <w:sz w:val="20"/>
        <w:szCs w:val="20"/>
      </w:rPr>
    </w:lvl>
    <w:lvl w:ilvl="7">
      <w:start w:val="1"/>
      <w:numFmt w:val="decimal"/>
      <w:lvlText w:val=" %8."/>
      <w:lvlJc w:val="left"/>
      <w:pPr>
        <w:ind w:left="3240" w:hanging="360"/>
      </w:pPr>
      <w:rPr>
        <w:rFonts w:ascii="Trebuchet MS" w:hAnsi="Trebuchet MS"/>
        <w:b w:val="0"/>
        <w:bCs w:val="0"/>
        <w:sz w:val="20"/>
        <w:szCs w:val="20"/>
      </w:rPr>
    </w:lvl>
    <w:lvl w:ilvl="8">
      <w:start w:val="1"/>
      <w:numFmt w:val="decimal"/>
      <w:lvlText w:val=" %9."/>
      <w:lvlJc w:val="left"/>
      <w:pPr>
        <w:ind w:left="3600" w:hanging="360"/>
      </w:pPr>
      <w:rPr>
        <w:rFonts w:ascii="Trebuchet MS" w:hAnsi="Trebuchet MS"/>
        <w:b w:val="0"/>
        <w:bCs w:val="0"/>
        <w:sz w:val="20"/>
        <w:szCs w:val="20"/>
      </w:rPr>
    </w:lvl>
  </w:abstractNum>
  <w:abstractNum w:abstractNumId="10" w15:restartNumberingAfterBreak="0">
    <w:nsid w:val="0A0105E5"/>
    <w:multiLevelType w:val="multilevel"/>
    <w:tmpl w:val="8CF87C5A"/>
    <w:lvl w:ilvl="0">
      <w:numFmt w:val="bullet"/>
      <w:lvlText w:val="-"/>
      <w:lvlJc w:val="left"/>
      <w:pPr>
        <w:ind w:left="1068" w:hanging="360"/>
      </w:pPr>
      <w:rPr>
        <w:rFonts w:ascii="Noto Sans Symbols" w:eastAsia="Times New Roman" w:hAnsi="Noto Sans Symbols"/>
        <w:vertAlign w:val="baseline"/>
      </w:rPr>
    </w:lvl>
    <w:lvl w:ilvl="1">
      <w:start w:val="1"/>
      <w:numFmt w:val="bullet"/>
      <w:lvlText w:val="o"/>
      <w:lvlJc w:val="left"/>
      <w:pPr>
        <w:ind w:left="1788" w:hanging="360"/>
      </w:pPr>
      <w:rPr>
        <w:rFonts w:ascii="Courier New" w:eastAsia="Times New Roman" w:hAnsi="Courier New"/>
        <w:vertAlign w:val="baseline"/>
      </w:rPr>
    </w:lvl>
    <w:lvl w:ilvl="2">
      <w:start w:val="1"/>
      <w:numFmt w:val="bullet"/>
      <w:lvlText w:val="▪"/>
      <w:lvlJc w:val="left"/>
      <w:pPr>
        <w:ind w:left="2508" w:hanging="360"/>
      </w:pPr>
      <w:rPr>
        <w:rFonts w:ascii="Noto Sans Symbols" w:eastAsia="Times New Roman" w:hAnsi="Noto Sans Symbols"/>
        <w:vertAlign w:val="baseline"/>
      </w:rPr>
    </w:lvl>
    <w:lvl w:ilvl="3">
      <w:start w:val="1"/>
      <w:numFmt w:val="bullet"/>
      <w:lvlText w:val="●"/>
      <w:lvlJc w:val="left"/>
      <w:pPr>
        <w:ind w:left="3228" w:hanging="360"/>
      </w:pPr>
      <w:rPr>
        <w:rFonts w:ascii="Noto Sans Symbols" w:eastAsia="Times New Roman" w:hAnsi="Noto Sans Symbols"/>
        <w:vertAlign w:val="baseline"/>
      </w:rPr>
    </w:lvl>
    <w:lvl w:ilvl="4">
      <w:start w:val="1"/>
      <w:numFmt w:val="bullet"/>
      <w:lvlText w:val="o"/>
      <w:lvlJc w:val="left"/>
      <w:pPr>
        <w:ind w:left="3948" w:hanging="360"/>
      </w:pPr>
      <w:rPr>
        <w:rFonts w:ascii="Courier New" w:eastAsia="Times New Roman" w:hAnsi="Courier New"/>
        <w:vertAlign w:val="baseline"/>
      </w:rPr>
    </w:lvl>
    <w:lvl w:ilvl="5">
      <w:start w:val="1"/>
      <w:numFmt w:val="bullet"/>
      <w:lvlText w:val="▪"/>
      <w:lvlJc w:val="left"/>
      <w:pPr>
        <w:ind w:left="4668" w:hanging="360"/>
      </w:pPr>
      <w:rPr>
        <w:rFonts w:ascii="Noto Sans Symbols" w:eastAsia="Times New Roman" w:hAnsi="Noto Sans Symbols"/>
        <w:vertAlign w:val="baseline"/>
      </w:rPr>
    </w:lvl>
    <w:lvl w:ilvl="6">
      <w:start w:val="1"/>
      <w:numFmt w:val="bullet"/>
      <w:lvlText w:val="●"/>
      <w:lvlJc w:val="left"/>
      <w:pPr>
        <w:ind w:left="5388" w:hanging="360"/>
      </w:pPr>
      <w:rPr>
        <w:rFonts w:ascii="Noto Sans Symbols" w:eastAsia="Times New Roman" w:hAnsi="Noto Sans Symbols"/>
        <w:vertAlign w:val="baseline"/>
      </w:rPr>
    </w:lvl>
    <w:lvl w:ilvl="7">
      <w:start w:val="1"/>
      <w:numFmt w:val="bullet"/>
      <w:lvlText w:val="o"/>
      <w:lvlJc w:val="left"/>
      <w:pPr>
        <w:ind w:left="6108" w:hanging="360"/>
      </w:pPr>
      <w:rPr>
        <w:rFonts w:ascii="Courier New" w:eastAsia="Times New Roman" w:hAnsi="Courier New"/>
        <w:vertAlign w:val="baseline"/>
      </w:rPr>
    </w:lvl>
    <w:lvl w:ilvl="8">
      <w:start w:val="1"/>
      <w:numFmt w:val="bullet"/>
      <w:lvlText w:val="▪"/>
      <w:lvlJc w:val="left"/>
      <w:pPr>
        <w:ind w:left="6828" w:hanging="360"/>
      </w:pPr>
      <w:rPr>
        <w:rFonts w:ascii="Noto Sans Symbols" w:eastAsia="Times New Roman" w:hAnsi="Noto Sans Symbols"/>
        <w:vertAlign w:val="baseline"/>
      </w:rPr>
    </w:lvl>
  </w:abstractNum>
  <w:abstractNum w:abstractNumId="11" w15:restartNumberingAfterBreak="0">
    <w:nsid w:val="0B346E71"/>
    <w:multiLevelType w:val="multilevel"/>
    <w:tmpl w:val="8EFE1838"/>
    <w:styleLink w:val="WWNum35"/>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2" w15:restartNumberingAfterBreak="0">
    <w:nsid w:val="0BC652DD"/>
    <w:multiLevelType w:val="multilevel"/>
    <w:tmpl w:val="50AE7EEE"/>
    <w:lvl w:ilvl="0">
      <w:numFmt w:val="bullet"/>
      <w:lvlText w:val="-"/>
      <w:lvlJc w:val="left"/>
      <w:pPr>
        <w:ind w:left="3204" w:hanging="360"/>
      </w:pPr>
      <w:rPr>
        <w:rFonts w:ascii="Noto Sans Symbols" w:eastAsia="Times New Roman" w:hAnsi="Noto Sans Symbols"/>
        <w:vertAlign w:val="baseline"/>
      </w:rPr>
    </w:lvl>
    <w:lvl w:ilvl="1">
      <w:start w:val="1"/>
      <w:numFmt w:val="bullet"/>
      <w:lvlText w:val="o"/>
      <w:lvlJc w:val="left"/>
      <w:pPr>
        <w:ind w:left="3924" w:hanging="360"/>
      </w:pPr>
      <w:rPr>
        <w:rFonts w:ascii="Courier New" w:eastAsia="Times New Roman" w:hAnsi="Courier New"/>
        <w:vertAlign w:val="baseline"/>
      </w:rPr>
    </w:lvl>
    <w:lvl w:ilvl="2">
      <w:start w:val="1"/>
      <w:numFmt w:val="bullet"/>
      <w:lvlText w:val="▪"/>
      <w:lvlJc w:val="left"/>
      <w:pPr>
        <w:ind w:left="4644" w:hanging="360"/>
      </w:pPr>
      <w:rPr>
        <w:rFonts w:ascii="Noto Sans Symbols" w:eastAsia="Times New Roman" w:hAnsi="Noto Sans Symbols"/>
        <w:vertAlign w:val="baseline"/>
      </w:rPr>
    </w:lvl>
    <w:lvl w:ilvl="3">
      <w:start w:val="1"/>
      <w:numFmt w:val="bullet"/>
      <w:lvlText w:val="●"/>
      <w:lvlJc w:val="left"/>
      <w:pPr>
        <w:ind w:left="5364" w:hanging="360"/>
      </w:pPr>
      <w:rPr>
        <w:rFonts w:ascii="Noto Sans Symbols" w:eastAsia="Times New Roman" w:hAnsi="Noto Sans Symbols"/>
        <w:vertAlign w:val="baseline"/>
      </w:rPr>
    </w:lvl>
    <w:lvl w:ilvl="4">
      <w:start w:val="1"/>
      <w:numFmt w:val="bullet"/>
      <w:lvlText w:val="o"/>
      <w:lvlJc w:val="left"/>
      <w:pPr>
        <w:ind w:left="6084" w:hanging="360"/>
      </w:pPr>
      <w:rPr>
        <w:rFonts w:ascii="Courier New" w:eastAsia="Times New Roman" w:hAnsi="Courier New"/>
        <w:vertAlign w:val="baseline"/>
      </w:rPr>
    </w:lvl>
    <w:lvl w:ilvl="5">
      <w:start w:val="1"/>
      <w:numFmt w:val="bullet"/>
      <w:lvlText w:val="▪"/>
      <w:lvlJc w:val="left"/>
      <w:pPr>
        <w:ind w:left="6804" w:hanging="360"/>
      </w:pPr>
      <w:rPr>
        <w:rFonts w:ascii="Noto Sans Symbols" w:eastAsia="Times New Roman" w:hAnsi="Noto Sans Symbols"/>
        <w:vertAlign w:val="baseline"/>
      </w:rPr>
    </w:lvl>
    <w:lvl w:ilvl="6">
      <w:start w:val="1"/>
      <w:numFmt w:val="bullet"/>
      <w:lvlText w:val="●"/>
      <w:lvlJc w:val="left"/>
      <w:pPr>
        <w:ind w:left="7524" w:hanging="360"/>
      </w:pPr>
      <w:rPr>
        <w:rFonts w:ascii="Noto Sans Symbols" w:eastAsia="Times New Roman" w:hAnsi="Noto Sans Symbols"/>
        <w:vertAlign w:val="baseline"/>
      </w:rPr>
    </w:lvl>
    <w:lvl w:ilvl="7">
      <w:start w:val="1"/>
      <w:numFmt w:val="bullet"/>
      <w:lvlText w:val="o"/>
      <w:lvlJc w:val="left"/>
      <w:pPr>
        <w:ind w:left="8244" w:hanging="360"/>
      </w:pPr>
      <w:rPr>
        <w:rFonts w:ascii="Courier New" w:eastAsia="Times New Roman" w:hAnsi="Courier New"/>
        <w:vertAlign w:val="baseline"/>
      </w:rPr>
    </w:lvl>
    <w:lvl w:ilvl="8">
      <w:start w:val="1"/>
      <w:numFmt w:val="bullet"/>
      <w:lvlText w:val="▪"/>
      <w:lvlJc w:val="left"/>
      <w:pPr>
        <w:ind w:left="8964" w:hanging="360"/>
      </w:pPr>
      <w:rPr>
        <w:rFonts w:ascii="Noto Sans Symbols" w:eastAsia="Times New Roman" w:hAnsi="Noto Sans Symbols"/>
        <w:vertAlign w:val="baseline"/>
      </w:rPr>
    </w:lvl>
  </w:abstractNum>
  <w:abstractNum w:abstractNumId="13" w15:restartNumberingAfterBreak="0">
    <w:nsid w:val="0D621E28"/>
    <w:multiLevelType w:val="multilevel"/>
    <w:tmpl w:val="1A5CB47A"/>
    <w:styleLink w:val="WWOutlineListStyle7"/>
    <w:lvl w:ilvl="0">
      <w:start w:val="1"/>
      <w:numFmt w:val="upperRoman"/>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11686FD0"/>
    <w:multiLevelType w:val="multilevel"/>
    <w:tmpl w:val="80C47DCC"/>
    <w:lvl w:ilvl="0">
      <w:numFmt w:val="bullet"/>
      <w:lvlText w:val="-"/>
      <w:lvlJc w:val="left"/>
      <w:pPr>
        <w:ind w:left="1429" w:hanging="360"/>
      </w:pPr>
      <w:rPr>
        <w:rFonts w:ascii="Noto Sans Symbols" w:eastAsia="Times New Roman" w:hAnsi="Noto Sans Symbols"/>
        <w:vertAlign w:val="baseline"/>
      </w:rPr>
    </w:lvl>
    <w:lvl w:ilvl="1">
      <w:start w:val="1"/>
      <w:numFmt w:val="bullet"/>
      <w:lvlText w:val="o"/>
      <w:lvlJc w:val="left"/>
      <w:pPr>
        <w:ind w:left="2149" w:hanging="360"/>
      </w:pPr>
      <w:rPr>
        <w:rFonts w:ascii="Courier New" w:eastAsia="Times New Roman" w:hAnsi="Courier New"/>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15" w15:restartNumberingAfterBreak="0">
    <w:nsid w:val="13E91175"/>
    <w:multiLevelType w:val="multilevel"/>
    <w:tmpl w:val="ED00AA4A"/>
    <w:styleLink w:val="WWNum2"/>
    <w:lvl w:ilvl="0">
      <w:numFmt w:val="bullet"/>
      <w:lvlText w:val=""/>
      <w:lvlJc w:val="left"/>
      <w:pPr>
        <w:ind w:left="720" w:hanging="360"/>
      </w:pPr>
      <w:rPr>
        <w:rFonts w:ascii="Symbol" w:hAnsi="Symbol" w:cs="StarSymbol,"/>
        <w:sz w:val="18"/>
        <w:szCs w:val="18"/>
      </w:rPr>
    </w:lvl>
    <w:lvl w:ilvl="1">
      <w:numFmt w:val="bullet"/>
      <w:lvlText w:val=""/>
      <w:lvlJc w:val="left"/>
      <w:pPr>
        <w:ind w:left="1080" w:hanging="360"/>
      </w:pPr>
      <w:rPr>
        <w:rFonts w:ascii="Symbol" w:hAnsi="Symbol" w:cs="StarSymbol,"/>
        <w:sz w:val="18"/>
        <w:szCs w:val="18"/>
      </w:rPr>
    </w:lvl>
    <w:lvl w:ilvl="2">
      <w:numFmt w:val="bullet"/>
      <w:lvlText w:val=""/>
      <w:lvlJc w:val="left"/>
      <w:pPr>
        <w:ind w:left="1440" w:hanging="360"/>
      </w:pPr>
      <w:rPr>
        <w:rFonts w:ascii="Symbol" w:hAnsi="Symbol" w:cs="StarSymbol,"/>
        <w:sz w:val="18"/>
        <w:szCs w:val="18"/>
      </w:rPr>
    </w:lvl>
    <w:lvl w:ilvl="3">
      <w:numFmt w:val="bullet"/>
      <w:lvlText w:val=""/>
      <w:lvlJc w:val="left"/>
      <w:pPr>
        <w:ind w:left="1800" w:hanging="360"/>
      </w:pPr>
      <w:rPr>
        <w:rFonts w:ascii="Symbol" w:hAnsi="Symbol" w:cs="StarSymbol,"/>
        <w:sz w:val="18"/>
        <w:szCs w:val="18"/>
      </w:rPr>
    </w:lvl>
    <w:lvl w:ilvl="4">
      <w:numFmt w:val="bullet"/>
      <w:lvlText w:val=""/>
      <w:lvlJc w:val="left"/>
      <w:pPr>
        <w:ind w:left="2160" w:hanging="360"/>
      </w:pPr>
      <w:rPr>
        <w:rFonts w:ascii="Symbol" w:hAnsi="Symbol" w:cs="StarSymbol,"/>
        <w:sz w:val="18"/>
        <w:szCs w:val="18"/>
      </w:rPr>
    </w:lvl>
    <w:lvl w:ilvl="5">
      <w:numFmt w:val="bullet"/>
      <w:lvlText w:val=""/>
      <w:lvlJc w:val="left"/>
      <w:pPr>
        <w:ind w:left="2520" w:hanging="360"/>
      </w:pPr>
      <w:rPr>
        <w:rFonts w:ascii="Symbol" w:hAnsi="Symbol" w:cs="StarSymbol,"/>
        <w:sz w:val="18"/>
        <w:szCs w:val="18"/>
      </w:rPr>
    </w:lvl>
    <w:lvl w:ilvl="6">
      <w:numFmt w:val="bullet"/>
      <w:lvlText w:val=""/>
      <w:lvlJc w:val="left"/>
      <w:pPr>
        <w:ind w:left="2880" w:hanging="360"/>
      </w:pPr>
      <w:rPr>
        <w:rFonts w:ascii="Symbol" w:hAnsi="Symbol" w:cs="StarSymbol,"/>
        <w:sz w:val="18"/>
        <w:szCs w:val="18"/>
      </w:rPr>
    </w:lvl>
    <w:lvl w:ilvl="7">
      <w:numFmt w:val="bullet"/>
      <w:lvlText w:val=""/>
      <w:lvlJc w:val="left"/>
      <w:pPr>
        <w:ind w:left="3240" w:hanging="360"/>
      </w:pPr>
      <w:rPr>
        <w:rFonts w:ascii="Symbol" w:hAnsi="Symbol" w:cs="StarSymbol,"/>
        <w:sz w:val="18"/>
        <w:szCs w:val="18"/>
      </w:rPr>
    </w:lvl>
    <w:lvl w:ilvl="8">
      <w:numFmt w:val="bullet"/>
      <w:lvlText w:val=""/>
      <w:lvlJc w:val="left"/>
      <w:pPr>
        <w:ind w:left="3600" w:hanging="360"/>
      </w:pPr>
      <w:rPr>
        <w:rFonts w:ascii="Symbol" w:hAnsi="Symbol" w:cs="StarSymbol,"/>
        <w:sz w:val="18"/>
        <w:szCs w:val="18"/>
      </w:rPr>
    </w:lvl>
  </w:abstractNum>
  <w:abstractNum w:abstractNumId="16" w15:restartNumberingAfterBreak="0">
    <w:nsid w:val="1690592C"/>
    <w:multiLevelType w:val="multilevel"/>
    <w:tmpl w:val="59348094"/>
    <w:lvl w:ilvl="0">
      <w:numFmt w:val="bullet"/>
      <w:lvlText w:val="-"/>
      <w:lvlJc w:val="left"/>
      <w:pPr>
        <w:ind w:left="1429" w:hanging="360"/>
      </w:pPr>
      <w:rPr>
        <w:rFonts w:ascii="Noto Sans Symbols" w:eastAsia="Times New Roman" w:hAnsi="Noto Sans Symbols"/>
        <w:vertAlign w:val="baseline"/>
      </w:rPr>
    </w:lvl>
    <w:lvl w:ilvl="1">
      <w:start w:val="1"/>
      <w:numFmt w:val="bullet"/>
      <w:lvlText w:val="o"/>
      <w:lvlJc w:val="left"/>
      <w:pPr>
        <w:ind w:left="2149" w:hanging="360"/>
      </w:pPr>
      <w:rPr>
        <w:rFonts w:ascii="Courier New" w:eastAsia="Times New Roman" w:hAnsi="Courier New"/>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17" w15:restartNumberingAfterBreak="0">
    <w:nsid w:val="1793228B"/>
    <w:multiLevelType w:val="multilevel"/>
    <w:tmpl w:val="BA643014"/>
    <w:styleLink w:val="WWNum25"/>
    <w:lvl w:ilvl="0">
      <w:start w:val="15"/>
      <w:numFmt w:val="decimal"/>
      <w:lvlText w:val="%1."/>
      <w:lvlJc w:val="left"/>
      <w:pPr>
        <w:ind w:left="720" w:hanging="360"/>
      </w:pPr>
      <w:rPr>
        <w:rFonts w:ascii="Times New Roman" w:hAnsi="Times New Roman"/>
        <w:b w:val="0"/>
        <w:bCs w:val="0"/>
        <w:sz w:val="24"/>
        <w:szCs w:val="24"/>
      </w:rPr>
    </w:lvl>
    <w:lvl w:ilvl="1">
      <w:start w:val="4"/>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8" w15:restartNumberingAfterBreak="0">
    <w:nsid w:val="18885414"/>
    <w:multiLevelType w:val="hybridMultilevel"/>
    <w:tmpl w:val="82C68D68"/>
    <w:lvl w:ilvl="0" w:tplc="04160001">
      <w:start w:val="1"/>
      <w:numFmt w:val="bullet"/>
      <w:lvlText w:val=""/>
      <w:lvlJc w:val="left"/>
      <w:pPr>
        <w:ind w:left="1485" w:hanging="360"/>
      </w:pPr>
      <w:rPr>
        <w:rFonts w:ascii="Symbol" w:hAnsi="Symbol" w:hint="default"/>
      </w:rPr>
    </w:lvl>
    <w:lvl w:ilvl="1" w:tplc="04160003">
      <w:start w:val="1"/>
      <w:numFmt w:val="bullet"/>
      <w:lvlText w:val="o"/>
      <w:lvlJc w:val="left"/>
      <w:pPr>
        <w:ind w:left="2205" w:hanging="360"/>
      </w:pPr>
      <w:rPr>
        <w:rFonts w:ascii="Courier New" w:hAnsi="Courier New" w:cs="Courier New" w:hint="default"/>
      </w:rPr>
    </w:lvl>
    <w:lvl w:ilvl="2" w:tplc="04160005">
      <w:start w:val="1"/>
      <w:numFmt w:val="bullet"/>
      <w:lvlText w:val=""/>
      <w:lvlJc w:val="left"/>
      <w:pPr>
        <w:ind w:left="2925" w:hanging="360"/>
      </w:pPr>
      <w:rPr>
        <w:rFonts w:ascii="Wingdings" w:hAnsi="Wingdings" w:hint="default"/>
      </w:rPr>
    </w:lvl>
    <w:lvl w:ilvl="3" w:tplc="04160001">
      <w:start w:val="1"/>
      <w:numFmt w:val="bullet"/>
      <w:lvlText w:val=""/>
      <w:lvlJc w:val="left"/>
      <w:pPr>
        <w:ind w:left="3645" w:hanging="360"/>
      </w:pPr>
      <w:rPr>
        <w:rFonts w:ascii="Symbol" w:hAnsi="Symbol" w:hint="default"/>
      </w:rPr>
    </w:lvl>
    <w:lvl w:ilvl="4" w:tplc="04160003">
      <w:start w:val="1"/>
      <w:numFmt w:val="bullet"/>
      <w:lvlText w:val="o"/>
      <w:lvlJc w:val="left"/>
      <w:pPr>
        <w:ind w:left="4365" w:hanging="360"/>
      </w:pPr>
      <w:rPr>
        <w:rFonts w:ascii="Courier New" w:hAnsi="Courier New" w:cs="Courier New" w:hint="default"/>
      </w:rPr>
    </w:lvl>
    <w:lvl w:ilvl="5" w:tplc="04160005">
      <w:start w:val="1"/>
      <w:numFmt w:val="bullet"/>
      <w:lvlText w:val=""/>
      <w:lvlJc w:val="left"/>
      <w:pPr>
        <w:ind w:left="5085" w:hanging="360"/>
      </w:pPr>
      <w:rPr>
        <w:rFonts w:ascii="Wingdings" w:hAnsi="Wingdings" w:hint="default"/>
      </w:rPr>
    </w:lvl>
    <w:lvl w:ilvl="6" w:tplc="04160001">
      <w:start w:val="1"/>
      <w:numFmt w:val="bullet"/>
      <w:lvlText w:val=""/>
      <w:lvlJc w:val="left"/>
      <w:pPr>
        <w:ind w:left="5805" w:hanging="360"/>
      </w:pPr>
      <w:rPr>
        <w:rFonts w:ascii="Symbol" w:hAnsi="Symbol" w:hint="default"/>
      </w:rPr>
    </w:lvl>
    <w:lvl w:ilvl="7" w:tplc="04160003">
      <w:start w:val="1"/>
      <w:numFmt w:val="bullet"/>
      <w:lvlText w:val="o"/>
      <w:lvlJc w:val="left"/>
      <w:pPr>
        <w:ind w:left="6525" w:hanging="360"/>
      </w:pPr>
      <w:rPr>
        <w:rFonts w:ascii="Courier New" w:hAnsi="Courier New" w:cs="Courier New" w:hint="default"/>
      </w:rPr>
    </w:lvl>
    <w:lvl w:ilvl="8" w:tplc="04160005">
      <w:start w:val="1"/>
      <w:numFmt w:val="bullet"/>
      <w:lvlText w:val=""/>
      <w:lvlJc w:val="left"/>
      <w:pPr>
        <w:ind w:left="7245" w:hanging="360"/>
      </w:pPr>
      <w:rPr>
        <w:rFonts w:ascii="Wingdings" w:hAnsi="Wingdings" w:hint="default"/>
      </w:rPr>
    </w:lvl>
  </w:abstractNum>
  <w:abstractNum w:abstractNumId="19" w15:restartNumberingAfterBreak="0">
    <w:nsid w:val="1A781C91"/>
    <w:multiLevelType w:val="multilevel"/>
    <w:tmpl w:val="33F47984"/>
    <w:lvl w:ilvl="0">
      <w:numFmt w:val="bullet"/>
      <w:lvlText w:val="-"/>
      <w:lvlJc w:val="left"/>
      <w:pPr>
        <w:ind w:left="1429" w:hanging="360"/>
      </w:pPr>
      <w:rPr>
        <w:rFonts w:ascii="Noto Sans Symbols" w:eastAsia="Times New Roman" w:hAnsi="Noto Sans Symbols"/>
        <w:vertAlign w:val="baseline"/>
      </w:rPr>
    </w:lvl>
    <w:lvl w:ilvl="1">
      <w:start w:val="1"/>
      <w:numFmt w:val="bullet"/>
      <w:lvlText w:val="o"/>
      <w:lvlJc w:val="left"/>
      <w:pPr>
        <w:ind w:left="2149" w:hanging="360"/>
      </w:pPr>
      <w:rPr>
        <w:rFonts w:ascii="Courier New" w:eastAsia="Times New Roman" w:hAnsi="Courier New"/>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20" w15:restartNumberingAfterBreak="0">
    <w:nsid w:val="1C866FBF"/>
    <w:multiLevelType w:val="multilevel"/>
    <w:tmpl w:val="1C866FBF"/>
    <w:lvl w:ilvl="0">
      <w:start w:val="1"/>
      <w:numFmt w:val="bullet"/>
      <w:lvlText w:val=""/>
      <w:lvlJc w:val="left"/>
      <w:pPr>
        <w:ind w:left="1353" w:hanging="360"/>
      </w:pPr>
      <w:rPr>
        <w:rFonts w:ascii="Symbol" w:hAnsi="Symbol" w:hint="default"/>
      </w:rPr>
    </w:lvl>
    <w:lvl w:ilvl="1">
      <w:start w:val="1"/>
      <w:numFmt w:val="bullet"/>
      <w:lvlText w:val="o"/>
      <w:lvlJc w:val="left"/>
      <w:pPr>
        <w:ind w:left="2073" w:hanging="360"/>
      </w:pPr>
      <w:rPr>
        <w:rFonts w:ascii="Courier New" w:hAnsi="Courier New" w:cs="Courier New" w:hint="default"/>
      </w:rPr>
    </w:lvl>
    <w:lvl w:ilvl="2">
      <w:start w:val="1"/>
      <w:numFmt w:val="bullet"/>
      <w:lvlText w:val=""/>
      <w:lvlJc w:val="left"/>
      <w:pPr>
        <w:ind w:left="2793" w:hanging="360"/>
      </w:pPr>
      <w:rPr>
        <w:rFonts w:ascii="Wingdings" w:hAnsi="Wingdings" w:hint="default"/>
      </w:rPr>
    </w:lvl>
    <w:lvl w:ilvl="3">
      <w:start w:val="1"/>
      <w:numFmt w:val="bullet"/>
      <w:lvlText w:val=""/>
      <w:lvlJc w:val="left"/>
      <w:pPr>
        <w:ind w:left="3513" w:hanging="360"/>
      </w:pPr>
      <w:rPr>
        <w:rFonts w:ascii="Symbol" w:hAnsi="Symbol" w:hint="default"/>
      </w:rPr>
    </w:lvl>
    <w:lvl w:ilvl="4">
      <w:start w:val="1"/>
      <w:numFmt w:val="bullet"/>
      <w:lvlText w:val="o"/>
      <w:lvlJc w:val="left"/>
      <w:pPr>
        <w:ind w:left="4233" w:hanging="360"/>
      </w:pPr>
      <w:rPr>
        <w:rFonts w:ascii="Courier New" w:hAnsi="Courier New" w:cs="Courier New" w:hint="default"/>
      </w:rPr>
    </w:lvl>
    <w:lvl w:ilvl="5">
      <w:start w:val="1"/>
      <w:numFmt w:val="bullet"/>
      <w:lvlText w:val=""/>
      <w:lvlJc w:val="left"/>
      <w:pPr>
        <w:ind w:left="4953" w:hanging="360"/>
      </w:pPr>
      <w:rPr>
        <w:rFonts w:ascii="Wingdings" w:hAnsi="Wingdings" w:hint="default"/>
      </w:rPr>
    </w:lvl>
    <w:lvl w:ilvl="6">
      <w:start w:val="1"/>
      <w:numFmt w:val="bullet"/>
      <w:lvlText w:val=""/>
      <w:lvlJc w:val="left"/>
      <w:pPr>
        <w:ind w:left="5673" w:hanging="360"/>
      </w:pPr>
      <w:rPr>
        <w:rFonts w:ascii="Symbol" w:hAnsi="Symbol" w:hint="default"/>
      </w:rPr>
    </w:lvl>
    <w:lvl w:ilvl="7">
      <w:start w:val="1"/>
      <w:numFmt w:val="bullet"/>
      <w:lvlText w:val="o"/>
      <w:lvlJc w:val="left"/>
      <w:pPr>
        <w:ind w:left="6393" w:hanging="360"/>
      </w:pPr>
      <w:rPr>
        <w:rFonts w:ascii="Courier New" w:hAnsi="Courier New" w:cs="Courier New" w:hint="default"/>
      </w:rPr>
    </w:lvl>
    <w:lvl w:ilvl="8">
      <w:start w:val="1"/>
      <w:numFmt w:val="bullet"/>
      <w:lvlText w:val=""/>
      <w:lvlJc w:val="left"/>
      <w:pPr>
        <w:ind w:left="7113" w:hanging="360"/>
      </w:pPr>
      <w:rPr>
        <w:rFonts w:ascii="Wingdings" w:hAnsi="Wingdings" w:hint="default"/>
      </w:rPr>
    </w:lvl>
  </w:abstractNum>
  <w:abstractNum w:abstractNumId="21" w15:restartNumberingAfterBreak="0">
    <w:nsid w:val="1E195AB4"/>
    <w:multiLevelType w:val="multilevel"/>
    <w:tmpl w:val="EACAE948"/>
    <w:styleLink w:val="WWOutlineListStyle2"/>
    <w:lvl w:ilvl="0">
      <w:start w:val="1"/>
      <w:numFmt w:val="upperRoman"/>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1E3219A9"/>
    <w:multiLevelType w:val="multilevel"/>
    <w:tmpl w:val="4AA02D24"/>
    <w:styleLink w:val="WWOutlineListStyle8"/>
    <w:lvl w:ilvl="0">
      <w:start w:val="1"/>
      <w:numFmt w:val="upperRoman"/>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20B73477"/>
    <w:multiLevelType w:val="multilevel"/>
    <w:tmpl w:val="CEF4F168"/>
    <w:styleLink w:val="WWNum31"/>
    <w:lvl w:ilvl="0">
      <w:start w:val="5"/>
      <w:numFmt w:val="decimal"/>
      <w:lvlText w:val="%1."/>
      <w:lvlJc w:val="left"/>
      <w:pPr>
        <w:ind w:left="720" w:hanging="360"/>
      </w:pPr>
    </w:lvl>
    <w:lvl w:ilvl="1">
      <w:start w:val="10"/>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4" w15:restartNumberingAfterBreak="0">
    <w:nsid w:val="20FA510F"/>
    <w:multiLevelType w:val="multilevel"/>
    <w:tmpl w:val="085E409A"/>
    <w:lvl w:ilvl="0">
      <w:numFmt w:val="bullet"/>
      <w:lvlText w:val="-"/>
      <w:lvlJc w:val="left"/>
      <w:pPr>
        <w:ind w:left="1429" w:hanging="360"/>
      </w:pPr>
      <w:rPr>
        <w:rFonts w:ascii="Noto Sans Symbols" w:eastAsia="Times New Roman" w:hAnsi="Noto Sans Symbols"/>
        <w:vertAlign w:val="baseline"/>
      </w:rPr>
    </w:lvl>
    <w:lvl w:ilvl="1">
      <w:start w:val="1"/>
      <w:numFmt w:val="bullet"/>
      <w:lvlText w:val="o"/>
      <w:lvlJc w:val="left"/>
      <w:pPr>
        <w:ind w:left="2149" w:hanging="360"/>
      </w:pPr>
      <w:rPr>
        <w:rFonts w:ascii="Courier New" w:eastAsia="Times New Roman" w:hAnsi="Courier New"/>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25" w15:restartNumberingAfterBreak="0">
    <w:nsid w:val="2211146F"/>
    <w:multiLevelType w:val="multilevel"/>
    <w:tmpl w:val="3A7ACB20"/>
    <w:styleLink w:val="WWNum29"/>
    <w:lvl w:ilvl="0">
      <w:numFmt w:val="bullet"/>
      <w:lvlText w:val=""/>
      <w:lvlJc w:val="left"/>
      <w:pPr>
        <w:ind w:left="720" w:hanging="360"/>
      </w:pPr>
      <w:rPr>
        <w:rFonts w:ascii="Symbol" w:hAnsi="Symbol" w:cs="OpenSymbol"/>
      </w:rPr>
    </w:lvl>
    <w:lvl w:ilvl="1">
      <w:numFmt w:val="bullet"/>
      <w:lvlText w:val="◦"/>
      <w:lvlJc w:val="left"/>
      <w:pPr>
        <w:ind w:left="1080" w:hanging="360"/>
      </w:pPr>
      <w:rPr>
        <w:rFonts w:ascii="Times New Roman" w:hAnsi="Times New Roman" w:cs="OpenSymbol"/>
      </w:rPr>
    </w:lvl>
    <w:lvl w:ilvl="2">
      <w:numFmt w:val="bullet"/>
      <w:lvlText w:val="▪"/>
      <w:lvlJc w:val="left"/>
      <w:pPr>
        <w:ind w:left="1440" w:hanging="360"/>
      </w:pPr>
      <w:rPr>
        <w:rFonts w:ascii="Times New Roman" w:hAnsi="Times New Roman"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Times New Roman" w:hAnsi="Times New Roman" w:cs="OpenSymbol"/>
      </w:rPr>
    </w:lvl>
    <w:lvl w:ilvl="5">
      <w:numFmt w:val="bullet"/>
      <w:lvlText w:val="▪"/>
      <w:lvlJc w:val="left"/>
      <w:pPr>
        <w:ind w:left="2520" w:hanging="360"/>
      </w:pPr>
      <w:rPr>
        <w:rFonts w:ascii="Times New Roman" w:hAnsi="Times New Roman"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Times New Roman" w:hAnsi="Times New Roman" w:cs="OpenSymbol"/>
      </w:rPr>
    </w:lvl>
    <w:lvl w:ilvl="8">
      <w:numFmt w:val="bullet"/>
      <w:lvlText w:val="▪"/>
      <w:lvlJc w:val="left"/>
      <w:pPr>
        <w:ind w:left="3600" w:hanging="360"/>
      </w:pPr>
      <w:rPr>
        <w:rFonts w:ascii="Times New Roman" w:hAnsi="Times New Roman" w:cs="OpenSymbol"/>
      </w:rPr>
    </w:lvl>
  </w:abstractNum>
  <w:abstractNum w:abstractNumId="26" w15:restartNumberingAfterBreak="0">
    <w:nsid w:val="22C47E93"/>
    <w:multiLevelType w:val="multilevel"/>
    <w:tmpl w:val="5F6079EC"/>
    <w:styleLink w:val="WWOutlineListStyle6"/>
    <w:lvl w:ilvl="0">
      <w:start w:val="1"/>
      <w:numFmt w:val="upperRoman"/>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15:restartNumberingAfterBreak="0">
    <w:nsid w:val="26333CFB"/>
    <w:multiLevelType w:val="multilevel"/>
    <w:tmpl w:val="61AC7544"/>
    <w:lvl w:ilvl="0">
      <w:numFmt w:val="bullet"/>
      <w:lvlText w:val="-"/>
      <w:lvlJc w:val="left"/>
      <w:pPr>
        <w:ind w:left="1429" w:hanging="360"/>
      </w:pPr>
      <w:rPr>
        <w:rFonts w:ascii="Noto Sans Symbols" w:eastAsia="Times New Roman" w:hAnsi="Noto Sans Symbols"/>
        <w:vertAlign w:val="baseline"/>
      </w:rPr>
    </w:lvl>
    <w:lvl w:ilvl="1">
      <w:start w:val="1"/>
      <w:numFmt w:val="bullet"/>
      <w:lvlText w:val="o"/>
      <w:lvlJc w:val="left"/>
      <w:pPr>
        <w:ind w:left="2149" w:hanging="360"/>
      </w:pPr>
      <w:rPr>
        <w:rFonts w:ascii="Courier New" w:eastAsia="Times New Roman" w:hAnsi="Courier New"/>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28" w15:restartNumberingAfterBreak="0">
    <w:nsid w:val="272152A5"/>
    <w:multiLevelType w:val="multilevel"/>
    <w:tmpl w:val="A2EA6B00"/>
    <w:styleLink w:val="WWNum27"/>
    <w:lvl w:ilvl="0">
      <w:start w:val="17"/>
      <w:numFmt w:val="decimal"/>
      <w:lvlText w:val="%1."/>
      <w:lvlJc w:val="left"/>
      <w:pPr>
        <w:ind w:left="720" w:hanging="360"/>
      </w:pPr>
      <w:rPr>
        <w:rFonts w:ascii="Times New Roman" w:hAnsi="Times New Roman"/>
        <w:b w:val="0"/>
        <w:bCs w:val="0"/>
        <w:sz w:val="24"/>
        <w:szCs w:val="24"/>
      </w:rPr>
    </w:lvl>
    <w:lvl w:ilvl="1">
      <w:start w:val="2"/>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9" w15:restartNumberingAfterBreak="0">
    <w:nsid w:val="2BDC5BE2"/>
    <w:multiLevelType w:val="multilevel"/>
    <w:tmpl w:val="8F82D7EC"/>
    <w:styleLink w:val="LFO43"/>
    <w:lvl w:ilvl="0">
      <w:start w:val="1"/>
      <w:numFmt w:val="decimal"/>
      <w:pStyle w:val="Nivel5"/>
      <w:lvlText w:val="%1."/>
      <w:lvlJc w:val="left"/>
      <w:pPr>
        <w:ind w:left="502" w:hanging="360"/>
      </w:pPr>
      <w:rPr>
        <w:b/>
        <w:i w:val="0"/>
        <w:strike w:val="0"/>
        <w:dstrike w:val="0"/>
        <w:u w:val="none"/>
      </w:rPr>
    </w:lvl>
    <w:lvl w:ilvl="1">
      <w:start w:val="1"/>
      <w:numFmt w:val="decimal"/>
      <w:lvlText w:val="2.%2."/>
      <w:lvlJc w:val="left"/>
      <w:pPr>
        <w:ind w:left="858" w:hanging="432"/>
      </w:pPr>
      <w:rPr>
        <w:b w:val="0"/>
        <w:strike w:val="0"/>
        <w:dstrike w:val="0"/>
        <w:u w:val="none"/>
      </w:rPr>
    </w:lvl>
    <w:lvl w:ilvl="2">
      <w:start w:val="1"/>
      <w:numFmt w:val="decimal"/>
      <w:lvlText w:val="%1.%2.%3."/>
      <w:lvlJc w:val="left"/>
      <w:pPr>
        <w:ind w:left="1224" w:hanging="504"/>
      </w:pPr>
      <w:rPr>
        <w:i w:val="0"/>
        <w:strike w:val="0"/>
        <w:dstrike w:val="0"/>
        <w:u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C876933"/>
    <w:multiLevelType w:val="multilevel"/>
    <w:tmpl w:val="2A902BD0"/>
    <w:lvl w:ilvl="0">
      <w:start w:val="9"/>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CED2CAF"/>
    <w:multiLevelType w:val="multilevel"/>
    <w:tmpl w:val="CBA2956E"/>
    <w:styleLink w:val="WWNum24"/>
    <w:lvl w:ilvl="0">
      <w:start w:val="14"/>
      <w:numFmt w:val="decimal"/>
      <w:lvlText w:val="%1."/>
      <w:lvlJc w:val="left"/>
      <w:pPr>
        <w:ind w:left="720" w:hanging="360"/>
      </w:pPr>
      <w:rPr>
        <w:rFonts w:ascii="Times New Roman" w:hAnsi="Times New Roman"/>
        <w:b w:val="0"/>
        <w:bCs w:val="0"/>
        <w:sz w:val="24"/>
        <w:szCs w:val="24"/>
      </w:rPr>
    </w:lvl>
    <w:lvl w:ilvl="1">
      <w:start w:val="1"/>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2" w15:restartNumberingAfterBreak="0">
    <w:nsid w:val="2D9559B3"/>
    <w:multiLevelType w:val="multilevel"/>
    <w:tmpl w:val="DDEEAA00"/>
    <w:styleLink w:val="WWNum3"/>
    <w:lvl w:ilvl="0">
      <w:start w:val="1"/>
      <w:numFmt w:val="upperRoman"/>
      <w:lvlText w:val=" %1."/>
      <w:lvlJc w:val="left"/>
      <w:pPr>
        <w:ind w:left="2137" w:hanging="360"/>
      </w:pPr>
    </w:lvl>
    <w:lvl w:ilvl="1">
      <w:start w:val="1"/>
      <w:numFmt w:val="upperRoman"/>
      <w:lvlText w:val="%2."/>
      <w:lvlJc w:val="left"/>
      <w:pPr>
        <w:ind w:left="2497" w:hanging="360"/>
      </w:pPr>
    </w:lvl>
    <w:lvl w:ilvl="2">
      <w:start w:val="1"/>
      <w:numFmt w:val="decimal"/>
      <w:lvlText w:val="%1.%2.%3."/>
      <w:lvlJc w:val="left"/>
      <w:pPr>
        <w:ind w:left="2857" w:hanging="360"/>
      </w:pPr>
    </w:lvl>
    <w:lvl w:ilvl="3">
      <w:start w:val="1"/>
      <w:numFmt w:val="lowerLetter"/>
      <w:lvlText w:val=" %1.%2.%3.%4)"/>
      <w:lvlJc w:val="left"/>
      <w:pPr>
        <w:ind w:left="3217" w:hanging="360"/>
      </w:pPr>
    </w:lvl>
    <w:lvl w:ilvl="4">
      <w:numFmt w:val="bullet"/>
      <w:lvlText w:val=""/>
      <w:lvlJc w:val="left"/>
      <w:pPr>
        <w:ind w:left="3577" w:hanging="360"/>
      </w:pPr>
      <w:rPr>
        <w:rFonts w:ascii="Symbol" w:hAnsi="Symbol" w:cs="StarSymbol,"/>
        <w:sz w:val="18"/>
        <w:szCs w:val="18"/>
      </w:rPr>
    </w:lvl>
    <w:lvl w:ilvl="5">
      <w:numFmt w:val="bullet"/>
      <w:lvlText w:val=""/>
      <w:lvlJc w:val="left"/>
      <w:pPr>
        <w:ind w:left="3937" w:hanging="360"/>
      </w:pPr>
      <w:rPr>
        <w:rFonts w:ascii="Symbol" w:hAnsi="Symbol" w:cs="StarSymbol,"/>
        <w:sz w:val="18"/>
        <w:szCs w:val="18"/>
      </w:rPr>
    </w:lvl>
    <w:lvl w:ilvl="6">
      <w:numFmt w:val="bullet"/>
      <w:lvlText w:val=""/>
      <w:lvlJc w:val="left"/>
      <w:pPr>
        <w:ind w:left="4297" w:hanging="360"/>
      </w:pPr>
      <w:rPr>
        <w:rFonts w:ascii="Symbol" w:hAnsi="Symbol" w:cs="StarSymbol,"/>
        <w:sz w:val="18"/>
        <w:szCs w:val="18"/>
      </w:rPr>
    </w:lvl>
    <w:lvl w:ilvl="7">
      <w:numFmt w:val="bullet"/>
      <w:lvlText w:val=""/>
      <w:lvlJc w:val="left"/>
      <w:pPr>
        <w:ind w:left="4657" w:hanging="360"/>
      </w:pPr>
      <w:rPr>
        <w:rFonts w:ascii="Symbol" w:hAnsi="Symbol" w:cs="StarSymbol,"/>
        <w:sz w:val="18"/>
        <w:szCs w:val="18"/>
      </w:rPr>
    </w:lvl>
    <w:lvl w:ilvl="8">
      <w:numFmt w:val="bullet"/>
      <w:lvlText w:val=""/>
      <w:lvlJc w:val="left"/>
      <w:pPr>
        <w:ind w:left="5017" w:hanging="360"/>
      </w:pPr>
      <w:rPr>
        <w:rFonts w:ascii="Symbol" w:hAnsi="Symbol" w:cs="StarSymbol,"/>
        <w:sz w:val="18"/>
        <w:szCs w:val="18"/>
      </w:rPr>
    </w:lvl>
  </w:abstractNum>
  <w:abstractNum w:abstractNumId="33" w15:restartNumberingAfterBreak="0">
    <w:nsid w:val="2E2451A2"/>
    <w:multiLevelType w:val="multilevel"/>
    <w:tmpl w:val="F78C4AC8"/>
    <w:lvl w:ilvl="0">
      <w:numFmt w:val="bullet"/>
      <w:lvlText w:val="-"/>
      <w:lvlJc w:val="left"/>
      <w:pPr>
        <w:ind w:left="1429" w:hanging="360"/>
      </w:pPr>
      <w:rPr>
        <w:rFonts w:ascii="Noto Sans Symbols" w:eastAsia="Times New Roman" w:hAnsi="Noto Sans Symbols"/>
        <w:vertAlign w:val="baseline"/>
      </w:rPr>
    </w:lvl>
    <w:lvl w:ilvl="1">
      <w:numFmt w:val="bullet"/>
      <w:lvlText w:val="-"/>
      <w:lvlJc w:val="left"/>
      <w:pPr>
        <w:ind w:left="2749" w:hanging="960"/>
      </w:pPr>
      <w:rPr>
        <w:rFonts w:ascii="Noto Sans Symbols" w:eastAsia="Times New Roman" w:hAnsi="Noto Sans Symbols"/>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34" w15:restartNumberingAfterBreak="0">
    <w:nsid w:val="2E302DC0"/>
    <w:multiLevelType w:val="multilevel"/>
    <w:tmpl w:val="B2EA6748"/>
    <w:styleLink w:val="WWNum9"/>
    <w:lvl w:ilvl="0">
      <w:start w:val="10"/>
      <w:numFmt w:val="decimal"/>
      <w:lvlText w:val="%1."/>
      <w:lvlJc w:val="left"/>
      <w:pPr>
        <w:ind w:left="720" w:hanging="360"/>
      </w:pPr>
      <w:rPr>
        <w:b w:val="0"/>
        <w:bCs w:val="0"/>
      </w:rPr>
    </w:lvl>
    <w:lvl w:ilvl="1">
      <w:start w:val="10"/>
      <w:numFmt w:val="decimal"/>
      <w:lvlText w:val="%1.%2"/>
      <w:lvlJc w:val="left"/>
      <w:pPr>
        <w:ind w:left="1080" w:hanging="360"/>
      </w:pPr>
      <w:rPr>
        <w:b w:val="0"/>
        <w:bCs w:val="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5" w15:restartNumberingAfterBreak="0">
    <w:nsid w:val="2E60476C"/>
    <w:multiLevelType w:val="multilevel"/>
    <w:tmpl w:val="68E45A46"/>
    <w:styleLink w:val="WWNum13"/>
    <w:lvl w:ilvl="0">
      <w:start w:val="23"/>
      <w:numFmt w:val="decimal"/>
      <w:lvlText w:val="%1."/>
      <w:lvlJc w:val="left"/>
      <w:pPr>
        <w:ind w:left="720" w:hanging="360"/>
      </w:pPr>
      <w:rPr>
        <w:b w:val="0"/>
        <w:bCs w:val="0"/>
      </w:rPr>
    </w:lvl>
    <w:lvl w:ilvl="1">
      <w:start w:val="1"/>
      <w:numFmt w:val="decimal"/>
      <w:lvlText w:val="%1.%2"/>
      <w:lvlJc w:val="left"/>
      <w:pPr>
        <w:ind w:left="1080" w:hanging="360"/>
      </w:pPr>
      <w:rPr>
        <w:b w:val="0"/>
        <w:bCs w:val="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6" w15:restartNumberingAfterBreak="0">
    <w:nsid w:val="2EC620A4"/>
    <w:multiLevelType w:val="multilevel"/>
    <w:tmpl w:val="BF188762"/>
    <w:lvl w:ilvl="0">
      <w:numFmt w:val="bullet"/>
      <w:lvlText w:val="-"/>
      <w:lvlJc w:val="left"/>
      <w:pPr>
        <w:ind w:left="1725" w:hanging="645"/>
      </w:pPr>
      <w:rPr>
        <w:rFonts w:ascii="Noto Sans Symbols" w:eastAsia="Times New Roman" w:hAnsi="Noto Sans Symbols"/>
        <w:b/>
        <w:vertAlign w:val="baseline"/>
      </w:rPr>
    </w:lvl>
    <w:lvl w:ilvl="1">
      <w:start w:val="5"/>
      <w:numFmt w:val="decimal"/>
      <w:lvlText w:val="-.%2"/>
      <w:lvlJc w:val="left"/>
      <w:pPr>
        <w:ind w:left="2160" w:hanging="720"/>
      </w:pPr>
      <w:rPr>
        <w:rFonts w:cs="Times New Roman"/>
        <w:b/>
        <w:vertAlign w:val="baseline"/>
      </w:rPr>
    </w:lvl>
    <w:lvl w:ilvl="2">
      <w:start w:val="2"/>
      <w:numFmt w:val="decimal"/>
      <w:lvlText w:val="-.%2.%3"/>
      <w:lvlJc w:val="left"/>
      <w:pPr>
        <w:ind w:left="2520" w:hanging="720"/>
      </w:pPr>
      <w:rPr>
        <w:rFonts w:cs="Times New Roman"/>
        <w:b/>
        <w:vertAlign w:val="baseline"/>
      </w:rPr>
    </w:lvl>
    <w:lvl w:ilvl="3">
      <w:start w:val="1"/>
      <w:numFmt w:val="decimal"/>
      <w:lvlText w:val="-.%2.%3.%4"/>
      <w:lvlJc w:val="left"/>
      <w:pPr>
        <w:ind w:left="3240" w:hanging="1080"/>
      </w:pPr>
      <w:rPr>
        <w:rFonts w:cs="Times New Roman"/>
        <w:b/>
        <w:vertAlign w:val="baseline"/>
      </w:rPr>
    </w:lvl>
    <w:lvl w:ilvl="4">
      <w:start w:val="1"/>
      <w:numFmt w:val="decimal"/>
      <w:lvlText w:val="-.%2.%3.%4.%5"/>
      <w:lvlJc w:val="left"/>
      <w:pPr>
        <w:ind w:left="3600" w:hanging="1080"/>
      </w:pPr>
      <w:rPr>
        <w:rFonts w:cs="Times New Roman"/>
        <w:b/>
        <w:vertAlign w:val="baseline"/>
      </w:rPr>
    </w:lvl>
    <w:lvl w:ilvl="5">
      <w:start w:val="1"/>
      <w:numFmt w:val="decimal"/>
      <w:lvlText w:val="-.%2.%3.%4.%5.%6"/>
      <w:lvlJc w:val="left"/>
      <w:pPr>
        <w:ind w:left="4320" w:hanging="1440"/>
      </w:pPr>
      <w:rPr>
        <w:rFonts w:cs="Times New Roman"/>
        <w:b/>
        <w:vertAlign w:val="baseline"/>
      </w:rPr>
    </w:lvl>
    <w:lvl w:ilvl="6">
      <w:start w:val="1"/>
      <w:numFmt w:val="decimal"/>
      <w:lvlText w:val="-.%2.%3.%4.%5.%6.%7"/>
      <w:lvlJc w:val="left"/>
      <w:pPr>
        <w:ind w:left="5040" w:hanging="1800"/>
      </w:pPr>
      <w:rPr>
        <w:rFonts w:cs="Times New Roman"/>
        <w:b/>
        <w:vertAlign w:val="baseline"/>
      </w:rPr>
    </w:lvl>
    <w:lvl w:ilvl="7">
      <w:start w:val="1"/>
      <w:numFmt w:val="decimal"/>
      <w:lvlText w:val="-.%2.%3.%4.%5.%6.%7.%8"/>
      <w:lvlJc w:val="left"/>
      <w:pPr>
        <w:ind w:left="5400" w:hanging="1800"/>
      </w:pPr>
      <w:rPr>
        <w:rFonts w:cs="Times New Roman"/>
        <w:b/>
        <w:vertAlign w:val="baseline"/>
      </w:rPr>
    </w:lvl>
    <w:lvl w:ilvl="8">
      <w:start w:val="1"/>
      <w:numFmt w:val="decimal"/>
      <w:lvlText w:val="-.%2.%3.%4.%5.%6.%7.%8.%9"/>
      <w:lvlJc w:val="left"/>
      <w:pPr>
        <w:ind w:left="6120" w:hanging="2160"/>
      </w:pPr>
      <w:rPr>
        <w:rFonts w:cs="Times New Roman"/>
        <w:b/>
        <w:vertAlign w:val="baseline"/>
      </w:rPr>
    </w:lvl>
  </w:abstractNum>
  <w:abstractNum w:abstractNumId="37" w15:restartNumberingAfterBreak="0">
    <w:nsid w:val="2F324BB9"/>
    <w:multiLevelType w:val="multilevel"/>
    <w:tmpl w:val="8612CD1C"/>
    <w:lvl w:ilvl="0">
      <w:numFmt w:val="bullet"/>
      <w:lvlText w:val="-"/>
      <w:lvlJc w:val="left"/>
      <w:pPr>
        <w:ind w:left="1429" w:hanging="360"/>
      </w:pPr>
      <w:rPr>
        <w:rFonts w:ascii="Noto Sans Symbols" w:eastAsia="Times New Roman" w:hAnsi="Noto Sans Symbols"/>
        <w:vertAlign w:val="baseline"/>
      </w:rPr>
    </w:lvl>
    <w:lvl w:ilvl="1">
      <w:start w:val="1"/>
      <w:numFmt w:val="bullet"/>
      <w:lvlText w:val="o"/>
      <w:lvlJc w:val="left"/>
      <w:pPr>
        <w:ind w:left="2149" w:hanging="360"/>
      </w:pPr>
      <w:rPr>
        <w:rFonts w:ascii="Courier New" w:eastAsia="Times New Roman" w:hAnsi="Courier New"/>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38" w15:restartNumberingAfterBreak="0">
    <w:nsid w:val="2F4532C2"/>
    <w:multiLevelType w:val="multilevel"/>
    <w:tmpl w:val="19125002"/>
    <w:lvl w:ilvl="0">
      <w:numFmt w:val="bullet"/>
      <w:lvlText w:val="●"/>
      <w:lvlJc w:val="left"/>
      <w:pPr>
        <w:ind w:left="283" w:hanging="283"/>
      </w:pPr>
      <w:rPr>
        <w:rFonts w:ascii="Noto Sans Symbols" w:eastAsia="Times New Roman" w:hAnsi="Noto Sans Symbols"/>
        <w:color w:val="000000"/>
        <w:vertAlign w:val="baseline"/>
      </w:rPr>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39" w15:restartNumberingAfterBreak="0">
    <w:nsid w:val="2FA74745"/>
    <w:multiLevelType w:val="multilevel"/>
    <w:tmpl w:val="DF34745A"/>
    <w:styleLink w:val="WWOutlineListStyle3"/>
    <w:lvl w:ilvl="0">
      <w:start w:val="1"/>
      <w:numFmt w:val="upperRoman"/>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15:restartNumberingAfterBreak="0">
    <w:nsid w:val="30E928C9"/>
    <w:multiLevelType w:val="multilevel"/>
    <w:tmpl w:val="C13A8644"/>
    <w:lvl w:ilvl="0">
      <w:numFmt w:val="bullet"/>
      <w:lvlText w:val="-"/>
      <w:lvlJc w:val="left"/>
      <w:pPr>
        <w:ind w:left="2484" w:hanging="360"/>
      </w:pPr>
      <w:rPr>
        <w:rFonts w:ascii="Noto Sans Symbols" w:eastAsia="Times New Roman" w:hAnsi="Noto Sans Symbols"/>
        <w:vertAlign w:val="baseline"/>
      </w:rPr>
    </w:lvl>
    <w:lvl w:ilvl="1">
      <w:start w:val="1"/>
      <w:numFmt w:val="bullet"/>
      <w:lvlText w:val="o"/>
      <w:lvlJc w:val="left"/>
      <w:pPr>
        <w:ind w:left="3204" w:hanging="360"/>
      </w:pPr>
      <w:rPr>
        <w:rFonts w:ascii="Courier New" w:eastAsia="Times New Roman" w:hAnsi="Courier New"/>
        <w:vertAlign w:val="baseline"/>
      </w:rPr>
    </w:lvl>
    <w:lvl w:ilvl="2">
      <w:start w:val="1"/>
      <w:numFmt w:val="bullet"/>
      <w:lvlText w:val="▪"/>
      <w:lvlJc w:val="left"/>
      <w:pPr>
        <w:ind w:left="3924" w:hanging="360"/>
      </w:pPr>
      <w:rPr>
        <w:rFonts w:ascii="Noto Sans Symbols" w:eastAsia="Times New Roman" w:hAnsi="Noto Sans Symbols"/>
        <w:vertAlign w:val="baseline"/>
      </w:rPr>
    </w:lvl>
    <w:lvl w:ilvl="3">
      <w:start w:val="1"/>
      <w:numFmt w:val="bullet"/>
      <w:lvlText w:val="●"/>
      <w:lvlJc w:val="left"/>
      <w:pPr>
        <w:ind w:left="4644" w:hanging="360"/>
      </w:pPr>
      <w:rPr>
        <w:rFonts w:ascii="Noto Sans Symbols" w:eastAsia="Times New Roman" w:hAnsi="Noto Sans Symbols"/>
        <w:vertAlign w:val="baseline"/>
      </w:rPr>
    </w:lvl>
    <w:lvl w:ilvl="4">
      <w:start w:val="1"/>
      <w:numFmt w:val="bullet"/>
      <w:lvlText w:val="o"/>
      <w:lvlJc w:val="left"/>
      <w:pPr>
        <w:ind w:left="5364" w:hanging="360"/>
      </w:pPr>
      <w:rPr>
        <w:rFonts w:ascii="Courier New" w:eastAsia="Times New Roman" w:hAnsi="Courier New"/>
        <w:vertAlign w:val="baseline"/>
      </w:rPr>
    </w:lvl>
    <w:lvl w:ilvl="5">
      <w:start w:val="1"/>
      <w:numFmt w:val="bullet"/>
      <w:lvlText w:val="▪"/>
      <w:lvlJc w:val="left"/>
      <w:pPr>
        <w:ind w:left="6084" w:hanging="360"/>
      </w:pPr>
      <w:rPr>
        <w:rFonts w:ascii="Noto Sans Symbols" w:eastAsia="Times New Roman" w:hAnsi="Noto Sans Symbols"/>
        <w:vertAlign w:val="baseline"/>
      </w:rPr>
    </w:lvl>
    <w:lvl w:ilvl="6">
      <w:start w:val="1"/>
      <w:numFmt w:val="bullet"/>
      <w:lvlText w:val="●"/>
      <w:lvlJc w:val="left"/>
      <w:pPr>
        <w:ind w:left="6804" w:hanging="360"/>
      </w:pPr>
      <w:rPr>
        <w:rFonts w:ascii="Noto Sans Symbols" w:eastAsia="Times New Roman" w:hAnsi="Noto Sans Symbols"/>
        <w:vertAlign w:val="baseline"/>
      </w:rPr>
    </w:lvl>
    <w:lvl w:ilvl="7">
      <w:start w:val="1"/>
      <w:numFmt w:val="bullet"/>
      <w:lvlText w:val="o"/>
      <w:lvlJc w:val="left"/>
      <w:pPr>
        <w:ind w:left="7524" w:hanging="360"/>
      </w:pPr>
      <w:rPr>
        <w:rFonts w:ascii="Courier New" w:eastAsia="Times New Roman" w:hAnsi="Courier New"/>
        <w:vertAlign w:val="baseline"/>
      </w:rPr>
    </w:lvl>
    <w:lvl w:ilvl="8">
      <w:start w:val="1"/>
      <w:numFmt w:val="bullet"/>
      <w:lvlText w:val="▪"/>
      <w:lvlJc w:val="left"/>
      <w:pPr>
        <w:ind w:left="8244" w:hanging="360"/>
      </w:pPr>
      <w:rPr>
        <w:rFonts w:ascii="Noto Sans Symbols" w:eastAsia="Times New Roman" w:hAnsi="Noto Sans Symbols"/>
        <w:vertAlign w:val="baseline"/>
      </w:rPr>
    </w:lvl>
  </w:abstractNum>
  <w:abstractNum w:abstractNumId="41" w15:restartNumberingAfterBreak="0">
    <w:nsid w:val="325F1BAE"/>
    <w:multiLevelType w:val="multilevel"/>
    <w:tmpl w:val="33D27DD2"/>
    <w:styleLink w:val="WWNum4"/>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2" w15:restartNumberingAfterBreak="0">
    <w:nsid w:val="37840F9B"/>
    <w:multiLevelType w:val="multilevel"/>
    <w:tmpl w:val="CFF0AD2A"/>
    <w:styleLink w:val="WWNum22"/>
    <w:lvl w:ilvl="0">
      <w:start w:val="10"/>
      <w:numFmt w:val="decimal"/>
      <w:lvlText w:val="%1."/>
      <w:lvlJc w:val="left"/>
      <w:pPr>
        <w:ind w:left="360" w:hanging="360"/>
      </w:pPr>
      <w:rPr>
        <w:rFonts w:ascii="Times New Roman" w:hAnsi="Times New Roman"/>
        <w:b w:val="0"/>
        <w:bCs w:val="0"/>
        <w:sz w:val="24"/>
        <w:szCs w:val="24"/>
      </w:rPr>
    </w:lvl>
    <w:lvl w:ilvl="1">
      <w:start w:val="15"/>
      <w:numFmt w:val="decimal"/>
      <w:lvlText w:val="%1.%2."/>
      <w:lvlJc w:val="left"/>
      <w:pPr>
        <w:ind w:left="720" w:hanging="360"/>
      </w:pPr>
      <w:rPr>
        <w:rFonts w:ascii="Times New Roman" w:hAnsi="Times New Roman"/>
        <w:b w:val="0"/>
        <w:bCs w:val="0"/>
        <w:sz w:val="24"/>
        <w:szCs w:val="24"/>
      </w:rPr>
    </w:lvl>
    <w:lvl w:ilvl="2">
      <w:start w:val="1"/>
      <w:numFmt w:val="decimal"/>
      <w:lvlText w:val="%1.%2.%3"/>
      <w:lvlJc w:val="left"/>
      <w:pPr>
        <w:ind w:left="1080" w:hanging="360"/>
      </w:pPr>
      <w:rPr>
        <w:rFonts w:ascii="Times New Roman" w:hAnsi="Times New Roman"/>
        <w:b w:val="0"/>
        <w:bCs w:val="0"/>
        <w:sz w:val="24"/>
        <w:szCs w:val="24"/>
      </w:rPr>
    </w:lvl>
    <w:lvl w:ilvl="3">
      <w:start w:val="1"/>
      <w:numFmt w:val="decimal"/>
      <w:lvlText w:val="%1.%2.%3.%4."/>
      <w:lvlJc w:val="left"/>
      <w:pPr>
        <w:ind w:left="1440" w:hanging="360"/>
      </w:pPr>
    </w:lvl>
    <w:lvl w:ilvl="4">
      <w:start w:val="1"/>
      <w:numFmt w:val="decimal"/>
      <w:lvlText w:val="%1.%2.%3.%4.%5."/>
      <w:lvlJc w:val="left"/>
      <w:pPr>
        <w:ind w:left="1800" w:hanging="360"/>
      </w:pPr>
    </w:lvl>
    <w:lvl w:ilvl="5">
      <w:start w:val="1"/>
      <w:numFmt w:val="decimal"/>
      <w:lvlText w:val="%1.%2.%3.%4.%5.%6."/>
      <w:lvlJc w:val="left"/>
      <w:pPr>
        <w:ind w:left="2160" w:hanging="360"/>
      </w:pPr>
    </w:lvl>
    <w:lvl w:ilvl="6">
      <w:start w:val="1"/>
      <w:numFmt w:val="decimal"/>
      <w:lvlText w:val="%1.%2.%3.%4.%5.%6.%7."/>
      <w:lvlJc w:val="left"/>
      <w:pPr>
        <w:ind w:left="2520" w:hanging="360"/>
      </w:pPr>
    </w:lvl>
    <w:lvl w:ilvl="7">
      <w:start w:val="1"/>
      <w:numFmt w:val="decimal"/>
      <w:lvlText w:val="%1.%2.%3.%4.%5.%6.%7.%8."/>
      <w:lvlJc w:val="left"/>
      <w:pPr>
        <w:ind w:left="2880" w:hanging="360"/>
      </w:pPr>
    </w:lvl>
    <w:lvl w:ilvl="8">
      <w:start w:val="1"/>
      <w:numFmt w:val="decimal"/>
      <w:lvlText w:val="%1.%2.%3.%4.%5.%6.%7.%8.%9."/>
      <w:lvlJc w:val="left"/>
      <w:pPr>
        <w:ind w:left="3240" w:hanging="360"/>
      </w:pPr>
    </w:lvl>
  </w:abstractNum>
  <w:abstractNum w:abstractNumId="43" w15:restartNumberingAfterBreak="0">
    <w:nsid w:val="386C3B14"/>
    <w:multiLevelType w:val="multilevel"/>
    <w:tmpl w:val="421C8126"/>
    <w:lvl w:ilvl="0">
      <w:start w:val="9"/>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3CF00746"/>
    <w:multiLevelType w:val="multilevel"/>
    <w:tmpl w:val="63529EB4"/>
    <w:styleLink w:val="WWNum5"/>
    <w:lvl w:ilvl="0">
      <w:start w:val="4"/>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5" w15:restartNumberingAfterBreak="0">
    <w:nsid w:val="3D121CFE"/>
    <w:multiLevelType w:val="multilevel"/>
    <w:tmpl w:val="EEE6AC66"/>
    <w:styleLink w:val="WWNum28"/>
    <w:lvl w:ilvl="0">
      <w:start w:val="27"/>
      <w:numFmt w:val="decimal"/>
      <w:lvlText w:val="%1."/>
      <w:lvlJc w:val="left"/>
      <w:pPr>
        <w:ind w:left="720" w:hanging="360"/>
      </w:pPr>
      <w:rPr>
        <w:rFonts w:ascii="Times New Roman" w:hAnsi="Times New Roman"/>
        <w:b w:val="0"/>
        <w:bCs w:val="0"/>
        <w:sz w:val="24"/>
        <w:szCs w:val="24"/>
      </w:rPr>
    </w:lvl>
    <w:lvl w:ilvl="1">
      <w:start w:val="1"/>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6" w15:restartNumberingAfterBreak="0">
    <w:nsid w:val="44164ABE"/>
    <w:multiLevelType w:val="multilevel"/>
    <w:tmpl w:val="2AFA0786"/>
    <w:lvl w:ilvl="0">
      <w:numFmt w:val="bullet"/>
      <w:lvlText w:val="-"/>
      <w:lvlJc w:val="left"/>
      <w:pPr>
        <w:ind w:left="1429" w:hanging="360"/>
      </w:pPr>
      <w:rPr>
        <w:rFonts w:ascii="Noto Sans Symbols" w:eastAsia="Times New Roman" w:hAnsi="Noto Sans Symbols"/>
        <w:vertAlign w:val="baseline"/>
      </w:rPr>
    </w:lvl>
    <w:lvl w:ilvl="1">
      <w:start w:val="1"/>
      <w:numFmt w:val="bullet"/>
      <w:lvlText w:val="o"/>
      <w:lvlJc w:val="left"/>
      <w:pPr>
        <w:ind w:left="2149" w:hanging="360"/>
      </w:pPr>
      <w:rPr>
        <w:rFonts w:ascii="Courier New" w:eastAsia="Times New Roman" w:hAnsi="Courier New"/>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47" w15:restartNumberingAfterBreak="0">
    <w:nsid w:val="444F5116"/>
    <w:multiLevelType w:val="multilevel"/>
    <w:tmpl w:val="FCFE4FDC"/>
    <w:styleLink w:val="WWNum1"/>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48" w15:restartNumberingAfterBreak="0">
    <w:nsid w:val="45284E79"/>
    <w:multiLevelType w:val="multilevel"/>
    <w:tmpl w:val="6CBE20F8"/>
    <w:styleLink w:val="WW8Num3"/>
    <w:lvl w:ilvl="0">
      <w:start w:val="1"/>
      <w:numFmt w:val="lowerLetter"/>
      <w:lvlText w:val="%1)"/>
      <w:lvlJc w:val="left"/>
      <w:pPr>
        <w:ind w:left="1800" w:hanging="360"/>
      </w:pPr>
    </w:lvl>
    <w:lvl w:ilvl="1">
      <w:start w:val="1"/>
      <w:numFmt w:val="lowerLetter"/>
      <w:lvlText w:val="%2)"/>
      <w:lvlJc w:val="left"/>
      <w:pPr>
        <w:ind w:left="2160" w:hanging="360"/>
      </w:pPr>
    </w:lvl>
    <w:lvl w:ilvl="2">
      <w:start w:val="1"/>
      <w:numFmt w:val="lowerLetter"/>
      <w:lvlText w:val="%3)"/>
      <w:lvlJc w:val="left"/>
      <w:pPr>
        <w:ind w:left="2520" w:hanging="360"/>
      </w:pPr>
    </w:lvl>
    <w:lvl w:ilvl="3">
      <w:start w:val="1"/>
      <w:numFmt w:val="lowerLetter"/>
      <w:lvlText w:val="%4)"/>
      <w:lvlJc w:val="left"/>
      <w:pPr>
        <w:ind w:left="2880" w:hanging="360"/>
      </w:pPr>
    </w:lvl>
    <w:lvl w:ilvl="4">
      <w:start w:val="1"/>
      <w:numFmt w:val="lowerLetter"/>
      <w:lvlText w:val="%5)"/>
      <w:lvlJc w:val="left"/>
      <w:pPr>
        <w:ind w:left="3240" w:hanging="360"/>
      </w:pPr>
    </w:lvl>
    <w:lvl w:ilvl="5">
      <w:start w:val="1"/>
      <w:numFmt w:val="lowerLetter"/>
      <w:lvlText w:val="%6)"/>
      <w:lvlJc w:val="left"/>
      <w:pPr>
        <w:ind w:left="3600" w:hanging="360"/>
      </w:pPr>
    </w:lvl>
    <w:lvl w:ilvl="6">
      <w:start w:val="1"/>
      <w:numFmt w:val="lowerLetter"/>
      <w:lvlText w:val="%7)"/>
      <w:lvlJc w:val="left"/>
      <w:pPr>
        <w:ind w:left="3960" w:hanging="360"/>
      </w:pPr>
    </w:lvl>
    <w:lvl w:ilvl="7">
      <w:start w:val="1"/>
      <w:numFmt w:val="lowerLetter"/>
      <w:lvlText w:val="%8)"/>
      <w:lvlJc w:val="left"/>
      <w:pPr>
        <w:ind w:left="4320" w:hanging="360"/>
      </w:pPr>
    </w:lvl>
    <w:lvl w:ilvl="8">
      <w:start w:val="1"/>
      <w:numFmt w:val="lowerLetter"/>
      <w:lvlText w:val="%9)"/>
      <w:lvlJc w:val="left"/>
      <w:pPr>
        <w:ind w:left="4680" w:hanging="360"/>
      </w:pPr>
    </w:lvl>
  </w:abstractNum>
  <w:abstractNum w:abstractNumId="49" w15:restartNumberingAfterBreak="0">
    <w:nsid w:val="4AD06148"/>
    <w:multiLevelType w:val="multilevel"/>
    <w:tmpl w:val="AC526FD4"/>
    <w:styleLink w:val="WWNum36"/>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0" w15:restartNumberingAfterBreak="0">
    <w:nsid w:val="4CA81C57"/>
    <w:multiLevelType w:val="multilevel"/>
    <w:tmpl w:val="DF6E0FA8"/>
    <w:lvl w:ilvl="0">
      <w:numFmt w:val="bullet"/>
      <w:lvlText w:val="-"/>
      <w:lvlJc w:val="left"/>
      <w:pPr>
        <w:ind w:left="1429" w:hanging="360"/>
      </w:pPr>
      <w:rPr>
        <w:rFonts w:ascii="Noto Sans Symbols" w:eastAsia="Times New Roman" w:hAnsi="Noto Sans Symbols"/>
        <w:vertAlign w:val="baseline"/>
      </w:rPr>
    </w:lvl>
    <w:lvl w:ilvl="1">
      <w:start w:val="1"/>
      <w:numFmt w:val="bullet"/>
      <w:lvlText w:val="o"/>
      <w:lvlJc w:val="left"/>
      <w:pPr>
        <w:ind w:left="2149" w:hanging="360"/>
      </w:pPr>
      <w:rPr>
        <w:rFonts w:ascii="Courier New" w:eastAsia="Times New Roman" w:hAnsi="Courier New"/>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51" w15:restartNumberingAfterBreak="0">
    <w:nsid w:val="4DFD3303"/>
    <w:multiLevelType w:val="multilevel"/>
    <w:tmpl w:val="840434D8"/>
    <w:styleLink w:val="WWNum17"/>
    <w:lvl w:ilvl="0">
      <w:start w:val="7"/>
      <w:numFmt w:val="decimal"/>
      <w:lvlText w:val="%1."/>
      <w:lvlJc w:val="left"/>
      <w:pPr>
        <w:ind w:left="720" w:hanging="360"/>
      </w:pPr>
      <w:rPr>
        <w:rFonts w:ascii="Times New Roman" w:hAnsi="Times New Roman"/>
        <w:b w:val="0"/>
        <w:bCs w:val="0"/>
        <w:sz w:val="24"/>
        <w:szCs w:val="24"/>
      </w:rPr>
    </w:lvl>
    <w:lvl w:ilvl="1">
      <w:start w:val="2"/>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2" w15:restartNumberingAfterBreak="0">
    <w:nsid w:val="4F9724CD"/>
    <w:multiLevelType w:val="hybridMultilevel"/>
    <w:tmpl w:val="B04AAF3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4FCE4D13"/>
    <w:multiLevelType w:val="hybridMultilevel"/>
    <w:tmpl w:val="5C42BD38"/>
    <w:lvl w:ilvl="0" w:tplc="84703BBC">
      <w:start w:val="1"/>
      <w:numFmt w:val="upperRoman"/>
      <w:lvlText w:val="%1-"/>
      <w:lvlJc w:val="left"/>
      <w:pPr>
        <w:ind w:left="2574" w:hanging="720"/>
      </w:pPr>
      <w:rPr>
        <w:rFonts w:asciiTheme="minorHAnsi" w:hAnsiTheme="minorHAnsi" w:cstheme="minorHAnsi" w:hint="default"/>
        <w:b/>
        <w:bCs/>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54" w15:restartNumberingAfterBreak="0">
    <w:nsid w:val="50F336BC"/>
    <w:multiLevelType w:val="multilevel"/>
    <w:tmpl w:val="22D82B66"/>
    <w:lvl w:ilvl="0">
      <w:numFmt w:val="bullet"/>
      <w:lvlText w:val="-"/>
      <w:lvlJc w:val="left"/>
      <w:pPr>
        <w:ind w:left="1429" w:hanging="360"/>
      </w:pPr>
      <w:rPr>
        <w:rFonts w:ascii="Noto Sans Symbols" w:eastAsia="Times New Roman" w:hAnsi="Noto Sans Symbols"/>
        <w:vertAlign w:val="baseline"/>
      </w:rPr>
    </w:lvl>
    <w:lvl w:ilvl="1">
      <w:start w:val="1"/>
      <w:numFmt w:val="bullet"/>
      <w:lvlText w:val="o"/>
      <w:lvlJc w:val="left"/>
      <w:pPr>
        <w:ind w:left="2149" w:hanging="360"/>
      </w:pPr>
      <w:rPr>
        <w:rFonts w:ascii="Courier New" w:eastAsia="Times New Roman" w:hAnsi="Courier New"/>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55" w15:restartNumberingAfterBreak="0">
    <w:nsid w:val="52DD24C4"/>
    <w:multiLevelType w:val="multilevel"/>
    <w:tmpl w:val="3CE8F1CE"/>
    <w:styleLink w:val="WWNum37"/>
    <w:lvl w:ilvl="0">
      <w:start w:val="10"/>
      <w:numFmt w:val="decimal"/>
      <w:lvlText w:val="%1."/>
      <w:lvlJc w:val="left"/>
      <w:pPr>
        <w:ind w:left="720" w:hanging="360"/>
      </w:pPr>
    </w:lvl>
    <w:lvl w:ilvl="1">
      <w:start w:val="3"/>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6" w15:restartNumberingAfterBreak="0">
    <w:nsid w:val="54E46967"/>
    <w:multiLevelType w:val="multilevel"/>
    <w:tmpl w:val="CA34B2F8"/>
    <w:styleLink w:val="Outline"/>
    <w:lvl w:ilvl="0">
      <w:start w:val="1"/>
      <w:numFmt w:val="upperRoman"/>
      <w:lvlText w:val=" %1."/>
      <w:lvlJc w:val="left"/>
      <w:pPr>
        <w:ind w:left="2137" w:hanging="36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57" w15:restartNumberingAfterBreak="0">
    <w:nsid w:val="56BF2725"/>
    <w:multiLevelType w:val="multilevel"/>
    <w:tmpl w:val="D4B4819C"/>
    <w:styleLink w:val="WWNum10"/>
    <w:lvl w:ilvl="0">
      <w:start w:val="11"/>
      <w:numFmt w:val="decimal"/>
      <w:lvlText w:val="%1."/>
      <w:lvlJc w:val="left"/>
      <w:pPr>
        <w:ind w:left="720" w:hanging="360"/>
      </w:pPr>
      <w:rPr>
        <w:b w:val="0"/>
        <w:bCs w:val="0"/>
      </w:rPr>
    </w:lvl>
    <w:lvl w:ilvl="1">
      <w:start w:val="7"/>
      <w:numFmt w:val="decimal"/>
      <w:lvlText w:val="%1.%2"/>
      <w:lvlJc w:val="left"/>
      <w:pPr>
        <w:ind w:left="1080" w:hanging="360"/>
      </w:pPr>
      <w:rPr>
        <w:b w:val="0"/>
        <w:bCs w:val="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8" w15:restartNumberingAfterBreak="0">
    <w:nsid w:val="5C3C2A24"/>
    <w:multiLevelType w:val="multilevel"/>
    <w:tmpl w:val="A538E520"/>
    <w:lvl w:ilvl="0">
      <w:numFmt w:val="bullet"/>
      <w:lvlText w:val="-"/>
      <w:lvlJc w:val="left"/>
      <w:pPr>
        <w:ind w:left="1429" w:hanging="360"/>
      </w:pPr>
      <w:rPr>
        <w:rFonts w:ascii="Noto Sans Symbols" w:eastAsia="Times New Roman" w:hAnsi="Noto Sans Symbols"/>
        <w:vertAlign w:val="baseline"/>
      </w:rPr>
    </w:lvl>
    <w:lvl w:ilvl="1">
      <w:start w:val="1"/>
      <w:numFmt w:val="bullet"/>
      <w:lvlText w:val="o"/>
      <w:lvlJc w:val="left"/>
      <w:pPr>
        <w:ind w:left="2149" w:hanging="360"/>
      </w:pPr>
      <w:rPr>
        <w:rFonts w:ascii="Courier New" w:eastAsia="Times New Roman" w:hAnsi="Courier New"/>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59" w15:restartNumberingAfterBreak="0">
    <w:nsid w:val="5D4B43FB"/>
    <w:multiLevelType w:val="multilevel"/>
    <w:tmpl w:val="5F246E64"/>
    <w:styleLink w:val="WWNum23"/>
    <w:lvl w:ilvl="0">
      <w:start w:val="13"/>
      <w:numFmt w:val="decimal"/>
      <w:lvlText w:val="%1."/>
      <w:lvlJc w:val="left"/>
      <w:pPr>
        <w:ind w:left="720" w:hanging="360"/>
      </w:pPr>
      <w:rPr>
        <w:rFonts w:ascii="Times New Roman" w:hAnsi="Times New Roman"/>
        <w:b w:val="0"/>
        <w:bCs w:val="0"/>
        <w:sz w:val="24"/>
        <w:szCs w:val="24"/>
      </w:rPr>
    </w:lvl>
    <w:lvl w:ilvl="1">
      <w:start w:val="2"/>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0" w15:restartNumberingAfterBreak="0">
    <w:nsid w:val="5FBE37C0"/>
    <w:multiLevelType w:val="multilevel"/>
    <w:tmpl w:val="18281BD0"/>
    <w:lvl w:ilvl="0">
      <w:numFmt w:val="bullet"/>
      <w:lvlText w:val="-"/>
      <w:lvlJc w:val="left"/>
      <w:pPr>
        <w:ind w:left="1429" w:hanging="360"/>
      </w:pPr>
      <w:rPr>
        <w:rFonts w:ascii="Noto Sans Symbols" w:eastAsia="Times New Roman" w:hAnsi="Noto Sans Symbols"/>
        <w:vertAlign w:val="baseline"/>
      </w:rPr>
    </w:lvl>
    <w:lvl w:ilvl="1">
      <w:start w:val="1"/>
      <w:numFmt w:val="bullet"/>
      <w:lvlText w:val="o"/>
      <w:lvlJc w:val="left"/>
      <w:pPr>
        <w:ind w:left="2149" w:hanging="360"/>
      </w:pPr>
      <w:rPr>
        <w:rFonts w:ascii="Courier New" w:eastAsia="Times New Roman" w:hAnsi="Courier New"/>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61" w15:restartNumberingAfterBreak="0">
    <w:nsid w:val="6088073B"/>
    <w:multiLevelType w:val="multilevel"/>
    <w:tmpl w:val="47003156"/>
    <w:lvl w:ilvl="0">
      <w:numFmt w:val="bullet"/>
      <w:lvlText w:val="-"/>
      <w:lvlJc w:val="left"/>
      <w:pPr>
        <w:ind w:left="1725" w:hanging="645"/>
      </w:pPr>
      <w:rPr>
        <w:rFonts w:ascii="Noto Sans Symbols" w:eastAsia="Times New Roman" w:hAnsi="Noto Sans Symbols"/>
        <w:b/>
        <w:vertAlign w:val="baseline"/>
      </w:rPr>
    </w:lvl>
    <w:lvl w:ilvl="1">
      <w:start w:val="5"/>
      <w:numFmt w:val="decimal"/>
      <w:lvlText w:val="-.%2"/>
      <w:lvlJc w:val="left"/>
      <w:pPr>
        <w:ind w:left="2160" w:hanging="720"/>
      </w:pPr>
      <w:rPr>
        <w:rFonts w:cs="Times New Roman"/>
        <w:b/>
        <w:vertAlign w:val="baseline"/>
      </w:rPr>
    </w:lvl>
    <w:lvl w:ilvl="2">
      <w:start w:val="2"/>
      <w:numFmt w:val="decimal"/>
      <w:lvlText w:val="-.%2.%3"/>
      <w:lvlJc w:val="left"/>
      <w:pPr>
        <w:ind w:left="2520" w:hanging="720"/>
      </w:pPr>
      <w:rPr>
        <w:rFonts w:cs="Times New Roman"/>
        <w:b/>
        <w:vertAlign w:val="baseline"/>
      </w:rPr>
    </w:lvl>
    <w:lvl w:ilvl="3">
      <w:start w:val="1"/>
      <w:numFmt w:val="decimal"/>
      <w:lvlText w:val="-.%2.%3.%4"/>
      <w:lvlJc w:val="left"/>
      <w:pPr>
        <w:ind w:left="3240" w:hanging="1080"/>
      </w:pPr>
      <w:rPr>
        <w:rFonts w:cs="Times New Roman"/>
        <w:b/>
        <w:vertAlign w:val="baseline"/>
      </w:rPr>
    </w:lvl>
    <w:lvl w:ilvl="4">
      <w:start w:val="1"/>
      <w:numFmt w:val="decimal"/>
      <w:lvlText w:val="-.%2.%3.%4.%5"/>
      <w:lvlJc w:val="left"/>
      <w:pPr>
        <w:ind w:left="3600" w:hanging="1080"/>
      </w:pPr>
      <w:rPr>
        <w:rFonts w:cs="Times New Roman"/>
        <w:b/>
        <w:vertAlign w:val="baseline"/>
      </w:rPr>
    </w:lvl>
    <w:lvl w:ilvl="5">
      <w:start w:val="1"/>
      <w:numFmt w:val="decimal"/>
      <w:lvlText w:val="-.%2.%3.%4.%5.%6"/>
      <w:lvlJc w:val="left"/>
      <w:pPr>
        <w:ind w:left="4320" w:hanging="1440"/>
      </w:pPr>
      <w:rPr>
        <w:rFonts w:cs="Times New Roman"/>
        <w:b/>
        <w:vertAlign w:val="baseline"/>
      </w:rPr>
    </w:lvl>
    <w:lvl w:ilvl="6">
      <w:start w:val="1"/>
      <w:numFmt w:val="decimal"/>
      <w:lvlText w:val="-.%2.%3.%4.%5.%6.%7"/>
      <w:lvlJc w:val="left"/>
      <w:pPr>
        <w:ind w:left="5040" w:hanging="1800"/>
      </w:pPr>
      <w:rPr>
        <w:rFonts w:cs="Times New Roman"/>
        <w:b/>
        <w:vertAlign w:val="baseline"/>
      </w:rPr>
    </w:lvl>
    <w:lvl w:ilvl="7">
      <w:start w:val="1"/>
      <w:numFmt w:val="decimal"/>
      <w:lvlText w:val="-.%2.%3.%4.%5.%6.%7.%8"/>
      <w:lvlJc w:val="left"/>
      <w:pPr>
        <w:ind w:left="5400" w:hanging="1800"/>
      </w:pPr>
      <w:rPr>
        <w:rFonts w:cs="Times New Roman"/>
        <w:b/>
        <w:vertAlign w:val="baseline"/>
      </w:rPr>
    </w:lvl>
    <w:lvl w:ilvl="8">
      <w:start w:val="1"/>
      <w:numFmt w:val="decimal"/>
      <w:lvlText w:val="-.%2.%3.%4.%5.%6.%7.%8.%9"/>
      <w:lvlJc w:val="left"/>
      <w:pPr>
        <w:ind w:left="6120" w:hanging="2160"/>
      </w:pPr>
      <w:rPr>
        <w:rFonts w:cs="Times New Roman"/>
        <w:b/>
        <w:vertAlign w:val="baseline"/>
      </w:rPr>
    </w:lvl>
  </w:abstractNum>
  <w:abstractNum w:abstractNumId="62" w15:restartNumberingAfterBreak="0">
    <w:nsid w:val="620537F5"/>
    <w:multiLevelType w:val="multilevel"/>
    <w:tmpl w:val="F9BC5374"/>
    <w:styleLink w:val="WWNum7"/>
    <w:lvl w:ilvl="0">
      <w:start w:val="8"/>
      <w:numFmt w:val="decimal"/>
      <w:lvlText w:val="%1."/>
      <w:lvlJc w:val="left"/>
      <w:pPr>
        <w:ind w:left="720" w:hanging="360"/>
      </w:pPr>
    </w:lvl>
    <w:lvl w:ilvl="1">
      <w:start w:val="7"/>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3" w15:restartNumberingAfterBreak="0">
    <w:nsid w:val="62413471"/>
    <w:multiLevelType w:val="multilevel"/>
    <w:tmpl w:val="00E80422"/>
    <w:styleLink w:val="WWNum14"/>
    <w:lvl w:ilvl="0">
      <w:start w:val="1"/>
      <w:numFmt w:val="decimal"/>
      <w:lvlText w:val="%1."/>
      <w:lvlJc w:val="left"/>
      <w:pPr>
        <w:ind w:left="720" w:hanging="360"/>
      </w:pPr>
      <w:rPr>
        <w:rFonts w:ascii="Times New Roman" w:hAnsi="Times New Roman"/>
        <w:b w:val="0"/>
        <w:bCs w:val="0"/>
        <w:sz w:val="24"/>
        <w:szCs w:val="24"/>
      </w:rPr>
    </w:lvl>
    <w:lvl w:ilvl="1">
      <w:start w:val="2"/>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4" w15:restartNumberingAfterBreak="0">
    <w:nsid w:val="62CD2468"/>
    <w:multiLevelType w:val="multilevel"/>
    <w:tmpl w:val="E52ED76C"/>
    <w:styleLink w:val="WWNum32"/>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5" w15:restartNumberingAfterBreak="0">
    <w:nsid w:val="63DF3877"/>
    <w:multiLevelType w:val="multilevel"/>
    <w:tmpl w:val="ECE6D8E0"/>
    <w:styleLink w:val="WWNum18"/>
    <w:lvl w:ilvl="0">
      <w:start w:val="8"/>
      <w:numFmt w:val="decimal"/>
      <w:lvlText w:val="%1."/>
      <w:lvlJc w:val="left"/>
      <w:pPr>
        <w:ind w:left="720" w:hanging="360"/>
      </w:pPr>
      <w:rPr>
        <w:rFonts w:ascii="Times New Roman" w:hAnsi="Times New Roman"/>
        <w:b w:val="0"/>
        <w:bCs w:val="0"/>
        <w:sz w:val="24"/>
        <w:szCs w:val="24"/>
      </w:rPr>
    </w:lvl>
    <w:lvl w:ilvl="1">
      <w:start w:val="10"/>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6" w15:restartNumberingAfterBreak="0">
    <w:nsid w:val="65A23C18"/>
    <w:multiLevelType w:val="multilevel"/>
    <w:tmpl w:val="27DED2A0"/>
    <w:styleLink w:val="WWNum19"/>
    <w:lvl w:ilvl="0">
      <w:start w:val="9"/>
      <w:numFmt w:val="decimal"/>
      <w:lvlText w:val="%1."/>
      <w:lvlJc w:val="left"/>
      <w:pPr>
        <w:ind w:left="1440" w:hanging="360"/>
      </w:pPr>
      <w:rPr>
        <w:rFonts w:ascii="Times New Roman" w:hAnsi="Times New Roman"/>
        <w:b w:val="0"/>
        <w:bCs w:val="0"/>
        <w:sz w:val="24"/>
        <w:szCs w:val="24"/>
      </w:rPr>
    </w:lvl>
    <w:lvl w:ilvl="1">
      <w:start w:val="3"/>
      <w:numFmt w:val="decimal"/>
      <w:lvlText w:val="%1.%2"/>
      <w:lvlJc w:val="left"/>
      <w:pPr>
        <w:ind w:left="1800" w:hanging="360"/>
      </w:pPr>
      <w:rPr>
        <w:rFonts w:ascii="Times New Roman" w:hAnsi="Times New Roman"/>
        <w:b w:val="0"/>
        <w:bCs w:val="0"/>
        <w:sz w:val="24"/>
        <w:szCs w:val="24"/>
      </w:rPr>
    </w:lvl>
    <w:lvl w:ilvl="2">
      <w:start w:val="1"/>
      <w:numFmt w:val="decimal"/>
      <w:lvlText w:val="%1.%2.%3."/>
      <w:lvlJc w:val="left"/>
      <w:pPr>
        <w:ind w:left="2160" w:hanging="360"/>
      </w:pPr>
    </w:lvl>
    <w:lvl w:ilvl="3">
      <w:start w:val="1"/>
      <w:numFmt w:val="decimal"/>
      <w:lvlText w:val="%1.%2.%3.%4."/>
      <w:lvlJc w:val="left"/>
      <w:pPr>
        <w:ind w:left="2520" w:hanging="360"/>
      </w:pPr>
    </w:lvl>
    <w:lvl w:ilvl="4">
      <w:start w:val="1"/>
      <w:numFmt w:val="decimal"/>
      <w:lvlText w:val="%1.%2.%3.%4.%5."/>
      <w:lvlJc w:val="left"/>
      <w:pPr>
        <w:ind w:left="2880" w:hanging="360"/>
      </w:pPr>
    </w:lvl>
    <w:lvl w:ilvl="5">
      <w:start w:val="1"/>
      <w:numFmt w:val="decimal"/>
      <w:lvlText w:val="%1.%2.%3.%4.%5.%6."/>
      <w:lvlJc w:val="left"/>
      <w:pPr>
        <w:ind w:left="3240" w:hanging="360"/>
      </w:pPr>
    </w:lvl>
    <w:lvl w:ilvl="6">
      <w:start w:val="1"/>
      <w:numFmt w:val="decimal"/>
      <w:lvlText w:val="%1.%2.%3.%4.%5.%6.%7."/>
      <w:lvlJc w:val="left"/>
      <w:pPr>
        <w:ind w:left="3600" w:hanging="360"/>
      </w:pPr>
    </w:lvl>
    <w:lvl w:ilvl="7">
      <w:start w:val="1"/>
      <w:numFmt w:val="decimal"/>
      <w:lvlText w:val="%1.%2.%3.%4.%5.%6.%7.%8."/>
      <w:lvlJc w:val="left"/>
      <w:pPr>
        <w:ind w:left="3960" w:hanging="360"/>
      </w:pPr>
    </w:lvl>
    <w:lvl w:ilvl="8">
      <w:start w:val="1"/>
      <w:numFmt w:val="decimal"/>
      <w:lvlText w:val="%1.%2.%3.%4.%5.%6.%7.%8.%9."/>
      <w:lvlJc w:val="left"/>
      <w:pPr>
        <w:ind w:left="4320" w:hanging="360"/>
      </w:pPr>
    </w:lvl>
  </w:abstractNum>
  <w:abstractNum w:abstractNumId="67" w15:restartNumberingAfterBreak="0">
    <w:nsid w:val="67A61C50"/>
    <w:multiLevelType w:val="multilevel"/>
    <w:tmpl w:val="D0A252A6"/>
    <w:styleLink w:val="WWNum15"/>
    <w:lvl w:ilvl="0">
      <w:numFmt w:val="bullet"/>
      <w:lvlText w:val=""/>
      <w:lvlJc w:val="left"/>
      <w:pPr>
        <w:ind w:left="720" w:hanging="360"/>
      </w:pPr>
      <w:rPr>
        <w:rFonts w:ascii="Symbol" w:hAnsi="Symbol" w:cs="StarSymbol,"/>
        <w:sz w:val="18"/>
        <w:szCs w:val="18"/>
      </w:rPr>
    </w:lvl>
    <w:lvl w:ilvl="1">
      <w:numFmt w:val="bullet"/>
      <w:lvlText w:val=""/>
      <w:lvlJc w:val="left"/>
      <w:pPr>
        <w:ind w:left="1080" w:hanging="360"/>
      </w:pPr>
      <w:rPr>
        <w:rFonts w:ascii="Symbol" w:hAnsi="Symbol" w:cs="StarSymbol,"/>
        <w:sz w:val="18"/>
        <w:szCs w:val="18"/>
      </w:rPr>
    </w:lvl>
    <w:lvl w:ilvl="2">
      <w:numFmt w:val="bullet"/>
      <w:lvlText w:val=""/>
      <w:lvlJc w:val="left"/>
      <w:pPr>
        <w:ind w:left="1440" w:hanging="360"/>
      </w:pPr>
      <w:rPr>
        <w:rFonts w:ascii="Symbol" w:hAnsi="Symbol" w:cs="StarSymbol,"/>
        <w:sz w:val="18"/>
        <w:szCs w:val="18"/>
      </w:rPr>
    </w:lvl>
    <w:lvl w:ilvl="3">
      <w:numFmt w:val="bullet"/>
      <w:lvlText w:val=""/>
      <w:lvlJc w:val="left"/>
      <w:pPr>
        <w:ind w:left="1800" w:hanging="360"/>
      </w:pPr>
      <w:rPr>
        <w:rFonts w:ascii="Symbol" w:hAnsi="Symbol" w:cs="StarSymbol,"/>
        <w:sz w:val="18"/>
        <w:szCs w:val="18"/>
      </w:rPr>
    </w:lvl>
    <w:lvl w:ilvl="4">
      <w:numFmt w:val="bullet"/>
      <w:lvlText w:val=""/>
      <w:lvlJc w:val="left"/>
      <w:pPr>
        <w:ind w:left="2160" w:hanging="360"/>
      </w:pPr>
      <w:rPr>
        <w:rFonts w:ascii="Symbol" w:hAnsi="Symbol" w:cs="StarSymbol,"/>
        <w:sz w:val="18"/>
        <w:szCs w:val="18"/>
      </w:rPr>
    </w:lvl>
    <w:lvl w:ilvl="5">
      <w:numFmt w:val="bullet"/>
      <w:lvlText w:val=""/>
      <w:lvlJc w:val="left"/>
      <w:pPr>
        <w:ind w:left="2520" w:hanging="360"/>
      </w:pPr>
      <w:rPr>
        <w:rFonts w:ascii="Symbol" w:hAnsi="Symbol" w:cs="StarSymbol,"/>
        <w:sz w:val="18"/>
        <w:szCs w:val="18"/>
      </w:rPr>
    </w:lvl>
    <w:lvl w:ilvl="6">
      <w:numFmt w:val="bullet"/>
      <w:lvlText w:val=""/>
      <w:lvlJc w:val="left"/>
      <w:pPr>
        <w:ind w:left="2880" w:hanging="360"/>
      </w:pPr>
      <w:rPr>
        <w:rFonts w:ascii="Symbol" w:hAnsi="Symbol" w:cs="StarSymbol,"/>
        <w:sz w:val="18"/>
        <w:szCs w:val="18"/>
      </w:rPr>
    </w:lvl>
    <w:lvl w:ilvl="7">
      <w:numFmt w:val="bullet"/>
      <w:lvlText w:val=""/>
      <w:lvlJc w:val="left"/>
      <w:pPr>
        <w:ind w:left="3240" w:hanging="360"/>
      </w:pPr>
      <w:rPr>
        <w:rFonts w:ascii="Symbol" w:hAnsi="Symbol" w:cs="StarSymbol,"/>
        <w:sz w:val="18"/>
        <w:szCs w:val="18"/>
      </w:rPr>
    </w:lvl>
    <w:lvl w:ilvl="8">
      <w:numFmt w:val="bullet"/>
      <w:lvlText w:val=""/>
      <w:lvlJc w:val="left"/>
      <w:pPr>
        <w:ind w:left="3600" w:hanging="360"/>
      </w:pPr>
      <w:rPr>
        <w:rFonts w:ascii="Symbol" w:hAnsi="Symbol" w:cs="StarSymbol,"/>
        <w:sz w:val="18"/>
        <w:szCs w:val="18"/>
      </w:rPr>
    </w:lvl>
  </w:abstractNum>
  <w:abstractNum w:abstractNumId="68" w15:restartNumberingAfterBreak="0">
    <w:nsid w:val="68DB78CB"/>
    <w:multiLevelType w:val="multilevel"/>
    <w:tmpl w:val="C1E4E870"/>
    <w:styleLink w:val="WWNum20"/>
    <w:lvl w:ilvl="0">
      <w:start w:val="9"/>
      <w:numFmt w:val="decimal"/>
      <w:lvlText w:val="%1."/>
      <w:lvlJc w:val="left"/>
      <w:pPr>
        <w:ind w:left="720" w:hanging="360"/>
      </w:pPr>
      <w:rPr>
        <w:rFonts w:ascii="Times New Roman" w:hAnsi="Times New Roman"/>
        <w:b w:val="0"/>
        <w:bCs w:val="0"/>
        <w:sz w:val="24"/>
        <w:szCs w:val="24"/>
      </w:rPr>
    </w:lvl>
    <w:lvl w:ilvl="1">
      <w:start w:val="4"/>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9" w15:restartNumberingAfterBreak="0">
    <w:nsid w:val="69E255AA"/>
    <w:multiLevelType w:val="multilevel"/>
    <w:tmpl w:val="6A9C499C"/>
    <w:styleLink w:val="WWNum21"/>
    <w:lvl w:ilvl="0">
      <w:start w:val="10"/>
      <w:numFmt w:val="decimal"/>
      <w:lvlText w:val="%1."/>
      <w:lvlJc w:val="left"/>
      <w:pPr>
        <w:ind w:left="720" w:hanging="360"/>
      </w:pPr>
      <w:rPr>
        <w:rFonts w:ascii="Times New Roman" w:hAnsi="Times New Roman"/>
        <w:b w:val="0"/>
        <w:bCs w:val="0"/>
        <w:sz w:val="24"/>
        <w:szCs w:val="24"/>
      </w:rPr>
    </w:lvl>
    <w:lvl w:ilvl="1">
      <w:start w:val="1"/>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70" w15:restartNumberingAfterBreak="0">
    <w:nsid w:val="6A5750C8"/>
    <w:multiLevelType w:val="multilevel"/>
    <w:tmpl w:val="99AE1B92"/>
    <w:styleLink w:val="WWNum34"/>
    <w:lvl w:ilvl="0">
      <w:start w:val="10"/>
      <w:numFmt w:val="decimal"/>
      <w:lvlText w:val="%1."/>
      <w:lvlJc w:val="left"/>
      <w:pPr>
        <w:ind w:left="720" w:hanging="360"/>
      </w:pPr>
    </w:lvl>
    <w:lvl w:ilvl="1">
      <w:start w:val="3"/>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71" w15:restartNumberingAfterBreak="0">
    <w:nsid w:val="6BB30CCF"/>
    <w:multiLevelType w:val="multilevel"/>
    <w:tmpl w:val="0BF86D88"/>
    <w:styleLink w:val="WWOutlineListStyle4"/>
    <w:lvl w:ilvl="0">
      <w:start w:val="1"/>
      <w:numFmt w:val="upperRoman"/>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15:restartNumberingAfterBreak="0">
    <w:nsid w:val="6C651C1F"/>
    <w:multiLevelType w:val="multilevel"/>
    <w:tmpl w:val="216CB7F2"/>
    <w:lvl w:ilvl="0">
      <w:numFmt w:val="bullet"/>
      <w:lvlText w:val="-"/>
      <w:lvlJc w:val="left"/>
      <w:pPr>
        <w:ind w:left="1725" w:hanging="645"/>
      </w:pPr>
      <w:rPr>
        <w:rFonts w:ascii="Noto Sans Symbols" w:eastAsia="Times New Roman" w:hAnsi="Noto Sans Symbols"/>
        <w:b/>
        <w:vertAlign w:val="baseline"/>
      </w:rPr>
    </w:lvl>
    <w:lvl w:ilvl="1">
      <w:start w:val="5"/>
      <w:numFmt w:val="decimal"/>
      <w:lvlText w:val="-.%2"/>
      <w:lvlJc w:val="left"/>
      <w:pPr>
        <w:ind w:left="2160" w:hanging="720"/>
      </w:pPr>
      <w:rPr>
        <w:rFonts w:cs="Times New Roman"/>
        <w:b/>
        <w:vertAlign w:val="baseline"/>
      </w:rPr>
    </w:lvl>
    <w:lvl w:ilvl="2">
      <w:start w:val="2"/>
      <w:numFmt w:val="decimal"/>
      <w:lvlText w:val="-.%2.%3"/>
      <w:lvlJc w:val="left"/>
      <w:pPr>
        <w:ind w:left="2520" w:hanging="720"/>
      </w:pPr>
      <w:rPr>
        <w:rFonts w:cs="Times New Roman"/>
        <w:b/>
        <w:vertAlign w:val="baseline"/>
      </w:rPr>
    </w:lvl>
    <w:lvl w:ilvl="3">
      <w:start w:val="1"/>
      <w:numFmt w:val="decimal"/>
      <w:lvlText w:val="-.%2.%3.%4"/>
      <w:lvlJc w:val="left"/>
      <w:pPr>
        <w:ind w:left="3240" w:hanging="1080"/>
      </w:pPr>
      <w:rPr>
        <w:rFonts w:cs="Times New Roman"/>
        <w:b/>
        <w:vertAlign w:val="baseline"/>
      </w:rPr>
    </w:lvl>
    <w:lvl w:ilvl="4">
      <w:start w:val="1"/>
      <w:numFmt w:val="decimal"/>
      <w:lvlText w:val="-.%2.%3.%4.%5"/>
      <w:lvlJc w:val="left"/>
      <w:pPr>
        <w:ind w:left="3600" w:hanging="1080"/>
      </w:pPr>
      <w:rPr>
        <w:rFonts w:cs="Times New Roman"/>
        <w:b/>
        <w:vertAlign w:val="baseline"/>
      </w:rPr>
    </w:lvl>
    <w:lvl w:ilvl="5">
      <w:start w:val="1"/>
      <w:numFmt w:val="decimal"/>
      <w:lvlText w:val="-.%2.%3.%4.%5.%6"/>
      <w:lvlJc w:val="left"/>
      <w:pPr>
        <w:ind w:left="4320" w:hanging="1440"/>
      </w:pPr>
      <w:rPr>
        <w:rFonts w:cs="Times New Roman"/>
        <w:b/>
        <w:vertAlign w:val="baseline"/>
      </w:rPr>
    </w:lvl>
    <w:lvl w:ilvl="6">
      <w:start w:val="1"/>
      <w:numFmt w:val="decimal"/>
      <w:lvlText w:val="-.%2.%3.%4.%5.%6.%7"/>
      <w:lvlJc w:val="left"/>
      <w:pPr>
        <w:ind w:left="5040" w:hanging="1800"/>
      </w:pPr>
      <w:rPr>
        <w:rFonts w:cs="Times New Roman"/>
        <w:b/>
        <w:vertAlign w:val="baseline"/>
      </w:rPr>
    </w:lvl>
    <w:lvl w:ilvl="7">
      <w:start w:val="1"/>
      <w:numFmt w:val="decimal"/>
      <w:lvlText w:val="-.%2.%3.%4.%5.%6.%7.%8"/>
      <w:lvlJc w:val="left"/>
      <w:pPr>
        <w:ind w:left="5400" w:hanging="1800"/>
      </w:pPr>
      <w:rPr>
        <w:rFonts w:cs="Times New Roman"/>
        <w:b/>
        <w:vertAlign w:val="baseline"/>
      </w:rPr>
    </w:lvl>
    <w:lvl w:ilvl="8">
      <w:start w:val="1"/>
      <w:numFmt w:val="decimal"/>
      <w:lvlText w:val="-.%2.%3.%4.%5.%6.%7.%8.%9"/>
      <w:lvlJc w:val="left"/>
      <w:pPr>
        <w:ind w:left="6120" w:hanging="2160"/>
      </w:pPr>
      <w:rPr>
        <w:rFonts w:cs="Times New Roman"/>
        <w:b/>
        <w:vertAlign w:val="baseline"/>
      </w:rPr>
    </w:lvl>
  </w:abstractNum>
  <w:abstractNum w:abstractNumId="73" w15:restartNumberingAfterBreak="0">
    <w:nsid w:val="6C6E19A3"/>
    <w:multiLevelType w:val="multilevel"/>
    <w:tmpl w:val="8D2C67A6"/>
    <w:lvl w:ilvl="0">
      <w:numFmt w:val="bullet"/>
      <w:lvlText w:val="-"/>
      <w:lvlJc w:val="left"/>
      <w:pPr>
        <w:ind w:left="1428" w:hanging="360"/>
      </w:pPr>
      <w:rPr>
        <w:rFonts w:ascii="Noto Sans Symbols" w:eastAsia="Times New Roman" w:hAnsi="Noto Sans Symbols"/>
        <w:vertAlign w:val="baseline"/>
      </w:rPr>
    </w:lvl>
    <w:lvl w:ilvl="1">
      <w:start w:val="1"/>
      <w:numFmt w:val="bullet"/>
      <w:lvlText w:val="o"/>
      <w:lvlJc w:val="left"/>
      <w:pPr>
        <w:ind w:left="2148" w:hanging="360"/>
      </w:pPr>
      <w:rPr>
        <w:rFonts w:ascii="Courier New" w:eastAsia="Times New Roman" w:hAnsi="Courier New"/>
        <w:vertAlign w:val="baseline"/>
      </w:rPr>
    </w:lvl>
    <w:lvl w:ilvl="2">
      <w:start w:val="1"/>
      <w:numFmt w:val="bullet"/>
      <w:lvlText w:val="▪"/>
      <w:lvlJc w:val="left"/>
      <w:pPr>
        <w:ind w:left="2868" w:hanging="360"/>
      </w:pPr>
      <w:rPr>
        <w:rFonts w:ascii="Noto Sans Symbols" w:eastAsia="Times New Roman" w:hAnsi="Noto Sans Symbols"/>
        <w:vertAlign w:val="baseline"/>
      </w:rPr>
    </w:lvl>
    <w:lvl w:ilvl="3">
      <w:start w:val="1"/>
      <w:numFmt w:val="bullet"/>
      <w:lvlText w:val="●"/>
      <w:lvlJc w:val="left"/>
      <w:pPr>
        <w:ind w:left="3588" w:hanging="360"/>
      </w:pPr>
      <w:rPr>
        <w:rFonts w:ascii="Noto Sans Symbols" w:eastAsia="Times New Roman" w:hAnsi="Noto Sans Symbols"/>
        <w:vertAlign w:val="baseline"/>
      </w:rPr>
    </w:lvl>
    <w:lvl w:ilvl="4">
      <w:start w:val="1"/>
      <w:numFmt w:val="bullet"/>
      <w:lvlText w:val="o"/>
      <w:lvlJc w:val="left"/>
      <w:pPr>
        <w:ind w:left="4308" w:hanging="360"/>
      </w:pPr>
      <w:rPr>
        <w:rFonts w:ascii="Courier New" w:eastAsia="Times New Roman" w:hAnsi="Courier New"/>
        <w:vertAlign w:val="baseline"/>
      </w:rPr>
    </w:lvl>
    <w:lvl w:ilvl="5">
      <w:start w:val="1"/>
      <w:numFmt w:val="bullet"/>
      <w:lvlText w:val="▪"/>
      <w:lvlJc w:val="left"/>
      <w:pPr>
        <w:ind w:left="5028" w:hanging="360"/>
      </w:pPr>
      <w:rPr>
        <w:rFonts w:ascii="Noto Sans Symbols" w:eastAsia="Times New Roman" w:hAnsi="Noto Sans Symbols"/>
        <w:vertAlign w:val="baseline"/>
      </w:rPr>
    </w:lvl>
    <w:lvl w:ilvl="6">
      <w:start w:val="1"/>
      <w:numFmt w:val="bullet"/>
      <w:lvlText w:val="●"/>
      <w:lvlJc w:val="left"/>
      <w:pPr>
        <w:ind w:left="5748" w:hanging="360"/>
      </w:pPr>
      <w:rPr>
        <w:rFonts w:ascii="Noto Sans Symbols" w:eastAsia="Times New Roman" w:hAnsi="Noto Sans Symbols"/>
        <w:vertAlign w:val="baseline"/>
      </w:rPr>
    </w:lvl>
    <w:lvl w:ilvl="7">
      <w:start w:val="1"/>
      <w:numFmt w:val="bullet"/>
      <w:lvlText w:val="o"/>
      <w:lvlJc w:val="left"/>
      <w:pPr>
        <w:ind w:left="6468" w:hanging="360"/>
      </w:pPr>
      <w:rPr>
        <w:rFonts w:ascii="Courier New" w:eastAsia="Times New Roman" w:hAnsi="Courier New"/>
        <w:vertAlign w:val="baseline"/>
      </w:rPr>
    </w:lvl>
    <w:lvl w:ilvl="8">
      <w:start w:val="1"/>
      <w:numFmt w:val="bullet"/>
      <w:lvlText w:val="▪"/>
      <w:lvlJc w:val="left"/>
      <w:pPr>
        <w:ind w:left="7188" w:hanging="360"/>
      </w:pPr>
      <w:rPr>
        <w:rFonts w:ascii="Noto Sans Symbols" w:eastAsia="Times New Roman" w:hAnsi="Noto Sans Symbols"/>
        <w:vertAlign w:val="baseline"/>
      </w:rPr>
    </w:lvl>
  </w:abstractNum>
  <w:abstractNum w:abstractNumId="74" w15:restartNumberingAfterBreak="0">
    <w:nsid w:val="6DA530DF"/>
    <w:multiLevelType w:val="multilevel"/>
    <w:tmpl w:val="44A01C52"/>
    <w:lvl w:ilvl="0">
      <w:start w:val="1"/>
      <w:numFmt w:val="lowerLetter"/>
      <w:lvlText w:val="%1)"/>
      <w:lvlJc w:val="left"/>
      <w:pPr>
        <w:ind w:left="1429" w:hanging="360"/>
      </w:pPr>
      <w:rPr>
        <w:rFonts w:cs="Times New Roman"/>
        <w:vertAlign w:val="baseline"/>
      </w:rPr>
    </w:lvl>
    <w:lvl w:ilvl="1">
      <w:start w:val="1"/>
      <w:numFmt w:val="lowerLetter"/>
      <w:lvlText w:val="%2."/>
      <w:lvlJc w:val="left"/>
      <w:pPr>
        <w:ind w:left="2149" w:hanging="360"/>
      </w:pPr>
      <w:rPr>
        <w:rFonts w:cs="Times New Roman"/>
        <w:vertAlign w:val="baseline"/>
      </w:rPr>
    </w:lvl>
    <w:lvl w:ilvl="2">
      <w:start w:val="1"/>
      <w:numFmt w:val="lowerRoman"/>
      <w:lvlText w:val="%3."/>
      <w:lvlJc w:val="right"/>
      <w:pPr>
        <w:ind w:left="2869" w:hanging="180"/>
      </w:pPr>
      <w:rPr>
        <w:rFonts w:cs="Times New Roman"/>
        <w:vertAlign w:val="baseline"/>
      </w:rPr>
    </w:lvl>
    <w:lvl w:ilvl="3">
      <w:start w:val="1"/>
      <w:numFmt w:val="decimal"/>
      <w:lvlText w:val="%4."/>
      <w:lvlJc w:val="left"/>
      <w:pPr>
        <w:ind w:left="3589" w:hanging="360"/>
      </w:pPr>
      <w:rPr>
        <w:rFonts w:cs="Times New Roman"/>
        <w:vertAlign w:val="baseline"/>
      </w:rPr>
    </w:lvl>
    <w:lvl w:ilvl="4">
      <w:start w:val="1"/>
      <w:numFmt w:val="lowerLetter"/>
      <w:lvlText w:val="%5."/>
      <w:lvlJc w:val="left"/>
      <w:pPr>
        <w:ind w:left="4309" w:hanging="360"/>
      </w:pPr>
      <w:rPr>
        <w:rFonts w:cs="Times New Roman"/>
        <w:vertAlign w:val="baseline"/>
      </w:rPr>
    </w:lvl>
    <w:lvl w:ilvl="5">
      <w:start w:val="1"/>
      <w:numFmt w:val="lowerRoman"/>
      <w:lvlText w:val="%6."/>
      <w:lvlJc w:val="right"/>
      <w:pPr>
        <w:ind w:left="5029" w:hanging="180"/>
      </w:pPr>
      <w:rPr>
        <w:rFonts w:cs="Times New Roman"/>
        <w:vertAlign w:val="baseline"/>
      </w:rPr>
    </w:lvl>
    <w:lvl w:ilvl="6">
      <w:start w:val="1"/>
      <w:numFmt w:val="decimal"/>
      <w:lvlText w:val="%7."/>
      <w:lvlJc w:val="left"/>
      <w:pPr>
        <w:ind w:left="5749" w:hanging="360"/>
      </w:pPr>
      <w:rPr>
        <w:rFonts w:cs="Times New Roman"/>
        <w:vertAlign w:val="baseline"/>
      </w:rPr>
    </w:lvl>
    <w:lvl w:ilvl="7">
      <w:start w:val="1"/>
      <w:numFmt w:val="lowerLetter"/>
      <w:lvlText w:val="%8."/>
      <w:lvlJc w:val="left"/>
      <w:pPr>
        <w:ind w:left="6469" w:hanging="360"/>
      </w:pPr>
      <w:rPr>
        <w:rFonts w:cs="Times New Roman"/>
        <w:vertAlign w:val="baseline"/>
      </w:rPr>
    </w:lvl>
    <w:lvl w:ilvl="8">
      <w:start w:val="1"/>
      <w:numFmt w:val="lowerRoman"/>
      <w:lvlText w:val="%9."/>
      <w:lvlJc w:val="right"/>
      <w:pPr>
        <w:ind w:left="7189" w:hanging="180"/>
      </w:pPr>
      <w:rPr>
        <w:rFonts w:cs="Times New Roman"/>
        <w:vertAlign w:val="baseline"/>
      </w:rPr>
    </w:lvl>
  </w:abstractNum>
  <w:abstractNum w:abstractNumId="75" w15:restartNumberingAfterBreak="0">
    <w:nsid w:val="6F863F53"/>
    <w:multiLevelType w:val="multilevel"/>
    <w:tmpl w:val="34E23078"/>
    <w:styleLink w:val="WWOutlineListStyle5"/>
    <w:lvl w:ilvl="0">
      <w:start w:val="1"/>
      <w:numFmt w:val="upperRoman"/>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15:restartNumberingAfterBreak="0">
    <w:nsid w:val="716162EB"/>
    <w:multiLevelType w:val="multilevel"/>
    <w:tmpl w:val="2248727E"/>
    <w:lvl w:ilvl="0">
      <w:numFmt w:val="bullet"/>
      <w:lvlText w:val="-"/>
      <w:lvlJc w:val="left"/>
      <w:pPr>
        <w:ind w:left="1429" w:hanging="360"/>
      </w:pPr>
      <w:rPr>
        <w:rFonts w:ascii="Noto Sans Symbols" w:eastAsia="Times New Roman" w:hAnsi="Noto Sans Symbols"/>
        <w:vertAlign w:val="baseline"/>
      </w:rPr>
    </w:lvl>
    <w:lvl w:ilvl="1">
      <w:start w:val="14"/>
      <w:numFmt w:val="bullet"/>
      <w:lvlText w:val="•"/>
      <w:lvlJc w:val="left"/>
      <w:pPr>
        <w:ind w:left="2749" w:hanging="960"/>
      </w:pPr>
      <w:rPr>
        <w:rFonts w:ascii="Bookman Old Style" w:eastAsia="Times New Roman" w:hAnsi="Bookman Old Style"/>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77" w15:restartNumberingAfterBreak="0">
    <w:nsid w:val="719359CC"/>
    <w:multiLevelType w:val="multilevel"/>
    <w:tmpl w:val="56580256"/>
    <w:styleLink w:val="WWNum33"/>
    <w:lvl w:ilvl="0">
      <w:start w:val="10"/>
      <w:numFmt w:val="decimal"/>
      <w:lvlText w:val="%1."/>
      <w:lvlJc w:val="left"/>
      <w:pPr>
        <w:ind w:left="720" w:hanging="360"/>
      </w:pPr>
    </w:lvl>
    <w:lvl w:ilvl="1">
      <w:start w:val="3"/>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78" w15:restartNumberingAfterBreak="0">
    <w:nsid w:val="73474B06"/>
    <w:multiLevelType w:val="multilevel"/>
    <w:tmpl w:val="BDFE6A42"/>
    <w:styleLink w:val="WWNum11"/>
    <w:lvl w:ilvl="0">
      <w:start w:val="12"/>
      <w:numFmt w:val="decimal"/>
      <w:lvlText w:val="%1."/>
      <w:lvlJc w:val="left"/>
      <w:pPr>
        <w:ind w:left="720" w:hanging="360"/>
      </w:pPr>
      <w:rPr>
        <w:b w:val="0"/>
        <w:bCs w:val="0"/>
      </w:rPr>
    </w:lvl>
    <w:lvl w:ilvl="1">
      <w:start w:val="7"/>
      <w:numFmt w:val="decimal"/>
      <w:lvlText w:val="%1.%2"/>
      <w:lvlJc w:val="left"/>
      <w:pPr>
        <w:ind w:left="1080" w:hanging="360"/>
      </w:pPr>
      <w:rPr>
        <w:b w:val="0"/>
        <w:bCs w:val="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79" w15:restartNumberingAfterBreak="0">
    <w:nsid w:val="77FE20C2"/>
    <w:multiLevelType w:val="multilevel"/>
    <w:tmpl w:val="DB68CE12"/>
    <w:styleLink w:val="WWOutlineListStyle1"/>
    <w:lvl w:ilvl="0">
      <w:start w:val="1"/>
      <w:numFmt w:val="upperRoman"/>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15:restartNumberingAfterBreak="0">
    <w:nsid w:val="78890073"/>
    <w:multiLevelType w:val="multilevel"/>
    <w:tmpl w:val="AFD05A30"/>
    <w:styleLink w:val="WWOutlineListStyle9"/>
    <w:lvl w:ilvl="0">
      <w:start w:val="1"/>
      <w:numFmt w:val="upperRoman"/>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15:restartNumberingAfterBreak="0">
    <w:nsid w:val="79DB27AC"/>
    <w:multiLevelType w:val="multilevel"/>
    <w:tmpl w:val="6A2CAD04"/>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2" w15:restartNumberingAfterBreak="0">
    <w:nsid w:val="7A821A67"/>
    <w:multiLevelType w:val="multilevel"/>
    <w:tmpl w:val="290AA8E2"/>
    <w:styleLink w:val="WWNum12"/>
    <w:lvl w:ilvl="0">
      <w:start w:val="14"/>
      <w:numFmt w:val="decimal"/>
      <w:lvlText w:val="%1."/>
      <w:lvlJc w:val="left"/>
      <w:pPr>
        <w:ind w:left="720" w:hanging="360"/>
      </w:pPr>
      <w:rPr>
        <w:b w:val="0"/>
        <w:bCs w:val="0"/>
      </w:rPr>
    </w:lvl>
    <w:lvl w:ilvl="1">
      <w:start w:val="2"/>
      <w:numFmt w:val="decimal"/>
      <w:lvlText w:val="%1.%2."/>
      <w:lvlJc w:val="left"/>
      <w:pPr>
        <w:ind w:left="1080" w:hanging="360"/>
      </w:pPr>
      <w:rPr>
        <w:b w:val="0"/>
        <w:bCs w:val="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83" w15:restartNumberingAfterBreak="0">
    <w:nsid w:val="7B552EFF"/>
    <w:multiLevelType w:val="multilevel"/>
    <w:tmpl w:val="340AD39A"/>
    <w:styleLink w:val="WWNum26"/>
    <w:lvl w:ilvl="0">
      <w:start w:val="16"/>
      <w:numFmt w:val="decimal"/>
      <w:lvlText w:val="%1."/>
      <w:lvlJc w:val="left"/>
      <w:pPr>
        <w:ind w:left="720" w:hanging="360"/>
      </w:pPr>
      <w:rPr>
        <w:rFonts w:ascii="Times New Roman" w:hAnsi="Times New Roman"/>
        <w:b w:val="0"/>
        <w:bCs w:val="0"/>
        <w:sz w:val="24"/>
        <w:szCs w:val="24"/>
      </w:rPr>
    </w:lvl>
    <w:lvl w:ilvl="1">
      <w:start w:val="5"/>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84" w15:restartNumberingAfterBreak="0">
    <w:nsid w:val="7D4D4C5D"/>
    <w:multiLevelType w:val="multilevel"/>
    <w:tmpl w:val="8C5C186A"/>
    <w:lvl w:ilvl="0">
      <w:start w:val="1"/>
      <w:numFmt w:val="bullet"/>
      <w:lvlText w:val="●"/>
      <w:lvlJc w:val="left"/>
      <w:pPr>
        <w:ind w:left="1429" w:hanging="360"/>
      </w:pPr>
      <w:rPr>
        <w:rFonts w:ascii="Noto Sans Symbols" w:eastAsia="Times New Roman" w:hAnsi="Noto Sans Symbols"/>
        <w:vertAlign w:val="baseline"/>
      </w:rPr>
    </w:lvl>
    <w:lvl w:ilvl="1">
      <w:start w:val="1"/>
      <w:numFmt w:val="bullet"/>
      <w:lvlText w:val="●"/>
      <w:lvlJc w:val="left"/>
      <w:pPr>
        <w:ind w:left="2149" w:hanging="360"/>
      </w:pPr>
      <w:rPr>
        <w:rFonts w:ascii="Noto Sans Symbols" w:eastAsia="Times New Roman" w:hAnsi="Noto Sans Symbols"/>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85" w15:restartNumberingAfterBreak="0">
    <w:nsid w:val="7F5E0713"/>
    <w:multiLevelType w:val="multilevel"/>
    <w:tmpl w:val="2EA02B96"/>
    <w:styleLink w:val="WWNum16"/>
    <w:lvl w:ilvl="0">
      <w:start w:val="3"/>
      <w:numFmt w:val="decimal"/>
      <w:lvlText w:val="%1."/>
      <w:lvlJc w:val="left"/>
      <w:pPr>
        <w:ind w:left="720" w:hanging="360"/>
      </w:pPr>
      <w:rPr>
        <w:rFonts w:ascii="Times New Roman" w:hAnsi="Times New Roman"/>
        <w:b w:val="0"/>
        <w:bCs w:val="0"/>
        <w:sz w:val="24"/>
        <w:szCs w:val="24"/>
      </w:rPr>
    </w:lvl>
    <w:lvl w:ilvl="1">
      <w:start w:val="2"/>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rPr>
        <w:rFonts w:ascii="Times New Roman" w:hAnsi="Times New Roman"/>
        <w:b w:val="0"/>
        <w:bCs w:val="0"/>
        <w:sz w:val="24"/>
        <w:szCs w:val="24"/>
      </w:r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86" w15:restartNumberingAfterBreak="0">
    <w:nsid w:val="7FB75CAE"/>
    <w:multiLevelType w:val="multilevel"/>
    <w:tmpl w:val="80522C66"/>
    <w:lvl w:ilvl="0">
      <w:numFmt w:val="bullet"/>
      <w:lvlText w:val="-"/>
      <w:lvlJc w:val="left"/>
      <w:pPr>
        <w:ind w:left="1429" w:hanging="360"/>
      </w:pPr>
      <w:rPr>
        <w:rFonts w:ascii="Noto Sans Symbols" w:eastAsia="Times New Roman" w:hAnsi="Noto Sans Symbols"/>
        <w:vertAlign w:val="baseline"/>
      </w:rPr>
    </w:lvl>
    <w:lvl w:ilvl="1">
      <w:start w:val="1"/>
      <w:numFmt w:val="bullet"/>
      <w:lvlText w:val="o"/>
      <w:lvlJc w:val="left"/>
      <w:pPr>
        <w:ind w:left="2149" w:hanging="360"/>
      </w:pPr>
      <w:rPr>
        <w:rFonts w:ascii="Courier New" w:eastAsia="Times New Roman" w:hAnsi="Courier New"/>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num w:numId="1" w16cid:durableId="519205274">
    <w:abstractNumId w:val="53"/>
  </w:num>
  <w:num w:numId="2" w16cid:durableId="1306591816">
    <w:abstractNumId w:val="6"/>
  </w:num>
  <w:num w:numId="3" w16cid:durableId="1138181136">
    <w:abstractNumId w:val="80"/>
  </w:num>
  <w:num w:numId="4" w16cid:durableId="1410157067">
    <w:abstractNumId w:val="22"/>
  </w:num>
  <w:num w:numId="5" w16cid:durableId="2013100244">
    <w:abstractNumId w:val="13"/>
  </w:num>
  <w:num w:numId="6" w16cid:durableId="1543980303">
    <w:abstractNumId w:val="26"/>
  </w:num>
  <w:num w:numId="7" w16cid:durableId="1590310310">
    <w:abstractNumId w:val="75"/>
  </w:num>
  <w:num w:numId="8" w16cid:durableId="558857766">
    <w:abstractNumId w:val="71"/>
  </w:num>
  <w:num w:numId="9" w16cid:durableId="880049531">
    <w:abstractNumId w:val="39"/>
  </w:num>
  <w:num w:numId="10" w16cid:durableId="1288588689">
    <w:abstractNumId w:val="21"/>
  </w:num>
  <w:num w:numId="11" w16cid:durableId="1902867194">
    <w:abstractNumId w:val="79"/>
  </w:num>
  <w:num w:numId="12" w16cid:durableId="782461861">
    <w:abstractNumId w:val="4"/>
  </w:num>
  <w:num w:numId="13" w16cid:durableId="1303120946">
    <w:abstractNumId w:val="56"/>
  </w:num>
  <w:num w:numId="14" w16cid:durableId="910382719">
    <w:abstractNumId w:val="47"/>
  </w:num>
  <w:num w:numId="15" w16cid:durableId="897590257">
    <w:abstractNumId w:val="15"/>
  </w:num>
  <w:num w:numId="16" w16cid:durableId="186993921">
    <w:abstractNumId w:val="32"/>
  </w:num>
  <w:num w:numId="17" w16cid:durableId="174148947">
    <w:abstractNumId w:val="41"/>
  </w:num>
  <w:num w:numId="18" w16cid:durableId="1282954448">
    <w:abstractNumId w:val="44"/>
  </w:num>
  <w:num w:numId="19" w16cid:durableId="1537232333">
    <w:abstractNumId w:val="8"/>
  </w:num>
  <w:num w:numId="20" w16cid:durableId="866065119">
    <w:abstractNumId w:val="62"/>
  </w:num>
  <w:num w:numId="21" w16cid:durableId="1980570313">
    <w:abstractNumId w:val="1"/>
  </w:num>
  <w:num w:numId="22" w16cid:durableId="111748392">
    <w:abstractNumId w:val="34"/>
  </w:num>
  <w:num w:numId="23" w16cid:durableId="1779442525">
    <w:abstractNumId w:val="57"/>
  </w:num>
  <w:num w:numId="24" w16cid:durableId="1273711740">
    <w:abstractNumId w:val="78"/>
  </w:num>
  <w:num w:numId="25" w16cid:durableId="1388332692">
    <w:abstractNumId w:val="82"/>
  </w:num>
  <w:num w:numId="26" w16cid:durableId="950823637">
    <w:abstractNumId w:val="35"/>
  </w:num>
  <w:num w:numId="27" w16cid:durableId="375743063">
    <w:abstractNumId w:val="63"/>
  </w:num>
  <w:num w:numId="28" w16cid:durableId="353306185">
    <w:abstractNumId w:val="67"/>
  </w:num>
  <w:num w:numId="29" w16cid:durableId="225923669">
    <w:abstractNumId w:val="85"/>
  </w:num>
  <w:num w:numId="30" w16cid:durableId="808521054">
    <w:abstractNumId w:val="51"/>
  </w:num>
  <w:num w:numId="31" w16cid:durableId="372199551">
    <w:abstractNumId w:val="65"/>
  </w:num>
  <w:num w:numId="32" w16cid:durableId="1027946565">
    <w:abstractNumId w:val="66"/>
  </w:num>
  <w:num w:numId="33" w16cid:durableId="1400984943">
    <w:abstractNumId w:val="68"/>
  </w:num>
  <w:num w:numId="34" w16cid:durableId="1205563607">
    <w:abstractNumId w:val="69"/>
  </w:num>
  <w:num w:numId="35" w16cid:durableId="1440485341">
    <w:abstractNumId w:val="42"/>
  </w:num>
  <w:num w:numId="36" w16cid:durableId="1142120891">
    <w:abstractNumId w:val="59"/>
  </w:num>
  <w:num w:numId="37" w16cid:durableId="1406224879">
    <w:abstractNumId w:val="31"/>
  </w:num>
  <w:num w:numId="38" w16cid:durableId="2096046741">
    <w:abstractNumId w:val="17"/>
  </w:num>
  <w:num w:numId="39" w16cid:durableId="1765496551">
    <w:abstractNumId w:val="83"/>
  </w:num>
  <w:num w:numId="40" w16cid:durableId="736973365">
    <w:abstractNumId w:val="28"/>
  </w:num>
  <w:num w:numId="41" w16cid:durableId="1323318166">
    <w:abstractNumId w:val="45"/>
  </w:num>
  <w:num w:numId="42" w16cid:durableId="375475254">
    <w:abstractNumId w:val="25"/>
  </w:num>
  <w:num w:numId="43" w16cid:durableId="784925928">
    <w:abstractNumId w:val="7"/>
  </w:num>
  <w:num w:numId="44" w16cid:durableId="1313751705">
    <w:abstractNumId w:val="23"/>
  </w:num>
  <w:num w:numId="45" w16cid:durableId="1752779151">
    <w:abstractNumId w:val="64"/>
  </w:num>
  <w:num w:numId="46" w16cid:durableId="562715209">
    <w:abstractNumId w:val="77"/>
  </w:num>
  <w:num w:numId="47" w16cid:durableId="366418480">
    <w:abstractNumId w:val="70"/>
  </w:num>
  <w:num w:numId="48" w16cid:durableId="1367372748">
    <w:abstractNumId w:val="11"/>
  </w:num>
  <w:num w:numId="49" w16cid:durableId="430201135">
    <w:abstractNumId w:val="49"/>
  </w:num>
  <w:num w:numId="50" w16cid:durableId="1742674931">
    <w:abstractNumId w:val="55"/>
  </w:num>
  <w:num w:numId="51" w16cid:durableId="1337226391">
    <w:abstractNumId w:val="3"/>
  </w:num>
  <w:num w:numId="52" w16cid:durableId="1544102014">
    <w:abstractNumId w:val="48"/>
  </w:num>
  <w:num w:numId="53" w16cid:durableId="459806783">
    <w:abstractNumId w:val="9"/>
  </w:num>
  <w:num w:numId="54" w16cid:durableId="1429422233">
    <w:abstractNumId w:val="29"/>
  </w:num>
  <w:num w:numId="55" w16cid:durableId="1448231963">
    <w:abstractNumId w:val="2"/>
  </w:num>
  <w:num w:numId="56" w16cid:durableId="1084766056">
    <w:abstractNumId w:val="20"/>
  </w:num>
  <w:num w:numId="57" w16cid:durableId="2131048768">
    <w:abstractNumId w:val="18"/>
  </w:num>
  <w:num w:numId="58" w16cid:durableId="1761028545">
    <w:abstractNumId w:val="74"/>
  </w:num>
  <w:num w:numId="59" w16cid:durableId="267667019">
    <w:abstractNumId w:val="60"/>
  </w:num>
  <w:num w:numId="60" w16cid:durableId="457525839">
    <w:abstractNumId w:val="24"/>
  </w:num>
  <w:num w:numId="61" w16cid:durableId="1464958251">
    <w:abstractNumId w:val="73"/>
  </w:num>
  <w:num w:numId="62" w16cid:durableId="888808609">
    <w:abstractNumId w:val="0"/>
  </w:num>
  <w:num w:numId="63" w16cid:durableId="594899628">
    <w:abstractNumId w:val="10"/>
  </w:num>
  <w:num w:numId="64" w16cid:durableId="49547204">
    <w:abstractNumId w:val="76"/>
  </w:num>
  <w:num w:numId="65" w16cid:durableId="379207716">
    <w:abstractNumId w:val="58"/>
  </w:num>
  <w:num w:numId="66" w16cid:durableId="1757556073">
    <w:abstractNumId w:val="5"/>
  </w:num>
  <w:num w:numId="67" w16cid:durableId="1404983326">
    <w:abstractNumId w:val="50"/>
  </w:num>
  <w:num w:numId="68" w16cid:durableId="303657533">
    <w:abstractNumId w:val="86"/>
  </w:num>
  <w:num w:numId="69" w16cid:durableId="942568993">
    <w:abstractNumId w:val="54"/>
  </w:num>
  <w:num w:numId="70" w16cid:durableId="1438328286">
    <w:abstractNumId w:val="61"/>
  </w:num>
  <w:num w:numId="71" w16cid:durableId="664941155">
    <w:abstractNumId w:val="12"/>
  </w:num>
  <w:num w:numId="72" w16cid:durableId="399792965">
    <w:abstractNumId w:val="14"/>
  </w:num>
  <w:num w:numId="73" w16cid:durableId="1784298516">
    <w:abstractNumId w:val="40"/>
  </w:num>
  <w:num w:numId="74" w16cid:durableId="1305816791">
    <w:abstractNumId w:val="46"/>
  </w:num>
  <w:num w:numId="75" w16cid:durableId="1418285232">
    <w:abstractNumId w:val="84"/>
  </w:num>
  <w:num w:numId="76" w16cid:durableId="406457708">
    <w:abstractNumId w:val="72"/>
  </w:num>
  <w:num w:numId="77" w16cid:durableId="1063597623">
    <w:abstractNumId w:val="36"/>
  </w:num>
  <w:num w:numId="78" w16cid:durableId="261497397">
    <w:abstractNumId w:val="33"/>
  </w:num>
  <w:num w:numId="79" w16cid:durableId="363097081">
    <w:abstractNumId w:val="19"/>
  </w:num>
  <w:num w:numId="80" w16cid:durableId="1407190057">
    <w:abstractNumId w:val="37"/>
  </w:num>
  <w:num w:numId="81" w16cid:durableId="930040895">
    <w:abstractNumId w:val="16"/>
  </w:num>
  <w:num w:numId="82" w16cid:durableId="1651714362">
    <w:abstractNumId w:val="27"/>
  </w:num>
  <w:num w:numId="83" w16cid:durableId="1209106323">
    <w:abstractNumId w:val="38"/>
  </w:num>
  <w:num w:numId="84" w16cid:durableId="1120758715">
    <w:abstractNumId w:val="52"/>
  </w:num>
  <w:num w:numId="85" w16cid:durableId="145516070">
    <w:abstractNumId w:val="30"/>
  </w:num>
  <w:num w:numId="86" w16cid:durableId="898831444">
    <w:abstractNumId w:val="43"/>
  </w:num>
  <w:num w:numId="87" w16cid:durableId="1536699432">
    <w:abstractNumId w:val="81"/>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defaultTabStop w:val="708"/>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4CF5"/>
    <w:rsid w:val="00002A14"/>
    <w:rsid w:val="000031A3"/>
    <w:rsid w:val="00004281"/>
    <w:rsid w:val="000050B1"/>
    <w:rsid w:val="00005860"/>
    <w:rsid w:val="000071A3"/>
    <w:rsid w:val="000129C0"/>
    <w:rsid w:val="00021595"/>
    <w:rsid w:val="00026414"/>
    <w:rsid w:val="00031AEB"/>
    <w:rsid w:val="00031BA0"/>
    <w:rsid w:val="00041B36"/>
    <w:rsid w:val="000437AD"/>
    <w:rsid w:val="00044471"/>
    <w:rsid w:val="00044862"/>
    <w:rsid w:val="000453C0"/>
    <w:rsid w:val="00045439"/>
    <w:rsid w:val="00046B90"/>
    <w:rsid w:val="000473F3"/>
    <w:rsid w:val="0005443F"/>
    <w:rsid w:val="00055912"/>
    <w:rsid w:val="00057038"/>
    <w:rsid w:val="0006154D"/>
    <w:rsid w:val="00061A13"/>
    <w:rsid w:val="00062BA1"/>
    <w:rsid w:val="00065B34"/>
    <w:rsid w:val="00065F3B"/>
    <w:rsid w:val="00066BB1"/>
    <w:rsid w:val="00070A23"/>
    <w:rsid w:val="00070A94"/>
    <w:rsid w:val="0008109D"/>
    <w:rsid w:val="00083252"/>
    <w:rsid w:val="00083C9F"/>
    <w:rsid w:val="0008500A"/>
    <w:rsid w:val="00090646"/>
    <w:rsid w:val="000910A7"/>
    <w:rsid w:val="00096F0A"/>
    <w:rsid w:val="00097B05"/>
    <w:rsid w:val="000A021D"/>
    <w:rsid w:val="000A11CB"/>
    <w:rsid w:val="000A20E2"/>
    <w:rsid w:val="000A2FD7"/>
    <w:rsid w:val="000A4F91"/>
    <w:rsid w:val="000A5DFA"/>
    <w:rsid w:val="000A6A8C"/>
    <w:rsid w:val="000A6BDE"/>
    <w:rsid w:val="000A79D5"/>
    <w:rsid w:val="000B0A48"/>
    <w:rsid w:val="000B2C20"/>
    <w:rsid w:val="000B3CD3"/>
    <w:rsid w:val="000B4263"/>
    <w:rsid w:val="000B64EE"/>
    <w:rsid w:val="000C04E8"/>
    <w:rsid w:val="000C1F82"/>
    <w:rsid w:val="000C3DAB"/>
    <w:rsid w:val="000C5775"/>
    <w:rsid w:val="000C721D"/>
    <w:rsid w:val="000D0900"/>
    <w:rsid w:val="000D136A"/>
    <w:rsid w:val="000D2ECE"/>
    <w:rsid w:val="000D323F"/>
    <w:rsid w:val="000D3F5B"/>
    <w:rsid w:val="000D4724"/>
    <w:rsid w:val="000D5265"/>
    <w:rsid w:val="000D6B3C"/>
    <w:rsid w:val="000E18A8"/>
    <w:rsid w:val="000E5DFB"/>
    <w:rsid w:val="000E699B"/>
    <w:rsid w:val="000F1E76"/>
    <w:rsid w:val="000F2438"/>
    <w:rsid w:val="000F260A"/>
    <w:rsid w:val="000F3398"/>
    <w:rsid w:val="000F4AFA"/>
    <w:rsid w:val="000F680F"/>
    <w:rsid w:val="00100939"/>
    <w:rsid w:val="00101C3A"/>
    <w:rsid w:val="001069EA"/>
    <w:rsid w:val="00106CCD"/>
    <w:rsid w:val="0010767B"/>
    <w:rsid w:val="00107772"/>
    <w:rsid w:val="00111038"/>
    <w:rsid w:val="001128F2"/>
    <w:rsid w:val="001135F5"/>
    <w:rsid w:val="0011390C"/>
    <w:rsid w:val="00123DC9"/>
    <w:rsid w:val="00125EAD"/>
    <w:rsid w:val="00127951"/>
    <w:rsid w:val="00130A87"/>
    <w:rsid w:val="001324D1"/>
    <w:rsid w:val="0013476A"/>
    <w:rsid w:val="0013520F"/>
    <w:rsid w:val="00137121"/>
    <w:rsid w:val="00143FD1"/>
    <w:rsid w:val="0014515A"/>
    <w:rsid w:val="001478A9"/>
    <w:rsid w:val="001478CD"/>
    <w:rsid w:val="0014795B"/>
    <w:rsid w:val="00150165"/>
    <w:rsid w:val="00155201"/>
    <w:rsid w:val="00155B80"/>
    <w:rsid w:val="00160938"/>
    <w:rsid w:val="001641B9"/>
    <w:rsid w:val="001646DD"/>
    <w:rsid w:val="00165771"/>
    <w:rsid w:val="00167B06"/>
    <w:rsid w:val="00172A9B"/>
    <w:rsid w:val="0017365E"/>
    <w:rsid w:val="001761BE"/>
    <w:rsid w:val="001810DA"/>
    <w:rsid w:val="00181191"/>
    <w:rsid w:val="00183D77"/>
    <w:rsid w:val="00184E23"/>
    <w:rsid w:val="00184E56"/>
    <w:rsid w:val="0018517E"/>
    <w:rsid w:val="0019053D"/>
    <w:rsid w:val="00190FF3"/>
    <w:rsid w:val="00196EB5"/>
    <w:rsid w:val="001A3506"/>
    <w:rsid w:val="001A4609"/>
    <w:rsid w:val="001B678C"/>
    <w:rsid w:val="001B7293"/>
    <w:rsid w:val="001C2141"/>
    <w:rsid w:val="001C28DC"/>
    <w:rsid w:val="001C5163"/>
    <w:rsid w:val="001D7F5C"/>
    <w:rsid w:val="001E4120"/>
    <w:rsid w:val="001E47E5"/>
    <w:rsid w:val="001E792D"/>
    <w:rsid w:val="001F10CF"/>
    <w:rsid w:val="001F2B16"/>
    <w:rsid w:val="001F332C"/>
    <w:rsid w:val="001F3999"/>
    <w:rsid w:val="001F4C45"/>
    <w:rsid w:val="001F526C"/>
    <w:rsid w:val="00200ADC"/>
    <w:rsid w:val="002041DA"/>
    <w:rsid w:val="00206A01"/>
    <w:rsid w:val="00207D28"/>
    <w:rsid w:val="002115BB"/>
    <w:rsid w:val="00212D19"/>
    <w:rsid w:val="00216F2B"/>
    <w:rsid w:val="0022161B"/>
    <w:rsid w:val="00221E56"/>
    <w:rsid w:val="00223BFD"/>
    <w:rsid w:val="002249F8"/>
    <w:rsid w:val="00227DD2"/>
    <w:rsid w:val="002314CB"/>
    <w:rsid w:val="0023647F"/>
    <w:rsid w:val="002374C5"/>
    <w:rsid w:val="00242FB7"/>
    <w:rsid w:val="002441E2"/>
    <w:rsid w:val="0024604D"/>
    <w:rsid w:val="00250209"/>
    <w:rsid w:val="002504EC"/>
    <w:rsid w:val="00251D51"/>
    <w:rsid w:val="002553F6"/>
    <w:rsid w:val="00261979"/>
    <w:rsid w:val="00265BC2"/>
    <w:rsid w:val="00267A13"/>
    <w:rsid w:val="00270BD8"/>
    <w:rsid w:val="00280B8D"/>
    <w:rsid w:val="002816E4"/>
    <w:rsid w:val="002839E8"/>
    <w:rsid w:val="002962B7"/>
    <w:rsid w:val="00297FBA"/>
    <w:rsid w:val="002A1C6C"/>
    <w:rsid w:val="002A2AF6"/>
    <w:rsid w:val="002B0839"/>
    <w:rsid w:val="002B508C"/>
    <w:rsid w:val="002B6C6D"/>
    <w:rsid w:val="002C1780"/>
    <w:rsid w:val="002C3CDC"/>
    <w:rsid w:val="002D2033"/>
    <w:rsid w:val="002D3410"/>
    <w:rsid w:val="002D5459"/>
    <w:rsid w:val="002E1288"/>
    <w:rsid w:val="002E5A7B"/>
    <w:rsid w:val="002E7B28"/>
    <w:rsid w:val="002F1693"/>
    <w:rsid w:val="002F6691"/>
    <w:rsid w:val="00302ADB"/>
    <w:rsid w:val="003073A6"/>
    <w:rsid w:val="00310B47"/>
    <w:rsid w:val="003166A3"/>
    <w:rsid w:val="00320E9E"/>
    <w:rsid w:val="00322B6B"/>
    <w:rsid w:val="00323726"/>
    <w:rsid w:val="0032401E"/>
    <w:rsid w:val="00324FD6"/>
    <w:rsid w:val="0033060C"/>
    <w:rsid w:val="00335510"/>
    <w:rsid w:val="003358CB"/>
    <w:rsid w:val="00335A2A"/>
    <w:rsid w:val="00340775"/>
    <w:rsid w:val="00340812"/>
    <w:rsid w:val="00343D62"/>
    <w:rsid w:val="0034709E"/>
    <w:rsid w:val="00352226"/>
    <w:rsid w:val="003536FD"/>
    <w:rsid w:val="00355B06"/>
    <w:rsid w:val="00356CBC"/>
    <w:rsid w:val="00357639"/>
    <w:rsid w:val="00363FC5"/>
    <w:rsid w:val="0037295B"/>
    <w:rsid w:val="00377C90"/>
    <w:rsid w:val="00382AC0"/>
    <w:rsid w:val="003904B2"/>
    <w:rsid w:val="00390A8D"/>
    <w:rsid w:val="00391942"/>
    <w:rsid w:val="00396EF2"/>
    <w:rsid w:val="00397CD8"/>
    <w:rsid w:val="003A16BA"/>
    <w:rsid w:val="003A3257"/>
    <w:rsid w:val="003A5C84"/>
    <w:rsid w:val="003B09E7"/>
    <w:rsid w:val="003B0A8E"/>
    <w:rsid w:val="003C73B5"/>
    <w:rsid w:val="003D0999"/>
    <w:rsid w:val="003D36F8"/>
    <w:rsid w:val="003D37A4"/>
    <w:rsid w:val="003D38A6"/>
    <w:rsid w:val="003D5E9E"/>
    <w:rsid w:val="003D742C"/>
    <w:rsid w:val="003E66F8"/>
    <w:rsid w:val="00400E08"/>
    <w:rsid w:val="00401DC5"/>
    <w:rsid w:val="0040272D"/>
    <w:rsid w:val="00403158"/>
    <w:rsid w:val="004047B3"/>
    <w:rsid w:val="00404967"/>
    <w:rsid w:val="004052E7"/>
    <w:rsid w:val="00407B78"/>
    <w:rsid w:val="00407F91"/>
    <w:rsid w:val="004116FC"/>
    <w:rsid w:val="0041523E"/>
    <w:rsid w:val="004225A3"/>
    <w:rsid w:val="00424454"/>
    <w:rsid w:val="00425CD4"/>
    <w:rsid w:val="00434D5C"/>
    <w:rsid w:val="00442767"/>
    <w:rsid w:val="0044575A"/>
    <w:rsid w:val="00445EAF"/>
    <w:rsid w:val="0044645B"/>
    <w:rsid w:val="00451733"/>
    <w:rsid w:val="0045450B"/>
    <w:rsid w:val="004553A6"/>
    <w:rsid w:val="0046001E"/>
    <w:rsid w:val="00476C30"/>
    <w:rsid w:val="00481126"/>
    <w:rsid w:val="00481A01"/>
    <w:rsid w:val="004A3DB9"/>
    <w:rsid w:val="004B0A85"/>
    <w:rsid w:val="004B212D"/>
    <w:rsid w:val="004B3607"/>
    <w:rsid w:val="004B45DC"/>
    <w:rsid w:val="004B6CF4"/>
    <w:rsid w:val="004B7247"/>
    <w:rsid w:val="004C0CAD"/>
    <w:rsid w:val="004C1649"/>
    <w:rsid w:val="004C2476"/>
    <w:rsid w:val="004C6305"/>
    <w:rsid w:val="004C6A93"/>
    <w:rsid w:val="004D3842"/>
    <w:rsid w:val="004D449C"/>
    <w:rsid w:val="004D5312"/>
    <w:rsid w:val="004D7D6C"/>
    <w:rsid w:val="004E0D7D"/>
    <w:rsid w:val="004E20B6"/>
    <w:rsid w:val="004E43DA"/>
    <w:rsid w:val="004E4ED1"/>
    <w:rsid w:val="004F0C3D"/>
    <w:rsid w:val="004F5863"/>
    <w:rsid w:val="004F7275"/>
    <w:rsid w:val="00500501"/>
    <w:rsid w:val="00500717"/>
    <w:rsid w:val="00502C7F"/>
    <w:rsid w:val="0050450B"/>
    <w:rsid w:val="005062F4"/>
    <w:rsid w:val="005115E1"/>
    <w:rsid w:val="00513322"/>
    <w:rsid w:val="005204D7"/>
    <w:rsid w:val="0052074F"/>
    <w:rsid w:val="00520ECB"/>
    <w:rsid w:val="00522039"/>
    <w:rsid w:val="005222FE"/>
    <w:rsid w:val="00526C2F"/>
    <w:rsid w:val="00527ED8"/>
    <w:rsid w:val="005300A6"/>
    <w:rsid w:val="00537EE7"/>
    <w:rsid w:val="00541DB5"/>
    <w:rsid w:val="00544C35"/>
    <w:rsid w:val="005506FC"/>
    <w:rsid w:val="00550EFE"/>
    <w:rsid w:val="00551490"/>
    <w:rsid w:val="005535C0"/>
    <w:rsid w:val="00555B6D"/>
    <w:rsid w:val="00562A4D"/>
    <w:rsid w:val="005650D9"/>
    <w:rsid w:val="00567CC3"/>
    <w:rsid w:val="0057072C"/>
    <w:rsid w:val="00572750"/>
    <w:rsid w:val="00572CDB"/>
    <w:rsid w:val="00572F19"/>
    <w:rsid w:val="0057353E"/>
    <w:rsid w:val="005736EC"/>
    <w:rsid w:val="00576C8F"/>
    <w:rsid w:val="00577500"/>
    <w:rsid w:val="005817DD"/>
    <w:rsid w:val="00584C73"/>
    <w:rsid w:val="00585609"/>
    <w:rsid w:val="00591941"/>
    <w:rsid w:val="00593411"/>
    <w:rsid w:val="00594EDF"/>
    <w:rsid w:val="00594FF2"/>
    <w:rsid w:val="005959FE"/>
    <w:rsid w:val="005A1E2C"/>
    <w:rsid w:val="005A20B5"/>
    <w:rsid w:val="005A2520"/>
    <w:rsid w:val="005A4BC3"/>
    <w:rsid w:val="005B2C00"/>
    <w:rsid w:val="005B7250"/>
    <w:rsid w:val="005C1132"/>
    <w:rsid w:val="005C4009"/>
    <w:rsid w:val="005C5342"/>
    <w:rsid w:val="005C5C2D"/>
    <w:rsid w:val="005C5DC8"/>
    <w:rsid w:val="005C70E6"/>
    <w:rsid w:val="005E0051"/>
    <w:rsid w:val="005E04BA"/>
    <w:rsid w:val="005E3E6C"/>
    <w:rsid w:val="005E49AF"/>
    <w:rsid w:val="005E7CD1"/>
    <w:rsid w:val="005E7D3D"/>
    <w:rsid w:val="005F2090"/>
    <w:rsid w:val="005F2673"/>
    <w:rsid w:val="005F2D91"/>
    <w:rsid w:val="005F7EE2"/>
    <w:rsid w:val="00600B21"/>
    <w:rsid w:val="00606697"/>
    <w:rsid w:val="006114A2"/>
    <w:rsid w:val="00613CE0"/>
    <w:rsid w:val="006146A1"/>
    <w:rsid w:val="00614E5E"/>
    <w:rsid w:val="006154A8"/>
    <w:rsid w:val="006210E5"/>
    <w:rsid w:val="00624511"/>
    <w:rsid w:val="00625ABA"/>
    <w:rsid w:val="00625B6B"/>
    <w:rsid w:val="00626655"/>
    <w:rsid w:val="00630EF3"/>
    <w:rsid w:val="006325B8"/>
    <w:rsid w:val="0063422A"/>
    <w:rsid w:val="006367BF"/>
    <w:rsid w:val="006370BE"/>
    <w:rsid w:val="0063749C"/>
    <w:rsid w:val="00642169"/>
    <w:rsid w:val="00643A6B"/>
    <w:rsid w:val="00646513"/>
    <w:rsid w:val="0064782B"/>
    <w:rsid w:val="00653D52"/>
    <w:rsid w:val="00654410"/>
    <w:rsid w:val="006646C5"/>
    <w:rsid w:val="00665557"/>
    <w:rsid w:val="00667E51"/>
    <w:rsid w:val="006704FB"/>
    <w:rsid w:val="00672677"/>
    <w:rsid w:val="00676947"/>
    <w:rsid w:val="00676A36"/>
    <w:rsid w:val="006831CC"/>
    <w:rsid w:val="00683E7F"/>
    <w:rsid w:val="006843FD"/>
    <w:rsid w:val="00684907"/>
    <w:rsid w:val="00687007"/>
    <w:rsid w:val="00696F84"/>
    <w:rsid w:val="00697E8C"/>
    <w:rsid w:val="006A2321"/>
    <w:rsid w:val="006A331A"/>
    <w:rsid w:val="006A4157"/>
    <w:rsid w:val="006A4291"/>
    <w:rsid w:val="006A68B7"/>
    <w:rsid w:val="006B16F1"/>
    <w:rsid w:val="006B1E55"/>
    <w:rsid w:val="006B2A7E"/>
    <w:rsid w:val="006B3859"/>
    <w:rsid w:val="006C0439"/>
    <w:rsid w:val="006C09A2"/>
    <w:rsid w:val="006C0A9F"/>
    <w:rsid w:val="006C1C9B"/>
    <w:rsid w:val="006C1E89"/>
    <w:rsid w:val="006C4742"/>
    <w:rsid w:val="006C55FA"/>
    <w:rsid w:val="006C7BFF"/>
    <w:rsid w:val="006D07DA"/>
    <w:rsid w:val="006D22D7"/>
    <w:rsid w:val="006D3821"/>
    <w:rsid w:val="006D3A28"/>
    <w:rsid w:val="006D4814"/>
    <w:rsid w:val="006D6129"/>
    <w:rsid w:val="006E0AE5"/>
    <w:rsid w:val="006E1C08"/>
    <w:rsid w:val="006E2EE8"/>
    <w:rsid w:val="006E5718"/>
    <w:rsid w:val="006F1114"/>
    <w:rsid w:val="006F2EB1"/>
    <w:rsid w:val="006F6B9B"/>
    <w:rsid w:val="0070267A"/>
    <w:rsid w:val="00702706"/>
    <w:rsid w:val="0072115B"/>
    <w:rsid w:val="007213E0"/>
    <w:rsid w:val="007218F2"/>
    <w:rsid w:val="00722F0F"/>
    <w:rsid w:val="00723336"/>
    <w:rsid w:val="00724CF0"/>
    <w:rsid w:val="00726FA3"/>
    <w:rsid w:val="00727933"/>
    <w:rsid w:val="00730005"/>
    <w:rsid w:val="00730A5A"/>
    <w:rsid w:val="00731248"/>
    <w:rsid w:val="007346E4"/>
    <w:rsid w:val="007360B0"/>
    <w:rsid w:val="00741CA4"/>
    <w:rsid w:val="007450AD"/>
    <w:rsid w:val="00745FB7"/>
    <w:rsid w:val="00746CD5"/>
    <w:rsid w:val="0075166D"/>
    <w:rsid w:val="00753906"/>
    <w:rsid w:val="00754A42"/>
    <w:rsid w:val="00755CF0"/>
    <w:rsid w:val="00757704"/>
    <w:rsid w:val="00760AF3"/>
    <w:rsid w:val="0076347F"/>
    <w:rsid w:val="00763E77"/>
    <w:rsid w:val="007643BD"/>
    <w:rsid w:val="007667B6"/>
    <w:rsid w:val="00766DF3"/>
    <w:rsid w:val="007675D9"/>
    <w:rsid w:val="00770411"/>
    <w:rsid w:val="00771150"/>
    <w:rsid w:val="0077337B"/>
    <w:rsid w:val="0077536A"/>
    <w:rsid w:val="0077627D"/>
    <w:rsid w:val="00781167"/>
    <w:rsid w:val="0078517C"/>
    <w:rsid w:val="007879F7"/>
    <w:rsid w:val="00792710"/>
    <w:rsid w:val="007973D4"/>
    <w:rsid w:val="0079750C"/>
    <w:rsid w:val="007A457F"/>
    <w:rsid w:val="007A46BA"/>
    <w:rsid w:val="007A4A83"/>
    <w:rsid w:val="007B1237"/>
    <w:rsid w:val="007C03D5"/>
    <w:rsid w:val="007C317A"/>
    <w:rsid w:val="007C3B87"/>
    <w:rsid w:val="007C4D05"/>
    <w:rsid w:val="007C5AB5"/>
    <w:rsid w:val="007C5C0B"/>
    <w:rsid w:val="007C6951"/>
    <w:rsid w:val="007D01D8"/>
    <w:rsid w:val="007D0A8F"/>
    <w:rsid w:val="007D0B4F"/>
    <w:rsid w:val="007D0C31"/>
    <w:rsid w:val="007D16F2"/>
    <w:rsid w:val="007D6D65"/>
    <w:rsid w:val="007D73D2"/>
    <w:rsid w:val="007E13E9"/>
    <w:rsid w:val="007E208C"/>
    <w:rsid w:val="007E3FBE"/>
    <w:rsid w:val="00805C20"/>
    <w:rsid w:val="008067B1"/>
    <w:rsid w:val="00814E8F"/>
    <w:rsid w:val="00817736"/>
    <w:rsid w:val="00827A54"/>
    <w:rsid w:val="00827C84"/>
    <w:rsid w:val="00830A5D"/>
    <w:rsid w:val="0083376A"/>
    <w:rsid w:val="00834A15"/>
    <w:rsid w:val="00834FF9"/>
    <w:rsid w:val="0083689E"/>
    <w:rsid w:val="00840C73"/>
    <w:rsid w:val="00846062"/>
    <w:rsid w:val="00850900"/>
    <w:rsid w:val="00852325"/>
    <w:rsid w:val="008541A9"/>
    <w:rsid w:val="0085468D"/>
    <w:rsid w:val="00854935"/>
    <w:rsid w:val="00862CAB"/>
    <w:rsid w:val="00865228"/>
    <w:rsid w:val="00866BCE"/>
    <w:rsid w:val="00872A71"/>
    <w:rsid w:val="008819C0"/>
    <w:rsid w:val="00887ACB"/>
    <w:rsid w:val="008908C1"/>
    <w:rsid w:val="008925F1"/>
    <w:rsid w:val="00892E1F"/>
    <w:rsid w:val="00893F40"/>
    <w:rsid w:val="008A1D21"/>
    <w:rsid w:val="008A25E5"/>
    <w:rsid w:val="008B0EF4"/>
    <w:rsid w:val="008B1E5A"/>
    <w:rsid w:val="008B485D"/>
    <w:rsid w:val="008B53AA"/>
    <w:rsid w:val="008C0333"/>
    <w:rsid w:val="008C126A"/>
    <w:rsid w:val="008C1DDD"/>
    <w:rsid w:val="008C350F"/>
    <w:rsid w:val="008C7840"/>
    <w:rsid w:val="008E302B"/>
    <w:rsid w:val="008E351B"/>
    <w:rsid w:val="008E38FA"/>
    <w:rsid w:val="008E7564"/>
    <w:rsid w:val="009029CD"/>
    <w:rsid w:val="009040A5"/>
    <w:rsid w:val="00906285"/>
    <w:rsid w:val="009109A2"/>
    <w:rsid w:val="00910FB2"/>
    <w:rsid w:val="00914530"/>
    <w:rsid w:val="0092224A"/>
    <w:rsid w:val="00923598"/>
    <w:rsid w:val="00924BA9"/>
    <w:rsid w:val="009271C2"/>
    <w:rsid w:val="00934247"/>
    <w:rsid w:val="00934AF8"/>
    <w:rsid w:val="00937B7B"/>
    <w:rsid w:val="009424DA"/>
    <w:rsid w:val="009427B0"/>
    <w:rsid w:val="00943815"/>
    <w:rsid w:val="00944361"/>
    <w:rsid w:val="00947990"/>
    <w:rsid w:val="00947AFD"/>
    <w:rsid w:val="00950E57"/>
    <w:rsid w:val="00951648"/>
    <w:rsid w:val="00952BFB"/>
    <w:rsid w:val="0095748B"/>
    <w:rsid w:val="00964A72"/>
    <w:rsid w:val="00970236"/>
    <w:rsid w:val="00971727"/>
    <w:rsid w:val="00983CDA"/>
    <w:rsid w:val="00984656"/>
    <w:rsid w:val="009847C8"/>
    <w:rsid w:val="00985892"/>
    <w:rsid w:val="00987F05"/>
    <w:rsid w:val="00990DC7"/>
    <w:rsid w:val="00997840"/>
    <w:rsid w:val="009A1C1A"/>
    <w:rsid w:val="009A30F7"/>
    <w:rsid w:val="009A4469"/>
    <w:rsid w:val="009B48F0"/>
    <w:rsid w:val="009B5251"/>
    <w:rsid w:val="009B5277"/>
    <w:rsid w:val="009C0769"/>
    <w:rsid w:val="009C076C"/>
    <w:rsid w:val="009C1BF3"/>
    <w:rsid w:val="009C2A79"/>
    <w:rsid w:val="009C75A2"/>
    <w:rsid w:val="009D0E78"/>
    <w:rsid w:val="009D2535"/>
    <w:rsid w:val="009D2FD1"/>
    <w:rsid w:val="009D5094"/>
    <w:rsid w:val="009E1A7E"/>
    <w:rsid w:val="009E26AB"/>
    <w:rsid w:val="009E2765"/>
    <w:rsid w:val="009E43DE"/>
    <w:rsid w:val="009F0671"/>
    <w:rsid w:val="009F0D25"/>
    <w:rsid w:val="009F3082"/>
    <w:rsid w:val="00A01BE1"/>
    <w:rsid w:val="00A02D72"/>
    <w:rsid w:val="00A03158"/>
    <w:rsid w:val="00A03826"/>
    <w:rsid w:val="00A06158"/>
    <w:rsid w:val="00A073DA"/>
    <w:rsid w:val="00A07A64"/>
    <w:rsid w:val="00A07D9A"/>
    <w:rsid w:val="00A106EC"/>
    <w:rsid w:val="00A17352"/>
    <w:rsid w:val="00A240AE"/>
    <w:rsid w:val="00A26FAC"/>
    <w:rsid w:val="00A3071A"/>
    <w:rsid w:val="00A335B5"/>
    <w:rsid w:val="00A36F6B"/>
    <w:rsid w:val="00A42C7D"/>
    <w:rsid w:val="00A43251"/>
    <w:rsid w:val="00A44784"/>
    <w:rsid w:val="00A45812"/>
    <w:rsid w:val="00A47177"/>
    <w:rsid w:val="00A52BC1"/>
    <w:rsid w:val="00A6187E"/>
    <w:rsid w:val="00A643CD"/>
    <w:rsid w:val="00A6641D"/>
    <w:rsid w:val="00A66D3A"/>
    <w:rsid w:val="00A6766B"/>
    <w:rsid w:val="00A67740"/>
    <w:rsid w:val="00A710D1"/>
    <w:rsid w:val="00A715C3"/>
    <w:rsid w:val="00A77444"/>
    <w:rsid w:val="00A8467B"/>
    <w:rsid w:val="00A85F97"/>
    <w:rsid w:val="00A871D3"/>
    <w:rsid w:val="00A907A2"/>
    <w:rsid w:val="00A90FD4"/>
    <w:rsid w:val="00A911C8"/>
    <w:rsid w:val="00A977AE"/>
    <w:rsid w:val="00AA0B4E"/>
    <w:rsid w:val="00AA0BC4"/>
    <w:rsid w:val="00AA24F3"/>
    <w:rsid w:val="00AA26A4"/>
    <w:rsid w:val="00AA3B02"/>
    <w:rsid w:val="00AA5682"/>
    <w:rsid w:val="00AA5F76"/>
    <w:rsid w:val="00AB1981"/>
    <w:rsid w:val="00AB2238"/>
    <w:rsid w:val="00AB3C7A"/>
    <w:rsid w:val="00AB56FE"/>
    <w:rsid w:val="00AB7233"/>
    <w:rsid w:val="00AB7D01"/>
    <w:rsid w:val="00AC4A35"/>
    <w:rsid w:val="00AC6D93"/>
    <w:rsid w:val="00AD0684"/>
    <w:rsid w:val="00AF08DB"/>
    <w:rsid w:val="00AF2226"/>
    <w:rsid w:val="00AF25E0"/>
    <w:rsid w:val="00AF40B9"/>
    <w:rsid w:val="00AF5656"/>
    <w:rsid w:val="00AF7BC0"/>
    <w:rsid w:val="00B01001"/>
    <w:rsid w:val="00B15A15"/>
    <w:rsid w:val="00B165EB"/>
    <w:rsid w:val="00B2499F"/>
    <w:rsid w:val="00B27B23"/>
    <w:rsid w:val="00B27E25"/>
    <w:rsid w:val="00B301D5"/>
    <w:rsid w:val="00B3170D"/>
    <w:rsid w:val="00B32A70"/>
    <w:rsid w:val="00B35ADD"/>
    <w:rsid w:val="00B377DA"/>
    <w:rsid w:val="00B37C03"/>
    <w:rsid w:val="00B40279"/>
    <w:rsid w:val="00B41594"/>
    <w:rsid w:val="00B42300"/>
    <w:rsid w:val="00B42389"/>
    <w:rsid w:val="00B432DB"/>
    <w:rsid w:val="00B43F64"/>
    <w:rsid w:val="00B46F8A"/>
    <w:rsid w:val="00B53482"/>
    <w:rsid w:val="00B55BF2"/>
    <w:rsid w:val="00B6250D"/>
    <w:rsid w:val="00B63674"/>
    <w:rsid w:val="00B641F6"/>
    <w:rsid w:val="00B7208F"/>
    <w:rsid w:val="00B721DE"/>
    <w:rsid w:val="00B722A4"/>
    <w:rsid w:val="00B72667"/>
    <w:rsid w:val="00B7726B"/>
    <w:rsid w:val="00B826DD"/>
    <w:rsid w:val="00B83631"/>
    <w:rsid w:val="00B8483F"/>
    <w:rsid w:val="00B92B10"/>
    <w:rsid w:val="00B965F8"/>
    <w:rsid w:val="00B97E28"/>
    <w:rsid w:val="00BA0112"/>
    <w:rsid w:val="00BA51A0"/>
    <w:rsid w:val="00BA5380"/>
    <w:rsid w:val="00BA5DFD"/>
    <w:rsid w:val="00BB3CC2"/>
    <w:rsid w:val="00BB6525"/>
    <w:rsid w:val="00BC06DC"/>
    <w:rsid w:val="00BC7DEC"/>
    <w:rsid w:val="00BD00C1"/>
    <w:rsid w:val="00BD239B"/>
    <w:rsid w:val="00BD398C"/>
    <w:rsid w:val="00BD7A74"/>
    <w:rsid w:val="00BE34BA"/>
    <w:rsid w:val="00BE447A"/>
    <w:rsid w:val="00BE6B95"/>
    <w:rsid w:val="00BF0564"/>
    <w:rsid w:val="00BF2DBB"/>
    <w:rsid w:val="00BF6698"/>
    <w:rsid w:val="00C001D4"/>
    <w:rsid w:val="00C00D2B"/>
    <w:rsid w:val="00C03B49"/>
    <w:rsid w:val="00C06853"/>
    <w:rsid w:val="00C071C9"/>
    <w:rsid w:val="00C125AB"/>
    <w:rsid w:val="00C12F53"/>
    <w:rsid w:val="00C135D0"/>
    <w:rsid w:val="00C15A45"/>
    <w:rsid w:val="00C20F02"/>
    <w:rsid w:val="00C2522E"/>
    <w:rsid w:val="00C27DB1"/>
    <w:rsid w:val="00C365AB"/>
    <w:rsid w:val="00C40177"/>
    <w:rsid w:val="00C40B7B"/>
    <w:rsid w:val="00C44613"/>
    <w:rsid w:val="00C51335"/>
    <w:rsid w:val="00C531C9"/>
    <w:rsid w:val="00C540C2"/>
    <w:rsid w:val="00C54DAA"/>
    <w:rsid w:val="00C570EF"/>
    <w:rsid w:val="00C658B8"/>
    <w:rsid w:val="00C66BD5"/>
    <w:rsid w:val="00C66C83"/>
    <w:rsid w:val="00C71108"/>
    <w:rsid w:val="00C715DF"/>
    <w:rsid w:val="00C73B03"/>
    <w:rsid w:val="00C748E7"/>
    <w:rsid w:val="00C771A1"/>
    <w:rsid w:val="00C83200"/>
    <w:rsid w:val="00C84A4A"/>
    <w:rsid w:val="00C866CC"/>
    <w:rsid w:val="00C86CE7"/>
    <w:rsid w:val="00C90464"/>
    <w:rsid w:val="00CA1305"/>
    <w:rsid w:val="00CA29BA"/>
    <w:rsid w:val="00CA2C7C"/>
    <w:rsid w:val="00CA4766"/>
    <w:rsid w:val="00CA5E5D"/>
    <w:rsid w:val="00CB1485"/>
    <w:rsid w:val="00CB679A"/>
    <w:rsid w:val="00CB6FAA"/>
    <w:rsid w:val="00CB7C15"/>
    <w:rsid w:val="00CD4CF5"/>
    <w:rsid w:val="00CD4F5C"/>
    <w:rsid w:val="00CD749E"/>
    <w:rsid w:val="00CD76D9"/>
    <w:rsid w:val="00CD773B"/>
    <w:rsid w:val="00CE0848"/>
    <w:rsid w:val="00CE09D1"/>
    <w:rsid w:val="00CE27E1"/>
    <w:rsid w:val="00CE4555"/>
    <w:rsid w:val="00CE482F"/>
    <w:rsid w:val="00CE6CF5"/>
    <w:rsid w:val="00CE7471"/>
    <w:rsid w:val="00CF2109"/>
    <w:rsid w:val="00D040EE"/>
    <w:rsid w:val="00D07847"/>
    <w:rsid w:val="00D103B2"/>
    <w:rsid w:val="00D14021"/>
    <w:rsid w:val="00D14024"/>
    <w:rsid w:val="00D14134"/>
    <w:rsid w:val="00D23BB5"/>
    <w:rsid w:val="00D242C6"/>
    <w:rsid w:val="00D2556E"/>
    <w:rsid w:val="00D318DA"/>
    <w:rsid w:val="00D3492A"/>
    <w:rsid w:val="00D3646D"/>
    <w:rsid w:val="00D43ED6"/>
    <w:rsid w:val="00D44464"/>
    <w:rsid w:val="00D46593"/>
    <w:rsid w:val="00D46FB2"/>
    <w:rsid w:val="00D516B2"/>
    <w:rsid w:val="00D526CE"/>
    <w:rsid w:val="00D532CC"/>
    <w:rsid w:val="00D5575F"/>
    <w:rsid w:val="00D6171E"/>
    <w:rsid w:val="00D62F40"/>
    <w:rsid w:val="00D665EC"/>
    <w:rsid w:val="00D73794"/>
    <w:rsid w:val="00D7477A"/>
    <w:rsid w:val="00D75E90"/>
    <w:rsid w:val="00D77AD3"/>
    <w:rsid w:val="00D8239F"/>
    <w:rsid w:val="00D84074"/>
    <w:rsid w:val="00D90214"/>
    <w:rsid w:val="00D93A4D"/>
    <w:rsid w:val="00DB146E"/>
    <w:rsid w:val="00DB354A"/>
    <w:rsid w:val="00DB71E2"/>
    <w:rsid w:val="00DC0A8A"/>
    <w:rsid w:val="00DC1508"/>
    <w:rsid w:val="00DC3624"/>
    <w:rsid w:val="00DD0007"/>
    <w:rsid w:val="00DD165E"/>
    <w:rsid w:val="00DD1A92"/>
    <w:rsid w:val="00DD1EEC"/>
    <w:rsid w:val="00DD570B"/>
    <w:rsid w:val="00DE4218"/>
    <w:rsid w:val="00DF2DDE"/>
    <w:rsid w:val="00DF4AF0"/>
    <w:rsid w:val="00DF692F"/>
    <w:rsid w:val="00E06054"/>
    <w:rsid w:val="00E0751C"/>
    <w:rsid w:val="00E1354A"/>
    <w:rsid w:val="00E15023"/>
    <w:rsid w:val="00E24A75"/>
    <w:rsid w:val="00E31BED"/>
    <w:rsid w:val="00E40414"/>
    <w:rsid w:val="00E413E2"/>
    <w:rsid w:val="00E431F5"/>
    <w:rsid w:val="00E51B23"/>
    <w:rsid w:val="00E52462"/>
    <w:rsid w:val="00E54EA5"/>
    <w:rsid w:val="00E575A0"/>
    <w:rsid w:val="00E60432"/>
    <w:rsid w:val="00E625D2"/>
    <w:rsid w:val="00E625FE"/>
    <w:rsid w:val="00E724C5"/>
    <w:rsid w:val="00E72C0D"/>
    <w:rsid w:val="00E74B7E"/>
    <w:rsid w:val="00E75BEA"/>
    <w:rsid w:val="00E804A1"/>
    <w:rsid w:val="00E805CB"/>
    <w:rsid w:val="00E84062"/>
    <w:rsid w:val="00E85EC7"/>
    <w:rsid w:val="00E86607"/>
    <w:rsid w:val="00E94E5F"/>
    <w:rsid w:val="00E972CB"/>
    <w:rsid w:val="00EA1F0D"/>
    <w:rsid w:val="00EA5614"/>
    <w:rsid w:val="00EA63BB"/>
    <w:rsid w:val="00EB0304"/>
    <w:rsid w:val="00EB5128"/>
    <w:rsid w:val="00ED21C7"/>
    <w:rsid w:val="00ED7ABE"/>
    <w:rsid w:val="00EE090F"/>
    <w:rsid w:val="00EF0012"/>
    <w:rsid w:val="00EF120F"/>
    <w:rsid w:val="00EF72DC"/>
    <w:rsid w:val="00EF754D"/>
    <w:rsid w:val="00F01237"/>
    <w:rsid w:val="00F014C3"/>
    <w:rsid w:val="00F021CC"/>
    <w:rsid w:val="00F0278C"/>
    <w:rsid w:val="00F02E61"/>
    <w:rsid w:val="00F04323"/>
    <w:rsid w:val="00F05076"/>
    <w:rsid w:val="00F117E0"/>
    <w:rsid w:val="00F13458"/>
    <w:rsid w:val="00F1390A"/>
    <w:rsid w:val="00F14497"/>
    <w:rsid w:val="00F14561"/>
    <w:rsid w:val="00F2309A"/>
    <w:rsid w:val="00F2310E"/>
    <w:rsid w:val="00F40D93"/>
    <w:rsid w:val="00F411D3"/>
    <w:rsid w:val="00F417C5"/>
    <w:rsid w:val="00F45F20"/>
    <w:rsid w:val="00F464AF"/>
    <w:rsid w:val="00F476D3"/>
    <w:rsid w:val="00F477FE"/>
    <w:rsid w:val="00F50C3A"/>
    <w:rsid w:val="00F53A8C"/>
    <w:rsid w:val="00F53ABA"/>
    <w:rsid w:val="00F541C4"/>
    <w:rsid w:val="00F5460F"/>
    <w:rsid w:val="00F563C5"/>
    <w:rsid w:val="00F56FE2"/>
    <w:rsid w:val="00F5779C"/>
    <w:rsid w:val="00F61513"/>
    <w:rsid w:val="00F63716"/>
    <w:rsid w:val="00F65062"/>
    <w:rsid w:val="00F65331"/>
    <w:rsid w:val="00F66088"/>
    <w:rsid w:val="00F70FD0"/>
    <w:rsid w:val="00F74264"/>
    <w:rsid w:val="00F81765"/>
    <w:rsid w:val="00F82CD0"/>
    <w:rsid w:val="00F83294"/>
    <w:rsid w:val="00F8518B"/>
    <w:rsid w:val="00F908D6"/>
    <w:rsid w:val="00F913C1"/>
    <w:rsid w:val="00F9217F"/>
    <w:rsid w:val="00F922A1"/>
    <w:rsid w:val="00F97AD2"/>
    <w:rsid w:val="00FA0798"/>
    <w:rsid w:val="00FA50B8"/>
    <w:rsid w:val="00FA6737"/>
    <w:rsid w:val="00FA6E59"/>
    <w:rsid w:val="00FB002A"/>
    <w:rsid w:val="00FB087A"/>
    <w:rsid w:val="00FB7343"/>
    <w:rsid w:val="00FB7968"/>
    <w:rsid w:val="00FC3797"/>
    <w:rsid w:val="00FC37CE"/>
    <w:rsid w:val="00FC4799"/>
    <w:rsid w:val="00FD09DB"/>
    <w:rsid w:val="00FD0D0B"/>
    <w:rsid w:val="00FD12E3"/>
    <w:rsid w:val="00FD555E"/>
    <w:rsid w:val="00FD70BC"/>
    <w:rsid w:val="00FE2D02"/>
    <w:rsid w:val="00FE68F0"/>
    <w:rsid w:val="00FF13E1"/>
    <w:rsid w:val="00FF2D7A"/>
    <w:rsid w:val="00FF49BE"/>
    <w:rsid w:val="00FF5554"/>
    <w:rsid w:val="00FF7E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3E3CC4CB"/>
  <w15:docId w15:val="{AAC76C2E-9ACF-4DC3-BE71-09D9348E4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C30"/>
    <w:rPr>
      <w:rFonts w:ascii="Calibri" w:eastAsia="Calibri" w:hAnsi="Calibri" w:cs="Times New Roman"/>
    </w:rPr>
  </w:style>
  <w:style w:type="paragraph" w:styleId="Ttulo1">
    <w:name w:val="heading 1"/>
    <w:basedOn w:val="Standard"/>
    <w:next w:val="Textbody"/>
    <w:link w:val="Ttulo1Char"/>
    <w:uiPriority w:val="9"/>
    <w:qFormat/>
    <w:rsid w:val="00E84062"/>
    <w:pPr>
      <w:keepNext/>
      <w:widowControl/>
      <w:numPr>
        <w:numId w:val="2"/>
      </w:numPr>
      <w:outlineLvl w:val="0"/>
    </w:pPr>
    <w:rPr>
      <w:rFonts w:ascii="Arial" w:eastAsia="Arial" w:hAnsi="Arial" w:cs="Arial"/>
      <w:b/>
    </w:rPr>
  </w:style>
  <w:style w:type="paragraph" w:styleId="Ttulo2">
    <w:name w:val="heading 2"/>
    <w:basedOn w:val="Standard"/>
    <w:next w:val="Textbody"/>
    <w:link w:val="Ttulo2Char"/>
    <w:rsid w:val="00E84062"/>
    <w:pPr>
      <w:keepNext/>
      <w:widowControl/>
      <w:jc w:val="center"/>
      <w:outlineLvl w:val="1"/>
    </w:pPr>
    <w:rPr>
      <w:rFonts w:ascii="Arial" w:eastAsia="Arial" w:hAnsi="Arial" w:cs="Arial"/>
      <w:b/>
      <w:bCs/>
    </w:rPr>
  </w:style>
  <w:style w:type="paragraph" w:styleId="Ttulo3">
    <w:name w:val="heading 3"/>
    <w:basedOn w:val="Standard"/>
    <w:next w:val="Textbody"/>
    <w:link w:val="Ttulo3Char"/>
    <w:rsid w:val="00E84062"/>
    <w:pPr>
      <w:keepNext/>
      <w:widowControl/>
      <w:spacing w:before="288" w:line="259" w:lineRule="exact"/>
      <w:jc w:val="both"/>
      <w:outlineLvl w:val="2"/>
    </w:pPr>
    <w:rPr>
      <w:rFonts w:ascii="Arial" w:eastAsia="Arial" w:hAnsi="Arial" w:cs="Arial"/>
      <w:b/>
      <w:bCs/>
      <w:sz w:val="22"/>
      <w:szCs w:val="22"/>
    </w:rPr>
  </w:style>
  <w:style w:type="paragraph" w:styleId="Ttulo4">
    <w:name w:val="heading 4"/>
    <w:basedOn w:val="Normal"/>
    <w:next w:val="Normal"/>
    <w:link w:val="Ttulo4Char"/>
    <w:uiPriority w:val="9"/>
    <w:unhideWhenUsed/>
    <w:qFormat/>
    <w:rsid w:val="00E84062"/>
    <w:pPr>
      <w:keepNext/>
      <w:keepLines/>
      <w:widowControl w:val="0"/>
      <w:suppressAutoHyphens/>
      <w:autoSpaceDN w:val="0"/>
      <w:spacing w:before="40" w:after="0" w:line="240" w:lineRule="auto"/>
      <w:textAlignment w:val="baseline"/>
      <w:outlineLvl w:val="3"/>
    </w:pPr>
    <w:rPr>
      <w:rFonts w:asciiTheme="majorHAnsi" w:eastAsiaTheme="majorEastAsia" w:hAnsiTheme="majorHAnsi" w:cs="Mangal"/>
      <w:i/>
      <w:iCs/>
      <w:color w:val="365F91" w:themeColor="accent1" w:themeShade="BF"/>
      <w:kern w:val="3"/>
      <w:sz w:val="24"/>
      <w:szCs w:val="21"/>
      <w:lang w:eastAsia="zh-CN" w:bidi="hi-IN"/>
    </w:rPr>
  </w:style>
  <w:style w:type="paragraph" w:styleId="Ttulo5">
    <w:name w:val="heading 5"/>
    <w:basedOn w:val="Standard"/>
    <w:next w:val="Textbody"/>
    <w:link w:val="Ttulo5Char"/>
    <w:rsid w:val="00E84062"/>
    <w:pPr>
      <w:keepLines/>
      <w:widowControl/>
      <w:spacing w:before="113"/>
      <w:ind w:left="4195" w:hanging="1134"/>
      <w:jc w:val="both"/>
      <w:outlineLvl w:val="4"/>
    </w:pPr>
    <w:rPr>
      <w:rFonts w:eastAsia="Lucida Sans Unicode"/>
      <w:bCs/>
      <w:iCs/>
      <w:sz w:val="20"/>
    </w:rPr>
  </w:style>
  <w:style w:type="paragraph" w:styleId="Ttulo6">
    <w:name w:val="heading 6"/>
    <w:basedOn w:val="Standard"/>
    <w:next w:val="Textbody"/>
    <w:link w:val="Ttulo6Char"/>
    <w:rsid w:val="00E84062"/>
    <w:pPr>
      <w:keepNext/>
      <w:widowControl/>
      <w:jc w:val="center"/>
      <w:outlineLvl w:val="5"/>
    </w:pPr>
    <w:rPr>
      <w:rFonts w:ascii="Arial Black" w:eastAsia="Arial Black" w:hAnsi="Arial Black" w:cs="Arial Black"/>
      <w:b/>
      <w:sz w:val="32"/>
    </w:rPr>
  </w:style>
  <w:style w:type="paragraph" w:styleId="Ttulo7">
    <w:name w:val="heading 7"/>
    <w:basedOn w:val="Standard"/>
    <w:next w:val="Textbody"/>
    <w:link w:val="Ttulo7Char"/>
    <w:rsid w:val="00E84062"/>
    <w:pPr>
      <w:keepNext/>
      <w:widowControl/>
      <w:tabs>
        <w:tab w:val="left" w:pos="567"/>
      </w:tabs>
      <w:spacing w:line="200" w:lineRule="atLeast"/>
      <w:jc w:val="center"/>
      <w:outlineLvl w:val="6"/>
    </w:pPr>
    <w:rPr>
      <w:rFonts w:eastAsia="Lucida Sans Unicode"/>
      <w:szCs w:val="20"/>
    </w:rPr>
  </w:style>
  <w:style w:type="paragraph" w:styleId="Ttulo8">
    <w:name w:val="heading 8"/>
    <w:basedOn w:val="Ttulo"/>
    <w:next w:val="Textbody"/>
    <w:link w:val="Ttulo8Char"/>
    <w:rsid w:val="00E84062"/>
    <w:pPr>
      <w:spacing w:before="0" w:after="0"/>
      <w:outlineLvl w:val="7"/>
    </w:pPr>
    <w:rPr>
      <w:b/>
      <w:bCs/>
      <w:sz w:val="21"/>
      <w:szCs w:val="21"/>
    </w:rPr>
  </w:style>
  <w:style w:type="paragraph" w:styleId="Ttulo9">
    <w:name w:val="heading 9"/>
    <w:basedOn w:val="Ttulo"/>
    <w:next w:val="Textbody"/>
    <w:link w:val="Ttulo9Char"/>
    <w:rsid w:val="00E84062"/>
    <w:pPr>
      <w:spacing w:before="0" w:after="0"/>
      <w:outlineLvl w:val="8"/>
    </w:pPr>
    <w:rPr>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CD4CF5"/>
    <w:pPr>
      <w:tabs>
        <w:tab w:val="center" w:pos="4252"/>
        <w:tab w:val="right" w:pos="8504"/>
      </w:tabs>
      <w:spacing w:after="0" w:line="240" w:lineRule="auto"/>
    </w:pPr>
  </w:style>
  <w:style w:type="character" w:customStyle="1" w:styleId="CabealhoChar">
    <w:name w:val="Cabeçalho Char"/>
    <w:basedOn w:val="Fontepargpadro"/>
    <w:link w:val="Cabealho"/>
    <w:rsid w:val="00CD4CF5"/>
    <w:rPr>
      <w:rFonts w:ascii="Calibri" w:eastAsia="Calibri" w:hAnsi="Calibri" w:cs="Times New Roman"/>
    </w:rPr>
  </w:style>
  <w:style w:type="table" w:styleId="Tabelacomgrade">
    <w:name w:val="Table Grid"/>
    <w:basedOn w:val="Tabelanormal"/>
    <w:uiPriority w:val="59"/>
    <w:qFormat/>
    <w:rsid w:val="00CD4CF5"/>
    <w:pPr>
      <w:spacing w:after="0" w:line="240" w:lineRule="auto"/>
    </w:pPr>
    <w:rPr>
      <w:rFonts w:ascii="Calibri" w:eastAsia="Calibri" w:hAnsi="Calibri" w:cs="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TÍTULO A1"/>
    <w:basedOn w:val="Normal"/>
    <w:link w:val="PargrafodaListaChar"/>
    <w:uiPriority w:val="34"/>
    <w:qFormat/>
    <w:rsid w:val="00CD4CF5"/>
    <w:pPr>
      <w:ind w:left="720"/>
      <w:contextualSpacing/>
    </w:pPr>
    <w:rPr>
      <w:rFonts w:asciiTheme="minorHAnsi" w:eastAsiaTheme="minorEastAsia" w:hAnsiTheme="minorHAnsi" w:cstheme="minorBidi"/>
      <w:lang w:eastAsia="pt-BR"/>
    </w:rPr>
  </w:style>
  <w:style w:type="paragraph" w:styleId="Textodebalo">
    <w:name w:val="Balloon Text"/>
    <w:basedOn w:val="Normal"/>
    <w:link w:val="TextodebaloChar"/>
    <w:unhideWhenUsed/>
    <w:rsid w:val="00CD4CF5"/>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CD4CF5"/>
    <w:rPr>
      <w:rFonts w:ascii="Tahoma" w:eastAsia="Calibri" w:hAnsi="Tahoma" w:cs="Tahoma"/>
      <w:sz w:val="16"/>
      <w:szCs w:val="16"/>
    </w:rPr>
  </w:style>
  <w:style w:type="paragraph" w:styleId="Rodap">
    <w:name w:val="footer"/>
    <w:basedOn w:val="Normal"/>
    <w:link w:val="RodapChar"/>
    <w:unhideWhenUsed/>
    <w:rsid w:val="00E804A1"/>
    <w:pPr>
      <w:tabs>
        <w:tab w:val="center" w:pos="4252"/>
        <w:tab w:val="right" w:pos="8504"/>
      </w:tabs>
      <w:spacing w:after="0" w:line="240" w:lineRule="auto"/>
    </w:pPr>
  </w:style>
  <w:style w:type="character" w:customStyle="1" w:styleId="RodapChar">
    <w:name w:val="Rodapé Char"/>
    <w:basedOn w:val="Fontepargpadro"/>
    <w:link w:val="Rodap"/>
    <w:rsid w:val="00E804A1"/>
    <w:rPr>
      <w:rFonts w:ascii="Calibri" w:eastAsia="Calibri" w:hAnsi="Calibri" w:cs="Times New Roman"/>
    </w:rPr>
  </w:style>
  <w:style w:type="paragraph" w:styleId="SemEspaamento">
    <w:name w:val="No Spacing"/>
    <w:link w:val="SemEspaamentoChar"/>
    <w:uiPriority w:val="1"/>
    <w:qFormat/>
    <w:rsid w:val="000031A3"/>
    <w:pPr>
      <w:spacing w:after="0" w:line="240" w:lineRule="auto"/>
    </w:pPr>
    <w:rPr>
      <w:rFonts w:ascii="Calibri" w:eastAsia="Times New Roman" w:hAnsi="Calibri" w:cs="Times New Roman"/>
      <w:lang w:eastAsia="pt-BR"/>
    </w:rPr>
  </w:style>
  <w:style w:type="paragraph" w:styleId="Recuodecorpodetexto">
    <w:name w:val="Body Text Indent"/>
    <w:basedOn w:val="Normal"/>
    <w:link w:val="RecuodecorpodetextoChar"/>
    <w:uiPriority w:val="99"/>
    <w:rsid w:val="000031A3"/>
    <w:pPr>
      <w:spacing w:after="0" w:line="360" w:lineRule="auto"/>
      <w:ind w:firstLine="1701"/>
    </w:pPr>
    <w:rPr>
      <w:rFonts w:ascii="Times New Roman" w:eastAsia="Times New Roman" w:hAnsi="Times New Roman"/>
      <w:sz w:val="24"/>
      <w:szCs w:val="20"/>
      <w:lang w:eastAsia="pt-BR"/>
    </w:rPr>
  </w:style>
  <w:style w:type="character" w:customStyle="1" w:styleId="RecuodecorpodetextoChar">
    <w:name w:val="Recuo de corpo de texto Char"/>
    <w:basedOn w:val="Fontepargpadro"/>
    <w:link w:val="Recuodecorpodetexto"/>
    <w:uiPriority w:val="99"/>
    <w:rsid w:val="000031A3"/>
    <w:rPr>
      <w:rFonts w:ascii="Times New Roman" w:eastAsia="Times New Roman" w:hAnsi="Times New Roman" w:cs="Times New Roman"/>
      <w:sz w:val="24"/>
      <w:szCs w:val="20"/>
      <w:lang w:eastAsia="pt-BR"/>
    </w:rPr>
  </w:style>
  <w:style w:type="paragraph" w:customStyle="1" w:styleId="Default">
    <w:name w:val="Default"/>
    <w:rsid w:val="000031A3"/>
    <w:pPr>
      <w:autoSpaceDE w:val="0"/>
      <w:autoSpaceDN w:val="0"/>
      <w:adjustRightInd w:val="0"/>
      <w:spacing w:after="0" w:line="240" w:lineRule="auto"/>
    </w:pPr>
    <w:rPr>
      <w:rFonts w:ascii="Calibri" w:hAnsi="Calibri" w:cs="Calibri"/>
      <w:color w:val="000000"/>
      <w:sz w:val="24"/>
      <w:szCs w:val="24"/>
    </w:rPr>
  </w:style>
  <w:style w:type="paragraph" w:customStyle="1" w:styleId="Standard">
    <w:name w:val="Standard"/>
    <w:rsid w:val="00C54DAA"/>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character" w:customStyle="1" w:styleId="PargrafodaListaChar">
    <w:name w:val="Parágrafo da Lista Char"/>
    <w:aliases w:val="TÍTULO A1 Char"/>
    <w:link w:val="PargrafodaLista"/>
    <w:uiPriority w:val="34"/>
    <w:qFormat/>
    <w:locked/>
    <w:rsid w:val="007D0B4F"/>
    <w:rPr>
      <w:rFonts w:eastAsiaTheme="minorEastAsia"/>
      <w:lang w:eastAsia="pt-BR"/>
    </w:rPr>
  </w:style>
  <w:style w:type="character" w:customStyle="1" w:styleId="Ttulo1Char">
    <w:name w:val="Título 1 Char"/>
    <w:basedOn w:val="Fontepargpadro"/>
    <w:link w:val="Ttulo1"/>
    <w:uiPriority w:val="9"/>
    <w:rsid w:val="00E84062"/>
    <w:rPr>
      <w:rFonts w:ascii="Arial" w:eastAsia="Arial" w:hAnsi="Arial" w:cs="Arial"/>
      <w:b/>
      <w:kern w:val="3"/>
      <w:sz w:val="24"/>
      <w:szCs w:val="24"/>
      <w:lang w:eastAsia="zh-CN" w:bidi="hi-IN"/>
    </w:rPr>
  </w:style>
  <w:style w:type="character" w:customStyle="1" w:styleId="Ttulo2Char">
    <w:name w:val="Título 2 Char"/>
    <w:basedOn w:val="Fontepargpadro"/>
    <w:link w:val="Ttulo2"/>
    <w:rsid w:val="00E84062"/>
    <w:rPr>
      <w:rFonts w:ascii="Arial" w:eastAsia="Arial" w:hAnsi="Arial" w:cs="Arial"/>
      <w:b/>
      <w:bCs/>
      <w:kern w:val="3"/>
      <w:sz w:val="24"/>
      <w:szCs w:val="24"/>
      <w:lang w:eastAsia="zh-CN" w:bidi="hi-IN"/>
    </w:rPr>
  </w:style>
  <w:style w:type="character" w:customStyle="1" w:styleId="Ttulo3Char">
    <w:name w:val="Título 3 Char"/>
    <w:basedOn w:val="Fontepargpadro"/>
    <w:link w:val="Ttulo3"/>
    <w:rsid w:val="00E84062"/>
    <w:rPr>
      <w:rFonts w:ascii="Arial" w:eastAsia="Arial" w:hAnsi="Arial" w:cs="Arial"/>
      <w:b/>
      <w:bCs/>
      <w:kern w:val="3"/>
      <w:lang w:eastAsia="zh-CN" w:bidi="hi-IN"/>
    </w:rPr>
  </w:style>
  <w:style w:type="character" w:customStyle="1" w:styleId="Ttulo4Char">
    <w:name w:val="Título 4 Char"/>
    <w:basedOn w:val="Fontepargpadro"/>
    <w:link w:val="Ttulo4"/>
    <w:uiPriority w:val="9"/>
    <w:rsid w:val="00E84062"/>
    <w:rPr>
      <w:rFonts w:asciiTheme="majorHAnsi" w:eastAsiaTheme="majorEastAsia" w:hAnsiTheme="majorHAnsi" w:cs="Mangal"/>
      <w:i/>
      <w:iCs/>
      <w:color w:val="365F91" w:themeColor="accent1" w:themeShade="BF"/>
      <w:kern w:val="3"/>
      <w:sz w:val="24"/>
      <w:szCs w:val="21"/>
      <w:lang w:eastAsia="zh-CN" w:bidi="hi-IN"/>
    </w:rPr>
  </w:style>
  <w:style w:type="character" w:customStyle="1" w:styleId="Ttulo5Char">
    <w:name w:val="Título 5 Char"/>
    <w:basedOn w:val="Fontepargpadro"/>
    <w:link w:val="Ttulo5"/>
    <w:rsid w:val="00E84062"/>
    <w:rPr>
      <w:rFonts w:ascii="Times New Roman" w:eastAsia="Lucida Sans Unicode" w:hAnsi="Times New Roman" w:cs="Tahoma"/>
      <w:bCs/>
      <w:iCs/>
      <w:kern w:val="3"/>
      <w:sz w:val="20"/>
      <w:szCs w:val="24"/>
      <w:lang w:eastAsia="zh-CN" w:bidi="hi-IN"/>
    </w:rPr>
  </w:style>
  <w:style w:type="character" w:customStyle="1" w:styleId="Ttulo6Char">
    <w:name w:val="Título 6 Char"/>
    <w:basedOn w:val="Fontepargpadro"/>
    <w:link w:val="Ttulo6"/>
    <w:rsid w:val="00E84062"/>
    <w:rPr>
      <w:rFonts w:ascii="Arial Black" w:eastAsia="Arial Black" w:hAnsi="Arial Black" w:cs="Arial Black"/>
      <w:b/>
      <w:kern w:val="3"/>
      <w:sz w:val="32"/>
      <w:szCs w:val="24"/>
      <w:lang w:eastAsia="zh-CN" w:bidi="hi-IN"/>
    </w:rPr>
  </w:style>
  <w:style w:type="character" w:customStyle="1" w:styleId="Ttulo7Char">
    <w:name w:val="Título 7 Char"/>
    <w:basedOn w:val="Fontepargpadro"/>
    <w:link w:val="Ttulo7"/>
    <w:rsid w:val="00E84062"/>
    <w:rPr>
      <w:rFonts w:ascii="Times New Roman" w:eastAsia="Lucida Sans Unicode" w:hAnsi="Times New Roman" w:cs="Tahoma"/>
      <w:kern w:val="3"/>
      <w:sz w:val="24"/>
      <w:szCs w:val="20"/>
      <w:lang w:eastAsia="zh-CN" w:bidi="hi-IN"/>
    </w:rPr>
  </w:style>
  <w:style w:type="character" w:customStyle="1" w:styleId="Ttulo8Char">
    <w:name w:val="Título 8 Char"/>
    <w:basedOn w:val="Fontepargpadro"/>
    <w:link w:val="Ttulo8"/>
    <w:rsid w:val="00E84062"/>
    <w:rPr>
      <w:rFonts w:ascii="Arial" w:eastAsia="Microsoft YaHei" w:hAnsi="Arial" w:cs="Mangal"/>
      <w:b/>
      <w:bCs/>
      <w:kern w:val="3"/>
      <w:sz w:val="21"/>
      <w:szCs w:val="21"/>
      <w:lang w:eastAsia="zh-CN" w:bidi="hi-IN"/>
    </w:rPr>
  </w:style>
  <w:style w:type="character" w:customStyle="1" w:styleId="Ttulo9Char">
    <w:name w:val="Título 9 Char"/>
    <w:basedOn w:val="Fontepargpadro"/>
    <w:link w:val="Ttulo9"/>
    <w:rsid w:val="00E84062"/>
    <w:rPr>
      <w:rFonts w:ascii="Arial" w:eastAsia="Microsoft YaHei" w:hAnsi="Arial" w:cs="Mangal"/>
      <w:b/>
      <w:bCs/>
      <w:kern w:val="3"/>
      <w:sz w:val="21"/>
      <w:szCs w:val="21"/>
      <w:lang w:eastAsia="zh-CN" w:bidi="hi-IN"/>
    </w:rPr>
  </w:style>
  <w:style w:type="numbering" w:customStyle="1" w:styleId="WWOutlineListStyle10">
    <w:name w:val="WW_OutlineListStyle_10"/>
    <w:basedOn w:val="Semlista"/>
    <w:rsid w:val="00E84062"/>
    <w:pPr>
      <w:numPr>
        <w:numId w:val="2"/>
      </w:numPr>
    </w:pPr>
  </w:style>
  <w:style w:type="paragraph" w:customStyle="1" w:styleId="Heading">
    <w:name w:val="Heading"/>
    <w:basedOn w:val="Standard"/>
    <w:next w:val="Textbody"/>
    <w:rsid w:val="00E84062"/>
    <w:pPr>
      <w:keepNext/>
      <w:widowControl/>
      <w:spacing w:before="240" w:after="120"/>
    </w:pPr>
    <w:rPr>
      <w:rFonts w:ascii="Liberation Sans" w:eastAsia="Microsoft YaHei" w:hAnsi="Liberation Sans" w:cs="Lucida Sans"/>
      <w:sz w:val="28"/>
      <w:szCs w:val="28"/>
    </w:rPr>
  </w:style>
  <w:style w:type="paragraph" w:customStyle="1" w:styleId="Textbody">
    <w:name w:val="Text body"/>
    <w:basedOn w:val="Standard"/>
    <w:rsid w:val="00E84062"/>
    <w:pPr>
      <w:widowControl/>
      <w:spacing w:after="120"/>
    </w:pPr>
    <w:rPr>
      <w:rFonts w:eastAsia="Lucida Sans Unicode" w:cs="Mangal"/>
      <w:szCs w:val="21"/>
    </w:rPr>
  </w:style>
  <w:style w:type="paragraph" w:styleId="Ttulo">
    <w:name w:val="Title"/>
    <w:basedOn w:val="Standard"/>
    <w:next w:val="Textbody"/>
    <w:link w:val="TtuloChar"/>
    <w:rsid w:val="00E84062"/>
    <w:pPr>
      <w:keepNext/>
      <w:widowControl/>
      <w:spacing w:before="240" w:after="120"/>
    </w:pPr>
    <w:rPr>
      <w:rFonts w:ascii="Arial" w:eastAsia="Microsoft YaHei" w:hAnsi="Arial" w:cs="Mangal"/>
      <w:sz w:val="28"/>
      <w:szCs w:val="28"/>
    </w:rPr>
  </w:style>
  <w:style w:type="character" w:customStyle="1" w:styleId="TtuloChar">
    <w:name w:val="Título Char"/>
    <w:basedOn w:val="Fontepargpadro"/>
    <w:link w:val="Ttulo"/>
    <w:rsid w:val="00E84062"/>
    <w:rPr>
      <w:rFonts w:ascii="Arial" w:eastAsia="Microsoft YaHei" w:hAnsi="Arial" w:cs="Mangal"/>
      <w:kern w:val="3"/>
      <w:sz w:val="28"/>
      <w:szCs w:val="28"/>
      <w:lang w:eastAsia="zh-CN" w:bidi="hi-IN"/>
    </w:rPr>
  </w:style>
  <w:style w:type="paragraph" w:styleId="Subttulo">
    <w:name w:val="Subtitle"/>
    <w:basedOn w:val="Ttulo"/>
    <w:next w:val="Textbody"/>
    <w:link w:val="SubttuloChar"/>
    <w:rsid w:val="00E84062"/>
    <w:pPr>
      <w:jc w:val="center"/>
    </w:pPr>
    <w:rPr>
      <w:i/>
      <w:iCs/>
    </w:rPr>
  </w:style>
  <w:style w:type="character" w:customStyle="1" w:styleId="SubttuloChar">
    <w:name w:val="Subtítulo Char"/>
    <w:basedOn w:val="Fontepargpadro"/>
    <w:link w:val="Subttulo"/>
    <w:rsid w:val="00E84062"/>
    <w:rPr>
      <w:rFonts w:ascii="Arial" w:eastAsia="Microsoft YaHei" w:hAnsi="Arial" w:cs="Mangal"/>
      <w:i/>
      <w:iCs/>
      <w:kern w:val="3"/>
      <w:sz w:val="28"/>
      <w:szCs w:val="28"/>
      <w:lang w:eastAsia="zh-CN" w:bidi="hi-IN"/>
    </w:rPr>
  </w:style>
  <w:style w:type="paragraph" w:styleId="Lista">
    <w:name w:val="List"/>
    <w:basedOn w:val="Textbody"/>
    <w:rsid w:val="00E84062"/>
  </w:style>
  <w:style w:type="paragraph" w:styleId="Legenda">
    <w:name w:val="caption"/>
    <w:basedOn w:val="Standard"/>
    <w:rsid w:val="00E84062"/>
    <w:pPr>
      <w:widowControl/>
      <w:suppressLineNumbers/>
      <w:spacing w:before="120" w:after="120"/>
    </w:pPr>
    <w:rPr>
      <w:rFonts w:eastAsia="Lucida Sans Unicode"/>
      <w:i/>
      <w:iCs/>
    </w:rPr>
  </w:style>
  <w:style w:type="paragraph" w:customStyle="1" w:styleId="Index">
    <w:name w:val="Index"/>
    <w:basedOn w:val="Standard"/>
    <w:rsid w:val="00E84062"/>
    <w:pPr>
      <w:widowControl/>
      <w:suppressLineNumbers/>
    </w:pPr>
    <w:rPr>
      <w:rFonts w:eastAsia="Lucida Sans Unicode" w:cs="Mangal"/>
    </w:rPr>
  </w:style>
  <w:style w:type="paragraph" w:customStyle="1" w:styleId="TableContents">
    <w:name w:val="Table Contents"/>
    <w:basedOn w:val="Standard"/>
    <w:rsid w:val="00E84062"/>
    <w:pPr>
      <w:widowControl/>
    </w:pPr>
    <w:rPr>
      <w:rFonts w:eastAsia="Lucida Sans Unicode"/>
    </w:rPr>
  </w:style>
  <w:style w:type="paragraph" w:styleId="Corpodetexto2">
    <w:name w:val="Body Text 2"/>
    <w:basedOn w:val="Standard"/>
    <w:link w:val="Corpodetexto2Char"/>
    <w:rsid w:val="00E84062"/>
    <w:pPr>
      <w:widowControl/>
      <w:spacing w:line="240" w:lineRule="exact"/>
      <w:jc w:val="both"/>
    </w:pPr>
    <w:rPr>
      <w:rFonts w:ascii="Century Gothic" w:eastAsia="Century Gothic" w:hAnsi="Century Gothic" w:cs="Century Gothic"/>
      <w:sz w:val="22"/>
    </w:rPr>
  </w:style>
  <w:style w:type="character" w:customStyle="1" w:styleId="Corpodetexto2Char">
    <w:name w:val="Corpo de texto 2 Char"/>
    <w:basedOn w:val="Fontepargpadro"/>
    <w:link w:val="Corpodetexto2"/>
    <w:rsid w:val="00E84062"/>
    <w:rPr>
      <w:rFonts w:ascii="Century Gothic" w:eastAsia="Century Gothic" w:hAnsi="Century Gothic" w:cs="Century Gothic"/>
      <w:kern w:val="3"/>
      <w:szCs w:val="24"/>
      <w:lang w:eastAsia="zh-CN" w:bidi="hi-IN"/>
    </w:rPr>
  </w:style>
  <w:style w:type="paragraph" w:customStyle="1" w:styleId="Ttulo1doRosinaldo">
    <w:name w:val="Título 1 do Rosinaldo"/>
    <w:basedOn w:val="Standard"/>
    <w:rsid w:val="00E84062"/>
    <w:pPr>
      <w:widowControl/>
      <w:tabs>
        <w:tab w:val="left" w:pos="2880"/>
      </w:tabs>
      <w:ind w:left="360" w:hanging="360"/>
      <w:jc w:val="both"/>
    </w:pPr>
    <w:rPr>
      <w:rFonts w:ascii="Arial" w:eastAsia="Arial" w:hAnsi="Arial" w:cs="Arial"/>
    </w:rPr>
  </w:style>
  <w:style w:type="paragraph" w:customStyle="1" w:styleId="PADRAO">
    <w:name w:val="PADRAO"/>
    <w:basedOn w:val="Standard"/>
    <w:rsid w:val="00E84062"/>
    <w:pPr>
      <w:widowControl/>
      <w:jc w:val="both"/>
    </w:pPr>
    <w:rPr>
      <w:rFonts w:ascii="Tms Rmn" w:eastAsia="Tms Rmn" w:hAnsi="Tms Rmn" w:cs="Tms Rmn"/>
    </w:rPr>
  </w:style>
  <w:style w:type="paragraph" w:customStyle="1" w:styleId="Textbodyindent">
    <w:name w:val="Text body indent"/>
    <w:basedOn w:val="Standard"/>
    <w:rsid w:val="00E84062"/>
    <w:pPr>
      <w:widowControl/>
      <w:ind w:left="283"/>
    </w:pPr>
    <w:rPr>
      <w:rFonts w:eastAsia="Lucida Sans Unicode"/>
      <w:sz w:val="28"/>
    </w:rPr>
  </w:style>
  <w:style w:type="paragraph" w:customStyle="1" w:styleId="Heading11">
    <w:name w:val="Heading 11"/>
    <w:basedOn w:val="Standard"/>
    <w:rsid w:val="00E84062"/>
    <w:pPr>
      <w:keepNext/>
      <w:widowControl/>
      <w:spacing w:before="170" w:after="85" w:line="100" w:lineRule="atLeast"/>
    </w:pPr>
    <w:rPr>
      <w:rFonts w:ascii="Arial" w:eastAsia="Arial Unicode MS" w:hAnsi="Arial" w:cs="Arial"/>
      <w:b/>
      <w:bCs/>
      <w:sz w:val="28"/>
      <w:szCs w:val="28"/>
    </w:rPr>
  </w:style>
  <w:style w:type="paragraph" w:customStyle="1" w:styleId="Textbodyuser">
    <w:name w:val="Text body (user)"/>
    <w:basedOn w:val="Standard"/>
    <w:rsid w:val="00E84062"/>
    <w:pPr>
      <w:widowControl/>
      <w:spacing w:before="142" w:after="113" w:line="100" w:lineRule="atLeast"/>
      <w:jc w:val="both"/>
    </w:pPr>
    <w:rPr>
      <w:rFonts w:ascii="Arial" w:eastAsia="Arial Unicode MS" w:hAnsi="Arial" w:cs="Arial"/>
    </w:rPr>
  </w:style>
  <w:style w:type="paragraph" w:customStyle="1" w:styleId="WW-Recuodecorpodetexto21">
    <w:name w:val="WW-Recuo de corpo de texto 21"/>
    <w:basedOn w:val="Standard"/>
    <w:rsid w:val="00E84062"/>
    <w:pPr>
      <w:widowControl/>
      <w:suppressAutoHyphens w:val="0"/>
      <w:ind w:firstLine="1418"/>
      <w:jc w:val="both"/>
    </w:pPr>
    <w:rPr>
      <w:rFonts w:ascii="Arial" w:eastAsia="Arial" w:hAnsi="Arial" w:cs="Arial"/>
    </w:rPr>
  </w:style>
  <w:style w:type="paragraph" w:customStyle="1" w:styleId="WW-Corpodetexto3">
    <w:name w:val="WW-Corpo de texto 3"/>
    <w:basedOn w:val="Standard"/>
    <w:rsid w:val="00E84062"/>
    <w:pPr>
      <w:widowControl/>
      <w:jc w:val="both"/>
    </w:pPr>
    <w:rPr>
      <w:rFonts w:ascii="Arial" w:eastAsia="Arial" w:hAnsi="Arial" w:cs="Arial"/>
      <w:b/>
    </w:rPr>
  </w:style>
  <w:style w:type="paragraph" w:customStyle="1" w:styleId="courier">
    <w:name w:val="courier"/>
    <w:basedOn w:val="Standard"/>
    <w:rsid w:val="00E84062"/>
    <w:pPr>
      <w:widowControl/>
      <w:suppressAutoHyphens w:val="0"/>
      <w:jc w:val="both"/>
    </w:pPr>
    <w:rPr>
      <w:rFonts w:eastAsia="Lucida Sans Unicode"/>
    </w:rPr>
  </w:style>
  <w:style w:type="paragraph" w:customStyle="1" w:styleId="11-Subitens-Alt2">
    <w:name w:val="1.1. - Subitens - Alt + 2"/>
    <w:rsid w:val="00E84062"/>
    <w:pPr>
      <w:tabs>
        <w:tab w:val="left" w:pos="567"/>
        <w:tab w:val="left" w:pos="851"/>
        <w:tab w:val="left" w:pos="1134"/>
        <w:tab w:val="left" w:pos="1418"/>
      </w:tabs>
      <w:suppressAutoHyphens/>
      <w:autoSpaceDN w:val="0"/>
      <w:spacing w:before="240" w:after="0" w:line="240" w:lineRule="auto"/>
      <w:jc w:val="both"/>
      <w:textAlignment w:val="baseline"/>
      <w:outlineLvl w:val="0"/>
    </w:pPr>
    <w:rPr>
      <w:rFonts w:ascii="Arial" w:eastAsia="Arial" w:hAnsi="Arial" w:cs="Times New Roman"/>
      <w:kern w:val="3"/>
      <w:sz w:val="24"/>
      <w:szCs w:val="20"/>
      <w:lang w:eastAsia="zh-CN"/>
    </w:rPr>
  </w:style>
  <w:style w:type="paragraph" w:customStyle="1" w:styleId="WW-Recuodecorpodetexto2">
    <w:name w:val="WW-Recuo de corpo de texto 2"/>
    <w:basedOn w:val="Standard"/>
    <w:rsid w:val="00E84062"/>
    <w:pPr>
      <w:widowControl/>
      <w:jc w:val="both"/>
    </w:pPr>
    <w:rPr>
      <w:rFonts w:ascii="Arial" w:eastAsia="Arial" w:hAnsi="Arial" w:cs="Arial"/>
    </w:rPr>
  </w:style>
  <w:style w:type="paragraph" w:customStyle="1" w:styleId="TableHeading">
    <w:name w:val="Table Heading"/>
    <w:basedOn w:val="TableContents"/>
    <w:rsid w:val="00E84062"/>
    <w:pPr>
      <w:suppressLineNumbers/>
      <w:jc w:val="center"/>
    </w:pPr>
    <w:rPr>
      <w:b/>
      <w:bCs/>
    </w:rPr>
  </w:style>
  <w:style w:type="paragraph" w:customStyle="1" w:styleId="Ttulodatabela">
    <w:name w:val="Título da tabela"/>
    <w:basedOn w:val="TableContents"/>
    <w:rsid w:val="00E84062"/>
    <w:pPr>
      <w:suppressLineNumbers/>
      <w:jc w:val="center"/>
    </w:pPr>
    <w:rPr>
      <w:b/>
      <w:bCs/>
      <w:i/>
      <w:iCs/>
    </w:rPr>
  </w:style>
  <w:style w:type="paragraph" w:customStyle="1" w:styleId="Ttulo70">
    <w:name w:val="Ttulo 7"/>
    <w:basedOn w:val="Standard"/>
    <w:rsid w:val="00E84062"/>
    <w:pPr>
      <w:widowControl/>
      <w:jc w:val="both"/>
    </w:pPr>
    <w:rPr>
      <w:rFonts w:ascii="Arial" w:eastAsia="Arial" w:hAnsi="Arial" w:cs="Arial"/>
      <w:b/>
    </w:rPr>
  </w:style>
  <w:style w:type="paragraph" w:customStyle="1" w:styleId="Declarao">
    <w:name w:val="Declaração"/>
    <w:basedOn w:val="Standard"/>
    <w:rsid w:val="00E84062"/>
    <w:pPr>
      <w:widowControl/>
      <w:spacing w:before="1134"/>
      <w:ind w:firstLine="1417"/>
    </w:pPr>
    <w:rPr>
      <w:rFonts w:ascii="Verdana" w:eastAsia="Verdana" w:hAnsi="Verdana" w:cs="Verdana"/>
      <w:sz w:val="18"/>
    </w:rPr>
  </w:style>
  <w:style w:type="paragraph" w:customStyle="1" w:styleId="20">
    <w:name w:val="20"/>
    <w:rsid w:val="00E84062"/>
    <w:pPr>
      <w:suppressAutoHyphens/>
      <w:autoSpaceDN w:val="0"/>
      <w:spacing w:after="0" w:line="360" w:lineRule="exact"/>
      <w:jc w:val="both"/>
      <w:textAlignment w:val="baseline"/>
    </w:pPr>
    <w:rPr>
      <w:rFonts w:ascii="Arial" w:eastAsia="Arial" w:hAnsi="Arial" w:cs="Times New Roman"/>
      <w:kern w:val="3"/>
      <w:sz w:val="24"/>
      <w:szCs w:val="20"/>
      <w:lang w:eastAsia="zh-CN"/>
    </w:rPr>
  </w:style>
  <w:style w:type="paragraph" w:customStyle="1" w:styleId="WW-Recuodecorpodetexto3">
    <w:name w:val="WW-Recuo de corpo de texto 3"/>
    <w:basedOn w:val="Standard"/>
    <w:rsid w:val="00E84062"/>
    <w:pPr>
      <w:widowControl/>
      <w:spacing w:line="360" w:lineRule="auto"/>
      <w:ind w:left="1134"/>
    </w:pPr>
    <w:rPr>
      <w:rFonts w:eastAsia="Lucida Sans Unicode"/>
      <w:szCs w:val="20"/>
    </w:rPr>
  </w:style>
  <w:style w:type="paragraph" w:customStyle="1" w:styleId="Corpodetexto21">
    <w:name w:val="Corpo de texto 21"/>
    <w:basedOn w:val="Standard"/>
    <w:rsid w:val="00E84062"/>
    <w:pPr>
      <w:widowControl/>
    </w:pPr>
    <w:rPr>
      <w:rFonts w:ascii="ArialMT, Arial" w:eastAsia="ArialMT, Arial" w:hAnsi="ArialMT, Arial" w:cs="ArialMT, Arial"/>
      <w:color w:val="0000FF"/>
      <w:sz w:val="22"/>
      <w:szCs w:val="22"/>
    </w:rPr>
  </w:style>
  <w:style w:type="paragraph" w:customStyle="1" w:styleId="Textosimples1">
    <w:name w:val="Texto simples1"/>
    <w:basedOn w:val="Standard"/>
    <w:rsid w:val="00E84062"/>
    <w:pPr>
      <w:widowControl/>
    </w:pPr>
    <w:rPr>
      <w:rFonts w:ascii="Courier New" w:eastAsia="Courier New" w:hAnsi="Courier New" w:cs="Courier New"/>
    </w:rPr>
  </w:style>
  <w:style w:type="paragraph" w:customStyle="1" w:styleId="Style1">
    <w:name w:val="Style 1"/>
    <w:basedOn w:val="Standard"/>
    <w:rsid w:val="00E84062"/>
    <w:pPr>
      <w:widowControl/>
      <w:suppressAutoHyphens w:val="0"/>
    </w:pPr>
    <w:rPr>
      <w:rFonts w:eastAsia="Lucida Sans Unicode"/>
      <w:lang w:val="en-US"/>
    </w:rPr>
  </w:style>
  <w:style w:type="paragraph" w:styleId="Recuodecorpodetexto2">
    <w:name w:val="Body Text Indent 2"/>
    <w:basedOn w:val="Standard"/>
    <w:link w:val="Recuodecorpodetexto2Char"/>
    <w:rsid w:val="00E84062"/>
    <w:pPr>
      <w:widowControl/>
      <w:spacing w:line="200" w:lineRule="atLeast"/>
      <w:ind w:firstLine="567"/>
    </w:pPr>
    <w:rPr>
      <w:rFonts w:ascii="Arial" w:eastAsia="Arial" w:hAnsi="Arial" w:cs="Arial"/>
    </w:rPr>
  </w:style>
  <w:style w:type="character" w:customStyle="1" w:styleId="Recuodecorpodetexto2Char">
    <w:name w:val="Recuo de corpo de texto 2 Char"/>
    <w:basedOn w:val="Fontepargpadro"/>
    <w:link w:val="Recuodecorpodetexto2"/>
    <w:rsid w:val="00E84062"/>
    <w:rPr>
      <w:rFonts w:ascii="Arial" w:eastAsia="Arial" w:hAnsi="Arial" w:cs="Arial"/>
      <w:kern w:val="3"/>
      <w:sz w:val="24"/>
      <w:szCs w:val="24"/>
      <w:lang w:eastAsia="zh-CN" w:bidi="hi-IN"/>
    </w:rPr>
  </w:style>
  <w:style w:type="paragraph" w:styleId="Corpodetexto3">
    <w:name w:val="Body Text 3"/>
    <w:basedOn w:val="Standard"/>
    <w:link w:val="Corpodetexto3Char"/>
    <w:rsid w:val="00E84062"/>
    <w:pPr>
      <w:widowControl/>
      <w:tabs>
        <w:tab w:val="center" w:pos="4779"/>
        <w:tab w:val="right" w:pos="9198"/>
      </w:tabs>
      <w:spacing w:line="200" w:lineRule="atLeast"/>
    </w:pPr>
    <w:rPr>
      <w:rFonts w:ascii="Arial" w:eastAsia="Arial" w:hAnsi="Arial" w:cs="Arial"/>
      <w:b/>
    </w:rPr>
  </w:style>
  <w:style w:type="character" w:customStyle="1" w:styleId="Corpodetexto3Char">
    <w:name w:val="Corpo de texto 3 Char"/>
    <w:basedOn w:val="Fontepargpadro"/>
    <w:link w:val="Corpodetexto3"/>
    <w:rsid w:val="00E84062"/>
    <w:rPr>
      <w:rFonts w:ascii="Arial" w:eastAsia="Arial" w:hAnsi="Arial" w:cs="Arial"/>
      <w:b/>
      <w:kern w:val="3"/>
      <w:sz w:val="24"/>
      <w:szCs w:val="24"/>
      <w:lang w:eastAsia="zh-CN" w:bidi="hi-IN"/>
    </w:rPr>
  </w:style>
  <w:style w:type="paragraph" w:styleId="NormalWeb">
    <w:name w:val="Normal (Web)"/>
    <w:basedOn w:val="Standard"/>
    <w:uiPriority w:val="99"/>
    <w:qFormat/>
    <w:rsid w:val="00E84062"/>
    <w:pPr>
      <w:widowControl/>
      <w:suppressAutoHyphens w:val="0"/>
      <w:spacing w:before="100" w:after="119"/>
    </w:pPr>
    <w:rPr>
      <w:rFonts w:ascii="Arial Unicode MS" w:eastAsia="Arial Unicode MS" w:hAnsi="Arial Unicode MS" w:cs="Arial Unicode MS"/>
    </w:rPr>
  </w:style>
  <w:style w:type="paragraph" w:customStyle="1" w:styleId="western">
    <w:name w:val="western"/>
    <w:basedOn w:val="Standard"/>
    <w:rsid w:val="00E84062"/>
    <w:pPr>
      <w:widowControl/>
      <w:spacing w:before="280" w:after="119"/>
    </w:pPr>
    <w:rPr>
      <w:rFonts w:ascii="Verdana" w:eastAsia="Arial Unicode MS" w:hAnsi="Verdana" w:cs="Arial Unicode MS"/>
      <w:sz w:val="18"/>
      <w:szCs w:val="18"/>
    </w:rPr>
  </w:style>
  <w:style w:type="paragraph" w:customStyle="1" w:styleId="Recuodecorpodetexto23">
    <w:name w:val="Recuo de corpo de texto 23"/>
    <w:basedOn w:val="Standard"/>
    <w:rsid w:val="00E84062"/>
    <w:pPr>
      <w:widowControl/>
      <w:tabs>
        <w:tab w:val="right" w:pos="9198"/>
      </w:tabs>
      <w:ind w:firstLine="1701"/>
      <w:jc w:val="both"/>
    </w:pPr>
    <w:rPr>
      <w:rFonts w:ascii="Arial" w:eastAsia="Arial" w:hAnsi="Arial" w:cs="Arial"/>
    </w:rPr>
  </w:style>
  <w:style w:type="paragraph" w:customStyle="1" w:styleId="Recuodecorpodetexto21">
    <w:name w:val="Recuo de corpo de texto 21"/>
    <w:basedOn w:val="Standard"/>
    <w:rsid w:val="00E84062"/>
    <w:pPr>
      <w:widowControl/>
      <w:ind w:firstLine="1418"/>
      <w:jc w:val="both"/>
    </w:pPr>
    <w:rPr>
      <w:rFonts w:ascii="Arial" w:eastAsia="Arial" w:hAnsi="Arial" w:cs="Arial"/>
    </w:rPr>
  </w:style>
  <w:style w:type="paragraph" w:styleId="Recuodecorpodetexto3">
    <w:name w:val="Body Text Indent 3"/>
    <w:basedOn w:val="Standard"/>
    <w:link w:val="Recuodecorpodetexto3Char"/>
    <w:rsid w:val="00E84062"/>
    <w:pPr>
      <w:widowControl/>
      <w:spacing w:line="360" w:lineRule="exact"/>
      <w:ind w:left="2304"/>
    </w:pPr>
    <w:rPr>
      <w:rFonts w:eastAsia="Lucida Sans Unicode"/>
      <w:color w:val="FF0000"/>
      <w:sz w:val="22"/>
    </w:rPr>
  </w:style>
  <w:style w:type="character" w:customStyle="1" w:styleId="Recuodecorpodetexto3Char">
    <w:name w:val="Recuo de corpo de texto 3 Char"/>
    <w:basedOn w:val="Fontepargpadro"/>
    <w:link w:val="Recuodecorpodetexto3"/>
    <w:rsid w:val="00E84062"/>
    <w:rPr>
      <w:rFonts w:ascii="Times New Roman" w:eastAsia="Lucida Sans Unicode" w:hAnsi="Times New Roman" w:cs="Tahoma"/>
      <w:color w:val="FF0000"/>
      <w:kern w:val="3"/>
      <w:szCs w:val="24"/>
      <w:lang w:eastAsia="zh-CN" w:bidi="hi-IN"/>
    </w:rPr>
  </w:style>
  <w:style w:type="paragraph" w:customStyle="1" w:styleId="WW-Padro">
    <w:name w:val="WW-Padrão"/>
    <w:rsid w:val="00E84062"/>
    <w:pPr>
      <w:tabs>
        <w:tab w:val="left" w:pos="709"/>
      </w:tabs>
      <w:autoSpaceDN w:val="0"/>
      <w:spacing w:after="240" w:line="100" w:lineRule="atLeast"/>
      <w:ind w:right="-1"/>
      <w:jc w:val="both"/>
      <w:textAlignment w:val="baseline"/>
    </w:pPr>
    <w:rPr>
      <w:rFonts w:ascii="Times New Roman" w:eastAsia="Times New Roman" w:hAnsi="Times New Roman" w:cs="Arial"/>
      <w:kern w:val="3"/>
      <w:sz w:val="24"/>
      <w:szCs w:val="24"/>
      <w:lang w:eastAsia="zh-CN"/>
    </w:rPr>
  </w:style>
  <w:style w:type="paragraph" w:customStyle="1" w:styleId="texto">
    <w:name w:val="texto"/>
    <w:rsid w:val="00E84062"/>
    <w:pPr>
      <w:tabs>
        <w:tab w:val="left" w:pos="1048"/>
        <w:tab w:val="left" w:pos="1756"/>
        <w:tab w:val="left" w:pos="2464"/>
        <w:tab w:val="left" w:pos="3172"/>
        <w:tab w:val="left" w:pos="3880"/>
        <w:tab w:val="left" w:pos="4588"/>
        <w:tab w:val="left" w:pos="5296"/>
        <w:tab w:val="left" w:pos="6004"/>
        <w:tab w:val="left" w:pos="6712"/>
        <w:tab w:val="left" w:pos="7420"/>
        <w:tab w:val="left" w:pos="8128"/>
        <w:tab w:val="left" w:pos="8836"/>
        <w:tab w:val="left" w:pos="9544"/>
        <w:tab w:val="left" w:pos="10252"/>
        <w:tab w:val="left" w:pos="10960"/>
        <w:tab w:val="left" w:pos="11668"/>
        <w:tab w:val="left" w:pos="12376"/>
        <w:tab w:val="left" w:pos="13084"/>
        <w:tab w:val="left" w:pos="13792"/>
        <w:tab w:val="left" w:pos="14500"/>
        <w:tab w:val="left" w:pos="15208"/>
        <w:tab w:val="left" w:pos="15916"/>
        <w:tab w:val="left" w:pos="16624"/>
        <w:tab w:val="left" w:pos="17332"/>
        <w:tab w:val="left" w:pos="18040"/>
        <w:tab w:val="left" w:pos="18748"/>
        <w:tab w:val="left" w:pos="19456"/>
        <w:tab w:val="left" w:pos="20164"/>
        <w:tab w:val="left" w:pos="20872"/>
        <w:tab w:val="left" w:pos="21580"/>
        <w:tab w:val="left" w:pos="22288"/>
        <w:tab w:val="left" w:pos="22996"/>
        <w:tab w:val="left" w:pos="23704"/>
        <w:tab w:val="left" w:pos="24412"/>
        <w:tab w:val="left" w:pos="25120"/>
        <w:tab w:val="left" w:pos="25828"/>
        <w:tab w:val="left" w:pos="26536"/>
        <w:tab w:val="left" w:pos="27244"/>
        <w:tab w:val="left" w:pos="27952"/>
        <w:tab w:val="left" w:pos="28660"/>
      </w:tabs>
      <w:suppressAutoHyphens/>
      <w:autoSpaceDN w:val="0"/>
      <w:spacing w:after="0" w:line="240" w:lineRule="atLeast"/>
      <w:ind w:left="170" w:hanging="170"/>
      <w:jc w:val="both"/>
      <w:textAlignment w:val="baseline"/>
    </w:pPr>
    <w:rPr>
      <w:rFonts w:ascii="Times New Roman" w:eastAsia="Arial" w:hAnsi="Times New Roman" w:cs="Times New Roman"/>
      <w:kern w:val="3"/>
      <w:sz w:val="20"/>
      <w:szCs w:val="20"/>
      <w:lang w:eastAsia="zh-CN"/>
    </w:rPr>
  </w:style>
  <w:style w:type="paragraph" w:customStyle="1" w:styleId="contedo-de-quadro-western">
    <w:name w:val="conteúdo-de-quadro-western"/>
    <w:basedOn w:val="Standard"/>
    <w:rsid w:val="00E84062"/>
    <w:pPr>
      <w:widowControl/>
      <w:suppressAutoHyphens w:val="0"/>
      <w:spacing w:before="28" w:after="100"/>
    </w:pPr>
    <w:rPr>
      <w:rFonts w:eastAsia="Times New Roman" w:cs="Times New Roman"/>
      <w:lang w:eastAsia="pt-BR" w:bidi="ar-SA"/>
    </w:rPr>
  </w:style>
  <w:style w:type="paragraph" w:customStyle="1" w:styleId="Quotations">
    <w:name w:val="Quotations"/>
    <w:basedOn w:val="Standard"/>
    <w:rsid w:val="00E84062"/>
    <w:pPr>
      <w:widowControl/>
      <w:spacing w:after="283"/>
      <w:ind w:left="567" w:right="567"/>
    </w:pPr>
    <w:rPr>
      <w:rFonts w:eastAsia="Lucida Sans Unicode"/>
    </w:rPr>
  </w:style>
  <w:style w:type="paragraph" w:customStyle="1" w:styleId="TCU-Epgrafe">
    <w:name w:val="TCU - Epígrafe"/>
    <w:basedOn w:val="Standard"/>
    <w:rsid w:val="00E84062"/>
    <w:pPr>
      <w:widowControl/>
      <w:ind w:left="2835"/>
      <w:jc w:val="both"/>
    </w:pPr>
    <w:rPr>
      <w:rFonts w:eastAsia="Lucida Sans Unicode" w:cs="Times New Roman"/>
      <w:szCs w:val="20"/>
    </w:rPr>
  </w:style>
  <w:style w:type="character" w:customStyle="1" w:styleId="WW8Num2z0">
    <w:name w:val="WW8Num2z0"/>
    <w:rsid w:val="00E84062"/>
    <w:rPr>
      <w:rFonts w:ascii="Symbol" w:eastAsia="Symbol" w:hAnsi="Symbol" w:cs="StarSymbol,"/>
      <w:sz w:val="18"/>
      <w:szCs w:val="18"/>
    </w:rPr>
  </w:style>
  <w:style w:type="character" w:customStyle="1" w:styleId="WW8Num3z4">
    <w:name w:val="WW8Num3z4"/>
    <w:rsid w:val="00E84062"/>
    <w:rPr>
      <w:rFonts w:ascii="Symbol" w:eastAsia="Symbol" w:hAnsi="Symbol" w:cs="StarSymbol,"/>
      <w:sz w:val="18"/>
      <w:szCs w:val="18"/>
    </w:rPr>
  </w:style>
  <w:style w:type="character" w:customStyle="1" w:styleId="WW8Num4z0">
    <w:name w:val="WW8Num4z0"/>
    <w:rsid w:val="00E84062"/>
    <w:rPr>
      <w:rFonts w:ascii="Symbol" w:eastAsia="Symbol" w:hAnsi="Symbol" w:cs="Symbol"/>
    </w:rPr>
  </w:style>
  <w:style w:type="character" w:customStyle="1" w:styleId="WW8Num5z0">
    <w:name w:val="WW8Num5z0"/>
    <w:rsid w:val="00E84062"/>
    <w:rPr>
      <w:rFonts w:ascii="Times New Roman" w:eastAsia="Times New Roman" w:hAnsi="Times New Roman" w:cs="Times New Roman"/>
    </w:rPr>
  </w:style>
  <w:style w:type="character" w:customStyle="1" w:styleId="WW8Num6z0">
    <w:name w:val="WW8Num6z0"/>
    <w:rsid w:val="00E84062"/>
    <w:rPr>
      <w:rFonts w:ascii="StarSymbol," w:eastAsia="StarSymbol," w:hAnsi="StarSymbol," w:cs="StarSymbol,"/>
      <w:sz w:val="18"/>
      <w:szCs w:val="18"/>
    </w:rPr>
  </w:style>
  <w:style w:type="character" w:customStyle="1" w:styleId="WW8Num7z0">
    <w:name w:val="WW8Num7z0"/>
    <w:rsid w:val="00E84062"/>
    <w:rPr>
      <w:rFonts w:ascii="Symbol" w:eastAsia="Symbol" w:hAnsi="Symbol" w:cs="Symbol"/>
    </w:rPr>
  </w:style>
  <w:style w:type="character" w:customStyle="1" w:styleId="WW8Num8z0">
    <w:name w:val="WW8Num8z0"/>
    <w:rsid w:val="00E84062"/>
    <w:rPr>
      <w:rFonts w:ascii="StarSymbol," w:eastAsia="StarSymbol," w:hAnsi="StarSymbol," w:cs="StarSymbol,"/>
      <w:sz w:val="18"/>
      <w:szCs w:val="18"/>
    </w:rPr>
  </w:style>
  <w:style w:type="character" w:customStyle="1" w:styleId="WW8Num9z0">
    <w:name w:val="WW8Num9z0"/>
    <w:rsid w:val="00E84062"/>
    <w:rPr>
      <w:b w:val="0"/>
      <w:bCs w:val="0"/>
    </w:rPr>
  </w:style>
  <w:style w:type="character" w:customStyle="1" w:styleId="WW8Num10z0">
    <w:name w:val="WW8Num10z0"/>
    <w:rsid w:val="00E84062"/>
    <w:rPr>
      <w:b w:val="0"/>
      <w:bCs w:val="0"/>
    </w:rPr>
  </w:style>
  <w:style w:type="character" w:customStyle="1" w:styleId="WW8Num11z0">
    <w:name w:val="WW8Num11z0"/>
    <w:rsid w:val="00E84062"/>
    <w:rPr>
      <w:b w:val="0"/>
      <w:bCs w:val="0"/>
    </w:rPr>
  </w:style>
  <w:style w:type="character" w:customStyle="1" w:styleId="WW8Num12z0">
    <w:name w:val="WW8Num12z0"/>
    <w:rsid w:val="00E84062"/>
    <w:rPr>
      <w:b w:val="0"/>
      <w:bCs w:val="0"/>
    </w:rPr>
  </w:style>
  <w:style w:type="character" w:customStyle="1" w:styleId="WW8Num13z0">
    <w:name w:val="WW8Num13z0"/>
    <w:rsid w:val="00E84062"/>
    <w:rPr>
      <w:b w:val="0"/>
      <w:bCs w:val="0"/>
    </w:rPr>
  </w:style>
  <w:style w:type="character" w:customStyle="1" w:styleId="Absatz-Standardschriftart">
    <w:name w:val="Absatz-Standardschriftart"/>
    <w:rsid w:val="00E84062"/>
  </w:style>
  <w:style w:type="character" w:customStyle="1" w:styleId="WW-Absatz-Standardschriftart">
    <w:name w:val="WW-Absatz-Standardschriftart"/>
    <w:rsid w:val="00E84062"/>
  </w:style>
  <w:style w:type="character" w:customStyle="1" w:styleId="WW-Absatz-Standardschriftart1">
    <w:name w:val="WW-Absatz-Standardschriftart1"/>
    <w:rsid w:val="00E84062"/>
  </w:style>
  <w:style w:type="character" w:customStyle="1" w:styleId="WW-Absatz-Standardschriftart11">
    <w:name w:val="WW-Absatz-Standardschriftart11"/>
    <w:rsid w:val="00E84062"/>
  </w:style>
  <w:style w:type="character" w:customStyle="1" w:styleId="WW-Absatz-Standardschriftart111">
    <w:name w:val="WW-Absatz-Standardschriftart111"/>
    <w:rsid w:val="00E84062"/>
  </w:style>
  <w:style w:type="character" w:customStyle="1" w:styleId="WW-Absatz-Standardschriftart1111">
    <w:name w:val="WW-Absatz-Standardschriftart1111"/>
    <w:rsid w:val="00E84062"/>
  </w:style>
  <w:style w:type="character" w:customStyle="1" w:styleId="WW-Absatz-Standardschriftart11111">
    <w:name w:val="WW-Absatz-Standardschriftart11111"/>
    <w:rsid w:val="00E84062"/>
  </w:style>
  <w:style w:type="character" w:customStyle="1" w:styleId="WW-Absatz-Standardschriftart111111">
    <w:name w:val="WW-Absatz-Standardschriftart111111"/>
    <w:rsid w:val="00E84062"/>
  </w:style>
  <w:style w:type="character" w:customStyle="1" w:styleId="WW-Absatz-Standardschriftart1111111">
    <w:name w:val="WW-Absatz-Standardschriftart1111111"/>
    <w:rsid w:val="00E84062"/>
  </w:style>
  <w:style w:type="character" w:customStyle="1" w:styleId="WW-Absatz-Standardschriftart11111111">
    <w:name w:val="WW-Absatz-Standardschriftart11111111"/>
    <w:rsid w:val="00E84062"/>
  </w:style>
  <w:style w:type="character" w:customStyle="1" w:styleId="WW-Absatz-Standardschriftart111111111">
    <w:name w:val="WW-Absatz-Standardschriftart111111111"/>
    <w:rsid w:val="00E84062"/>
  </w:style>
  <w:style w:type="character" w:customStyle="1" w:styleId="WW-Absatz-Standardschriftart1111111111">
    <w:name w:val="WW-Absatz-Standardschriftart1111111111"/>
    <w:rsid w:val="00E84062"/>
  </w:style>
  <w:style w:type="character" w:customStyle="1" w:styleId="WW8Num3z0">
    <w:name w:val="WW8Num3z0"/>
    <w:rsid w:val="00E84062"/>
    <w:rPr>
      <w:rFonts w:ascii="Symbol" w:eastAsia="Symbol" w:hAnsi="Symbol" w:cs="StarSymbol,"/>
      <w:sz w:val="18"/>
      <w:szCs w:val="18"/>
    </w:rPr>
  </w:style>
  <w:style w:type="character" w:customStyle="1" w:styleId="WW8Num4z4">
    <w:name w:val="WW8Num4z4"/>
    <w:rsid w:val="00E84062"/>
    <w:rPr>
      <w:rFonts w:ascii="Symbol" w:eastAsia="Symbol" w:hAnsi="Symbol" w:cs="StarSymbol,"/>
      <w:sz w:val="18"/>
      <w:szCs w:val="18"/>
    </w:rPr>
  </w:style>
  <w:style w:type="character" w:customStyle="1" w:styleId="WW-Absatz-Standardschriftart11111111111">
    <w:name w:val="WW-Absatz-Standardschriftart11111111111"/>
    <w:rsid w:val="00E84062"/>
  </w:style>
  <w:style w:type="character" w:customStyle="1" w:styleId="WW-Absatz-Standardschriftart111111111111">
    <w:name w:val="WW-Absatz-Standardschriftart111111111111"/>
    <w:rsid w:val="00E84062"/>
  </w:style>
  <w:style w:type="character" w:customStyle="1" w:styleId="WW-Absatz-Standardschriftart1111111111111">
    <w:name w:val="WW-Absatz-Standardschriftart1111111111111"/>
    <w:rsid w:val="00E84062"/>
  </w:style>
  <w:style w:type="character" w:customStyle="1" w:styleId="WW8Num6z4">
    <w:name w:val="WW8Num6z4"/>
    <w:rsid w:val="00E84062"/>
    <w:rPr>
      <w:rFonts w:ascii="Symbol" w:eastAsia="Symbol" w:hAnsi="Symbol" w:cs="StarSymbol,"/>
      <w:sz w:val="18"/>
      <w:szCs w:val="18"/>
    </w:rPr>
  </w:style>
  <w:style w:type="character" w:customStyle="1" w:styleId="WW-Absatz-Standardschriftart11111111111111">
    <w:name w:val="WW-Absatz-Standardschriftart11111111111111"/>
    <w:rsid w:val="00E84062"/>
  </w:style>
  <w:style w:type="character" w:customStyle="1" w:styleId="WW8Num11z4">
    <w:name w:val="WW8Num11z4"/>
    <w:rsid w:val="00E84062"/>
    <w:rPr>
      <w:rFonts w:ascii="Symbol" w:eastAsia="Symbol" w:hAnsi="Symbol" w:cs="StarSymbol,"/>
      <w:sz w:val="18"/>
      <w:szCs w:val="18"/>
    </w:rPr>
  </w:style>
  <w:style w:type="character" w:customStyle="1" w:styleId="WW-Absatz-Standardschriftart111111111111111">
    <w:name w:val="WW-Absatz-Standardschriftart111111111111111"/>
    <w:rsid w:val="00E84062"/>
  </w:style>
  <w:style w:type="character" w:customStyle="1" w:styleId="WW-Absatz-Standardschriftart1111111111111111">
    <w:name w:val="WW-Absatz-Standardschriftart1111111111111111"/>
    <w:rsid w:val="00E84062"/>
  </w:style>
  <w:style w:type="character" w:customStyle="1" w:styleId="WW-Absatz-Standardschriftart11111111111111111">
    <w:name w:val="WW-Absatz-Standardschriftart11111111111111111"/>
    <w:rsid w:val="00E84062"/>
  </w:style>
  <w:style w:type="character" w:customStyle="1" w:styleId="WW-Absatz-Standardschriftart111111111111111111">
    <w:name w:val="WW-Absatz-Standardschriftart111111111111111111"/>
    <w:rsid w:val="00E84062"/>
  </w:style>
  <w:style w:type="character" w:customStyle="1" w:styleId="WW8Num13z4">
    <w:name w:val="WW8Num13z4"/>
    <w:rsid w:val="00E84062"/>
    <w:rPr>
      <w:rFonts w:ascii="Symbol" w:eastAsia="Symbol" w:hAnsi="Symbol" w:cs="StarSymbol,"/>
      <w:sz w:val="18"/>
      <w:szCs w:val="18"/>
    </w:rPr>
  </w:style>
  <w:style w:type="character" w:customStyle="1" w:styleId="WW-Absatz-Standardschriftart1111111111111111111">
    <w:name w:val="WW-Absatz-Standardschriftart1111111111111111111"/>
    <w:rsid w:val="00E84062"/>
  </w:style>
  <w:style w:type="character" w:customStyle="1" w:styleId="Internetlink">
    <w:name w:val="Internet link"/>
    <w:basedOn w:val="Fontepargpadro"/>
    <w:rsid w:val="00E84062"/>
    <w:rPr>
      <w:color w:val="0000FF"/>
      <w:u w:val="single"/>
    </w:rPr>
  </w:style>
  <w:style w:type="character" w:customStyle="1" w:styleId="NumberingSymbols">
    <w:name w:val="Numbering Symbols"/>
    <w:rsid w:val="00E84062"/>
    <w:rPr>
      <w:rFonts w:ascii="Trebuchet MS" w:eastAsia="Trebuchet MS" w:hAnsi="Trebuchet MS" w:cs="Trebuchet MS"/>
      <w:b w:val="0"/>
      <w:bCs w:val="0"/>
      <w:sz w:val="20"/>
      <w:szCs w:val="20"/>
    </w:rPr>
  </w:style>
  <w:style w:type="character" w:customStyle="1" w:styleId="WW8Num19z0">
    <w:name w:val="WW8Num19z0"/>
    <w:rsid w:val="00E84062"/>
    <w:rPr>
      <w:b w:val="0"/>
      <w:bCs w:val="0"/>
    </w:rPr>
  </w:style>
  <w:style w:type="character" w:customStyle="1" w:styleId="WW8Num20z0">
    <w:name w:val="WW8Num20z0"/>
    <w:rsid w:val="00E84062"/>
    <w:rPr>
      <w:b w:val="0"/>
      <w:bCs w:val="0"/>
    </w:rPr>
  </w:style>
  <w:style w:type="character" w:customStyle="1" w:styleId="WW8Num2z4">
    <w:name w:val="WW8Num2z4"/>
    <w:rsid w:val="00E84062"/>
    <w:rPr>
      <w:rFonts w:ascii="Symbol" w:eastAsia="Symbol" w:hAnsi="Symbol" w:cs="StarSymbol,"/>
      <w:sz w:val="18"/>
      <w:szCs w:val="18"/>
    </w:rPr>
  </w:style>
  <w:style w:type="character" w:customStyle="1" w:styleId="RTFNum21">
    <w:name w:val="RTF_Num 2 1"/>
    <w:rsid w:val="00E84062"/>
  </w:style>
  <w:style w:type="character" w:customStyle="1" w:styleId="RTFNum22">
    <w:name w:val="RTF_Num 2 2"/>
    <w:rsid w:val="00E84062"/>
  </w:style>
  <w:style w:type="character" w:customStyle="1" w:styleId="RTFNum23">
    <w:name w:val="RTF_Num 2 3"/>
    <w:rsid w:val="00E84062"/>
  </w:style>
  <w:style w:type="character" w:customStyle="1" w:styleId="RTFNum24">
    <w:name w:val="RTF_Num 2 4"/>
    <w:rsid w:val="00E84062"/>
  </w:style>
  <w:style w:type="character" w:customStyle="1" w:styleId="RTFNum25">
    <w:name w:val="RTF_Num 2 5"/>
    <w:rsid w:val="00E84062"/>
  </w:style>
  <w:style w:type="character" w:customStyle="1" w:styleId="RTFNum26">
    <w:name w:val="RTF_Num 2 6"/>
    <w:rsid w:val="00E84062"/>
  </w:style>
  <w:style w:type="character" w:customStyle="1" w:styleId="RTFNum27">
    <w:name w:val="RTF_Num 2 7"/>
    <w:rsid w:val="00E84062"/>
  </w:style>
  <w:style w:type="character" w:customStyle="1" w:styleId="RTFNum28">
    <w:name w:val="RTF_Num 2 8"/>
    <w:rsid w:val="00E84062"/>
  </w:style>
  <w:style w:type="character" w:customStyle="1" w:styleId="RTFNum29">
    <w:name w:val="RTF_Num 2 9"/>
    <w:rsid w:val="00E84062"/>
  </w:style>
  <w:style w:type="character" w:customStyle="1" w:styleId="RTFNum31">
    <w:name w:val="RTF_Num 3 1"/>
    <w:rsid w:val="00E84062"/>
  </w:style>
  <w:style w:type="character" w:customStyle="1" w:styleId="RTFNum32">
    <w:name w:val="RTF_Num 3 2"/>
    <w:rsid w:val="00E84062"/>
  </w:style>
  <w:style w:type="character" w:customStyle="1" w:styleId="RTFNum33">
    <w:name w:val="RTF_Num 3 3"/>
    <w:rsid w:val="00E84062"/>
  </w:style>
  <w:style w:type="character" w:customStyle="1" w:styleId="RTFNum34">
    <w:name w:val="RTF_Num 3 4"/>
    <w:rsid w:val="00E84062"/>
  </w:style>
  <w:style w:type="character" w:customStyle="1" w:styleId="RTFNum35">
    <w:name w:val="RTF_Num 3 5"/>
    <w:rsid w:val="00E84062"/>
  </w:style>
  <w:style w:type="character" w:customStyle="1" w:styleId="RTFNum36">
    <w:name w:val="RTF_Num 3 6"/>
    <w:rsid w:val="00E84062"/>
  </w:style>
  <w:style w:type="character" w:customStyle="1" w:styleId="RTFNum37">
    <w:name w:val="RTF_Num 3 7"/>
    <w:rsid w:val="00E84062"/>
  </w:style>
  <w:style w:type="character" w:customStyle="1" w:styleId="RTFNum38">
    <w:name w:val="RTF_Num 3 8"/>
    <w:rsid w:val="00E84062"/>
  </w:style>
  <w:style w:type="character" w:customStyle="1" w:styleId="RTFNum39">
    <w:name w:val="RTF_Num 3 9"/>
    <w:rsid w:val="00E84062"/>
  </w:style>
  <w:style w:type="character" w:customStyle="1" w:styleId="RTFNum41">
    <w:name w:val="RTF_Num 4 1"/>
    <w:rsid w:val="00E84062"/>
  </w:style>
  <w:style w:type="character" w:customStyle="1" w:styleId="RTFNum42">
    <w:name w:val="RTF_Num 4 2"/>
    <w:rsid w:val="00E84062"/>
  </w:style>
  <w:style w:type="character" w:customStyle="1" w:styleId="RTFNum43">
    <w:name w:val="RTF_Num 4 3"/>
    <w:rsid w:val="00E84062"/>
  </w:style>
  <w:style w:type="character" w:customStyle="1" w:styleId="RTFNum44">
    <w:name w:val="RTF_Num 4 4"/>
    <w:rsid w:val="00E84062"/>
  </w:style>
  <w:style w:type="character" w:customStyle="1" w:styleId="RTFNum45">
    <w:name w:val="RTF_Num 4 5"/>
    <w:rsid w:val="00E84062"/>
  </w:style>
  <w:style w:type="character" w:customStyle="1" w:styleId="RTFNum46">
    <w:name w:val="RTF_Num 4 6"/>
    <w:rsid w:val="00E84062"/>
  </w:style>
  <w:style w:type="character" w:customStyle="1" w:styleId="RTFNum47">
    <w:name w:val="RTF_Num 4 7"/>
    <w:rsid w:val="00E84062"/>
  </w:style>
  <w:style w:type="character" w:customStyle="1" w:styleId="RTFNum48">
    <w:name w:val="RTF_Num 4 8"/>
    <w:rsid w:val="00E84062"/>
  </w:style>
  <w:style w:type="character" w:customStyle="1" w:styleId="RTFNum49">
    <w:name w:val="RTF_Num 4 9"/>
    <w:rsid w:val="00E84062"/>
  </w:style>
  <w:style w:type="character" w:customStyle="1" w:styleId="RTFNum51">
    <w:name w:val="RTF_Num 5 1"/>
    <w:rsid w:val="00E84062"/>
  </w:style>
  <w:style w:type="character" w:customStyle="1" w:styleId="RTFNum52">
    <w:name w:val="RTF_Num 5 2"/>
    <w:rsid w:val="00E84062"/>
  </w:style>
  <w:style w:type="character" w:customStyle="1" w:styleId="RTFNum53">
    <w:name w:val="RTF_Num 5 3"/>
    <w:rsid w:val="00E84062"/>
  </w:style>
  <w:style w:type="character" w:customStyle="1" w:styleId="RTFNum54">
    <w:name w:val="RTF_Num 5 4"/>
    <w:rsid w:val="00E84062"/>
  </w:style>
  <w:style w:type="character" w:customStyle="1" w:styleId="RTFNum55">
    <w:name w:val="RTF_Num 5 5"/>
    <w:rsid w:val="00E84062"/>
  </w:style>
  <w:style w:type="character" w:customStyle="1" w:styleId="RTFNum56">
    <w:name w:val="RTF_Num 5 6"/>
    <w:rsid w:val="00E84062"/>
  </w:style>
  <w:style w:type="character" w:customStyle="1" w:styleId="RTFNum57">
    <w:name w:val="RTF_Num 5 7"/>
    <w:rsid w:val="00E84062"/>
  </w:style>
  <w:style w:type="character" w:customStyle="1" w:styleId="RTFNum58">
    <w:name w:val="RTF_Num 5 8"/>
    <w:rsid w:val="00E84062"/>
  </w:style>
  <w:style w:type="character" w:customStyle="1" w:styleId="RTFNum59">
    <w:name w:val="RTF_Num 5 9"/>
    <w:rsid w:val="00E84062"/>
  </w:style>
  <w:style w:type="character" w:customStyle="1" w:styleId="StrongEmphasisuser">
    <w:name w:val="Strong Emphasis (user)"/>
    <w:rsid w:val="00E84062"/>
    <w:rPr>
      <w:b/>
      <w:bCs/>
      <w:sz w:val="24"/>
      <w:szCs w:val="24"/>
      <w:lang w:val="en-US" w:eastAsia="en-US"/>
    </w:rPr>
  </w:style>
  <w:style w:type="character" w:customStyle="1" w:styleId="WW8Num98z0">
    <w:name w:val="WW8Num98z0"/>
    <w:rsid w:val="00E84062"/>
    <w:rPr>
      <w:rFonts w:ascii="Symbol" w:eastAsia="Symbol" w:hAnsi="Symbol" w:cs="Symbol"/>
    </w:rPr>
  </w:style>
  <w:style w:type="character" w:customStyle="1" w:styleId="WW8Num98z1">
    <w:name w:val="WW8Num98z1"/>
    <w:rsid w:val="00E84062"/>
    <w:rPr>
      <w:rFonts w:ascii="Courier New" w:eastAsia="Courier New" w:hAnsi="Courier New" w:cs="Courier New"/>
    </w:rPr>
  </w:style>
  <w:style w:type="character" w:customStyle="1" w:styleId="WW8Num98z3">
    <w:name w:val="WW8Num98z3"/>
    <w:rsid w:val="00E84062"/>
    <w:rPr>
      <w:rFonts w:ascii="Symbol" w:eastAsia="Symbol" w:hAnsi="Symbol" w:cs="Symbol"/>
    </w:rPr>
  </w:style>
  <w:style w:type="character" w:customStyle="1" w:styleId="WW8Num45z0">
    <w:name w:val="WW8Num45z0"/>
    <w:rsid w:val="00E84062"/>
    <w:rPr>
      <w:rFonts w:ascii="Symbol" w:eastAsia="Symbol" w:hAnsi="Symbol" w:cs="Symbol"/>
    </w:rPr>
  </w:style>
  <w:style w:type="character" w:customStyle="1" w:styleId="WW8Num45z1">
    <w:name w:val="WW8Num45z1"/>
    <w:rsid w:val="00E84062"/>
    <w:rPr>
      <w:rFonts w:ascii="Courier New" w:eastAsia="Courier New" w:hAnsi="Courier New" w:cs="Courier New"/>
    </w:rPr>
  </w:style>
  <w:style w:type="character" w:customStyle="1" w:styleId="WW8Num45z3">
    <w:name w:val="WW8Num45z3"/>
    <w:rsid w:val="00E84062"/>
    <w:rPr>
      <w:rFonts w:ascii="Symbol" w:eastAsia="Symbol" w:hAnsi="Symbol" w:cs="Symbol"/>
    </w:rPr>
  </w:style>
  <w:style w:type="character" w:customStyle="1" w:styleId="WW8Num32z0">
    <w:name w:val="WW8Num32z0"/>
    <w:rsid w:val="00E84062"/>
    <w:rPr>
      <w:rFonts w:ascii="Symbol" w:eastAsia="Symbol" w:hAnsi="Symbol" w:cs="Symbol"/>
    </w:rPr>
  </w:style>
  <w:style w:type="character" w:customStyle="1" w:styleId="WW8Num32z1">
    <w:name w:val="WW8Num32z1"/>
    <w:rsid w:val="00E84062"/>
    <w:rPr>
      <w:b/>
      <w:color w:val="000000"/>
    </w:rPr>
  </w:style>
  <w:style w:type="character" w:customStyle="1" w:styleId="WW8Num32z3">
    <w:name w:val="WW8Num32z3"/>
    <w:rsid w:val="00E84062"/>
    <w:rPr>
      <w:rFonts w:ascii="Symbol" w:eastAsia="Symbol" w:hAnsi="Symbol" w:cs="Symbol"/>
    </w:rPr>
  </w:style>
  <w:style w:type="character" w:customStyle="1" w:styleId="WW8Num113z0">
    <w:name w:val="WW8Num113z0"/>
    <w:rsid w:val="00E84062"/>
    <w:rPr>
      <w:rFonts w:ascii="Symbol" w:eastAsia="Symbol" w:hAnsi="Symbol" w:cs="Symbol"/>
    </w:rPr>
  </w:style>
  <w:style w:type="character" w:customStyle="1" w:styleId="WW8Num113z1">
    <w:name w:val="WW8Num113z1"/>
    <w:rsid w:val="00E84062"/>
    <w:rPr>
      <w:b/>
      <w:color w:val="000000"/>
      <w:sz w:val="22"/>
      <w:u w:val="none"/>
    </w:rPr>
  </w:style>
  <w:style w:type="character" w:customStyle="1" w:styleId="WW8Num113z3">
    <w:name w:val="WW8Num113z3"/>
    <w:rsid w:val="00E84062"/>
    <w:rPr>
      <w:rFonts w:ascii="Symbol" w:eastAsia="Symbol" w:hAnsi="Symbol" w:cs="Symbol"/>
    </w:rPr>
  </w:style>
  <w:style w:type="character" w:customStyle="1" w:styleId="WW8Num83z0">
    <w:name w:val="WW8Num83z0"/>
    <w:rsid w:val="00E84062"/>
    <w:rPr>
      <w:rFonts w:ascii="Symbol" w:eastAsia="Symbol" w:hAnsi="Symbol" w:cs="Symbol"/>
    </w:rPr>
  </w:style>
  <w:style w:type="character" w:customStyle="1" w:styleId="WW8Num83z1">
    <w:name w:val="WW8Num83z1"/>
    <w:rsid w:val="00E84062"/>
    <w:rPr>
      <w:rFonts w:ascii="Courier New" w:eastAsia="Courier New" w:hAnsi="Courier New" w:cs="Courier New"/>
    </w:rPr>
  </w:style>
  <w:style w:type="character" w:customStyle="1" w:styleId="WW8Num83z3">
    <w:name w:val="WW8Num83z3"/>
    <w:rsid w:val="00E84062"/>
    <w:rPr>
      <w:rFonts w:ascii="Symbol" w:eastAsia="Symbol" w:hAnsi="Symbol" w:cs="Symbol"/>
    </w:rPr>
  </w:style>
  <w:style w:type="character" w:customStyle="1" w:styleId="WW8Num68z0">
    <w:name w:val="WW8Num68z0"/>
    <w:rsid w:val="00E84062"/>
    <w:rPr>
      <w:rFonts w:ascii="Symbol" w:eastAsia="Symbol" w:hAnsi="Symbol" w:cs="Symbol"/>
      <w:color w:val="000000"/>
    </w:rPr>
  </w:style>
  <w:style w:type="character" w:customStyle="1" w:styleId="WW8Num68z1">
    <w:name w:val="WW8Num68z1"/>
    <w:rsid w:val="00E84062"/>
    <w:rPr>
      <w:rFonts w:ascii="Courier New" w:eastAsia="Courier New" w:hAnsi="Courier New" w:cs="Courier New"/>
    </w:rPr>
  </w:style>
  <w:style w:type="character" w:customStyle="1" w:styleId="WW8Num68z3">
    <w:name w:val="WW8Num68z3"/>
    <w:rsid w:val="00E84062"/>
    <w:rPr>
      <w:rFonts w:ascii="Symbol" w:eastAsia="Symbol" w:hAnsi="Symbol" w:cs="Symbol"/>
    </w:rPr>
  </w:style>
  <w:style w:type="character" w:customStyle="1" w:styleId="WW8Num108z0">
    <w:name w:val="WW8Num108z0"/>
    <w:rsid w:val="00E84062"/>
    <w:rPr>
      <w:b/>
      <w:u w:val="none"/>
    </w:rPr>
  </w:style>
  <w:style w:type="character" w:customStyle="1" w:styleId="WW8Num108z1">
    <w:name w:val="WW8Num108z1"/>
    <w:rsid w:val="00E84062"/>
    <w:rPr>
      <w:b/>
      <w:color w:val="000000"/>
      <w:u w:val="none"/>
    </w:rPr>
  </w:style>
  <w:style w:type="character" w:customStyle="1" w:styleId="WW8Num108z3">
    <w:name w:val="WW8Num108z3"/>
    <w:rsid w:val="00E84062"/>
    <w:rPr>
      <w:b/>
    </w:rPr>
  </w:style>
  <w:style w:type="character" w:customStyle="1" w:styleId="WW8Num90z0">
    <w:name w:val="WW8Num90z0"/>
    <w:rsid w:val="00E84062"/>
    <w:rPr>
      <w:rFonts w:ascii="Symbol" w:eastAsia="Symbol" w:hAnsi="Symbol" w:cs="Symbol"/>
    </w:rPr>
  </w:style>
  <w:style w:type="character" w:customStyle="1" w:styleId="WW8Num90z1">
    <w:name w:val="WW8Num90z1"/>
    <w:rsid w:val="00E84062"/>
    <w:rPr>
      <w:rFonts w:ascii="Courier New" w:eastAsia="Courier New" w:hAnsi="Courier New" w:cs="Courier New"/>
    </w:rPr>
  </w:style>
  <w:style w:type="character" w:customStyle="1" w:styleId="WW8Num90z3">
    <w:name w:val="WW8Num90z3"/>
    <w:rsid w:val="00E84062"/>
    <w:rPr>
      <w:rFonts w:ascii="Symbol" w:eastAsia="Symbol" w:hAnsi="Symbol" w:cs="Symbol"/>
    </w:rPr>
  </w:style>
  <w:style w:type="character" w:customStyle="1" w:styleId="WW8Num110z0">
    <w:name w:val="WW8Num110z0"/>
    <w:rsid w:val="00E84062"/>
    <w:rPr>
      <w:b/>
    </w:rPr>
  </w:style>
  <w:style w:type="character" w:customStyle="1" w:styleId="WW8Num110z1">
    <w:name w:val="WW8Num110z1"/>
    <w:rsid w:val="00E84062"/>
    <w:rPr>
      <w:rFonts w:ascii="Arial" w:eastAsia="Arial" w:hAnsi="Arial" w:cs="Arial"/>
      <w:b/>
      <w:color w:val="000000"/>
      <w:sz w:val="22"/>
      <w:u w:val="none"/>
    </w:rPr>
  </w:style>
  <w:style w:type="character" w:customStyle="1" w:styleId="WW8Num110z3">
    <w:name w:val="WW8Num110z3"/>
    <w:rsid w:val="00E84062"/>
    <w:rPr>
      <w:rFonts w:ascii="Symbol" w:eastAsia="Symbol" w:hAnsi="Symbol" w:cs="Symbol"/>
    </w:rPr>
  </w:style>
  <w:style w:type="character" w:customStyle="1" w:styleId="WW8Num10z1">
    <w:name w:val="WW8Num10z1"/>
    <w:rsid w:val="00E84062"/>
    <w:rPr>
      <w:rFonts w:ascii="Courier New" w:eastAsia="Courier New" w:hAnsi="Courier New" w:cs="Courier New"/>
    </w:rPr>
  </w:style>
  <w:style w:type="character" w:customStyle="1" w:styleId="WW8Num10z3">
    <w:name w:val="WW8Num10z3"/>
    <w:rsid w:val="00E84062"/>
    <w:rPr>
      <w:rFonts w:ascii="Symbol" w:eastAsia="Symbol" w:hAnsi="Symbol" w:cs="Symbol"/>
    </w:rPr>
  </w:style>
  <w:style w:type="character" w:customStyle="1" w:styleId="WW8Num11z1">
    <w:name w:val="WW8Num11z1"/>
    <w:rsid w:val="00E84062"/>
    <w:rPr>
      <w:rFonts w:ascii="Courier New" w:eastAsia="Courier New" w:hAnsi="Courier New" w:cs="Courier New"/>
    </w:rPr>
  </w:style>
  <w:style w:type="character" w:customStyle="1" w:styleId="WW8Num11z3">
    <w:name w:val="WW8Num11z3"/>
    <w:rsid w:val="00E84062"/>
    <w:rPr>
      <w:rFonts w:ascii="Symbol" w:eastAsia="Symbol" w:hAnsi="Symbol" w:cs="Symbol"/>
    </w:rPr>
  </w:style>
  <w:style w:type="character" w:customStyle="1" w:styleId="VisitedInternetLink">
    <w:name w:val="Visited Internet Link"/>
    <w:rsid w:val="00E84062"/>
    <w:rPr>
      <w:color w:val="800000"/>
      <w:u w:val="single"/>
    </w:rPr>
  </w:style>
  <w:style w:type="character" w:customStyle="1" w:styleId="BulletSymbols">
    <w:name w:val="Bullet Symbols"/>
    <w:rsid w:val="00E84062"/>
    <w:rPr>
      <w:rFonts w:ascii="OpenSymbol" w:eastAsia="OpenSymbol" w:hAnsi="OpenSymbol" w:cs="OpenSymbol"/>
    </w:rPr>
  </w:style>
  <w:style w:type="character" w:customStyle="1" w:styleId="CorpodetextoChar">
    <w:name w:val="Corpo de texto Char"/>
    <w:basedOn w:val="Fontepargpadro"/>
    <w:rsid w:val="00E84062"/>
    <w:rPr>
      <w:rFonts w:cs="Mangal"/>
      <w:szCs w:val="21"/>
    </w:rPr>
  </w:style>
  <w:style w:type="character" w:customStyle="1" w:styleId="ListLabel1">
    <w:name w:val="ListLabel 1"/>
    <w:rsid w:val="00E84062"/>
    <w:rPr>
      <w:rFonts w:cs="StarSymbol,"/>
      <w:sz w:val="18"/>
      <w:szCs w:val="18"/>
    </w:rPr>
  </w:style>
  <w:style w:type="character" w:customStyle="1" w:styleId="ListLabel2">
    <w:name w:val="ListLabel 2"/>
    <w:rsid w:val="00E84062"/>
    <w:rPr>
      <w:b w:val="0"/>
      <w:bCs w:val="0"/>
    </w:rPr>
  </w:style>
  <w:style w:type="character" w:customStyle="1" w:styleId="ListLabel3">
    <w:name w:val="ListLabel 3"/>
    <w:rsid w:val="00E84062"/>
    <w:rPr>
      <w:rFonts w:ascii="Times New Roman" w:eastAsia="Times New Roman" w:hAnsi="Times New Roman" w:cs="Times New Roman"/>
      <w:b w:val="0"/>
      <w:bCs w:val="0"/>
      <w:sz w:val="24"/>
      <w:szCs w:val="24"/>
    </w:rPr>
  </w:style>
  <w:style w:type="character" w:customStyle="1" w:styleId="ListLabel4">
    <w:name w:val="ListLabel 4"/>
    <w:rsid w:val="00E84062"/>
    <w:rPr>
      <w:rFonts w:cs="OpenSymbol"/>
    </w:rPr>
  </w:style>
  <w:style w:type="character" w:customStyle="1" w:styleId="Tipodeletrapredefinidodopargrafo1">
    <w:name w:val="Tipo de letra predefinido do parágrafo1"/>
    <w:rsid w:val="00E84062"/>
  </w:style>
  <w:style w:type="character" w:customStyle="1" w:styleId="StrongEmphasis">
    <w:name w:val="Strong Emphasis"/>
    <w:rsid w:val="00E84062"/>
    <w:rPr>
      <w:b/>
      <w:bCs/>
    </w:rPr>
  </w:style>
  <w:style w:type="paragraph" w:customStyle="1" w:styleId="Padro">
    <w:name w:val="Padrão"/>
    <w:qFormat/>
    <w:rsid w:val="00E84062"/>
    <w:pPr>
      <w:tabs>
        <w:tab w:val="left" w:pos="708"/>
      </w:tabs>
      <w:suppressAutoHyphens/>
      <w:autoSpaceDN w:val="0"/>
    </w:pPr>
    <w:rPr>
      <w:rFonts w:ascii="Verdana" w:eastAsia="Times New Roman" w:hAnsi="Verdana" w:cs="Verdana"/>
      <w:color w:val="000000"/>
      <w:sz w:val="24"/>
      <w:szCs w:val="24"/>
      <w:lang w:val="en-US"/>
    </w:rPr>
  </w:style>
  <w:style w:type="paragraph" w:styleId="CabealhodoSumrio">
    <w:name w:val="TOC Heading"/>
    <w:basedOn w:val="Ttulo1"/>
    <w:next w:val="Normal"/>
    <w:rsid w:val="00E84062"/>
    <w:pPr>
      <w:keepLines/>
      <w:suppressAutoHyphens w:val="0"/>
      <w:spacing w:before="240"/>
      <w:textAlignment w:val="auto"/>
    </w:pPr>
    <w:rPr>
      <w:rFonts w:ascii="Calibri Light" w:eastAsia="Times New Roman" w:hAnsi="Calibri Light" w:cs="Times New Roman"/>
      <w:b w:val="0"/>
      <w:color w:val="2E74B5"/>
      <w:kern w:val="0"/>
      <w:sz w:val="32"/>
      <w:szCs w:val="32"/>
      <w:lang w:eastAsia="pt-BR" w:bidi="ar-SA"/>
    </w:rPr>
  </w:style>
  <w:style w:type="paragraph" w:styleId="Sumrio1">
    <w:name w:val="toc 1"/>
    <w:basedOn w:val="Normal"/>
    <w:next w:val="Normal"/>
    <w:autoRedefine/>
    <w:uiPriority w:val="39"/>
    <w:rsid w:val="00E84062"/>
    <w:pPr>
      <w:autoSpaceDN w:val="0"/>
      <w:spacing w:after="100" w:line="240" w:lineRule="auto"/>
    </w:pPr>
    <w:rPr>
      <w:rFonts w:eastAsia="Times New Roman"/>
      <w:lang w:eastAsia="pt-BR"/>
    </w:rPr>
  </w:style>
  <w:style w:type="character" w:styleId="Hyperlink">
    <w:name w:val="Hyperlink"/>
    <w:basedOn w:val="Fontepargpadro"/>
    <w:uiPriority w:val="99"/>
    <w:rsid w:val="00E84062"/>
    <w:rPr>
      <w:color w:val="0563C1"/>
      <w:u w:val="single"/>
    </w:rPr>
  </w:style>
  <w:style w:type="paragraph" w:customStyle="1" w:styleId="Nivel2">
    <w:name w:val="Nivel 2"/>
    <w:rsid w:val="00E84062"/>
    <w:pPr>
      <w:autoSpaceDN w:val="0"/>
      <w:spacing w:before="120" w:after="120" w:line="240" w:lineRule="auto"/>
      <w:jc w:val="both"/>
    </w:pPr>
    <w:rPr>
      <w:rFonts w:ascii="Times New Roman" w:eastAsia="Arial Unicode MS" w:hAnsi="Times New Roman" w:cs="Times New Roman"/>
      <w:szCs w:val="20"/>
      <w:lang w:eastAsia="pt-BR"/>
    </w:rPr>
  </w:style>
  <w:style w:type="paragraph" w:customStyle="1" w:styleId="Nivel1">
    <w:name w:val="Nivel 1"/>
    <w:basedOn w:val="Nivel2"/>
    <w:next w:val="Nivel2"/>
    <w:rsid w:val="00E84062"/>
    <w:pPr>
      <w:spacing w:line="360" w:lineRule="auto"/>
    </w:pPr>
    <w:rPr>
      <w:rFonts w:cs="Arial"/>
    </w:rPr>
  </w:style>
  <w:style w:type="paragraph" w:customStyle="1" w:styleId="Nivel3">
    <w:name w:val="Nivel 3"/>
    <w:basedOn w:val="Nivel2"/>
    <w:rsid w:val="00E84062"/>
    <w:rPr>
      <w:rFonts w:cs="Arial"/>
      <w:color w:val="000000"/>
    </w:rPr>
  </w:style>
  <w:style w:type="paragraph" w:customStyle="1" w:styleId="Nivel4">
    <w:name w:val="Nivel 4"/>
    <w:basedOn w:val="Nivel3"/>
    <w:rsid w:val="00E84062"/>
    <w:pPr>
      <w:tabs>
        <w:tab w:val="left" w:pos="-1368"/>
      </w:tabs>
    </w:pPr>
    <w:rPr>
      <w:color w:val="auto"/>
    </w:rPr>
  </w:style>
  <w:style w:type="paragraph" w:customStyle="1" w:styleId="Nivel5">
    <w:name w:val="Nivel 5"/>
    <w:basedOn w:val="Nivel4"/>
    <w:rsid w:val="00E84062"/>
    <w:pPr>
      <w:numPr>
        <w:numId w:val="54"/>
      </w:numPr>
      <w:tabs>
        <w:tab w:val="clear" w:pos="-1368"/>
        <w:tab w:val="left" w:pos="-8713"/>
      </w:tabs>
    </w:pPr>
  </w:style>
  <w:style w:type="character" w:customStyle="1" w:styleId="StandardChar">
    <w:name w:val="Standard Char"/>
    <w:rsid w:val="00E84062"/>
  </w:style>
  <w:style w:type="numbering" w:customStyle="1" w:styleId="WWOutlineListStyle9">
    <w:name w:val="WW_OutlineListStyle_9"/>
    <w:basedOn w:val="Semlista"/>
    <w:rsid w:val="00E84062"/>
    <w:pPr>
      <w:numPr>
        <w:numId w:val="3"/>
      </w:numPr>
    </w:pPr>
  </w:style>
  <w:style w:type="numbering" w:customStyle="1" w:styleId="WWOutlineListStyle8">
    <w:name w:val="WW_OutlineListStyle_8"/>
    <w:basedOn w:val="Semlista"/>
    <w:rsid w:val="00E84062"/>
    <w:pPr>
      <w:numPr>
        <w:numId w:val="4"/>
      </w:numPr>
    </w:pPr>
  </w:style>
  <w:style w:type="numbering" w:customStyle="1" w:styleId="WWOutlineListStyle7">
    <w:name w:val="WW_OutlineListStyle_7"/>
    <w:basedOn w:val="Semlista"/>
    <w:rsid w:val="00E84062"/>
    <w:pPr>
      <w:numPr>
        <w:numId w:val="5"/>
      </w:numPr>
    </w:pPr>
  </w:style>
  <w:style w:type="numbering" w:customStyle="1" w:styleId="WWOutlineListStyle6">
    <w:name w:val="WW_OutlineListStyle_6"/>
    <w:basedOn w:val="Semlista"/>
    <w:rsid w:val="00E84062"/>
    <w:pPr>
      <w:numPr>
        <w:numId w:val="6"/>
      </w:numPr>
    </w:pPr>
  </w:style>
  <w:style w:type="numbering" w:customStyle="1" w:styleId="WWOutlineListStyle5">
    <w:name w:val="WW_OutlineListStyle_5"/>
    <w:basedOn w:val="Semlista"/>
    <w:rsid w:val="00E84062"/>
    <w:pPr>
      <w:numPr>
        <w:numId w:val="7"/>
      </w:numPr>
    </w:pPr>
  </w:style>
  <w:style w:type="numbering" w:customStyle="1" w:styleId="WWOutlineListStyle4">
    <w:name w:val="WW_OutlineListStyle_4"/>
    <w:basedOn w:val="Semlista"/>
    <w:rsid w:val="00E84062"/>
    <w:pPr>
      <w:numPr>
        <w:numId w:val="8"/>
      </w:numPr>
    </w:pPr>
  </w:style>
  <w:style w:type="numbering" w:customStyle="1" w:styleId="WWOutlineListStyle3">
    <w:name w:val="WW_OutlineListStyle_3"/>
    <w:basedOn w:val="Semlista"/>
    <w:rsid w:val="00E84062"/>
    <w:pPr>
      <w:numPr>
        <w:numId w:val="9"/>
      </w:numPr>
    </w:pPr>
  </w:style>
  <w:style w:type="numbering" w:customStyle="1" w:styleId="WWOutlineListStyle2">
    <w:name w:val="WW_OutlineListStyle_2"/>
    <w:basedOn w:val="Semlista"/>
    <w:rsid w:val="00E84062"/>
    <w:pPr>
      <w:numPr>
        <w:numId w:val="10"/>
      </w:numPr>
    </w:pPr>
  </w:style>
  <w:style w:type="numbering" w:customStyle="1" w:styleId="WWOutlineListStyle1">
    <w:name w:val="WW_OutlineListStyle_1"/>
    <w:basedOn w:val="Semlista"/>
    <w:rsid w:val="00E84062"/>
    <w:pPr>
      <w:numPr>
        <w:numId w:val="11"/>
      </w:numPr>
    </w:pPr>
  </w:style>
  <w:style w:type="numbering" w:customStyle="1" w:styleId="WWOutlineListStyle">
    <w:name w:val="WW_OutlineListStyle"/>
    <w:basedOn w:val="Semlista"/>
    <w:rsid w:val="00E84062"/>
    <w:pPr>
      <w:numPr>
        <w:numId w:val="12"/>
      </w:numPr>
    </w:pPr>
  </w:style>
  <w:style w:type="numbering" w:customStyle="1" w:styleId="Outline">
    <w:name w:val="Outline"/>
    <w:basedOn w:val="Semlista"/>
    <w:rsid w:val="00E84062"/>
    <w:pPr>
      <w:numPr>
        <w:numId w:val="13"/>
      </w:numPr>
    </w:pPr>
  </w:style>
  <w:style w:type="numbering" w:customStyle="1" w:styleId="WWNum1">
    <w:name w:val="WWNum1"/>
    <w:basedOn w:val="Semlista"/>
    <w:rsid w:val="00E84062"/>
    <w:pPr>
      <w:numPr>
        <w:numId w:val="14"/>
      </w:numPr>
    </w:pPr>
  </w:style>
  <w:style w:type="numbering" w:customStyle="1" w:styleId="WWNum2">
    <w:name w:val="WWNum2"/>
    <w:basedOn w:val="Semlista"/>
    <w:rsid w:val="00E84062"/>
    <w:pPr>
      <w:numPr>
        <w:numId w:val="15"/>
      </w:numPr>
    </w:pPr>
  </w:style>
  <w:style w:type="numbering" w:customStyle="1" w:styleId="WWNum3">
    <w:name w:val="WWNum3"/>
    <w:basedOn w:val="Semlista"/>
    <w:rsid w:val="00E84062"/>
    <w:pPr>
      <w:numPr>
        <w:numId w:val="16"/>
      </w:numPr>
    </w:pPr>
  </w:style>
  <w:style w:type="numbering" w:customStyle="1" w:styleId="WWNum4">
    <w:name w:val="WWNum4"/>
    <w:basedOn w:val="Semlista"/>
    <w:rsid w:val="00E84062"/>
    <w:pPr>
      <w:numPr>
        <w:numId w:val="17"/>
      </w:numPr>
    </w:pPr>
  </w:style>
  <w:style w:type="numbering" w:customStyle="1" w:styleId="WWNum5">
    <w:name w:val="WWNum5"/>
    <w:basedOn w:val="Semlista"/>
    <w:rsid w:val="00E84062"/>
    <w:pPr>
      <w:numPr>
        <w:numId w:val="18"/>
      </w:numPr>
    </w:pPr>
  </w:style>
  <w:style w:type="numbering" w:customStyle="1" w:styleId="WWNum6">
    <w:name w:val="WWNum6"/>
    <w:basedOn w:val="Semlista"/>
    <w:rsid w:val="00E84062"/>
    <w:pPr>
      <w:numPr>
        <w:numId w:val="19"/>
      </w:numPr>
    </w:pPr>
  </w:style>
  <w:style w:type="numbering" w:customStyle="1" w:styleId="WWNum7">
    <w:name w:val="WWNum7"/>
    <w:basedOn w:val="Semlista"/>
    <w:rsid w:val="00E84062"/>
    <w:pPr>
      <w:numPr>
        <w:numId w:val="20"/>
      </w:numPr>
    </w:pPr>
  </w:style>
  <w:style w:type="numbering" w:customStyle="1" w:styleId="WWNum8">
    <w:name w:val="WWNum8"/>
    <w:basedOn w:val="Semlista"/>
    <w:rsid w:val="00E84062"/>
    <w:pPr>
      <w:numPr>
        <w:numId w:val="21"/>
      </w:numPr>
    </w:pPr>
  </w:style>
  <w:style w:type="numbering" w:customStyle="1" w:styleId="WWNum9">
    <w:name w:val="WWNum9"/>
    <w:basedOn w:val="Semlista"/>
    <w:rsid w:val="00E84062"/>
    <w:pPr>
      <w:numPr>
        <w:numId w:val="22"/>
      </w:numPr>
    </w:pPr>
  </w:style>
  <w:style w:type="numbering" w:customStyle="1" w:styleId="WWNum10">
    <w:name w:val="WWNum10"/>
    <w:basedOn w:val="Semlista"/>
    <w:rsid w:val="00E84062"/>
    <w:pPr>
      <w:numPr>
        <w:numId w:val="23"/>
      </w:numPr>
    </w:pPr>
  </w:style>
  <w:style w:type="numbering" w:customStyle="1" w:styleId="WWNum11">
    <w:name w:val="WWNum11"/>
    <w:basedOn w:val="Semlista"/>
    <w:rsid w:val="00E84062"/>
    <w:pPr>
      <w:numPr>
        <w:numId w:val="24"/>
      </w:numPr>
    </w:pPr>
  </w:style>
  <w:style w:type="numbering" w:customStyle="1" w:styleId="WWNum12">
    <w:name w:val="WWNum12"/>
    <w:basedOn w:val="Semlista"/>
    <w:rsid w:val="00E84062"/>
    <w:pPr>
      <w:numPr>
        <w:numId w:val="25"/>
      </w:numPr>
    </w:pPr>
  </w:style>
  <w:style w:type="numbering" w:customStyle="1" w:styleId="WWNum13">
    <w:name w:val="WWNum13"/>
    <w:basedOn w:val="Semlista"/>
    <w:rsid w:val="00E84062"/>
    <w:pPr>
      <w:numPr>
        <w:numId w:val="26"/>
      </w:numPr>
    </w:pPr>
  </w:style>
  <w:style w:type="numbering" w:customStyle="1" w:styleId="WWNum14">
    <w:name w:val="WWNum14"/>
    <w:basedOn w:val="Semlista"/>
    <w:rsid w:val="00E84062"/>
    <w:pPr>
      <w:numPr>
        <w:numId w:val="27"/>
      </w:numPr>
    </w:pPr>
  </w:style>
  <w:style w:type="numbering" w:customStyle="1" w:styleId="WWNum15">
    <w:name w:val="WWNum15"/>
    <w:basedOn w:val="Semlista"/>
    <w:rsid w:val="00E84062"/>
    <w:pPr>
      <w:numPr>
        <w:numId w:val="28"/>
      </w:numPr>
    </w:pPr>
  </w:style>
  <w:style w:type="numbering" w:customStyle="1" w:styleId="WWNum16">
    <w:name w:val="WWNum16"/>
    <w:basedOn w:val="Semlista"/>
    <w:rsid w:val="00E84062"/>
    <w:pPr>
      <w:numPr>
        <w:numId w:val="29"/>
      </w:numPr>
    </w:pPr>
  </w:style>
  <w:style w:type="numbering" w:customStyle="1" w:styleId="WWNum17">
    <w:name w:val="WWNum17"/>
    <w:basedOn w:val="Semlista"/>
    <w:rsid w:val="00E84062"/>
    <w:pPr>
      <w:numPr>
        <w:numId w:val="30"/>
      </w:numPr>
    </w:pPr>
  </w:style>
  <w:style w:type="numbering" w:customStyle="1" w:styleId="WWNum18">
    <w:name w:val="WWNum18"/>
    <w:basedOn w:val="Semlista"/>
    <w:rsid w:val="00E84062"/>
    <w:pPr>
      <w:numPr>
        <w:numId w:val="31"/>
      </w:numPr>
    </w:pPr>
  </w:style>
  <w:style w:type="numbering" w:customStyle="1" w:styleId="WWNum19">
    <w:name w:val="WWNum19"/>
    <w:basedOn w:val="Semlista"/>
    <w:rsid w:val="00E84062"/>
    <w:pPr>
      <w:numPr>
        <w:numId w:val="32"/>
      </w:numPr>
    </w:pPr>
  </w:style>
  <w:style w:type="numbering" w:customStyle="1" w:styleId="WWNum20">
    <w:name w:val="WWNum20"/>
    <w:basedOn w:val="Semlista"/>
    <w:rsid w:val="00E84062"/>
    <w:pPr>
      <w:numPr>
        <w:numId w:val="33"/>
      </w:numPr>
    </w:pPr>
  </w:style>
  <w:style w:type="numbering" w:customStyle="1" w:styleId="WWNum21">
    <w:name w:val="WWNum21"/>
    <w:basedOn w:val="Semlista"/>
    <w:rsid w:val="00E84062"/>
    <w:pPr>
      <w:numPr>
        <w:numId w:val="34"/>
      </w:numPr>
    </w:pPr>
  </w:style>
  <w:style w:type="numbering" w:customStyle="1" w:styleId="WWNum22">
    <w:name w:val="WWNum22"/>
    <w:basedOn w:val="Semlista"/>
    <w:rsid w:val="00E84062"/>
    <w:pPr>
      <w:numPr>
        <w:numId w:val="35"/>
      </w:numPr>
    </w:pPr>
  </w:style>
  <w:style w:type="numbering" w:customStyle="1" w:styleId="WWNum23">
    <w:name w:val="WWNum23"/>
    <w:basedOn w:val="Semlista"/>
    <w:rsid w:val="00E84062"/>
    <w:pPr>
      <w:numPr>
        <w:numId w:val="36"/>
      </w:numPr>
    </w:pPr>
  </w:style>
  <w:style w:type="numbering" w:customStyle="1" w:styleId="WWNum24">
    <w:name w:val="WWNum24"/>
    <w:basedOn w:val="Semlista"/>
    <w:rsid w:val="00E84062"/>
    <w:pPr>
      <w:numPr>
        <w:numId w:val="37"/>
      </w:numPr>
    </w:pPr>
  </w:style>
  <w:style w:type="numbering" w:customStyle="1" w:styleId="WWNum25">
    <w:name w:val="WWNum25"/>
    <w:basedOn w:val="Semlista"/>
    <w:rsid w:val="00E84062"/>
    <w:pPr>
      <w:numPr>
        <w:numId w:val="38"/>
      </w:numPr>
    </w:pPr>
  </w:style>
  <w:style w:type="numbering" w:customStyle="1" w:styleId="WWNum26">
    <w:name w:val="WWNum26"/>
    <w:basedOn w:val="Semlista"/>
    <w:rsid w:val="00E84062"/>
    <w:pPr>
      <w:numPr>
        <w:numId w:val="39"/>
      </w:numPr>
    </w:pPr>
  </w:style>
  <w:style w:type="numbering" w:customStyle="1" w:styleId="WWNum27">
    <w:name w:val="WWNum27"/>
    <w:basedOn w:val="Semlista"/>
    <w:rsid w:val="00E84062"/>
    <w:pPr>
      <w:numPr>
        <w:numId w:val="40"/>
      </w:numPr>
    </w:pPr>
  </w:style>
  <w:style w:type="numbering" w:customStyle="1" w:styleId="WWNum28">
    <w:name w:val="WWNum28"/>
    <w:basedOn w:val="Semlista"/>
    <w:rsid w:val="00E84062"/>
    <w:pPr>
      <w:numPr>
        <w:numId w:val="41"/>
      </w:numPr>
    </w:pPr>
  </w:style>
  <w:style w:type="numbering" w:customStyle="1" w:styleId="WWNum29">
    <w:name w:val="WWNum29"/>
    <w:basedOn w:val="Semlista"/>
    <w:rsid w:val="00E84062"/>
    <w:pPr>
      <w:numPr>
        <w:numId w:val="42"/>
      </w:numPr>
    </w:pPr>
  </w:style>
  <w:style w:type="numbering" w:customStyle="1" w:styleId="WWNum30">
    <w:name w:val="WWNum30"/>
    <w:basedOn w:val="Semlista"/>
    <w:rsid w:val="00E84062"/>
    <w:pPr>
      <w:numPr>
        <w:numId w:val="43"/>
      </w:numPr>
    </w:pPr>
  </w:style>
  <w:style w:type="numbering" w:customStyle="1" w:styleId="WWNum31">
    <w:name w:val="WWNum31"/>
    <w:basedOn w:val="Semlista"/>
    <w:rsid w:val="00E84062"/>
    <w:pPr>
      <w:numPr>
        <w:numId w:val="44"/>
      </w:numPr>
    </w:pPr>
  </w:style>
  <w:style w:type="numbering" w:customStyle="1" w:styleId="WWNum32">
    <w:name w:val="WWNum32"/>
    <w:basedOn w:val="Semlista"/>
    <w:rsid w:val="00E84062"/>
    <w:pPr>
      <w:numPr>
        <w:numId w:val="45"/>
      </w:numPr>
    </w:pPr>
  </w:style>
  <w:style w:type="numbering" w:customStyle="1" w:styleId="WWNum33">
    <w:name w:val="WWNum33"/>
    <w:basedOn w:val="Semlista"/>
    <w:rsid w:val="00E84062"/>
    <w:pPr>
      <w:numPr>
        <w:numId w:val="46"/>
      </w:numPr>
    </w:pPr>
  </w:style>
  <w:style w:type="numbering" w:customStyle="1" w:styleId="WWNum34">
    <w:name w:val="WWNum34"/>
    <w:basedOn w:val="Semlista"/>
    <w:rsid w:val="00E84062"/>
    <w:pPr>
      <w:numPr>
        <w:numId w:val="47"/>
      </w:numPr>
    </w:pPr>
  </w:style>
  <w:style w:type="numbering" w:customStyle="1" w:styleId="WWNum35">
    <w:name w:val="WWNum35"/>
    <w:basedOn w:val="Semlista"/>
    <w:rsid w:val="00E84062"/>
    <w:pPr>
      <w:numPr>
        <w:numId w:val="48"/>
      </w:numPr>
    </w:pPr>
  </w:style>
  <w:style w:type="numbering" w:customStyle="1" w:styleId="WWNum36">
    <w:name w:val="WWNum36"/>
    <w:basedOn w:val="Semlista"/>
    <w:rsid w:val="00E84062"/>
    <w:pPr>
      <w:numPr>
        <w:numId w:val="49"/>
      </w:numPr>
    </w:pPr>
  </w:style>
  <w:style w:type="numbering" w:customStyle="1" w:styleId="WWNum37">
    <w:name w:val="WWNum37"/>
    <w:basedOn w:val="Semlista"/>
    <w:rsid w:val="00E84062"/>
    <w:pPr>
      <w:numPr>
        <w:numId w:val="50"/>
      </w:numPr>
    </w:pPr>
  </w:style>
  <w:style w:type="numbering" w:customStyle="1" w:styleId="WWNum38">
    <w:name w:val="WWNum38"/>
    <w:basedOn w:val="Semlista"/>
    <w:rsid w:val="00E84062"/>
    <w:pPr>
      <w:numPr>
        <w:numId w:val="51"/>
      </w:numPr>
    </w:pPr>
  </w:style>
  <w:style w:type="numbering" w:customStyle="1" w:styleId="WW8Num3">
    <w:name w:val="WW8Num3"/>
    <w:basedOn w:val="Semlista"/>
    <w:rsid w:val="00E84062"/>
    <w:pPr>
      <w:numPr>
        <w:numId w:val="52"/>
      </w:numPr>
    </w:pPr>
  </w:style>
  <w:style w:type="numbering" w:customStyle="1" w:styleId="WW8Num2">
    <w:name w:val="WW8Num2"/>
    <w:basedOn w:val="Semlista"/>
    <w:rsid w:val="00E84062"/>
    <w:pPr>
      <w:numPr>
        <w:numId w:val="53"/>
      </w:numPr>
    </w:pPr>
  </w:style>
  <w:style w:type="numbering" w:customStyle="1" w:styleId="LFO43">
    <w:name w:val="LFO43"/>
    <w:basedOn w:val="Semlista"/>
    <w:rsid w:val="00E84062"/>
    <w:pPr>
      <w:numPr>
        <w:numId w:val="54"/>
      </w:numPr>
    </w:pPr>
  </w:style>
  <w:style w:type="paragraph" w:styleId="Corpodetexto">
    <w:name w:val="Body Text"/>
    <w:basedOn w:val="Normal"/>
    <w:link w:val="CorpodetextoChar1"/>
    <w:uiPriority w:val="99"/>
    <w:semiHidden/>
    <w:unhideWhenUsed/>
    <w:rsid w:val="00E84062"/>
    <w:pPr>
      <w:widowControl w:val="0"/>
      <w:suppressAutoHyphens/>
      <w:autoSpaceDN w:val="0"/>
      <w:spacing w:after="120" w:line="240" w:lineRule="auto"/>
      <w:textAlignment w:val="baseline"/>
    </w:pPr>
    <w:rPr>
      <w:rFonts w:ascii="Times New Roman" w:eastAsia="Lucida Sans Unicode" w:hAnsi="Times New Roman" w:cs="Mangal"/>
      <w:kern w:val="3"/>
      <w:sz w:val="24"/>
      <w:szCs w:val="21"/>
      <w:lang w:eastAsia="zh-CN" w:bidi="hi-IN"/>
    </w:rPr>
  </w:style>
  <w:style w:type="character" w:customStyle="1" w:styleId="CorpodetextoChar1">
    <w:name w:val="Corpo de texto Char1"/>
    <w:basedOn w:val="Fontepargpadro"/>
    <w:link w:val="Corpodetexto"/>
    <w:uiPriority w:val="99"/>
    <w:semiHidden/>
    <w:rsid w:val="00E84062"/>
    <w:rPr>
      <w:rFonts w:ascii="Times New Roman" w:eastAsia="Lucida Sans Unicode" w:hAnsi="Times New Roman" w:cs="Mangal"/>
      <w:kern w:val="3"/>
      <w:sz w:val="24"/>
      <w:szCs w:val="21"/>
      <w:lang w:eastAsia="zh-CN" w:bidi="hi-IN"/>
    </w:rPr>
  </w:style>
  <w:style w:type="character" w:customStyle="1" w:styleId="Fontepargpadro1">
    <w:name w:val="Fonte parág. padrão1"/>
    <w:rsid w:val="00E84062"/>
  </w:style>
  <w:style w:type="character" w:styleId="HiperlinkVisitado">
    <w:name w:val="FollowedHyperlink"/>
    <w:basedOn w:val="Fontepargpadro"/>
    <w:uiPriority w:val="99"/>
    <w:semiHidden/>
    <w:unhideWhenUsed/>
    <w:rsid w:val="00E84062"/>
    <w:rPr>
      <w:color w:val="800080"/>
      <w:u w:val="single"/>
    </w:rPr>
  </w:style>
  <w:style w:type="paragraph" w:customStyle="1" w:styleId="xl65">
    <w:name w:val="xl65"/>
    <w:basedOn w:val="Normal"/>
    <w:rsid w:val="00E840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pt-PT" w:eastAsia="pt-PT"/>
    </w:rPr>
  </w:style>
  <w:style w:type="paragraph" w:customStyle="1" w:styleId="xl66">
    <w:name w:val="xl66"/>
    <w:basedOn w:val="Normal"/>
    <w:rsid w:val="00E840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val="pt-PT" w:eastAsia="pt-PT"/>
    </w:rPr>
  </w:style>
  <w:style w:type="paragraph" w:customStyle="1" w:styleId="xl67">
    <w:name w:val="xl67"/>
    <w:basedOn w:val="Normal"/>
    <w:rsid w:val="00E8406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pt-PT" w:eastAsia="pt-PT"/>
    </w:rPr>
  </w:style>
  <w:style w:type="paragraph" w:customStyle="1" w:styleId="xl68">
    <w:name w:val="xl68"/>
    <w:basedOn w:val="Normal"/>
    <w:rsid w:val="00E84062"/>
    <w:pPr>
      <w:pBdr>
        <w:top w:val="single" w:sz="4" w:space="0" w:color="auto"/>
        <w:left w:val="double" w:sz="6"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val="pt-PT" w:eastAsia="pt-PT"/>
    </w:rPr>
  </w:style>
  <w:style w:type="paragraph" w:customStyle="1" w:styleId="xl69">
    <w:name w:val="xl69"/>
    <w:basedOn w:val="Normal"/>
    <w:rsid w:val="00E84062"/>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val="pt-PT" w:eastAsia="pt-PT"/>
    </w:rPr>
  </w:style>
  <w:style w:type="paragraph" w:customStyle="1" w:styleId="xl70">
    <w:name w:val="xl70"/>
    <w:basedOn w:val="Normal"/>
    <w:rsid w:val="00E84062"/>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val="pt-PT" w:eastAsia="pt-PT"/>
    </w:rPr>
  </w:style>
  <w:style w:type="paragraph" w:customStyle="1" w:styleId="xl71">
    <w:name w:val="xl71"/>
    <w:basedOn w:val="Normal"/>
    <w:rsid w:val="00E840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pt-PT" w:eastAsia="pt-PT"/>
    </w:rPr>
  </w:style>
  <w:style w:type="paragraph" w:customStyle="1" w:styleId="xl72">
    <w:name w:val="xl72"/>
    <w:basedOn w:val="Normal"/>
    <w:rsid w:val="00E8406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pt-PT" w:eastAsia="pt-PT"/>
    </w:rPr>
  </w:style>
  <w:style w:type="paragraph" w:customStyle="1" w:styleId="xl73">
    <w:name w:val="xl73"/>
    <w:basedOn w:val="Normal"/>
    <w:rsid w:val="00E8406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8"/>
      <w:szCs w:val="28"/>
      <w:lang w:val="pt-PT" w:eastAsia="pt-PT"/>
    </w:rPr>
  </w:style>
  <w:style w:type="paragraph" w:customStyle="1" w:styleId="xl74">
    <w:name w:val="xl74"/>
    <w:basedOn w:val="Normal"/>
    <w:rsid w:val="00E840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pt-PT" w:eastAsia="pt-PT"/>
    </w:rPr>
  </w:style>
  <w:style w:type="paragraph" w:customStyle="1" w:styleId="xl75">
    <w:name w:val="xl75"/>
    <w:basedOn w:val="Normal"/>
    <w:rsid w:val="00E840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8"/>
      <w:szCs w:val="28"/>
      <w:lang w:val="pt-PT" w:eastAsia="pt-PT"/>
    </w:rPr>
  </w:style>
  <w:style w:type="paragraph" w:customStyle="1" w:styleId="xl76">
    <w:name w:val="xl76"/>
    <w:basedOn w:val="Normal"/>
    <w:rsid w:val="00E840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pt-PT" w:eastAsia="pt-PT"/>
    </w:rPr>
  </w:style>
  <w:style w:type="paragraph" w:customStyle="1" w:styleId="xl77">
    <w:name w:val="xl77"/>
    <w:basedOn w:val="Normal"/>
    <w:rsid w:val="00E840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pt-PT" w:eastAsia="pt-PT"/>
    </w:rPr>
  </w:style>
  <w:style w:type="paragraph" w:customStyle="1" w:styleId="xl78">
    <w:name w:val="xl78"/>
    <w:basedOn w:val="Normal"/>
    <w:rsid w:val="00E84062"/>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pt-PT" w:eastAsia="pt-PT"/>
    </w:rPr>
  </w:style>
  <w:style w:type="paragraph" w:customStyle="1" w:styleId="xl79">
    <w:name w:val="xl79"/>
    <w:basedOn w:val="Normal"/>
    <w:rsid w:val="00E840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pt-PT" w:eastAsia="pt-PT"/>
    </w:rPr>
  </w:style>
  <w:style w:type="paragraph" w:customStyle="1" w:styleId="xl80">
    <w:name w:val="xl80"/>
    <w:basedOn w:val="Normal"/>
    <w:rsid w:val="00E840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pt-PT" w:eastAsia="pt-PT"/>
    </w:rPr>
  </w:style>
  <w:style w:type="paragraph" w:customStyle="1" w:styleId="xl81">
    <w:name w:val="xl81"/>
    <w:basedOn w:val="Normal"/>
    <w:rsid w:val="00E840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pt-PT" w:eastAsia="pt-PT"/>
    </w:rPr>
  </w:style>
  <w:style w:type="paragraph" w:customStyle="1" w:styleId="xl82">
    <w:name w:val="xl82"/>
    <w:basedOn w:val="Normal"/>
    <w:rsid w:val="00E84062"/>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val="pt-PT" w:eastAsia="pt-PT"/>
    </w:rPr>
  </w:style>
  <w:style w:type="paragraph" w:customStyle="1" w:styleId="xl83">
    <w:name w:val="xl83"/>
    <w:basedOn w:val="Normal"/>
    <w:rsid w:val="00E84062"/>
    <w:pPr>
      <w:pBdr>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val="pt-PT" w:eastAsia="pt-PT"/>
    </w:rPr>
  </w:style>
  <w:style w:type="paragraph" w:customStyle="1" w:styleId="xl84">
    <w:name w:val="xl84"/>
    <w:basedOn w:val="Normal"/>
    <w:rsid w:val="00E84062"/>
    <w:pPr>
      <w:pBdr>
        <w:top w:val="single" w:sz="4" w:space="0" w:color="auto"/>
        <w:lef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val="pt-PT" w:eastAsia="pt-PT"/>
    </w:rPr>
  </w:style>
  <w:style w:type="paragraph" w:customStyle="1" w:styleId="xl85">
    <w:name w:val="xl85"/>
    <w:basedOn w:val="Normal"/>
    <w:rsid w:val="00E84062"/>
    <w:pPr>
      <w:pBdr>
        <w:left w:val="single" w:sz="4"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val="pt-PT" w:eastAsia="pt-PT"/>
    </w:rPr>
  </w:style>
  <w:style w:type="paragraph" w:customStyle="1" w:styleId="xl86">
    <w:name w:val="xl86"/>
    <w:basedOn w:val="Normal"/>
    <w:rsid w:val="00E84062"/>
    <w:pPr>
      <w:pBdr>
        <w:top w:val="single" w:sz="4" w:space="0" w:color="auto"/>
        <w:left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val="pt-PT" w:eastAsia="pt-PT"/>
    </w:rPr>
  </w:style>
  <w:style w:type="paragraph" w:customStyle="1" w:styleId="xl87">
    <w:name w:val="xl87"/>
    <w:basedOn w:val="Normal"/>
    <w:rsid w:val="00E84062"/>
    <w:pPr>
      <w:pBdr>
        <w:left w:val="single" w:sz="8"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val="pt-PT" w:eastAsia="pt-PT"/>
    </w:rPr>
  </w:style>
  <w:style w:type="paragraph" w:customStyle="1" w:styleId="xl88">
    <w:name w:val="xl88"/>
    <w:basedOn w:val="Normal"/>
    <w:rsid w:val="00E8406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4"/>
      <w:szCs w:val="24"/>
      <w:lang w:val="pt-PT" w:eastAsia="pt-PT"/>
    </w:rPr>
  </w:style>
  <w:style w:type="paragraph" w:customStyle="1" w:styleId="xl89">
    <w:name w:val="xl89"/>
    <w:basedOn w:val="Normal"/>
    <w:rsid w:val="00E8406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4"/>
      <w:szCs w:val="24"/>
      <w:lang w:val="pt-PT" w:eastAsia="pt-PT"/>
    </w:rPr>
  </w:style>
  <w:style w:type="paragraph" w:customStyle="1" w:styleId="xl90">
    <w:name w:val="xl90"/>
    <w:basedOn w:val="Normal"/>
    <w:rsid w:val="00E8406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8"/>
      <w:szCs w:val="28"/>
      <w:lang w:val="pt-PT" w:eastAsia="pt-PT"/>
    </w:rPr>
  </w:style>
  <w:style w:type="paragraph" w:customStyle="1" w:styleId="xl91">
    <w:name w:val="xl91"/>
    <w:basedOn w:val="Normal"/>
    <w:rsid w:val="00E840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8"/>
      <w:szCs w:val="28"/>
      <w:lang w:val="pt-PT" w:eastAsia="pt-PT"/>
    </w:rPr>
  </w:style>
  <w:style w:type="paragraph" w:customStyle="1" w:styleId="font5">
    <w:name w:val="font5"/>
    <w:basedOn w:val="Normal"/>
    <w:rsid w:val="00E84062"/>
    <w:pPr>
      <w:spacing w:before="100" w:beforeAutospacing="1" w:after="100" w:afterAutospacing="1" w:line="240" w:lineRule="auto"/>
    </w:pPr>
    <w:rPr>
      <w:rFonts w:ascii="Tahoma" w:eastAsia="Times New Roman" w:hAnsi="Tahoma" w:cs="Tahoma"/>
      <w:color w:val="000000"/>
      <w:sz w:val="18"/>
      <w:szCs w:val="18"/>
      <w:lang w:eastAsia="pt-BR"/>
    </w:rPr>
  </w:style>
  <w:style w:type="paragraph" w:customStyle="1" w:styleId="font6">
    <w:name w:val="font6"/>
    <w:basedOn w:val="Normal"/>
    <w:rsid w:val="00E84062"/>
    <w:pPr>
      <w:spacing w:before="100" w:beforeAutospacing="1" w:after="100" w:afterAutospacing="1" w:line="240" w:lineRule="auto"/>
    </w:pPr>
    <w:rPr>
      <w:rFonts w:ascii="Tahoma" w:eastAsia="Times New Roman" w:hAnsi="Tahoma" w:cs="Tahoma"/>
      <w:b/>
      <w:bCs/>
      <w:color w:val="000000"/>
      <w:sz w:val="18"/>
      <w:szCs w:val="18"/>
      <w:lang w:eastAsia="pt-BR"/>
    </w:rPr>
  </w:style>
  <w:style w:type="character" w:styleId="nfaseSutil">
    <w:name w:val="Subtle Emphasis"/>
    <w:basedOn w:val="Fontepargpadro"/>
    <w:uiPriority w:val="19"/>
    <w:qFormat/>
    <w:rsid w:val="00E84062"/>
    <w:rPr>
      <w:i/>
      <w:iCs/>
      <w:color w:val="404040" w:themeColor="text1" w:themeTint="BF"/>
    </w:rPr>
  </w:style>
  <w:style w:type="character" w:styleId="nfase">
    <w:name w:val="Emphasis"/>
    <w:basedOn w:val="Fontepargpadro"/>
    <w:uiPriority w:val="20"/>
    <w:qFormat/>
    <w:rsid w:val="00E84062"/>
    <w:rPr>
      <w:i/>
      <w:iCs/>
    </w:rPr>
  </w:style>
  <w:style w:type="character" w:styleId="nfaseIntensa">
    <w:name w:val="Intense Emphasis"/>
    <w:basedOn w:val="Fontepargpadro"/>
    <w:uiPriority w:val="21"/>
    <w:qFormat/>
    <w:rsid w:val="00E84062"/>
    <w:rPr>
      <w:i/>
      <w:iCs/>
      <w:color w:val="4F81BD" w:themeColor="accent1"/>
    </w:rPr>
  </w:style>
  <w:style w:type="paragraph" w:styleId="Textodenotaderodap">
    <w:name w:val="footnote text"/>
    <w:basedOn w:val="Normal"/>
    <w:link w:val="TextodenotaderodapChar"/>
    <w:uiPriority w:val="99"/>
    <w:semiHidden/>
    <w:unhideWhenUsed/>
    <w:rsid w:val="00E84062"/>
    <w:pPr>
      <w:widowControl w:val="0"/>
      <w:suppressAutoHyphens/>
      <w:autoSpaceDN w:val="0"/>
      <w:spacing w:after="0" w:line="240" w:lineRule="auto"/>
      <w:textAlignment w:val="baseline"/>
    </w:pPr>
    <w:rPr>
      <w:rFonts w:ascii="Times New Roman" w:eastAsia="Lucida Sans Unicode" w:hAnsi="Times New Roman" w:cs="Mangal"/>
      <w:kern w:val="3"/>
      <w:sz w:val="20"/>
      <w:szCs w:val="18"/>
      <w:lang w:eastAsia="zh-CN" w:bidi="hi-IN"/>
    </w:rPr>
  </w:style>
  <w:style w:type="character" w:customStyle="1" w:styleId="TextodenotaderodapChar">
    <w:name w:val="Texto de nota de rodapé Char"/>
    <w:basedOn w:val="Fontepargpadro"/>
    <w:link w:val="Textodenotaderodap"/>
    <w:uiPriority w:val="99"/>
    <w:semiHidden/>
    <w:rsid w:val="00E84062"/>
    <w:rPr>
      <w:rFonts w:ascii="Times New Roman" w:eastAsia="Lucida Sans Unicode" w:hAnsi="Times New Roman" w:cs="Mangal"/>
      <w:kern w:val="3"/>
      <w:sz w:val="20"/>
      <w:szCs w:val="18"/>
      <w:lang w:eastAsia="zh-CN" w:bidi="hi-IN"/>
    </w:rPr>
  </w:style>
  <w:style w:type="character" w:styleId="Refdenotaderodap">
    <w:name w:val="footnote reference"/>
    <w:basedOn w:val="Fontepargpadro"/>
    <w:uiPriority w:val="99"/>
    <w:semiHidden/>
    <w:unhideWhenUsed/>
    <w:rsid w:val="00E84062"/>
    <w:rPr>
      <w:vertAlign w:val="superscript"/>
    </w:rPr>
  </w:style>
  <w:style w:type="paragraph" w:customStyle="1" w:styleId="msonormal0">
    <w:name w:val="msonormal"/>
    <w:basedOn w:val="Normal"/>
    <w:rsid w:val="00E8406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3">
    <w:name w:val="xl63"/>
    <w:basedOn w:val="Normal"/>
    <w:rsid w:val="00E84062"/>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color w:val="000000"/>
      <w:sz w:val="24"/>
      <w:szCs w:val="24"/>
      <w:lang w:eastAsia="pt-BR"/>
    </w:rPr>
  </w:style>
  <w:style w:type="paragraph" w:customStyle="1" w:styleId="xl64">
    <w:name w:val="xl64"/>
    <w:basedOn w:val="Normal"/>
    <w:rsid w:val="00E84062"/>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pt-BR"/>
    </w:rPr>
  </w:style>
  <w:style w:type="paragraph" w:customStyle="1" w:styleId="xl92">
    <w:name w:val="xl92"/>
    <w:basedOn w:val="Normal"/>
    <w:rsid w:val="0085232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olor w:val="000000"/>
      <w:sz w:val="24"/>
      <w:szCs w:val="24"/>
      <w:lang w:eastAsia="pt-BR"/>
    </w:rPr>
  </w:style>
  <w:style w:type="paragraph" w:customStyle="1" w:styleId="xl93">
    <w:name w:val="xl93"/>
    <w:basedOn w:val="Normal"/>
    <w:rsid w:val="00852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pt-BR"/>
    </w:rPr>
  </w:style>
  <w:style w:type="paragraph" w:customStyle="1" w:styleId="xl94">
    <w:name w:val="xl94"/>
    <w:basedOn w:val="Normal"/>
    <w:rsid w:val="00852325"/>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jc w:val="center"/>
      <w:textAlignment w:val="center"/>
    </w:pPr>
    <w:rPr>
      <w:rFonts w:ascii="Times New Roman" w:eastAsia="Times New Roman" w:hAnsi="Times New Roman"/>
      <w:color w:val="000000"/>
      <w:sz w:val="24"/>
      <w:szCs w:val="24"/>
      <w:lang w:eastAsia="pt-BR"/>
    </w:rPr>
  </w:style>
  <w:style w:type="paragraph" w:customStyle="1" w:styleId="xl95">
    <w:name w:val="xl95"/>
    <w:basedOn w:val="Normal"/>
    <w:rsid w:val="00852325"/>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textAlignment w:val="center"/>
    </w:pPr>
    <w:rPr>
      <w:rFonts w:ascii="Times New Roman" w:eastAsia="Times New Roman" w:hAnsi="Times New Roman"/>
      <w:color w:val="000000"/>
      <w:sz w:val="24"/>
      <w:szCs w:val="24"/>
      <w:lang w:eastAsia="pt-BR"/>
    </w:rPr>
  </w:style>
  <w:style w:type="paragraph" w:customStyle="1" w:styleId="xl96">
    <w:name w:val="xl96"/>
    <w:basedOn w:val="Normal"/>
    <w:rsid w:val="00852325"/>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jc w:val="center"/>
      <w:textAlignment w:val="center"/>
    </w:pPr>
    <w:rPr>
      <w:rFonts w:ascii="Times New Roman" w:eastAsia="Times New Roman" w:hAnsi="Times New Roman"/>
      <w:color w:val="000000"/>
      <w:sz w:val="24"/>
      <w:szCs w:val="24"/>
      <w:lang w:eastAsia="pt-BR"/>
    </w:rPr>
  </w:style>
  <w:style w:type="paragraph" w:customStyle="1" w:styleId="xl97">
    <w:name w:val="xl97"/>
    <w:basedOn w:val="Normal"/>
    <w:rsid w:val="00852325"/>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jc w:val="center"/>
      <w:textAlignment w:val="center"/>
    </w:pPr>
    <w:rPr>
      <w:rFonts w:ascii="Times New Roman" w:eastAsia="Times New Roman" w:hAnsi="Times New Roman"/>
      <w:color w:val="000000"/>
      <w:sz w:val="24"/>
      <w:szCs w:val="24"/>
      <w:lang w:eastAsia="pt-BR"/>
    </w:rPr>
  </w:style>
  <w:style w:type="paragraph" w:customStyle="1" w:styleId="xl98">
    <w:name w:val="xl98"/>
    <w:basedOn w:val="Normal"/>
    <w:rsid w:val="00852325"/>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jc w:val="center"/>
      <w:textAlignment w:val="center"/>
    </w:pPr>
    <w:rPr>
      <w:rFonts w:ascii="Times New Roman" w:eastAsia="Times New Roman" w:hAnsi="Times New Roman"/>
      <w:color w:val="000000"/>
      <w:sz w:val="24"/>
      <w:szCs w:val="24"/>
      <w:lang w:eastAsia="pt-BR"/>
    </w:rPr>
  </w:style>
  <w:style w:type="paragraph" w:customStyle="1" w:styleId="xl99">
    <w:name w:val="xl99"/>
    <w:basedOn w:val="Normal"/>
    <w:rsid w:val="00852325"/>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jc w:val="center"/>
      <w:textAlignment w:val="center"/>
    </w:pPr>
    <w:rPr>
      <w:rFonts w:ascii="Times New Roman" w:eastAsia="Times New Roman" w:hAnsi="Times New Roman"/>
      <w:color w:val="000000"/>
      <w:sz w:val="24"/>
      <w:szCs w:val="24"/>
      <w:lang w:eastAsia="pt-BR"/>
    </w:rPr>
  </w:style>
  <w:style w:type="character" w:customStyle="1" w:styleId="badge">
    <w:name w:val="badge"/>
    <w:basedOn w:val="Fontepargpadro"/>
    <w:rsid w:val="009424DA"/>
  </w:style>
  <w:style w:type="paragraph" w:customStyle="1" w:styleId="ementa">
    <w:name w:val="ementa"/>
    <w:basedOn w:val="Normal"/>
    <w:rsid w:val="002B6C6D"/>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ou-paragraph">
    <w:name w:val="dou-paragraph"/>
    <w:basedOn w:val="Normal"/>
    <w:rsid w:val="000E18A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emEspaamentoChar">
    <w:name w:val="Sem Espaçamento Char"/>
    <w:basedOn w:val="Fontepargpadro"/>
    <w:link w:val="SemEspaamento"/>
    <w:uiPriority w:val="1"/>
    <w:rsid w:val="001761BE"/>
    <w:rPr>
      <w:rFonts w:ascii="Calibri" w:eastAsia="Times New Roman" w:hAnsi="Calibri" w:cs="Times New Roman"/>
      <w:lang w:eastAsia="pt-BR"/>
    </w:rPr>
  </w:style>
  <w:style w:type="table" w:customStyle="1" w:styleId="Tabelacomgrade2">
    <w:name w:val="Tabela com grade2"/>
    <w:basedOn w:val="Tabelanormal"/>
    <w:uiPriority w:val="59"/>
    <w:rsid w:val="00B432DB"/>
    <w:pPr>
      <w:spacing w:after="0" w:line="240" w:lineRule="auto"/>
    </w:pPr>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137121"/>
    <w:rPr>
      <w:b/>
      <w:bCs/>
    </w:rPr>
  </w:style>
  <w:style w:type="paragraph" w:customStyle="1" w:styleId="PadroNumerado">
    <w:name w:val="Padrão Numerado"/>
    <w:basedOn w:val="Normal"/>
    <w:rsid w:val="004052E7"/>
    <w:pPr>
      <w:widowControl w:val="0"/>
      <w:tabs>
        <w:tab w:val="num" w:pos="720"/>
      </w:tabs>
      <w:suppressAutoHyphens/>
      <w:spacing w:after="0" w:line="360" w:lineRule="auto"/>
      <w:ind w:left="720" w:hanging="720"/>
      <w:jc w:val="both"/>
    </w:pPr>
    <w:rPr>
      <w:rFonts w:ascii="Verdana" w:eastAsia="Andale Sans UI" w:hAnsi="Verdana"/>
      <w:kern w:val="1"/>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853064">
      <w:bodyDiv w:val="1"/>
      <w:marLeft w:val="0"/>
      <w:marRight w:val="0"/>
      <w:marTop w:val="0"/>
      <w:marBottom w:val="0"/>
      <w:divBdr>
        <w:top w:val="none" w:sz="0" w:space="0" w:color="auto"/>
        <w:left w:val="none" w:sz="0" w:space="0" w:color="auto"/>
        <w:bottom w:val="none" w:sz="0" w:space="0" w:color="auto"/>
        <w:right w:val="none" w:sz="0" w:space="0" w:color="auto"/>
      </w:divBdr>
    </w:div>
    <w:div w:id="409960279">
      <w:bodyDiv w:val="1"/>
      <w:marLeft w:val="0"/>
      <w:marRight w:val="0"/>
      <w:marTop w:val="0"/>
      <w:marBottom w:val="0"/>
      <w:divBdr>
        <w:top w:val="none" w:sz="0" w:space="0" w:color="auto"/>
        <w:left w:val="none" w:sz="0" w:space="0" w:color="auto"/>
        <w:bottom w:val="none" w:sz="0" w:space="0" w:color="auto"/>
        <w:right w:val="none" w:sz="0" w:space="0" w:color="auto"/>
      </w:divBdr>
    </w:div>
    <w:div w:id="451676215">
      <w:bodyDiv w:val="1"/>
      <w:marLeft w:val="0"/>
      <w:marRight w:val="0"/>
      <w:marTop w:val="0"/>
      <w:marBottom w:val="0"/>
      <w:divBdr>
        <w:top w:val="none" w:sz="0" w:space="0" w:color="auto"/>
        <w:left w:val="none" w:sz="0" w:space="0" w:color="auto"/>
        <w:bottom w:val="none" w:sz="0" w:space="0" w:color="auto"/>
        <w:right w:val="none" w:sz="0" w:space="0" w:color="auto"/>
      </w:divBdr>
    </w:div>
    <w:div w:id="577254275">
      <w:bodyDiv w:val="1"/>
      <w:marLeft w:val="0"/>
      <w:marRight w:val="0"/>
      <w:marTop w:val="0"/>
      <w:marBottom w:val="0"/>
      <w:divBdr>
        <w:top w:val="none" w:sz="0" w:space="0" w:color="auto"/>
        <w:left w:val="none" w:sz="0" w:space="0" w:color="auto"/>
        <w:bottom w:val="none" w:sz="0" w:space="0" w:color="auto"/>
        <w:right w:val="none" w:sz="0" w:space="0" w:color="auto"/>
      </w:divBdr>
    </w:div>
    <w:div w:id="692416703">
      <w:bodyDiv w:val="1"/>
      <w:marLeft w:val="0"/>
      <w:marRight w:val="0"/>
      <w:marTop w:val="0"/>
      <w:marBottom w:val="0"/>
      <w:divBdr>
        <w:top w:val="none" w:sz="0" w:space="0" w:color="auto"/>
        <w:left w:val="none" w:sz="0" w:space="0" w:color="auto"/>
        <w:bottom w:val="none" w:sz="0" w:space="0" w:color="auto"/>
        <w:right w:val="none" w:sz="0" w:space="0" w:color="auto"/>
      </w:divBdr>
    </w:div>
    <w:div w:id="747387163">
      <w:bodyDiv w:val="1"/>
      <w:marLeft w:val="0"/>
      <w:marRight w:val="0"/>
      <w:marTop w:val="0"/>
      <w:marBottom w:val="0"/>
      <w:divBdr>
        <w:top w:val="none" w:sz="0" w:space="0" w:color="auto"/>
        <w:left w:val="none" w:sz="0" w:space="0" w:color="auto"/>
        <w:bottom w:val="none" w:sz="0" w:space="0" w:color="auto"/>
        <w:right w:val="none" w:sz="0" w:space="0" w:color="auto"/>
      </w:divBdr>
    </w:div>
    <w:div w:id="850147267">
      <w:bodyDiv w:val="1"/>
      <w:marLeft w:val="0"/>
      <w:marRight w:val="0"/>
      <w:marTop w:val="0"/>
      <w:marBottom w:val="0"/>
      <w:divBdr>
        <w:top w:val="none" w:sz="0" w:space="0" w:color="auto"/>
        <w:left w:val="none" w:sz="0" w:space="0" w:color="auto"/>
        <w:bottom w:val="none" w:sz="0" w:space="0" w:color="auto"/>
        <w:right w:val="none" w:sz="0" w:space="0" w:color="auto"/>
      </w:divBdr>
    </w:div>
    <w:div w:id="1042289657">
      <w:bodyDiv w:val="1"/>
      <w:marLeft w:val="0"/>
      <w:marRight w:val="0"/>
      <w:marTop w:val="0"/>
      <w:marBottom w:val="0"/>
      <w:divBdr>
        <w:top w:val="none" w:sz="0" w:space="0" w:color="auto"/>
        <w:left w:val="none" w:sz="0" w:space="0" w:color="auto"/>
        <w:bottom w:val="none" w:sz="0" w:space="0" w:color="auto"/>
        <w:right w:val="none" w:sz="0" w:space="0" w:color="auto"/>
      </w:divBdr>
    </w:div>
    <w:div w:id="1176918534">
      <w:bodyDiv w:val="1"/>
      <w:marLeft w:val="0"/>
      <w:marRight w:val="0"/>
      <w:marTop w:val="0"/>
      <w:marBottom w:val="0"/>
      <w:divBdr>
        <w:top w:val="none" w:sz="0" w:space="0" w:color="auto"/>
        <w:left w:val="none" w:sz="0" w:space="0" w:color="auto"/>
        <w:bottom w:val="none" w:sz="0" w:space="0" w:color="auto"/>
        <w:right w:val="none" w:sz="0" w:space="0" w:color="auto"/>
      </w:divBdr>
    </w:div>
    <w:div w:id="1190141010">
      <w:bodyDiv w:val="1"/>
      <w:marLeft w:val="0"/>
      <w:marRight w:val="0"/>
      <w:marTop w:val="0"/>
      <w:marBottom w:val="0"/>
      <w:divBdr>
        <w:top w:val="none" w:sz="0" w:space="0" w:color="auto"/>
        <w:left w:val="none" w:sz="0" w:space="0" w:color="auto"/>
        <w:bottom w:val="none" w:sz="0" w:space="0" w:color="auto"/>
        <w:right w:val="none" w:sz="0" w:space="0" w:color="auto"/>
      </w:divBdr>
    </w:div>
    <w:div w:id="1398555338">
      <w:bodyDiv w:val="1"/>
      <w:marLeft w:val="0"/>
      <w:marRight w:val="0"/>
      <w:marTop w:val="0"/>
      <w:marBottom w:val="0"/>
      <w:divBdr>
        <w:top w:val="none" w:sz="0" w:space="0" w:color="auto"/>
        <w:left w:val="none" w:sz="0" w:space="0" w:color="auto"/>
        <w:bottom w:val="none" w:sz="0" w:space="0" w:color="auto"/>
        <w:right w:val="none" w:sz="0" w:space="0" w:color="auto"/>
      </w:divBdr>
    </w:div>
    <w:div w:id="1418592450">
      <w:bodyDiv w:val="1"/>
      <w:marLeft w:val="0"/>
      <w:marRight w:val="0"/>
      <w:marTop w:val="0"/>
      <w:marBottom w:val="0"/>
      <w:divBdr>
        <w:top w:val="none" w:sz="0" w:space="0" w:color="auto"/>
        <w:left w:val="none" w:sz="0" w:space="0" w:color="auto"/>
        <w:bottom w:val="none" w:sz="0" w:space="0" w:color="auto"/>
        <w:right w:val="none" w:sz="0" w:space="0" w:color="auto"/>
      </w:divBdr>
    </w:div>
    <w:div w:id="1528908869">
      <w:bodyDiv w:val="1"/>
      <w:marLeft w:val="0"/>
      <w:marRight w:val="0"/>
      <w:marTop w:val="0"/>
      <w:marBottom w:val="0"/>
      <w:divBdr>
        <w:top w:val="none" w:sz="0" w:space="0" w:color="auto"/>
        <w:left w:val="none" w:sz="0" w:space="0" w:color="auto"/>
        <w:bottom w:val="none" w:sz="0" w:space="0" w:color="auto"/>
        <w:right w:val="none" w:sz="0" w:space="0" w:color="auto"/>
      </w:divBdr>
    </w:div>
    <w:div w:id="1663461325">
      <w:bodyDiv w:val="1"/>
      <w:marLeft w:val="0"/>
      <w:marRight w:val="0"/>
      <w:marTop w:val="0"/>
      <w:marBottom w:val="0"/>
      <w:divBdr>
        <w:top w:val="none" w:sz="0" w:space="0" w:color="auto"/>
        <w:left w:val="none" w:sz="0" w:space="0" w:color="auto"/>
        <w:bottom w:val="none" w:sz="0" w:space="0" w:color="auto"/>
        <w:right w:val="none" w:sz="0" w:space="0" w:color="auto"/>
      </w:divBdr>
    </w:div>
    <w:div w:id="1830901974">
      <w:bodyDiv w:val="1"/>
      <w:marLeft w:val="0"/>
      <w:marRight w:val="0"/>
      <w:marTop w:val="0"/>
      <w:marBottom w:val="0"/>
      <w:divBdr>
        <w:top w:val="none" w:sz="0" w:space="0" w:color="auto"/>
        <w:left w:val="none" w:sz="0" w:space="0" w:color="auto"/>
        <w:bottom w:val="none" w:sz="0" w:space="0" w:color="auto"/>
        <w:right w:val="none" w:sz="0" w:space="0" w:color="auto"/>
      </w:divBdr>
    </w:div>
    <w:div w:id="1996643921">
      <w:bodyDiv w:val="1"/>
      <w:marLeft w:val="0"/>
      <w:marRight w:val="0"/>
      <w:marTop w:val="0"/>
      <w:marBottom w:val="0"/>
      <w:divBdr>
        <w:top w:val="none" w:sz="0" w:space="0" w:color="auto"/>
        <w:left w:val="none" w:sz="0" w:space="0" w:color="auto"/>
        <w:bottom w:val="none" w:sz="0" w:space="0" w:color="auto"/>
        <w:right w:val="none" w:sz="0" w:space="0" w:color="auto"/>
      </w:divBdr>
    </w:div>
    <w:div w:id="2110006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tamira.pa.gov.br/wp-content/uploads/2021/10/ALTAMIRA-PE-51-2021-ATA-DE-REGISTRO-ASSINADA-1.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arica.rj.gov.br/relacao-postos-saude/" TargetMode="External"/><Relationship Id="rId4" Type="http://schemas.openxmlformats.org/officeDocument/2006/relationships/settings" Target="settings.xml"/><Relationship Id="rId9" Type="http://schemas.openxmlformats.org/officeDocument/2006/relationships/hyperlink" Target="https://www.altosanto.ce.gov.br/arquivos_download.php?pg=licitacao&amp;id=357&amp;subid=2518"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cgm.camacari.ba.gov.br/transparencia/contratos_administrativos.php" TargetMode="External"/><Relationship Id="rId2" Type="http://schemas.openxmlformats.org/officeDocument/2006/relationships/hyperlink" Target="https://www.prefeituradearuja.sp.gov.br/Atos/Contrato//CONTRATO%203.269_2021_00_000_000.pdf" TargetMode="External"/><Relationship Id="rId1" Type="http://schemas.openxmlformats.org/officeDocument/2006/relationships/hyperlink" Target="https://cidades.ibge.gov.br/brasil/sp/aruja/panoram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79A402-F2E1-431C-AF9B-B20D748E2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30</Pages>
  <Words>11882</Words>
  <Characters>64169</Characters>
  <Application>Microsoft Office Word</Application>
  <DocSecurity>0</DocSecurity>
  <Lines>534</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Users</dc:creator>
  <cp:lastModifiedBy>SAUDE</cp:lastModifiedBy>
  <cp:revision>31</cp:revision>
  <cp:lastPrinted>2024-10-10T17:12:00Z</cp:lastPrinted>
  <dcterms:created xsi:type="dcterms:W3CDTF">2024-08-08T14:57:00Z</dcterms:created>
  <dcterms:modified xsi:type="dcterms:W3CDTF">2024-10-10T17:53:00Z</dcterms:modified>
</cp:coreProperties>
</file>