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15AD98" w14:textId="38AC63EA" w:rsidR="000031A3" w:rsidRPr="005729FB" w:rsidRDefault="00F93009" w:rsidP="00294DBD">
      <w:pPr>
        <w:tabs>
          <w:tab w:val="left" w:pos="6090"/>
        </w:tabs>
        <w:spacing w:after="0"/>
        <w:jc w:val="center"/>
        <w:rPr>
          <w:rFonts w:asciiTheme="minorHAnsi" w:hAnsiTheme="minorHAnsi"/>
          <w:b/>
          <w:color w:val="000000" w:themeColor="text1"/>
          <w:sz w:val="24"/>
          <w:szCs w:val="24"/>
        </w:rPr>
      </w:pPr>
      <w:r w:rsidRPr="005729FB">
        <w:rPr>
          <w:rFonts w:asciiTheme="minorHAnsi" w:hAnsiTheme="minorHAnsi"/>
          <w:b/>
          <w:color w:val="000000" w:themeColor="text1"/>
          <w:sz w:val="24"/>
          <w:szCs w:val="24"/>
        </w:rPr>
        <w:t>TERMO DE REFERÊNCIA</w:t>
      </w:r>
    </w:p>
    <w:p w14:paraId="31F107A4" w14:textId="24F8A129" w:rsidR="00807B9F" w:rsidRPr="005729FB" w:rsidRDefault="00807B9F" w:rsidP="005E2F4F">
      <w:pPr>
        <w:pStyle w:val="SemEspaamento"/>
        <w:spacing w:line="276" w:lineRule="auto"/>
        <w:jc w:val="both"/>
        <w:rPr>
          <w:rFonts w:asciiTheme="minorHAnsi" w:hAnsiTheme="minorHAnsi"/>
          <w:bCs/>
          <w:color w:val="000000" w:themeColor="text1"/>
          <w:sz w:val="24"/>
          <w:szCs w:val="24"/>
        </w:rPr>
      </w:pPr>
    </w:p>
    <w:p w14:paraId="1D95042F" w14:textId="288A34A5" w:rsidR="000031A3" w:rsidRPr="005729FB" w:rsidRDefault="000031A3" w:rsidP="005E2F4F">
      <w:pPr>
        <w:pStyle w:val="SemEspaamento"/>
        <w:numPr>
          <w:ilvl w:val="0"/>
          <w:numId w:val="56"/>
        </w:numPr>
        <w:shd w:val="clear" w:color="auto" w:fill="BFBFBF" w:themeFill="background1" w:themeFillShade="BF"/>
        <w:spacing w:line="276" w:lineRule="auto"/>
        <w:ind w:left="0" w:hanging="11"/>
        <w:jc w:val="both"/>
        <w:rPr>
          <w:rFonts w:asciiTheme="minorHAnsi" w:hAnsiTheme="minorHAnsi"/>
          <w:b/>
          <w:bCs/>
          <w:color w:val="000000" w:themeColor="text1"/>
          <w:sz w:val="24"/>
          <w:szCs w:val="24"/>
        </w:rPr>
      </w:pPr>
      <w:r w:rsidRPr="005729FB">
        <w:rPr>
          <w:rFonts w:asciiTheme="minorHAnsi" w:hAnsiTheme="minorHAnsi"/>
          <w:b/>
          <w:bCs/>
          <w:color w:val="000000" w:themeColor="text1"/>
          <w:sz w:val="24"/>
          <w:szCs w:val="24"/>
        </w:rPr>
        <w:t>OBJETO</w:t>
      </w:r>
    </w:p>
    <w:p w14:paraId="4C8A4D1F" w14:textId="12DA9702" w:rsidR="00424FAC" w:rsidRPr="005729FB" w:rsidRDefault="007E6E42" w:rsidP="005E2F4F">
      <w:pPr>
        <w:widowControl w:val="0"/>
        <w:suppressAutoHyphens/>
        <w:autoSpaceDN w:val="0"/>
        <w:spacing w:after="0" w:line="240" w:lineRule="auto"/>
        <w:jc w:val="both"/>
        <w:textAlignment w:val="baseline"/>
        <w:rPr>
          <w:rFonts w:asciiTheme="minorHAnsi" w:hAnsiTheme="minorHAnsi"/>
          <w:color w:val="000000" w:themeColor="text1"/>
          <w:sz w:val="24"/>
          <w:szCs w:val="24"/>
        </w:rPr>
      </w:pPr>
      <w:r w:rsidRPr="005729FB">
        <w:rPr>
          <w:rFonts w:asciiTheme="minorHAnsi" w:hAnsiTheme="minorHAnsi"/>
          <w:color w:val="000000" w:themeColor="text1"/>
          <w:sz w:val="24"/>
          <w:szCs w:val="24"/>
        </w:rPr>
        <w:t xml:space="preserve">1.1 </w:t>
      </w:r>
      <w:r w:rsidR="00B7565A" w:rsidRPr="005729FB">
        <w:rPr>
          <w:rFonts w:asciiTheme="minorHAnsi" w:hAnsiTheme="minorHAnsi"/>
          <w:color w:val="000000" w:themeColor="text1"/>
          <w:sz w:val="24"/>
          <w:szCs w:val="24"/>
        </w:rPr>
        <w:t xml:space="preserve">Contratação, </w:t>
      </w:r>
      <w:r w:rsidR="009337AB" w:rsidRPr="005729FB">
        <w:rPr>
          <w:rFonts w:asciiTheme="minorHAnsi" w:hAnsiTheme="minorHAnsi"/>
          <w:color w:val="000000" w:themeColor="text1"/>
          <w:sz w:val="24"/>
          <w:szCs w:val="24"/>
        </w:rPr>
        <w:t>EM CARÁTER EMERGENCIAL</w:t>
      </w:r>
      <w:r w:rsidR="00B7565A" w:rsidRPr="005729FB">
        <w:rPr>
          <w:rFonts w:asciiTheme="minorHAnsi" w:hAnsiTheme="minorHAnsi"/>
          <w:color w:val="000000" w:themeColor="text1"/>
          <w:sz w:val="24"/>
          <w:szCs w:val="24"/>
        </w:rPr>
        <w:t xml:space="preserve">, </w:t>
      </w:r>
      <w:r w:rsidR="00424FAC" w:rsidRPr="005729FB">
        <w:rPr>
          <w:rFonts w:asciiTheme="minorHAnsi" w:hAnsiTheme="minorHAnsi"/>
          <w:color w:val="000000" w:themeColor="text1"/>
          <w:sz w:val="24"/>
          <w:szCs w:val="24"/>
        </w:rPr>
        <w:t xml:space="preserve">de empresa especializada </w:t>
      </w:r>
      <w:r w:rsidR="008365E5" w:rsidRPr="005729FB">
        <w:rPr>
          <w:rFonts w:asciiTheme="minorHAnsi" w:hAnsiTheme="minorHAnsi"/>
          <w:color w:val="000000" w:themeColor="text1"/>
          <w:sz w:val="24"/>
          <w:szCs w:val="24"/>
        </w:rPr>
        <w:t xml:space="preserve">na prestação </w:t>
      </w:r>
      <w:r w:rsidR="00D24BD7" w:rsidRPr="005729FB">
        <w:rPr>
          <w:rFonts w:asciiTheme="minorHAnsi" w:hAnsiTheme="minorHAnsi"/>
          <w:color w:val="000000" w:themeColor="text1"/>
          <w:sz w:val="24"/>
          <w:szCs w:val="24"/>
        </w:rPr>
        <w:t>de serviço de</w:t>
      </w:r>
      <w:r w:rsidR="00424FAC" w:rsidRPr="005729FB">
        <w:rPr>
          <w:rFonts w:asciiTheme="minorHAnsi" w:hAnsiTheme="minorHAnsi"/>
          <w:color w:val="000000" w:themeColor="text1"/>
          <w:sz w:val="24"/>
          <w:szCs w:val="24"/>
        </w:rPr>
        <w:t xml:space="preserve"> </w:t>
      </w:r>
      <w:r w:rsidR="008365E5" w:rsidRPr="005729FB">
        <w:rPr>
          <w:rFonts w:asciiTheme="minorHAnsi" w:hAnsiTheme="minorHAnsi"/>
          <w:color w:val="000000" w:themeColor="text1"/>
          <w:sz w:val="24"/>
          <w:szCs w:val="24"/>
        </w:rPr>
        <w:t xml:space="preserve">transporte </w:t>
      </w:r>
      <w:proofErr w:type="spellStart"/>
      <w:r w:rsidR="008365E5" w:rsidRPr="005729FB">
        <w:rPr>
          <w:rFonts w:asciiTheme="minorHAnsi" w:hAnsiTheme="minorHAnsi"/>
          <w:color w:val="000000" w:themeColor="text1"/>
          <w:sz w:val="24"/>
          <w:szCs w:val="24"/>
        </w:rPr>
        <w:t>inter-</w:t>
      </w:r>
      <w:r w:rsidR="00D24BD7" w:rsidRPr="005729FB">
        <w:rPr>
          <w:rFonts w:asciiTheme="minorHAnsi" w:hAnsiTheme="minorHAnsi"/>
          <w:color w:val="000000" w:themeColor="text1"/>
          <w:sz w:val="24"/>
          <w:szCs w:val="24"/>
        </w:rPr>
        <w:t>hospitalar</w:t>
      </w:r>
      <w:proofErr w:type="spellEnd"/>
      <w:r w:rsidR="00D24BD7" w:rsidRPr="005729FB">
        <w:rPr>
          <w:rFonts w:asciiTheme="minorHAnsi" w:hAnsiTheme="minorHAnsi"/>
          <w:color w:val="000000" w:themeColor="text1"/>
          <w:sz w:val="24"/>
          <w:szCs w:val="24"/>
        </w:rPr>
        <w:t>, visando</w:t>
      </w:r>
      <w:r w:rsidR="008365E5" w:rsidRPr="005729FB">
        <w:rPr>
          <w:rFonts w:asciiTheme="minorHAnsi" w:hAnsiTheme="minorHAnsi"/>
          <w:color w:val="000000" w:themeColor="text1"/>
          <w:sz w:val="24"/>
          <w:szCs w:val="24"/>
        </w:rPr>
        <w:t xml:space="preserve"> </w:t>
      </w:r>
      <w:r w:rsidR="00424FAC" w:rsidRPr="005729FB">
        <w:rPr>
          <w:rFonts w:asciiTheme="minorHAnsi" w:hAnsiTheme="minorHAnsi"/>
          <w:color w:val="000000" w:themeColor="text1"/>
          <w:sz w:val="24"/>
          <w:szCs w:val="24"/>
        </w:rPr>
        <w:t>atendimentos primários e/ou de urgência e emergência</w:t>
      </w:r>
      <w:r w:rsidR="0088293F" w:rsidRPr="005729FB">
        <w:rPr>
          <w:rFonts w:asciiTheme="minorHAnsi" w:hAnsiTheme="minorHAnsi"/>
          <w:color w:val="000000" w:themeColor="text1"/>
          <w:sz w:val="24"/>
          <w:szCs w:val="24"/>
        </w:rPr>
        <w:t xml:space="preserve"> de pacientes</w:t>
      </w:r>
      <w:r w:rsidR="00424FAC" w:rsidRPr="005729FB">
        <w:rPr>
          <w:rFonts w:asciiTheme="minorHAnsi" w:hAnsiTheme="minorHAnsi"/>
          <w:color w:val="000000" w:themeColor="text1"/>
          <w:sz w:val="24"/>
          <w:szCs w:val="24"/>
        </w:rPr>
        <w:t>, necessitam de transporte seguro, confortável e eficaz dentro e fora do Município, em atendimento às demandas locais, utilizando ambulâncias de suporte avançado –</w:t>
      </w:r>
      <w:r w:rsidR="00D24BD7" w:rsidRPr="005729FB">
        <w:rPr>
          <w:rFonts w:asciiTheme="minorHAnsi" w:hAnsiTheme="minorHAnsi"/>
          <w:b/>
          <w:sz w:val="24"/>
          <w:szCs w:val="24"/>
        </w:rPr>
        <w:t>Ambulância Tipo D - categoria USA</w:t>
      </w:r>
      <w:r w:rsidR="00D24BD7" w:rsidRPr="005729FB">
        <w:rPr>
          <w:rFonts w:asciiTheme="minorHAnsi" w:hAnsiTheme="minorHAnsi"/>
          <w:sz w:val="24"/>
          <w:szCs w:val="24"/>
        </w:rPr>
        <w:t xml:space="preserve"> </w:t>
      </w:r>
      <w:r w:rsidR="00D24BD7" w:rsidRPr="005729FB">
        <w:rPr>
          <w:rFonts w:asciiTheme="minorHAnsi" w:hAnsiTheme="minorHAnsi"/>
          <w:b/>
          <w:sz w:val="24"/>
          <w:szCs w:val="24"/>
        </w:rPr>
        <w:t>(UNIDADE DE SUPORTE AVANÇADO)</w:t>
      </w:r>
      <w:r w:rsidR="00D24BD7" w:rsidRPr="005729FB">
        <w:rPr>
          <w:rFonts w:asciiTheme="minorHAnsi" w:hAnsiTheme="minorHAnsi"/>
          <w:sz w:val="24"/>
          <w:szCs w:val="24"/>
        </w:rPr>
        <w:t xml:space="preserve"> - SERVIÇOS DE AMBULÂNCIA DE SUPORTE AVANÇADO TIPO D, com motor</w:t>
      </w:r>
      <w:r w:rsidR="00E46087" w:rsidRPr="005729FB">
        <w:rPr>
          <w:rFonts w:asciiTheme="minorHAnsi" w:hAnsiTheme="minorHAnsi"/>
          <w:sz w:val="24"/>
          <w:szCs w:val="24"/>
        </w:rPr>
        <w:t>ista socorrista e a</w:t>
      </w:r>
      <w:r w:rsidR="00D24BD7" w:rsidRPr="005729FB">
        <w:rPr>
          <w:rFonts w:asciiTheme="minorHAnsi" w:hAnsiTheme="minorHAnsi"/>
          <w:b/>
          <w:sz w:val="24"/>
          <w:szCs w:val="24"/>
        </w:rPr>
        <w:t xml:space="preserve"> Ambulância Tipo B - categoria USB (UNIDADE DE SUPORTE BÁSICO) </w:t>
      </w:r>
      <w:r w:rsidR="00D24BD7" w:rsidRPr="005729FB">
        <w:rPr>
          <w:rFonts w:asciiTheme="minorHAnsi" w:hAnsiTheme="minorHAnsi"/>
          <w:sz w:val="24"/>
          <w:szCs w:val="24"/>
        </w:rPr>
        <w:t>- SERVIÇOS DE AMBULÂNCIA DESTINADOS A PACIENTE COM RISCO DE VIDA DESCONHECIDO, NÃO CLASSIFICADO COMO POTENCIAL NECESSIDADE DE INTERVENÇÃO MÉDICA – CATEGORIA ASB, com motorista socorrista.</w:t>
      </w:r>
    </w:p>
    <w:p w14:paraId="0D5A4BED" w14:textId="77777777" w:rsidR="00424FAC" w:rsidRPr="005729FB" w:rsidRDefault="00424FAC" w:rsidP="005E2F4F">
      <w:pPr>
        <w:suppressAutoHyphens/>
        <w:spacing w:after="0"/>
        <w:ind w:right="-291"/>
        <w:jc w:val="both"/>
        <w:rPr>
          <w:rFonts w:asciiTheme="minorHAnsi" w:hAnsiTheme="minorHAnsi"/>
          <w:bCs/>
          <w:color w:val="000000" w:themeColor="text1"/>
          <w:sz w:val="24"/>
          <w:szCs w:val="24"/>
        </w:rPr>
      </w:pPr>
    </w:p>
    <w:p w14:paraId="6BE14958" w14:textId="40E16A85" w:rsidR="009F6F55" w:rsidRPr="005729FB" w:rsidRDefault="009F6F55" w:rsidP="005E2F4F">
      <w:pPr>
        <w:pStyle w:val="Ttulo1"/>
        <w:keepLines/>
        <w:numPr>
          <w:ilvl w:val="0"/>
          <w:numId w:val="56"/>
        </w:numPr>
        <w:shd w:val="clear" w:color="auto" w:fill="D9D9D9" w:themeFill="background1" w:themeFillShade="D9"/>
        <w:suppressAutoHyphens w:val="0"/>
        <w:autoSpaceDN/>
        <w:spacing w:line="276" w:lineRule="auto"/>
        <w:ind w:left="0" w:firstLine="0"/>
        <w:jc w:val="both"/>
        <w:textAlignment w:val="auto"/>
        <w:rPr>
          <w:rFonts w:asciiTheme="minorHAnsi" w:eastAsia="Adobe Fan Heiti Std B" w:hAnsiTheme="minorHAnsi" w:cs="Times New Roman"/>
          <w:color w:val="000000" w:themeColor="text1"/>
        </w:rPr>
      </w:pPr>
      <w:bookmarkStart w:id="0" w:name="_Toc477958953"/>
      <w:bookmarkStart w:id="1" w:name="_Toc522005201"/>
      <w:r w:rsidRPr="005729FB">
        <w:rPr>
          <w:rFonts w:asciiTheme="minorHAnsi" w:eastAsia="Adobe Fan Heiti Std B" w:hAnsiTheme="minorHAnsi" w:cs="Times New Roman"/>
          <w:color w:val="000000" w:themeColor="text1"/>
        </w:rPr>
        <w:t>DA DESCRIÇÃO DO OBJETO</w:t>
      </w:r>
      <w:bookmarkEnd w:id="0"/>
      <w:bookmarkEnd w:id="1"/>
    </w:p>
    <w:p w14:paraId="700306C8" w14:textId="6F33BB7D" w:rsidR="004648F4" w:rsidRPr="005729FB" w:rsidRDefault="004648F4" w:rsidP="005E2F4F">
      <w:pPr>
        <w:pStyle w:val="SemEspaamento"/>
        <w:numPr>
          <w:ilvl w:val="1"/>
          <w:numId w:val="61"/>
        </w:numPr>
        <w:spacing w:line="276" w:lineRule="auto"/>
        <w:ind w:left="0" w:firstLine="0"/>
        <w:jc w:val="both"/>
        <w:rPr>
          <w:rFonts w:asciiTheme="minorHAnsi" w:hAnsiTheme="minorHAnsi"/>
          <w:sz w:val="24"/>
          <w:szCs w:val="24"/>
        </w:rPr>
      </w:pPr>
      <w:r w:rsidRPr="005729FB">
        <w:rPr>
          <w:rFonts w:asciiTheme="minorHAnsi" w:hAnsiTheme="minorHAnsi"/>
          <w:sz w:val="24"/>
          <w:szCs w:val="24"/>
        </w:rPr>
        <w:t>Para a perfeita execução dos serviços, a contratada deverá disponibilizar os materiais, equipamentos, ferramentas e utensílios necessários, nas quantidades estimadas e qualidades a seguir estabelecidas, de acordo com os termos da proposta, promovendo, quando requerido, sua substituição:</w:t>
      </w:r>
    </w:p>
    <w:p w14:paraId="64E0EF30" w14:textId="77777777" w:rsidR="0010751C" w:rsidRPr="005729FB" w:rsidRDefault="0010751C" w:rsidP="005E2F4F">
      <w:pPr>
        <w:pStyle w:val="PargrafodaLista"/>
        <w:numPr>
          <w:ilvl w:val="1"/>
          <w:numId w:val="61"/>
        </w:numPr>
        <w:tabs>
          <w:tab w:val="left" w:pos="426"/>
        </w:tabs>
        <w:spacing w:after="0"/>
        <w:jc w:val="both"/>
        <w:textDirection w:val="btLr"/>
        <w:textAlignment w:val="top"/>
        <w:outlineLvl w:val="0"/>
        <w:rPr>
          <w:rFonts w:cs="Times New Roman"/>
          <w:b/>
          <w:sz w:val="24"/>
          <w:szCs w:val="24"/>
        </w:rPr>
      </w:pPr>
      <w:r w:rsidRPr="005729FB">
        <w:rPr>
          <w:rFonts w:cs="Times New Roman"/>
          <w:b/>
          <w:sz w:val="24"/>
          <w:szCs w:val="24"/>
        </w:rPr>
        <w:t>Para os itens deve-se considerar:</w:t>
      </w:r>
    </w:p>
    <w:p w14:paraId="2444EE77" w14:textId="02F89F36" w:rsidR="0010751C" w:rsidRPr="005729FB" w:rsidRDefault="0010751C" w:rsidP="005E2F4F">
      <w:pPr>
        <w:pStyle w:val="PargrafodaLista"/>
        <w:numPr>
          <w:ilvl w:val="2"/>
          <w:numId w:val="61"/>
        </w:numPr>
        <w:tabs>
          <w:tab w:val="left" w:pos="426"/>
        </w:tabs>
        <w:ind w:left="0" w:hanging="11"/>
        <w:jc w:val="both"/>
        <w:rPr>
          <w:rFonts w:cs="Times New Roman"/>
          <w:sz w:val="24"/>
          <w:szCs w:val="24"/>
        </w:rPr>
      </w:pPr>
      <w:r w:rsidRPr="005729FB">
        <w:rPr>
          <w:rFonts w:cs="Times New Roman"/>
          <w:b/>
          <w:sz w:val="24"/>
          <w:szCs w:val="24"/>
        </w:rPr>
        <w:t>CATSER nº 14052</w:t>
      </w:r>
      <w:r w:rsidRPr="005729FB">
        <w:rPr>
          <w:rFonts w:cs="Times New Roman"/>
          <w:sz w:val="24"/>
          <w:szCs w:val="24"/>
        </w:rPr>
        <w:t xml:space="preserve">- </w:t>
      </w:r>
      <w:r w:rsidRPr="005729FB">
        <w:rPr>
          <w:rFonts w:cs="Times New Roman"/>
          <w:b/>
          <w:sz w:val="24"/>
          <w:szCs w:val="24"/>
        </w:rPr>
        <w:t>Ambulância Tipo D - categoria ASA</w:t>
      </w:r>
      <w:r w:rsidRPr="005729FB">
        <w:rPr>
          <w:rFonts w:cs="Times New Roman"/>
          <w:sz w:val="24"/>
          <w:szCs w:val="24"/>
        </w:rPr>
        <w:t xml:space="preserve"> </w:t>
      </w:r>
      <w:r w:rsidRPr="005729FB">
        <w:rPr>
          <w:rFonts w:cs="Times New Roman"/>
          <w:b/>
          <w:sz w:val="24"/>
          <w:szCs w:val="24"/>
        </w:rPr>
        <w:t>(AMBULÂNCIA DE SUPORTE AVANÇADO)</w:t>
      </w:r>
      <w:r w:rsidRPr="005729FB">
        <w:rPr>
          <w:rFonts w:cs="Times New Roman"/>
          <w:sz w:val="24"/>
          <w:szCs w:val="24"/>
        </w:rPr>
        <w:t xml:space="preserve"> - SERVIÇOS DE AMBULÂNCIA DE SUPORTE AVANÇADO TIPO D, COM FORNECIMENTO DE EQUIPAMENTOS E MATERIAIS NECESS</w:t>
      </w:r>
      <w:r w:rsidR="005420BE" w:rsidRPr="005729FB">
        <w:rPr>
          <w:rFonts w:cs="Times New Roman"/>
          <w:sz w:val="24"/>
          <w:szCs w:val="24"/>
        </w:rPr>
        <w:t>ÁRIOS A EXECUÇÃO D</w:t>
      </w:r>
      <w:r w:rsidRPr="005729FB">
        <w:rPr>
          <w:rFonts w:cs="Times New Roman"/>
          <w:sz w:val="24"/>
          <w:szCs w:val="24"/>
        </w:rPr>
        <w:t>O SERVIÇO, DESTINADOS A PACIENTES DE ALTO RISCO EM REMOÇÃO INTER-HOSPITALAR E QUE NECESSITEM DE CUIDADOS MÉDICOS INTENSIVOS, INCLUSIVE EM TRÂNSITO.</w:t>
      </w:r>
    </w:p>
    <w:p w14:paraId="3116C8AE" w14:textId="0543D701" w:rsidR="00BD24B9" w:rsidRPr="005729FB" w:rsidRDefault="0010751C" w:rsidP="005E2F4F">
      <w:pPr>
        <w:tabs>
          <w:tab w:val="left" w:pos="426"/>
        </w:tabs>
        <w:jc w:val="both"/>
        <w:rPr>
          <w:rFonts w:asciiTheme="minorHAnsi" w:hAnsiTheme="minorHAnsi"/>
          <w:sz w:val="24"/>
          <w:szCs w:val="24"/>
        </w:rPr>
      </w:pPr>
      <w:r w:rsidRPr="005729FB">
        <w:rPr>
          <w:rFonts w:asciiTheme="minorHAnsi" w:hAnsiTheme="minorHAnsi"/>
          <w:b/>
          <w:sz w:val="24"/>
          <w:szCs w:val="24"/>
        </w:rPr>
        <w:t xml:space="preserve">2.2.2 CATSER nº 14052- Ambulância Tipo B - categoria ASB (AMBULÂNCIA DE SUPORTE BÁSICO) </w:t>
      </w:r>
      <w:r w:rsidRPr="005729FB">
        <w:rPr>
          <w:rFonts w:asciiTheme="minorHAnsi" w:hAnsiTheme="minorHAnsi"/>
          <w:sz w:val="24"/>
          <w:szCs w:val="24"/>
        </w:rPr>
        <w:t>- SERVIÇOS DE AMBULÂNCIA DESTINADOS A PACIENTE COM RISCO DE VIDA DESCONHECIDO, NÃO CLASSIFICADO COMO POTENCIAL NECESSIDADE DE INTERVENÇÃO MÉDICA – CATEGORIA ASB.</w:t>
      </w:r>
    </w:p>
    <w:p w14:paraId="521D90DA" w14:textId="0D45A768" w:rsidR="00BD24B9" w:rsidRPr="005729FB" w:rsidRDefault="00BD24B9" w:rsidP="005E2F4F">
      <w:pPr>
        <w:pStyle w:val="PargrafodaLista"/>
        <w:numPr>
          <w:ilvl w:val="1"/>
          <w:numId w:val="61"/>
        </w:numPr>
        <w:tabs>
          <w:tab w:val="left" w:pos="426"/>
        </w:tabs>
        <w:spacing w:after="0"/>
        <w:jc w:val="both"/>
        <w:textDirection w:val="btLr"/>
        <w:textAlignment w:val="top"/>
        <w:outlineLvl w:val="0"/>
        <w:rPr>
          <w:rFonts w:cs="Times New Roman"/>
          <w:b/>
          <w:sz w:val="24"/>
          <w:szCs w:val="24"/>
        </w:rPr>
      </w:pPr>
      <w:r w:rsidRPr="005729FB">
        <w:rPr>
          <w:rFonts w:cs="Times New Roman"/>
          <w:b/>
          <w:sz w:val="24"/>
          <w:szCs w:val="24"/>
        </w:rPr>
        <w:t>ESPECIFICAÇÕES DE CARÁTER GERAL:</w:t>
      </w:r>
    </w:p>
    <w:p w14:paraId="534AECA3" w14:textId="77777777" w:rsidR="00BD24B9" w:rsidRPr="005729FB" w:rsidRDefault="00BD24B9" w:rsidP="005E2F4F">
      <w:pPr>
        <w:numPr>
          <w:ilvl w:val="2"/>
          <w:numId w:val="61"/>
        </w:numPr>
        <w:tabs>
          <w:tab w:val="left" w:pos="426"/>
        </w:tabs>
        <w:spacing w:after="0"/>
        <w:ind w:left="0" w:hanging="1"/>
        <w:jc w:val="both"/>
        <w:textDirection w:val="btLr"/>
        <w:textAlignment w:val="top"/>
        <w:outlineLvl w:val="0"/>
        <w:rPr>
          <w:rFonts w:asciiTheme="minorHAnsi" w:hAnsiTheme="minorHAnsi"/>
          <w:sz w:val="24"/>
          <w:szCs w:val="24"/>
        </w:rPr>
      </w:pPr>
      <w:r w:rsidRPr="005729FB">
        <w:rPr>
          <w:rFonts w:asciiTheme="minorHAnsi" w:hAnsiTheme="minorHAnsi"/>
          <w:sz w:val="24"/>
          <w:szCs w:val="24"/>
        </w:rPr>
        <w:t>A execução dos serviços contemplados pelo presente Termo de Referência deverá observar rigorosamente todas as disposições correlatas a serviços desta natureza, contidas na Portaria GM/MS nº 2.048 de 05 de novembro de 2002, em especial.</w:t>
      </w:r>
    </w:p>
    <w:p w14:paraId="7C650333" w14:textId="77777777" w:rsidR="00BD24B9" w:rsidRPr="005729FB" w:rsidRDefault="00BD24B9" w:rsidP="005E2F4F">
      <w:pPr>
        <w:numPr>
          <w:ilvl w:val="2"/>
          <w:numId w:val="61"/>
        </w:numPr>
        <w:tabs>
          <w:tab w:val="left" w:pos="426"/>
        </w:tabs>
        <w:spacing w:after="0"/>
        <w:ind w:left="0" w:hanging="1"/>
        <w:jc w:val="both"/>
        <w:textDirection w:val="btLr"/>
        <w:textAlignment w:val="top"/>
        <w:outlineLvl w:val="0"/>
        <w:rPr>
          <w:rFonts w:asciiTheme="minorHAnsi" w:hAnsiTheme="minorHAnsi"/>
          <w:sz w:val="24"/>
          <w:szCs w:val="24"/>
        </w:rPr>
      </w:pPr>
      <w:r w:rsidRPr="005729FB">
        <w:rPr>
          <w:rFonts w:asciiTheme="minorHAnsi" w:hAnsiTheme="minorHAnsi"/>
          <w:sz w:val="24"/>
          <w:szCs w:val="24"/>
        </w:rPr>
        <w:t>Para fins de instrução da contratação que é objeto do presente Termo de Referência, considera-se Ambulância como o veículo terrestre destinado exclusivamente ao transporte de enfermos, devendo ser observadas as seguintes características:</w:t>
      </w:r>
    </w:p>
    <w:p w14:paraId="4A38C180" w14:textId="77777777" w:rsidR="00BD24B9" w:rsidRPr="005729FB" w:rsidRDefault="00BD24B9" w:rsidP="005E2F4F">
      <w:pPr>
        <w:numPr>
          <w:ilvl w:val="3"/>
          <w:numId w:val="61"/>
        </w:numPr>
        <w:tabs>
          <w:tab w:val="left" w:pos="426"/>
          <w:tab w:val="left" w:pos="709"/>
          <w:tab w:val="left" w:pos="2160"/>
          <w:tab w:val="left" w:pos="2880"/>
          <w:tab w:val="left" w:pos="3600"/>
          <w:tab w:val="left" w:pos="4320"/>
          <w:tab w:val="left" w:pos="5040"/>
          <w:tab w:val="left" w:pos="5760"/>
          <w:tab w:val="left" w:pos="6480"/>
          <w:tab w:val="left" w:pos="7200"/>
          <w:tab w:val="left" w:pos="7655"/>
          <w:tab w:val="left" w:pos="7920"/>
        </w:tabs>
        <w:spacing w:after="0"/>
        <w:ind w:left="0" w:firstLine="2"/>
        <w:jc w:val="both"/>
        <w:textDirection w:val="btLr"/>
        <w:textAlignment w:val="top"/>
        <w:outlineLvl w:val="0"/>
        <w:rPr>
          <w:rFonts w:asciiTheme="minorHAnsi" w:hAnsiTheme="minorHAnsi"/>
          <w:sz w:val="24"/>
          <w:szCs w:val="24"/>
        </w:rPr>
      </w:pPr>
      <w:r w:rsidRPr="005729FB">
        <w:rPr>
          <w:rFonts w:asciiTheme="minorHAnsi" w:hAnsiTheme="minorHAnsi"/>
          <w:b/>
          <w:sz w:val="24"/>
          <w:szCs w:val="24"/>
        </w:rPr>
        <w:t xml:space="preserve">Ambulância Tipo B - categoria ASB (AMBULÂNCIA DE SUPORTE BÁSICO) </w:t>
      </w:r>
      <w:r w:rsidRPr="005729FB">
        <w:rPr>
          <w:rFonts w:asciiTheme="minorHAnsi" w:hAnsiTheme="minorHAnsi"/>
          <w:sz w:val="24"/>
          <w:szCs w:val="24"/>
        </w:rPr>
        <w:t xml:space="preserve">– Veículo terrestre destinado ao transporte </w:t>
      </w:r>
      <w:proofErr w:type="spellStart"/>
      <w:r w:rsidRPr="005729FB">
        <w:rPr>
          <w:rFonts w:asciiTheme="minorHAnsi" w:hAnsiTheme="minorHAnsi"/>
          <w:sz w:val="24"/>
          <w:szCs w:val="24"/>
        </w:rPr>
        <w:t>inter-hospitalar</w:t>
      </w:r>
      <w:proofErr w:type="spellEnd"/>
      <w:r w:rsidRPr="005729FB">
        <w:rPr>
          <w:rFonts w:asciiTheme="minorHAnsi" w:hAnsiTheme="minorHAnsi"/>
          <w:sz w:val="24"/>
          <w:szCs w:val="24"/>
        </w:rPr>
        <w:t xml:space="preserve"> de pacientes com risco de vida desconhecido, não classificado com potencial necessidade de intervenção médica no local e/ou durante o transporte até a unidade hospitalar de destino;</w:t>
      </w:r>
    </w:p>
    <w:p w14:paraId="16ADFE77" w14:textId="06E74827" w:rsidR="0010751C" w:rsidRPr="005729FB" w:rsidRDefault="00BD24B9" w:rsidP="005E2F4F">
      <w:pPr>
        <w:numPr>
          <w:ilvl w:val="3"/>
          <w:numId w:val="61"/>
        </w:numPr>
        <w:tabs>
          <w:tab w:val="left" w:pos="426"/>
          <w:tab w:val="left" w:pos="709"/>
          <w:tab w:val="left" w:pos="2160"/>
          <w:tab w:val="left" w:pos="2880"/>
          <w:tab w:val="left" w:pos="3600"/>
          <w:tab w:val="left" w:pos="4320"/>
          <w:tab w:val="left" w:pos="5040"/>
          <w:tab w:val="left" w:pos="5760"/>
          <w:tab w:val="left" w:pos="6480"/>
          <w:tab w:val="left" w:pos="7200"/>
          <w:tab w:val="left" w:pos="7655"/>
          <w:tab w:val="left" w:pos="7920"/>
        </w:tabs>
        <w:spacing w:after="0"/>
        <w:ind w:left="0" w:firstLine="2"/>
        <w:jc w:val="both"/>
        <w:textDirection w:val="btLr"/>
        <w:textAlignment w:val="top"/>
        <w:outlineLvl w:val="0"/>
        <w:rPr>
          <w:rFonts w:asciiTheme="minorHAnsi" w:hAnsiTheme="minorHAnsi"/>
          <w:sz w:val="24"/>
          <w:szCs w:val="24"/>
        </w:rPr>
      </w:pPr>
      <w:r w:rsidRPr="005729FB">
        <w:rPr>
          <w:rFonts w:asciiTheme="minorHAnsi" w:hAnsiTheme="minorHAnsi"/>
          <w:b/>
          <w:sz w:val="24"/>
          <w:szCs w:val="24"/>
        </w:rPr>
        <w:lastRenderedPageBreak/>
        <w:t>Ambulância Tipo D - categoria ASA</w:t>
      </w:r>
      <w:r w:rsidRPr="005729FB">
        <w:rPr>
          <w:rFonts w:asciiTheme="minorHAnsi" w:hAnsiTheme="minorHAnsi"/>
          <w:sz w:val="24"/>
          <w:szCs w:val="24"/>
        </w:rPr>
        <w:t xml:space="preserve"> </w:t>
      </w:r>
      <w:r w:rsidRPr="005729FB">
        <w:rPr>
          <w:rFonts w:asciiTheme="minorHAnsi" w:hAnsiTheme="minorHAnsi"/>
          <w:b/>
          <w:sz w:val="24"/>
          <w:szCs w:val="24"/>
        </w:rPr>
        <w:t>(AMBULÂNCIA DE SUPORTE AVANÇADO)</w:t>
      </w:r>
      <w:r w:rsidRPr="005729FB">
        <w:rPr>
          <w:rFonts w:asciiTheme="minorHAnsi" w:hAnsiTheme="minorHAnsi"/>
          <w:sz w:val="24"/>
          <w:szCs w:val="24"/>
        </w:rPr>
        <w:t xml:space="preserve"> – Veículo terrestre destinado ao atendimento e transporte de pacientes de alto risco em remoção </w:t>
      </w:r>
      <w:proofErr w:type="spellStart"/>
      <w:r w:rsidRPr="005729FB">
        <w:rPr>
          <w:rFonts w:asciiTheme="minorHAnsi" w:hAnsiTheme="minorHAnsi"/>
          <w:sz w:val="24"/>
          <w:szCs w:val="24"/>
        </w:rPr>
        <w:t>inter-hospitalar</w:t>
      </w:r>
      <w:proofErr w:type="spellEnd"/>
      <w:r w:rsidRPr="005729FB">
        <w:rPr>
          <w:rFonts w:asciiTheme="minorHAnsi" w:hAnsiTheme="minorHAnsi"/>
          <w:sz w:val="24"/>
          <w:szCs w:val="24"/>
        </w:rPr>
        <w:t xml:space="preserve"> e que necessitem de cuidados médicos intensivos, inclusive durante o período de trânsito até a unidade hospitalar de destino</w:t>
      </w:r>
      <w:r w:rsidR="001D7684" w:rsidRPr="005729FB">
        <w:rPr>
          <w:rFonts w:asciiTheme="minorHAnsi" w:hAnsiTheme="minorHAnsi"/>
          <w:sz w:val="24"/>
          <w:szCs w:val="24"/>
        </w:rPr>
        <w:t>.</w:t>
      </w:r>
    </w:p>
    <w:p w14:paraId="58441E12" w14:textId="02CE4643" w:rsidR="00BD24B9" w:rsidRPr="005729FB" w:rsidRDefault="00BD24B9" w:rsidP="005E2F4F">
      <w:pPr>
        <w:pStyle w:val="PargrafodaLista"/>
        <w:numPr>
          <w:ilvl w:val="1"/>
          <w:numId w:val="61"/>
        </w:numPr>
        <w:tabs>
          <w:tab w:val="left" w:pos="426"/>
        </w:tabs>
        <w:spacing w:after="0"/>
        <w:jc w:val="both"/>
        <w:textDirection w:val="btLr"/>
        <w:textAlignment w:val="top"/>
        <w:outlineLvl w:val="0"/>
        <w:rPr>
          <w:rFonts w:cs="Times New Roman"/>
          <w:sz w:val="24"/>
          <w:szCs w:val="24"/>
        </w:rPr>
      </w:pPr>
      <w:r w:rsidRPr="005729FB">
        <w:rPr>
          <w:rFonts w:cs="Times New Roman"/>
          <w:b/>
          <w:sz w:val="24"/>
          <w:szCs w:val="24"/>
        </w:rPr>
        <w:t>DESCRIÇÃO DOS SERVIÇOS DE TRANSPORTES:</w:t>
      </w:r>
    </w:p>
    <w:p w14:paraId="48428FC0" w14:textId="7D73A61E" w:rsidR="00BD24B9" w:rsidRPr="005729FB" w:rsidRDefault="00BD24B9" w:rsidP="005E2F4F">
      <w:pPr>
        <w:pStyle w:val="PargrafodaLista"/>
        <w:numPr>
          <w:ilvl w:val="2"/>
          <w:numId w:val="61"/>
        </w:numPr>
        <w:tabs>
          <w:tab w:val="left" w:pos="720"/>
          <w:tab w:val="left" w:pos="1440"/>
          <w:tab w:val="left" w:pos="2160"/>
          <w:tab w:val="left" w:pos="2880"/>
          <w:tab w:val="left" w:pos="3600"/>
          <w:tab w:val="left" w:pos="4320"/>
          <w:tab w:val="left" w:pos="5040"/>
          <w:tab w:val="left" w:pos="5760"/>
          <w:tab w:val="left" w:pos="6480"/>
          <w:tab w:val="left" w:pos="7200"/>
          <w:tab w:val="left" w:pos="7655"/>
          <w:tab w:val="left" w:pos="7920"/>
        </w:tabs>
        <w:spacing w:after="0"/>
        <w:ind w:left="0" w:firstLine="2"/>
        <w:contextualSpacing w:val="0"/>
        <w:jc w:val="both"/>
        <w:textDirection w:val="btLr"/>
        <w:textAlignment w:val="top"/>
        <w:outlineLvl w:val="0"/>
        <w:rPr>
          <w:rFonts w:cs="Times New Roman"/>
          <w:sz w:val="24"/>
          <w:szCs w:val="24"/>
        </w:rPr>
      </w:pPr>
      <w:r w:rsidRPr="005729FB">
        <w:rPr>
          <w:rFonts w:cs="Times New Roman"/>
          <w:sz w:val="24"/>
          <w:szCs w:val="24"/>
        </w:rPr>
        <w:t>O ser</w:t>
      </w:r>
      <w:r w:rsidR="006B53F1" w:rsidRPr="005729FB">
        <w:rPr>
          <w:rFonts w:cs="Times New Roman"/>
          <w:sz w:val="24"/>
          <w:szCs w:val="24"/>
        </w:rPr>
        <w:t>viço de transporte previsto no p</w:t>
      </w:r>
      <w:r w:rsidRPr="005729FB">
        <w:rPr>
          <w:rFonts w:cs="Times New Roman"/>
          <w:sz w:val="24"/>
          <w:szCs w:val="24"/>
        </w:rPr>
        <w:t>resente Termo</w:t>
      </w:r>
      <w:r w:rsidR="006B53F1" w:rsidRPr="005729FB">
        <w:rPr>
          <w:rFonts w:cs="Times New Roman"/>
          <w:sz w:val="24"/>
          <w:szCs w:val="24"/>
        </w:rPr>
        <w:t xml:space="preserve"> de Referência inclui motorista com socorrista, </w:t>
      </w:r>
      <w:r w:rsidRPr="005729FB">
        <w:rPr>
          <w:rFonts w:cs="Times New Roman"/>
          <w:sz w:val="24"/>
          <w:szCs w:val="24"/>
        </w:rPr>
        <w:t xml:space="preserve">de acordo com a especificidade de cada ambulância, para operacionalização dos atendimentos necessários a todas as unidades que compõem a rede da Secretaria Municipal de Saúde de Maricá e será operacionalizado pela Coordenadoria Geral do Complexo Regulador da SMS de Maricá, vinculada à Secretaria Municipal de Saúde, sendo autorizado pelo médico regulador, ficando as ambulâncias distribuídas conforme descrição </w:t>
      </w:r>
      <w:r w:rsidR="006B53F1" w:rsidRPr="005729FB">
        <w:rPr>
          <w:rFonts w:cs="Times New Roman"/>
          <w:sz w:val="24"/>
          <w:szCs w:val="24"/>
        </w:rPr>
        <w:t>em anexo</w:t>
      </w:r>
      <w:r w:rsidRPr="005729FB">
        <w:rPr>
          <w:rFonts w:cs="Times New Roman"/>
          <w:sz w:val="24"/>
          <w:szCs w:val="24"/>
        </w:rPr>
        <w:t xml:space="preserve">, em observância às especificações contidas neste Termo de Referência e seus anexos. A Coordenadoria Geral do Complexo Regulador da SMS fica situada no prédio anexo ao Hospital Municipal Conde Modesto Leal, localizado na </w:t>
      </w:r>
      <w:r w:rsidRPr="005729FB">
        <w:rPr>
          <w:rFonts w:cs="Times New Roman"/>
          <w:sz w:val="24"/>
          <w:szCs w:val="24"/>
          <w:shd w:val="clear" w:color="auto" w:fill="FFFFFF"/>
        </w:rPr>
        <w:t>Rua Comício da Gama, 433 - Centro, Maricá - RJ, 24902-035.</w:t>
      </w:r>
    </w:p>
    <w:p w14:paraId="3C919237" w14:textId="77777777" w:rsidR="00BD24B9" w:rsidRPr="005729FB" w:rsidRDefault="00BD24B9" w:rsidP="005E2F4F">
      <w:pPr>
        <w:pStyle w:val="PargrafodaLista"/>
        <w:numPr>
          <w:ilvl w:val="2"/>
          <w:numId w:val="61"/>
        </w:numPr>
        <w:tabs>
          <w:tab w:val="left" w:pos="0"/>
          <w:tab w:val="left" w:pos="567"/>
        </w:tabs>
        <w:spacing w:after="0"/>
        <w:ind w:left="0" w:firstLine="0"/>
        <w:jc w:val="both"/>
        <w:textDirection w:val="btLr"/>
        <w:textAlignment w:val="top"/>
        <w:outlineLvl w:val="0"/>
        <w:rPr>
          <w:rFonts w:cs="Times New Roman"/>
          <w:sz w:val="24"/>
          <w:szCs w:val="24"/>
        </w:rPr>
      </w:pPr>
      <w:r w:rsidRPr="005729FB">
        <w:rPr>
          <w:rFonts w:cs="Times New Roman"/>
          <w:sz w:val="24"/>
          <w:szCs w:val="24"/>
        </w:rPr>
        <w:t>Toda a logística de recolhimento, realocação, distribuição e deslocamento de ambulâncias serão coordenados pelo Complexo Regulador da Secretaria Municipal de Saúde do Município de Maricá.</w:t>
      </w:r>
    </w:p>
    <w:p w14:paraId="07A30EFC" w14:textId="6C6DBC90" w:rsidR="00BD24B9" w:rsidRPr="005729FB" w:rsidRDefault="00BD24B9" w:rsidP="005E2F4F">
      <w:pPr>
        <w:pStyle w:val="PargrafodaLista"/>
        <w:numPr>
          <w:ilvl w:val="2"/>
          <w:numId w:val="61"/>
        </w:numPr>
        <w:tabs>
          <w:tab w:val="left" w:pos="0"/>
          <w:tab w:val="left" w:pos="567"/>
        </w:tabs>
        <w:spacing w:after="0"/>
        <w:ind w:left="0" w:firstLine="0"/>
        <w:jc w:val="both"/>
        <w:textDirection w:val="btLr"/>
        <w:textAlignment w:val="top"/>
        <w:outlineLvl w:val="0"/>
        <w:rPr>
          <w:rFonts w:cs="Times New Roman"/>
          <w:sz w:val="24"/>
          <w:szCs w:val="24"/>
        </w:rPr>
      </w:pPr>
      <w:r w:rsidRPr="005729FB">
        <w:rPr>
          <w:rFonts w:cs="Times New Roman"/>
          <w:sz w:val="24"/>
          <w:szCs w:val="24"/>
        </w:rPr>
        <w:t>Os veículos deverão atender a Portaria GM/MS nº 2048, de 05 de novembro de 2002.</w:t>
      </w:r>
    </w:p>
    <w:p w14:paraId="15827F8A" w14:textId="77777777" w:rsidR="00BD24B9" w:rsidRPr="0065500A" w:rsidRDefault="00BD24B9" w:rsidP="005E2F4F">
      <w:pPr>
        <w:pStyle w:val="PargrafodaLista"/>
        <w:numPr>
          <w:ilvl w:val="1"/>
          <w:numId w:val="61"/>
        </w:numPr>
        <w:tabs>
          <w:tab w:val="left" w:pos="426"/>
        </w:tabs>
        <w:spacing w:after="0"/>
        <w:jc w:val="both"/>
        <w:textDirection w:val="btLr"/>
        <w:textAlignment w:val="top"/>
        <w:outlineLvl w:val="0"/>
        <w:rPr>
          <w:rFonts w:cs="Times New Roman"/>
          <w:sz w:val="24"/>
          <w:szCs w:val="24"/>
        </w:rPr>
      </w:pPr>
      <w:r w:rsidRPr="0065500A">
        <w:rPr>
          <w:rFonts w:cs="Times New Roman"/>
          <w:b/>
          <w:sz w:val="24"/>
          <w:szCs w:val="24"/>
        </w:rPr>
        <w:t>BASE DAS AMBULÂNCIAS</w:t>
      </w:r>
    </w:p>
    <w:p w14:paraId="298D753D" w14:textId="77777777" w:rsidR="00583BD1" w:rsidRPr="00583BD1" w:rsidRDefault="00583BD1" w:rsidP="00583BD1">
      <w:pPr>
        <w:tabs>
          <w:tab w:val="left" w:pos="426"/>
        </w:tabs>
        <w:spacing w:after="0"/>
        <w:jc w:val="both"/>
        <w:textDirection w:val="btLr"/>
        <w:textAlignment w:val="top"/>
        <w:outlineLvl w:val="0"/>
        <w:rPr>
          <w:b/>
          <w:sz w:val="24"/>
          <w:szCs w:val="24"/>
        </w:rPr>
      </w:pPr>
      <w:r w:rsidRPr="0065500A">
        <w:rPr>
          <w:sz w:val="24"/>
          <w:szCs w:val="24"/>
        </w:rPr>
        <w:t>A contratante poderá alterar as bases de ambulância de acordo com suas necessidades operacionais e logísticas, contanto que o serviço seja prestado de forma ágil e essa mudança não seja em local distante das unidades assistidas pelo serviço de transporte de ambulância.</w:t>
      </w:r>
      <w:r w:rsidRPr="00583BD1">
        <w:rPr>
          <w:sz w:val="24"/>
          <w:szCs w:val="24"/>
        </w:rPr>
        <w:t xml:space="preserve">  </w:t>
      </w:r>
    </w:p>
    <w:p w14:paraId="72304837" w14:textId="32D777F5" w:rsidR="00BD24B9" w:rsidRPr="005729FB" w:rsidRDefault="00BD24B9" w:rsidP="00583BD1">
      <w:pPr>
        <w:pStyle w:val="PargrafodaLista"/>
        <w:numPr>
          <w:ilvl w:val="1"/>
          <w:numId w:val="61"/>
        </w:numPr>
        <w:tabs>
          <w:tab w:val="left" w:pos="426"/>
        </w:tabs>
        <w:spacing w:after="0"/>
        <w:jc w:val="both"/>
        <w:textDirection w:val="btLr"/>
        <w:textAlignment w:val="top"/>
        <w:outlineLvl w:val="0"/>
        <w:rPr>
          <w:rFonts w:cs="Times New Roman"/>
          <w:b/>
          <w:sz w:val="24"/>
          <w:szCs w:val="24"/>
        </w:rPr>
      </w:pPr>
      <w:r w:rsidRPr="005729FB">
        <w:rPr>
          <w:rFonts w:cs="Times New Roman"/>
          <w:b/>
          <w:sz w:val="24"/>
          <w:szCs w:val="24"/>
        </w:rPr>
        <w:t>CONDIÇÕES:</w:t>
      </w:r>
    </w:p>
    <w:p w14:paraId="414F6C2D" w14:textId="77777777" w:rsidR="00BD24B9" w:rsidRPr="005729FB" w:rsidRDefault="00BD24B9" w:rsidP="005E2F4F">
      <w:pPr>
        <w:pStyle w:val="PargrafodaLista"/>
        <w:numPr>
          <w:ilvl w:val="2"/>
          <w:numId w:val="61"/>
        </w:numPr>
        <w:spacing w:after="0"/>
        <w:jc w:val="both"/>
        <w:textDirection w:val="btLr"/>
        <w:textAlignment w:val="top"/>
        <w:outlineLvl w:val="0"/>
        <w:rPr>
          <w:rFonts w:cs="Times New Roman"/>
          <w:sz w:val="24"/>
          <w:szCs w:val="24"/>
        </w:rPr>
      </w:pPr>
      <w:r w:rsidRPr="005729FB">
        <w:rPr>
          <w:rFonts w:cs="Times New Roman"/>
          <w:b/>
          <w:sz w:val="24"/>
          <w:szCs w:val="24"/>
        </w:rPr>
        <w:t>DE CARÁTER GERAL:</w:t>
      </w:r>
    </w:p>
    <w:p w14:paraId="1EF5E07A" w14:textId="77777777" w:rsidR="00BD24B9" w:rsidRPr="005729FB" w:rsidRDefault="00BD24B9" w:rsidP="005E2F4F">
      <w:pPr>
        <w:pStyle w:val="PargrafodaLista"/>
        <w:numPr>
          <w:ilvl w:val="3"/>
          <w:numId w:val="61"/>
        </w:numPr>
        <w:tabs>
          <w:tab w:val="left" w:pos="284"/>
        </w:tabs>
        <w:spacing w:after="0"/>
        <w:ind w:left="0" w:hanging="11"/>
        <w:jc w:val="both"/>
        <w:textDirection w:val="btLr"/>
        <w:textAlignment w:val="top"/>
        <w:outlineLvl w:val="0"/>
        <w:rPr>
          <w:rFonts w:cs="Times New Roman"/>
          <w:sz w:val="24"/>
          <w:szCs w:val="24"/>
        </w:rPr>
      </w:pPr>
      <w:r w:rsidRPr="005729FB">
        <w:rPr>
          <w:rFonts w:cs="Times New Roman"/>
          <w:sz w:val="24"/>
          <w:szCs w:val="24"/>
        </w:rPr>
        <w:t>Serão transportados e assistidos nas ambulâncias todos os pacientes que estiverem sob responsabilidade e atribuição das Unidades que compõem a Rede da SMS de Maricá, bem como do Complexo Regulador da SMS de Maricá.</w:t>
      </w:r>
    </w:p>
    <w:p w14:paraId="59B171E6" w14:textId="77777777" w:rsidR="00BD24B9" w:rsidRPr="005729FB" w:rsidRDefault="00BD24B9" w:rsidP="005E2F4F">
      <w:pPr>
        <w:pStyle w:val="PargrafodaLista"/>
        <w:numPr>
          <w:ilvl w:val="3"/>
          <w:numId w:val="61"/>
        </w:numPr>
        <w:tabs>
          <w:tab w:val="left" w:pos="284"/>
        </w:tabs>
        <w:spacing w:after="0"/>
        <w:ind w:left="0" w:hanging="11"/>
        <w:jc w:val="both"/>
        <w:textDirection w:val="btLr"/>
        <w:textAlignment w:val="top"/>
        <w:outlineLvl w:val="0"/>
        <w:rPr>
          <w:rFonts w:cs="Times New Roman"/>
          <w:sz w:val="24"/>
          <w:szCs w:val="24"/>
        </w:rPr>
      </w:pPr>
      <w:r w:rsidRPr="005729FB">
        <w:rPr>
          <w:rFonts w:cs="Times New Roman"/>
          <w:sz w:val="24"/>
          <w:szCs w:val="24"/>
        </w:rPr>
        <w:t>As ambulâncias operarão em todo o Município de Maricá, visando o atendimento às atividades das Unidades de Saúde da Secretaria Municipal de Saúde de Maricá e eventualmente em outros municípios desde que AUTORIZADA PELO COMPLEXO REGULADOR DA SMS DE MARICÁ.</w:t>
      </w:r>
    </w:p>
    <w:p w14:paraId="076B6CA2" w14:textId="77777777" w:rsidR="00BD24B9" w:rsidRPr="005729FB" w:rsidRDefault="00BD24B9" w:rsidP="005E2F4F">
      <w:pPr>
        <w:pStyle w:val="PargrafodaLista"/>
        <w:numPr>
          <w:ilvl w:val="3"/>
          <w:numId w:val="61"/>
        </w:numPr>
        <w:tabs>
          <w:tab w:val="left" w:pos="284"/>
        </w:tabs>
        <w:spacing w:after="0"/>
        <w:ind w:left="0" w:hanging="11"/>
        <w:jc w:val="both"/>
        <w:textDirection w:val="btLr"/>
        <w:textAlignment w:val="top"/>
        <w:outlineLvl w:val="0"/>
        <w:rPr>
          <w:rFonts w:cs="Times New Roman"/>
          <w:sz w:val="24"/>
          <w:szCs w:val="24"/>
        </w:rPr>
      </w:pPr>
      <w:r w:rsidRPr="005729FB">
        <w:rPr>
          <w:rFonts w:cs="Times New Roman"/>
          <w:sz w:val="24"/>
          <w:szCs w:val="24"/>
        </w:rPr>
        <w:t>As atividades de embarque e desembarque dos pacientes nas ambulâncias caberão às equipes de profissionais das ambulâncias, que poderão solicitar o auxílio dos profissionais que compõem a Rede da SMS de Maricá.</w:t>
      </w:r>
    </w:p>
    <w:p w14:paraId="3F3341CB" w14:textId="77777777" w:rsidR="00BD24B9" w:rsidRPr="005729FB" w:rsidRDefault="00BD24B9" w:rsidP="005E2F4F">
      <w:pPr>
        <w:pStyle w:val="PargrafodaLista"/>
        <w:numPr>
          <w:ilvl w:val="3"/>
          <w:numId w:val="61"/>
        </w:numPr>
        <w:tabs>
          <w:tab w:val="left" w:pos="284"/>
        </w:tabs>
        <w:spacing w:after="0"/>
        <w:ind w:left="0" w:hanging="11"/>
        <w:jc w:val="both"/>
        <w:textDirection w:val="btLr"/>
        <w:textAlignment w:val="top"/>
        <w:outlineLvl w:val="0"/>
        <w:rPr>
          <w:rFonts w:cs="Times New Roman"/>
          <w:sz w:val="24"/>
          <w:szCs w:val="24"/>
        </w:rPr>
      </w:pPr>
      <w:r w:rsidRPr="005729FB">
        <w:rPr>
          <w:rFonts w:cs="Times New Roman"/>
          <w:sz w:val="24"/>
          <w:szCs w:val="24"/>
        </w:rPr>
        <w:t xml:space="preserve">Quaisquer deficiências ou falhas, tanto por parte dos profissionais da Contratada ou da SMS de Maricá, que possam de alguma forma prejudicar os serviços, devem ser </w:t>
      </w:r>
      <w:r w:rsidRPr="005729FB">
        <w:rPr>
          <w:rFonts w:cs="Times New Roman"/>
          <w:sz w:val="24"/>
          <w:szCs w:val="24"/>
        </w:rPr>
        <w:lastRenderedPageBreak/>
        <w:t>imediatamente comunicadas à outra parte de maneira a se garantir a perfeita administração dos serviços.</w:t>
      </w:r>
    </w:p>
    <w:p w14:paraId="58E78219" w14:textId="1D85D89B" w:rsidR="00BD24B9" w:rsidRPr="005729FB" w:rsidRDefault="00BD24B9" w:rsidP="005E2F4F">
      <w:pPr>
        <w:pStyle w:val="PargrafodaLista"/>
        <w:numPr>
          <w:ilvl w:val="3"/>
          <w:numId w:val="61"/>
        </w:numPr>
        <w:tabs>
          <w:tab w:val="left" w:pos="284"/>
        </w:tabs>
        <w:spacing w:after="0"/>
        <w:ind w:left="0" w:hanging="11"/>
        <w:jc w:val="both"/>
        <w:textDirection w:val="btLr"/>
        <w:textAlignment w:val="top"/>
        <w:outlineLvl w:val="0"/>
        <w:rPr>
          <w:rFonts w:cs="Times New Roman"/>
          <w:sz w:val="24"/>
          <w:szCs w:val="24"/>
        </w:rPr>
      </w:pPr>
      <w:r w:rsidRPr="005729FB">
        <w:rPr>
          <w:rFonts w:cs="Times New Roman"/>
          <w:sz w:val="24"/>
          <w:szCs w:val="24"/>
        </w:rPr>
        <w:t>As despesas com taxas e pedágios são de responsabilidade exclusiva da contratada, que obrigatoriamente optará pelo melhor percurso.</w:t>
      </w:r>
    </w:p>
    <w:p w14:paraId="4476DA44" w14:textId="77777777" w:rsidR="00BD24B9" w:rsidRPr="005729FB" w:rsidRDefault="00BD24B9" w:rsidP="005E2F4F">
      <w:pPr>
        <w:pStyle w:val="PargrafodaLista"/>
        <w:numPr>
          <w:ilvl w:val="1"/>
          <w:numId w:val="61"/>
        </w:numPr>
        <w:tabs>
          <w:tab w:val="left" w:pos="426"/>
        </w:tabs>
        <w:spacing w:after="0"/>
        <w:ind w:left="0" w:firstLine="0"/>
        <w:jc w:val="both"/>
        <w:textDirection w:val="btLr"/>
        <w:textAlignment w:val="top"/>
        <w:outlineLvl w:val="0"/>
        <w:rPr>
          <w:rFonts w:cs="Times New Roman"/>
          <w:b/>
          <w:sz w:val="24"/>
          <w:szCs w:val="24"/>
        </w:rPr>
      </w:pPr>
      <w:r w:rsidRPr="005729FB">
        <w:rPr>
          <w:rFonts w:cs="Times New Roman"/>
          <w:b/>
          <w:sz w:val="24"/>
          <w:szCs w:val="24"/>
        </w:rPr>
        <w:t>QUANTO ÀS AMBULÂNCIAS E AOS RESPECTIVOS EQUIPAMENTOS E ACESSÓRIOS:</w:t>
      </w:r>
    </w:p>
    <w:p w14:paraId="1EA02CBC" w14:textId="77777777" w:rsidR="00BD24B9" w:rsidRPr="005729FB" w:rsidRDefault="00BD24B9" w:rsidP="005E2F4F">
      <w:pPr>
        <w:numPr>
          <w:ilvl w:val="2"/>
          <w:numId w:val="61"/>
        </w:numPr>
        <w:tabs>
          <w:tab w:val="left" w:pos="284"/>
        </w:tabs>
        <w:spacing w:after="0"/>
        <w:ind w:left="0" w:firstLine="0"/>
        <w:jc w:val="both"/>
        <w:textDirection w:val="btLr"/>
        <w:textAlignment w:val="top"/>
        <w:outlineLvl w:val="0"/>
        <w:rPr>
          <w:rFonts w:asciiTheme="minorHAnsi" w:hAnsiTheme="minorHAnsi"/>
          <w:sz w:val="24"/>
          <w:szCs w:val="24"/>
        </w:rPr>
      </w:pPr>
      <w:r w:rsidRPr="005729FB">
        <w:rPr>
          <w:rFonts w:asciiTheme="minorHAnsi" w:hAnsiTheme="minorHAnsi"/>
          <w:sz w:val="24"/>
          <w:szCs w:val="24"/>
        </w:rPr>
        <w:t xml:space="preserve">As ambulâncias, inclusive as da reserva técnica, deverão estar sempre em perfeito estado de Limpeza, Conservação (lanternagem, mecânica, pneus, adesivos de identificação, pintura) e higiene, bem como estarem com todos os acessórios, equipamentos e medicamentos de uso pré-hospitalar previstos na Portaria GM/MS nº 2.048 de 05 de novembro de 2002. </w:t>
      </w:r>
    </w:p>
    <w:p w14:paraId="01E0ED76" w14:textId="77777777" w:rsidR="00BD24B9" w:rsidRPr="005729FB" w:rsidRDefault="00BD24B9" w:rsidP="005E2F4F">
      <w:pPr>
        <w:numPr>
          <w:ilvl w:val="2"/>
          <w:numId w:val="61"/>
        </w:numPr>
        <w:tabs>
          <w:tab w:val="left" w:pos="284"/>
        </w:tabs>
        <w:spacing w:after="0"/>
        <w:ind w:left="0" w:hanging="11"/>
        <w:jc w:val="both"/>
        <w:textDirection w:val="btLr"/>
        <w:textAlignment w:val="top"/>
        <w:outlineLvl w:val="0"/>
        <w:rPr>
          <w:rFonts w:asciiTheme="minorHAnsi" w:hAnsiTheme="minorHAnsi"/>
          <w:sz w:val="24"/>
          <w:szCs w:val="24"/>
        </w:rPr>
      </w:pPr>
      <w:r w:rsidRPr="005729FB">
        <w:rPr>
          <w:rFonts w:asciiTheme="minorHAnsi" w:hAnsiTheme="minorHAnsi"/>
          <w:sz w:val="24"/>
          <w:szCs w:val="24"/>
        </w:rPr>
        <w:t>A Contratada deverá manter todas as ambulâncias, usadas pelas Unidades, perfeitamente higienizadas, devendo apresentar cronograma, rotina e protocolo de higienização terminal à contratante e ao Complexo Regulador da SMS de Maricá para a devida autorização, devendo ainda realizar após cada saída a limpeza concorrente das superfícies, dando sempre ciência ao Complexo de Regulador da SMS. No período da higienização terminal, deve-se usar ambulância reserva na assistência visando o não prejuízo à continuidade do serviço.</w:t>
      </w:r>
    </w:p>
    <w:p w14:paraId="2D026E15" w14:textId="77777777" w:rsidR="00BD24B9" w:rsidRPr="005729FB" w:rsidRDefault="00BD24B9" w:rsidP="005E2F4F">
      <w:pPr>
        <w:numPr>
          <w:ilvl w:val="2"/>
          <w:numId w:val="61"/>
        </w:numPr>
        <w:tabs>
          <w:tab w:val="left" w:pos="284"/>
        </w:tabs>
        <w:spacing w:after="0"/>
        <w:ind w:left="0" w:hanging="11"/>
        <w:jc w:val="both"/>
        <w:textDirection w:val="btLr"/>
        <w:textAlignment w:val="top"/>
        <w:outlineLvl w:val="0"/>
        <w:rPr>
          <w:rFonts w:asciiTheme="minorHAnsi" w:hAnsiTheme="minorHAnsi"/>
          <w:sz w:val="24"/>
          <w:szCs w:val="24"/>
        </w:rPr>
      </w:pPr>
      <w:r w:rsidRPr="005729FB">
        <w:rPr>
          <w:rFonts w:asciiTheme="minorHAnsi" w:hAnsiTheme="minorHAnsi"/>
          <w:sz w:val="24"/>
          <w:szCs w:val="24"/>
        </w:rPr>
        <w:t>Todas as intervenções nas ambulâncias, nos equipamentos e acessórios para manutenção preventivo-corretiva serão efetuadas, sem prejuízo ao serviço. Caso essas manutenções necessitem de paralisação do veículo, por qualquer período, deverá ser efetuada a substituição do mesmo por uma ambulância da reserva técnica em perfeitas condições de funcionamento e em conformidade com a complexidade assistencial e especificidade do serviço realizado pela ambulância substituída. O Complexo Regulador da SMS deve ter ciência e autorizar toda manutenção que implique ou não na paralisação do veículo e, por conseguinte, a substituição do mesmo, quando necessária.</w:t>
      </w:r>
    </w:p>
    <w:p w14:paraId="5145E788" w14:textId="77777777" w:rsidR="00BD24B9" w:rsidRPr="005729FB" w:rsidRDefault="00BD24B9" w:rsidP="005E2F4F">
      <w:pPr>
        <w:numPr>
          <w:ilvl w:val="2"/>
          <w:numId w:val="61"/>
        </w:numPr>
        <w:tabs>
          <w:tab w:val="left" w:pos="284"/>
        </w:tabs>
        <w:spacing w:after="0"/>
        <w:ind w:left="0" w:hanging="11"/>
        <w:jc w:val="both"/>
        <w:textDirection w:val="btLr"/>
        <w:textAlignment w:val="top"/>
        <w:outlineLvl w:val="0"/>
        <w:rPr>
          <w:rFonts w:asciiTheme="minorHAnsi" w:hAnsiTheme="minorHAnsi"/>
          <w:sz w:val="24"/>
          <w:szCs w:val="24"/>
        </w:rPr>
      </w:pPr>
      <w:r w:rsidRPr="005729FB">
        <w:rPr>
          <w:rFonts w:asciiTheme="minorHAnsi" w:hAnsiTheme="minorHAnsi"/>
          <w:sz w:val="24"/>
          <w:szCs w:val="24"/>
        </w:rPr>
        <w:t>Nos casos de excepcionalidades como epidemias e as pandemias como, por exemplo, a dengue, gripe H1N1 e Coronavírus (COVID-19) a higienização deverá observar as regras determinadas pela vigilância sanitária e a legislação específica vigente.</w:t>
      </w:r>
    </w:p>
    <w:p w14:paraId="01D03D54" w14:textId="77777777" w:rsidR="00BD24B9" w:rsidRPr="005729FB" w:rsidRDefault="00BD24B9" w:rsidP="005E2F4F">
      <w:pPr>
        <w:numPr>
          <w:ilvl w:val="2"/>
          <w:numId w:val="61"/>
        </w:numPr>
        <w:tabs>
          <w:tab w:val="left" w:pos="284"/>
        </w:tabs>
        <w:spacing w:after="0"/>
        <w:ind w:left="0" w:hanging="11"/>
        <w:jc w:val="both"/>
        <w:textDirection w:val="btLr"/>
        <w:textAlignment w:val="top"/>
        <w:outlineLvl w:val="0"/>
        <w:rPr>
          <w:rFonts w:asciiTheme="minorHAnsi" w:hAnsiTheme="minorHAnsi"/>
          <w:sz w:val="24"/>
          <w:szCs w:val="24"/>
        </w:rPr>
      </w:pPr>
      <w:r w:rsidRPr="005729FB">
        <w:rPr>
          <w:rFonts w:asciiTheme="minorHAnsi" w:hAnsiTheme="minorHAnsi"/>
          <w:sz w:val="24"/>
          <w:szCs w:val="24"/>
        </w:rPr>
        <w:t>O abastecimento de combustível das ambulâncias deverá ser efetuado no início ou no término de cada plantão, sob responsabilidade da empresa contratada. Caso haja necessidade de abastecimento fora do horário determinado, deverá ocorrer dentro das áreas de atendimento onde estas ambulâncias estiverem baseadas e sempre no retorno de um procedimento operacional, devendo ser autorizada pelo Complexo de Regulador da SMS.</w:t>
      </w:r>
    </w:p>
    <w:p w14:paraId="2CCD68BA" w14:textId="77777777" w:rsidR="00BD24B9" w:rsidRPr="005729FB" w:rsidRDefault="00BD24B9" w:rsidP="005E2F4F">
      <w:pPr>
        <w:numPr>
          <w:ilvl w:val="2"/>
          <w:numId w:val="61"/>
        </w:numPr>
        <w:tabs>
          <w:tab w:val="left" w:pos="284"/>
        </w:tabs>
        <w:spacing w:after="0"/>
        <w:ind w:left="0" w:hanging="11"/>
        <w:jc w:val="both"/>
        <w:textDirection w:val="btLr"/>
        <w:textAlignment w:val="top"/>
        <w:outlineLvl w:val="0"/>
        <w:rPr>
          <w:rFonts w:asciiTheme="minorHAnsi" w:hAnsiTheme="minorHAnsi"/>
          <w:sz w:val="24"/>
          <w:szCs w:val="24"/>
        </w:rPr>
      </w:pPr>
      <w:r w:rsidRPr="005729FB">
        <w:rPr>
          <w:rFonts w:asciiTheme="minorHAnsi" w:hAnsiTheme="minorHAnsi"/>
          <w:sz w:val="24"/>
          <w:szCs w:val="24"/>
        </w:rPr>
        <w:t>As quantidades e tipos das ambulâncias bem como seus equipamentos e acessórios, estão relacionados neste Termo de Referência e deverão estar de acordo com a Portaria GM/MS nº 2.048 de 05 de novembro de 2002.  A quantidade de ambulâncias completas (veículos + equipamentos e acessórios) e da reserva técnica deve ser tal qual a necessidade para o fiel cumprimento do Contrato.</w:t>
      </w:r>
    </w:p>
    <w:p w14:paraId="5F377DAA" w14:textId="2E3B992A" w:rsidR="00BD24B9" w:rsidRPr="005729FB" w:rsidRDefault="00BD24B9" w:rsidP="005E2F4F">
      <w:pPr>
        <w:numPr>
          <w:ilvl w:val="2"/>
          <w:numId w:val="61"/>
        </w:numPr>
        <w:tabs>
          <w:tab w:val="left" w:pos="284"/>
        </w:tabs>
        <w:spacing w:after="0"/>
        <w:ind w:left="0" w:hanging="11"/>
        <w:jc w:val="both"/>
        <w:textDirection w:val="btLr"/>
        <w:textAlignment w:val="top"/>
        <w:outlineLvl w:val="0"/>
        <w:rPr>
          <w:rFonts w:asciiTheme="minorHAnsi" w:hAnsiTheme="minorHAnsi"/>
          <w:sz w:val="24"/>
          <w:szCs w:val="24"/>
        </w:rPr>
      </w:pPr>
      <w:r w:rsidRPr="005729FB">
        <w:rPr>
          <w:rFonts w:asciiTheme="minorHAnsi" w:hAnsiTheme="minorHAnsi"/>
          <w:sz w:val="24"/>
          <w:szCs w:val="24"/>
        </w:rPr>
        <w:lastRenderedPageBreak/>
        <w:t xml:space="preserve">Quando do uso da reserva técnica não dedicada </w:t>
      </w:r>
      <w:r w:rsidR="00CA2F6E" w:rsidRPr="005729FB">
        <w:rPr>
          <w:rFonts w:asciiTheme="minorHAnsi" w:hAnsiTheme="minorHAnsi"/>
          <w:sz w:val="24"/>
          <w:szCs w:val="24"/>
        </w:rPr>
        <w:t xml:space="preserve">de ambulâncias dos tipos básica </w:t>
      </w:r>
      <w:proofErr w:type="gramStart"/>
      <w:r w:rsidR="00CA2F6E" w:rsidRPr="005729FB">
        <w:rPr>
          <w:rFonts w:asciiTheme="minorHAnsi" w:hAnsiTheme="minorHAnsi"/>
          <w:sz w:val="24"/>
          <w:szCs w:val="24"/>
        </w:rPr>
        <w:t xml:space="preserve">e </w:t>
      </w:r>
      <w:r w:rsidRPr="005729FB">
        <w:rPr>
          <w:rFonts w:asciiTheme="minorHAnsi" w:hAnsiTheme="minorHAnsi"/>
          <w:sz w:val="24"/>
          <w:szCs w:val="24"/>
        </w:rPr>
        <w:t xml:space="preserve"> avançada</w:t>
      </w:r>
      <w:proofErr w:type="gramEnd"/>
      <w:r w:rsidRPr="005729FB">
        <w:rPr>
          <w:rFonts w:asciiTheme="minorHAnsi" w:hAnsiTheme="minorHAnsi"/>
          <w:sz w:val="24"/>
          <w:szCs w:val="24"/>
        </w:rPr>
        <w:t xml:space="preserve">, sua programação visual deve ser removível, confeccionada em película adesiva refletiva com corte eletrônico e afixada somente quando em disponibilidade a serviço da SMS, nas 02 (duas) portas laterais, na parte dianteira e na parte traseira; contendo o logotipo da prefeitura com identificação da Secretaria Municipal de Saúde de Maricá. </w:t>
      </w:r>
    </w:p>
    <w:p w14:paraId="6EDCC848" w14:textId="77777777" w:rsidR="00BD24B9" w:rsidRPr="005729FB" w:rsidRDefault="00BD24B9" w:rsidP="005E2F4F">
      <w:pPr>
        <w:numPr>
          <w:ilvl w:val="2"/>
          <w:numId w:val="61"/>
        </w:numPr>
        <w:tabs>
          <w:tab w:val="left" w:pos="284"/>
        </w:tabs>
        <w:spacing w:after="0"/>
        <w:ind w:left="0" w:hanging="11"/>
        <w:jc w:val="both"/>
        <w:textDirection w:val="btLr"/>
        <w:textAlignment w:val="top"/>
        <w:outlineLvl w:val="0"/>
        <w:rPr>
          <w:rFonts w:asciiTheme="minorHAnsi" w:hAnsiTheme="minorHAnsi"/>
          <w:sz w:val="24"/>
          <w:szCs w:val="24"/>
        </w:rPr>
      </w:pPr>
      <w:r w:rsidRPr="005729FB">
        <w:rPr>
          <w:rFonts w:asciiTheme="minorHAnsi" w:hAnsiTheme="minorHAnsi"/>
          <w:sz w:val="24"/>
          <w:szCs w:val="24"/>
        </w:rPr>
        <w:t>As ambulâncias completas, inclusive as suas respectivas reservas técnicas dedicadas, devem ser apresentadas e mantidas à disposição durante todo o período contratual em estrita observância aos padrões especificados pela SMS, com destaque para os seus aspectos operacionais e a programação visual. Atenção especial à sinalização e a programação visual. As ambulâncias devem ser revisadas periodicamente e mantidas sempre com ótima apresentação, em perfeito estado de funcionamento e equipadas.</w:t>
      </w:r>
    </w:p>
    <w:p w14:paraId="26FC7715" w14:textId="40478825" w:rsidR="00BD24B9" w:rsidRPr="005729FB" w:rsidRDefault="00BD24B9" w:rsidP="005E2F4F">
      <w:pPr>
        <w:numPr>
          <w:ilvl w:val="2"/>
          <w:numId w:val="61"/>
        </w:numPr>
        <w:tabs>
          <w:tab w:val="left" w:pos="284"/>
        </w:tabs>
        <w:spacing w:after="0"/>
        <w:ind w:left="0" w:hanging="11"/>
        <w:jc w:val="both"/>
        <w:textDirection w:val="btLr"/>
        <w:textAlignment w:val="top"/>
        <w:outlineLvl w:val="0"/>
        <w:rPr>
          <w:rFonts w:asciiTheme="minorHAnsi" w:hAnsiTheme="minorHAnsi"/>
          <w:sz w:val="24"/>
          <w:szCs w:val="24"/>
        </w:rPr>
      </w:pPr>
      <w:r w:rsidRPr="005729FB">
        <w:rPr>
          <w:rFonts w:asciiTheme="minorHAnsi" w:hAnsiTheme="minorHAnsi"/>
          <w:sz w:val="24"/>
          <w:szCs w:val="24"/>
        </w:rPr>
        <w:t xml:space="preserve">Todas as ambulâncias devem ser bem visualizadas de longe e, para tal, devem possuir iluminação especial de alerta do tipo sinalizador sequencial, conforme especificações contidas nos itens </w:t>
      </w:r>
      <w:r w:rsidR="00516034" w:rsidRPr="005729FB">
        <w:rPr>
          <w:rFonts w:asciiTheme="minorHAnsi" w:hAnsiTheme="minorHAnsi"/>
          <w:sz w:val="24"/>
          <w:szCs w:val="24"/>
        </w:rPr>
        <w:t>2.16.3.3 e 2.17.3.3</w:t>
      </w:r>
      <w:proofErr w:type="gramStart"/>
      <w:r w:rsidR="00516034" w:rsidRPr="005729FB">
        <w:rPr>
          <w:rFonts w:asciiTheme="minorHAnsi" w:hAnsiTheme="minorHAnsi"/>
          <w:sz w:val="24"/>
          <w:szCs w:val="24"/>
        </w:rPr>
        <w:t xml:space="preserve">, </w:t>
      </w:r>
      <w:r w:rsidRPr="005729FB">
        <w:rPr>
          <w:rFonts w:asciiTheme="minorHAnsi" w:hAnsiTheme="minorHAnsi"/>
          <w:sz w:val="24"/>
          <w:szCs w:val="24"/>
        </w:rPr>
        <w:t xml:space="preserve"> sobre</w:t>
      </w:r>
      <w:proofErr w:type="gramEnd"/>
      <w:r w:rsidRPr="005729FB">
        <w:rPr>
          <w:rFonts w:asciiTheme="minorHAnsi" w:hAnsiTheme="minorHAnsi"/>
          <w:sz w:val="24"/>
          <w:szCs w:val="24"/>
        </w:rPr>
        <w:t xml:space="preserve"> e ao longo das cabines e nas partes superiores traseiras.</w:t>
      </w:r>
    </w:p>
    <w:p w14:paraId="3E711D19" w14:textId="77777777" w:rsidR="00BD24B9" w:rsidRPr="005729FB" w:rsidRDefault="00BD24B9" w:rsidP="005E2F4F">
      <w:pPr>
        <w:numPr>
          <w:ilvl w:val="2"/>
          <w:numId w:val="61"/>
        </w:numPr>
        <w:tabs>
          <w:tab w:val="left" w:pos="284"/>
        </w:tabs>
        <w:spacing w:after="0"/>
        <w:ind w:left="0" w:hanging="11"/>
        <w:jc w:val="both"/>
        <w:textDirection w:val="btLr"/>
        <w:textAlignment w:val="top"/>
        <w:outlineLvl w:val="0"/>
        <w:rPr>
          <w:rFonts w:asciiTheme="minorHAnsi" w:hAnsiTheme="minorHAnsi"/>
          <w:sz w:val="24"/>
          <w:szCs w:val="24"/>
        </w:rPr>
      </w:pPr>
      <w:r w:rsidRPr="005729FB">
        <w:rPr>
          <w:rFonts w:asciiTheme="minorHAnsi" w:hAnsiTheme="minorHAnsi"/>
          <w:sz w:val="24"/>
          <w:szCs w:val="24"/>
        </w:rPr>
        <w:t xml:space="preserve"> É terminantemente proibida a permanência de ambulâncias vinculadas ao Contrato nas vias e logradouros quando não estiverem em serviço.</w:t>
      </w:r>
    </w:p>
    <w:p w14:paraId="147611F7" w14:textId="77777777" w:rsidR="00BD24B9" w:rsidRPr="005729FB" w:rsidRDefault="00BD24B9" w:rsidP="005E2F4F">
      <w:pPr>
        <w:numPr>
          <w:ilvl w:val="2"/>
          <w:numId w:val="61"/>
        </w:numPr>
        <w:tabs>
          <w:tab w:val="left" w:pos="284"/>
        </w:tabs>
        <w:spacing w:after="0"/>
        <w:ind w:left="0" w:hanging="11"/>
        <w:jc w:val="both"/>
        <w:textDirection w:val="btLr"/>
        <w:textAlignment w:val="top"/>
        <w:outlineLvl w:val="0"/>
        <w:rPr>
          <w:rFonts w:asciiTheme="minorHAnsi" w:hAnsiTheme="minorHAnsi"/>
          <w:sz w:val="24"/>
          <w:szCs w:val="24"/>
        </w:rPr>
      </w:pPr>
      <w:r w:rsidRPr="005729FB">
        <w:rPr>
          <w:rFonts w:asciiTheme="minorHAnsi" w:hAnsiTheme="minorHAnsi"/>
          <w:sz w:val="24"/>
          <w:szCs w:val="24"/>
        </w:rPr>
        <w:t xml:space="preserve"> A SMS não se responsabilizará, sob qualquer hipótese, pela integridade das ambulâncias ou equipamentos locados em casos de greve ou perturbações à ordem de qualquer espécie.</w:t>
      </w:r>
    </w:p>
    <w:p w14:paraId="109BE7F5" w14:textId="399FBDF7" w:rsidR="00BD24B9" w:rsidRPr="005729FB" w:rsidRDefault="00BD24B9" w:rsidP="005E2F4F">
      <w:pPr>
        <w:numPr>
          <w:ilvl w:val="2"/>
          <w:numId w:val="61"/>
        </w:numPr>
        <w:tabs>
          <w:tab w:val="left" w:pos="284"/>
        </w:tabs>
        <w:spacing w:after="0"/>
        <w:ind w:left="0" w:hanging="11"/>
        <w:jc w:val="both"/>
        <w:textDirection w:val="btLr"/>
        <w:textAlignment w:val="top"/>
        <w:outlineLvl w:val="0"/>
        <w:rPr>
          <w:rFonts w:asciiTheme="minorHAnsi" w:hAnsiTheme="minorHAnsi"/>
          <w:sz w:val="24"/>
          <w:szCs w:val="24"/>
        </w:rPr>
      </w:pPr>
      <w:r w:rsidRPr="005729FB">
        <w:rPr>
          <w:rFonts w:asciiTheme="minorHAnsi" w:hAnsiTheme="minorHAnsi"/>
          <w:sz w:val="24"/>
          <w:szCs w:val="24"/>
        </w:rPr>
        <w:t xml:space="preserve"> Serão de inteira responsabilidade da Contratada todas as consequências decorrentes de sinistros (roubo, colisão, dano</w:t>
      </w:r>
      <w:r w:rsidR="00516034" w:rsidRPr="005729FB">
        <w:rPr>
          <w:rFonts w:asciiTheme="minorHAnsi" w:hAnsiTheme="minorHAnsi"/>
          <w:sz w:val="24"/>
          <w:szCs w:val="24"/>
        </w:rPr>
        <w:t>s</w:t>
      </w:r>
      <w:r w:rsidRPr="005729FB">
        <w:rPr>
          <w:rFonts w:asciiTheme="minorHAnsi" w:hAnsiTheme="minorHAnsi"/>
          <w:sz w:val="24"/>
          <w:szCs w:val="24"/>
        </w:rPr>
        <w:t xml:space="preserve"> a terceiros e outros) ocorridos com as ambulâncias, equipamentos e acessórios locados.</w:t>
      </w:r>
    </w:p>
    <w:p w14:paraId="481E5076" w14:textId="77777777" w:rsidR="00BD24B9" w:rsidRPr="005729FB" w:rsidRDefault="00BD24B9" w:rsidP="005E2F4F">
      <w:pPr>
        <w:numPr>
          <w:ilvl w:val="2"/>
          <w:numId w:val="61"/>
        </w:numPr>
        <w:tabs>
          <w:tab w:val="left" w:pos="284"/>
        </w:tabs>
        <w:spacing w:after="0"/>
        <w:ind w:left="0" w:hanging="11"/>
        <w:jc w:val="both"/>
        <w:textDirection w:val="btLr"/>
        <w:textAlignment w:val="top"/>
        <w:outlineLvl w:val="0"/>
        <w:rPr>
          <w:rFonts w:asciiTheme="minorHAnsi" w:hAnsiTheme="minorHAnsi"/>
          <w:sz w:val="24"/>
          <w:szCs w:val="24"/>
        </w:rPr>
      </w:pPr>
      <w:r w:rsidRPr="005729FB">
        <w:rPr>
          <w:rFonts w:asciiTheme="minorHAnsi" w:hAnsiTheme="minorHAnsi"/>
          <w:sz w:val="24"/>
          <w:szCs w:val="24"/>
        </w:rPr>
        <w:t xml:space="preserve"> As ambulâncias devem atender aos limites padrão de controle ambiental quanto à poluição do ar e sonora, em estrita observância às normas específicas aplicáveis (municipais, estaduais e federais), sob pena de imediata substituição dos mesmos. Em particular, deve ser dada importância ao controle da emissão de fumaça negra pelas ambulâncias, conforme as prescrições do PROCONVE, assim como ao nível de ruído dos mesmos quando em operação, que deve atender rigorosamente os limites estabelecidos na legislação vigente e deve ser medido conforme preconizado na norma NBR-8433.</w:t>
      </w:r>
    </w:p>
    <w:p w14:paraId="4E018A05" w14:textId="77777777" w:rsidR="00BD24B9" w:rsidRPr="005729FB" w:rsidRDefault="00BD24B9" w:rsidP="005E2F4F">
      <w:pPr>
        <w:numPr>
          <w:ilvl w:val="2"/>
          <w:numId w:val="61"/>
        </w:numPr>
        <w:tabs>
          <w:tab w:val="left" w:pos="284"/>
        </w:tabs>
        <w:spacing w:after="0"/>
        <w:ind w:left="0" w:hanging="11"/>
        <w:jc w:val="both"/>
        <w:textDirection w:val="btLr"/>
        <w:textAlignment w:val="top"/>
        <w:outlineLvl w:val="0"/>
        <w:rPr>
          <w:rFonts w:asciiTheme="minorHAnsi" w:hAnsiTheme="minorHAnsi"/>
          <w:sz w:val="24"/>
          <w:szCs w:val="24"/>
        </w:rPr>
      </w:pPr>
      <w:r w:rsidRPr="005729FB">
        <w:rPr>
          <w:rFonts w:asciiTheme="minorHAnsi" w:hAnsiTheme="minorHAnsi"/>
          <w:sz w:val="24"/>
          <w:szCs w:val="24"/>
        </w:rPr>
        <w:t xml:space="preserve"> Todas as ambulâncias, inclusive as da reserva técnica, vinculadas ao Contrato, devem ser dotadas de sistema eficaz de localização via satélite (tipo georreferenciamento/GPS ou similar) e sistema de comunicação ininterrupto, durante 24 horas para manter contato com as Unidades e Complexo Regulador da SMS de Maricá, visando à comunicação imprescindível e necessária a prestação do serviço. A Contratada deve garantir, durante todo o período do Contrato, funcionamento destes dispositivos e, ainda, de todos os medidores de fábrica dos veículos, odômetros, tacógrafos e todos os demais que possam interferir com a perfeita operacionalidade dos serviços. A Empresa deverá disponibilizar serviço que possibilite integração do sistema próprio da SMS Maricá com as ambulâncias contratadas. </w:t>
      </w:r>
    </w:p>
    <w:p w14:paraId="2C18C2C6" w14:textId="77777777" w:rsidR="00BD24B9" w:rsidRPr="005729FB" w:rsidRDefault="00BD24B9" w:rsidP="005E2F4F">
      <w:pPr>
        <w:numPr>
          <w:ilvl w:val="2"/>
          <w:numId w:val="61"/>
        </w:numPr>
        <w:tabs>
          <w:tab w:val="left" w:pos="284"/>
        </w:tabs>
        <w:spacing w:after="0"/>
        <w:ind w:left="0" w:hanging="11"/>
        <w:jc w:val="both"/>
        <w:textDirection w:val="btLr"/>
        <w:textAlignment w:val="top"/>
        <w:outlineLvl w:val="0"/>
        <w:rPr>
          <w:rFonts w:asciiTheme="minorHAnsi" w:hAnsiTheme="minorHAnsi"/>
          <w:sz w:val="24"/>
          <w:szCs w:val="24"/>
        </w:rPr>
      </w:pPr>
      <w:r w:rsidRPr="005729FB">
        <w:rPr>
          <w:rFonts w:asciiTheme="minorHAnsi" w:hAnsiTheme="minorHAnsi"/>
          <w:sz w:val="24"/>
          <w:szCs w:val="24"/>
        </w:rPr>
        <w:lastRenderedPageBreak/>
        <w:t xml:space="preserve"> A Contratada deve permitir o pronto acesso da fiscalização da SMS de Maricá às suas instalações físicas e a todas e quaisquer fontes de informação referentes aos serviços a ela prestados, sempre que solicitado, e de forma imediata.</w:t>
      </w:r>
    </w:p>
    <w:p w14:paraId="4CF5016B" w14:textId="7F1A66B8" w:rsidR="00BD24B9" w:rsidRPr="005729FB" w:rsidRDefault="00BD24B9" w:rsidP="005E2F4F">
      <w:pPr>
        <w:numPr>
          <w:ilvl w:val="2"/>
          <w:numId w:val="61"/>
        </w:numPr>
        <w:tabs>
          <w:tab w:val="left" w:pos="284"/>
        </w:tabs>
        <w:spacing w:after="0"/>
        <w:ind w:left="0" w:hanging="11"/>
        <w:jc w:val="both"/>
        <w:textDirection w:val="btLr"/>
        <w:textAlignment w:val="top"/>
        <w:outlineLvl w:val="0"/>
        <w:rPr>
          <w:rFonts w:asciiTheme="minorHAnsi" w:hAnsiTheme="minorHAnsi"/>
          <w:sz w:val="24"/>
          <w:szCs w:val="24"/>
        </w:rPr>
      </w:pPr>
      <w:r w:rsidRPr="005729FB">
        <w:rPr>
          <w:rFonts w:asciiTheme="minorHAnsi" w:hAnsiTheme="minorHAnsi"/>
          <w:sz w:val="24"/>
          <w:szCs w:val="24"/>
        </w:rPr>
        <w:t xml:space="preserve"> Deverá ser apresentada a partir da assinatura do contrato frota fixa de ambulâncias </w:t>
      </w:r>
      <w:r w:rsidR="00A52052" w:rsidRPr="005729FB">
        <w:rPr>
          <w:rFonts w:asciiTheme="minorHAnsi" w:hAnsiTheme="minorHAnsi"/>
          <w:sz w:val="24"/>
          <w:szCs w:val="24"/>
        </w:rPr>
        <w:t>ate 02 anos de uso.</w:t>
      </w:r>
      <w:r w:rsidRPr="005729FB">
        <w:rPr>
          <w:rFonts w:asciiTheme="minorHAnsi" w:hAnsiTheme="minorHAnsi"/>
          <w:sz w:val="24"/>
          <w:szCs w:val="24"/>
        </w:rPr>
        <w:t xml:space="preserve">  </w:t>
      </w:r>
    </w:p>
    <w:p w14:paraId="6E443764" w14:textId="269DDD16" w:rsidR="00BD24B9" w:rsidRPr="005729FB" w:rsidRDefault="00BD24B9" w:rsidP="005E2F4F">
      <w:pPr>
        <w:pStyle w:val="PargrafodaLista"/>
        <w:numPr>
          <w:ilvl w:val="3"/>
          <w:numId w:val="61"/>
        </w:numPr>
        <w:tabs>
          <w:tab w:val="left" w:pos="284"/>
        </w:tabs>
        <w:spacing w:after="0"/>
        <w:ind w:left="0" w:hanging="11"/>
        <w:jc w:val="both"/>
        <w:textDirection w:val="btLr"/>
        <w:textAlignment w:val="top"/>
        <w:outlineLvl w:val="0"/>
        <w:rPr>
          <w:rFonts w:cs="Times New Roman"/>
          <w:sz w:val="24"/>
          <w:szCs w:val="24"/>
        </w:rPr>
      </w:pPr>
      <w:r w:rsidRPr="005729FB">
        <w:rPr>
          <w:rFonts w:cs="Times New Roman"/>
          <w:sz w:val="24"/>
          <w:szCs w:val="24"/>
        </w:rPr>
        <w:t xml:space="preserve">As ambulâncias poderão ter até 02 (dois) anos de uso da data da assinatura do contrato até o prazo de 30 (trinta) dias, prorrogáveis a critério da SMS no máximo de 90 (noventa) dias. As ambulâncias com no máximo dois anos de fabricação, considerando a instrução normativa da Receita Federal 1.700/2017, que fala da depreciação acelerada para veículos em regime de 24 (vinte e quatro) horas, bem como só serão aceitos equipamentos originais de fábrica, inclusive os de reserva técnica, no início do Contrato, os quais devem estar vinculados ao referido serviço. </w:t>
      </w:r>
    </w:p>
    <w:p w14:paraId="4A0DE925" w14:textId="77777777" w:rsidR="00BD24B9" w:rsidRPr="005729FB" w:rsidRDefault="00BD24B9" w:rsidP="005E2F4F">
      <w:pPr>
        <w:numPr>
          <w:ilvl w:val="3"/>
          <w:numId w:val="61"/>
        </w:numPr>
        <w:tabs>
          <w:tab w:val="left" w:pos="284"/>
          <w:tab w:val="left" w:pos="567"/>
          <w:tab w:val="left" w:pos="851"/>
        </w:tabs>
        <w:spacing w:after="0"/>
        <w:ind w:left="0" w:hanging="11"/>
        <w:jc w:val="both"/>
        <w:textDirection w:val="btLr"/>
        <w:textAlignment w:val="top"/>
        <w:outlineLvl w:val="0"/>
        <w:rPr>
          <w:rFonts w:asciiTheme="minorHAnsi" w:hAnsiTheme="minorHAnsi"/>
          <w:sz w:val="24"/>
          <w:szCs w:val="24"/>
        </w:rPr>
      </w:pPr>
      <w:r w:rsidRPr="005729FB">
        <w:rPr>
          <w:rFonts w:asciiTheme="minorHAnsi" w:hAnsiTheme="minorHAnsi"/>
          <w:sz w:val="24"/>
          <w:szCs w:val="24"/>
        </w:rPr>
        <w:t xml:space="preserve"> A contratada deve comprovar a aquisição das ambulâncias por meio de apresentação de nota fiscal de compra e da declaração da empresa responsável pela transformação do(s) veículo(s) do prazo de entrega do(s) mesmo(s), sendo que durante este período não poderá haver prejuízo do objeto do contrato.</w:t>
      </w:r>
    </w:p>
    <w:p w14:paraId="6C36C384" w14:textId="321A4366" w:rsidR="00BD24B9" w:rsidRPr="005729FB" w:rsidRDefault="00BD24B9" w:rsidP="005E2F4F">
      <w:pPr>
        <w:numPr>
          <w:ilvl w:val="2"/>
          <w:numId w:val="61"/>
        </w:numPr>
        <w:tabs>
          <w:tab w:val="left" w:pos="284"/>
        </w:tabs>
        <w:spacing w:after="0"/>
        <w:ind w:left="0" w:hanging="11"/>
        <w:jc w:val="both"/>
        <w:textDirection w:val="btLr"/>
        <w:textAlignment w:val="top"/>
        <w:outlineLvl w:val="0"/>
        <w:rPr>
          <w:rFonts w:asciiTheme="minorHAnsi" w:hAnsiTheme="minorHAnsi"/>
          <w:sz w:val="24"/>
          <w:szCs w:val="24"/>
        </w:rPr>
      </w:pPr>
      <w:r w:rsidRPr="005729FB">
        <w:rPr>
          <w:rFonts w:asciiTheme="minorHAnsi" w:hAnsiTheme="minorHAnsi"/>
          <w:sz w:val="24"/>
          <w:szCs w:val="24"/>
        </w:rPr>
        <w:t xml:space="preserve"> É absolutamente vedado à Contratada, utilizar as ambulâncias e equipamentos acessórios locados, durante a disponibilização para a SMS, para execução de serviços para terceiros ou de qualquer outro serviço/atividade não relacionado ao objeto contratado.</w:t>
      </w:r>
    </w:p>
    <w:p w14:paraId="0BF79438" w14:textId="77777777" w:rsidR="00BD24B9" w:rsidRPr="005729FB" w:rsidRDefault="00BD24B9" w:rsidP="005E2F4F">
      <w:pPr>
        <w:pStyle w:val="PargrafodaLista"/>
        <w:numPr>
          <w:ilvl w:val="1"/>
          <w:numId w:val="61"/>
        </w:numPr>
        <w:spacing w:after="0"/>
        <w:ind w:left="0" w:firstLine="0"/>
        <w:jc w:val="both"/>
        <w:textDirection w:val="btLr"/>
        <w:textAlignment w:val="top"/>
        <w:outlineLvl w:val="0"/>
        <w:rPr>
          <w:rFonts w:cs="Times New Roman"/>
          <w:b/>
          <w:sz w:val="24"/>
          <w:szCs w:val="24"/>
        </w:rPr>
      </w:pPr>
      <w:r w:rsidRPr="005729FB">
        <w:rPr>
          <w:rFonts w:cs="Times New Roman"/>
          <w:b/>
          <w:sz w:val="24"/>
          <w:szCs w:val="24"/>
        </w:rPr>
        <w:t>QUANTO AO REGULAMENTO DO USO DAS AMBULÂNCIAS E O ATENDIMENTO DOS SERVIÇOS</w:t>
      </w:r>
    </w:p>
    <w:p w14:paraId="33FDE629" w14:textId="5A582D0F" w:rsidR="00BD24B9" w:rsidRPr="005729FB" w:rsidRDefault="00BD24B9" w:rsidP="005E2F4F">
      <w:pPr>
        <w:pStyle w:val="PargrafodaLista"/>
        <w:numPr>
          <w:ilvl w:val="2"/>
          <w:numId w:val="61"/>
        </w:numPr>
        <w:tabs>
          <w:tab w:val="left" w:pos="284"/>
        </w:tabs>
        <w:spacing w:after="0"/>
        <w:ind w:left="0" w:hanging="11"/>
        <w:jc w:val="both"/>
        <w:textDirection w:val="btLr"/>
        <w:textAlignment w:val="top"/>
        <w:outlineLvl w:val="0"/>
        <w:rPr>
          <w:rFonts w:cs="Times New Roman"/>
          <w:sz w:val="24"/>
          <w:szCs w:val="24"/>
        </w:rPr>
      </w:pPr>
      <w:r w:rsidRPr="005729FB">
        <w:rPr>
          <w:rFonts w:cs="Times New Roman"/>
          <w:sz w:val="24"/>
          <w:szCs w:val="24"/>
        </w:rPr>
        <w:t>A Contratada deverá manter funcionando equipe e local de suporte operacional, tanto mecânico quanto de pessoal, materiais e equipamentos, durante 24 (vinte e quatro) horas do dia, inclusive finais de semana e feriados, para que sejam sanados eventuais problemas mecânicos e afins ocorridos com as ambulâncias, co</w:t>
      </w:r>
      <w:r w:rsidR="00516034" w:rsidRPr="005729FB">
        <w:rPr>
          <w:rFonts w:cs="Times New Roman"/>
          <w:sz w:val="24"/>
          <w:szCs w:val="24"/>
        </w:rPr>
        <w:t xml:space="preserve">m os equipamentos acessórios, </w:t>
      </w:r>
      <w:r w:rsidRPr="005729FB">
        <w:rPr>
          <w:rFonts w:cs="Times New Roman"/>
          <w:sz w:val="24"/>
          <w:szCs w:val="24"/>
        </w:rPr>
        <w:t>motoristas</w:t>
      </w:r>
      <w:r w:rsidR="00516034" w:rsidRPr="005729FB">
        <w:rPr>
          <w:rFonts w:cs="Times New Roman"/>
          <w:sz w:val="24"/>
          <w:szCs w:val="24"/>
        </w:rPr>
        <w:t xml:space="preserve"> socorristas</w:t>
      </w:r>
      <w:r w:rsidRPr="005729FB">
        <w:rPr>
          <w:rFonts w:cs="Times New Roman"/>
          <w:sz w:val="24"/>
          <w:szCs w:val="24"/>
        </w:rPr>
        <w:t>. A solução dos problemas ocorridos com as ambulâncias, com os motoristas e equipe de serviço, deverá ser no prazo máximo de 60 (sessenta) minutos, a partir da comunicação feita pelo Complexo Regulador da SMS de Maricá. Em caso de acidente com perda total da ambulância da frota fixa, a reposição do veículo deverá ser efetuada em no máximo 90 (noventa) dias a partir do evento. Durante esse período será utilizada uma das ambulâncias da reserva técnica.</w:t>
      </w:r>
    </w:p>
    <w:p w14:paraId="2E73871E" w14:textId="77777777" w:rsidR="00BD24B9" w:rsidRPr="005729FB" w:rsidRDefault="00BD24B9" w:rsidP="005E2F4F">
      <w:pPr>
        <w:pStyle w:val="PargrafodaLista"/>
        <w:numPr>
          <w:ilvl w:val="2"/>
          <w:numId w:val="61"/>
        </w:numPr>
        <w:tabs>
          <w:tab w:val="left" w:pos="284"/>
        </w:tabs>
        <w:spacing w:after="0"/>
        <w:ind w:left="0" w:hanging="11"/>
        <w:jc w:val="both"/>
        <w:textDirection w:val="btLr"/>
        <w:textAlignment w:val="top"/>
        <w:outlineLvl w:val="0"/>
        <w:rPr>
          <w:rFonts w:cs="Times New Roman"/>
          <w:sz w:val="24"/>
          <w:szCs w:val="24"/>
        </w:rPr>
      </w:pPr>
      <w:r w:rsidRPr="005729FB">
        <w:rPr>
          <w:rFonts w:cs="Times New Roman"/>
          <w:sz w:val="24"/>
          <w:szCs w:val="24"/>
        </w:rPr>
        <w:t xml:space="preserve">O disparo das ambulâncias será feito, regulado e coordenado pelo Complexo Regulador da SMS, nenhum deslocamento de ambulância será feito sem a liberação e o aval do médico regulador. </w:t>
      </w:r>
    </w:p>
    <w:p w14:paraId="211343AC" w14:textId="77777777" w:rsidR="00BD24B9" w:rsidRPr="005729FB" w:rsidRDefault="00BD24B9" w:rsidP="005E2F4F">
      <w:pPr>
        <w:pStyle w:val="PargrafodaLista"/>
        <w:numPr>
          <w:ilvl w:val="2"/>
          <w:numId w:val="61"/>
        </w:numPr>
        <w:tabs>
          <w:tab w:val="left" w:pos="284"/>
        </w:tabs>
        <w:spacing w:after="0"/>
        <w:ind w:left="0" w:hanging="11"/>
        <w:jc w:val="both"/>
        <w:textDirection w:val="btLr"/>
        <w:textAlignment w:val="top"/>
        <w:outlineLvl w:val="0"/>
        <w:rPr>
          <w:rFonts w:cs="Times New Roman"/>
          <w:sz w:val="24"/>
          <w:szCs w:val="24"/>
        </w:rPr>
      </w:pPr>
      <w:r w:rsidRPr="005729FB">
        <w:rPr>
          <w:rFonts w:cs="Times New Roman"/>
          <w:sz w:val="24"/>
          <w:szCs w:val="24"/>
        </w:rPr>
        <w:t>A Contratada deverá elaborar e fornecer impresso de atendimento definido pelo Complexo Regulador da SMS de Maricá.</w:t>
      </w:r>
    </w:p>
    <w:p w14:paraId="7B17D2AE" w14:textId="77777777" w:rsidR="00BD24B9" w:rsidRPr="005729FB" w:rsidRDefault="00BD24B9" w:rsidP="005E2F4F">
      <w:pPr>
        <w:pStyle w:val="PargrafodaLista"/>
        <w:numPr>
          <w:ilvl w:val="2"/>
          <w:numId w:val="61"/>
        </w:numPr>
        <w:tabs>
          <w:tab w:val="left" w:pos="284"/>
        </w:tabs>
        <w:spacing w:after="0"/>
        <w:ind w:left="0" w:hanging="11"/>
        <w:jc w:val="both"/>
        <w:textDirection w:val="btLr"/>
        <w:textAlignment w:val="top"/>
        <w:outlineLvl w:val="0"/>
        <w:rPr>
          <w:rFonts w:cs="Times New Roman"/>
          <w:sz w:val="24"/>
          <w:szCs w:val="24"/>
        </w:rPr>
      </w:pPr>
      <w:r w:rsidRPr="005729FB">
        <w:rPr>
          <w:rFonts w:cs="Times New Roman"/>
          <w:sz w:val="24"/>
          <w:szCs w:val="24"/>
        </w:rPr>
        <w:t>A prestação de serviços da Contratada engloba, exclusivamente, os seguintes serviços:</w:t>
      </w:r>
    </w:p>
    <w:p w14:paraId="5BFA5C10" w14:textId="77777777" w:rsidR="00BD24B9" w:rsidRPr="005729FB" w:rsidRDefault="00BD24B9" w:rsidP="005E2F4F">
      <w:pPr>
        <w:numPr>
          <w:ilvl w:val="0"/>
          <w:numId w:val="63"/>
        </w:numPr>
        <w:tabs>
          <w:tab w:val="left" w:pos="284"/>
        </w:tabs>
        <w:spacing w:after="0"/>
        <w:ind w:left="0" w:firstLine="2"/>
        <w:jc w:val="both"/>
        <w:textDirection w:val="btLr"/>
        <w:textAlignment w:val="top"/>
        <w:outlineLvl w:val="0"/>
        <w:rPr>
          <w:rFonts w:asciiTheme="minorHAnsi" w:hAnsiTheme="minorHAnsi"/>
          <w:sz w:val="24"/>
          <w:szCs w:val="24"/>
        </w:rPr>
      </w:pPr>
      <w:r w:rsidRPr="005729FB">
        <w:rPr>
          <w:rFonts w:asciiTheme="minorHAnsi" w:hAnsiTheme="minorHAnsi"/>
          <w:sz w:val="24"/>
          <w:szCs w:val="24"/>
        </w:rPr>
        <w:t>Remoção de pacientes entre Unidades;</w:t>
      </w:r>
    </w:p>
    <w:p w14:paraId="2EAABF95" w14:textId="77777777" w:rsidR="00BD24B9" w:rsidRPr="005729FB" w:rsidRDefault="00BD24B9" w:rsidP="005E2F4F">
      <w:pPr>
        <w:numPr>
          <w:ilvl w:val="0"/>
          <w:numId w:val="63"/>
        </w:numPr>
        <w:tabs>
          <w:tab w:val="left" w:pos="284"/>
        </w:tabs>
        <w:spacing w:after="0"/>
        <w:ind w:left="0" w:firstLine="2"/>
        <w:jc w:val="both"/>
        <w:textDirection w:val="btLr"/>
        <w:textAlignment w:val="top"/>
        <w:outlineLvl w:val="0"/>
        <w:rPr>
          <w:rFonts w:asciiTheme="minorHAnsi" w:hAnsiTheme="minorHAnsi"/>
          <w:sz w:val="24"/>
          <w:szCs w:val="24"/>
        </w:rPr>
      </w:pPr>
      <w:r w:rsidRPr="005729FB">
        <w:rPr>
          <w:rFonts w:asciiTheme="minorHAnsi" w:hAnsiTheme="minorHAnsi"/>
          <w:sz w:val="24"/>
          <w:szCs w:val="24"/>
        </w:rPr>
        <w:lastRenderedPageBreak/>
        <w:t>Remoção de pacientes das unidades da SMS de Maricá para realização de exames específicos;</w:t>
      </w:r>
    </w:p>
    <w:p w14:paraId="678494F0" w14:textId="77777777" w:rsidR="00BD24B9" w:rsidRPr="005729FB" w:rsidRDefault="00BD24B9" w:rsidP="005E2F4F">
      <w:pPr>
        <w:numPr>
          <w:ilvl w:val="0"/>
          <w:numId w:val="63"/>
        </w:numPr>
        <w:tabs>
          <w:tab w:val="left" w:pos="284"/>
        </w:tabs>
        <w:spacing w:after="0"/>
        <w:ind w:left="0" w:firstLine="2"/>
        <w:jc w:val="both"/>
        <w:textDirection w:val="btLr"/>
        <w:textAlignment w:val="top"/>
        <w:outlineLvl w:val="0"/>
        <w:rPr>
          <w:rFonts w:asciiTheme="minorHAnsi" w:hAnsiTheme="minorHAnsi"/>
          <w:sz w:val="24"/>
          <w:szCs w:val="24"/>
        </w:rPr>
      </w:pPr>
      <w:r w:rsidRPr="005729FB">
        <w:rPr>
          <w:rFonts w:asciiTheme="minorHAnsi" w:hAnsiTheme="minorHAnsi"/>
          <w:sz w:val="24"/>
          <w:szCs w:val="24"/>
        </w:rPr>
        <w:t>Remoção de pacientes das unidades da SMS de Maricá para consulta e avaliações que se fizerem necessárias ao quadro clínico;</w:t>
      </w:r>
    </w:p>
    <w:p w14:paraId="6452A4E9" w14:textId="77777777" w:rsidR="00BD24B9" w:rsidRPr="005729FB" w:rsidRDefault="00BD24B9" w:rsidP="005E2F4F">
      <w:pPr>
        <w:numPr>
          <w:ilvl w:val="0"/>
          <w:numId w:val="63"/>
        </w:numPr>
        <w:tabs>
          <w:tab w:val="left" w:pos="284"/>
        </w:tabs>
        <w:spacing w:after="0"/>
        <w:ind w:left="0" w:firstLine="2"/>
        <w:jc w:val="both"/>
        <w:textDirection w:val="btLr"/>
        <w:textAlignment w:val="top"/>
        <w:outlineLvl w:val="0"/>
        <w:rPr>
          <w:rFonts w:asciiTheme="minorHAnsi" w:hAnsiTheme="minorHAnsi"/>
          <w:sz w:val="24"/>
          <w:szCs w:val="24"/>
        </w:rPr>
      </w:pPr>
      <w:r w:rsidRPr="005729FB">
        <w:rPr>
          <w:rFonts w:asciiTheme="minorHAnsi" w:hAnsiTheme="minorHAnsi"/>
          <w:sz w:val="24"/>
          <w:szCs w:val="24"/>
        </w:rPr>
        <w:t>Remoção de pacientes de unidades da SMS de Maricá para respectiva residência, com parecer médico de impossibilidade de locomoção e devidamente liberado pelo Complexo Regulador da SMS de Maricá;</w:t>
      </w:r>
    </w:p>
    <w:p w14:paraId="518D63CC" w14:textId="77777777" w:rsidR="00BD24B9" w:rsidRPr="005729FB" w:rsidRDefault="00BD24B9" w:rsidP="005E2F4F">
      <w:pPr>
        <w:numPr>
          <w:ilvl w:val="0"/>
          <w:numId w:val="63"/>
        </w:numPr>
        <w:tabs>
          <w:tab w:val="left" w:pos="284"/>
        </w:tabs>
        <w:spacing w:after="0"/>
        <w:ind w:left="0" w:firstLine="2"/>
        <w:jc w:val="both"/>
        <w:textDirection w:val="btLr"/>
        <w:textAlignment w:val="top"/>
        <w:outlineLvl w:val="0"/>
        <w:rPr>
          <w:rFonts w:asciiTheme="minorHAnsi" w:hAnsiTheme="minorHAnsi"/>
          <w:sz w:val="24"/>
          <w:szCs w:val="24"/>
        </w:rPr>
      </w:pPr>
      <w:r w:rsidRPr="005729FB">
        <w:rPr>
          <w:rFonts w:asciiTheme="minorHAnsi" w:hAnsiTheme="minorHAnsi"/>
          <w:sz w:val="24"/>
          <w:szCs w:val="24"/>
        </w:rPr>
        <w:t>Transporte de médico plantonista das unidades da SMS de Maricá para intervenções de urgência e emergência em outra unidade da SMS, sempre que o paciente objeto da intervenção tenha quadro clínico instável a ponto de ser contraindicado o seu transporte e precisar da assistência ou intervenção de especialista específico no hospital onde esteja internado. Este tipo de intervenção e transporte excepcional só ocorrerá quando devidamente autorizado pelo médico regulador do Complexo Regulador da SMS de Maricá;</w:t>
      </w:r>
    </w:p>
    <w:p w14:paraId="383A6B31" w14:textId="77777777" w:rsidR="00BD24B9" w:rsidRPr="005729FB" w:rsidRDefault="00BD24B9" w:rsidP="005E2F4F">
      <w:pPr>
        <w:pStyle w:val="PargrafodaLista"/>
        <w:numPr>
          <w:ilvl w:val="2"/>
          <w:numId w:val="61"/>
        </w:numPr>
        <w:tabs>
          <w:tab w:val="left" w:pos="284"/>
        </w:tabs>
        <w:spacing w:after="0"/>
        <w:ind w:left="0" w:hanging="11"/>
        <w:jc w:val="both"/>
        <w:textDirection w:val="btLr"/>
        <w:textAlignment w:val="top"/>
        <w:outlineLvl w:val="0"/>
        <w:rPr>
          <w:rFonts w:cs="Times New Roman"/>
          <w:sz w:val="24"/>
          <w:szCs w:val="24"/>
        </w:rPr>
      </w:pPr>
      <w:r w:rsidRPr="005729FB">
        <w:rPr>
          <w:rFonts w:cs="Times New Roman"/>
          <w:sz w:val="24"/>
          <w:szCs w:val="24"/>
        </w:rPr>
        <w:t>As ambulâncias estarão baseadas nas unidades de saúde definidas pela SMS Maricá por representarem pontos estratégicos para deslocamento na cidade, porém a operacionalização está centralizada no Complexo Regulador Municipal que definirá os atendimentos a serem realizados. Ou seja, todos os atendimentos são regulados somente, pelo Complexo Regulador da SMS de Maricá, através do médico regulador.</w:t>
      </w:r>
    </w:p>
    <w:p w14:paraId="342F07B9" w14:textId="77777777" w:rsidR="00BD24B9" w:rsidRPr="005729FB" w:rsidRDefault="00BD24B9" w:rsidP="005E2F4F">
      <w:pPr>
        <w:numPr>
          <w:ilvl w:val="2"/>
          <w:numId w:val="61"/>
        </w:numPr>
        <w:tabs>
          <w:tab w:val="left" w:pos="284"/>
        </w:tabs>
        <w:spacing w:after="0"/>
        <w:ind w:left="0" w:hanging="1"/>
        <w:jc w:val="both"/>
        <w:textDirection w:val="btLr"/>
        <w:textAlignment w:val="top"/>
        <w:outlineLvl w:val="0"/>
        <w:rPr>
          <w:rFonts w:asciiTheme="minorHAnsi" w:hAnsiTheme="minorHAnsi"/>
          <w:sz w:val="24"/>
          <w:szCs w:val="24"/>
        </w:rPr>
      </w:pPr>
      <w:r w:rsidRPr="005729FB">
        <w:rPr>
          <w:rFonts w:asciiTheme="minorHAnsi" w:hAnsiTheme="minorHAnsi"/>
          <w:sz w:val="24"/>
          <w:szCs w:val="24"/>
        </w:rPr>
        <w:t>As trocas de plantão deverão ser realizadas nos locais onde as ambulâncias estiverem baseadas, sendo que o início e o fim da jornada bem como a saída e entrada dos profissionais que guarnecem as ambulâncias devem ser comunicadas ao Complexo Regulador da SMS de Maricá. No caso do horário noturno, finais de semana e feriados quando ocorre redução da frota, o recolhimento da ambulância para a garagem da empresa contratada também deverá ser comunicada e autorizada pelo Complexo Regulador da SMS e o seu retorno à base deve ser também comunicado ao Complexo Regulador da SMS, não serão tolerados atrasos.</w:t>
      </w:r>
    </w:p>
    <w:p w14:paraId="5C2EC3AD" w14:textId="6E0D0039" w:rsidR="00BD24B9" w:rsidRPr="005729FB" w:rsidRDefault="00BD24B9" w:rsidP="005E2F4F">
      <w:pPr>
        <w:numPr>
          <w:ilvl w:val="2"/>
          <w:numId w:val="61"/>
        </w:numPr>
        <w:tabs>
          <w:tab w:val="left" w:pos="284"/>
        </w:tabs>
        <w:spacing w:after="0"/>
        <w:ind w:left="0" w:hanging="1"/>
        <w:jc w:val="both"/>
        <w:textDirection w:val="btLr"/>
        <w:textAlignment w:val="top"/>
        <w:outlineLvl w:val="0"/>
        <w:rPr>
          <w:rFonts w:asciiTheme="minorHAnsi" w:hAnsiTheme="minorHAnsi"/>
          <w:sz w:val="24"/>
          <w:szCs w:val="24"/>
        </w:rPr>
      </w:pPr>
      <w:r w:rsidRPr="005729FB">
        <w:rPr>
          <w:rFonts w:asciiTheme="minorHAnsi" w:hAnsiTheme="minorHAnsi"/>
          <w:sz w:val="24"/>
          <w:szCs w:val="24"/>
        </w:rPr>
        <w:t>Todas as ambulâncias, ao término de cada serviço ou atendimento, deve dar ciência ao Complexo Regulador da SMS de Maricá estando pronta para nova solicitação.</w:t>
      </w:r>
    </w:p>
    <w:p w14:paraId="0915B2F8" w14:textId="77777777" w:rsidR="00BD24B9" w:rsidRPr="005729FB" w:rsidRDefault="00BD24B9" w:rsidP="005E2F4F">
      <w:pPr>
        <w:numPr>
          <w:ilvl w:val="1"/>
          <w:numId w:val="61"/>
        </w:numPr>
        <w:spacing w:after="0"/>
        <w:jc w:val="both"/>
        <w:textDirection w:val="btLr"/>
        <w:textAlignment w:val="top"/>
        <w:outlineLvl w:val="0"/>
        <w:rPr>
          <w:rFonts w:asciiTheme="minorHAnsi" w:hAnsiTheme="minorHAnsi"/>
          <w:sz w:val="24"/>
          <w:szCs w:val="24"/>
        </w:rPr>
      </w:pPr>
      <w:r w:rsidRPr="005729FB">
        <w:rPr>
          <w:rFonts w:asciiTheme="minorHAnsi" w:hAnsiTheme="minorHAnsi"/>
          <w:b/>
          <w:sz w:val="24"/>
          <w:szCs w:val="24"/>
        </w:rPr>
        <w:t xml:space="preserve">QUANTO AO PESSOAL: </w:t>
      </w:r>
    </w:p>
    <w:p w14:paraId="207F95E2" w14:textId="23A0DDF0" w:rsidR="00BD24B9" w:rsidRPr="005729FB" w:rsidRDefault="00BD24B9" w:rsidP="005E2F4F">
      <w:pPr>
        <w:pStyle w:val="PargrafodaLista"/>
        <w:numPr>
          <w:ilvl w:val="2"/>
          <w:numId w:val="61"/>
        </w:numPr>
        <w:tabs>
          <w:tab w:val="left" w:pos="284"/>
        </w:tabs>
        <w:spacing w:after="0"/>
        <w:ind w:left="0" w:hanging="11"/>
        <w:jc w:val="both"/>
        <w:textDirection w:val="btLr"/>
        <w:textAlignment w:val="top"/>
        <w:outlineLvl w:val="0"/>
        <w:rPr>
          <w:rFonts w:cs="Times New Roman"/>
          <w:sz w:val="24"/>
          <w:szCs w:val="24"/>
        </w:rPr>
      </w:pPr>
      <w:r w:rsidRPr="005729FB">
        <w:rPr>
          <w:rFonts w:cs="Times New Roman"/>
          <w:sz w:val="24"/>
          <w:szCs w:val="24"/>
        </w:rPr>
        <w:t>À Contratada caberá a admissão de seus empregados (motoristas</w:t>
      </w:r>
      <w:r w:rsidR="001C0C6A" w:rsidRPr="005729FB">
        <w:rPr>
          <w:rFonts w:cs="Times New Roman"/>
          <w:sz w:val="24"/>
          <w:szCs w:val="24"/>
        </w:rPr>
        <w:t>,</w:t>
      </w:r>
      <w:r w:rsidRPr="005729FB">
        <w:rPr>
          <w:rFonts w:cs="Times New Roman"/>
          <w:sz w:val="24"/>
          <w:szCs w:val="24"/>
        </w:rPr>
        <w:t xml:space="preserve"> ajudantes, mecânicos e demais trabalhadores) necessários ao perfeito atendimento dos serviços contratados, com plena observância as disposições previstas pela consolidação das leis do trabalho (CLT), incluindo-se as normas que regem a contratação de profissionais autônomos quando cabível, correndo por sua conta os encargos sociais, trabalhistas, previdenciários e securitários, além de uniformes e equipamentos de proteção individual, e tudo o mais em atendimento às exigências das leis trabalhistas.</w:t>
      </w:r>
    </w:p>
    <w:p w14:paraId="59A5C502" w14:textId="77777777" w:rsidR="00BD24B9" w:rsidRPr="005729FB" w:rsidRDefault="00BD24B9" w:rsidP="005E2F4F">
      <w:pPr>
        <w:numPr>
          <w:ilvl w:val="2"/>
          <w:numId w:val="61"/>
        </w:numPr>
        <w:tabs>
          <w:tab w:val="left" w:pos="284"/>
        </w:tabs>
        <w:spacing w:after="0"/>
        <w:ind w:left="0" w:hanging="1"/>
        <w:jc w:val="both"/>
        <w:textDirection w:val="btLr"/>
        <w:textAlignment w:val="top"/>
        <w:outlineLvl w:val="0"/>
        <w:rPr>
          <w:rFonts w:asciiTheme="minorHAnsi" w:hAnsiTheme="minorHAnsi"/>
          <w:sz w:val="24"/>
          <w:szCs w:val="24"/>
        </w:rPr>
      </w:pPr>
      <w:r w:rsidRPr="005729FB">
        <w:rPr>
          <w:rFonts w:asciiTheme="minorHAnsi" w:hAnsiTheme="minorHAnsi"/>
          <w:sz w:val="24"/>
          <w:szCs w:val="24"/>
        </w:rPr>
        <w:t>A Contratada deve prever pessoal suficiente para cobrir as faltas correntes de seus empregados ao longo do ano (absenteísmo), dispensando atenção especial às datas festivas e aos feriados do calendário Nacional, Estadual e Municipal.</w:t>
      </w:r>
    </w:p>
    <w:p w14:paraId="4783C9A0" w14:textId="77777777" w:rsidR="00BD24B9" w:rsidRPr="005729FB" w:rsidRDefault="00BD24B9" w:rsidP="005E2F4F">
      <w:pPr>
        <w:numPr>
          <w:ilvl w:val="2"/>
          <w:numId w:val="61"/>
        </w:numPr>
        <w:tabs>
          <w:tab w:val="left" w:pos="284"/>
        </w:tabs>
        <w:spacing w:after="0"/>
        <w:ind w:left="0" w:hanging="1"/>
        <w:jc w:val="both"/>
        <w:textDirection w:val="btLr"/>
        <w:textAlignment w:val="top"/>
        <w:outlineLvl w:val="0"/>
        <w:rPr>
          <w:rFonts w:asciiTheme="minorHAnsi" w:hAnsiTheme="minorHAnsi"/>
          <w:sz w:val="24"/>
          <w:szCs w:val="24"/>
        </w:rPr>
      </w:pPr>
      <w:r w:rsidRPr="005729FB">
        <w:rPr>
          <w:rFonts w:asciiTheme="minorHAnsi" w:hAnsiTheme="minorHAnsi"/>
          <w:sz w:val="24"/>
          <w:szCs w:val="24"/>
        </w:rPr>
        <w:lastRenderedPageBreak/>
        <w:t>Caso a SMS de Maricá solicite o afastamento de qualquer empregado da empresa Contratada cuja conduta seja prejudicial ao bom andamento dos serviços, o afastamento do empregado deve ser imediato, devendo este ser substituído no prazo máximo de 24 (vinte e quatro) horas, com plena observância das disposições previstas pela consolidação das leis do trabalho (CLT), não cabendo à SMS qualquer responsabilidade, mesmo que esse afastamento leve à dispensa e esta origine ação judicial.</w:t>
      </w:r>
    </w:p>
    <w:p w14:paraId="25DAC82F" w14:textId="77777777" w:rsidR="00BD24B9" w:rsidRPr="005729FB" w:rsidRDefault="00BD24B9" w:rsidP="005E2F4F">
      <w:pPr>
        <w:numPr>
          <w:ilvl w:val="2"/>
          <w:numId w:val="61"/>
        </w:numPr>
        <w:tabs>
          <w:tab w:val="left" w:pos="284"/>
        </w:tabs>
        <w:spacing w:after="0"/>
        <w:ind w:left="0" w:hanging="1"/>
        <w:jc w:val="both"/>
        <w:textDirection w:val="btLr"/>
        <w:textAlignment w:val="top"/>
        <w:outlineLvl w:val="0"/>
        <w:rPr>
          <w:rFonts w:asciiTheme="minorHAnsi" w:hAnsiTheme="minorHAnsi"/>
          <w:sz w:val="24"/>
          <w:szCs w:val="24"/>
        </w:rPr>
      </w:pPr>
      <w:r w:rsidRPr="005729FB">
        <w:rPr>
          <w:rFonts w:asciiTheme="minorHAnsi" w:hAnsiTheme="minorHAnsi"/>
          <w:sz w:val="24"/>
          <w:szCs w:val="24"/>
        </w:rPr>
        <w:t>Os motoristas dos veículos executarão, além da condução do respectivo veículo, ações de apoio à equipe de trabalho encarregada de cuidar dos pacientes tais como: orientar as equipes em via pública; participar das atividades de embarque e desembarque de pacientes; preencher os boletins de serviços, operar o dispositivo de comunicação, etc.</w:t>
      </w:r>
    </w:p>
    <w:p w14:paraId="553E6A5F" w14:textId="77777777" w:rsidR="00BD24B9" w:rsidRPr="005729FB" w:rsidRDefault="00BD24B9" w:rsidP="005E2F4F">
      <w:pPr>
        <w:numPr>
          <w:ilvl w:val="2"/>
          <w:numId w:val="61"/>
        </w:numPr>
        <w:tabs>
          <w:tab w:val="left" w:pos="284"/>
        </w:tabs>
        <w:spacing w:after="0"/>
        <w:ind w:left="0" w:hanging="1"/>
        <w:jc w:val="both"/>
        <w:textDirection w:val="btLr"/>
        <w:textAlignment w:val="top"/>
        <w:outlineLvl w:val="0"/>
        <w:rPr>
          <w:rFonts w:asciiTheme="minorHAnsi" w:hAnsiTheme="minorHAnsi"/>
          <w:sz w:val="24"/>
          <w:szCs w:val="24"/>
        </w:rPr>
      </w:pPr>
      <w:r w:rsidRPr="005729FB">
        <w:rPr>
          <w:rFonts w:asciiTheme="minorHAnsi" w:hAnsiTheme="minorHAnsi"/>
          <w:sz w:val="24"/>
          <w:szCs w:val="24"/>
        </w:rPr>
        <w:t xml:space="preserve">Todos os empregados da Contratada vinculados à prestação dos serviços deverão comparecer ao local, no horário de trabalho, com uniformização completa, com vestimenta fechada, calçados fechados, conforme NR32 da ANVISA, e crachá da empresa com foto e identificação de nome do empregado. Tal uniformização é obrigatória e deverá ser padronizada para todas as ambulâncias disponibilizadas ao uso da SMS-Maricá, sendo exigido a exposição da logomarca da Prefeitura de Maricá - RJ em local visível das vestimentas adotadas. A constatação de que operadores das ambulâncias se apresentem ao serviço com vestimentas destoantes do padrão adotado ensejará à aplicação de penalidades a empresa contratada. </w:t>
      </w:r>
    </w:p>
    <w:p w14:paraId="56839A4C" w14:textId="77777777" w:rsidR="00BD24B9" w:rsidRPr="005729FB" w:rsidRDefault="00BD24B9" w:rsidP="005E2F4F">
      <w:pPr>
        <w:numPr>
          <w:ilvl w:val="2"/>
          <w:numId w:val="61"/>
        </w:numPr>
        <w:tabs>
          <w:tab w:val="left" w:pos="284"/>
        </w:tabs>
        <w:spacing w:after="0"/>
        <w:ind w:left="0" w:hanging="1"/>
        <w:jc w:val="both"/>
        <w:textDirection w:val="btLr"/>
        <w:textAlignment w:val="top"/>
        <w:outlineLvl w:val="0"/>
        <w:rPr>
          <w:rFonts w:asciiTheme="minorHAnsi" w:hAnsiTheme="minorHAnsi"/>
          <w:sz w:val="24"/>
          <w:szCs w:val="24"/>
        </w:rPr>
      </w:pPr>
      <w:r w:rsidRPr="005729FB">
        <w:rPr>
          <w:rFonts w:asciiTheme="minorHAnsi" w:hAnsiTheme="minorHAnsi"/>
          <w:sz w:val="24"/>
          <w:szCs w:val="24"/>
        </w:rPr>
        <w:t>A prova de habilitação profissional dos motoristas para operar as ambulâncias, será comprovada junto a Complexo Regulador da SMS de Maricá, após a assinatura do contrato, no início do serviço, bem como toda vez que for solicitado.</w:t>
      </w:r>
    </w:p>
    <w:p w14:paraId="11C34302" w14:textId="19887F61" w:rsidR="00BD24B9" w:rsidRPr="005729FB" w:rsidRDefault="001C0C6A" w:rsidP="005E2F4F">
      <w:pPr>
        <w:numPr>
          <w:ilvl w:val="2"/>
          <w:numId w:val="61"/>
        </w:numPr>
        <w:tabs>
          <w:tab w:val="left" w:pos="284"/>
        </w:tabs>
        <w:spacing w:after="0"/>
        <w:ind w:left="0" w:hanging="1"/>
        <w:jc w:val="both"/>
        <w:textDirection w:val="btLr"/>
        <w:textAlignment w:val="top"/>
        <w:outlineLvl w:val="0"/>
        <w:rPr>
          <w:rFonts w:asciiTheme="minorHAnsi" w:hAnsiTheme="minorHAnsi"/>
          <w:sz w:val="24"/>
          <w:szCs w:val="24"/>
        </w:rPr>
      </w:pPr>
      <w:r w:rsidRPr="005729FB">
        <w:rPr>
          <w:rFonts w:asciiTheme="minorHAnsi" w:hAnsiTheme="minorHAnsi"/>
          <w:sz w:val="24"/>
          <w:szCs w:val="24"/>
        </w:rPr>
        <w:t>Os motoristas</w:t>
      </w:r>
      <w:r w:rsidR="00BD24B9" w:rsidRPr="005729FB">
        <w:rPr>
          <w:rFonts w:asciiTheme="minorHAnsi" w:hAnsiTheme="minorHAnsi"/>
          <w:sz w:val="24"/>
          <w:szCs w:val="24"/>
        </w:rPr>
        <w:t xml:space="preserve"> das ambulâncias deverão fazer suas refeições onde as ambulâncias estiverem baseadas, adequando as equipes de plantão de modo a não gerar prejuízo a continuidade do serviço. </w:t>
      </w:r>
    </w:p>
    <w:p w14:paraId="61115E1C" w14:textId="72F6AB01" w:rsidR="009337AB" w:rsidRPr="005729FB" w:rsidRDefault="00BD24B9" w:rsidP="005E2F4F">
      <w:pPr>
        <w:pStyle w:val="PargrafodaLista"/>
        <w:numPr>
          <w:ilvl w:val="3"/>
          <w:numId w:val="61"/>
        </w:numPr>
        <w:tabs>
          <w:tab w:val="left" w:pos="284"/>
        </w:tabs>
        <w:spacing w:after="0"/>
        <w:ind w:left="0" w:hanging="11"/>
        <w:jc w:val="both"/>
        <w:textDirection w:val="btLr"/>
        <w:textAlignment w:val="top"/>
        <w:outlineLvl w:val="0"/>
        <w:rPr>
          <w:rFonts w:cs="Times New Roman"/>
          <w:sz w:val="24"/>
          <w:szCs w:val="24"/>
        </w:rPr>
      </w:pPr>
      <w:r w:rsidRPr="005729FB">
        <w:rPr>
          <w:rFonts w:cs="Times New Roman"/>
          <w:sz w:val="24"/>
          <w:szCs w:val="24"/>
        </w:rPr>
        <w:t>Toda a logística de alimentação deve ser do conhecimento do Complexo Regulador da SMS de Maricá, que poderá autorizá-la ou não, de acordo com a necessidade do serviço. Qualquer outra logística para alimentação, que incorram no deslocamento da equipe para fora das unidades assistenciais não será aceita.</w:t>
      </w:r>
    </w:p>
    <w:p w14:paraId="75B3AAA0" w14:textId="77777777" w:rsidR="00BD24B9" w:rsidRPr="005729FB" w:rsidRDefault="00BD24B9" w:rsidP="005E2F4F">
      <w:pPr>
        <w:pStyle w:val="PargrafodaLista"/>
        <w:numPr>
          <w:ilvl w:val="1"/>
          <w:numId w:val="61"/>
        </w:numPr>
        <w:spacing w:after="0"/>
        <w:ind w:left="0" w:firstLine="0"/>
        <w:jc w:val="both"/>
        <w:textDirection w:val="btLr"/>
        <w:textAlignment w:val="top"/>
        <w:outlineLvl w:val="0"/>
        <w:rPr>
          <w:rFonts w:cs="Times New Roman"/>
          <w:sz w:val="24"/>
          <w:szCs w:val="24"/>
        </w:rPr>
      </w:pPr>
      <w:r w:rsidRPr="005729FB">
        <w:rPr>
          <w:rFonts w:cs="Times New Roman"/>
          <w:b/>
          <w:sz w:val="24"/>
          <w:szCs w:val="24"/>
        </w:rPr>
        <w:t>QUANTO À OPERACIONALIZAÇÃO DOS ATENDIMENTOS A TODAS AS UNIDADES DA REDE DA SMS DE MARICÁ</w:t>
      </w:r>
    </w:p>
    <w:p w14:paraId="08A5C5C6" w14:textId="77777777" w:rsidR="00BD24B9" w:rsidRPr="005729FB" w:rsidRDefault="00BD24B9" w:rsidP="005E2F4F">
      <w:pPr>
        <w:numPr>
          <w:ilvl w:val="2"/>
          <w:numId w:val="61"/>
        </w:numPr>
        <w:tabs>
          <w:tab w:val="left" w:pos="284"/>
        </w:tabs>
        <w:spacing w:after="0"/>
        <w:ind w:left="0" w:hanging="11"/>
        <w:jc w:val="both"/>
        <w:textDirection w:val="btLr"/>
        <w:textAlignment w:val="top"/>
        <w:outlineLvl w:val="0"/>
        <w:rPr>
          <w:rFonts w:asciiTheme="minorHAnsi" w:hAnsiTheme="minorHAnsi"/>
          <w:sz w:val="24"/>
          <w:szCs w:val="24"/>
        </w:rPr>
      </w:pPr>
      <w:r w:rsidRPr="005729FB">
        <w:rPr>
          <w:rFonts w:asciiTheme="minorHAnsi" w:hAnsiTheme="minorHAnsi"/>
          <w:sz w:val="24"/>
          <w:szCs w:val="24"/>
        </w:rPr>
        <w:t>O planejamento das operações de transporte de pacientes nas ambulâncias é atribuição exclusiva do Complexo Regulador da SMS.</w:t>
      </w:r>
    </w:p>
    <w:p w14:paraId="5AA0E3F7" w14:textId="71B4307D" w:rsidR="00BD24B9" w:rsidRPr="005729FB" w:rsidRDefault="00BD24B9" w:rsidP="005E2F4F">
      <w:pPr>
        <w:numPr>
          <w:ilvl w:val="2"/>
          <w:numId w:val="61"/>
        </w:numPr>
        <w:tabs>
          <w:tab w:val="left" w:pos="284"/>
        </w:tabs>
        <w:spacing w:after="0"/>
        <w:ind w:left="0" w:hanging="11"/>
        <w:jc w:val="both"/>
        <w:textDirection w:val="btLr"/>
        <w:textAlignment w:val="top"/>
        <w:outlineLvl w:val="0"/>
        <w:rPr>
          <w:rFonts w:asciiTheme="minorHAnsi" w:hAnsiTheme="minorHAnsi"/>
          <w:sz w:val="24"/>
          <w:szCs w:val="24"/>
        </w:rPr>
      </w:pPr>
      <w:r w:rsidRPr="005729FB">
        <w:rPr>
          <w:rFonts w:asciiTheme="minorHAnsi" w:hAnsiTheme="minorHAnsi"/>
          <w:sz w:val="24"/>
          <w:szCs w:val="24"/>
        </w:rPr>
        <w:t xml:space="preserve">Todas as apresentações das ambulâncias devem ser consideradas conforme a planilha </w:t>
      </w:r>
      <w:r w:rsidR="001C0C6A" w:rsidRPr="005729FB">
        <w:rPr>
          <w:rFonts w:asciiTheme="minorHAnsi" w:hAnsiTheme="minorHAnsi"/>
          <w:sz w:val="24"/>
          <w:szCs w:val="24"/>
        </w:rPr>
        <w:t>em anexo no</w:t>
      </w:r>
      <w:r w:rsidRPr="005729FB">
        <w:rPr>
          <w:rFonts w:asciiTheme="minorHAnsi" w:hAnsiTheme="minorHAnsi"/>
          <w:sz w:val="24"/>
          <w:szCs w:val="24"/>
        </w:rPr>
        <w:t xml:space="preserve"> Termo de Referência</w:t>
      </w:r>
      <w:r w:rsidR="001C0C6A" w:rsidRPr="005729FB">
        <w:rPr>
          <w:rFonts w:asciiTheme="minorHAnsi" w:hAnsiTheme="minorHAnsi"/>
          <w:sz w:val="24"/>
          <w:szCs w:val="24"/>
        </w:rPr>
        <w:t>, referente</w:t>
      </w:r>
      <w:r w:rsidRPr="005729FB">
        <w:rPr>
          <w:rFonts w:asciiTheme="minorHAnsi" w:hAnsiTheme="minorHAnsi"/>
          <w:sz w:val="24"/>
          <w:szCs w:val="24"/>
        </w:rPr>
        <w:t xml:space="preserve"> ao número e distribuição das unidades, nos horários de 07h00min às 07h00min e 19h00min às 19h00min para o período de 24 (vinte e quatro) horas e de 07h00min às 19h00min para o período diurno de operação.</w:t>
      </w:r>
    </w:p>
    <w:p w14:paraId="69566CEB" w14:textId="40EBE9B8" w:rsidR="00BD24B9" w:rsidRPr="005729FB" w:rsidRDefault="00BD24B9" w:rsidP="005E2F4F">
      <w:pPr>
        <w:pStyle w:val="PargrafodaLista"/>
        <w:numPr>
          <w:ilvl w:val="3"/>
          <w:numId w:val="61"/>
        </w:numPr>
        <w:tabs>
          <w:tab w:val="left" w:pos="284"/>
        </w:tabs>
        <w:spacing w:after="0"/>
        <w:ind w:left="0" w:firstLine="0"/>
        <w:jc w:val="both"/>
        <w:textDirection w:val="btLr"/>
        <w:textAlignment w:val="top"/>
        <w:outlineLvl w:val="0"/>
        <w:rPr>
          <w:rFonts w:cs="Times New Roman"/>
          <w:sz w:val="24"/>
          <w:szCs w:val="24"/>
        </w:rPr>
      </w:pPr>
      <w:r w:rsidRPr="005729FB">
        <w:rPr>
          <w:rFonts w:cs="Times New Roman"/>
          <w:sz w:val="24"/>
          <w:szCs w:val="24"/>
        </w:rPr>
        <w:lastRenderedPageBreak/>
        <w:t xml:space="preserve">As ambulâncias deverão fazer as trocas de plantão às 07h00min (sete horas), sendo, porém, uma básica e uma UTI às 19h00min (dezenove horas - plantão invertido) para que não haja prejuízo dos exames marcados pela manhã. </w:t>
      </w:r>
    </w:p>
    <w:p w14:paraId="339D6CAE" w14:textId="77777777" w:rsidR="00BD24B9" w:rsidRPr="005729FB" w:rsidRDefault="00BD24B9" w:rsidP="005E2F4F">
      <w:pPr>
        <w:numPr>
          <w:ilvl w:val="3"/>
          <w:numId w:val="61"/>
        </w:numPr>
        <w:tabs>
          <w:tab w:val="left" w:pos="284"/>
          <w:tab w:val="left" w:pos="426"/>
          <w:tab w:val="left" w:pos="709"/>
          <w:tab w:val="left" w:pos="1134"/>
        </w:tabs>
        <w:spacing w:after="0"/>
        <w:ind w:left="0" w:firstLine="0"/>
        <w:jc w:val="both"/>
        <w:textDirection w:val="btLr"/>
        <w:textAlignment w:val="top"/>
        <w:outlineLvl w:val="0"/>
        <w:rPr>
          <w:rFonts w:asciiTheme="minorHAnsi" w:hAnsiTheme="minorHAnsi"/>
          <w:sz w:val="24"/>
          <w:szCs w:val="24"/>
        </w:rPr>
      </w:pPr>
      <w:r w:rsidRPr="005729FB">
        <w:rPr>
          <w:rFonts w:asciiTheme="minorHAnsi" w:hAnsiTheme="minorHAnsi"/>
          <w:sz w:val="24"/>
          <w:szCs w:val="24"/>
        </w:rPr>
        <w:t>Tanto a distribuição de apresentações por turno quanto os horários podem sofrer modificações para atender as necessidades operacionais, a critério do Complexo Regulador da SMS de Maricá.</w:t>
      </w:r>
    </w:p>
    <w:p w14:paraId="395F2BF9" w14:textId="77777777" w:rsidR="00BD24B9" w:rsidRPr="005729FB" w:rsidRDefault="00BD24B9" w:rsidP="005E2F4F">
      <w:pPr>
        <w:numPr>
          <w:ilvl w:val="2"/>
          <w:numId w:val="61"/>
        </w:numPr>
        <w:tabs>
          <w:tab w:val="left" w:pos="284"/>
        </w:tabs>
        <w:spacing w:after="0"/>
        <w:ind w:left="0" w:hanging="11"/>
        <w:jc w:val="both"/>
        <w:textDirection w:val="btLr"/>
        <w:textAlignment w:val="top"/>
        <w:outlineLvl w:val="0"/>
        <w:rPr>
          <w:rFonts w:asciiTheme="minorHAnsi" w:hAnsiTheme="minorHAnsi"/>
          <w:sz w:val="24"/>
          <w:szCs w:val="24"/>
        </w:rPr>
      </w:pPr>
      <w:r w:rsidRPr="005729FB">
        <w:rPr>
          <w:rFonts w:asciiTheme="minorHAnsi" w:hAnsiTheme="minorHAnsi"/>
          <w:sz w:val="24"/>
          <w:szCs w:val="24"/>
        </w:rPr>
        <w:t>A SMS de Maricá se reserva do direito de promover, a qualquer momento e a seu critério, alterações dos locais onde estão baseadas as ambulâncias e nos horários, solicitando o seu deslocamento para outras unidades ou horários devendo a Contratada adequar-se de pronto às novas necessidades.</w:t>
      </w:r>
    </w:p>
    <w:p w14:paraId="1326C45B" w14:textId="77777777" w:rsidR="00BD24B9" w:rsidRPr="005729FB" w:rsidRDefault="00BD24B9" w:rsidP="005E2F4F">
      <w:pPr>
        <w:numPr>
          <w:ilvl w:val="2"/>
          <w:numId w:val="61"/>
        </w:numPr>
        <w:tabs>
          <w:tab w:val="left" w:pos="284"/>
        </w:tabs>
        <w:spacing w:after="0"/>
        <w:ind w:left="0" w:hanging="11"/>
        <w:jc w:val="both"/>
        <w:textDirection w:val="btLr"/>
        <w:textAlignment w:val="top"/>
        <w:outlineLvl w:val="0"/>
        <w:rPr>
          <w:rFonts w:asciiTheme="minorHAnsi" w:hAnsiTheme="minorHAnsi"/>
          <w:sz w:val="24"/>
          <w:szCs w:val="24"/>
        </w:rPr>
      </w:pPr>
      <w:r w:rsidRPr="005729FB">
        <w:rPr>
          <w:rFonts w:asciiTheme="minorHAnsi" w:hAnsiTheme="minorHAnsi"/>
          <w:sz w:val="24"/>
          <w:szCs w:val="24"/>
        </w:rPr>
        <w:t>Os locais e horários de apresentação das ambulâncias, a serem confirmados oportunamente, devem ser rigorosamente obedecidos, sendo que os horários de apresentação serão contados a partir do horário previsto e pré-estabelecido para chegada do veículo no local de apresentação.</w:t>
      </w:r>
    </w:p>
    <w:p w14:paraId="514782D1" w14:textId="77777777" w:rsidR="00BD24B9" w:rsidRPr="005729FB" w:rsidRDefault="00BD24B9" w:rsidP="005E2F4F">
      <w:pPr>
        <w:numPr>
          <w:ilvl w:val="2"/>
          <w:numId w:val="61"/>
        </w:numPr>
        <w:tabs>
          <w:tab w:val="left" w:pos="284"/>
        </w:tabs>
        <w:spacing w:after="0"/>
        <w:ind w:left="0" w:hanging="11"/>
        <w:jc w:val="both"/>
        <w:textDirection w:val="btLr"/>
        <w:textAlignment w:val="top"/>
        <w:outlineLvl w:val="0"/>
        <w:rPr>
          <w:rFonts w:asciiTheme="minorHAnsi" w:hAnsiTheme="minorHAnsi"/>
          <w:sz w:val="24"/>
          <w:szCs w:val="24"/>
        </w:rPr>
      </w:pPr>
      <w:r w:rsidRPr="005729FB">
        <w:rPr>
          <w:rFonts w:asciiTheme="minorHAnsi" w:hAnsiTheme="minorHAnsi"/>
          <w:sz w:val="24"/>
          <w:szCs w:val="24"/>
        </w:rPr>
        <w:t>A Contratada deve respeitar os costumes, normas técnicas, padrões e restrições pertinentes a cada caso específico, inclusive no tocante às normas de segurança de transporte.</w:t>
      </w:r>
    </w:p>
    <w:p w14:paraId="2329DCB4" w14:textId="7A711535" w:rsidR="00BD24B9" w:rsidRPr="005729FB" w:rsidRDefault="00BD24B9" w:rsidP="005E2F4F">
      <w:pPr>
        <w:numPr>
          <w:ilvl w:val="2"/>
          <w:numId w:val="61"/>
        </w:numPr>
        <w:tabs>
          <w:tab w:val="left" w:pos="284"/>
        </w:tabs>
        <w:spacing w:after="0"/>
        <w:ind w:left="0" w:hanging="11"/>
        <w:jc w:val="both"/>
        <w:textDirection w:val="btLr"/>
        <w:textAlignment w:val="top"/>
        <w:outlineLvl w:val="0"/>
        <w:rPr>
          <w:rFonts w:asciiTheme="minorHAnsi" w:hAnsiTheme="minorHAnsi"/>
          <w:sz w:val="24"/>
          <w:szCs w:val="24"/>
        </w:rPr>
      </w:pPr>
      <w:r w:rsidRPr="005729FB">
        <w:rPr>
          <w:rFonts w:asciiTheme="minorHAnsi" w:hAnsiTheme="minorHAnsi"/>
          <w:sz w:val="24"/>
          <w:szCs w:val="24"/>
        </w:rPr>
        <w:t xml:space="preserve">Todas as ambulâncias contratadas devem operar exclusivamente para o atendimento as obrigações do referido contrato, notadamente, o transporte </w:t>
      </w:r>
      <w:proofErr w:type="spellStart"/>
      <w:r w:rsidRPr="005729FB">
        <w:rPr>
          <w:rFonts w:asciiTheme="minorHAnsi" w:hAnsiTheme="minorHAnsi"/>
          <w:sz w:val="24"/>
          <w:szCs w:val="24"/>
        </w:rPr>
        <w:t>inter-hospitalar</w:t>
      </w:r>
      <w:proofErr w:type="spellEnd"/>
      <w:r w:rsidRPr="005729FB">
        <w:rPr>
          <w:rFonts w:asciiTheme="minorHAnsi" w:hAnsiTheme="minorHAnsi"/>
          <w:sz w:val="24"/>
          <w:szCs w:val="24"/>
        </w:rPr>
        <w:t xml:space="preserve"> e entre unidades de saúde, durante todo o período do plantão, ficando proibido desvios de rotas que não atendam ao objeto e a demanda da Central de Regulação do Município de Maricá.   </w:t>
      </w:r>
    </w:p>
    <w:p w14:paraId="1804B365" w14:textId="77777777" w:rsidR="00BD24B9" w:rsidRPr="005729FB" w:rsidRDefault="00BD24B9" w:rsidP="005E2F4F">
      <w:pPr>
        <w:pStyle w:val="PargrafodaLista"/>
        <w:numPr>
          <w:ilvl w:val="1"/>
          <w:numId w:val="61"/>
        </w:numPr>
        <w:spacing w:after="0"/>
        <w:jc w:val="both"/>
        <w:textDirection w:val="btLr"/>
        <w:textAlignment w:val="top"/>
        <w:outlineLvl w:val="0"/>
        <w:rPr>
          <w:rFonts w:cs="Times New Roman"/>
          <w:b/>
          <w:sz w:val="24"/>
          <w:szCs w:val="24"/>
        </w:rPr>
      </w:pPr>
      <w:r w:rsidRPr="005729FB">
        <w:rPr>
          <w:rFonts w:cs="Times New Roman"/>
          <w:b/>
          <w:sz w:val="24"/>
          <w:szCs w:val="24"/>
        </w:rPr>
        <w:t>QUANTO À MEDIÇÃO</w:t>
      </w:r>
    </w:p>
    <w:p w14:paraId="0762E08B" w14:textId="77777777" w:rsidR="00BD24B9" w:rsidRPr="005729FB" w:rsidRDefault="00BD24B9" w:rsidP="005E2F4F">
      <w:pPr>
        <w:pStyle w:val="PargrafodaLista"/>
        <w:numPr>
          <w:ilvl w:val="2"/>
          <w:numId w:val="61"/>
        </w:numPr>
        <w:tabs>
          <w:tab w:val="left" w:pos="284"/>
        </w:tabs>
        <w:spacing w:after="0"/>
        <w:ind w:left="0" w:hanging="11"/>
        <w:jc w:val="both"/>
        <w:textDirection w:val="btLr"/>
        <w:textAlignment w:val="top"/>
        <w:outlineLvl w:val="0"/>
        <w:rPr>
          <w:rFonts w:cs="Times New Roman"/>
          <w:sz w:val="24"/>
          <w:szCs w:val="24"/>
        </w:rPr>
      </w:pPr>
      <w:r w:rsidRPr="005729FB">
        <w:rPr>
          <w:rFonts w:cs="Times New Roman"/>
          <w:sz w:val="24"/>
          <w:szCs w:val="24"/>
        </w:rPr>
        <w:t>Os serviços se darão por cota de apresentação de veículo mês, por turno de trabalho, de acordo com as condições e quantitativos definidos no item 2.3, para todos os tipos de ambulâncias e são obrigatoriamente duas apresentações diárias por veículo e obedecendo a redução no quantitativo de veículos à noite, sábados, domingos e feriados.</w:t>
      </w:r>
    </w:p>
    <w:p w14:paraId="774CE678" w14:textId="77777777" w:rsidR="00BD24B9" w:rsidRPr="005729FB" w:rsidRDefault="00BD24B9" w:rsidP="005E2F4F">
      <w:pPr>
        <w:numPr>
          <w:ilvl w:val="2"/>
          <w:numId w:val="61"/>
        </w:numPr>
        <w:tabs>
          <w:tab w:val="left" w:pos="284"/>
        </w:tabs>
        <w:spacing w:after="0"/>
        <w:ind w:left="0" w:hanging="11"/>
        <w:jc w:val="both"/>
        <w:textDirection w:val="btLr"/>
        <w:textAlignment w:val="top"/>
        <w:outlineLvl w:val="0"/>
        <w:rPr>
          <w:rFonts w:asciiTheme="minorHAnsi" w:hAnsiTheme="minorHAnsi"/>
          <w:sz w:val="24"/>
          <w:szCs w:val="24"/>
        </w:rPr>
      </w:pPr>
      <w:r w:rsidRPr="005729FB">
        <w:rPr>
          <w:rFonts w:asciiTheme="minorHAnsi" w:hAnsiTheme="minorHAnsi"/>
          <w:sz w:val="24"/>
          <w:szCs w:val="24"/>
        </w:rPr>
        <w:t>Para remuneração mensal da Contratada, para todos os itens serão considerado os relatórios de remoções da SMS, e seus respectivos monitoramentos por GPS (georreferenciamento/ou similar) e telefone.</w:t>
      </w:r>
    </w:p>
    <w:p w14:paraId="1AC03EB8" w14:textId="1F7CF9F7" w:rsidR="00BD24B9" w:rsidRPr="005729FB" w:rsidRDefault="00BD24B9" w:rsidP="005E2F4F">
      <w:pPr>
        <w:numPr>
          <w:ilvl w:val="2"/>
          <w:numId w:val="61"/>
        </w:numPr>
        <w:tabs>
          <w:tab w:val="left" w:pos="284"/>
        </w:tabs>
        <w:spacing w:after="0"/>
        <w:ind w:left="0" w:hanging="11"/>
        <w:jc w:val="both"/>
        <w:textDirection w:val="btLr"/>
        <w:textAlignment w:val="top"/>
        <w:outlineLvl w:val="0"/>
        <w:rPr>
          <w:rFonts w:asciiTheme="minorHAnsi" w:hAnsiTheme="minorHAnsi"/>
          <w:sz w:val="24"/>
          <w:szCs w:val="24"/>
        </w:rPr>
      </w:pPr>
      <w:r w:rsidRPr="005729FB">
        <w:rPr>
          <w:rFonts w:asciiTheme="minorHAnsi" w:hAnsiTheme="minorHAnsi"/>
          <w:sz w:val="24"/>
          <w:szCs w:val="24"/>
        </w:rPr>
        <w:t xml:space="preserve">Os atrasos nas apresentações e as não apresentações dos veículos completos em perfeito estado de funcionamento e higiene podem implicar na aplicação das penalidades previstas no Edital. Será considerado o relatório do Complexo Regulador da SMS de Maricá. </w:t>
      </w:r>
    </w:p>
    <w:p w14:paraId="5C32C726" w14:textId="77777777" w:rsidR="00BD24B9" w:rsidRPr="005729FB" w:rsidRDefault="00BD24B9" w:rsidP="005E2F4F">
      <w:pPr>
        <w:pStyle w:val="PargrafodaLista"/>
        <w:numPr>
          <w:ilvl w:val="1"/>
          <w:numId w:val="61"/>
        </w:numPr>
        <w:spacing w:after="0"/>
        <w:jc w:val="both"/>
        <w:textDirection w:val="btLr"/>
        <w:textAlignment w:val="top"/>
        <w:outlineLvl w:val="0"/>
        <w:rPr>
          <w:rFonts w:cs="Times New Roman"/>
          <w:sz w:val="24"/>
          <w:szCs w:val="24"/>
        </w:rPr>
      </w:pPr>
      <w:r w:rsidRPr="005729FB">
        <w:rPr>
          <w:rFonts w:cs="Times New Roman"/>
          <w:b/>
          <w:sz w:val="24"/>
          <w:szCs w:val="24"/>
        </w:rPr>
        <w:t>QUANTO AO CONTROLE E MONITORAMENTO DAS AMBULÂNCIAS</w:t>
      </w:r>
    </w:p>
    <w:p w14:paraId="445D4653" w14:textId="51924F6B" w:rsidR="00D00419" w:rsidRPr="005729FB" w:rsidRDefault="00BD24B9" w:rsidP="005E2F4F">
      <w:pPr>
        <w:pStyle w:val="PargrafodaLista"/>
        <w:numPr>
          <w:ilvl w:val="2"/>
          <w:numId w:val="61"/>
        </w:numPr>
        <w:tabs>
          <w:tab w:val="left" w:pos="284"/>
        </w:tabs>
        <w:spacing w:after="0"/>
        <w:jc w:val="both"/>
        <w:textDirection w:val="btLr"/>
        <w:textAlignment w:val="top"/>
        <w:outlineLvl w:val="0"/>
        <w:rPr>
          <w:rFonts w:cs="Times New Roman"/>
          <w:sz w:val="24"/>
          <w:szCs w:val="24"/>
        </w:rPr>
      </w:pPr>
      <w:r w:rsidRPr="005729FB">
        <w:rPr>
          <w:rFonts w:cs="Times New Roman"/>
          <w:sz w:val="24"/>
          <w:szCs w:val="24"/>
        </w:rPr>
        <w:t xml:space="preserve">A Contratada deverá cumprir as metas estipuladas neste projeto. </w:t>
      </w:r>
    </w:p>
    <w:p w14:paraId="0CC2F8CE" w14:textId="77777777" w:rsidR="00BD24B9" w:rsidRPr="005729FB" w:rsidRDefault="00BD24B9" w:rsidP="005E2F4F">
      <w:pPr>
        <w:pStyle w:val="PargrafodaLista"/>
        <w:numPr>
          <w:ilvl w:val="1"/>
          <w:numId w:val="61"/>
        </w:numPr>
        <w:tabs>
          <w:tab w:val="left" w:pos="284"/>
        </w:tabs>
        <w:spacing w:after="0"/>
        <w:jc w:val="both"/>
        <w:textDirection w:val="btLr"/>
        <w:textAlignment w:val="top"/>
        <w:outlineLvl w:val="0"/>
        <w:rPr>
          <w:rFonts w:cs="Times New Roman"/>
          <w:sz w:val="24"/>
          <w:szCs w:val="24"/>
        </w:rPr>
      </w:pPr>
      <w:r w:rsidRPr="005729FB">
        <w:rPr>
          <w:rFonts w:cs="Times New Roman"/>
          <w:b/>
          <w:sz w:val="24"/>
          <w:szCs w:val="24"/>
        </w:rPr>
        <w:t>ÁREAS DE OPERACIONALIZACÃO DOS VEÍCULOS</w:t>
      </w:r>
    </w:p>
    <w:p w14:paraId="2ECFAB36" w14:textId="77777777" w:rsidR="00BD24B9" w:rsidRPr="005729FB" w:rsidRDefault="00BD24B9" w:rsidP="005E2F4F">
      <w:pPr>
        <w:pStyle w:val="PargrafodaLista"/>
        <w:numPr>
          <w:ilvl w:val="2"/>
          <w:numId w:val="61"/>
        </w:numPr>
        <w:spacing w:after="0"/>
        <w:ind w:left="0" w:hanging="11"/>
        <w:jc w:val="both"/>
        <w:textDirection w:val="btLr"/>
        <w:textAlignment w:val="top"/>
        <w:outlineLvl w:val="0"/>
        <w:rPr>
          <w:rFonts w:cs="Times New Roman"/>
          <w:sz w:val="24"/>
          <w:szCs w:val="24"/>
        </w:rPr>
      </w:pPr>
      <w:r w:rsidRPr="005729FB">
        <w:rPr>
          <w:rFonts w:cs="Times New Roman"/>
          <w:sz w:val="24"/>
          <w:szCs w:val="24"/>
        </w:rPr>
        <w:t xml:space="preserve">As ambulâncias operarão em todo o Município de Maricá, visando o atendimento às atividades das Unidades de Saúde da Secretaria Municipal de Saúde de Maricá e, </w:t>
      </w:r>
      <w:r w:rsidRPr="005729FB">
        <w:rPr>
          <w:rFonts w:cs="Times New Roman"/>
          <w:sz w:val="24"/>
          <w:szCs w:val="24"/>
        </w:rPr>
        <w:lastRenderedPageBreak/>
        <w:t>eventualmente, em outros municípios quando o serviço for solicitado pelo Complexo Regulador da SMS Maricá.</w:t>
      </w:r>
    </w:p>
    <w:p w14:paraId="5445ECDF" w14:textId="447147AD" w:rsidR="00D00419" w:rsidRPr="005729FB" w:rsidRDefault="00BD24B9" w:rsidP="005E2F4F">
      <w:pPr>
        <w:pStyle w:val="PargrafodaLista"/>
        <w:numPr>
          <w:ilvl w:val="2"/>
          <w:numId w:val="61"/>
        </w:numPr>
        <w:spacing w:after="0"/>
        <w:ind w:left="0" w:hanging="11"/>
        <w:jc w:val="both"/>
        <w:textDirection w:val="btLr"/>
        <w:textAlignment w:val="top"/>
        <w:outlineLvl w:val="0"/>
        <w:rPr>
          <w:rFonts w:cs="Times New Roman"/>
          <w:sz w:val="24"/>
          <w:szCs w:val="24"/>
        </w:rPr>
      </w:pPr>
      <w:r w:rsidRPr="005729FB">
        <w:rPr>
          <w:rFonts w:cs="Times New Roman"/>
          <w:sz w:val="24"/>
          <w:szCs w:val="24"/>
        </w:rPr>
        <w:t>Os condutores das ambulâncias deverão ter pleno conhecimento das áreas de atuação, do sistema viário local, do funcionamento do veículo, de suas atribuições e das áreas mencionadas no Edital e neste Termo de Referência e seus anexos, não podendo ser invocado, em nenhum momento, desconhecimento destes pontos como elemento impeditivo da execução do serviço.</w:t>
      </w:r>
    </w:p>
    <w:p w14:paraId="6A3EA686" w14:textId="2329D92F" w:rsidR="00D00419" w:rsidRPr="005729FB" w:rsidRDefault="00D00419" w:rsidP="005E2F4F">
      <w:pPr>
        <w:pStyle w:val="PargrafodaLista"/>
        <w:numPr>
          <w:ilvl w:val="1"/>
          <w:numId w:val="61"/>
        </w:numPr>
        <w:spacing w:after="0"/>
        <w:jc w:val="both"/>
        <w:textDirection w:val="btLr"/>
        <w:textAlignment w:val="top"/>
        <w:outlineLvl w:val="0"/>
        <w:rPr>
          <w:rFonts w:cs="Times New Roman"/>
          <w:b/>
          <w:sz w:val="24"/>
          <w:szCs w:val="24"/>
        </w:rPr>
      </w:pPr>
      <w:r w:rsidRPr="005729FB">
        <w:rPr>
          <w:rFonts w:cs="Times New Roman"/>
          <w:b/>
          <w:sz w:val="24"/>
          <w:szCs w:val="24"/>
        </w:rPr>
        <w:t>PROGRAMAÇÃO VISUAL DOS VEÍCULOS</w:t>
      </w:r>
    </w:p>
    <w:p w14:paraId="349B4C60" w14:textId="0E5F1CBF" w:rsidR="00BD24B9" w:rsidRPr="005729FB" w:rsidRDefault="00D00419" w:rsidP="005E2F4F">
      <w:pPr>
        <w:tabs>
          <w:tab w:val="left" w:pos="284"/>
        </w:tabs>
        <w:spacing w:after="0"/>
        <w:jc w:val="both"/>
        <w:textDirection w:val="btLr"/>
        <w:textAlignment w:val="top"/>
        <w:outlineLvl w:val="0"/>
        <w:rPr>
          <w:rFonts w:asciiTheme="minorHAnsi" w:hAnsiTheme="minorHAnsi"/>
          <w:sz w:val="24"/>
          <w:szCs w:val="24"/>
        </w:rPr>
      </w:pPr>
      <w:r w:rsidRPr="005729FB">
        <w:rPr>
          <w:rFonts w:asciiTheme="minorHAnsi" w:hAnsiTheme="minorHAnsi"/>
          <w:bCs/>
          <w:sz w:val="24"/>
          <w:szCs w:val="24"/>
        </w:rPr>
        <w:t>2.14.1 Todas as ambulâncias serão adesivadas conforme programação visual fornecida pela Secretaria Municipal de Saúde antes do início do contrato.</w:t>
      </w:r>
    </w:p>
    <w:p w14:paraId="44CDD1AC" w14:textId="77777777" w:rsidR="00BD24B9" w:rsidRPr="005729FB" w:rsidRDefault="00BD24B9" w:rsidP="005E2F4F">
      <w:pPr>
        <w:tabs>
          <w:tab w:val="left" w:pos="284"/>
        </w:tabs>
        <w:spacing w:after="0"/>
        <w:ind w:left="2"/>
        <w:jc w:val="both"/>
        <w:textDirection w:val="btLr"/>
        <w:textAlignment w:val="top"/>
        <w:outlineLvl w:val="0"/>
        <w:rPr>
          <w:rFonts w:asciiTheme="minorHAnsi" w:hAnsiTheme="minorHAnsi"/>
          <w:sz w:val="24"/>
          <w:szCs w:val="24"/>
        </w:rPr>
      </w:pPr>
      <w:r w:rsidRPr="005729FB">
        <w:rPr>
          <w:rFonts w:asciiTheme="minorHAnsi" w:hAnsiTheme="minorHAnsi"/>
          <w:sz w:val="24"/>
          <w:szCs w:val="24"/>
        </w:rPr>
        <w:t xml:space="preserve">2.15 </w:t>
      </w:r>
      <w:r w:rsidRPr="005729FB">
        <w:rPr>
          <w:rFonts w:asciiTheme="minorHAnsi" w:hAnsiTheme="minorHAnsi"/>
          <w:b/>
          <w:sz w:val="24"/>
          <w:szCs w:val="24"/>
        </w:rPr>
        <w:t>DESCRIÇÃO DOS VEÍCULOS A SEREM LOCADOS:</w:t>
      </w:r>
    </w:p>
    <w:p w14:paraId="26F18250" w14:textId="77777777" w:rsidR="00BD24B9" w:rsidRPr="005729FB" w:rsidRDefault="00BD24B9" w:rsidP="005E2F4F">
      <w:pPr>
        <w:spacing w:after="0"/>
        <w:ind w:left="2"/>
        <w:jc w:val="both"/>
        <w:textDirection w:val="btLr"/>
        <w:textAlignment w:val="top"/>
        <w:outlineLvl w:val="0"/>
        <w:rPr>
          <w:rFonts w:asciiTheme="minorHAnsi" w:hAnsiTheme="minorHAnsi"/>
          <w:sz w:val="24"/>
          <w:szCs w:val="24"/>
        </w:rPr>
      </w:pPr>
      <w:r w:rsidRPr="005729FB">
        <w:rPr>
          <w:rFonts w:asciiTheme="minorHAnsi" w:hAnsiTheme="minorHAnsi"/>
          <w:sz w:val="24"/>
          <w:szCs w:val="24"/>
        </w:rPr>
        <w:t>Apresenta-se a seguir, de maneira sintética, a descrição dos veículos objetos deste projeto:</w:t>
      </w:r>
    </w:p>
    <w:p w14:paraId="1A20EDD6" w14:textId="05A49CA3" w:rsidR="00BD24B9" w:rsidRPr="005729FB" w:rsidRDefault="00BD24B9" w:rsidP="005E2F4F">
      <w:pPr>
        <w:pStyle w:val="PargrafodaLista"/>
        <w:numPr>
          <w:ilvl w:val="2"/>
          <w:numId w:val="64"/>
        </w:numPr>
        <w:tabs>
          <w:tab w:val="left" w:pos="284"/>
        </w:tabs>
        <w:spacing w:after="0"/>
        <w:ind w:left="0" w:firstLine="0"/>
        <w:jc w:val="both"/>
        <w:textDirection w:val="btLr"/>
        <w:textAlignment w:val="top"/>
        <w:outlineLvl w:val="0"/>
        <w:rPr>
          <w:rFonts w:cs="Times New Roman"/>
          <w:sz w:val="24"/>
          <w:szCs w:val="24"/>
        </w:rPr>
      </w:pPr>
      <w:r w:rsidRPr="005729FB">
        <w:rPr>
          <w:rFonts w:cs="Times New Roman"/>
          <w:b/>
          <w:sz w:val="24"/>
          <w:szCs w:val="24"/>
        </w:rPr>
        <w:t>TIPO B - Veículo ASB</w:t>
      </w:r>
      <w:r w:rsidRPr="005729FB">
        <w:rPr>
          <w:rFonts w:cs="Times New Roman"/>
          <w:sz w:val="24"/>
          <w:szCs w:val="24"/>
        </w:rPr>
        <w:t xml:space="preserve"> – veículo tipo furgão, monobloco, adaptado para ambulância, com </w:t>
      </w:r>
      <w:r w:rsidRPr="005729FB">
        <w:rPr>
          <w:rFonts w:cs="Times New Roman"/>
          <w:b/>
          <w:sz w:val="24"/>
          <w:szCs w:val="24"/>
        </w:rPr>
        <w:t xml:space="preserve">01 (um) motorista </w:t>
      </w:r>
      <w:r w:rsidR="009337AB" w:rsidRPr="005729FB">
        <w:rPr>
          <w:rFonts w:cs="Times New Roman"/>
          <w:b/>
          <w:sz w:val="24"/>
          <w:szCs w:val="24"/>
        </w:rPr>
        <w:t>socorrista.</w:t>
      </w:r>
    </w:p>
    <w:p w14:paraId="7C50FC1C" w14:textId="48EC9CA4" w:rsidR="00BD24B9" w:rsidRPr="005729FB" w:rsidRDefault="00BD24B9" w:rsidP="005E2F4F">
      <w:pPr>
        <w:pStyle w:val="PargrafodaLista"/>
        <w:numPr>
          <w:ilvl w:val="2"/>
          <w:numId w:val="64"/>
        </w:numPr>
        <w:tabs>
          <w:tab w:val="left" w:pos="284"/>
        </w:tabs>
        <w:spacing w:after="0"/>
        <w:ind w:left="0" w:firstLine="0"/>
        <w:jc w:val="both"/>
        <w:textDirection w:val="btLr"/>
        <w:textAlignment w:val="top"/>
        <w:outlineLvl w:val="0"/>
        <w:rPr>
          <w:rFonts w:cs="Times New Roman"/>
          <w:sz w:val="24"/>
          <w:szCs w:val="24"/>
        </w:rPr>
      </w:pPr>
      <w:r w:rsidRPr="005729FB">
        <w:rPr>
          <w:rFonts w:cs="Times New Roman"/>
          <w:b/>
          <w:sz w:val="24"/>
          <w:szCs w:val="24"/>
        </w:rPr>
        <w:t>TIPO D - Veículo ASA</w:t>
      </w:r>
      <w:r w:rsidRPr="005729FB">
        <w:rPr>
          <w:rFonts w:cs="Times New Roman"/>
          <w:sz w:val="24"/>
          <w:szCs w:val="24"/>
        </w:rPr>
        <w:t xml:space="preserve"> – veículo tipo furgão, monobloco, adaptado para ambulância, </w:t>
      </w:r>
      <w:r w:rsidR="00791586" w:rsidRPr="005729FB">
        <w:rPr>
          <w:rFonts w:cs="Times New Roman"/>
          <w:b/>
          <w:sz w:val="24"/>
          <w:szCs w:val="24"/>
        </w:rPr>
        <w:t>com 01 (um) motorista</w:t>
      </w:r>
      <w:r w:rsidRPr="005729FB">
        <w:rPr>
          <w:rFonts w:cs="Times New Roman"/>
          <w:b/>
          <w:sz w:val="24"/>
          <w:szCs w:val="24"/>
        </w:rPr>
        <w:t xml:space="preserve"> </w:t>
      </w:r>
      <w:r w:rsidR="009337AB" w:rsidRPr="005729FB">
        <w:rPr>
          <w:rFonts w:cs="Times New Roman"/>
          <w:b/>
          <w:sz w:val="24"/>
          <w:szCs w:val="24"/>
        </w:rPr>
        <w:t>socorrista</w:t>
      </w:r>
      <w:r w:rsidRPr="005729FB">
        <w:rPr>
          <w:rFonts w:cs="Times New Roman"/>
          <w:sz w:val="24"/>
          <w:szCs w:val="24"/>
        </w:rPr>
        <w:t>;</w:t>
      </w:r>
    </w:p>
    <w:p w14:paraId="2CD4CB9B" w14:textId="41CC1E31" w:rsidR="00BD24B9" w:rsidRPr="005729FB" w:rsidRDefault="00BD24B9" w:rsidP="005E2F4F">
      <w:pPr>
        <w:pStyle w:val="PargrafodaLista"/>
        <w:numPr>
          <w:ilvl w:val="1"/>
          <w:numId w:val="64"/>
        </w:numPr>
        <w:spacing w:after="0"/>
        <w:jc w:val="both"/>
        <w:textDirection w:val="btLr"/>
        <w:textAlignment w:val="top"/>
        <w:outlineLvl w:val="0"/>
        <w:rPr>
          <w:rFonts w:cs="Times New Roman"/>
          <w:sz w:val="24"/>
          <w:szCs w:val="24"/>
        </w:rPr>
      </w:pPr>
      <w:r w:rsidRPr="005729FB">
        <w:rPr>
          <w:rFonts w:cs="Times New Roman"/>
          <w:b/>
          <w:sz w:val="24"/>
          <w:szCs w:val="24"/>
        </w:rPr>
        <w:t>ESPECIFICAÇÕES TÉCNICAS DOS VEÍCULOS:</w:t>
      </w:r>
    </w:p>
    <w:p w14:paraId="7A93CFD9" w14:textId="77777777" w:rsidR="00BD24B9" w:rsidRPr="005729FB" w:rsidRDefault="00BD24B9" w:rsidP="005E2F4F">
      <w:pPr>
        <w:numPr>
          <w:ilvl w:val="2"/>
          <w:numId w:val="64"/>
        </w:numPr>
        <w:spacing w:after="0"/>
        <w:ind w:left="0" w:hanging="1"/>
        <w:jc w:val="both"/>
        <w:textDirection w:val="btLr"/>
        <w:textAlignment w:val="top"/>
        <w:outlineLvl w:val="0"/>
        <w:rPr>
          <w:rFonts w:asciiTheme="minorHAnsi" w:hAnsiTheme="minorHAnsi"/>
          <w:sz w:val="24"/>
          <w:szCs w:val="24"/>
        </w:rPr>
      </w:pPr>
      <w:r w:rsidRPr="005729FB">
        <w:rPr>
          <w:rFonts w:asciiTheme="minorHAnsi" w:hAnsiTheme="minorHAnsi"/>
          <w:b/>
          <w:sz w:val="24"/>
          <w:szCs w:val="24"/>
        </w:rPr>
        <w:t>ESPECIFICAÇÕES TÉCNICAS PARA AMBULÂNCIA DE SUPORTE BÁSICO (ASB):</w:t>
      </w:r>
    </w:p>
    <w:p w14:paraId="1399B02B" w14:textId="51464321" w:rsidR="00BD24B9" w:rsidRPr="005729FB" w:rsidRDefault="009337AB" w:rsidP="005E2F4F">
      <w:pPr>
        <w:numPr>
          <w:ilvl w:val="2"/>
          <w:numId w:val="64"/>
        </w:numPr>
        <w:spacing w:after="0"/>
        <w:ind w:left="0" w:hanging="1"/>
        <w:jc w:val="both"/>
        <w:textDirection w:val="btLr"/>
        <w:textAlignment w:val="top"/>
        <w:outlineLvl w:val="0"/>
        <w:rPr>
          <w:rFonts w:asciiTheme="minorHAnsi" w:hAnsiTheme="minorHAnsi"/>
          <w:sz w:val="24"/>
          <w:szCs w:val="24"/>
        </w:rPr>
      </w:pPr>
      <w:r w:rsidRPr="005729FB">
        <w:rPr>
          <w:rFonts w:asciiTheme="minorHAnsi" w:hAnsiTheme="minorHAnsi"/>
          <w:b/>
          <w:sz w:val="24"/>
          <w:szCs w:val="24"/>
        </w:rPr>
        <w:t>TIPO B</w:t>
      </w:r>
    </w:p>
    <w:p w14:paraId="0A0830AD" w14:textId="77777777" w:rsidR="00BD24B9" w:rsidRPr="005729FB" w:rsidRDefault="00BD24B9" w:rsidP="005E2F4F">
      <w:pPr>
        <w:numPr>
          <w:ilvl w:val="3"/>
          <w:numId w:val="64"/>
        </w:numPr>
        <w:tabs>
          <w:tab w:val="left" w:pos="284"/>
          <w:tab w:val="left" w:pos="426"/>
          <w:tab w:val="left" w:pos="709"/>
        </w:tabs>
        <w:spacing w:after="0"/>
        <w:ind w:left="0" w:firstLine="0"/>
        <w:jc w:val="both"/>
        <w:textDirection w:val="btLr"/>
        <w:textAlignment w:val="top"/>
        <w:outlineLvl w:val="0"/>
        <w:rPr>
          <w:rFonts w:asciiTheme="minorHAnsi" w:hAnsiTheme="minorHAnsi"/>
          <w:sz w:val="24"/>
          <w:szCs w:val="24"/>
        </w:rPr>
      </w:pPr>
      <w:r w:rsidRPr="005729FB">
        <w:rPr>
          <w:rFonts w:asciiTheme="minorHAnsi" w:hAnsiTheme="minorHAnsi"/>
          <w:b/>
          <w:sz w:val="24"/>
          <w:szCs w:val="24"/>
        </w:rPr>
        <w:t xml:space="preserve">Finalidade: </w:t>
      </w:r>
      <w:r w:rsidRPr="005729FB">
        <w:rPr>
          <w:rFonts w:asciiTheme="minorHAnsi" w:hAnsiTheme="minorHAnsi"/>
          <w:sz w:val="24"/>
          <w:szCs w:val="24"/>
        </w:rPr>
        <w:t>Veículo para transporte de pacientes que não apresentem risco de vida para remoções simples entre unidades, ou para outras unidades visando à realização de exames específicos, e também das Unidades de Saúde da SMS de Maricá para a respectiva residência. Veículo com motorista profissional (com curso específico para condução de ambulância) e técnico de enfermagem.</w:t>
      </w:r>
    </w:p>
    <w:p w14:paraId="77400229" w14:textId="77777777" w:rsidR="00BD24B9" w:rsidRPr="005729FB" w:rsidRDefault="00BD24B9" w:rsidP="005E2F4F">
      <w:pPr>
        <w:numPr>
          <w:ilvl w:val="3"/>
          <w:numId w:val="64"/>
        </w:numPr>
        <w:tabs>
          <w:tab w:val="left" w:pos="284"/>
          <w:tab w:val="left" w:pos="426"/>
          <w:tab w:val="left" w:pos="709"/>
        </w:tabs>
        <w:spacing w:after="0"/>
        <w:ind w:left="0" w:firstLine="0"/>
        <w:jc w:val="both"/>
        <w:textDirection w:val="btLr"/>
        <w:textAlignment w:val="top"/>
        <w:outlineLvl w:val="0"/>
        <w:rPr>
          <w:rFonts w:asciiTheme="minorHAnsi" w:hAnsiTheme="minorHAnsi"/>
          <w:sz w:val="24"/>
          <w:szCs w:val="24"/>
        </w:rPr>
      </w:pPr>
      <w:r w:rsidRPr="005729FB">
        <w:rPr>
          <w:rFonts w:asciiTheme="minorHAnsi" w:hAnsiTheme="minorHAnsi"/>
          <w:b/>
          <w:sz w:val="24"/>
          <w:szCs w:val="24"/>
        </w:rPr>
        <w:t>Descrição:</w:t>
      </w:r>
      <w:r w:rsidRPr="005729FB">
        <w:rPr>
          <w:rFonts w:asciiTheme="minorHAnsi" w:hAnsiTheme="minorHAnsi"/>
          <w:sz w:val="24"/>
          <w:szCs w:val="24"/>
        </w:rPr>
        <w:t xml:space="preserve"> Veículo do tipo furgão monobloco, original DE FÁBRICA, com potência mínima de 103 CV, PBT (peso bruto total) de 3.500 Kg no mínimo, equipados com ar condicionado, tanto a cabine quanto o salão, direção hidráulica, sistema de comunicação Fixo e móvel, sirene, sistema de iluminação e sinalização, incluindo giroscópio. </w:t>
      </w:r>
    </w:p>
    <w:p w14:paraId="6D9FCA44" w14:textId="77777777" w:rsidR="00BD24B9" w:rsidRPr="005729FB" w:rsidRDefault="00BD24B9" w:rsidP="005E2F4F">
      <w:pPr>
        <w:numPr>
          <w:ilvl w:val="2"/>
          <w:numId w:val="64"/>
        </w:numPr>
        <w:spacing w:after="0"/>
        <w:ind w:left="0" w:hanging="1"/>
        <w:jc w:val="both"/>
        <w:textDirection w:val="btLr"/>
        <w:textAlignment w:val="top"/>
        <w:outlineLvl w:val="0"/>
        <w:rPr>
          <w:rFonts w:asciiTheme="minorHAnsi" w:hAnsiTheme="minorHAnsi"/>
          <w:sz w:val="24"/>
          <w:szCs w:val="24"/>
        </w:rPr>
      </w:pPr>
      <w:r w:rsidRPr="005729FB">
        <w:rPr>
          <w:rFonts w:asciiTheme="minorHAnsi" w:hAnsiTheme="minorHAnsi"/>
          <w:b/>
          <w:sz w:val="24"/>
          <w:szCs w:val="24"/>
        </w:rPr>
        <w:t>Características Mínimas a Serem Atendidas</w:t>
      </w:r>
      <w:r w:rsidRPr="005729FB">
        <w:rPr>
          <w:rFonts w:asciiTheme="minorHAnsi" w:hAnsiTheme="minorHAnsi"/>
          <w:sz w:val="24"/>
          <w:szCs w:val="24"/>
        </w:rPr>
        <w:t xml:space="preserve">: </w:t>
      </w:r>
    </w:p>
    <w:p w14:paraId="261F77C9" w14:textId="77777777" w:rsidR="00BD24B9" w:rsidRPr="005729FB" w:rsidRDefault="00BD24B9" w:rsidP="005E2F4F">
      <w:pPr>
        <w:numPr>
          <w:ilvl w:val="3"/>
          <w:numId w:val="64"/>
        </w:numPr>
        <w:tabs>
          <w:tab w:val="left" w:pos="284"/>
          <w:tab w:val="left" w:pos="426"/>
          <w:tab w:val="left" w:pos="709"/>
        </w:tabs>
        <w:spacing w:after="0"/>
        <w:ind w:left="0" w:firstLine="0"/>
        <w:jc w:val="both"/>
        <w:textDirection w:val="btLr"/>
        <w:textAlignment w:val="top"/>
        <w:outlineLvl w:val="0"/>
        <w:rPr>
          <w:rFonts w:asciiTheme="minorHAnsi" w:hAnsiTheme="minorHAnsi"/>
          <w:sz w:val="24"/>
          <w:szCs w:val="24"/>
        </w:rPr>
      </w:pPr>
      <w:r w:rsidRPr="005729FB">
        <w:rPr>
          <w:rFonts w:asciiTheme="minorHAnsi" w:hAnsiTheme="minorHAnsi"/>
          <w:b/>
          <w:sz w:val="24"/>
          <w:szCs w:val="24"/>
        </w:rPr>
        <w:t xml:space="preserve">Carroceria e Cabine: </w:t>
      </w:r>
      <w:r w:rsidRPr="005729FB">
        <w:rPr>
          <w:rFonts w:asciiTheme="minorHAnsi" w:hAnsiTheme="minorHAnsi"/>
          <w:sz w:val="24"/>
          <w:szCs w:val="24"/>
        </w:rPr>
        <w:t xml:space="preserve">O compartimento do paciente deverá ter no mínimo altura de 1.70 metros, medida do assoalho ao teto, largura de 1.60 metros, medida a 30 cm acima do assoalho do veículo e comprimento de 2.10 metros medidos da porta traseira ao encosto do banco do motorista. Será necessária a comunicação ampla entre os compartimentos do motorista e paciente. Essa intercomunicação entre a cabine e o salão de atendimento deverá se dar por meio de abertura que possibilite a passagem de uma pessoa, de forma confortável ergonomicamente, sendo a abertura com altura mínima de 1.4 m, sem porta, com acabamento sem arestas ou pontos cortantes. Deverá ser dotada de degrau ou estribo para acesso ao salão de atendimento na porta traseira da </w:t>
      </w:r>
      <w:r w:rsidRPr="005729FB">
        <w:rPr>
          <w:rFonts w:asciiTheme="minorHAnsi" w:hAnsiTheme="minorHAnsi"/>
          <w:sz w:val="24"/>
          <w:szCs w:val="24"/>
        </w:rPr>
        <w:lastRenderedPageBreak/>
        <w:t>ambulância sempre que a distância do solo ao piso do salão de atendimento for maior que 50 cm. As duas portas traseiras devem ter abertura horizontal mínima em duas posições (de 90 e 180 graus ou 90 e 270 graus), tendo como altura mínima 1.7 metros, com dispositivo automático para mantê-las abertas, impedindo seu fechamento espontâneo no caso do veículo estacionar em desnível. A altura interna do veículo deverá ser original de fábrica, sem que seja alterada a parte construtiva da ambulância.</w:t>
      </w:r>
    </w:p>
    <w:p w14:paraId="20430ED9" w14:textId="77777777" w:rsidR="00BD24B9" w:rsidRPr="005729FB" w:rsidRDefault="00BD24B9" w:rsidP="005E2F4F">
      <w:pPr>
        <w:numPr>
          <w:ilvl w:val="0"/>
          <w:numId w:val="70"/>
        </w:numPr>
        <w:tabs>
          <w:tab w:val="left" w:pos="284"/>
        </w:tabs>
        <w:spacing w:after="0"/>
        <w:ind w:left="0" w:firstLine="2"/>
        <w:jc w:val="both"/>
        <w:textDirection w:val="btLr"/>
        <w:textAlignment w:val="top"/>
        <w:outlineLvl w:val="0"/>
        <w:rPr>
          <w:rFonts w:asciiTheme="minorHAnsi" w:hAnsiTheme="minorHAnsi"/>
          <w:sz w:val="24"/>
          <w:szCs w:val="24"/>
        </w:rPr>
      </w:pPr>
      <w:r w:rsidRPr="005729FB">
        <w:rPr>
          <w:rFonts w:asciiTheme="minorHAnsi" w:hAnsiTheme="minorHAnsi"/>
          <w:sz w:val="24"/>
          <w:szCs w:val="24"/>
        </w:rPr>
        <w:t>Porta lateral de correr.</w:t>
      </w:r>
    </w:p>
    <w:p w14:paraId="479D507B" w14:textId="77777777" w:rsidR="00BD24B9" w:rsidRPr="005729FB" w:rsidRDefault="00BD24B9" w:rsidP="005E2F4F">
      <w:pPr>
        <w:numPr>
          <w:ilvl w:val="0"/>
          <w:numId w:val="70"/>
        </w:numPr>
        <w:tabs>
          <w:tab w:val="left" w:pos="284"/>
        </w:tabs>
        <w:spacing w:after="0"/>
        <w:ind w:left="0" w:firstLine="2"/>
        <w:jc w:val="both"/>
        <w:textDirection w:val="btLr"/>
        <w:textAlignment w:val="top"/>
        <w:outlineLvl w:val="0"/>
        <w:rPr>
          <w:rFonts w:asciiTheme="minorHAnsi" w:hAnsiTheme="minorHAnsi"/>
          <w:sz w:val="24"/>
          <w:szCs w:val="24"/>
        </w:rPr>
      </w:pPr>
      <w:r w:rsidRPr="005729FB">
        <w:rPr>
          <w:rFonts w:asciiTheme="minorHAnsi" w:hAnsiTheme="minorHAnsi"/>
          <w:sz w:val="24"/>
          <w:szCs w:val="24"/>
        </w:rPr>
        <w:t>Portas com trava de segurança.</w:t>
      </w:r>
    </w:p>
    <w:p w14:paraId="0EA3F1AB" w14:textId="741FA487" w:rsidR="009E254E" w:rsidRPr="005729FB" w:rsidRDefault="00BD24B9" w:rsidP="005E2F4F">
      <w:pPr>
        <w:numPr>
          <w:ilvl w:val="0"/>
          <w:numId w:val="70"/>
        </w:numPr>
        <w:tabs>
          <w:tab w:val="left" w:pos="284"/>
        </w:tabs>
        <w:spacing w:after="0"/>
        <w:ind w:left="0" w:firstLine="2"/>
        <w:jc w:val="both"/>
        <w:textDirection w:val="btLr"/>
        <w:textAlignment w:val="top"/>
        <w:outlineLvl w:val="0"/>
        <w:rPr>
          <w:rFonts w:asciiTheme="minorHAnsi" w:hAnsiTheme="minorHAnsi"/>
          <w:sz w:val="24"/>
          <w:szCs w:val="24"/>
        </w:rPr>
      </w:pPr>
      <w:r w:rsidRPr="005729FB">
        <w:rPr>
          <w:rFonts w:asciiTheme="minorHAnsi" w:hAnsiTheme="minorHAnsi"/>
          <w:sz w:val="24"/>
          <w:szCs w:val="24"/>
        </w:rPr>
        <w:t>Vidros traseiros jateados com duas faixas transparentes.</w:t>
      </w:r>
    </w:p>
    <w:p w14:paraId="29125ABB" w14:textId="77777777" w:rsidR="00BD24B9" w:rsidRPr="005729FB" w:rsidRDefault="00BD24B9" w:rsidP="005E2F4F">
      <w:pPr>
        <w:numPr>
          <w:ilvl w:val="3"/>
          <w:numId w:val="64"/>
        </w:numPr>
        <w:tabs>
          <w:tab w:val="left" w:pos="284"/>
          <w:tab w:val="left" w:pos="426"/>
          <w:tab w:val="left" w:pos="709"/>
        </w:tabs>
        <w:spacing w:after="0"/>
        <w:ind w:left="0" w:firstLine="0"/>
        <w:jc w:val="both"/>
        <w:textDirection w:val="btLr"/>
        <w:textAlignment w:val="top"/>
        <w:outlineLvl w:val="0"/>
        <w:rPr>
          <w:rFonts w:asciiTheme="minorHAnsi" w:hAnsiTheme="minorHAnsi"/>
          <w:sz w:val="24"/>
          <w:szCs w:val="24"/>
        </w:rPr>
      </w:pPr>
      <w:r w:rsidRPr="005729FB">
        <w:rPr>
          <w:rFonts w:asciiTheme="minorHAnsi" w:hAnsiTheme="minorHAnsi"/>
          <w:b/>
          <w:sz w:val="24"/>
          <w:szCs w:val="24"/>
        </w:rPr>
        <w:t xml:space="preserve">Sistema elétrico: </w:t>
      </w:r>
      <w:r w:rsidRPr="005729FB">
        <w:rPr>
          <w:rFonts w:asciiTheme="minorHAnsi" w:hAnsiTheme="minorHAnsi"/>
          <w:sz w:val="24"/>
          <w:szCs w:val="24"/>
        </w:rPr>
        <w:t xml:space="preserve">O sistema elétrico será o original do veículo, com montagem de bateria adicional. A alimentação deverá ser feita por duas baterias, sendo a do chassi original do fabricante e uma outra, independente, para o compartimento de atendimento. Essa segunda bateria deverá ter no mínimo 120 A, do tipo sem manutenção, 12 volts, instalada em local de fácil acesso e seguro, devendo possuir uma proteção para evitar corrosão caso ocorra vazamento de solução da mesma e queda quando em deslocamento ou quando a viatura sofrer solavanco brusco. O sistema elétrico deverá estar dimensionado para o emprego simultâneo de todos os itens especificados e os equipamentos médicos sem o uso da bateria dos mesmos, quer com a viatura em movimento quer estacionada, sem risco de sobrecarga no alternador, fiação ou disjuntores. </w:t>
      </w:r>
    </w:p>
    <w:p w14:paraId="402F912C" w14:textId="77777777" w:rsidR="00BD24B9" w:rsidRPr="005729FB" w:rsidRDefault="00BD24B9" w:rsidP="005E2F4F">
      <w:pPr>
        <w:tabs>
          <w:tab w:val="left" w:pos="284"/>
        </w:tabs>
        <w:ind w:firstLine="2"/>
        <w:jc w:val="both"/>
        <w:rPr>
          <w:rFonts w:asciiTheme="minorHAnsi" w:hAnsiTheme="minorHAnsi"/>
          <w:sz w:val="24"/>
          <w:szCs w:val="24"/>
        </w:rPr>
      </w:pPr>
      <w:r w:rsidRPr="005729FB">
        <w:rPr>
          <w:rFonts w:asciiTheme="minorHAnsi" w:hAnsiTheme="minorHAnsi"/>
          <w:sz w:val="24"/>
          <w:szCs w:val="24"/>
        </w:rPr>
        <w:t xml:space="preserve">Deverá haver um sistema que bloqueie automaticamente o uso da bateria do motor para alimentar o compartimento de atendimento e as luzes adicionais de emergência, quando o veículo estiver com o motor desligado. O compartimento de atendimento e o equipamento elétrico secundário devem ser servidos por circuitos totalmente separados e distintos dos circuitos do chassi da viatura. </w:t>
      </w:r>
    </w:p>
    <w:p w14:paraId="7BE12BA2" w14:textId="77777777" w:rsidR="00BD24B9" w:rsidRPr="005729FB" w:rsidRDefault="00BD24B9" w:rsidP="005E2F4F">
      <w:pPr>
        <w:tabs>
          <w:tab w:val="left" w:pos="284"/>
        </w:tabs>
        <w:ind w:firstLine="2"/>
        <w:jc w:val="both"/>
        <w:rPr>
          <w:rFonts w:asciiTheme="minorHAnsi" w:hAnsiTheme="minorHAnsi"/>
          <w:sz w:val="24"/>
          <w:szCs w:val="24"/>
        </w:rPr>
      </w:pPr>
      <w:r w:rsidRPr="005729FB">
        <w:rPr>
          <w:rFonts w:asciiTheme="minorHAnsi" w:hAnsiTheme="minorHAnsi"/>
          <w:sz w:val="24"/>
          <w:szCs w:val="24"/>
        </w:rPr>
        <w:t xml:space="preserve">Todos os circuitos elétricos devem ser protegidos por disjuntores principais ou dispositivos eletrônicos de proteção à corrente (disjuntores automáticos ou manuais de </w:t>
      </w:r>
      <w:proofErr w:type="spellStart"/>
      <w:r w:rsidRPr="005729FB">
        <w:rPr>
          <w:rFonts w:asciiTheme="minorHAnsi" w:hAnsiTheme="minorHAnsi"/>
          <w:sz w:val="24"/>
          <w:szCs w:val="24"/>
        </w:rPr>
        <w:t>rearmação</w:t>
      </w:r>
      <w:proofErr w:type="spellEnd"/>
      <w:r w:rsidRPr="005729FB">
        <w:rPr>
          <w:rFonts w:asciiTheme="minorHAnsi" w:hAnsiTheme="minorHAnsi"/>
          <w:sz w:val="24"/>
          <w:szCs w:val="24"/>
        </w:rPr>
        <w:t xml:space="preserve">), e devem ser de fácil remoção e acesso para inspeção e manutenção. Os diagramas e esquemas de fiação em português, incluindo códigos e listas de peças padrão, deverão ser fornecidos em separado. </w:t>
      </w:r>
    </w:p>
    <w:p w14:paraId="0853E037" w14:textId="77777777" w:rsidR="00BD24B9" w:rsidRPr="005729FB" w:rsidRDefault="00BD24B9" w:rsidP="005E2F4F">
      <w:pPr>
        <w:tabs>
          <w:tab w:val="left" w:pos="284"/>
        </w:tabs>
        <w:ind w:firstLine="2"/>
        <w:jc w:val="both"/>
        <w:rPr>
          <w:rFonts w:asciiTheme="minorHAnsi" w:hAnsiTheme="minorHAnsi"/>
          <w:sz w:val="24"/>
          <w:szCs w:val="24"/>
        </w:rPr>
      </w:pPr>
      <w:r w:rsidRPr="005729FB">
        <w:rPr>
          <w:rFonts w:asciiTheme="minorHAnsi" w:hAnsiTheme="minorHAnsi"/>
          <w:sz w:val="24"/>
          <w:szCs w:val="24"/>
        </w:rPr>
        <w:t xml:space="preserve">As chaves, dispositivos indicadores e controles devem estar localizados e instalados de maneira a facilitar a remoção e manutenção. Os encaixes exteriores das lâmpadas, chaves, dispositivos eletrônicos e peças fixas, devem ser a prova de corrosão e de intempéries. O sistema elétrico deve incluir filtros, supressores ou protetores, a fim de evitar radiação eletromagnética e a consequente interferência em rádios e outros equipamentos eletrônicos. Central elétrica composta de disjuntor térmico e automático, reles, base de fusíveis instalado na parte superior do armário e chave geral próximo do motorista. Inversor de corrente contínua (12 V) para alternada (110/220 V) com potencia </w:t>
      </w:r>
      <w:r w:rsidRPr="005729FB">
        <w:rPr>
          <w:rFonts w:asciiTheme="minorHAnsi" w:hAnsiTheme="minorHAnsi"/>
          <w:sz w:val="24"/>
          <w:szCs w:val="24"/>
        </w:rPr>
        <w:lastRenderedPageBreak/>
        <w:t xml:space="preserve">mínima de 1000 W. O painel elétrico interno, localizado na parede sobre a bancada, deverá possuir uma régua integrada com no mínimo seis tomadas, sendo quatro tripolares (2P+T) de 110 V (AC) e duas para 12 V (DC), além de interruptores com teclas do tipo “iluminadas”. As tomadas elétricas deverão estar distribuídas de maneira uniforme, mantendo uma distância mínima de 31 cm de qualquer tomada de Oxigênio. Tomada externa (tripolar) para captação de energia instalada na parte superior do lado esquerdo do veículo próximo a porta do motorista. Deverá ser acompanhada por um fio de extensão de elevada resistência às intempéries e compatível com o sistema de plugues, tendo no mínimo 20 metros de comprimento. Essa tomada deverá estar protegida contra intempéries, estando em uso ou não. Um transformador automático ligado à tomada de captação, que permita o carro ser ligado a uma rede  elétrica tanto de 110 como de 220 V e que forneça sempre 110 </w:t>
      </w:r>
      <w:proofErr w:type="spellStart"/>
      <w:r w:rsidRPr="005729FB">
        <w:rPr>
          <w:rFonts w:asciiTheme="minorHAnsi" w:hAnsiTheme="minorHAnsi"/>
          <w:sz w:val="24"/>
          <w:szCs w:val="24"/>
        </w:rPr>
        <w:t>Vca</w:t>
      </w:r>
      <w:proofErr w:type="spellEnd"/>
      <w:r w:rsidRPr="005729FB">
        <w:rPr>
          <w:rFonts w:asciiTheme="minorHAnsi" w:hAnsiTheme="minorHAnsi"/>
          <w:sz w:val="24"/>
          <w:szCs w:val="24"/>
        </w:rPr>
        <w:t xml:space="preserve"> para as tomadas internas, com um sistema automático de comutação da fonte de energia entre o transformador e o inversor, de modo que as tomadas de 110 V estejam sempre com alguma corrente. </w:t>
      </w:r>
    </w:p>
    <w:p w14:paraId="14CD42EC" w14:textId="77777777" w:rsidR="00BD24B9" w:rsidRPr="005729FB" w:rsidRDefault="00BD24B9" w:rsidP="005E2F4F">
      <w:pPr>
        <w:numPr>
          <w:ilvl w:val="3"/>
          <w:numId w:val="64"/>
        </w:numPr>
        <w:tabs>
          <w:tab w:val="left" w:pos="284"/>
          <w:tab w:val="left" w:pos="426"/>
          <w:tab w:val="left" w:pos="709"/>
        </w:tabs>
        <w:spacing w:after="0"/>
        <w:ind w:left="0" w:firstLine="0"/>
        <w:jc w:val="both"/>
        <w:textDirection w:val="btLr"/>
        <w:textAlignment w:val="top"/>
        <w:outlineLvl w:val="0"/>
        <w:rPr>
          <w:rFonts w:asciiTheme="minorHAnsi" w:hAnsiTheme="minorHAnsi"/>
          <w:sz w:val="24"/>
          <w:szCs w:val="24"/>
        </w:rPr>
      </w:pPr>
      <w:r w:rsidRPr="005729FB">
        <w:rPr>
          <w:rFonts w:asciiTheme="minorHAnsi" w:hAnsiTheme="minorHAnsi"/>
          <w:b/>
          <w:sz w:val="24"/>
          <w:szCs w:val="24"/>
        </w:rPr>
        <w:t xml:space="preserve"> Iluminação: </w:t>
      </w:r>
      <w:r w:rsidRPr="005729FB">
        <w:rPr>
          <w:rFonts w:asciiTheme="minorHAnsi" w:hAnsiTheme="minorHAnsi"/>
          <w:sz w:val="24"/>
          <w:szCs w:val="24"/>
        </w:rPr>
        <w:t>Iluminação do compartimento de atendimento do veículo deve ser de dois tipos:</w:t>
      </w:r>
    </w:p>
    <w:p w14:paraId="218D2044" w14:textId="77777777" w:rsidR="00BD24B9" w:rsidRPr="005729FB" w:rsidRDefault="00BD24B9" w:rsidP="005E2F4F">
      <w:pPr>
        <w:numPr>
          <w:ilvl w:val="1"/>
          <w:numId w:val="66"/>
        </w:numPr>
        <w:tabs>
          <w:tab w:val="left" w:pos="284"/>
        </w:tabs>
        <w:spacing w:after="0"/>
        <w:ind w:left="0" w:firstLine="2"/>
        <w:jc w:val="both"/>
        <w:textDirection w:val="btLr"/>
        <w:textAlignment w:val="top"/>
        <w:outlineLvl w:val="0"/>
        <w:rPr>
          <w:rFonts w:asciiTheme="minorHAnsi" w:hAnsiTheme="minorHAnsi"/>
          <w:sz w:val="24"/>
          <w:szCs w:val="24"/>
        </w:rPr>
      </w:pPr>
      <w:r w:rsidRPr="005729FB">
        <w:rPr>
          <w:rFonts w:asciiTheme="minorHAnsi" w:hAnsiTheme="minorHAnsi"/>
          <w:sz w:val="24"/>
          <w:szCs w:val="24"/>
        </w:rPr>
        <w:t>Natural - mediante iluminação fornecida pelas janelas do veículo (cabine e carroceria), com vidros jateados com duas faixas transparentes no compartimento de atendimento.</w:t>
      </w:r>
    </w:p>
    <w:p w14:paraId="7E54E745" w14:textId="0EB40017" w:rsidR="009E254E" w:rsidRPr="005729FB" w:rsidRDefault="00BD24B9" w:rsidP="005E2F4F">
      <w:pPr>
        <w:numPr>
          <w:ilvl w:val="1"/>
          <w:numId w:val="66"/>
        </w:numPr>
        <w:tabs>
          <w:tab w:val="left" w:pos="284"/>
        </w:tabs>
        <w:spacing w:after="0"/>
        <w:ind w:left="0" w:firstLine="2"/>
        <w:jc w:val="both"/>
        <w:textDirection w:val="btLr"/>
        <w:textAlignment w:val="top"/>
        <w:outlineLvl w:val="0"/>
        <w:rPr>
          <w:rFonts w:asciiTheme="minorHAnsi" w:hAnsiTheme="minorHAnsi"/>
          <w:sz w:val="24"/>
          <w:szCs w:val="24"/>
        </w:rPr>
      </w:pPr>
      <w:r w:rsidRPr="005729FB">
        <w:rPr>
          <w:rFonts w:asciiTheme="minorHAnsi" w:hAnsiTheme="minorHAnsi"/>
          <w:sz w:val="24"/>
          <w:szCs w:val="24"/>
        </w:rPr>
        <w:t>Artificial - deverá ser feita por no mínimo quatro luminárias, instaladas no teto, com diâmetro mínimo de 20 cm, em base estampada em aço inoxidável, lâmpadas alógenas de dupla intensidade, com lente em policarbonato translúcido, com acabamento corrugado para difusão da luz, distribuídas de forma a iluminar todo o compartimento do paciente, segundo padrões mínimos estabelecidos pela ABNT. Deverá possuir, também, duas luminárias com foco dirigido sobre a maca, com lâmpadas dicroicas com potência mínima de 50 W. A iluminação externa deverá contar com holofote na parte traseira da carroceria, com foco direcional em 180 graus. A iluminação artificial deve funcionar com o motor ligado ou não.</w:t>
      </w:r>
    </w:p>
    <w:p w14:paraId="456D738C" w14:textId="77777777" w:rsidR="00BD24B9" w:rsidRPr="005729FB" w:rsidRDefault="00BD24B9" w:rsidP="005E2F4F">
      <w:pPr>
        <w:numPr>
          <w:ilvl w:val="3"/>
          <w:numId w:val="64"/>
        </w:numPr>
        <w:tabs>
          <w:tab w:val="left" w:pos="284"/>
          <w:tab w:val="left" w:pos="426"/>
          <w:tab w:val="left" w:pos="709"/>
        </w:tabs>
        <w:spacing w:after="0"/>
        <w:ind w:left="0" w:firstLine="0"/>
        <w:jc w:val="both"/>
        <w:textDirection w:val="btLr"/>
        <w:textAlignment w:val="top"/>
        <w:outlineLvl w:val="0"/>
        <w:rPr>
          <w:rFonts w:asciiTheme="minorHAnsi" w:hAnsiTheme="minorHAnsi"/>
          <w:sz w:val="24"/>
          <w:szCs w:val="24"/>
        </w:rPr>
      </w:pPr>
      <w:r w:rsidRPr="005729FB">
        <w:rPr>
          <w:rFonts w:asciiTheme="minorHAnsi" w:hAnsiTheme="minorHAnsi"/>
          <w:b/>
          <w:sz w:val="24"/>
          <w:szCs w:val="24"/>
        </w:rPr>
        <w:t xml:space="preserve"> Sinalização acústica e luminosa de emergência:</w:t>
      </w:r>
    </w:p>
    <w:p w14:paraId="12F6ACA3" w14:textId="77777777" w:rsidR="00BD24B9" w:rsidRPr="005729FB" w:rsidRDefault="00BD24B9" w:rsidP="005E2F4F">
      <w:pPr>
        <w:numPr>
          <w:ilvl w:val="0"/>
          <w:numId w:val="68"/>
        </w:numPr>
        <w:tabs>
          <w:tab w:val="left" w:pos="284"/>
        </w:tabs>
        <w:spacing w:after="0"/>
        <w:ind w:left="0" w:firstLine="2"/>
        <w:jc w:val="both"/>
        <w:textDirection w:val="btLr"/>
        <w:textAlignment w:val="top"/>
        <w:outlineLvl w:val="0"/>
        <w:rPr>
          <w:rFonts w:asciiTheme="minorHAnsi" w:hAnsiTheme="minorHAnsi"/>
          <w:sz w:val="24"/>
          <w:szCs w:val="24"/>
        </w:rPr>
      </w:pPr>
      <w:r w:rsidRPr="005729FB">
        <w:rPr>
          <w:rFonts w:asciiTheme="minorHAnsi" w:hAnsiTheme="minorHAnsi"/>
          <w:sz w:val="24"/>
          <w:szCs w:val="24"/>
        </w:rPr>
        <w:t>Iluminação interna composta de 02 (duas) luminárias;</w:t>
      </w:r>
    </w:p>
    <w:p w14:paraId="1C499679" w14:textId="77777777" w:rsidR="00BD24B9" w:rsidRPr="005729FB" w:rsidRDefault="00BD24B9" w:rsidP="005E2F4F">
      <w:pPr>
        <w:numPr>
          <w:ilvl w:val="0"/>
          <w:numId w:val="68"/>
        </w:numPr>
        <w:tabs>
          <w:tab w:val="left" w:pos="284"/>
        </w:tabs>
        <w:spacing w:after="0"/>
        <w:ind w:left="0" w:firstLine="2"/>
        <w:jc w:val="both"/>
        <w:textDirection w:val="btLr"/>
        <w:textAlignment w:val="top"/>
        <w:outlineLvl w:val="0"/>
        <w:rPr>
          <w:rFonts w:asciiTheme="minorHAnsi" w:hAnsiTheme="minorHAnsi"/>
          <w:sz w:val="24"/>
          <w:szCs w:val="24"/>
        </w:rPr>
      </w:pPr>
      <w:r w:rsidRPr="005729FB">
        <w:rPr>
          <w:rFonts w:asciiTheme="minorHAnsi" w:hAnsiTheme="minorHAnsi"/>
          <w:sz w:val="24"/>
          <w:szCs w:val="24"/>
        </w:rPr>
        <w:t>Na dianteira: Sinalizador ótico acústico visual. Esse equipamento não poderá gerar ruídos eletromagnéticos ou qualquer outra forma de sinal que interfira na recepção de sinais de rádio ou telefonia móvel;</w:t>
      </w:r>
    </w:p>
    <w:p w14:paraId="4E1E6EB5" w14:textId="77777777" w:rsidR="00BD24B9" w:rsidRPr="005729FB" w:rsidRDefault="00BD24B9" w:rsidP="005E2F4F">
      <w:pPr>
        <w:numPr>
          <w:ilvl w:val="0"/>
          <w:numId w:val="68"/>
        </w:numPr>
        <w:tabs>
          <w:tab w:val="left" w:pos="284"/>
        </w:tabs>
        <w:spacing w:after="0"/>
        <w:ind w:left="0" w:firstLine="2"/>
        <w:jc w:val="both"/>
        <w:textDirection w:val="btLr"/>
        <w:textAlignment w:val="top"/>
        <w:outlineLvl w:val="0"/>
        <w:rPr>
          <w:rFonts w:asciiTheme="minorHAnsi" w:hAnsiTheme="minorHAnsi"/>
          <w:sz w:val="24"/>
          <w:szCs w:val="24"/>
        </w:rPr>
      </w:pPr>
      <w:r w:rsidRPr="005729FB">
        <w:rPr>
          <w:rFonts w:asciiTheme="minorHAnsi" w:hAnsiTheme="minorHAnsi"/>
          <w:sz w:val="24"/>
          <w:szCs w:val="24"/>
        </w:rPr>
        <w:t>Nas laterais: 02 (duas) luzes de advertência na cor vermelha nas extremidades superiores de cada lado;</w:t>
      </w:r>
    </w:p>
    <w:p w14:paraId="0089EBED" w14:textId="77777777" w:rsidR="00BD24B9" w:rsidRPr="005729FB" w:rsidRDefault="00BD24B9" w:rsidP="005E2F4F">
      <w:pPr>
        <w:numPr>
          <w:ilvl w:val="0"/>
          <w:numId w:val="68"/>
        </w:numPr>
        <w:tabs>
          <w:tab w:val="left" w:pos="284"/>
        </w:tabs>
        <w:spacing w:after="0"/>
        <w:ind w:left="0" w:firstLine="2"/>
        <w:jc w:val="both"/>
        <w:textDirection w:val="btLr"/>
        <w:textAlignment w:val="top"/>
        <w:outlineLvl w:val="0"/>
        <w:rPr>
          <w:rFonts w:asciiTheme="minorHAnsi" w:hAnsiTheme="minorHAnsi"/>
          <w:sz w:val="24"/>
          <w:szCs w:val="24"/>
        </w:rPr>
      </w:pPr>
      <w:r w:rsidRPr="005729FB">
        <w:rPr>
          <w:rFonts w:asciiTheme="minorHAnsi" w:hAnsiTheme="minorHAnsi"/>
          <w:sz w:val="24"/>
          <w:szCs w:val="24"/>
        </w:rPr>
        <w:t>Na traseira: 02 (duas) luzes de advertência na cor vermelha nas extremidades superiores das portas traseiras e 01 (um) farol de embarque no teto;</w:t>
      </w:r>
    </w:p>
    <w:p w14:paraId="1FAABA18" w14:textId="30F8C51B" w:rsidR="009E254E" w:rsidRPr="005729FB" w:rsidRDefault="00BD24B9" w:rsidP="005E2F4F">
      <w:pPr>
        <w:numPr>
          <w:ilvl w:val="0"/>
          <w:numId w:val="68"/>
        </w:numPr>
        <w:tabs>
          <w:tab w:val="left" w:pos="284"/>
        </w:tabs>
        <w:spacing w:after="0"/>
        <w:ind w:left="0" w:firstLine="2"/>
        <w:jc w:val="both"/>
        <w:textDirection w:val="btLr"/>
        <w:textAlignment w:val="top"/>
        <w:outlineLvl w:val="0"/>
        <w:rPr>
          <w:rFonts w:asciiTheme="minorHAnsi" w:hAnsiTheme="minorHAnsi"/>
          <w:sz w:val="24"/>
          <w:szCs w:val="24"/>
        </w:rPr>
      </w:pPr>
      <w:r w:rsidRPr="005729FB">
        <w:rPr>
          <w:rFonts w:asciiTheme="minorHAnsi" w:hAnsiTheme="minorHAnsi"/>
          <w:sz w:val="24"/>
          <w:szCs w:val="24"/>
        </w:rPr>
        <w:t>Proteção da lâmpada da cabine;</w:t>
      </w:r>
    </w:p>
    <w:p w14:paraId="36F29E94" w14:textId="73B1F199" w:rsidR="00BD24B9" w:rsidRPr="005729FB" w:rsidRDefault="00BD24B9" w:rsidP="005E2F4F">
      <w:pPr>
        <w:numPr>
          <w:ilvl w:val="3"/>
          <w:numId w:val="64"/>
        </w:numPr>
        <w:tabs>
          <w:tab w:val="left" w:pos="284"/>
          <w:tab w:val="left" w:pos="426"/>
          <w:tab w:val="left" w:pos="709"/>
        </w:tabs>
        <w:spacing w:after="0"/>
        <w:ind w:left="0" w:firstLine="0"/>
        <w:jc w:val="both"/>
        <w:textDirection w:val="btLr"/>
        <w:textAlignment w:val="top"/>
        <w:outlineLvl w:val="0"/>
        <w:rPr>
          <w:rFonts w:asciiTheme="minorHAnsi" w:hAnsiTheme="minorHAnsi"/>
          <w:sz w:val="24"/>
          <w:szCs w:val="24"/>
        </w:rPr>
      </w:pPr>
      <w:r w:rsidRPr="005729FB">
        <w:rPr>
          <w:rFonts w:asciiTheme="minorHAnsi" w:hAnsiTheme="minorHAnsi"/>
          <w:b/>
          <w:sz w:val="24"/>
          <w:szCs w:val="24"/>
        </w:rPr>
        <w:t xml:space="preserve">Ventilação: </w:t>
      </w:r>
      <w:r w:rsidRPr="005729FB">
        <w:rPr>
          <w:rFonts w:asciiTheme="minorHAnsi" w:hAnsiTheme="minorHAnsi"/>
          <w:sz w:val="24"/>
          <w:szCs w:val="24"/>
        </w:rPr>
        <w:t xml:space="preserve">A adequada ventilação do veículo deverá ser proporcionada por janelas e ar condicionado. A climatização do salão de atendimento deverá permitir o </w:t>
      </w:r>
      <w:r w:rsidRPr="005729FB">
        <w:rPr>
          <w:rFonts w:asciiTheme="minorHAnsi" w:hAnsiTheme="minorHAnsi"/>
          <w:sz w:val="24"/>
          <w:szCs w:val="24"/>
        </w:rPr>
        <w:lastRenderedPageBreak/>
        <w:t>resfriamento do mesmo. Todas as janelas do compartimento de atendimento deverão propiciar ventilação, dotadas de sistema de abertura e fechamento. O compartimento do motorista deverá ser fornecido com o sistema original do fabricante do chassi para ar condicionado, ventilação, aquecedor e desembaçador. Para o compartimento do paciente, deverá ser fornecido um sistema de ar condicionado e ventilação nos termos do item 5.12 da NBR 14.561.</w:t>
      </w:r>
    </w:p>
    <w:p w14:paraId="0C8E7458" w14:textId="77777777" w:rsidR="009E254E" w:rsidRPr="005729FB" w:rsidRDefault="009E254E" w:rsidP="005E2F4F">
      <w:pPr>
        <w:tabs>
          <w:tab w:val="left" w:pos="284"/>
          <w:tab w:val="left" w:pos="426"/>
          <w:tab w:val="left" w:pos="709"/>
        </w:tabs>
        <w:spacing w:after="0"/>
        <w:jc w:val="both"/>
        <w:textDirection w:val="btLr"/>
        <w:textAlignment w:val="top"/>
        <w:outlineLvl w:val="0"/>
        <w:rPr>
          <w:rFonts w:asciiTheme="minorHAnsi" w:hAnsiTheme="minorHAnsi"/>
          <w:sz w:val="24"/>
          <w:szCs w:val="24"/>
        </w:rPr>
      </w:pPr>
    </w:p>
    <w:p w14:paraId="14BA5B1A" w14:textId="77777777" w:rsidR="00BD24B9" w:rsidRPr="005729FB" w:rsidRDefault="00BD24B9" w:rsidP="005E2F4F">
      <w:pPr>
        <w:numPr>
          <w:ilvl w:val="3"/>
          <w:numId w:val="64"/>
        </w:numPr>
        <w:tabs>
          <w:tab w:val="left" w:pos="284"/>
          <w:tab w:val="left" w:pos="426"/>
          <w:tab w:val="left" w:pos="709"/>
        </w:tabs>
        <w:spacing w:after="0"/>
        <w:ind w:left="0" w:firstLine="0"/>
        <w:jc w:val="both"/>
        <w:textDirection w:val="btLr"/>
        <w:textAlignment w:val="top"/>
        <w:outlineLvl w:val="0"/>
        <w:rPr>
          <w:rFonts w:asciiTheme="minorHAnsi" w:hAnsiTheme="minorHAnsi"/>
          <w:sz w:val="24"/>
          <w:szCs w:val="24"/>
        </w:rPr>
      </w:pPr>
      <w:r w:rsidRPr="005729FB">
        <w:rPr>
          <w:rFonts w:asciiTheme="minorHAnsi" w:hAnsiTheme="minorHAnsi"/>
          <w:b/>
          <w:sz w:val="24"/>
          <w:szCs w:val="24"/>
        </w:rPr>
        <w:t xml:space="preserve">Equipamentos: </w:t>
      </w:r>
    </w:p>
    <w:p w14:paraId="4C45A4EC" w14:textId="77777777" w:rsidR="00BD24B9" w:rsidRPr="005729FB" w:rsidRDefault="00BD24B9" w:rsidP="005E2F4F">
      <w:pPr>
        <w:numPr>
          <w:ilvl w:val="0"/>
          <w:numId w:val="65"/>
        </w:numPr>
        <w:tabs>
          <w:tab w:val="left" w:pos="284"/>
          <w:tab w:val="left" w:pos="709"/>
        </w:tabs>
        <w:spacing w:after="0"/>
        <w:ind w:left="0" w:firstLine="2"/>
        <w:jc w:val="both"/>
        <w:textDirection w:val="btLr"/>
        <w:textAlignment w:val="top"/>
        <w:outlineLvl w:val="0"/>
        <w:rPr>
          <w:rFonts w:asciiTheme="minorHAnsi" w:hAnsiTheme="minorHAnsi"/>
          <w:sz w:val="24"/>
          <w:szCs w:val="24"/>
        </w:rPr>
      </w:pPr>
      <w:r w:rsidRPr="005729FB">
        <w:rPr>
          <w:rFonts w:asciiTheme="minorHAnsi" w:hAnsiTheme="minorHAnsi"/>
          <w:sz w:val="24"/>
          <w:szCs w:val="24"/>
        </w:rPr>
        <w:t>Maca articulada com colchonete, suporte de soro e plasma (2), com rodas com um conjunto de 03 (três) cintos de segurança, com tamanho regulável, com fecho tipo “</w:t>
      </w:r>
      <w:proofErr w:type="spellStart"/>
      <w:r w:rsidRPr="005729FB">
        <w:rPr>
          <w:rFonts w:asciiTheme="minorHAnsi" w:hAnsiTheme="minorHAnsi"/>
          <w:sz w:val="24"/>
          <w:szCs w:val="24"/>
        </w:rPr>
        <w:t>push</w:t>
      </w:r>
      <w:proofErr w:type="spellEnd"/>
      <w:r w:rsidRPr="005729FB">
        <w:rPr>
          <w:rFonts w:asciiTheme="minorHAnsi" w:hAnsiTheme="minorHAnsi"/>
          <w:sz w:val="24"/>
          <w:szCs w:val="24"/>
        </w:rPr>
        <w:t xml:space="preserve"> boton” (automotivo), para proteção do tronco, quadril e membros inferiores, medindo a maca, no mínimo 1,80 m (um metro e oitenta centímetros) de cumprimento.</w:t>
      </w:r>
    </w:p>
    <w:p w14:paraId="26D4DF95" w14:textId="77777777" w:rsidR="00BD24B9" w:rsidRPr="005729FB" w:rsidRDefault="00BD24B9" w:rsidP="005E2F4F">
      <w:pPr>
        <w:numPr>
          <w:ilvl w:val="0"/>
          <w:numId w:val="65"/>
        </w:numPr>
        <w:tabs>
          <w:tab w:val="left" w:pos="284"/>
          <w:tab w:val="left" w:pos="709"/>
        </w:tabs>
        <w:spacing w:after="0"/>
        <w:ind w:left="0" w:firstLine="2"/>
        <w:jc w:val="both"/>
        <w:textDirection w:val="btLr"/>
        <w:textAlignment w:val="top"/>
        <w:outlineLvl w:val="0"/>
        <w:rPr>
          <w:rFonts w:asciiTheme="minorHAnsi" w:hAnsiTheme="minorHAnsi"/>
          <w:sz w:val="24"/>
          <w:szCs w:val="24"/>
        </w:rPr>
      </w:pPr>
      <w:r w:rsidRPr="005729FB">
        <w:rPr>
          <w:rFonts w:asciiTheme="minorHAnsi" w:hAnsiTheme="minorHAnsi"/>
          <w:sz w:val="24"/>
          <w:szCs w:val="24"/>
        </w:rPr>
        <w:t>Cadeira de rodas dobrável;</w:t>
      </w:r>
    </w:p>
    <w:p w14:paraId="4F92158B" w14:textId="77777777" w:rsidR="00BD24B9" w:rsidRPr="005729FB" w:rsidRDefault="00BD24B9" w:rsidP="005E2F4F">
      <w:pPr>
        <w:numPr>
          <w:ilvl w:val="0"/>
          <w:numId w:val="65"/>
        </w:numPr>
        <w:tabs>
          <w:tab w:val="left" w:pos="284"/>
          <w:tab w:val="left" w:pos="709"/>
        </w:tabs>
        <w:spacing w:after="0"/>
        <w:ind w:left="0" w:firstLine="2"/>
        <w:jc w:val="both"/>
        <w:textDirection w:val="btLr"/>
        <w:textAlignment w:val="top"/>
        <w:outlineLvl w:val="0"/>
        <w:rPr>
          <w:rFonts w:asciiTheme="minorHAnsi" w:hAnsiTheme="minorHAnsi"/>
          <w:sz w:val="24"/>
          <w:szCs w:val="24"/>
        </w:rPr>
      </w:pPr>
      <w:r w:rsidRPr="005729FB">
        <w:rPr>
          <w:rFonts w:asciiTheme="minorHAnsi" w:hAnsiTheme="minorHAnsi"/>
          <w:sz w:val="24"/>
          <w:szCs w:val="24"/>
        </w:rPr>
        <w:t>Prancha longa 02 (duas), com imobilizador lateral de cabeça e com conjunto de 03 (três) cintos reguláveis, com fecho tipo “</w:t>
      </w:r>
      <w:proofErr w:type="spellStart"/>
      <w:r w:rsidRPr="005729FB">
        <w:rPr>
          <w:rFonts w:asciiTheme="minorHAnsi" w:hAnsiTheme="minorHAnsi"/>
          <w:sz w:val="24"/>
          <w:szCs w:val="24"/>
        </w:rPr>
        <w:t>push</w:t>
      </w:r>
      <w:proofErr w:type="spellEnd"/>
      <w:r w:rsidRPr="005729FB">
        <w:rPr>
          <w:rFonts w:asciiTheme="minorHAnsi" w:hAnsiTheme="minorHAnsi"/>
          <w:sz w:val="24"/>
          <w:szCs w:val="24"/>
        </w:rPr>
        <w:t xml:space="preserve"> boton” (automotivo), capaz de suportar até 200 Kg de peso;</w:t>
      </w:r>
    </w:p>
    <w:p w14:paraId="32515B1A" w14:textId="77777777" w:rsidR="00BD24B9" w:rsidRPr="005729FB" w:rsidRDefault="00BD24B9" w:rsidP="005E2F4F">
      <w:pPr>
        <w:numPr>
          <w:ilvl w:val="0"/>
          <w:numId w:val="65"/>
        </w:numPr>
        <w:tabs>
          <w:tab w:val="left" w:pos="284"/>
        </w:tabs>
        <w:spacing w:after="0"/>
        <w:ind w:left="0" w:firstLine="2"/>
        <w:jc w:val="both"/>
        <w:textDirection w:val="btLr"/>
        <w:textAlignment w:val="top"/>
        <w:outlineLvl w:val="0"/>
        <w:rPr>
          <w:rFonts w:asciiTheme="minorHAnsi" w:hAnsiTheme="minorHAnsi"/>
          <w:sz w:val="24"/>
          <w:szCs w:val="24"/>
        </w:rPr>
      </w:pPr>
      <w:r w:rsidRPr="005729FB">
        <w:rPr>
          <w:rFonts w:asciiTheme="minorHAnsi" w:hAnsiTheme="minorHAnsi"/>
          <w:sz w:val="24"/>
          <w:szCs w:val="24"/>
        </w:rPr>
        <w:t>Conjunto de colares cervicais;</w:t>
      </w:r>
    </w:p>
    <w:p w14:paraId="7620B39B" w14:textId="77777777" w:rsidR="00BD24B9" w:rsidRPr="005729FB" w:rsidRDefault="00BD24B9" w:rsidP="005E2F4F">
      <w:pPr>
        <w:numPr>
          <w:ilvl w:val="0"/>
          <w:numId w:val="65"/>
        </w:numPr>
        <w:tabs>
          <w:tab w:val="left" w:pos="284"/>
          <w:tab w:val="left" w:pos="709"/>
        </w:tabs>
        <w:spacing w:after="0"/>
        <w:ind w:left="0" w:firstLine="2"/>
        <w:jc w:val="both"/>
        <w:textDirection w:val="btLr"/>
        <w:textAlignment w:val="top"/>
        <w:outlineLvl w:val="0"/>
        <w:rPr>
          <w:rFonts w:asciiTheme="minorHAnsi" w:hAnsiTheme="minorHAnsi"/>
          <w:sz w:val="24"/>
          <w:szCs w:val="24"/>
        </w:rPr>
      </w:pPr>
      <w:r w:rsidRPr="005729FB">
        <w:rPr>
          <w:rFonts w:asciiTheme="minorHAnsi" w:hAnsiTheme="minorHAnsi"/>
          <w:sz w:val="24"/>
          <w:szCs w:val="24"/>
        </w:rPr>
        <w:t xml:space="preserve">Aspirador elétrico portátil com cânula (cateter de </w:t>
      </w:r>
      <w:proofErr w:type="spellStart"/>
      <w:r w:rsidRPr="005729FB">
        <w:rPr>
          <w:rFonts w:asciiTheme="minorHAnsi" w:hAnsiTheme="minorHAnsi"/>
          <w:sz w:val="24"/>
          <w:szCs w:val="24"/>
        </w:rPr>
        <w:t>yankauer</w:t>
      </w:r>
      <w:proofErr w:type="spellEnd"/>
      <w:r w:rsidRPr="005729FB">
        <w:rPr>
          <w:rFonts w:asciiTheme="minorHAnsi" w:hAnsiTheme="minorHAnsi"/>
          <w:sz w:val="24"/>
          <w:szCs w:val="24"/>
        </w:rPr>
        <w:t>) rígida calibrosa.</w:t>
      </w:r>
    </w:p>
    <w:p w14:paraId="5F97463B" w14:textId="77777777" w:rsidR="00BD24B9" w:rsidRPr="005729FB" w:rsidRDefault="00BD24B9" w:rsidP="005E2F4F">
      <w:pPr>
        <w:numPr>
          <w:ilvl w:val="0"/>
          <w:numId w:val="65"/>
        </w:numPr>
        <w:tabs>
          <w:tab w:val="left" w:pos="284"/>
        </w:tabs>
        <w:spacing w:after="0"/>
        <w:ind w:left="0" w:firstLine="2"/>
        <w:jc w:val="both"/>
        <w:textDirection w:val="btLr"/>
        <w:textAlignment w:val="top"/>
        <w:outlineLvl w:val="0"/>
        <w:rPr>
          <w:rFonts w:asciiTheme="minorHAnsi" w:hAnsiTheme="minorHAnsi"/>
          <w:sz w:val="24"/>
          <w:szCs w:val="24"/>
        </w:rPr>
      </w:pPr>
      <w:r w:rsidRPr="005729FB">
        <w:rPr>
          <w:rFonts w:asciiTheme="minorHAnsi" w:hAnsiTheme="minorHAnsi"/>
          <w:sz w:val="24"/>
          <w:szCs w:val="24"/>
        </w:rPr>
        <w:t>Suporte de soro e plasma;</w:t>
      </w:r>
    </w:p>
    <w:p w14:paraId="496E2844" w14:textId="77777777" w:rsidR="00BD24B9" w:rsidRPr="005729FB" w:rsidRDefault="00BD24B9" w:rsidP="005E2F4F">
      <w:pPr>
        <w:numPr>
          <w:ilvl w:val="0"/>
          <w:numId w:val="65"/>
        </w:numPr>
        <w:tabs>
          <w:tab w:val="left" w:pos="284"/>
        </w:tabs>
        <w:spacing w:after="0"/>
        <w:ind w:left="0" w:firstLine="2"/>
        <w:jc w:val="both"/>
        <w:textDirection w:val="btLr"/>
        <w:textAlignment w:val="top"/>
        <w:outlineLvl w:val="0"/>
        <w:rPr>
          <w:rFonts w:asciiTheme="minorHAnsi" w:hAnsiTheme="minorHAnsi"/>
          <w:sz w:val="24"/>
          <w:szCs w:val="24"/>
        </w:rPr>
      </w:pPr>
      <w:r w:rsidRPr="005729FB">
        <w:rPr>
          <w:rFonts w:asciiTheme="minorHAnsi" w:hAnsiTheme="minorHAnsi"/>
          <w:sz w:val="24"/>
          <w:szCs w:val="24"/>
        </w:rPr>
        <w:t>Suporte duplo de oxigênio de 16 litros;</w:t>
      </w:r>
    </w:p>
    <w:p w14:paraId="220B8296" w14:textId="77777777" w:rsidR="00BD24B9" w:rsidRPr="005729FB" w:rsidRDefault="00BD24B9" w:rsidP="005E2F4F">
      <w:pPr>
        <w:numPr>
          <w:ilvl w:val="0"/>
          <w:numId w:val="65"/>
        </w:numPr>
        <w:tabs>
          <w:tab w:val="left" w:pos="284"/>
        </w:tabs>
        <w:spacing w:after="0"/>
        <w:ind w:left="0" w:firstLine="2"/>
        <w:jc w:val="both"/>
        <w:textDirection w:val="btLr"/>
        <w:textAlignment w:val="top"/>
        <w:outlineLvl w:val="0"/>
        <w:rPr>
          <w:rFonts w:asciiTheme="minorHAnsi" w:hAnsiTheme="minorHAnsi"/>
          <w:sz w:val="24"/>
          <w:szCs w:val="24"/>
        </w:rPr>
      </w:pPr>
      <w:r w:rsidRPr="005729FB">
        <w:rPr>
          <w:rFonts w:asciiTheme="minorHAnsi" w:hAnsiTheme="minorHAnsi"/>
          <w:sz w:val="24"/>
          <w:szCs w:val="24"/>
        </w:rPr>
        <w:t>01 (um) Cilindro de oxigênio de 16 litros com válvula e manômetro;</w:t>
      </w:r>
    </w:p>
    <w:p w14:paraId="2E9D6BB7" w14:textId="77777777" w:rsidR="00BD24B9" w:rsidRPr="005729FB" w:rsidRDefault="00BD24B9" w:rsidP="005E2F4F">
      <w:pPr>
        <w:numPr>
          <w:ilvl w:val="0"/>
          <w:numId w:val="65"/>
        </w:numPr>
        <w:tabs>
          <w:tab w:val="left" w:pos="284"/>
        </w:tabs>
        <w:spacing w:after="0"/>
        <w:ind w:left="0" w:firstLine="2"/>
        <w:jc w:val="both"/>
        <w:textDirection w:val="btLr"/>
        <w:textAlignment w:val="top"/>
        <w:outlineLvl w:val="0"/>
        <w:rPr>
          <w:rFonts w:asciiTheme="minorHAnsi" w:hAnsiTheme="minorHAnsi"/>
          <w:sz w:val="24"/>
          <w:szCs w:val="24"/>
        </w:rPr>
      </w:pPr>
      <w:r w:rsidRPr="005729FB">
        <w:rPr>
          <w:rFonts w:asciiTheme="minorHAnsi" w:hAnsiTheme="minorHAnsi"/>
          <w:sz w:val="24"/>
          <w:szCs w:val="24"/>
        </w:rPr>
        <w:t xml:space="preserve">01 (um) Cilindro de oxigênio de 16 litros reserva </w:t>
      </w:r>
    </w:p>
    <w:p w14:paraId="683A204C" w14:textId="77777777" w:rsidR="00BD24B9" w:rsidRPr="005729FB" w:rsidRDefault="00BD24B9" w:rsidP="005E2F4F">
      <w:pPr>
        <w:numPr>
          <w:ilvl w:val="0"/>
          <w:numId w:val="65"/>
        </w:numPr>
        <w:tabs>
          <w:tab w:val="left" w:pos="284"/>
        </w:tabs>
        <w:spacing w:after="0"/>
        <w:ind w:left="0" w:firstLine="2"/>
        <w:jc w:val="both"/>
        <w:textDirection w:val="btLr"/>
        <w:textAlignment w:val="top"/>
        <w:outlineLvl w:val="0"/>
        <w:rPr>
          <w:rFonts w:asciiTheme="minorHAnsi" w:hAnsiTheme="minorHAnsi"/>
          <w:sz w:val="24"/>
          <w:szCs w:val="24"/>
        </w:rPr>
      </w:pPr>
      <w:r w:rsidRPr="005729FB">
        <w:rPr>
          <w:rFonts w:asciiTheme="minorHAnsi" w:hAnsiTheme="minorHAnsi"/>
          <w:sz w:val="24"/>
          <w:szCs w:val="24"/>
        </w:rPr>
        <w:t xml:space="preserve">Maleta de urgência contendo: cateteres de aspiração de variados calibres para aspiração pediátrica incluindo neonatal e adulto; cateteres nasais; máscara de oxigenação com aspiração traqueal de vários tamanhos; sonda nasogástrica de diversos tamanhos para uso reservatório e válvula não </w:t>
      </w:r>
      <w:proofErr w:type="spellStart"/>
      <w:r w:rsidRPr="005729FB">
        <w:rPr>
          <w:rFonts w:asciiTheme="minorHAnsi" w:hAnsiTheme="minorHAnsi"/>
          <w:sz w:val="24"/>
          <w:szCs w:val="24"/>
        </w:rPr>
        <w:t>reinalante</w:t>
      </w:r>
      <w:proofErr w:type="spellEnd"/>
      <w:r w:rsidRPr="005729FB">
        <w:rPr>
          <w:rFonts w:asciiTheme="minorHAnsi" w:hAnsiTheme="minorHAnsi"/>
          <w:sz w:val="24"/>
          <w:szCs w:val="24"/>
        </w:rPr>
        <w:t>; seringa de 20 ml; equipamento de ventilação positiva manual (bolsa válvula máscara com reservatório (AMBUR) adulto/infantil/neonatal; sondas para pediátrico e adulto; luvas de procedimentos; estetoscópio adulto e infantil, cânulas orofaríngeas de tamanhos variados, conjunto de 06 tamanhos pediátricos e adultos, luvas descartáveis, tesoura reta com ponta romba, esparadrapo, estetoscópio; esfigmomanômetro adulto (incluindo braçadeira para paciente obeso) e infantil ( com braçadeiras pediátrica de pelo menos 02 tamanhos); bisturi descartável; máscara de oxigenioterapia de Venturi.</w:t>
      </w:r>
    </w:p>
    <w:p w14:paraId="18F5F521" w14:textId="77777777" w:rsidR="00BD24B9" w:rsidRPr="005729FB" w:rsidRDefault="00BD24B9" w:rsidP="005E2F4F">
      <w:pPr>
        <w:numPr>
          <w:ilvl w:val="0"/>
          <w:numId w:val="65"/>
        </w:numPr>
        <w:tabs>
          <w:tab w:val="left" w:pos="284"/>
        </w:tabs>
        <w:spacing w:after="0"/>
        <w:ind w:left="0" w:firstLine="2"/>
        <w:jc w:val="both"/>
        <w:textDirection w:val="btLr"/>
        <w:textAlignment w:val="top"/>
        <w:outlineLvl w:val="0"/>
        <w:rPr>
          <w:rFonts w:asciiTheme="minorHAnsi" w:hAnsiTheme="minorHAnsi"/>
          <w:sz w:val="24"/>
          <w:szCs w:val="24"/>
        </w:rPr>
      </w:pPr>
      <w:r w:rsidRPr="005729FB">
        <w:rPr>
          <w:rFonts w:asciiTheme="minorHAnsi" w:hAnsiTheme="minorHAnsi"/>
          <w:sz w:val="24"/>
          <w:szCs w:val="24"/>
        </w:rPr>
        <w:t>Oxímetro de pulso portátil</w:t>
      </w:r>
    </w:p>
    <w:p w14:paraId="2EC9AD95" w14:textId="77777777" w:rsidR="00BD24B9" w:rsidRPr="005729FB" w:rsidRDefault="00BD24B9" w:rsidP="005E2F4F">
      <w:pPr>
        <w:numPr>
          <w:ilvl w:val="0"/>
          <w:numId w:val="65"/>
        </w:numPr>
        <w:tabs>
          <w:tab w:val="left" w:pos="284"/>
        </w:tabs>
        <w:spacing w:after="0"/>
        <w:ind w:left="0" w:firstLine="2"/>
        <w:jc w:val="both"/>
        <w:textDirection w:val="btLr"/>
        <w:textAlignment w:val="top"/>
        <w:outlineLvl w:val="0"/>
        <w:rPr>
          <w:rFonts w:asciiTheme="minorHAnsi" w:hAnsiTheme="minorHAnsi"/>
          <w:sz w:val="24"/>
          <w:szCs w:val="24"/>
        </w:rPr>
      </w:pPr>
      <w:r w:rsidRPr="005729FB">
        <w:rPr>
          <w:rFonts w:asciiTheme="minorHAnsi" w:hAnsiTheme="minorHAnsi"/>
          <w:sz w:val="24"/>
          <w:szCs w:val="24"/>
        </w:rPr>
        <w:t>Conjunto de colares cervicais com tamanhos distintos tanto para adulto quanto pediátricos;</w:t>
      </w:r>
    </w:p>
    <w:p w14:paraId="0A15089F" w14:textId="77777777" w:rsidR="00BD24B9" w:rsidRPr="005729FB" w:rsidRDefault="00BD24B9" w:rsidP="005E2F4F">
      <w:pPr>
        <w:numPr>
          <w:ilvl w:val="0"/>
          <w:numId w:val="65"/>
        </w:numPr>
        <w:tabs>
          <w:tab w:val="left" w:pos="284"/>
        </w:tabs>
        <w:spacing w:after="0"/>
        <w:ind w:left="0" w:firstLine="2"/>
        <w:jc w:val="both"/>
        <w:textDirection w:val="btLr"/>
        <w:textAlignment w:val="top"/>
        <w:outlineLvl w:val="0"/>
        <w:rPr>
          <w:rFonts w:asciiTheme="minorHAnsi" w:hAnsiTheme="minorHAnsi"/>
          <w:sz w:val="24"/>
          <w:szCs w:val="24"/>
        </w:rPr>
      </w:pPr>
      <w:r w:rsidRPr="005729FB">
        <w:rPr>
          <w:rFonts w:asciiTheme="minorHAnsi" w:hAnsiTheme="minorHAnsi"/>
          <w:sz w:val="24"/>
          <w:szCs w:val="24"/>
        </w:rPr>
        <w:t xml:space="preserve">Maleta de acesso venoso contendo: tala para fixação de braço; luvas estéreis; recipiente de algodão com antisséptico; pacotes de gaze estéril; esparadrapo; material para punção de vários tamanhos incluindo cateteres intravenosos e escalpes de diversos </w:t>
      </w:r>
      <w:r w:rsidRPr="005729FB">
        <w:rPr>
          <w:rFonts w:asciiTheme="minorHAnsi" w:hAnsiTheme="minorHAnsi"/>
          <w:sz w:val="24"/>
          <w:szCs w:val="24"/>
        </w:rPr>
        <w:lastRenderedPageBreak/>
        <w:t>calibres; garrote; equipos de macro com injetor lateral e equipo de microgotas; frascos de soro fisiológico, ringer lactato e soro glicosado; almotolias com antisséptico; manta ou coberta metalizada para conservação do calor do corpo</w:t>
      </w:r>
    </w:p>
    <w:p w14:paraId="63F866EB" w14:textId="77777777" w:rsidR="00BD24B9" w:rsidRPr="005729FB" w:rsidRDefault="00BD24B9" w:rsidP="005E2F4F">
      <w:pPr>
        <w:numPr>
          <w:ilvl w:val="0"/>
          <w:numId w:val="65"/>
        </w:numPr>
        <w:tabs>
          <w:tab w:val="left" w:pos="284"/>
        </w:tabs>
        <w:spacing w:after="0"/>
        <w:ind w:left="0" w:firstLine="2"/>
        <w:jc w:val="both"/>
        <w:textDirection w:val="btLr"/>
        <w:textAlignment w:val="top"/>
        <w:outlineLvl w:val="0"/>
        <w:rPr>
          <w:rFonts w:asciiTheme="minorHAnsi" w:hAnsiTheme="minorHAnsi"/>
          <w:sz w:val="24"/>
          <w:szCs w:val="24"/>
        </w:rPr>
      </w:pPr>
      <w:r w:rsidRPr="005729FB">
        <w:rPr>
          <w:rFonts w:asciiTheme="minorHAnsi" w:hAnsiTheme="minorHAnsi"/>
          <w:sz w:val="24"/>
          <w:szCs w:val="24"/>
        </w:rPr>
        <w:t xml:space="preserve">Maleta de parto contendo: luvas cirúrgicas, </w:t>
      </w:r>
      <w:proofErr w:type="spellStart"/>
      <w:r w:rsidRPr="005729FB">
        <w:rPr>
          <w:rFonts w:asciiTheme="minorHAnsi" w:hAnsiTheme="minorHAnsi"/>
          <w:sz w:val="24"/>
          <w:szCs w:val="24"/>
        </w:rPr>
        <w:t>clamps</w:t>
      </w:r>
      <w:proofErr w:type="spellEnd"/>
      <w:r w:rsidRPr="005729FB">
        <w:rPr>
          <w:rFonts w:asciiTheme="minorHAnsi" w:hAnsiTheme="minorHAnsi"/>
          <w:sz w:val="24"/>
          <w:szCs w:val="24"/>
        </w:rPr>
        <w:t xml:space="preserve"> umbilicais, estilete estéril para corte do cordão, saco plástico para placenta, braceletes de identificação, manta descartável;  </w:t>
      </w:r>
    </w:p>
    <w:p w14:paraId="4B913730" w14:textId="50120DE3" w:rsidR="00BD24B9" w:rsidRPr="005729FB" w:rsidRDefault="00BD24B9" w:rsidP="005E2F4F">
      <w:pPr>
        <w:numPr>
          <w:ilvl w:val="0"/>
          <w:numId w:val="65"/>
        </w:numPr>
        <w:tabs>
          <w:tab w:val="left" w:pos="284"/>
        </w:tabs>
        <w:spacing w:after="0"/>
        <w:ind w:left="0" w:firstLine="2"/>
        <w:jc w:val="both"/>
        <w:textDirection w:val="btLr"/>
        <w:textAlignment w:val="top"/>
        <w:outlineLvl w:val="0"/>
        <w:rPr>
          <w:rFonts w:asciiTheme="minorHAnsi" w:hAnsiTheme="minorHAnsi"/>
          <w:sz w:val="24"/>
          <w:szCs w:val="24"/>
        </w:rPr>
      </w:pPr>
      <w:r w:rsidRPr="005729FB">
        <w:rPr>
          <w:rFonts w:asciiTheme="minorHAnsi" w:hAnsiTheme="minorHAnsi"/>
          <w:sz w:val="24"/>
          <w:szCs w:val="24"/>
        </w:rPr>
        <w:t>EPI óculos, máscaras, capote ou aventais e luva.</w:t>
      </w:r>
    </w:p>
    <w:p w14:paraId="5FABA6F6" w14:textId="77777777" w:rsidR="009E254E" w:rsidRPr="005729FB" w:rsidRDefault="009E254E" w:rsidP="005E2F4F">
      <w:pPr>
        <w:tabs>
          <w:tab w:val="left" w:pos="284"/>
        </w:tabs>
        <w:spacing w:after="0"/>
        <w:ind w:left="2"/>
        <w:jc w:val="both"/>
        <w:textDirection w:val="btLr"/>
        <w:textAlignment w:val="top"/>
        <w:outlineLvl w:val="0"/>
        <w:rPr>
          <w:rFonts w:asciiTheme="minorHAnsi" w:hAnsiTheme="minorHAnsi"/>
          <w:sz w:val="24"/>
          <w:szCs w:val="24"/>
        </w:rPr>
      </w:pPr>
    </w:p>
    <w:p w14:paraId="1CFF02E8" w14:textId="77777777" w:rsidR="00BD24B9" w:rsidRPr="005729FB" w:rsidRDefault="00BD24B9" w:rsidP="005E2F4F">
      <w:pPr>
        <w:numPr>
          <w:ilvl w:val="3"/>
          <w:numId w:val="64"/>
        </w:numPr>
        <w:tabs>
          <w:tab w:val="left" w:pos="284"/>
          <w:tab w:val="left" w:pos="426"/>
          <w:tab w:val="left" w:pos="709"/>
        </w:tabs>
        <w:spacing w:after="0"/>
        <w:ind w:left="0" w:firstLine="0"/>
        <w:jc w:val="both"/>
        <w:textDirection w:val="btLr"/>
        <w:textAlignment w:val="top"/>
        <w:outlineLvl w:val="0"/>
        <w:rPr>
          <w:rFonts w:asciiTheme="minorHAnsi" w:hAnsiTheme="minorHAnsi"/>
          <w:sz w:val="24"/>
          <w:szCs w:val="24"/>
        </w:rPr>
      </w:pPr>
      <w:r w:rsidRPr="005729FB">
        <w:rPr>
          <w:rFonts w:asciiTheme="minorHAnsi" w:hAnsiTheme="minorHAnsi"/>
          <w:b/>
          <w:sz w:val="24"/>
          <w:szCs w:val="24"/>
        </w:rPr>
        <w:t>Desenho Interior</w:t>
      </w:r>
    </w:p>
    <w:p w14:paraId="7E1F4948" w14:textId="77777777" w:rsidR="00BD24B9" w:rsidRPr="005729FB" w:rsidRDefault="00BD24B9" w:rsidP="005E2F4F">
      <w:pPr>
        <w:numPr>
          <w:ilvl w:val="0"/>
          <w:numId w:val="67"/>
        </w:numPr>
        <w:tabs>
          <w:tab w:val="left" w:pos="284"/>
        </w:tabs>
        <w:spacing w:after="0"/>
        <w:ind w:left="0" w:firstLine="2"/>
        <w:jc w:val="both"/>
        <w:textDirection w:val="btLr"/>
        <w:textAlignment w:val="top"/>
        <w:outlineLvl w:val="0"/>
        <w:rPr>
          <w:rFonts w:asciiTheme="minorHAnsi" w:hAnsiTheme="minorHAnsi"/>
          <w:sz w:val="24"/>
          <w:szCs w:val="24"/>
        </w:rPr>
      </w:pPr>
      <w:r w:rsidRPr="005729FB">
        <w:rPr>
          <w:rFonts w:asciiTheme="minorHAnsi" w:hAnsiTheme="minorHAnsi"/>
          <w:sz w:val="24"/>
          <w:szCs w:val="24"/>
        </w:rPr>
        <w:t>Reforço na lateral esquerda para fixação de equipamentos médicos;</w:t>
      </w:r>
    </w:p>
    <w:p w14:paraId="114B488B" w14:textId="77777777" w:rsidR="00BD24B9" w:rsidRPr="005729FB" w:rsidRDefault="00BD24B9" w:rsidP="005E2F4F">
      <w:pPr>
        <w:numPr>
          <w:ilvl w:val="0"/>
          <w:numId w:val="67"/>
        </w:numPr>
        <w:tabs>
          <w:tab w:val="left" w:pos="284"/>
        </w:tabs>
        <w:spacing w:after="0"/>
        <w:ind w:left="0" w:firstLine="2"/>
        <w:jc w:val="both"/>
        <w:textDirection w:val="btLr"/>
        <w:textAlignment w:val="top"/>
        <w:outlineLvl w:val="0"/>
        <w:rPr>
          <w:rFonts w:asciiTheme="minorHAnsi" w:hAnsiTheme="minorHAnsi"/>
          <w:sz w:val="24"/>
          <w:szCs w:val="24"/>
        </w:rPr>
      </w:pPr>
      <w:r w:rsidRPr="005729FB">
        <w:rPr>
          <w:rFonts w:asciiTheme="minorHAnsi" w:hAnsiTheme="minorHAnsi"/>
          <w:sz w:val="24"/>
          <w:szCs w:val="24"/>
        </w:rPr>
        <w:t>Banco baú com encostos e assentos estofados para acompanhantes com cintos de segurança;</w:t>
      </w:r>
    </w:p>
    <w:p w14:paraId="102AB9DE" w14:textId="77777777" w:rsidR="00BD24B9" w:rsidRPr="005729FB" w:rsidRDefault="00BD24B9" w:rsidP="005E2F4F">
      <w:pPr>
        <w:numPr>
          <w:ilvl w:val="0"/>
          <w:numId w:val="67"/>
        </w:numPr>
        <w:tabs>
          <w:tab w:val="left" w:pos="284"/>
        </w:tabs>
        <w:spacing w:after="0"/>
        <w:ind w:left="0" w:firstLine="2"/>
        <w:jc w:val="both"/>
        <w:textDirection w:val="btLr"/>
        <w:textAlignment w:val="top"/>
        <w:outlineLvl w:val="0"/>
        <w:rPr>
          <w:rFonts w:asciiTheme="minorHAnsi" w:hAnsiTheme="minorHAnsi"/>
          <w:sz w:val="24"/>
          <w:szCs w:val="24"/>
        </w:rPr>
      </w:pPr>
      <w:r w:rsidRPr="005729FB">
        <w:rPr>
          <w:rFonts w:asciiTheme="minorHAnsi" w:hAnsiTheme="minorHAnsi"/>
          <w:sz w:val="24"/>
          <w:szCs w:val="24"/>
        </w:rPr>
        <w:t>Armário na parte superior esquerda em compensado naval, revestido em fórmica, com portas corrediças de material tipo acrílico transparente;</w:t>
      </w:r>
    </w:p>
    <w:p w14:paraId="5229240F" w14:textId="77777777" w:rsidR="00BD24B9" w:rsidRPr="005729FB" w:rsidRDefault="00BD24B9" w:rsidP="005E2F4F">
      <w:pPr>
        <w:numPr>
          <w:ilvl w:val="0"/>
          <w:numId w:val="67"/>
        </w:numPr>
        <w:tabs>
          <w:tab w:val="left" w:pos="284"/>
        </w:tabs>
        <w:spacing w:after="0"/>
        <w:ind w:left="0" w:firstLine="2"/>
        <w:jc w:val="both"/>
        <w:textDirection w:val="btLr"/>
        <w:textAlignment w:val="top"/>
        <w:outlineLvl w:val="0"/>
        <w:rPr>
          <w:rFonts w:asciiTheme="minorHAnsi" w:hAnsiTheme="minorHAnsi"/>
          <w:sz w:val="24"/>
          <w:szCs w:val="24"/>
        </w:rPr>
      </w:pPr>
      <w:r w:rsidRPr="005729FB">
        <w:rPr>
          <w:rFonts w:asciiTheme="minorHAnsi" w:hAnsiTheme="minorHAnsi"/>
          <w:sz w:val="24"/>
          <w:szCs w:val="24"/>
        </w:rPr>
        <w:t>Assento do profissional responsável pelo transporte, anatômico, regulável em trilho deslizante para frente e para trás e giratório com cinto de segurança;</w:t>
      </w:r>
    </w:p>
    <w:p w14:paraId="0F5925F3" w14:textId="77777777" w:rsidR="00BD24B9" w:rsidRPr="005729FB" w:rsidRDefault="00BD24B9" w:rsidP="005E2F4F">
      <w:pPr>
        <w:numPr>
          <w:ilvl w:val="0"/>
          <w:numId w:val="67"/>
        </w:numPr>
        <w:tabs>
          <w:tab w:val="left" w:pos="284"/>
        </w:tabs>
        <w:spacing w:after="0"/>
        <w:ind w:left="0" w:firstLine="2"/>
        <w:jc w:val="both"/>
        <w:textDirection w:val="btLr"/>
        <w:textAlignment w:val="top"/>
        <w:outlineLvl w:val="0"/>
        <w:rPr>
          <w:rFonts w:asciiTheme="minorHAnsi" w:hAnsiTheme="minorHAnsi"/>
          <w:sz w:val="24"/>
          <w:szCs w:val="24"/>
        </w:rPr>
      </w:pPr>
      <w:r w:rsidRPr="005729FB">
        <w:rPr>
          <w:rFonts w:asciiTheme="minorHAnsi" w:hAnsiTheme="minorHAnsi"/>
          <w:sz w:val="24"/>
          <w:szCs w:val="24"/>
        </w:rPr>
        <w:t xml:space="preserve">Revestimento interno em material lavável de alta resistência e piso antiderrapante; </w:t>
      </w:r>
    </w:p>
    <w:p w14:paraId="6A118E3A" w14:textId="77777777" w:rsidR="00BD24B9" w:rsidRPr="005729FB" w:rsidRDefault="00BD24B9" w:rsidP="005E2F4F">
      <w:pPr>
        <w:numPr>
          <w:ilvl w:val="0"/>
          <w:numId w:val="67"/>
        </w:numPr>
        <w:tabs>
          <w:tab w:val="left" w:pos="284"/>
        </w:tabs>
        <w:spacing w:after="0"/>
        <w:ind w:left="0" w:firstLine="2"/>
        <w:jc w:val="both"/>
        <w:textDirection w:val="btLr"/>
        <w:textAlignment w:val="top"/>
        <w:outlineLvl w:val="0"/>
        <w:rPr>
          <w:rFonts w:asciiTheme="minorHAnsi" w:hAnsiTheme="minorHAnsi"/>
          <w:sz w:val="24"/>
          <w:szCs w:val="24"/>
        </w:rPr>
      </w:pPr>
      <w:r w:rsidRPr="005729FB">
        <w:rPr>
          <w:rFonts w:asciiTheme="minorHAnsi" w:hAnsiTheme="minorHAnsi"/>
          <w:sz w:val="24"/>
          <w:szCs w:val="24"/>
        </w:rPr>
        <w:t>Acolchoado nas 04 laterais;</w:t>
      </w:r>
    </w:p>
    <w:p w14:paraId="3E8A34B1" w14:textId="77777777" w:rsidR="00BD24B9" w:rsidRPr="005729FB" w:rsidRDefault="00BD24B9" w:rsidP="005E2F4F">
      <w:pPr>
        <w:numPr>
          <w:ilvl w:val="0"/>
          <w:numId w:val="67"/>
        </w:numPr>
        <w:tabs>
          <w:tab w:val="left" w:pos="284"/>
        </w:tabs>
        <w:spacing w:after="0"/>
        <w:ind w:left="0" w:firstLine="2"/>
        <w:jc w:val="both"/>
        <w:textDirection w:val="btLr"/>
        <w:textAlignment w:val="top"/>
        <w:outlineLvl w:val="0"/>
        <w:rPr>
          <w:rFonts w:asciiTheme="minorHAnsi" w:hAnsiTheme="minorHAnsi"/>
          <w:sz w:val="24"/>
          <w:szCs w:val="24"/>
        </w:rPr>
      </w:pPr>
      <w:r w:rsidRPr="005729FB">
        <w:rPr>
          <w:rFonts w:asciiTheme="minorHAnsi" w:hAnsiTheme="minorHAnsi"/>
          <w:sz w:val="24"/>
          <w:szCs w:val="24"/>
        </w:rPr>
        <w:t>Janela que permita abertura;</w:t>
      </w:r>
    </w:p>
    <w:p w14:paraId="12F16245" w14:textId="5BC81AC7" w:rsidR="009E254E" w:rsidRPr="005729FB" w:rsidRDefault="00BD24B9" w:rsidP="005E2F4F">
      <w:pPr>
        <w:numPr>
          <w:ilvl w:val="0"/>
          <w:numId w:val="67"/>
        </w:numPr>
        <w:tabs>
          <w:tab w:val="left" w:pos="284"/>
        </w:tabs>
        <w:spacing w:after="0"/>
        <w:ind w:left="0" w:firstLine="2"/>
        <w:jc w:val="both"/>
        <w:textDirection w:val="btLr"/>
        <w:textAlignment w:val="top"/>
        <w:outlineLvl w:val="0"/>
        <w:rPr>
          <w:rFonts w:asciiTheme="minorHAnsi" w:hAnsiTheme="minorHAnsi"/>
          <w:sz w:val="24"/>
          <w:szCs w:val="24"/>
        </w:rPr>
      </w:pPr>
      <w:r w:rsidRPr="005729FB">
        <w:rPr>
          <w:rFonts w:asciiTheme="minorHAnsi" w:hAnsiTheme="minorHAnsi"/>
          <w:sz w:val="24"/>
          <w:szCs w:val="24"/>
        </w:rPr>
        <w:t>Trilho para fixação e acomodação da maca de transporte.</w:t>
      </w:r>
    </w:p>
    <w:p w14:paraId="3E089BF3" w14:textId="77777777" w:rsidR="00BD24B9" w:rsidRPr="005729FB" w:rsidRDefault="00BD24B9" w:rsidP="005E2F4F">
      <w:pPr>
        <w:numPr>
          <w:ilvl w:val="3"/>
          <w:numId w:val="64"/>
        </w:numPr>
        <w:tabs>
          <w:tab w:val="left" w:pos="284"/>
          <w:tab w:val="left" w:pos="426"/>
          <w:tab w:val="left" w:pos="709"/>
        </w:tabs>
        <w:spacing w:after="0"/>
        <w:ind w:left="0" w:firstLine="0"/>
        <w:jc w:val="both"/>
        <w:textDirection w:val="btLr"/>
        <w:textAlignment w:val="top"/>
        <w:outlineLvl w:val="0"/>
        <w:rPr>
          <w:rFonts w:asciiTheme="minorHAnsi" w:hAnsiTheme="minorHAnsi"/>
          <w:sz w:val="24"/>
          <w:szCs w:val="24"/>
        </w:rPr>
      </w:pPr>
      <w:r w:rsidRPr="005729FB">
        <w:rPr>
          <w:rFonts w:asciiTheme="minorHAnsi" w:hAnsiTheme="minorHAnsi"/>
          <w:b/>
          <w:sz w:val="24"/>
          <w:szCs w:val="24"/>
        </w:rPr>
        <w:t xml:space="preserve">Sistema de Oxigênio e Ar Comprimido </w:t>
      </w:r>
      <w:r w:rsidRPr="005729FB">
        <w:rPr>
          <w:rFonts w:asciiTheme="minorHAnsi" w:hAnsiTheme="minorHAnsi"/>
          <w:b/>
          <w:sz w:val="24"/>
          <w:szCs w:val="24"/>
        </w:rPr>
        <w:tab/>
      </w:r>
    </w:p>
    <w:p w14:paraId="6B539DAE" w14:textId="77777777" w:rsidR="00BD24B9" w:rsidRPr="005729FB" w:rsidRDefault="00BD24B9" w:rsidP="005E2F4F">
      <w:pPr>
        <w:numPr>
          <w:ilvl w:val="0"/>
          <w:numId w:val="69"/>
        </w:numPr>
        <w:tabs>
          <w:tab w:val="left" w:pos="284"/>
        </w:tabs>
        <w:spacing w:after="0"/>
        <w:ind w:left="0" w:firstLine="2"/>
        <w:jc w:val="both"/>
        <w:textDirection w:val="btLr"/>
        <w:textAlignment w:val="top"/>
        <w:outlineLvl w:val="0"/>
        <w:rPr>
          <w:rFonts w:asciiTheme="minorHAnsi" w:hAnsiTheme="minorHAnsi"/>
          <w:sz w:val="24"/>
          <w:szCs w:val="24"/>
        </w:rPr>
      </w:pPr>
      <w:r w:rsidRPr="005729FB">
        <w:rPr>
          <w:rFonts w:asciiTheme="minorHAnsi" w:hAnsiTheme="minorHAnsi"/>
          <w:sz w:val="24"/>
          <w:szCs w:val="24"/>
        </w:rPr>
        <w:t xml:space="preserve">Instalação de rede de oxigênio com cilindro valvulado com manômetro, com régua tripla (a- alimentação do respirador; b- </w:t>
      </w:r>
      <w:proofErr w:type="spellStart"/>
      <w:r w:rsidRPr="005729FB">
        <w:rPr>
          <w:rFonts w:asciiTheme="minorHAnsi" w:hAnsiTheme="minorHAnsi"/>
          <w:sz w:val="24"/>
          <w:szCs w:val="24"/>
        </w:rPr>
        <w:t>fluxômetro</w:t>
      </w:r>
      <w:proofErr w:type="spellEnd"/>
      <w:r w:rsidRPr="005729FB">
        <w:rPr>
          <w:rFonts w:asciiTheme="minorHAnsi" w:hAnsiTheme="minorHAnsi"/>
          <w:sz w:val="24"/>
          <w:szCs w:val="24"/>
        </w:rPr>
        <w:t xml:space="preserve"> e umidificador de oxigênio e c - aspirador com sistema de Venturi), 02 (dois) Cilindros de oxigênio de 16 litros com válvula e manômetro conjugados e um cilindro de ar comprimido nas mesmas dimensões do de oxigênio, localizados na traseira da viatura, entre o armário e a porta traseira, em suportes individuais ou duplos para os cilindros de oxigênio e ar comprimido, com cintas reguláveis, possibilitando receber cilindros de capacidade diferentes, equipados com duas válvulas </w:t>
      </w:r>
      <w:proofErr w:type="spellStart"/>
      <w:r w:rsidRPr="005729FB">
        <w:rPr>
          <w:rFonts w:asciiTheme="minorHAnsi" w:hAnsiTheme="minorHAnsi"/>
          <w:sz w:val="24"/>
          <w:szCs w:val="24"/>
        </w:rPr>
        <w:t>pré</w:t>
      </w:r>
      <w:proofErr w:type="spellEnd"/>
      <w:r w:rsidRPr="005729FB">
        <w:rPr>
          <w:rFonts w:asciiTheme="minorHAnsi" w:hAnsiTheme="minorHAnsi"/>
          <w:sz w:val="24"/>
          <w:szCs w:val="24"/>
        </w:rPr>
        <w:t xml:space="preserve">-reguladas de maneira que se possa utilizar qualquer dos dois cilindros de oxigênio sem a necessidade de troca de mangueira ou válvula de um cilindro para o outro. </w:t>
      </w:r>
    </w:p>
    <w:p w14:paraId="643A8816" w14:textId="62B5E11E" w:rsidR="00BD24B9" w:rsidRPr="005729FB" w:rsidRDefault="00BD24B9" w:rsidP="005E2F4F">
      <w:pPr>
        <w:numPr>
          <w:ilvl w:val="0"/>
          <w:numId w:val="69"/>
        </w:numPr>
        <w:tabs>
          <w:tab w:val="left" w:pos="284"/>
        </w:tabs>
        <w:spacing w:after="0"/>
        <w:ind w:left="0" w:firstLine="2"/>
        <w:jc w:val="both"/>
        <w:textDirection w:val="btLr"/>
        <w:textAlignment w:val="top"/>
        <w:outlineLvl w:val="0"/>
        <w:rPr>
          <w:rFonts w:asciiTheme="minorHAnsi" w:hAnsiTheme="minorHAnsi"/>
          <w:sz w:val="24"/>
          <w:szCs w:val="24"/>
        </w:rPr>
      </w:pPr>
      <w:r w:rsidRPr="005729FB">
        <w:rPr>
          <w:rFonts w:asciiTheme="minorHAnsi" w:hAnsiTheme="minorHAnsi"/>
          <w:sz w:val="24"/>
          <w:szCs w:val="24"/>
        </w:rPr>
        <w:t xml:space="preserve">Sistema portátil de oxigeno completo: contendo cilindro de oxigênio de no mínimo 0,5 m³, válvula redutora com manômetro e </w:t>
      </w:r>
      <w:proofErr w:type="spellStart"/>
      <w:r w:rsidRPr="005729FB">
        <w:rPr>
          <w:rFonts w:asciiTheme="minorHAnsi" w:hAnsiTheme="minorHAnsi"/>
          <w:sz w:val="24"/>
          <w:szCs w:val="24"/>
        </w:rPr>
        <w:t>fluxômetro</w:t>
      </w:r>
      <w:proofErr w:type="spellEnd"/>
      <w:r w:rsidRPr="005729FB">
        <w:rPr>
          <w:rFonts w:asciiTheme="minorHAnsi" w:hAnsiTheme="minorHAnsi"/>
          <w:sz w:val="24"/>
          <w:szCs w:val="24"/>
        </w:rPr>
        <w:t xml:space="preserve"> e circuito do paciente (umidificador, chicote, nebulizador e máscara). Esse sistema deverá ser integrado em um estojo ou estrutura de suporte, com alça para transporte, devendo ter dispositivo de fixação adequada no salão de atendimento bem como poder ser fixado na maca. </w:t>
      </w:r>
    </w:p>
    <w:p w14:paraId="348397A6" w14:textId="64603E65" w:rsidR="00BD24B9" w:rsidRPr="005729FB" w:rsidRDefault="00BD24B9" w:rsidP="005E2F4F">
      <w:pPr>
        <w:numPr>
          <w:ilvl w:val="1"/>
          <w:numId w:val="64"/>
        </w:numPr>
        <w:spacing w:after="0"/>
        <w:ind w:left="0" w:firstLine="2"/>
        <w:jc w:val="both"/>
        <w:textDirection w:val="btLr"/>
        <w:textAlignment w:val="top"/>
        <w:outlineLvl w:val="0"/>
        <w:rPr>
          <w:rFonts w:asciiTheme="minorHAnsi" w:hAnsiTheme="minorHAnsi"/>
          <w:sz w:val="24"/>
          <w:szCs w:val="24"/>
        </w:rPr>
      </w:pPr>
      <w:r w:rsidRPr="005729FB">
        <w:rPr>
          <w:rFonts w:asciiTheme="minorHAnsi" w:hAnsiTheme="minorHAnsi"/>
          <w:b/>
          <w:sz w:val="24"/>
          <w:szCs w:val="24"/>
        </w:rPr>
        <w:t>ESPECIFICAÇÕES TÉCNICAS PARA VEÍCULO TIPO AMBULÂNCIA AVANÇADA MÓVEL (ASA)</w:t>
      </w:r>
      <w:r w:rsidR="001E3E8D" w:rsidRPr="005729FB">
        <w:rPr>
          <w:rFonts w:asciiTheme="minorHAnsi" w:hAnsiTheme="minorHAnsi"/>
          <w:b/>
          <w:sz w:val="24"/>
          <w:szCs w:val="24"/>
        </w:rPr>
        <w:t xml:space="preserve"> – TIPO D</w:t>
      </w:r>
    </w:p>
    <w:p w14:paraId="375D9C1D" w14:textId="77777777" w:rsidR="00BD24B9" w:rsidRPr="005729FB" w:rsidRDefault="00BD24B9" w:rsidP="005E2F4F">
      <w:pPr>
        <w:numPr>
          <w:ilvl w:val="2"/>
          <w:numId w:val="64"/>
        </w:numPr>
        <w:tabs>
          <w:tab w:val="left" w:pos="567"/>
          <w:tab w:val="left" w:pos="709"/>
        </w:tabs>
        <w:spacing w:after="0"/>
        <w:ind w:left="0" w:hanging="1"/>
        <w:jc w:val="both"/>
        <w:textDirection w:val="btLr"/>
        <w:textAlignment w:val="top"/>
        <w:outlineLvl w:val="0"/>
        <w:rPr>
          <w:rFonts w:asciiTheme="minorHAnsi" w:hAnsiTheme="minorHAnsi"/>
          <w:sz w:val="24"/>
          <w:szCs w:val="24"/>
        </w:rPr>
      </w:pPr>
      <w:r w:rsidRPr="005729FB">
        <w:rPr>
          <w:rFonts w:asciiTheme="minorHAnsi" w:hAnsiTheme="minorHAnsi"/>
          <w:b/>
          <w:sz w:val="24"/>
          <w:szCs w:val="24"/>
        </w:rPr>
        <w:lastRenderedPageBreak/>
        <w:t xml:space="preserve">Finalidade: </w:t>
      </w:r>
      <w:r w:rsidRPr="005729FB">
        <w:rPr>
          <w:rFonts w:asciiTheme="minorHAnsi" w:hAnsiTheme="minorHAnsi"/>
          <w:sz w:val="24"/>
          <w:szCs w:val="24"/>
        </w:rPr>
        <w:t>Veículo para transporte de paciente que inspira cuidado médico intensivo. Veículo com motorista (profissional com curso específico para condução de ambulância) enfermeiro e médico.</w:t>
      </w:r>
    </w:p>
    <w:p w14:paraId="1D3AD217" w14:textId="77777777" w:rsidR="00BD24B9" w:rsidRPr="005729FB" w:rsidRDefault="00BD24B9" w:rsidP="005E2F4F">
      <w:pPr>
        <w:numPr>
          <w:ilvl w:val="2"/>
          <w:numId w:val="64"/>
        </w:numPr>
        <w:tabs>
          <w:tab w:val="left" w:pos="567"/>
          <w:tab w:val="left" w:pos="709"/>
        </w:tabs>
        <w:spacing w:after="0"/>
        <w:ind w:left="0" w:hanging="1"/>
        <w:jc w:val="both"/>
        <w:textDirection w:val="btLr"/>
        <w:textAlignment w:val="top"/>
        <w:outlineLvl w:val="0"/>
        <w:rPr>
          <w:rFonts w:asciiTheme="minorHAnsi" w:hAnsiTheme="minorHAnsi"/>
          <w:sz w:val="24"/>
          <w:szCs w:val="24"/>
        </w:rPr>
      </w:pPr>
      <w:r w:rsidRPr="005729FB">
        <w:rPr>
          <w:rFonts w:asciiTheme="minorHAnsi" w:hAnsiTheme="minorHAnsi"/>
          <w:b/>
          <w:sz w:val="24"/>
          <w:szCs w:val="24"/>
        </w:rPr>
        <w:t>Descrição:</w:t>
      </w:r>
      <w:r w:rsidRPr="005729FB">
        <w:rPr>
          <w:rFonts w:asciiTheme="minorHAnsi" w:hAnsiTheme="minorHAnsi"/>
          <w:sz w:val="24"/>
          <w:szCs w:val="24"/>
        </w:rPr>
        <w:t xml:space="preserve"> Veículo do tipo furgão monobloco, original DE FÁBRICA, adaptado para ambulância de suporte avançado, com motor diesel, turbo alimentado, com potência mínima de 103 CV, PBT (peso bruto total) de 3.500 Kg no mínimo, equipados com ar-condicionado, tanto a cabine quanto o salão, direção hidráulica, sistema de comunicação Fixo e móvel, sirene, sistema de iluminação e sinalização, incluindo giroscópio.</w:t>
      </w:r>
      <w:r w:rsidRPr="005729FB">
        <w:rPr>
          <w:rFonts w:asciiTheme="minorHAnsi" w:hAnsiTheme="minorHAnsi"/>
          <w:b/>
          <w:sz w:val="24"/>
          <w:szCs w:val="24"/>
        </w:rPr>
        <w:t xml:space="preserve"> </w:t>
      </w:r>
    </w:p>
    <w:p w14:paraId="749A6FC1" w14:textId="77777777" w:rsidR="00BD24B9" w:rsidRPr="005729FB" w:rsidRDefault="00BD24B9" w:rsidP="005E2F4F">
      <w:pPr>
        <w:numPr>
          <w:ilvl w:val="2"/>
          <w:numId w:val="64"/>
        </w:numPr>
        <w:tabs>
          <w:tab w:val="left" w:pos="567"/>
          <w:tab w:val="left" w:pos="709"/>
        </w:tabs>
        <w:spacing w:after="0"/>
        <w:ind w:left="0" w:hanging="1"/>
        <w:jc w:val="both"/>
        <w:textDirection w:val="btLr"/>
        <w:textAlignment w:val="top"/>
        <w:outlineLvl w:val="0"/>
        <w:rPr>
          <w:rFonts w:asciiTheme="minorHAnsi" w:hAnsiTheme="minorHAnsi"/>
          <w:sz w:val="24"/>
          <w:szCs w:val="24"/>
        </w:rPr>
      </w:pPr>
      <w:r w:rsidRPr="005729FB">
        <w:rPr>
          <w:rFonts w:asciiTheme="minorHAnsi" w:hAnsiTheme="minorHAnsi"/>
          <w:b/>
          <w:sz w:val="24"/>
          <w:szCs w:val="24"/>
        </w:rPr>
        <w:t>Características Mínimas a Serem Atendidas:</w:t>
      </w:r>
    </w:p>
    <w:p w14:paraId="63BE302E" w14:textId="77777777" w:rsidR="00BD24B9" w:rsidRPr="005729FB" w:rsidRDefault="00BD24B9" w:rsidP="005E2F4F">
      <w:pPr>
        <w:numPr>
          <w:ilvl w:val="3"/>
          <w:numId w:val="64"/>
        </w:numPr>
        <w:tabs>
          <w:tab w:val="left" w:pos="567"/>
          <w:tab w:val="left" w:pos="709"/>
        </w:tabs>
        <w:spacing w:after="0"/>
        <w:ind w:left="0" w:firstLine="0"/>
        <w:jc w:val="both"/>
        <w:textDirection w:val="btLr"/>
        <w:textAlignment w:val="top"/>
        <w:outlineLvl w:val="0"/>
        <w:rPr>
          <w:rFonts w:asciiTheme="minorHAnsi" w:hAnsiTheme="minorHAnsi"/>
          <w:sz w:val="24"/>
          <w:szCs w:val="24"/>
        </w:rPr>
      </w:pPr>
      <w:r w:rsidRPr="005729FB">
        <w:rPr>
          <w:rFonts w:asciiTheme="minorHAnsi" w:hAnsiTheme="minorHAnsi"/>
          <w:b/>
          <w:sz w:val="24"/>
          <w:szCs w:val="24"/>
        </w:rPr>
        <w:t>Carroceria e Cabine -</w:t>
      </w:r>
      <w:r w:rsidRPr="005729FB">
        <w:rPr>
          <w:rFonts w:asciiTheme="minorHAnsi" w:hAnsiTheme="minorHAnsi"/>
          <w:sz w:val="24"/>
          <w:szCs w:val="24"/>
        </w:rPr>
        <w:t xml:space="preserve"> O compartimento do paciente deverá ter no mínimo altura de 1.70 m, medida do assoalho ao teto, largura de 1.60 m, medida a 30 cm acima do assoalho do veículo e comprimento de 2.10 m medido da porta traseira ao encosto do banco do motorista;</w:t>
      </w:r>
    </w:p>
    <w:p w14:paraId="124B324D" w14:textId="77777777" w:rsidR="00BD24B9" w:rsidRPr="005729FB" w:rsidRDefault="00BD24B9" w:rsidP="005E2F4F">
      <w:pPr>
        <w:tabs>
          <w:tab w:val="left" w:pos="284"/>
        </w:tabs>
        <w:ind w:firstLine="2"/>
        <w:jc w:val="both"/>
        <w:rPr>
          <w:rFonts w:asciiTheme="minorHAnsi" w:hAnsiTheme="minorHAnsi"/>
          <w:sz w:val="24"/>
          <w:szCs w:val="24"/>
        </w:rPr>
      </w:pPr>
      <w:r w:rsidRPr="005729FB">
        <w:rPr>
          <w:rFonts w:asciiTheme="minorHAnsi" w:hAnsiTheme="minorHAnsi"/>
          <w:sz w:val="24"/>
          <w:szCs w:val="24"/>
        </w:rPr>
        <w:t xml:space="preserve">Será necessária a comunicação ampla entre os compartimentos do motorista e paciente. Essa intercomunicação entre a cabine e o salão de atendimento deverá se dar por meio de abertura que possibilite a passagem de uma pessoa, de forma confortável ergonomicamente, sendo a abertura com altura mínima de 1.4 m, sem porta, com acabamento sem arestas ou pontos cortantes. Deverá ser dotada de degrau ou estribo para acesso ao salão de atendimento na porta traseira da ambulância sempre que a distancia do solo ao piso do salão de atendimento for maior que 50 cm. </w:t>
      </w:r>
    </w:p>
    <w:p w14:paraId="69D5626D" w14:textId="77777777" w:rsidR="00BD24B9" w:rsidRPr="005729FB" w:rsidRDefault="00BD24B9" w:rsidP="005E2F4F">
      <w:pPr>
        <w:tabs>
          <w:tab w:val="left" w:pos="284"/>
        </w:tabs>
        <w:ind w:firstLine="2"/>
        <w:jc w:val="both"/>
        <w:rPr>
          <w:rFonts w:asciiTheme="minorHAnsi" w:hAnsiTheme="minorHAnsi"/>
          <w:sz w:val="24"/>
          <w:szCs w:val="24"/>
        </w:rPr>
      </w:pPr>
      <w:r w:rsidRPr="005729FB">
        <w:rPr>
          <w:rFonts w:asciiTheme="minorHAnsi" w:hAnsiTheme="minorHAnsi"/>
          <w:sz w:val="24"/>
          <w:szCs w:val="24"/>
        </w:rPr>
        <w:t>As duas portas traseiras devem ter abertura horizontal mínima em duas posições (de 90 e 180 graus ou 90 e 270 graus), tendo como altura mínima 1.7m, com dispositivo automático para mantê-las abertas, impedindo seu fechamento espontâneo no caso do veículo estacionar em desnível. A altura interna do veículo deverá ser original de fábrica, sem que seja alterada a parte construtiva da ambulância.</w:t>
      </w:r>
    </w:p>
    <w:p w14:paraId="3A2DE11D" w14:textId="77777777" w:rsidR="00BD24B9" w:rsidRPr="005729FB" w:rsidRDefault="00BD24B9" w:rsidP="005E2F4F">
      <w:pPr>
        <w:tabs>
          <w:tab w:val="left" w:pos="284"/>
        </w:tabs>
        <w:ind w:firstLine="2"/>
        <w:jc w:val="both"/>
        <w:rPr>
          <w:rFonts w:asciiTheme="minorHAnsi" w:hAnsiTheme="minorHAnsi"/>
          <w:sz w:val="24"/>
          <w:szCs w:val="24"/>
        </w:rPr>
      </w:pPr>
      <w:r w:rsidRPr="005729FB">
        <w:rPr>
          <w:rFonts w:asciiTheme="minorHAnsi" w:hAnsiTheme="minorHAnsi"/>
          <w:sz w:val="24"/>
          <w:szCs w:val="24"/>
        </w:rPr>
        <w:t>Porta lateral de correr.</w:t>
      </w:r>
    </w:p>
    <w:p w14:paraId="0D21F67F" w14:textId="77777777" w:rsidR="00BD24B9" w:rsidRPr="005729FB" w:rsidRDefault="00BD24B9" w:rsidP="005E2F4F">
      <w:pPr>
        <w:numPr>
          <w:ilvl w:val="0"/>
          <w:numId w:val="72"/>
        </w:numPr>
        <w:tabs>
          <w:tab w:val="left" w:pos="284"/>
        </w:tabs>
        <w:spacing w:after="0"/>
        <w:ind w:left="0" w:firstLine="2"/>
        <w:jc w:val="both"/>
        <w:textDirection w:val="btLr"/>
        <w:textAlignment w:val="top"/>
        <w:outlineLvl w:val="0"/>
        <w:rPr>
          <w:rFonts w:asciiTheme="minorHAnsi" w:hAnsiTheme="minorHAnsi"/>
          <w:sz w:val="24"/>
          <w:szCs w:val="24"/>
        </w:rPr>
      </w:pPr>
      <w:r w:rsidRPr="005729FB">
        <w:rPr>
          <w:rFonts w:asciiTheme="minorHAnsi" w:hAnsiTheme="minorHAnsi"/>
          <w:sz w:val="24"/>
          <w:szCs w:val="24"/>
        </w:rPr>
        <w:t>Portas com trava de segurança.</w:t>
      </w:r>
    </w:p>
    <w:p w14:paraId="6AFA1B42" w14:textId="77777777" w:rsidR="00BD24B9" w:rsidRPr="005729FB" w:rsidRDefault="00BD24B9" w:rsidP="005E2F4F">
      <w:pPr>
        <w:numPr>
          <w:ilvl w:val="0"/>
          <w:numId w:val="72"/>
        </w:numPr>
        <w:tabs>
          <w:tab w:val="left" w:pos="284"/>
        </w:tabs>
        <w:spacing w:after="0"/>
        <w:ind w:left="0" w:firstLine="2"/>
        <w:jc w:val="both"/>
        <w:textDirection w:val="btLr"/>
        <w:textAlignment w:val="top"/>
        <w:outlineLvl w:val="0"/>
        <w:rPr>
          <w:rFonts w:asciiTheme="minorHAnsi" w:hAnsiTheme="minorHAnsi"/>
          <w:sz w:val="24"/>
          <w:szCs w:val="24"/>
        </w:rPr>
      </w:pPr>
      <w:r w:rsidRPr="005729FB">
        <w:rPr>
          <w:rFonts w:asciiTheme="minorHAnsi" w:hAnsiTheme="minorHAnsi"/>
          <w:sz w:val="24"/>
          <w:szCs w:val="24"/>
        </w:rPr>
        <w:t>Vidros traseiros jateados com duas faixas transparentes.</w:t>
      </w:r>
    </w:p>
    <w:p w14:paraId="17F4AADD" w14:textId="77777777" w:rsidR="00BD24B9" w:rsidRPr="005729FB" w:rsidRDefault="00BD24B9" w:rsidP="005E2F4F">
      <w:pPr>
        <w:numPr>
          <w:ilvl w:val="3"/>
          <w:numId w:val="64"/>
        </w:numPr>
        <w:tabs>
          <w:tab w:val="left" w:pos="0"/>
          <w:tab w:val="left" w:pos="709"/>
        </w:tabs>
        <w:spacing w:after="0"/>
        <w:ind w:left="0" w:firstLine="0"/>
        <w:jc w:val="both"/>
        <w:textDirection w:val="btLr"/>
        <w:textAlignment w:val="top"/>
        <w:outlineLvl w:val="0"/>
        <w:rPr>
          <w:rFonts w:asciiTheme="minorHAnsi" w:hAnsiTheme="minorHAnsi"/>
          <w:sz w:val="24"/>
          <w:szCs w:val="24"/>
        </w:rPr>
      </w:pPr>
      <w:r w:rsidRPr="005729FB">
        <w:rPr>
          <w:rFonts w:asciiTheme="minorHAnsi" w:hAnsiTheme="minorHAnsi"/>
          <w:b/>
          <w:sz w:val="24"/>
          <w:szCs w:val="24"/>
        </w:rPr>
        <w:t xml:space="preserve">Sistema elétrico - </w:t>
      </w:r>
      <w:r w:rsidRPr="005729FB">
        <w:rPr>
          <w:rFonts w:asciiTheme="minorHAnsi" w:hAnsiTheme="minorHAnsi"/>
          <w:sz w:val="24"/>
          <w:szCs w:val="24"/>
        </w:rPr>
        <w:t xml:space="preserve">O sistema elétrico será o original do veículo, com montagem de bateria adicional. A alimentação deverá ser feita por duas baterias, sendo a do chassi original do fabricante e outra, independente, para o compartimento de atendimento. Essa segunda bateria deverá ter no mínimo 120 A, do tipo sem manutenção, 12 volts, instalada em local de fácil acesso, devendo possuir uma proteção para evitar corrosão caso ocorra vazamento de solução da mesma. O sistema elétrico deverá estar dimensionado para o emprego simultâneo de todos os itens especificados e os equipamentos médicos sem o uso da bateria dos mesmos, quer com a viatura em movimento quer estacionada, sem risco de sobrecarga no alternador, fiação ou disjuntores. </w:t>
      </w:r>
    </w:p>
    <w:p w14:paraId="204BABBD" w14:textId="77777777" w:rsidR="00BD24B9" w:rsidRPr="005729FB" w:rsidRDefault="00BD24B9" w:rsidP="005E2F4F">
      <w:pPr>
        <w:tabs>
          <w:tab w:val="left" w:pos="284"/>
        </w:tabs>
        <w:ind w:firstLine="2"/>
        <w:jc w:val="both"/>
        <w:rPr>
          <w:rFonts w:asciiTheme="minorHAnsi" w:hAnsiTheme="minorHAnsi"/>
          <w:sz w:val="24"/>
          <w:szCs w:val="24"/>
        </w:rPr>
      </w:pPr>
      <w:r w:rsidRPr="005729FB">
        <w:rPr>
          <w:rFonts w:asciiTheme="minorHAnsi" w:hAnsiTheme="minorHAnsi"/>
          <w:sz w:val="24"/>
          <w:szCs w:val="24"/>
        </w:rPr>
        <w:lastRenderedPageBreak/>
        <w:t xml:space="preserve">Deverá haver um sistema que bloqueie automaticamente o uso da bateria do motor para alimentar o compartimento de atendimento e as luzes adicionais de emergência, quando o veículo estiver com o motor desligado. O compartimento de atendimento e o equipamento elétrico secundário devem ser servidos por circuitos totalmente separados e distintos dos circuitos do chassi da viatura. </w:t>
      </w:r>
    </w:p>
    <w:p w14:paraId="12084821" w14:textId="77777777" w:rsidR="00BD24B9" w:rsidRPr="005729FB" w:rsidRDefault="00BD24B9" w:rsidP="005E2F4F">
      <w:pPr>
        <w:tabs>
          <w:tab w:val="left" w:pos="284"/>
        </w:tabs>
        <w:ind w:firstLine="2"/>
        <w:jc w:val="both"/>
        <w:rPr>
          <w:rFonts w:asciiTheme="minorHAnsi" w:hAnsiTheme="minorHAnsi"/>
          <w:sz w:val="24"/>
          <w:szCs w:val="24"/>
        </w:rPr>
      </w:pPr>
      <w:r w:rsidRPr="005729FB">
        <w:rPr>
          <w:rFonts w:asciiTheme="minorHAnsi" w:hAnsiTheme="minorHAnsi"/>
          <w:sz w:val="24"/>
          <w:szCs w:val="24"/>
        </w:rPr>
        <w:t xml:space="preserve">Todos os circuitos elétricos devem ser protegidos por disjuntores principais ou dispositivos eletrônicos de proteção à corrente (disjuntores automáticos ou manuais de </w:t>
      </w:r>
      <w:proofErr w:type="spellStart"/>
      <w:r w:rsidRPr="005729FB">
        <w:rPr>
          <w:rFonts w:asciiTheme="minorHAnsi" w:hAnsiTheme="minorHAnsi"/>
          <w:sz w:val="24"/>
          <w:szCs w:val="24"/>
        </w:rPr>
        <w:t>rearmação</w:t>
      </w:r>
      <w:proofErr w:type="spellEnd"/>
      <w:r w:rsidRPr="005729FB">
        <w:rPr>
          <w:rFonts w:asciiTheme="minorHAnsi" w:hAnsiTheme="minorHAnsi"/>
          <w:sz w:val="24"/>
          <w:szCs w:val="24"/>
        </w:rPr>
        <w:t xml:space="preserve">), e devem ser de fácil remoção e acesso para inspeção e manutenção. Os diagramas e esquemas de fiação em português, incluindo códigos e listas de peças padrão, deverão ser fornecidos em separado. </w:t>
      </w:r>
    </w:p>
    <w:p w14:paraId="62C3E4FD" w14:textId="77777777" w:rsidR="00BD24B9" w:rsidRPr="005729FB" w:rsidRDefault="00BD24B9" w:rsidP="005E2F4F">
      <w:pPr>
        <w:tabs>
          <w:tab w:val="left" w:pos="284"/>
        </w:tabs>
        <w:ind w:firstLine="2"/>
        <w:jc w:val="both"/>
        <w:rPr>
          <w:rFonts w:asciiTheme="minorHAnsi" w:hAnsiTheme="minorHAnsi"/>
          <w:sz w:val="24"/>
          <w:szCs w:val="24"/>
        </w:rPr>
      </w:pPr>
      <w:r w:rsidRPr="005729FB">
        <w:rPr>
          <w:rFonts w:asciiTheme="minorHAnsi" w:hAnsiTheme="minorHAnsi"/>
          <w:sz w:val="24"/>
          <w:szCs w:val="24"/>
        </w:rPr>
        <w:t xml:space="preserve">As chaves, dispositivos indicadores e controles devem estar localizados e instalados de maneira a facilitar a remoção e manutenção. Os encaixes exteriores das lâmpadas, chaves, dispositivos eletrônicos e peças fixas, devem ser a prova de corrosão e de intempéries. O sistema elétrico deve incluir filtros, supressores ou protetores, a fim de evitar radiação eletromagnética e a consequente interferência em rádios e outros equipamentos eletrônicos. Central elétrica composta de disjuntor térmico e automático, reles, base de fusíveis instalada na parte superior do armário e chave geral próximo do motorista.  Inversor de corrente contínua (12 V) para alternada (110/220 V) com potência mínima de 1000 W. O painel elétrico interno, localizado na parede sobre a bancada, deverá possuir uma régua integrada com no mínimo seis tomadas, sendo quatro tripolares (2P+T) de 110 V (AC) e duas para 12 V (DC), além de interruptores com teclas do tipo “iluminadas”. As tomadas elétricas deverão estar distribuídas de maneira uniforme, mantendo uma distância mínima de 31 cm de qualquer tomada de Oxigênio. Tomada externa (tripolar) para captação de energia instalada na parte superior do lado esquerdo do veículo próximo a porta do motorista. Deverá ser acompanhada por um fio de extensão de elevada resistência às intempéries e compatível com o sistema de plugues, tendo no mínimo 20 metros de comprimento. Essa tomada deverá estar protegida contra intempéries, estando em uso ou não. Um transformador automático ligado à tomada de captação, que permita o carro ser ligado a uma rede  elétrica tanto de 110 como de 220 </w:t>
      </w:r>
      <w:proofErr w:type="spellStart"/>
      <w:r w:rsidRPr="005729FB">
        <w:rPr>
          <w:rFonts w:asciiTheme="minorHAnsi" w:hAnsiTheme="minorHAnsi"/>
          <w:sz w:val="24"/>
          <w:szCs w:val="24"/>
        </w:rPr>
        <w:t>Vca</w:t>
      </w:r>
      <w:proofErr w:type="spellEnd"/>
      <w:r w:rsidRPr="005729FB">
        <w:rPr>
          <w:rFonts w:asciiTheme="minorHAnsi" w:hAnsiTheme="minorHAnsi"/>
          <w:sz w:val="24"/>
          <w:szCs w:val="24"/>
        </w:rPr>
        <w:t xml:space="preserve"> e que forneça sempre 110 </w:t>
      </w:r>
      <w:proofErr w:type="spellStart"/>
      <w:r w:rsidRPr="005729FB">
        <w:rPr>
          <w:rFonts w:asciiTheme="minorHAnsi" w:hAnsiTheme="minorHAnsi"/>
          <w:sz w:val="24"/>
          <w:szCs w:val="24"/>
        </w:rPr>
        <w:t>Vca</w:t>
      </w:r>
      <w:proofErr w:type="spellEnd"/>
      <w:r w:rsidRPr="005729FB">
        <w:rPr>
          <w:rFonts w:asciiTheme="minorHAnsi" w:hAnsiTheme="minorHAnsi"/>
          <w:sz w:val="24"/>
          <w:szCs w:val="24"/>
        </w:rPr>
        <w:t xml:space="preserve"> para as tomadas internas, com um sistema automático de comutação da fonte de energia entre o transformador e o inversor, de modo que as tomadas de 110 V estejam sempre com alguma corrente. </w:t>
      </w:r>
    </w:p>
    <w:p w14:paraId="1F456A02" w14:textId="3539D561" w:rsidR="00D63C60" w:rsidRPr="005729FB" w:rsidRDefault="00BD24B9" w:rsidP="005E2F4F">
      <w:pPr>
        <w:numPr>
          <w:ilvl w:val="3"/>
          <w:numId w:val="64"/>
        </w:numPr>
        <w:tabs>
          <w:tab w:val="left" w:pos="0"/>
          <w:tab w:val="left" w:pos="709"/>
        </w:tabs>
        <w:spacing w:after="0"/>
        <w:ind w:left="0" w:firstLine="0"/>
        <w:jc w:val="both"/>
        <w:textDirection w:val="btLr"/>
        <w:textAlignment w:val="top"/>
        <w:outlineLvl w:val="0"/>
        <w:rPr>
          <w:rFonts w:asciiTheme="minorHAnsi" w:hAnsiTheme="minorHAnsi"/>
          <w:sz w:val="24"/>
          <w:szCs w:val="24"/>
        </w:rPr>
      </w:pPr>
      <w:r w:rsidRPr="005729FB">
        <w:rPr>
          <w:rFonts w:asciiTheme="minorHAnsi" w:hAnsiTheme="minorHAnsi"/>
          <w:b/>
          <w:sz w:val="24"/>
          <w:szCs w:val="24"/>
        </w:rPr>
        <w:t xml:space="preserve">Ventilação - </w:t>
      </w:r>
      <w:r w:rsidRPr="005729FB">
        <w:rPr>
          <w:rFonts w:asciiTheme="minorHAnsi" w:hAnsiTheme="minorHAnsi"/>
          <w:sz w:val="24"/>
          <w:szCs w:val="24"/>
        </w:rPr>
        <w:t xml:space="preserve">A adequada ventilação do veículo deverá ser proporcionada por janelas e ar condicionado. A climatização do salão de atendimento deverá permitir o resfriamento do mesmo. Todas as janelas do compartimento de atendimento deverão propiciar ventilação, dotadas de sistema de abertura e fechamento. O compartimento do motorista deverá ser fornecido com o sistema original do fabricante do chassi para ar condicionado, ventilação, aquecedor e desembaçador. Para o compartimento do </w:t>
      </w:r>
      <w:r w:rsidRPr="005729FB">
        <w:rPr>
          <w:rFonts w:asciiTheme="minorHAnsi" w:hAnsiTheme="minorHAnsi"/>
          <w:sz w:val="24"/>
          <w:szCs w:val="24"/>
        </w:rPr>
        <w:lastRenderedPageBreak/>
        <w:t xml:space="preserve">paciente, deverá ser fornecido um sistema de ar condicionado e ventilação nos termos do item 5.12 da NBR 14.561. </w:t>
      </w:r>
    </w:p>
    <w:p w14:paraId="51689BFA" w14:textId="77777777" w:rsidR="00BD24B9" w:rsidRPr="005729FB" w:rsidRDefault="00BD24B9" w:rsidP="005E2F4F">
      <w:pPr>
        <w:numPr>
          <w:ilvl w:val="3"/>
          <w:numId w:val="64"/>
        </w:numPr>
        <w:tabs>
          <w:tab w:val="left" w:pos="0"/>
          <w:tab w:val="left" w:pos="709"/>
        </w:tabs>
        <w:spacing w:after="0"/>
        <w:ind w:left="0" w:firstLine="0"/>
        <w:jc w:val="both"/>
        <w:textDirection w:val="btLr"/>
        <w:textAlignment w:val="top"/>
        <w:outlineLvl w:val="0"/>
        <w:rPr>
          <w:rFonts w:asciiTheme="minorHAnsi" w:hAnsiTheme="minorHAnsi"/>
          <w:sz w:val="24"/>
          <w:szCs w:val="24"/>
        </w:rPr>
      </w:pPr>
      <w:r w:rsidRPr="005729FB">
        <w:rPr>
          <w:rFonts w:asciiTheme="minorHAnsi" w:hAnsiTheme="minorHAnsi"/>
          <w:b/>
          <w:sz w:val="24"/>
          <w:szCs w:val="24"/>
        </w:rPr>
        <w:t xml:space="preserve"> Desenho Interior</w:t>
      </w:r>
    </w:p>
    <w:p w14:paraId="35349698" w14:textId="77777777" w:rsidR="00BD24B9" w:rsidRPr="005729FB" w:rsidRDefault="00BD24B9" w:rsidP="005E2F4F">
      <w:pPr>
        <w:numPr>
          <w:ilvl w:val="0"/>
          <w:numId w:val="71"/>
        </w:numPr>
        <w:tabs>
          <w:tab w:val="left" w:pos="284"/>
        </w:tabs>
        <w:spacing w:after="0"/>
        <w:ind w:left="0" w:firstLine="2"/>
        <w:jc w:val="both"/>
        <w:textDirection w:val="btLr"/>
        <w:textAlignment w:val="top"/>
        <w:outlineLvl w:val="0"/>
        <w:rPr>
          <w:rFonts w:asciiTheme="minorHAnsi" w:hAnsiTheme="minorHAnsi"/>
          <w:sz w:val="24"/>
          <w:szCs w:val="24"/>
        </w:rPr>
      </w:pPr>
      <w:r w:rsidRPr="005729FB">
        <w:rPr>
          <w:rFonts w:asciiTheme="minorHAnsi" w:hAnsiTheme="minorHAnsi"/>
          <w:sz w:val="24"/>
          <w:szCs w:val="24"/>
        </w:rPr>
        <w:t>Reforço na lateral esquerda para fixação de equipamentos médicos;</w:t>
      </w:r>
    </w:p>
    <w:p w14:paraId="3D8217B7" w14:textId="77777777" w:rsidR="00BD24B9" w:rsidRPr="005729FB" w:rsidRDefault="00BD24B9" w:rsidP="005E2F4F">
      <w:pPr>
        <w:numPr>
          <w:ilvl w:val="0"/>
          <w:numId w:val="71"/>
        </w:numPr>
        <w:tabs>
          <w:tab w:val="left" w:pos="284"/>
        </w:tabs>
        <w:spacing w:after="0"/>
        <w:ind w:left="0" w:firstLine="2"/>
        <w:jc w:val="both"/>
        <w:textDirection w:val="btLr"/>
        <w:textAlignment w:val="top"/>
        <w:outlineLvl w:val="0"/>
        <w:rPr>
          <w:rFonts w:asciiTheme="minorHAnsi" w:hAnsiTheme="minorHAnsi"/>
          <w:sz w:val="24"/>
          <w:szCs w:val="24"/>
        </w:rPr>
      </w:pPr>
      <w:r w:rsidRPr="005729FB">
        <w:rPr>
          <w:rFonts w:asciiTheme="minorHAnsi" w:hAnsiTheme="minorHAnsi"/>
          <w:sz w:val="24"/>
          <w:szCs w:val="24"/>
        </w:rPr>
        <w:t>Banco baú com encostos e assentos estofados para acompanhantes com cintos de segurança;</w:t>
      </w:r>
    </w:p>
    <w:p w14:paraId="42D4A0CC" w14:textId="77777777" w:rsidR="00BD24B9" w:rsidRPr="005729FB" w:rsidRDefault="00BD24B9" w:rsidP="005E2F4F">
      <w:pPr>
        <w:numPr>
          <w:ilvl w:val="0"/>
          <w:numId w:val="71"/>
        </w:numPr>
        <w:tabs>
          <w:tab w:val="left" w:pos="284"/>
        </w:tabs>
        <w:spacing w:after="0"/>
        <w:ind w:left="0" w:firstLine="2"/>
        <w:jc w:val="both"/>
        <w:textDirection w:val="btLr"/>
        <w:textAlignment w:val="top"/>
        <w:outlineLvl w:val="0"/>
        <w:rPr>
          <w:rFonts w:asciiTheme="minorHAnsi" w:hAnsiTheme="minorHAnsi"/>
          <w:sz w:val="24"/>
          <w:szCs w:val="24"/>
        </w:rPr>
      </w:pPr>
      <w:r w:rsidRPr="005729FB">
        <w:rPr>
          <w:rFonts w:asciiTheme="minorHAnsi" w:hAnsiTheme="minorHAnsi"/>
          <w:sz w:val="24"/>
          <w:szCs w:val="24"/>
        </w:rPr>
        <w:t>Lixeira e compartimento para guarda de prancha longa com cintos;</w:t>
      </w:r>
    </w:p>
    <w:p w14:paraId="7229795D" w14:textId="77777777" w:rsidR="00BD24B9" w:rsidRPr="005729FB" w:rsidRDefault="00BD24B9" w:rsidP="005E2F4F">
      <w:pPr>
        <w:numPr>
          <w:ilvl w:val="0"/>
          <w:numId w:val="71"/>
        </w:numPr>
        <w:tabs>
          <w:tab w:val="left" w:pos="284"/>
        </w:tabs>
        <w:spacing w:after="0"/>
        <w:ind w:left="0" w:firstLine="2"/>
        <w:jc w:val="both"/>
        <w:textDirection w:val="btLr"/>
        <w:textAlignment w:val="top"/>
        <w:outlineLvl w:val="0"/>
        <w:rPr>
          <w:rFonts w:asciiTheme="minorHAnsi" w:hAnsiTheme="minorHAnsi"/>
          <w:sz w:val="24"/>
          <w:szCs w:val="24"/>
        </w:rPr>
      </w:pPr>
      <w:r w:rsidRPr="005729FB">
        <w:rPr>
          <w:rFonts w:asciiTheme="minorHAnsi" w:hAnsiTheme="minorHAnsi"/>
          <w:sz w:val="24"/>
          <w:szCs w:val="24"/>
        </w:rPr>
        <w:t>Armário em toda a extensão na parte inferior e na parte superior esquerda em compensado naval, revestido em fórmica, com portas corrediças de material tipo acrílico transparente e com reforço pra fixação de equipamentos;</w:t>
      </w:r>
    </w:p>
    <w:p w14:paraId="3C21DB06" w14:textId="77777777" w:rsidR="00BD24B9" w:rsidRPr="005729FB" w:rsidRDefault="00BD24B9" w:rsidP="005E2F4F">
      <w:pPr>
        <w:numPr>
          <w:ilvl w:val="0"/>
          <w:numId w:val="71"/>
        </w:numPr>
        <w:tabs>
          <w:tab w:val="left" w:pos="284"/>
        </w:tabs>
        <w:spacing w:after="0"/>
        <w:ind w:left="0" w:firstLine="2"/>
        <w:jc w:val="both"/>
        <w:textDirection w:val="btLr"/>
        <w:textAlignment w:val="top"/>
        <w:outlineLvl w:val="0"/>
        <w:rPr>
          <w:rFonts w:asciiTheme="minorHAnsi" w:hAnsiTheme="minorHAnsi"/>
          <w:sz w:val="24"/>
          <w:szCs w:val="24"/>
        </w:rPr>
      </w:pPr>
      <w:r w:rsidRPr="005729FB">
        <w:rPr>
          <w:rFonts w:asciiTheme="minorHAnsi" w:hAnsiTheme="minorHAnsi"/>
          <w:sz w:val="24"/>
          <w:szCs w:val="24"/>
        </w:rPr>
        <w:t>Assento do profissional responsável pelo transporte, anatômico, regulável em trilho deslizante para frente e para trás e giratório com cinto de segurança;</w:t>
      </w:r>
    </w:p>
    <w:p w14:paraId="79DC40EE" w14:textId="77777777" w:rsidR="00BD24B9" w:rsidRPr="005729FB" w:rsidRDefault="00BD24B9" w:rsidP="005E2F4F">
      <w:pPr>
        <w:numPr>
          <w:ilvl w:val="0"/>
          <w:numId w:val="71"/>
        </w:numPr>
        <w:tabs>
          <w:tab w:val="left" w:pos="284"/>
        </w:tabs>
        <w:spacing w:after="0"/>
        <w:ind w:left="0" w:firstLine="2"/>
        <w:jc w:val="both"/>
        <w:textDirection w:val="btLr"/>
        <w:textAlignment w:val="top"/>
        <w:outlineLvl w:val="0"/>
        <w:rPr>
          <w:rFonts w:asciiTheme="minorHAnsi" w:hAnsiTheme="minorHAnsi"/>
          <w:sz w:val="24"/>
          <w:szCs w:val="24"/>
        </w:rPr>
      </w:pPr>
      <w:r w:rsidRPr="005729FB">
        <w:rPr>
          <w:rFonts w:asciiTheme="minorHAnsi" w:hAnsiTheme="minorHAnsi"/>
          <w:sz w:val="24"/>
          <w:szCs w:val="24"/>
        </w:rPr>
        <w:t>Revestimento interno em material lavável de alta resistência e piso antiderrapante;</w:t>
      </w:r>
    </w:p>
    <w:p w14:paraId="11B3DCCE" w14:textId="77777777" w:rsidR="00BD24B9" w:rsidRPr="005729FB" w:rsidRDefault="00BD24B9" w:rsidP="005E2F4F">
      <w:pPr>
        <w:numPr>
          <w:ilvl w:val="0"/>
          <w:numId w:val="71"/>
        </w:numPr>
        <w:tabs>
          <w:tab w:val="left" w:pos="284"/>
        </w:tabs>
        <w:spacing w:after="0"/>
        <w:ind w:left="0" w:firstLine="2"/>
        <w:jc w:val="both"/>
        <w:textDirection w:val="btLr"/>
        <w:textAlignment w:val="top"/>
        <w:outlineLvl w:val="0"/>
        <w:rPr>
          <w:rFonts w:asciiTheme="minorHAnsi" w:hAnsiTheme="minorHAnsi"/>
          <w:sz w:val="24"/>
          <w:szCs w:val="24"/>
        </w:rPr>
      </w:pPr>
      <w:r w:rsidRPr="005729FB">
        <w:rPr>
          <w:rFonts w:asciiTheme="minorHAnsi" w:hAnsiTheme="minorHAnsi"/>
          <w:sz w:val="24"/>
          <w:szCs w:val="24"/>
        </w:rPr>
        <w:t xml:space="preserve">Trilho para fixação e acondicionamento da maca de transporte; </w:t>
      </w:r>
    </w:p>
    <w:p w14:paraId="3C2A8581" w14:textId="77777777" w:rsidR="00BD24B9" w:rsidRPr="005729FB" w:rsidRDefault="00BD24B9" w:rsidP="005E2F4F">
      <w:pPr>
        <w:numPr>
          <w:ilvl w:val="0"/>
          <w:numId w:val="71"/>
        </w:numPr>
        <w:tabs>
          <w:tab w:val="left" w:pos="284"/>
        </w:tabs>
        <w:spacing w:after="0"/>
        <w:ind w:left="0" w:firstLine="2"/>
        <w:jc w:val="both"/>
        <w:textDirection w:val="btLr"/>
        <w:textAlignment w:val="top"/>
        <w:outlineLvl w:val="0"/>
        <w:rPr>
          <w:rFonts w:asciiTheme="minorHAnsi" w:hAnsiTheme="minorHAnsi"/>
          <w:sz w:val="24"/>
          <w:szCs w:val="24"/>
        </w:rPr>
      </w:pPr>
      <w:r w:rsidRPr="005729FB">
        <w:rPr>
          <w:rFonts w:asciiTheme="minorHAnsi" w:hAnsiTheme="minorHAnsi"/>
          <w:sz w:val="24"/>
          <w:szCs w:val="24"/>
        </w:rPr>
        <w:t>Acolchoado nas 04 laterais;</w:t>
      </w:r>
    </w:p>
    <w:p w14:paraId="0F5B0B80" w14:textId="173DEF02" w:rsidR="009E254E" w:rsidRPr="005729FB" w:rsidRDefault="00BD24B9" w:rsidP="005E2F4F">
      <w:pPr>
        <w:numPr>
          <w:ilvl w:val="0"/>
          <w:numId w:val="71"/>
        </w:numPr>
        <w:tabs>
          <w:tab w:val="left" w:pos="284"/>
        </w:tabs>
        <w:spacing w:after="0"/>
        <w:ind w:left="0" w:firstLine="2"/>
        <w:jc w:val="both"/>
        <w:textDirection w:val="btLr"/>
        <w:textAlignment w:val="top"/>
        <w:outlineLvl w:val="0"/>
        <w:rPr>
          <w:rFonts w:asciiTheme="minorHAnsi" w:hAnsiTheme="minorHAnsi"/>
          <w:sz w:val="24"/>
          <w:szCs w:val="24"/>
        </w:rPr>
      </w:pPr>
      <w:r w:rsidRPr="005729FB">
        <w:rPr>
          <w:rFonts w:asciiTheme="minorHAnsi" w:hAnsiTheme="minorHAnsi"/>
          <w:sz w:val="24"/>
          <w:szCs w:val="24"/>
        </w:rPr>
        <w:t>Janela que permita abertura;</w:t>
      </w:r>
    </w:p>
    <w:p w14:paraId="1A8A7F31" w14:textId="77777777" w:rsidR="00BD24B9" w:rsidRPr="005729FB" w:rsidRDefault="00BD24B9" w:rsidP="005E2F4F">
      <w:pPr>
        <w:numPr>
          <w:ilvl w:val="3"/>
          <w:numId w:val="64"/>
        </w:numPr>
        <w:tabs>
          <w:tab w:val="left" w:pos="0"/>
          <w:tab w:val="left" w:pos="709"/>
        </w:tabs>
        <w:spacing w:after="0"/>
        <w:ind w:left="0" w:firstLine="0"/>
        <w:jc w:val="both"/>
        <w:textDirection w:val="btLr"/>
        <w:textAlignment w:val="top"/>
        <w:outlineLvl w:val="0"/>
        <w:rPr>
          <w:rFonts w:asciiTheme="minorHAnsi" w:hAnsiTheme="minorHAnsi"/>
          <w:sz w:val="24"/>
          <w:szCs w:val="24"/>
        </w:rPr>
      </w:pPr>
      <w:r w:rsidRPr="005729FB">
        <w:rPr>
          <w:rFonts w:asciiTheme="minorHAnsi" w:hAnsiTheme="minorHAnsi"/>
          <w:b/>
          <w:sz w:val="24"/>
          <w:szCs w:val="24"/>
        </w:rPr>
        <w:t xml:space="preserve">Iluminação - </w:t>
      </w:r>
      <w:r w:rsidRPr="005729FB">
        <w:rPr>
          <w:rFonts w:asciiTheme="minorHAnsi" w:hAnsiTheme="minorHAnsi"/>
          <w:sz w:val="24"/>
          <w:szCs w:val="24"/>
        </w:rPr>
        <w:t>A iluminação do compartimento de atendimento do veículo deve ser de dois tipos:</w:t>
      </w:r>
    </w:p>
    <w:p w14:paraId="4E3E46A1" w14:textId="77777777" w:rsidR="00BD24B9" w:rsidRPr="005729FB" w:rsidRDefault="00BD24B9" w:rsidP="005E2F4F">
      <w:pPr>
        <w:numPr>
          <w:ilvl w:val="1"/>
          <w:numId w:val="73"/>
        </w:numPr>
        <w:tabs>
          <w:tab w:val="left" w:pos="284"/>
        </w:tabs>
        <w:spacing w:after="0"/>
        <w:ind w:left="0" w:firstLine="2"/>
        <w:jc w:val="both"/>
        <w:textDirection w:val="btLr"/>
        <w:textAlignment w:val="top"/>
        <w:outlineLvl w:val="0"/>
        <w:rPr>
          <w:rFonts w:asciiTheme="minorHAnsi" w:hAnsiTheme="minorHAnsi"/>
          <w:sz w:val="24"/>
          <w:szCs w:val="24"/>
        </w:rPr>
      </w:pPr>
      <w:r w:rsidRPr="005729FB">
        <w:rPr>
          <w:rFonts w:asciiTheme="minorHAnsi" w:hAnsiTheme="minorHAnsi"/>
          <w:sz w:val="24"/>
          <w:szCs w:val="24"/>
        </w:rPr>
        <w:t>Natural - mediante iluminação fornecida pelas janelas do veículo (cabine e carroceria), com vidros jateados com duas faixas no compartimento de atendimento.</w:t>
      </w:r>
    </w:p>
    <w:p w14:paraId="4628616F" w14:textId="77777777" w:rsidR="00BD24B9" w:rsidRPr="005729FB" w:rsidRDefault="00BD24B9" w:rsidP="005E2F4F">
      <w:pPr>
        <w:numPr>
          <w:ilvl w:val="1"/>
          <w:numId w:val="73"/>
        </w:numPr>
        <w:tabs>
          <w:tab w:val="left" w:pos="284"/>
        </w:tabs>
        <w:spacing w:after="0"/>
        <w:ind w:left="0" w:firstLine="2"/>
        <w:jc w:val="both"/>
        <w:textDirection w:val="btLr"/>
        <w:textAlignment w:val="top"/>
        <w:outlineLvl w:val="0"/>
        <w:rPr>
          <w:rFonts w:asciiTheme="minorHAnsi" w:hAnsiTheme="minorHAnsi"/>
          <w:sz w:val="24"/>
          <w:szCs w:val="24"/>
        </w:rPr>
      </w:pPr>
      <w:r w:rsidRPr="005729FB">
        <w:rPr>
          <w:rFonts w:asciiTheme="minorHAnsi" w:hAnsiTheme="minorHAnsi"/>
          <w:sz w:val="24"/>
          <w:szCs w:val="24"/>
        </w:rPr>
        <w:t xml:space="preserve">Artificial - deverá ser feita por no mínimo quatro luminárias, instaladas no teto, com diâmetro mínimo de 20 cm, em base estampada em aço inoxidável, lâmpadas alógenas de dupla intensidade, com lente em policarbonato translúcido, com acabamento corrugado para difusão da luz, distribuídas de forma a iluminar todo o compartimento do paciente, segundo padrões mínimos estabelecidos pela ABNT. Deverá possuir, também, duas luminárias com foco dirigido sobre a maca, com lâmpadas </w:t>
      </w:r>
      <w:proofErr w:type="spellStart"/>
      <w:r w:rsidRPr="005729FB">
        <w:rPr>
          <w:rFonts w:asciiTheme="minorHAnsi" w:hAnsiTheme="minorHAnsi"/>
          <w:sz w:val="24"/>
          <w:szCs w:val="24"/>
        </w:rPr>
        <w:t>dicróicas</w:t>
      </w:r>
      <w:proofErr w:type="spellEnd"/>
      <w:r w:rsidRPr="005729FB">
        <w:rPr>
          <w:rFonts w:asciiTheme="minorHAnsi" w:hAnsiTheme="minorHAnsi"/>
          <w:sz w:val="24"/>
          <w:szCs w:val="24"/>
        </w:rPr>
        <w:t xml:space="preserve"> com potência mínima de 50 W. A iluminação externa deverá contar com holofote na parte traseira da carroceria, com foco direcional em 180 graus.</w:t>
      </w:r>
    </w:p>
    <w:p w14:paraId="162EBC17" w14:textId="77777777" w:rsidR="00BD24B9" w:rsidRPr="005729FB" w:rsidRDefault="00BD24B9" w:rsidP="005E2F4F">
      <w:pPr>
        <w:numPr>
          <w:ilvl w:val="3"/>
          <w:numId w:val="64"/>
        </w:numPr>
        <w:tabs>
          <w:tab w:val="left" w:pos="0"/>
          <w:tab w:val="left" w:pos="709"/>
        </w:tabs>
        <w:spacing w:after="0"/>
        <w:ind w:left="0" w:firstLine="0"/>
        <w:jc w:val="both"/>
        <w:textDirection w:val="btLr"/>
        <w:textAlignment w:val="top"/>
        <w:outlineLvl w:val="0"/>
        <w:rPr>
          <w:rFonts w:asciiTheme="minorHAnsi" w:hAnsiTheme="minorHAnsi"/>
          <w:sz w:val="24"/>
          <w:szCs w:val="24"/>
        </w:rPr>
      </w:pPr>
      <w:r w:rsidRPr="005729FB">
        <w:rPr>
          <w:rFonts w:asciiTheme="minorHAnsi" w:hAnsiTheme="minorHAnsi"/>
          <w:b/>
          <w:sz w:val="24"/>
          <w:szCs w:val="24"/>
        </w:rPr>
        <w:t>Sinalização acústica e luminosa de emergência</w:t>
      </w:r>
    </w:p>
    <w:p w14:paraId="19F26CE3" w14:textId="77777777" w:rsidR="00BD24B9" w:rsidRPr="005729FB" w:rsidRDefault="00BD24B9" w:rsidP="005E2F4F">
      <w:pPr>
        <w:numPr>
          <w:ilvl w:val="0"/>
          <w:numId w:val="74"/>
        </w:numPr>
        <w:tabs>
          <w:tab w:val="left" w:pos="284"/>
        </w:tabs>
        <w:spacing w:after="0"/>
        <w:ind w:left="0" w:firstLine="2"/>
        <w:jc w:val="both"/>
        <w:textDirection w:val="btLr"/>
        <w:textAlignment w:val="top"/>
        <w:outlineLvl w:val="0"/>
        <w:rPr>
          <w:rFonts w:asciiTheme="minorHAnsi" w:hAnsiTheme="minorHAnsi"/>
          <w:sz w:val="24"/>
          <w:szCs w:val="24"/>
        </w:rPr>
      </w:pPr>
      <w:r w:rsidRPr="005729FB">
        <w:rPr>
          <w:rFonts w:asciiTheme="minorHAnsi" w:hAnsiTheme="minorHAnsi"/>
          <w:sz w:val="24"/>
          <w:szCs w:val="24"/>
        </w:rPr>
        <w:t>Na dianteira. Sinalizador acústico visual modelo Asa com sirene eletrônica de 100 (cem) Watts; o equipamento sonoro não poderá gerar ruídos eletromagnéticos ou qualquer outra forma de sinal que interfira na recepção de sinais de rádio ou telefonia móvel.</w:t>
      </w:r>
    </w:p>
    <w:p w14:paraId="04481297" w14:textId="77777777" w:rsidR="00BD24B9" w:rsidRPr="005729FB" w:rsidRDefault="00BD24B9" w:rsidP="005E2F4F">
      <w:pPr>
        <w:numPr>
          <w:ilvl w:val="0"/>
          <w:numId w:val="74"/>
        </w:numPr>
        <w:tabs>
          <w:tab w:val="left" w:pos="284"/>
        </w:tabs>
        <w:spacing w:after="0"/>
        <w:ind w:left="0" w:firstLine="2"/>
        <w:jc w:val="both"/>
        <w:textDirection w:val="btLr"/>
        <w:textAlignment w:val="top"/>
        <w:outlineLvl w:val="0"/>
        <w:rPr>
          <w:rFonts w:asciiTheme="minorHAnsi" w:hAnsiTheme="minorHAnsi"/>
          <w:sz w:val="24"/>
          <w:szCs w:val="24"/>
        </w:rPr>
      </w:pPr>
      <w:r w:rsidRPr="005729FB">
        <w:rPr>
          <w:rFonts w:asciiTheme="minorHAnsi" w:hAnsiTheme="minorHAnsi"/>
          <w:sz w:val="24"/>
          <w:szCs w:val="24"/>
        </w:rPr>
        <w:t xml:space="preserve">Nas laterais: 01 (uma) luz de cena na cor branca e 02 (duas) luzes de advertência na cor vermelha nas extremidades superiores com </w:t>
      </w:r>
      <w:proofErr w:type="spellStart"/>
      <w:r w:rsidRPr="005729FB">
        <w:rPr>
          <w:rFonts w:asciiTheme="minorHAnsi" w:hAnsiTheme="minorHAnsi"/>
          <w:sz w:val="24"/>
          <w:szCs w:val="24"/>
        </w:rPr>
        <w:t>extrobo</w:t>
      </w:r>
      <w:proofErr w:type="spellEnd"/>
      <w:r w:rsidRPr="005729FB">
        <w:rPr>
          <w:rFonts w:asciiTheme="minorHAnsi" w:hAnsiTheme="minorHAnsi"/>
          <w:sz w:val="24"/>
          <w:szCs w:val="24"/>
        </w:rPr>
        <w:t>;</w:t>
      </w:r>
    </w:p>
    <w:p w14:paraId="2DFB0F25" w14:textId="2C547298" w:rsidR="009E254E" w:rsidRPr="005729FB" w:rsidRDefault="00BD24B9" w:rsidP="005E2F4F">
      <w:pPr>
        <w:numPr>
          <w:ilvl w:val="0"/>
          <w:numId w:val="74"/>
        </w:numPr>
        <w:tabs>
          <w:tab w:val="left" w:pos="284"/>
        </w:tabs>
        <w:spacing w:after="0"/>
        <w:ind w:left="0" w:firstLine="2"/>
        <w:jc w:val="both"/>
        <w:textDirection w:val="btLr"/>
        <w:textAlignment w:val="top"/>
        <w:outlineLvl w:val="0"/>
        <w:rPr>
          <w:rFonts w:asciiTheme="minorHAnsi" w:hAnsiTheme="minorHAnsi"/>
          <w:sz w:val="24"/>
          <w:szCs w:val="24"/>
        </w:rPr>
      </w:pPr>
      <w:r w:rsidRPr="005729FB">
        <w:rPr>
          <w:rFonts w:asciiTheme="minorHAnsi" w:hAnsiTheme="minorHAnsi"/>
          <w:sz w:val="24"/>
          <w:szCs w:val="24"/>
        </w:rPr>
        <w:t>Na traseira: 02 (duas) luzes de advertência na cor vermelha nas extremidades superiores das portas traseiras e 01 (um) farol de embarque no teto;</w:t>
      </w:r>
    </w:p>
    <w:p w14:paraId="35BA2F61" w14:textId="77777777" w:rsidR="00BD24B9" w:rsidRPr="005729FB" w:rsidRDefault="00BD24B9" w:rsidP="005E2F4F">
      <w:pPr>
        <w:numPr>
          <w:ilvl w:val="3"/>
          <w:numId w:val="64"/>
        </w:numPr>
        <w:tabs>
          <w:tab w:val="left" w:pos="0"/>
          <w:tab w:val="left" w:pos="709"/>
        </w:tabs>
        <w:spacing w:after="0"/>
        <w:ind w:left="0" w:firstLine="0"/>
        <w:jc w:val="both"/>
        <w:textDirection w:val="btLr"/>
        <w:textAlignment w:val="top"/>
        <w:outlineLvl w:val="0"/>
        <w:rPr>
          <w:rFonts w:asciiTheme="minorHAnsi" w:hAnsiTheme="minorHAnsi"/>
          <w:sz w:val="24"/>
          <w:szCs w:val="24"/>
        </w:rPr>
      </w:pPr>
      <w:r w:rsidRPr="005729FB">
        <w:rPr>
          <w:rFonts w:asciiTheme="minorHAnsi" w:hAnsiTheme="minorHAnsi"/>
          <w:b/>
          <w:sz w:val="24"/>
          <w:szCs w:val="24"/>
        </w:rPr>
        <w:t>Materiais, Equipamentos e Medicamentos</w:t>
      </w:r>
    </w:p>
    <w:p w14:paraId="42B86A3D" w14:textId="77777777" w:rsidR="00BD24B9" w:rsidRPr="005729FB" w:rsidRDefault="00BD24B9" w:rsidP="005E2F4F">
      <w:pPr>
        <w:numPr>
          <w:ilvl w:val="0"/>
          <w:numId w:val="75"/>
        </w:numPr>
        <w:tabs>
          <w:tab w:val="left" w:pos="284"/>
        </w:tabs>
        <w:spacing w:after="0"/>
        <w:ind w:left="0" w:firstLine="2"/>
        <w:jc w:val="both"/>
        <w:textDirection w:val="btLr"/>
        <w:textAlignment w:val="top"/>
        <w:outlineLvl w:val="0"/>
        <w:rPr>
          <w:rFonts w:asciiTheme="minorHAnsi" w:hAnsiTheme="minorHAnsi"/>
          <w:sz w:val="24"/>
          <w:szCs w:val="24"/>
        </w:rPr>
      </w:pPr>
      <w:r w:rsidRPr="005729FB">
        <w:rPr>
          <w:rFonts w:asciiTheme="minorHAnsi" w:hAnsiTheme="minorHAnsi"/>
          <w:sz w:val="24"/>
          <w:szCs w:val="24"/>
        </w:rPr>
        <w:t xml:space="preserve">Bombas </w:t>
      </w:r>
      <w:proofErr w:type="spellStart"/>
      <w:r w:rsidRPr="005729FB">
        <w:rPr>
          <w:rFonts w:asciiTheme="minorHAnsi" w:hAnsiTheme="minorHAnsi"/>
          <w:sz w:val="24"/>
          <w:szCs w:val="24"/>
        </w:rPr>
        <w:t>infusoras</w:t>
      </w:r>
      <w:proofErr w:type="spellEnd"/>
      <w:r w:rsidRPr="005729FB">
        <w:rPr>
          <w:rFonts w:asciiTheme="minorHAnsi" w:hAnsiTheme="minorHAnsi"/>
          <w:sz w:val="24"/>
          <w:szCs w:val="24"/>
        </w:rPr>
        <w:t xml:space="preserve"> com bateria e equipo</w:t>
      </w:r>
    </w:p>
    <w:p w14:paraId="37D0835F" w14:textId="77777777" w:rsidR="00BD24B9" w:rsidRPr="005729FB" w:rsidRDefault="00BD24B9" w:rsidP="005E2F4F">
      <w:pPr>
        <w:numPr>
          <w:ilvl w:val="0"/>
          <w:numId w:val="75"/>
        </w:numPr>
        <w:tabs>
          <w:tab w:val="left" w:pos="284"/>
        </w:tabs>
        <w:spacing w:after="0"/>
        <w:ind w:left="0" w:firstLine="2"/>
        <w:jc w:val="both"/>
        <w:textDirection w:val="btLr"/>
        <w:textAlignment w:val="top"/>
        <w:outlineLvl w:val="0"/>
        <w:rPr>
          <w:rFonts w:asciiTheme="minorHAnsi" w:hAnsiTheme="minorHAnsi"/>
          <w:sz w:val="24"/>
          <w:szCs w:val="24"/>
        </w:rPr>
      </w:pPr>
      <w:r w:rsidRPr="005729FB">
        <w:rPr>
          <w:rFonts w:asciiTheme="minorHAnsi" w:hAnsiTheme="minorHAnsi"/>
          <w:sz w:val="24"/>
          <w:szCs w:val="24"/>
        </w:rPr>
        <w:lastRenderedPageBreak/>
        <w:t>Monitor/Desfibrilador/Cardioversor tecnologia bifásica;</w:t>
      </w:r>
    </w:p>
    <w:p w14:paraId="554CABDA" w14:textId="77777777" w:rsidR="00BD24B9" w:rsidRPr="005729FB" w:rsidRDefault="00BD24B9" w:rsidP="005E2F4F">
      <w:pPr>
        <w:numPr>
          <w:ilvl w:val="0"/>
          <w:numId w:val="75"/>
        </w:numPr>
        <w:tabs>
          <w:tab w:val="left" w:pos="284"/>
        </w:tabs>
        <w:spacing w:after="0"/>
        <w:ind w:left="0" w:firstLine="2"/>
        <w:jc w:val="both"/>
        <w:textDirection w:val="btLr"/>
        <w:textAlignment w:val="top"/>
        <w:outlineLvl w:val="0"/>
        <w:rPr>
          <w:rFonts w:asciiTheme="minorHAnsi" w:hAnsiTheme="minorHAnsi"/>
          <w:sz w:val="24"/>
          <w:szCs w:val="24"/>
        </w:rPr>
      </w:pPr>
      <w:r w:rsidRPr="005729FB">
        <w:rPr>
          <w:rFonts w:asciiTheme="minorHAnsi" w:hAnsiTheme="minorHAnsi"/>
          <w:sz w:val="24"/>
          <w:szCs w:val="24"/>
        </w:rPr>
        <w:t>Oxímetro de pulso portátil;</w:t>
      </w:r>
    </w:p>
    <w:p w14:paraId="7969A9F3" w14:textId="77777777" w:rsidR="00BD24B9" w:rsidRPr="005729FB" w:rsidRDefault="00BD24B9" w:rsidP="005E2F4F">
      <w:pPr>
        <w:numPr>
          <w:ilvl w:val="0"/>
          <w:numId w:val="75"/>
        </w:numPr>
        <w:tabs>
          <w:tab w:val="left" w:pos="284"/>
        </w:tabs>
        <w:spacing w:after="0"/>
        <w:ind w:left="0" w:firstLine="2"/>
        <w:jc w:val="both"/>
        <w:textDirection w:val="btLr"/>
        <w:textAlignment w:val="top"/>
        <w:outlineLvl w:val="0"/>
        <w:rPr>
          <w:rFonts w:asciiTheme="minorHAnsi" w:hAnsiTheme="minorHAnsi"/>
          <w:sz w:val="24"/>
          <w:szCs w:val="24"/>
        </w:rPr>
      </w:pPr>
      <w:r w:rsidRPr="005729FB">
        <w:rPr>
          <w:rFonts w:asciiTheme="minorHAnsi" w:hAnsiTheme="minorHAnsi"/>
          <w:sz w:val="24"/>
          <w:szCs w:val="24"/>
        </w:rPr>
        <w:t xml:space="preserve">Ventilador Pulmonar portátil, multiprocessado, com utilização específica para unidades móveis (ambulância a helicóptero), dispondo de baixo peso, longa autonomia em bateria (10 horas) e baixo consumo de 02 por empregar circuito eletrônico, permitir atender paciente adulto e pediátrico; </w:t>
      </w:r>
    </w:p>
    <w:p w14:paraId="65A9D4B9" w14:textId="77777777" w:rsidR="00BD24B9" w:rsidRPr="005729FB" w:rsidRDefault="00BD24B9" w:rsidP="005E2F4F">
      <w:pPr>
        <w:numPr>
          <w:ilvl w:val="0"/>
          <w:numId w:val="75"/>
        </w:numPr>
        <w:tabs>
          <w:tab w:val="left" w:pos="284"/>
        </w:tabs>
        <w:spacing w:after="0"/>
        <w:ind w:left="0" w:firstLine="2"/>
        <w:jc w:val="both"/>
        <w:textDirection w:val="btLr"/>
        <w:textAlignment w:val="top"/>
        <w:outlineLvl w:val="0"/>
        <w:rPr>
          <w:rFonts w:asciiTheme="minorHAnsi" w:hAnsiTheme="minorHAnsi"/>
          <w:sz w:val="24"/>
          <w:szCs w:val="24"/>
        </w:rPr>
      </w:pPr>
      <w:r w:rsidRPr="005729FB">
        <w:rPr>
          <w:rFonts w:asciiTheme="minorHAnsi" w:hAnsiTheme="minorHAnsi"/>
          <w:sz w:val="24"/>
          <w:szCs w:val="24"/>
        </w:rPr>
        <w:t xml:space="preserve">Circuito de respirador estéril de reserva; </w:t>
      </w:r>
    </w:p>
    <w:p w14:paraId="3F52AA61" w14:textId="77777777" w:rsidR="00BD24B9" w:rsidRPr="005729FB" w:rsidRDefault="00BD24B9" w:rsidP="005E2F4F">
      <w:pPr>
        <w:numPr>
          <w:ilvl w:val="0"/>
          <w:numId w:val="75"/>
        </w:numPr>
        <w:tabs>
          <w:tab w:val="left" w:pos="284"/>
          <w:tab w:val="left" w:pos="709"/>
        </w:tabs>
        <w:spacing w:after="0"/>
        <w:ind w:left="0" w:firstLine="2"/>
        <w:jc w:val="both"/>
        <w:textDirection w:val="btLr"/>
        <w:textAlignment w:val="top"/>
        <w:outlineLvl w:val="0"/>
        <w:rPr>
          <w:rFonts w:asciiTheme="minorHAnsi" w:hAnsiTheme="minorHAnsi"/>
          <w:sz w:val="24"/>
          <w:szCs w:val="24"/>
        </w:rPr>
      </w:pPr>
      <w:r w:rsidRPr="005729FB">
        <w:rPr>
          <w:rFonts w:asciiTheme="minorHAnsi" w:hAnsiTheme="minorHAnsi"/>
          <w:sz w:val="24"/>
          <w:szCs w:val="24"/>
        </w:rPr>
        <w:t>Maca articulada com colchonete, suporte de soro e plasma (2), com rodas e com um conjunto de 03 (três) cintos de segurança, com tamanho regulável, com fecho tipo “</w:t>
      </w:r>
      <w:proofErr w:type="spellStart"/>
      <w:r w:rsidRPr="005729FB">
        <w:rPr>
          <w:rFonts w:asciiTheme="minorHAnsi" w:hAnsiTheme="minorHAnsi"/>
          <w:sz w:val="24"/>
          <w:szCs w:val="24"/>
        </w:rPr>
        <w:t>push</w:t>
      </w:r>
      <w:proofErr w:type="spellEnd"/>
      <w:r w:rsidRPr="005729FB">
        <w:rPr>
          <w:rFonts w:asciiTheme="minorHAnsi" w:hAnsiTheme="minorHAnsi"/>
          <w:sz w:val="24"/>
          <w:szCs w:val="24"/>
        </w:rPr>
        <w:t xml:space="preserve"> boton” (automotivo), para proteção do tronco, quadril e membros inferiores, medindo a maca, no mínimo de 1,80 m (um metro e oitenta centímetros) de cumprimento por 0,75,6 (setenta e cinco centímetros de largura).</w:t>
      </w:r>
    </w:p>
    <w:p w14:paraId="615F17AA" w14:textId="77777777" w:rsidR="00BD24B9" w:rsidRPr="005729FB" w:rsidRDefault="00BD24B9" w:rsidP="005E2F4F">
      <w:pPr>
        <w:numPr>
          <w:ilvl w:val="0"/>
          <w:numId w:val="75"/>
        </w:numPr>
        <w:tabs>
          <w:tab w:val="left" w:pos="284"/>
        </w:tabs>
        <w:spacing w:after="0"/>
        <w:ind w:left="0" w:firstLine="2"/>
        <w:jc w:val="both"/>
        <w:textDirection w:val="btLr"/>
        <w:textAlignment w:val="top"/>
        <w:outlineLvl w:val="0"/>
        <w:rPr>
          <w:rFonts w:asciiTheme="minorHAnsi" w:hAnsiTheme="minorHAnsi"/>
          <w:sz w:val="24"/>
          <w:szCs w:val="24"/>
        </w:rPr>
      </w:pPr>
      <w:r w:rsidRPr="005729FB">
        <w:rPr>
          <w:rFonts w:asciiTheme="minorHAnsi" w:hAnsiTheme="minorHAnsi"/>
          <w:sz w:val="24"/>
          <w:szCs w:val="24"/>
        </w:rPr>
        <w:t>Cadeira de rodas dobrável: para pacientes adultos; estrutura confeccionada em alumínio; com estrutura reforçada; assento e encosto destacáveis para limpeza; confeccionados em material resistente e impermeável; rodas com pneus de borracha, devendo ser alojada no compartimento traseiro, por um sistema seguro e que permita a fácil colocação e remoção.</w:t>
      </w:r>
    </w:p>
    <w:p w14:paraId="181BB917" w14:textId="77777777" w:rsidR="00BD24B9" w:rsidRPr="005729FB" w:rsidRDefault="00BD24B9" w:rsidP="005E2F4F">
      <w:pPr>
        <w:numPr>
          <w:ilvl w:val="0"/>
          <w:numId w:val="75"/>
        </w:numPr>
        <w:tabs>
          <w:tab w:val="left" w:pos="284"/>
          <w:tab w:val="left" w:pos="709"/>
        </w:tabs>
        <w:spacing w:after="0"/>
        <w:ind w:left="0" w:firstLine="2"/>
        <w:jc w:val="both"/>
        <w:textDirection w:val="btLr"/>
        <w:textAlignment w:val="top"/>
        <w:outlineLvl w:val="0"/>
        <w:rPr>
          <w:rFonts w:asciiTheme="minorHAnsi" w:hAnsiTheme="minorHAnsi"/>
          <w:sz w:val="24"/>
          <w:szCs w:val="24"/>
        </w:rPr>
      </w:pPr>
      <w:r w:rsidRPr="005729FB">
        <w:rPr>
          <w:rFonts w:asciiTheme="minorHAnsi" w:hAnsiTheme="minorHAnsi"/>
          <w:sz w:val="24"/>
          <w:szCs w:val="24"/>
        </w:rPr>
        <w:t>Prancha longa 02 (duas), com imobilizador lateral de cabeça e com conjunto de 03 (três) cintos reguláveis, com fecho tipo “</w:t>
      </w:r>
      <w:proofErr w:type="spellStart"/>
      <w:r w:rsidRPr="005729FB">
        <w:rPr>
          <w:rFonts w:asciiTheme="minorHAnsi" w:hAnsiTheme="minorHAnsi"/>
          <w:sz w:val="24"/>
          <w:szCs w:val="24"/>
        </w:rPr>
        <w:t>push</w:t>
      </w:r>
      <w:proofErr w:type="spellEnd"/>
      <w:r w:rsidRPr="005729FB">
        <w:rPr>
          <w:rFonts w:asciiTheme="minorHAnsi" w:hAnsiTheme="minorHAnsi"/>
          <w:sz w:val="24"/>
          <w:szCs w:val="24"/>
        </w:rPr>
        <w:t xml:space="preserve"> boton” (automotivo), capaz de suportar até 200 Kg de peso.</w:t>
      </w:r>
    </w:p>
    <w:p w14:paraId="7A986325" w14:textId="77777777" w:rsidR="00BD24B9" w:rsidRPr="005729FB" w:rsidRDefault="00BD24B9" w:rsidP="005E2F4F">
      <w:pPr>
        <w:numPr>
          <w:ilvl w:val="0"/>
          <w:numId w:val="75"/>
        </w:numPr>
        <w:tabs>
          <w:tab w:val="left" w:pos="284"/>
        </w:tabs>
        <w:spacing w:after="0"/>
        <w:ind w:left="0" w:firstLine="2"/>
        <w:jc w:val="both"/>
        <w:textDirection w:val="btLr"/>
        <w:textAlignment w:val="top"/>
        <w:outlineLvl w:val="0"/>
        <w:rPr>
          <w:rFonts w:asciiTheme="minorHAnsi" w:hAnsiTheme="minorHAnsi"/>
          <w:sz w:val="24"/>
          <w:szCs w:val="24"/>
        </w:rPr>
      </w:pPr>
      <w:r w:rsidRPr="005729FB">
        <w:rPr>
          <w:rFonts w:asciiTheme="minorHAnsi" w:hAnsiTheme="minorHAnsi"/>
          <w:sz w:val="24"/>
          <w:szCs w:val="24"/>
        </w:rPr>
        <w:t>Conjunto de colares cervicais com tamanhos distintos tanto adulto quanto pediátrico;</w:t>
      </w:r>
    </w:p>
    <w:p w14:paraId="432080B2" w14:textId="77777777" w:rsidR="00BD24B9" w:rsidRPr="005729FB" w:rsidRDefault="00BD24B9" w:rsidP="005E2F4F">
      <w:pPr>
        <w:numPr>
          <w:ilvl w:val="0"/>
          <w:numId w:val="75"/>
        </w:numPr>
        <w:tabs>
          <w:tab w:val="left" w:pos="284"/>
        </w:tabs>
        <w:spacing w:after="0"/>
        <w:ind w:left="0" w:firstLine="2"/>
        <w:jc w:val="both"/>
        <w:textDirection w:val="btLr"/>
        <w:textAlignment w:val="top"/>
        <w:outlineLvl w:val="0"/>
        <w:rPr>
          <w:rFonts w:asciiTheme="minorHAnsi" w:hAnsiTheme="minorHAnsi"/>
          <w:sz w:val="24"/>
          <w:szCs w:val="24"/>
        </w:rPr>
      </w:pPr>
      <w:r w:rsidRPr="005729FB">
        <w:rPr>
          <w:rFonts w:asciiTheme="minorHAnsi" w:hAnsiTheme="minorHAnsi"/>
          <w:sz w:val="24"/>
          <w:szCs w:val="24"/>
        </w:rPr>
        <w:t xml:space="preserve">Maleta de vias aéreas contendo: máscaras laríngeas tamanho 2 – 5; cânulas endotraqueais de 3 - 9; cânulas orofaríngeas adulto/infantil conjunto com 06 tamanhos diferentes; fios-guia para intubação; pinça de </w:t>
      </w:r>
      <w:proofErr w:type="spellStart"/>
      <w:r w:rsidRPr="005729FB">
        <w:rPr>
          <w:rFonts w:asciiTheme="minorHAnsi" w:hAnsiTheme="minorHAnsi"/>
          <w:sz w:val="24"/>
          <w:szCs w:val="24"/>
        </w:rPr>
        <w:t>Magyll</w:t>
      </w:r>
      <w:proofErr w:type="spellEnd"/>
      <w:r w:rsidRPr="005729FB">
        <w:rPr>
          <w:rFonts w:asciiTheme="minorHAnsi" w:hAnsiTheme="minorHAnsi"/>
          <w:sz w:val="24"/>
          <w:szCs w:val="24"/>
        </w:rPr>
        <w:t xml:space="preserve">; cateteres de aspiração de variados calibres para aspiração pediátrica incluindo neonatal e adulto; cateteres nasais; máscara de oxigenação com reservatório e válvula não </w:t>
      </w:r>
      <w:proofErr w:type="spellStart"/>
      <w:r w:rsidRPr="005729FB">
        <w:rPr>
          <w:rFonts w:asciiTheme="minorHAnsi" w:hAnsiTheme="minorHAnsi"/>
          <w:sz w:val="24"/>
          <w:szCs w:val="24"/>
        </w:rPr>
        <w:t>reinalante</w:t>
      </w:r>
      <w:proofErr w:type="spellEnd"/>
      <w:r w:rsidRPr="005729FB">
        <w:rPr>
          <w:rFonts w:asciiTheme="minorHAnsi" w:hAnsiTheme="minorHAnsi"/>
          <w:sz w:val="24"/>
          <w:szCs w:val="24"/>
        </w:rPr>
        <w:t xml:space="preserve"> tamanho adulto e pediátrico, seringa de 20 ml; equipamento de ventilação positiva manual - bolsa válvula máscara com reservatório (AMBUR) adulto/infantil/neonatal, com máscara de silicone e bordo inflável tamanho adulto, pediátrico e neonatal; sondas para aspiração traqueal de vários tamanhos; sonda nasogástrica de diversos tamanhos para uso pediátrico e adulto; luvas de procedimentos; dispositivo para fixação de cânula orofaríngea; laringoscópio infantil/adulto com conjunto de lâminas curvas e retas; estetoscópio; esfigmomanômetro adulto (incluindo braçadeira para paciente obeso) e infantil (com braçadeiras pediátrica de pelo menos 02 tamanhos); bisturi descartável; máscara de oxigenioterapia de Venturi.</w:t>
      </w:r>
    </w:p>
    <w:p w14:paraId="50F6090D" w14:textId="77777777" w:rsidR="00BD24B9" w:rsidRPr="005729FB" w:rsidRDefault="00BD24B9" w:rsidP="005E2F4F">
      <w:pPr>
        <w:numPr>
          <w:ilvl w:val="0"/>
          <w:numId w:val="75"/>
        </w:numPr>
        <w:tabs>
          <w:tab w:val="left" w:pos="284"/>
        </w:tabs>
        <w:spacing w:after="0"/>
        <w:ind w:left="0" w:firstLine="2"/>
        <w:jc w:val="both"/>
        <w:textDirection w:val="btLr"/>
        <w:textAlignment w:val="top"/>
        <w:outlineLvl w:val="0"/>
        <w:rPr>
          <w:rFonts w:asciiTheme="minorHAnsi" w:hAnsiTheme="minorHAnsi"/>
          <w:sz w:val="24"/>
          <w:szCs w:val="24"/>
        </w:rPr>
      </w:pPr>
      <w:r w:rsidRPr="005729FB">
        <w:rPr>
          <w:rFonts w:asciiTheme="minorHAnsi" w:hAnsiTheme="minorHAnsi"/>
          <w:sz w:val="24"/>
          <w:szCs w:val="24"/>
        </w:rPr>
        <w:t xml:space="preserve">Maleta de acesso venoso contendo: tala para fixação de braço; luvas estéreis; recipiente de algodão com </w:t>
      </w:r>
      <w:proofErr w:type="spellStart"/>
      <w:r w:rsidRPr="005729FB">
        <w:rPr>
          <w:rFonts w:asciiTheme="minorHAnsi" w:hAnsiTheme="minorHAnsi"/>
          <w:sz w:val="24"/>
          <w:szCs w:val="24"/>
        </w:rPr>
        <w:t>anti-séptico</w:t>
      </w:r>
      <w:proofErr w:type="spellEnd"/>
      <w:r w:rsidRPr="005729FB">
        <w:rPr>
          <w:rFonts w:asciiTheme="minorHAnsi" w:hAnsiTheme="minorHAnsi"/>
          <w:sz w:val="24"/>
          <w:szCs w:val="24"/>
        </w:rPr>
        <w:t xml:space="preserve">; pacotes de gaze estéril; esparadrapo; material para punção de vários tamanhos incluindo cateteres </w:t>
      </w:r>
      <w:proofErr w:type="spellStart"/>
      <w:r w:rsidRPr="005729FB">
        <w:rPr>
          <w:rFonts w:asciiTheme="minorHAnsi" w:hAnsiTheme="minorHAnsi"/>
          <w:sz w:val="24"/>
          <w:szCs w:val="24"/>
        </w:rPr>
        <w:t>intra-venosos</w:t>
      </w:r>
      <w:proofErr w:type="spellEnd"/>
      <w:r w:rsidRPr="005729FB">
        <w:rPr>
          <w:rFonts w:asciiTheme="minorHAnsi" w:hAnsiTheme="minorHAnsi"/>
          <w:sz w:val="24"/>
          <w:szCs w:val="24"/>
        </w:rPr>
        <w:t xml:space="preserve"> e escalpes de diversos calibres; garrote; equipos de macro com injetor lateral e equipo de microgotas; cateteres específicos para dissecção de veias, tamanho adulto/infantil; tesoura, pinça de </w:t>
      </w:r>
      <w:proofErr w:type="spellStart"/>
      <w:r w:rsidRPr="005729FB">
        <w:rPr>
          <w:rFonts w:asciiTheme="minorHAnsi" w:hAnsiTheme="minorHAnsi"/>
          <w:sz w:val="24"/>
          <w:szCs w:val="24"/>
        </w:rPr>
        <w:t>Kocher</w:t>
      </w:r>
      <w:proofErr w:type="spellEnd"/>
      <w:r w:rsidRPr="005729FB">
        <w:rPr>
          <w:rFonts w:asciiTheme="minorHAnsi" w:hAnsiTheme="minorHAnsi"/>
          <w:sz w:val="24"/>
          <w:szCs w:val="24"/>
        </w:rPr>
        <w:t xml:space="preserve">; </w:t>
      </w:r>
      <w:r w:rsidRPr="005729FB">
        <w:rPr>
          <w:rFonts w:asciiTheme="minorHAnsi" w:hAnsiTheme="minorHAnsi"/>
          <w:sz w:val="24"/>
          <w:szCs w:val="24"/>
        </w:rPr>
        <w:lastRenderedPageBreak/>
        <w:t xml:space="preserve">cortadores de soro; lâminas de bisturi; seringas de vários tamanhos; agulhas de diversos tamanhos; torneiras de 03 vias; frascos de soro fisiológico, ringer lactato e soro glicosado; almotolias com </w:t>
      </w:r>
      <w:proofErr w:type="spellStart"/>
      <w:r w:rsidRPr="005729FB">
        <w:rPr>
          <w:rFonts w:asciiTheme="minorHAnsi" w:hAnsiTheme="minorHAnsi"/>
          <w:sz w:val="24"/>
          <w:szCs w:val="24"/>
        </w:rPr>
        <w:t>anti-séptico</w:t>
      </w:r>
      <w:proofErr w:type="spellEnd"/>
      <w:r w:rsidRPr="005729FB">
        <w:rPr>
          <w:rFonts w:asciiTheme="minorHAnsi" w:hAnsiTheme="minorHAnsi"/>
          <w:sz w:val="24"/>
          <w:szCs w:val="24"/>
        </w:rPr>
        <w:t>; manta ou coberta metalizada para conservação do calor do corpo</w:t>
      </w:r>
    </w:p>
    <w:p w14:paraId="09C61024" w14:textId="77777777" w:rsidR="00BD24B9" w:rsidRPr="005729FB" w:rsidRDefault="00BD24B9" w:rsidP="005E2F4F">
      <w:pPr>
        <w:numPr>
          <w:ilvl w:val="0"/>
          <w:numId w:val="75"/>
        </w:numPr>
        <w:tabs>
          <w:tab w:val="left" w:pos="284"/>
        </w:tabs>
        <w:spacing w:after="0"/>
        <w:ind w:left="0" w:firstLine="2"/>
        <w:jc w:val="both"/>
        <w:textDirection w:val="btLr"/>
        <w:textAlignment w:val="top"/>
        <w:outlineLvl w:val="0"/>
        <w:rPr>
          <w:rFonts w:asciiTheme="minorHAnsi" w:hAnsiTheme="minorHAnsi"/>
          <w:sz w:val="24"/>
          <w:szCs w:val="24"/>
        </w:rPr>
      </w:pPr>
      <w:r w:rsidRPr="005729FB">
        <w:rPr>
          <w:rFonts w:asciiTheme="minorHAnsi" w:hAnsiTheme="minorHAnsi"/>
          <w:sz w:val="24"/>
          <w:szCs w:val="24"/>
        </w:rPr>
        <w:t xml:space="preserve">Maleta de parto contendo: luvas cirúrgicas, </w:t>
      </w:r>
      <w:proofErr w:type="spellStart"/>
      <w:r w:rsidRPr="005729FB">
        <w:rPr>
          <w:rFonts w:asciiTheme="minorHAnsi" w:hAnsiTheme="minorHAnsi"/>
          <w:sz w:val="24"/>
          <w:szCs w:val="24"/>
        </w:rPr>
        <w:t>clamps</w:t>
      </w:r>
      <w:proofErr w:type="spellEnd"/>
      <w:r w:rsidRPr="005729FB">
        <w:rPr>
          <w:rFonts w:asciiTheme="minorHAnsi" w:hAnsiTheme="minorHAnsi"/>
          <w:sz w:val="24"/>
          <w:szCs w:val="24"/>
        </w:rPr>
        <w:t xml:space="preserve"> umbilicais, estilete estéril para corte do cordão, saco plástico para placenta, braceletes de identificação, manta descartável;  </w:t>
      </w:r>
    </w:p>
    <w:p w14:paraId="0E65F572" w14:textId="608FD355" w:rsidR="00BD24B9" w:rsidRPr="005729FB" w:rsidRDefault="00BD24B9" w:rsidP="005E2F4F">
      <w:pPr>
        <w:numPr>
          <w:ilvl w:val="0"/>
          <w:numId w:val="75"/>
        </w:numPr>
        <w:tabs>
          <w:tab w:val="left" w:pos="284"/>
        </w:tabs>
        <w:spacing w:after="0"/>
        <w:ind w:left="0" w:firstLine="2"/>
        <w:jc w:val="both"/>
        <w:textDirection w:val="btLr"/>
        <w:textAlignment w:val="top"/>
        <w:outlineLvl w:val="0"/>
        <w:rPr>
          <w:rFonts w:asciiTheme="minorHAnsi" w:hAnsiTheme="minorHAnsi"/>
          <w:sz w:val="24"/>
          <w:szCs w:val="24"/>
        </w:rPr>
      </w:pPr>
      <w:r w:rsidRPr="005729FB">
        <w:rPr>
          <w:rFonts w:asciiTheme="minorHAnsi" w:hAnsiTheme="minorHAnsi"/>
          <w:sz w:val="24"/>
          <w:szCs w:val="24"/>
        </w:rPr>
        <w:t>EPI (óculos, máscaras, capote ou aventais e luva);</w:t>
      </w:r>
    </w:p>
    <w:p w14:paraId="08AB58B2" w14:textId="77777777" w:rsidR="009E254E" w:rsidRPr="005729FB" w:rsidRDefault="009E254E" w:rsidP="005E2F4F">
      <w:pPr>
        <w:tabs>
          <w:tab w:val="left" w:pos="284"/>
        </w:tabs>
        <w:spacing w:after="0"/>
        <w:ind w:left="2"/>
        <w:jc w:val="both"/>
        <w:textDirection w:val="btLr"/>
        <w:textAlignment w:val="top"/>
        <w:outlineLvl w:val="0"/>
        <w:rPr>
          <w:rFonts w:asciiTheme="minorHAnsi" w:hAnsiTheme="minorHAnsi"/>
          <w:sz w:val="24"/>
          <w:szCs w:val="24"/>
        </w:rPr>
      </w:pPr>
    </w:p>
    <w:p w14:paraId="7885CB03" w14:textId="77777777" w:rsidR="00BD24B9" w:rsidRPr="005729FB" w:rsidRDefault="00BD24B9" w:rsidP="005E2F4F">
      <w:pPr>
        <w:numPr>
          <w:ilvl w:val="3"/>
          <w:numId w:val="64"/>
        </w:numPr>
        <w:tabs>
          <w:tab w:val="left" w:pos="0"/>
          <w:tab w:val="left" w:pos="709"/>
        </w:tabs>
        <w:spacing w:after="0"/>
        <w:ind w:left="0" w:firstLine="0"/>
        <w:jc w:val="both"/>
        <w:textDirection w:val="btLr"/>
        <w:textAlignment w:val="top"/>
        <w:outlineLvl w:val="0"/>
        <w:rPr>
          <w:rFonts w:asciiTheme="minorHAnsi" w:hAnsiTheme="minorHAnsi"/>
          <w:sz w:val="24"/>
          <w:szCs w:val="24"/>
        </w:rPr>
      </w:pPr>
      <w:r w:rsidRPr="005729FB">
        <w:rPr>
          <w:rFonts w:asciiTheme="minorHAnsi" w:hAnsiTheme="minorHAnsi"/>
          <w:b/>
          <w:sz w:val="24"/>
          <w:szCs w:val="24"/>
        </w:rPr>
        <w:t>Medicamentos</w:t>
      </w:r>
      <w:r w:rsidRPr="005729FB">
        <w:rPr>
          <w:rFonts w:asciiTheme="minorHAnsi" w:hAnsiTheme="minorHAnsi"/>
          <w:b/>
          <w:sz w:val="24"/>
          <w:szCs w:val="24"/>
        </w:rPr>
        <w:tab/>
      </w:r>
    </w:p>
    <w:p w14:paraId="3FCA1F8F" w14:textId="77777777" w:rsidR="00BD24B9" w:rsidRPr="005729FB" w:rsidRDefault="00BD24B9" w:rsidP="005E2F4F">
      <w:pPr>
        <w:numPr>
          <w:ilvl w:val="0"/>
          <w:numId w:val="76"/>
        </w:numPr>
        <w:tabs>
          <w:tab w:val="left" w:pos="284"/>
        </w:tabs>
        <w:spacing w:after="0"/>
        <w:ind w:left="0" w:firstLine="2"/>
        <w:jc w:val="both"/>
        <w:textDirection w:val="btLr"/>
        <w:textAlignment w:val="top"/>
        <w:outlineLvl w:val="0"/>
        <w:rPr>
          <w:rFonts w:asciiTheme="minorHAnsi" w:hAnsiTheme="minorHAnsi"/>
          <w:sz w:val="24"/>
          <w:szCs w:val="24"/>
        </w:rPr>
      </w:pPr>
      <w:r w:rsidRPr="005729FB">
        <w:rPr>
          <w:rFonts w:asciiTheme="minorHAnsi" w:hAnsiTheme="minorHAnsi"/>
          <w:sz w:val="24"/>
          <w:szCs w:val="24"/>
        </w:rPr>
        <w:t xml:space="preserve">Gerais: lidocaína sem vasoconstritor; adrenalina, epinefrina, atropina; dopamina; </w:t>
      </w:r>
      <w:proofErr w:type="spellStart"/>
      <w:r w:rsidRPr="005729FB">
        <w:rPr>
          <w:rFonts w:asciiTheme="minorHAnsi" w:hAnsiTheme="minorHAnsi"/>
          <w:sz w:val="24"/>
          <w:szCs w:val="24"/>
        </w:rPr>
        <w:t>aminofilina</w:t>
      </w:r>
      <w:proofErr w:type="spellEnd"/>
      <w:r w:rsidRPr="005729FB">
        <w:rPr>
          <w:rFonts w:asciiTheme="minorHAnsi" w:hAnsiTheme="minorHAnsi"/>
          <w:sz w:val="24"/>
          <w:szCs w:val="24"/>
        </w:rPr>
        <w:t>; dobutamina; hidrocortisona; glicose 50%;</w:t>
      </w:r>
    </w:p>
    <w:p w14:paraId="48299953" w14:textId="77777777" w:rsidR="00BD24B9" w:rsidRPr="005729FB" w:rsidRDefault="00BD24B9" w:rsidP="005E2F4F">
      <w:pPr>
        <w:numPr>
          <w:ilvl w:val="0"/>
          <w:numId w:val="76"/>
        </w:numPr>
        <w:tabs>
          <w:tab w:val="left" w:pos="284"/>
        </w:tabs>
        <w:spacing w:after="0"/>
        <w:ind w:left="0" w:firstLine="2"/>
        <w:jc w:val="both"/>
        <w:textDirection w:val="btLr"/>
        <w:textAlignment w:val="top"/>
        <w:outlineLvl w:val="0"/>
        <w:rPr>
          <w:rFonts w:asciiTheme="minorHAnsi" w:hAnsiTheme="minorHAnsi"/>
          <w:sz w:val="24"/>
          <w:szCs w:val="24"/>
        </w:rPr>
      </w:pPr>
      <w:r w:rsidRPr="005729FB">
        <w:rPr>
          <w:rFonts w:asciiTheme="minorHAnsi" w:hAnsiTheme="minorHAnsi"/>
          <w:sz w:val="24"/>
          <w:szCs w:val="24"/>
        </w:rPr>
        <w:t>Soros: glicosado 5%; fisiológico 0,9%; ringer lactato;</w:t>
      </w:r>
    </w:p>
    <w:p w14:paraId="7EEBDFF6" w14:textId="77777777" w:rsidR="00BD24B9" w:rsidRPr="005729FB" w:rsidRDefault="00BD24B9" w:rsidP="005E2F4F">
      <w:pPr>
        <w:numPr>
          <w:ilvl w:val="0"/>
          <w:numId w:val="76"/>
        </w:numPr>
        <w:tabs>
          <w:tab w:val="left" w:pos="284"/>
        </w:tabs>
        <w:spacing w:after="0"/>
        <w:ind w:left="0" w:firstLine="2"/>
        <w:jc w:val="both"/>
        <w:textDirection w:val="btLr"/>
        <w:textAlignment w:val="top"/>
        <w:outlineLvl w:val="0"/>
        <w:rPr>
          <w:rFonts w:asciiTheme="minorHAnsi" w:hAnsiTheme="minorHAnsi"/>
          <w:sz w:val="24"/>
          <w:szCs w:val="24"/>
        </w:rPr>
      </w:pPr>
      <w:r w:rsidRPr="005729FB">
        <w:rPr>
          <w:rFonts w:asciiTheme="minorHAnsi" w:hAnsiTheme="minorHAnsi"/>
          <w:sz w:val="24"/>
          <w:szCs w:val="24"/>
        </w:rPr>
        <w:t>Psicotrópicos: difenil-</w:t>
      </w:r>
      <w:proofErr w:type="spellStart"/>
      <w:r w:rsidRPr="005729FB">
        <w:rPr>
          <w:rFonts w:asciiTheme="minorHAnsi" w:hAnsiTheme="minorHAnsi"/>
          <w:sz w:val="24"/>
          <w:szCs w:val="24"/>
        </w:rPr>
        <w:t>hidantoína</w:t>
      </w:r>
      <w:proofErr w:type="spellEnd"/>
      <w:r w:rsidRPr="005729FB">
        <w:rPr>
          <w:rFonts w:asciiTheme="minorHAnsi" w:hAnsiTheme="minorHAnsi"/>
          <w:sz w:val="24"/>
          <w:szCs w:val="24"/>
        </w:rPr>
        <w:t xml:space="preserve">; morfina; </w:t>
      </w:r>
      <w:proofErr w:type="spellStart"/>
      <w:r w:rsidRPr="005729FB">
        <w:rPr>
          <w:rFonts w:asciiTheme="minorHAnsi" w:hAnsiTheme="minorHAnsi"/>
          <w:sz w:val="24"/>
          <w:szCs w:val="24"/>
        </w:rPr>
        <w:t>meperidina</w:t>
      </w:r>
      <w:proofErr w:type="spellEnd"/>
      <w:r w:rsidRPr="005729FB">
        <w:rPr>
          <w:rFonts w:asciiTheme="minorHAnsi" w:hAnsiTheme="minorHAnsi"/>
          <w:sz w:val="24"/>
          <w:szCs w:val="24"/>
        </w:rPr>
        <w:t xml:space="preserve">; diazepan; </w:t>
      </w:r>
      <w:proofErr w:type="spellStart"/>
      <w:r w:rsidRPr="005729FB">
        <w:rPr>
          <w:rFonts w:asciiTheme="minorHAnsi" w:hAnsiTheme="minorHAnsi"/>
          <w:sz w:val="24"/>
          <w:szCs w:val="24"/>
        </w:rPr>
        <w:t>midazolan</w:t>
      </w:r>
      <w:proofErr w:type="spellEnd"/>
      <w:r w:rsidRPr="005729FB">
        <w:rPr>
          <w:rFonts w:asciiTheme="minorHAnsi" w:hAnsiTheme="minorHAnsi"/>
          <w:sz w:val="24"/>
          <w:szCs w:val="24"/>
        </w:rPr>
        <w:t>;</w:t>
      </w:r>
    </w:p>
    <w:p w14:paraId="39FBE644" w14:textId="77777777" w:rsidR="00BD24B9" w:rsidRPr="005729FB" w:rsidRDefault="00BD24B9" w:rsidP="005E2F4F">
      <w:pPr>
        <w:numPr>
          <w:ilvl w:val="0"/>
          <w:numId w:val="76"/>
        </w:numPr>
        <w:tabs>
          <w:tab w:val="left" w:pos="284"/>
        </w:tabs>
        <w:spacing w:after="0"/>
        <w:ind w:left="0" w:firstLine="2"/>
        <w:jc w:val="both"/>
        <w:textDirection w:val="btLr"/>
        <w:textAlignment w:val="top"/>
        <w:outlineLvl w:val="0"/>
        <w:rPr>
          <w:rFonts w:asciiTheme="minorHAnsi" w:hAnsiTheme="minorHAnsi"/>
          <w:sz w:val="24"/>
          <w:szCs w:val="24"/>
        </w:rPr>
      </w:pPr>
      <w:r w:rsidRPr="005729FB">
        <w:rPr>
          <w:rFonts w:asciiTheme="minorHAnsi" w:hAnsiTheme="minorHAnsi"/>
          <w:sz w:val="24"/>
          <w:szCs w:val="24"/>
        </w:rPr>
        <w:t xml:space="preserve">Medicamentos para analgésicos e relaxantes musculares: fentanil, </w:t>
      </w:r>
      <w:proofErr w:type="spellStart"/>
      <w:r w:rsidRPr="005729FB">
        <w:rPr>
          <w:rFonts w:asciiTheme="minorHAnsi" w:hAnsiTheme="minorHAnsi"/>
          <w:sz w:val="24"/>
          <w:szCs w:val="24"/>
        </w:rPr>
        <w:t>ketalar</w:t>
      </w:r>
      <w:proofErr w:type="spellEnd"/>
      <w:r w:rsidRPr="005729FB">
        <w:rPr>
          <w:rFonts w:asciiTheme="minorHAnsi" w:hAnsiTheme="minorHAnsi"/>
          <w:sz w:val="24"/>
          <w:szCs w:val="24"/>
        </w:rPr>
        <w:t xml:space="preserve">, </w:t>
      </w:r>
      <w:proofErr w:type="spellStart"/>
      <w:r w:rsidRPr="005729FB">
        <w:rPr>
          <w:rFonts w:asciiTheme="minorHAnsi" w:hAnsiTheme="minorHAnsi"/>
          <w:sz w:val="24"/>
          <w:szCs w:val="24"/>
        </w:rPr>
        <w:t>quelecin</w:t>
      </w:r>
      <w:proofErr w:type="spellEnd"/>
      <w:r w:rsidRPr="005729FB">
        <w:rPr>
          <w:rFonts w:asciiTheme="minorHAnsi" w:hAnsiTheme="minorHAnsi"/>
          <w:sz w:val="24"/>
          <w:szCs w:val="24"/>
        </w:rPr>
        <w:t>;</w:t>
      </w:r>
    </w:p>
    <w:p w14:paraId="50945839" w14:textId="1EF01965" w:rsidR="009E254E" w:rsidRPr="005729FB" w:rsidRDefault="00BD24B9" w:rsidP="005E2F4F">
      <w:pPr>
        <w:numPr>
          <w:ilvl w:val="0"/>
          <w:numId w:val="76"/>
        </w:numPr>
        <w:tabs>
          <w:tab w:val="left" w:pos="284"/>
        </w:tabs>
        <w:spacing w:after="0"/>
        <w:ind w:left="0" w:firstLine="2"/>
        <w:jc w:val="both"/>
        <w:textDirection w:val="btLr"/>
        <w:textAlignment w:val="top"/>
        <w:outlineLvl w:val="0"/>
        <w:rPr>
          <w:rFonts w:asciiTheme="minorHAnsi" w:hAnsiTheme="minorHAnsi"/>
          <w:sz w:val="24"/>
          <w:szCs w:val="24"/>
        </w:rPr>
      </w:pPr>
      <w:r w:rsidRPr="005729FB">
        <w:rPr>
          <w:rFonts w:asciiTheme="minorHAnsi" w:hAnsiTheme="minorHAnsi"/>
          <w:sz w:val="24"/>
          <w:szCs w:val="24"/>
        </w:rPr>
        <w:t xml:space="preserve">Outros: água destilada; </w:t>
      </w:r>
      <w:proofErr w:type="spellStart"/>
      <w:r w:rsidRPr="005729FB">
        <w:rPr>
          <w:rFonts w:asciiTheme="minorHAnsi" w:hAnsiTheme="minorHAnsi"/>
          <w:sz w:val="24"/>
          <w:szCs w:val="24"/>
        </w:rPr>
        <w:t>metoclopramida</w:t>
      </w:r>
      <w:proofErr w:type="spellEnd"/>
      <w:r w:rsidRPr="005729FB">
        <w:rPr>
          <w:rFonts w:asciiTheme="minorHAnsi" w:hAnsiTheme="minorHAnsi"/>
          <w:sz w:val="24"/>
          <w:szCs w:val="24"/>
        </w:rPr>
        <w:t xml:space="preserve">; dipirona; </w:t>
      </w:r>
      <w:proofErr w:type="spellStart"/>
      <w:r w:rsidRPr="005729FB">
        <w:rPr>
          <w:rFonts w:asciiTheme="minorHAnsi" w:hAnsiTheme="minorHAnsi"/>
          <w:sz w:val="24"/>
          <w:szCs w:val="24"/>
        </w:rPr>
        <w:t>hioscina</w:t>
      </w:r>
      <w:proofErr w:type="spellEnd"/>
      <w:r w:rsidRPr="005729FB">
        <w:rPr>
          <w:rFonts w:asciiTheme="minorHAnsi" w:hAnsiTheme="minorHAnsi"/>
          <w:sz w:val="24"/>
          <w:szCs w:val="24"/>
        </w:rPr>
        <w:t xml:space="preserve">; </w:t>
      </w:r>
      <w:proofErr w:type="spellStart"/>
      <w:r w:rsidRPr="005729FB">
        <w:rPr>
          <w:rFonts w:asciiTheme="minorHAnsi" w:hAnsiTheme="minorHAnsi"/>
          <w:sz w:val="24"/>
          <w:szCs w:val="24"/>
        </w:rPr>
        <w:t>dinitrato</w:t>
      </w:r>
      <w:proofErr w:type="spellEnd"/>
      <w:r w:rsidRPr="005729FB">
        <w:rPr>
          <w:rFonts w:asciiTheme="minorHAnsi" w:hAnsiTheme="minorHAnsi"/>
          <w:sz w:val="24"/>
          <w:szCs w:val="24"/>
        </w:rPr>
        <w:t xml:space="preserve"> de </w:t>
      </w:r>
      <w:proofErr w:type="spellStart"/>
      <w:r w:rsidRPr="005729FB">
        <w:rPr>
          <w:rFonts w:asciiTheme="minorHAnsi" w:hAnsiTheme="minorHAnsi"/>
          <w:sz w:val="24"/>
          <w:szCs w:val="24"/>
        </w:rPr>
        <w:t>isossorbitol</w:t>
      </w:r>
      <w:proofErr w:type="spellEnd"/>
      <w:r w:rsidRPr="005729FB">
        <w:rPr>
          <w:rFonts w:asciiTheme="minorHAnsi" w:hAnsiTheme="minorHAnsi"/>
          <w:sz w:val="24"/>
          <w:szCs w:val="24"/>
        </w:rPr>
        <w:t xml:space="preserve"> injetável e sublingual; furosemida; amiodarona; </w:t>
      </w:r>
      <w:proofErr w:type="spellStart"/>
      <w:r w:rsidRPr="005729FB">
        <w:rPr>
          <w:rFonts w:asciiTheme="minorHAnsi" w:hAnsiTheme="minorHAnsi"/>
          <w:sz w:val="24"/>
          <w:szCs w:val="24"/>
        </w:rPr>
        <w:t>lanatosideo</w:t>
      </w:r>
      <w:proofErr w:type="spellEnd"/>
      <w:r w:rsidRPr="005729FB">
        <w:rPr>
          <w:rFonts w:asciiTheme="minorHAnsi" w:hAnsiTheme="minorHAnsi"/>
          <w:sz w:val="24"/>
          <w:szCs w:val="24"/>
        </w:rPr>
        <w:t xml:space="preserve"> C.</w:t>
      </w:r>
    </w:p>
    <w:p w14:paraId="753BF911" w14:textId="77777777" w:rsidR="00BD24B9" w:rsidRPr="005729FB" w:rsidRDefault="00BD24B9" w:rsidP="005E2F4F">
      <w:pPr>
        <w:numPr>
          <w:ilvl w:val="3"/>
          <w:numId w:val="64"/>
        </w:numPr>
        <w:tabs>
          <w:tab w:val="left" w:pos="0"/>
          <w:tab w:val="left" w:pos="709"/>
        </w:tabs>
        <w:spacing w:after="0"/>
        <w:ind w:left="0" w:firstLine="0"/>
        <w:jc w:val="both"/>
        <w:textDirection w:val="btLr"/>
        <w:textAlignment w:val="top"/>
        <w:outlineLvl w:val="0"/>
        <w:rPr>
          <w:rFonts w:asciiTheme="minorHAnsi" w:hAnsiTheme="minorHAnsi"/>
          <w:sz w:val="24"/>
          <w:szCs w:val="24"/>
        </w:rPr>
      </w:pPr>
      <w:r w:rsidRPr="005729FB">
        <w:rPr>
          <w:rFonts w:asciiTheme="minorHAnsi" w:hAnsiTheme="minorHAnsi"/>
          <w:b/>
          <w:sz w:val="24"/>
          <w:szCs w:val="24"/>
        </w:rPr>
        <w:t xml:space="preserve"> Sistema de oxigênio e ar comprimido</w:t>
      </w:r>
    </w:p>
    <w:p w14:paraId="18CEE7C1" w14:textId="77777777" w:rsidR="00BD24B9" w:rsidRPr="005729FB" w:rsidRDefault="00BD24B9" w:rsidP="005E2F4F">
      <w:pPr>
        <w:numPr>
          <w:ilvl w:val="0"/>
          <w:numId w:val="77"/>
        </w:numPr>
        <w:tabs>
          <w:tab w:val="left" w:pos="284"/>
        </w:tabs>
        <w:spacing w:after="0"/>
        <w:ind w:left="0" w:firstLine="2"/>
        <w:jc w:val="both"/>
        <w:textDirection w:val="btLr"/>
        <w:textAlignment w:val="top"/>
        <w:outlineLvl w:val="0"/>
        <w:rPr>
          <w:rFonts w:asciiTheme="minorHAnsi" w:hAnsiTheme="minorHAnsi"/>
          <w:sz w:val="24"/>
          <w:szCs w:val="24"/>
        </w:rPr>
      </w:pPr>
      <w:r w:rsidRPr="005729FB">
        <w:rPr>
          <w:rFonts w:asciiTheme="minorHAnsi" w:hAnsiTheme="minorHAnsi"/>
          <w:sz w:val="24"/>
          <w:szCs w:val="24"/>
        </w:rPr>
        <w:t xml:space="preserve">Instalação de rede de oxigênio com cilindro valvulado com manômetro, com régua tripla (a - alimentação do respirador; b - </w:t>
      </w:r>
      <w:proofErr w:type="spellStart"/>
      <w:r w:rsidRPr="005729FB">
        <w:rPr>
          <w:rFonts w:asciiTheme="minorHAnsi" w:hAnsiTheme="minorHAnsi"/>
          <w:sz w:val="24"/>
          <w:szCs w:val="24"/>
        </w:rPr>
        <w:t>fluxômetro</w:t>
      </w:r>
      <w:proofErr w:type="spellEnd"/>
      <w:r w:rsidRPr="005729FB">
        <w:rPr>
          <w:rFonts w:asciiTheme="minorHAnsi" w:hAnsiTheme="minorHAnsi"/>
          <w:sz w:val="24"/>
          <w:szCs w:val="24"/>
        </w:rPr>
        <w:t xml:space="preserve"> e umidificador de oxigênio e c - aspirador com sistema de Venturi - é obrigatório que a quantidade de oxigênio permita ventilação mecânica por no mínimo duas horas).</w:t>
      </w:r>
    </w:p>
    <w:p w14:paraId="549DA437" w14:textId="77777777" w:rsidR="00BD24B9" w:rsidRPr="005729FB" w:rsidRDefault="00BD24B9" w:rsidP="005E2F4F">
      <w:pPr>
        <w:numPr>
          <w:ilvl w:val="0"/>
          <w:numId w:val="77"/>
        </w:numPr>
        <w:tabs>
          <w:tab w:val="left" w:pos="284"/>
        </w:tabs>
        <w:spacing w:after="0"/>
        <w:ind w:left="0" w:firstLine="2"/>
        <w:jc w:val="both"/>
        <w:textDirection w:val="btLr"/>
        <w:textAlignment w:val="top"/>
        <w:outlineLvl w:val="0"/>
        <w:rPr>
          <w:rFonts w:asciiTheme="minorHAnsi" w:hAnsiTheme="minorHAnsi"/>
          <w:sz w:val="24"/>
          <w:szCs w:val="24"/>
        </w:rPr>
      </w:pPr>
      <w:r w:rsidRPr="005729FB">
        <w:rPr>
          <w:rFonts w:asciiTheme="minorHAnsi" w:hAnsiTheme="minorHAnsi"/>
          <w:sz w:val="24"/>
          <w:szCs w:val="24"/>
        </w:rPr>
        <w:t xml:space="preserve">(dois) Cilindros de oxigênio de 16 litros com válvula e manômetro conjugados e um cilindro de ar comprimido nas mesmas dimensões do de oxigênio, localizados na traseira da viatura, entre o armário e a porta traseira, em suportes individuais ou duplos para os cilindros de oxigênio e ar comprimido, com cintas reguláveis, possibilitando receber cilindros de capacidade diferentes, equipados com duas válvulas </w:t>
      </w:r>
      <w:proofErr w:type="spellStart"/>
      <w:r w:rsidRPr="005729FB">
        <w:rPr>
          <w:rFonts w:asciiTheme="minorHAnsi" w:hAnsiTheme="minorHAnsi"/>
          <w:sz w:val="24"/>
          <w:szCs w:val="24"/>
        </w:rPr>
        <w:t>pré</w:t>
      </w:r>
      <w:proofErr w:type="spellEnd"/>
      <w:r w:rsidRPr="005729FB">
        <w:rPr>
          <w:rFonts w:asciiTheme="minorHAnsi" w:hAnsiTheme="minorHAnsi"/>
          <w:sz w:val="24"/>
          <w:szCs w:val="24"/>
        </w:rPr>
        <w:t xml:space="preserve">-reguladas de maneira que se possa utilizar qualquer dos dois cilindros de oxigênio sem a necessidade de troca de mangueira ou válvula de um cilindro para o outro. </w:t>
      </w:r>
    </w:p>
    <w:p w14:paraId="1B34883A" w14:textId="50612F0A" w:rsidR="00870873" w:rsidRPr="007839D5" w:rsidRDefault="00BD24B9" w:rsidP="00870873">
      <w:pPr>
        <w:numPr>
          <w:ilvl w:val="0"/>
          <w:numId w:val="77"/>
        </w:numPr>
        <w:tabs>
          <w:tab w:val="left" w:pos="284"/>
        </w:tabs>
        <w:spacing w:after="0"/>
        <w:ind w:left="0" w:firstLine="2"/>
        <w:jc w:val="both"/>
        <w:textDirection w:val="btLr"/>
        <w:textAlignment w:val="top"/>
        <w:outlineLvl w:val="0"/>
        <w:rPr>
          <w:rFonts w:asciiTheme="minorHAnsi" w:hAnsiTheme="minorHAnsi"/>
          <w:sz w:val="24"/>
          <w:szCs w:val="24"/>
        </w:rPr>
      </w:pPr>
      <w:r w:rsidRPr="007839D5">
        <w:rPr>
          <w:rFonts w:asciiTheme="minorHAnsi" w:hAnsiTheme="minorHAnsi"/>
          <w:sz w:val="24"/>
          <w:szCs w:val="24"/>
        </w:rPr>
        <w:t xml:space="preserve">Sistema portátil de oxigeno completo: contendo cilindro de oxigênio de no mínimo 0,5 m³, válvula redutora com manômetro e </w:t>
      </w:r>
      <w:proofErr w:type="spellStart"/>
      <w:r w:rsidRPr="007839D5">
        <w:rPr>
          <w:rFonts w:asciiTheme="minorHAnsi" w:hAnsiTheme="minorHAnsi"/>
          <w:sz w:val="24"/>
          <w:szCs w:val="24"/>
        </w:rPr>
        <w:t>fluxômetro</w:t>
      </w:r>
      <w:proofErr w:type="spellEnd"/>
      <w:r w:rsidRPr="007839D5">
        <w:rPr>
          <w:rFonts w:asciiTheme="minorHAnsi" w:hAnsiTheme="minorHAnsi"/>
          <w:sz w:val="24"/>
          <w:szCs w:val="24"/>
        </w:rPr>
        <w:t xml:space="preserve"> e circuito do paciente (umidificador, chicote, nebulizador e máscara). Esse sistema deverá ser integrado em um estojo ou estrutura de suporte, com alça para transporte, devendo ter dispositivo de fixação adequada no salão de atendimento bem como poder ser fixado na maca. </w:t>
      </w:r>
    </w:p>
    <w:p w14:paraId="40924F0A" w14:textId="77777777" w:rsidR="00BD24B9" w:rsidRPr="005729FB" w:rsidRDefault="00BD24B9" w:rsidP="005E2F4F">
      <w:pPr>
        <w:tabs>
          <w:tab w:val="left" w:pos="284"/>
        </w:tabs>
        <w:spacing w:after="0"/>
        <w:jc w:val="both"/>
        <w:textDirection w:val="btLr"/>
        <w:textAlignment w:val="top"/>
        <w:outlineLvl w:val="0"/>
        <w:rPr>
          <w:rFonts w:asciiTheme="minorHAnsi" w:hAnsiTheme="minorHAnsi"/>
          <w:sz w:val="24"/>
          <w:szCs w:val="24"/>
        </w:rPr>
      </w:pPr>
    </w:p>
    <w:p w14:paraId="0EEA5390" w14:textId="4D94187C" w:rsidR="00BD24B9" w:rsidRPr="005729FB" w:rsidRDefault="00BD24B9" w:rsidP="005E2F4F">
      <w:pPr>
        <w:pStyle w:val="SemEspaamento"/>
        <w:shd w:val="clear" w:color="auto" w:fill="BFBFBF" w:themeFill="background1" w:themeFillShade="BF"/>
        <w:spacing w:line="276" w:lineRule="auto"/>
        <w:jc w:val="both"/>
        <w:rPr>
          <w:rFonts w:asciiTheme="minorHAnsi" w:hAnsiTheme="minorHAnsi"/>
          <w:b/>
          <w:color w:val="000000" w:themeColor="text1"/>
          <w:sz w:val="24"/>
          <w:szCs w:val="24"/>
        </w:rPr>
      </w:pPr>
      <w:r w:rsidRPr="005729FB">
        <w:rPr>
          <w:rFonts w:asciiTheme="minorHAnsi" w:hAnsiTheme="minorHAnsi"/>
          <w:b/>
          <w:color w:val="000000" w:themeColor="text1"/>
          <w:sz w:val="24"/>
          <w:szCs w:val="24"/>
        </w:rPr>
        <w:t>3.DA JUSTIFICATIVA DA CONTRATAÇÃO</w:t>
      </w:r>
    </w:p>
    <w:p w14:paraId="2EBBB4F2" w14:textId="6A25F659" w:rsidR="00BD24B9" w:rsidRPr="005729FB" w:rsidRDefault="00BD24B9" w:rsidP="005E2F4F">
      <w:pPr>
        <w:autoSpaceDE w:val="0"/>
        <w:autoSpaceDN w:val="0"/>
        <w:adjustRightInd w:val="0"/>
        <w:spacing w:after="0" w:line="240" w:lineRule="auto"/>
        <w:jc w:val="both"/>
        <w:rPr>
          <w:rFonts w:asciiTheme="minorHAnsi" w:eastAsiaTheme="minorHAnsi" w:hAnsiTheme="minorHAnsi"/>
          <w:sz w:val="24"/>
          <w:szCs w:val="24"/>
        </w:rPr>
      </w:pPr>
      <w:r w:rsidRPr="005729FB">
        <w:rPr>
          <w:rFonts w:asciiTheme="minorHAnsi" w:eastAsia="Arial" w:hAnsiTheme="minorHAnsi"/>
          <w:b/>
          <w:color w:val="000000" w:themeColor="text1"/>
          <w:sz w:val="24"/>
          <w:szCs w:val="24"/>
        </w:rPr>
        <w:t>3.1</w:t>
      </w:r>
      <w:r w:rsidR="00294DBD" w:rsidRPr="005729FB">
        <w:rPr>
          <w:rFonts w:asciiTheme="minorHAnsi" w:eastAsia="Arial" w:hAnsiTheme="minorHAnsi"/>
          <w:color w:val="000000" w:themeColor="text1"/>
          <w:sz w:val="24"/>
          <w:szCs w:val="24"/>
        </w:rPr>
        <w:t xml:space="preserve"> </w:t>
      </w:r>
      <w:r w:rsidRPr="005729FB">
        <w:rPr>
          <w:rFonts w:asciiTheme="minorHAnsi" w:eastAsiaTheme="minorHAnsi" w:hAnsiTheme="minorHAnsi"/>
          <w:sz w:val="24"/>
          <w:szCs w:val="24"/>
        </w:rPr>
        <w:t xml:space="preserve">A razão desta solicitação para contratação </w:t>
      </w:r>
      <w:r w:rsidR="009E254E" w:rsidRPr="005729FB">
        <w:rPr>
          <w:rFonts w:asciiTheme="minorHAnsi" w:eastAsiaTheme="minorHAnsi" w:hAnsiTheme="minorHAnsi"/>
          <w:sz w:val="24"/>
          <w:szCs w:val="24"/>
        </w:rPr>
        <w:t xml:space="preserve">em caráter </w:t>
      </w:r>
      <w:r w:rsidRPr="005729FB">
        <w:rPr>
          <w:rFonts w:asciiTheme="minorHAnsi" w:eastAsiaTheme="minorHAnsi" w:hAnsiTheme="minorHAnsi"/>
          <w:sz w:val="24"/>
          <w:szCs w:val="24"/>
        </w:rPr>
        <w:t xml:space="preserve">emergencial justifica-se mediante a urgência de veículos para o transporte de pacientes, sob pena de prejuízos à Rede Municipal de Saúde, levando-se em consideração os deslocamentos de pacientes e servidores para realização de serviços inerentes aos atendimentos no </w:t>
      </w:r>
      <w:r w:rsidRPr="005729FB">
        <w:rPr>
          <w:rFonts w:asciiTheme="minorHAnsi" w:eastAsia="Arial" w:hAnsiTheme="minorHAnsi"/>
          <w:color w:val="000000"/>
          <w:sz w:val="24"/>
          <w:szCs w:val="24"/>
        </w:rPr>
        <w:lastRenderedPageBreak/>
        <w:t>Hospital Municipal Conde Modesto Leal</w:t>
      </w:r>
      <w:r w:rsidRPr="005729FB">
        <w:rPr>
          <w:rFonts w:asciiTheme="minorHAnsi" w:eastAsiaTheme="minorHAnsi" w:hAnsiTheme="minorHAnsi"/>
          <w:sz w:val="24"/>
          <w:szCs w:val="24"/>
        </w:rPr>
        <w:t>¸</w:t>
      </w:r>
      <w:r w:rsidRPr="005729FB">
        <w:rPr>
          <w:rFonts w:asciiTheme="minorHAnsi" w:eastAsia="Arial" w:hAnsiTheme="minorHAnsi"/>
          <w:color w:val="000000"/>
          <w:sz w:val="24"/>
          <w:szCs w:val="24"/>
        </w:rPr>
        <w:t xml:space="preserve"> </w:t>
      </w:r>
      <w:r w:rsidR="009E254E" w:rsidRPr="005729FB">
        <w:rPr>
          <w:rFonts w:asciiTheme="minorHAnsi" w:eastAsia="Arial" w:hAnsiTheme="minorHAnsi"/>
          <w:color w:val="000000"/>
          <w:sz w:val="24"/>
          <w:szCs w:val="24"/>
        </w:rPr>
        <w:t xml:space="preserve">no </w:t>
      </w:r>
      <w:r w:rsidRPr="005729FB">
        <w:rPr>
          <w:rFonts w:asciiTheme="minorHAnsi" w:eastAsia="Arial" w:hAnsiTheme="minorHAnsi"/>
          <w:color w:val="000000"/>
          <w:sz w:val="24"/>
          <w:szCs w:val="24"/>
        </w:rPr>
        <w:t>Hospital Municipal Dr. Ernesto Che Guevara,</w:t>
      </w:r>
      <w:r w:rsidR="009E254E" w:rsidRPr="005729FB">
        <w:rPr>
          <w:rFonts w:asciiTheme="minorHAnsi" w:eastAsia="Arial" w:hAnsiTheme="minorHAnsi"/>
          <w:color w:val="000000"/>
          <w:sz w:val="24"/>
          <w:szCs w:val="24"/>
        </w:rPr>
        <w:t xml:space="preserve"> </w:t>
      </w:r>
      <w:proofErr w:type="gramStart"/>
      <w:r w:rsidR="009E254E" w:rsidRPr="005729FB">
        <w:rPr>
          <w:rFonts w:asciiTheme="minorHAnsi" w:eastAsia="Arial" w:hAnsiTheme="minorHAnsi"/>
          <w:color w:val="000000"/>
          <w:sz w:val="24"/>
          <w:szCs w:val="24"/>
        </w:rPr>
        <w:t xml:space="preserve">na </w:t>
      </w:r>
      <w:r w:rsidRPr="005729FB">
        <w:rPr>
          <w:rFonts w:asciiTheme="minorHAnsi" w:eastAsia="Arial" w:hAnsiTheme="minorHAnsi"/>
          <w:color w:val="000000"/>
          <w:sz w:val="24"/>
          <w:szCs w:val="24"/>
        </w:rPr>
        <w:t xml:space="preserve"> Unidade</w:t>
      </w:r>
      <w:proofErr w:type="gramEnd"/>
      <w:r w:rsidRPr="005729FB">
        <w:rPr>
          <w:rFonts w:asciiTheme="minorHAnsi" w:eastAsia="Arial" w:hAnsiTheme="minorHAnsi"/>
          <w:color w:val="000000"/>
          <w:sz w:val="24"/>
          <w:szCs w:val="24"/>
        </w:rPr>
        <w:t xml:space="preserve"> de pronto atendimento – UPA 24 </w:t>
      </w:r>
      <w:proofErr w:type="spellStart"/>
      <w:r w:rsidRPr="005729FB">
        <w:rPr>
          <w:rFonts w:asciiTheme="minorHAnsi" w:eastAsia="Arial" w:hAnsiTheme="minorHAnsi"/>
          <w:color w:val="000000"/>
          <w:sz w:val="24"/>
          <w:szCs w:val="24"/>
        </w:rPr>
        <w:t>hs</w:t>
      </w:r>
      <w:proofErr w:type="spellEnd"/>
      <w:r w:rsidR="009E254E" w:rsidRPr="005729FB">
        <w:rPr>
          <w:rFonts w:asciiTheme="minorHAnsi" w:eastAsia="Arial" w:hAnsiTheme="minorHAnsi"/>
          <w:color w:val="000000"/>
          <w:sz w:val="24"/>
          <w:szCs w:val="24"/>
        </w:rPr>
        <w:t xml:space="preserve"> e no</w:t>
      </w:r>
      <w:r w:rsidRPr="005729FB">
        <w:rPr>
          <w:rFonts w:asciiTheme="minorHAnsi" w:eastAsia="Arial" w:hAnsiTheme="minorHAnsi"/>
          <w:color w:val="000000"/>
          <w:sz w:val="24"/>
          <w:szCs w:val="24"/>
        </w:rPr>
        <w:t xml:space="preserve"> Posto de Saúde Santa Rita (24h).</w:t>
      </w:r>
      <w:r w:rsidRPr="005729FB">
        <w:rPr>
          <w:rFonts w:asciiTheme="minorHAnsi" w:eastAsiaTheme="minorHAnsi" w:hAnsiTheme="minorHAnsi"/>
          <w:sz w:val="24"/>
          <w:szCs w:val="24"/>
        </w:rPr>
        <w:t xml:space="preserve"> </w:t>
      </w:r>
    </w:p>
    <w:p w14:paraId="54F0192D" w14:textId="4C05B578" w:rsidR="00BD24B9" w:rsidRPr="005729FB" w:rsidRDefault="00BD24B9" w:rsidP="005E2F4F">
      <w:pPr>
        <w:autoSpaceDE w:val="0"/>
        <w:autoSpaceDN w:val="0"/>
        <w:adjustRightInd w:val="0"/>
        <w:spacing w:after="0" w:line="240" w:lineRule="auto"/>
        <w:jc w:val="both"/>
        <w:rPr>
          <w:rFonts w:asciiTheme="minorHAnsi" w:eastAsiaTheme="minorHAnsi" w:hAnsiTheme="minorHAnsi"/>
          <w:sz w:val="24"/>
          <w:szCs w:val="24"/>
        </w:rPr>
      </w:pPr>
      <w:r w:rsidRPr="005729FB">
        <w:rPr>
          <w:rFonts w:asciiTheme="minorHAnsi" w:eastAsiaTheme="minorHAnsi" w:hAnsiTheme="minorHAnsi"/>
          <w:b/>
          <w:sz w:val="24"/>
          <w:szCs w:val="24"/>
        </w:rPr>
        <w:t>3.2</w:t>
      </w:r>
      <w:r w:rsidRPr="005729FB">
        <w:rPr>
          <w:rFonts w:asciiTheme="minorHAnsi" w:eastAsiaTheme="minorHAnsi" w:hAnsiTheme="minorHAnsi"/>
          <w:sz w:val="24"/>
          <w:szCs w:val="24"/>
        </w:rPr>
        <w:t xml:space="preserve"> Importante ressaltar, que esta Administração possui como princípio basilar a continuidade do serviço público, e uma eventual paralisação acarretaria uma violação dos dispositivos const</w:t>
      </w:r>
      <w:r w:rsidR="00431EC6" w:rsidRPr="005729FB">
        <w:rPr>
          <w:rFonts w:asciiTheme="minorHAnsi" w:eastAsiaTheme="minorHAnsi" w:hAnsiTheme="minorHAnsi"/>
          <w:sz w:val="24"/>
          <w:szCs w:val="24"/>
        </w:rPr>
        <w:t>itucionais e legais aplicáveis.</w:t>
      </w:r>
    </w:p>
    <w:p w14:paraId="7513CC96" w14:textId="07FFC76D" w:rsidR="00BD24B9" w:rsidRPr="005729FB" w:rsidRDefault="00BD24B9" w:rsidP="005E2F4F">
      <w:pPr>
        <w:autoSpaceDE w:val="0"/>
        <w:autoSpaceDN w:val="0"/>
        <w:adjustRightInd w:val="0"/>
        <w:spacing w:after="0" w:line="240" w:lineRule="auto"/>
        <w:jc w:val="both"/>
        <w:rPr>
          <w:rFonts w:asciiTheme="minorHAnsi" w:eastAsiaTheme="minorHAnsi" w:hAnsiTheme="minorHAnsi"/>
          <w:sz w:val="24"/>
          <w:szCs w:val="24"/>
        </w:rPr>
      </w:pPr>
      <w:r w:rsidRPr="005729FB">
        <w:rPr>
          <w:rFonts w:asciiTheme="minorHAnsi" w:eastAsiaTheme="minorHAnsi" w:hAnsiTheme="minorHAnsi"/>
          <w:b/>
          <w:sz w:val="24"/>
          <w:szCs w:val="24"/>
        </w:rPr>
        <w:t>3.3</w:t>
      </w:r>
      <w:r w:rsidR="003B7A57">
        <w:rPr>
          <w:rFonts w:asciiTheme="minorHAnsi" w:eastAsiaTheme="minorHAnsi" w:hAnsiTheme="minorHAnsi"/>
          <w:sz w:val="24"/>
          <w:szCs w:val="24"/>
        </w:rPr>
        <w:t xml:space="preserve"> Dito isto, </w:t>
      </w:r>
      <w:r w:rsidRPr="005729FB">
        <w:rPr>
          <w:rFonts w:asciiTheme="minorHAnsi" w:eastAsiaTheme="minorHAnsi" w:hAnsiTheme="minorHAnsi"/>
          <w:sz w:val="24"/>
          <w:szCs w:val="24"/>
        </w:rPr>
        <w:t>há que se ressaltar que a</w:t>
      </w:r>
      <w:r w:rsidRPr="005729FB">
        <w:rPr>
          <w:rFonts w:asciiTheme="minorHAnsi" w:eastAsia="Arial" w:hAnsiTheme="minorHAnsi"/>
          <w:color w:val="000000" w:themeColor="text1"/>
          <w:sz w:val="24"/>
          <w:szCs w:val="24"/>
        </w:rPr>
        <w:t xml:space="preserve"> locação é de suma importância, em virtude do exaurime</w:t>
      </w:r>
      <w:r w:rsidR="0037138A" w:rsidRPr="005729FB">
        <w:rPr>
          <w:rFonts w:asciiTheme="minorHAnsi" w:eastAsia="Arial" w:hAnsiTheme="minorHAnsi"/>
          <w:color w:val="000000" w:themeColor="text1"/>
          <w:sz w:val="24"/>
          <w:szCs w:val="24"/>
        </w:rPr>
        <w:t xml:space="preserve">nto do </w:t>
      </w:r>
      <w:r w:rsidRPr="005729FB">
        <w:rPr>
          <w:rFonts w:asciiTheme="minorHAnsi" w:eastAsia="Arial" w:hAnsiTheme="minorHAnsi"/>
          <w:color w:val="000000" w:themeColor="text1"/>
          <w:sz w:val="24"/>
          <w:szCs w:val="24"/>
        </w:rPr>
        <w:t xml:space="preserve">contrato n° </w:t>
      </w:r>
      <w:r w:rsidR="0037138A" w:rsidRPr="005729FB">
        <w:rPr>
          <w:rFonts w:asciiTheme="minorHAnsi" w:eastAsia="Arial" w:hAnsiTheme="minorHAnsi"/>
          <w:color w:val="000000" w:themeColor="text1"/>
          <w:sz w:val="24"/>
          <w:szCs w:val="24"/>
        </w:rPr>
        <w:t>24/2024 no dia 11.09.2024.</w:t>
      </w:r>
    </w:p>
    <w:p w14:paraId="0430C939" w14:textId="7004F57E" w:rsidR="001B36E2" w:rsidRPr="005729FB" w:rsidRDefault="00BD24B9" w:rsidP="005E2F4F">
      <w:pPr>
        <w:autoSpaceDE w:val="0"/>
        <w:autoSpaceDN w:val="0"/>
        <w:adjustRightInd w:val="0"/>
        <w:spacing w:after="0" w:line="240" w:lineRule="auto"/>
        <w:jc w:val="both"/>
        <w:rPr>
          <w:rFonts w:asciiTheme="minorHAnsi" w:eastAsiaTheme="minorHAnsi" w:hAnsiTheme="minorHAnsi"/>
          <w:sz w:val="24"/>
          <w:szCs w:val="24"/>
        </w:rPr>
      </w:pPr>
      <w:r w:rsidRPr="005729FB">
        <w:rPr>
          <w:rFonts w:asciiTheme="minorHAnsi" w:eastAsiaTheme="minorHAnsi" w:hAnsiTheme="minorHAnsi"/>
          <w:b/>
          <w:sz w:val="24"/>
          <w:szCs w:val="24"/>
        </w:rPr>
        <w:t>3.4</w:t>
      </w:r>
      <w:r w:rsidRPr="005729FB">
        <w:rPr>
          <w:rFonts w:asciiTheme="minorHAnsi" w:eastAsiaTheme="minorHAnsi" w:hAnsiTheme="minorHAnsi"/>
          <w:sz w:val="24"/>
          <w:szCs w:val="24"/>
        </w:rPr>
        <w:t xml:space="preserve"> Frise-se, ainda, que há em curso um procedimento licitatório para o objeto em questão em trâmite, Processo Administrativo nº 2935/2023, porém, devido aos trâmites administrativos, burocráticos e legais, esta não será concluída em tempo hábil para a </w:t>
      </w:r>
      <w:r w:rsidR="0037138A" w:rsidRPr="005729FB">
        <w:rPr>
          <w:rFonts w:asciiTheme="minorHAnsi" w:eastAsiaTheme="minorHAnsi" w:hAnsiTheme="minorHAnsi"/>
          <w:sz w:val="24"/>
          <w:szCs w:val="24"/>
        </w:rPr>
        <w:t>pretendida contratação, uma vez que houve 2(dois) pedidos de esclarecimento e 1(um) pedido de IMPUGNAÇÃO. Por, tal motivo houve pedido de suspensão do procedimento licitatório para que haja manifestação da Procuradoria do Município de Marica, da CPL e desta Secretaria para que seja</w:t>
      </w:r>
      <w:r w:rsidR="003B7A57">
        <w:rPr>
          <w:rFonts w:asciiTheme="minorHAnsi" w:eastAsiaTheme="minorHAnsi" w:hAnsiTheme="minorHAnsi"/>
          <w:sz w:val="24"/>
          <w:szCs w:val="24"/>
        </w:rPr>
        <w:t>m</w:t>
      </w:r>
      <w:r w:rsidR="0037138A" w:rsidRPr="005729FB">
        <w:rPr>
          <w:rFonts w:asciiTheme="minorHAnsi" w:eastAsiaTheme="minorHAnsi" w:hAnsiTheme="minorHAnsi"/>
          <w:sz w:val="24"/>
          <w:szCs w:val="24"/>
        </w:rPr>
        <w:t xml:space="preserve"> respondido</w:t>
      </w:r>
      <w:r w:rsidR="00E6621B">
        <w:rPr>
          <w:rFonts w:asciiTheme="minorHAnsi" w:eastAsiaTheme="minorHAnsi" w:hAnsiTheme="minorHAnsi"/>
          <w:sz w:val="24"/>
          <w:szCs w:val="24"/>
        </w:rPr>
        <w:t>s</w:t>
      </w:r>
      <w:r w:rsidR="0037138A" w:rsidRPr="005729FB">
        <w:rPr>
          <w:rFonts w:asciiTheme="minorHAnsi" w:eastAsiaTheme="minorHAnsi" w:hAnsiTheme="minorHAnsi"/>
          <w:sz w:val="24"/>
          <w:szCs w:val="24"/>
        </w:rPr>
        <w:t xml:space="preserve"> os esclarecimento</w:t>
      </w:r>
      <w:r w:rsidR="003B7A57">
        <w:rPr>
          <w:rFonts w:asciiTheme="minorHAnsi" w:eastAsiaTheme="minorHAnsi" w:hAnsiTheme="minorHAnsi"/>
          <w:sz w:val="24"/>
          <w:szCs w:val="24"/>
        </w:rPr>
        <w:t>s</w:t>
      </w:r>
      <w:r w:rsidR="0037138A" w:rsidRPr="005729FB">
        <w:rPr>
          <w:rFonts w:asciiTheme="minorHAnsi" w:eastAsiaTheme="minorHAnsi" w:hAnsiTheme="minorHAnsi"/>
          <w:sz w:val="24"/>
          <w:szCs w:val="24"/>
        </w:rPr>
        <w:t xml:space="preserve"> </w:t>
      </w:r>
      <w:r w:rsidR="0074250A">
        <w:rPr>
          <w:rFonts w:asciiTheme="minorHAnsi" w:eastAsiaTheme="minorHAnsi" w:hAnsiTheme="minorHAnsi"/>
          <w:sz w:val="24"/>
          <w:szCs w:val="24"/>
        </w:rPr>
        <w:t>nos autos dos processos administrativos nº19129/2024 e 19108/2024.</w:t>
      </w:r>
      <w:r w:rsidR="00E6621B">
        <w:rPr>
          <w:rFonts w:asciiTheme="minorHAnsi" w:eastAsiaTheme="minorHAnsi" w:hAnsiTheme="minorHAnsi"/>
          <w:sz w:val="24"/>
          <w:szCs w:val="24"/>
        </w:rPr>
        <w:t xml:space="preserve"> </w:t>
      </w:r>
    </w:p>
    <w:p w14:paraId="4999D709" w14:textId="120F8A4C" w:rsidR="00BD24B9" w:rsidRPr="005729FB" w:rsidRDefault="00BD24B9" w:rsidP="005E2F4F">
      <w:pPr>
        <w:autoSpaceDE w:val="0"/>
        <w:autoSpaceDN w:val="0"/>
        <w:adjustRightInd w:val="0"/>
        <w:spacing w:after="0" w:line="240" w:lineRule="auto"/>
        <w:jc w:val="both"/>
        <w:rPr>
          <w:rFonts w:asciiTheme="minorHAnsi" w:eastAsiaTheme="minorHAnsi" w:hAnsiTheme="minorHAnsi"/>
          <w:sz w:val="24"/>
          <w:szCs w:val="24"/>
        </w:rPr>
      </w:pPr>
      <w:r w:rsidRPr="005729FB">
        <w:rPr>
          <w:rFonts w:asciiTheme="minorHAnsi" w:eastAsiaTheme="minorHAnsi" w:hAnsiTheme="minorHAnsi"/>
          <w:b/>
          <w:sz w:val="24"/>
          <w:szCs w:val="24"/>
        </w:rPr>
        <w:t xml:space="preserve"> 3.5</w:t>
      </w:r>
      <w:r w:rsidR="00431EC6" w:rsidRPr="005729FB">
        <w:rPr>
          <w:rFonts w:asciiTheme="minorHAnsi" w:eastAsiaTheme="minorHAnsi" w:hAnsiTheme="minorHAnsi"/>
          <w:sz w:val="24"/>
          <w:szCs w:val="24"/>
        </w:rPr>
        <w:t xml:space="preserve"> </w:t>
      </w:r>
      <w:r w:rsidRPr="005729FB">
        <w:rPr>
          <w:rFonts w:asciiTheme="minorHAnsi" w:eastAsiaTheme="minorHAnsi" w:hAnsiTheme="minorHAnsi"/>
          <w:sz w:val="24"/>
          <w:szCs w:val="24"/>
        </w:rPr>
        <w:t>Tem-se ainda, que fora realizado junto às coordenações, a quantificação do mínimo estrito necessário de veículos no sentido mitigar o risco de prejuízos irreparáveis de ordem física e patrimonial, levando-se em consideração a continuidade dos serviços, estes são de necessidade urgente e imediata, a qual chegamos em 14 (quatorze) veículos.</w:t>
      </w:r>
    </w:p>
    <w:p w14:paraId="7EBF6C97" w14:textId="52DC910D" w:rsidR="006C17A7" w:rsidRPr="005729FB" w:rsidRDefault="00BD24B9" w:rsidP="005E2F4F">
      <w:pPr>
        <w:autoSpaceDE w:val="0"/>
        <w:autoSpaceDN w:val="0"/>
        <w:adjustRightInd w:val="0"/>
        <w:spacing w:after="0" w:line="240" w:lineRule="auto"/>
        <w:jc w:val="both"/>
        <w:rPr>
          <w:rFonts w:asciiTheme="minorHAnsi" w:eastAsiaTheme="minorHAnsi" w:hAnsiTheme="minorHAnsi"/>
          <w:sz w:val="24"/>
          <w:szCs w:val="24"/>
        </w:rPr>
      </w:pPr>
      <w:r w:rsidRPr="005729FB">
        <w:rPr>
          <w:rFonts w:asciiTheme="minorHAnsi" w:eastAsiaTheme="minorHAnsi" w:hAnsiTheme="minorHAnsi"/>
          <w:b/>
          <w:sz w:val="24"/>
          <w:szCs w:val="24"/>
        </w:rPr>
        <w:t>3.6</w:t>
      </w:r>
      <w:r w:rsidRPr="005729FB">
        <w:rPr>
          <w:rFonts w:asciiTheme="minorHAnsi" w:eastAsiaTheme="minorHAnsi" w:hAnsiTheme="minorHAnsi"/>
          <w:sz w:val="24"/>
          <w:szCs w:val="24"/>
        </w:rPr>
        <w:t xml:space="preserve"> É</w:t>
      </w:r>
      <w:r w:rsidRPr="005729FB">
        <w:rPr>
          <w:rFonts w:asciiTheme="minorHAnsi" w:eastAsia="Arial" w:hAnsiTheme="minorHAnsi"/>
          <w:color w:val="000000" w:themeColor="text1"/>
          <w:sz w:val="24"/>
          <w:szCs w:val="24"/>
        </w:rPr>
        <w:t xml:space="preserve"> imprescindível uma solução mais célere, visando garantir o transporte de forma apropriada e no menor espaço de tempo, para que os pacientes que porventura necessitem de remoção/atendimento entre os níveis simples e o mais grave de assistência médica/hospitalar, por meio de ambulâncias tipo D, destinadas ao atendimento e transporte de pacientes de alto risco em emergências pré-hospitalares e/ou transporte </w:t>
      </w:r>
      <w:proofErr w:type="spellStart"/>
      <w:r w:rsidRPr="005729FB">
        <w:rPr>
          <w:rFonts w:asciiTheme="minorHAnsi" w:eastAsia="Arial" w:hAnsiTheme="minorHAnsi"/>
          <w:color w:val="000000" w:themeColor="text1"/>
          <w:sz w:val="24"/>
          <w:szCs w:val="24"/>
        </w:rPr>
        <w:t>inter-hospitalar</w:t>
      </w:r>
      <w:proofErr w:type="spellEnd"/>
      <w:r w:rsidRPr="005729FB">
        <w:rPr>
          <w:rFonts w:asciiTheme="minorHAnsi" w:eastAsia="Arial" w:hAnsiTheme="minorHAnsi"/>
          <w:color w:val="000000" w:themeColor="text1"/>
          <w:sz w:val="24"/>
          <w:szCs w:val="24"/>
        </w:rPr>
        <w:t xml:space="preserve"> que necessitam de cuidados médicos intensivos.</w:t>
      </w:r>
    </w:p>
    <w:p w14:paraId="11A226DA" w14:textId="31FBF5D1" w:rsidR="004648F4" w:rsidRPr="005729FB" w:rsidRDefault="004648F4" w:rsidP="005E2F4F">
      <w:pPr>
        <w:spacing w:after="0"/>
        <w:jc w:val="both"/>
        <w:textDirection w:val="btLr"/>
        <w:textAlignment w:val="top"/>
        <w:outlineLvl w:val="0"/>
        <w:rPr>
          <w:rFonts w:asciiTheme="minorHAnsi" w:hAnsiTheme="minorHAnsi"/>
          <w:color w:val="000000" w:themeColor="text1"/>
          <w:sz w:val="24"/>
          <w:szCs w:val="24"/>
        </w:rPr>
      </w:pPr>
    </w:p>
    <w:p w14:paraId="4CF12B9A" w14:textId="0F06F59E" w:rsidR="009E254E" w:rsidRPr="005729FB" w:rsidRDefault="00715D6F" w:rsidP="005E2F4F">
      <w:pPr>
        <w:pStyle w:val="PargrafodaLista"/>
        <w:numPr>
          <w:ilvl w:val="0"/>
          <w:numId w:val="54"/>
        </w:numPr>
        <w:shd w:val="clear" w:color="auto" w:fill="BFBFBF" w:themeFill="background1" w:themeFillShade="BF"/>
        <w:tabs>
          <w:tab w:val="left" w:pos="284"/>
        </w:tabs>
        <w:spacing w:after="0"/>
        <w:jc w:val="both"/>
        <w:textDirection w:val="btLr"/>
        <w:textAlignment w:val="top"/>
        <w:outlineLvl w:val="0"/>
        <w:rPr>
          <w:rFonts w:cs="Times New Roman"/>
          <w:color w:val="000000" w:themeColor="text1"/>
          <w:sz w:val="24"/>
          <w:szCs w:val="24"/>
        </w:rPr>
      </w:pPr>
      <w:r w:rsidRPr="005729FB">
        <w:rPr>
          <w:rFonts w:cs="Times New Roman"/>
          <w:b/>
          <w:color w:val="000000" w:themeColor="text1"/>
          <w:sz w:val="24"/>
          <w:szCs w:val="24"/>
        </w:rPr>
        <w:t>DAS FUNDAMENTAÇÃO LEGAL</w:t>
      </w:r>
    </w:p>
    <w:p w14:paraId="128DDA9F" w14:textId="3165314F" w:rsidR="00B22A5A" w:rsidRPr="005729FB" w:rsidRDefault="00AF796A" w:rsidP="005E2F4F">
      <w:pPr>
        <w:pStyle w:val="Padro"/>
        <w:numPr>
          <w:ilvl w:val="1"/>
          <w:numId w:val="54"/>
        </w:numPr>
        <w:tabs>
          <w:tab w:val="clear" w:pos="708"/>
          <w:tab w:val="left" w:pos="0"/>
        </w:tabs>
        <w:autoSpaceDN/>
        <w:spacing w:before="120"/>
        <w:ind w:left="0"/>
        <w:jc w:val="both"/>
        <w:rPr>
          <w:rFonts w:asciiTheme="minorHAnsi" w:eastAsia="Adobe Fan Heiti Std B" w:hAnsiTheme="minorHAnsi" w:cs="Times New Roman"/>
          <w:lang w:val="pt-BR"/>
        </w:rPr>
      </w:pPr>
      <w:r w:rsidRPr="005729FB">
        <w:rPr>
          <w:rFonts w:asciiTheme="minorHAnsi" w:hAnsiTheme="minorHAnsi" w:cs="Times New Roman"/>
          <w:bdr w:val="none" w:sz="0" w:space="0" w:color="auto" w:frame="1"/>
          <w:shd w:val="clear" w:color="auto" w:fill="FFFFFF"/>
          <w:lang w:val="pt-BR"/>
        </w:rPr>
        <w:t xml:space="preserve">Destaca-se que, em que pese a regra constitucional acerca da necessidade da realização de procedimentos licitatórios, excepcionalmente é assegurada a contratação direta. </w:t>
      </w:r>
      <w:r w:rsidRPr="005729FB">
        <w:rPr>
          <w:rFonts w:asciiTheme="minorHAnsi" w:hAnsiTheme="minorHAnsi" w:cs="Times New Roman"/>
          <w:lang w:val="pt-BR"/>
        </w:rPr>
        <w:t>Nesse sentido, consoante se depreende das lições do administrativista Rafael Oliveira</w:t>
      </w:r>
      <w:r w:rsidRPr="005729FB">
        <w:rPr>
          <w:rStyle w:val="Refdenotaderodap"/>
          <w:rFonts w:asciiTheme="minorHAnsi" w:eastAsia="Lucida Sans Unicode" w:hAnsiTheme="minorHAnsi" w:cs="Times New Roman"/>
        </w:rPr>
        <w:footnoteReference w:id="1"/>
      </w:r>
      <w:r w:rsidRPr="005729FB">
        <w:rPr>
          <w:rFonts w:asciiTheme="minorHAnsi" w:hAnsiTheme="minorHAnsi" w:cs="Times New Roman"/>
          <w:lang w:val="pt-BR"/>
        </w:rPr>
        <w:t>, admite-se a dispensa de l</w:t>
      </w:r>
      <w:r w:rsidR="00B22A5A" w:rsidRPr="005729FB">
        <w:rPr>
          <w:rFonts w:asciiTheme="minorHAnsi" w:hAnsiTheme="minorHAnsi" w:cs="Times New Roman"/>
          <w:lang w:val="pt-BR"/>
        </w:rPr>
        <w:t>icitação por contratação direta, com fundamento no</w:t>
      </w:r>
      <w:r w:rsidR="00D52E64" w:rsidRPr="005729FB">
        <w:rPr>
          <w:rFonts w:asciiTheme="minorHAnsi" w:hAnsiTheme="minorHAnsi" w:cs="Times New Roman"/>
          <w:lang w:val="pt-BR"/>
        </w:rPr>
        <w:t>s</w:t>
      </w:r>
      <w:r w:rsidR="00B22A5A" w:rsidRPr="005729FB">
        <w:rPr>
          <w:rFonts w:asciiTheme="minorHAnsi" w:hAnsiTheme="minorHAnsi" w:cs="Times New Roman"/>
          <w:lang w:val="pt-BR"/>
        </w:rPr>
        <w:t xml:space="preserve"> artigo</w:t>
      </w:r>
      <w:r w:rsidR="00D52E64" w:rsidRPr="005729FB">
        <w:rPr>
          <w:rFonts w:asciiTheme="minorHAnsi" w:hAnsiTheme="minorHAnsi" w:cs="Times New Roman"/>
          <w:lang w:val="pt-BR"/>
        </w:rPr>
        <w:t>s 72 c/c</w:t>
      </w:r>
      <w:r w:rsidR="00B22A5A" w:rsidRPr="005729FB">
        <w:rPr>
          <w:rFonts w:asciiTheme="minorHAnsi" w:hAnsiTheme="minorHAnsi" w:cs="Times New Roman"/>
          <w:lang w:val="pt-BR"/>
        </w:rPr>
        <w:t xml:space="preserve"> 75, inc. VIII, da Lei n.º 14.133/2021. </w:t>
      </w:r>
    </w:p>
    <w:p w14:paraId="5A550843" w14:textId="6868BFE8" w:rsidR="00EA7453" w:rsidRPr="005729FB" w:rsidRDefault="00EA7453" w:rsidP="005E2F4F">
      <w:pPr>
        <w:pStyle w:val="Padro"/>
        <w:tabs>
          <w:tab w:val="clear" w:pos="708"/>
          <w:tab w:val="left" w:pos="0"/>
        </w:tabs>
        <w:autoSpaceDN/>
        <w:spacing w:before="120"/>
        <w:jc w:val="both"/>
        <w:rPr>
          <w:rFonts w:asciiTheme="minorHAnsi" w:eastAsia="Adobe Fan Heiti Std B" w:hAnsiTheme="minorHAnsi" w:cs="Times New Roman"/>
          <w:lang w:val="pt-BR"/>
        </w:rPr>
      </w:pPr>
      <w:r w:rsidRPr="005729FB">
        <w:rPr>
          <w:rFonts w:asciiTheme="minorHAnsi" w:eastAsia="Adobe Fan Heiti Std B" w:hAnsiTheme="minorHAnsi" w:cs="Times New Roman"/>
          <w:lang w:val="pt-BR"/>
        </w:rPr>
        <w:t>Assim, especificamente na ocorrência de uma situação emergencial que possa ocasionar prejuízo ou comprometer a segurança de pessoas, obras, serviços, equipamentos e outros bens, o art. 75, inc. VIII, da Lei n.º 14.133/2021 permite a contratação direta, por dispensa de licitação:</w:t>
      </w:r>
    </w:p>
    <w:p w14:paraId="55FEDC16" w14:textId="7B2EB69D" w:rsidR="00B22A5A" w:rsidRDefault="00E364F9" w:rsidP="005E2F4F">
      <w:pPr>
        <w:pStyle w:val="Padro"/>
        <w:tabs>
          <w:tab w:val="clear" w:pos="708"/>
          <w:tab w:val="left" w:pos="0"/>
        </w:tabs>
        <w:autoSpaceDN/>
        <w:spacing w:before="120"/>
        <w:jc w:val="both"/>
        <w:rPr>
          <w:rFonts w:asciiTheme="minorHAnsi" w:eastAsia="Adobe Fan Heiti Std B" w:hAnsiTheme="minorHAnsi" w:cs="Times New Roman"/>
          <w:lang w:val="pt-BR"/>
        </w:rPr>
      </w:pPr>
      <w:r w:rsidRPr="005729FB">
        <w:rPr>
          <w:rFonts w:asciiTheme="minorHAnsi" w:eastAsia="Adobe Fan Heiti Std B" w:hAnsiTheme="minorHAnsi" w:cs="Times New Roman"/>
          <w:lang w:val="pt-BR"/>
        </w:rPr>
        <w:t>Art. 75. É dispensável a licitação:</w:t>
      </w:r>
    </w:p>
    <w:p w14:paraId="6A90E60B" w14:textId="77777777" w:rsidR="009608FB" w:rsidRDefault="009608FB" w:rsidP="005E2F4F">
      <w:pPr>
        <w:pStyle w:val="Padro"/>
        <w:tabs>
          <w:tab w:val="clear" w:pos="708"/>
          <w:tab w:val="left" w:pos="0"/>
        </w:tabs>
        <w:autoSpaceDN/>
        <w:spacing w:before="120"/>
        <w:jc w:val="both"/>
        <w:rPr>
          <w:rFonts w:asciiTheme="minorHAnsi" w:eastAsia="Adobe Fan Heiti Std B" w:hAnsiTheme="minorHAnsi" w:cs="Times New Roman"/>
          <w:lang w:val="pt-BR"/>
        </w:rPr>
      </w:pPr>
    </w:p>
    <w:p w14:paraId="18E227CF" w14:textId="77777777" w:rsidR="005F75A9" w:rsidRPr="005729FB" w:rsidRDefault="005F75A9" w:rsidP="005E2F4F">
      <w:pPr>
        <w:pStyle w:val="Padro"/>
        <w:tabs>
          <w:tab w:val="clear" w:pos="708"/>
          <w:tab w:val="left" w:pos="0"/>
        </w:tabs>
        <w:autoSpaceDN/>
        <w:spacing w:before="120"/>
        <w:jc w:val="both"/>
        <w:rPr>
          <w:rFonts w:asciiTheme="minorHAnsi" w:eastAsia="Adobe Fan Heiti Std B" w:hAnsiTheme="minorHAnsi" w:cs="Times New Roman"/>
          <w:lang w:val="pt-BR"/>
        </w:rPr>
      </w:pPr>
    </w:p>
    <w:p w14:paraId="70D4C586" w14:textId="4A20B007" w:rsidR="005F3434" w:rsidRPr="009608FB" w:rsidRDefault="00E364F9" w:rsidP="005E2F4F">
      <w:pPr>
        <w:pStyle w:val="Padro"/>
        <w:tabs>
          <w:tab w:val="clear" w:pos="708"/>
          <w:tab w:val="left" w:pos="0"/>
        </w:tabs>
        <w:autoSpaceDN/>
        <w:spacing w:before="120"/>
        <w:ind w:left="2268"/>
        <w:jc w:val="both"/>
        <w:rPr>
          <w:rFonts w:asciiTheme="minorHAnsi" w:hAnsiTheme="minorHAnsi" w:cs="Times New Roman"/>
          <w:sz w:val="22"/>
          <w:szCs w:val="22"/>
          <w:lang w:val="pt-BR"/>
        </w:rPr>
      </w:pPr>
      <w:r w:rsidRPr="009608FB">
        <w:rPr>
          <w:rFonts w:asciiTheme="minorHAnsi" w:eastAsia="Adobe Fan Heiti Std B" w:hAnsiTheme="minorHAnsi" w:cs="Times New Roman"/>
          <w:sz w:val="22"/>
          <w:szCs w:val="22"/>
          <w:lang w:val="pt-BR"/>
        </w:rPr>
        <w:t>VIII - nos casos de emergência ou de calamidade pública, quando caracterizada urgência de atendimento de situação que possa ocasionar prejuízo ou comprometer a continuidade dos serviços públicos ou a segurança de pessoas, obras, serviços, equipamentos e outros bens, públicos ou particulares, e somente para aquisição dos bens necessários ao atendimento da situação emergencial ou calamitosa e para as parcelas de obras e serviços que possam ser concluídas no prazo máximo de 1 (um) ano, contado da data de ocorrência da emergência ou da calamidade, vedadas a prorrogação dos respectivos contratos e a recontratação de empresa já contratada com base no disposto neste inciso;</w:t>
      </w:r>
    </w:p>
    <w:p w14:paraId="24149F15" w14:textId="1E92023B" w:rsidR="00385902" w:rsidRPr="005729FB" w:rsidRDefault="00385902" w:rsidP="00294DBD">
      <w:pPr>
        <w:pStyle w:val="Padro"/>
        <w:rPr>
          <w:rFonts w:asciiTheme="minorHAnsi" w:eastAsia="Adobe Fan Heiti Std B" w:hAnsiTheme="minorHAnsi" w:cs="Times New Roman"/>
          <w:lang w:val="pt-BR"/>
        </w:rPr>
      </w:pPr>
      <w:r w:rsidRPr="005729FB">
        <w:rPr>
          <w:rFonts w:asciiTheme="minorHAnsi" w:eastAsia="Adobe Fan Heiti Std B" w:hAnsiTheme="minorHAnsi" w:cs="Times New Roman"/>
          <w:lang w:val="pt-BR"/>
        </w:rPr>
        <w:t xml:space="preserve">A contratação deverá observar o DECRETO Nº </w:t>
      </w:r>
      <w:r w:rsidR="00294DBD" w:rsidRPr="005729FB">
        <w:rPr>
          <w:rFonts w:asciiTheme="minorHAnsi" w:eastAsia="Adobe Fan Heiti Std B" w:hAnsiTheme="minorHAnsi" w:cs="Times New Roman"/>
          <w:lang w:val="pt-BR"/>
        </w:rPr>
        <w:t>936/2022.</w:t>
      </w:r>
    </w:p>
    <w:p w14:paraId="4627B9B4" w14:textId="77777777" w:rsidR="00385902" w:rsidRPr="005729FB" w:rsidRDefault="00385902" w:rsidP="005E2F4F">
      <w:pPr>
        <w:pStyle w:val="Padro"/>
        <w:widowControl w:val="0"/>
        <w:numPr>
          <w:ilvl w:val="1"/>
          <w:numId w:val="54"/>
        </w:numPr>
        <w:tabs>
          <w:tab w:val="clear" w:pos="708"/>
          <w:tab w:val="left" w:pos="0"/>
        </w:tabs>
        <w:autoSpaceDN/>
        <w:spacing w:before="120" w:after="0"/>
        <w:ind w:left="0" w:firstLine="0"/>
        <w:jc w:val="both"/>
        <w:rPr>
          <w:rFonts w:asciiTheme="minorHAnsi" w:eastAsia="Adobe Fan Heiti Std B" w:hAnsiTheme="minorHAnsi" w:cs="Times New Roman"/>
          <w:color w:val="000000" w:themeColor="text1"/>
          <w:lang w:val="pt-BR"/>
        </w:rPr>
      </w:pPr>
      <w:r w:rsidRPr="005729FB">
        <w:rPr>
          <w:rFonts w:asciiTheme="minorHAnsi" w:eastAsia="Adobe Fan Heiti Std B" w:hAnsiTheme="minorHAnsi" w:cs="Times New Roman"/>
          <w:color w:val="000000" w:themeColor="text1"/>
          <w:lang w:val="pt-BR"/>
        </w:rPr>
        <w:t>Não se aplica o artigo 47 e 48 da Lei Complementar n° 123/2006 – que versa sobre o tratamento diferenciado de Microempresa (ME) ou Empresa de Pequeno Porte (EPP) – tendo em vista que o tratamento diferenciado e simplificado para ME e EPP não é vantajoso para a Administração Pública e pode representar, inclusive, prejuízo ao conjunto ou complexo do objeto a ser contratado (art. 49, III, LC n° 123/06).</w:t>
      </w:r>
    </w:p>
    <w:p w14:paraId="7D0BF665" w14:textId="77777777" w:rsidR="00385902" w:rsidRPr="005729FB" w:rsidRDefault="00385902" w:rsidP="005E2F4F">
      <w:pPr>
        <w:pStyle w:val="Padro"/>
        <w:widowControl w:val="0"/>
        <w:numPr>
          <w:ilvl w:val="1"/>
          <w:numId w:val="54"/>
        </w:numPr>
        <w:tabs>
          <w:tab w:val="clear" w:pos="708"/>
          <w:tab w:val="left" w:pos="0"/>
        </w:tabs>
        <w:autoSpaceDN/>
        <w:spacing w:before="120" w:after="0"/>
        <w:ind w:left="0" w:firstLine="0"/>
        <w:jc w:val="both"/>
        <w:rPr>
          <w:rFonts w:asciiTheme="minorHAnsi" w:eastAsia="Adobe Fan Heiti Std B" w:hAnsiTheme="minorHAnsi" w:cs="Times New Roman"/>
          <w:color w:val="000000" w:themeColor="text1"/>
          <w:lang w:val="pt-BR"/>
        </w:rPr>
      </w:pPr>
      <w:r w:rsidRPr="005729FB">
        <w:rPr>
          <w:rFonts w:asciiTheme="minorHAnsi" w:eastAsia="Adobe Fan Heiti Std B" w:hAnsiTheme="minorHAnsi" w:cs="Times New Roman"/>
          <w:color w:val="000000" w:themeColor="text1"/>
          <w:lang w:val="pt-BR"/>
        </w:rPr>
        <w:t>É importante ressaltar que as pequenas e microempresas não contam, em equivalência às empresas de grande e médio porte de medicamentos, com estruturas e capacidade técnica para atender as presentes demandas de medicamentos constantes do processo. Assim, mesmo que o valor estimado de cada item da contratação seja inferior a R$80.000,00, a Administração deve ampliar a participação para entidades de grande e médio porte, tendo em vista que a exclusiva participação de micro e pequena empresas pode representar risco de prejuízo à satisfatória execução do conjunto ou complexo do objeto.</w:t>
      </w:r>
    </w:p>
    <w:p w14:paraId="2DE666F5" w14:textId="3C640E33" w:rsidR="00385902" w:rsidRDefault="00385902" w:rsidP="005E2F4F">
      <w:pPr>
        <w:pStyle w:val="Padro"/>
        <w:numPr>
          <w:ilvl w:val="1"/>
          <w:numId w:val="54"/>
        </w:numPr>
        <w:tabs>
          <w:tab w:val="clear" w:pos="708"/>
          <w:tab w:val="left" w:pos="0"/>
        </w:tabs>
        <w:autoSpaceDN/>
        <w:spacing w:before="120"/>
        <w:ind w:left="0" w:firstLine="0"/>
        <w:jc w:val="both"/>
        <w:rPr>
          <w:rFonts w:asciiTheme="minorHAnsi" w:eastAsia="Adobe Fan Heiti Std B" w:hAnsiTheme="minorHAnsi" w:cs="Times New Roman"/>
          <w:lang w:val="pt-BR"/>
        </w:rPr>
      </w:pPr>
      <w:r w:rsidRPr="005729FB">
        <w:rPr>
          <w:rFonts w:asciiTheme="minorHAnsi" w:eastAsia="Adobe Fan Heiti Std B" w:hAnsiTheme="minorHAnsi" w:cs="Times New Roman"/>
          <w:lang w:val="pt-BR"/>
        </w:rPr>
        <w:t>Justifica-se a não realização de exclusividade e de cotas reservadas nesta contratação, pelo fato de que a separação dos itens por cotas poderá apresentar prejuízos ao complexo do objeto a ser contratado, levando em consideração as peculiar</w:t>
      </w:r>
      <w:r w:rsidR="00AF796A" w:rsidRPr="005729FB">
        <w:rPr>
          <w:rFonts w:asciiTheme="minorHAnsi" w:eastAsia="Adobe Fan Heiti Std B" w:hAnsiTheme="minorHAnsi" w:cs="Times New Roman"/>
          <w:lang w:val="pt-BR"/>
        </w:rPr>
        <w:t>idades existentes no mercado de transporte de pacientes</w:t>
      </w:r>
      <w:r w:rsidRPr="005729FB">
        <w:rPr>
          <w:rFonts w:asciiTheme="minorHAnsi" w:eastAsia="Adobe Fan Heiti Std B" w:hAnsiTheme="minorHAnsi" w:cs="Times New Roman"/>
          <w:lang w:val="pt-BR"/>
        </w:rPr>
        <w:t xml:space="preserve">, pois determinados materiais são </w:t>
      </w:r>
      <w:proofErr w:type="gramStart"/>
      <w:r w:rsidRPr="005729FB">
        <w:rPr>
          <w:rFonts w:asciiTheme="minorHAnsi" w:eastAsia="Adobe Fan Heiti Std B" w:hAnsiTheme="minorHAnsi" w:cs="Times New Roman"/>
          <w:lang w:val="pt-BR"/>
        </w:rPr>
        <w:t>exclusivas</w:t>
      </w:r>
      <w:proofErr w:type="gramEnd"/>
      <w:r w:rsidRPr="005729FB">
        <w:rPr>
          <w:rFonts w:asciiTheme="minorHAnsi" w:eastAsia="Adobe Fan Heiti Std B" w:hAnsiTheme="minorHAnsi" w:cs="Times New Roman"/>
          <w:lang w:val="pt-BR"/>
        </w:rPr>
        <w:t xml:space="preserve"> de grandes fabricantes, isto é, empresas de gran</w:t>
      </w:r>
      <w:r w:rsidR="00277A51" w:rsidRPr="005729FB">
        <w:rPr>
          <w:rFonts w:asciiTheme="minorHAnsi" w:eastAsia="Adobe Fan Heiti Std B" w:hAnsiTheme="minorHAnsi" w:cs="Times New Roman"/>
          <w:lang w:val="pt-BR"/>
        </w:rPr>
        <w:t>de porte.</w:t>
      </w:r>
    </w:p>
    <w:p w14:paraId="2B97535A" w14:textId="79F229B6" w:rsidR="000E44DC" w:rsidRPr="005729FB" w:rsidRDefault="000E44DC" w:rsidP="005E2F4F">
      <w:pPr>
        <w:pStyle w:val="Padro"/>
        <w:numPr>
          <w:ilvl w:val="1"/>
          <w:numId w:val="54"/>
        </w:numPr>
        <w:tabs>
          <w:tab w:val="clear" w:pos="708"/>
          <w:tab w:val="left" w:pos="0"/>
        </w:tabs>
        <w:autoSpaceDN/>
        <w:spacing w:before="120"/>
        <w:ind w:left="0" w:firstLine="0"/>
        <w:jc w:val="both"/>
        <w:rPr>
          <w:rFonts w:asciiTheme="minorHAnsi" w:eastAsia="Adobe Fan Heiti Std B" w:hAnsiTheme="minorHAnsi" w:cs="Times New Roman"/>
          <w:lang w:val="pt-BR"/>
        </w:rPr>
      </w:pPr>
      <w:r w:rsidRPr="000E44DC">
        <w:rPr>
          <w:rFonts w:asciiTheme="minorHAnsi" w:eastAsia="Adobe Fan Heiti Std B" w:hAnsiTheme="minorHAnsi" w:cs="Times New Roman"/>
          <w:lang w:val="pt-BR"/>
        </w:rPr>
        <w:t>Os serviços descritos neste TR são de natureza continuada e comum, pois enquadram-se como serviços auxiliares, necessários à Administração para o desempenho de suas atribuições, cuja interrupção possa comprometer a continuidade de suas atividades e cuja contratação deva estender-se por mais de um exercício financeiro</w:t>
      </w:r>
      <w:r>
        <w:rPr>
          <w:rFonts w:asciiTheme="minorHAnsi" w:eastAsia="Adobe Fan Heiti Std B" w:hAnsiTheme="minorHAnsi" w:cs="Times New Roman"/>
          <w:lang w:val="pt-BR"/>
        </w:rPr>
        <w:t>.</w:t>
      </w:r>
    </w:p>
    <w:p w14:paraId="342906E1" w14:textId="52DCF283" w:rsidR="00F37ECD" w:rsidRPr="005729FB" w:rsidRDefault="00AA43A1" w:rsidP="005E2F4F">
      <w:pPr>
        <w:pStyle w:val="Ttulo1"/>
        <w:keepLines/>
        <w:numPr>
          <w:ilvl w:val="0"/>
          <w:numId w:val="54"/>
        </w:numPr>
        <w:shd w:val="clear" w:color="auto" w:fill="D9D9D9" w:themeFill="background1" w:themeFillShade="D9"/>
        <w:suppressAutoHyphens w:val="0"/>
        <w:autoSpaceDN/>
        <w:spacing w:line="276" w:lineRule="auto"/>
        <w:jc w:val="both"/>
        <w:textAlignment w:val="auto"/>
        <w:rPr>
          <w:rFonts w:asciiTheme="minorHAnsi" w:eastAsia="Adobe Fan Heiti Std B" w:hAnsiTheme="minorHAnsi" w:cs="Times New Roman"/>
          <w:color w:val="000000" w:themeColor="text1"/>
        </w:rPr>
      </w:pPr>
      <w:r w:rsidRPr="005729FB">
        <w:rPr>
          <w:rFonts w:asciiTheme="minorHAnsi" w:eastAsia="Adobe Fan Heiti Std B" w:hAnsiTheme="minorHAnsi" w:cs="Times New Roman"/>
          <w:color w:val="000000" w:themeColor="text1"/>
        </w:rPr>
        <w:t>PRAZO PARA APRESENTAÇÃO DOS VEÍCULOS</w:t>
      </w:r>
      <w:r w:rsidR="00F37ECD" w:rsidRPr="005729FB">
        <w:rPr>
          <w:rFonts w:asciiTheme="minorHAnsi" w:eastAsia="Adobe Fan Heiti Std B" w:hAnsiTheme="minorHAnsi" w:cs="Times New Roman"/>
          <w:color w:val="000000" w:themeColor="text1"/>
        </w:rPr>
        <w:t xml:space="preserve"> </w:t>
      </w:r>
    </w:p>
    <w:p w14:paraId="53048B7A" w14:textId="77777777" w:rsidR="00A32A95" w:rsidRPr="005729FB" w:rsidRDefault="00A32A95" w:rsidP="00A32A95">
      <w:pPr>
        <w:pStyle w:val="Textbody"/>
      </w:pPr>
    </w:p>
    <w:p w14:paraId="290A3400" w14:textId="77777777" w:rsidR="009608FB" w:rsidRDefault="00551D69" w:rsidP="005E2F4F">
      <w:pPr>
        <w:numPr>
          <w:ilvl w:val="2"/>
          <w:numId w:val="54"/>
        </w:numPr>
        <w:tabs>
          <w:tab w:val="left" w:pos="284"/>
        </w:tabs>
        <w:spacing w:after="0"/>
        <w:ind w:left="0" w:firstLine="0"/>
        <w:jc w:val="both"/>
        <w:textDirection w:val="btLr"/>
        <w:textAlignment w:val="top"/>
        <w:outlineLvl w:val="0"/>
        <w:rPr>
          <w:rFonts w:asciiTheme="minorHAnsi" w:hAnsiTheme="minorHAnsi"/>
          <w:color w:val="000000" w:themeColor="text1"/>
          <w:sz w:val="24"/>
          <w:szCs w:val="24"/>
        </w:rPr>
      </w:pPr>
      <w:r w:rsidRPr="005729FB">
        <w:rPr>
          <w:rFonts w:asciiTheme="minorHAnsi" w:hAnsiTheme="minorHAnsi"/>
          <w:color w:val="000000" w:themeColor="text1"/>
          <w:sz w:val="24"/>
          <w:szCs w:val="24"/>
        </w:rPr>
        <w:lastRenderedPageBreak/>
        <w:t xml:space="preserve">As ambulâncias, objeto da presente licitação, serão apresentadas </w:t>
      </w:r>
      <w:r w:rsidR="009608FB">
        <w:rPr>
          <w:rFonts w:asciiTheme="minorHAnsi" w:hAnsiTheme="minorHAnsi"/>
          <w:color w:val="000000" w:themeColor="text1"/>
          <w:sz w:val="24"/>
          <w:szCs w:val="24"/>
        </w:rPr>
        <w:t xml:space="preserve">imediatamente após a assinatura do contrato </w:t>
      </w:r>
      <w:r w:rsidRPr="005729FB">
        <w:rPr>
          <w:rFonts w:asciiTheme="minorHAnsi" w:hAnsiTheme="minorHAnsi"/>
          <w:color w:val="000000" w:themeColor="text1"/>
          <w:sz w:val="24"/>
          <w:szCs w:val="24"/>
        </w:rPr>
        <w:t xml:space="preserve">devidamente equipadas por tipo, com os motoristas </w:t>
      </w:r>
      <w:r w:rsidR="006B1D54" w:rsidRPr="005729FB">
        <w:rPr>
          <w:rFonts w:asciiTheme="minorHAnsi" w:hAnsiTheme="minorHAnsi"/>
          <w:color w:val="000000" w:themeColor="text1"/>
          <w:sz w:val="24"/>
          <w:szCs w:val="24"/>
        </w:rPr>
        <w:t>socorristas</w:t>
      </w:r>
      <w:r w:rsidRPr="005729FB">
        <w:rPr>
          <w:rFonts w:asciiTheme="minorHAnsi" w:hAnsiTheme="minorHAnsi"/>
          <w:color w:val="000000" w:themeColor="text1"/>
          <w:sz w:val="24"/>
          <w:szCs w:val="24"/>
        </w:rPr>
        <w:t xml:space="preserve"> devidamente uniformizados para início dos serviços (com todos os acessórios previstos), a fim de serem vistoriados e aceitos pela SMS, inclusive os veículos da reserva técnica, deste Termo de Referência. Serão realizadas </w:t>
      </w:r>
    </w:p>
    <w:p w14:paraId="6121D90E" w14:textId="77777777" w:rsidR="009608FB" w:rsidRDefault="009608FB" w:rsidP="009608FB">
      <w:pPr>
        <w:tabs>
          <w:tab w:val="left" w:pos="284"/>
        </w:tabs>
        <w:spacing w:after="0"/>
        <w:jc w:val="both"/>
        <w:textDirection w:val="btLr"/>
        <w:textAlignment w:val="top"/>
        <w:outlineLvl w:val="0"/>
        <w:rPr>
          <w:rFonts w:asciiTheme="minorHAnsi" w:hAnsiTheme="minorHAnsi"/>
          <w:color w:val="000000" w:themeColor="text1"/>
          <w:sz w:val="24"/>
          <w:szCs w:val="24"/>
        </w:rPr>
      </w:pPr>
    </w:p>
    <w:p w14:paraId="14AE8544" w14:textId="0779A7AA" w:rsidR="00B61DBE" w:rsidRPr="005729FB" w:rsidRDefault="00551D69" w:rsidP="009608FB">
      <w:pPr>
        <w:tabs>
          <w:tab w:val="left" w:pos="284"/>
        </w:tabs>
        <w:spacing w:after="0"/>
        <w:jc w:val="both"/>
        <w:textDirection w:val="btLr"/>
        <w:textAlignment w:val="top"/>
        <w:outlineLvl w:val="0"/>
        <w:rPr>
          <w:rFonts w:asciiTheme="minorHAnsi" w:hAnsiTheme="minorHAnsi"/>
          <w:color w:val="000000" w:themeColor="text1"/>
          <w:sz w:val="24"/>
          <w:szCs w:val="24"/>
        </w:rPr>
      </w:pPr>
      <w:r w:rsidRPr="005729FB">
        <w:rPr>
          <w:rFonts w:asciiTheme="minorHAnsi" w:hAnsiTheme="minorHAnsi"/>
          <w:color w:val="000000" w:themeColor="text1"/>
          <w:sz w:val="24"/>
          <w:szCs w:val="24"/>
        </w:rPr>
        <w:t xml:space="preserve">vistorias pelo Instituto Municipal de Vigilância Sanitária, Vigilância de Zoonoses e de Inspeção Agropecuária - S/IVISA-RIO, de acordo com calendário da referida subsecretaria que poderá resultar em multa. </w:t>
      </w:r>
    </w:p>
    <w:p w14:paraId="06BBE014" w14:textId="77777777" w:rsidR="005F3434" w:rsidRPr="005729FB" w:rsidRDefault="005F3434" w:rsidP="005E2F4F">
      <w:pPr>
        <w:tabs>
          <w:tab w:val="left" w:pos="284"/>
        </w:tabs>
        <w:spacing w:after="0"/>
        <w:jc w:val="both"/>
        <w:textDirection w:val="btLr"/>
        <w:textAlignment w:val="top"/>
        <w:outlineLvl w:val="0"/>
        <w:rPr>
          <w:rFonts w:asciiTheme="minorHAnsi" w:hAnsiTheme="minorHAnsi"/>
          <w:color w:val="000000" w:themeColor="text1"/>
          <w:sz w:val="24"/>
          <w:szCs w:val="24"/>
        </w:rPr>
      </w:pPr>
    </w:p>
    <w:p w14:paraId="72610B1C" w14:textId="2AAB2F1D" w:rsidR="006B1D54" w:rsidRPr="005729FB" w:rsidRDefault="00BE29A1" w:rsidP="005E2F4F">
      <w:pPr>
        <w:numPr>
          <w:ilvl w:val="2"/>
          <w:numId w:val="54"/>
        </w:numPr>
        <w:tabs>
          <w:tab w:val="left" w:pos="284"/>
        </w:tabs>
        <w:spacing w:after="0"/>
        <w:ind w:left="0" w:firstLine="0"/>
        <w:jc w:val="both"/>
        <w:textDirection w:val="btLr"/>
        <w:textAlignment w:val="top"/>
        <w:outlineLvl w:val="0"/>
        <w:rPr>
          <w:rFonts w:asciiTheme="minorHAnsi" w:hAnsiTheme="minorHAnsi"/>
          <w:color w:val="000000" w:themeColor="text1"/>
          <w:sz w:val="24"/>
          <w:szCs w:val="24"/>
        </w:rPr>
      </w:pPr>
      <w:r w:rsidRPr="005729FB">
        <w:rPr>
          <w:rFonts w:asciiTheme="minorHAnsi" w:hAnsiTheme="minorHAnsi"/>
          <w:color w:val="000000" w:themeColor="text1"/>
          <w:sz w:val="24"/>
          <w:szCs w:val="24"/>
        </w:rPr>
        <w:t>Os veículos deverão ser entregues na Secretaria Municipal de Saúde – Coordenadoria da Frota, localizada na Avenida Roberto Silveira, 46, Centro, Maricá – RJ, CEP. 24.900-445, informando, em tempo hábil, qualquer motivo impeditivo ou que a impossibilite de assumir os serviços contratados.</w:t>
      </w:r>
    </w:p>
    <w:p w14:paraId="043B315F" w14:textId="77777777" w:rsidR="005F3434" w:rsidRPr="005729FB" w:rsidRDefault="005F3434" w:rsidP="005E2F4F">
      <w:pPr>
        <w:tabs>
          <w:tab w:val="left" w:pos="284"/>
        </w:tabs>
        <w:spacing w:after="0"/>
        <w:jc w:val="both"/>
        <w:textDirection w:val="btLr"/>
        <w:textAlignment w:val="top"/>
        <w:outlineLvl w:val="0"/>
        <w:rPr>
          <w:rFonts w:asciiTheme="minorHAnsi" w:hAnsiTheme="minorHAnsi"/>
          <w:color w:val="000000" w:themeColor="text1"/>
          <w:sz w:val="24"/>
          <w:szCs w:val="24"/>
        </w:rPr>
      </w:pPr>
    </w:p>
    <w:p w14:paraId="09C57472" w14:textId="55133218" w:rsidR="005F3434" w:rsidRPr="005729FB" w:rsidRDefault="002A195C" w:rsidP="005E2F4F">
      <w:pPr>
        <w:numPr>
          <w:ilvl w:val="1"/>
          <w:numId w:val="54"/>
        </w:numPr>
        <w:tabs>
          <w:tab w:val="left" w:pos="284"/>
        </w:tabs>
        <w:spacing w:after="0"/>
        <w:jc w:val="both"/>
        <w:textDirection w:val="btLr"/>
        <w:textAlignment w:val="top"/>
        <w:outlineLvl w:val="0"/>
        <w:rPr>
          <w:rFonts w:asciiTheme="minorHAnsi" w:hAnsiTheme="minorHAnsi"/>
          <w:color w:val="000000" w:themeColor="text1"/>
          <w:sz w:val="24"/>
          <w:szCs w:val="24"/>
        </w:rPr>
      </w:pPr>
      <w:r w:rsidRPr="005729FB">
        <w:rPr>
          <w:rFonts w:asciiTheme="minorHAnsi" w:hAnsiTheme="minorHAnsi"/>
          <w:b/>
          <w:color w:val="000000" w:themeColor="text1"/>
          <w:sz w:val="24"/>
          <w:szCs w:val="24"/>
        </w:rPr>
        <w:t>INÍCIO EFETIVO DOS SERVIÇOS:</w:t>
      </w:r>
    </w:p>
    <w:p w14:paraId="129EB8B3" w14:textId="2E50227F" w:rsidR="007D5729" w:rsidRDefault="002A195C" w:rsidP="005E2F4F">
      <w:pPr>
        <w:numPr>
          <w:ilvl w:val="2"/>
          <w:numId w:val="54"/>
        </w:numPr>
        <w:tabs>
          <w:tab w:val="left" w:pos="284"/>
        </w:tabs>
        <w:spacing w:after="0"/>
        <w:ind w:left="0" w:firstLine="0"/>
        <w:jc w:val="both"/>
        <w:textDirection w:val="btLr"/>
        <w:textAlignment w:val="top"/>
        <w:outlineLvl w:val="0"/>
        <w:rPr>
          <w:rFonts w:asciiTheme="minorHAnsi" w:hAnsiTheme="minorHAnsi"/>
          <w:color w:val="000000" w:themeColor="text1"/>
          <w:sz w:val="24"/>
          <w:szCs w:val="24"/>
        </w:rPr>
      </w:pPr>
      <w:r w:rsidRPr="005729FB">
        <w:rPr>
          <w:rFonts w:asciiTheme="minorHAnsi" w:hAnsiTheme="minorHAnsi"/>
          <w:color w:val="000000" w:themeColor="text1"/>
          <w:sz w:val="24"/>
          <w:szCs w:val="24"/>
        </w:rPr>
        <w:t>O início efetivo dos serviços será</w:t>
      </w:r>
      <w:r w:rsidR="003F1B90">
        <w:rPr>
          <w:rFonts w:asciiTheme="minorHAnsi" w:hAnsiTheme="minorHAnsi"/>
          <w:color w:val="000000" w:themeColor="text1"/>
          <w:sz w:val="24"/>
          <w:szCs w:val="24"/>
        </w:rPr>
        <w:t xml:space="preserve"> imediatamente a partir da assinatura do contrato</w:t>
      </w:r>
      <w:r w:rsidRPr="005729FB">
        <w:rPr>
          <w:rFonts w:asciiTheme="minorHAnsi" w:hAnsiTheme="minorHAnsi"/>
          <w:color w:val="000000" w:themeColor="text1"/>
          <w:sz w:val="24"/>
          <w:szCs w:val="24"/>
        </w:rPr>
        <w:t xml:space="preserve"> </w:t>
      </w:r>
      <w:r w:rsidR="003F1B90">
        <w:rPr>
          <w:rFonts w:asciiTheme="minorHAnsi" w:hAnsiTheme="minorHAnsi"/>
          <w:color w:val="000000" w:themeColor="text1"/>
          <w:sz w:val="24"/>
          <w:szCs w:val="24"/>
        </w:rPr>
        <w:t>com a respectiva</w:t>
      </w:r>
      <w:r w:rsidRPr="005729FB">
        <w:rPr>
          <w:rFonts w:asciiTheme="minorHAnsi" w:hAnsiTheme="minorHAnsi"/>
          <w:color w:val="000000" w:themeColor="text1"/>
          <w:sz w:val="24"/>
          <w:szCs w:val="24"/>
        </w:rPr>
        <w:t xml:space="preserve"> emissão pela SMS da "Autorização de Início de Serviços", emitida após vistoria e aprovação dos veículos, acessórios e equipamentos, devendo também haver o aceite da documentação comprobatória da aquisição e transformação do veículo, conforme o estipulado no item 4.2.15.1 deste Termo de Referência. Os veículos que forem sendo incorporados à frota devem passar obrigatoriamente por vistoria e aceitação.</w:t>
      </w:r>
    </w:p>
    <w:p w14:paraId="30F140A3" w14:textId="77777777" w:rsidR="002A195C" w:rsidRPr="005729FB" w:rsidRDefault="002A195C" w:rsidP="005E2F4F">
      <w:pPr>
        <w:pStyle w:val="SemEspaamento"/>
        <w:spacing w:line="276" w:lineRule="auto"/>
        <w:jc w:val="both"/>
        <w:rPr>
          <w:rFonts w:asciiTheme="minorHAnsi" w:hAnsiTheme="minorHAnsi"/>
          <w:iCs/>
          <w:color w:val="000000" w:themeColor="text1"/>
          <w:sz w:val="24"/>
          <w:szCs w:val="24"/>
        </w:rPr>
      </w:pPr>
    </w:p>
    <w:p w14:paraId="32497526" w14:textId="77777777" w:rsidR="002A195C" w:rsidRPr="005729FB" w:rsidRDefault="002A195C" w:rsidP="005E2F4F">
      <w:pPr>
        <w:pStyle w:val="SemEspaamento"/>
        <w:numPr>
          <w:ilvl w:val="0"/>
          <w:numId w:val="54"/>
        </w:numPr>
        <w:shd w:val="clear" w:color="auto" w:fill="BFBFBF" w:themeFill="background1" w:themeFillShade="BF"/>
        <w:spacing w:line="276" w:lineRule="auto"/>
        <w:ind w:left="0" w:firstLine="0"/>
        <w:jc w:val="both"/>
        <w:rPr>
          <w:rFonts w:asciiTheme="minorHAnsi" w:hAnsiTheme="minorHAnsi"/>
          <w:b/>
          <w:bCs/>
          <w:color w:val="000000" w:themeColor="text1"/>
          <w:sz w:val="24"/>
          <w:szCs w:val="24"/>
        </w:rPr>
      </w:pPr>
      <w:r w:rsidRPr="005729FB">
        <w:rPr>
          <w:rFonts w:asciiTheme="minorHAnsi" w:hAnsiTheme="minorHAnsi"/>
          <w:b/>
          <w:bCs/>
          <w:color w:val="000000" w:themeColor="text1"/>
          <w:sz w:val="24"/>
          <w:szCs w:val="24"/>
        </w:rPr>
        <w:t>ESTIMATIVA DO VALOR</w:t>
      </w:r>
    </w:p>
    <w:p w14:paraId="012AB1F7" w14:textId="44E1C9F3" w:rsidR="00AA1C11" w:rsidRPr="005729FB" w:rsidRDefault="002A195C" w:rsidP="005E2F4F">
      <w:pPr>
        <w:pStyle w:val="PargrafodaLista"/>
        <w:numPr>
          <w:ilvl w:val="1"/>
          <w:numId w:val="54"/>
        </w:numPr>
        <w:ind w:left="0" w:firstLine="0"/>
        <w:jc w:val="both"/>
        <w:rPr>
          <w:rFonts w:cs="Times New Roman"/>
          <w:color w:val="000000" w:themeColor="text1"/>
          <w:sz w:val="24"/>
          <w:szCs w:val="24"/>
        </w:rPr>
      </w:pPr>
      <w:r w:rsidRPr="005729FB">
        <w:rPr>
          <w:rFonts w:cs="Times New Roman"/>
          <w:color w:val="000000" w:themeColor="text1"/>
          <w:sz w:val="24"/>
          <w:szCs w:val="24"/>
        </w:rPr>
        <w:t xml:space="preserve">O preço total estimado </w:t>
      </w:r>
      <w:r w:rsidR="006B1D54" w:rsidRPr="005729FB">
        <w:rPr>
          <w:rFonts w:cs="Times New Roman"/>
          <w:color w:val="000000" w:themeColor="text1"/>
          <w:sz w:val="24"/>
          <w:szCs w:val="24"/>
        </w:rPr>
        <w:t>da contratação será auferido pelo Setor de Compras.</w:t>
      </w:r>
    </w:p>
    <w:p w14:paraId="2FFA1100" w14:textId="77777777" w:rsidR="002A195C" w:rsidRPr="005729FB" w:rsidRDefault="002A195C" w:rsidP="005E2F4F">
      <w:pPr>
        <w:pStyle w:val="SemEspaamento"/>
        <w:numPr>
          <w:ilvl w:val="0"/>
          <w:numId w:val="54"/>
        </w:numPr>
        <w:shd w:val="clear" w:color="auto" w:fill="BFBFBF" w:themeFill="background1" w:themeFillShade="BF"/>
        <w:spacing w:line="276" w:lineRule="auto"/>
        <w:ind w:left="0" w:firstLine="0"/>
        <w:jc w:val="both"/>
        <w:rPr>
          <w:rFonts w:asciiTheme="minorHAnsi" w:hAnsiTheme="minorHAnsi"/>
          <w:b/>
          <w:bCs/>
          <w:color w:val="000000" w:themeColor="text1"/>
          <w:sz w:val="24"/>
          <w:szCs w:val="24"/>
        </w:rPr>
      </w:pPr>
      <w:r w:rsidRPr="005729FB">
        <w:rPr>
          <w:rFonts w:asciiTheme="minorHAnsi" w:hAnsiTheme="minorHAnsi"/>
          <w:b/>
          <w:bCs/>
          <w:color w:val="000000" w:themeColor="text1"/>
          <w:sz w:val="24"/>
          <w:szCs w:val="24"/>
        </w:rPr>
        <w:t>DA INDICAÇÃO ORÇAMENTÁRIA</w:t>
      </w:r>
    </w:p>
    <w:p w14:paraId="582C0054" w14:textId="250D4EAA" w:rsidR="00BC1338" w:rsidRPr="005729FB" w:rsidRDefault="00382CFC" w:rsidP="00A32A95">
      <w:pPr>
        <w:jc w:val="both"/>
        <w:rPr>
          <w:rFonts w:asciiTheme="minorHAnsi" w:hAnsiTheme="minorHAnsi"/>
          <w:color w:val="000000" w:themeColor="text1"/>
          <w:sz w:val="24"/>
          <w:szCs w:val="24"/>
        </w:rPr>
      </w:pPr>
      <w:r w:rsidRPr="005729FB">
        <w:rPr>
          <w:rFonts w:asciiTheme="minorHAnsi" w:hAnsiTheme="minorHAnsi"/>
          <w:color w:val="000000" w:themeColor="text1"/>
          <w:sz w:val="24"/>
          <w:szCs w:val="24"/>
        </w:rPr>
        <w:t>7</w:t>
      </w:r>
      <w:r w:rsidR="002A195C" w:rsidRPr="005729FB">
        <w:rPr>
          <w:rFonts w:asciiTheme="minorHAnsi" w:hAnsiTheme="minorHAnsi"/>
          <w:color w:val="000000" w:themeColor="text1"/>
          <w:sz w:val="24"/>
          <w:szCs w:val="24"/>
        </w:rPr>
        <w:t>.1 Os pagamentos decorrentes do fornecimento do objeto da presente adesão serão indicados pela Coordenadoria Finance</w:t>
      </w:r>
      <w:r w:rsidR="009A20F6" w:rsidRPr="005729FB">
        <w:rPr>
          <w:rFonts w:asciiTheme="minorHAnsi" w:hAnsiTheme="minorHAnsi"/>
          <w:color w:val="000000" w:themeColor="text1"/>
          <w:sz w:val="24"/>
          <w:szCs w:val="24"/>
        </w:rPr>
        <w:t xml:space="preserve">ira em momento oportuno, nos termos do artigo 92, VIII da lei 14.133/2021. </w:t>
      </w:r>
    </w:p>
    <w:p w14:paraId="20D228D6" w14:textId="77777777" w:rsidR="009F6F55" w:rsidRPr="005729FB" w:rsidRDefault="009F6F55" w:rsidP="005E2F4F">
      <w:pPr>
        <w:pStyle w:val="Ttulo1"/>
        <w:keepLines/>
        <w:numPr>
          <w:ilvl w:val="0"/>
          <w:numId w:val="54"/>
        </w:numPr>
        <w:shd w:val="clear" w:color="auto" w:fill="D9D9D9" w:themeFill="background1" w:themeFillShade="D9"/>
        <w:suppressAutoHyphens w:val="0"/>
        <w:autoSpaceDN/>
        <w:spacing w:line="276" w:lineRule="auto"/>
        <w:ind w:left="567" w:hanging="567"/>
        <w:jc w:val="both"/>
        <w:textAlignment w:val="auto"/>
        <w:rPr>
          <w:rFonts w:asciiTheme="minorHAnsi" w:eastAsia="Adobe Fan Heiti Std B" w:hAnsiTheme="minorHAnsi" w:cs="Times New Roman"/>
          <w:color w:val="000000" w:themeColor="text1"/>
        </w:rPr>
      </w:pPr>
      <w:r w:rsidRPr="005729FB">
        <w:rPr>
          <w:rFonts w:asciiTheme="minorHAnsi" w:eastAsia="Adobe Fan Heiti Std B" w:hAnsiTheme="minorHAnsi" w:cs="Times New Roman"/>
          <w:color w:val="000000" w:themeColor="text1"/>
        </w:rPr>
        <w:t>DO PAGAMENTO</w:t>
      </w:r>
    </w:p>
    <w:p w14:paraId="047C303C" w14:textId="3FFAB757" w:rsidR="00971B21" w:rsidRPr="005729FB" w:rsidRDefault="009F6F55" w:rsidP="005E2F4F">
      <w:pPr>
        <w:pStyle w:val="Textbody"/>
        <w:numPr>
          <w:ilvl w:val="1"/>
          <w:numId w:val="54"/>
        </w:numPr>
        <w:spacing w:after="0" w:line="276" w:lineRule="auto"/>
        <w:ind w:left="0" w:firstLine="0"/>
        <w:jc w:val="both"/>
        <w:rPr>
          <w:rFonts w:asciiTheme="minorHAnsi" w:hAnsiTheme="minorHAnsi" w:cs="Times New Roman"/>
          <w:color w:val="000000" w:themeColor="text1"/>
          <w:szCs w:val="24"/>
        </w:rPr>
      </w:pPr>
      <w:r w:rsidRPr="005729FB">
        <w:rPr>
          <w:rFonts w:asciiTheme="minorHAnsi" w:hAnsiTheme="minorHAnsi" w:cs="Times New Roman"/>
          <w:color w:val="000000" w:themeColor="text1"/>
          <w:szCs w:val="24"/>
        </w:rPr>
        <w:t xml:space="preserve">O pagamento será realizado no prazo máximo de 30 (trinta) dias, contados a partir do recebimento da Nota Fiscal ou Fatura, através de ordem bancária, para crédito em banco, agência e conta </w:t>
      </w:r>
      <w:r w:rsidR="00A32A95" w:rsidRPr="005729FB">
        <w:rPr>
          <w:rFonts w:asciiTheme="minorHAnsi" w:hAnsiTheme="minorHAnsi" w:cs="Times New Roman"/>
          <w:color w:val="000000" w:themeColor="text1"/>
          <w:szCs w:val="24"/>
        </w:rPr>
        <w:t>corrente indicado pelo contratado</w:t>
      </w:r>
      <w:r w:rsidRPr="005729FB">
        <w:rPr>
          <w:rFonts w:asciiTheme="minorHAnsi" w:hAnsiTheme="minorHAnsi" w:cs="Times New Roman"/>
          <w:color w:val="000000" w:themeColor="text1"/>
          <w:szCs w:val="24"/>
        </w:rPr>
        <w:t xml:space="preserve">. </w:t>
      </w:r>
    </w:p>
    <w:p w14:paraId="64F20593" w14:textId="0EB6F179" w:rsidR="009F6F55" w:rsidRPr="005729FB" w:rsidRDefault="009F6F55" w:rsidP="005E2F4F">
      <w:pPr>
        <w:pStyle w:val="Textbody"/>
        <w:numPr>
          <w:ilvl w:val="1"/>
          <w:numId w:val="54"/>
        </w:numPr>
        <w:spacing w:after="0" w:line="276" w:lineRule="auto"/>
        <w:ind w:left="0" w:firstLine="0"/>
        <w:jc w:val="both"/>
        <w:rPr>
          <w:rFonts w:asciiTheme="minorHAnsi" w:hAnsiTheme="minorHAnsi" w:cs="Times New Roman"/>
          <w:color w:val="000000" w:themeColor="text1"/>
          <w:szCs w:val="24"/>
        </w:rPr>
      </w:pPr>
      <w:r w:rsidRPr="005729FB">
        <w:rPr>
          <w:rFonts w:asciiTheme="minorHAnsi" w:hAnsiTheme="minorHAnsi" w:cs="Times New Roman"/>
          <w:color w:val="000000" w:themeColor="text1"/>
          <w:szCs w:val="24"/>
        </w:rPr>
        <w:t xml:space="preserve">Os pagamentos decorrentes de despesas cujos valores não ultrapassem o limite de que trata o </w:t>
      </w:r>
      <w:r w:rsidR="00A17267" w:rsidRPr="005729FB">
        <w:rPr>
          <w:rFonts w:asciiTheme="minorHAnsi" w:hAnsiTheme="minorHAnsi" w:cs="Times New Roman"/>
          <w:color w:val="000000" w:themeColor="text1"/>
          <w:szCs w:val="24"/>
        </w:rPr>
        <w:t>artigo 75 da lei 14.133.2021</w:t>
      </w:r>
      <w:r w:rsidRPr="005729FB">
        <w:rPr>
          <w:rFonts w:asciiTheme="minorHAnsi" w:hAnsiTheme="minorHAnsi" w:cs="Times New Roman"/>
          <w:color w:val="000000" w:themeColor="text1"/>
          <w:szCs w:val="24"/>
        </w:rPr>
        <w:t>, deverão ser efetuados no prazo de até 5 (cinco) dias úteis</w:t>
      </w:r>
      <w:r w:rsidR="00A17267" w:rsidRPr="005729FB">
        <w:rPr>
          <w:rFonts w:asciiTheme="minorHAnsi" w:hAnsiTheme="minorHAnsi" w:cs="Times New Roman"/>
          <w:color w:val="000000" w:themeColor="text1"/>
          <w:szCs w:val="24"/>
        </w:rPr>
        <w:t>.</w:t>
      </w:r>
    </w:p>
    <w:p w14:paraId="4FB65C7F" w14:textId="77777777" w:rsidR="009F6F55" w:rsidRPr="005729FB" w:rsidRDefault="009F6F55" w:rsidP="005E2F4F">
      <w:pPr>
        <w:pStyle w:val="PargrafodaLista"/>
        <w:numPr>
          <w:ilvl w:val="1"/>
          <w:numId w:val="54"/>
        </w:numPr>
        <w:suppressAutoHyphens/>
        <w:autoSpaceDN w:val="0"/>
        <w:spacing w:after="0"/>
        <w:contextualSpacing w:val="0"/>
        <w:jc w:val="both"/>
        <w:textAlignment w:val="baseline"/>
        <w:rPr>
          <w:rFonts w:cs="Times New Roman"/>
          <w:vanish/>
          <w:color w:val="000000" w:themeColor="text1"/>
          <w:sz w:val="24"/>
          <w:szCs w:val="24"/>
        </w:rPr>
      </w:pPr>
    </w:p>
    <w:p w14:paraId="22074B5B" w14:textId="4242C105" w:rsidR="009F6F55" w:rsidRPr="005729FB" w:rsidRDefault="009E254E" w:rsidP="005E2F4F">
      <w:pPr>
        <w:suppressAutoHyphens/>
        <w:autoSpaceDN w:val="0"/>
        <w:spacing w:after="0"/>
        <w:ind w:left="2"/>
        <w:jc w:val="both"/>
        <w:textAlignment w:val="baseline"/>
        <w:rPr>
          <w:rFonts w:asciiTheme="minorHAnsi" w:hAnsiTheme="minorHAnsi"/>
          <w:color w:val="000000" w:themeColor="text1"/>
          <w:sz w:val="24"/>
          <w:szCs w:val="24"/>
        </w:rPr>
      </w:pPr>
      <w:r w:rsidRPr="004330EA">
        <w:rPr>
          <w:rFonts w:asciiTheme="minorHAnsi" w:hAnsiTheme="minorHAnsi"/>
          <w:b/>
          <w:color w:val="000000" w:themeColor="text1"/>
          <w:sz w:val="24"/>
          <w:szCs w:val="24"/>
        </w:rPr>
        <w:t>8</w:t>
      </w:r>
      <w:r w:rsidR="00971B21" w:rsidRPr="004330EA">
        <w:rPr>
          <w:rFonts w:asciiTheme="minorHAnsi" w:hAnsiTheme="minorHAnsi"/>
          <w:b/>
          <w:color w:val="000000" w:themeColor="text1"/>
          <w:sz w:val="24"/>
          <w:szCs w:val="24"/>
        </w:rPr>
        <w:t>.</w:t>
      </w:r>
      <w:r w:rsidR="008A1B1C" w:rsidRPr="004330EA">
        <w:rPr>
          <w:rFonts w:asciiTheme="minorHAnsi" w:hAnsiTheme="minorHAnsi"/>
          <w:b/>
          <w:color w:val="000000" w:themeColor="text1"/>
          <w:sz w:val="24"/>
          <w:szCs w:val="24"/>
        </w:rPr>
        <w:t>3</w:t>
      </w:r>
      <w:r w:rsidR="005A746F" w:rsidRPr="005729FB">
        <w:rPr>
          <w:rFonts w:asciiTheme="minorHAnsi" w:hAnsiTheme="minorHAnsi"/>
          <w:color w:val="000000" w:themeColor="text1"/>
          <w:sz w:val="24"/>
          <w:szCs w:val="24"/>
        </w:rPr>
        <w:t xml:space="preserve"> </w:t>
      </w:r>
      <w:r w:rsidR="009F6F55" w:rsidRPr="005729FB">
        <w:rPr>
          <w:rFonts w:asciiTheme="minorHAnsi" w:hAnsiTheme="minorHAnsi"/>
          <w:color w:val="000000" w:themeColor="text1"/>
          <w:sz w:val="24"/>
          <w:szCs w:val="24"/>
        </w:rPr>
        <w:t xml:space="preserve">Constatando-se a situação de irregularidade do fornecedor contratado, deverão ser tomadas as providências previstas no do art. 31 da Instrução Normativa nº 3, de 26 de abril de 2018. </w:t>
      </w:r>
      <w:r w:rsidR="00A16D0A" w:rsidRPr="005729FB">
        <w:rPr>
          <w:rFonts w:asciiTheme="minorHAnsi" w:hAnsiTheme="minorHAnsi"/>
          <w:color w:val="000000" w:themeColor="text1"/>
          <w:sz w:val="24"/>
          <w:szCs w:val="24"/>
        </w:rPr>
        <w:t xml:space="preserve"> </w:t>
      </w:r>
    </w:p>
    <w:p w14:paraId="0CE2A606" w14:textId="1475CDEE" w:rsidR="009F6F55" w:rsidRPr="005729FB" w:rsidRDefault="009F6F55" w:rsidP="008A1B1C">
      <w:pPr>
        <w:pStyle w:val="Textbody"/>
        <w:numPr>
          <w:ilvl w:val="1"/>
          <w:numId w:val="54"/>
        </w:numPr>
        <w:spacing w:after="0" w:line="276" w:lineRule="auto"/>
        <w:ind w:left="0" w:firstLine="0"/>
        <w:jc w:val="both"/>
        <w:rPr>
          <w:rFonts w:asciiTheme="minorHAnsi" w:hAnsiTheme="minorHAnsi" w:cs="Times New Roman"/>
          <w:color w:val="000000" w:themeColor="text1"/>
          <w:szCs w:val="24"/>
        </w:rPr>
      </w:pPr>
      <w:r w:rsidRPr="005729FB">
        <w:rPr>
          <w:rFonts w:asciiTheme="minorHAnsi" w:hAnsiTheme="minorHAnsi" w:cs="Times New Roman"/>
          <w:color w:val="000000" w:themeColor="text1"/>
          <w:szCs w:val="24"/>
        </w:rPr>
        <w:t xml:space="preserve">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 </w:t>
      </w:r>
    </w:p>
    <w:p w14:paraId="6E07DDFD" w14:textId="77777777" w:rsidR="009F6F55" w:rsidRPr="005729FB" w:rsidRDefault="009F6F55" w:rsidP="005E2F4F">
      <w:pPr>
        <w:pStyle w:val="Textbody"/>
        <w:numPr>
          <w:ilvl w:val="1"/>
          <w:numId w:val="54"/>
        </w:numPr>
        <w:spacing w:after="0" w:line="276" w:lineRule="auto"/>
        <w:ind w:left="0" w:firstLine="0"/>
        <w:jc w:val="both"/>
        <w:rPr>
          <w:rFonts w:asciiTheme="minorHAnsi" w:hAnsiTheme="minorHAnsi" w:cs="Times New Roman"/>
          <w:color w:val="000000" w:themeColor="text1"/>
          <w:szCs w:val="24"/>
        </w:rPr>
      </w:pPr>
      <w:r w:rsidRPr="005729FB">
        <w:rPr>
          <w:rFonts w:asciiTheme="minorHAnsi" w:hAnsiTheme="minorHAnsi" w:cs="Times New Roman"/>
          <w:color w:val="000000" w:themeColor="text1"/>
          <w:szCs w:val="24"/>
        </w:rPr>
        <w:t xml:space="preserve">Será considerada data do pagamento o dia em que constar como emitida a ordem bancária para pagamento. </w:t>
      </w:r>
    </w:p>
    <w:p w14:paraId="3EDC1A63" w14:textId="77777777" w:rsidR="009F6F55" w:rsidRPr="005729FB" w:rsidRDefault="009F6F55" w:rsidP="005E2F4F">
      <w:pPr>
        <w:pStyle w:val="Textbody"/>
        <w:numPr>
          <w:ilvl w:val="1"/>
          <w:numId w:val="54"/>
        </w:numPr>
        <w:spacing w:after="0" w:line="276" w:lineRule="auto"/>
        <w:ind w:left="0" w:firstLine="0"/>
        <w:jc w:val="both"/>
        <w:rPr>
          <w:rFonts w:asciiTheme="minorHAnsi" w:hAnsiTheme="minorHAnsi" w:cs="Times New Roman"/>
          <w:color w:val="000000" w:themeColor="text1"/>
          <w:szCs w:val="24"/>
        </w:rPr>
      </w:pPr>
      <w:r w:rsidRPr="005729FB">
        <w:rPr>
          <w:rFonts w:asciiTheme="minorHAnsi" w:hAnsiTheme="minorHAnsi" w:cs="Times New Roman"/>
          <w:color w:val="000000" w:themeColor="text1"/>
          <w:szCs w:val="24"/>
        </w:rPr>
        <w:t xml:space="preserve">Antes de cada pagamento à contratada, será realizada consulta aos sítios eletrônicos oficiais para verificar a manutenção das condições de habilitação exigidas no edital. </w:t>
      </w:r>
    </w:p>
    <w:p w14:paraId="1CED1BF6" w14:textId="77777777" w:rsidR="009F6F55" w:rsidRPr="005729FB" w:rsidRDefault="009F6F55" w:rsidP="005E2F4F">
      <w:pPr>
        <w:pStyle w:val="Textbody"/>
        <w:numPr>
          <w:ilvl w:val="1"/>
          <w:numId w:val="54"/>
        </w:numPr>
        <w:spacing w:after="0" w:line="276" w:lineRule="auto"/>
        <w:ind w:left="0" w:firstLine="0"/>
        <w:jc w:val="both"/>
        <w:rPr>
          <w:rFonts w:asciiTheme="minorHAnsi" w:hAnsiTheme="minorHAnsi" w:cs="Times New Roman"/>
          <w:color w:val="000000" w:themeColor="text1"/>
          <w:szCs w:val="24"/>
        </w:rPr>
      </w:pPr>
      <w:r w:rsidRPr="005729FB">
        <w:rPr>
          <w:rFonts w:asciiTheme="minorHAnsi" w:hAnsiTheme="minorHAnsi" w:cs="Times New Roman"/>
          <w:color w:val="000000" w:themeColor="text1"/>
          <w:szCs w:val="24"/>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4F567798" w14:textId="77777777" w:rsidR="009F6F55" w:rsidRPr="005729FB" w:rsidRDefault="009F6F55" w:rsidP="005E2F4F">
      <w:pPr>
        <w:pStyle w:val="Textbody"/>
        <w:numPr>
          <w:ilvl w:val="1"/>
          <w:numId w:val="54"/>
        </w:numPr>
        <w:spacing w:after="0" w:line="276" w:lineRule="auto"/>
        <w:ind w:left="0" w:firstLine="0"/>
        <w:jc w:val="both"/>
        <w:rPr>
          <w:rFonts w:asciiTheme="minorHAnsi" w:hAnsiTheme="minorHAnsi" w:cs="Times New Roman"/>
          <w:color w:val="000000" w:themeColor="text1"/>
          <w:szCs w:val="24"/>
        </w:rPr>
      </w:pPr>
      <w:r w:rsidRPr="005729FB">
        <w:rPr>
          <w:rFonts w:asciiTheme="minorHAnsi" w:hAnsiTheme="minorHAnsi" w:cs="Times New Roman"/>
          <w:color w:val="000000" w:themeColor="text1"/>
          <w:szCs w:val="24"/>
        </w:rPr>
        <w:t>Previamente à emissão de nota de empenho e a cada pagamento, a Administração deverá realizar consulta online a sítios oficiais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14:paraId="4336EA25" w14:textId="77777777" w:rsidR="009F6F55" w:rsidRPr="005729FB" w:rsidRDefault="009F6F55" w:rsidP="005E2F4F">
      <w:pPr>
        <w:pStyle w:val="Textbody"/>
        <w:numPr>
          <w:ilvl w:val="1"/>
          <w:numId w:val="54"/>
        </w:numPr>
        <w:spacing w:after="0" w:line="276" w:lineRule="auto"/>
        <w:ind w:left="0" w:firstLine="0"/>
        <w:jc w:val="both"/>
        <w:rPr>
          <w:rFonts w:asciiTheme="minorHAnsi" w:hAnsiTheme="minorHAnsi" w:cs="Times New Roman"/>
          <w:color w:val="000000" w:themeColor="text1"/>
          <w:szCs w:val="24"/>
        </w:rPr>
      </w:pPr>
      <w:r w:rsidRPr="005729FB">
        <w:rPr>
          <w:rFonts w:asciiTheme="minorHAnsi" w:hAnsiTheme="minorHAnsi" w:cs="Times New Roman"/>
          <w:color w:val="000000" w:themeColor="text1"/>
          <w:szCs w:val="24"/>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2CC164CF" w14:textId="77777777" w:rsidR="009F6F55" w:rsidRPr="005729FB" w:rsidRDefault="009F6F55" w:rsidP="005E2F4F">
      <w:pPr>
        <w:pStyle w:val="Textbody"/>
        <w:numPr>
          <w:ilvl w:val="1"/>
          <w:numId w:val="54"/>
        </w:numPr>
        <w:spacing w:after="0" w:line="276" w:lineRule="auto"/>
        <w:ind w:left="0" w:firstLine="0"/>
        <w:jc w:val="both"/>
        <w:rPr>
          <w:rFonts w:asciiTheme="minorHAnsi" w:hAnsiTheme="minorHAnsi" w:cs="Times New Roman"/>
          <w:color w:val="000000" w:themeColor="text1"/>
          <w:szCs w:val="24"/>
        </w:rPr>
      </w:pPr>
      <w:r w:rsidRPr="005729FB">
        <w:rPr>
          <w:rFonts w:asciiTheme="minorHAnsi" w:hAnsiTheme="minorHAnsi" w:cs="Times New Roman"/>
          <w:color w:val="000000" w:themeColor="text1"/>
          <w:szCs w:val="24"/>
        </w:rPr>
        <w:t xml:space="preserve">Persistindo a irregularidade, a contratante deverá adotar as medidas necessárias à rescisão contratual nos autos do processo administrativo correspondente, assegurada à contratada a ampla defesa. </w:t>
      </w:r>
    </w:p>
    <w:p w14:paraId="493F5AF6" w14:textId="77777777" w:rsidR="00971B21" w:rsidRPr="005729FB" w:rsidRDefault="009F6F55" w:rsidP="005E2F4F">
      <w:pPr>
        <w:pStyle w:val="Textbody"/>
        <w:numPr>
          <w:ilvl w:val="1"/>
          <w:numId w:val="54"/>
        </w:numPr>
        <w:spacing w:after="0" w:line="276" w:lineRule="auto"/>
        <w:ind w:left="0" w:firstLine="0"/>
        <w:jc w:val="both"/>
        <w:rPr>
          <w:rFonts w:asciiTheme="minorHAnsi" w:hAnsiTheme="minorHAnsi" w:cs="Times New Roman"/>
          <w:color w:val="000000" w:themeColor="text1"/>
          <w:szCs w:val="24"/>
        </w:rPr>
      </w:pPr>
      <w:r w:rsidRPr="005729FB">
        <w:rPr>
          <w:rFonts w:asciiTheme="minorHAnsi" w:hAnsiTheme="minorHAnsi" w:cs="Times New Roman"/>
          <w:color w:val="000000" w:themeColor="text1"/>
          <w:szCs w:val="24"/>
        </w:rPr>
        <w:t>Havendo a efetiva execução do objeto, os pagamentos serão realizados normalmente, até que se decida pela rescisão do contrato, caso a contrata</w:t>
      </w:r>
      <w:r w:rsidR="00971B21" w:rsidRPr="005729FB">
        <w:rPr>
          <w:rFonts w:asciiTheme="minorHAnsi" w:hAnsiTheme="minorHAnsi" w:cs="Times New Roman"/>
          <w:color w:val="000000" w:themeColor="text1"/>
          <w:szCs w:val="24"/>
        </w:rPr>
        <w:t>da não regularize sua situação.</w:t>
      </w:r>
    </w:p>
    <w:p w14:paraId="02932604" w14:textId="552A0CF1" w:rsidR="009F6F55" w:rsidRPr="005729FB" w:rsidRDefault="009F6F55" w:rsidP="005E2F4F">
      <w:pPr>
        <w:pStyle w:val="Textbody"/>
        <w:numPr>
          <w:ilvl w:val="1"/>
          <w:numId w:val="54"/>
        </w:numPr>
        <w:spacing w:after="0" w:line="276" w:lineRule="auto"/>
        <w:ind w:left="0" w:firstLine="0"/>
        <w:jc w:val="both"/>
        <w:rPr>
          <w:rFonts w:asciiTheme="minorHAnsi" w:hAnsiTheme="minorHAnsi" w:cs="Times New Roman"/>
          <w:color w:val="000000" w:themeColor="text1"/>
          <w:szCs w:val="24"/>
        </w:rPr>
      </w:pPr>
      <w:r w:rsidRPr="005729FB">
        <w:rPr>
          <w:rFonts w:asciiTheme="minorHAnsi" w:hAnsiTheme="minorHAnsi" w:cs="Times New Roman"/>
          <w:color w:val="000000" w:themeColor="text1"/>
          <w:szCs w:val="24"/>
        </w:rPr>
        <w:t xml:space="preserve">Será rescindido o contrato em execução com a contratada inadimplente com suas obrigações fiscais, salvo por motivo de economicidade, segurança nacional ou outro de interesse público de alta relevância, devidamente justificado, em qualquer caso, pela máxima autoridade da contratante. </w:t>
      </w:r>
    </w:p>
    <w:p w14:paraId="53914CDC" w14:textId="77777777" w:rsidR="00971B21" w:rsidRPr="005729FB" w:rsidRDefault="009F6F55" w:rsidP="005E2F4F">
      <w:pPr>
        <w:pStyle w:val="Textbody"/>
        <w:numPr>
          <w:ilvl w:val="1"/>
          <w:numId w:val="54"/>
        </w:numPr>
        <w:spacing w:after="0" w:line="276" w:lineRule="auto"/>
        <w:ind w:left="0" w:firstLine="0"/>
        <w:jc w:val="both"/>
        <w:rPr>
          <w:rFonts w:asciiTheme="minorHAnsi" w:hAnsiTheme="minorHAnsi" w:cs="Times New Roman"/>
          <w:color w:val="000000" w:themeColor="text1"/>
          <w:szCs w:val="24"/>
        </w:rPr>
      </w:pPr>
      <w:r w:rsidRPr="005729FB">
        <w:rPr>
          <w:rFonts w:asciiTheme="minorHAnsi" w:hAnsiTheme="minorHAnsi" w:cs="Times New Roman"/>
          <w:color w:val="000000" w:themeColor="text1"/>
          <w:szCs w:val="24"/>
        </w:rPr>
        <w:lastRenderedPageBreak/>
        <w:t xml:space="preserve">Quando do pagamento, será efetuada a retenção tributária prevista na legislação aplicável. </w:t>
      </w:r>
    </w:p>
    <w:p w14:paraId="6D0BD54D" w14:textId="03FE7313" w:rsidR="009F6F55" w:rsidRPr="005729FB" w:rsidRDefault="009F6F55" w:rsidP="005E2F4F">
      <w:pPr>
        <w:pStyle w:val="Textbody"/>
        <w:numPr>
          <w:ilvl w:val="1"/>
          <w:numId w:val="54"/>
        </w:numPr>
        <w:spacing w:after="0" w:line="276" w:lineRule="auto"/>
        <w:ind w:left="0" w:firstLine="0"/>
        <w:jc w:val="both"/>
        <w:rPr>
          <w:rFonts w:asciiTheme="minorHAnsi" w:hAnsiTheme="minorHAnsi" w:cs="Times New Roman"/>
          <w:color w:val="000000" w:themeColor="text1"/>
          <w:szCs w:val="24"/>
        </w:rPr>
      </w:pPr>
      <w:r w:rsidRPr="005729FB">
        <w:rPr>
          <w:rFonts w:asciiTheme="minorHAnsi" w:hAnsiTheme="minorHAnsi" w:cs="Times New Roman"/>
          <w:color w:val="000000" w:themeColor="text1"/>
          <w:szCs w:val="24"/>
        </w:rPr>
        <w:t xml:space="preserve">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7A02E9C0" w14:textId="77777777" w:rsidR="009F6F55" w:rsidRPr="005729FB" w:rsidRDefault="009F6F55" w:rsidP="005E2F4F">
      <w:pPr>
        <w:pStyle w:val="Textbody"/>
        <w:numPr>
          <w:ilvl w:val="1"/>
          <w:numId w:val="54"/>
        </w:numPr>
        <w:spacing w:after="0" w:line="276" w:lineRule="auto"/>
        <w:ind w:left="0" w:firstLine="0"/>
        <w:jc w:val="both"/>
        <w:rPr>
          <w:rFonts w:asciiTheme="minorHAnsi" w:hAnsiTheme="minorHAnsi" w:cs="Times New Roman"/>
          <w:color w:val="000000" w:themeColor="text1"/>
          <w:szCs w:val="24"/>
        </w:rPr>
      </w:pPr>
      <w:r w:rsidRPr="005729FB">
        <w:rPr>
          <w:rFonts w:asciiTheme="minorHAnsi" w:hAnsiTheme="minorHAnsi" w:cs="Times New Roman"/>
          <w:color w:val="000000" w:themeColor="text1"/>
          <w:szCs w:val="24"/>
        </w:rPr>
        <w:t xml:space="preserve">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 </w:t>
      </w:r>
    </w:p>
    <w:p w14:paraId="5CCE517A" w14:textId="77777777" w:rsidR="009F6F55" w:rsidRPr="005729FB" w:rsidRDefault="009F6F55" w:rsidP="005E2F4F">
      <w:pPr>
        <w:pStyle w:val="Textbody"/>
        <w:spacing w:after="0" w:line="276" w:lineRule="auto"/>
        <w:jc w:val="both"/>
        <w:rPr>
          <w:rFonts w:asciiTheme="minorHAnsi" w:hAnsiTheme="minorHAnsi" w:cs="Times New Roman"/>
          <w:color w:val="000000" w:themeColor="text1"/>
          <w:szCs w:val="24"/>
        </w:rPr>
      </w:pPr>
      <w:r w:rsidRPr="005729FB">
        <w:rPr>
          <w:rFonts w:asciiTheme="minorHAnsi" w:hAnsiTheme="minorHAnsi" w:cs="Times New Roman"/>
          <w:color w:val="000000" w:themeColor="text1"/>
          <w:szCs w:val="24"/>
        </w:rPr>
        <w:t xml:space="preserve">EM = I x N x VP, sendo: </w:t>
      </w:r>
    </w:p>
    <w:p w14:paraId="7218905B" w14:textId="77777777" w:rsidR="009F6F55" w:rsidRPr="005729FB" w:rsidRDefault="009F6F55" w:rsidP="005E2F4F">
      <w:pPr>
        <w:pStyle w:val="Textbody"/>
        <w:spacing w:after="0" w:line="276" w:lineRule="auto"/>
        <w:jc w:val="both"/>
        <w:rPr>
          <w:rFonts w:asciiTheme="minorHAnsi" w:hAnsiTheme="minorHAnsi" w:cs="Times New Roman"/>
          <w:color w:val="000000" w:themeColor="text1"/>
          <w:szCs w:val="24"/>
        </w:rPr>
      </w:pPr>
      <w:r w:rsidRPr="005729FB">
        <w:rPr>
          <w:rFonts w:asciiTheme="minorHAnsi" w:hAnsiTheme="minorHAnsi" w:cs="Times New Roman"/>
          <w:color w:val="000000" w:themeColor="text1"/>
          <w:szCs w:val="24"/>
        </w:rPr>
        <w:t xml:space="preserve">EM = Encargos moratórios; </w:t>
      </w:r>
    </w:p>
    <w:p w14:paraId="3366E780" w14:textId="77777777" w:rsidR="009F6F55" w:rsidRPr="005729FB" w:rsidRDefault="009F6F55" w:rsidP="005E2F4F">
      <w:pPr>
        <w:pStyle w:val="Textbody"/>
        <w:spacing w:after="0" w:line="276" w:lineRule="auto"/>
        <w:jc w:val="both"/>
        <w:rPr>
          <w:rFonts w:asciiTheme="minorHAnsi" w:hAnsiTheme="minorHAnsi" w:cs="Times New Roman"/>
          <w:color w:val="000000" w:themeColor="text1"/>
          <w:szCs w:val="24"/>
        </w:rPr>
      </w:pPr>
      <w:r w:rsidRPr="005729FB">
        <w:rPr>
          <w:rFonts w:asciiTheme="minorHAnsi" w:hAnsiTheme="minorHAnsi" w:cs="Times New Roman"/>
          <w:color w:val="000000" w:themeColor="text1"/>
          <w:szCs w:val="24"/>
        </w:rPr>
        <w:t xml:space="preserve">N = Número de dias entre a data prevista para o pagamento e a do efetivo pagamento; VP = Valor da parcela a ser paga. I = Índice de compensação financeira = 0,00016438, assim apurado: I = (TX) </w:t>
      </w:r>
    </w:p>
    <w:p w14:paraId="0DCBD778" w14:textId="77777777" w:rsidR="009F6F55" w:rsidRPr="005729FB" w:rsidRDefault="009F6F55" w:rsidP="005E2F4F">
      <w:pPr>
        <w:pStyle w:val="Textbody"/>
        <w:spacing w:after="0" w:line="276" w:lineRule="auto"/>
        <w:jc w:val="both"/>
        <w:rPr>
          <w:rFonts w:asciiTheme="minorHAnsi" w:hAnsiTheme="minorHAnsi" w:cs="Times New Roman"/>
          <w:color w:val="000000" w:themeColor="text1"/>
          <w:szCs w:val="24"/>
        </w:rPr>
      </w:pPr>
      <w:r w:rsidRPr="005729FB">
        <w:rPr>
          <w:rFonts w:asciiTheme="minorHAnsi" w:hAnsiTheme="minorHAnsi" w:cs="Times New Roman"/>
          <w:color w:val="000000" w:themeColor="text1"/>
          <w:szCs w:val="24"/>
        </w:rPr>
        <w:t xml:space="preserve">I = </w:t>
      </w:r>
      <w:proofErr w:type="gramStart"/>
      <w:r w:rsidRPr="005729FB">
        <w:rPr>
          <w:rFonts w:asciiTheme="minorHAnsi" w:hAnsiTheme="minorHAnsi" w:cs="Times New Roman"/>
          <w:color w:val="000000" w:themeColor="text1"/>
          <w:szCs w:val="24"/>
        </w:rPr>
        <w:t>( 6</w:t>
      </w:r>
      <w:proofErr w:type="gramEnd"/>
      <w:r w:rsidRPr="005729FB">
        <w:rPr>
          <w:rFonts w:asciiTheme="minorHAnsi" w:hAnsiTheme="minorHAnsi" w:cs="Times New Roman"/>
          <w:color w:val="000000" w:themeColor="text1"/>
          <w:szCs w:val="24"/>
        </w:rPr>
        <w:t xml:space="preserve"> / 100 ) I = 0,00016438 TX = Percentual da taxa anual = 6%</w:t>
      </w:r>
    </w:p>
    <w:p w14:paraId="5F980CD1" w14:textId="76A10B6F" w:rsidR="009F6F55" w:rsidRPr="005729FB" w:rsidRDefault="009F6F55" w:rsidP="005E2F4F">
      <w:pPr>
        <w:tabs>
          <w:tab w:val="left" w:pos="284"/>
        </w:tabs>
        <w:spacing w:after="0"/>
        <w:jc w:val="both"/>
        <w:textDirection w:val="btLr"/>
        <w:textAlignment w:val="top"/>
        <w:outlineLvl w:val="0"/>
        <w:rPr>
          <w:rFonts w:asciiTheme="minorHAnsi" w:hAnsiTheme="minorHAnsi"/>
          <w:color w:val="000000" w:themeColor="text1"/>
          <w:sz w:val="24"/>
          <w:szCs w:val="24"/>
        </w:rPr>
      </w:pPr>
    </w:p>
    <w:p w14:paraId="70ABA8C8" w14:textId="51C981A9" w:rsidR="002A195C" w:rsidRPr="005729FB" w:rsidRDefault="006B1D54" w:rsidP="005E2F4F">
      <w:pPr>
        <w:shd w:val="clear" w:color="auto" w:fill="D9D9D9" w:themeFill="background1" w:themeFillShade="D9"/>
        <w:tabs>
          <w:tab w:val="left" w:pos="284"/>
        </w:tabs>
        <w:spacing w:after="0"/>
        <w:ind w:left="2"/>
        <w:jc w:val="both"/>
        <w:textDirection w:val="btLr"/>
        <w:textAlignment w:val="top"/>
        <w:outlineLvl w:val="0"/>
        <w:rPr>
          <w:rFonts w:asciiTheme="minorHAnsi" w:hAnsiTheme="minorHAnsi"/>
          <w:color w:val="000000" w:themeColor="text1"/>
          <w:sz w:val="24"/>
          <w:szCs w:val="24"/>
        </w:rPr>
      </w:pPr>
      <w:r w:rsidRPr="005729FB">
        <w:rPr>
          <w:rFonts w:asciiTheme="minorHAnsi" w:hAnsiTheme="minorHAnsi"/>
          <w:b/>
          <w:color w:val="000000" w:themeColor="text1"/>
          <w:sz w:val="24"/>
          <w:szCs w:val="24"/>
        </w:rPr>
        <w:t>9</w:t>
      </w:r>
      <w:r w:rsidR="00A16D0A" w:rsidRPr="005729FB">
        <w:rPr>
          <w:rFonts w:asciiTheme="minorHAnsi" w:hAnsiTheme="minorHAnsi"/>
          <w:b/>
          <w:color w:val="000000" w:themeColor="text1"/>
          <w:sz w:val="24"/>
          <w:szCs w:val="24"/>
        </w:rPr>
        <w:t xml:space="preserve">. </w:t>
      </w:r>
      <w:r w:rsidR="002A195C" w:rsidRPr="005729FB">
        <w:rPr>
          <w:rFonts w:asciiTheme="minorHAnsi" w:hAnsiTheme="minorHAnsi"/>
          <w:b/>
          <w:color w:val="000000" w:themeColor="text1"/>
          <w:sz w:val="24"/>
          <w:szCs w:val="24"/>
        </w:rPr>
        <w:t>OBRIGAÇÕES DA CONTRATADA</w:t>
      </w:r>
    </w:p>
    <w:p w14:paraId="7B9234E1" w14:textId="77777777" w:rsidR="006B1D54" w:rsidRPr="005729FB" w:rsidRDefault="002A195C" w:rsidP="005E2F4F">
      <w:pPr>
        <w:pStyle w:val="PargrafodaLista"/>
        <w:numPr>
          <w:ilvl w:val="1"/>
          <w:numId w:val="79"/>
        </w:numPr>
        <w:tabs>
          <w:tab w:val="left" w:pos="284"/>
        </w:tabs>
        <w:spacing w:after="0"/>
        <w:ind w:left="0" w:firstLine="0"/>
        <w:jc w:val="both"/>
        <w:textDirection w:val="btLr"/>
        <w:textAlignment w:val="top"/>
        <w:outlineLvl w:val="0"/>
        <w:rPr>
          <w:rFonts w:cs="Times New Roman"/>
          <w:color w:val="000000" w:themeColor="text1"/>
          <w:sz w:val="24"/>
          <w:szCs w:val="24"/>
        </w:rPr>
      </w:pPr>
      <w:r w:rsidRPr="005729FB">
        <w:rPr>
          <w:rFonts w:cs="Times New Roman"/>
          <w:color w:val="000000" w:themeColor="text1"/>
          <w:sz w:val="24"/>
          <w:szCs w:val="24"/>
        </w:rPr>
        <w:t>A CONTRATADA deverá garantir a regularidade do atendimento de apresentação dos veículos, inclusive em situações especiais (chuvas, inundações, deslizamentos, ou outro evento natural que possa interferir no desempenho do serviço).</w:t>
      </w:r>
    </w:p>
    <w:p w14:paraId="0870DCB3" w14:textId="77777777" w:rsidR="006B1D54" w:rsidRPr="005729FB" w:rsidRDefault="00F37ECD" w:rsidP="005E2F4F">
      <w:pPr>
        <w:pStyle w:val="PargrafodaLista"/>
        <w:numPr>
          <w:ilvl w:val="1"/>
          <w:numId w:val="79"/>
        </w:numPr>
        <w:tabs>
          <w:tab w:val="left" w:pos="284"/>
        </w:tabs>
        <w:spacing w:after="0"/>
        <w:ind w:left="0" w:firstLine="0"/>
        <w:jc w:val="both"/>
        <w:textDirection w:val="btLr"/>
        <w:textAlignment w:val="top"/>
        <w:outlineLvl w:val="0"/>
        <w:rPr>
          <w:rFonts w:cs="Times New Roman"/>
          <w:color w:val="000000" w:themeColor="text1"/>
          <w:sz w:val="24"/>
          <w:szCs w:val="24"/>
        </w:rPr>
      </w:pPr>
      <w:r w:rsidRPr="005729FB">
        <w:rPr>
          <w:rFonts w:cs="Times New Roman"/>
          <w:color w:val="000000" w:themeColor="text1"/>
          <w:sz w:val="24"/>
          <w:szCs w:val="24"/>
          <w:lang w:eastAsia="ar-SA"/>
        </w:rPr>
        <w:t>Responsabilizar-se integralmente pelos serviços contratados, nos termos da legislação vigente.</w:t>
      </w:r>
    </w:p>
    <w:p w14:paraId="7C12DE81" w14:textId="77777777" w:rsidR="006B1D54" w:rsidRPr="005729FB" w:rsidRDefault="00F37ECD" w:rsidP="005E2F4F">
      <w:pPr>
        <w:pStyle w:val="PargrafodaLista"/>
        <w:numPr>
          <w:ilvl w:val="1"/>
          <w:numId w:val="79"/>
        </w:numPr>
        <w:tabs>
          <w:tab w:val="left" w:pos="284"/>
        </w:tabs>
        <w:spacing w:after="0"/>
        <w:ind w:left="0" w:firstLine="0"/>
        <w:jc w:val="both"/>
        <w:textDirection w:val="btLr"/>
        <w:textAlignment w:val="top"/>
        <w:outlineLvl w:val="0"/>
        <w:rPr>
          <w:rFonts w:cs="Times New Roman"/>
          <w:color w:val="000000" w:themeColor="text1"/>
          <w:sz w:val="24"/>
          <w:szCs w:val="24"/>
        </w:rPr>
      </w:pPr>
      <w:r w:rsidRPr="005729FB">
        <w:rPr>
          <w:rFonts w:cs="Times New Roman"/>
          <w:color w:val="000000" w:themeColor="text1"/>
          <w:sz w:val="24"/>
          <w:szCs w:val="24"/>
          <w:lang w:eastAsia="ar-SA"/>
        </w:rPr>
        <w:t xml:space="preserve">Disponibilizar número de telefone </w:t>
      </w:r>
      <w:r w:rsidRPr="005729FB">
        <w:rPr>
          <w:rFonts w:cs="Times New Roman"/>
          <w:b/>
          <w:color w:val="000000" w:themeColor="text1"/>
          <w:sz w:val="24"/>
          <w:szCs w:val="24"/>
          <w:lang w:eastAsia="ar-SA"/>
        </w:rPr>
        <w:t>móvel</w:t>
      </w:r>
      <w:r w:rsidRPr="005729FB">
        <w:rPr>
          <w:rFonts w:cs="Times New Roman"/>
          <w:color w:val="000000" w:themeColor="text1"/>
          <w:sz w:val="24"/>
          <w:szCs w:val="24"/>
          <w:lang w:eastAsia="ar-SA"/>
        </w:rPr>
        <w:t xml:space="preserve"> que permita contato imediato entre os Gestores e Fiscais da Contratante e a Contratada de forma permanente, incluindo em dias não úteis. </w:t>
      </w:r>
    </w:p>
    <w:p w14:paraId="464B2BC4" w14:textId="77777777" w:rsidR="006B1D54" w:rsidRPr="005729FB" w:rsidRDefault="00F37ECD" w:rsidP="005E2F4F">
      <w:pPr>
        <w:pStyle w:val="PargrafodaLista"/>
        <w:numPr>
          <w:ilvl w:val="1"/>
          <w:numId w:val="79"/>
        </w:numPr>
        <w:tabs>
          <w:tab w:val="left" w:pos="284"/>
        </w:tabs>
        <w:spacing w:after="0"/>
        <w:ind w:left="0" w:firstLine="0"/>
        <w:jc w:val="both"/>
        <w:textDirection w:val="btLr"/>
        <w:textAlignment w:val="top"/>
        <w:outlineLvl w:val="0"/>
        <w:rPr>
          <w:rFonts w:cs="Times New Roman"/>
          <w:color w:val="000000" w:themeColor="text1"/>
          <w:sz w:val="24"/>
          <w:szCs w:val="24"/>
        </w:rPr>
      </w:pPr>
      <w:r w:rsidRPr="005729FB">
        <w:rPr>
          <w:rFonts w:cs="Times New Roman"/>
          <w:color w:val="000000" w:themeColor="text1"/>
          <w:sz w:val="24"/>
          <w:szCs w:val="24"/>
          <w:lang w:eastAsia="ar-SA"/>
        </w:rPr>
        <w:t>Apresentar à Contratante mensalmente a Nota Fiscal/Fatura.</w:t>
      </w:r>
    </w:p>
    <w:p w14:paraId="3B1CA8BE" w14:textId="77777777" w:rsidR="006B1D54" w:rsidRPr="005729FB" w:rsidRDefault="00F37ECD" w:rsidP="005E2F4F">
      <w:pPr>
        <w:pStyle w:val="PargrafodaLista"/>
        <w:numPr>
          <w:ilvl w:val="1"/>
          <w:numId w:val="79"/>
        </w:numPr>
        <w:tabs>
          <w:tab w:val="left" w:pos="284"/>
        </w:tabs>
        <w:spacing w:after="0"/>
        <w:ind w:left="0" w:firstLine="0"/>
        <w:jc w:val="both"/>
        <w:textDirection w:val="btLr"/>
        <w:textAlignment w:val="top"/>
        <w:outlineLvl w:val="0"/>
        <w:rPr>
          <w:rFonts w:cs="Times New Roman"/>
          <w:color w:val="000000" w:themeColor="text1"/>
          <w:sz w:val="24"/>
          <w:szCs w:val="24"/>
        </w:rPr>
      </w:pPr>
      <w:r w:rsidRPr="005729FB">
        <w:rPr>
          <w:rFonts w:cs="Times New Roman"/>
          <w:color w:val="000000" w:themeColor="text1"/>
          <w:sz w:val="24"/>
          <w:szCs w:val="24"/>
          <w:lang w:eastAsia="ar-SA"/>
        </w:rPr>
        <w:t>Não veicular publicidade ou qualquer outra informação acerca das atividades objeto do contrato sem a prévia autorização da Contratante.</w:t>
      </w:r>
      <w:r w:rsidR="00BE1543" w:rsidRPr="005729FB">
        <w:rPr>
          <w:rFonts w:cs="Times New Roman"/>
          <w:color w:val="000000" w:themeColor="text1"/>
          <w:sz w:val="24"/>
          <w:szCs w:val="24"/>
          <w:lang w:eastAsia="ar-SA"/>
        </w:rPr>
        <w:t xml:space="preserve"> </w:t>
      </w:r>
    </w:p>
    <w:p w14:paraId="4B4E35E6" w14:textId="77777777" w:rsidR="006B1D54" w:rsidRPr="005729FB" w:rsidRDefault="00F37ECD" w:rsidP="005E2F4F">
      <w:pPr>
        <w:pStyle w:val="PargrafodaLista"/>
        <w:numPr>
          <w:ilvl w:val="1"/>
          <w:numId w:val="79"/>
        </w:numPr>
        <w:tabs>
          <w:tab w:val="left" w:pos="284"/>
        </w:tabs>
        <w:spacing w:after="0"/>
        <w:ind w:left="0" w:firstLine="0"/>
        <w:jc w:val="both"/>
        <w:textDirection w:val="btLr"/>
        <w:textAlignment w:val="top"/>
        <w:outlineLvl w:val="0"/>
        <w:rPr>
          <w:rFonts w:cs="Times New Roman"/>
          <w:color w:val="000000" w:themeColor="text1"/>
          <w:sz w:val="24"/>
          <w:szCs w:val="24"/>
        </w:rPr>
      </w:pPr>
      <w:r w:rsidRPr="005729FB">
        <w:rPr>
          <w:rFonts w:cs="Times New Roman"/>
          <w:color w:val="000000" w:themeColor="text1"/>
          <w:sz w:val="24"/>
          <w:szCs w:val="24"/>
          <w:lang w:eastAsia="ar-SA"/>
        </w:rPr>
        <w:t xml:space="preserve">Executar diretamente o Contrato, sem transferência de responsabilidades a terceiros. </w:t>
      </w:r>
    </w:p>
    <w:p w14:paraId="2AA2546A" w14:textId="77777777" w:rsidR="006B1D54" w:rsidRPr="005729FB" w:rsidRDefault="00F37ECD" w:rsidP="005E2F4F">
      <w:pPr>
        <w:pStyle w:val="PargrafodaLista"/>
        <w:numPr>
          <w:ilvl w:val="1"/>
          <w:numId w:val="79"/>
        </w:numPr>
        <w:tabs>
          <w:tab w:val="left" w:pos="284"/>
        </w:tabs>
        <w:spacing w:after="0"/>
        <w:ind w:left="0" w:firstLine="0"/>
        <w:jc w:val="both"/>
        <w:textDirection w:val="btLr"/>
        <w:textAlignment w:val="top"/>
        <w:outlineLvl w:val="0"/>
        <w:rPr>
          <w:rFonts w:cs="Times New Roman"/>
          <w:color w:val="000000" w:themeColor="text1"/>
          <w:sz w:val="24"/>
          <w:szCs w:val="24"/>
        </w:rPr>
      </w:pPr>
      <w:r w:rsidRPr="005729FB">
        <w:rPr>
          <w:rFonts w:cs="Times New Roman"/>
          <w:color w:val="000000" w:themeColor="text1"/>
          <w:sz w:val="24"/>
          <w:szCs w:val="24"/>
          <w:lang w:eastAsia="ar-SA"/>
        </w:rPr>
        <w:t>Manter, durante o período de vigência do Contrato, em compatibilidade com as obrigações assumidas, todas as condições de habilitação, qualificação e regularidade exigidas no Edital.</w:t>
      </w:r>
    </w:p>
    <w:p w14:paraId="46D2909D" w14:textId="77777777" w:rsidR="006B1D54" w:rsidRPr="005729FB" w:rsidRDefault="00F37ECD" w:rsidP="005E2F4F">
      <w:pPr>
        <w:pStyle w:val="PargrafodaLista"/>
        <w:numPr>
          <w:ilvl w:val="1"/>
          <w:numId w:val="79"/>
        </w:numPr>
        <w:tabs>
          <w:tab w:val="left" w:pos="284"/>
        </w:tabs>
        <w:spacing w:after="0"/>
        <w:ind w:left="0" w:firstLine="0"/>
        <w:jc w:val="both"/>
        <w:textDirection w:val="btLr"/>
        <w:textAlignment w:val="top"/>
        <w:outlineLvl w:val="0"/>
        <w:rPr>
          <w:rFonts w:cs="Times New Roman"/>
          <w:color w:val="000000" w:themeColor="text1"/>
          <w:sz w:val="24"/>
          <w:szCs w:val="24"/>
        </w:rPr>
      </w:pPr>
      <w:r w:rsidRPr="005729FB">
        <w:rPr>
          <w:rFonts w:cs="Times New Roman"/>
          <w:color w:val="000000" w:themeColor="text1"/>
          <w:sz w:val="24"/>
          <w:szCs w:val="24"/>
          <w:lang w:eastAsia="ar-SA"/>
        </w:rPr>
        <w:t>Aceitar, nas mesmas condições contratuais, os acréscimos ou supressões que se fizerem necessário, até 25% (vinte e cinco por cento) do valor inicial atualizado do contrato.</w:t>
      </w:r>
    </w:p>
    <w:p w14:paraId="1DD216E2" w14:textId="77777777" w:rsidR="006B1D54" w:rsidRPr="005729FB" w:rsidRDefault="00F37ECD" w:rsidP="005E2F4F">
      <w:pPr>
        <w:pStyle w:val="PargrafodaLista"/>
        <w:numPr>
          <w:ilvl w:val="1"/>
          <w:numId w:val="79"/>
        </w:numPr>
        <w:tabs>
          <w:tab w:val="left" w:pos="284"/>
        </w:tabs>
        <w:spacing w:after="0"/>
        <w:ind w:left="0" w:firstLine="0"/>
        <w:jc w:val="both"/>
        <w:textDirection w:val="btLr"/>
        <w:textAlignment w:val="top"/>
        <w:outlineLvl w:val="0"/>
        <w:rPr>
          <w:rFonts w:cs="Times New Roman"/>
          <w:color w:val="000000" w:themeColor="text1"/>
          <w:sz w:val="24"/>
          <w:szCs w:val="24"/>
        </w:rPr>
      </w:pPr>
      <w:r w:rsidRPr="005729FB">
        <w:rPr>
          <w:rFonts w:cs="Times New Roman"/>
          <w:color w:val="000000" w:themeColor="text1"/>
          <w:sz w:val="24"/>
          <w:szCs w:val="24"/>
        </w:rPr>
        <w:lastRenderedPageBreak/>
        <w:t>A CONTRATADA deverá permitir a instalação de equipamentos e acessórios que tenham por finalidade proporcionar segurança patrimonial e pessoal, bem como para permitir otimização da gestão e controle dos veículos em caso de locação mensal.</w:t>
      </w:r>
    </w:p>
    <w:p w14:paraId="203883E8" w14:textId="77777777" w:rsidR="006B1D54" w:rsidRPr="005729FB" w:rsidRDefault="00F37ECD" w:rsidP="005E2F4F">
      <w:pPr>
        <w:pStyle w:val="PargrafodaLista"/>
        <w:numPr>
          <w:ilvl w:val="1"/>
          <w:numId w:val="79"/>
        </w:numPr>
        <w:tabs>
          <w:tab w:val="left" w:pos="284"/>
        </w:tabs>
        <w:spacing w:after="0"/>
        <w:ind w:left="0" w:firstLine="0"/>
        <w:jc w:val="both"/>
        <w:textDirection w:val="btLr"/>
        <w:textAlignment w:val="top"/>
        <w:outlineLvl w:val="0"/>
        <w:rPr>
          <w:rFonts w:cs="Times New Roman"/>
          <w:color w:val="000000" w:themeColor="text1"/>
          <w:sz w:val="24"/>
          <w:szCs w:val="24"/>
        </w:rPr>
      </w:pPr>
      <w:r w:rsidRPr="005729FB">
        <w:rPr>
          <w:rFonts w:cs="Times New Roman"/>
          <w:color w:val="000000" w:themeColor="text1"/>
          <w:sz w:val="24"/>
          <w:szCs w:val="24"/>
        </w:rPr>
        <w:t>A CONTRATADA será responsável pelo licenciamento dos veículos, que deverão estar registrados obrigatoriamente em nome da CONTRATADA. O licenciamento dos veículos deverá ser feito pelo DETRAN de todos os estados da federação.</w:t>
      </w:r>
    </w:p>
    <w:p w14:paraId="0F388104" w14:textId="77777777" w:rsidR="006B1D54" w:rsidRPr="005729FB" w:rsidRDefault="00F37ECD" w:rsidP="005E2F4F">
      <w:pPr>
        <w:pStyle w:val="PargrafodaLista"/>
        <w:numPr>
          <w:ilvl w:val="1"/>
          <w:numId w:val="79"/>
        </w:numPr>
        <w:tabs>
          <w:tab w:val="left" w:pos="284"/>
        </w:tabs>
        <w:spacing w:after="0"/>
        <w:ind w:left="0" w:firstLine="0"/>
        <w:jc w:val="both"/>
        <w:textDirection w:val="btLr"/>
        <w:textAlignment w:val="top"/>
        <w:outlineLvl w:val="0"/>
        <w:rPr>
          <w:rFonts w:cs="Times New Roman"/>
          <w:color w:val="000000" w:themeColor="text1"/>
          <w:sz w:val="24"/>
          <w:szCs w:val="24"/>
        </w:rPr>
      </w:pPr>
      <w:r w:rsidRPr="005729FB">
        <w:rPr>
          <w:rFonts w:cs="Times New Roman"/>
          <w:color w:val="000000" w:themeColor="text1"/>
          <w:sz w:val="24"/>
          <w:szCs w:val="24"/>
        </w:rPr>
        <w:t>A CONTRATADA será responsável pela manutenção preventiva dos veículos de acordo com o manual técnico do fabricante dos veículos incluindo as revisões programadas por tempo ou quilometragem, sem ônus para a CONTRATANTE;</w:t>
      </w:r>
    </w:p>
    <w:p w14:paraId="4CB8A90D" w14:textId="77777777" w:rsidR="006B1D54" w:rsidRPr="005729FB" w:rsidRDefault="00F37ECD" w:rsidP="005E2F4F">
      <w:pPr>
        <w:pStyle w:val="PargrafodaLista"/>
        <w:numPr>
          <w:ilvl w:val="1"/>
          <w:numId w:val="79"/>
        </w:numPr>
        <w:tabs>
          <w:tab w:val="left" w:pos="284"/>
        </w:tabs>
        <w:spacing w:after="0"/>
        <w:ind w:left="0" w:firstLine="0"/>
        <w:jc w:val="both"/>
        <w:textDirection w:val="btLr"/>
        <w:textAlignment w:val="top"/>
        <w:outlineLvl w:val="0"/>
        <w:rPr>
          <w:rFonts w:cs="Times New Roman"/>
          <w:color w:val="000000" w:themeColor="text1"/>
          <w:sz w:val="24"/>
          <w:szCs w:val="24"/>
        </w:rPr>
      </w:pPr>
      <w:r w:rsidRPr="005729FB">
        <w:rPr>
          <w:rFonts w:cs="Times New Roman"/>
          <w:color w:val="000000" w:themeColor="text1"/>
          <w:sz w:val="24"/>
          <w:szCs w:val="24"/>
        </w:rPr>
        <w:t>A CONTRATADA será responsável pela substituição dos pneus dos veículos a cada 30.000 (trinta mil) quilômetros sem ônus para a CONTRATANTE ou quando o pneu atingir o seu desgaste máximo dentro das normas de segurança especificadas pelo fabricante do veículo ou pneu;</w:t>
      </w:r>
    </w:p>
    <w:p w14:paraId="761CD084" w14:textId="77777777" w:rsidR="006B1D54" w:rsidRPr="005729FB" w:rsidRDefault="00F37ECD" w:rsidP="005E2F4F">
      <w:pPr>
        <w:pStyle w:val="PargrafodaLista"/>
        <w:numPr>
          <w:ilvl w:val="1"/>
          <w:numId w:val="79"/>
        </w:numPr>
        <w:tabs>
          <w:tab w:val="left" w:pos="284"/>
        </w:tabs>
        <w:spacing w:after="0"/>
        <w:ind w:left="0" w:firstLine="0"/>
        <w:jc w:val="both"/>
        <w:textDirection w:val="btLr"/>
        <w:textAlignment w:val="top"/>
        <w:outlineLvl w:val="0"/>
        <w:rPr>
          <w:rFonts w:cs="Times New Roman"/>
          <w:color w:val="000000" w:themeColor="text1"/>
          <w:sz w:val="24"/>
          <w:szCs w:val="24"/>
        </w:rPr>
      </w:pPr>
      <w:r w:rsidRPr="005729FB">
        <w:rPr>
          <w:rFonts w:cs="Times New Roman"/>
          <w:color w:val="000000" w:themeColor="text1"/>
          <w:sz w:val="24"/>
          <w:szCs w:val="24"/>
        </w:rPr>
        <w:t>A CONTRATADA deverá disponibilizar o serviço de guincho para os veículos locados para a CONTRATANTE sempre que um veículo fique impossibilitado de ser conduzido até uma oficina motivado por pane e ou sinistro;</w:t>
      </w:r>
    </w:p>
    <w:p w14:paraId="44E1D42F" w14:textId="420287B4" w:rsidR="00F37ECD" w:rsidRPr="005729FB" w:rsidRDefault="00F37ECD" w:rsidP="005E2F4F">
      <w:pPr>
        <w:pStyle w:val="PargrafodaLista"/>
        <w:numPr>
          <w:ilvl w:val="1"/>
          <w:numId w:val="79"/>
        </w:numPr>
        <w:tabs>
          <w:tab w:val="left" w:pos="284"/>
        </w:tabs>
        <w:spacing w:after="0"/>
        <w:ind w:left="0" w:firstLine="0"/>
        <w:jc w:val="both"/>
        <w:textDirection w:val="btLr"/>
        <w:textAlignment w:val="top"/>
        <w:outlineLvl w:val="0"/>
        <w:rPr>
          <w:rFonts w:cs="Times New Roman"/>
          <w:color w:val="000000" w:themeColor="text1"/>
          <w:sz w:val="24"/>
          <w:szCs w:val="24"/>
        </w:rPr>
      </w:pPr>
      <w:r w:rsidRPr="005729FB">
        <w:rPr>
          <w:rFonts w:cs="Times New Roman"/>
          <w:color w:val="000000" w:themeColor="text1"/>
          <w:sz w:val="24"/>
          <w:szCs w:val="24"/>
        </w:rPr>
        <w:t>A CONTRATADA deverá fazer a substituição do veículo por outro nas mesmas características, em caráter permanente, quando houver as seguintes situações:</w:t>
      </w:r>
    </w:p>
    <w:p w14:paraId="2695E9E4" w14:textId="77777777" w:rsidR="00F37ECD" w:rsidRPr="005729FB" w:rsidRDefault="00F37ECD" w:rsidP="005E2F4F">
      <w:pPr>
        <w:pStyle w:val="PargrafodaLista"/>
        <w:numPr>
          <w:ilvl w:val="0"/>
          <w:numId w:val="55"/>
        </w:numPr>
        <w:autoSpaceDE w:val="0"/>
        <w:autoSpaceDN w:val="0"/>
        <w:adjustRightInd w:val="0"/>
        <w:spacing w:after="0"/>
        <w:ind w:left="0" w:firstLine="0"/>
        <w:jc w:val="both"/>
        <w:rPr>
          <w:rFonts w:cs="Times New Roman"/>
          <w:color w:val="000000" w:themeColor="text1"/>
          <w:kern w:val="1"/>
          <w:sz w:val="24"/>
          <w:szCs w:val="24"/>
        </w:rPr>
      </w:pPr>
      <w:r w:rsidRPr="005729FB">
        <w:rPr>
          <w:rFonts w:cs="Times New Roman"/>
          <w:color w:val="000000" w:themeColor="text1"/>
          <w:kern w:val="1"/>
          <w:sz w:val="24"/>
          <w:szCs w:val="24"/>
        </w:rPr>
        <w:t>Em caso de perda total do veículo.</w:t>
      </w:r>
    </w:p>
    <w:p w14:paraId="603A88FF" w14:textId="77777777" w:rsidR="00F37ECD" w:rsidRPr="005729FB" w:rsidRDefault="00F37ECD" w:rsidP="005E2F4F">
      <w:pPr>
        <w:pStyle w:val="PargrafodaLista"/>
        <w:numPr>
          <w:ilvl w:val="0"/>
          <w:numId w:val="55"/>
        </w:numPr>
        <w:autoSpaceDE w:val="0"/>
        <w:autoSpaceDN w:val="0"/>
        <w:adjustRightInd w:val="0"/>
        <w:spacing w:after="0"/>
        <w:ind w:left="0" w:firstLine="0"/>
        <w:jc w:val="both"/>
        <w:rPr>
          <w:rFonts w:cs="Times New Roman"/>
          <w:color w:val="000000" w:themeColor="text1"/>
          <w:kern w:val="1"/>
          <w:sz w:val="24"/>
          <w:szCs w:val="24"/>
        </w:rPr>
      </w:pPr>
      <w:r w:rsidRPr="005729FB">
        <w:rPr>
          <w:rFonts w:cs="Times New Roman"/>
          <w:color w:val="000000" w:themeColor="text1"/>
          <w:kern w:val="1"/>
          <w:sz w:val="24"/>
          <w:szCs w:val="24"/>
        </w:rPr>
        <w:t>Em caso de roubo.</w:t>
      </w:r>
    </w:p>
    <w:p w14:paraId="40A68F2E" w14:textId="77777777" w:rsidR="00F37ECD" w:rsidRPr="005729FB" w:rsidRDefault="00F37ECD" w:rsidP="005E2F4F">
      <w:pPr>
        <w:pStyle w:val="PargrafodaLista"/>
        <w:numPr>
          <w:ilvl w:val="0"/>
          <w:numId w:val="55"/>
        </w:numPr>
        <w:autoSpaceDE w:val="0"/>
        <w:autoSpaceDN w:val="0"/>
        <w:adjustRightInd w:val="0"/>
        <w:spacing w:after="0"/>
        <w:ind w:left="0" w:firstLine="0"/>
        <w:jc w:val="both"/>
        <w:rPr>
          <w:rFonts w:cs="Times New Roman"/>
          <w:color w:val="000000" w:themeColor="text1"/>
          <w:kern w:val="1"/>
          <w:sz w:val="24"/>
          <w:szCs w:val="24"/>
        </w:rPr>
      </w:pPr>
      <w:r w:rsidRPr="005729FB">
        <w:rPr>
          <w:rFonts w:cs="Times New Roman"/>
          <w:color w:val="000000" w:themeColor="text1"/>
          <w:kern w:val="1"/>
          <w:sz w:val="24"/>
          <w:szCs w:val="24"/>
        </w:rPr>
        <w:t>Sempre que for encaminhado para realizar manutenção preventiva e revisões.</w:t>
      </w:r>
    </w:p>
    <w:p w14:paraId="52287B3B" w14:textId="77777777" w:rsidR="00BE1543" w:rsidRPr="005729FB" w:rsidRDefault="00F37ECD" w:rsidP="005E2F4F">
      <w:pPr>
        <w:pStyle w:val="PargrafodaLista"/>
        <w:numPr>
          <w:ilvl w:val="0"/>
          <w:numId w:val="55"/>
        </w:numPr>
        <w:autoSpaceDE w:val="0"/>
        <w:autoSpaceDN w:val="0"/>
        <w:adjustRightInd w:val="0"/>
        <w:spacing w:after="0"/>
        <w:ind w:left="0" w:firstLine="0"/>
        <w:jc w:val="both"/>
        <w:rPr>
          <w:rFonts w:cs="Times New Roman"/>
          <w:color w:val="000000" w:themeColor="text1"/>
          <w:kern w:val="1"/>
          <w:sz w:val="24"/>
          <w:szCs w:val="24"/>
        </w:rPr>
      </w:pPr>
      <w:r w:rsidRPr="005729FB">
        <w:rPr>
          <w:rFonts w:cs="Times New Roman"/>
          <w:color w:val="000000" w:themeColor="text1"/>
          <w:kern w:val="1"/>
          <w:sz w:val="24"/>
          <w:szCs w:val="24"/>
        </w:rPr>
        <w:t>Sempre que for encaminhado para realizar manutenção corretiva do veículo.</w:t>
      </w:r>
    </w:p>
    <w:p w14:paraId="75C5A7B0" w14:textId="77777777" w:rsidR="006B1D54" w:rsidRPr="005729FB" w:rsidRDefault="00F37ECD" w:rsidP="005E2F4F">
      <w:pPr>
        <w:pStyle w:val="PargrafodaLista"/>
        <w:numPr>
          <w:ilvl w:val="0"/>
          <w:numId w:val="55"/>
        </w:numPr>
        <w:autoSpaceDE w:val="0"/>
        <w:autoSpaceDN w:val="0"/>
        <w:adjustRightInd w:val="0"/>
        <w:spacing w:after="0"/>
        <w:ind w:left="0" w:firstLine="0"/>
        <w:jc w:val="both"/>
        <w:rPr>
          <w:rFonts w:cs="Times New Roman"/>
          <w:color w:val="000000" w:themeColor="text1"/>
          <w:kern w:val="1"/>
          <w:sz w:val="24"/>
          <w:szCs w:val="24"/>
        </w:rPr>
      </w:pPr>
      <w:r w:rsidRPr="005729FB">
        <w:rPr>
          <w:rFonts w:cs="Times New Roman"/>
          <w:color w:val="000000" w:themeColor="text1"/>
          <w:sz w:val="24"/>
          <w:szCs w:val="24"/>
        </w:rPr>
        <w:t>A franquia de quilometragem dos veículos será livre;</w:t>
      </w:r>
    </w:p>
    <w:p w14:paraId="1B855CC5" w14:textId="77777777" w:rsidR="006B1D54" w:rsidRPr="005729FB" w:rsidRDefault="00F37ECD" w:rsidP="005E2F4F">
      <w:pPr>
        <w:pStyle w:val="PargrafodaLista"/>
        <w:numPr>
          <w:ilvl w:val="1"/>
          <w:numId w:val="79"/>
        </w:numPr>
        <w:autoSpaceDE w:val="0"/>
        <w:autoSpaceDN w:val="0"/>
        <w:adjustRightInd w:val="0"/>
        <w:spacing w:after="0"/>
        <w:ind w:left="0" w:firstLine="0"/>
        <w:jc w:val="both"/>
        <w:rPr>
          <w:rFonts w:cs="Times New Roman"/>
          <w:color w:val="000000" w:themeColor="text1"/>
          <w:kern w:val="1"/>
          <w:sz w:val="24"/>
          <w:szCs w:val="24"/>
        </w:rPr>
      </w:pPr>
      <w:r w:rsidRPr="005729FB">
        <w:rPr>
          <w:rFonts w:cs="Times New Roman"/>
          <w:color w:val="000000" w:themeColor="text1"/>
          <w:sz w:val="24"/>
          <w:szCs w:val="24"/>
        </w:rPr>
        <w:t>Caberá à CONTRATADA providenciar e contratar seguro contra danos materiais e pessoais contra terceiros com cobertura total;</w:t>
      </w:r>
    </w:p>
    <w:p w14:paraId="353FE6C9" w14:textId="77777777" w:rsidR="006B1D54" w:rsidRPr="005729FB" w:rsidRDefault="00F37ECD" w:rsidP="005E2F4F">
      <w:pPr>
        <w:pStyle w:val="PargrafodaLista"/>
        <w:numPr>
          <w:ilvl w:val="1"/>
          <w:numId w:val="79"/>
        </w:numPr>
        <w:autoSpaceDE w:val="0"/>
        <w:autoSpaceDN w:val="0"/>
        <w:adjustRightInd w:val="0"/>
        <w:spacing w:after="0"/>
        <w:ind w:left="0" w:firstLine="0"/>
        <w:jc w:val="both"/>
        <w:rPr>
          <w:rFonts w:cs="Times New Roman"/>
          <w:color w:val="000000" w:themeColor="text1"/>
          <w:kern w:val="1"/>
          <w:sz w:val="24"/>
          <w:szCs w:val="24"/>
        </w:rPr>
      </w:pPr>
      <w:r w:rsidRPr="005729FB">
        <w:rPr>
          <w:rFonts w:cs="Times New Roman"/>
          <w:color w:val="000000" w:themeColor="text1"/>
          <w:sz w:val="24"/>
          <w:szCs w:val="24"/>
        </w:rPr>
        <w:t>Caberá à CONTRATADA providenciar e contratar seguro total contra roubo, furto, incêndio e acidente contra terceiros;</w:t>
      </w:r>
    </w:p>
    <w:p w14:paraId="38E95BA7" w14:textId="77777777" w:rsidR="006B1D54" w:rsidRPr="005729FB" w:rsidRDefault="00F37ECD" w:rsidP="005E2F4F">
      <w:pPr>
        <w:pStyle w:val="PargrafodaLista"/>
        <w:numPr>
          <w:ilvl w:val="1"/>
          <w:numId w:val="79"/>
        </w:numPr>
        <w:autoSpaceDE w:val="0"/>
        <w:autoSpaceDN w:val="0"/>
        <w:adjustRightInd w:val="0"/>
        <w:spacing w:after="0"/>
        <w:ind w:left="0" w:firstLine="0"/>
        <w:jc w:val="both"/>
        <w:rPr>
          <w:rFonts w:cs="Times New Roman"/>
          <w:color w:val="000000" w:themeColor="text1"/>
          <w:kern w:val="1"/>
          <w:sz w:val="24"/>
          <w:szCs w:val="24"/>
        </w:rPr>
      </w:pPr>
      <w:r w:rsidRPr="005729FB">
        <w:rPr>
          <w:rFonts w:cs="Times New Roman"/>
          <w:color w:val="000000" w:themeColor="text1"/>
          <w:sz w:val="24"/>
          <w:szCs w:val="24"/>
        </w:rPr>
        <w:t>Caberá a CONTRATADA providenciar que o seguro contratado contenha rastreador veicular, bem como seja disponibilizado o acesso ao sistema de rastreio dos veículos para a</w:t>
      </w:r>
      <w:r w:rsidR="007D2CFF" w:rsidRPr="005729FB">
        <w:rPr>
          <w:rFonts w:cs="Times New Roman"/>
          <w:color w:val="000000" w:themeColor="text1"/>
          <w:sz w:val="24"/>
          <w:szCs w:val="24"/>
        </w:rPr>
        <w:t xml:space="preserve"> Coordenadoria de Frota da SMA</w:t>
      </w:r>
      <w:r w:rsidRPr="005729FB">
        <w:rPr>
          <w:rFonts w:cs="Times New Roman"/>
          <w:color w:val="000000" w:themeColor="text1"/>
          <w:sz w:val="24"/>
          <w:szCs w:val="24"/>
        </w:rPr>
        <w:t>;</w:t>
      </w:r>
    </w:p>
    <w:p w14:paraId="1BEA10FD" w14:textId="77777777" w:rsidR="006B1D54" w:rsidRPr="005729FB" w:rsidRDefault="00F37ECD" w:rsidP="005E2F4F">
      <w:pPr>
        <w:pStyle w:val="PargrafodaLista"/>
        <w:numPr>
          <w:ilvl w:val="1"/>
          <w:numId w:val="79"/>
        </w:numPr>
        <w:autoSpaceDE w:val="0"/>
        <w:autoSpaceDN w:val="0"/>
        <w:adjustRightInd w:val="0"/>
        <w:spacing w:after="0"/>
        <w:ind w:left="0" w:firstLine="0"/>
        <w:jc w:val="both"/>
        <w:rPr>
          <w:rFonts w:cs="Times New Roman"/>
          <w:color w:val="000000" w:themeColor="text1"/>
          <w:kern w:val="1"/>
          <w:sz w:val="24"/>
          <w:szCs w:val="24"/>
        </w:rPr>
      </w:pPr>
      <w:r w:rsidRPr="005729FB">
        <w:rPr>
          <w:rFonts w:cs="Times New Roman"/>
          <w:color w:val="000000" w:themeColor="text1"/>
          <w:sz w:val="24"/>
          <w:szCs w:val="24"/>
        </w:rPr>
        <w:t>Nos casos de acidentes automobilísticos, incidentes, sinistros de modo geral, roubos, furtos, ou qualquer outra ocorrência que venha causar danos aos veículos locados, por culpa ou não da Secretaria Municipal de Saúde, o CONTRATANTE se limitará a providenciar a devida comunicação para elaboração da Ocorrência.</w:t>
      </w:r>
    </w:p>
    <w:p w14:paraId="14392806" w14:textId="77777777" w:rsidR="006B1D54" w:rsidRPr="005729FB" w:rsidRDefault="00F37ECD" w:rsidP="005E2F4F">
      <w:pPr>
        <w:pStyle w:val="PargrafodaLista"/>
        <w:numPr>
          <w:ilvl w:val="1"/>
          <w:numId w:val="79"/>
        </w:numPr>
        <w:autoSpaceDE w:val="0"/>
        <w:autoSpaceDN w:val="0"/>
        <w:adjustRightInd w:val="0"/>
        <w:spacing w:after="0"/>
        <w:ind w:left="0" w:firstLine="0"/>
        <w:jc w:val="both"/>
        <w:rPr>
          <w:rFonts w:cs="Times New Roman"/>
          <w:color w:val="000000" w:themeColor="text1"/>
          <w:kern w:val="1"/>
          <w:sz w:val="24"/>
          <w:szCs w:val="24"/>
        </w:rPr>
      </w:pPr>
      <w:r w:rsidRPr="005729FB">
        <w:rPr>
          <w:rFonts w:cs="Times New Roman"/>
          <w:color w:val="000000" w:themeColor="text1"/>
          <w:sz w:val="24"/>
          <w:szCs w:val="24"/>
        </w:rPr>
        <w:t>A remoção, despesa com guinchos, franquias de seguro, se for o caso, e outras despesas, relativas aos veículos sinistrados, serão de inteira responsabilidade da CONTRATADA.</w:t>
      </w:r>
    </w:p>
    <w:p w14:paraId="7AF865F4" w14:textId="77777777" w:rsidR="006B1D54" w:rsidRPr="005729FB" w:rsidRDefault="00F37ECD" w:rsidP="005E2F4F">
      <w:pPr>
        <w:pStyle w:val="PargrafodaLista"/>
        <w:numPr>
          <w:ilvl w:val="1"/>
          <w:numId w:val="79"/>
        </w:numPr>
        <w:autoSpaceDE w:val="0"/>
        <w:autoSpaceDN w:val="0"/>
        <w:adjustRightInd w:val="0"/>
        <w:spacing w:after="0"/>
        <w:ind w:left="0" w:firstLine="0"/>
        <w:jc w:val="both"/>
        <w:rPr>
          <w:rFonts w:cs="Times New Roman"/>
          <w:color w:val="000000" w:themeColor="text1"/>
          <w:kern w:val="1"/>
          <w:sz w:val="24"/>
          <w:szCs w:val="24"/>
        </w:rPr>
      </w:pPr>
      <w:r w:rsidRPr="005729FB">
        <w:rPr>
          <w:rFonts w:cs="Times New Roman"/>
          <w:color w:val="000000" w:themeColor="text1"/>
          <w:sz w:val="24"/>
          <w:szCs w:val="24"/>
        </w:rPr>
        <w:t>Repor o veículo locado em um prazo de 24 (vinte e quatro) horas que apresente qualquer defeito ou avaria que impossibilite a continuidade do deslocamento. A reposição deverá ocorrer no local da ocorrência, sem ônus para a CONTRATANTE.</w:t>
      </w:r>
    </w:p>
    <w:p w14:paraId="2AEEAEEA" w14:textId="77777777" w:rsidR="006B1D54" w:rsidRPr="005729FB" w:rsidRDefault="00F37ECD" w:rsidP="005E2F4F">
      <w:pPr>
        <w:pStyle w:val="PargrafodaLista"/>
        <w:numPr>
          <w:ilvl w:val="1"/>
          <w:numId w:val="79"/>
        </w:numPr>
        <w:autoSpaceDE w:val="0"/>
        <w:autoSpaceDN w:val="0"/>
        <w:adjustRightInd w:val="0"/>
        <w:spacing w:after="0"/>
        <w:ind w:left="0" w:firstLine="0"/>
        <w:jc w:val="both"/>
        <w:rPr>
          <w:rFonts w:cs="Times New Roman"/>
          <w:color w:val="000000" w:themeColor="text1"/>
          <w:kern w:val="1"/>
          <w:sz w:val="24"/>
          <w:szCs w:val="24"/>
        </w:rPr>
      </w:pPr>
      <w:r w:rsidRPr="005729FB">
        <w:rPr>
          <w:rFonts w:cs="Times New Roman"/>
          <w:color w:val="000000" w:themeColor="text1"/>
          <w:sz w:val="24"/>
          <w:szCs w:val="24"/>
        </w:rPr>
        <w:lastRenderedPageBreak/>
        <w:t>A CONTRATADA deverá executar o objeto deste Contrato obedecendo rigorosamente os prazos e especificações técnicas contidas neste Termo de Referência;</w:t>
      </w:r>
    </w:p>
    <w:p w14:paraId="1969E322" w14:textId="77777777" w:rsidR="006B1D54" w:rsidRPr="005729FB" w:rsidRDefault="00F37ECD" w:rsidP="005E2F4F">
      <w:pPr>
        <w:pStyle w:val="PargrafodaLista"/>
        <w:numPr>
          <w:ilvl w:val="1"/>
          <w:numId w:val="79"/>
        </w:numPr>
        <w:autoSpaceDE w:val="0"/>
        <w:autoSpaceDN w:val="0"/>
        <w:adjustRightInd w:val="0"/>
        <w:spacing w:after="0"/>
        <w:ind w:left="0" w:firstLine="0"/>
        <w:jc w:val="both"/>
        <w:rPr>
          <w:rFonts w:cs="Times New Roman"/>
          <w:color w:val="000000" w:themeColor="text1"/>
          <w:kern w:val="1"/>
          <w:sz w:val="24"/>
          <w:szCs w:val="24"/>
        </w:rPr>
      </w:pPr>
      <w:r w:rsidRPr="005729FB">
        <w:rPr>
          <w:rFonts w:cs="Times New Roman"/>
          <w:color w:val="000000" w:themeColor="text1"/>
          <w:sz w:val="24"/>
          <w:szCs w:val="24"/>
        </w:rPr>
        <w:t>A CONTRATADA deverá entregar o veículo, em perfeitas condições de funcionamento, de conservação, manutenção, pintura, segurança e higiene interna e externa, com o óleo do motor trocado, filtros de óleo e de ar novos.</w:t>
      </w:r>
    </w:p>
    <w:p w14:paraId="4F350884" w14:textId="77777777" w:rsidR="006B1D54" w:rsidRPr="005729FB" w:rsidRDefault="00F37ECD" w:rsidP="005E2F4F">
      <w:pPr>
        <w:pStyle w:val="PargrafodaLista"/>
        <w:numPr>
          <w:ilvl w:val="1"/>
          <w:numId w:val="79"/>
        </w:numPr>
        <w:autoSpaceDE w:val="0"/>
        <w:autoSpaceDN w:val="0"/>
        <w:adjustRightInd w:val="0"/>
        <w:spacing w:after="0"/>
        <w:ind w:left="0" w:firstLine="0"/>
        <w:jc w:val="both"/>
        <w:rPr>
          <w:rFonts w:cs="Times New Roman"/>
          <w:color w:val="000000" w:themeColor="text1"/>
          <w:kern w:val="1"/>
          <w:sz w:val="24"/>
          <w:szCs w:val="24"/>
        </w:rPr>
      </w:pPr>
      <w:r w:rsidRPr="005729FB">
        <w:rPr>
          <w:rFonts w:cs="Times New Roman"/>
          <w:color w:val="000000" w:themeColor="text1"/>
          <w:sz w:val="24"/>
          <w:szCs w:val="24"/>
        </w:rPr>
        <w:t>Na hipótese de manutenção corretiva, os veículos locados deverão ser substituídos por outro similar, quando, por defeito de qualquer ordem, o mesmo ficar sem condições de uso por mais de 06 (seis) horas, segundo avaliação dos responsáveis pelo conserto ou reparo, se a pane ocorrer em outro Município, que não seja uma capital, a substituição em um prazo de 24 (vinte e quatro) horas.</w:t>
      </w:r>
    </w:p>
    <w:p w14:paraId="4BD3185A" w14:textId="77777777" w:rsidR="006B1D54" w:rsidRPr="005729FB" w:rsidRDefault="00F37ECD" w:rsidP="005E2F4F">
      <w:pPr>
        <w:pStyle w:val="PargrafodaLista"/>
        <w:numPr>
          <w:ilvl w:val="1"/>
          <w:numId w:val="79"/>
        </w:numPr>
        <w:autoSpaceDE w:val="0"/>
        <w:autoSpaceDN w:val="0"/>
        <w:adjustRightInd w:val="0"/>
        <w:spacing w:after="0"/>
        <w:ind w:left="0" w:firstLine="0"/>
        <w:jc w:val="both"/>
        <w:rPr>
          <w:rFonts w:cs="Times New Roman"/>
          <w:color w:val="000000" w:themeColor="text1"/>
          <w:kern w:val="1"/>
          <w:sz w:val="24"/>
          <w:szCs w:val="24"/>
        </w:rPr>
      </w:pPr>
      <w:r w:rsidRPr="005729FB">
        <w:rPr>
          <w:rFonts w:cs="Times New Roman"/>
          <w:color w:val="000000" w:themeColor="text1"/>
          <w:sz w:val="24"/>
          <w:szCs w:val="24"/>
        </w:rPr>
        <w:t>Fornecer veículo equipado com cintos de segurança, pneu de socorro e demais itens exigidos pela legislação pertinente, bem como a documentação atualizada.</w:t>
      </w:r>
    </w:p>
    <w:p w14:paraId="5FE39B11" w14:textId="31CACACE" w:rsidR="00F37ECD" w:rsidRPr="005729FB" w:rsidRDefault="00F37ECD" w:rsidP="005E2F4F">
      <w:pPr>
        <w:pStyle w:val="PargrafodaLista"/>
        <w:numPr>
          <w:ilvl w:val="1"/>
          <w:numId w:val="79"/>
        </w:numPr>
        <w:autoSpaceDE w:val="0"/>
        <w:autoSpaceDN w:val="0"/>
        <w:adjustRightInd w:val="0"/>
        <w:spacing w:after="0"/>
        <w:ind w:left="0" w:firstLine="0"/>
        <w:jc w:val="both"/>
        <w:rPr>
          <w:rFonts w:cs="Times New Roman"/>
          <w:color w:val="000000" w:themeColor="text1"/>
          <w:kern w:val="1"/>
          <w:sz w:val="24"/>
          <w:szCs w:val="24"/>
        </w:rPr>
      </w:pPr>
      <w:r w:rsidRPr="005729FB">
        <w:rPr>
          <w:rFonts w:cs="Times New Roman"/>
          <w:color w:val="000000" w:themeColor="text1"/>
          <w:sz w:val="24"/>
          <w:szCs w:val="24"/>
        </w:rPr>
        <w:t>Apresentar junto com a fatura, as certidões pertinentes e a apresentação dos citados documentos de cobrança.</w:t>
      </w:r>
    </w:p>
    <w:p w14:paraId="708B59BC" w14:textId="333D6FEE" w:rsidR="00BC1338" w:rsidRPr="005729FB" w:rsidRDefault="00BC1338" w:rsidP="005E2F4F">
      <w:pPr>
        <w:tabs>
          <w:tab w:val="left" w:pos="284"/>
        </w:tabs>
        <w:spacing w:after="0"/>
        <w:jc w:val="both"/>
        <w:textDirection w:val="btLr"/>
        <w:textAlignment w:val="top"/>
        <w:outlineLvl w:val="0"/>
        <w:rPr>
          <w:rFonts w:asciiTheme="minorHAnsi" w:hAnsiTheme="minorHAnsi"/>
          <w:color w:val="000000" w:themeColor="text1"/>
          <w:sz w:val="24"/>
          <w:szCs w:val="24"/>
        </w:rPr>
      </w:pPr>
    </w:p>
    <w:p w14:paraId="1753C73E" w14:textId="53805AEF" w:rsidR="00F37ECD" w:rsidRPr="005729FB" w:rsidRDefault="00F37ECD" w:rsidP="005E2F4F">
      <w:pPr>
        <w:pStyle w:val="PargrafodaLista"/>
        <w:numPr>
          <w:ilvl w:val="0"/>
          <w:numId w:val="79"/>
        </w:numPr>
        <w:shd w:val="clear" w:color="auto" w:fill="D9D9D9" w:themeFill="background1" w:themeFillShade="D9"/>
        <w:spacing w:after="0"/>
        <w:jc w:val="both"/>
        <w:rPr>
          <w:rFonts w:eastAsia="Times New Roman" w:cs="Times New Roman"/>
          <w:b/>
          <w:bCs/>
          <w:color w:val="000000" w:themeColor="text1"/>
          <w:sz w:val="24"/>
          <w:szCs w:val="24"/>
        </w:rPr>
      </w:pPr>
      <w:r w:rsidRPr="005729FB">
        <w:rPr>
          <w:rFonts w:eastAsia="Times New Roman" w:cs="Times New Roman"/>
          <w:b/>
          <w:bCs/>
          <w:color w:val="000000" w:themeColor="text1"/>
          <w:sz w:val="24"/>
          <w:szCs w:val="24"/>
        </w:rPr>
        <w:t>DAS OBRIGAÇÕES DA CONTRATANTE</w:t>
      </w:r>
    </w:p>
    <w:p w14:paraId="21891EEE" w14:textId="1901937E" w:rsidR="00BE1543" w:rsidRPr="005729FB" w:rsidRDefault="006B1D54" w:rsidP="005E2F4F">
      <w:pPr>
        <w:tabs>
          <w:tab w:val="left" w:pos="0"/>
          <w:tab w:val="left" w:pos="851"/>
        </w:tabs>
        <w:spacing w:after="0"/>
        <w:jc w:val="both"/>
        <w:rPr>
          <w:rFonts w:asciiTheme="minorHAnsi" w:hAnsiTheme="minorHAnsi"/>
          <w:color w:val="000000" w:themeColor="text1"/>
          <w:sz w:val="24"/>
          <w:szCs w:val="24"/>
          <w:lang w:eastAsia="ar-SA"/>
        </w:rPr>
      </w:pPr>
      <w:proofErr w:type="gramStart"/>
      <w:r w:rsidRPr="005729FB">
        <w:rPr>
          <w:rFonts w:asciiTheme="minorHAnsi" w:hAnsiTheme="minorHAnsi"/>
          <w:b/>
          <w:color w:val="000000" w:themeColor="text1"/>
          <w:sz w:val="24"/>
          <w:szCs w:val="24"/>
          <w:lang w:eastAsia="ar-SA"/>
        </w:rPr>
        <w:t>10.1</w:t>
      </w:r>
      <w:r w:rsidR="009E254E" w:rsidRPr="005729FB">
        <w:rPr>
          <w:rFonts w:asciiTheme="minorHAnsi" w:hAnsiTheme="minorHAnsi"/>
          <w:color w:val="000000" w:themeColor="text1"/>
          <w:sz w:val="24"/>
          <w:szCs w:val="24"/>
          <w:lang w:eastAsia="ar-SA"/>
        </w:rPr>
        <w:t xml:space="preserve"> </w:t>
      </w:r>
      <w:r w:rsidRPr="005729FB">
        <w:rPr>
          <w:rFonts w:asciiTheme="minorHAnsi" w:hAnsiTheme="minorHAnsi"/>
          <w:color w:val="000000" w:themeColor="text1"/>
          <w:sz w:val="24"/>
          <w:szCs w:val="24"/>
          <w:lang w:eastAsia="ar-SA"/>
        </w:rPr>
        <w:t xml:space="preserve"> </w:t>
      </w:r>
      <w:r w:rsidR="00F37ECD" w:rsidRPr="005729FB">
        <w:rPr>
          <w:rFonts w:asciiTheme="minorHAnsi" w:hAnsiTheme="minorHAnsi"/>
          <w:color w:val="000000" w:themeColor="text1"/>
          <w:sz w:val="24"/>
          <w:szCs w:val="24"/>
          <w:lang w:eastAsia="ar-SA"/>
        </w:rPr>
        <w:t>As</w:t>
      </w:r>
      <w:proofErr w:type="gramEnd"/>
      <w:r w:rsidR="00F37ECD" w:rsidRPr="005729FB">
        <w:rPr>
          <w:rFonts w:asciiTheme="minorHAnsi" w:hAnsiTheme="minorHAnsi"/>
          <w:color w:val="000000" w:themeColor="text1"/>
          <w:sz w:val="24"/>
          <w:szCs w:val="24"/>
          <w:lang w:eastAsia="ar-SA"/>
        </w:rPr>
        <w:t xml:space="preserve"> obrigações da Contratante encontram-se respaldadas nas </w:t>
      </w:r>
      <w:r w:rsidR="00F37ECD" w:rsidRPr="005729FB">
        <w:rPr>
          <w:rFonts w:asciiTheme="minorHAnsi" w:hAnsiTheme="minorHAnsi"/>
          <w:b/>
          <w:color w:val="000000" w:themeColor="text1"/>
          <w:sz w:val="24"/>
          <w:szCs w:val="24"/>
          <w:lang w:eastAsia="ar-SA"/>
        </w:rPr>
        <w:t xml:space="preserve">Leis nº </w:t>
      </w:r>
      <w:r w:rsidR="00E364F9" w:rsidRPr="005729FB">
        <w:rPr>
          <w:rFonts w:asciiTheme="minorHAnsi" w:hAnsiTheme="minorHAnsi"/>
          <w:b/>
          <w:color w:val="000000" w:themeColor="text1"/>
          <w:sz w:val="24"/>
          <w:szCs w:val="24"/>
          <w:lang w:eastAsia="ar-SA"/>
        </w:rPr>
        <w:t>14.133/2021</w:t>
      </w:r>
      <w:r w:rsidR="00F37ECD" w:rsidRPr="005729FB">
        <w:rPr>
          <w:rFonts w:asciiTheme="minorHAnsi" w:hAnsiTheme="minorHAnsi"/>
          <w:b/>
          <w:color w:val="000000" w:themeColor="text1"/>
          <w:sz w:val="24"/>
          <w:szCs w:val="24"/>
          <w:lang w:eastAsia="ar-SA"/>
        </w:rPr>
        <w:t xml:space="preserve"> e 10.520/2002</w:t>
      </w:r>
      <w:r w:rsidR="00F37ECD" w:rsidRPr="005729FB">
        <w:rPr>
          <w:rFonts w:asciiTheme="minorHAnsi" w:hAnsiTheme="minorHAnsi"/>
          <w:color w:val="000000" w:themeColor="text1"/>
          <w:sz w:val="24"/>
          <w:szCs w:val="24"/>
          <w:lang w:eastAsia="ar-SA"/>
        </w:rPr>
        <w:t xml:space="preserve"> além das demais normas pertinentes. </w:t>
      </w:r>
    </w:p>
    <w:p w14:paraId="65D32CBE" w14:textId="77777777" w:rsidR="00BE1543" w:rsidRPr="005729FB" w:rsidRDefault="00F37ECD" w:rsidP="005E2F4F">
      <w:pPr>
        <w:pStyle w:val="PargrafodaLista"/>
        <w:numPr>
          <w:ilvl w:val="1"/>
          <w:numId w:val="79"/>
        </w:numPr>
        <w:tabs>
          <w:tab w:val="left" w:pos="0"/>
          <w:tab w:val="left" w:pos="851"/>
        </w:tabs>
        <w:spacing w:after="0"/>
        <w:ind w:left="0" w:firstLine="0"/>
        <w:jc w:val="both"/>
        <w:rPr>
          <w:rFonts w:cs="Times New Roman"/>
          <w:color w:val="000000" w:themeColor="text1"/>
          <w:sz w:val="24"/>
          <w:szCs w:val="24"/>
          <w:lang w:eastAsia="ar-SA"/>
        </w:rPr>
      </w:pPr>
      <w:r w:rsidRPr="005729FB">
        <w:rPr>
          <w:rFonts w:cs="Times New Roman"/>
          <w:color w:val="000000" w:themeColor="text1"/>
          <w:sz w:val="24"/>
          <w:szCs w:val="24"/>
          <w:lang w:eastAsia="ar-SA"/>
        </w:rPr>
        <w:t>Deverão ser cumpridas todas as disposições constantes neste Termo de Referência.</w:t>
      </w:r>
    </w:p>
    <w:p w14:paraId="312372B0" w14:textId="77777777" w:rsidR="00BE1543" w:rsidRPr="005729FB" w:rsidRDefault="00F37ECD" w:rsidP="005E2F4F">
      <w:pPr>
        <w:pStyle w:val="PargrafodaLista"/>
        <w:numPr>
          <w:ilvl w:val="1"/>
          <w:numId w:val="79"/>
        </w:numPr>
        <w:tabs>
          <w:tab w:val="left" w:pos="0"/>
          <w:tab w:val="left" w:pos="851"/>
        </w:tabs>
        <w:spacing w:after="0"/>
        <w:ind w:left="0" w:firstLine="0"/>
        <w:jc w:val="both"/>
        <w:rPr>
          <w:rFonts w:cs="Times New Roman"/>
          <w:color w:val="000000" w:themeColor="text1"/>
          <w:sz w:val="24"/>
          <w:szCs w:val="24"/>
          <w:lang w:eastAsia="ar-SA"/>
        </w:rPr>
      </w:pPr>
      <w:r w:rsidRPr="005729FB">
        <w:rPr>
          <w:rFonts w:cs="Times New Roman"/>
          <w:color w:val="000000" w:themeColor="text1"/>
          <w:sz w:val="24"/>
          <w:szCs w:val="24"/>
        </w:rPr>
        <w:t>Designar 03 (três) gestores da Secretaria Municipal de Saúde, para acompanhamento, fiscalização, validação e aprovação da execução contratual.</w:t>
      </w:r>
    </w:p>
    <w:p w14:paraId="0F1F23BD" w14:textId="77777777" w:rsidR="00BE1543" w:rsidRPr="005729FB" w:rsidRDefault="00F37ECD" w:rsidP="005E2F4F">
      <w:pPr>
        <w:pStyle w:val="PargrafodaLista"/>
        <w:numPr>
          <w:ilvl w:val="1"/>
          <w:numId w:val="79"/>
        </w:numPr>
        <w:tabs>
          <w:tab w:val="left" w:pos="0"/>
          <w:tab w:val="left" w:pos="851"/>
        </w:tabs>
        <w:spacing w:after="0"/>
        <w:jc w:val="both"/>
        <w:rPr>
          <w:rFonts w:cs="Times New Roman"/>
          <w:color w:val="000000" w:themeColor="text1"/>
          <w:sz w:val="24"/>
          <w:szCs w:val="24"/>
          <w:lang w:eastAsia="ar-SA"/>
        </w:rPr>
      </w:pPr>
      <w:r w:rsidRPr="005729FB">
        <w:rPr>
          <w:rFonts w:cs="Times New Roman"/>
          <w:color w:val="000000" w:themeColor="text1"/>
          <w:sz w:val="24"/>
          <w:szCs w:val="24"/>
          <w:lang w:eastAsia="ar-SA"/>
        </w:rPr>
        <w:t>Efetuar o pagamento na forma convencionada no Contrato.</w:t>
      </w:r>
    </w:p>
    <w:p w14:paraId="15D94B41" w14:textId="77777777" w:rsidR="00BE1543" w:rsidRPr="005729FB" w:rsidRDefault="00F37ECD" w:rsidP="005E2F4F">
      <w:pPr>
        <w:pStyle w:val="PargrafodaLista"/>
        <w:numPr>
          <w:ilvl w:val="1"/>
          <w:numId w:val="79"/>
        </w:numPr>
        <w:tabs>
          <w:tab w:val="left" w:pos="0"/>
          <w:tab w:val="left" w:pos="851"/>
        </w:tabs>
        <w:spacing w:after="0"/>
        <w:ind w:left="0" w:firstLine="0"/>
        <w:jc w:val="both"/>
        <w:rPr>
          <w:rFonts w:cs="Times New Roman"/>
          <w:color w:val="000000" w:themeColor="text1"/>
          <w:sz w:val="24"/>
          <w:szCs w:val="24"/>
          <w:lang w:eastAsia="ar-SA"/>
        </w:rPr>
      </w:pPr>
      <w:r w:rsidRPr="005729FB">
        <w:rPr>
          <w:rFonts w:cs="Times New Roman"/>
          <w:color w:val="000000" w:themeColor="text1"/>
          <w:sz w:val="24"/>
          <w:szCs w:val="24"/>
          <w:lang w:eastAsia="ar-SA"/>
        </w:rPr>
        <w:t>Estabelecer rotinas para o cumprimento do objeto deste Termo de Referência.</w:t>
      </w:r>
    </w:p>
    <w:p w14:paraId="6E96A1E9" w14:textId="77777777" w:rsidR="00BE1543" w:rsidRPr="005729FB" w:rsidRDefault="00F37ECD" w:rsidP="005E2F4F">
      <w:pPr>
        <w:pStyle w:val="PargrafodaLista"/>
        <w:numPr>
          <w:ilvl w:val="1"/>
          <w:numId w:val="79"/>
        </w:numPr>
        <w:tabs>
          <w:tab w:val="left" w:pos="0"/>
          <w:tab w:val="left" w:pos="851"/>
        </w:tabs>
        <w:spacing w:after="0"/>
        <w:ind w:left="0" w:firstLine="0"/>
        <w:jc w:val="both"/>
        <w:rPr>
          <w:rFonts w:cs="Times New Roman"/>
          <w:color w:val="000000" w:themeColor="text1"/>
          <w:sz w:val="24"/>
          <w:szCs w:val="24"/>
          <w:lang w:eastAsia="ar-SA"/>
        </w:rPr>
      </w:pPr>
      <w:r w:rsidRPr="005729FB">
        <w:rPr>
          <w:rFonts w:cs="Times New Roman"/>
          <w:color w:val="000000" w:themeColor="text1"/>
          <w:sz w:val="24"/>
          <w:szCs w:val="24"/>
          <w:lang w:eastAsia="ar-SA"/>
        </w:rPr>
        <w:t>Prestar as informações e os esclarecimentos, necessários à prestação dos serviços, que venham a ser solicitados pela Contratada.</w:t>
      </w:r>
    </w:p>
    <w:p w14:paraId="46C4FD10" w14:textId="2E6A0687" w:rsidR="00BE1543" w:rsidRPr="005729FB" w:rsidRDefault="00F37ECD" w:rsidP="005E2F4F">
      <w:pPr>
        <w:pStyle w:val="PargrafodaLista"/>
        <w:numPr>
          <w:ilvl w:val="1"/>
          <w:numId w:val="79"/>
        </w:numPr>
        <w:tabs>
          <w:tab w:val="left" w:pos="0"/>
          <w:tab w:val="left" w:pos="851"/>
        </w:tabs>
        <w:spacing w:after="0"/>
        <w:ind w:left="0" w:firstLine="0"/>
        <w:jc w:val="both"/>
        <w:rPr>
          <w:rFonts w:cs="Times New Roman"/>
          <w:color w:val="000000" w:themeColor="text1"/>
          <w:sz w:val="24"/>
          <w:szCs w:val="24"/>
          <w:lang w:eastAsia="ar-SA"/>
        </w:rPr>
      </w:pPr>
      <w:r w:rsidRPr="005729FB">
        <w:rPr>
          <w:rFonts w:cs="Times New Roman"/>
          <w:color w:val="000000" w:themeColor="text1"/>
          <w:sz w:val="24"/>
          <w:szCs w:val="24"/>
          <w:lang w:eastAsia="ar-SA"/>
        </w:rPr>
        <w:t xml:space="preserve">Acompanhar e fiscalizar a execução do contrato, por meio de servidor especialmente designado, nos termos do </w:t>
      </w:r>
      <w:r w:rsidRPr="005729FB">
        <w:rPr>
          <w:rFonts w:cs="Times New Roman"/>
          <w:b/>
          <w:color w:val="000000" w:themeColor="text1"/>
          <w:sz w:val="24"/>
          <w:szCs w:val="24"/>
          <w:lang w:eastAsia="ar-SA"/>
        </w:rPr>
        <w:t xml:space="preserve">art. </w:t>
      </w:r>
      <w:r w:rsidR="00AA3A88" w:rsidRPr="005729FB">
        <w:rPr>
          <w:rFonts w:cs="Times New Roman"/>
          <w:b/>
          <w:color w:val="000000" w:themeColor="text1"/>
          <w:sz w:val="24"/>
          <w:szCs w:val="24"/>
          <w:lang w:eastAsia="ar-SA"/>
        </w:rPr>
        <w:t>117</w:t>
      </w:r>
      <w:r w:rsidRPr="005729FB">
        <w:rPr>
          <w:rFonts w:cs="Times New Roman"/>
          <w:b/>
          <w:color w:val="000000" w:themeColor="text1"/>
          <w:sz w:val="24"/>
          <w:szCs w:val="24"/>
          <w:lang w:eastAsia="ar-SA"/>
        </w:rPr>
        <w:t xml:space="preserve">, da Lei </w:t>
      </w:r>
      <w:r w:rsidR="00AD3C63" w:rsidRPr="005729FB">
        <w:rPr>
          <w:rFonts w:cs="Times New Roman"/>
          <w:b/>
          <w:color w:val="000000" w:themeColor="text1"/>
          <w:sz w:val="24"/>
          <w:szCs w:val="24"/>
          <w:lang w:eastAsia="ar-SA"/>
        </w:rPr>
        <w:t>n. º</w:t>
      </w:r>
      <w:r w:rsidRPr="005729FB">
        <w:rPr>
          <w:rFonts w:cs="Times New Roman"/>
          <w:b/>
          <w:color w:val="000000" w:themeColor="text1"/>
          <w:sz w:val="24"/>
          <w:szCs w:val="24"/>
          <w:lang w:eastAsia="ar-SA"/>
        </w:rPr>
        <w:t xml:space="preserve"> </w:t>
      </w:r>
      <w:r w:rsidR="00AA3A88" w:rsidRPr="005729FB">
        <w:rPr>
          <w:rFonts w:cs="Times New Roman"/>
          <w:b/>
          <w:color w:val="000000" w:themeColor="text1"/>
          <w:sz w:val="24"/>
          <w:szCs w:val="24"/>
          <w:lang w:eastAsia="ar-SA"/>
        </w:rPr>
        <w:t>14.133/2021</w:t>
      </w:r>
      <w:r w:rsidRPr="005729FB">
        <w:rPr>
          <w:rFonts w:cs="Times New Roman"/>
          <w:color w:val="000000" w:themeColor="text1"/>
          <w:sz w:val="24"/>
          <w:szCs w:val="24"/>
          <w:lang w:eastAsia="ar-SA"/>
        </w:rPr>
        <w:t>.</w:t>
      </w:r>
    </w:p>
    <w:p w14:paraId="6E0D3C53" w14:textId="77777777" w:rsidR="00BE1543" w:rsidRPr="005729FB" w:rsidRDefault="00F37ECD" w:rsidP="005E2F4F">
      <w:pPr>
        <w:pStyle w:val="PargrafodaLista"/>
        <w:numPr>
          <w:ilvl w:val="1"/>
          <w:numId w:val="79"/>
        </w:numPr>
        <w:tabs>
          <w:tab w:val="left" w:pos="0"/>
          <w:tab w:val="left" w:pos="851"/>
        </w:tabs>
        <w:spacing w:after="0"/>
        <w:ind w:left="0" w:firstLine="0"/>
        <w:jc w:val="both"/>
        <w:rPr>
          <w:rFonts w:cs="Times New Roman"/>
          <w:color w:val="000000" w:themeColor="text1"/>
          <w:sz w:val="24"/>
          <w:szCs w:val="24"/>
          <w:lang w:eastAsia="ar-SA"/>
        </w:rPr>
      </w:pPr>
      <w:r w:rsidRPr="005729FB">
        <w:rPr>
          <w:rFonts w:cs="Times New Roman"/>
          <w:color w:val="000000" w:themeColor="text1"/>
          <w:sz w:val="24"/>
          <w:szCs w:val="24"/>
          <w:lang w:eastAsia="ar-SA"/>
        </w:rPr>
        <w:t xml:space="preserve">Rejeitar os serviços executados em desacordo com as obrigações assumidas pela Contratada, exigindo sua correção, </w:t>
      </w:r>
      <w:r w:rsidRPr="005729FB">
        <w:rPr>
          <w:rFonts w:cs="Times New Roman"/>
          <w:b/>
          <w:color w:val="000000" w:themeColor="text1"/>
          <w:sz w:val="24"/>
          <w:szCs w:val="24"/>
          <w:lang w:eastAsia="ar-SA"/>
        </w:rPr>
        <w:t>no prazo máximo de 24 (vinte e quatro) horas</w:t>
      </w:r>
      <w:r w:rsidRPr="005729FB">
        <w:rPr>
          <w:rFonts w:cs="Times New Roman"/>
          <w:color w:val="000000" w:themeColor="text1"/>
          <w:sz w:val="24"/>
          <w:szCs w:val="24"/>
          <w:lang w:eastAsia="ar-SA"/>
        </w:rPr>
        <w:t>, ressalvados os casos fortuitos ou de força maior, devidamente justificado e aceito pela Contratante.</w:t>
      </w:r>
    </w:p>
    <w:p w14:paraId="2C59FA2D" w14:textId="77777777" w:rsidR="00BE1543" w:rsidRPr="005729FB" w:rsidRDefault="00F37ECD" w:rsidP="005E2F4F">
      <w:pPr>
        <w:pStyle w:val="PargrafodaLista"/>
        <w:numPr>
          <w:ilvl w:val="1"/>
          <w:numId w:val="79"/>
        </w:numPr>
        <w:tabs>
          <w:tab w:val="left" w:pos="0"/>
          <w:tab w:val="left" w:pos="851"/>
        </w:tabs>
        <w:spacing w:after="0"/>
        <w:ind w:left="0" w:firstLine="0"/>
        <w:jc w:val="both"/>
        <w:rPr>
          <w:rFonts w:cs="Times New Roman"/>
          <w:color w:val="000000" w:themeColor="text1"/>
          <w:sz w:val="24"/>
          <w:szCs w:val="24"/>
          <w:lang w:eastAsia="ar-SA"/>
        </w:rPr>
      </w:pPr>
      <w:r w:rsidRPr="005729FB">
        <w:rPr>
          <w:rFonts w:cs="Times New Roman"/>
          <w:color w:val="000000" w:themeColor="text1"/>
          <w:sz w:val="24"/>
          <w:szCs w:val="24"/>
          <w:lang w:eastAsia="ar-SA"/>
        </w:rPr>
        <w:t>Efetuar, quando julgar necessário, inspeção com a finalidade de verificar a prestação dos serviços e o atendimento das exigências contratuais.</w:t>
      </w:r>
    </w:p>
    <w:p w14:paraId="5D6B5874" w14:textId="77777777" w:rsidR="00BE1543" w:rsidRPr="005729FB" w:rsidRDefault="00F37ECD" w:rsidP="005E2F4F">
      <w:pPr>
        <w:pStyle w:val="PargrafodaLista"/>
        <w:numPr>
          <w:ilvl w:val="1"/>
          <w:numId w:val="79"/>
        </w:numPr>
        <w:tabs>
          <w:tab w:val="left" w:pos="0"/>
          <w:tab w:val="left" w:pos="851"/>
        </w:tabs>
        <w:spacing w:after="0"/>
        <w:ind w:left="0" w:firstLine="0"/>
        <w:jc w:val="both"/>
        <w:rPr>
          <w:rFonts w:cs="Times New Roman"/>
          <w:color w:val="000000" w:themeColor="text1"/>
          <w:sz w:val="24"/>
          <w:szCs w:val="24"/>
          <w:lang w:eastAsia="ar-SA"/>
        </w:rPr>
      </w:pPr>
      <w:r w:rsidRPr="005729FB">
        <w:rPr>
          <w:rFonts w:cs="Times New Roman"/>
          <w:color w:val="000000" w:themeColor="text1"/>
          <w:sz w:val="24"/>
          <w:szCs w:val="24"/>
          <w:lang w:eastAsia="ar-SA"/>
        </w:rPr>
        <w:t xml:space="preserve">Comunicar, </w:t>
      </w:r>
      <w:r w:rsidRPr="005729FB">
        <w:rPr>
          <w:rFonts w:cs="Times New Roman"/>
          <w:b/>
          <w:color w:val="000000" w:themeColor="text1"/>
          <w:sz w:val="24"/>
          <w:szCs w:val="24"/>
          <w:lang w:eastAsia="ar-SA"/>
        </w:rPr>
        <w:t>por escrito</w:t>
      </w:r>
      <w:r w:rsidRPr="005729FB">
        <w:rPr>
          <w:rFonts w:cs="Times New Roman"/>
          <w:color w:val="000000" w:themeColor="text1"/>
          <w:sz w:val="24"/>
          <w:szCs w:val="24"/>
          <w:lang w:eastAsia="ar-SA"/>
        </w:rPr>
        <w:t>, à Contratada toda e qualquer ocorrência relacionada com a execução do serviço.</w:t>
      </w:r>
    </w:p>
    <w:p w14:paraId="66ECFB85" w14:textId="77777777" w:rsidR="00BE1543" w:rsidRPr="005729FB" w:rsidRDefault="00F37ECD" w:rsidP="005E2F4F">
      <w:pPr>
        <w:pStyle w:val="PargrafodaLista"/>
        <w:numPr>
          <w:ilvl w:val="1"/>
          <w:numId w:val="79"/>
        </w:numPr>
        <w:tabs>
          <w:tab w:val="left" w:pos="0"/>
          <w:tab w:val="left" w:pos="851"/>
        </w:tabs>
        <w:spacing w:after="0"/>
        <w:jc w:val="both"/>
        <w:rPr>
          <w:rFonts w:cs="Times New Roman"/>
          <w:color w:val="000000" w:themeColor="text1"/>
          <w:sz w:val="24"/>
          <w:szCs w:val="24"/>
          <w:lang w:eastAsia="ar-SA"/>
        </w:rPr>
      </w:pPr>
      <w:r w:rsidRPr="005729FB">
        <w:rPr>
          <w:rFonts w:cs="Times New Roman"/>
          <w:color w:val="000000" w:themeColor="text1"/>
          <w:sz w:val="24"/>
          <w:szCs w:val="24"/>
          <w:lang w:eastAsia="ar-SA"/>
        </w:rPr>
        <w:t>Impedir que terceiros executem o objeto deste Termo.</w:t>
      </w:r>
    </w:p>
    <w:p w14:paraId="3C305087" w14:textId="3F923899" w:rsidR="00BE1543" w:rsidRPr="005729FB" w:rsidRDefault="00F37ECD" w:rsidP="005E2F4F">
      <w:pPr>
        <w:pStyle w:val="PargrafodaLista"/>
        <w:numPr>
          <w:ilvl w:val="1"/>
          <w:numId w:val="79"/>
        </w:numPr>
        <w:tabs>
          <w:tab w:val="left" w:pos="0"/>
          <w:tab w:val="left" w:pos="851"/>
        </w:tabs>
        <w:spacing w:after="0"/>
        <w:ind w:left="0" w:firstLine="0"/>
        <w:jc w:val="both"/>
        <w:rPr>
          <w:rFonts w:cs="Times New Roman"/>
          <w:color w:val="000000" w:themeColor="text1"/>
          <w:sz w:val="24"/>
          <w:szCs w:val="24"/>
          <w:lang w:eastAsia="ar-SA"/>
        </w:rPr>
      </w:pPr>
      <w:r w:rsidRPr="005729FB">
        <w:rPr>
          <w:rFonts w:cs="Times New Roman"/>
          <w:color w:val="000000" w:themeColor="text1"/>
          <w:sz w:val="24"/>
          <w:szCs w:val="24"/>
          <w:lang w:eastAsia="ar-SA"/>
        </w:rPr>
        <w:t xml:space="preserve">Verificar, </w:t>
      </w:r>
      <w:r w:rsidRPr="005729FB">
        <w:rPr>
          <w:rFonts w:cs="Times New Roman"/>
          <w:b/>
          <w:color w:val="000000" w:themeColor="text1"/>
          <w:sz w:val="24"/>
          <w:szCs w:val="24"/>
          <w:lang w:eastAsia="ar-SA"/>
        </w:rPr>
        <w:t>antes de cada pagamento</w:t>
      </w:r>
      <w:r w:rsidRPr="005729FB">
        <w:rPr>
          <w:rFonts w:cs="Times New Roman"/>
          <w:color w:val="000000" w:themeColor="text1"/>
          <w:sz w:val="24"/>
          <w:szCs w:val="24"/>
          <w:lang w:eastAsia="ar-SA"/>
        </w:rPr>
        <w:t xml:space="preserve">, a </w:t>
      </w:r>
      <w:r w:rsidRPr="005729FB">
        <w:rPr>
          <w:rFonts w:cs="Times New Roman"/>
          <w:b/>
          <w:color w:val="000000" w:themeColor="text1"/>
          <w:sz w:val="24"/>
          <w:szCs w:val="24"/>
          <w:lang w:eastAsia="ar-SA"/>
        </w:rPr>
        <w:t>manutenção das condições de habilitação</w:t>
      </w:r>
      <w:r w:rsidRPr="005729FB">
        <w:rPr>
          <w:rFonts w:cs="Times New Roman"/>
          <w:color w:val="000000" w:themeColor="text1"/>
          <w:sz w:val="24"/>
          <w:szCs w:val="24"/>
          <w:lang w:eastAsia="ar-SA"/>
        </w:rPr>
        <w:t xml:space="preserve"> da Contratada, conforme estabelecido no </w:t>
      </w:r>
      <w:r w:rsidRPr="005729FB">
        <w:rPr>
          <w:rFonts w:cs="Times New Roman"/>
          <w:b/>
          <w:color w:val="000000" w:themeColor="text1"/>
          <w:sz w:val="24"/>
          <w:szCs w:val="24"/>
          <w:lang w:eastAsia="ar-SA"/>
        </w:rPr>
        <w:t xml:space="preserve">Decreto Municipal nº </w:t>
      </w:r>
      <w:r w:rsidR="00294DBD" w:rsidRPr="005729FB">
        <w:rPr>
          <w:rFonts w:cs="Times New Roman"/>
          <w:b/>
          <w:color w:val="000000" w:themeColor="text1"/>
          <w:sz w:val="24"/>
          <w:szCs w:val="24"/>
          <w:lang w:eastAsia="ar-SA"/>
        </w:rPr>
        <w:t>936/2022</w:t>
      </w:r>
      <w:r w:rsidRPr="005729FB">
        <w:rPr>
          <w:rFonts w:cs="Times New Roman"/>
          <w:b/>
          <w:color w:val="000000" w:themeColor="text1"/>
          <w:sz w:val="24"/>
          <w:szCs w:val="24"/>
          <w:lang w:eastAsia="ar-SA"/>
        </w:rPr>
        <w:t xml:space="preserve">, </w:t>
      </w:r>
      <w:r w:rsidRPr="005729FB">
        <w:rPr>
          <w:rFonts w:cs="Times New Roman"/>
          <w:color w:val="000000" w:themeColor="text1"/>
          <w:sz w:val="24"/>
          <w:szCs w:val="24"/>
          <w:lang w:eastAsia="ar-SA"/>
        </w:rPr>
        <w:t>que dispõe sobre processo de Pagamento no âmbito do município.</w:t>
      </w:r>
    </w:p>
    <w:p w14:paraId="77E1AF09" w14:textId="77777777" w:rsidR="00BE1543" w:rsidRPr="005729FB" w:rsidRDefault="00F37ECD" w:rsidP="005E2F4F">
      <w:pPr>
        <w:pStyle w:val="PargrafodaLista"/>
        <w:numPr>
          <w:ilvl w:val="1"/>
          <w:numId w:val="79"/>
        </w:numPr>
        <w:tabs>
          <w:tab w:val="left" w:pos="0"/>
          <w:tab w:val="left" w:pos="851"/>
        </w:tabs>
        <w:spacing w:after="0"/>
        <w:ind w:left="0" w:firstLine="0"/>
        <w:jc w:val="both"/>
        <w:rPr>
          <w:rFonts w:cs="Times New Roman"/>
          <w:color w:val="000000" w:themeColor="text1"/>
          <w:sz w:val="24"/>
          <w:szCs w:val="24"/>
          <w:lang w:eastAsia="ar-SA"/>
        </w:rPr>
      </w:pPr>
      <w:r w:rsidRPr="005729FB">
        <w:rPr>
          <w:rFonts w:cs="Times New Roman"/>
          <w:color w:val="000000" w:themeColor="text1"/>
          <w:sz w:val="24"/>
          <w:szCs w:val="24"/>
          <w:lang w:eastAsia="ar-SA"/>
        </w:rPr>
        <w:lastRenderedPageBreak/>
        <w:t xml:space="preserve">Proceder a fiscalização Contrato, cientificando o Preposto da Contratada e determinando a imediata regularização das falhas eventualmente detectadas. </w:t>
      </w:r>
    </w:p>
    <w:p w14:paraId="1D4F8B80" w14:textId="77777777" w:rsidR="00BE1543" w:rsidRPr="005729FB" w:rsidRDefault="00F37ECD" w:rsidP="005E2F4F">
      <w:pPr>
        <w:pStyle w:val="PargrafodaLista"/>
        <w:numPr>
          <w:ilvl w:val="1"/>
          <w:numId w:val="79"/>
        </w:numPr>
        <w:tabs>
          <w:tab w:val="left" w:pos="0"/>
          <w:tab w:val="left" w:pos="851"/>
        </w:tabs>
        <w:spacing w:after="0"/>
        <w:ind w:left="0" w:firstLine="0"/>
        <w:jc w:val="both"/>
        <w:rPr>
          <w:rFonts w:cs="Times New Roman"/>
          <w:color w:val="000000" w:themeColor="text1"/>
          <w:sz w:val="24"/>
          <w:szCs w:val="24"/>
          <w:lang w:eastAsia="ar-SA"/>
        </w:rPr>
      </w:pPr>
      <w:r w:rsidRPr="005729FB">
        <w:rPr>
          <w:rFonts w:cs="Times New Roman"/>
          <w:color w:val="000000" w:themeColor="text1"/>
          <w:sz w:val="24"/>
          <w:szCs w:val="24"/>
          <w:lang w:eastAsia="ar-SA"/>
        </w:rPr>
        <w:t>Aplicar à Contratada as penalidades contratuais e regulamentares cabíveis, garantidos o contraditório e a ampla defesa.</w:t>
      </w:r>
    </w:p>
    <w:p w14:paraId="5D8B1657" w14:textId="43292A7B" w:rsidR="00F37ECD" w:rsidRPr="005729FB" w:rsidRDefault="00F37ECD" w:rsidP="005E2F4F">
      <w:pPr>
        <w:pStyle w:val="PargrafodaLista"/>
        <w:numPr>
          <w:ilvl w:val="1"/>
          <w:numId w:val="79"/>
        </w:numPr>
        <w:tabs>
          <w:tab w:val="left" w:pos="0"/>
          <w:tab w:val="left" w:pos="851"/>
        </w:tabs>
        <w:spacing w:after="0"/>
        <w:ind w:left="0" w:firstLine="0"/>
        <w:jc w:val="both"/>
        <w:rPr>
          <w:rFonts w:cs="Times New Roman"/>
          <w:color w:val="000000" w:themeColor="text1"/>
          <w:sz w:val="24"/>
          <w:szCs w:val="24"/>
          <w:lang w:eastAsia="ar-SA"/>
        </w:rPr>
      </w:pPr>
      <w:r w:rsidRPr="005729FB">
        <w:rPr>
          <w:rFonts w:cs="Times New Roman"/>
          <w:color w:val="000000" w:themeColor="text1"/>
          <w:sz w:val="24"/>
          <w:szCs w:val="24"/>
          <w:lang w:eastAsia="ar-SA"/>
        </w:rPr>
        <w:t xml:space="preserve">Analisar a documentação solicitada </w:t>
      </w:r>
      <w:r w:rsidRPr="005729FB">
        <w:rPr>
          <w:rFonts w:cs="Times New Roman"/>
          <w:b/>
          <w:color w:val="000000" w:themeColor="text1"/>
          <w:sz w:val="24"/>
          <w:szCs w:val="24"/>
          <w:lang w:eastAsia="ar-SA"/>
        </w:rPr>
        <w:t>nas obrigações da Contratada</w:t>
      </w:r>
      <w:r w:rsidRPr="005729FB">
        <w:rPr>
          <w:rFonts w:cs="Times New Roman"/>
          <w:color w:val="000000" w:themeColor="text1"/>
          <w:sz w:val="24"/>
          <w:szCs w:val="24"/>
          <w:lang w:eastAsia="ar-SA"/>
        </w:rPr>
        <w:t xml:space="preserve"> no prazo de </w:t>
      </w:r>
      <w:r w:rsidRPr="005729FB">
        <w:rPr>
          <w:rFonts w:cs="Times New Roman"/>
          <w:b/>
          <w:color w:val="000000" w:themeColor="text1"/>
          <w:sz w:val="24"/>
          <w:szCs w:val="24"/>
          <w:lang w:eastAsia="ar-SA"/>
        </w:rPr>
        <w:t>30 (trinta) dias</w:t>
      </w:r>
      <w:r w:rsidRPr="005729FB">
        <w:rPr>
          <w:rFonts w:cs="Times New Roman"/>
          <w:color w:val="000000" w:themeColor="text1"/>
          <w:sz w:val="24"/>
          <w:szCs w:val="24"/>
          <w:lang w:eastAsia="ar-SA"/>
        </w:rPr>
        <w:t xml:space="preserve"> após o recebimento dos documentos, prorrogáveis por mais </w:t>
      </w:r>
      <w:r w:rsidRPr="005729FB">
        <w:rPr>
          <w:rFonts w:cs="Times New Roman"/>
          <w:b/>
          <w:color w:val="000000" w:themeColor="text1"/>
          <w:sz w:val="24"/>
          <w:szCs w:val="24"/>
          <w:lang w:eastAsia="ar-SA"/>
        </w:rPr>
        <w:t>30 (trinta) dias</w:t>
      </w:r>
      <w:r w:rsidRPr="005729FB">
        <w:rPr>
          <w:rFonts w:cs="Times New Roman"/>
          <w:color w:val="000000" w:themeColor="text1"/>
          <w:sz w:val="24"/>
          <w:szCs w:val="24"/>
          <w:lang w:eastAsia="ar-SA"/>
        </w:rPr>
        <w:t>, justificadamente.</w:t>
      </w:r>
    </w:p>
    <w:p w14:paraId="1CD13162" w14:textId="77777777" w:rsidR="00BE1543" w:rsidRPr="005729FB" w:rsidRDefault="002A195C" w:rsidP="005E2F4F">
      <w:pPr>
        <w:pStyle w:val="PargrafodaLista"/>
        <w:numPr>
          <w:ilvl w:val="1"/>
          <w:numId w:val="79"/>
        </w:numPr>
        <w:tabs>
          <w:tab w:val="left" w:pos="0"/>
          <w:tab w:val="left" w:pos="284"/>
          <w:tab w:val="left" w:pos="851"/>
        </w:tabs>
        <w:spacing w:after="0"/>
        <w:ind w:left="0" w:firstLine="0"/>
        <w:jc w:val="both"/>
        <w:textDirection w:val="btLr"/>
        <w:textAlignment w:val="top"/>
        <w:outlineLvl w:val="0"/>
        <w:rPr>
          <w:rFonts w:cs="Times New Roman"/>
          <w:color w:val="000000" w:themeColor="text1"/>
          <w:sz w:val="24"/>
          <w:szCs w:val="24"/>
        </w:rPr>
      </w:pPr>
      <w:r w:rsidRPr="005729FB">
        <w:rPr>
          <w:rFonts w:cs="Times New Roman"/>
          <w:color w:val="000000" w:themeColor="text1"/>
          <w:sz w:val="24"/>
          <w:szCs w:val="24"/>
        </w:rPr>
        <w:t xml:space="preserve">Proceder à vistoria dos veículos objeto do Contrato, antes de iniciado o serviço contratado e bimestralmente, depois da aceitação dos serviços, podendo, com justificativa da comissão de fiscalização do Contrato, sofrer alteração na periodicidade; </w:t>
      </w:r>
    </w:p>
    <w:p w14:paraId="0B65831E" w14:textId="77777777" w:rsidR="00BE1543" w:rsidRPr="005729FB" w:rsidRDefault="002A195C" w:rsidP="005E2F4F">
      <w:pPr>
        <w:pStyle w:val="PargrafodaLista"/>
        <w:numPr>
          <w:ilvl w:val="1"/>
          <w:numId w:val="79"/>
        </w:numPr>
        <w:tabs>
          <w:tab w:val="left" w:pos="0"/>
          <w:tab w:val="left" w:pos="284"/>
          <w:tab w:val="left" w:pos="851"/>
        </w:tabs>
        <w:spacing w:after="0"/>
        <w:ind w:left="0" w:firstLine="0"/>
        <w:jc w:val="both"/>
        <w:textDirection w:val="btLr"/>
        <w:textAlignment w:val="top"/>
        <w:outlineLvl w:val="0"/>
        <w:rPr>
          <w:rFonts w:cs="Times New Roman"/>
          <w:color w:val="000000" w:themeColor="text1"/>
          <w:sz w:val="24"/>
          <w:szCs w:val="24"/>
        </w:rPr>
      </w:pPr>
      <w:r w:rsidRPr="005729FB">
        <w:rPr>
          <w:rFonts w:cs="Times New Roman"/>
          <w:color w:val="000000" w:themeColor="text1"/>
          <w:sz w:val="24"/>
          <w:szCs w:val="24"/>
        </w:rPr>
        <w:t>A vistoria dos veículos objeto do Contrato se realizará através de laudos de vistora que contenham as especificações e características das ambulâncias constantes no presente Termo de Referência.</w:t>
      </w:r>
    </w:p>
    <w:p w14:paraId="64223828" w14:textId="77777777" w:rsidR="00BE1543" w:rsidRPr="005729FB" w:rsidRDefault="002A195C" w:rsidP="005E2F4F">
      <w:pPr>
        <w:pStyle w:val="PargrafodaLista"/>
        <w:numPr>
          <w:ilvl w:val="1"/>
          <w:numId w:val="79"/>
        </w:numPr>
        <w:tabs>
          <w:tab w:val="left" w:pos="0"/>
          <w:tab w:val="left" w:pos="284"/>
          <w:tab w:val="left" w:pos="851"/>
        </w:tabs>
        <w:spacing w:after="0"/>
        <w:ind w:left="0" w:firstLine="0"/>
        <w:jc w:val="both"/>
        <w:textDirection w:val="btLr"/>
        <w:textAlignment w:val="top"/>
        <w:outlineLvl w:val="0"/>
        <w:rPr>
          <w:rFonts w:cs="Times New Roman"/>
          <w:color w:val="000000" w:themeColor="text1"/>
          <w:sz w:val="24"/>
          <w:szCs w:val="24"/>
        </w:rPr>
      </w:pPr>
      <w:r w:rsidRPr="005729FB">
        <w:rPr>
          <w:rFonts w:cs="Times New Roman"/>
          <w:color w:val="000000" w:themeColor="text1"/>
          <w:sz w:val="24"/>
          <w:szCs w:val="24"/>
        </w:rPr>
        <w:t>Intervir, nas hipóteses previstas em lei, na execução do Contrato, quando necessário, a fim de assegurar sua regularidade e fiel cumprimento deste e das normas legais pertinentes.</w:t>
      </w:r>
    </w:p>
    <w:p w14:paraId="02243D2C" w14:textId="77777777" w:rsidR="00BE1543" w:rsidRPr="005729FB" w:rsidRDefault="002A195C" w:rsidP="005E2F4F">
      <w:pPr>
        <w:pStyle w:val="PargrafodaLista"/>
        <w:numPr>
          <w:ilvl w:val="1"/>
          <w:numId w:val="79"/>
        </w:numPr>
        <w:tabs>
          <w:tab w:val="left" w:pos="0"/>
          <w:tab w:val="left" w:pos="284"/>
          <w:tab w:val="left" w:pos="851"/>
        </w:tabs>
        <w:spacing w:after="0"/>
        <w:ind w:left="0" w:firstLine="0"/>
        <w:jc w:val="both"/>
        <w:textDirection w:val="btLr"/>
        <w:textAlignment w:val="top"/>
        <w:outlineLvl w:val="0"/>
        <w:rPr>
          <w:rFonts w:cs="Times New Roman"/>
          <w:color w:val="000000" w:themeColor="text1"/>
          <w:sz w:val="24"/>
          <w:szCs w:val="24"/>
        </w:rPr>
      </w:pPr>
      <w:r w:rsidRPr="005729FB">
        <w:rPr>
          <w:rFonts w:cs="Times New Roman"/>
          <w:color w:val="000000" w:themeColor="text1"/>
          <w:sz w:val="24"/>
          <w:szCs w:val="24"/>
        </w:rPr>
        <w:t xml:space="preserve"> Ordenar as correções, reparos, reconstruções ou substituições que se fizerem necessárias para o bom andamento dos serviços.</w:t>
      </w:r>
    </w:p>
    <w:p w14:paraId="2AD7B3C6" w14:textId="77777777" w:rsidR="00BE1543" w:rsidRPr="005729FB" w:rsidRDefault="002A195C" w:rsidP="005E2F4F">
      <w:pPr>
        <w:pStyle w:val="PargrafodaLista"/>
        <w:numPr>
          <w:ilvl w:val="1"/>
          <w:numId w:val="79"/>
        </w:numPr>
        <w:tabs>
          <w:tab w:val="left" w:pos="0"/>
          <w:tab w:val="left" w:pos="284"/>
          <w:tab w:val="left" w:pos="851"/>
        </w:tabs>
        <w:spacing w:after="0"/>
        <w:jc w:val="both"/>
        <w:textDirection w:val="btLr"/>
        <w:textAlignment w:val="top"/>
        <w:outlineLvl w:val="0"/>
        <w:rPr>
          <w:rFonts w:cs="Times New Roman"/>
          <w:color w:val="000000" w:themeColor="text1"/>
          <w:sz w:val="24"/>
          <w:szCs w:val="24"/>
        </w:rPr>
      </w:pPr>
      <w:r w:rsidRPr="005729FB">
        <w:rPr>
          <w:rFonts w:cs="Times New Roman"/>
          <w:color w:val="000000" w:themeColor="text1"/>
          <w:sz w:val="24"/>
          <w:szCs w:val="24"/>
        </w:rPr>
        <w:t>Realizar a análise dos relatórios.</w:t>
      </w:r>
    </w:p>
    <w:p w14:paraId="28AF95BD" w14:textId="77777777" w:rsidR="00BE1543" w:rsidRPr="005729FB" w:rsidRDefault="002A195C" w:rsidP="005E2F4F">
      <w:pPr>
        <w:pStyle w:val="PargrafodaLista"/>
        <w:numPr>
          <w:ilvl w:val="1"/>
          <w:numId w:val="79"/>
        </w:numPr>
        <w:tabs>
          <w:tab w:val="left" w:pos="0"/>
          <w:tab w:val="left" w:pos="284"/>
          <w:tab w:val="left" w:pos="851"/>
        </w:tabs>
        <w:spacing w:after="0"/>
        <w:ind w:left="0" w:firstLine="0"/>
        <w:jc w:val="both"/>
        <w:textDirection w:val="btLr"/>
        <w:textAlignment w:val="top"/>
        <w:outlineLvl w:val="0"/>
        <w:rPr>
          <w:rFonts w:cs="Times New Roman"/>
          <w:color w:val="000000" w:themeColor="text1"/>
          <w:sz w:val="24"/>
          <w:szCs w:val="24"/>
        </w:rPr>
      </w:pPr>
      <w:r w:rsidRPr="005729FB">
        <w:rPr>
          <w:rFonts w:cs="Times New Roman"/>
          <w:color w:val="000000" w:themeColor="text1"/>
          <w:sz w:val="24"/>
          <w:szCs w:val="24"/>
        </w:rPr>
        <w:t>Autorizar o acesso dos funcionários da CONTRATADA envolvidos na prestação de serviços, nas várias Unidades de Saúde da SMS-RJ.</w:t>
      </w:r>
    </w:p>
    <w:p w14:paraId="4CEFC0C6" w14:textId="77777777" w:rsidR="00BE1543" w:rsidRPr="005729FB" w:rsidRDefault="002A195C" w:rsidP="005E2F4F">
      <w:pPr>
        <w:pStyle w:val="PargrafodaLista"/>
        <w:numPr>
          <w:ilvl w:val="1"/>
          <w:numId w:val="79"/>
        </w:numPr>
        <w:tabs>
          <w:tab w:val="left" w:pos="0"/>
          <w:tab w:val="left" w:pos="284"/>
          <w:tab w:val="left" w:pos="851"/>
        </w:tabs>
        <w:spacing w:after="0"/>
        <w:ind w:left="0" w:firstLine="0"/>
        <w:jc w:val="both"/>
        <w:textDirection w:val="btLr"/>
        <w:textAlignment w:val="top"/>
        <w:outlineLvl w:val="0"/>
        <w:rPr>
          <w:rFonts w:cs="Times New Roman"/>
          <w:color w:val="000000" w:themeColor="text1"/>
          <w:sz w:val="24"/>
          <w:szCs w:val="24"/>
        </w:rPr>
      </w:pPr>
      <w:r w:rsidRPr="005729FB">
        <w:rPr>
          <w:rFonts w:cs="Times New Roman"/>
          <w:color w:val="000000" w:themeColor="text1"/>
          <w:sz w:val="24"/>
          <w:szCs w:val="24"/>
        </w:rPr>
        <w:t>Disponibilizar local para a permanência dos profissionais da contratada de serviço 24 (vinte e quatro) horas.</w:t>
      </w:r>
    </w:p>
    <w:p w14:paraId="44071C40" w14:textId="4167D561" w:rsidR="006825E2" w:rsidRPr="005729FB" w:rsidRDefault="002A195C" w:rsidP="005E2F4F">
      <w:pPr>
        <w:pStyle w:val="PargrafodaLista"/>
        <w:numPr>
          <w:ilvl w:val="1"/>
          <w:numId w:val="79"/>
        </w:numPr>
        <w:tabs>
          <w:tab w:val="left" w:pos="0"/>
          <w:tab w:val="left" w:pos="284"/>
          <w:tab w:val="left" w:pos="851"/>
        </w:tabs>
        <w:spacing w:after="0"/>
        <w:ind w:left="0" w:firstLine="0"/>
        <w:jc w:val="both"/>
        <w:textDirection w:val="btLr"/>
        <w:textAlignment w:val="top"/>
        <w:outlineLvl w:val="0"/>
        <w:rPr>
          <w:rFonts w:cs="Times New Roman"/>
          <w:color w:val="000000" w:themeColor="text1"/>
          <w:sz w:val="24"/>
          <w:szCs w:val="24"/>
        </w:rPr>
      </w:pPr>
      <w:r w:rsidRPr="005729FB">
        <w:rPr>
          <w:rFonts w:cs="Times New Roman"/>
          <w:color w:val="000000" w:themeColor="text1"/>
          <w:sz w:val="24"/>
          <w:szCs w:val="24"/>
        </w:rPr>
        <w:t>No caso das demais ambulâncias, a entregar os relatórios para comparação com os controles do Complexo Regulador para envio a comissão de avaliação.</w:t>
      </w:r>
    </w:p>
    <w:p w14:paraId="4771C114" w14:textId="77777777" w:rsidR="006B1D54" w:rsidRPr="005729FB" w:rsidRDefault="006B1D54" w:rsidP="005E2F4F">
      <w:pPr>
        <w:pStyle w:val="PargrafodaLista"/>
        <w:tabs>
          <w:tab w:val="left" w:pos="0"/>
          <w:tab w:val="left" w:pos="284"/>
          <w:tab w:val="left" w:pos="851"/>
        </w:tabs>
        <w:spacing w:after="0"/>
        <w:ind w:left="0"/>
        <w:jc w:val="both"/>
        <w:textDirection w:val="btLr"/>
        <w:textAlignment w:val="top"/>
        <w:outlineLvl w:val="0"/>
        <w:rPr>
          <w:rFonts w:cs="Times New Roman"/>
          <w:color w:val="000000" w:themeColor="text1"/>
          <w:sz w:val="24"/>
          <w:szCs w:val="24"/>
        </w:rPr>
      </w:pPr>
    </w:p>
    <w:p w14:paraId="61E0B244" w14:textId="0A5577CC" w:rsidR="006825E2" w:rsidRPr="005729FB" w:rsidRDefault="002A195C" w:rsidP="005E2F4F">
      <w:pPr>
        <w:pStyle w:val="PargrafodaLista"/>
        <w:numPr>
          <w:ilvl w:val="0"/>
          <w:numId w:val="80"/>
        </w:numPr>
        <w:shd w:val="clear" w:color="auto" w:fill="D9D9D9" w:themeFill="background1" w:themeFillShade="D9"/>
        <w:tabs>
          <w:tab w:val="left" w:pos="284"/>
        </w:tabs>
        <w:spacing w:after="0"/>
        <w:jc w:val="both"/>
        <w:textDirection w:val="btLr"/>
        <w:textAlignment w:val="top"/>
        <w:outlineLvl w:val="0"/>
        <w:rPr>
          <w:rFonts w:cs="Times New Roman"/>
          <w:color w:val="000000" w:themeColor="text1"/>
          <w:sz w:val="24"/>
          <w:szCs w:val="24"/>
        </w:rPr>
      </w:pPr>
      <w:r w:rsidRPr="005729FB">
        <w:rPr>
          <w:rFonts w:cs="Times New Roman"/>
          <w:b/>
          <w:color w:val="000000" w:themeColor="text1"/>
          <w:sz w:val="24"/>
          <w:szCs w:val="24"/>
        </w:rPr>
        <w:t>FISCALIZAÇÃO</w:t>
      </w:r>
    </w:p>
    <w:p w14:paraId="09EBC056" w14:textId="3A1E0A2D" w:rsidR="006825E2" w:rsidRPr="005729FB" w:rsidRDefault="006B1D54" w:rsidP="005E2F4F">
      <w:pPr>
        <w:jc w:val="both"/>
        <w:rPr>
          <w:rFonts w:asciiTheme="minorHAnsi" w:hAnsiTheme="minorHAnsi"/>
          <w:color w:val="000000" w:themeColor="text1"/>
          <w:sz w:val="24"/>
          <w:szCs w:val="24"/>
        </w:rPr>
      </w:pPr>
      <w:r w:rsidRPr="005729FB">
        <w:rPr>
          <w:rFonts w:asciiTheme="minorHAnsi" w:hAnsiTheme="minorHAnsi"/>
          <w:b/>
          <w:color w:val="000000" w:themeColor="text1"/>
          <w:sz w:val="24"/>
          <w:szCs w:val="24"/>
          <w:lang w:eastAsia="pt-BR"/>
        </w:rPr>
        <w:t>11</w:t>
      </w:r>
      <w:r w:rsidR="006825E2" w:rsidRPr="005729FB">
        <w:rPr>
          <w:rFonts w:asciiTheme="minorHAnsi" w:hAnsiTheme="minorHAnsi"/>
          <w:b/>
          <w:color w:val="000000" w:themeColor="text1"/>
          <w:sz w:val="24"/>
          <w:szCs w:val="24"/>
          <w:lang w:eastAsia="pt-BR"/>
        </w:rPr>
        <w:t>.1</w:t>
      </w:r>
      <w:r w:rsidR="006825E2" w:rsidRPr="005729FB">
        <w:rPr>
          <w:rFonts w:asciiTheme="minorHAnsi" w:hAnsiTheme="minorHAnsi"/>
          <w:color w:val="000000" w:themeColor="text1"/>
          <w:sz w:val="24"/>
          <w:szCs w:val="24"/>
          <w:lang w:eastAsia="pt-BR"/>
        </w:rPr>
        <w:t xml:space="preserve"> </w:t>
      </w:r>
      <w:r w:rsidR="006B5759" w:rsidRPr="005729FB">
        <w:rPr>
          <w:rFonts w:asciiTheme="minorHAnsi" w:hAnsiTheme="minorHAnsi"/>
          <w:color w:val="000000" w:themeColor="text1"/>
          <w:sz w:val="24"/>
          <w:szCs w:val="24"/>
        </w:rPr>
        <w:t>Nos termos do artigo</w:t>
      </w:r>
      <w:r w:rsidR="00BC1338" w:rsidRPr="005729FB">
        <w:rPr>
          <w:rFonts w:asciiTheme="minorHAnsi" w:hAnsiTheme="minorHAnsi"/>
          <w:color w:val="000000" w:themeColor="text1"/>
          <w:sz w:val="24"/>
          <w:szCs w:val="24"/>
        </w:rPr>
        <w:t xml:space="preserve"> </w:t>
      </w:r>
      <w:r w:rsidR="006B5759" w:rsidRPr="005729FB">
        <w:rPr>
          <w:rFonts w:asciiTheme="minorHAnsi" w:hAnsiTheme="minorHAnsi"/>
          <w:color w:val="000000" w:themeColor="text1"/>
          <w:sz w:val="24"/>
          <w:szCs w:val="24"/>
        </w:rPr>
        <w:t>117</w:t>
      </w:r>
      <w:r w:rsidR="00BC1338" w:rsidRPr="005729FB">
        <w:rPr>
          <w:rFonts w:asciiTheme="minorHAnsi" w:hAnsiTheme="minorHAnsi"/>
          <w:color w:val="000000" w:themeColor="text1"/>
          <w:sz w:val="24"/>
          <w:szCs w:val="24"/>
        </w:rPr>
        <w:t xml:space="preserve"> Lei nº </w:t>
      </w:r>
      <w:r w:rsidR="006B5759" w:rsidRPr="005729FB">
        <w:rPr>
          <w:rFonts w:asciiTheme="minorHAnsi" w:hAnsiTheme="minorHAnsi"/>
          <w:color w:val="000000" w:themeColor="text1"/>
          <w:sz w:val="24"/>
          <w:szCs w:val="24"/>
        </w:rPr>
        <w:t>14.133/2021</w:t>
      </w:r>
      <w:r w:rsidR="00BC1338" w:rsidRPr="005729FB">
        <w:rPr>
          <w:rFonts w:asciiTheme="minorHAnsi" w:hAnsiTheme="minorHAnsi"/>
          <w:color w:val="000000" w:themeColor="text1"/>
          <w:sz w:val="24"/>
          <w:szCs w:val="24"/>
        </w:rPr>
        <w:t>, será designado representante para acompanhar e fiscalizar a entrega dos bens, anotando em registro próprio todas as ocorrências relacionadas com a execução e determinando o que for necessário à regularização de</w:t>
      </w:r>
      <w:r w:rsidR="005D6C0D">
        <w:rPr>
          <w:rFonts w:asciiTheme="minorHAnsi" w:hAnsiTheme="minorHAnsi"/>
          <w:color w:val="000000" w:themeColor="text1"/>
          <w:sz w:val="24"/>
          <w:szCs w:val="24"/>
        </w:rPr>
        <w:t xml:space="preserve"> falhas ou defeitos observados, a saber:</w:t>
      </w:r>
      <w:r w:rsidR="005D6C0D" w:rsidRPr="00ED2443">
        <w:rPr>
          <w:rFonts w:ascii="Times New Roman" w:hAnsi="Times New Roman"/>
          <w:sz w:val="24"/>
          <w:szCs w:val="24"/>
        </w:rPr>
        <w:t>1) FISCAL  MARIA DAS DORES DA SILVA, MAT: 7431, CPF: 983.061.977-04; 2) FISCAL PATRICK PESSOA BAJSIC, MAT: 7434, CPF: 035.414.906-75 3) FISCAL YAN VITOR DE OLIVEIRA MENEZES, MAT: 108.581, CPF: 176.730.737-30.</w:t>
      </w:r>
    </w:p>
    <w:p w14:paraId="5E1676EC" w14:textId="3C35C84A" w:rsidR="006825E2" w:rsidRPr="005729FB" w:rsidRDefault="00BC1338" w:rsidP="005E2F4F">
      <w:pPr>
        <w:pStyle w:val="PargrafodaLista"/>
        <w:numPr>
          <w:ilvl w:val="1"/>
          <w:numId w:val="80"/>
        </w:numPr>
        <w:tabs>
          <w:tab w:val="left" w:pos="0"/>
        </w:tabs>
        <w:ind w:left="0" w:firstLine="0"/>
        <w:jc w:val="both"/>
        <w:rPr>
          <w:rFonts w:cs="Times New Roman"/>
          <w:b/>
          <w:color w:val="000000" w:themeColor="text1"/>
          <w:sz w:val="24"/>
          <w:szCs w:val="24"/>
        </w:rPr>
      </w:pPr>
      <w:r w:rsidRPr="005729FB">
        <w:rPr>
          <w:rFonts w:cs="Times New Roman"/>
          <w:color w:val="000000" w:themeColor="text1"/>
          <w:sz w:val="24"/>
          <w:szCs w:val="24"/>
        </w:rPr>
        <w:t xml:space="preserve">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w:t>
      </w:r>
      <w:r w:rsidR="00E824D1" w:rsidRPr="005729FB">
        <w:rPr>
          <w:rFonts w:cs="Times New Roman"/>
          <w:color w:val="000000" w:themeColor="text1"/>
          <w:sz w:val="24"/>
          <w:szCs w:val="24"/>
        </w:rPr>
        <w:t>artigo 121 da lei 14.133.2021.</w:t>
      </w:r>
    </w:p>
    <w:p w14:paraId="7AA9C3A6" w14:textId="59AE1780" w:rsidR="00BC1338" w:rsidRPr="005729FB" w:rsidRDefault="00BC1338" w:rsidP="005E2F4F">
      <w:pPr>
        <w:pStyle w:val="PargrafodaLista"/>
        <w:numPr>
          <w:ilvl w:val="1"/>
          <w:numId w:val="80"/>
        </w:numPr>
        <w:tabs>
          <w:tab w:val="left" w:pos="1200"/>
        </w:tabs>
        <w:ind w:left="0" w:firstLine="0"/>
        <w:jc w:val="both"/>
        <w:rPr>
          <w:rFonts w:cs="Times New Roman"/>
          <w:b/>
          <w:color w:val="000000" w:themeColor="text1"/>
          <w:sz w:val="24"/>
          <w:szCs w:val="24"/>
        </w:rPr>
      </w:pPr>
      <w:r w:rsidRPr="005729FB">
        <w:rPr>
          <w:rFonts w:cs="Times New Roman"/>
          <w:color w:val="000000" w:themeColor="text1"/>
          <w:sz w:val="24"/>
          <w:szCs w:val="24"/>
        </w:rPr>
        <w:lastRenderedPageBreak/>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28C62AC6" w14:textId="13371934" w:rsidR="009E254E" w:rsidRPr="005729FB" w:rsidRDefault="009E254E" w:rsidP="005E2F4F">
      <w:pPr>
        <w:pStyle w:val="PargrafodaLista"/>
        <w:tabs>
          <w:tab w:val="left" w:pos="1200"/>
        </w:tabs>
        <w:ind w:left="0"/>
        <w:jc w:val="both"/>
        <w:rPr>
          <w:rFonts w:cs="Times New Roman"/>
          <w:b/>
          <w:color w:val="000000" w:themeColor="text1"/>
          <w:sz w:val="24"/>
          <w:szCs w:val="24"/>
        </w:rPr>
      </w:pPr>
    </w:p>
    <w:p w14:paraId="0A1A0F03" w14:textId="3F3D2502" w:rsidR="002A195C" w:rsidRPr="005729FB" w:rsidRDefault="002A195C" w:rsidP="005E2F4F">
      <w:pPr>
        <w:pStyle w:val="PargrafodaLista"/>
        <w:numPr>
          <w:ilvl w:val="0"/>
          <w:numId w:val="80"/>
        </w:numPr>
        <w:shd w:val="clear" w:color="auto" w:fill="D9D9D9" w:themeFill="background1" w:themeFillShade="D9"/>
        <w:tabs>
          <w:tab w:val="left" w:pos="284"/>
        </w:tabs>
        <w:spacing w:after="0"/>
        <w:jc w:val="both"/>
        <w:textDirection w:val="btLr"/>
        <w:textAlignment w:val="top"/>
        <w:outlineLvl w:val="0"/>
        <w:rPr>
          <w:rFonts w:cs="Times New Roman"/>
          <w:color w:val="000000" w:themeColor="text1"/>
          <w:sz w:val="24"/>
          <w:szCs w:val="24"/>
        </w:rPr>
      </w:pPr>
      <w:r w:rsidRPr="005729FB">
        <w:rPr>
          <w:rFonts w:cs="Times New Roman"/>
          <w:b/>
          <w:color w:val="000000" w:themeColor="text1"/>
          <w:sz w:val="24"/>
          <w:szCs w:val="24"/>
        </w:rPr>
        <w:t>SANÇÕES ADMINISTRATIVAS</w:t>
      </w:r>
    </w:p>
    <w:p w14:paraId="190AC720" w14:textId="3C63AE57" w:rsidR="00BC1338" w:rsidRPr="005729FB" w:rsidRDefault="00BC1338" w:rsidP="005E2F4F">
      <w:pPr>
        <w:pStyle w:val="Textbody"/>
        <w:numPr>
          <w:ilvl w:val="1"/>
          <w:numId w:val="80"/>
        </w:numPr>
        <w:spacing w:after="0" w:line="276" w:lineRule="auto"/>
        <w:ind w:left="0" w:firstLine="0"/>
        <w:jc w:val="both"/>
        <w:rPr>
          <w:rFonts w:asciiTheme="minorHAnsi" w:hAnsiTheme="minorHAnsi" w:cs="Times New Roman"/>
          <w:color w:val="000000" w:themeColor="text1"/>
          <w:szCs w:val="24"/>
        </w:rPr>
      </w:pPr>
      <w:r w:rsidRPr="005729FB">
        <w:rPr>
          <w:rFonts w:asciiTheme="minorHAnsi" w:hAnsiTheme="minorHAnsi" w:cs="Times New Roman"/>
          <w:color w:val="000000" w:themeColor="text1"/>
          <w:szCs w:val="24"/>
        </w:rPr>
        <w:t xml:space="preserve">Comete infração administrativa nos termos da Lei nº 10.520, de 2002, a Contratada que: </w:t>
      </w:r>
    </w:p>
    <w:p w14:paraId="4D85C3A8" w14:textId="77777777" w:rsidR="00BC1338" w:rsidRPr="005729FB" w:rsidRDefault="00BC1338" w:rsidP="005E2F4F">
      <w:pPr>
        <w:pStyle w:val="Textbody"/>
        <w:numPr>
          <w:ilvl w:val="2"/>
          <w:numId w:val="80"/>
        </w:numPr>
        <w:spacing w:after="0" w:line="276" w:lineRule="auto"/>
        <w:ind w:left="0" w:firstLine="0"/>
        <w:jc w:val="both"/>
        <w:rPr>
          <w:rFonts w:asciiTheme="minorHAnsi" w:hAnsiTheme="minorHAnsi" w:cs="Times New Roman"/>
          <w:color w:val="000000" w:themeColor="text1"/>
          <w:szCs w:val="24"/>
        </w:rPr>
      </w:pPr>
      <w:proofErr w:type="spellStart"/>
      <w:r w:rsidRPr="005729FB">
        <w:rPr>
          <w:rFonts w:asciiTheme="minorHAnsi" w:hAnsiTheme="minorHAnsi" w:cs="Times New Roman"/>
          <w:color w:val="000000" w:themeColor="text1"/>
          <w:szCs w:val="24"/>
        </w:rPr>
        <w:t>inexecutar</w:t>
      </w:r>
      <w:proofErr w:type="spellEnd"/>
      <w:r w:rsidRPr="005729FB">
        <w:rPr>
          <w:rFonts w:asciiTheme="minorHAnsi" w:hAnsiTheme="minorHAnsi" w:cs="Times New Roman"/>
          <w:color w:val="000000" w:themeColor="text1"/>
          <w:szCs w:val="24"/>
        </w:rPr>
        <w:t xml:space="preserve"> total ou parcialmente qualquer das obrigações assumidas em decorrência da contratação; </w:t>
      </w:r>
    </w:p>
    <w:p w14:paraId="1FAFE43E" w14:textId="77777777" w:rsidR="00BC1338" w:rsidRPr="005729FB" w:rsidRDefault="00BC1338" w:rsidP="005E2F4F">
      <w:pPr>
        <w:pStyle w:val="Textbody"/>
        <w:numPr>
          <w:ilvl w:val="2"/>
          <w:numId w:val="80"/>
        </w:numPr>
        <w:spacing w:after="0" w:line="276" w:lineRule="auto"/>
        <w:jc w:val="both"/>
        <w:rPr>
          <w:rFonts w:asciiTheme="minorHAnsi" w:hAnsiTheme="minorHAnsi" w:cs="Times New Roman"/>
          <w:color w:val="000000" w:themeColor="text1"/>
          <w:szCs w:val="24"/>
        </w:rPr>
      </w:pPr>
      <w:r w:rsidRPr="005729FB">
        <w:rPr>
          <w:rFonts w:asciiTheme="minorHAnsi" w:hAnsiTheme="minorHAnsi" w:cs="Times New Roman"/>
          <w:color w:val="000000" w:themeColor="text1"/>
          <w:szCs w:val="24"/>
        </w:rPr>
        <w:t>ensejar o retardamento da execução do objeto;</w:t>
      </w:r>
    </w:p>
    <w:p w14:paraId="39D3DAB1" w14:textId="77777777" w:rsidR="00BC1338" w:rsidRPr="005729FB" w:rsidRDefault="00BC1338" w:rsidP="005E2F4F">
      <w:pPr>
        <w:pStyle w:val="Textbody"/>
        <w:numPr>
          <w:ilvl w:val="2"/>
          <w:numId w:val="80"/>
        </w:numPr>
        <w:spacing w:after="0" w:line="276" w:lineRule="auto"/>
        <w:jc w:val="both"/>
        <w:rPr>
          <w:rFonts w:asciiTheme="minorHAnsi" w:hAnsiTheme="minorHAnsi" w:cs="Times New Roman"/>
          <w:color w:val="000000" w:themeColor="text1"/>
          <w:szCs w:val="24"/>
        </w:rPr>
      </w:pPr>
      <w:r w:rsidRPr="005729FB">
        <w:rPr>
          <w:rFonts w:asciiTheme="minorHAnsi" w:hAnsiTheme="minorHAnsi" w:cs="Times New Roman"/>
          <w:color w:val="000000" w:themeColor="text1"/>
          <w:szCs w:val="24"/>
        </w:rPr>
        <w:t xml:space="preserve">falhar ou fraudar na execução do contrato; </w:t>
      </w:r>
    </w:p>
    <w:p w14:paraId="0F798CAC" w14:textId="77777777" w:rsidR="00BC1338" w:rsidRPr="005729FB" w:rsidRDefault="00BC1338" w:rsidP="005E2F4F">
      <w:pPr>
        <w:pStyle w:val="Textbody"/>
        <w:numPr>
          <w:ilvl w:val="2"/>
          <w:numId w:val="80"/>
        </w:numPr>
        <w:spacing w:after="0" w:line="276" w:lineRule="auto"/>
        <w:jc w:val="both"/>
        <w:rPr>
          <w:rFonts w:asciiTheme="minorHAnsi" w:hAnsiTheme="minorHAnsi" w:cs="Times New Roman"/>
          <w:color w:val="000000" w:themeColor="text1"/>
          <w:szCs w:val="24"/>
        </w:rPr>
      </w:pPr>
      <w:r w:rsidRPr="005729FB">
        <w:rPr>
          <w:rFonts w:asciiTheme="minorHAnsi" w:hAnsiTheme="minorHAnsi" w:cs="Times New Roman"/>
          <w:color w:val="000000" w:themeColor="text1"/>
          <w:szCs w:val="24"/>
        </w:rPr>
        <w:t xml:space="preserve">comportar-se de modo inidôneo; </w:t>
      </w:r>
    </w:p>
    <w:p w14:paraId="45166A31" w14:textId="77777777" w:rsidR="00BC1338" w:rsidRPr="005729FB" w:rsidRDefault="00BC1338" w:rsidP="005E2F4F">
      <w:pPr>
        <w:pStyle w:val="Textbody"/>
        <w:numPr>
          <w:ilvl w:val="2"/>
          <w:numId w:val="80"/>
        </w:numPr>
        <w:spacing w:after="0" w:line="276" w:lineRule="auto"/>
        <w:jc w:val="both"/>
        <w:rPr>
          <w:rFonts w:asciiTheme="minorHAnsi" w:hAnsiTheme="minorHAnsi" w:cs="Times New Roman"/>
          <w:color w:val="000000" w:themeColor="text1"/>
          <w:szCs w:val="24"/>
        </w:rPr>
      </w:pPr>
      <w:r w:rsidRPr="005729FB">
        <w:rPr>
          <w:rFonts w:asciiTheme="minorHAnsi" w:hAnsiTheme="minorHAnsi" w:cs="Times New Roman"/>
          <w:color w:val="000000" w:themeColor="text1"/>
          <w:szCs w:val="24"/>
        </w:rPr>
        <w:t xml:space="preserve">cometer fraude fiscal; </w:t>
      </w:r>
    </w:p>
    <w:p w14:paraId="07F4AD20" w14:textId="77777777" w:rsidR="00BC1338" w:rsidRPr="005729FB" w:rsidRDefault="00BC1338" w:rsidP="005E2F4F">
      <w:pPr>
        <w:pStyle w:val="Textbody"/>
        <w:numPr>
          <w:ilvl w:val="1"/>
          <w:numId w:val="80"/>
        </w:numPr>
        <w:spacing w:after="0" w:line="276" w:lineRule="auto"/>
        <w:ind w:left="0" w:firstLine="0"/>
        <w:jc w:val="both"/>
        <w:rPr>
          <w:rFonts w:asciiTheme="minorHAnsi" w:hAnsiTheme="minorHAnsi" w:cs="Times New Roman"/>
          <w:color w:val="000000" w:themeColor="text1"/>
          <w:szCs w:val="24"/>
        </w:rPr>
      </w:pPr>
      <w:r w:rsidRPr="005729FB">
        <w:rPr>
          <w:rFonts w:asciiTheme="minorHAnsi" w:hAnsiTheme="minorHAnsi" w:cs="Times New Roman"/>
          <w:color w:val="000000" w:themeColor="text1"/>
          <w:szCs w:val="24"/>
        </w:rPr>
        <w:t xml:space="preserve">Pela inexecução total ou parcial do objeto deste contrato, a Administração pode aplicar à CONTRATADA as seguintes sanções: </w:t>
      </w:r>
    </w:p>
    <w:p w14:paraId="50A25780" w14:textId="1CBE11C5" w:rsidR="00BC1338" w:rsidRPr="005729FB" w:rsidRDefault="00BC1338" w:rsidP="005E2F4F">
      <w:pPr>
        <w:pStyle w:val="Textbody"/>
        <w:numPr>
          <w:ilvl w:val="2"/>
          <w:numId w:val="80"/>
        </w:numPr>
        <w:spacing w:after="0" w:line="276" w:lineRule="auto"/>
        <w:ind w:left="0" w:firstLine="0"/>
        <w:jc w:val="both"/>
        <w:rPr>
          <w:rFonts w:asciiTheme="minorHAnsi" w:hAnsiTheme="minorHAnsi" w:cs="Times New Roman"/>
          <w:color w:val="000000" w:themeColor="text1"/>
          <w:szCs w:val="24"/>
        </w:rPr>
      </w:pPr>
      <w:r w:rsidRPr="005729FB">
        <w:rPr>
          <w:rFonts w:asciiTheme="minorHAnsi" w:hAnsiTheme="minorHAnsi" w:cs="Times New Roman"/>
          <w:color w:val="000000" w:themeColor="text1"/>
          <w:szCs w:val="24"/>
        </w:rPr>
        <w:t xml:space="preserve">Advertência, por faltas leves, assim entendidas aquelas que não acarretem prejuízos significativos para a Contratante; </w:t>
      </w:r>
    </w:p>
    <w:p w14:paraId="7F03B026" w14:textId="702753DC" w:rsidR="00BC1338" w:rsidRPr="005729FB" w:rsidRDefault="00BC1338" w:rsidP="005E2F4F">
      <w:pPr>
        <w:pStyle w:val="Textbody"/>
        <w:numPr>
          <w:ilvl w:val="2"/>
          <w:numId w:val="80"/>
        </w:numPr>
        <w:spacing w:after="0" w:line="276" w:lineRule="auto"/>
        <w:ind w:left="0" w:firstLine="0"/>
        <w:jc w:val="both"/>
        <w:rPr>
          <w:rFonts w:asciiTheme="minorHAnsi" w:hAnsiTheme="minorHAnsi" w:cs="Times New Roman"/>
          <w:color w:val="000000" w:themeColor="text1"/>
          <w:szCs w:val="24"/>
        </w:rPr>
      </w:pPr>
      <w:r w:rsidRPr="005729FB">
        <w:rPr>
          <w:rFonts w:asciiTheme="minorHAnsi" w:hAnsiTheme="minorHAnsi" w:cs="Times New Roman"/>
          <w:color w:val="000000" w:themeColor="text1"/>
          <w:szCs w:val="24"/>
        </w:rPr>
        <w:t>multa moratória de 1% (por cento) por dia de atraso injustificado sobre o valor da parcela inadimplida, at</w:t>
      </w:r>
      <w:r w:rsidR="00DA20D4" w:rsidRPr="005729FB">
        <w:rPr>
          <w:rFonts w:asciiTheme="minorHAnsi" w:hAnsiTheme="minorHAnsi" w:cs="Times New Roman"/>
          <w:color w:val="000000" w:themeColor="text1"/>
          <w:szCs w:val="24"/>
        </w:rPr>
        <w:t xml:space="preserve">é o limite de 15 (quinze) dias, nos termos do artigo 156, </w:t>
      </w:r>
      <w:r w:rsidR="00DA20D4" w:rsidRPr="005729FB">
        <w:rPr>
          <w:rFonts w:asciiTheme="minorHAnsi" w:hAnsiTheme="minorHAnsi" w:cs="Times New Roman"/>
          <w:color w:val="000000"/>
          <w:szCs w:val="24"/>
        </w:rPr>
        <w:t>§ 3º da lei 14.133.2021.</w:t>
      </w:r>
    </w:p>
    <w:p w14:paraId="4B899C2A" w14:textId="4BFAF41A" w:rsidR="00BC1338" w:rsidRPr="005729FB" w:rsidRDefault="00BC1338" w:rsidP="005E2F4F">
      <w:pPr>
        <w:pStyle w:val="Textbody"/>
        <w:numPr>
          <w:ilvl w:val="2"/>
          <w:numId w:val="80"/>
        </w:numPr>
        <w:spacing w:after="0" w:line="276" w:lineRule="auto"/>
        <w:ind w:left="0" w:firstLine="0"/>
        <w:jc w:val="both"/>
        <w:rPr>
          <w:rFonts w:asciiTheme="minorHAnsi" w:hAnsiTheme="minorHAnsi" w:cs="Times New Roman"/>
          <w:color w:val="000000" w:themeColor="text1"/>
          <w:szCs w:val="24"/>
        </w:rPr>
      </w:pPr>
      <w:r w:rsidRPr="005729FB">
        <w:rPr>
          <w:rFonts w:asciiTheme="minorHAnsi" w:hAnsiTheme="minorHAnsi" w:cs="Times New Roman"/>
          <w:color w:val="000000" w:themeColor="text1"/>
          <w:szCs w:val="24"/>
        </w:rPr>
        <w:t>multa compensatória de 30% (dez por cento) sobre o valor total do contrato, no caso</w:t>
      </w:r>
      <w:r w:rsidR="00DA20D4" w:rsidRPr="005729FB">
        <w:rPr>
          <w:rFonts w:asciiTheme="minorHAnsi" w:hAnsiTheme="minorHAnsi" w:cs="Times New Roman"/>
          <w:color w:val="000000" w:themeColor="text1"/>
          <w:szCs w:val="24"/>
        </w:rPr>
        <w:t xml:space="preserve"> de inexecução total do objeto, nos termos do artigo 156, </w:t>
      </w:r>
      <w:r w:rsidR="00DA20D4" w:rsidRPr="005729FB">
        <w:rPr>
          <w:rFonts w:asciiTheme="minorHAnsi" w:hAnsiTheme="minorHAnsi" w:cs="Times New Roman"/>
          <w:color w:val="000000"/>
          <w:szCs w:val="24"/>
        </w:rPr>
        <w:t xml:space="preserve">§ 3º da lei 14.133/2021. </w:t>
      </w:r>
    </w:p>
    <w:p w14:paraId="7938C28F" w14:textId="77777777" w:rsidR="00BC1338" w:rsidRPr="005729FB" w:rsidRDefault="00BC1338" w:rsidP="005E2F4F">
      <w:pPr>
        <w:pStyle w:val="Textbody"/>
        <w:numPr>
          <w:ilvl w:val="2"/>
          <w:numId w:val="80"/>
        </w:numPr>
        <w:spacing w:after="0" w:line="276" w:lineRule="auto"/>
        <w:ind w:left="0" w:firstLine="0"/>
        <w:jc w:val="both"/>
        <w:rPr>
          <w:rFonts w:asciiTheme="minorHAnsi" w:hAnsiTheme="minorHAnsi" w:cs="Times New Roman"/>
          <w:color w:val="000000" w:themeColor="text1"/>
          <w:szCs w:val="24"/>
        </w:rPr>
      </w:pPr>
      <w:r w:rsidRPr="005729FB">
        <w:rPr>
          <w:rFonts w:asciiTheme="minorHAnsi" w:hAnsiTheme="minorHAnsi" w:cs="Times New Roman"/>
          <w:color w:val="000000" w:themeColor="text1"/>
          <w:szCs w:val="24"/>
        </w:rPr>
        <w:t xml:space="preserve">em caso de inexecução parcial, a multa compensatória, no mesmo percentual do subitem acima, será aplicada de forma proporcional à obrigação inadimplida; </w:t>
      </w:r>
    </w:p>
    <w:p w14:paraId="118CD6D9" w14:textId="208F8600" w:rsidR="00BC1338" w:rsidRPr="005729FB" w:rsidRDefault="00BC1338" w:rsidP="005E2F4F">
      <w:pPr>
        <w:pStyle w:val="Textbody"/>
        <w:numPr>
          <w:ilvl w:val="2"/>
          <w:numId w:val="80"/>
        </w:numPr>
        <w:spacing w:after="0" w:line="276" w:lineRule="auto"/>
        <w:ind w:left="0" w:firstLine="0"/>
        <w:jc w:val="both"/>
        <w:rPr>
          <w:rFonts w:asciiTheme="minorHAnsi" w:hAnsiTheme="minorHAnsi" w:cs="Times New Roman"/>
          <w:color w:val="000000" w:themeColor="text1"/>
          <w:szCs w:val="24"/>
        </w:rPr>
      </w:pPr>
      <w:r w:rsidRPr="005729FB">
        <w:rPr>
          <w:rFonts w:asciiTheme="minorHAnsi" w:hAnsiTheme="minorHAnsi" w:cs="Times New Roman"/>
          <w:color w:val="000000" w:themeColor="text1"/>
          <w:szCs w:val="24"/>
        </w:rPr>
        <w:t xml:space="preserve">suspensão de licitar e impedimento de contratar com o órgão, entidade ou unidade administrativa pela qual a Administração Pública opera e atua concretamente, pelo prazo de até </w:t>
      </w:r>
      <w:r w:rsidR="005035B8" w:rsidRPr="005729FB">
        <w:rPr>
          <w:rFonts w:asciiTheme="minorHAnsi" w:hAnsiTheme="minorHAnsi" w:cs="Times New Roman"/>
          <w:color w:val="000000" w:themeColor="text1"/>
          <w:szCs w:val="24"/>
        </w:rPr>
        <w:t>três anos, conforme artigo 156, paragrafo 4º da lei 14.133/2021.</w:t>
      </w:r>
    </w:p>
    <w:p w14:paraId="631AEFB6" w14:textId="77777777" w:rsidR="00BC1338" w:rsidRPr="005729FB" w:rsidRDefault="00BC1338" w:rsidP="005E2F4F">
      <w:pPr>
        <w:pStyle w:val="Textbody"/>
        <w:numPr>
          <w:ilvl w:val="2"/>
          <w:numId w:val="80"/>
        </w:numPr>
        <w:spacing w:after="0" w:line="276" w:lineRule="auto"/>
        <w:ind w:left="0" w:firstLine="0"/>
        <w:jc w:val="both"/>
        <w:rPr>
          <w:rFonts w:asciiTheme="minorHAnsi" w:hAnsiTheme="minorHAnsi" w:cs="Times New Roman"/>
          <w:color w:val="000000" w:themeColor="text1"/>
          <w:szCs w:val="24"/>
        </w:rPr>
      </w:pPr>
      <w:r w:rsidRPr="005729FB">
        <w:rPr>
          <w:rFonts w:asciiTheme="minorHAnsi" w:hAnsiTheme="minorHAnsi" w:cs="Times New Roman"/>
          <w:color w:val="000000" w:themeColor="text1"/>
          <w:szCs w:val="24"/>
        </w:rPr>
        <w:t xml:space="preserve">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 </w:t>
      </w:r>
    </w:p>
    <w:p w14:paraId="1B6B11C1" w14:textId="75D6E757" w:rsidR="00BC1338" w:rsidRPr="005729FB" w:rsidRDefault="00BC1338" w:rsidP="005E2F4F">
      <w:pPr>
        <w:pStyle w:val="Textbody"/>
        <w:numPr>
          <w:ilvl w:val="1"/>
          <w:numId w:val="80"/>
        </w:numPr>
        <w:spacing w:after="0" w:line="276" w:lineRule="auto"/>
        <w:ind w:left="0" w:firstLine="0"/>
        <w:jc w:val="both"/>
        <w:rPr>
          <w:rFonts w:asciiTheme="minorHAnsi" w:hAnsiTheme="minorHAnsi" w:cs="Times New Roman"/>
          <w:color w:val="000000" w:themeColor="text1"/>
          <w:szCs w:val="24"/>
        </w:rPr>
      </w:pPr>
      <w:r w:rsidRPr="005729FB">
        <w:rPr>
          <w:rFonts w:asciiTheme="minorHAnsi" w:hAnsiTheme="minorHAnsi" w:cs="Times New Roman"/>
          <w:color w:val="000000" w:themeColor="text1"/>
          <w:szCs w:val="24"/>
        </w:rPr>
        <w:t>As sanções previstas nos subitens 12.2.1, 12.2.5, 12.2.6 poderão ser aplicadas à CONTRATADA juntamente com as de multa, descontando-a do</w:t>
      </w:r>
      <w:r w:rsidR="005035B8" w:rsidRPr="005729FB">
        <w:rPr>
          <w:rFonts w:asciiTheme="minorHAnsi" w:hAnsiTheme="minorHAnsi" w:cs="Times New Roman"/>
          <w:color w:val="000000" w:themeColor="text1"/>
          <w:szCs w:val="24"/>
        </w:rPr>
        <w:t xml:space="preserve">s pagamentos a serem efetuados, nos termos do artigo 156, </w:t>
      </w:r>
      <w:r w:rsidR="005035B8" w:rsidRPr="005729FB">
        <w:rPr>
          <w:rFonts w:asciiTheme="minorHAnsi" w:hAnsiTheme="minorHAnsi" w:cs="Times New Roman"/>
          <w:color w:val="000000"/>
          <w:szCs w:val="24"/>
        </w:rPr>
        <w:t>§ 9º da lei 14.133/2021.</w:t>
      </w:r>
    </w:p>
    <w:p w14:paraId="7594DD85" w14:textId="303BEC1B" w:rsidR="00BC1338" w:rsidRPr="005729FB" w:rsidRDefault="00BC1338" w:rsidP="005E2F4F">
      <w:pPr>
        <w:pStyle w:val="Textbody"/>
        <w:numPr>
          <w:ilvl w:val="1"/>
          <w:numId w:val="80"/>
        </w:numPr>
        <w:spacing w:after="0" w:line="276" w:lineRule="auto"/>
        <w:ind w:left="0" w:firstLine="0"/>
        <w:jc w:val="both"/>
        <w:rPr>
          <w:rFonts w:asciiTheme="minorHAnsi" w:hAnsiTheme="minorHAnsi" w:cs="Times New Roman"/>
          <w:color w:val="000000" w:themeColor="text1"/>
          <w:szCs w:val="24"/>
        </w:rPr>
      </w:pPr>
      <w:r w:rsidRPr="005729FB">
        <w:rPr>
          <w:rFonts w:asciiTheme="minorHAnsi" w:hAnsiTheme="minorHAnsi" w:cs="Times New Roman"/>
          <w:color w:val="000000" w:themeColor="text1"/>
          <w:szCs w:val="24"/>
        </w:rPr>
        <w:t xml:space="preserve">Também ficam sujeitas às penalidades do art. </w:t>
      </w:r>
      <w:r w:rsidR="005035B8" w:rsidRPr="005729FB">
        <w:rPr>
          <w:rFonts w:asciiTheme="minorHAnsi" w:hAnsiTheme="minorHAnsi" w:cs="Times New Roman"/>
          <w:color w:val="000000" w:themeColor="text1"/>
          <w:szCs w:val="24"/>
        </w:rPr>
        <w:t>156 da lei 14.133.2021</w:t>
      </w:r>
      <w:r w:rsidRPr="005729FB">
        <w:rPr>
          <w:rFonts w:asciiTheme="minorHAnsi" w:hAnsiTheme="minorHAnsi" w:cs="Times New Roman"/>
          <w:color w:val="000000" w:themeColor="text1"/>
          <w:szCs w:val="24"/>
        </w:rPr>
        <w:t xml:space="preserve">, as empresas ou profissionais que: </w:t>
      </w:r>
    </w:p>
    <w:p w14:paraId="6B03314C" w14:textId="79BACC29" w:rsidR="00BC1338" w:rsidRPr="005729FB" w:rsidRDefault="00BC1338" w:rsidP="005E2F4F">
      <w:pPr>
        <w:pStyle w:val="Textbody"/>
        <w:numPr>
          <w:ilvl w:val="2"/>
          <w:numId w:val="80"/>
        </w:numPr>
        <w:spacing w:after="0" w:line="276" w:lineRule="auto"/>
        <w:ind w:left="0" w:firstLine="0"/>
        <w:jc w:val="both"/>
        <w:rPr>
          <w:rFonts w:asciiTheme="minorHAnsi" w:hAnsiTheme="minorHAnsi" w:cs="Times New Roman"/>
          <w:color w:val="000000" w:themeColor="text1"/>
          <w:szCs w:val="24"/>
        </w:rPr>
      </w:pPr>
      <w:r w:rsidRPr="005729FB">
        <w:rPr>
          <w:rFonts w:asciiTheme="minorHAnsi" w:hAnsiTheme="minorHAnsi" w:cs="Times New Roman"/>
          <w:color w:val="000000" w:themeColor="text1"/>
          <w:szCs w:val="24"/>
        </w:rPr>
        <w:t xml:space="preserve">tenham sofrido condenação definitiva por praticar, por meio dolosos, fraude fiscal no recolhimento de quaisquer tributos; </w:t>
      </w:r>
    </w:p>
    <w:p w14:paraId="748725B8" w14:textId="77777777" w:rsidR="00BC1338" w:rsidRPr="005729FB" w:rsidRDefault="00BC1338" w:rsidP="005E2F4F">
      <w:pPr>
        <w:pStyle w:val="Textbody"/>
        <w:numPr>
          <w:ilvl w:val="2"/>
          <w:numId w:val="80"/>
        </w:numPr>
        <w:spacing w:after="0" w:line="276" w:lineRule="auto"/>
        <w:jc w:val="both"/>
        <w:rPr>
          <w:rFonts w:asciiTheme="minorHAnsi" w:hAnsiTheme="minorHAnsi" w:cs="Times New Roman"/>
          <w:color w:val="000000" w:themeColor="text1"/>
          <w:szCs w:val="24"/>
        </w:rPr>
      </w:pPr>
      <w:r w:rsidRPr="005729FB">
        <w:rPr>
          <w:rFonts w:asciiTheme="minorHAnsi" w:hAnsiTheme="minorHAnsi" w:cs="Times New Roman"/>
          <w:color w:val="000000" w:themeColor="text1"/>
          <w:szCs w:val="24"/>
        </w:rPr>
        <w:lastRenderedPageBreak/>
        <w:t>tenham praticado atos ilícitos visando a frustrar os objetivos da licitação;</w:t>
      </w:r>
    </w:p>
    <w:p w14:paraId="7FBF0072" w14:textId="77777777" w:rsidR="00BC1338" w:rsidRPr="005729FB" w:rsidRDefault="00BC1338" w:rsidP="005E2F4F">
      <w:pPr>
        <w:pStyle w:val="Textbody"/>
        <w:numPr>
          <w:ilvl w:val="2"/>
          <w:numId w:val="80"/>
        </w:numPr>
        <w:spacing w:after="0" w:line="276" w:lineRule="auto"/>
        <w:ind w:left="0" w:firstLine="0"/>
        <w:jc w:val="both"/>
        <w:rPr>
          <w:rFonts w:asciiTheme="minorHAnsi" w:hAnsiTheme="minorHAnsi" w:cs="Times New Roman"/>
          <w:color w:val="000000" w:themeColor="text1"/>
          <w:szCs w:val="24"/>
        </w:rPr>
      </w:pPr>
      <w:r w:rsidRPr="005729FB">
        <w:rPr>
          <w:rFonts w:asciiTheme="minorHAnsi" w:hAnsiTheme="minorHAnsi" w:cs="Times New Roman"/>
          <w:color w:val="000000" w:themeColor="text1"/>
          <w:szCs w:val="24"/>
        </w:rPr>
        <w:t xml:space="preserve">demonstrem não possuir idoneidade para contratar com a Administração em virtude de atos ilícitos praticados. </w:t>
      </w:r>
    </w:p>
    <w:p w14:paraId="5D811850" w14:textId="6D668204" w:rsidR="00BC1338" w:rsidRPr="005729FB" w:rsidRDefault="00BC1338" w:rsidP="005E2F4F">
      <w:pPr>
        <w:pStyle w:val="Textbody"/>
        <w:numPr>
          <w:ilvl w:val="1"/>
          <w:numId w:val="80"/>
        </w:numPr>
        <w:spacing w:after="0" w:line="276" w:lineRule="auto"/>
        <w:ind w:left="0" w:firstLine="0"/>
        <w:jc w:val="both"/>
        <w:rPr>
          <w:rFonts w:asciiTheme="minorHAnsi" w:hAnsiTheme="minorHAnsi" w:cs="Times New Roman"/>
          <w:color w:val="000000" w:themeColor="text1"/>
          <w:szCs w:val="24"/>
        </w:rPr>
      </w:pPr>
      <w:r w:rsidRPr="005729FB">
        <w:rPr>
          <w:rFonts w:asciiTheme="minorHAnsi" w:hAnsiTheme="minorHAnsi" w:cs="Times New Roman"/>
          <w:color w:val="000000" w:themeColor="text1"/>
          <w:szCs w:val="24"/>
        </w:rPr>
        <w:t xml:space="preserve">A aplicação de qualquer das penalidades previstas realizar-se-á em processo administrativo que assegurará o contraditório e a ampla defesa à Contratada, observando-se o procedimento previsto na Lei nº </w:t>
      </w:r>
      <w:r w:rsidR="009A20F6" w:rsidRPr="005729FB">
        <w:rPr>
          <w:rFonts w:asciiTheme="minorHAnsi" w:hAnsiTheme="minorHAnsi" w:cs="Times New Roman"/>
          <w:color w:val="000000" w:themeColor="text1"/>
          <w:szCs w:val="24"/>
        </w:rPr>
        <w:t>14.133/2021</w:t>
      </w:r>
      <w:r w:rsidRPr="005729FB">
        <w:rPr>
          <w:rFonts w:asciiTheme="minorHAnsi" w:hAnsiTheme="minorHAnsi" w:cs="Times New Roman"/>
          <w:color w:val="000000" w:themeColor="text1"/>
          <w:szCs w:val="24"/>
        </w:rPr>
        <w:t xml:space="preserve">, e subsidiariamente a Lei nº 9.784, de 1999. </w:t>
      </w:r>
    </w:p>
    <w:p w14:paraId="3C8E9B7D" w14:textId="77777777" w:rsidR="00BC1338" w:rsidRPr="005729FB" w:rsidRDefault="00BC1338" w:rsidP="005E2F4F">
      <w:pPr>
        <w:pStyle w:val="Textbody"/>
        <w:numPr>
          <w:ilvl w:val="1"/>
          <w:numId w:val="80"/>
        </w:numPr>
        <w:spacing w:after="0" w:line="276" w:lineRule="auto"/>
        <w:ind w:left="0" w:firstLine="0"/>
        <w:jc w:val="both"/>
        <w:rPr>
          <w:rFonts w:asciiTheme="minorHAnsi" w:hAnsiTheme="minorHAnsi" w:cs="Times New Roman"/>
          <w:color w:val="000000" w:themeColor="text1"/>
          <w:szCs w:val="24"/>
        </w:rPr>
      </w:pPr>
      <w:r w:rsidRPr="005729FB">
        <w:rPr>
          <w:rFonts w:asciiTheme="minorHAnsi" w:hAnsiTheme="minorHAnsi" w:cs="Times New Roman"/>
          <w:color w:val="000000" w:themeColor="text1"/>
          <w:szCs w:val="24"/>
        </w:rPr>
        <w:t xml:space="preserve">As multas devidas e/ou prejuízos causados à Contratante serão deduzidos dos valores a serem pagos, ou recolhidos em favor da Secretaria Municipal de Saúde, ou deduzidos da garantia, ou ainda, quando for o caso, serão inscritos na Dívida Ativa do Município e cobrados judicialmente. </w:t>
      </w:r>
    </w:p>
    <w:p w14:paraId="45EFEFDD" w14:textId="4DAEAFAC" w:rsidR="00BC1338" w:rsidRPr="005729FB" w:rsidRDefault="00BC1338" w:rsidP="005E2F4F">
      <w:pPr>
        <w:pStyle w:val="Textbody"/>
        <w:numPr>
          <w:ilvl w:val="2"/>
          <w:numId w:val="80"/>
        </w:numPr>
        <w:spacing w:after="0" w:line="276" w:lineRule="auto"/>
        <w:ind w:left="0" w:firstLine="0"/>
        <w:jc w:val="both"/>
        <w:rPr>
          <w:rFonts w:asciiTheme="minorHAnsi" w:hAnsiTheme="minorHAnsi" w:cs="Times New Roman"/>
          <w:color w:val="000000" w:themeColor="text1"/>
          <w:szCs w:val="24"/>
        </w:rPr>
      </w:pPr>
      <w:r w:rsidRPr="005729FB">
        <w:rPr>
          <w:rFonts w:asciiTheme="minorHAnsi" w:hAnsiTheme="minorHAnsi" w:cs="Times New Roman"/>
          <w:color w:val="000000" w:themeColor="text1"/>
          <w:szCs w:val="24"/>
        </w:rPr>
        <w:t xml:space="preserve">Caso a Contratante determine, a multa deverá ser recolhida no prazo máximo de 30 (trinta) dias, a contar da data do recebimento da comunicação enviada pela autoridade competente. </w:t>
      </w:r>
    </w:p>
    <w:p w14:paraId="20D1C8E1" w14:textId="77777777" w:rsidR="00BC1338" w:rsidRPr="005729FB" w:rsidRDefault="00BC1338" w:rsidP="005E2F4F">
      <w:pPr>
        <w:pStyle w:val="Textbody"/>
        <w:numPr>
          <w:ilvl w:val="1"/>
          <w:numId w:val="80"/>
        </w:numPr>
        <w:spacing w:after="0" w:line="276" w:lineRule="auto"/>
        <w:ind w:left="0" w:firstLine="0"/>
        <w:jc w:val="both"/>
        <w:rPr>
          <w:rFonts w:asciiTheme="minorHAnsi" w:hAnsiTheme="minorHAnsi" w:cs="Times New Roman"/>
          <w:color w:val="000000" w:themeColor="text1"/>
          <w:szCs w:val="24"/>
        </w:rPr>
      </w:pPr>
      <w:r w:rsidRPr="005729FB">
        <w:rPr>
          <w:rFonts w:asciiTheme="minorHAnsi" w:hAnsiTheme="minorHAnsi" w:cs="Times New Roman"/>
          <w:color w:val="000000" w:themeColor="text1"/>
          <w:szCs w:val="24"/>
        </w:rPr>
        <w:t xml:space="preserve">Caso o valor da multa não seja suficiente para cobrir os prejuízos causados pela conduta do licitante, a Secretaria Municipal de Saúde poderá cobrar o valor remanescente judicialmente, conforme artigo 419 do Código Civil. </w:t>
      </w:r>
    </w:p>
    <w:p w14:paraId="2B14202E" w14:textId="77777777" w:rsidR="00BC1338" w:rsidRPr="005729FB" w:rsidRDefault="00BC1338" w:rsidP="005E2F4F">
      <w:pPr>
        <w:pStyle w:val="Textbody"/>
        <w:numPr>
          <w:ilvl w:val="1"/>
          <w:numId w:val="80"/>
        </w:numPr>
        <w:spacing w:after="0" w:line="276" w:lineRule="auto"/>
        <w:ind w:left="0" w:firstLine="0"/>
        <w:jc w:val="both"/>
        <w:rPr>
          <w:rFonts w:asciiTheme="minorHAnsi" w:hAnsiTheme="minorHAnsi" w:cs="Times New Roman"/>
          <w:color w:val="000000" w:themeColor="text1"/>
          <w:szCs w:val="24"/>
        </w:rPr>
      </w:pPr>
      <w:r w:rsidRPr="005729FB">
        <w:rPr>
          <w:rFonts w:asciiTheme="minorHAnsi" w:hAnsiTheme="minorHAnsi" w:cs="Times New Roman"/>
          <w:color w:val="000000" w:themeColor="text1"/>
          <w:szCs w:val="24"/>
        </w:rPr>
        <w:t xml:space="preserve">A autoridade competente, na aplicação das sanções, levará em consideração a gravidade da conduta do infrator, o caráter educativo da pena, bem como o dano causado à Administração, observado o princípio da proporcionalidade. </w:t>
      </w:r>
    </w:p>
    <w:p w14:paraId="3E234048" w14:textId="77777777" w:rsidR="00BC1338" w:rsidRPr="005729FB" w:rsidRDefault="00BC1338" w:rsidP="005E2F4F">
      <w:pPr>
        <w:pStyle w:val="Textbody"/>
        <w:numPr>
          <w:ilvl w:val="1"/>
          <w:numId w:val="80"/>
        </w:numPr>
        <w:spacing w:after="0" w:line="276" w:lineRule="auto"/>
        <w:ind w:left="0" w:firstLine="0"/>
        <w:jc w:val="both"/>
        <w:rPr>
          <w:rFonts w:asciiTheme="minorHAnsi" w:hAnsiTheme="minorHAnsi" w:cs="Times New Roman"/>
          <w:color w:val="000000" w:themeColor="text1"/>
          <w:szCs w:val="24"/>
        </w:rPr>
      </w:pPr>
      <w:r w:rsidRPr="005729FB">
        <w:rPr>
          <w:rFonts w:asciiTheme="minorHAnsi" w:hAnsiTheme="minorHAnsi" w:cs="Times New Roman"/>
          <w:color w:val="000000" w:themeColor="text1"/>
          <w:szCs w:val="24"/>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6965CD24" w14:textId="77777777" w:rsidR="00BC1338" w:rsidRPr="005729FB" w:rsidRDefault="00BC1338" w:rsidP="005E2F4F">
      <w:pPr>
        <w:pStyle w:val="Textbody"/>
        <w:numPr>
          <w:ilvl w:val="1"/>
          <w:numId w:val="80"/>
        </w:numPr>
        <w:spacing w:after="0" w:line="276" w:lineRule="auto"/>
        <w:ind w:left="0" w:firstLine="0"/>
        <w:jc w:val="both"/>
        <w:rPr>
          <w:rFonts w:asciiTheme="minorHAnsi" w:hAnsiTheme="minorHAnsi" w:cs="Times New Roman"/>
          <w:color w:val="000000" w:themeColor="text1"/>
          <w:szCs w:val="24"/>
        </w:rPr>
      </w:pPr>
      <w:r w:rsidRPr="005729FB">
        <w:rPr>
          <w:rFonts w:asciiTheme="minorHAnsi" w:hAnsiTheme="minorHAnsi" w:cs="Times New Roman"/>
          <w:color w:val="000000" w:themeColor="text1"/>
          <w:szCs w:val="24"/>
        </w:rPr>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6EDBDE8D" w14:textId="76686097" w:rsidR="00BC1338" w:rsidRPr="005729FB" w:rsidRDefault="00BC1338" w:rsidP="005E2F4F">
      <w:pPr>
        <w:pStyle w:val="Textbody"/>
        <w:numPr>
          <w:ilvl w:val="1"/>
          <w:numId w:val="80"/>
        </w:numPr>
        <w:spacing w:after="0" w:line="276" w:lineRule="auto"/>
        <w:ind w:left="0" w:firstLine="0"/>
        <w:jc w:val="both"/>
        <w:rPr>
          <w:rFonts w:asciiTheme="minorHAnsi" w:hAnsiTheme="minorHAnsi" w:cs="Times New Roman"/>
          <w:color w:val="000000" w:themeColor="text1"/>
          <w:szCs w:val="24"/>
        </w:rPr>
      </w:pPr>
      <w:r w:rsidRPr="005729FB">
        <w:rPr>
          <w:rFonts w:asciiTheme="minorHAnsi" w:hAnsiTheme="minorHAnsi" w:cs="Times New Roman"/>
          <w:color w:val="000000" w:themeColor="text1"/>
          <w:szCs w:val="24"/>
        </w:rPr>
        <w:t>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w:t>
      </w:r>
    </w:p>
    <w:p w14:paraId="011EDE6A" w14:textId="184738D7" w:rsidR="00CC2696" w:rsidRPr="005729FB" w:rsidRDefault="00CC2696" w:rsidP="005E2F4F">
      <w:pPr>
        <w:pStyle w:val="Textbody"/>
        <w:spacing w:after="0" w:line="276" w:lineRule="auto"/>
        <w:jc w:val="both"/>
        <w:rPr>
          <w:rFonts w:asciiTheme="minorHAnsi" w:hAnsiTheme="minorHAnsi" w:cs="Times New Roman"/>
          <w:color w:val="000000" w:themeColor="text1"/>
          <w:szCs w:val="24"/>
        </w:rPr>
      </w:pPr>
    </w:p>
    <w:p w14:paraId="12825DD4" w14:textId="4A624620" w:rsidR="00CC2696" w:rsidRPr="005729FB" w:rsidRDefault="00CC2696" w:rsidP="005E2F4F">
      <w:pPr>
        <w:pStyle w:val="PargrafodaLista"/>
        <w:numPr>
          <w:ilvl w:val="0"/>
          <w:numId w:val="80"/>
        </w:numPr>
        <w:shd w:val="clear" w:color="auto" w:fill="BFBFBF" w:themeFill="background1" w:themeFillShade="BF"/>
        <w:tabs>
          <w:tab w:val="left" w:pos="284"/>
        </w:tabs>
        <w:spacing w:after="0"/>
        <w:jc w:val="both"/>
        <w:textDirection w:val="btLr"/>
        <w:textAlignment w:val="top"/>
        <w:outlineLvl w:val="0"/>
        <w:rPr>
          <w:rFonts w:cs="Times New Roman"/>
          <w:color w:val="000000" w:themeColor="text1"/>
          <w:sz w:val="24"/>
          <w:szCs w:val="24"/>
        </w:rPr>
      </w:pPr>
      <w:r w:rsidRPr="005729FB">
        <w:rPr>
          <w:rFonts w:cs="Times New Roman"/>
          <w:b/>
          <w:color w:val="000000" w:themeColor="text1"/>
          <w:sz w:val="24"/>
          <w:szCs w:val="24"/>
        </w:rPr>
        <w:t>PRAZO DA VIGÊNCIA DO CONTRATO</w:t>
      </w:r>
    </w:p>
    <w:p w14:paraId="2E565B45" w14:textId="5358B1A5" w:rsidR="00CC2696" w:rsidRDefault="00CC2696" w:rsidP="005E2F4F">
      <w:pPr>
        <w:pStyle w:val="Textbody"/>
        <w:numPr>
          <w:ilvl w:val="1"/>
          <w:numId w:val="82"/>
        </w:numPr>
        <w:spacing w:after="0" w:line="276" w:lineRule="auto"/>
        <w:ind w:left="0" w:firstLine="0"/>
        <w:jc w:val="both"/>
        <w:rPr>
          <w:rFonts w:asciiTheme="minorHAnsi" w:hAnsiTheme="minorHAnsi" w:cs="Times New Roman"/>
          <w:color w:val="000000" w:themeColor="text1"/>
          <w:szCs w:val="24"/>
        </w:rPr>
      </w:pPr>
      <w:r w:rsidRPr="005729FB">
        <w:rPr>
          <w:rFonts w:asciiTheme="minorHAnsi" w:hAnsiTheme="minorHAnsi" w:cs="Times New Roman"/>
          <w:color w:val="000000" w:themeColor="text1"/>
          <w:szCs w:val="24"/>
        </w:rPr>
        <w:t xml:space="preserve">O prazo de vigência da contratação será de </w:t>
      </w:r>
      <w:r w:rsidR="00055DC6" w:rsidRPr="005729FB">
        <w:rPr>
          <w:rFonts w:asciiTheme="minorHAnsi" w:hAnsiTheme="minorHAnsi" w:cs="Times New Roman"/>
          <w:color w:val="000000" w:themeColor="text1"/>
          <w:szCs w:val="24"/>
        </w:rPr>
        <w:t>01(um) ano</w:t>
      </w:r>
      <w:r w:rsidRPr="005729FB">
        <w:rPr>
          <w:rFonts w:asciiTheme="minorHAnsi" w:hAnsiTheme="minorHAnsi" w:cs="Times New Roman"/>
          <w:color w:val="000000" w:themeColor="text1"/>
          <w:szCs w:val="24"/>
        </w:rPr>
        <w:t>, contados da assinatura do contrato, respeitando-se à vigência dos respectivos créditos orçamentários, nos moldes do a</w:t>
      </w:r>
      <w:r w:rsidR="001A38D5" w:rsidRPr="005729FB">
        <w:rPr>
          <w:rFonts w:asciiTheme="minorHAnsi" w:hAnsiTheme="minorHAnsi" w:cs="Times New Roman"/>
          <w:color w:val="000000" w:themeColor="text1"/>
          <w:szCs w:val="24"/>
        </w:rPr>
        <w:t>rt.</w:t>
      </w:r>
      <w:r w:rsidR="00C05376" w:rsidRPr="005729FB">
        <w:rPr>
          <w:rFonts w:asciiTheme="minorHAnsi" w:hAnsiTheme="minorHAnsi" w:cs="Times New Roman"/>
          <w:color w:val="000000" w:themeColor="text1"/>
          <w:szCs w:val="24"/>
        </w:rPr>
        <w:t>105</w:t>
      </w:r>
      <w:r w:rsidR="001A38D5" w:rsidRPr="005729FB">
        <w:rPr>
          <w:rFonts w:asciiTheme="minorHAnsi" w:hAnsiTheme="minorHAnsi" w:cs="Times New Roman"/>
          <w:color w:val="000000" w:themeColor="text1"/>
          <w:szCs w:val="24"/>
        </w:rPr>
        <w:t xml:space="preserve">, caput, da Lei </w:t>
      </w:r>
      <w:r w:rsidR="00C05376" w:rsidRPr="005729FB">
        <w:rPr>
          <w:rFonts w:asciiTheme="minorHAnsi" w:hAnsiTheme="minorHAnsi" w:cs="Times New Roman"/>
          <w:color w:val="000000" w:themeColor="text1"/>
          <w:szCs w:val="24"/>
        </w:rPr>
        <w:t>14.133.2021.</w:t>
      </w:r>
    </w:p>
    <w:p w14:paraId="24149A6C" w14:textId="46CC8223" w:rsidR="00E85EF7" w:rsidRPr="005729FB" w:rsidRDefault="00E85EF7" w:rsidP="00AB592C">
      <w:pPr>
        <w:pStyle w:val="Textbody"/>
        <w:numPr>
          <w:ilvl w:val="1"/>
          <w:numId w:val="82"/>
        </w:numPr>
        <w:spacing w:after="0" w:line="276" w:lineRule="auto"/>
        <w:jc w:val="both"/>
        <w:rPr>
          <w:rFonts w:asciiTheme="minorHAnsi" w:hAnsiTheme="minorHAnsi" w:cs="Times New Roman"/>
          <w:color w:val="000000" w:themeColor="text1"/>
          <w:szCs w:val="24"/>
        </w:rPr>
      </w:pPr>
      <w:r w:rsidRPr="00E85EF7">
        <w:rPr>
          <w:rFonts w:asciiTheme="minorHAnsi" w:hAnsiTheme="minorHAnsi" w:cs="Times New Roman"/>
          <w:color w:val="000000" w:themeColor="text1"/>
          <w:szCs w:val="24"/>
        </w:rPr>
        <w:lastRenderedPageBreak/>
        <w:t xml:space="preserve">O contrato será </w:t>
      </w:r>
      <w:r w:rsidR="00AB592C" w:rsidRPr="00AB592C">
        <w:rPr>
          <w:rFonts w:asciiTheme="minorHAnsi" w:hAnsiTheme="minorHAnsi" w:cs="Times New Roman"/>
          <w:color w:val="000000" w:themeColor="text1"/>
          <w:szCs w:val="24"/>
        </w:rPr>
        <w:t>com clausula resolutiva até</w:t>
      </w:r>
      <w:r w:rsidR="00AB592C">
        <w:rPr>
          <w:rFonts w:asciiTheme="minorHAnsi" w:hAnsiTheme="minorHAnsi" w:cs="Times New Roman"/>
          <w:color w:val="000000" w:themeColor="text1"/>
          <w:szCs w:val="24"/>
        </w:rPr>
        <w:t xml:space="preserve"> que se conclusa o procedimento</w:t>
      </w:r>
      <w:r w:rsidR="008162CE">
        <w:rPr>
          <w:rFonts w:asciiTheme="minorHAnsi" w:hAnsiTheme="minorHAnsi" w:cs="Times New Roman"/>
          <w:color w:val="000000" w:themeColor="text1"/>
          <w:szCs w:val="24"/>
        </w:rPr>
        <w:t xml:space="preserve"> </w:t>
      </w:r>
      <w:proofErr w:type="gramStart"/>
      <w:r w:rsidR="00AB592C" w:rsidRPr="00AB592C">
        <w:rPr>
          <w:rFonts w:asciiTheme="minorHAnsi" w:hAnsiTheme="minorHAnsi" w:cs="Times New Roman"/>
          <w:color w:val="000000" w:themeColor="text1"/>
          <w:szCs w:val="24"/>
        </w:rPr>
        <w:t>licitatório  Pregão</w:t>
      </w:r>
      <w:proofErr w:type="gramEnd"/>
      <w:r w:rsidR="00AB592C" w:rsidRPr="00AB592C">
        <w:rPr>
          <w:rFonts w:asciiTheme="minorHAnsi" w:hAnsiTheme="minorHAnsi" w:cs="Times New Roman"/>
          <w:color w:val="000000" w:themeColor="text1"/>
          <w:szCs w:val="24"/>
        </w:rPr>
        <w:t xml:space="preserve"> Eletrônico nº 17/2024-SRP.</w:t>
      </w:r>
    </w:p>
    <w:p w14:paraId="59476151" w14:textId="4C5368DB" w:rsidR="009A20F6" w:rsidRPr="005729FB" w:rsidRDefault="009A20F6" w:rsidP="005E2F4F">
      <w:pPr>
        <w:pStyle w:val="Textbody"/>
        <w:numPr>
          <w:ilvl w:val="1"/>
          <w:numId w:val="82"/>
        </w:numPr>
        <w:spacing w:after="0" w:line="276" w:lineRule="auto"/>
        <w:ind w:left="0" w:firstLine="0"/>
        <w:jc w:val="both"/>
        <w:rPr>
          <w:rFonts w:asciiTheme="minorHAnsi" w:hAnsiTheme="minorHAnsi" w:cs="Times New Roman"/>
          <w:color w:val="000000" w:themeColor="text1"/>
          <w:szCs w:val="24"/>
        </w:rPr>
      </w:pPr>
      <w:r w:rsidRPr="005729FB">
        <w:rPr>
          <w:rFonts w:asciiTheme="minorHAnsi" w:hAnsiTheme="minorHAnsi" w:cs="Times New Roman"/>
          <w:color w:val="000000" w:themeColor="text1"/>
          <w:szCs w:val="24"/>
        </w:rPr>
        <w:t>Deverão ser observados os prazos impostos pela lei no que tange as publicações no Portal Nacional de Contratações Públicas, nos termos do artigo 94 da lei 14.133.2021.</w:t>
      </w:r>
    </w:p>
    <w:p w14:paraId="7F5C49A6" w14:textId="77777777" w:rsidR="00CC2696" w:rsidRPr="005729FB" w:rsidRDefault="00CC2696" w:rsidP="005E2F4F">
      <w:pPr>
        <w:pStyle w:val="Textbody"/>
        <w:spacing w:after="0" w:line="276" w:lineRule="auto"/>
        <w:jc w:val="both"/>
        <w:rPr>
          <w:rFonts w:asciiTheme="minorHAnsi" w:hAnsiTheme="minorHAnsi" w:cs="Times New Roman"/>
          <w:color w:val="000000" w:themeColor="text1"/>
          <w:szCs w:val="24"/>
        </w:rPr>
      </w:pPr>
    </w:p>
    <w:p w14:paraId="6EA8F46C" w14:textId="77777777" w:rsidR="00BC1338" w:rsidRPr="005729FB" w:rsidRDefault="00BC1338" w:rsidP="005E2F4F">
      <w:pPr>
        <w:pStyle w:val="Ttulo1"/>
        <w:keepLines/>
        <w:numPr>
          <w:ilvl w:val="0"/>
          <w:numId w:val="82"/>
        </w:numPr>
        <w:shd w:val="clear" w:color="auto" w:fill="D9D9D9" w:themeFill="background1" w:themeFillShade="D9"/>
        <w:suppressAutoHyphens w:val="0"/>
        <w:autoSpaceDN/>
        <w:spacing w:line="276" w:lineRule="auto"/>
        <w:ind w:left="567" w:hanging="567"/>
        <w:jc w:val="both"/>
        <w:textAlignment w:val="auto"/>
        <w:rPr>
          <w:rFonts w:asciiTheme="minorHAnsi" w:eastAsia="Adobe Fan Heiti Std B" w:hAnsiTheme="minorHAnsi" w:cs="Times New Roman"/>
          <w:color w:val="000000" w:themeColor="text1"/>
        </w:rPr>
      </w:pPr>
      <w:r w:rsidRPr="005729FB">
        <w:rPr>
          <w:rFonts w:asciiTheme="minorHAnsi" w:eastAsia="Adobe Fan Heiti Std B" w:hAnsiTheme="minorHAnsi" w:cs="Times New Roman"/>
          <w:color w:val="000000" w:themeColor="text1"/>
        </w:rPr>
        <w:t>DO FORO</w:t>
      </w:r>
    </w:p>
    <w:p w14:paraId="62B5C93F" w14:textId="77777777" w:rsidR="00BC1338" w:rsidRDefault="00BC1338" w:rsidP="005E2F4F">
      <w:pPr>
        <w:pStyle w:val="Textbody"/>
        <w:numPr>
          <w:ilvl w:val="1"/>
          <w:numId w:val="82"/>
        </w:numPr>
        <w:spacing w:after="0" w:line="276" w:lineRule="auto"/>
        <w:ind w:left="0" w:firstLine="0"/>
        <w:jc w:val="both"/>
        <w:rPr>
          <w:rFonts w:asciiTheme="minorHAnsi" w:hAnsiTheme="minorHAnsi" w:cs="Times New Roman"/>
          <w:color w:val="000000" w:themeColor="text1"/>
          <w:szCs w:val="24"/>
        </w:rPr>
      </w:pPr>
      <w:r w:rsidRPr="005729FB">
        <w:rPr>
          <w:rFonts w:asciiTheme="minorHAnsi" w:hAnsiTheme="minorHAnsi" w:cs="Times New Roman"/>
          <w:color w:val="000000" w:themeColor="text1"/>
          <w:szCs w:val="24"/>
        </w:rPr>
        <w:t>Fica eleito o foro da Comarca de Maricá para dirimir qualquer controvérsia Judicial relacionada ao presente procedimento licitatório.</w:t>
      </w:r>
    </w:p>
    <w:p w14:paraId="0A4611D9" w14:textId="77777777" w:rsidR="001A33B8" w:rsidRDefault="001A33B8" w:rsidP="001A33B8">
      <w:pPr>
        <w:pStyle w:val="Textbody"/>
        <w:spacing w:after="0" w:line="276" w:lineRule="auto"/>
        <w:jc w:val="both"/>
        <w:rPr>
          <w:rFonts w:asciiTheme="minorHAnsi" w:hAnsiTheme="minorHAnsi" w:cs="Times New Roman"/>
          <w:color w:val="000000" w:themeColor="text1"/>
          <w:szCs w:val="24"/>
        </w:rPr>
      </w:pPr>
    </w:p>
    <w:p w14:paraId="3D275952" w14:textId="77777777" w:rsidR="001A33B8" w:rsidRDefault="001A33B8" w:rsidP="001A33B8">
      <w:pPr>
        <w:pStyle w:val="Textbody"/>
        <w:spacing w:after="0" w:line="276" w:lineRule="auto"/>
        <w:jc w:val="both"/>
        <w:rPr>
          <w:rFonts w:asciiTheme="minorHAnsi" w:hAnsiTheme="minorHAnsi" w:cs="Times New Roman"/>
          <w:color w:val="000000" w:themeColor="text1"/>
          <w:szCs w:val="24"/>
        </w:rPr>
      </w:pPr>
    </w:p>
    <w:p w14:paraId="299A6E11" w14:textId="77777777" w:rsidR="001A33B8" w:rsidRDefault="001A33B8" w:rsidP="001A33B8">
      <w:pPr>
        <w:pStyle w:val="Textbody"/>
        <w:spacing w:after="0" w:line="276" w:lineRule="auto"/>
        <w:jc w:val="both"/>
        <w:rPr>
          <w:rFonts w:asciiTheme="minorHAnsi" w:hAnsiTheme="minorHAnsi" w:cs="Times New Roman"/>
          <w:color w:val="000000" w:themeColor="text1"/>
          <w:szCs w:val="24"/>
        </w:rPr>
      </w:pPr>
    </w:p>
    <w:p w14:paraId="247D3C66" w14:textId="77777777" w:rsidR="001A33B8" w:rsidRDefault="001A33B8" w:rsidP="001A33B8">
      <w:pPr>
        <w:pStyle w:val="Textbody"/>
        <w:spacing w:after="0" w:line="276" w:lineRule="auto"/>
        <w:jc w:val="both"/>
        <w:rPr>
          <w:rFonts w:asciiTheme="minorHAnsi" w:hAnsiTheme="minorHAnsi" w:cs="Times New Roman"/>
          <w:color w:val="000000" w:themeColor="text1"/>
          <w:szCs w:val="24"/>
        </w:rPr>
      </w:pPr>
    </w:p>
    <w:p w14:paraId="7382CDB3" w14:textId="77777777" w:rsidR="001A33B8" w:rsidRPr="005729FB" w:rsidRDefault="001A33B8" w:rsidP="001A33B8">
      <w:pPr>
        <w:pStyle w:val="Textbody"/>
        <w:spacing w:after="0" w:line="276" w:lineRule="auto"/>
        <w:jc w:val="both"/>
        <w:rPr>
          <w:rFonts w:asciiTheme="minorHAnsi" w:hAnsiTheme="minorHAnsi" w:cs="Times New Roman"/>
          <w:color w:val="000000" w:themeColor="text1"/>
          <w:szCs w:val="24"/>
        </w:rPr>
      </w:pPr>
    </w:p>
    <w:p w14:paraId="4D71ACA4" w14:textId="77777777" w:rsidR="005E2F4F" w:rsidRPr="005729FB" w:rsidRDefault="005E2F4F" w:rsidP="005E2F4F">
      <w:pPr>
        <w:pStyle w:val="Textbody"/>
        <w:spacing w:after="0" w:line="276" w:lineRule="auto"/>
        <w:ind w:left="420"/>
        <w:jc w:val="both"/>
        <w:rPr>
          <w:rFonts w:asciiTheme="minorHAnsi" w:hAnsiTheme="minorHAnsi" w:cs="Times New Roman"/>
          <w:color w:val="000000" w:themeColor="text1"/>
          <w:szCs w:val="24"/>
        </w:rPr>
      </w:pPr>
    </w:p>
    <w:p w14:paraId="7C015AD2" w14:textId="341FE622" w:rsidR="00A265E3" w:rsidRPr="005729FB" w:rsidRDefault="00A265E3" w:rsidP="001A33B8">
      <w:pPr>
        <w:jc w:val="right"/>
        <w:rPr>
          <w:rFonts w:asciiTheme="minorHAnsi" w:hAnsiTheme="minorHAnsi"/>
          <w:color w:val="000000" w:themeColor="text1"/>
          <w:sz w:val="24"/>
          <w:szCs w:val="24"/>
        </w:rPr>
      </w:pPr>
      <w:r w:rsidRPr="005729FB">
        <w:rPr>
          <w:rFonts w:asciiTheme="minorHAnsi" w:hAnsiTheme="minorHAnsi"/>
          <w:color w:val="000000" w:themeColor="text1"/>
          <w:sz w:val="24"/>
          <w:szCs w:val="24"/>
        </w:rPr>
        <w:t xml:space="preserve">Maricá, </w:t>
      </w:r>
      <w:r w:rsidR="008162CE">
        <w:rPr>
          <w:rFonts w:asciiTheme="minorHAnsi" w:hAnsiTheme="minorHAnsi"/>
          <w:color w:val="000000" w:themeColor="text1"/>
          <w:sz w:val="24"/>
          <w:szCs w:val="24"/>
        </w:rPr>
        <w:t>10</w:t>
      </w:r>
      <w:r w:rsidR="00294DBD" w:rsidRPr="005729FB">
        <w:rPr>
          <w:rFonts w:asciiTheme="minorHAnsi" w:hAnsiTheme="minorHAnsi"/>
          <w:color w:val="000000" w:themeColor="text1"/>
          <w:sz w:val="24"/>
          <w:szCs w:val="24"/>
        </w:rPr>
        <w:t xml:space="preserve"> de </w:t>
      </w:r>
      <w:r w:rsidR="008162CE">
        <w:rPr>
          <w:rFonts w:asciiTheme="minorHAnsi" w:hAnsiTheme="minorHAnsi"/>
          <w:color w:val="000000" w:themeColor="text1"/>
          <w:sz w:val="24"/>
          <w:szCs w:val="24"/>
        </w:rPr>
        <w:t>outubro</w:t>
      </w:r>
      <w:r w:rsidR="009A20F6" w:rsidRPr="005729FB">
        <w:rPr>
          <w:rFonts w:asciiTheme="minorHAnsi" w:hAnsiTheme="minorHAnsi"/>
          <w:color w:val="000000" w:themeColor="text1"/>
          <w:sz w:val="24"/>
          <w:szCs w:val="24"/>
        </w:rPr>
        <w:t xml:space="preserve"> de 2024.</w:t>
      </w:r>
    </w:p>
    <w:p w14:paraId="4FE8FAE6" w14:textId="27FF86B0" w:rsidR="00A265E3" w:rsidRPr="005729FB" w:rsidRDefault="00A265E3" w:rsidP="005E2F4F">
      <w:pPr>
        <w:jc w:val="both"/>
        <w:rPr>
          <w:rFonts w:asciiTheme="minorHAnsi" w:hAnsiTheme="minorHAnsi"/>
          <w:color w:val="000000" w:themeColor="text1"/>
          <w:sz w:val="24"/>
          <w:szCs w:val="24"/>
        </w:rPr>
      </w:pPr>
      <w:r w:rsidRPr="005729FB">
        <w:rPr>
          <w:rFonts w:asciiTheme="minorHAnsi" w:hAnsiTheme="minorHAnsi"/>
          <w:color w:val="000000" w:themeColor="text1"/>
          <w:sz w:val="24"/>
          <w:szCs w:val="24"/>
        </w:rPr>
        <w:t xml:space="preserve">Elaborado por:        </w:t>
      </w:r>
    </w:p>
    <w:p w14:paraId="0D1DDBAD" w14:textId="17781FE2" w:rsidR="008F3358" w:rsidRPr="005729FB" w:rsidRDefault="00294DBD" w:rsidP="005E2F4F">
      <w:pPr>
        <w:pStyle w:val="PargrafodaLista"/>
        <w:spacing w:after="0"/>
        <w:jc w:val="center"/>
        <w:rPr>
          <w:rFonts w:cs="Times New Roman"/>
          <w:b/>
          <w:color w:val="000000" w:themeColor="text1"/>
          <w:sz w:val="24"/>
          <w:szCs w:val="24"/>
        </w:rPr>
      </w:pPr>
      <w:r w:rsidRPr="005729FB">
        <w:rPr>
          <w:rFonts w:cs="Times New Roman"/>
          <w:b/>
          <w:color w:val="000000" w:themeColor="text1"/>
          <w:sz w:val="24"/>
          <w:szCs w:val="24"/>
        </w:rPr>
        <w:t>BRUNA PALMEIRA RODRIGUES DO NASCIMENTO</w:t>
      </w:r>
    </w:p>
    <w:p w14:paraId="77D73E26" w14:textId="766BE01D" w:rsidR="00294DBD" w:rsidRPr="00BB48E9" w:rsidRDefault="00294DBD" w:rsidP="005E2F4F">
      <w:pPr>
        <w:pStyle w:val="PargrafodaLista"/>
        <w:spacing w:after="0"/>
        <w:jc w:val="center"/>
        <w:rPr>
          <w:rFonts w:cs="Times New Roman"/>
          <w:color w:val="000000" w:themeColor="text1"/>
          <w:sz w:val="24"/>
          <w:szCs w:val="24"/>
        </w:rPr>
      </w:pPr>
      <w:r w:rsidRPr="00BB48E9">
        <w:rPr>
          <w:rFonts w:cs="Times New Roman"/>
          <w:color w:val="000000" w:themeColor="text1"/>
          <w:sz w:val="24"/>
          <w:szCs w:val="24"/>
        </w:rPr>
        <w:t>Matricula 112.744</w:t>
      </w:r>
    </w:p>
    <w:p w14:paraId="3F57560E" w14:textId="4D3AE37B" w:rsidR="00A265E3" w:rsidRPr="005729FB" w:rsidRDefault="00A265E3" w:rsidP="005E2F4F">
      <w:pPr>
        <w:pStyle w:val="PargrafodaLista"/>
        <w:spacing w:after="0"/>
        <w:ind w:left="0"/>
        <w:jc w:val="both"/>
        <w:rPr>
          <w:rFonts w:cs="Times New Roman"/>
          <w:color w:val="000000" w:themeColor="text1"/>
          <w:sz w:val="24"/>
          <w:szCs w:val="24"/>
        </w:rPr>
      </w:pPr>
      <w:r w:rsidRPr="005729FB">
        <w:rPr>
          <w:rFonts w:cs="Times New Roman"/>
          <w:color w:val="000000" w:themeColor="text1"/>
          <w:sz w:val="24"/>
          <w:szCs w:val="24"/>
        </w:rPr>
        <w:t xml:space="preserve">              </w:t>
      </w:r>
    </w:p>
    <w:p w14:paraId="1AFC922B" w14:textId="5B062E50" w:rsidR="00A265E3" w:rsidRPr="005729FB" w:rsidRDefault="00A265E3" w:rsidP="005E2F4F">
      <w:pPr>
        <w:pStyle w:val="PargrafodaLista"/>
        <w:spacing w:after="0"/>
        <w:ind w:left="0"/>
        <w:jc w:val="both"/>
        <w:rPr>
          <w:rFonts w:cs="Times New Roman"/>
          <w:b/>
          <w:color w:val="000000" w:themeColor="text1"/>
          <w:sz w:val="24"/>
          <w:szCs w:val="24"/>
        </w:rPr>
      </w:pPr>
    </w:p>
    <w:p w14:paraId="172B8F01" w14:textId="77777777" w:rsidR="00A265E3" w:rsidRPr="005729FB" w:rsidRDefault="00A265E3" w:rsidP="005E2F4F">
      <w:pPr>
        <w:pStyle w:val="PargrafodaLista"/>
        <w:spacing w:after="0"/>
        <w:ind w:left="0"/>
        <w:jc w:val="both"/>
        <w:rPr>
          <w:rFonts w:cs="Times New Roman"/>
          <w:b/>
          <w:color w:val="000000" w:themeColor="text1"/>
          <w:sz w:val="24"/>
          <w:szCs w:val="24"/>
        </w:rPr>
      </w:pPr>
    </w:p>
    <w:p w14:paraId="1882F465" w14:textId="27E0CE35" w:rsidR="00A265E3" w:rsidRPr="005729FB" w:rsidRDefault="00A265E3" w:rsidP="005E2F4F">
      <w:pPr>
        <w:pStyle w:val="PargrafodaLista"/>
        <w:spacing w:after="0"/>
        <w:ind w:left="0"/>
        <w:jc w:val="both"/>
        <w:rPr>
          <w:rFonts w:cs="Times New Roman"/>
          <w:color w:val="000000" w:themeColor="text1"/>
          <w:sz w:val="24"/>
          <w:szCs w:val="24"/>
        </w:rPr>
      </w:pPr>
      <w:r w:rsidRPr="005729FB">
        <w:rPr>
          <w:rFonts w:cs="Times New Roman"/>
          <w:color w:val="000000" w:themeColor="text1"/>
          <w:sz w:val="24"/>
          <w:szCs w:val="24"/>
        </w:rPr>
        <w:t>Ratificado pela:</w:t>
      </w:r>
    </w:p>
    <w:p w14:paraId="76539BB2" w14:textId="77777777" w:rsidR="00A265E3" w:rsidRPr="005729FB" w:rsidRDefault="00A265E3" w:rsidP="005E2F4F">
      <w:pPr>
        <w:pStyle w:val="PargrafodaLista"/>
        <w:spacing w:after="0"/>
        <w:ind w:left="0"/>
        <w:jc w:val="both"/>
        <w:rPr>
          <w:rFonts w:cs="Times New Roman"/>
          <w:color w:val="000000" w:themeColor="text1"/>
          <w:sz w:val="24"/>
          <w:szCs w:val="24"/>
        </w:rPr>
      </w:pPr>
    </w:p>
    <w:p w14:paraId="5E902445" w14:textId="2FB4A069" w:rsidR="00A265E3" w:rsidRPr="005729FB" w:rsidRDefault="001A33B8" w:rsidP="005E2F4F">
      <w:pPr>
        <w:pStyle w:val="PargrafodaLista"/>
        <w:spacing w:after="0"/>
        <w:ind w:left="0"/>
        <w:jc w:val="center"/>
        <w:rPr>
          <w:rFonts w:cs="Times New Roman"/>
          <w:b/>
          <w:color w:val="000000" w:themeColor="text1"/>
          <w:sz w:val="24"/>
          <w:szCs w:val="24"/>
        </w:rPr>
      </w:pPr>
      <w:r>
        <w:rPr>
          <w:rFonts w:cs="Times New Roman"/>
          <w:b/>
          <w:color w:val="000000" w:themeColor="text1"/>
          <w:sz w:val="24"/>
          <w:szCs w:val="24"/>
        </w:rPr>
        <w:t>JULIANA NOGUEIRA DOS SANTOS</w:t>
      </w:r>
      <w:r>
        <w:rPr>
          <w:rFonts w:cs="Times New Roman"/>
          <w:b/>
          <w:color w:val="000000" w:themeColor="text1"/>
          <w:sz w:val="24"/>
          <w:szCs w:val="24"/>
        </w:rPr>
        <w:tab/>
      </w:r>
    </w:p>
    <w:p w14:paraId="32691E98" w14:textId="08E85842" w:rsidR="00A265E3" w:rsidRPr="005729FB" w:rsidRDefault="00A265E3" w:rsidP="005E2F4F">
      <w:pPr>
        <w:pStyle w:val="PargrafodaLista"/>
        <w:spacing w:after="0"/>
        <w:ind w:left="0"/>
        <w:jc w:val="center"/>
        <w:rPr>
          <w:rFonts w:cs="Times New Roman"/>
          <w:color w:val="000000" w:themeColor="text1"/>
          <w:sz w:val="24"/>
          <w:szCs w:val="24"/>
        </w:rPr>
      </w:pPr>
      <w:r w:rsidRPr="005729FB">
        <w:rPr>
          <w:rFonts w:cs="Times New Roman"/>
          <w:color w:val="000000" w:themeColor="text1"/>
          <w:sz w:val="24"/>
          <w:szCs w:val="24"/>
        </w:rPr>
        <w:t>Secretária</w:t>
      </w:r>
      <w:r w:rsidR="00D85542" w:rsidRPr="005729FB">
        <w:rPr>
          <w:rFonts w:cs="Times New Roman"/>
          <w:color w:val="000000" w:themeColor="text1"/>
          <w:sz w:val="24"/>
          <w:szCs w:val="24"/>
        </w:rPr>
        <w:t xml:space="preserve"> Municipal de</w:t>
      </w:r>
      <w:r w:rsidRPr="005729FB">
        <w:rPr>
          <w:rFonts w:cs="Times New Roman"/>
          <w:color w:val="000000" w:themeColor="text1"/>
          <w:sz w:val="24"/>
          <w:szCs w:val="24"/>
        </w:rPr>
        <w:t xml:space="preserve"> Saúde</w:t>
      </w:r>
    </w:p>
    <w:p w14:paraId="0C05F458" w14:textId="61A17659" w:rsidR="00D85542" w:rsidRPr="005E2F4F" w:rsidRDefault="00D85542" w:rsidP="005E2F4F">
      <w:pPr>
        <w:pStyle w:val="PargrafodaLista"/>
        <w:spacing w:after="0"/>
        <w:ind w:left="0"/>
        <w:jc w:val="center"/>
        <w:rPr>
          <w:rFonts w:cs="Times New Roman"/>
          <w:color w:val="000000" w:themeColor="text1"/>
          <w:sz w:val="24"/>
          <w:szCs w:val="24"/>
        </w:rPr>
      </w:pPr>
      <w:r w:rsidRPr="005729FB">
        <w:rPr>
          <w:rFonts w:cs="Times New Roman"/>
          <w:color w:val="000000" w:themeColor="text1"/>
          <w:sz w:val="24"/>
          <w:szCs w:val="24"/>
        </w:rPr>
        <w:t xml:space="preserve">Mat. </w:t>
      </w:r>
      <w:r w:rsidR="001A33B8">
        <w:rPr>
          <w:rFonts w:cs="Times New Roman"/>
          <w:color w:val="000000" w:themeColor="text1"/>
          <w:sz w:val="24"/>
          <w:szCs w:val="24"/>
        </w:rPr>
        <w:t>113.025</w:t>
      </w:r>
    </w:p>
    <w:p w14:paraId="41E1BC6A" w14:textId="77777777" w:rsidR="00D85542" w:rsidRPr="005E2F4F" w:rsidRDefault="00D85542" w:rsidP="005E2F4F">
      <w:pPr>
        <w:pStyle w:val="PargrafodaLista"/>
        <w:spacing w:after="0"/>
        <w:ind w:left="0"/>
        <w:jc w:val="both"/>
        <w:rPr>
          <w:rFonts w:cs="Times New Roman"/>
          <w:color w:val="000000" w:themeColor="text1"/>
          <w:sz w:val="24"/>
          <w:szCs w:val="24"/>
        </w:rPr>
      </w:pPr>
    </w:p>
    <w:p w14:paraId="046D8850" w14:textId="68293758" w:rsidR="00BD5CD4" w:rsidRDefault="00BD5CD4" w:rsidP="005E2F4F">
      <w:pPr>
        <w:pStyle w:val="Cabealho"/>
        <w:tabs>
          <w:tab w:val="left" w:pos="-720"/>
          <w:tab w:val="left" w:pos="1260"/>
        </w:tabs>
        <w:spacing w:line="276" w:lineRule="auto"/>
        <w:jc w:val="both"/>
        <w:rPr>
          <w:rFonts w:asciiTheme="minorHAnsi" w:hAnsiTheme="minorHAnsi"/>
          <w:color w:val="000000" w:themeColor="text1"/>
          <w:sz w:val="24"/>
          <w:szCs w:val="24"/>
        </w:rPr>
      </w:pPr>
    </w:p>
    <w:p w14:paraId="08ECF7F2" w14:textId="77777777" w:rsidR="000A167B" w:rsidRDefault="000A167B" w:rsidP="005E2F4F">
      <w:pPr>
        <w:pStyle w:val="Cabealho"/>
        <w:tabs>
          <w:tab w:val="left" w:pos="-720"/>
          <w:tab w:val="left" w:pos="1260"/>
        </w:tabs>
        <w:spacing w:line="276" w:lineRule="auto"/>
        <w:jc w:val="both"/>
        <w:rPr>
          <w:rFonts w:asciiTheme="minorHAnsi" w:hAnsiTheme="minorHAnsi"/>
          <w:color w:val="000000" w:themeColor="text1"/>
          <w:sz w:val="24"/>
          <w:szCs w:val="24"/>
        </w:rPr>
      </w:pPr>
    </w:p>
    <w:p w14:paraId="05F0BF82" w14:textId="77777777" w:rsidR="000A167B" w:rsidRDefault="000A167B" w:rsidP="005E2F4F">
      <w:pPr>
        <w:pStyle w:val="Cabealho"/>
        <w:tabs>
          <w:tab w:val="left" w:pos="-720"/>
          <w:tab w:val="left" w:pos="1260"/>
        </w:tabs>
        <w:spacing w:line="276" w:lineRule="auto"/>
        <w:jc w:val="both"/>
        <w:rPr>
          <w:rFonts w:asciiTheme="minorHAnsi" w:hAnsiTheme="minorHAnsi"/>
          <w:color w:val="000000" w:themeColor="text1"/>
          <w:sz w:val="24"/>
          <w:szCs w:val="24"/>
        </w:rPr>
      </w:pPr>
    </w:p>
    <w:p w14:paraId="7FEF815D" w14:textId="77777777" w:rsidR="000A167B" w:rsidRDefault="000A167B" w:rsidP="005E2F4F">
      <w:pPr>
        <w:pStyle w:val="Cabealho"/>
        <w:tabs>
          <w:tab w:val="left" w:pos="-720"/>
          <w:tab w:val="left" w:pos="1260"/>
        </w:tabs>
        <w:spacing w:line="276" w:lineRule="auto"/>
        <w:jc w:val="both"/>
        <w:rPr>
          <w:rFonts w:asciiTheme="minorHAnsi" w:hAnsiTheme="minorHAnsi"/>
          <w:color w:val="000000" w:themeColor="text1"/>
          <w:sz w:val="24"/>
          <w:szCs w:val="24"/>
        </w:rPr>
      </w:pPr>
    </w:p>
    <w:p w14:paraId="2242D442" w14:textId="77777777" w:rsidR="000A167B" w:rsidRDefault="000A167B" w:rsidP="005E2F4F">
      <w:pPr>
        <w:pStyle w:val="Cabealho"/>
        <w:tabs>
          <w:tab w:val="left" w:pos="-720"/>
          <w:tab w:val="left" w:pos="1260"/>
        </w:tabs>
        <w:spacing w:line="276" w:lineRule="auto"/>
        <w:jc w:val="both"/>
        <w:rPr>
          <w:rFonts w:asciiTheme="minorHAnsi" w:hAnsiTheme="minorHAnsi"/>
          <w:color w:val="000000" w:themeColor="text1"/>
          <w:sz w:val="24"/>
          <w:szCs w:val="24"/>
        </w:rPr>
      </w:pPr>
    </w:p>
    <w:p w14:paraId="78D5AB09" w14:textId="77777777" w:rsidR="000A167B" w:rsidRDefault="000A167B" w:rsidP="005E2F4F">
      <w:pPr>
        <w:pStyle w:val="Cabealho"/>
        <w:tabs>
          <w:tab w:val="left" w:pos="-720"/>
          <w:tab w:val="left" w:pos="1260"/>
        </w:tabs>
        <w:spacing w:line="276" w:lineRule="auto"/>
        <w:jc w:val="both"/>
        <w:rPr>
          <w:rFonts w:asciiTheme="minorHAnsi" w:hAnsiTheme="minorHAnsi"/>
          <w:color w:val="000000" w:themeColor="text1"/>
          <w:sz w:val="24"/>
          <w:szCs w:val="24"/>
        </w:rPr>
      </w:pPr>
    </w:p>
    <w:p w14:paraId="380F67EA" w14:textId="77777777" w:rsidR="000A167B" w:rsidRDefault="000A167B" w:rsidP="005E2F4F">
      <w:pPr>
        <w:pStyle w:val="Cabealho"/>
        <w:tabs>
          <w:tab w:val="left" w:pos="-720"/>
          <w:tab w:val="left" w:pos="1260"/>
        </w:tabs>
        <w:spacing w:line="276" w:lineRule="auto"/>
        <w:jc w:val="both"/>
        <w:rPr>
          <w:rFonts w:asciiTheme="minorHAnsi" w:hAnsiTheme="minorHAnsi"/>
          <w:color w:val="000000" w:themeColor="text1"/>
          <w:sz w:val="24"/>
          <w:szCs w:val="24"/>
        </w:rPr>
      </w:pPr>
    </w:p>
    <w:p w14:paraId="4212485C" w14:textId="77777777" w:rsidR="000A167B" w:rsidRDefault="000A167B" w:rsidP="005E2F4F">
      <w:pPr>
        <w:pStyle w:val="Cabealho"/>
        <w:tabs>
          <w:tab w:val="left" w:pos="-720"/>
          <w:tab w:val="left" w:pos="1260"/>
        </w:tabs>
        <w:spacing w:line="276" w:lineRule="auto"/>
        <w:jc w:val="both"/>
        <w:rPr>
          <w:rFonts w:asciiTheme="minorHAnsi" w:hAnsiTheme="minorHAnsi"/>
          <w:color w:val="000000" w:themeColor="text1"/>
          <w:sz w:val="24"/>
          <w:szCs w:val="24"/>
        </w:rPr>
      </w:pPr>
    </w:p>
    <w:p w14:paraId="526ECEC8" w14:textId="77777777" w:rsidR="000A167B" w:rsidRDefault="000A167B" w:rsidP="005E2F4F">
      <w:pPr>
        <w:pStyle w:val="Cabealho"/>
        <w:tabs>
          <w:tab w:val="left" w:pos="-720"/>
          <w:tab w:val="left" w:pos="1260"/>
        </w:tabs>
        <w:spacing w:line="276" w:lineRule="auto"/>
        <w:jc w:val="both"/>
        <w:rPr>
          <w:rFonts w:asciiTheme="minorHAnsi" w:hAnsiTheme="minorHAnsi"/>
          <w:color w:val="000000" w:themeColor="text1"/>
          <w:sz w:val="24"/>
          <w:szCs w:val="24"/>
        </w:rPr>
      </w:pPr>
    </w:p>
    <w:p w14:paraId="7FFFB4EE" w14:textId="77777777" w:rsidR="000A167B" w:rsidRDefault="000A167B" w:rsidP="005E2F4F">
      <w:pPr>
        <w:pStyle w:val="Cabealho"/>
        <w:tabs>
          <w:tab w:val="left" w:pos="-720"/>
          <w:tab w:val="left" w:pos="1260"/>
        </w:tabs>
        <w:spacing w:line="276" w:lineRule="auto"/>
        <w:jc w:val="both"/>
        <w:rPr>
          <w:rFonts w:asciiTheme="minorHAnsi" w:hAnsiTheme="minorHAnsi"/>
          <w:color w:val="000000" w:themeColor="text1"/>
          <w:sz w:val="24"/>
          <w:szCs w:val="24"/>
        </w:rPr>
      </w:pPr>
    </w:p>
    <w:p w14:paraId="0FCD0C58" w14:textId="77777777" w:rsidR="000A167B" w:rsidRDefault="000A167B" w:rsidP="005E2F4F">
      <w:pPr>
        <w:pStyle w:val="Cabealho"/>
        <w:tabs>
          <w:tab w:val="left" w:pos="-720"/>
          <w:tab w:val="left" w:pos="1260"/>
        </w:tabs>
        <w:spacing w:line="276" w:lineRule="auto"/>
        <w:jc w:val="both"/>
        <w:rPr>
          <w:rFonts w:asciiTheme="minorHAnsi" w:hAnsiTheme="minorHAnsi"/>
          <w:color w:val="000000" w:themeColor="text1"/>
          <w:sz w:val="24"/>
          <w:szCs w:val="24"/>
        </w:rPr>
      </w:pPr>
    </w:p>
    <w:p w14:paraId="485F4570" w14:textId="77777777" w:rsidR="000A167B" w:rsidRDefault="000A167B" w:rsidP="005E2F4F">
      <w:pPr>
        <w:pStyle w:val="Cabealho"/>
        <w:tabs>
          <w:tab w:val="left" w:pos="-720"/>
          <w:tab w:val="left" w:pos="1260"/>
        </w:tabs>
        <w:spacing w:line="276" w:lineRule="auto"/>
        <w:jc w:val="both"/>
        <w:rPr>
          <w:rFonts w:asciiTheme="minorHAnsi" w:hAnsiTheme="minorHAnsi"/>
          <w:color w:val="000000" w:themeColor="text1"/>
          <w:sz w:val="24"/>
          <w:szCs w:val="24"/>
        </w:rPr>
      </w:pPr>
    </w:p>
    <w:p w14:paraId="09F7BFBE" w14:textId="77777777" w:rsidR="000A167B" w:rsidRDefault="000A167B" w:rsidP="005E2F4F">
      <w:pPr>
        <w:pStyle w:val="Cabealho"/>
        <w:tabs>
          <w:tab w:val="left" w:pos="-720"/>
          <w:tab w:val="left" w:pos="1260"/>
        </w:tabs>
        <w:spacing w:line="276" w:lineRule="auto"/>
        <w:jc w:val="both"/>
        <w:rPr>
          <w:rFonts w:asciiTheme="minorHAnsi" w:hAnsiTheme="minorHAnsi"/>
          <w:color w:val="000000" w:themeColor="text1"/>
          <w:sz w:val="24"/>
          <w:szCs w:val="24"/>
        </w:rPr>
      </w:pPr>
    </w:p>
    <w:p w14:paraId="00839EA4" w14:textId="77777777" w:rsidR="000A167B" w:rsidRDefault="000A167B" w:rsidP="005E2F4F">
      <w:pPr>
        <w:pStyle w:val="Cabealho"/>
        <w:tabs>
          <w:tab w:val="left" w:pos="-720"/>
          <w:tab w:val="left" w:pos="1260"/>
        </w:tabs>
        <w:spacing w:line="276" w:lineRule="auto"/>
        <w:jc w:val="both"/>
        <w:rPr>
          <w:rFonts w:asciiTheme="minorHAnsi" w:hAnsiTheme="minorHAnsi"/>
          <w:color w:val="000000" w:themeColor="text1"/>
          <w:sz w:val="24"/>
          <w:szCs w:val="24"/>
        </w:rPr>
      </w:pPr>
    </w:p>
    <w:p w14:paraId="5469990C" w14:textId="77777777" w:rsidR="000A167B" w:rsidRDefault="000A167B" w:rsidP="005E2F4F">
      <w:pPr>
        <w:pStyle w:val="Cabealho"/>
        <w:tabs>
          <w:tab w:val="left" w:pos="-720"/>
          <w:tab w:val="left" w:pos="1260"/>
        </w:tabs>
        <w:spacing w:line="276" w:lineRule="auto"/>
        <w:jc w:val="both"/>
        <w:rPr>
          <w:rFonts w:asciiTheme="minorHAnsi" w:hAnsiTheme="minorHAnsi"/>
          <w:color w:val="000000" w:themeColor="text1"/>
          <w:sz w:val="24"/>
          <w:szCs w:val="24"/>
        </w:rPr>
      </w:pPr>
    </w:p>
    <w:p w14:paraId="72214649" w14:textId="77777777" w:rsidR="000A167B" w:rsidRDefault="000A167B" w:rsidP="005E2F4F">
      <w:pPr>
        <w:pStyle w:val="Cabealho"/>
        <w:tabs>
          <w:tab w:val="left" w:pos="-720"/>
          <w:tab w:val="left" w:pos="1260"/>
        </w:tabs>
        <w:spacing w:line="276" w:lineRule="auto"/>
        <w:jc w:val="both"/>
        <w:rPr>
          <w:rFonts w:asciiTheme="minorHAnsi" w:hAnsiTheme="minorHAnsi"/>
          <w:color w:val="000000" w:themeColor="text1"/>
          <w:sz w:val="24"/>
          <w:szCs w:val="24"/>
        </w:rPr>
      </w:pPr>
    </w:p>
    <w:p w14:paraId="01925D87" w14:textId="77777777" w:rsidR="000A167B" w:rsidRDefault="000A167B" w:rsidP="005E2F4F">
      <w:pPr>
        <w:pStyle w:val="Cabealho"/>
        <w:tabs>
          <w:tab w:val="left" w:pos="-720"/>
          <w:tab w:val="left" w:pos="1260"/>
        </w:tabs>
        <w:spacing w:line="276" w:lineRule="auto"/>
        <w:jc w:val="both"/>
        <w:rPr>
          <w:rFonts w:asciiTheme="minorHAnsi" w:hAnsiTheme="minorHAnsi"/>
          <w:color w:val="000000" w:themeColor="text1"/>
          <w:sz w:val="24"/>
          <w:szCs w:val="24"/>
        </w:rPr>
      </w:pPr>
    </w:p>
    <w:p w14:paraId="671AB305" w14:textId="77777777" w:rsidR="000A167B" w:rsidRDefault="000A167B" w:rsidP="005E2F4F">
      <w:pPr>
        <w:pStyle w:val="Cabealho"/>
        <w:tabs>
          <w:tab w:val="left" w:pos="-720"/>
          <w:tab w:val="left" w:pos="1260"/>
        </w:tabs>
        <w:spacing w:line="276" w:lineRule="auto"/>
        <w:jc w:val="both"/>
        <w:rPr>
          <w:rFonts w:asciiTheme="minorHAnsi" w:hAnsiTheme="minorHAnsi"/>
          <w:color w:val="000000" w:themeColor="text1"/>
          <w:sz w:val="24"/>
          <w:szCs w:val="24"/>
        </w:rPr>
      </w:pPr>
    </w:p>
    <w:p w14:paraId="0652C2C1" w14:textId="77777777" w:rsidR="000A167B" w:rsidRDefault="000A167B" w:rsidP="005E2F4F">
      <w:pPr>
        <w:pStyle w:val="Cabealho"/>
        <w:tabs>
          <w:tab w:val="left" w:pos="-720"/>
          <w:tab w:val="left" w:pos="1260"/>
        </w:tabs>
        <w:spacing w:line="276" w:lineRule="auto"/>
        <w:jc w:val="both"/>
        <w:rPr>
          <w:rFonts w:asciiTheme="minorHAnsi" w:hAnsiTheme="minorHAnsi"/>
          <w:color w:val="000000" w:themeColor="text1"/>
          <w:sz w:val="24"/>
          <w:szCs w:val="24"/>
        </w:rPr>
      </w:pPr>
    </w:p>
    <w:p w14:paraId="30060F53" w14:textId="77777777" w:rsidR="000A167B" w:rsidRDefault="000A167B" w:rsidP="005E2F4F">
      <w:pPr>
        <w:pStyle w:val="Cabealho"/>
        <w:tabs>
          <w:tab w:val="left" w:pos="-720"/>
          <w:tab w:val="left" w:pos="1260"/>
        </w:tabs>
        <w:spacing w:line="276" w:lineRule="auto"/>
        <w:jc w:val="both"/>
        <w:rPr>
          <w:rFonts w:asciiTheme="minorHAnsi" w:hAnsiTheme="minorHAnsi"/>
          <w:color w:val="000000" w:themeColor="text1"/>
          <w:sz w:val="24"/>
          <w:szCs w:val="24"/>
        </w:rPr>
      </w:pPr>
    </w:p>
    <w:p w14:paraId="7386B93E" w14:textId="77777777" w:rsidR="000A167B" w:rsidRDefault="000A167B" w:rsidP="005E2F4F">
      <w:pPr>
        <w:pStyle w:val="Cabealho"/>
        <w:tabs>
          <w:tab w:val="left" w:pos="-720"/>
          <w:tab w:val="left" w:pos="1260"/>
        </w:tabs>
        <w:spacing w:line="276" w:lineRule="auto"/>
        <w:jc w:val="both"/>
        <w:rPr>
          <w:rFonts w:asciiTheme="minorHAnsi" w:hAnsiTheme="minorHAnsi"/>
          <w:color w:val="000000" w:themeColor="text1"/>
          <w:sz w:val="24"/>
          <w:szCs w:val="24"/>
        </w:rPr>
      </w:pPr>
    </w:p>
    <w:p w14:paraId="5ED48242" w14:textId="77777777" w:rsidR="000A167B" w:rsidRPr="00ED2443" w:rsidRDefault="000A167B" w:rsidP="000A167B">
      <w:pPr>
        <w:tabs>
          <w:tab w:val="num" w:pos="561"/>
        </w:tabs>
        <w:ind w:right="-291"/>
        <w:jc w:val="center"/>
        <w:rPr>
          <w:rFonts w:ascii="Times New Roman" w:hAnsi="Times New Roman"/>
          <w:b/>
          <w:bCs/>
          <w:sz w:val="24"/>
          <w:szCs w:val="24"/>
        </w:rPr>
      </w:pPr>
      <w:r w:rsidRPr="00ED2443">
        <w:rPr>
          <w:rFonts w:ascii="Times New Roman" w:hAnsi="Times New Roman"/>
          <w:b/>
          <w:bCs/>
          <w:sz w:val="24"/>
          <w:szCs w:val="24"/>
        </w:rPr>
        <w:t>ANEXO I – MEMÓRIA DE CÁLCULO</w:t>
      </w:r>
    </w:p>
    <w:p w14:paraId="1995F8B8" w14:textId="77777777" w:rsidR="000A167B" w:rsidRPr="00ED2443" w:rsidRDefault="000A167B" w:rsidP="000A167B">
      <w:pPr>
        <w:tabs>
          <w:tab w:val="num" w:pos="561"/>
        </w:tabs>
        <w:jc w:val="both"/>
        <w:rPr>
          <w:rFonts w:ascii="Times New Roman" w:hAnsi="Times New Roman"/>
          <w:bCs/>
          <w:sz w:val="24"/>
          <w:szCs w:val="24"/>
        </w:rPr>
      </w:pPr>
      <w:r w:rsidRPr="00ED2443">
        <w:rPr>
          <w:rFonts w:ascii="Times New Roman" w:hAnsi="Times New Roman"/>
          <w:bCs/>
          <w:sz w:val="24"/>
          <w:szCs w:val="24"/>
        </w:rPr>
        <w:t xml:space="preserve"> A memória de cálculo foi elabora com base na Portaria 2048/GM – MS, e ainda no quantitativo de atendimento efetuado pelo Hospital Municipal Conde Modesto Leal e UPA. Os postos de saúde indicados na memória passarão a funcionar 24 horas.</w:t>
      </w:r>
    </w:p>
    <w:p w14:paraId="29735D0C" w14:textId="77777777" w:rsidR="000A167B" w:rsidRPr="00ED2443" w:rsidRDefault="000A167B" w:rsidP="000A167B">
      <w:pPr>
        <w:tabs>
          <w:tab w:val="num" w:pos="561"/>
        </w:tabs>
        <w:ind w:right="-291"/>
        <w:jc w:val="both"/>
        <w:rPr>
          <w:rFonts w:ascii="Times New Roman" w:hAnsi="Times New Roman"/>
          <w:bCs/>
          <w:sz w:val="24"/>
          <w:szCs w:val="24"/>
        </w:rPr>
      </w:pPr>
      <w:r w:rsidRPr="00ED2443">
        <w:rPr>
          <w:rFonts w:ascii="Times New Roman" w:hAnsi="Times New Roman"/>
          <w:bCs/>
          <w:sz w:val="24"/>
          <w:szCs w:val="24"/>
        </w:rPr>
        <w:t>Ressalto, que Maricá possui de extensão territorial de 362Km².</w:t>
      </w:r>
    </w:p>
    <w:tbl>
      <w:tblPr>
        <w:tblW w:w="5000" w:type="pct"/>
        <w:jc w:val="center"/>
        <w:tblLook w:val="0400" w:firstRow="0" w:lastRow="0" w:firstColumn="0" w:lastColumn="0" w:noHBand="0" w:noVBand="1"/>
      </w:tblPr>
      <w:tblGrid>
        <w:gridCol w:w="4281"/>
        <w:gridCol w:w="2176"/>
        <w:gridCol w:w="2548"/>
      </w:tblGrid>
      <w:tr w:rsidR="000A167B" w:rsidRPr="00ED2443" w14:paraId="15600D83" w14:textId="77777777" w:rsidTr="009608FB">
        <w:trPr>
          <w:trHeight w:val="288"/>
          <w:jc w:val="center"/>
        </w:trPr>
        <w:tc>
          <w:tcPr>
            <w:tcW w:w="237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9C563A9" w14:textId="77777777" w:rsidR="000A167B" w:rsidRPr="00ED2443" w:rsidRDefault="000A167B" w:rsidP="009608FB">
            <w:pPr>
              <w:jc w:val="center"/>
              <w:rPr>
                <w:rFonts w:ascii="Times New Roman" w:eastAsia="Arial" w:hAnsi="Times New Roman"/>
                <w:b/>
                <w:sz w:val="24"/>
                <w:szCs w:val="24"/>
              </w:rPr>
            </w:pPr>
            <w:r w:rsidRPr="00ED2443">
              <w:rPr>
                <w:rFonts w:ascii="Times New Roman" w:eastAsia="Arial" w:hAnsi="Times New Roman"/>
                <w:b/>
                <w:sz w:val="24"/>
                <w:szCs w:val="24"/>
              </w:rPr>
              <w:t>UNIDADES BÁSICAS</w:t>
            </w:r>
          </w:p>
          <w:p w14:paraId="348D1D1E" w14:textId="77777777" w:rsidR="000A167B" w:rsidRPr="00ED2443" w:rsidRDefault="000A167B" w:rsidP="009608FB">
            <w:pPr>
              <w:jc w:val="center"/>
              <w:rPr>
                <w:rFonts w:ascii="Times New Roman" w:eastAsia="Arial" w:hAnsi="Times New Roman"/>
                <w:b/>
                <w:sz w:val="24"/>
                <w:szCs w:val="24"/>
              </w:rPr>
            </w:pPr>
            <w:r w:rsidRPr="00ED2443">
              <w:rPr>
                <w:rFonts w:ascii="Times New Roman" w:eastAsia="Arial" w:hAnsi="Times New Roman"/>
                <w:b/>
                <w:sz w:val="24"/>
                <w:szCs w:val="24"/>
              </w:rPr>
              <w:t>TRADICIONAIS</w:t>
            </w:r>
          </w:p>
        </w:tc>
        <w:tc>
          <w:tcPr>
            <w:tcW w:w="1208"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4A2CFC2" w14:textId="77777777" w:rsidR="000A167B" w:rsidRPr="00ED2443" w:rsidRDefault="000A167B" w:rsidP="009608FB">
            <w:pPr>
              <w:jc w:val="center"/>
              <w:rPr>
                <w:rFonts w:ascii="Times New Roman" w:eastAsia="Arial" w:hAnsi="Times New Roman"/>
                <w:b/>
                <w:sz w:val="24"/>
                <w:szCs w:val="24"/>
              </w:rPr>
            </w:pPr>
            <w:r w:rsidRPr="00ED2443">
              <w:rPr>
                <w:rFonts w:ascii="Times New Roman" w:eastAsia="Arial" w:hAnsi="Times New Roman"/>
                <w:b/>
                <w:sz w:val="24"/>
                <w:szCs w:val="24"/>
              </w:rPr>
              <w:t>AMBULÂNCIA TIPO B</w:t>
            </w:r>
          </w:p>
        </w:tc>
        <w:tc>
          <w:tcPr>
            <w:tcW w:w="141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5090060" w14:textId="77777777" w:rsidR="000A167B" w:rsidRPr="00ED2443" w:rsidRDefault="000A167B" w:rsidP="009608FB">
            <w:pPr>
              <w:jc w:val="center"/>
              <w:rPr>
                <w:rFonts w:ascii="Times New Roman" w:eastAsia="Arial" w:hAnsi="Times New Roman"/>
                <w:b/>
                <w:sz w:val="24"/>
                <w:szCs w:val="24"/>
              </w:rPr>
            </w:pPr>
            <w:r w:rsidRPr="00ED2443">
              <w:rPr>
                <w:rFonts w:ascii="Times New Roman" w:eastAsia="Arial" w:hAnsi="Times New Roman"/>
                <w:b/>
                <w:sz w:val="24"/>
                <w:szCs w:val="24"/>
              </w:rPr>
              <w:t>AMBULÂNCIA TIPO D</w:t>
            </w:r>
          </w:p>
        </w:tc>
      </w:tr>
      <w:tr w:rsidR="000A167B" w:rsidRPr="00ED2443" w14:paraId="16E17EA3" w14:textId="77777777" w:rsidTr="009608FB">
        <w:trPr>
          <w:trHeight w:val="288"/>
          <w:jc w:val="center"/>
        </w:trPr>
        <w:tc>
          <w:tcPr>
            <w:tcW w:w="237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0F31BA1" w14:textId="77777777" w:rsidR="000A167B" w:rsidRPr="00ED2443" w:rsidRDefault="000A167B" w:rsidP="009608FB">
            <w:pPr>
              <w:jc w:val="center"/>
              <w:rPr>
                <w:rFonts w:ascii="Times New Roman" w:eastAsia="Arial" w:hAnsi="Times New Roman"/>
                <w:sz w:val="24"/>
                <w:szCs w:val="24"/>
              </w:rPr>
            </w:pPr>
          </w:p>
        </w:tc>
        <w:tc>
          <w:tcPr>
            <w:tcW w:w="1208" w:type="pct"/>
            <w:tcBorders>
              <w:top w:val="single" w:sz="4" w:space="0" w:color="000000"/>
              <w:left w:val="nil"/>
              <w:bottom w:val="single" w:sz="4" w:space="0" w:color="000000"/>
              <w:right w:val="single" w:sz="4" w:space="0" w:color="000000"/>
            </w:tcBorders>
            <w:shd w:val="clear" w:color="auto" w:fill="auto"/>
            <w:vAlign w:val="center"/>
          </w:tcPr>
          <w:p w14:paraId="2977BC71" w14:textId="77777777" w:rsidR="000A167B" w:rsidRPr="00ED2443" w:rsidRDefault="000A167B" w:rsidP="009608FB">
            <w:pPr>
              <w:jc w:val="center"/>
              <w:rPr>
                <w:rFonts w:ascii="Times New Roman" w:eastAsia="Arial" w:hAnsi="Times New Roman"/>
                <w:sz w:val="24"/>
                <w:szCs w:val="24"/>
              </w:rPr>
            </w:pPr>
          </w:p>
        </w:tc>
        <w:tc>
          <w:tcPr>
            <w:tcW w:w="1415" w:type="pct"/>
            <w:tcBorders>
              <w:top w:val="single" w:sz="4" w:space="0" w:color="000000"/>
              <w:left w:val="nil"/>
              <w:bottom w:val="single" w:sz="4" w:space="0" w:color="000000"/>
              <w:right w:val="single" w:sz="4" w:space="0" w:color="000000"/>
            </w:tcBorders>
            <w:shd w:val="clear" w:color="auto" w:fill="auto"/>
            <w:vAlign w:val="center"/>
          </w:tcPr>
          <w:p w14:paraId="7185036E" w14:textId="77777777" w:rsidR="000A167B" w:rsidRPr="00ED2443" w:rsidRDefault="000A167B" w:rsidP="009608FB">
            <w:pPr>
              <w:jc w:val="center"/>
              <w:rPr>
                <w:rFonts w:ascii="Times New Roman" w:eastAsia="Arial" w:hAnsi="Times New Roman"/>
                <w:sz w:val="24"/>
                <w:szCs w:val="24"/>
              </w:rPr>
            </w:pPr>
          </w:p>
        </w:tc>
      </w:tr>
      <w:tr w:rsidR="000A167B" w:rsidRPr="00ED2443" w14:paraId="66192728" w14:textId="77777777" w:rsidTr="009608FB">
        <w:trPr>
          <w:trHeight w:val="288"/>
          <w:jc w:val="center"/>
        </w:trPr>
        <w:tc>
          <w:tcPr>
            <w:tcW w:w="2377" w:type="pct"/>
            <w:tcBorders>
              <w:top w:val="nil"/>
              <w:left w:val="single" w:sz="4" w:space="0" w:color="000000"/>
              <w:bottom w:val="single" w:sz="4" w:space="0" w:color="000000"/>
              <w:right w:val="single" w:sz="4" w:space="0" w:color="000000"/>
            </w:tcBorders>
            <w:shd w:val="clear" w:color="auto" w:fill="FFFFFF"/>
            <w:vAlign w:val="center"/>
          </w:tcPr>
          <w:p w14:paraId="63C3E770" w14:textId="77777777" w:rsidR="000A167B" w:rsidRPr="00ED2443" w:rsidRDefault="000A167B" w:rsidP="009608FB">
            <w:pPr>
              <w:jc w:val="center"/>
              <w:rPr>
                <w:rFonts w:ascii="Times New Roman" w:eastAsia="Arial" w:hAnsi="Times New Roman"/>
                <w:sz w:val="24"/>
                <w:szCs w:val="24"/>
              </w:rPr>
            </w:pPr>
            <w:r w:rsidRPr="00ED2443">
              <w:rPr>
                <w:rFonts w:ascii="Times New Roman" w:eastAsia="Arial" w:hAnsi="Times New Roman"/>
                <w:sz w:val="24"/>
                <w:szCs w:val="24"/>
              </w:rPr>
              <w:t>Posto de Saúde Santa Rita (24h)</w:t>
            </w:r>
          </w:p>
        </w:tc>
        <w:tc>
          <w:tcPr>
            <w:tcW w:w="1208" w:type="pct"/>
            <w:tcBorders>
              <w:top w:val="nil"/>
              <w:left w:val="nil"/>
              <w:bottom w:val="single" w:sz="4" w:space="0" w:color="000000"/>
              <w:right w:val="single" w:sz="4" w:space="0" w:color="000000"/>
            </w:tcBorders>
            <w:shd w:val="clear" w:color="auto" w:fill="auto"/>
            <w:vAlign w:val="center"/>
          </w:tcPr>
          <w:p w14:paraId="6D92A4AD" w14:textId="2E9A8F7F" w:rsidR="000A167B" w:rsidRPr="00ED2443" w:rsidRDefault="000A167B" w:rsidP="009608FB">
            <w:pPr>
              <w:jc w:val="center"/>
              <w:rPr>
                <w:rFonts w:ascii="Times New Roman" w:eastAsia="Arial" w:hAnsi="Times New Roman"/>
                <w:sz w:val="24"/>
                <w:szCs w:val="24"/>
              </w:rPr>
            </w:pPr>
            <w:r>
              <w:rPr>
                <w:rFonts w:ascii="Times New Roman" w:eastAsia="Arial" w:hAnsi="Times New Roman"/>
                <w:sz w:val="24"/>
                <w:szCs w:val="24"/>
              </w:rPr>
              <w:t>1</w:t>
            </w:r>
          </w:p>
        </w:tc>
        <w:tc>
          <w:tcPr>
            <w:tcW w:w="1415" w:type="pct"/>
            <w:tcBorders>
              <w:top w:val="nil"/>
              <w:left w:val="nil"/>
              <w:bottom w:val="single" w:sz="4" w:space="0" w:color="000000"/>
              <w:right w:val="single" w:sz="4" w:space="0" w:color="000000"/>
            </w:tcBorders>
            <w:shd w:val="clear" w:color="auto" w:fill="auto"/>
            <w:vAlign w:val="center"/>
          </w:tcPr>
          <w:p w14:paraId="2DC47DC1" w14:textId="77777777" w:rsidR="000A167B" w:rsidRPr="00ED2443" w:rsidRDefault="000A167B" w:rsidP="009608FB">
            <w:pPr>
              <w:jc w:val="center"/>
              <w:rPr>
                <w:rFonts w:ascii="Times New Roman" w:eastAsia="Arial" w:hAnsi="Times New Roman"/>
                <w:sz w:val="24"/>
                <w:szCs w:val="24"/>
              </w:rPr>
            </w:pPr>
            <w:r w:rsidRPr="00ED2443">
              <w:rPr>
                <w:rFonts w:ascii="Times New Roman" w:eastAsia="Arial" w:hAnsi="Times New Roman"/>
                <w:sz w:val="24"/>
                <w:szCs w:val="24"/>
              </w:rPr>
              <w:t>1</w:t>
            </w:r>
          </w:p>
        </w:tc>
      </w:tr>
      <w:tr w:rsidR="000A167B" w:rsidRPr="00ED2443" w14:paraId="23F33166" w14:textId="77777777" w:rsidTr="009608FB">
        <w:trPr>
          <w:trHeight w:val="288"/>
          <w:jc w:val="center"/>
        </w:trPr>
        <w:tc>
          <w:tcPr>
            <w:tcW w:w="237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E0025C3" w14:textId="77777777" w:rsidR="000A167B" w:rsidRPr="00ED2443" w:rsidRDefault="000A167B" w:rsidP="009608FB">
            <w:pPr>
              <w:jc w:val="center"/>
              <w:rPr>
                <w:rFonts w:ascii="Times New Roman" w:eastAsia="Arial" w:hAnsi="Times New Roman"/>
                <w:b/>
                <w:sz w:val="24"/>
                <w:szCs w:val="24"/>
              </w:rPr>
            </w:pPr>
            <w:r w:rsidRPr="00ED2443">
              <w:rPr>
                <w:rFonts w:ascii="Times New Roman" w:eastAsia="Arial" w:hAnsi="Times New Roman"/>
                <w:b/>
                <w:sz w:val="24"/>
                <w:szCs w:val="24"/>
              </w:rPr>
              <w:t>UNIDADES DE URGÊNCIA E EMERGÊNCIA</w:t>
            </w:r>
          </w:p>
        </w:tc>
        <w:tc>
          <w:tcPr>
            <w:tcW w:w="1208"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6B589D3" w14:textId="77777777" w:rsidR="000A167B" w:rsidRPr="00ED2443" w:rsidRDefault="000A167B" w:rsidP="009608FB">
            <w:pPr>
              <w:jc w:val="center"/>
              <w:rPr>
                <w:rFonts w:ascii="Times New Roman" w:eastAsia="Arial" w:hAnsi="Times New Roman"/>
                <w:b/>
                <w:sz w:val="24"/>
                <w:szCs w:val="24"/>
              </w:rPr>
            </w:pPr>
            <w:r w:rsidRPr="00ED2443">
              <w:rPr>
                <w:rFonts w:ascii="Times New Roman" w:eastAsia="Arial" w:hAnsi="Times New Roman"/>
                <w:b/>
                <w:sz w:val="24"/>
                <w:szCs w:val="24"/>
              </w:rPr>
              <w:t>AMBULÂNCIA TIPO B</w:t>
            </w:r>
          </w:p>
        </w:tc>
        <w:tc>
          <w:tcPr>
            <w:tcW w:w="141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D75315A" w14:textId="77777777" w:rsidR="000A167B" w:rsidRPr="00ED2443" w:rsidRDefault="000A167B" w:rsidP="009608FB">
            <w:pPr>
              <w:jc w:val="center"/>
              <w:rPr>
                <w:rFonts w:ascii="Times New Roman" w:eastAsia="Arial" w:hAnsi="Times New Roman"/>
                <w:b/>
                <w:sz w:val="24"/>
                <w:szCs w:val="24"/>
              </w:rPr>
            </w:pPr>
            <w:r w:rsidRPr="00ED2443">
              <w:rPr>
                <w:rFonts w:ascii="Times New Roman" w:eastAsia="Arial" w:hAnsi="Times New Roman"/>
                <w:b/>
                <w:sz w:val="24"/>
                <w:szCs w:val="24"/>
              </w:rPr>
              <w:t>AMBULÂNCIA TIPO D</w:t>
            </w:r>
          </w:p>
        </w:tc>
      </w:tr>
      <w:tr w:rsidR="000A167B" w:rsidRPr="00ED2443" w14:paraId="24FC13E3" w14:textId="77777777" w:rsidTr="009608FB">
        <w:trPr>
          <w:trHeight w:val="288"/>
          <w:jc w:val="center"/>
        </w:trPr>
        <w:tc>
          <w:tcPr>
            <w:tcW w:w="237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3BAD884" w14:textId="77777777" w:rsidR="000A167B" w:rsidRPr="00ED2443" w:rsidRDefault="000A167B" w:rsidP="009608FB">
            <w:pPr>
              <w:jc w:val="center"/>
              <w:rPr>
                <w:rFonts w:ascii="Times New Roman" w:eastAsia="Arial" w:hAnsi="Times New Roman"/>
                <w:sz w:val="24"/>
                <w:szCs w:val="24"/>
              </w:rPr>
            </w:pPr>
            <w:r w:rsidRPr="00ED2443">
              <w:rPr>
                <w:rFonts w:ascii="Times New Roman" w:eastAsia="Arial" w:hAnsi="Times New Roman"/>
                <w:sz w:val="24"/>
                <w:szCs w:val="24"/>
              </w:rPr>
              <w:t>Hospital Municipal Conde Modesto Leal - HMCML</w:t>
            </w:r>
          </w:p>
        </w:tc>
        <w:tc>
          <w:tcPr>
            <w:tcW w:w="1208" w:type="pct"/>
            <w:tcBorders>
              <w:top w:val="single" w:sz="4" w:space="0" w:color="000000"/>
              <w:left w:val="nil"/>
              <w:bottom w:val="single" w:sz="4" w:space="0" w:color="000000"/>
              <w:right w:val="single" w:sz="4" w:space="0" w:color="000000"/>
            </w:tcBorders>
            <w:shd w:val="clear" w:color="auto" w:fill="auto"/>
            <w:vAlign w:val="center"/>
          </w:tcPr>
          <w:p w14:paraId="72111E36" w14:textId="11AAB412" w:rsidR="000A167B" w:rsidRPr="00ED2443" w:rsidRDefault="000A167B" w:rsidP="009608FB">
            <w:pPr>
              <w:jc w:val="center"/>
              <w:rPr>
                <w:rFonts w:ascii="Times New Roman" w:eastAsia="Arial" w:hAnsi="Times New Roman"/>
                <w:sz w:val="24"/>
                <w:szCs w:val="24"/>
              </w:rPr>
            </w:pPr>
            <w:r>
              <w:rPr>
                <w:rFonts w:ascii="Times New Roman" w:eastAsia="Arial" w:hAnsi="Times New Roman"/>
                <w:sz w:val="24"/>
                <w:szCs w:val="24"/>
              </w:rPr>
              <w:t>4</w:t>
            </w:r>
          </w:p>
        </w:tc>
        <w:tc>
          <w:tcPr>
            <w:tcW w:w="1415" w:type="pct"/>
            <w:tcBorders>
              <w:top w:val="single" w:sz="4" w:space="0" w:color="000000"/>
              <w:left w:val="nil"/>
              <w:bottom w:val="single" w:sz="4" w:space="0" w:color="000000"/>
              <w:right w:val="single" w:sz="4" w:space="0" w:color="000000"/>
            </w:tcBorders>
            <w:shd w:val="clear" w:color="auto" w:fill="auto"/>
            <w:vAlign w:val="center"/>
          </w:tcPr>
          <w:p w14:paraId="15C0EACA" w14:textId="69E5D66F" w:rsidR="000A167B" w:rsidRPr="00ED2443" w:rsidRDefault="000A167B" w:rsidP="009608FB">
            <w:pPr>
              <w:jc w:val="center"/>
              <w:rPr>
                <w:rFonts w:ascii="Times New Roman" w:eastAsia="Arial" w:hAnsi="Times New Roman"/>
                <w:sz w:val="24"/>
                <w:szCs w:val="24"/>
              </w:rPr>
            </w:pPr>
            <w:r>
              <w:rPr>
                <w:rFonts w:ascii="Times New Roman" w:eastAsia="Arial" w:hAnsi="Times New Roman"/>
                <w:sz w:val="24"/>
                <w:szCs w:val="24"/>
              </w:rPr>
              <w:t>1</w:t>
            </w:r>
          </w:p>
        </w:tc>
      </w:tr>
      <w:tr w:rsidR="000A167B" w:rsidRPr="00ED2443" w14:paraId="43567D6C" w14:textId="77777777" w:rsidTr="009608FB">
        <w:trPr>
          <w:trHeight w:val="288"/>
          <w:jc w:val="center"/>
        </w:trPr>
        <w:tc>
          <w:tcPr>
            <w:tcW w:w="2377" w:type="pct"/>
            <w:tcBorders>
              <w:top w:val="nil"/>
              <w:left w:val="single" w:sz="4" w:space="0" w:color="000000"/>
              <w:bottom w:val="single" w:sz="4" w:space="0" w:color="000000"/>
              <w:right w:val="single" w:sz="4" w:space="0" w:color="000000"/>
            </w:tcBorders>
            <w:shd w:val="clear" w:color="auto" w:fill="auto"/>
            <w:vAlign w:val="center"/>
          </w:tcPr>
          <w:p w14:paraId="7593B065" w14:textId="77777777" w:rsidR="000A167B" w:rsidRPr="00ED2443" w:rsidRDefault="000A167B" w:rsidP="009608FB">
            <w:pPr>
              <w:jc w:val="center"/>
              <w:rPr>
                <w:rFonts w:ascii="Times New Roman" w:eastAsia="Arial" w:hAnsi="Times New Roman"/>
                <w:sz w:val="24"/>
                <w:szCs w:val="24"/>
              </w:rPr>
            </w:pPr>
            <w:r w:rsidRPr="00ED2443">
              <w:rPr>
                <w:rFonts w:ascii="Times New Roman" w:eastAsia="Arial" w:hAnsi="Times New Roman"/>
                <w:sz w:val="24"/>
                <w:szCs w:val="24"/>
              </w:rPr>
              <w:t>Hospital Dr. Ernesto Che Guevara - HMECG</w:t>
            </w:r>
          </w:p>
        </w:tc>
        <w:tc>
          <w:tcPr>
            <w:tcW w:w="1208" w:type="pct"/>
            <w:tcBorders>
              <w:top w:val="nil"/>
              <w:left w:val="nil"/>
              <w:bottom w:val="single" w:sz="4" w:space="0" w:color="000000"/>
              <w:right w:val="single" w:sz="4" w:space="0" w:color="000000"/>
            </w:tcBorders>
            <w:shd w:val="clear" w:color="auto" w:fill="auto"/>
            <w:vAlign w:val="center"/>
          </w:tcPr>
          <w:p w14:paraId="3DE31717" w14:textId="57CBBF14" w:rsidR="000A167B" w:rsidRPr="00ED2443" w:rsidRDefault="000A167B" w:rsidP="009608FB">
            <w:pPr>
              <w:jc w:val="center"/>
              <w:rPr>
                <w:rFonts w:ascii="Times New Roman" w:eastAsia="Arial" w:hAnsi="Times New Roman"/>
                <w:sz w:val="24"/>
                <w:szCs w:val="24"/>
              </w:rPr>
            </w:pPr>
            <w:r>
              <w:rPr>
                <w:rFonts w:ascii="Times New Roman" w:eastAsia="Arial" w:hAnsi="Times New Roman"/>
                <w:sz w:val="24"/>
                <w:szCs w:val="24"/>
              </w:rPr>
              <w:t>3</w:t>
            </w:r>
          </w:p>
        </w:tc>
        <w:tc>
          <w:tcPr>
            <w:tcW w:w="1415" w:type="pct"/>
            <w:tcBorders>
              <w:top w:val="nil"/>
              <w:left w:val="nil"/>
              <w:bottom w:val="single" w:sz="4" w:space="0" w:color="000000"/>
              <w:right w:val="single" w:sz="4" w:space="0" w:color="000000"/>
            </w:tcBorders>
            <w:shd w:val="clear" w:color="auto" w:fill="auto"/>
            <w:vAlign w:val="center"/>
          </w:tcPr>
          <w:p w14:paraId="4BF9A5B2" w14:textId="14815946" w:rsidR="000A167B" w:rsidRPr="00ED2443" w:rsidRDefault="000A167B" w:rsidP="009608FB">
            <w:pPr>
              <w:jc w:val="center"/>
              <w:rPr>
                <w:rFonts w:ascii="Times New Roman" w:eastAsia="Arial" w:hAnsi="Times New Roman"/>
                <w:sz w:val="24"/>
                <w:szCs w:val="24"/>
              </w:rPr>
            </w:pPr>
            <w:r>
              <w:rPr>
                <w:rFonts w:ascii="Times New Roman" w:eastAsia="Arial" w:hAnsi="Times New Roman"/>
                <w:sz w:val="24"/>
                <w:szCs w:val="24"/>
              </w:rPr>
              <w:t>1</w:t>
            </w:r>
          </w:p>
        </w:tc>
      </w:tr>
      <w:tr w:rsidR="000A167B" w:rsidRPr="00ED2443" w14:paraId="38433C2A" w14:textId="77777777" w:rsidTr="009608FB">
        <w:trPr>
          <w:trHeight w:val="288"/>
          <w:jc w:val="center"/>
        </w:trPr>
        <w:tc>
          <w:tcPr>
            <w:tcW w:w="2377" w:type="pct"/>
            <w:tcBorders>
              <w:top w:val="nil"/>
              <w:left w:val="single" w:sz="4" w:space="0" w:color="000000"/>
              <w:bottom w:val="single" w:sz="4" w:space="0" w:color="000000"/>
              <w:right w:val="single" w:sz="4" w:space="0" w:color="000000"/>
            </w:tcBorders>
            <w:shd w:val="clear" w:color="auto" w:fill="auto"/>
            <w:vAlign w:val="center"/>
          </w:tcPr>
          <w:p w14:paraId="68167751" w14:textId="77777777" w:rsidR="000A167B" w:rsidRPr="00ED2443" w:rsidRDefault="000A167B" w:rsidP="009608FB">
            <w:pPr>
              <w:jc w:val="center"/>
              <w:rPr>
                <w:rFonts w:ascii="Times New Roman" w:eastAsia="Arial" w:hAnsi="Times New Roman"/>
                <w:sz w:val="24"/>
                <w:szCs w:val="24"/>
              </w:rPr>
            </w:pPr>
            <w:r w:rsidRPr="00ED2443">
              <w:rPr>
                <w:rFonts w:ascii="Times New Roman" w:eastAsia="Arial" w:hAnsi="Times New Roman"/>
                <w:sz w:val="24"/>
                <w:szCs w:val="24"/>
              </w:rPr>
              <w:t>Unidade de Pronto Atendimento – UPA 24h Inoã</w:t>
            </w:r>
          </w:p>
        </w:tc>
        <w:tc>
          <w:tcPr>
            <w:tcW w:w="1208" w:type="pct"/>
            <w:tcBorders>
              <w:top w:val="nil"/>
              <w:left w:val="nil"/>
              <w:bottom w:val="single" w:sz="4" w:space="0" w:color="000000"/>
              <w:right w:val="single" w:sz="4" w:space="0" w:color="000000"/>
            </w:tcBorders>
            <w:shd w:val="clear" w:color="auto" w:fill="auto"/>
            <w:vAlign w:val="center"/>
          </w:tcPr>
          <w:p w14:paraId="40EC4B86" w14:textId="27691972" w:rsidR="000A167B" w:rsidRPr="00ED2443" w:rsidRDefault="000A167B" w:rsidP="009608FB">
            <w:pPr>
              <w:jc w:val="center"/>
              <w:rPr>
                <w:rFonts w:ascii="Times New Roman" w:eastAsia="Arial" w:hAnsi="Times New Roman"/>
                <w:sz w:val="24"/>
                <w:szCs w:val="24"/>
              </w:rPr>
            </w:pPr>
            <w:r>
              <w:rPr>
                <w:rFonts w:ascii="Times New Roman" w:eastAsia="Arial" w:hAnsi="Times New Roman"/>
                <w:sz w:val="24"/>
                <w:szCs w:val="24"/>
              </w:rPr>
              <w:t>2</w:t>
            </w:r>
          </w:p>
        </w:tc>
        <w:tc>
          <w:tcPr>
            <w:tcW w:w="1415" w:type="pct"/>
            <w:tcBorders>
              <w:top w:val="nil"/>
              <w:left w:val="nil"/>
              <w:bottom w:val="single" w:sz="4" w:space="0" w:color="000000"/>
              <w:right w:val="single" w:sz="4" w:space="0" w:color="000000"/>
            </w:tcBorders>
            <w:shd w:val="clear" w:color="auto" w:fill="auto"/>
            <w:vAlign w:val="center"/>
          </w:tcPr>
          <w:p w14:paraId="441A1923" w14:textId="646FD666" w:rsidR="000A167B" w:rsidRPr="00ED2443" w:rsidRDefault="000A167B" w:rsidP="009608FB">
            <w:pPr>
              <w:jc w:val="center"/>
              <w:rPr>
                <w:rFonts w:ascii="Times New Roman" w:eastAsia="Arial" w:hAnsi="Times New Roman"/>
                <w:sz w:val="24"/>
                <w:szCs w:val="24"/>
              </w:rPr>
            </w:pPr>
            <w:r>
              <w:rPr>
                <w:rFonts w:ascii="Times New Roman" w:eastAsia="Arial" w:hAnsi="Times New Roman"/>
                <w:sz w:val="24"/>
                <w:szCs w:val="24"/>
              </w:rPr>
              <w:t>1</w:t>
            </w:r>
          </w:p>
        </w:tc>
      </w:tr>
      <w:tr w:rsidR="000A167B" w:rsidRPr="00ED2443" w14:paraId="223F26EA" w14:textId="77777777" w:rsidTr="009608FB">
        <w:trPr>
          <w:trHeight w:val="300"/>
          <w:jc w:val="center"/>
        </w:trPr>
        <w:tc>
          <w:tcPr>
            <w:tcW w:w="2377" w:type="pct"/>
            <w:tcBorders>
              <w:top w:val="single" w:sz="8" w:space="0" w:color="000000"/>
              <w:left w:val="single" w:sz="8" w:space="0" w:color="000000"/>
              <w:bottom w:val="single" w:sz="8" w:space="0" w:color="000000"/>
              <w:right w:val="nil"/>
            </w:tcBorders>
            <w:shd w:val="clear" w:color="auto" w:fill="D9D9D9" w:themeFill="background1" w:themeFillShade="D9"/>
            <w:vAlign w:val="center"/>
          </w:tcPr>
          <w:p w14:paraId="0667F90B" w14:textId="77777777" w:rsidR="000A167B" w:rsidRPr="00ED2443" w:rsidRDefault="000A167B" w:rsidP="009608FB">
            <w:pPr>
              <w:jc w:val="center"/>
              <w:rPr>
                <w:rFonts w:ascii="Times New Roman" w:eastAsia="Arial" w:hAnsi="Times New Roman"/>
                <w:b/>
                <w:sz w:val="24"/>
                <w:szCs w:val="24"/>
              </w:rPr>
            </w:pPr>
            <w:r w:rsidRPr="00ED2443">
              <w:rPr>
                <w:rFonts w:ascii="Times New Roman" w:eastAsia="Arial" w:hAnsi="Times New Roman"/>
                <w:b/>
                <w:sz w:val="24"/>
                <w:szCs w:val="24"/>
              </w:rPr>
              <w:t>TOTAL</w:t>
            </w:r>
          </w:p>
        </w:tc>
        <w:tc>
          <w:tcPr>
            <w:tcW w:w="2623" w:type="pct"/>
            <w:gridSpan w:val="2"/>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14:paraId="5DC9D00B" w14:textId="2881C0D0" w:rsidR="000A167B" w:rsidRPr="00ED2443" w:rsidRDefault="000A167B" w:rsidP="009608FB">
            <w:pPr>
              <w:jc w:val="center"/>
              <w:rPr>
                <w:rFonts w:ascii="Times New Roman" w:eastAsia="Arial" w:hAnsi="Times New Roman"/>
                <w:b/>
                <w:sz w:val="24"/>
                <w:szCs w:val="24"/>
              </w:rPr>
            </w:pPr>
            <w:r>
              <w:rPr>
                <w:rFonts w:ascii="Times New Roman" w:eastAsia="Arial" w:hAnsi="Times New Roman"/>
                <w:b/>
                <w:sz w:val="24"/>
                <w:szCs w:val="24"/>
              </w:rPr>
              <w:t>14</w:t>
            </w:r>
          </w:p>
        </w:tc>
      </w:tr>
    </w:tbl>
    <w:p w14:paraId="6BC4AE94" w14:textId="77777777" w:rsidR="000A167B" w:rsidRPr="00ED2443" w:rsidRDefault="000A167B" w:rsidP="000A167B">
      <w:pPr>
        <w:pStyle w:val="Standard"/>
        <w:tabs>
          <w:tab w:val="left" w:pos="569"/>
          <w:tab w:val="left" w:pos="854"/>
          <w:tab w:val="left" w:pos="1154"/>
          <w:tab w:val="left" w:pos="1409"/>
          <w:tab w:val="left" w:pos="1664"/>
          <w:tab w:val="left" w:pos="1979"/>
          <w:tab w:val="left" w:pos="2234"/>
          <w:tab w:val="left" w:leader="underscore" w:pos="7350"/>
        </w:tabs>
        <w:spacing w:before="57" w:after="57" w:line="276" w:lineRule="auto"/>
        <w:ind w:right="-291"/>
        <w:rPr>
          <w:rFonts w:cs="Times New Roman"/>
        </w:rPr>
      </w:pPr>
    </w:p>
    <w:p w14:paraId="60699F82" w14:textId="77777777" w:rsidR="000A167B" w:rsidRPr="00ED2443" w:rsidRDefault="000A167B" w:rsidP="000A167B">
      <w:pPr>
        <w:pStyle w:val="Standard"/>
        <w:tabs>
          <w:tab w:val="left" w:pos="569"/>
          <w:tab w:val="left" w:pos="854"/>
          <w:tab w:val="left" w:pos="1154"/>
          <w:tab w:val="left" w:pos="1409"/>
          <w:tab w:val="left" w:pos="1664"/>
          <w:tab w:val="left" w:pos="1979"/>
          <w:tab w:val="left" w:pos="2234"/>
          <w:tab w:val="left" w:leader="underscore" w:pos="7350"/>
        </w:tabs>
        <w:spacing w:before="57" w:after="57" w:line="276" w:lineRule="auto"/>
        <w:ind w:left="14" w:right="-291"/>
        <w:jc w:val="right"/>
        <w:rPr>
          <w:rFonts w:cs="Times New Roman"/>
        </w:rPr>
      </w:pPr>
    </w:p>
    <w:p w14:paraId="4F1928B3" w14:textId="77777777" w:rsidR="000A167B" w:rsidRPr="00ED2443" w:rsidRDefault="000A167B" w:rsidP="000A167B">
      <w:pPr>
        <w:pStyle w:val="Standard"/>
        <w:tabs>
          <w:tab w:val="left" w:pos="569"/>
          <w:tab w:val="left" w:pos="854"/>
          <w:tab w:val="left" w:pos="1154"/>
          <w:tab w:val="left" w:pos="1409"/>
          <w:tab w:val="left" w:pos="1664"/>
          <w:tab w:val="left" w:pos="1979"/>
          <w:tab w:val="left" w:pos="2234"/>
          <w:tab w:val="left" w:leader="underscore" w:pos="7350"/>
        </w:tabs>
        <w:spacing w:before="57" w:after="57" w:line="276" w:lineRule="auto"/>
        <w:ind w:left="14" w:right="-291"/>
        <w:jc w:val="right"/>
        <w:rPr>
          <w:rFonts w:cs="Times New Roman"/>
        </w:rPr>
      </w:pPr>
    </w:p>
    <w:p w14:paraId="53BAD3A5" w14:textId="77777777" w:rsidR="00BB48E9" w:rsidRDefault="00BB48E9" w:rsidP="000A167B">
      <w:pPr>
        <w:tabs>
          <w:tab w:val="left" w:pos="2713"/>
        </w:tabs>
        <w:jc w:val="center"/>
        <w:rPr>
          <w:rFonts w:ascii="Times New Roman" w:hAnsi="Times New Roman"/>
          <w:b/>
          <w:bCs/>
          <w:sz w:val="24"/>
          <w:szCs w:val="24"/>
        </w:rPr>
      </w:pPr>
    </w:p>
    <w:sectPr w:rsidR="00BB48E9" w:rsidSect="009E254E">
      <w:headerReference w:type="even" r:id="rId8"/>
      <w:headerReference w:type="default" r:id="rId9"/>
      <w:footerReference w:type="default" r:id="rId10"/>
      <w:headerReference w:type="first" r:id="rId11"/>
      <w:pgSz w:w="11906" w:h="16838"/>
      <w:pgMar w:top="1843" w:right="1274" w:bottom="1276" w:left="1843" w:header="284" w:footer="27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76BC75" w14:textId="77777777" w:rsidR="009608FB" w:rsidRDefault="009608FB">
      <w:pPr>
        <w:spacing w:after="0" w:line="240" w:lineRule="auto"/>
      </w:pPr>
      <w:r>
        <w:separator/>
      </w:r>
    </w:p>
  </w:endnote>
  <w:endnote w:type="continuationSeparator" w:id="0">
    <w:p w14:paraId="28FA0907" w14:textId="77777777" w:rsidR="009608FB" w:rsidRDefault="009608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Times New Roman"/>
    <w:panose1 w:val="00000000000000000000"/>
    <w:charset w:val="00"/>
    <w:family w:val="auto"/>
    <w:notTrueType/>
    <w:pitch w:val="default"/>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tarSymbol,">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OpenSymbol">
    <w:charset w:val="02"/>
    <w:family w:val="auto"/>
    <w:pitch w:val="default"/>
  </w:font>
  <w:font w:name="Trebuchet MS">
    <w:panose1 w:val="020B0603020202020204"/>
    <w:charset w:val="00"/>
    <w:family w:val="swiss"/>
    <w:pitch w:val="variable"/>
    <w:sig w:usb0="000006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Liberation Sans">
    <w:charset w:val="00"/>
    <w:family w:val="swiss"/>
    <w:pitch w:val="variable"/>
  </w:font>
  <w:font w:name="Lucida Sans">
    <w:panose1 w:val="020B0602030504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ArialMT, Arial">
    <w:charset w:val="00"/>
    <w:family w:val="roman"/>
    <w:pitch w:val="variable"/>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dobe Fan Heiti Std B">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B17E80" w14:textId="77777777" w:rsidR="009608FB" w:rsidRDefault="009608FB" w:rsidP="00E84062">
    <w:pPr>
      <w:pStyle w:val="Cabealho"/>
      <w:tabs>
        <w:tab w:val="clear" w:pos="8504"/>
        <w:tab w:val="left" w:pos="4252"/>
      </w:tabs>
      <w:jc w:val="center"/>
      <w:rPr>
        <w:rFonts w:ascii="Verdana" w:hAnsi="Verdana"/>
        <w:sz w:val="16"/>
        <w:szCs w:val="16"/>
      </w:rPr>
    </w:pPr>
  </w:p>
  <w:p w14:paraId="604EB011" w14:textId="77777777" w:rsidR="009608FB" w:rsidRPr="003D3111" w:rsidRDefault="009608FB" w:rsidP="00E84062">
    <w:pPr>
      <w:pStyle w:val="Cabealho"/>
      <w:rPr>
        <w:rFonts w:ascii="Verdana" w:hAnsi="Verdana"/>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2E5262" w14:textId="77777777" w:rsidR="009608FB" w:rsidRDefault="009608FB">
      <w:pPr>
        <w:spacing w:after="0" w:line="240" w:lineRule="auto"/>
      </w:pPr>
      <w:r>
        <w:separator/>
      </w:r>
    </w:p>
  </w:footnote>
  <w:footnote w:type="continuationSeparator" w:id="0">
    <w:p w14:paraId="60DFF134" w14:textId="77777777" w:rsidR="009608FB" w:rsidRDefault="009608FB">
      <w:pPr>
        <w:spacing w:after="0" w:line="240" w:lineRule="auto"/>
      </w:pPr>
      <w:r>
        <w:continuationSeparator/>
      </w:r>
    </w:p>
  </w:footnote>
  <w:footnote w:id="1">
    <w:p w14:paraId="3B1D7BF5" w14:textId="77777777" w:rsidR="009608FB" w:rsidRPr="00B44A5B" w:rsidRDefault="009608FB" w:rsidP="00AF796A">
      <w:pPr>
        <w:pStyle w:val="Textodenotaderodap"/>
        <w:jc w:val="both"/>
        <w:rPr>
          <w:rFonts w:asciiTheme="minorHAnsi" w:hAnsiTheme="minorHAnsi" w:cstheme="minorHAnsi"/>
          <w:szCs w:val="20"/>
        </w:rPr>
      </w:pPr>
      <w:r w:rsidRPr="00B44A5B">
        <w:rPr>
          <w:rStyle w:val="Refdenotaderodap"/>
          <w:rFonts w:asciiTheme="minorHAnsi" w:hAnsiTheme="minorHAnsi" w:cstheme="minorHAnsi"/>
          <w:szCs w:val="20"/>
        </w:rPr>
        <w:footnoteRef/>
      </w:r>
      <w:r w:rsidRPr="00B44A5B">
        <w:rPr>
          <w:rFonts w:asciiTheme="minorHAnsi" w:hAnsiTheme="minorHAnsi" w:cstheme="minorHAnsi"/>
          <w:szCs w:val="20"/>
        </w:rPr>
        <w:t xml:space="preserve"> OLIVEIRA, Rafael Carvalho Rezende. Curso de direito administrativo – 7. Ed. Rio de Janeiro: Forense; São Paulo: METODO, 2019. Fls. 439.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1B8F4D" w14:textId="77777777" w:rsidR="009608FB" w:rsidRDefault="006C10FA">
    <w:pPr>
      <w:pStyle w:val="Cabealho"/>
    </w:pPr>
    <w:r>
      <w:rPr>
        <w:noProof/>
        <w:lang w:eastAsia="pt-BR"/>
      </w:rPr>
      <w:pict w14:anchorId="37D70EA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2489732" o:spid="_x0000_s2050" type="#_x0000_t75" style="position:absolute;margin-left:0;margin-top:0;width:283.5pt;height:273pt;z-index:-251657216;mso-position-horizontal:center;mso-position-horizontal-relative:margin;mso-position-vertical:center;mso-position-vertical-relative:margin" o:allowincell="f">
          <v:imagedata r:id="rId1" o:title="MAricá"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elacomgrade"/>
      <w:tblW w:w="9889"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09"/>
      <w:gridCol w:w="5529"/>
      <w:gridCol w:w="2551"/>
    </w:tblGrid>
    <w:tr w:rsidR="009608FB" w14:paraId="6AA06D15" w14:textId="77777777" w:rsidTr="00E84062">
      <w:tc>
        <w:tcPr>
          <w:tcW w:w="1809" w:type="dxa"/>
          <w:vAlign w:val="center"/>
        </w:tcPr>
        <w:p w14:paraId="1249573A" w14:textId="77777777" w:rsidR="009608FB" w:rsidRDefault="009608FB" w:rsidP="00E84062">
          <w:pPr>
            <w:pStyle w:val="Cabealho"/>
            <w:jc w:val="center"/>
            <w:rPr>
              <w:sz w:val="20"/>
              <w:szCs w:val="20"/>
            </w:rPr>
          </w:pPr>
          <w:r>
            <w:rPr>
              <w:noProof/>
            </w:rPr>
            <w:drawing>
              <wp:inline distT="0" distB="0" distL="0" distR="0" wp14:anchorId="505B2AB0" wp14:editId="548176FB">
                <wp:extent cx="1088048" cy="1047750"/>
                <wp:effectExtent l="0" t="0" r="0" b="0"/>
                <wp:docPr id="21" name="Imagem 21" descr="Resultado de imagem para brasão da prefeitura de maric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ultado de imagem para brasão da prefeitura de maricá"/>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1508" cy="1051082"/>
                        </a:xfrm>
                        <a:prstGeom prst="rect">
                          <a:avLst/>
                        </a:prstGeom>
                        <a:noFill/>
                        <a:ln>
                          <a:noFill/>
                        </a:ln>
                      </pic:spPr>
                    </pic:pic>
                  </a:graphicData>
                </a:graphic>
              </wp:inline>
            </w:drawing>
          </w:r>
        </w:p>
      </w:tc>
      <w:tc>
        <w:tcPr>
          <w:tcW w:w="5529" w:type="dxa"/>
          <w:vAlign w:val="center"/>
        </w:tcPr>
        <w:p w14:paraId="22A418CD" w14:textId="77777777" w:rsidR="009608FB" w:rsidRPr="000D4974" w:rsidRDefault="009608FB" w:rsidP="00E84062">
          <w:pPr>
            <w:ind w:right="-219"/>
            <w:jc w:val="both"/>
            <w:rPr>
              <w:b/>
              <w:sz w:val="24"/>
              <w:szCs w:val="24"/>
            </w:rPr>
          </w:pPr>
        </w:p>
        <w:p w14:paraId="0C5823F4" w14:textId="77777777" w:rsidR="009608FB" w:rsidRPr="000D4974" w:rsidRDefault="009608FB" w:rsidP="00E84062">
          <w:pPr>
            <w:ind w:right="-219"/>
            <w:jc w:val="center"/>
            <w:rPr>
              <w:rFonts w:ascii="Cambria" w:hAnsi="Cambria"/>
              <w:b/>
              <w:sz w:val="28"/>
              <w:szCs w:val="24"/>
            </w:rPr>
          </w:pPr>
          <w:r w:rsidRPr="000D4974">
            <w:rPr>
              <w:rFonts w:ascii="Cambria" w:hAnsi="Cambria"/>
              <w:b/>
              <w:sz w:val="28"/>
              <w:szCs w:val="24"/>
            </w:rPr>
            <w:t>PREFEITURA MUNICIPAL DE MARICÁ</w:t>
          </w:r>
        </w:p>
        <w:p w14:paraId="2C67F2F3" w14:textId="77777777" w:rsidR="009608FB" w:rsidRPr="006C23F8" w:rsidRDefault="009608FB" w:rsidP="00E84062">
          <w:pPr>
            <w:ind w:right="-219"/>
            <w:jc w:val="center"/>
            <w:rPr>
              <w:rFonts w:ascii="Cambria" w:hAnsi="Cambria"/>
              <w:b/>
              <w:sz w:val="24"/>
              <w:szCs w:val="24"/>
            </w:rPr>
          </w:pPr>
          <w:r w:rsidRPr="006C23F8">
            <w:rPr>
              <w:rFonts w:ascii="Cambria" w:hAnsi="Cambria"/>
              <w:b/>
              <w:sz w:val="24"/>
              <w:szCs w:val="24"/>
            </w:rPr>
            <w:t>SECRETARIA DE SAÚDE</w:t>
          </w:r>
        </w:p>
        <w:p w14:paraId="2AE02DAB" w14:textId="77777777" w:rsidR="009608FB" w:rsidRDefault="009608FB" w:rsidP="00E84062">
          <w:pPr>
            <w:ind w:right="-219"/>
            <w:jc w:val="center"/>
            <w:rPr>
              <w:sz w:val="20"/>
              <w:szCs w:val="20"/>
            </w:rPr>
          </w:pPr>
          <w:r w:rsidRPr="000D4974">
            <w:rPr>
              <w:color w:val="548DD4" w:themeColor="text2" w:themeTint="99"/>
            </w:rPr>
            <w:t>www.marica.rj.gov.br</w:t>
          </w:r>
        </w:p>
      </w:tc>
      <w:tc>
        <w:tcPr>
          <w:tcW w:w="2551" w:type="dxa"/>
          <w:vAlign w:val="center"/>
        </w:tcPr>
        <w:p w14:paraId="7544C758" w14:textId="77777777" w:rsidR="009608FB" w:rsidRDefault="009608FB" w:rsidP="00E84062">
          <w:pPr>
            <w:pStyle w:val="Cabealho"/>
            <w:jc w:val="center"/>
            <w:rPr>
              <w:sz w:val="20"/>
              <w:szCs w:val="20"/>
            </w:rPr>
          </w:pPr>
          <w:r>
            <w:rPr>
              <w:noProof/>
              <w:sz w:val="20"/>
              <w:szCs w:val="20"/>
            </w:rPr>
            <w:drawing>
              <wp:inline distT="0" distB="0" distL="0" distR="0" wp14:anchorId="05BE5B3F" wp14:editId="72BF2E1D">
                <wp:extent cx="1333686" cy="752580"/>
                <wp:effectExtent l="0" t="0" r="0" b="9525"/>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s.png"/>
                        <pic:cNvPicPr/>
                      </pic:nvPicPr>
                      <pic:blipFill>
                        <a:blip r:embed="rId2">
                          <a:extLst>
                            <a:ext uri="{28A0092B-C50C-407E-A947-70E740481C1C}">
                              <a14:useLocalDpi xmlns:a14="http://schemas.microsoft.com/office/drawing/2010/main" val="0"/>
                            </a:ext>
                          </a:extLst>
                        </a:blip>
                        <a:stretch>
                          <a:fillRect/>
                        </a:stretch>
                      </pic:blipFill>
                      <pic:spPr>
                        <a:xfrm>
                          <a:off x="0" y="0"/>
                          <a:ext cx="1333686" cy="752580"/>
                        </a:xfrm>
                        <a:prstGeom prst="rect">
                          <a:avLst/>
                        </a:prstGeom>
                      </pic:spPr>
                    </pic:pic>
                  </a:graphicData>
                </a:graphic>
              </wp:inline>
            </w:drawing>
          </w:r>
        </w:p>
      </w:tc>
    </w:tr>
  </w:tbl>
  <w:p w14:paraId="2785B10C" w14:textId="526DB8D7" w:rsidR="009608FB" w:rsidRPr="00553FCA" w:rsidRDefault="006C10FA">
    <w:pPr>
      <w:pStyle w:val="Cabealho"/>
      <w:rPr>
        <w:rFonts w:ascii="Verdana" w:hAnsi="Verdana"/>
        <w:color w:val="000000"/>
        <w:sz w:val="16"/>
        <w:szCs w:val="16"/>
      </w:rPr>
    </w:pPr>
    <w:r>
      <w:rPr>
        <w:noProof/>
      </w:rPr>
      <w:pict w14:anchorId="2B59118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2489733" o:spid="_x0000_s2055" type="#_x0000_t75" style="position:absolute;margin-left:0;margin-top:0;width:283.5pt;height:273pt;z-index:-251656192;mso-position-horizontal:center;mso-position-horizontal-relative:margin;mso-position-vertical:center;mso-position-vertical-relative:margin" o:allowincell="f">
          <v:imagedata r:id="rId3" o:title="MAricá" gain="19661f" blacklevel="22938f"/>
          <w10:wrap anchorx="margin" anchory="margin"/>
        </v:shape>
      </w:pict>
    </w:r>
    <w:r w:rsidR="009608FB" w:rsidRPr="00EE2460">
      <w:rPr>
        <w:rFonts w:ascii="Verdana" w:hAnsi="Verdana"/>
        <w:color w:val="000000"/>
        <w:sz w:val="16"/>
        <w:szCs w:val="16"/>
      </w:rPr>
      <w:t>________________</w:t>
    </w:r>
    <w:r w:rsidR="009608FB">
      <w:rPr>
        <w:rFonts w:ascii="Verdana" w:hAnsi="Verdana"/>
        <w:color w:val="000000"/>
        <w:sz w:val="16"/>
        <w:szCs w:val="16"/>
      </w:rPr>
      <w:t>___________</w:t>
    </w:r>
    <w:r w:rsidR="009608FB" w:rsidRPr="00EE2460">
      <w:rPr>
        <w:rFonts w:ascii="Verdana" w:hAnsi="Verdana"/>
        <w:color w:val="000000"/>
        <w:sz w:val="16"/>
        <w:szCs w:val="16"/>
      </w:rPr>
      <w:t>___________________________________</w:t>
    </w:r>
    <w:r w:rsidR="009608FB">
      <w:rPr>
        <w:rFonts w:ascii="Verdana" w:hAnsi="Verdana"/>
        <w:color w:val="000000"/>
        <w:sz w:val="16"/>
        <w:szCs w:val="16"/>
      </w:rPr>
      <w:t>________________________</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D4AE5B" w14:textId="77777777" w:rsidR="009608FB" w:rsidRDefault="006C10FA">
    <w:pPr>
      <w:pStyle w:val="Cabealho"/>
    </w:pPr>
    <w:r>
      <w:rPr>
        <w:noProof/>
        <w:lang w:eastAsia="pt-BR"/>
      </w:rPr>
      <w:pict w14:anchorId="1301958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2489731" o:spid="_x0000_s2049" type="#_x0000_t75" style="position:absolute;margin-left:0;margin-top:0;width:283.5pt;height:273pt;z-index:-251658240;mso-position-horizontal:center;mso-position-horizontal-relative:margin;mso-position-vertical:center;mso-position-vertical-relative:margin" o:allowincell="f">
          <v:imagedata r:id="rId1" o:title="MAricá"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4B43AA"/>
    <w:multiLevelType w:val="multilevel"/>
    <w:tmpl w:val="21F0458A"/>
    <w:lvl w:ilvl="0">
      <w:numFmt w:val="bullet"/>
      <w:lvlText w:val="-"/>
      <w:lvlJc w:val="left"/>
      <w:pPr>
        <w:ind w:left="1429" w:hanging="360"/>
      </w:pPr>
      <w:rPr>
        <w:rFonts w:ascii="Noto Sans Symbols" w:eastAsia="Times New Roman" w:hAnsi="Noto Sans Symbols"/>
        <w:vertAlign w:val="baseline"/>
      </w:rPr>
    </w:lvl>
    <w:lvl w:ilvl="1">
      <w:start w:val="1"/>
      <w:numFmt w:val="bullet"/>
      <w:lvlText w:val="o"/>
      <w:lvlJc w:val="left"/>
      <w:pPr>
        <w:ind w:left="2149" w:hanging="360"/>
      </w:pPr>
      <w:rPr>
        <w:rFonts w:ascii="Courier New" w:eastAsia="Times New Roman" w:hAnsi="Courier New"/>
        <w:vertAlign w:val="baseline"/>
      </w:rPr>
    </w:lvl>
    <w:lvl w:ilvl="2">
      <w:start w:val="1"/>
      <w:numFmt w:val="bullet"/>
      <w:lvlText w:val="▪"/>
      <w:lvlJc w:val="left"/>
      <w:pPr>
        <w:ind w:left="2869" w:hanging="360"/>
      </w:pPr>
      <w:rPr>
        <w:rFonts w:ascii="Noto Sans Symbols" w:eastAsia="Times New Roman" w:hAnsi="Noto Sans Symbols"/>
        <w:vertAlign w:val="baseline"/>
      </w:rPr>
    </w:lvl>
    <w:lvl w:ilvl="3">
      <w:start w:val="1"/>
      <w:numFmt w:val="bullet"/>
      <w:lvlText w:val="●"/>
      <w:lvlJc w:val="left"/>
      <w:pPr>
        <w:ind w:left="3589" w:hanging="360"/>
      </w:pPr>
      <w:rPr>
        <w:rFonts w:ascii="Noto Sans Symbols" w:eastAsia="Times New Roman" w:hAnsi="Noto Sans Symbols"/>
        <w:vertAlign w:val="baseline"/>
      </w:rPr>
    </w:lvl>
    <w:lvl w:ilvl="4">
      <w:start w:val="1"/>
      <w:numFmt w:val="bullet"/>
      <w:lvlText w:val="o"/>
      <w:lvlJc w:val="left"/>
      <w:pPr>
        <w:ind w:left="4309" w:hanging="360"/>
      </w:pPr>
      <w:rPr>
        <w:rFonts w:ascii="Courier New" w:eastAsia="Times New Roman" w:hAnsi="Courier New"/>
        <w:vertAlign w:val="baseline"/>
      </w:rPr>
    </w:lvl>
    <w:lvl w:ilvl="5">
      <w:start w:val="1"/>
      <w:numFmt w:val="bullet"/>
      <w:lvlText w:val="▪"/>
      <w:lvlJc w:val="left"/>
      <w:pPr>
        <w:ind w:left="5029" w:hanging="360"/>
      </w:pPr>
      <w:rPr>
        <w:rFonts w:ascii="Noto Sans Symbols" w:eastAsia="Times New Roman" w:hAnsi="Noto Sans Symbols"/>
        <w:vertAlign w:val="baseline"/>
      </w:rPr>
    </w:lvl>
    <w:lvl w:ilvl="6">
      <w:start w:val="1"/>
      <w:numFmt w:val="bullet"/>
      <w:lvlText w:val="●"/>
      <w:lvlJc w:val="left"/>
      <w:pPr>
        <w:ind w:left="5749" w:hanging="360"/>
      </w:pPr>
      <w:rPr>
        <w:rFonts w:ascii="Noto Sans Symbols" w:eastAsia="Times New Roman" w:hAnsi="Noto Sans Symbols"/>
        <w:vertAlign w:val="baseline"/>
      </w:rPr>
    </w:lvl>
    <w:lvl w:ilvl="7">
      <w:start w:val="1"/>
      <w:numFmt w:val="bullet"/>
      <w:lvlText w:val="o"/>
      <w:lvlJc w:val="left"/>
      <w:pPr>
        <w:ind w:left="6469" w:hanging="360"/>
      </w:pPr>
      <w:rPr>
        <w:rFonts w:ascii="Courier New" w:eastAsia="Times New Roman" w:hAnsi="Courier New"/>
        <w:vertAlign w:val="baseline"/>
      </w:rPr>
    </w:lvl>
    <w:lvl w:ilvl="8">
      <w:start w:val="1"/>
      <w:numFmt w:val="bullet"/>
      <w:lvlText w:val="▪"/>
      <w:lvlJc w:val="left"/>
      <w:pPr>
        <w:ind w:left="7189" w:hanging="360"/>
      </w:pPr>
      <w:rPr>
        <w:rFonts w:ascii="Noto Sans Symbols" w:eastAsia="Times New Roman" w:hAnsi="Noto Sans Symbols"/>
        <w:vertAlign w:val="baseline"/>
      </w:rPr>
    </w:lvl>
  </w:abstractNum>
  <w:abstractNum w:abstractNumId="1" w15:restartNumberingAfterBreak="0">
    <w:nsid w:val="01BD6C34"/>
    <w:multiLevelType w:val="multilevel"/>
    <w:tmpl w:val="A4C2460A"/>
    <w:styleLink w:val="WWNum8"/>
    <w:lvl w:ilvl="0">
      <w:start w:val="9"/>
      <w:numFmt w:val="decimal"/>
      <w:lvlText w:val="%1."/>
      <w:lvlJc w:val="left"/>
      <w:pPr>
        <w:ind w:left="720" w:hanging="360"/>
      </w:pPr>
      <w:rPr>
        <w:rFonts w:cs="StarSymbol,"/>
        <w:sz w:val="18"/>
        <w:szCs w:val="18"/>
      </w:rPr>
    </w:lvl>
    <w:lvl w:ilvl="1">
      <w:start w:val="10"/>
      <w:numFmt w:val="decimal"/>
      <w:lvlText w:val="%1.%2"/>
      <w:lvlJc w:val="left"/>
      <w:pPr>
        <w:ind w:left="1080" w:hanging="360"/>
      </w:pPr>
      <w:rPr>
        <w:rFonts w:cs="StarSymbol,"/>
        <w:sz w:val="18"/>
        <w:szCs w:val="18"/>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2" w15:restartNumberingAfterBreak="0">
    <w:nsid w:val="03284E3A"/>
    <w:multiLevelType w:val="multilevel"/>
    <w:tmpl w:val="82E8644E"/>
    <w:styleLink w:val="WWNum38"/>
    <w:lvl w:ilvl="0">
      <w:start w:val="10"/>
      <w:numFmt w:val="decimal"/>
      <w:lvlText w:val="%1."/>
      <w:lvlJc w:val="left"/>
      <w:pPr>
        <w:ind w:left="720" w:hanging="360"/>
      </w:pPr>
    </w:lvl>
    <w:lvl w:ilvl="1">
      <w:start w:val="3"/>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3" w15:restartNumberingAfterBreak="0">
    <w:nsid w:val="059C5DA1"/>
    <w:multiLevelType w:val="multilevel"/>
    <w:tmpl w:val="6100A522"/>
    <w:styleLink w:val="WWOutlineListStyle"/>
    <w:lvl w:ilvl="0">
      <w:start w:val="1"/>
      <w:numFmt w:val="upperRoman"/>
      <w:lvlText w:val=" %1."/>
      <w:lvlJc w:val="left"/>
      <w:pPr>
        <w:ind w:left="2137"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15:restartNumberingAfterBreak="0">
    <w:nsid w:val="06E51CC5"/>
    <w:multiLevelType w:val="multilevel"/>
    <w:tmpl w:val="BFC45A46"/>
    <w:lvl w:ilvl="0">
      <w:numFmt w:val="bullet"/>
      <w:lvlText w:val="-"/>
      <w:lvlJc w:val="left"/>
      <w:pPr>
        <w:ind w:left="1429" w:hanging="360"/>
      </w:pPr>
      <w:rPr>
        <w:rFonts w:ascii="Noto Sans Symbols" w:eastAsia="Times New Roman" w:hAnsi="Noto Sans Symbols"/>
        <w:vertAlign w:val="baseline"/>
      </w:rPr>
    </w:lvl>
    <w:lvl w:ilvl="1">
      <w:start w:val="1"/>
      <w:numFmt w:val="bullet"/>
      <w:lvlText w:val="o"/>
      <w:lvlJc w:val="left"/>
      <w:pPr>
        <w:ind w:left="2149" w:hanging="360"/>
      </w:pPr>
      <w:rPr>
        <w:rFonts w:ascii="Courier New" w:eastAsia="Times New Roman" w:hAnsi="Courier New"/>
        <w:vertAlign w:val="baseline"/>
      </w:rPr>
    </w:lvl>
    <w:lvl w:ilvl="2">
      <w:start w:val="1"/>
      <w:numFmt w:val="bullet"/>
      <w:lvlText w:val="▪"/>
      <w:lvlJc w:val="left"/>
      <w:pPr>
        <w:ind w:left="2869" w:hanging="360"/>
      </w:pPr>
      <w:rPr>
        <w:rFonts w:ascii="Noto Sans Symbols" w:eastAsia="Times New Roman" w:hAnsi="Noto Sans Symbols"/>
        <w:vertAlign w:val="baseline"/>
      </w:rPr>
    </w:lvl>
    <w:lvl w:ilvl="3">
      <w:start w:val="1"/>
      <w:numFmt w:val="bullet"/>
      <w:lvlText w:val="●"/>
      <w:lvlJc w:val="left"/>
      <w:pPr>
        <w:ind w:left="3589" w:hanging="360"/>
      </w:pPr>
      <w:rPr>
        <w:rFonts w:ascii="Noto Sans Symbols" w:eastAsia="Times New Roman" w:hAnsi="Noto Sans Symbols"/>
        <w:vertAlign w:val="baseline"/>
      </w:rPr>
    </w:lvl>
    <w:lvl w:ilvl="4">
      <w:start w:val="1"/>
      <w:numFmt w:val="bullet"/>
      <w:lvlText w:val="o"/>
      <w:lvlJc w:val="left"/>
      <w:pPr>
        <w:ind w:left="4309" w:hanging="360"/>
      </w:pPr>
      <w:rPr>
        <w:rFonts w:ascii="Courier New" w:eastAsia="Times New Roman" w:hAnsi="Courier New"/>
        <w:vertAlign w:val="baseline"/>
      </w:rPr>
    </w:lvl>
    <w:lvl w:ilvl="5">
      <w:start w:val="1"/>
      <w:numFmt w:val="bullet"/>
      <w:lvlText w:val="▪"/>
      <w:lvlJc w:val="left"/>
      <w:pPr>
        <w:ind w:left="5029" w:hanging="360"/>
      </w:pPr>
      <w:rPr>
        <w:rFonts w:ascii="Noto Sans Symbols" w:eastAsia="Times New Roman" w:hAnsi="Noto Sans Symbols"/>
        <w:vertAlign w:val="baseline"/>
      </w:rPr>
    </w:lvl>
    <w:lvl w:ilvl="6">
      <w:start w:val="1"/>
      <w:numFmt w:val="bullet"/>
      <w:lvlText w:val="●"/>
      <w:lvlJc w:val="left"/>
      <w:pPr>
        <w:ind w:left="5749" w:hanging="360"/>
      </w:pPr>
      <w:rPr>
        <w:rFonts w:ascii="Noto Sans Symbols" w:eastAsia="Times New Roman" w:hAnsi="Noto Sans Symbols"/>
        <w:vertAlign w:val="baseline"/>
      </w:rPr>
    </w:lvl>
    <w:lvl w:ilvl="7">
      <w:start w:val="1"/>
      <w:numFmt w:val="bullet"/>
      <w:lvlText w:val="o"/>
      <w:lvlJc w:val="left"/>
      <w:pPr>
        <w:ind w:left="6469" w:hanging="360"/>
      </w:pPr>
      <w:rPr>
        <w:rFonts w:ascii="Courier New" w:eastAsia="Times New Roman" w:hAnsi="Courier New"/>
        <w:vertAlign w:val="baseline"/>
      </w:rPr>
    </w:lvl>
    <w:lvl w:ilvl="8">
      <w:start w:val="1"/>
      <w:numFmt w:val="bullet"/>
      <w:lvlText w:val="▪"/>
      <w:lvlJc w:val="left"/>
      <w:pPr>
        <w:ind w:left="7189" w:hanging="360"/>
      </w:pPr>
      <w:rPr>
        <w:rFonts w:ascii="Noto Sans Symbols" w:eastAsia="Times New Roman" w:hAnsi="Noto Sans Symbols"/>
        <w:vertAlign w:val="baseline"/>
      </w:rPr>
    </w:lvl>
  </w:abstractNum>
  <w:abstractNum w:abstractNumId="5" w15:restartNumberingAfterBreak="0">
    <w:nsid w:val="06FF0650"/>
    <w:multiLevelType w:val="multilevel"/>
    <w:tmpl w:val="D77A2034"/>
    <w:styleLink w:val="WWOutlineListStyle10"/>
    <w:lvl w:ilvl="0">
      <w:start w:val="1"/>
      <w:numFmt w:val="upperRoman"/>
      <w:pStyle w:val="Ttulo1"/>
      <w:lvlText w:val=" %1."/>
      <w:lvlJc w:val="left"/>
      <w:pPr>
        <w:ind w:left="2137" w:hanging="360"/>
      </w:pPr>
    </w:lvl>
    <w:lvl w:ilvl="1">
      <w:start w:val="1"/>
      <w:numFmt w:val="none"/>
      <w:lvlText w:val="%2"/>
      <w:lvlJc w:val="left"/>
    </w:lvl>
    <w:lvl w:ilvl="2">
      <w:start w:val="1"/>
      <w:numFmt w:val="none"/>
      <w:lvlText w:val="%3"/>
      <w:lvlJc w:val="left"/>
    </w:lvl>
    <w:lvl w:ilvl="3">
      <w:start w:val="1"/>
      <w:numFmt w:val="none"/>
      <w:lvlText w:val=""/>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0766063A"/>
    <w:multiLevelType w:val="multilevel"/>
    <w:tmpl w:val="2A0C8686"/>
    <w:styleLink w:val="WWNum30"/>
    <w:lvl w:ilvl="0">
      <w:numFmt w:val="bullet"/>
      <w:lvlText w:val=""/>
      <w:lvlJc w:val="left"/>
      <w:pPr>
        <w:ind w:left="720" w:hanging="360"/>
      </w:pPr>
      <w:rPr>
        <w:rFonts w:ascii="Symbol" w:hAnsi="Symbol" w:cs="OpenSymbol"/>
      </w:rPr>
    </w:lvl>
    <w:lvl w:ilvl="1">
      <w:numFmt w:val="bullet"/>
      <w:lvlText w:val="◦"/>
      <w:lvlJc w:val="left"/>
      <w:pPr>
        <w:ind w:left="1080" w:hanging="360"/>
      </w:pPr>
      <w:rPr>
        <w:rFonts w:ascii="Times New Roman" w:hAnsi="Times New Roman" w:cs="OpenSymbol"/>
      </w:rPr>
    </w:lvl>
    <w:lvl w:ilvl="2">
      <w:numFmt w:val="bullet"/>
      <w:lvlText w:val="▪"/>
      <w:lvlJc w:val="left"/>
      <w:pPr>
        <w:ind w:left="1440" w:hanging="360"/>
      </w:pPr>
      <w:rPr>
        <w:rFonts w:ascii="Times New Roman" w:hAnsi="Times New Roman"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Times New Roman" w:hAnsi="Times New Roman" w:cs="OpenSymbol"/>
      </w:rPr>
    </w:lvl>
    <w:lvl w:ilvl="5">
      <w:numFmt w:val="bullet"/>
      <w:lvlText w:val="▪"/>
      <w:lvlJc w:val="left"/>
      <w:pPr>
        <w:ind w:left="2520" w:hanging="360"/>
      </w:pPr>
      <w:rPr>
        <w:rFonts w:ascii="Times New Roman" w:hAnsi="Times New Roman"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Times New Roman" w:hAnsi="Times New Roman" w:cs="OpenSymbol"/>
      </w:rPr>
    </w:lvl>
    <w:lvl w:ilvl="8">
      <w:numFmt w:val="bullet"/>
      <w:lvlText w:val="▪"/>
      <w:lvlJc w:val="left"/>
      <w:pPr>
        <w:ind w:left="3600" w:hanging="360"/>
      </w:pPr>
      <w:rPr>
        <w:rFonts w:ascii="Times New Roman" w:hAnsi="Times New Roman" w:cs="OpenSymbol"/>
      </w:rPr>
    </w:lvl>
  </w:abstractNum>
  <w:abstractNum w:abstractNumId="7" w15:restartNumberingAfterBreak="0">
    <w:nsid w:val="08474F04"/>
    <w:multiLevelType w:val="multilevel"/>
    <w:tmpl w:val="1624BFAC"/>
    <w:styleLink w:val="WWNum6"/>
    <w:lvl w:ilvl="0">
      <w:start w:val="6"/>
      <w:numFmt w:val="decimal"/>
      <w:lvlText w:val="%1."/>
      <w:lvlJc w:val="left"/>
      <w:pPr>
        <w:ind w:left="720" w:hanging="360"/>
      </w:pPr>
      <w:rPr>
        <w:rFonts w:cs="StarSymbol,"/>
        <w:sz w:val="18"/>
        <w:szCs w:val="18"/>
      </w:rPr>
    </w:lvl>
    <w:lvl w:ilvl="1">
      <w:start w:val="4"/>
      <w:numFmt w:val="decimal"/>
      <w:lvlText w:val="%1.%2."/>
      <w:lvlJc w:val="left"/>
      <w:pPr>
        <w:ind w:left="1080" w:hanging="360"/>
      </w:pPr>
      <w:rPr>
        <w:rFonts w:cs="StarSymbol,"/>
        <w:sz w:val="18"/>
        <w:szCs w:val="18"/>
      </w:rPr>
    </w:lvl>
    <w:lvl w:ilvl="2">
      <w:start w:val="1"/>
      <w:numFmt w:val="decimal"/>
      <w:lvlText w:val="%1.%2.%3"/>
      <w:lvlJc w:val="left"/>
      <w:pPr>
        <w:ind w:left="1440" w:hanging="360"/>
      </w:pPr>
      <w:rPr>
        <w:rFonts w:cs="StarSymbol,"/>
        <w:sz w:val="18"/>
        <w:szCs w:val="18"/>
      </w:r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8" w15:restartNumberingAfterBreak="0">
    <w:nsid w:val="086247F4"/>
    <w:multiLevelType w:val="multilevel"/>
    <w:tmpl w:val="2C2AC800"/>
    <w:styleLink w:val="WW8Num2"/>
    <w:lvl w:ilvl="0">
      <w:start w:val="1"/>
      <w:numFmt w:val="decimal"/>
      <w:lvlText w:val=" %1."/>
      <w:lvlJc w:val="left"/>
      <w:pPr>
        <w:ind w:left="720" w:hanging="360"/>
      </w:pPr>
      <w:rPr>
        <w:rFonts w:ascii="Trebuchet MS" w:hAnsi="Trebuchet MS"/>
        <w:b w:val="0"/>
        <w:bCs w:val="0"/>
        <w:sz w:val="20"/>
        <w:szCs w:val="20"/>
      </w:rPr>
    </w:lvl>
    <w:lvl w:ilvl="1">
      <w:start w:val="1"/>
      <w:numFmt w:val="decimal"/>
      <w:lvlText w:val=" %1.%2."/>
      <w:lvlJc w:val="left"/>
      <w:pPr>
        <w:ind w:left="1080" w:hanging="360"/>
      </w:pPr>
      <w:rPr>
        <w:rFonts w:ascii="Trebuchet MS" w:hAnsi="Trebuchet MS"/>
        <w:b w:val="0"/>
        <w:bCs w:val="0"/>
        <w:sz w:val="20"/>
        <w:szCs w:val="20"/>
      </w:rPr>
    </w:lvl>
    <w:lvl w:ilvl="2">
      <w:start w:val="1"/>
      <w:numFmt w:val="decimal"/>
      <w:lvlText w:val=" %3."/>
      <w:lvlJc w:val="left"/>
      <w:pPr>
        <w:ind w:left="1440" w:hanging="360"/>
      </w:pPr>
      <w:rPr>
        <w:rFonts w:ascii="Trebuchet MS" w:hAnsi="Trebuchet MS"/>
        <w:b w:val="0"/>
        <w:bCs w:val="0"/>
        <w:sz w:val="20"/>
        <w:szCs w:val="20"/>
      </w:rPr>
    </w:lvl>
    <w:lvl w:ilvl="3">
      <w:start w:val="1"/>
      <w:numFmt w:val="decimal"/>
      <w:lvlText w:val=" %4."/>
      <w:lvlJc w:val="left"/>
      <w:pPr>
        <w:ind w:left="1800" w:hanging="360"/>
      </w:pPr>
      <w:rPr>
        <w:rFonts w:ascii="Trebuchet MS" w:hAnsi="Trebuchet MS"/>
        <w:b w:val="0"/>
        <w:bCs w:val="0"/>
        <w:sz w:val="20"/>
        <w:szCs w:val="20"/>
      </w:rPr>
    </w:lvl>
    <w:lvl w:ilvl="4">
      <w:start w:val="1"/>
      <w:numFmt w:val="decimal"/>
      <w:lvlText w:val=" %5."/>
      <w:lvlJc w:val="left"/>
      <w:pPr>
        <w:ind w:left="2160" w:hanging="360"/>
      </w:pPr>
      <w:rPr>
        <w:rFonts w:ascii="Trebuchet MS" w:hAnsi="Trebuchet MS"/>
        <w:b w:val="0"/>
        <w:bCs w:val="0"/>
        <w:sz w:val="20"/>
        <w:szCs w:val="20"/>
      </w:rPr>
    </w:lvl>
    <w:lvl w:ilvl="5">
      <w:start w:val="1"/>
      <w:numFmt w:val="decimal"/>
      <w:lvlText w:val=" %6."/>
      <w:lvlJc w:val="left"/>
      <w:pPr>
        <w:ind w:left="2520" w:hanging="360"/>
      </w:pPr>
      <w:rPr>
        <w:rFonts w:ascii="Trebuchet MS" w:hAnsi="Trebuchet MS"/>
        <w:b w:val="0"/>
        <w:bCs w:val="0"/>
        <w:sz w:val="20"/>
        <w:szCs w:val="20"/>
      </w:rPr>
    </w:lvl>
    <w:lvl w:ilvl="6">
      <w:start w:val="1"/>
      <w:numFmt w:val="decimal"/>
      <w:lvlText w:val=" %7."/>
      <w:lvlJc w:val="left"/>
      <w:pPr>
        <w:ind w:left="2880" w:hanging="360"/>
      </w:pPr>
      <w:rPr>
        <w:rFonts w:ascii="Trebuchet MS" w:hAnsi="Trebuchet MS"/>
        <w:b w:val="0"/>
        <w:bCs w:val="0"/>
        <w:sz w:val="20"/>
        <w:szCs w:val="20"/>
      </w:rPr>
    </w:lvl>
    <w:lvl w:ilvl="7">
      <w:start w:val="1"/>
      <w:numFmt w:val="decimal"/>
      <w:lvlText w:val=" %8."/>
      <w:lvlJc w:val="left"/>
      <w:pPr>
        <w:ind w:left="3240" w:hanging="360"/>
      </w:pPr>
      <w:rPr>
        <w:rFonts w:ascii="Trebuchet MS" w:hAnsi="Trebuchet MS"/>
        <w:b w:val="0"/>
        <w:bCs w:val="0"/>
        <w:sz w:val="20"/>
        <w:szCs w:val="20"/>
      </w:rPr>
    </w:lvl>
    <w:lvl w:ilvl="8">
      <w:start w:val="1"/>
      <w:numFmt w:val="decimal"/>
      <w:lvlText w:val=" %9."/>
      <w:lvlJc w:val="left"/>
      <w:pPr>
        <w:ind w:left="3600" w:hanging="360"/>
      </w:pPr>
      <w:rPr>
        <w:rFonts w:ascii="Trebuchet MS" w:hAnsi="Trebuchet MS"/>
        <w:b w:val="0"/>
        <w:bCs w:val="0"/>
        <w:sz w:val="20"/>
        <w:szCs w:val="20"/>
      </w:rPr>
    </w:lvl>
  </w:abstractNum>
  <w:abstractNum w:abstractNumId="9" w15:restartNumberingAfterBreak="0">
    <w:nsid w:val="0B346E71"/>
    <w:multiLevelType w:val="multilevel"/>
    <w:tmpl w:val="8EFE1838"/>
    <w:styleLink w:val="WWNum35"/>
    <w:lvl w:ilvl="0">
      <w:start w:val="1"/>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0" w15:restartNumberingAfterBreak="0">
    <w:nsid w:val="0BE163A9"/>
    <w:multiLevelType w:val="multilevel"/>
    <w:tmpl w:val="F4AAAC8E"/>
    <w:lvl w:ilvl="0">
      <w:start w:val="11"/>
      <w:numFmt w:val="decimal"/>
      <w:lvlText w:val="%1."/>
      <w:lvlJc w:val="left"/>
      <w:pPr>
        <w:ind w:left="377" w:hanging="375"/>
      </w:pPr>
      <w:rPr>
        <w:rFonts w:hint="default"/>
        <w:b/>
      </w:rPr>
    </w:lvl>
    <w:lvl w:ilvl="1">
      <w:start w:val="2"/>
      <w:numFmt w:val="decimal"/>
      <w:isLgl/>
      <w:lvlText w:val="%1.%2"/>
      <w:lvlJc w:val="left"/>
      <w:pPr>
        <w:ind w:left="527" w:hanging="525"/>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2" w:hanging="1080"/>
      </w:pPr>
      <w:rPr>
        <w:rFonts w:hint="default"/>
        <w:b w:val="0"/>
      </w:rPr>
    </w:lvl>
    <w:lvl w:ilvl="4">
      <w:start w:val="1"/>
      <w:numFmt w:val="decimal"/>
      <w:isLgl/>
      <w:lvlText w:val="%1.%2.%3.%4.%5"/>
      <w:lvlJc w:val="left"/>
      <w:pPr>
        <w:ind w:left="1082" w:hanging="1080"/>
      </w:pPr>
      <w:rPr>
        <w:rFonts w:hint="default"/>
        <w:b w:val="0"/>
      </w:rPr>
    </w:lvl>
    <w:lvl w:ilvl="5">
      <w:start w:val="1"/>
      <w:numFmt w:val="decimal"/>
      <w:isLgl/>
      <w:lvlText w:val="%1.%2.%3.%4.%5.%6"/>
      <w:lvlJc w:val="left"/>
      <w:pPr>
        <w:ind w:left="1442" w:hanging="1440"/>
      </w:pPr>
      <w:rPr>
        <w:rFonts w:hint="default"/>
        <w:b w:val="0"/>
      </w:rPr>
    </w:lvl>
    <w:lvl w:ilvl="6">
      <w:start w:val="1"/>
      <w:numFmt w:val="decimal"/>
      <w:isLgl/>
      <w:lvlText w:val="%1.%2.%3.%4.%5.%6.%7"/>
      <w:lvlJc w:val="left"/>
      <w:pPr>
        <w:ind w:left="1442" w:hanging="1440"/>
      </w:pPr>
      <w:rPr>
        <w:rFonts w:hint="default"/>
        <w:b w:val="0"/>
      </w:rPr>
    </w:lvl>
    <w:lvl w:ilvl="7">
      <w:start w:val="1"/>
      <w:numFmt w:val="decimal"/>
      <w:isLgl/>
      <w:lvlText w:val="%1.%2.%3.%4.%5.%6.%7.%8"/>
      <w:lvlJc w:val="left"/>
      <w:pPr>
        <w:ind w:left="1802" w:hanging="1800"/>
      </w:pPr>
      <w:rPr>
        <w:rFonts w:hint="default"/>
        <w:b w:val="0"/>
      </w:rPr>
    </w:lvl>
    <w:lvl w:ilvl="8">
      <w:start w:val="1"/>
      <w:numFmt w:val="decimal"/>
      <w:isLgl/>
      <w:lvlText w:val="%1.%2.%3.%4.%5.%6.%7.%8.%9"/>
      <w:lvlJc w:val="left"/>
      <w:pPr>
        <w:ind w:left="2162" w:hanging="2160"/>
      </w:pPr>
      <w:rPr>
        <w:rFonts w:hint="default"/>
        <w:b w:val="0"/>
      </w:rPr>
    </w:lvl>
  </w:abstractNum>
  <w:abstractNum w:abstractNumId="11" w15:restartNumberingAfterBreak="0">
    <w:nsid w:val="0D621E28"/>
    <w:multiLevelType w:val="multilevel"/>
    <w:tmpl w:val="1A5CB47A"/>
    <w:styleLink w:val="WWOutlineListStyle7"/>
    <w:lvl w:ilvl="0">
      <w:start w:val="1"/>
      <w:numFmt w:val="upperRoman"/>
      <w:lvlText w:val=" %1."/>
      <w:lvlJc w:val="left"/>
      <w:pPr>
        <w:ind w:left="2137"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11686FD0"/>
    <w:multiLevelType w:val="multilevel"/>
    <w:tmpl w:val="80C47DCC"/>
    <w:lvl w:ilvl="0">
      <w:numFmt w:val="bullet"/>
      <w:lvlText w:val="-"/>
      <w:lvlJc w:val="left"/>
      <w:pPr>
        <w:ind w:left="1429" w:hanging="360"/>
      </w:pPr>
      <w:rPr>
        <w:rFonts w:ascii="Noto Sans Symbols" w:eastAsia="Times New Roman" w:hAnsi="Noto Sans Symbols"/>
        <w:vertAlign w:val="baseline"/>
      </w:rPr>
    </w:lvl>
    <w:lvl w:ilvl="1">
      <w:start w:val="1"/>
      <w:numFmt w:val="bullet"/>
      <w:lvlText w:val="o"/>
      <w:lvlJc w:val="left"/>
      <w:pPr>
        <w:ind w:left="2149" w:hanging="360"/>
      </w:pPr>
      <w:rPr>
        <w:rFonts w:ascii="Courier New" w:eastAsia="Times New Roman" w:hAnsi="Courier New"/>
        <w:vertAlign w:val="baseline"/>
      </w:rPr>
    </w:lvl>
    <w:lvl w:ilvl="2">
      <w:start w:val="1"/>
      <w:numFmt w:val="bullet"/>
      <w:lvlText w:val="▪"/>
      <w:lvlJc w:val="left"/>
      <w:pPr>
        <w:ind w:left="2869" w:hanging="360"/>
      </w:pPr>
      <w:rPr>
        <w:rFonts w:ascii="Noto Sans Symbols" w:eastAsia="Times New Roman" w:hAnsi="Noto Sans Symbols"/>
        <w:vertAlign w:val="baseline"/>
      </w:rPr>
    </w:lvl>
    <w:lvl w:ilvl="3">
      <w:start w:val="1"/>
      <w:numFmt w:val="bullet"/>
      <w:lvlText w:val="●"/>
      <w:lvlJc w:val="left"/>
      <w:pPr>
        <w:ind w:left="3589" w:hanging="360"/>
      </w:pPr>
      <w:rPr>
        <w:rFonts w:ascii="Noto Sans Symbols" w:eastAsia="Times New Roman" w:hAnsi="Noto Sans Symbols"/>
        <w:vertAlign w:val="baseline"/>
      </w:rPr>
    </w:lvl>
    <w:lvl w:ilvl="4">
      <w:start w:val="1"/>
      <w:numFmt w:val="bullet"/>
      <w:lvlText w:val="o"/>
      <w:lvlJc w:val="left"/>
      <w:pPr>
        <w:ind w:left="4309" w:hanging="360"/>
      </w:pPr>
      <w:rPr>
        <w:rFonts w:ascii="Courier New" w:eastAsia="Times New Roman" w:hAnsi="Courier New"/>
        <w:vertAlign w:val="baseline"/>
      </w:rPr>
    </w:lvl>
    <w:lvl w:ilvl="5">
      <w:start w:val="1"/>
      <w:numFmt w:val="bullet"/>
      <w:lvlText w:val="▪"/>
      <w:lvlJc w:val="left"/>
      <w:pPr>
        <w:ind w:left="5029" w:hanging="360"/>
      </w:pPr>
      <w:rPr>
        <w:rFonts w:ascii="Noto Sans Symbols" w:eastAsia="Times New Roman" w:hAnsi="Noto Sans Symbols"/>
        <w:vertAlign w:val="baseline"/>
      </w:rPr>
    </w:lvl>
    <w:lvl w:ilvl="6">
      <w:start w:val="1"/>
      <w:numFmt w:val="bullet"/>
      <w:lvlText w:val="●"/>
      <w:lvlJc w:val="left"/>
      <w:pPr>
        <w:ind w:left="5749" w:hanging="360"/>
      </w:pPr>
      <w:rPr>
        <w:rFonts w:ascii="Noto Sans Symbols" w:eastAsia="Times New Roman" w:hAnsi="Noto Sans Symbols"/>
        <w:vertAlign w:val="baseline"/>
      </w:rPr>
    </w:lvl>
    <w:lvl w:ilvl="7">
      <w:start w:val="1"/>
      <w:numFmt w:val="bullet"/>
      <w:lvlText w:val="o"/>
      <w:lvlJc w:val="left"/>
      <w:pPr>
        <w:ind w:left="6469" w:hanging="360"/>
      </w:pPr>
      <w:rPr>
        <w:rFonts w:ascii="Courier New" w:eastAsia="Times New Roman" w:hAnsi="Courier New"/>
        <w:vertAlign w:val="baseline"/>
      </w:rPr>
    </w:lvl>
    <w:lvl w:ilvl="8">
      <w:start w:val="1"/>
      <w:numFmt w:val="bullet"/>
      <w:lvlText w:val="▪"/>
      <w:lvlJc w:val="left"/>
      <w:pPr>
        <w:ind w:left="7189" w:hanging="360"/>
      </w:pPr>
      <w:rPr>
        <w:rFonts w:ascii="Noto Sans Symbols" w:eastAsia="Times New Roman" w:hAnsi="Noto Sans Symbols"/>
        <w:vertAlign w:val="baseline"/>
      </w:rPr>
    </w:lvl>
  </w:abstractNum>
  <w:abstractNum w:abstractNumId="13" w15:restartNumberingAfterBreak="0">
    <w:nsid w:val="136245BC"/>
    <w:multiLevelType w:val="multilevel"/>
    <w:tmpl w:val="259C25C2"/>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3E91175"/>
    <w:multiLevelType w:val="multilevel"/>
    <w:tmpl w:val="ED00AA4A"/>
    <w:styleLink w:val="WWNum2"/>
    <w:lvl w:ilvl="0">
      <w:numFmt w:val="bullet"/>
      <w:lvlText w:val=""/>
      <w:lvlJc w:val="left"/>
      <w:pPr>
        <w:ind w:left="720" w:hanging="360"/>
      </w:pPr>
      <w:rPr>
        <w:rFonts w:ascii="Symbol" w:hAnsi="Symbol" w:cs="StarSymbol,"/>
        <w:sz w:val="18"/>
        <w:szCs w:val="18"/>
      </w:rPr>
    </w:lvl>
    <w:lvl w:ilvl="1">
      <w:numFmt w:val="bullet"/>
      <w:lvlText w:val=""/>
      <w:lvlJc w:val="left"/>
      <w:pPr>
        <w:ind w:left="1080" w:hanging="360"/>
      </w:pPr>
      <w:rPr>
        <w:rFonts w:ascii="Symbol" w:hAnsi="Symbol" w:cs="StarSymbol,"/>
        <w:sz w:val="18"/>
        <w:szCs w:val="18"/>
      </w:rPr>
    </w:lvl>
    <w:lvl w:ilvl="2">
      <w:numFmt w:val="bullet"/>
      <w:lvlText w:val=""/>
      <w:lvlJc w:val="left"/>
      <w:pPr>
        <w:ind w:left="1440" w:hanging="360"/>
      </w:pPr>
      <w:rPr>
        <w:rFonts w:ascii="Symbol" w:hAnsi="Symbol" w:cs="StarSymbol,"/>
        <w:sz w:val="18"/>
        <w:szCs w:val="18"/>
      </w:rPr>
    </w:lvl>
    <w:lvl w:ilvl="3">
      <w:numFmt w:val="bullet"/>
      <w:lvlText w:val=""/>
      <w:lvlJc w:val="left"/>
      <w:pPr>
        <w:ind w:left="1800" w:hanging="360"/>
      </w:pPr>
      <w:rPr>
        <w:rFonts w:ascii="Symbol" w:hAnsi="Symbol" w:cs="StarSymbol,"/>
        <w:sz w:val="18"/>
        <w:szCs w:val="18"/>
      </w:rPr>
    </w:lvl>
    <w:lvl w:ilvl="4">
      <w:numFmt w:val="bullet"/>
      <w:lvlText w:val=""/>
      <w:lvlJc w:val="left"/>
      <w:pPr>
        <w:ind w:left="2160" w:hanging="360"/>
      </w:pPr>
      <w:rPr>
        <w:rFonts w:ascii="Symbol" w:hAnsi="Symbol" w:cs="StarSymbol,"/>
        <w:sz w:val="18"/>
        <w:szCs w:val="18"/>
      </w:rPr>
    </w:lvl>
    <w:lvl w:ilvl="5">
      <w:numFmt w:val="bullet"/>
      <w:lvlText w:val=""/>
      <w:lvlJc w:val="left"/>
      <w:pPr>
        <w:ind w:left="2520" w:hanging="360"/>
      </w:pPr>
      <w:rPr>
        <w:rFonts w:ascii="Symbol" w:hAnsi="Symbol" w:cs="StarSymbol,"/>
        <w:sz w:val="18"/>
        <w:szCs w:val="18"/>
      </w:rPr>
    </w:lvl>
    <w:lvl w:ilvl="6">
      <w:numFmt w:val="bullet"/>
      <w:lvlText w:val=""/>
      <w:lvlJc w:val="left"/>
      <w:pPr>
        <w:ind w:left="2880" w:hanging="360"/>
      </w:pPr>
      <w:rPr>
        <w:rFonts w:ascii="Symbol" w:hAnsi="Symbol" w:cs="StarSymbol,"/>
        <w:sz w:val="18"/>
        <w:szCs w:val="18"/>
      </w:rPr>
    </w:lvl>
    <w:lvl w:ilvl="7">
      <w:numFmt w:val="bullet"/>
      <w:lvlText w:val=""/>
      <w:lvlJc w:val="left"/>
      <w:pPr>
        <w:ind w:left="3240" w:hanging="360"/>
      </w:pPr>
      <w:rPr>
        <w:rFonts w:ascii="Symbol" w:hAnsi="Symbol" w:cs="StarSymbol,"/>
        <w:sz w:val="18"/>
        <w:szCs w:val="18"/>
      </w:rPr>
    </w:lvl>
    <w:lvl w:ilvl="8">
      <w:numFmt w:val="bullet"/>
      <w:lvlText w:val=""/>
      <w:lvlJc w:val="left"/>
      <w:pPr>
        <w:ind w:left="3600" w:hanging="360"/>
      </w:pPr>
      <w:rPr>
        <w:rFonts w:ascii="Symbol" w:hAnsi="Symbol" w:cs="StarSymbol,"/>
        <w:sz w:val="18"/>
        <w:szCs w:val="18"/>
      </w:rPr>
    </w:lvl>
  </w:abstractNum>
  <w:abstractNum w:abstractNumId="15" w15:restartNumberingAfterBreak="0">
    <w:nsid w:val="1690592C"/>
    <w:multiLevelType w:val="multilevel"/>
    <w:tmpl w:val="59348094"/>
    <w:lvl w:ilvl="0">
      <w:numFmt w:val="bullet"/>
      <w:lvlText w:val="-"/>
      <w:lvlJc w:val="left"/>
      <w:pPr>
        <w:ind w:left="1429" w:hanging="360"/>
      </w:pPr>
      <w:rPr>
        <w:rFonts w:ascii="Noto Sans Symbols" w:eastAsia="Times New Roman" w:hAnsi="Noto Sans Symbols"/>
        <w:vertAlign w:val="baseline"/>
      </w:rPr>
    </w:lvl>
    <w:lvl w:ilvl="1">
      <w:start w:val="1"/>
      <w:numFmt w:val="bullet"/>
      <w:lvlText w:val="o"/>
      <w:lvlJc w:val="left"/>
      <w:pPr>
        <w:ind w:left="2149" w:hanging="360"/>
      </w:pPr>
      <w:rPr>
        <w:rFonts w:ascii="Courier New" w:eastAsia="Times New Roman" w:hAnsi="Courier New"/>
        <w:vertAlign w:val="baseline"/>
      </w:rPr>
    </w:lvl>
    <w:lvl w:ilvl="2">
      <w:start w:val="1"/>
      <w:numFmt w:val="bullet"/>
      <w:lvlText w:val="▪"/>
      <w:lvlJc w:val="left"/>
      <w:pPr>
        <w:ind w:left="2869" w:hanging="360"/>
      </w:pPr>
      <w:rPr>
        <w:rFonts w:ascii="Noto Sans Symbols" w:eastAsia="Times New Roman" w:hAnsi="Noto Sans Symbols"/>
        <w:vertAlign w:val="baseline"/>
      </w:rPr>
    </w:lvl>
    <w:lvl w:ilvl="3">
      <w:start w:val="1"/>
      <w:numFmt w:val="bullet"/>
      <w:lvlText w:val="●"/>
      <w:lvlJc w:val="left"/>
      <w:pPr>
        <w:ind w:left="3589" w:hanging="360"/>
      </w:pPr>
      <w:rPr>
        <w:rFonts w:ascii="Noto Sans Symbols" w:eastAsia="Times New Roman" w:hAnsi="Noto Sans Symbols"/>
        <w:vertAlign w:val="baseline"/>
      </w:rPr>
    </w:lvl>
    <w:lvl w:ilvl="4">
      <w:start w:val="1"/>
      <w:numFmt w:val="bullet"/>
      <w:lvlText w:val="o"/>
      <w:lvlJc w:val="left"/>
      <w:pPr>
        <w:ind w:left="4309" w:hanging="360"/>
      </w:pPr>
      <w:rPr>
        <w:rFonts w:ascii="Courier New" w:eastAsia="Times New Roman" w:hAnsi="Courier New"/>
        <w:vertAlign w:val="baseline"/>
      </w:rPr>
    </w:lvl>
    <w:lvl w:ilvl="5">
      <w:start w:val="1"/>
      <w:numFmt w:val="bullet"/>
      <w:lvlText w:val="▪"/>
      <w:lvlJc w:val="left"/>
      <w:pPr>
        <w:ind w:left="5029" w:hanging="360"/>
      </w:pPr>
      <w:rPr>
        <w:rFonts w:ascii="Noto Sans Symbols" w:eastAsia="Times New Roman" w:hAnsi="Noto Sans Symbols"/>
        <w:vertAlign w:val="baseline"/>
      </w:rPr>
    </w:lvl>
    <w:lvl w:ilvl="6">
      <w:start w:val="1"/>
      <w:numFmt w:val="bullet"/>
      <w:lvlText w:val="●"/>
      <w:lvlJc w:val="left"/>
      <w:pPr>
        <w:ind w:left="5749" w:hanging="360"/>
      </w:pPr>
      <w:rPr>
        <w:rFonts w:ascii="Noto Sans Symbols" w:eastAsia="Times New Roman" w:hAnsi="Noto Sans Symbols"/>
        <w:vertAlign w:val="baseline"/>
      </w:rPr>
    </w:lvl>
    <w:lvl w:ilvl="7">
      <w:start w:val="1"/>
      <w:numFmt w:val="bullet"/>
      <w:lvlText w:val="o"/>
      <w:lvlJc w:val="left"/>
      <w:pPr>
        <w:ind w:left="6469" w:hanging="360"/>
      </w:pPr>
      <w:rPr>
        <w:rFonts w:ascii="Courier New" w:eastAsia="Times New Roman" w:hAnsi="Courier New"/>
        <w:vertAlign w:val="baseline"/>
      </w:rPr>
    </w:lvl>
    <w:lvl w:ilvl="8">
      <w:start w:val="1"/>
      <w:numFmt w:val="bullet"/>
      <w:lvlText w:val="▪"/>
      <w:lvlJc w:val="left"/>
      <w:pPr>
        <w:ind w:left="7189" w:hanging="360"/>
      </w:pPr>
      <w:rPr>
        <w:rFonts w:ascii="Noto Sans Symbols" w:eastAsia="Times New Roman" w:hAnsi="Noto Sans Symbols"/>
        <w:vertAlign w:val="baseline"/>
      </w:rPr>
    </w:lvl>
  </w:abstractNum>
  <w:abstractNum w:abstractNumId="16" w15:restartNumberingAfterBreak="0">
    <w:nsid w:val="1793228B"/>
    <w:multiLevelType w:val="multilevel"/>
    <w:tmpl w:val="BA643014"/>
    <w:styleLink w:val="WWNum25"/>
    <w:lvl w:ilvl="0">
      <w:start w:val="15"/>
      <w:numFmt w:val="decimal"/>
      <w:lvlText w:val="%1."/>
      <w:lvlJc w:val="left"/>
      <w:pPr>
        <w:ind w:left="720" w:hanging="360"/>
      </w:pPr>
      <w:rPr>
        <w:rFonts w:ascii="Times New Roman" w:hAnsi="Times New Roman"/>
        <w:b w:val="0"/>
        <w:bCs w:val="0"/>
        <w:sz w:val="24"/>
        <w:szCs w:val="24"/>
      </w:rPr>
    </w:lvl>
    <w:lvl w:ilvl="1">
      <w:start w:val="4"/>
      <w:numFmt w:val="decimal"/>
      <w:lvlText w:val="%1.%2"/>
      <w:lvlJc w:val="left"/>
      <w:pPr>
        <w:ind w:left="1080" w:hanging="360"/>
      </w:pPr>
      <w:rPr>
        <w:rFonts w:ascii="Times New Roman" w:hAnsi="Times New Roman"/>
        <w:b w:val="0"/>
        <w:bCs w:val="0"/>
        <w:sz w:val="24"/>
        <w:szCs w:val="24"/>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7" w15:restartNumberingAfterBreak="0">
    <w:nsid w:val="1A781C91"/>
    <w:multiLevelType w:val="multilevel"/>
    <w:tmpl w:val="33F47984"/>
    <w:lvl w:ilvl="0">
      <w:numFmt w:val="bullet"/>
      <w:lvlText w:val="-"/>
      <w:lvlJc w:val="left"/>
      <w:pPr>
        <w:ind w:left="1429" w:hanging="360"/>
      </w:pPr>
      <w:rPr>
        <w:rFonts w:ascii="Noto Sans Symbols" w:eastAsia="Times New Roman" w:hAnsi="Noto Sans Symbols"/>
        <w:vertAlign w:val="baseline"/>
      </w:rPr>
    </w:lvl>
    <w:lvl w:ilvl="1">
      <w:start w:val="1"/>
      <w:numFmt w:val="bullet"/>
      <w:lvlText w:val="o"/>
      <w:lvlJc w:val="left"/>
      <w:pPr>
        <w:ind w:left="2149" w:hanging="360"/>
      </w:pPr>
      <w:rPr>
        <w:rFonts w:ascii="Courier New" w:eastAsia="Times New Roman" w:hAnsi="Courier New"/>
        <w:vertAlign w:val="baseline"/>
      </w:rPr>
    </w:lvl>
    <w:lvl w:ilvl="2">
      <w:start w:val="1"/>
      <w:numFmt w:val="bullet"/>
      <w:lvlText w:val="▪"/>
      <w:lvlJc w:val="left"/>
      <w:pPr>
        <w:ind w:left="2869" w:hanging="360"/>
      </w:pPr>
      <w:rPr>
        <w:rFonts w:ascii="Noto Sans Symbols" w:eastAsia="Times New Roman" w:hAnsi="Noto Sans Symbols"/>
        <w:vertAlign w:val="baseline"/>
      </w:rPr>
    </w:lvl>
    <w:lvl w:ilvl="3">
      <w:start w:val="1"/>
      <w:numFmt w:val="bullet"/>
      <w:lvlText w:val="●"/>
      <w:lvlJc w:val="left"/>
      <w:pPr>
        <w:ind w:left="3589" w:hanging="360"/>
      </w:pPr>
      <w:rPr>
        <w:rFonts w:ascii="Noto Sans Symbols" w:eastAsia="Times New Roman" w:hAnsi="Noto Sans Symbols"/>
        <w:vertAlign w:val="baseline"/>
      </w:rPr>
    </w:lvl>
    <w:lvl w:ilvl="4">
      <w:start w:val="1"/>
      <w:numFmt w:val="bullet"/>
      <w:lvlText w:val="o"/>
      <w:lvlJc w:val="left"/>
      <w:pPr>
        <w:ind w:left="4309" w:hanging="360"/>
      </w:pPr>
      <w:rPr>
        <w:rFonts w:ascii="Courier New" w:eastAsia="Times New Roman" w:hAnsi="Courier New"/>
        <w:vertAlign w:val="baseline"/>
      </w:rPr>
    </w:lvl>
    <w:lvl w:ilvl="5">
      <w:start w:val="1"/>
      <w:numFmt w:val="bullet"/>
      <w:lvlText w:val="▪"/>
      <w:lvlJc w:val="left"/>
      <w:pPr>
        <w:ind w:left="5029" w:hanging="360"/>
      </w:pPr>
      <w:rPr>
        <w:rFonts w:ascii="Noto Sans Symbols" w:eastAsia="Times New Roman" w:hAnsi="Noto Sans Symbols"/>
        <w:vertAlign w:val="baseline"/>
      </w:rPr>
    </w:lvl>
    <w:lvl w:ilvl="6">
      <w:start w:val="1"/>
      <w:numFmt w:val="bullet"/>
      <w:lvlText w:val="●"/>
      <w:lvlJc w:val="left"/>
      <w:pPr>
        <w:ind w:left="5749" w:hanging="360"/>
      </w:pPr>
      <w:rPr>
        <w:rFonts w:ascii="Noto Sans Symbols" w:eastAsia="Times New Roman" w:hAnsi="Noto Sans Symbols"/>
        <w:vertAlign w:val="baseline"/>
      </w:rPr>
    </w:lvl>
    <w:lvl w:ilvl="7">
      <w:start w:val="1"/>
      <w:numFmt w:val="bullet"/>
      <w:lvlText w:val="o"/>
      <w:lvlJc w:val="left"/>
      <w:pPr>
        <w:ind w:left="6469" w:hanging="360"/>
      </w:pPr>
      <w:rPr>
        <w:rFonts w:ascii="Courier New" w:eastAsia="Times New Roman" w:hAnsi="Courier New"/>
        <w:vertAlign w:val="baseline"/>
      </w:rPr>
    </w:lvl>
    <w:lvl w:ilvl="8">
      <w:start w:val="1"/>
      <w:numFmt w:val="bullet"/>
      <w:lvlText w:val="▪"/>
      <w:lvlJc w:val="left"/>
      <w:pPr>
        <w:ind w:left="7189" w:hanging="360"/>
      </w:pPr>
      <w:rPr>
        <w:rFonts w:ascii="Noto Sans Symbols" w:eastAsia="Times New Roman" w:hAnsi="Noto Sans Symbols"/>
        <w:vertAlign w:val="baseline"/>
      </w:rPr>
    </w:lvl>
  </w:abstractNum>
  <w:abstractNum w:abstractNumId="18" w15:restartNumberingAfterBreak="0">
    <w:nsid w:val="1DE931FF"/>
    <w:multiLevelType w:val="multilevel"/>
    <w:tmpl w:val="B92EB3C2"/>
    <w:lvl w:ilvl="0">
      <w:start w:val="9"/>
      <w:numFmt w:val="decimal"/>
      <w:lvlText w:val="%1"/>
      <w:lvlJc w:val="left"/>
      <w:pPr>
        <w:ind w:left="375" w:hanging="375"/>
      </w:pPr>
      <w:rPr>
        <w:rFonts w:hint="default"/>
      </w:rPr>
    </w:lvl>
    <w:lvl w:ilvl="1">
      <w:start w:val="1"/>
      <w:numFmt w:val="decimal"/>
      <w:lvlText w:val="%1.%2"/>
      <w:lvlJc w:val="left"/>
      <w:pPr>
        <w:ind w:left="375" w:hanging="375"/>
      </w:pPr>
      <w:rPr>
        <w:rFonts w:hint="default"/>
        <w:b/>
      </w:rPr>
    </w:lvl>
    <w:lvl w:ilvl="2">
      <w:start w:val="1"/>
      <w:numFmt w:val="decimal"/>
      <w:lvlText w:val="%1.%2.%3"/>
      <w:lvlJc w:val="left"/>
      <w:pPr>
        <w:ind w:left="724" w:hanging="720"/>
      </w:pPr>
      <w:rPr>
        <w:rFonts w:hint="default"/>
      </w:rPr>
    </w:lvl>
    <w:lvl w:ilvl="3">
      <w:start w:val="1"/>
      <w:numFmt w:val="decimal"/>
      <w:lvlText w:val="%1.%2.%3.%4"/>
      <w:lvlJc w:val="left"/>
      <w:pPr>
        <w:ind w:left="1086" w:hanging="1080"/>
      </w:pPr>
      <w:rPr>
        <w:rFonts w:hint="default"/>
      </w:rPr>
    </w:lvl>
    <w:lvl w:ilvl="4">
      <w:start w:val="1"/>
      <w:numFmt w:val="decimal"/>
      <w:lvlText w:val="%1.%2.%3.%4.%5"/>
      <w:lvlJc w:val="left"/>
      <w:pPr>
        <w:ind w:left="1088" w:hanging="1080"/>
      </w:pPr>
      <w:rPr>
        <w:rFonts w:hint="default"/>
      </w:rPr>
    </w:lvl>
    <w:lvl w:ilvl="5">
      <w:start w:val="1"/>
      <w:numFmt w:val="decimal"/>
      <w:lvlText w:val="%1.%2.%3.%4.%5.%6"/>
      <w:lvlJc w:val="left"/>
      <w:pPr>
        <w:ind w:left="1450" w:hanging="1440"/>
      </w:pPr>
      <w:rPr>
        <w:rFonts w:hint="default"/>
      </w:rPr>
    </w:lvl>
    <w:lvl w:ilvl="6">
      <w:start w:val="1"/>
      <w:numFmt w:val="decimal"/>
      <w:lvlText w:val="%1.%2.%3.%4.%5.%6.%7"/>
      <w:lvlJc w:val="left"/>
      <w:pPr>
        <w:ind w:left="1452" w:hanging="1440"/>
      </w:pPr>
      <w:rPr>
        <w:rFonts w:hint="default"/>
      </w:rPr>
    </w:lvl>
    <w:lvl w:ilvl="7">
      <w:start w:val="1"/>
      <w:numFmt w:val="decimal"/>
      <w:lvlText w:val="%1.%2.%3.%4.%5.%6.%7.%8"/>
      <w:lvlJc w:val="left"/>
      <w:pPr>
        <w:ind w:left="1814" w:hanging="1800"/>
      </w:pPr>
      <w:rPr>
        <w:rFonts w:hint="default"/>
      </w:rPr>
    </w:lvl>
    <w:lvl w:ilvl="8">
      <w:start w:val="1"/>
      <w:numFmt w:val="decimal"/>
      <w:lvlText w:val="%1.%2.%3.%4.%5.%6.%7.%8.%9"/>
      <w:lvlJc w:val="left"/>
      <w:pPr>
        <w:ind w:left="2176" w:hanging="2160"/>
      </w:pPr>
      <w:rPr>
        <w:rFonts w:hint="default"/>
      </w:rPr>
    </w:lvl>
  </w:abstractNum>
  <w:abstractNum w:abstractNumId="19" w15:restartNumberingAfterBreak="0">
    <w:nsid w:val="1E195AB4"/>
    <w:multiLevelType w:val="multilevel"/>
    <w:tmpl w:val="EACAE948"/>
    <w:styleLink w:val="WWOutlineListStyle2"/>
    <w:lvl w:ilvl="0">
      <w:start w:val="1"/>
      <w:numFmt w:val="upperRoman"/>
      <w:lvlText w:val=" %1."/>
      <w:lvlJc w:val="left"/>
      <w:pPr>
        <w:ind w:left="2137"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15:restartNumberingAfterBreak="0">
    <w:nsid w:val="1E3219A9"/>
    <w:multiLevelType w:val="multilevel"/>
    <w:tmpl w:val="4AA02D24"/>
    <w:styleLink w:val="WWOutlineListStyle8"/>
    <w:lvl w:ilvl="0">
      <w:start w:val="1"/>
      <w:numFmt w:val="upperRoman"/>
      <w:lvlText w:val=" %1."/>
      <w:lvlJc w:val="left"/>
      <w:pPr>
        <w:ind w:left="2137"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15:restartNumberingAfterBreak="0">
    <w:nsid w:val="20064FF4"/>
    <w:multiLevelType w:val="multilevel"/>
    <w:tmpl w:val="A7BECEA6"/>
    <w:lvl w:ilvl="0">
      <w:start w:val="14"/>
      <w:numFmt w:val="decimal"/>
      <w:lvlText w:val="%1."/>
      <w:lvlJc w:val="left"/>
      <w:pPr>
        <w:ind w:left="362" w:hanging="360"/>
      </w:pPr>
      <w:rPr>
        <w:rFonts w:hint="default"/>
        <w:b/>
      </w:rPr>
    </w:lvl>
    <w:lvl w:ilvl="1">
      <w:start w:val="1"/>
      <w:numFmt w:val="decimal"/>
      <w:isLgl/>
      <w:lvlText w:val="%1.%2"/>
      <w:lvlJc w:val="left"/>
      <w:pPr>
        <w:ind w:left="422" w:hanging="420"/>
      </w:pPr>
      <w:rPr>
        <w:rFonts w:hint="default"/>
        <w:b/>
      </w:rPr>
    </w:lvl>
    <w:lvl w:ilvl="2">
      <w:start w:val="1"/>
      <w:numFmt w:val="decimal"/>
      <w:isLgl/>
      <w:lvlText w:val="%1.%2.%3"/>
      <w:lvlJc w:val="left"/>
      <w:pPr>
        <w:ind w:left="722" w:hanging="720"/>
      </w:pPr>
      <w:rPr>
        <w:rFonts w:hint="default"/>
        <w:b/>
      </w:rPr>
    </w:lvl>
    <w:lvl w:ilvl="3">
      <w:start w:val="1"/>
      <w:numFmt w:val="decimal"/>
      <w:isLgl/>
      <w:lvlText w:val="%1.%2.%3.%4"/>
      <w:lvlJc w:val="left"/>
      <w:pPr>
        <w:ind w:left="722" w:hanging="720"/>
      </w:pPr>
      <w:rPr>
        <w:rFonts w:hint="default"/>
        <w:b/>
      </w:rPr>
    </w:lvl>
    <w:lvl w:ilvl="4">
      <w:start w:val="1"/>
      <w:numFmt w:val="decimal"/>
      <w:isLgl/>
      <w:lvlText w:val="%1.%2.%3.%4.%5"/>
      <w:lvlJc w:val="left"/>
      <w:pPr>
        <w:ind w:left="1082" w:hanging="1080"/>
      </w:pPr>
      <w:rPr>
        <w:rFonts w:hint="default"/>
        <w:b/>
      </w:rPr>
    </w:lvl>
    <w:lvl w:ilvl="5">
      <w:start w:val="1"/>
      <w:numFmt w:val="decimal"/>
      <w:isLgl/>
      <w:lvlText w:val="%1.%2.%3.%4.%5.%6"/>
      <w:lvlJc w:val="left"/>
      <w:pPr>
        <w:ind w:left="1082" w:hanging="1080"/>
      </w:pPr>
      <w:rPr>
        <w:rFonts w:hint="default"/>
        <w:b/>
      </w:rPr>
    </w:lvl>
    <w:lvl w:ilvl="6">
      <w:start w:val="1"/>
      <w:numFmt w:val="decimal"/>
      <w:isLgl/>
      <w:lvlText w:val="%1.%2.%3.%4.%5.%6.%7"/>
      <w:lvlJc w:val="left"/>
      <w:pPr>
        <w:ind w:left="1442" w:hanging="1440"/>
      </w:pPr>
      <w:rPr>
        <w:rFonts w:hint="default"/>
        <w:b/>
      </w:rPr>
    </w:lvl>
    <w:lvl w:ilvl="7">
      <w:start w:val="1"/>
      <w:numFmt w:val="decimal"/>
      <w:isLgl/>
      <w:lvlText w:val="%1.%2.%3.%4.%5.%6.%7.%8"/>
      <w:lvlJc w:val="left"/>
      <w:pPr>
        <w:ind w:left="1442" w:hanging="1440"/>
      </w:pPr>
      <w:rPr>
        <w:rFonts w:hint="default"/>
        <w:b/>
      </w:rPr>
    </w:lvl>
    <w:lvl w:ilvl="8">
      <w:start w:val="1"/>
      <w:numFmt w:val="decimal"/>
      <w:isLgl/>
      <w:lvlText w:val="%1.%2.%3.%4.%5.%6.%7.%8.%9"/>
      <w:lvlJc w:val="left"/>
      <w:pPr>
        <w:ind w:left="1802" w:hanging="1800"/>
      </w:pPr>
      <w:rPr>
        <w:rFonts w:hint="default"/>
        <w:b/>
      </w:rPr>
    </w:lvl>
  </w:abstractNum>
  <w:abstractNum w:abstractNumId="22" w15:restartNumberingAfterBreak="0">
    <w:nsid w:val="20B73477"/>
    <w:multiLevelType w:val="multilevel"/>
    <w:tmpl w:val="CEF4F168"/>
    <w:styleLink w:val="WWNum31"/>
    <w:lvl w:ilvl="0">
      <w:start w:val="5"/>
      <w:numFmt w:val="decimal"/>
      <w:lvlText w:val="%1."/>
      <w:lvlJc w:val="left"/>
      <w:pPr>
        <w:ind w:left="720" w:hanging="360"/>
      </w:pPr>
    </w:lvl>
    <w:lvl w:ilvl="1">
      <w:start w:val="10"/>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23" w15:restartNumberingAfterBreak="0">
    <w:nsid w:val="2211146F"/>
    <w:multiLevelType w:val="multilevel"/>
    <w:tmpl w:val="3A7ACB20"/>
    <w:styleLink w:val="WWNum29"/>
    <w:lvl w:ilvl="0">
      <w:numFmt w:val="bullet"/>
      <w:lvlText w:val=""/>
      <w:lvlJc w:val="left"/>
      <w:pPr>
        <w:ind w:left="720" w:hanging="360"/>
      </w:pPr>
      <w:rPr>
        <w:rFonts w:ascii="Symbol" w:hAnsi="Symbol" w:cs="OpenSymbol"/>
      </w:rPr>
    </w:lvl>
    <w:lvl w:ilvl="1">
      <w:numFmt w:val="bullet"/>
      <w:lvlText w:val="◦"/>
      <w:lvlJc w:val="left"/>
      <w:pPr>
        <w:ind w:left="1080" w:hanging="360"/>
      </w:pPr>
      <w:rPr>
        <w:rFonts w:ascii="Times New Roman" w:hAnsi="Times New Roman" w:cs="OpenSymbol"/>
      </w:rPr>
    </w:lvl>
    <w:lvl w:ilvl="2">
      <w:numFmt w:val="bullet"/>
      <w:lvlText w:val="▪"/>
      <w:lvlJc w:val="left"/>
      <w:pPr>
        <w:ind w:left="1440" w:hanging="360"/>
      </w:pPr>
      <w:rPr>
        <w:rFonts w:ascii="Times New Roman" w:hAnsi="Times New Roman"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Times New Roman" w:hAnsi="Times New Roman" w:cs="OpenSymbol"/>
      </w:rPr>
    </w:lvl>
    <w:lvl w:ilvl="5">
      <w:numFmt w:val="bullet"/>
      <w:lvlText w:val="▪"/>
      <w:lvlJc w:val="left"/>
      <w:pPr>
        <w:ind w:left="2520" w:hanging="360"/>
      </w:pPr>
      <w:rPr>
        <w:rFonts w:ascii="Times New Roman" w:hAnsi="Times New Roman"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Times New Roman" w:hAnsi="Times New Roman" w:cs="OpenSymbol"/>
      </w:rPr>
    </w:lvl>
    <w:lvl w:ilvl="8">
      <w:numFmt w:val="bullet"/>
      <w:lvlText w:val="▪"/>
      <w:lvlJc w:val="left"/>
      <w:pPr>
        <w:ind w:left="3600" w:hanging="360"/>
      </w:pPr>
      <w:rPr>
        <w:rFonts w:ascii="Times New Roman" w:hAnsi="Times New Roman" w:cs="OpenSymbol"/>
      </w:rPr>
    </w:lvl>
  </w:abstractNum>
  <w:abstractNum w:abstractNumId="24" w15:restartNumberingAfterBreak="0">
    <w:nsid w:val="22C47E93"/>
    <w:multiLevelType w:val="multilevel"/>
    <w:tmpl w:val="5F6079EC"/>
    <w:styleLink w:val="WWOutlineListStyle6"/>
    <w:lvl w:ilvl="0">
      <w:start w:val="1"/>
      <w:numFmt w:val="upperRoman"/>
      <w:lvlText w:val=" %1."/>
      <w:lvlJc w:val="left"/>
      <w:pPr>
        <w:ind w:left="2137"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5" w15:restartNumberingAfterBreak="0">
    <w:nsid w:val="26333CFB"/>
    <w:multiLevelType w:val="multilevel"/>
    <w:tmpl w:val="61AC7544"/>
    <w:lvl w:ilvl="0">
      <w:numFmt w:val="bullet"/>
      <w:lvlText w:val="-"/>
      <w:lvlJc w:val="left"/>
      <w:pPr>
        <w:ind w:left="1429" w:hanging="360"/>
      </w:pPr>
      <w:rPr>
        <w:rFonts w:ascii="Noto Sans Symbols" w:eastAsia="Times New Roman" w:hAnsi="Noto Sans Symbols"/>
        <w:vertAlign w:val="baseline"/>
      </w:rPr>
    </w:lvl>
    <w:lvl w:ilvl="1">
      <w:start w:val="1"/>
      <w:numFmt w:val="bullet"/>
      <w:lvlText w:val="o"/>
      <w:lvlJc w:val="left"/>
      <w:pPr>
        <w:ind w:left="2149" w:hanging="360"/>
      </w:pPr>
      <w:rPr>
        <w:rFonts w:ascii="Courier New" w:eastAsia="Times New Roman" w:hAnsi="Courier New"/>
        <w:vertAlign w:val="baseline"/>
      </w:rPr>
    </w:lvl>
    <w:lvl w:ilvl="2">
      <w:start w:val="1"/>
      <w:numFmt w:val="bullet"/>
      <w:lvlText w:val="▪"/>
      <w:lvlJc w:val="left"/>
      <w:pPr>
        <w:ind w:left="2869" w:hanging="360"/>
      </w:pPr>
      <w:rPr>
        <w:rFonts w:ascii="Noto Sans Symbols" w:eastAsia="Times New Roman" w:hAnsi="Noto Sans Symbols"/>
        <w:vertAlign w:val="baseline"/>
      </w:rPr>
    </w:lvl>
    <w:lvl w:ilvl="3">
      <w:start w:val="1"/>
      <w:numFmt w:val="bullet"/>
      <w:lvlText w:val="●"/>
      <w:lvlJc w:val="left"/>
      <w:pPr>
        <w:ind w:left="3589" w:hanging="360"/>
      </w:pPr>
      <w:rPr>
        <w:rFonts w:ascii="Noto Sans Symbols" w:eastAsia="Times New Roman" w:hAnsi="Noto Sans Symbols"/>
        <w:vertAlign w:val="baseline"/>
      </w:rPr>
    </w:lvl>
    <w:lvl w:ilvl="4">
      <w:start w:val="1"/>
      <w:numFmt w:val="bullet"/>
      <w:lvlText w:val="o"/>
      <w:lvlJc w:val="left"/>
      <w:pPr>
        <w:ind w:left="4309" w:hanging="360"/>
      </w:pPr>
      <w:rPr>
        <w:rFonts w:ascii="Courier New" w:eastAsia="Times New Roman" w:hAnsi="Courier New"/>
        <w:vertAlign w:val="baseline"/>
      </w:rPr>
    </w:lvl>
    <w:lvl w:ilvl="5">
      <w:start w:val="1"/>
      <w:numFmt w:val="bullet"/>
      <w:lvlText w:val="▪"/>
      <w:lvlJc w:val="left"/>
      <w:pPr>
        <w:ind w:left="5029" w:hanging="360"/>
      </w:pPr>
      <w:rPr>
        <w:rFonts w:ascii="Noto Sans Symbols" w:eastAsia="Times New Roman" w:hAnsi="Noto Sans Symbols"/>
        <w:vertAlign w:val="baseline"/>
      </w:rPr>
    </w:lvl>
    <w:lvl w:ilvl="6">
      <w:start w:val="1"/>
      <w:numFmt w:val="bullet"/>
      <w:lvlText w:val="●"/>
      <w:lvlJc w:val="left"/>
      <w:pPr>
        <w:ind w:left="5749" w:hanging="360"/>
      </w:pPr>
      <w:rPr>
        <w:rFonts w:ascii="Noto Sans Symbols" w:eastAsia="Times New Roman" w:hAnsi="Noto Sans Symbols"/>
        <w:vertAlign w:val="baseline"/>
      </w:rPr>
    </w:lvl>
    <w:lvl w:ilvl="7">
      <w:start w:val="1"/>
      <w:numFmt w:val="bullet"/>
      <w:lvlText w:val="o"/>
      <w:lvlJc w:val="left"/>
      <w:pPr>
        <w:ind w:left="6469" w:hanging="360"/>
      </w:pPr>
      <w:rPr>
        <w:rFonts w:ascii="Courier New" w:eastAsia="Times New Roman" w:hAnsi="Courier New"/>
        <w:vertAlign w:val="baseline"/>
      </w:rPr>
    </w:lvl>
    <w:lvl w:ilvl="8">
      <w:start w:val="1"/>
      <w:numFmt w:val="bullet"/>
      <w:lvlText w:val="▪"/>
      <w:lvlJc w:val="left"/>
      <w:pPr>
        <w:ind w:left="7189" w:hanging="360"/>
      </w:pPr>
      <w:rPr>
        <w:rFonts w:ascii="Noto Sans Symbols" w:eastAsia="Times New Roman" w:hAnsi="Noto Sans Symbols"/>
        <w:vertAlign w:val="baseline"/>
      </w:rPr>
    </w:lvl>
  </w:abstractNum>
  <w:abstractNum w:abstractNumId="26" w15:restartNumberingAfterBreak="0">
    <w:nsid w:val="272152A5"/>
    <w:multiLevelType w:val="multilevel"/>
    <w:tmpl w:val="A2EA6B00"/>
    <w:styleLink w:val="WWNum27"/>
    <w:lvl w:ilvl="0">
      <w:start w:val="17"/>
      <w:numFmt w:val="decimal"/>
      <w:lvlText w:val="%1."/>
      <w:lvlJc w:val="left"/>
      <w:pPr>
        <w:ind w:left="720" w:hanging="360"/>
      </w:pPr>
      <w:rPr>
        <w:rFonts w:ascii="Times New Roman" w:hAnsi="Times New Roman"/>
        <w:b w:val="0"/>
        <w:bCs w:val="0"/>
        <w:sz w:val="24"/>
        <w:szCs w:val="24"/>
      </w:rPr>
    </w:lvl>
    <w:lvl w:ilvl="1">
      <w:start w:val="2"/>
      <w:numFmt w:val="decimal"/>
      <w:lvlText w:val="%1.%2"/>
      <w:lvlJc w:val="left"/>
      <w:pPr>
        <w:ind w:left="1080" w:hanging="360"/>
      </w:pPr>
      <w:rPr>
        <w:rFonts w:ascii="Times New Roman" w:hAnsi="Times New Roman"/>
        <w:b w:val="0"/>
        <w:bCs w:val="0"/>
        <w:sz w:val="24"/>
        <w:szCs w:val="24"/>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27" w15:restartNumberingAfterBreak="0">
    <w:nsid w:val="2B5F0E6F"/>
    <w:multiLevelType w:val="hybridMultilevel"/>
    <w:tmpl w:val="4860F58C"/>
    <w:lvl w:ilvl="0" w:tplc="04160017">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8" w15:restartNumberingAfterBreak="0">
    <w:nsid w:val="2BDC5BE2"/>
    <w:multiLevelType w:val="multilevel"/>
    <w:tmpl w:val="8F82D7EC"/>
    <w:styleLink w:val="LFO43"/>
    <w:lvl w:ilvl="0">
      <w:start w:val="1"/>
      <w:numFmt w:val="decimal"/>
      <w:pStyle w:val="Nivel5"/>
      <w:lvlText w:val="%1."/>
      <w:lvlJc w:val="left"/>
      <w:pPr>
        <w:ind w:left="502" w:hanging="360"/>
      </w:pPr>
      <w:rPr>
        <w:b/>
        <w:i w:val="0"/>
        <w:strike w:val="0"/>
        <w:dstrike w:val="0"/>
        <w:u w:val="none"/>
      </w:rPr>
    </w:lvl>
    <w:lvl w:ilvl="1">
      <w:start w:val="1"/>
      <w:numFmt w:val="decimal"/>
      <w:lvlText w:val="2.%2."/>
      <w:lvlJc w:val="left"/>
      <w:pPr>
        <w:ind w:left="858" w:hanging="432"/>
      </w:pPr>
      <w:rPr>
        <w:b w:val="0"/>
        <w:strike w:val="0"/>
        <w:dstrike w:val="0"/>
        <w:u w:val="none"/>
      </w:rPr>
    </w:lvl>
    <w:lvl w:ilvl="2">
      <w:start w:val="1"/>
      <w:numFmt w:val="decimal"/>
      <w:lvlText w:val="%1.%2.%3."/>
      <w:lvlJc w:val="left"/>
      <w:pPr>
        <w:ind w:left="1224" w:hanging="504"/>
      </w:pPr>
      <w:rPr>
        <w:i w:val="0"/>
        <w:strike w:val="0"/>
        <w:dstrike w:val="0"/>
        <w:u w:val="none"/>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2CED2CAF"/>
    <w:multiLevelType w:val="multilevel"/>
    <w:tmpl w:val="CBA2956E"/>
    <w:styleLink w:val="WWNum24"/>
    <w:lvl w:ilvl="0">
      <w:start w:val="14"/>
      <w:numFmt w:val="decimal"/>
      <w:lvlText w:val="%1."/>
      <w:lvlJc w:val="left"/>
      <w:pPr>
        <w:ind w:left="720" w:hanging="360"/>
      </w:pPr>
      <w:rPr>
        <w:rFonts w:ascii="Times New Roman" w:hAnsi="Times New Roman"/>
        <w:b w:val="0"/>
        <w:bCs w:val="0"/>
        <w:sz w:val="24"/>
        <w:szCs w:val="24"/>
      </w:rPr>
    </w:lvl>
    <w:lvl w:ilvl="1">
      <w:start w:val="1"/>
      <w:numFmt w:val="decimal"/>
      <w:lvlText w:val="%1.%2"/>
      <w:lvlJc w:val="left"/>
      <w:pPr>
        <w:ind w:left="1080" w:hanging="360"/>
      </w:pPr>
      <w:rPr>
        <w:rFonts w:ascii="Times New Roman" w:hAnsi="Times New Roman"/>
        <w:b w:val="0"/>
        <w:bCs w:val="0"/>
        <w:sz w:val="24"/>
        <w:szCs w:val="24"/>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30" w15:restartNumberingAfterBreak="0">
    <w:nsid w:val="2D9559B3"/>
    <w:multiLevelType w:val="multilevel"/>
    <w:tmpl w:val="DDEEAA00"/>
    <w:styleLink w:val="WWNum3"/>
    <w:lvl w:ilvl="0">
      <w:start w:val="1"/>
      <w:numFmt w:val="upperRoman"/>
      <w:lvlText w:val=" %1."/>
      <w:lvlJc w:val="left"/>
      <w:pPr>
        <w:ind w:left="2137" w:hanging="360"/>
      </w:pPr>
    </w:lvl>
    <w:lvl w:ilvl="1">
      <w:start w:val="1"/>
      <w:numFmt w:val="upperRoman"/>
      <w:lvlText w:val="%2."/>
      <w:lvlJc w:val="left"/>
      <w:pPr>
        <w:ind w:left="2497" w:hanging="360"/>
      </w:pPr>
    </w:lvl>
    <w:lvl w:ilvl="2">
      <w:start w:val="1"/>
      <w:numFmt w:val="decimal"/>
      <w:lvlText w:val="%1.%2.%3."/>
      <w:lvlJc w:val="left"/>
      <w:pPr>
        <w:ind w:left="2857" w:hanging="360"/>
      </w:pPr>
    </w:lvl>
    <w:lvl w:ilvl="3">
      <w:start w:val="1"/>
      <w:numFmt w:val="lowerLetter"/>
      <w:lvlText w:val=" %1.%2.%3.%4)"/>
      <w:lvlJc w:val="left"/>
      <w:pPr>
        <w:ind w:left="3217" w:hanging="360"/>
      </w:pPr>
    </w:lvl>
    <w:lvl w:ilvl="4">
      <w:numFmt w:val="bullet"/>
      <w:lvlText w:val=""/>
      <w:lvlJc w:val="left"/>
      <w:pPr>
        <w:ind w:left="3577" w:hanging="360"/>
      </w:pPr>
      <w:rPr>
        <w:rFonts w:ascii="Symbol" w:hAnsi="Symbol" w:cs="StarSymbol,"/>
        <w:sz w:val="18"/>
        <w:szCs w:val="18"/>
      </w:rPr>
    </w:lvl>
    <w:lvl w:ilvl="5">
      <w:numFmt w:val="bullet"/>
      <w:lvlText w:val=""/>
      <w:lvlJc w:val="left"/>
      <w:pPr>
        <w:ind w:left="3937" w:hanging="360"/>
      </w:pPr>
      <w:rPr>
        <w:rFonts w:ascii="Symbol" w:hAnsi="Symbol" w:cs="StarSymbol,"/>
        <w:sz w:val="18"/>
        <w:szCs w:val="18"/>
      </w:rPr>
    </w:lvl>
    <w:lvl w:ilvl="6">
      <w:numFmt w:val="bullet"/>
      <w:lvlText w:val=""/>
      <w:lvlJc w:val="left"/>
      <w:pPr>
        <w:ind w:left="4297" w:hanging="360"/>
      </w:pPr>
      <w:rPr>
        <w:rFonts w:ascii="Symbol" w:hAnsi="Symbol" w:cs="StarSymbol,"/>
        <w:sz w:val="18"/>
        <w:szCs w:val="18"/>
      </w:rPr>
    </w:lvl>
    <w:lvl w:ilvl="7">
      <w:numFmt w:val="bullet"/>
      <w:lvlText w:val=""/>
      <w:lvlJc w:val="left"/>
      <w:pPr>
        <w:ind w:left="4657" w:hanging="360"/>
      </w:pPr>
      <w:rPr>
        <w:rFonts w:ascii="Symbol" w:hAnsi="Symbol" w:cs="StarSymbol,"/>
        <w:sz w:val="18"/>
        <w:szCs w:val="18"/>
      </w:rPr>
    </w:lvl>
    <w:lvl w:ilvl="8">
      <w:numFmt w:val="bullet"/>
      <w:lvlText w:val=""/>
      <w:lvlJc w:val="left"/>
      <w:pPr>
        <w:ind w:left="5017" w:hanging="360"/>
      </w:pPr>
      <w:rPr>
        <w:rFonts w:ascii="Symbol" w:hAnsi="Symbol" w:cs="StarSymbol,"/>
        <w:sz w:val="18"/>
        <w:szCs w:val="18"/>
      </w:rPr>
    </w:lvl>
  </w:abstractNum>
  <w:abstractNum w:abstractNumId="31" w15:restartNumberingAfterBreak="0">
    <w:nsid w:val="2E2451A2"/>
    <w:multiLevelType w:val="multilevel"/>
    <w:tmpl w:val="F78C4AC8"/>
    <w:lvl w:ilvl="0">
      <w:numFmt w:val="bullet"/>
      <w:lvlText w:val="-"/>
      <w:lvlJc w:val="left"/>
      <w:pPr>
        <w:ind w:left="1429" w:hanging="360"/>
      </w:pPr>
      <w:rPr>
        <w:rFonts w:ascii="Noto Sans Symbols" w:eastAsia="Times New Roman" w:hAnsi="Noto Sans Symbols"/>
        <w:vertAlign w:val="baseline"/>
      </w:rPr>
    </w:lvl>
    <w:lvl w:ilvl="1">
      <w:numFmt w:val="bullet"/>
      <w:lvlText w:val="-"/>
      <w:lvlJc w:val="left"/>
      <w:pPr>
        <w:ind w:left="2749" w:hanging="960"/>
      </w:pPr>
      <w:rPr>
        <w:rFonts w:ascii="Noto Sans Symbols" w:eastAsia="Times New Roman" w:hAnsi="Noto Sans Symbols"/>
        <w:vertAlign w:val="baseline"/>
      </w:rPr>
    </w:lvl>
    <w:lvl w:ilvl="2">
      <w:start w:val="1"/>
      <w:numFmt w:val="bullet"/>
      <w:lvlText w:val="▪"/>
      <w:lvlJc w:val="left"/>
      <w:pPr>
        <w:ind w:left="2869" w:hanging="360"/>
      </w:pPr>
      <w:rPr>
        <w:rFonts w:ascii="Noto Sans Symbols" w:eastAsia="Times New Roman" w:hAnsi="Noto Sans Symbols"/>
        <w:vertAlign w:val="baseline"/>
      </w:rPr>
    </w:lvl>
    <w:lvl w:ilvl="3">
      <w:start w:val="1"/>
      <w:numFmt w:val="bullet"/>
      <w:lvlText w:val="●"/>
      <w:lvlJc w:val="left"/>
      <w:pPr>
        <w:ind w:left="3589" w:hanging="360"/>
      </w:pPr>
      <w:rPr>
        <w:rFonts w:ascii="Noto Sans Symbols" w:eastAsia="Times New Roman" w:hAnsi="Noto Sans Symbols"/>
        <w:vertAlign w:val="baseline"/>
      </w:rPr>
    </w:lvl>
    <w:lvl w:ilvl="4">
      <w:start w:val="1"/>
      <w:numFmt w:val="bullet"/>
      <w:lvlText w:val="o"/>
      <w:lvlJc w:val="left"/>
      <w:pPr>
        <w:ind w:left="4309" w:hanging="360"/>
      </w:pPr>
      <w:rPr>
        <w:rFonts w:ascii="Courier New" w:eastAsia="Times New Roman" w:hAnsi="Courier New"/>
        <w:vertAlign w:val="baseline"/>
      </w:rPr>
    </w:lvl>
    <w:lvl w:ilvl="5">
      <w:start w:val="1"/>
      <w:numFmt w:val="bullet"/>
      <w:lvlText w:val="▪"/>
      <w:lvlJc w:val="left"/>
      <w:pPr>
        <w:ind w:left="5029" w:hanging="360"/>
      </w:pPr>
      <w:rPr>
        <w:rFonts w:ascii="Noto Sans Symbols" w:eastAsia="Times New Roman" w:hAnsi="Noto Sans Symbols"/>
        <w:vertAlign w:val="baseline"/>
      </w:rPr>
    </w:lvl>
    <w:lvl w:ilvl="6">
      <w:start w:val="1"/>
      <w:numFmt w:val="bullet"/>
      <w:lvlText w:val="●"/>
      <w:lvlJc w:val="left"/>
      <w:pPr>
        <w:ind w:left="5749" w:hanging="360"/>
      </w:pPr>
      <w:rPr>
        <w:rFonts w:ascii="Noto Sans Symbols" w:eastAsia="Times New Roman" w:hAnsi="Noto Sans Symbols"/>
        <w:vertAlign w:val="baseline"/>
      </w:rPr>
    </w:lvl>
    <w:lvl w:ilvl="7">
      <w:start w:val="1"/>
      <w:numFmt w:val="bullet"/>
      <w:lvlText w:val="o"/>
      <w:lvlJc w:val="left"/>
      <w:pPr>
        <w:ind w:left="6469" w:hanging="360"/>
      </w:pPr>
      <w:rPr>
        <w:rFonts w:ascii="Courier New" w:eastAsia="Times New Roman" w:hAnsi="Courier New"/>
        <w:vertAlign w:val="baseline"/>
      </w:rPr>
    </w:lvl>
    <w:lvl w:ilvl="8">
      <w:start w:val="1"/>
      <w:numFmt w:val="bullet"/>
      <w:lvlText w:val="▪"/>
      <w:lvlJc w:val="left"/>
      <w:pPr>
        <w:ind w:left="7189" w:hanging="360"/>
      </w:pPr>
      <w:rPr>
        <w:rFonts w:ascii="Noto Sans Symbols" w:eastAsia="Times New Roman" w:hAnsi="Noto Sans Symbols"/>
        <w:vertAlign w:val="baseline"/>
      </w:rPr>
    </w:lvl>
  </w:abstractNum>
  <w:abstractNum w:abstractNumId="32" w15:restartNumberingAfterBreak="0">
    <w:nsid w:val="2E302DC0"/>
    <w:multiLevelType w:val="multilevel"/>
    <w:tmpl w:val="B2EA6748"/>
    <w:styleLink w:val="WWNum9"/>
    <w:lvl w:ilvl="0">
      <w:start w:val="10"/>
      <w:numFmt w:val="decimal"/>
      <w:lvlText w:val="%1."/>
      <w:lvlJc w:val="left"/>
      <w:pPr>
        <w:ind w:left="720" w:hanging="360"/>
      </w:pPr>
      <w:rPr>
        <w:b w:val="0"/>
        <w:bCs w:val="0"/>
      </w:rPr>
    </w:lvl>
    <w:lvl w:ilvl="1">
      <w:start w:val="10"/>
      <w:numFmt w:val="decimal"/>
      <w:lvlText w:val="%1.%2"/>
      <w:lvlJc w:val="left"/>
      <w:pPr>
        <w:ind w:left="1080" w:hanging="360"/>
      </w:pPr>
      <w:rPr>
        <w:b w:val="0"/>
        <w:bCs w:val="0"/>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33" w15:restartNumberingAfterBreak="0">
    <w:nsid w:val="2E60476C"/>
    <w:multiLevelType w:val="multilevel"/>
    <w:tmpl w:val="68E45A46"/>
    <w:styleLink w:val="WWNum13"/>
    <w:lvl w:ilvl="0">
      <w:start w:val="23"/>
      <w:numFmt w:val="decimal"/>
      <w:lvlText w:val="%1."/>
      <w:lvlJc w:val="left"/>
      <w:pPr>
        <w:ind w:left="720" w:hanging="360"/>
      </w:pPr>
      <w:rPr>
        <w:b w:val="0"/>
        <w:bCs w:val="0"/>
      </w:rPr>
    </w:lvl>
    <w:lvl w:ilvl="1">
      <w:start w:val="1"/>
      <w:numFmt w:val="decimal"/>
      <w:lvlText w:val="%1.%2"/>
      <w:lvlJc w:val="left"/>
      <w:pPr>
        <w:ind w:left="1080" w:hanging="360"/>
      </w:pPr>
      <w:rPr>
        <w:b w:val="0"/>
        <w:bCs w:val="0"/>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34" w15:restartNumberingAfterBreak="0">
    <w:nsid w:val="2EAC2FEB"/>
    <w:multiLevelType w:val="multilevel"/>
    <w:tmpl w:val="2D4644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2F324BB9"/>
    <w:multiLevelType w:val="multilevel"/>
    <w:tmpl w:val="8612CD1C"/>
    <w:lvl w:ilvl="0">
      <w:numFmt w:val="bullet"/>
      <w:lvlText w:val="-"/>
      <w:lvlJc w:val="left"/>
      <w:pPr>
        <w:ind w:left="1429" w:hanging="360"/>
      </w:pPr>
      <w:rPr>
        <w:rFonts w:ascii="Noto Sans Symbols" w:eastAsia="Times New Roman" w:hAnsi="Noto Sans Symbols"/>
        <w:vertAlign w:val="baseline"/>
      </w:rPr>
    </w:lvl>
    <w:lvl w:ilvl="1">
      <w:start w:val="1"/>
      <w:numFmt w:val="bullet"/>
      <w:lvlText w:val="o"/>
      <w:lvlJc w:val="left"/>
      <w:pPr>
        <w:ind w:left="2149" w:hanging="360"/>
      </w:pPr>
      <w:rPr>
        <w:rFonts w:ascii="Courier New" w:eastAsia="Times New Roman" w:hAnsi="Courier New"/>
        <w:vertAlign w:val="baseline"/>
      </w:rPr>
    </w:lvl>
    <w:lvl w:ilvl="2">
      <w:start w:val="1"/>
      <w:numFmt w:val="bullet"/>
      <w:lvlText w:val="▪"/>
      <w:lvlJc w:val="left"/>
      <w:pPr>
        <w:ind w:left="2869" w:hanging="360"/>
      </w:pPr>
      <w:rPr>
        <w:rFonts w:ascii="Noto Sans Symbols" w:eastAsia="Times New Roman" w:hAnsi="Noto Sans Symbols"/>
        <w:vertAlign w:val="baseline"/>
      </w:rPr>
    </w:lvl>
    <w:lvl w:ilvl="3">
      <w:start w:val="1"/>
      <w:numFmt w:val="bullet"/>
      <w:lvlText w:val="●"/>
      <w:lvlJc w:val="left"/>
      <w:pPr>
        <w:ind w:left="3589" w:hanging="360"/>
      </w:pPr>
      <w:rPr>
        <w:rFonts w:ascii="Noto Sans Symbols" w:eastAsia="Times New Roman" w:hAnsi="Noto Sans Symbols"/>
        <w:vertAlign w:val="baseline"/>
      </w:rPr>
    </w:lvl>
    <w:lvl w:ilvl="4">
      <w:start w:val="1"/>
      <w:numFmt w:val="bullet"/>
      <w:lvlText w:val="o"/>
      <w:lvlJc w:val="left"/>
      <w:pPr>
        <w:ind w:left="4309" w:hanging="360"/>
      </w:pPr>
      <w:rPr>
        <w:rFonts w:ascii="Courier New" w:eastAsia="Times New Roman" w:hAnsi="Courier New"/>
        <w:vertAlign w:val="baseline"/>
      </w:rPr>
    </w:lvl>
    <w:lvl w:ilvl="5">
      <w:start w:val="1"/>
      <w:numFmt w:val="bullet"/>
      <w:lvlText w:val="▪"/>
      <w:lvlJc w:val="left"/>
      <w:pPr>
        <w:ind w:left="5029" w:hanging="360"/>
      </w:pPr>
      <w:rPr>
        <w:rFonts w:ascii="Noto Sans Symbols" w:eastAsia="Times New Roman" w:hAnsi="Noto Sans Symbols"/>
        <w:vertAlign w:val="baseline"/>
      </w:rPr>
    </w:lvl>
    <w:lvl w:ilvl="6">
      <w:start w:val="1"/>
      <w:numFmt w:val="bullet"/>
      <w:lvlText w:val="●"/>
      <w:lvlJc w:val="left"/>
      <w:pPr>
        <w:ind w:left="5749" w:hanging="360"/>
      </w:pPr>
      <w:rPr>
        <w:rFonts w:ascii="Noto Sans Symbols" w:eastAsia="Times New Roman" w:hAnsi="Noto Sans Symbols"/>
        <w:vertAlign w:val="baseline"/>
      </w:rPr>
    </w:lvl>
    <w:lvl w:ilvl="7">
      <w:start w:val="1"/>
      <w:numFmt w:val="bullet"/>
      <w:lvlText w:val="o"/>
      <w:lvlJc w:val="left"/>
      <w:pPr>
        <w:ind w:left="6469" w:hanging="360"/>
      </w:pPr>
      <w:rPr>
        <w:rFonts w:ascii="Courier New" w:eastAsia="Times New Roman" w:hAnsi="Courier New"/>
        <w:vertAlign w:val="baseline"/>
      </w:rPr>
    </w:lvl>
    <w:lvl w:ilvl="8">
      <w:start w:val="1"/>
      <w:numFmt w:val="bullet"/>
      <w:lvlText w:val="▪"/>
      <w:lvlJc w:val="left"/>
      <w:pPr>
        <w:ind w:left="7189" w:hanging="360"/>
      </w:pPr>
      <w:rPr>
        <w:rFonts w:ascii="Noto Sans Symbols" w:eastAsia="Times New Roman" w:hAnsi="Noto Sans Symbols"/>
        <w:vertAlign w:val="baseline"/>
      </w:rPr>
    </w:lvl>
  </w:abstractNum>
  <w:abstractNum w:abstractNumId="36" w15:restartNumberingAfterBreak="0">
    <w:nsid w:val="2FA74745"/>
    <w:multiLevelType w:val="multilevel"/>
    <w:tmpl w:val="DF34745A"/>
    <w:styleLink w:val="WWOutlineListStyle3"/>
    <w:lvl w:ilvl="0">
      <w:start w:val="1"/>
      <w:numFmt w:val="upperRoman"/>
      <w:lvlText w:val=" %1."/>
      <w:lvlJc w:val="left"/>
      <w:pPr>
        <w:ind w:left="2137"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15:restartNumberingAfterBreak="0">
    <w:nsid w:val="30CF309F"/>
    <w:multiLevelType w:val="multilevel"/>
    <w:tmpl w:val="ECB8F67E"/>
    <w:lvl w:ilvl="0">
      <w:start w:val="13"/>
      <w:numFmt w:val="decimal"/>
      <w:lvlText w:val="%1"/>
      <w:lvlJc w:val="left"/>
      <w:pPr>
        <w:ind w:left="420" w:hanging="420"/>
      </w:pPr>
      <w:rPr>
        <w:rFonts w:hint="default"/>
      </w:rPr>
    </w:lvl>
    <w:lvl w:ilvl="1">
      <w:start w:val="1"/>
      <w:numFmt w:val="decimal"/>
      <w:lvlText w:val="%1.%2"/>
      <w:lvlJc w:val="left"/>
      <w:pPr>
        <w:ind w:left="422" w:hanging="420"/>
      </w:pPr>
      <w:rPr>
        <w:rFonts w:hint="default"/>
      </w:rPr>
    </w:lvl>
    <w:lvl w:ilvl="2">
      <w:start w:val="1"/>
      <w:numFmt w:val="decimal"/>
      <w:lvlText w:val="%1.%2.%3"/>
      <w:lvlJc w:val="left"/>
      <w:pPr>
        <w:ind w:left="724" w:hanging="720"/>
      </w:pPr>
      <w:rPr>
        <w:rFonts w:hint="default"/>
      </w:rPr>
    </w:lvl>
    <w:lvl w:ilvl="3">
      <w:start w:val="1"/>
      <w:numFmt w:val="decimal"/>
      <w:lvlText w:val="%1.%2.%3.%4"/>
      <w:lvlJc w:val="left"/>
      <w:pPr>
        <w:ind w:left="726" w:hanging="720"/>
      </w:pPr>
      <w:rPr>
        <w:rFonts w:hint="default"/>
      </w:rPr>
    </w:lvl>
    <w:lvl w:ilvl="4">
      <w:start w:val="1"/>
      <w:numFmt w:val="decimal"/>
      <w:lvlText w:val="%1.%2.%3.%4.%5"/>
      <w:lvlJc w:val="left"/>
      <w:pPr>
        <w:ind w:left="1088" w:hanging="1080"/>
      </w:pPr>
      <w:rPr>
        <w:rFonts w:hint="default"/>
      </w:rPr>
    </w:lvl>
    <w:lvl w:ilvl="5">
      <w:start w:val="1"/>
      <w:numFmt w:val="decimal"/>
      <w:lvlText w:val="%1.%2.%3.%4.%5.%6"/>
      <w:lvlJc w:val="left"/>
      <w:pPr>
        <w:ind w:left="1090" w:hanging="1080"/>
      </w:pPr>
      <w:rPr>
        <w:rFonts w:hint="default"/>
      </w:rPr>
    </w:lvl>
    <w:lvl w:ilvl="6">
      <w:start w:val="1"/>
      <w:numFmt w:val="decimal"/>
      <w:lvlText w:val="%1.%2.%3.%4.%5.%6.%7"/>
      <w:lvlJc w:val="left"/>
      <w:pPr>
        <w:ind w:left="1452" w:hanging="1440"/>
      </w:pPr>
      <w:rPr>
        <w:rFonts w:hint="default"/>
      </w:rPr>
    </w:lvl>
    <w:lvl w:ilvl="7">
      <w:start w:val="1"/>
      <w:numFmt w:val="decimal"/>
      <w:lvlText w:val="%1.%2.%3.%4.%5.%6.%7.%8"/>
      <w:lvlJc w:val="left"/>
      <w:pPr>
        <w:ind w:left="1454" w:hanging="1440"/>
      </w:pPr>
      <w:rPr>
        <w:rFonts w:hint="default"/>
      </w:rPr>
    </w:lvl>
    <w:lvl w:ilvl="8">
      <w:start w:val="1"/>
      <w:numFmt w:val="decimal"/>
      <w:lvlText w:val="%1.%2.%3.%4.%5.%6.%7.%8.%9"/>
      <w:lvlJc w:val="left"/>
      <w:pPr>
        <w:ind w:left="1816" w:hanging="1800"/>
      </w:pPr>
      <w:rPr>
        <w:rFonts w:hint="default"/>
      </w:rPr>
    </w:lvl>
  </w:abstractNum>
  <w:abstractNum w:abstractNumId="38" w15:restartNumberingAfterBreak="0">
    <w:nsid w:val="325F1BAE"/>
    <w:multiLevelType w:val="multilevel"/>
    <w:tmpl w:val="33D27DD2"/>
    <w:styleLink w:val="WWNum4"/>
    <w:lvl w:ilvl="0">
      <w:start w:val="1"/>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39" w15:restartNumberingAfterBreak="0">
    <w:nsid w:val="34916A81"/>
    <w:multiLevelType w:val="multilevel"/>
    <w:tmpl w:val="AE463C1A"/>
    <w:lvl w:ilvl="0">
      <w:start w:val="14"/>
      <w:numFmt w:val="decimal"/>
      <w:lvlText w:val="%1"/>
      <w:lvlJc w:val="left"/>
      <w:pPr>
        <w:ind w:left="375" w:hanging="375"/>
      </w:pPr>
      <w:rPr>
        <w:rFonts w:hint="default"/>
        <w:sz w:val="22"/>
      </w:rPr>
    </w:lvl>
    <w:lvl w:ilvl="1">
      <w:start w:val="1"/>
      <w:numFmt w:val="decimal"/>
      <w:lvlText w:val="%1.%2"/>
      <w:lvlJc w:val="left"/>
      <w:pPr>
        <w:ind w:left="375" w:hanging="375"/>
      </w:pPr>
      <w:rPr>
        <w:rFonts w:hint="default"/>
        <w:b w:val="0"/>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40" w15:restartNumberingAfterBreak="0">
    <w:nsid w:val="37840F9B"/>
    <w:multiLevelType w:val="multilevel"/>
    <w:tmpl w:val="CFF0AD2A"/>
    <w:styleLink w:val="WWNum22"/>
    <w:lvl w:ilvl="0">
      <w:start w:val="10"/>
      <w:numFmt w:val="decimal"/>
      <w:lvlText w:val="%1."/>
      <w:lvlJc w:val="left"/>
      <w:pPr>
        <w:ind w:left="360" w:hanging="360"/>
      </w:pPr>
      <w:rPr>
        <w:rFonts w:ascii="Times New Roman" w:hAnsi="Times New Roman"/>
        <w:b w:val="0"/>
        <w:bCs w:val="0"/>
        <w:sz w:val="24"/>
        <w:szCs w:val="24"/>
      </w:rPr>
    </w:lvl>
    <w:lvl w:ilvl="1">
      <w:start w:val="15"/>
      <w:numFmt w:val="decimal"/>
      <w:lvlText w:val="%1.%2."/>
      <w:lvlJc w:val="left"/>
      <w:pPr>
        <w:ind w:left="720" w:hanging="360"/>
      </w:pPr>
      <w:rPr>
        <w:rFonts w:ascii="Times New Roman" w:hAnsi="Times New Roman"/>
        <w:b w:val="0"/>
        <w:bCs w:val="0"/>
        <w:sz w:val="24"/>
        <w:szCs w:val="24"/>
      </w:rPr>
    </w:lvl>
    <w:lvl w:ilvl="2">
      <w:start w:val="1"/>
      <w:numFmt w:val="decimal"/>
      <w:lvlText w:val="%1.%2.%3"/>
      <w:lvlJc w:val="left"/>
      <w:pPr>
        <w:ind w:left="1080" w:hanging="360"/>
      </w:pPr>
      <w:rPr>
        <w:rFonts w:ascii="Times New Roman" w:hAnsi="Times New Roman"/>
        <w:b w:val="0"/>
        <w:bCs w:val="0"/>
        <w:sz w:val="24"/>
        <w:szCs w:val="24"/>
      </w:rPr>
    </w:lvl>
    <w:lvl w:ilvl="3">
      <w:start w:val="1"/>
      <w:numFmt w:val="decimal"/>
      <w:lvlText w:val="%1.%2.%3.%4."/>
      <w:lvlJc w:val="left"/>
      <w:pPr>
        <w:ind w:left="1440" w:hanging="360"/>
      </w:pPr>
    </w:lvl>
    <w:lvl w:ilvl="4">
      <w:start w:val="1"/>
      <w:numFmt w:val="decimal"/>
      <w:lvlText w:val="%1.%2.%3.%4.%5."/>
      <w:lvlJc w:val="left"/>
      <w:pPr>
        <w:ind w:left="1800" w:hanging="360"/>
      </w:pPr>
    </w:lvl>
    <w:lvl w:ilvl="5">
      <w:start w:val="1"/>
      <w:numFmt w:val="decimal"/>
      <w:lvlText w:val="%1.%2.%3.%4.%5.%6."/>
      <w:lvlJc w:val="left"/>
      <w:pPr>
        <w:ind w:left="2160" w:hanging="360"/>
      </w:pPr>
    </w:lvl>
    <w:lvl w:ilvl="6">
      <w:start w:val="1"/>
      <w:numFmt w:val="decimal"/>
      <w:lvlText w:val="%1.%2.%3.%4.%5.%6.%7."/>
      <w:lvlJc w:val="left"/>
      <w:pPr>
        <w:ind w:left="2520" w:hanging="360"/>
      </w:pPr>
    </w:lvl>
    <w:lvl w:ilvl="7">
      <w:start w:val="1"/>
      <w:numFmt w:val="decimal"/>
      <w:lvlText w:val="%1.%2.%3.%4.%5.%6.%7.%8."/>
      <w:lvlJc w:val="left"/>
      <w:pPr>
        <w:ind w:left="2880" w:hanging="360"/>
      </w:pPr>
    </w:lvl>
    <w:lvl w:ilvl="8">
      <w:start w:val="1"/>
      <w:numFmt w:val="decimal"/>
      <w:lvlText w:val="%1.%2.%3.%4.%5.%6.%7.%8.%9."/>
      <w:lvlJc w:val="left"/>
      <w:pPr>
        <w:ind w:left="3240" w:hanging="360"/>
      </w:pPr>
    </w:lvl>
  </w:abstractNum>
  <w:abstractNum w:abstractNumId="41" w15:restartNumberingAfterBreak="0">
    <w:nsid w:val="3CF00746"/>
    <w:multiLevelType w:val="multilevel"/>
    <w:tmpl w:val="63529EB4"/>
    <w:styleLink w:val="WWNum5"/>
    <w:lvl w:ilvl="0">
      <w:start w:val="4"/>
      <w:numFmt w:val="decimal"/>
      <w:lvlText w:val="%1."/>
      <w:lvlJc w:val="left"/>
      <w:pPr>
        <w:ind w:left="720" w:hanging="360"/>
      </w:pPr>
    </w:lvl>
    <w:lvl w:ilvl="1">
      <w:start w:val="2"/>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42" w15:restartNumberingAfterBreak="0">
    <w:nsid w:val="3D121CFE"/>
    <w:multiLevelType w:val="multilevel"/>
    <w:tmpl w:val="EEE6AC66"/>
    <w:styleLink w:val="WWNum28"/>
    <w:lvl w:ilvl="0">
      <w:start w:val="27"/>
      <w:numFmt w:val="decimal"/>
      <w:lvlText w:val="%1."/>
      <w:lvlJc w:val="left"/>
      <w:pPr>
        <w:ind w:left="720" w:hanging="360"/>
      </w:pPr>
      <w:rPr>
        <w:rFonts w:ascii="Times New Roman" w:hAnsi="Times New Roman"/>
        <w:b w:val="0"/>
        <w:bCs w:val="0"/>
        <w:sz w:val="24"/>
        <w:szCs w:val="24"/>
      </w:rPr>
    </w:lvl>
    <w:lvl w:ilvl="1">
      <w:start w:val="1"/>
      <w:numFmt w:val="decimal"/>
      <w:lvlText w:val="%1.%2"/>
      <w:lvlJc w:val="left"/>
      <w:pPr>
        <w:ind w:left="1080" w:hanging="360"/>
      </w:pPr>
      <w:rPr>
        <w:rFonts w:ascii="Times New Roman" w:hAnsi="Times New Roman"/>
        <w:b w:val="0"/>
        <w:bCs w:val="0"/>
        <w:sz w:val="24"/>
        <w:szCs w:val="24"/>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43" w15:restartNumberingAfterBreak="0">
    <w:nsid w:val="444F5116"/>
    <w:multiLevelType w:val="multilevel"/>
    <w:tmpl w:val="FCFE4FDC"/>
    <w:styleLink w:val="WWNum1"/>
    <w:lvl w:ilvl="0">
      <w:start w:val="1"/>
      <w:numFmt w:val="none"/>
      <w:lvlText w:val="%1"/>
      <w:lvlJc w:val="left"/>
      <w:pPr>
        <w:ind w:left="432" w:hanging="432"/>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44" w15:restartNumberingAfterBreak="0">
    <w:nsid w:val="45284E79"/>
    <w:multiLevelType w:val="multilevel"/>
    <w:tmpl w:val="6CBE20F8"/>
    <w:styleLink w:val="WW8Num3"/>
    <w:lvl w:ilvl="0">
      <w:start w:val="1"/>
      <w:numFmt w:val="lowerLetter"/>
      <w:lvlText w:val="%1)"/>
      <w:lvlJc w:val="left"/>
      <w:pPr>
        <w:ind w:left="1800" w:hanging="360"/>
      </w:pPr>
    </w:lvl>
    <w:lvl w:ilvl="1">
      <w:start w:val="1"/>
      <w:numFmt w:val="lowerLetter"/>
      <w:lvlText w:val="%2)"/>
      <w:lvlJc w:val="left"/>
      <w:pPr>
        <w:ind w:left="2160" w:hanging="360"/>
      </w:pPr>
    </w:lvl>
    <w:lvl w:ilvl="2">
      <w:start w:val="1"/>
      <w:numFmt w:val="lowerLetter"/>
      <w:lvlText w:val="%3)"/>
      <w:lvlJc w:val="left"/>
      <w:pPr>
        <w:ind w:left="2520" w:hanging="360"/>
      </w:pPr>
    </w:lvl>
    <w:lvl w:ilvl="3">
      <w:start w:val="1"/>
      <w:numFmt w:val="lowerLetter"/>
      <w:lvlText w:val="%4)"/>
      <w:lvlJc w:val="left"/>
      <w:pPr>
        <w:ind w:left="2880" w:hanging="360"/>
      </w:pPr>
    </w:lvl>
    <w:lvl w:ilvl="4">
      <w:start w:val="1"/>
      <w:numFmt w:val="lowerLetter"/>
      <w:lvlText w:val="%5)"/>
      <w:lvlJc w:val="left"/>
      <w:pPr>
        <w:ind w:left="3240" w:hanging="360"/>
      </w:pPr>
    </w:lvl>
    <w:lvl w:ilvl="5">
      <w:start w:val="1"/>
      <w:numFmt w:val="lowerLetter"/>
      <w:lvlText w:val="%6)"/>
      <w:lvlJc w:val="left"/>
      <w:pPr>
        <w:ind w:left="3600" w:hanging="360"/>
      </w:pPr>
    </w:lvl>
    <w:lvl w:ilvl="6">
      <w:start w:val="1"/>
      <w:numFmt w:val="lowerLetter"/>
      <w:lvlText w:val="%7)"/>
      <w:lvlJc w:val="left"/>
      <w:pPr>
        <w:ind w:left="3960" w:hanging="360"/>
      </w:pPr>
    </w:lvl>
    <w:lvl w:ilvl="7">
      <w:start w:val="1"/>
      <w:numFmt w:val="lowerLetter"/>
      <w:lvlText w:val="%8)"/>
      <w:lvlJc w:val="left"/>
      <w:pPr>
        <w:ind w:left="4320" w:hanging="360"/>
      </w:pPr>
    </w:lvl>
    <w:lvl w:ilvl="8">
      <w:start w:val="1"/>
      <w:numFmt w:val="lowerLetter"/>
      <w:lvlText w:val="%9)"/>
      <w:lvlJc w:val="left"/>
      <w:pPr>
        <w:ind w:left="4680" w:hanging="360"/>
      </w:pPr>
    </w:lvl>
  </w:abstractNum>
  <w:abstractNum w:abstractNumId="45" w15:restartNumberingAfterBreak="0">
    <w:nsid w:val="494A589A"/>
    <w:multiLevelType w:val="multilevel"/>
    <w:tmpl w:val="0CCA2524"/>
    <w:lvl w:ilvl="0">
      <w:start w:val="4"/>
      <w:numFmt w:val="decimal"/>
      <w:lvlText w:val="%1."/>
      <w:lvlJc w:val="left"/>
      <w:pPr>
        <w:ind w:left="362" w:hanging="360"/>
      </w:pPr>
      <w:rPr>
        <w:rFonts w:hint="default"/>
        <w:b/>
      </w:rPr>
    </w:lvl>
    <w:lvl w:ilvl="1">
      <w:start w:val="1"/>
      <w:numFmt w:val="decimal"/>
      <w:isLgl/>
      <w:lvlText w:val="%1.%2"/>
      <w:lvlJc w:val="left"/>
      <w:pPr>
        <w:ind w:left="360" w:hanging="360"/>
      </w:pPr>
      <w:rPr>
        <w:rFonts w:hint="default"/>
        <w:b/>
      </w:rPr>
    </w:lvl>
    <w:lvl w:ilvl="2">
      <w:start w:val="1"/>
      <w:numFmt w:val="decimal"/>
      <w:isLgl/>
      <w:lvlText w:val="%1.%2.%3"/>
      <w:lvlJc w:val="left"/>
      <w:pPr>
        <w:ind w:left="722" w:hanging="720"/>
      </w:pPr>
      <w:rPr>
        <w:rFonts w:hint="default"/>
        <w:b/>
      </w:rPr>
    </w:lvl>
    <w:lvl w:ilvl="3">
      <w:start w:val="1"/>
      <w:numFmt w:val="decimal"/>
      <w:isLgl/>
      <w:lvlText w:val="%1.%2.%3.%4"/>
      <w:lvlJc w:val="left"/>
      <w:pPr>
        <w:ind w:left="722" w:hanging="720"/>
      </w:pPr>
      <w:rPr>
        <w:rFonts w:hint="default"/>
        <w:b w:val="0"/>
      </w:rPr>
    </w:lvl>
    <w:lvl w:ilvl="4">
      <w:start w:val="1"/>
      <w:numFmt w:val="decimal"/>
      <w:isLgl/>
      <w:lvlText w:val="%1.%2.%3.%4.%5"/>
      <w:lvlJc w:val="left"/>
      <w:pPr>
        <w:ind w:left="1082" w:hanging="1080"/>
      </w:pPr>
      <w:rPr>
        <w:rFonts w:hint="default"/>
        <w:b/>
      </w:rPr>
    </w:lvl>
    <w:lvl w:ilvl="5">
      <w:start w:val="1"/>
      <w:numFmt w:val="decimal"/>
      <w:isLgl/>
      <w:lvlText w:val="%1.%2.%3.%4.%5.%6"/>
      <w:lvlJc w:val="left"/>
      <w:pPr>
        <w:ind w:left="1082" w:hanging="1080"/>
      </w:pPr>
      <w:rPr>
        <w:rFonts w:hint="default"/>
        <w:b/>
      </w:rPr>
    </w:lvl>
    <w:lvl w:ilvl="6">
      <w:start w:val="1"/>
      <w:numFmt w:val="decimal"/>
      <w:isLgl/>
      <w:lvlText w:val="%1.%2.%3.%4.%5.%6.%7"/>
      <w:lvlJc w:val="left"/>
      <w:pPr>
        <w:ind w:left="1082" w:hanging="1080"/>
      </w:pPr>
      <w:rPr>
        <w:rFonts w:hint="default"/>
        <w:b/>
      </w:rPr>
    </w:lvl>
    <w:lvl w:ilvl="7">
      <w:start w:val="1"/>
      <w:numFmt w:val="decimal"/>
      <w:isLgl/>
      <w:lvlText w:val="%1.%2.%3.%4.%5.%6.%7.%8"/>
      <w:lvlJc w:val="left"/>
      <w:pPr>
        <w:ind w:left="1442" w:hanging="1440"/>
      </w:pPr>
      <w:rPr>
        <w:rFonts w:hint="default"/>
        <w:b/>
      </w:rPr>
    </w:lvl>
    <w:lvl w:ilvl="8">
      <w:start w:val="1"/>
      <w:numFmt w:val="decimal"/>
      <w:isLgl/>
      <w:lvlText w:val="%1.%2.%3.%4.%5.%6.%7.%8.%9"/>
      <w:lvlJc w:val="left"/>
      <w:pPr>
        <w:ind w:left="1442" w:hanging="1440"/>
      </w:pPr>
      <w:rPr>
        <w:rFonts w:hint="default"/>
        <w:b/>
      </w:rPr>
    </w:lvl>
  </w:abstractNum>
  <w:abstractNum w:abstractNumId="46" w15:restartNumberingAfterBreak="0">
    <w:nsid w:val="4AD06148"/>
    <w:multiLevelType w:val="multilevel"/>
    <w:tmpl w:val="AC526FD4"/>
    <w:styleLink w:val="WWNum36"/>
    <w:lvl w:ilvl="0">
      <w:start w:val="1"/>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47" w15:restartNumberingAfterBreak="0">
    <w:nsid w:val="4CA81C57"/>
    <w:multiLevelType w:val="multilevel"/>
    <w:tmpl w:val="DF6E0FA8"/>
    <w:lvl w:ilvl="0">
      <w:numFmt w:val="bullet"/>
      <w:lvlText w:val="-"/>
      <w:lvlJc w:val="left"/>
      <w:pPr>
        <w:ind w:left="1429" w:hanging="360"/>
      </w:pPr>
      <w:rPr>
        <w:rFonts w:ascii="Noto Sans Symbols" w:eastAsia="Times New Roman" w:hAnsi="Noto Sans Symbols"/>
        <w:vertAlign w:val="baseline"/>
      </w:rPr>
    </w:lvl>
    <w:lvl w:ilvl="1">
      <w:start w:val="1"/>
      <w:numFmt w:val="bullet"/>
      <w:lvlText w:val="o"/>
      <w:lvlJc w:val="left"/>
      <w:pPr>
        <w:ind w:left="2149" w:hanging="360"/>
      </w:pPr>
      <w:rPr>
        <w:rFonts w:ascii="Courier New" w:eastAsia="Times New Roman" w:hAnsi="Courier New"/>
        <w:vertAlign w:val="baseline"/>
      </w:rPr>
    </w:lvl>
    <w:lvl w:ilvl="2">
      <w:start w:val="1"/>
      <w:numFmt w:val="bullet"/>
      <w:lvlText w:val="▪"/>
      <w:lvlJc w:val="left"/>
      <w:pPr>
        <w:ind w:left="2869" w:hanging="360"/>
      </w:pPr>
      <w:rPr>
        <w:rFonts w:ascii="Noto Sans Symbols" w:eastAsia="Times New Roman" w:hAnsi="Noto Sans Symbols"/>
        <w:vertAlign w:val="baseline"/>
      </w:rPr>
    </w:lvl>
    <w:lvl w:ilvl="3">
      <w:start w:val="1"/>
      <w:numFmt w:val="bullet"/>
      <w:lvlText w:val="●"/>
      <w:lvlJc w:val="left"/>
      <w:pPr>
        <w:ind w:left="3589" w:hanging="360"/>
      </w:pPr>
      <w:rPr>
        <w:rFonts w:ascii="Noto Sans Symbols" w:eastAsia="Times New Roman" w:hAnsi="Noto Sans Symbols"/>
        <w:vertAlign w:val="baseline"/>
      </w:rPr>
    </w:lvl>
    <w:lvl w:ilvl="4">
      <w:start w:val="1"/>
      <w:numFmt w:val="bullet"/>
      <w:lvlText w:val="o"/>
      <w:lvlJc w:val="left"/>
      <w:pPr>
        <w:ind w:left="4309" w:hanging="360"/>
      </w:pPr>
      <w:rPr>
        <w:rFonts w:ascii="Courier New" w:eastAsia="Times New Roman" w:hAnsi="Courier New"/>
        <w:vertAlign w:val="baseline"/>
      </w:rPr>
    </w:lvl>
    <w:lvl w:ilvl="5">
      <w:start w:val="1"/>
      <w:numFmt w:val="bullet"/>
      <w:lvlText w:val="▪"/>
      <w:lvlJc w:val="left"/>
      <w:pPr>
        <w:ind w:left="5029" w:hanging="360"/>
      </w:pPr>
      <w:rPr>
        <w:rFonts w:ascii="Noto Sans Symbols" w:eastAsia="Times New Roman" w:hAnsi="Noto Sans Symbols"/>
        <w:vertAlign w:val="baseline"/>
      </w:rPr>
    </w:lvl>
    <w:lvl w:ilvl="6">
      <w:start w:val="1"/>
      <w:numFmt w:val="bullet"/>
      <w:lvlText w:val="●"/>
      <w:lvlJc w:val="left"/>
      <w:pPr>
        <w:ind w:left="5749" w:hanging="360"/>
      </w:pPr>
      <w:rPr>
        <w:rFonts w:ascii="Noto Sans Symbols" w:eastAsia="Times New Roman" w:hAnsi="Noto Sans Symbols"/>
        <w:vertAlign w:val="baseline"/>
      </w:rPr>
    </w:lvl>
    <w:lvl w:ilvl="7">
      <w:start w:val="1"/>
      <w:numFmt w:val="bullet"/>
      <w:lvlText w:val="o"/>
      <w:lvlJc w:val="left"/>
      <w:pPr>
        <w:ind w:left="6469" w:hanging="360"/>
      </w:pPr>
      <w:rPr>
        <w:rFonts w:ascii="Courier New" w:eastAsia="Times New Roman" w:hAnsi="Courier New"/>
        <w:vertAlign w:val="baseline"/>
      </w:rPr>
    </w:lvl>
    <w:lvl w:ilvl="8">
      <w:start w:val="1"/>
      <w:numFmt w:val="bullet"/>
      <w:lvlText w:val="▪"/>
      <w:lvlJc w:val="left"/>
      <w:pPr>
        <w:ind w:left="7189" w:hanging="360"/>
      </w:pPr>
      <w:rPr>
        <w:rFonts w:ascii="Noto Sans Symbols" w:eastAsia="Times New Roman" w:hAnsi="Noto Sans Symbols"/>
        <w:vertAlign w:val="baseline"/>
      </w:rPr>
    </w:lvl>
  </w:abstractNum>
  <w:abstractNum w:abstractNumId="48" w15:restartNumberingAfterBreak="0">
    <w:nsid w:val="4DF03F6A"/>
    <w:multiLevelType w:val="multilevel"/>
    <w:tmpl w:val="0FDE085C"/>
    <w:lvl w:ilvl="0">
      <w:start w:val="2"/>
      <w:numFmt w:val="decimal"/>
      <w:lvlText w:val="%1"/>
      <w:lvlJc w:val="left"/>
      <w:pPr>
        <w:ind w:left="375" w:hanging="375"/>
      </w:pPr>
      <w:rPr>
        <w:rFonts w:hint="default"/>
        <w:b/>
      </w:rPr>
    </w:lvl>
    <w:lvl w:ilvl="1">
      <w:start w:val="16"/>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9" w15:restartNumberingAfterBreak="0">
    <w:nsid w:val="4DFD3303"/>
    <w:multiLevelType w:val="multilevel"/>
    <w:tmpl w:val="840434D8"/>
    <w:styleLink w:val="WWNum17"/>
    <w:lvl w:ilvl="0">
      <w:start w:val="7"/>
      <w:numFmt w:val="decimal"/>
      <w:lvlText w:val="%1."/>
      <w:lvlJc w:val="left"/>
      <w:pPr>
        <w:ind w:left="720" w:hanging="360"/>
      </w:pPr>
      <w:rPr>
        <w:rFonts w:ascii="Times New Roman" w:hAnsi="Times New Roman"/>
        <w:b w:val="0"/>
        <w:bCs w:val="0"/>
        <w:sz w:val="24"/>
        <w:szCs w:val="24"/>
      </w:rPr>
    </w:lvl>
    <w:lvl w:ilvl="1">
      <w:start w:val="2"/>
      <w:numFmt w:val="decimal"/>
      <w:lvlText w:val="%1.%2"/>
      <w:lvlJc w:val="left"/>
      <w:pPr>
        <w:ind w:left="1080" w:hanging="360"/>
      </w:pPr>
      <w:rPr>
        <w:rFonts w:ascii="Times New Roman" w:hAnsi="Times New Roman"/>
        <w:b w:val="0"/>
        <w:bCs w:val="0"/>
        <w:sz w:val="24"/>
        <w:szCs w:val="24"/>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50" w15:restartNumberingAfterBreak="0">
    <w:nsid w:val="50F336BC"/>
    <w:multiLevelType w:val="multilevel"/>
    <w:tmpl w:val="22D82B66"/>
    <w:lvl w:ilvl="0">
      <w:numFmt w:val="bullet"/>
      <w:lvlText w:val="-"/>
      <w:lvlJc w:val="left"/>
      <w:pPr>
        <w:ind w:left="1429" w:hanging="360"/>
      </w:pPr>
      <w:rPr>
        <w:rFonts w:ascii="Noto Sans Symbols" w:eastAsia="Times New Roman" w:hAnsi="Noto Sans Symbols"/>
        <w:vertAlign w:val="baseline"/>
      </w:rPr>
    </w:lvl>
    <w:lvl w:ilvl="1">
      <w:start w:val="1"/>
      <w:numFmt w:val="bullet"/>
      <w:lvlText w:val="o"/>
      <w:lvlJc w:val="left"/>
      <w:pPr>
        <w:ind w:left="2149" w:hanging="360"/>
      </w:pPr>
      <w:rPr>
        <w:rFonts w:ascii="Courier New" w:eastAsia="Times New Roman" w:hAnsi="Courier New"/>
        <w:vertAlign w:val="baseline"/>
      </w:rPr>
    </w:lvl>
    <w:lvl w:ilvl="2">
      <w:start w:val="1"/>
      <w:numFmt w:val="bullet"/>
      <w:lvlText w:val="▪"/>
      <w:lvlJc w:val="left"/>
      <w:pPr>
        <w:ind w:left="2869" w:hanging="360"/>
      </w:pPr>
      <w:rPr>
        <w:rFonts w:ascii="Noto Sans Symbols" w:eastAsia="Times New Roman" w:hAnsi="Noto Sans Symbols"/>
        <w:vertAlign w:val="baseline"/>
      </w:rPr>
    </w:lvl>
    <w:lvl w:ilvl="3">
      <w:start w:val="1"/>
      <w:numFmt w:val="bullet"/>
      <w:lvlText w:val="●"/>
      <w:lvlJc w:val="left"/>
      <w:pPr>
        <w:ind w:left="3589" w:hanging="360"/>
      </w:pPr>
      <w:rPr>
        <w:rFonts w:ascii="Noto Sans Symbols" w:eastAsia="Times New Roman" w:hAnsi="Noto Sans Symbols"/>
        <w:vertAlign w:val="baseline"/>
      </w:rPr>
    </w:lvl>
    <w:lvl w:ilvl="4">
      <w:start w:val="1"/>
      <w:numFmt w:val="bullet"/>
      <w:lvlText w:val="o"/>
      <w:lvlJc w:val="left"/>
      <w:pPr>
        <w:ind w:left="4309" w:hanging="360"/>
      </w:pPr>
      <w:rPr>
        <w:rFonts w:ascii="Courier New" w:eastAsia="Times New Roman" w:hAnsi="Courier New"/>
        <w:vertAlign w:val="baseline"/>
      </w:rPr>
    </w:lvl>
    <w:lvl w:ilvl="5">
      <w:start w:val="1"/>
      <w:numFmt w:val="bullet"/>
      <w:lvlText w:val="▪"/>
      <w:lvlJc w:val="left"/>
      <w:pPr>
        <w:ind w:left="5029" w:hanging="360"/>
      </w:pPr>
      <w:rPr>
        <w:rFonts w:ascii="Noto Sans Symbols" w:eastAsia="Times New Roman" w:hAnsi="Noto Sans Symbols"/>
        <w:vertAlign w:val="baseline"/>
      </w:rPr>
    </w:lvl>
    <w:lvl w:ilvl="6">
      <w:start w:val="1"/>
      <w:numFmt w:val="bullet"/>
      <w:lvlText w:val="●"/>
      <w:lvlJc w:val="left"/>
      <w:pPr>
        <w:ind w:left="5749" w:hanging="360"/>
      </w:pPr>
      <w:rPr>
        <w:rFonts w:ascii="Noto Sans Symbols" w:eastAsia="Times New Roman" w:hAnsi="Noto Sans Symbols"/>
        <w:vertAlign w:val="baseline"/>
      </w:rPr>
    </w:lvl>
    <w:lvl w:ilvl="7">
      <w:start w:val="1"/>
      <w:numFmt w:val="bullet"/>
      <w:lvlText w:val="o"/>
      <w:lvlJc w:val="left"/>
      <w:pPr>
        <w:ind w:left="6469" w:hanging="360"/>
      </w:pPr>
      <w:rPr>
        <w:rFonts w:ascii="Courier New" w:eastAsia="Times New Roman" w:hAnsi="Courier New"/>
        <w:vertAlign w:val="baseline"/>
      </w:rPr>
    </w:lvl>
    <w:lvl w:ilvl="8">
      <w:start w:val="1"/>
      <w:numFmt w:val="bullet"/>
      <w:lvlText w:val="▪"/>
      <w:lvlJc w:val="left"/>
      <w:pPr>
        <w:ind w:left="7189" w:hanging="360"/>
      </w:pPr>
      <w:rPr>
        <w:rFonts w:ascii="Noto Sans Symbols" w:eastAsia="Times New Roman" w:hAnsi="Noto Sans Symbols"/>
        <w:vertAlign w:val="baseline"/>
      </w:rPr>
    </w:lvl>
  </w:abstractNum>
  <w:abstractNum w:abstractNumId="51" w15:restartNumberingAfterBreak="0">
    <w:nsid w:val="52DD24C4"/>
    <w:multiLevelType w:val="multilevel"/>
    <w:tmpl w:val="3CE8F1CE"/>
    <w:styleLink w:val="WWNum37"/>
    <w:lvl w:ilvl="0">
      <w:start w:val="10"/>
      <w:numFmt w:val="decimal"/>
      <w:lvlText w:val="%1."/>
      <w:lvlJc w:val="left"/>
      <w:pPr>
        <w:ind w:left="720" w:hanging="360"/>
      </w:pPr>
    </w:lvl>
    <w:lvl w:ilvl="1">
      <w:start w:val="3"/>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52" w15:restartNumberingAfterBreak="0">
    <w:nsid w:val="54E46967"/>
    <w:multiLevelType w:val="multilevel"/>
    <w:tmpl w:val="CA34B2F8"/>
    <w:styleLink w:val="Outline"/>
    <w:lvl w:ilvl="0">
      <w:start w:val="1"/>
      <w:numFmt w:val="upperRoman"/>
      <w:lvlText w:val=" %1."/>
      <w:lvlJc w:val="left"/>
      <w:pPr>
        <w:ind w:left="2137" w:hanging="36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53" w15:restartNumberingAfterBreak="0">
    <w:nsid w:val="554C1A26"/>
    <w:multiLevelType w:val="multilevel"/>
    <w:tmpl w:val="ECBC9908"/>
    <w:lvl w:ilvl="0">
      <w:start w:val="12"/>
      <w:numFmt w:val="decimal"/>
      <w:lvlText w:val="%1"/>
      <w:lvlJc w:val="left"/>
      <w:pPr>
        <w:ind w:left="362" w:hanging="360"/>
      </w:pPr>
      <w:rPr>
        <w:rFonts w:hint="default"/>
        <w:b/>
      </w:rPr>
    </w:lvl>
    <w:lvl w:ilvl="1">
      <w:start w:val="1"/>
      <w:numFmt w:val="decimal"/>
      <w:isLgl/>
      <w:lvlText w:val="%1.%2"/>
      <w:lvlJc w:val="left"/>
      <w:pPr>
        <w:ind w:left="422" w:hanging="420"/>
      </w:pPr>
      <w:rPr>
        <w:rFonts w:hint="default"/>
        <w:u w:val="none"/>
      </w:rPr>
    </w:lvl>
    <w:lvl w:ilvl="2">
      <w:start w:val="1"/>
      <w:numFmt w:val="decimal"/>
      <w:isLgl/>
      <w:lvlText w:val="%1.%2.%3"/>
      <w:lvlJc w:val="left"/>
      <w:pPr>
        <w:ind w:left="722" w:hanging="720"/>
      </w:pPr>
      <w:rPr>
        <w:rFonts w:hint="default"/>
        <w:u w:val="none"/>
      </w:rPr>
    </w:lvl>
    <w:lvl w:ilvl="3">
      <w:start w:val="1"/>
      <w:numFmt w:val="decimal"/>
      <w:isLgl/>
      <w:lvlText w:val="%1.%2.%3.%4"/>
      <w:lvlJc w:val="left"/>
      <w:pPr>
        <w:ind w:left="722" w:hanging="720"/>
      </w:pPr>
      <w:rPr>
        <w:rFonts w:hint="default"/>
        <w:u w:val="none"/>
      </w:rPr>
    </w:lvl>
    <w:lvl w:ilvl="4">
      <w:start w:val="1"/>
      <w:numFmt w:val="decimal"/>
      <w:isLgl/>
      <w:lvlText w:val="%1.%2.%3.%4.%5"/>
      <w:lvlJc w:val="left"/>
      <w:pPr>
        <w:ind w:left="1082" w:hanging="1080"/>
      </w:pPr>
      <w:rPr>
        <w:rFonts w:hint="default"/>
        <w:u w:val="none"/>
      </w:rPr>
    </w:lvl>
    <w:lvl w:ilvl="5">
      <w:start w:val="1"/>
      <w:numFmt w:val="decimal"/>
      <w:isLgl/>
      <w:lvlText w:val="%1.%2.%3.%4.%5.%6"/>
      <w:lvlJc w:val="left"/>
      <w:pPr>
        <w:ind w:left="1082" w:hanging="1080"/>
      </w:pPr>
      <w:rPr>
        <w:rFonts w:hint="default"/>
        <w:u w:val="none"/>
      </w:rPr>
    </w:lvl>
    <w:lvl w:ilvl="6">
      <w:start w:val="1"/>
      <w:numFmt w:val="decimal"/>
      <w:isLgl/>
      <w:lvlText w:val="%1.%2.%3.%4.%5.%6.%7"/>
      <w:lvlJc w:val="left"/>
      <w:pPr>
        <w:ind w:left="1442" w:hanging="1440"/>
      </w:pPr>
      <w:rPr>
        <w:rFonts w:hint="default"/>
        <w:u w:val="none"/>
      </w:rPr>
    </w:lvl>
    <w:lvl w:ilvl="7">
      <w:start w:val="1"/>
      <w:numFmt w:val="decimal"/>
      <w:isLgl/>
      <w:lvlText w:val="%1.%2.%3.%4.%5.%6.%7.%8"/>
      <w:lvlJc w:val="left"/>
      <w:pPr>
        <w:ind w:left="1442" w:hanging="1440"/>
      </w:pPr>
      <w:rPr>
        <w:rFonts w:hint="default"/>
        <w:u w:val="none"/>
      </w:rPr>
    </w:lvl>
    <w:lvl w:ilvl="8">
      <w:start w:val="1"/>
      <w:numFmt w:val="decimal"/>
      <w:isLgl/>
      <w:lvlText w:val="%1.%2.%3.%4.%5.%6.%7.%8.%9"/>
      <w:lvlJc w:val="left"/>
      <w:pPr>
        <w:ind w:left="1802" w:hanging="1800"/>
      </w:pPr>
      <w:rPr>
        <w:rFonts w:hint="default"/>
        <w:u w:val="none"/>
      </w:rPr>
    </w:lvl>
  </w:abstractNum>
  <w:abstractNum w:abstractNumId="54" w15:restartNumberingAfterBreak="0">
    <w:nsid w:val="56BF2725"/>
    <w:multiLevelType w:val="multilevel"/>
    <w:tmpl w:val="D4B4819C"/>
    <w:styleLink w:val="WWNum10"/>
    <w:lvl w:ilvl="0">
      <w:start w:val="11"/>
      <w:numFmt w:val="decimal"/>
      <w:lvlText w:val="%1."/>
      <w:lvlJc w:val="left"/>
      <w:pPr>
        <w:ind w:left="720" w:hanging="360"/>
      </w:pPr>
      <w:rPr>
        <w:b w:val="0"/>
        <w:bCs w:val="0"/>
      </w:rPr>
    </w:lvl>
    <w:lvl w:ilvl="1">
      <w:start w:val="7"/>
      <w:numFmt w:val="decimal"/>
      <w:lvlText w:val="%1.%2"/>
      <w:lvlJc w:val="left"/>
      <w:pPr>
        <w:ind w:left="1080" w:hanging="360"/>
      </w:pPr>
      <w:rPr>
        <w:b w:val="0"/>
        <w:bCs w:val="0"/>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55" w15:restartNumberingAfterBreak="0">
    <w:nsid w:val="59113330"/>
    <w:multiLevelType w:val="hybridMultilevel"/>
    <w:tmpl w:val="92403022"/>
    <w:lvl w:ilvl="0" w:tplc="90684AD8">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5C3C2A24"/>
    <w:multiLevelType w:val="multilevel"/>
    <w:tmpl w:val="A538E520"/>
    <w:lvl w:ilvl="0">
      <w:numFmt w:val="bullet"/>
      <w:lvlText w:val="-"/>
      <w:lvlJc w:val="left"/>
      <w:pPr>
        <w:ind w:left="1429" w:hanging="360"/>
      </w:pPr>
      <w:rPr>
        <w:rFonts w:ascii="Noto Sans Symbols" w:eastAsia="Times New Roman" w:hAnsi="Noto Sans Symbols"/>
        <w:vertAlign w:val="baseline"/>
      </w:rPr>
    </w:lvl>
    <w:lvl w:ilvl="1">
      <w:start w:val="1"/>
      <w:numFmt w:val="bullet"/>
      <w:lvlText w:val="o"/>
      <w:lvlJc w:val="left"/>
      <w:pPr>
        <w:ind w:left="2149" w:hanging="360"/>
      </w:pPr>
      <w:rPr>
        <w:rFonts w:ascii="Courier New" w:eastAsia="Times New Roman" w:hAnsi="Courier New"/>
        <w:vertAlign w:val="baseline"/>
      </w:rPr>
    </w:lvl>
    <w:lvl w:ilvl="2">
      <w:start w:val="1"/>
      <w:numFmt w:val="bullet"/>
      <w:lvlText w:val="▪"/>
      <w:lvlJc w:val="left"/>
      <w:pPr>
        <w:ind w:left="2869" w:hanging="360"/>
      </w:pPr>
      <w:rPr>
        <w:rFonts w:ascii="Noto Sans Symbols" w:eastAsia="Times New Roman" w:hAnsi="Noto Sans Symbols"/>
        <w:vertAlign w:val="baseline"/>
      </w:rPr>
    </w:lvl>
    <w:lvl w:ilvl="3">
      <w:start w:val="1"/>
      <w:numFmt w:val="bullet"/>
      <w:lvlText w:val="●"/>
      <w:lvlJc w:val="left"/>
      <w:pPr>
        <w:ind w:left="3589" w:hanging="360"/>
      </w:pPr>
      <w:rPr>
        <w:rFonts w:ascii="Noto Sans Symbols" w:eastAsia="Times New Roman" w:hAnsi="Noto Sans Symbols"/>
        <w:vertAlign w:val="baseline"/>
      </w:rPr>
    </w:lvl>
    <w:lvl w:ilvl="4">
      <w:start w:val="1"/>
      <w:numFmt w:val="bullet"/>
      <w:lvlText w:val="o"/>
      <w:lvlJc w:val="left"/>
      <w:pPr>
        <w:ind w:left="4309" w:hanging="360"/>
      </w:pPr>
      <w:rPr>
        <w:rFonts w:ascii="Courier New" w:eastAsia="Times New Roman" w:hAnsi="Courier New"/>
        <w:vertAlign w:val="baseline"/>
      </w:rPr>
    </w:lvl>
    <w:lvl w:ilvl="5">
      <w:start w:val="1"/>
      <w:numFmt w:val="bullet"/>
      <w:lvlText w:val="▪"/>
      <w:lvlJc w:val="left"/>
      <w:pPr>
        <w:ind w:left="5029" w:hanging="360"/>
      </w:pPr>
      <w:rPr>
        <w:rFonts w:ascii="Noto Sans Symbols" w:eastAsia="Times New Roman" w:hAnsi="Noto Sans Symbols"/>
        <w:vertAlign w:val="baseline"/>
      </w:rPr>
    </w:lvl>
    <w:lvl w:ilvl="6">
      <w:start w:val="1"/>
      <w:numFmt w:val="bullet"/>
      <w:lvlText w:val="●"/>
      <w:lvlJc w:val="left"/>
      <w:pPr>
        <w:ind w:left="5749" w:hanging="360"/>
      </w:pPr>
      <w:rPr>
        <w:rFonts w:ascii="Noto Sans Symbols" w:eastAsia="Times New Roman" w:hAnsi="Noto Sans Symbols"/>
        <w:vertAlign w:val="baseline"/>
      </w:rPr>
    </w:lvl>
    <w:lvl w:ilvl="7">
      <w:start w:val="1"/>
      <w:numFmt w:val="bullet"/>
      <w:lvlText w:val="o"/>
      <w:lvlJc w:val="left"/>
      <w:pPr>
        <w:ind w:left="6469" w:hanging="360"/>
      </w:pPr>
      <w:rPr>
        <w:rFonts w:ascii="Courier New" w:eastAsia="Times New Roman" w:hAnsi="Courier New"/>
        <w:vertAlign w:val="baseline"/>
      </w:rPr>
    </w:lvl>
    <w:lvl w:ilvl="8">
      <w:start w:val="1"/>
      <w:numFmt w:val="bullet"/>
      <w:lvlText w:val="▪"/>
      <w:lvlJc w:val="left"/>
      <w:pPr>
        <w:ind w:left="7189" w:hanging="360"/>
      </w:pPr>
      <w:rPr>
        <w:rFonts w:ascii="Noto Sans Symbols" w:eastAsia="Times New Roman" w:hAnsi="Noto Sans Symbols"/>
        <w:vertAlign w:val="baseline"/>
      </w:rPr>
    </w:lvl>
  </w:abstractNum>
  <w:abstractNum w:abstractNumId="57" w15:restartNumberingAfterBreak="0">
    <w:nsid w:val="5CB96169"/>
    <w:multiLevelType w:val="multilevel"/>
    <w:tmpl w:val="CE1C9F2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8" w15:restartNumberingAfterBreak="0">
    <w:nsid w:val="5D4B43FB"/>
    <w:multiLevelType w:val="multilevel"/>
    <w:tmpl w:val="5F246E64"/>
    <w:styleLink w:val="WWNum23"/>
    <w:lvl w:ilvl="0">
      <w:start w:val="13"/>
      <w:numFmt w:val="decimal"/>
      <w:lvlText w:val="%1."/>
      <w:lvlJc w:val="left"/>
      <w:pPr>
        <w:ind w:left="720" w:hanging="360"/>
      </w:pPr>
      <w:rPr>
        <w:rFonts w:ascii="Times New Roman" w:hAnsi="Times New Roman"/>
        <w:b w:val="0"/>
        <w:bCs w:val="0"/>
        <w:sz w:val="24"/>
        <w:szCs w:val="24"/>
      </w:rPr>
    </w:lvl>
    <w:lvl w:ilvl="1">
      <w:start w:val="2"/>
      <w:numFmt w:val="decimal"/>
      <w:lvlText w:val="%1.%2"/>
      <w:lvlJc w:val="left"/>
      <w:pPr>
        <w:ind w:left="1080" w:hanging="360"/>
      </w:pPr>
      <w:rPr>
        <w:rFonts w:ascii="Times New Roman" w:hAnsi="Times New Roman"/>
        <w:b w:val="0"/>
        <w:bCs w:val="0"/>
        <w:sz w:val="24"/>
        <w:szCs w:val="24"/>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59" w15:restartNumberingAfterBreak="0">
    <w:nsid w:val="620537F5"/>
    <w:multiLevelType w:val="multilevel"/>
    <w:tmpl w:val="F9BC5374"/>
    <w:styleLink w:val="WWNum7"/>
    <w:lvl w:ilvl="0">
      <w:start w:val="8"/>
      <w:numFmt w:val="decimal"/>
      <w:lvlText w:val="%1."/>
      <w:lvlJc w:val="left"/>
      <w:pPr>
        <w:ind w:left="720" w:hanging="360"/>
      </w:pPr>
    </w:lvl>
    <w:lvl w:ilvl="1">
      <w:start w:val="7"/>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60" w15:restartNumberingAfterBreak="0">
    <w:nsid w:val="62413471"/>
    <w:multiLevelType w:val="multilevel"/>
    <w:tmpl w:val="00E80422"/>
    <w:styleLink w:val="WWNum14"/>
    <w:lvl w:ilvl="0">
      <w:start w:val="1"/>
      <w:numFmt w:val="decimal"/>
      <w:lvlText w:val="%1."/>
      <w:lvlJc w:val="left"/>
      <w:pPr>
        <w:ind w:left="720" w:hanging="360"/>
      </w:pPr>
      <w:rPr>
        <w:rFonts w:ascii="Times New Roman" w:hAnsi="Times New Roman"/>
        <w:b w:val="0"/>
        <w:bCs w:val="0"/>
        <w:sz w:val="24"/>
        <w:szCs w:val="24"/>
      </w:rPr>
    </w:lvl>
    <w:lvl w:ilvl="1">
      <w:start w:val="2"/>
      <w:numFmt w:val="decimal"/>
      <w:lvlText w:val="%1.%2"/>
      <w:lvlJc w:val="left"/>
      <w:pPr>
        <w:ind w:left="1080" w:hanging="360"/>
      </w:pPr>
      <w:rPr>
        <w:rFonts w:ascii="Times New Roman" w:hAnsi="Times New Roman"/>
        <w:b w:val="0"/>
        <w:bCs w:val="0"/>
        <w:sz w:val="24"/>
        <w:szCs w:val="24"/>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61" w15:restartNumberingAfterBreak="0">
    <w:nsid w:val="62CD2468"/>
    <w:multiLevelType w:val="multilevel"/>
    <w:tmpl w:val="E52ED76C"/>
    <w:styleLink w:val="WWNum32"/>
    <w:lvl w:ilvl="0">
      <w:start w:val="1"/>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62" w15:restartNumberingAfterBreak="0">
    <w:nsid w:val="63DF3877"/>
    <w:multiLevelType w:val="multilevel"/>
    <w:tmpl w:val="ECE6D8E0"/>
    <w:styleLink w:val="WWNum18"/>
    <w:lvl w:ilvl="0">
      <w:start w:val="8"/>
      <w:numFmt w:val="decimal"/>
      <w:lvlText w:val="%1."/>
      <w:lvlJc w:val="left"/>
      <w:pPr>
        <w:ind w:left="720" w:hanging="360"/>
      </w:pPr>
      <w:rPr>
        <w:rFonts w:ascii="Times New Roman" w:hAnsi="Times New Roman"/>
        <w:b w:val="0"/>
        <w:bCs w:val="0"/>
        <w:sz w:val="24"/>
        <w:szCs w:val="24"/>
      </w:rPr>
    </w:lvl>
    <w:lvl w:ilvl="1">
      <w:start w:val="10"/>
      <w:numFmt w:val="decimal"/>
      <w:lvlText w:val="%1.%2"/>
      <w:lvlJc w:val="left"/>
      <w:pPr>
        <w:ind w:left="1080" w:hanging="360"/>
      </w:pPr>
      <w:rPr>
        <w:rFonts w:ascii="Times New Roman" w:hAnsi="Times New Roman"/>
        <w:b w:val="0"/>
        <w:bCs w:val="0"/>
        <w:sz w:val="24"/>
        <w:szCs w:val="24"/>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63" w15:restartNumberingAfterBreak="0">
    <w:nsid w:val="65A23C18"/>
    <w:multiLevelType w:val="multilevel"/>
    <w:tmpl w:val="27DED2A0"/>
    <w:styleLink w:val="WWNum19"/>
    <w:lvl w:ilvl="0">
      <w:start w:val="9"/>
      <w:numFmt w:val="decimal"/>
      <w:lvlText w:val="%1."/>
      <w:lvlJc w:val="left"/>
      <w:pPr>
        <w:ind w:left="1440" w:hanging="360"/>
      </w:pPr>
      <w:rPr>
        <w:rFonts w:ascii="Times New Roman" w:hAnsi="Times New Roman"/>
        <w:b w:val="0"/>
        <w:bCs w:val="0"/>
        <w:sz w:val="24"/>
        <w:szCs w:val="24"/>
      </w:rPr>
    </w:lvl>
    <w:lvl w:ilvl="1">
      <w:start w:val="3"/>
      <w:numFmt w:val="decimal"/>
      <w:lvlText w:val="%1.%2"/>
      <w:lvlJc w:val="left"/>
      <w:pPr>
        <w:ind w:left="1800" w:hanging="360"/>
      </w:pPr>
      <w:rPr>
        <w:rFonts w:ascii="Times New Roman" w:hAnsi="Times New Roman"/>
        <w:b w:val="0"/>
        <w:bCs w:val="0"/>
        <w:sz w:val="24"/>
        <w:szCs w:val="24"/>
      </w:rPr>
    </w:lvl>
    <w:lvl w:ilvl="2">
      <w:start w:val="1"/>
      <w:numFmt w:val="decimal"/>
      <w:lvlText w:val="%1.%2.%3."/>
      <w:lvlJc w:val="left"/>
      <w:pPr>
        <w:ind w:left="2160" w:hanging="360"/>
      </w:pPr>
    </w:lvl>
    <w:lvl w:ilvl="3">
      <w:start w:val="1"/>
      <w:numFmt w:val="decimal"/>
      <w:lvlText w:val="%1.%2.%3.%4."/>
      <w:lvlJc w:val="left"/>
      <w:pPr>
        <w:ind w:left="2520" w:hanging="360"/>
      </w:pPr>
    </w:lvl>
    <w:lvl w:ilvl="4">
      <w:start w:val="1"/>
      <w:numFmt w:val="decimal"/>
      <w:lvlText w:val="%1.%2.%3.%4.%5."/>
      <w:lvlJc w:val="left"/>
      <w:pPr>
        <w:ind w:left="2880" w:hanging="360"/>
      </w:pPr>
    </w:lvl>
    <w:lvl w:ilvl="5">
      <w:start w:val="1"/>
      <w:numFmt w:val="decimal"/>
      <w:lvlText w:val="%1.%2.%3.%4.%5.%6."/>
      <w:lvlJc w:val="left"/>
      <w:pPr>
        <w:ind w:left="3240" w:hanging="360"/>
      </w:pPr>
    </w:lvl>
    <w:lvl w:ilvl="6">
      <w:start w:val="1"/>
      <w:numFmt w:val="decimal"/>
      <w:lvlText w:val="%1.%2.%3.%4.%5.%6.%7."/>
      <w:lvlJc w:val="left"/>
      <w:pPr>
        <w:ind w:left="3600" w:hanging="360"/>
      </w:pPr>
    </w:lvl>
    <w:lvl w:ilvl="7">
      <w:start w:val="1"/>
      <w:numFmt w:val="decimal"/>
      <w:lvlText w:val="%1.%2.%3.%4.%5.%6.%7.%8."/>
      <w:lvlJc w:val="left"/>
      <w:pPr>
        <w:ind w:left="3960" w:hanging="360"/>
      </w:pPr>
    </w:lvl>
    <w:lvl w:ilvl="8">
      <w:start w:val="1"/>
      <w:numFmt w:val="decimal"/>
      <w:lvlText w:val="%1.%2.%3.%4.%5.%6.%7.%8.%9."/>
      <w:lvlJc w:val="left"/>
      <w:pPr>
        <w:ind w:left="4320" w:hanging="360"/>
      </w:pPr>
    </w:lvl>
  </w:abstractNum>
  <w:abstractNum w:abstractNumId="64" w15:restartNumberingAfterBreak="0">
    <w:nsid w:val="67A61C50"/>
    <w:multiLevelType w:val="multilevel"/>
    <w:tmpl w:val="D0A252A6"/>
    <w:styleLink w:val="WWNum15"/>
    <w:lvl w:ilvl="0">
      <w:numFmt w:val="bullet"/>
      <w:lvlText w:val=""/>
      <w:lvlJc w:val="left"/>
      <w:pPr>
        <w:ind w:left="720" w:hanging="360"/>
      </w:pPr>
      <w:rPr>
        <w:rFonts w:ascii="Symbol" w:hAnsi="Symbol" w:cs="StarSymbol,"/>
        <w:sz w:val="18"/>
        <w:szCs w:val="18"/>
      </w:rPr>
    </w:lvl>
    <w:lvl w:ilvl="1">
      <w:numFmt w:val="bullet"/>
      <w:lvlText w:val=""/>
      <w:lvlJc w:val="left"/>
      <w:pPr>
        <w:ind w:left="1080" w:hanging="360"/>
      </w:pPr>
      <w:rPr>
        <w:rFonts w:ascii="Symbol" w:hAnsi="Symbol" w:cs="StarSymbol,"/>
        <w:sz w:val="18"/>
        <w:szCs w:val="18"/>
      </w:rPr>
    </w:lvl>
    <w:lvl w:ilvl="2">
      <w:numFmt w:val="bullet"/>
      <w:lvlText w:val=""/>
      <w:lvlJc w:val="left"/>
      <w:pPr>
        <w:ind w:left="1440" w:hanging="360"/>
      </w:pPr>
      <w:rPr>
        <w:rFonts w:ascii="Symbol" w:hAnsi="Symbol" w:cs="StarSymbol,"/>
        <w:sz w:val="18"/>
        <w:szCs w:val="18"/>
      </w:rPr>
    </w:lvl>
    <w:lvl w:ilvl="3">
      <w:numFmt w:val="bullet"/>
      <w:lvlText w:val=""/>
      <w:lvlJc w:val="left"/>
      <w:pPr>
        <w:ind w:left="1800" w:hanging="360"/>
      </w:pPr>
      <w:rPr>
        <w:rFonts w:ascii="Symbol" w:hAnsi="Symbol" w:cs="StarSymbol,"/>
        <w:sz w:val="18"/>
        <w:szCs w:val="18"/>
      </w:rPr>
    </w:lvl>
    <w:lvl w:ilvl="4">
      <w:numFmt w:val="bullet"/>
      <w:lvlText w:val=""/>
      <w:lvlJc w:val="left"/>
      <w:pPr>
        <w:ind w:left="2160" w:hanging="360"/>
      </w:pPr>
      <w:rPr>
        <w:rFonts w:ascii="Symbol" w:hAnsi="Symbol" w:cs="StarSymbol,"/>
        <w:sz w:val="18"/>
        <w:szCs w:val="18"/>
      </w:rPr>
    </w:lvl>
    <w:lvl w:ilvl="5">
      <w:numFmt w:val="bullet"/>
      <w:lvlText w:val=""/>
      <w:lvlJc w:val="left"/>
      <w:pPr>
        <w:ind w:left="2520" w:hanging="360"/>
      </w:pPr>
      <w:rPr>
        <w:rFonts w:ascii="Symbol" w:hAnsi="Symbol" w:cs="StarSymbol,"/>
        <w:sz w:val="18"/>
        <w:szCs w:val="18"/>
      </w:rPr>
    </w:lvl>
    <w:lvl w:ilvl="6">
      <w:numFmt w:val="bullet"/>
      <w:lvlText w:val=""/>
      <w:lvlJc w:val="left"/>
      <w:pPr>
        <w:ind w:left="2880" w:hanging="360"/>
      </w:pPr>
      <w:rPr>
        <w:rFonts w:ascii="Symbol" w:hAnsi="Symbol" w:cs="StarSymbol,"/>
        <w:sz w:val="18"/>
        <w:szCs w:val="18"/>
      </w:rPr>
    </w:lvl>
    <w:lvl w:ilvl="7">
      <w:numFmt w:val="bullet"/>
      <w:lvlText w:val=""/>
      <w:lvlJc w:val="left"/>
      <w:pPr>
        <w:ind w:left="3240" w:hanging="360"/>
      </w:pPr>
      <w:rPr>
        <w:rFonts w:ascii="Symbol" w:hAnsi="Symbol" w:cs="StarSymbol,"/>
        <w:sz w:val="18"/>
        <w:szCs w:val="18"/>
      </w:rPr>
    </w:lvl>
    <w:lvl w:ilvl="8">
      <w:numFmt w:val="bullet"/>
      <w:lvlText w:val=""/>
      <w:lvlJc w:val="left"/>
      <w:pPr>
        <w:ind w:left="3600" w:hanging="360"/>
      </w:pPr>
      <w:rPr>
        <w:rFonts w:ascii="Symbol" w:hAnsi="Symbol" w:cs="StarSymbol,"/>
        <w:sz w:val="18"/>
        <w:szCs w:val="18"/>
      </w:rPr>
    </w:lvl>
  </w:abstractNum>
  <w:abstractNum w:abstractNumId="65" w15:restartNumberingAfterBreak="0">
    <w:nsid w:val="68DB78CB"/>
    <w:multiLevelType w:val="multilevel"/>
    <w:tmpl w:val="C1E4E870"/>
    <w:styleLink w:val="WWNum20"/>
    <w:lvl w:ilvl="0">
      <w:start w:val="9"/>
      <w:numFmt w:val="decimal"/>
      <w:lvlText w:val="%1."/>
      <w:lvlJc w:val="left"/>
      <w:pPr>
        <w:ind w:left="720" w:hanging="360"/>
      </w:pPr>
      <w:rPr>
        <w:rFonts w:ascii="Times New Roman" w:hAnsi="Times New Roman"/>
        <w:b w:val="0"/>
        <w:bCs w:val="0"/>
        <w:sz w:val="24"/>
        <w:szCs w:val="24"/>
      </w:rPr>
    </w:lvl>
    <w:lvl w:ilvl="1">
      <w:start w:val="4"/>
      <w:numFmt w:val="decimal"/>
      <w:lvlText w:val="%1.%2"/>
      <w:lvlJc w:val="left"/>
      <w:pPr>
        <w:ind w:left="1080" w:hanging="360"/>
      </w:pPr>
      <w:rPr>
        <w:rFonts w:ascii="Times New Roman" w:hAnsi="Times New Roman"/>
        <w:b w:val="0"/>
        <w:bCs w:val="0"/>
        <w:sz w:val="24"/>
        <w:szCs w:val="24"/>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66" w15:restartNumberingAfterBreak="0">
    <w:nsid w:val="69E255AA"/>
    <w:multiLevelType w:val="multilevel"/>
    <w:tmpl w:val="6A9C499C"/>
    <w:styleLink w:val="WWNum21"/>
    <w:lvl w:ilvl="0">
      <w:start w:val="10"/>
      <w:numFmt w:val="decimal"/>
      <w:lvlText w:val="%1."/>
      <w:lvlJc w:val="left"/>
      <w:pPr>
        <w:ind w:left="720" w:hanging="360"/>
      </w:pPr>
      <w:rPr>
        <w:rFonts w:ascii="Times New Roman" w:hAnsi="Times New Roman"/>
        <w:b w:val="0"/>
        <w:bCs w:val="0"/>
        <w:sz w:val="24"/>
        <w:szCs w:val="24"/>
      </w:rPr>
    </w:lvl>
    <w:lvl w:ilvl="1">
      <w:start w:val="1"/>
      <w:numFmt w:val="decimal"/>
      <w:lvlText w:val="%1.%2"/>
      <w:lvlJc w:val="left"/>
      <w:pPr>
        <w:ind w:left="1080" w:hanging="360"/>
      </w:pPr>
      <w:rPr>
        <w:rFonts w:ascii="Times New Roman" w:hAnsi="Times New Roman"/>
        <w:b w:val="0"/>
        <w:bCs w:val="0"/>
        <w:sz w:val="24"/>
        <w:szCs w:val="24"/>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67" w15:restartNumberingAfterBreak="0">
    <w:nsid w:val="6A5750C8"/>
    <w:multiLevelType w:val="multilevel"/>
    <w:tmpl w:val="99AE1B92"/>
    <w:styleLink w:val="WWNum34"/>
    <w:lvl w:ilvl="0">
      <w:start w:val="10"/>
      <w:numFmt w:val="decimal"/>
      <w:lvlText w:val="%1."/>
      <w:lvlJc w:val="left"/>
      <w:pPr>
        <w:ind w:left="720" w:hanging="360"/>
      </w:pPr>
    </w:lvl>
    <w:lvl w:ilvl="1">
      <w:start w:val="3"/>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68" w15:restartNumberingAfterBreak="0">
    <w:nsid w:val="6BB30CCF"/>
    <w:multiLevelType w:val="multilevel"/>
    <w:tmpl w:val="0BF86D88"/>
    <w:styleLink w:val="WWOutlineListStyle4"/>
    <w:lvl w:ilvl="0">
      <w:start w:val="1"/>
      <w:numFmt w:val="upperRoman"/>
      <w:lvlText w:val=" %1."/>
      <w:lvlJc w:val="left"/>
      <w:pPr>
        <w:ind w:left="2137"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9" w15:restartNumberingAfterBreak="0">
    <w:nsid w:val="6DA530DF"/>
    <w:multiLevelType w:val="multilevel"/>
    <w:tmpl w:val="44A01C52"/>
    <w:lvl w:ilvl="0">
      <w:start w:val="1"/>
      <w:numFmt w:val="lowerLetter"/>
      <w:lvlText w:val="%1)"/>
      <w:lvlJc w:val="left"/>
      <w:pPr>
        <w:ind w:left="1429" w:hanging="360"/>
      </w:pPr>
      <w:rPr>
        <w:rFonts w:cs="Times New Roman"/>
        <w:vertAlign w:val="baseline"/>
      </w:rPr>
    </w:lvl>
    <w:lvl w:ilvl="1">
      <w:start w:val="1"/>
      <w:numFmt w:val="lowerLetter"/>
      <w:lvlText w:val="%2."/>
      <w:lvlJc w:val="left"/>
      <w:pPr>
        <w:ind w:left="2149" w:hanging="360"/>
      </w:pPr>
      <w:rPr>
        <w:rFonts w:cs="Times New Roman"/>
        <w:vertAlign w:val="baseline"/>
      </w:rPr>
    </w:lvl>
    <w:lvl w:ilvl="2">
      <w:start w:val="1"/>
      <w:numFmt w:val="lowerRoman"/>
      <w:lvlText w:val="%3."/>
      <w:lvlJc w:val="right"/>
      <w:pPr>
        <w:ind w:left="2869" w:hanging="180"/>
      </w:pPr>
      <w:rPr>
        <w:rFonts w:cs="Times New Roman"/>
        <w:vertAlign w:val="baseline"/>
      </w:rPr>
    </w:lvl>
    <w:lvl w:ilvl="3">
      <w:start w:val="1"/>
      <w:numFmt w:val="decimal"/>
      <w:lvlText w:val="%4."/>
      <w:lvlJc w:val="left"/>
      <w:pPr>
        <w:ind w:left="3589" w:hanging="360"/>
      </w:pPr>
      <w:rPr>
        <w:rFonts w:cs="Times New Roman"/>
        <w:vertAlign w:val="baseline"/>
      </w:rPr>
    </w:lvl>
    <w:lvl w:ilvl="4">
      <w:start w:val="1"/>
      <w:numFmt w:val="lowerLetter"/>
      <w:lvlText w:val="%5."/>
      <w:lvlJc w:val="left"/>
      <w:pPr>
        <w:ind w:left="4309" w:hanging="360"/>
      </w:pPr>
      <w:rPr>
        <w:rFonts w:cs="Times New Roman"/>
        <w:vertAlign w:val="baseline"/>
      </w:rPr>
    </w:lvl>
    <w:lvl w:ilvl="5">
      <w:start w:val="1"/>
      <w:numFmt w:val="lowerRoman"/>
      <w:lvlText w:val="%6."/>
      <w:lvlJc w:val="right"/>
      <w:pPr>
        <w:ind w:left="5029" w:hanging="180"/>
      </w:pPr>
      <w:rPr>
        <w:rFonts w:cs="Times New Roman"/>
        <w:vertAlign w:val="baseline"/>
      </w:rPr>
    </w:lvl>
    <w:lvl w:ilvl="6">
      <w:start w:val="1"/>
      <w:numFmt w:val="decimal"/>
      <w:lvlText w:val="%7."/>
      <w:lvlJc w:val="left"/>
      <w:pPr>
        <w:ind w:left="5749" w:hanging="360"/>
      </w:pPr>
      <w:rPr>
        <w:rFonts w:cs="Times New Roman"/>
        <w:vertAlign w:val="baseline"/>
      </w:rPr>
    </w:lvl>
    <w:lvl w:ilvl="7">
      <w:start w:val="1"/>
      <w:numFmt w:val="lowerLetter"/>
      <w:lvlText w:val="%8."/>
      <w:lvlJc w:val="left"/>
      <w:pPr>
        <w:ind w:left="6469" w:hanging="360"/>
      </w:pPr>
      <w:rPr>
        <w:rFonts w:cs="Times New Roman"/>
        <w:vertAlign w:val="baseline"/>
      </w:rPr>
    </w:lvl>
    <w:lvl w:ilvl="8">
      <w:start w:val="1"/>
      <w:numFmt w:val="lowerRoman"/>
      <w:lvlText w:val="%9."/>
      <w:lvlJc w:val="right"/>
      <w:pPr>
        <w:ind w:left="7189" w:hanging="180"/>
      </w:pPr>
      <w:rPr>
        <w:rFonts w:cs="Times New Roman"/>
        <w:vertAlign w:val="baseline"/>
      </w:rPr>
    </w:lvl>
  </w:abstractNum>
  <w:abstractNum w:abstractNumId="70" w15:restartNumberingAfterBreak="0">
    <w:nsid w:val="6F863F53"/>
    <w:multiLevelType w:val="multilevel"/>
    <w:tmpl w:val="34E23078"/>
    <w:styleLink w:val="WWOutlineListStyle5"/>
    <w:lvl w:ilvl="0">
      <w:start w:val="1"/>
      <w:numFmt w:val="upperRoman"/>
      <w:lvlText w:val=" %1."/>
      <w:lvlJc w:val="left"/>
      <w:pPr>
        <w:ind w:left="2137"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15:restartNumberingAfterBreak="0">
    <w:nsid w:val="716162EB"/>
    <w:multiLevelType w:val="multilevel"/>
    <w:tmpl w:val="2248727E"/>
    <w:lvl w:ilvl="0">
      <w:numFmt w:val="bullet"/>
      <w:lvlText w:val="-"/>
      <w:lvlJc w:val="left"/>
      <w:pPr>
        <w:ind w:left="1429" w:hanging="360"/>
      </w:pPr>
      <w:rPr>
        <w:rFonts w:ascii="Noto Sans Symbols" w:eastAsia="Times New Roman" w:hAnsi="Noto Sans Symbols"/>
        <w:vertAlign w:val="baseline"/>
      </w:rPr>
    </w:lvl>
    <w:lvl w:ilvl="1">
      <w:start w:val="14"/>
      <w:numFmt w:val="bullet"/>
      <w:lvlText w:val="•"/>
      <w:lvlJc w:val="left"/>
      <w:pPr>
        <w:ind w:left="2749" w:hanging="960"/>
      </w:pPr>
      <w:rPr>
        <w:rFonts w:ascii="Bookman Old Style" w:eastAsia="Times New Roman" w:hAnsi="Bookman Old Style"/>
        <w:vertAlign w:val="baseline"/>
      </w:rPr>
    </w:lvl>
    <w:lvl w:ilvl="2">
      <w:start w:val="1"/>
      <w:numFmt w:val="bullet"/>
      <w:lvlText w:val="▪"/>
      <w:lvlJc w:val="left"/>
      <w:pPr>
        <w:ind w:left="2869" w:hanging="360"/>
      </w:pPr>
      <w:rPr>
        <w:rFonts w:ascii="Noto Sans Symbols" w:eastAsia="Times New Roman" w:hAnsi="Noto Sans Symbols"/>
        <w:vertAlign w:val="baseline"/>
      </w:rPr>
    </w:lvl>
    <w:lvl w:ilvl="3">
      <w:start w:val="1"/>
      <w:numFmt w:val="bullet"/>
      <w:lvlText w:val="●"/>
      <w:lvlJc w:val="left"/>
      <w:pPr>
        <w:ind w:left="3589" w:hanging="360"/>
      </w:pPr>
      <w:rPr>
        <w:rFonts w:ascii="Noto Sans Symbols" w:eastAsia="Times New Roman" w:hAnsi="Noto Sans Symbols"/>
        <w:vertAlign w:val="baseline"/>
      </w:rPr>
    </w:lvl>
    <w:lvl w:ilvl="4">
      <w:start w:val="1"/>
      <w:numFmt w:val="bullet"/>
      <w:lvlText w:val="o"/>
      <w:lvlJc w:val="left"/>
      <w:pPr>
        <w:ind w:left="4309" w:hanging="360"/>
      </w:pPr>
      <w:rPr>
        <w:rFonts w:ascii="Courier New" w:eastAsia="Times New Roman" w:hAnsi="Courier New"/>
        <w:vertAlign w:val="baseline"/>
      </w:rPr>
    </w:lvl>
    <w:lvl w:ilvl="5">
      <w:start w:val="1"/>
      <w:numFmt w:val="bullet"/>
      <w:lvlText w:val="▪"/>
      <w:lvlJc w:val="left"/>
      <w:pPr>
        <w:ind w:left="5029" w:hanging="360"/>
      </w:pPr>
      <w:rPr>
        <w:rFonts w:ascii="Noto Sans Symbols" w:eastAsia="Times New Roman" w:hAnsi="Noto Sans Symbols"/>
        <w:vertAlign w:val="baseline"/>
      </w:rPr>
    </w:lvl>
    <w:lvl w:ilvl="6">
      <w:start w:val="1"/>
      <w:numFmt w:val="bullet"/>
      <w:lvlText w:val="●"/>
      <w:lvlJc w:val="left"/>
      <w:pPr>
        <w:ind w:left="5749" w:hanging="360"/>
      </w:pPr>
      <w:rPr>
        <w:rFonts w:ascii="Noto Sans Symbols" w:eastAsia="Times New Roman" w:hAnsi="Noto Sans Symbols"/>
        <w:vertAlign w:val="baseline"/>
      </w:rPr>
    </w:lvl>
    <w:lvl w:ilvl="7">
      <w:start w:val="1"/>
      <w:numFmt w:val="bullet"/>
      <w:lvlText w:val="o"/>
      <w:lvlJc w:val="left"/>
      <w:pPr>
        <w:ind w:left="6469" w:hanging="360"/>
      </w:pPr>
      <w:rPr>
        <w:rFonts w:ascii="Courier New" w:eastAsia="Times New Roman" w:hAnsi="Courier New"/>
        <w:vertAlign w:val="baseline"/>
      </w:rPr>
    </w:lvl>
    <w:lvl w:ilvl="8">
      <w:start w:val="1"/>
      <w:numFmt w:val="bullet"/>
      <w:lvlText w:val="▪"/>
      <w:lvlJc w:val="left"/>
      <w:pPr>
        <w:ind w:left="7189" w:hanging="360"/>
      </w:pPr>
      <w:rPr>
        <w:rFonts w:ascii="Noto Sans Symbols" w:eastAsia="Times New Roman" w:hAnsi="Noto Sans Symbols"/>
        <w:vertAlign w:val="baseline"/>
      </w:rPr>
    </w:lvl>
  </w:abstractNum>
  <w:abstractNum w:abstractNumId="72" w15:restartNumberingAfterBreak="0">
    <w:nsid w:val="719359CC"/>
    <w:multiLevelType w:val="multilevel"/>
    <w:tmpl w:val="56580256"/>
    <w:styleLink w:val="WWNum33"/>
    <w:lvl w:ilvl="0">
      <w:start w:val="10"/>
      <w:numFmt w:val="decimal"/>
      <w:lvlText w:val="%1."/>
      <w:lvlJc w:val="left"/>
      <w:pPr>
        <w:ind w:left="720" w:hanging="360"/>
      </w:pPr>
    </w:lvl>
    <w:lvl w:ilvl="1">
      <w:start w:val="3"/>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73" w15:restartNumberingAfterBreak="0">
    <w:nsid w:val="726B4FFA"/>
    <w:multiLevelType w:val="multilevel"/>
    <w:tmpl w:val="0CCA2524"/>
    <w:lvl w:ilvl="0">
      <w:start w:val="4"/>
      <w:numFmt w:val="decimal"/>
      <w:lvlText w:val="%1."/>
      <w:lvlJc w:val="left"/>
      <w:pPr>
        <w:ind w:left="362" w:hanging="360"/>
      </w:pPr>
      <w:rPr>
        <w:rFonts w:hint="default"/>
        <w:b/>
      </w:rPr>
    </w:lvl>
    <w:lvl w:ilvl="1">
      <w:start w:val="1"/>
      <w:numFmt w:val="decimal"/>
      <w:isLgl/>
      <w:lvlText w:val="%1.%2"/>
      <w:lvlJc w:val="left"/>
      <w:pPr>
        <w:ind w:left="360" w:hanging="360"/>
      </w:pPr>
      <w:rPr>
        <w:rFonts w:hint="default"/>
        <w:b/>
      </w:rPr>
    </w:lvl>
    <w:lvl w:ilvl="2">
      <w:start w:val="1"/>
      <w:numFmt w:val="decimal"/>
      <w:isLgl/>
      <w:lvlText w:val="%1.%2.%3"/>
      <w:lvlJc w:val="left"/>
      <w:pPr>
        <w:ind w:left="722" w:hanging="720"/>
      </w:pPr>
      <w:rPr>
        <w:rFonts w:hint="default"/>
        <w:b/>
      </w:rPr>
    </w:lvl>
    <w:lvl w:ilvl="3">
      <w:start w:val="1"/>
      <w:numFmt w:val="decimal"/>
      <w:isLgl/>
      <w:lvlText w:val="%1.%2.%3.%4"/>
      <w:lvlJc w:val="left"/>
      <w:pPr>
        <w:ind w:left="722" w:hanging="720"/>
      </w:pPr>
      <w:rPr>
        <w:rFonts w:hint="default"/>
        <w:b w:val="0"/>
      </w:rPr>
    </w:lvl>
    <w:lvl w:ilvl="4">
      <w:start w:val="1"/>
      <w:numFmt w:val="decimal"/>
      <w:isLgl/>
      <w:lvlText w:val="%1.%2.%3.%4.%5"/>
      <w:lvlJc w:val="left"/>
      <w:pPr>
        <w:ind w:left="1082" w:hanging="1080"/>
      </w:pPr>
      <w:rPr>
        <w:rFonts w:hint="default"/>
        <w:b/>
      </w:rPr>
    </w:lvl>
    <w:lvl w:ilvl="5">
      <w:start w:val="1"/>
      <w:numFmt w:val="decimal"/>
      <w:isLgl/>
      <w:lvlText w:val="%1.%2.%3.%4.%5.%6"/>
      <w:lvlJc w:val="left"/>
      <w:pPr>
        <w:ind w:left="1082" w:hanging="1080"/>
      </w:pPr>
      <w:rPr>
        <w:rFonts w:hint="default"/>
        <w:b/>
      </w:rPr>
    </w:lvl>
    <w:lvl w:ilvl="6">
      <w:start w:val="1"/>
      <w:numFmt w:val="decimal"/>
      <w:isLgl/>
      <w:lvlText w:val="%1.%2.%3.%4.%5.%6.%7"/>
      <w:lvlJc w:val="left"/>
      <w:pPr>
        <w:ind w:left="1082" w:hanging="1080"/>
      </w:pPr>
      <w:rPr>
        <w:rFonts w:hint="default"/>
        <w:b/>
      </w:rPr>
    </w:lvl>
    <w:lvl w:ilvl="7">
      <w:start w:val="1"/>
      <w:numFmt w:val="decimal"/>
      <w:isLgl/>
      <w:lvlText w:val="%1.%2.%3.%4.%5.%6.%7.%8"/>
      <w:lvlJc w:val="left"/>
      <w:pPr>
        <w:ind w:left="1442" w:hanging="1440"/>
      </w:pPr>
      <w:rPr>
        <w:rFonts w:hint="default"/>
        <w:b/>
      </w:rPr>
    </w:lvl>
    <w:lvl w:ilvl="8">
      <w:start w:val="1"/>
      <w:numFmt w:val="decimal"/>
      <w:isLgl/>
      <w:lvlText w:val="%1.%2.%3.%4.%5.%6.%7.%8.%9"/>
      <w:lvlJc w:val="left"/>
      <w:pPr>
        <w:ind w:left="1442" w:hanging="1440"/>
      </w:pPr>
      <w:rPr>
        <w:rFonts w:hint="default"/>
        <w:b/>
      </w:rPr>
    </w:lvl>
  </w:abstractNum>
  <w:abstractNum w:abstractNumId="74" w15:restartNumberingAfterBreak="0">
    <w:nsid w:val="73474B06"/>
    <w:multiLevelType w:val="multilevel"/>
    <w:tmpl w:val="BDFE6A42"/>
    <w:styleLink w:val="WWNum11"/>
    <w:lvl w:ilvl="0">
      <w:start w:val="12"/>
      <w:numFmt w:val="decimal"/>
      <w:lvlText w:val="%1."/>
      <w:lvlJc w:val="left"/>
      <w:pPr>
        <w:ind w:left="720" w:hanging="360"/>
      </w:pPr>
      <w:rPr>
        <w:b w:val="0"/>
        <w:bCs w:val="0"/>
      </w:rPr>
    </w:lvl>
    <w:lvl w:ilvl="1">
      <w:start w:val="7"/>
      <w:numFmt w:val="decimal"/>
      <w:lvlText w:val="%1.%2"/>
      <w:lvlJc w:val="left"/>
      <w:pPr>
        <w:ind w:left="1080" w:hanging="360"/>
      </w:pPr>
      <w:rPr>
        <w:b w:val="0"/>
        <w:bCs w:val="0"/>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75" w15:restartNumberingAfterBreak="0">
    <w:nsid w:val="740A64ED"/>
    <w:multiLevelType w:val="multilevel"/>
    <w:tmpl w:val="8716D7FA"/>
    <w:lvl w:ilvl="0">
      <w:start w:val="4"/>
      <w:numFmt w:val="decimal"/>
      <w:lvlText w:val="%1."/>
      <w:lvlJc w:val="left"/>
      <w:pPr>
        <w:ind w:left="720" w:hanging="360"/>
      </w:pPr>
      <w:rPr>
        <w:rFonts w:hint="default"/>
        <w:b/>
      </w:rPr>
    </w:lvl>
    <w:lvl w:ilvl="1">
      <w:start w:val="1"/>
      <w:numFmt w:val="decimal"/>
      <w:isLgl/>
      <w:lvlText w:val="%1.%2."/>
      <w:lvlJc w:val="left"/>
      <w:pPr>
        <w:ind w:left="720" w:hanging="360"/>
      </w:pPr>
      <w:rPr>
        <w:rFonts w:asciiTheme="minorHAnsi" w:hAnsiTheme="minorHAnsi" w:cstheme="minorHAnsi" w:hint="default"/>
        <w:b/>
        <w:sz w:val="22"/>
        <w:szCs w:val="22"/>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6" w15:restartNumberingAfterBreak="0">
    <w:nsid w:val="77FE20C2"/>
    <w:multiLevelType w:val="multilevel"/>
    <w:tmpl w:val="DB68CE12"/>
    <w:styleLink w:val="WWOutlineListStyle1"/>
    <w:lvl w:ilvl="0">
      <w:start w:val="1"/>
      <w:numFmt w:val="upperRoman"/>
      <w:lvlText w:val=" %1."/>
      <w:lvlJc w:val="left"/>
      <w:pPr>
        <w:ind w:left="2137"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7" w15:restartNumberingAfterBreak="0">
    <w:nsid w:val="78890073"/>
    <w:multiLevelType w:val="multilevel"/>
    <w:tmpl w:val="AFD05A30"/>
    <w:styleLink w:val="WWOutlineListStyle9"/>
    <w:lvl w:ilvl="0">
      <w:start w:val="1"/>
      <w:numFmt w:val="upperRoman"/>
      <w:lvlText w:val=" %1."/>
      <w:lvlJc w:val="left"/>
      <w:pPr>
        <w:ind w:left="2137"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8" w15:restartNumberingAfterBreak="0">
    <w:nsid w:val="7A821A67"/>
    <w:multiLevelType w:val="multilevel"/>
    <w:tmpl w:val="290AA8E2"/>
    <w:styleLink w:val="WWNum12"/>
    <w:lvl w:ilvl="0">
      <w:start w:val="14"/>
      <w:numFmt w:val="decimal"/>
      <w:lvlText w:val="%1."/>
      <w:lvlJc w:val="left"/>
      <w:pPr>
        <w:ind w:left="720" w:hanging="360"/>
      </w:pPr>
      <w:rPr>
        <w:b w:val="0"/>
        <w:bCs w:val="0"/>
      </w:rPr>
    </w:lvl>
    <w:lvl w:ilvl="1">
      <w:start w:val="2"/>
      <w:numFmt w:val="decimal"/>
      <w:lvlText w:val="%1.%2."/>
      <w:lvlJc w:val="left"/>
      <w:pPr>
        <w:ind w:left="1080" w:hanging="360"/>
      </w:pPr>
      <w:rPr>
        <w:b w:val="0"/>
        <w:bCs w:val="0"/>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79" w15:restartNumberingAfterBreak="0">
    <w:nsid w:val="7B552EFF"/>
    <w:multiLevelType w:val="multilevel"/>
    <w:tmpl w:val="340AD39A"/>
    <w:styleLink w:val="WWNum26"/>
    <w:lvl w:ilvl="0">
      <w:start w:val="16"/>
      <w:numFmt w:val="decimal"/>
      <w:lvlText w:val="%1."/>
      <w:lvlJc w:val="left"/>
      <w:pPr>
        <w:ind w:left="720" w:hanging="360"/>
      </w:pPr>
      <w:rPr>
        <w:rFonts w:ascii="Times New Roman" w:hAnsi="Times New Roman"/>
        <w:b w:val="0"/>
        <w:bCs w:val="0"/>
        <w:sz w:val="24"/>
        <w:szCs w:val="24"/>
      </w:rPr>
    </w:lvl>
    <w:lvl w:ilvl="1">
      <w:start w:val="5"/>
      <w:numFmt w:val="decimal"/>
      <w:lvlText w:val="%1.%2."/>
      <w:lvlJc w:val="left"/>
      <w:pPr>
        <w:ind w:left="1080" w:hanging="360"/>
      </w:pPr>
      <w:rPr>
        <w:rFonts w:ascii="Times New Roman" w:hAnsi="Times New Roman"/>
        <w:b w:val="0"/>
        <w:bCs w:val="0"/>
        <w:sz w:val="24"/>
        <w:szCs w:val="24"/>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80" w15:restartNumberingAfterBreak="0">
    <w:nsid w:val="7DBC6679"/>
    <w:multiLevelType w:val="multilevel"/>
    <w:tmpl w:val="1090DAD8"/>
    <w:lvl w:ilvl="0">
      <w:start w:val="2"/>
      <w:numFmt w:val="decimal"/>
      <w:lvlText w:val="%1"/>
      <w:lvlJc w:val="left"/>
      <w:pPr>
        <w:ind w:left="600" w:hanging="600"/>
      </w:pPr>
      <w:rPr>
        <w:rFonts w:hint="default"/>
        <w:b/>
      </w:rPr>
    </w:lvl>
    <w:lvl w:ilvl="1">
      <w:start w:val="15"/>
      <w:numFmt w:val="decimal"/>
      <w:lvlText w:val="%1.%2"/>
      <w:lvlJc w:val="left"/>
      <w:pPr>
        <w:ind w:left="601" w:hanging="600"/>
      </w:pPr>
      <w:rPr>
        <w:rFonts w:hint="default"/>
        <w:b/>
      </w:rPr>
    </w:lvl>
    <w:lvl w:ilvl="2">
      <w:start w:val="1"/>
      <w:numFmt w:val="decimal"/>
      <w:lvlText w:val="%1.%2.%3"/>
      <w:lvlJc w:val="left"/>
      <w:pPr>
        <w:ind w:left="722" w:hanging="720"/>
      </w:pPr>
      <w:rPr>
        <w:rFonts w:hint="default"/>
        <w:b/>
      </w:rPr>
    </w:lvl>
    <w:lvl w:ilvl="3">
      <w:start w:val="1"/>
      <w:numFmt w:val="decimal"/>
      <w:lvlText w:val="%1.%2.%3.%4"/>
      <w:lvlJc w:val="left"/>
      <w:pPr>
        <w:ind w:left="723" w:hanging="720"/>
      </w:pPr>
      <w:rPr>
        <w:rFonts w:hint="default"/>
        <w:b/>
      </w:rPr>
    </w:lvl>
    <w:lvl w:ilvl="4">
      <w:start w:val="1"/>
      <w:numFmt w:val="decimal"/>
      <w:lvlText w:val="%1.%2.%3.%4.%5"/>
      <w:lvlJc w:val="left"/>
      <w:pPr>
        <w:ind w:left="1084" w:hanging="1080"/>
      </w:pPr>
      <w:rPr>
        <w:rFonts w:hint="default"/>
        <w:b/>
      </w:rPr>
    </w:lvl>
    <w:lvl w:ilvl="5">
      <w:start w:val="1"/>
      <w:numFmt w:val="decimal"/>
      <w:lvlText w:val="%1.%2.%3.%4.%5.%6"/>
      <w:lvlJc w:val="left"/>
      <w:pPr>
        <w:ind w:left="1085" w:hanging="1080"/>
      </w:pPr>
      <w:rPr>
        <w:rFonts w:hint="default"/>
        <w:b/>
      </w:rPr>
    </w:lvl>
    <w:lvl w:ilvl="6">
      <w:start w:val="1"/>
      <w:numFmt w:val="decimal"/>
      <w:lvlText w:val="%1.%2.%3.%4.%5.%6.%7"/>
      <w:lvlJc w:val="left"/>
      <w:pPr>
        <w:ind w:left="1446" w:hanging="1440"/>
      </w:pPr>
      <w:rPr>
        <w:rFonts w:hint="default"/>
        <w:b/>
      </w:rPr>
    </w:lvl>
    <w:lvl w:ilvl="7">
      <w:start w:val="1"/>
      <w:numFmt w:val="decimal"/>
      <w:lvlText w:val="%1.%2.%3.%4.%5.%6.%7.%8"/>
      <w:lvlJc w:val="left"/>
      <w:pPr>
        <w:ind w:left="1447" w:hanging="1440"/>
      </w:pPr>
      <w:rPr>
        <w:rFonts w:hint="default"/>
        <w:b/>
      </w:rPr>
    </w:lvl>
    <w:lvl w:ilvl="8">
      <w:start w:val="1"/>
      <w:numFmt w:val="decimal"/>
      <w:lvlText w:val="%1.%2.%3.%4.%5.%6.%7.%8.%9"/>
      <w:lvlJc w:val="left"/>
      <w:pPr>
        <w:ind w:left="1808" w:hanging="1800"/>
      </w:pPr>
      <w:rPr>
        <w:rFonts w:hint="default"/>
        <w:b/>
      </w:rPr>
    </w:lvl>
  </w:abstractNum>
  <w:abstractNum w:abstractNumId="81" w15:restartNumberingAfterBreak="0">
    <w:nsid w:val="7F5E0713"/>
    <w:multiLevelType w:val="multilevel"/>
    <w:tmpl w:val="2EA02B96"/>
    <w:styleLink w:val="WWNum16"/>
    <w:lvl w:ilvl="0">
      <w:start w:val="3"/>
      <w:numFmt w:val="decimal"/>
      <w:lvlText w:val="%1."/>
      <w:lvlJc w:val="left"/>
      <w:pPr>
        <w:ind w:left="720" w:hanging="360"/>
      </w:pPr>
      <w:rPr>
        <w:rFonts w:ascii="Times New Roman" w:hAnsi="Times New Roman"/>
        <w:b w:val="0"/>
        <w:bCs w:val="0"/>
        <w:sz w:val="24"/>
        <w:szCs w:val="24"/>
      </w:rPr>
    </w:lvl>
    <w:lvl w:ilvl="1">
      <w:start w:val="2"/>
      <w:numFmt w:val="decimal"/>
      <w:lvlText w:val="%1.%2."/>
      <w:lvlJc w:val="left"/>
      <w:pPr>
        <w:ind w:left="1080" w:hanging="360"/>
      </w:pPr>
      <w:rPr>
        <w:rFonts w:ascii="Times New Roman" w:hAnsi="Times New Roman"/>
        <w:b w:val="0"/>
        <w:bCs w:val="0"/>
        <w:sz w:val="24"/>
        <w:szCs w:val="24"/>
      </w:rPr>
    </w:lvl>
    <w:lvl w:ilvl="2">
      <w:start w:val="1"/>
      <w:numFmt w:val="decimal"/>
      <w:lvlText w:val="%1.%2.%3"/>
      <w:lvlJc w:val="left"/>
      <w:pPr>
        <w:ind w:left="1440" w:hanging="360"/>
      </w:pPr>
      <w:rPr>
        <w:rFonts w:ascii="Times New Roman" w:hAnsi="Times New Roman"/>
        <w:b w:val="0"/>
        <w:bCs w:val="0"/>
        <w:sz w:val="24"/>
        <w:szCs w:val="24"/>
      </w:r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82" w15:restartNumberingAfterBreak="0">
    <w:nsid w:val="7FB75CAE"/>
    <w:multiLevelType w:val="multilevel"/>
    <w:tmpl w:val="80522C66"/>
    <w:lvl w:ilvl="0">
      <w:numFmt w:val="bullet"/>
      <w:lvlText w:val="-"/>
      <w:lvlJc w:val="left"/>
      <w:pPr>
        <w:ind w:left="1429" w:hanging="360"/>
      </w:pPr>
      <w:rPr>
        <w:rFonts w:ascii="Noto Sans Symbols" w:eastAsia="Times New Roman" w:hAnsi="Noto Sans Symbols"/>
        <w:vertAlign w:val="baseline"/>
      </w:rPr>
    </w:lvl>
    <w:lvl w:ilvl="1">
      <w:start w:val="1"/>
      <w:numFmt w:val="bullet"/>
      <w:lvlText w:val="o"/>
      <w:lvlJc w:val="left"/>
      <w:pPr>
        <w:ind w:left="2149" w:hanging="360"/>
      </w:pPr>
      <w:rPr>
        <w:rFonts w:ascii="Courier New" w:eastAsia="Times New Roman" w:hAnsi="Courier New"/>
        <w:vertAlign w:val="baseline"/>
      </w:rPr>
    </w:lvl>
    <w:lvl w:ilvl="2">
      <w:start w:val="1"/>
      <w:numFmt w:val="bullet"/>
      <w:lvlText w:val="▪"/>
      <w:lvlJc w:val="left"/>
      <w:pPr>
        <w:ind w:left="2869" w:hanging="360"/>
      </w:pPr>
      <w:rPr>
        <w:rFonts w:ascii="Noto Sans Symbols" w:eastAsia="Times New Roman" w:hAnsi="Noto Sans Symbols"/>
        <w:vertAlign w:val="baseline"/>
      </w:rPr>
    </w:lvl>
    <w:lvl w:ilvl="3">
      <w:start w:val="1"/>
      <w:numFmt w:val="bullet"/>
      <w:lvlText w:val="●"/>
      <w:lvlJc w:val="left"/>
      <w:pPr>
        <w:ind w:left="3589" w:hanging="360"/>
      </w:pPr>
      <w:rPr>
        <w:rFonts w:ascii="Noto Sans Symbols" w:eastAsia="Times New Roman" w:hAnsi="Noto Sans Symbols"/>
        <w:vertAlign w:val="baseline"/>
      </w:rPr>
    </w:lvl>
    <w:lvl w:ilvl="4">
      <w:start w:val="1"/>
      <w:numFmt w:val="bullet"/>
      <w:lvlText w:val="o"/>
      <w:lvlJc w:val="left"/>
      <w:pPr>
        <w:ind w:left="4309" w:hanging="360"/>
      </w:pPr>
      <w:rPr>
        <w:rFonts w:ascii="Courier New" w:eastAsia="Times New Roman" w:hAnsi="Courier New"/>
        <w:vertAlign w:val="baseline"/>
      </w:rPr>
    </w:lvl>
    <w:lvl w:ilvl="5">
      <w:start w:val="1"/>
      <w:numFmt w:val="bullet"/>
      <w:lvlText w:val="▪"/>
      <w:lvlJc w:val="left"/>
      <w:pPr>
        <w:ind w:left="5029" w:hanging="360"/>
      </w:pPr>
      <w:rPr>
        <w:rFonts w:ascii="Noto Sans Symbols" w:eastAsia="Times New Roman" w:hAnsi="Noto Sans Symbols"/>
        <w:vertAlign w:val="baseline"/>
      </w:rPr>
    </w:lvl>
    <w:lvl w:ilvl="6">
      <w:start w:val="1"/>
      <w:numFmt w:val="bullet"/>
      <w:lvlText w:val="●"/>
      <w:lvlJc w:val="left"/>
      <w:pPr>
        <w:ind w:left="5749" w:hanging="360"/>
      </w:pPr>
      <w:rPr>
        <w:rFonts w:ascii="Noto Sans Symbols" w:eastAsia="Times New Roman" w:hAnsi="Noto Sans Symbols"/>
        <w:vertAlign w:val="baseline"/>
      </w:rPr>
    </w:lvl>
    <w:lvl w:ilvl="7">
      <w:start w:val="1"/>
      <w:numFmt w:val="bullet"/>
      <w:lvlText w:val="o"/>
      <w:lvlJc w:val="left"/>
      <w:pPr>
        <w:ind w:left="6469" w:hanging="360"/>
      </w:pPr>
      <w:rPr>
        <w:rFonts w:ascii="Courier New" w:eastAsia="Times New Roman" w:hAnsi="Courier New"/>
        <w:vertAlign w:val="baseline"/>
      </w:rPr>
    </w:lvl>
    <w:lvl w:ilvl="8">
      <w:start w:val="1"/>
      <w:numFmt w:val="bullet"/>
      <w:lvlText w:val="▪"/>
      <w:lvlJc w:val="left"/>
      <w:pPr>
        <w:ind w:left="7189" w:hanging="360"/>
      </w:pPr>
      <w:rPr>
        <w:rFonts w:ascii="Noto Sans Symbols" w:eastAsia="Times New Roman" w:hAnsi="Noto Sans Symbols"/>
        <w:vertAlign w:val="baseline"/>
      </w:rPr>
    </w:lvl>
  </w:abstractNum>
  <w:num w:numId="1" w16cid:durableId="1486581964">
    <w:abstractNumId w:val="5"/>
  </w:num>
  <w:num w:numId="2" w16cid:durableId="1935895043">
    <w:abstractNumId w:val="77"/>
  </w:num>
  <w:num w:numId="3" w16cid:durableId="1044870830">
    <w:abstractNumId w:val="20"/>
  </w:num>
  <w:num w:numId="4" w16cid:durableId="557712114">
    <w:abstractNumId w:val="11"/>
  </w:num>
  <w:num w:numId="5" w16cid:durableId="985163520">
    <w:abstractNumId w:val="24"/>
  </w:num>
  <w:num w:numId="6" w16cid:durableId="1353263361">
    <w:abstractNumId w:val="70"/>
  </w:num>
  <w:num w:numId="7" w16cid:durableId="1655333378">
    <w:abstractNumId w:val="68"/>
  </w:num>
  <w:num w:numId="8" w16cid:durableId="440032936">
    <w:abstractNumId w:val="36"/>
  </w:num>
  <w:num w:numId="9" w16cid:durableId="56129035">
    <w:abstractNumId w:val="19"/>
  </w:num>
  <w:num w:numId="10" w16cid:durableId="1526868123">
    <w:abstractNumId w:val="76"/>
  </w:num>
  <w:num w:numId="11" w16cid:durableId="1889761482">
    <w:abstractNumId w:val="3"/>
  </w:num>
  <w:num w:numId="12" w16cid:durableId="1783182190">
    <w:abstractNumId w:val="52"/>
  </w:num>
  <w:num w:numId="13" w16cid:durableId="1518232262">
    <w:abstractNumId w:val="43"/>
  </w:num>
  <w:num w:numId="14" w16cid:durableId="549457983">
    <w:abstractNumId w:val="14"/>
  </w:num>
  <w:num w:numId="15" w16cid:durableId="311763496">
    <w:abstractNumId w:val="30"/>
  </w:num>
  <w:num w:numId="16" w16cid:durableId="420374432">
    <w:abstractNumId w:val="38"/>
  </w:num>
  <w:num w:numId="17" w16cid:durableId="2032145209">
    <w:abstractNumId w:val="41"/>
  </w:num>
  <w:num w:numId="18" w16cid:durableId="1054156561">
    <w:abstractNumId w:val="7"/>
  </w:num>
  <w:num w:numId="19" w16cid:durableId="1557349175">
    <w:abstractNumId w:val="59"/>
  </w:num>
  <w:num w:numId="20" w16cid:durableId="1530408725">
    <w:abstractNumId w:val="1"/>
  </w:num>
  <w:num w:numId="21" w16cid:durableId="713310099">
    <w:abstractNumId w:val="32"/>
  </w:num>
  <w:num w:numId="22" w16cid:durableId="782840523">
    <w:abstractNumId w:val="54"/>
  </w:num>
  <w:num w:numId="23" w16cid:durableId="240023987">
    <w:abstractNumId w:val="74"/>
  </w:num>
  <w:num w:numId="24" w16cid:durableId="115564366">
    <w:abstractNumId w:val="78"/>
  </w:num>
  <w:num w:numId="25" w16cid:durableId="1688287886">
    <w:abstractNumId w:val="33"/>
  </w:num>
  <w:num w:numId="26" w16cid:durableId="1841768438">
    <w:abstractNumId w:val="60"/>
  </w:num>
  <w:num w:numId="27" w16cid:durableId="372000627">
    <w:abstractNumId w:val="64"/>
  </w:num>
  <w:num w:numId="28" w16cid:durableId="1339427156">
    <w:abstractNumId w:val="81"/>
  </w:num>
  <w:num w:numId="29" w16cid:durableId="1168247586">
    <w:abstractNumId w:val="49"/>
  </w:num>
  <w:num w:numId="30" w16cid:durableId="267935065">
    <w:abstractNumId w:val="62"/>
  </w:num>
  <w:num w:numId="31" w16cid:durableId="943464789">
    <w:abstractNumId w:val="63"/>
  </w:num>
  <w:num w:numId="32" w16cid:durableId="1107042639">
    <w:abstractNumId w:val="65"/>
  </w:num>
  <w:num w:numId="33" w16cid:durableId="1088815622">
    <w:abstractNumId w:val="66"/>
  </w:num>
  <w:num w:numId="34" w16cid:durableId="1056900419">
    <w:abstractNumId w:val="40"/>
  </w:num>
  <w:num w:numId="35" w16cid:durableId="1238783177">
    <w:abstractNumId w:val="58"/>
  </w:num>
  <w:num w:numId="36" w16cid:durableId="207647232">
    <w:abstractNumId w:val="29"/>
  </w:num>
  <w:num w:numId="37" w16cid:durableId="1691179312">
    <w:abstractNumId w:val="16"/>
  </w:num>
  <w:num w:numId="38" w16cid:durableId="1825268634">
    <w:abstractNumId w:val="79"/>
  </w:num>
  <w:num w:numId="39" w16cid:durableId="2021927307">
    <w:abstractNumId w:val="26"/>
  </w:num>
  <w:num w:numId="40" w16cid:durableId="1941529070">
    <w:abstractNumId w:val="42"/>
  </w:num>
  <w:num w:numId="41" w16cid:durableId="850804185">
    <w:abstractNumId w:val="23"/>
  </w:num>
  <w:num w:numId="42" w16cid:durableId="1259564179">
    <w:abstractNumId w:val="6"/>
  </w:num>
  <w:num w:numId="43" w16cid:durableId="1209681584">
    <w:abstractNumId w:val="22"/>
  </w:num>
  <w:num w:numId="44" w16cid:durableId="1985313584">
    <w:abstractNumId w:val="61"/>
  </w:num>
  <w:num w:numId="45" w16cid:durableId="439765993">
    <w:abstractNumId w:val="72"/>
  </w:num>
  <w:num w:numId="46" w16cid:durableId="974480977">
    <w:abstractNumId w:val="67"/>
  </w:num>
  <w:num w:numId="47" w16cid:durableId="729964452">
    <w:abstractNumId w:val="9"/>
  </w:num>
  <w:num w:numId="48" w16cid:durableId="1256675130">
    <w:abstractNumId w:val="46"/>
  </w:num>
  <w:num w:numId="49" w16cid:durableId="508909689">
    <w:abstractNumId w:val="51"/>
  </w:num>
  <w:num w:numId="50" w16cid:durableId="1372538696">
    <w:abstractNumId w:val="2"/>
  </w:num>
  <w:num w:numId="51" w16cid:durableId="1053507876">
    <w:abstractNumId w:val="44"/>
  </w:num>
  <w:num w:numId="52" w16cid:durableId="1834057454">
    <w:abstractNumId w:val="8"/>
  </w:num>
  <w:num w:numId="53" w16cid:durableId="220558963">
    <w:abstractNumId w:val="28"/>
  </w:num>
  <w:num w:numId="54" w16cid:durableId="927806031">
    <w:abstractNumId w:val="45"/>
  </w:num>
  <w:num w:numId="55" w16cid:durableId="748886931">
    <w:abstractNumId w:val="27"/>
  </w:num>
  <w:num w:numId="56" w16cid:durableId="1265697792">
    <w:abstractNumId w:val="55"/>
  </w:num>
  <w:num w:numId="57" w16cid:durableId="565455098">
    <w:abstractNumId w:val="53"/>
  </w:num>
  <w:num w:numId="58" w16cid:durableId="511604486">
    <w:abstractNumId w:val="13"/>
  </w:num>
  <w:num w:numId="59" w16cid:durableId="1937053568">
    <w:abstractNumId w:val="21"/>
  </w:num>
  <w:num w:numId="60" w16cid:durableId="1522159013">
    <w:abstractNumId w:val="39"/>
  </w:num>
  <w:num w:numId="61" w16cid:durableId="543519191">
    <w:abstractNumId w:val="34"/>
  </w:num>
  <w:num w:numId="62" w16cid:durableId="122427110">
    <w:abstractNumId w:val="57"/>
  </w:num>
  <w:num w:numId="63" w16cid:durableId="818227316">
    <w:abstractNumId w:val="69"/>
  </w:num>
  <w:num w:numId="64" w16cid:durableId="1256551039">
    <w:abstractNumId w:val="80"/>
  </w:num>
  <w:num w:numId="65" w16cid:durableId="1435830774">
    <w:abstractNumId w:val="0"/>
  </w:num>
  <w:num w:numId="66" w16cid:durableId="2145729662">
    <w:abstractNumId w:val="71"/>
  </w:num>
  <w:num w:numId="67" w16cid:durableId="1237009543">
    <w:abstractNumId w:val="56"/>
  </w:num>
  <w:num w:numId="68" w16cid:durableId="74667856">
    <w:abstractNumId w:val="4"/>
  </w:num>
  <w:num w:numId="69" w16cid:durableId="1503885992">
    <w:abstractNumId w:val="47"/>
  </w:num>
  <w:num w:numId="70" w16cid:durableId="2071148273">
    <w:abstractNumId w:val="82"/>
  </w:num>
  <w:num w:numId="71" w16cid:durableId="116681601">
    <w:abstractNumId w:val="50"/>
  </w:num>
  <w:num w:numId="72" w16cid:durableId="1244529020">
    <w:abstractNumId w:val="12"/>
  </w:num>
  <w:num w:numId="73" w16cid:durableId="1211579148">
    <w:abstractNumId w:val="31"/>
  </w:num>
  <w:num w:numId="74" w16cid:durableId="1261908068">
    <w:abstractNumId w:val="17"/>
  </w:num>
  <w:num w:numId="75" w16cid:durableId="1776249749">
    <w:abstractNumId w:val="35"/>
  </w:num>
  <w:num w:numId="76" w16cid:durableId="689332836">
    <w:abstractNumId w:val="15"/>
  </w:num>
  <w:num w:numId="77" w16cid:durableId="184758262">
    <w:abstractNumId w:val="25"/>
  </w:num>
  <w:num w:numId="78" w16cid:durableId="1344209110">
    <w:abstractNumId w:val="48"/>
  </w:num>
  <w:num w:numId="79" w16cid:durableId="2117169652">
    <w:abstractNumId w:val="18"/>
  </w:num>
  <w:num w:numId="80" w16cid:durableId="1003633151">
    <w:abstractNumId w:val="10"/>
  </w:num>
  <w:num w:numId="81" w16cid:durableId="576015613">
    <w:abstractNumId w:val="73"/>
  </w:num>
  <w:num w:numId="82" w16cid:durableId="898397200">
    <w:abstractNumId w:val="37"/>
  </w:num>
  <w:num w:numId="83" w16cid:durableId="867721975">
    <w:abstractNumId w:val="75"/>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activeWritingStyle w:appName="MSWord" w:lang="pt-BR" w:vendorID="64" w:dllVersion="6" w:nlCheck="1" w:checkStyle="0"/>
  <w:activeWritingStyle w:appName="MSWord" w:lang="en-US" w:vendorID="64" w:dllVersion="6" w:nlCheck="1" w:checkStyle="0"/>
  <w:activeWritingStyle w:appName="MSWord" w:lang="pt-BR" w:vendorID="64" w:dllVersion="4096" w:nlCheck="1" w:checkStyle="0"/>
  <w:proofState w:spelling="clean" w:grammar="clean"/>
  <w:defaultTabStop w:val="708"/>
  <w:hyphenationZone w:val="425"/>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D4CF5"/>
    <w:rsid w:val="00001D67"/>
    <w:rsid w:val="000031A3"/>
    <w:rsid w:val="00003B95"/>
    <w:rsid w:val="00005860"/>
    <w:rsid w:val="000071A3"/>
    <w:rsid w:val="0001285A"/>
    <w:rsid w:val="000129C0"/>
    <w:rsid w:val="00031AEB"/>
    <w:rsid w:val="00040CEE"/>
    <w:rsid w:val="000437AD"/>
    <w:rsid w:val="00046B90"/>
    <w:rsid w:val="00051EA9"/>
    <w:rsid w:val="00055DC6"/>
    <w:rsid w:val="00061656"/>
    <w:rsid w:val="00062BA1"/>
    <w:rsid w:val="00064896"/>
    <w:rsid w:val="00065650"/>
    <w:rsid w:val="0008109D"/>
    <w:rsid w:val="00083C9F"/>
    <w:rsid w:val="000910A7"/>
    <w:rsid w:val="00096FB7"/>
    <w:rsid w:val="000A021D"/>
    <w:rsid w:val="000A167B"/>
    <w:rsid w:val="000A2FD7"/>
    <w:rsid w:val="000A5DFA"/>
    <w:rsid w:val="000A79D5"/>
    <w:rsid w:val="000B3CD3"/>
    <w:rsid w:val="000B4263"/>
    <w:rsid w:val="000B64EE"/>
    <w:rsid w:val="000C04E8"/>
    <w:rsid w:val="000C1F82"/>
    <w:rsid w:val="000D0900"/>
    <w:rsid w:val="000D136A"/>
    <w:rsid w:val="000D4724"/>
    <w:rsid w:val="000D4C37"/>
    <w:rsid w:val="000E44DC"/>
    <w:rsid w:val="000E4800"/>
    <w:rsid w:val="000E699B"/>
    <w:rsid w:val="000F260A"/>
    <w:rsid w:val="000F4AFA"/>
    <w:rsid w:val="0010751C"/>
    <w:rsid w:val="00123DC9"/>
    <w:rsid w:val="00130A87"/>
    <w:rsid w:val="001324D1"/>
    <w:rsid w:val="00135B50"/>
    <w:rsid w:val="0014515A"/>
    <w:rsid w:val="001478A9"/>
    <w:rsid w:val="0014795B"/>
    <w:rsid w:val="00160E1F"/>
    <w:rsid w:val="001646DD"/>
    <w:rsid w:val="00172F50"/>
    <w:rsid w:val="001810DA"/>
    <w:rsid w:val="00184E23"/>
    <w:rsid w:val="001A33B8"/>
    <w:rsid w:val="001A3814"/>
    <w:rsid w:val="001A38D5"/>
    <w:rsid w:val="001B36E2"/>
    <w:rsid w:val="001B7293"/>
    <w:rsid w:val="001C0C6A"/>
    <w:rsid w:val="001C2141"/>
    <w:rsid w:val="001C368A"/>
    <w:rsid w:val="001D315C"/>
    <w:rsid w:val="001D56F4"/>
    <w:rsid w:val="001D7684"/>
    <w:rsid w:val="001D7765"/>
    <w:rsid w:val="001D7F5C"/>
    <w:rsid w:val="001E3E8D"/>
    <w:rsid w:val="001F10CF"/>
    <w:rsid w:val="001F4C45"/>
    <w:rsid w:val="001F526C"/>
    <w:rsid w:val="00213F70"/>
    <w:rsid w:val="002169D2"/>
    <w:rsid w:val="00216F2B"/>
    <w:rsid w:val="00223C8B"/>
    <w:rsid w:val="002248A2"/>
    <w:rsid w:val="002265B1"/>
    <w:rsid w:val="00227DD2"/>
    <w:rsid w:val="00233232"/>
    <w:rsid w:val="0024250B"/>
    <w:rsid w:val="00242FB7"/>
    <w:rsid w:val="00277A51"/>
    <w:rsid w:val="00282740"/>
    <w:rsid w:val="00294DBD"/>
    <w:rsid w:val="002958CF"/>
    <w:rsid w:val="002A195C"/>
    <w:rsid w:val="002A2AF6"/>
    <w:rsid w:val="002B0839"/>
    <w:rsid w:val="002B6C6D"/>
    <w:rsid w:val="002C1780"/>
    <w:rsid w:val="002C589D"/>
    <w:rsid w:val="002D1EC2"/>
    <w:rsid w:val="002D2ACA"/>
    <w:rsid w:val="002E0D32"/>
    <w:rsid w:val="002E1288"/>
    <w:rsid w:val="002F6691"/>
    <w:rsid w:val="003009BF"/>
    <w:rsid w:val="003166A3"/>
    <w:rsid w:val="00322B6B"/>
    <w:rsid w:val="00324FD6"/>
    <w:rsid w:val="00325696"/>
    <w:rsid w:val="0033602E"/>
    <w:rsid w:val="0033622C"/>
    <w:rsid w:val="00340812"/>
    <w:rsid w:val="00356CBC"/>
    <w:rsid w:val="00357639"/>
    <w:rsid w:val="0037138A"/>
    <w:rsid w:val="00380014"/>
    <w:rsid w:val="00382CFC"/>
    <w:rsid w:val="0038391F"/>
    <w:rsid w:val="00385902"/>
    <w:rsid w:val="00390AA4"/>
    <w:rsid w:val="003953B6"/>
    <w:rsid w:val="003A3257"/>
    <w:rsid w:val="003B0B21"/>
    <w:rsid w:val="003B7A57"/>
    <w:rsid w:val="003D36F8"/>
    <w:rsid w:val="003D38A6"/>
    <w:rsid w:val="003D5E9E"/>
    <w:rsid w:val="003D6E78"/>
    <w:rsid w:val="003E1FFA"/>
    <w:rsid w:val="003F1B90"/>
    <w:rsid w:val="003F6816"/>
    <w:rsid w:val="00400E08"/>
    <w:rsid w:val="004047B3"/>
    <w:rsid w:val="00407F91"/>
    <w:rsid w:val="0041523E"/>
    <w:rsid w:val="004225A3"/>
    <w:rsid w:val="00424FAC"/>
    <w:rsid w:val="00431EC6"/>
    <w:rsid w:val="004330EA"/>
    <w:rsid w:val="0044142C"/>
    <w:rsid w:val="0044575A"/>
    <w:rsid w:val="00445EAF"/>
    <w:rsid w:val="004648F4"/>
    <w:rsid w:val="00481126"/>
    <w:rsid w:val="00497D18"/>
    <w:rsid w:val="004B212D"/>
    <w:rsid w:val="004B3607"/>
    <w:rsid w:val="004B6CF4"/>
    <w:rsid w:val="004D449C"/>
    <w:rsid w:val="004D5312"/>
    <w:rsid w:val="004D7D6C"/>
    <w:rsid w:val="004F24AE"/>
    <w:rsid w:val="004F5157"/>
    <w:rsid w:val="004F7275"/>
    <w:rsid w:val="004F789D"/>
    <w:rsid w:val="00500717"/>
    <w:rsid w:val="005035B8"/>
    <w:rsid w:val="0050450B"/>
    <w:rsid w:val="005115E1"/>
    <w:rsid w:val="00513322"/>
    <w:rsid w:val="00516034"/>
    <w:rsid w:val="00535088"/>
    <w:rsid w:val="005420BE"/>
    <w:rsid w:val="00551D69"/>
    <w:rsid w:val="00555B6D"/>
    <w:rsid w:val="005650D9"/>
    <w:rsid w:val="005728A3"/>
    <w:rsid w:val="005729FB"/>
    <w:rsid w:val="0057353E"/>
    <w:rsid w:val="00575C24"/>
    <w:rsid w:val="005817DD"/>
    <w:rsid w:val="00583BD1"/>
    <w:rsid w:val="00584C73"/>
    <w:rsid w:val="00585609"/>
    <w:rsid w:val="005A006A"/>
    <w:rsid w:val="005A746F"/>
    <w:rsid w:val="005B243D"/>
    <w:rsid w:val="005B2C00"/>
    <w:rsid w:val="005C3C6C"/>
    <w:rsid w:val="005C4009"/>
    <w:rsid w:val="005C70E6"/>
    <w:rsid w:val="005D525A"/>
    <w:rsid w:val="005D6C0D"/>
    <w:rsid w:val="005E0051"/>
    <w:rsid w:val="005E0389"/>
    <w:rsid w:val="005E2F4F"/>
    <w:rsid w:val="005E4271"/>
    <w:rsid w:val="005F2D91"/>
    <w:rsid w:val="005F3434"/>
    <w:rsid w:val="005F75A9"/>
    <w:rsid w:val="00604F73"/>
    <w:rsid w:val="00606697"/>
    <w:rsid w:val="006114A2"/>
    <w:rsid w:val="00613D61"/>
    <w:rsid w:val="006154A8"/>
    <w:rsid w:val="006325B8"/>
    <w:rsid w:val="00652F69"/>
    <w:rsid w:val="0065500A"/>
    <w:rsid w:val="00672677"/>
    <w:rsid w:val="006825E2"/>
    <w:rsid w:val="00684907"/>
    <w:rsid w:val="00697E8C"/>
    <w:rsid w:val="006A331A"/>
    <w:rsid w:val="006A54C6"/>
    <w:rsid w:val="006B1D54"/>
    <w:rsid w:val="006B3859"/>
    <w:rsid w:val="006B393E"/>
    <w:rsid w:val="006B53F1"/>
    <w:rsid w:val="006B5759"/>
    <w:rsid w:val="006C09A2"/>
    <w:rsid w:val="006C0A9F"/>
    <w:rsid w:val="006C0B91"/>
    <w:rsid w:val="006C17A7"/>
    <w:rsid w:val="006C1C9B"/>
    <w:rsid w:val="006D343B"/>
    <w:rsid w:val="006E0AE5"/>
    <w:rsid w:val="006E5372"/>
    <w:rsid w:val="006F3FCE"/>
    <w:rsid w:val="00715D6F"/>
    <w:rsid w:val="00722F0F"/>
    <w:rsid w:val="00736F79"/>
    <w:rsid w:val="0074250A"/>
    <w:rsid w:val="007450AD"/>
    <w:rsid w:val="00745FB7"/>
    <w:rsid w:val="00746CD5"/>
    <w:rsid w:val="0075166D"/>
    <w:rsid w:val="00753664"/>
    <w:rsid w:val="00754A42"/>
    <w:rsid w:val="00755C2F"/>
    <w:rsid w:val="00755CF0"/>
    <w:rsid w:val="00761C02"/>
    <w:rsid w:val="007675D9"/>
    <w:rsid w:val="0077627D"/>
    <w:rsid w:val="007839D5"/>
    <w:rsid w:val="00791586"/>
    <w:rsid w:val="007973D4"/>
    <w:rsid w:val="007A4A83"/>
    <w:rsid w:val="007A5F54"/>
    <w:rsid w:val="007B6FA8"/>
    <w:rsid w:val="007C3B87"/>
    <w:rsid w:val="007D0B4F"/>
    <w:rsid w:val="007D0C31"/>
    <w:rsid w:val="007D16F2"/>
    <w:rsid w:val="007D2CFF"/>
    <w:rsid w:val="007D5729"/>
    <w:rsid w:val="007D6BAD"/>
    <w:rsid w:val="007E13E9"/>
    <w:rsid w:val="007E6E42"/>
    <w:rsid w:val="00802A4A"/>
    <w:rsid w:val="008067B1"/>
    <w:rsid w:val="00806B13"/>
    <w:rsid w:val="00807B9F"/>
    <w:rsid w:val="008133E2"/>
    <w:rsid w:val="00814C7D"/>
    <w:rsid w:val="008162CE"/>
    <w:rsid w:val="00816417"/>
    <w:rsid w:val="00817610"/>
    <w:rsid w:val="008357B8"/>
    <w:rsid w:val="008365E5"/>
    <w:rsid w:val="00850900"/>
    <w:rsid w:val="00852325"/>
    <w:rsid w:val="00864DCA"/>
    <w:rsid w:val="00865228"/>
    <w:rsid w:val="00870873"/>
    <w:rsid w:val="00872A71"/>
    <w:rsid w:val="0088293F"/>
    <w:rsid w:val="008875AD"/>
    <w:rsid w:val="008879F4"/>
    <w:rsid w:val="00892E1F"/>
    <w:rsid w:val="008A1B1C"/>
    <w:rsid w:val="008A25E5"/>
    <w:rsid w:val="008A3B5C"/>
    <w:rsid w:val="008C0333"/>
    <w:rsid w:val="008D0DE8"/>
    <w:rsid w:val="008E302B"/>
    <w:rsid w:val="008E351B"/>
    <w:rsid w:val="008E7564"/>
    <w:rsid w:val="008F3358"/>
    <w:rsid w:val="00902CE8"/>
    <w:rsid w:val="00910FB2"/>
    <w:rsid w:val="00913E3E"/>
    <w:rsid w:val="00914530"/>
    <w:rsid w:val="0092224A"/>
    <w:rsid w:val="009337AB"/>
    <w:rsid w:val="009424DA"/>
    <w:rsid w:val="00942D51"/>
    <w:rsid w:val="00944361"/>
    <w:rsid w:val="00952BFB"/>
    <w:rsid w:val="00957D87"/>
    <w:rsid w:val="009608FB"/>
    <w:rsid w:val="00971B21"/>
    <w:rsid w:val="0097764B"/>
    <w:rsid w:val="00985892"/>
    <w:rsid w:val="00991500"/>
    <w:rsid w:val="00997840"/>
    <w:rsid w:val="009A1DBC"/>
    <w:rsid w:val="009A20F6"/>
    <w:rsid w:val="009A2472"/>
    <w:rsid w:val="009A42ED"/>
    <w:rsid w:val="009A4469"/>
    <w:rsid w:val="009B3652"/>
    <w:rsid w:val="009C1BF3"/>
    <w:rsid w:val="009C1F9D"/>
    <w:rsid w:val="009C2A79"/>
    <w:rsid w:val="009C3497"/>
    <w:rsid w:val="009C773F"/>
    <w:rsid w:val="009C7AE9"/>
    <w:rsid w:val="009D2535"/>
    <w:rsid w:val="009D5094"/>
    <w:rsid w:val="009E254E"/>
    <w:rsid w:val="009E26AB"/>
    <w:rsid w:val="009E5433"/>
    <w:rsid w:val="009F0D25"/>
    <w:rsid w:val="009F6D4F"/>
    <w:rsid w:val="009F6F55"/>
    <w:rsid w:val="00A03826"/>
    <w:rsid w:val="00A07A64"/>
    <w:rsid w:val="00A16D0A"/>
    <w:rsid w:val="00A17267"/>
    <w:rsid w:val="00A17352"/>
    <w:rsid w:val="00A265E3"/>
    <w:rsid w:val="00A32A95"/>
    <w:rsid w:val="00A36F6B"/>
    <w:rsid w:val="00A47177"/>
    <w:rsid w:val="00A52052"/>
    <w:rsid w:val="00A643CD"/>
    <w:rsid w:val="00A6641D"/>
    <w:rsid w:val="00A66D3A"/>
    <w:rsid w:val="00A67263"/>
    <w:rsid w:val="00A6766B"/>
    <w:rsid w:val="00A7338C"/>
    <w:rsid w:val="00A76D45"/>
    <w:rsid w:val="00A85F97"/>
    <w:rsid w:val="00A90FD4"/>
    <w:rsid w:val="00A91979"/>
    <w:rsid w:val="00AA0B4E"/>
    <w:rsid w:val="00AA1C11"/>
    <w:rsid w:val="00AA24F3"/>
    <w:rsid w:val="00AA3A88"/>
    <w:rsid w:val="00AA43A1"/>
    <w:rsid w:val="00AB1704"/>
    <w:rsid w:val="00AB56FE"/>
    <w:rsid w:val="00AB592C"/>
    <w:rsid w:val="00AB71B0"/>
    <w:rsid w:val="00AB7D01"/>
    <w:rsid w:val="00AC6D93"/>
    <w:rsid w:val="00AD3026"/>
    <w:rsid w:val="00AD3C63"/>
    <w:rsid w:val="00AD5D66"/>
    <w:rsid w:val="00AD7ADB"/>
    <w:rsid w:val="00AD7F5C"/>
    <w:rsid w:val="00AE48AC"/>
    <w:rsid w:val="00AF2DC4"/>
    <w:rsid w:val="00AF40B9"/>
    <w:rsid w:val="00AF796A"/>
    <w:rsid w:val="00AF7BC0"/>
    <w:rsid w:val="00B06208"/>
    <w:rsid w:val="00B22A5A"/>
    <w:rsid w:val="00B26F56"/>
    <w:rsid w:val="00B301D5"/>
    <w:rsid w:val="00B3170D"/>
    <w:rsid w:val="00B3356B"/>
    <w:rsid w:val="00B377DA"/>
    <w:rsid w:val="00B37C03"/>
    <w:rsid w:val="00B41594"/>
    <w:rsid w:val="00B42389"/>
    <w:rsid w:val="00B450CE"/>
    <w:rsid w:val="00B46894"/>
    <w:rsid w:val="00B61DBE"/>
    <w:rsid w:val="00B666C6"/>
    <w:rsid w:val="00B7030E"/>
    <w:rsid w:val="00B7565A"/>
    <w:rsid w:val="00B7726B"/>
    <w:rsid w:val="00B826DD"/>
    <w:rsid w:val="00B85613"/>
    <w:rsid w:val="00BA0112"/>
    <w:rsid w:val="00BA51A0"/>
    <w:rsid w:val="00BA5DFD"/>
    <w:rsid w:val="00BB48E9"/>
    <w:rsid w:val="00BB6525"/>
    <w:rsid w:val="00BC1338"/>
    <w:rsid w:val="00BC4450"/>
    <w:rsid w:val="00BD24B9"/>
    <w:rsid w:val="00BD5CD4"/>
    <w:rsid w:val="00BD5D0A"/>
    <w:rsid w:val="00BE1543"/>
    <w:rsid w:val="00BE29A1"/>
    <w:rsid w:val="00BE3C65"/>
    <w:rsid w:val="00BF0564"/>
    <w:rsid w:val="00BF6698"/>
    <w:rsid w:val="00C00D2B"/>
    <w:rsid w:val="00C05376"/>
    <w:rsid w:val="00C071C9"/>
    <w:rsid w:val="00C135D0"/>
    <w:rsid w:val="00C22101"/>
    <w:rsid w:val="00C353B5"/>
    <w:rsid w:val="00C40B7B"/>
    <w:rsid w:val="00C54DAA"/>
    <w:rsid w:val="00C715DF"/>
    <w:rsid w:val="00C71C46"/>
    <w:rsid w:val="00C771A1"/>
    <w:rsid w:val="00C81537"/>
    <w:rsid w:val="00C86803"/>
    <w:rsid w:val="00CA1305"/>
    <w:rsid w:val="00CA2C7C"/>
    <w:rsid w:val="00CA2F6E"/>
    <w:rsid w:val="00CC2696"/>
    <w:rsid w:val="00CC7E32"/>
    <w:rsid w:val="00CD2ACE"/>
    <w:rsid w:val="00CD34B7"/>
    <w:rsid w:val="00CD4CF5"/>
    <w:rsid w:val="00CD76D9"/>
    <w:rsid w:val="00CE482F"/>
    <w:rsid w:val="00CE7471"/>
    <w:rsid w:val="00CF2109"/>
    <w:rsid w:val="00CF659C"/>
    <w:rsid w:val="00D00419"/>
    <w:rsid w:val="00D04916"/>
    <w:rsid w:val="00D059D5"/>
    <w:rsid w:val="00D07847"/>
    <w:rsid w:val="00D103B2"/>
    <w:rsid w:val="00D172B9"/>
    <w:rsid w:val="00D24BD7"/>
    <w:rsid w:val="00D27EAC"/>
    <w:rsid w:val="00D40743"/>
    <w:rsid w:val="00D42F4D"/>
    <w:rsid w:val="00D47695"/>
    <w:rsid w:val="00D52E64"/>
    <w:rsid w:val="00D532CC"/>
    <w:rsid w:val="00D63C60"/>
    <w:rsid w:val="00D6486E"/>
    <w:rsid w:val="00D71F54"/>
    <w:rsid w:val="00D7477A"/>
    <w:rsid w:val="00D77AD3"/>
    <w:rsid w:val="00D85542"/>
    <w:rsid w:val="00D93A4D"/>
    <w:rsid w:val="00DA20D4"/>
    <w:rsid w:val="00DA5417"/>
    <w:rsid w:val="00DC1508"/>
    <w:rsid w:val="00DC6302"/>
    <w:rsid w:val="00DC63F1"/>
    <w:rsid w:val="00DC7704"/>
    <w:rsid w:val="00DD6893"/>
    <w:rsid w:val="00DF695C"/>
    <w:rsid w:val="00E00D53"/>
    <w:rsid w:val="00E24A75"/>
    <w:rsid w:val="00E27C63"/>
    <w:rsid w:val="00E364F9"/>
    <w:rsid w:val="00E36BB2"/>
    <w:rsid w:val="00E431F5"/>
    <w:rsid w:val="00E457EA"/>
    <w:rsid w:val="00E46087"/>
    <w:rsid w:val="00E60432"/>
    <w:rsid w:val="00E6621B"/>
    <w:rsid w:val="00E804A1"/>
    <w:rsid w:val="00E824D1"/>
    <w:rsid w:val="00E84062"/>
    <w:rsid w:val="00E84425"/>
    <w:rsid w:val="00E85EC7"/>
    <w:rsid w:val="00E85EF7"/>
    <w:rsid w:val="00E86607"/>
    <w:rsid w:val="00E94E5F"/>
    <w:rsid w:val="00E972CB"/>
    <w:rsid w:val="00EA1F0D"/>
    <w:rsid w:val="00EA7453"/>
    <w:rsid w:val="00EA7957"/>
    <w:rsid w:val="00EB2DCD"/>
    <w:rsid w:val="00ED5E94"/>
    <w:rsid w:val="00ED7ABE"/>
    <w:rsid w:val="00EE0365"/>
    <w:rsid w:val="00EE5D99"/>
    <w:rsid w:val="00EF0012"/>
    <w:rsid w:val="00EF53C8"/>
    <w:rsid w:val="00F02E61"/>
    <w:rsid w:val="00F04E71"/>
    <w:rsid w:val="00F17B14"/>
    <w:rsid w:val="00F303A3"/>
    <w:rsid w:val="00F378CD"/>
    <w:rsid w:val="00F37ECD"/>
    <w:rsid w:val="00F40D93"/>
    <w:rsid w:val="00F417C5"/>
    <w:rsid w:val="00F46515"/>
    <w:rsid w:val="00F51A33"/>
    <w:rsid w:val="00F51BF3"/>
    <w:rsid w:val="00F65062"/>
    <w:rsid w:val="00F65331"/>
    <w:rsid w:val="00F65D30"/>
    <w:rsid w:val="00F66CBB"/>
    <w:rsid w:val="00F70FD0"/>
    <w:rsid w:val="00F74264"/>
    <w:rsid w:val="00F8518B"/>
    <w:rsid w:val="00F85CCB"/>
    <w:rsid w:val="00F93009"/>
    <w:rsid w:val="00FA50B8"/>
    <w:rsid w:val="00FA78DC"/>
    <w:rsid w:val="00FC7CB2"/>
    <w:rsid w:val="00FD0523"/>
    <w:rsid w:val="00FD0D0B"/>
    <w:rsid w:val="00FD12E3"/>
    <w:rsid w:val="00FE2D02"/>
    <w:rsid w:val="00FE4351"/>
    <w:rsid w:val="00FE4AB0"/>
    <w:rsid w:val="00FF02C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3E3CC4CB"/>
  <w15:docId w15:val="{AAC76C2E-9ACF-4DC3-BE71-09D9348E4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4CF5"/>
    <w:rPr>
      <w:rFonts w:ascii="Calibri" w:eastAsia="Calibri" w:hAnsi="Calibri" w:cs="Times New Roman"/>
    </w:rPr>
  </w:style>
  <w:style w:type="paragraph" w:styleId="Ttulo1">
    <w:name w:val="heading 1"/>
    <w:basedOn w:val="Standard"/>
    <w:next w:val="Textbody"/>
    <w:link w:val="Ttulo1Char"/>
    <w:rsid w:val="00E84062"/>
    <w:pPr>
      <w:keepNext/>
      <w:widowControl/>
      <w:numPr>
        <w:numId w:val="1"/>
      </w:numPr>
      <w:outlineLvl w:val="0"/>
    </w:pPr>
    <w:rPr>
      <w:rFonts w:ascii="Arial" w:eastAsia="Arial" w:hAnsi="Arial" w:cs="Arial"/>
      <w:b/>
    </w:rPr>
  </w:style>
  <w:style w:type="paragraph" w:styleId="Ttulo2">
    <w:name w:val="heading 2"/>
    <w:basedOn w:val="Standard"/>
    <w:next w:val="Textbody"/>
    <w:link w:val="Ttulo2Char"/>
    <w:rsid w:val="00E84062"/>
    <w:pPr>
      <w:keepNext/>
      <w:widowControl/>
      <w:jc w:val="center"/>
      <w:outlineLvl w:val="1"/>
    </w:pPr>
    <w:rPr>
      <w:rFonts w:ascii="Arial" w:eastAsia="Arial" w:hAnsi="Arial" w:cs="Arial"/>
      <w:b/>
      <w:bCs/>
    </w:rPr>
  </w:style>
  <w:style w:type="paragraph" w:styleId="Ttulo3">
    <w:name w:val="heading 3"/>
    <w:basedOn w:val="Standard"/>
    <w:next w:val="Textbody"/>
    <w:link w:val="Ttulo3Char"/>
    <w:rsid w:val="00E84062"/>
    <w:pPr>
      <w:keepNext/>
      <w:widowControl/>
      <w:spacing w:before="288" w:line="259" w:lineRule="exact"/>
      <w:jc w:val="both"/>
      <w:outlineLvl w:val="2"/>
    </w:pPr>
    <w:rPr>
      <w:rFonts w:ascii="Arial" w:eastAsia="Arial" w:hAnsi="Arial" w:cs="Arial"/>
      <w:b/>
      <w:bCs/>
      <w:sz w:val="22"/>
      <w:szCs w:val="22"/>
    </w:rPr>
  </w:style>
  <w:style w:type="paragraph" w:styleId="Ttulo4">
    <w:name w:val="heading 4"/>
    <w:basedOn w:val="Normal"/>
    <w:next w:val="Normal"/>
    <w:link w:val="Ttulo4Char"/>
    <w:uiPriority w:val="9"/>
    <w:unhideWhenUsed/>
    <w:qFormat/>
    <w:rsid w:val="00E84062"/>
    <w:pPr>
      <w:keepNext/>
      <w:keepLines/>
      <w:widowControl w:val="0"/>
      <w:suppressAutoHyphens/>
      <w:autoSpaceDN w:val="0"/>
      <w:spacing w:before="40" w:after="0" w:line="240" w:lineRule="auto"/>
      <w:textAlignment w:val="baseline"/>
      <w:outlineLvl w:val="3"/>
    </w:pPr>
    <w:rPr>
      <w:rFonts w:asciiTheme="majorHAnsi" w:eastAsiaTheme="majorEastAsia" w:hAnsiTheme="majorHAnsi" w:cs="Mangal"/>
      <w:i/>
      <w:iCs/>
      <w:color w:val="365F91" w:themeColor="accent1" w:themeShade="BF"/>
      <w:kern w:val="3"/>
      <w:sz w:val="24"/>
      <w:szCs w:val="21"/>
      <w:lang w:eastAsia="zh-CN" w:bidi="hi-IN"/>
    </w:rPr>
  </w:style>
  <w:style w:type="paragraph" w:styleId="Ttulo5">
    <w:name w:val="heading 5"/>
    <w:basedOn w:val="Standard"/>
    <w:next w:val="Textbody"/>
    <w:link w:val="Ttulo5Char"/>
    <w:rsid w:val="00E84062"/>
    <w:pPr>
      <w:keepLines/>
      <w:widowControl/>
      <w:spacing w:before="113"/>
      <w:ind w:left="4195" w:hanging="1134"/>
      <w:jc w:val="both"/>
      <w:outlineLvl w:val="4"/>
    </w:pPr>
    <w:rPr>
      <w:rFonts w:eastAsia="Lucida Sans Unicode"/>
      <w:bCs/>
      <w:iCs/>
      <w:sz w:val="20"/>
    </w:rPr>
  </w:style>
  <w:style w:type="paragraph" w:styleId="Ttulo6">
    <w:name w:val="heading 6"/>
    <w:basedOn w:val="Standard"/>
    <w:next w:val="Textbody"/>
    <w:link w:val="Ttulo6Char"/>
    <w:rsid w:val="00E84062"/>
    <w:pPr>
      <w:keepNext/>
      <w:widowControl/>
      <w:jc w:val="center"/>
      <w:outlineLvl w:val="5"/>
    </w:pPr>
    <w:rPr>
      <w:rFonts w:ascii="Arial Black" w:eastAsia="Arial Black" w:hAnsi="Arial Black" w:cs="Arial Black"/>
      <w:b/>
      <w:sz w:val="32"/>
    </w:rPr>
  </w:style>
  <w:style w:type="paragraph" w:styleId="Ttulo7">
    <w:name w:val="heading 7"/>
    <w:basedOn w:val="Standard"/>
    <w:next w:val="Textbody"/>
    <w:link w:val="Ttulo7Char"/>
    <w:rsid w:val="00E84062"/>
    <w:pPr>
      <w:keepNext/>
      <w:widowControl/>
      <w:tabs>
        <w:tab w:val="left" w:pos="567"/>
      </w:tabs>
      <w:spacing w:line="200" w:lineRule="atLeast"/>
      <w:jc w:val="center"/>
      <w:outlineLvl w:val="6"/>
    </w:pPr>
    <w:rPr>
      <w:rFonts w:eastAsia="Lucida Sans Unicode"/>
      <w:szCs w:val="20"/>
    </w:rPr>
  </w:style>
  <w:style w:type="paragraph" w:styleId="Ttulo8">
    <w:name w:val="heading 8"/>
    <w:basedOn w:val="Ttulo"/>
    <w:next w:val="Textbody"/>
    <w:link w:val="Ttulo8Char"/>
    <w:rsid w:val="00E84062"/>
    <w:pPr>
      <w:spacing w:before="0" w:after="0"/>
      <w:outlineLvl w:val="7"/>
    </w:pPr>
    <w:rPr>
      <w:b/>
      <w:bCs/>
      <w:sz w:val="21"/>
      <w:szCs w:val="21"/>
    </w:rPr>
  </w:style>
  <w:style w:type="paragraph" w:styleId="Ttulo9">
    <w:name w:val="heading 9"/>
    <w:basedOn w:val="Ttulo"/>
    <w:next w:val="Textbody"/>
    <w:link w:val="Ttulo9Char"/>
    <w:rsid w:val="00E84062"/>
    <w:pPr>
      <w:spacing w:before="0" w:after="0"/>
      <w:outlineLvl w:val="8"/>
    </w:pPr>
    <w:rPr>
      <w:b/>
      <w:bCs/>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CD4CF5"/>
    <w:pPr>
      <w:tabs>
        <w:tab w:val="center" w:pos="4252"/>
        <w:tab w:val="right" w:pos="8504"/>
      </w:tabs>
      <w:spacing w:after="0" w:line="240" w:lineRule="auto"/>
    </w:pPr>
  </w:style>
  <w:style w:type="character" w:customStyle="1" w:styleId="CabealhoChar">
    <w:name w:val="Cabeçalho Char"/>
    <w:basedOn w:val="Fontepargpadro"/>
    <w:link w:val="Cabealho"/>
    <w:rsid w:val="00CD4CF5"/>
    <w:rPr>
      <w:rFonts w:ascii="Calibri" w:eastAsia="Calibri" w:hAnsi="Calibri" w:cs="Times New Roman"/>
    </w:rPr>
  </w:style>
  <w:style w:type="table" w:styleId="Tabelacomgrade">
    <w:name w:val="Table Grid"/>
    <w:basedOn w:val="Tabelanormal"/>
    <w:uiPriority w:val="59"/>
    <w:rsid w:val="00CD4CF5"/>
    <w:pPr>
      <w:spacing w:after="0" w:line="240" w:lineRule="auto"/>
    </w:pPr>
    <w:rPr>
      <w:rFonts w:ascii="Calibri" w:eastAsia="Calibri" w:hAnsi="Calibri" w:cs="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TÍTULO A1"/>
    <w:basedOn w:val="Normal"/>
    <w:link w:val="PargrafodaListaChar"/>
    <w:uiPriority w:val="34"/>
    <w:qFormat/>
    <w:rsid w:val="00CD4CF5"/>
    <w:pPr>
      <w:ind w:left="720"/>
      <w:contextualSpacing/>
    </w:pPr>
    <w:rPr>
      <w:rFonts w:asciiTheme="minorHAnsi" w:eastAsiaTheme="minorEastAsia" w:hAnsiTheme="minorHAnsi" w:cstheme="minorBidi"/>
      <w:lang w:eastAsia="pt-BR"/>
    </w:rPr>
  </w:style>
  <w:style w:type="paragraph" w:styleId="Textodebalo">
    <w:name w:val="Balloon Text"/>
    <w:basedOn w:val="Normal"/>
    <w:link w:val="TextodebaloChar"/>
    <w:unhideWhenUsed/>
    <w:rsid w:val="00CD4CF5"/>
    <w:pPr>
      <w:spacing w:after="0" w:line="240" w:lineRule="auto"/>
    </w:pPr>
    <w:rPr>
      <w:rFonts w:ascii="Tahoma" w:hAnsi="Tahoma" w:cs="Tahoma"/>
      <w:sz w:val="16"/>
      <w:szCs w:val="16"/>
    </w:rPr>
  </w:style>
  <w:style w:type="character" w:customStyle="1" w:styleId="TextodebaloChar">
    <w:name w:val="Texto de balão Char"/>
    <w:basedOn w:val="Fontepargpadro"/>
    <w:link w:val="Textodebalo"/>
    <w:rsid w:val="00CD4CF5"/>
    <w:rPr>
      <w:rFonts w:ascii="Tahoma" w:eastAsia="Calibri" w:hAnsi="Tahoma" w:cs="Tahoma"/>
      <w:sz w:val="16"/>
      <w:szCs w:val="16"/>
    </w:rPr>
  </w:style>
  <w:style w:type="paragraph" w:styleId="Rodap">
    <w:name w:val="footer"/>
    <w:basedOn w:val="Normal"/>
    <w:link w:val="RodapChar"/>
    <w:unhideWhenUsed/>
    <w:rsid w:val="00E804A1"/>
    <w:pPr>
      <w:tabs>
        <w:tab w:val="center" w:pos="4252"/>
        <w:tab w:val="right" w:pos="8504"/>
      </w:tabs>
      <w:spacing w:after="0" w:line="240" w:lineRule="auto"/>
    </w:pPr>
  </w:style>
  <w:style w:type="character" w:customStyle="1" w:styleId="RodapChar">
    <w:name w:val="Rodapé Char"/>
    <w:basedOn w:val="Fontepargpadro"/>
    <w:link w:val="Rodap"/>
    <w:rsid w:val="00E804A1"/>
    <w:rPr>
      <w:rFonts w:ascii="Calibri" w:eastAsia="Calibri" w:hAnsi="Calibri" w:cs="Times New Roman"/>
    </w:rPr>
  </w:style>
  <w:style w:type="paragraph" w:styleId="SemEspaamento">
    <w:name w:val="No Spacing"/>
    <w:uiPriority w:val="1"/>
    <w:qFormat/>
    <w:rsid w:val="000031A3"/>
    <w:pPr>
      <w:spacing w:after="0" w:line="240" w:lineRule="auto"/>
    </w:pPr>
    <w:rPr>
      <w:rFonts w:ascii="Calibri" w:eastAsia="Times New Roman" w:hAnsi="Calibri" w:cs="Times New Roman"/>
      <w:lang w:eastAsia="pt-BR"/>
    </w:rPr>
  </w:style>
  <w:style w:type="paragraph" w:styleId="Recuodecorpodetexto">
    <w:name w:val="Body Text Indent"/>
    <w:basedOn w:val="Normal"/>
    <w:link w:val="RecuodecorpodetextoChar"/>
    <w:uiPriority w:val="99"/>
    <w:rsid w:val="000031A3"/>
    <w:pPr>
      <w:spacing w:after="0" w:line="360" w:lineRule="auto"/>
      <w:ind w:firstLine="1701"/>
    </w:pPr>
    <w:rPr>
      <w:rFonts w:ascii="Times New Roman" w:eastAsia="Times New Roman" w:hAnsi="Times New Roman"/>
      <w:sz w:val="24"/>
      <w:szCs w:val="20"/>
      <w:lang w:eastAsia="pt-BR"/>
    </w:rPr>
  </w:style>
  <w:style w:type="character" w:customStyle="1" w:styleId="RecuodecorpodetextoChar">
    <w:name w:val="Recuo de corpo de texto Char"/>
    <w:basedOn w:val="Fontepargpadro"/>
    <w:link w:val="Recuodecorpodetexto"/>
    <w:uiPriority w:val="99"/>
    <w:rsid w:val="000031A3"/>
    <w:rPr>
      <w:rFonts w:ascii="Times New Roman" w:eastAsia="Times New Roman" w:hAnsi="Times New Roman" w:cs="Times New Roman"/>
      <w:sz w:val="24"/>
      <w:szCs w:val="20"/>
      <w:lang w:eastAsia="pt-BR"/>
    </w:rPr>
  </w:style>
  <w:style w:type="paragraph" w:customStyle="1" w:styleId="Default">
    <w:name w:val="Default"/>
    <w:rsid w:val="000031A3"/>
    <w:pPr>
      <w:autoSpaceDE w:val="0"/>
      <w:autoSpaceDN w:val="0"/>
      <w:adjustRightInd w:val="0"/>
      <w:spacing w:after="0" w:line="240" w:lineRule="auto"/>
    </w:pPr>
    <w:rPr>
      <w:rFonts w:ascii="Calibri" w:hAnsi="Calibri" w:cs="Calibri"/>
      <w:color w:val="000000"/>
      <w:sz w:val="24"/>
      <w:szCs w:val="24"/>
    </w:rPr>
  </w:style>
  <w:style w:type="paragraph" w:customStyle="1" w:styleId="Standard">
    <w:name w:val="Standard"/>
    <w:rsid w:val="00C54DAA"/>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character" w:customStyle="1" w:styleId="PargrafodaListaChar">
    <w:name w:val="Parágrafo da Lista Char"/>
    <w:aliases w:val="TÍTULO A1 Char"/>
    <w:link w:val="PargrafodaLista"/>
    <w:uiPriority w:val="34"/>
    <w:qFormat/>
    <w:locked/>
    <w:rsid w:val="007D0B4F"/>
    <w:rPr>
      <w:rFonts w:eastAsiaTheme="minorEastAsia"/>
      <w:lang w:eastAsia="pt-BR"/>
    </w:rPr>
  </w:style>
  <w:style w:type="character" w:customStyle="1" w:styleId="Ttulo1Char">
    <w:name w:val="Título 1 Char"/>
    <w:basedOn w:val="Fontepargpadro"/>
    <w:link w:val="Ttulo1"/>
    <w:rsid w:val="00E84062"/>
    <w:rPr>
      <w:rFonts w:ascii="Arial" w:eastAsia="Arial" w:hAnsi="Arial" w:cs="Arial"/>
      <w:b/>
      <w:kern w:val="3"/>
      <w:sz w:val="24"/>
      <w:szCs w:val="24"/>
      <w:lang w:eastAsia="zh-CN" w:bidi="hi-IN"/>
    </w:rPr>
  </w:style>
  <w:style w:type="character" w:customStyle="1" w:styleId="Ttulo2Char">
    <w:name w:val="Título 2 Char"/>
    <w:basedOn w:val="Fontepargpadro"/>
    <w:link w:val="Ttulo2"/>
    <w:rsid w:val="00E84062"/>
    <w:rPr>
      <w:rFonts w:ascii="Arial" w:eastAsia="Arial" w:hAnsi="Arial" w:cs="Arial"/>
      <w:b/>
      <w:bCs/>
      <w:kern w:val="3"/>
      <w:sz w:val="24"/>
      <w:szCs w:val="24"/>
      <w:lang w:eastAsia="zh-CN" w:bidi="hi-IN"/>
    </w:rPr>
  </w:style>
  <w:style w:type="character" w:customStyle="1" w:styleId="Ttulo3Char">
    <w:name w:val="Título 3 Char"/>
    <w:basedOn w:val="Fontepargpadro"/>
    <w:link w:val="Ttulo3"/>
    <w:rsid w:val="00E84062"/>
    <w:rPr>
      <w:rFonts w:ascii="Arial" w:eastAsia="Arial" w:hAnsi="Arial" w:cs="Arial"/>
      <w:b/>
      <w:bCs/>
      <w:kern w:val="3"/>
      <w:lang w:eastAsia="zh-CN" w:bidi="hi-IN"/>
    </w:rPr>
  </w:style>
  <w:style w:type="character" w:customStyle="1" w:styleId="Ttulo4Char">
    <w:name w:val="Título 4 Char"/>
    <w:basedOn w:val="Fontepargpadro"/>
    <w:link w:val="Ttulo4"/>
    <w:uiPriority w:val="9"/>
    <w:rsid w:val="00E84062"/>
    <w:rPr>
      <w:rFonts w:asciiTheme="majorHAnsi" w:eastAsiaTheme="majorEastAsia" w:hAnsiTheme="majorHAnsi" w:cs="Mangal"/>
      <w:i/>
      <w:iCs/>
      <w:color w:val="365F91" w:themeColor="accent1" w:themeShade="BF"/>
      <w:kern w:val="3"/>
      <w:sz w:val="24"/>
      <w:szCs w:val="21"/>
      <w:lang w:eastAsia="zh-CN" w:bidi="hi-IN"/>
    </w:rPr>
  </w:style>
  <w:style w:type="character" w:customStyle="1" w:styleId="Ttulo5Char">
    <w:name w:val="Título 5 Char"/>
    <w:basedOn w:val="Fontepargpadro"/>
    <w:link w:val="Ttulo5"/>
    <w:rsid w:val="00E84062"/>
    <w:rPr>
      <w:rFonts w:ascii="Times New Roman" w:eastAsia="Lucida Sans Unicode" w:hAnsi="Times New Roman" w:cs="Tahoma"/>
      <w:bCs/>
      <w:iCs/>
      <w:kern w:val="3"/>
      <w:sz w:val="20"/>
      <w:szCs w:val="24"/>
      <w:lang w:eastAsia="zh-CN" w:bidi="hi-IN"/>
    </w:rPr>
  </w:style>
  <w:style w:type="character" w:customStyle="1" w:styleId="Ttulo6Char">
    <w:name w:val="Título 6 Char"/>
    <w:basedOn w:val="Fontepargpadro"/>
    <w:link w:val="Ttulo6"/>
    <w:rsid w:val="00E84062"/>
    <w:rPr>
      <w:rFonts w:ascii="Arial Black" w:eastAsia="Arial Black" w:hAnsi="Arial Black" w:cs="Arial Black"/>
      <w:b/>
      <w:kern w:val="3"/>
      <w:sz w:val="32"/>
      <w:szCs w:val="24"/>
      <w:lang w:eastAsia="zh-CN" w:bidi="hi-IN"/>
    </w:rPr>
  </w:style>
  <w:style w:type="character" w:customStyle="1" w:styleId="Ttulo7Char">
    <w:name w:val="Título 7 Char"/>
    <w:basedOn w:val="Fontepargpadro"/>
    <w:link w:val="Ttulo7"/>
    <w:rsid w:val="00E84062"/>
    <w:rPr>
      <w:rFonts w:ascii="Times New Roman" w:eastAsia="Lucida Sans Unicode" w:hAnsi="Times New Roman" w:cs="Tahoma"/>
      <w:kern w:val="3"/>
      <w:sz w:val="24"/>
      <w:szCs w:val="20"/>
      <w:lang w:eastAsia="zh-CN" w:bidi="hi-IN"/>
    </w:rPr>
  </w:style>
  <w:style w:type="character" w:customStyle="1" w:styleId="Ttulo8Char">
    <w:name w:val="Título 8 Char"/>
    <w:basedOn w:val="Fontepargpadro"/>
    <w:link w:val="Ttulo8"/>
    <w:rsid w:val="00E84062"/>
    <w:rPr>
      <w:rFonts w:ascii="Arial" w:eastAsia="Microsoft YaHei" w:hAnsi="Arial" w:cs="Mangal"/>
      <w:b/>
      <w:bCs/>
      <w:kern w:val="3"/>
      <w:sz w:val="21"/>
      <w:szCs w:val="21"/>
      <w:lang w:eastAsia="zh-CN" w:bidi="hi-IN"/>
    </w:rPr>
  </w:style>
  <w:style w:type="character" w:customStyle="1" w:styleId="Ttulo9Char">
    <w:name w:val="Título 9 Char"/>
    <w:basedOn w:val="Fontepargpadro"/>
    <w:link w:val="Ttulo9"/>
    <w:rsid w:val="00E84062"/>
    <w:rPr>
      <w:rFonts w:ascii="Arial" w:eastAsia="Microsoft YaHei" w:hAnsi="Arial" w:cs="Mangal"/>
      <w:b/>
      <w:bCs/>
      <w:kern w:val="3"/>
      <w:sz w:val="21"/>
      <w:szCs w:val="21"/>
      <w:lang w:eastAsia="zh-CN" w:bidi="hi-IN"/>
    </w:rPr>
  </w:style>
  <w:style w:type="numbering" w:customStyle="1" w:styleId="WWOutlineListStyle10">
    <w:name w:val="WW_OutlineListStyle_10"/>
    <w:basedOn w:val="Semlista"/>
    <w:rsid w:val="00E84062"/>
    <w:pPr>
      <w:numPr>
        <w:numId w:val="1"/>
      </w:numPr>
    </w:pPr>
  </w:style>
  <w:style w:type="paragraph" w:customStyle="1" w:styleId="Heading">
    <w:name w:val="Heading"/>
    <w:basedOn w:val="Standard"/>
    <w:next w:val="Textbody"/>
    <w:rsid w:val="00E84062"/>
    <w:pPr>
      <w:keepNext/>
      <w:widowControl/>
      <w:spacing w:before="240" w:after="120"/>
    </w:pPr>
    <w:rPr>
      <w:rFonts w:ascii="Liberation Sans" w:eastAsia="Microsoft YaHei" w:hAnsi="Liberation Sans" w:cs="Lucida Sans"/>
      <w:sz w:val="28"/>
      <w:szCs w:val="28"/>
    </w:rPr>
  </w:style>
  <w:style w:type="paragraph" w:customStyle="1" w:styleId="Textbody">
    <w:name w:val="Text body"/>
    <w:basedOn w:val="Standard"/>
    <w:rsid w:val="00E84062"/>
    <w:pPr>
      <w:widowControl/>
      <w:spacing w:after="120"/>
    </w:pPr>
    <w:rPr>
      <w:rFonts w:eastAsia="Lucida Sans Unicode" w:cs="Mangal"/>
      <w:szCs w:val="21"/>
    </w:rPr>
  </w:style>
  <w:style w:type="paragraph" w:styleId="Ttulo">
    <w:name w:val="Title"/>
    <w:basedOn w:val="Standard"/>
    <w:next w:val="Textbody"/>
    <w:link w:val="TtuloChar"/>
    <w:rsid w:val="00E84062"/>
    <w:pPr>
      <w:keepNext/>
      <w:widowControl/>
      <w:spacing w:before="240" w:after="120"/>
    </w:pPr>
    <w:rPr>
      <w:rFonts w:ascii="Arial" w:eastAsia="Microsoft YaHei" w:hAnsi="Arial" w:cs="Mangal"/>
      <w:sz w:val="28"/>
      <w:szCs w:val="28"/>
    </w:rPr>
  </w:style>
  <w:style w:type="character" w:customStyle="1" w:styleId="TtuloChar">
    <w:name w:val="Título Char"/>
    <w:basedOn w:val="Fontepargpadro"/>
    <w:link w:val="Ttulo"/>
    <w:rsid w:val="00E84062"/>
    <w:rPr>
      <w:rFonts w:ascii="Arial" w:eastAsia="Microsoft YaHei" w:hAnsi="Arial" w:cs="Mangal"/>
      <w:kern w:val="3"/>
      <w:sz w:val="28"/>
      <w:szCs w:val="28"/>
      <w:lang w:eastAsia="zh-CN" w:bidi="hi-IN"/>
    </w:rPr>
  </w:style>
  <w:style w:type="paragraph" w:styleId="Subttulo">
    <w:name w:val="Subtitle"/>
    <w:basedOn w:val="Ttulo"/>
    <w:next w:val="Textbody"/>
    <w:link w:val="SubttuloChar"/>
    <w:rsid w:val="00E84062"/>
    <w:pPr>
      <w:jc w:val="center"/>
    </w:pPr>
    <w:rPr>
      <w:i/>
      <w:iCs/>
    </w:rPr>
  </w:style>
  <w:style w:type="character" w:customStyle="1" w:styleId="SubttuloChar">
    <w:name w:val="Subtítulo Char"/>
    <w:basedOn w:val="Fontepargpadro"/>
    <w:link w:val="Subttulo"/>
    <w:rsid w:val="00E84062"/>
    <w:rPr>
      <w:rFonts w:ascii="Arial" w:eastAsia="Microsoft YaHei" w:hAnsi="Arial" w:cs="Mangal"/>
      <w:i/>
      <w:iCs/>
      <w:kern w:val="3"/>
      <w:sz w:val="28"/>
      <w:szCs w:val="28"/>
      <w:lang w:eastAsia="zh-CN" w:bidi="hi-IN"/>
    </w:rPr>
  </w:style>
  <w:style w:type="paragraph" w:styleId="Lista">
    <w:name w:val="List"/>
    <w:basedOn w:val="Textbody"/>
    <w:rsid w:val="00E84062"/>
  </w:style>
  <w:style w:type="paragraph" w:styleId="Legenda">
    <w:name w:val="caption"/>
    <w:basedOn w:val="Standard"/>
    <w:rsid w:val="00E84062"/>
    <w:pPr>
      <w:widowControl/>
      <w:suppressLineNumbers/>
      <w:spacing w:before="120" w:after="120"/>
    </w:pPr>
    <w:rPr>
      <w:rFonts w:eastAsia="Lucida Sans Unicode"/>
      <w:i/>
      <w:iCs/>
    </w:rPr>
  </w:style>
  <w:style w:type="paragraph" w:customStyle="1" w:styleId="Index">
    <w:name w:val="Index"/>
    <w:basedOn w:val="Standard"/>
    <w:rsid w:val="00E84062"/>
    <w:pPr>
      <w:widowControl/>
      <w:suppressLineNumbers/>
    </w:pPr>
    <w:rPr>
      <w:rFonts w:eastAsia="Lucida Sans Unicode" w:cs="Mangal"/>
    </w:rPr>
  </w:style>
  <w:style w:type="paragraph" w:customStyle="1" w:styleId="TableContents">
    <w:name w:val="Table Contents"/>
    <w:basedOn w:val="Standard"/>
    <w:rsid w:val="00E84062"/>
    <w:pPr>
      <w:widowControl/>
    </w:pPr>
    <w:rPr>
      <w:rFonts w:eastAsia="Lucida Sans Unicode"/>
    </w:rPr>
  </w:style>
  <w:style w:type="paragraph" w:styleId="Corpodetexto2">
    <w:name w:val="Body Text 2"/>
    <w:basedOn w:val="Standard"/>
    <w:link w:val="Corpodetexto2Char"/>
    <w:rsid w:val="00E84062"/>
    <w:pPr>
      <w:widowControl/>
      <w:spacing w:line="240" w:lineRule="exact"/>
      <w:jc w:val="both"/>
    </w:pPr>
    <w:rPr>
      <w:rFonts w:ascii="Century Gothic" w:eastAsia="Century Gothic" w:hAnsi="Century Gothic" w:cs="Century Gothic"/>
      <w:sz w:val="22"/>
    </w:rPr>
  </w:style>
  <w:style w:type="character" w:customStyle="1" w:styleId="Corpodetexto2Char">
    <w:name w:val="Corpo de texto 2 Char"/>
    <w:basedOn w:val="Fontepargpadro"/>
    <w:link w:val="Corpodetexto2"/>
    <w:rsid w:val="00E84062"/>
    <w:rPr>
      <w:rFonts w:ascii="Century Gothic" w:eastAsia="Century Gothic" w:hAnsi="Century Gothic" w:cs="Century Gothic"/>
      <w:kern w:val="3"/>
      <w:szCs w:val="24"/>
      <w:lang w:eastAsia="zh-CN" w:bidi="hi-IN"/>
    </w:rPr>
  </w:style>
  <w:style w:type="paragraph" w:customStyle="1" w:styleId="Ttulo1doRosinaldo">
    <w:name w:val="Título 1 do Rosinaldo"/>
    <w:basedOn w:val="Standard"/>
    <w:rsid w:val="00E84062"/>
    <w:pPr>
      <w:widowControl/>
      <w:tabs>
        <w:tab w:val="left" w:pos="2880"/>
      </w:tabs>
      <w:ind w:left="360" w:hanging="360"/>
      <w:jc w:val="both"/>
    </w:pPr>
    <w:rPr>
      <w:rFonts w:ascii="Arial" w:eastAsia="Arial" w:hAnsi="Arial" w:cs="Arial"/>
    </w:rPr>
  </w:style>
  <w:style w:type="paragraph" w:customStyle="1" w:styleId="PADRAO">
    <w:name w:val="PADRAO"/>
    <w:basedOn w:val="Standard"/>
    <w:rsid w:val="00E84062"/>
    <w:pPr>
      <w:widowControl/>
      <w:jc w:val="both"/>
    </w:pPr>
    <w:rPr>
      <w:rFonts w:ascii="Tms Rmn" w:eastAsia="Tms Rmn" w:hAnsi="Tms Rmn" w:cs="Tms Rmn"/>
    </w:rPr>
  </w:style>
  <w:style w:type="paragraph" w:customStyle="1" w:styleId="Textbodyindent">
    <w:name w:val="Text body indent"/>
    <w:basedOn w:val="Standard"/>
    <w:rsid w:val="00E84062"/>
    <w:pPr>
      <w:widowControl/>
      <w:ind w:left="283"/>
    </w:pPr>
    <w:rPr>
      <w:rFonts w:eastAsia="Lucida Sans Unicode"/>
      <w:sz w:val="28"/>
    </w:rPr>
  </w:style>
  <w:style w:type="paragraph" w:customStyle="1" w:styleId="Heading11">
    <w:name w:val="Heading 11"/>
    <w:basedOn w:val="Standard"/>
    <w:rsid w:val="00E84062"/>
    <w:pPr>
      <w:keepNext/>
      <w:widowControl/>
      <w:spacing w:before="170" w:after="85" w:line="100" w:lineRule="atLeast"/>
    </w:pPr>
    <w:rPr>
      <w:rFonts w:ascii="Arial" w:eastAsia="Arial Unicode MS" w:hAnsi="Arial" w:cs="Arial"/>
      <w:b/>
      <w:bCs/>
      <w:sz w:val="28"/>
      <w:szCs w:val="28"/>
    </w:rPr>
  </w:style>
  <w:style w:type="paragraph" w:customStyle="1" w:styleId="Textbodyuser">
    <w:name w:val="Text body (user)"/>
    <w:basedOn w:val="Standard"/>
    <w:rsid w:val="00E84062"/>
    <w:pPr>
      <w:widowControl/>
      <w:spacing w:before="142" w:after="113" w:line="100" w:lineRule="atLeast"/>
      <w:jc w:val="both"/>
    </w:pPr>
    <w:rPr>
      <w:rFonts w:ascii="Arial" w:eastAsia="Arial Unicode MS" w:hAnsi="Arial" w:cs="Arial"/>
    </w:rPr>
  </w:style>
  <w:style w:type="paragraph" w:customStyle="1" w:styleId="WW-Recuodecorpodetexto21">
    <w:name w:val="WW-Recuo de corpo de texto 21"/>
    <w:basedOn w:val="Standard"/>
    <w:rsid w:val="00E84062"/>
    <w:pPr>
      <w:widowControl/>
      <w:suppressAutoHyphens w:val="0"/>
      <w:ind w:firstLine="1418"/>
      <w:jc w:val="both"/>
    </w:pPr>
    <w:rPr>
      <w:rFonts w:ascii="Arial" w:eastAsia="Arial" w:hAnsi="Arial" w:cs="Arial"/>
    </w:rPr>
  </w:style>
  <w:style w:type="paragraph" w:customStyle="1" w:styleId="WW-Corpodetexto3">
    <w:name w:val="WW-Corpo de texto 3"/>
    <w:basedOn w:val="Standard"/>
    <w:rsid w:val="00E84062"/>
    <w:pPr>
      <w:widowControl/>
      <w:jc w:val="both"/>
    </w:pPr>
    <w:rPr>
      <w:rFonts w:ascii="Arial" w:eastAsia="Arial" w:hAnsi="Arial" w:cs="Arial"/>
      <w:b/>
    </w:rPr>
  </w:style>
  <w:style w:type="paragraph" w:customStyle="1" w:styleId="courier">
    <w:name w:val="courier"/>
    <w:basedOn w:val="Standard"/>
    <w:rsid w:val="00E84062"/>
    <w:pPr>
      <w:widowControl/>
      <w:suppressAutoHyphens w:val="0"/>
      <w:jc w:val="both"/>
    </w:pPr>
    <w:rPr>
      <w:rFonts w:eastAsia="Lucida Sans Unicode"/>
    </w:rPr>
  </w:style>
  <w:style w:type="paragraph" w:customStyle="1" w:styleId="11-Subitens-Alt2">
    <w:name w:val="1.1. - Subitens - Alt + 2"/>
    <w:rsid w:val="00E84062"/>
    <w:pPr>
      <w:tabs>
        <w:tab w:val="left" w:pos="567"/>
        <w:tab w:val="left" w:pos="851"/>
        <w:tab w:val="left" w:pos="1134"/>
        <w:tab w:val="left" w:pos="1418"/>
      </w:tabs>
      <w:suppressAutoHyphens/>
      <w:autoSpaceDN w:val="0"/>
      <w:spacing w:before="240" w:after="0" w:line="240" w:lineRule="auto"/>
      <w:jc w:val="both"/>
      <w:textAlignment w:val="baseline"/>
      <w:outlineLvl w:val="0"/>
    </w:pPr>
    <w:rPr>
      <w:rFonts w:ascii="Arial" w:eastAsia="Arial" w:hAnsi="Arial" w:cs="Times New Roman"/>
      <w:kern w:val="3"/>
      <w:sz w:val="24"/>
      <w:szCs w:val="20"/>
      <w:lang w:eastAsia="zh-CN"/>
    </w:rPr>
  </w:style>
  <w:style w:type="paragraph" w:customStyle="1" w:styleId="WW-Recuodecorpodetexto2">
    <w:name w:val="WW-Recuo de corpo de texto 2"/>
    <w:basedOn w:val="Standard"/>
    <w:rsid w:val="00E84062"/>
    <w:pPr>
      <w:widowControl/>
      <w:jc w:val="both"/>
    </w:pPr>
    <w:rPr>
      <w:rFonts w:ascii="Arial" w:eastAsia="Arial" w:hAnsi="Arial" w:cs="Arial"/>
    </w:rPr>
  </w:style>
  <w:style w:type="paragraph" w:customStyle="1" w:styleId="TableHeading">
    <w:name w:val="Table Heading"/>
    <w:basedOn w:val="TableContents"/>
    <w:rsid w:val="00E84062"/>
    <w:pPr>
      <w:suppressLineNumbers/>
      <w:jc w:val="center"/>
    </w:pPr>
    <w:rPr>
      <w:b/>
      <w:bCs/>
    </w:rPr>
  </w:style>
  <w:style w:type="paragraph" w:customStyle="1" w:styleId="Ttulodatabela">
    <w:name w:val="Título da tabela"/>
    <w:basedOn w:val="TableContents"/>
    <w:rsid w:val="00E84062"/>
    <w:pPr>
      <w:suppressLineNumbers/>
      <w:jc w:val="center"/>
    </w:pPr>
    <w:rPr>
      <w:b/>
      <w:bCs/>
      <w:i/>
      <w:iCs/>
    </w:rPr>
  </w:style>
  <w:style w:type="paragraph" w:customStyle="1" w:styleId="Ttulo70">
    <w:name w:val="Ttulo 7"/>
    <w:basedOn w:val="Standard"/>
    <w:rsid w:val="00E84062"/>
    <w:pPr>
      <w:widowControl/>
      <w:jc w:val="both"/>
    </w:pPr>
    <w:rPr>
      <w:rFonts w:ascii="Arial" w:eastAsia="Arial" w:hAnsi="Arial" w:cs="Arial"/>
      <w:b/>
    </w:rPr>
  </w:style>
  <w:style w:type="paragraph" w:customStyle="1" w:styleId="Declarao">
    <w:name w:val="Declaração"/>
    <w:basedOn w:val="Standard"/>
    <w:rsid w:val="00E84062"/>
    <w:pPr>
      <w:widowControl/>
      <w:spacing w:before="1134"/>
      <w:ind w:firstLine="1417"/>
    </w:pPr>
    <w:rPr>
      <w:rFonts w:ascii="Verdana" w:eastAsia="Verdana" w:hAnsi="Verdana" w:cs="Verdana"/>
      <w:sz w:val="18"/>
    </w:rPr>
  </w:style>
  <w:style w:type="paragraph" w:customStyle="1" w:styleId="20">
    <w:name w:val="20"/>
    <w:rsid w:val="00E84062"/>
    <w:pPr>
      <w:suppressAutoHyphens/>
      <w:autoSpaceDN w:val="0"/>
      <w:spacing w:after="0" w:line="360" w:lineRule="exact"/>
      <w:jc w:val="both"/>
      <w:textAlignment w:val="baseline"/>
    </w:pPr>
    <w:rPr>
      <w:rFonts w:ascii="Arial" w:eastAsia="Arial" w:hAnsi="Arial" w:cs="Times New Roman"/>
      <w:kern w:val="3"/>
      <w:sz w:val="24"/>
      <w:szCs w:val="20"/>
      <w:lang w:eastAsia="zh-CN"/>
    </w:rPr>
  </w:style>
  <w:style w:type="paragraph" w:customStyle="1" w:styleId="WW-Recuodecorpodetexto3">
    <w:name w:val="WW-Recuo de corpo de texto 3"/>
    <w:basedOn w:val="Standard"/>
    <w:rsid w:val="00E84062"/>
    <w:pPr>
      <w:widowControl/>
      <w:spacing w:line="360" w:lineRule="auto"/>
      <w:ind w:left="1134"/>
    </w:pPr>
    <w:rPr>
      <w:rFonts w:eastAsia="Lucida Sans Unicode"/>
      <w:szCs w:val="20"/>
    </w:rPr>
  </w:style>
  <w:style w:type="paragraph" w:customStyle="1" w:styleId="Corpodetexto21">
    <w:name w:val="Corpo de texto 21"/>
    <w:basedOn w:val="Standard"/>
    <w:rsid w:val="00E84062"/>
    <w:pPr>
      <w:widowControl/>
    </w:pPr>
    <w:rPr>
      <w:rFonts w:ascii="ArialMT, Arial" w:eastAsia="ArialMT, Arial" w:hAnsi="ArialMT, Arial" w:cs="ArialMT, Arial"/>
      <w:color w:val="0000FF"/>
      <w:sz w:val="22"/>
      <w:szCs w:val="22"/>
    </w:rPr>
  </w:style>
  <w:style w:type="paragraph" w:customStyle="1" w:styleId="Textosimples1">
    <w:name w:val="Texto simples1"/>
    <w:basedOn w:val="Standard"/>
    <w:rsid w:val="00E84062"/>
    <w:pPr>
      <w:widowControl/>
    </w:pPr>
    <w:rPr>
      <w:rFonts w:ascii="Courier New" w:eastAsia="Courier New" w:hAnsi="Courier New" w:cs="Courier New"/>
    </w:rPr>
  </w:style>
  <w:style w:type="paragraph" w:customStyle="1" w:styleId="Style1">
    <w:name w:val="Style 1"/>
    <w:basedOn w:val="Standard"/>
    <w:rsid w:val="00E84062"/>
    <w:pPr>
      <w:widowControl/>
      <w:suppressAutoHyphens w:val="0"/>
    </w:pPr>
    <w:rPr>
      <w:rFonts w:eastAsia="Lucida Sans Unicode"/>
      <w:lang w:val="en-US"/>
    </w:rPr>
  </w:style>
  <w:style w:type="paragraph" w:styleId="Recuodecorpodetexto2">
    <w:name w:val="Body Text Indent 2"/>
    <w:basedOn w:val="Standard"/>
    <w:link w:val="Recuodecorpodetexto2Char"/>
    <w:rsid w:val="00E84062"/>
    <w:pPr>
      <w:widowControl/>
      <w:spacing w:line="200" w:lineRule="atLeast"/>
      <w:ind w:firstLine="567"/>
    </w:pPr>
    <w:rPr>
      <w:rFonts w:ascii="Arial" w:eastAsia="Arial" w:hAnsi="Arial" w:cs="Arial"/>
    </w:rPr>
  </w:style>
  <w:style w:type="character" w:customStyle="1" w:styleId="Recuodecorpodetexto2Char">
    <w:name w:val="Recuo de corpo de texto 2 Char"/>
    <w:basedOn w:val="Fontepargpadro"/>
    <w:link w:val="Recuodecorpodetexto2"/>
    <w:rsid w:val="00E84062"/>
    <w:rPr>
      <w:rFonts w:ascii="Arial" w:eastAsia="Arial" w:hAnsi="Arial" w:cs="Arial"/>
      <w:kern w:val="3"/>
      <w:sz w:val="24"/>
      <w:szCs w:val="24"/>
      <w:lang w:eastAsia="zh-CN" w:bidi="hi-IN"/>
    </w:rPr>
  </w:style>
  <w:style w:type="paragraph" w:styleId="Corpodetexto3">
    <w:name w:val="Body Text 3"/>
    <w:basedOn w:val="Standard"/>
    <w:link w:val="Corpodetexto3Char"/>
    <w:rsid w:val="00E84062"/>
    <w:pPr>
      <w:widowControl/>
      <w:tabs>
        <w:tab w:val="center" w:pos="4779"/>
        <w:tab w:val="right" w:pos="9198"/>
      </w:tabs>
      <w:spacing w:line="200" w:lineRule="atLeast"/>
    </w:pPr>
    <w:rPr>
      <w:rFonts w:ascii="Arial" w:eastAsia="Arial" w:hAnsi="Arial" w:cs="Arial"/>
      <w:b/>
    </w:rPr>
  </w:style>
  <w:style w:type="character" w:customStyle="1" w:styleId="Corpodetexto3Char">
    <w:name w:val="Corpo de texto 3 Char"/>
    <w:basedOn w:val="Fontepargpadro"/>
    <w:link w:val="Corpodetexto3"/>
    <w:rsid w:val="00E84062"/>
    <w:rPr>
      <w:rFonts w:ascii="Arial" w:eastAsia="Arial" w:hAnsi="Arial" w:cs="Arial"/>
      <w:b/>
      <w:kern w:val="3"/>
      <w:sz w:val="24"/>
      <w:szCs w:val="24"/>
      <w:lang w:eastAsia="zh-CN" w:bidi="hi-IN"/>
    </w:rPr>
  </w:style>
  <w:style w:type="paragraph" w:styleId="NormalWeb">
    <w:name w:val="Normal (Web)"/>
    <w:basedOn w:val="Standard"/>
    <w:uiPriority w:val="99"/>
    <w:rsid w:val="00E84062"/>
    <w:pPr>
      <w:widowControl/>
      <w:suppressAutoHyphens w:val="0"/>
      <w:spacing w:before="100" w:after="119"/>
    </w:pPr>
    <w:rPr>
      <w:rFonts w:ascii="Arial Unicode MS" w:eastAsia="Arial Unicode MS" w:hAnsi="Arial Unicode MS" w:cs="Arial Unicode MS"/>
    </w:rPr>
  </w:style>
  <w:style w:type="paragraph" w:customStyle="1" w:styleId="western">
    <w:name w:val="western"/>
    <w:basedOn w:val="Standard"/>
    <w:rsid w:val="00E84062"/>
    <w:pPr>
      <w:widowControl/>
      <w:spacing w:before="280" w:after="119"/>
    </w:pPr>
    <w:rPr>
      <w:rFonts w:ascii="Verdana" w:eastAsia="Arial Unicode MS" w:hAnsi="Verdana" w:cs="Arial Unicode MS"/>
      <w:sz w:val="18"/>
      <w:szCs w:val="18"/>
    </w:rPr>
  </w:style>
  <w:style w:type="paragraph" w:customStyle="1" w:styleId="Recuodecorpodetexto23">
    <w:name w:val="Recuo de corpo de texto 23"/>
    <w:basedOn w:val="Standard"/>
    <w:rsid w:val="00E84062"/>
    <w:pPr>
      <w:widowControl/>
      <w:tabs>
        <w:tab w:val="right" w:pos="9198"/>
      </w:tabs>
      <w:ind w:firstLine="1701"/>
      <w:jc w:val="both"/>
    </w:pPr>
    <w:rPr>
      <w:rFonts w:ascii="Arial" w:eastAsia="Arial" w:hAnsi="Arial" w:cs="Arial"/>
    </w:rPr>
  </w:style>
  <w:style w:type="paragraph" w:customStyle="1" w:styleId="Recuodecorpodetexto21">
    <w:name w:val="Recuo de corpo de texto 21"/>
    <w:basedOn w:val="Standard"/>
    <w:rsid w:val="00E84062"/>
    <w:pPr>
      <w:widowControl/>
      <w:ind w:firstLine="1418"/>
      <w:jc w:val="both"/>
    </w:pPr>
    <w:rPr>
      <w:rFonts w:ascii="Arial" w:eastAsia="Arial" w:hAnsi="Arial" w:cs="Arial"/>
    </w:rPr>
  </w:style>
  <w:style w:type="paragraph" w:styleId="Recuodecorpodetexto3">
    <w:name w:val="Body Text Indent 3"/>
    <w:basedOn w:val="Standard"/>
    <w:link w:val="Recuodecorpodetexto3Char"/>
    <w:rsid w:val="00E84062"/>
    <w:pPr>
      <w:widowControl/>
      <w:spacing w:line="360" w:lineRule="exact"/>
      <w:ind w:left="2304"/>
    </w:pPr>
    <w:rPr>
      <w:rFonts w:eastAsia="Lucida Sans Unicode"/>
      <w:color w:val="FF0000"/>
      <w:sz w:val="22"/>
    </w:rPr>
  </w:style>
  <w:style w:type="character" w:customStyle="1" w:styleId="Recuodecorpodetexto3Char">
    <w:name w:val="Recuo de corpo de texto 3 Char"/>
    <w:basedOn w:val="Fontepargpadro"/>
    <w:link w:val="Recuodecorpodetexto3"/>
    <w:rsid w:val="00E84062"/>
    <w:rPr>
      <w:rFonts w:ascii="Times New Roman" w:eastAsia="Lucida Sans Unicode" w:hAnsi="Times New Roman" w:cs="Tahoma"/>
      <w:color w:val="FF0000"/>
      <w:kern w:val="3"/>
      <w:szCs w:val="24"/>
      <w:lang w:eastAsia="zh-CN" w:bidi="hi-IN"/>
    </w:rPr>
  </w:style>
  <w:style w:type="paragraph" w:customStyle="1" w:styleId="WW-Padro">
    <w:name w:val="WW-Padrão"/>
    <w:rsid w:val="00E84062"/>
    <w:pPr>
      <w:tabs>
        <w:tab w:val="left" w:pos="709"/>
      </w:tabs>
      <w:autoSpaceDN w:val="0"/>
      <w:spacing w:after="240" w:line="100" w:lineRule="atLeast"/>
      <w:ind w:right="-1"/>
      <w:jc w:val="both"/>
      <w:textAlignment w:val="baseline"/>
    </w:pPr>
    <w:rPr>
      <w:rFonts w:ascii="Times New Roman" w:eastAsia="Times New Roman" w:hAnsi="Times New Roman" w:cs="Arial"/>
      <w:kern w:val="3"/>
      <w:sz w:val="24"/>
      <w:szCs w:val="24"/>
      <w:lang w:eastAsia="zh-CN"/>
    </w:rPr>
  </w:style>
  <w:style w:type="paragraph" w:customStyle="1" w:styleId="texto">
    <w:name w:val="texto"/>
    <w:rsid w:val="00E84062"/>
    <w:pPr>
      <w:tabs>
        <w:tab w:val="left" w:pos="1048"/>
        <w:tab w:val="left" w:pos="1756"/>
        <w:tab w:val="left" w:pos="2464"/>
        <w:tab w:val="left" w:pos="3172"/>
        <w:tab w:val="left" w:pos="3880"/>
        <w:tab w:val="left" w:pos="4588"/>
        <w:tab w:val="left" w:pos="5296"/>
        <w:tab w:val="left" w:pos="6004"/>
        <w:tab w:val="left" w:pos="6712"/>
        <w:tab w:val="left" w:pos="7420"/>
        <w:tab w:val="left" w:pos="8128"/>
        <w:tab w:val="left" w:pos="8836"/>
        <w:tab w:val="left" w:pos="9544"/>
        <w:tab w:val="left" w:pos="10252"/>
        <w:tab w:val="left" w:pos="10960"/>
        <w:tab w:val="left" w:pos="11668"/>
        <w:tab w:val="left" w:pos="12376"/>
        <w:tab w:val="left" w:pos="13084"/>
        <w:tab w:val="left" w:pos="13792"/>
        <w:tab w:val="left" w:pos="14500"/>
        <w:tab w:val="left" w:pos="15208"/>
        <w:tab w:val="left" w:pos="15916"/>
        <w:tab w:val="left" w:pos="16624"/>
        <w:tab w:val="left" w:pos="17332"/>
        <w:tab w:val="left" w:pos="18040"/>
        <w:tab w:val="left" w:pos="18748"/>
        <w:tab w:val="left" w:pos="19456"/>
        <w:tab w:val="left" w:pos="20164"/>
        <w:tab w:val="left" w:pos="20872"/>
        <w:tab w:val="left" w:pos="21580"/>
        <w:tab w:val="left" w:pos="22288"/>
        <w:tab w:val="left" w:pos="22996"/>
        <w:tab w:val="left" w:pos="23704"/>
        <w:tab w:val="left" w:pos="24412"/>
        <w:tab w:val="left" w:pos="25120"/>
        <w:tab w:val="left" w:pos="25828"/>
        <w:tab w:val="left" w:pos="26536"/>
        <w:tab w:val="left" w:pos="27244"/>
        <w:tab w:val="left" w:pos="27952"/>
        <w:tab w:val="left" w:pos="28660"/>
      </w:tabs>
      <w:suppressAutoHyphens/>
      <w:autoSpaceDN w:val="0"/>
      <w:spacing w:after="0" w:line="240" w:lineRule="atLeast"/>
      <w:ind w:left="170" w:hanging="170"/>
      <w:jc w:val="both"/>
      <w:textAlignment w:val="baseline"/>
    </w:pPr>
    <w:rPr>
      <w:rFonts w:ascii="Times New Roman" w:eastAsia="Arial" w:hAnsi="Times New Roman" w:cs="Times New Roman"/>
      <w:kern w:val="3"/>
      <w:sz w:val="20"/>
      <w:szCs w:val="20"/>
      <w:lang w:eastAsia="zh-CN"/>
    </w:rPr>
  </w:style>
  <w:style w:type="paragraph" w:customStyle="1" w:styleId="contedo-de-quadro-western">
    <w:name w:val="conteúdo-de-quadro-western"/>
    <w:basedOn w:val="Standard"/>
    <w:rsid w:val="00E84062"/>
    <w:pPr>
      <w:widowControl/>
      <w:suppressAutoHyphens w:val="0"/>
      <w:spacing w:before="28" w:after="100"/>
    </w:pPr>
    <w:rPr>
      <w:rFonts w:eastAsia="Times New Roman" w:cs="Times New Roman"/>
      <w:lang w:eastAsia="pt-BR" w:bidi="ar-SA"/>
    </w:rPr>
  </w:style>
  <w:style w:type="paragraph" w:customStyle="1" w:styleId="Quotations">
    <w:name w:val="Quotations"/>
    <w:basedOn w:val="Standard"/>
    <w:rsid w:val="00E84062"/>
    <w:pPr>
      <w:widowControl/>
      <w:spacing w:after="283"/>
      <w:ind w:left="567" w:right="567"/>
    </w:pPr>
    <w:rPr>
      <w:rFonts w:eastAsia="Lucida Sans Unicode"/>
    </w:rPr>
  </w:style>
  <w:style w:type="paragraph" w:customStyle="1" w:styleId="TCU-Epgrafe">
    <w:name w:val="TCU - Epígrafe"/>
    <w:basedOn w:val="Standard"/>
    <w:rsid w:val="00E84062"/>
    <w:pPr>
      <w:widowControl/>
      <w:ind w:left="2835"/>
      <w:jc w:val="both"/>
    </w:pPr>
    <w:rPr>
      <w:rFonts w:eastAsia="Lucida Sans Unicode" w:cs="Times New Roman"/>
      <w:szCs w:val="20"/>
    </w:rPr>
  </w:style>
  <w:style w:type="character" w:customStyle="1" w:styleId="WW8Num2z0">
    <w:name w:val="WW8Num2z0"/>
    <w:rsid w:val="00E84062"/>
    <w:rPr>
      <w:rFonts w:ascii="Symbol" w:eastAsia="Symbol" w:hAnsi="Symbol" w:cs="StarSymbol,"/>
      <w:sz w:val="18"/>
      <w:szCs w:val="18"/>
    </w:rPr>
  </w:style>
  <w:style w:type="character" w:customStyle="1" w:styleId="WW8Num3z4">
    <w:name w:val="WW8Num3z4"/>
    <w:rsid w:val="00E84062"/>
    <w:rPr>
      <w:rFonts w:ascii="Symbol" w:eastAsia="Symbol" w:hAnsi="Symbol" w:cs="StarSymbol,"/>
      <w:sz w:val="18"/>
      <w:szCs w:val="18"/>
    </w:rPr>
  </w:style>
  <w:style w:type="character" w:customStyle="1" w:styleId="WW8Num4z0">
    <w:name w:val="WW8Num4z0"/>
    <w:rsid w:val="00E84062"/>
    <w:rPr>
      <w:rFonts w:ascii="Symbol" w:eastAsia="Symbol" w:hAnsi="Symbol" w:cs="Symbol"/>
    </w:rPr>
  </w:style>
  <w:style w:type="character" w:customStyle="1" w:styleId="WW8Num5z0">
    <w:name w:val="WW8Num5z0"/>
    <w:rsid w:val="00E84062"/>
    <w:rPr>
      <w:rFonts w:ascii="Times New Roman" w:eastAsia="Times New Roman" w:hAnsi="Times New Roman" w:cs="Times New Roman"/>
    </w:rPr>
  </w:style>
  <w:style w:type="character" w:customStyle="1" w:styleId="WW8Num6z0">
    <w:name w:val="WW8Num6z0"/>
    <w:rsid w:val="00E84062"/>
    <w:rPr>
      <w:rFonts w:ascii="StarSymbol," w:eastAsia="StarSymbol," w:hAnsi="StarSymbol," w:cs="StarSymbol,"/>
      <w:sz w:val="18"/>
      <w:szCs w:val="18"/>
    </w:rPr>
  </w:style>
  <w:style w:type="character" w:customStyle="1" w:styleId="WW8Num7z0">
    <w:name w:val="WW8Num7z0"/>
    <w:rsid w:val="00E84062"/>
    <w:rPr>
      <w:rFonts w:ascii="Symbol" w:eastAsia="Symbol" w:hAnsi="Symbol" w:cs="Symbol"/>
    </w:rPr>
  </w:style>
  <w:style w:type="character" w:customStyle="1" w:styleId="WW8Num8z0">
    <w:name w:val="WW8Num8z0"/>
    <w:rsid w:val="00E84062"/>
    <w:rPr>
      <w:rFonts w:ascii="StarSymbol," w:eastAsia="StarSymbol," w:hAnsi="StarSymbol," w:cs="StarSymbol,"/>
      <w:sz w:val="18"/>
      <w:szCs w:val="18"/>
    </w:rPr>
  </w:style>
  <w:style w:type="character" w:customStyle="1" w:styleId="WW8Num9z0">
    <w:name w:val="WW8Num9z0"/>
    <w:rsid w:val="00E84062"/>
    <w:rPr>
      <w:b w:val="0"/>
      <w:bCs w:val="0"/>
    </w:rPr>
  </w:style>
  <w:style w:type="character" w:customStyle="1" w:styleId="WW8Num10z0">
    <w:name w:val="WW8Num10z0"/>
    <w:rsid w:val="00E84062"/>
    <w:rPr>
      <w:b w:val="0"/>
      <w:bCs w:val="0"/>
    </w:rPr>
  </w:style>
  <w:style w:type="character" w:customStyle="1" w:styleId="WW8Num11z0">
    <w:name w:val="WW8Num11z0"/>
    <w:rsid w:val="00E84062"/>
    <w:rPr>
      <w:b w:val="0"/>
      <w:bCs w:val="0"/>
    </w:rPr>
  </w:style>
  <w:style w:type="character" w:customStyle="1" w:styleId="WW8Num12z0">
    <w:name w:val="WW8Num12z0"/>
    <w:rsid w:val="00E84062"/>
    <w:rPr>
      <w:b w:val="0"/>
      <w:bCs w:val="0"/>
    </w:rPr>
  </w:style>
  <w:style w:type="character" w:customStyle="1" w:styleId="WW8Num13z0">
    <w:name w:val="WW8Num13z0"/>
    <w:rsid w:val="00E84062"/>
    <w:rPr>
      <w:b w:val="0"/>
      <w:bCs w:val="0"/>
    </w:rPr>
  </w:style>
  <w:style w:type="character" w:customStyle="1" w:styleId="Absatz-Standardschriftart">
    <w:name w:val="Absatz-Standardschriftart"/>
    <w:rsid w:val="00E84062"/>
  </w:style>
  <w:style w:type="character" w:customStyle="1" w:styleId="WW-Absatz-Standardschriftart">
    <w:name w:val="WW-Absatz-Standardschriftart"/>
    <w:rsid w:val="00E84062"/>
  </w:style>
  <w:style w:type="character" w:customStyle="1" w:styleId="WW-Absatz-Standardschriftart1">
    <w:name w:val="WW-Absatz-Standardschriftart1"/>
    <w:rsid w:val="00E84062"/>
  </w:style>
  <w:style w:type="character" w:customStyle="1" w:styleId="WW-Absatz-Standardschriftart11">
    <w:name w:val="WW-Absatz-Standardschriftart11"/>
    <w:rsid w:val="00E84062"/>
  </w:style>
  <w:style w:type="character" w:customStyle="1" w:styleId="WW-Absatz-Standardschriftart111">
    <w:name w:val="WW-Absatz-Standardschriftart111"/>
    <w:rsid w:val="00E84062"/>
  </w:style>
  <w:style w:type="character" w:customStyle="1" w:styleId="WW-Absatz-Standardschriftart1111">
    <w:name w:val="WW-Absatz-Standardschriftart1111"/>
    <w:rsid w:val="00E84062"/>
  </w:style>
  <w:style w:type="character" w:customStyle="1" w:styleId="WW-Absatz-Standardschriftart11111">
    <w:name w:val="WW-Absatz-Standardschriftart11111"/>
    <w:rsid w:val="00E84062"/>
  </w:style>
  <w:style w:type="character" w:customStyle="1" w:styleId="WW-Absatz-Standardschriftart111111">
    <w:name w:val="WW-Absatz-Standardschriftart111111"/>
    <w:rsid w:val="00E84062"/>
  </w:style>
  <w:style w:type="character" w:customStyle="1" w:styleId="WW-Absatz-Standardschriftart1111111">
    <w:name w:val="WW-Absatz-Standardschriftart1111111"/>
    <w:rsid w:val="00E84062"/>
  </w:style>
  <w:style w:type="character" w:customStyle="1" w:styleId="WW-Absatz-Standardschriftart11111111">
    <w:name w:val="WW-Absatz-Standardschriftart11111111"/>
    <w:rsid w:val="00E84062"/>
  </w:style>
  <w:style w:type="character" w:customStyle="1" w:styleId="WW-Absatz-Standardschriftart111111111">
    <w:name w:val="WW-Absatz-Standardschriftart111111111"/>
    <w:rsid w:val="00E84062"/>
  </w:style>
  <w:style w:type="character" w:customStyle="1" w:styleId="WW-Absatz-Standardschriftart1111111111">
    <w:name w:val="WW-Absatz-Standardschriftart1111111111"/>
    <w:rsid w:val="00E84062"/>
  </w:style>
  <w:style w:type="character" w:customStyle="1" w:styleId="WW8Num3z0">
    <w:name w:val="WW8Num3z0"/>
    <w:rsid w:val="00E84062"/>
    <w:rPr>
      <w:rFonts w:ascii="Symbol" w:eastAsia="Symbol" w:hAnsi="Symbol" w:cs="StarSymbol,"/>
      <w:sz w:val="18"/>
      <w:szCs w:val="18"/>
    </w:rPr>
  </w:style>
  <w:style w:type="character" w:customStyle="1" w:styleId="WW8Num4z4">
    <w:name w:val="WW8Num4z4"/>
    <w:rsid w:val="00E84062"/>
    <w:rPr>
      <w:rFonts w:ascii="Symbol" w:eastAsia="Symbol" w:hAnsi="Symbol" w:cs="StarSymbol,"/>
      <w:sz w:val="18"/>
      <w:szCs w:val="18"/>
    </w:rPr>
  </w:style>
  <w:style w:type="character" w:customStyle="1" w:styleId="WW-Absatz-Standardschriftart11111111111">
    <w:name w:val="WW-Absatz-Standardschriftart11111111111"/>
    <w:rsid w:val="00E84062"/>
  </w:style>
  <w:style w:type="character" w:customStyle="1" w:styleId="WW-Absatz-Standardschriftart111111111111">
    <w:name w:val="WW-Absatz-Standardschriftart111111111111"/>
    <w:rsid w:val="00E84062"/>
  </w:style>
  <w:style w:type="character" w:customStyle="1" w:styleId="WW-Absatz-Standardschriftart1111111111111">
    <w:name w:val="WW-Absatz-Standardschriftart1111111111111"/>
    <w:rsid w:val="00E84062"/>
  </w:style>
  <w:style w:type="character" w:customStyle="1" w:styleId="WW8Num6z4">
    <w:name w:val="WW8Num6z4"/>
    <w:rsid w:val="00E84062"/>
    <w:rPr>
      <w:rFonts w:ascii="Symbol" w:eastAsia="Symbol" w:hAnsi="Symbol" w:cs="StarSymbol,"/>
      <w:sz w:val="18"/>
      <w:szCs w:val="18"/>
    </w:rPr>
  </w:style>
  <w:style w:type="character" w:customStyle="1" w:styleId="WW-Absatz-Standardschriftart11111111111111">
    <w:name w:val="WW-Absatz-Standardschriftart11111111111111"/>
    <w:rsid w:val="00E84062"/>
  </w:style>
  <w:style w:type="character" w:customStyle="1" w:styleId="WW8Num11z4">
    <w:name w:val="WW8Num11z4"/>
    <w:rsid w:val="00E84062"/>
    <w:rPr>
      <w:rFonts w:ascii="Symbol" w:eastAsia="Symbol" w:hAnsi="Symbol" w:cs="StarSymbol,"/>
      <w:sz w:val="18"/>
      <w:szCs w:val="18"/>
    </w:rPr>
  </w:style>
  <w:style w:type="character" w:customStyle="1" w:styleId="WW-Absatz-Standardschriftart111111111111111">
    <w:name w:val="WW-Absatz-Standardschriftart111111111111111"/>
    <w:rsid w:val="00E84062"/>
  </w:style>
  <w:style w:type="character" w:customStyle="1" w:styleId="WW-Absatz-Standardschriftart1111111111111111">
    <w:name w:val="WW-Absatz-Standardschriftart1111111111111111"/>
    <w:rsid w:val="00E84062"/>
  </w:style>
  <w:style w:type="character" w:customStyle="1" w:styleId="WW-Absatz-Standardschriftart11111111111111111">
    <w:name w:val="WW-Absatz-Standardschriftart11111111111111111"/>
    <w:rsid w:val="00E84062"/>
  </w:style>
  <w:style w:type="character" w:customStyle="1" w:styleId="WW-Absatz-Standardschriftart111111111111111111">
    <w:name w:val="WW-Absatz-Standardschriftart111111111111111111"/>
    <w:rsid w:val="00E84062"/>
  </w:style>
  <w:style w:type="character" w:customStyle="1" w:styleId="WW8Num13z4">
    <w:name w:val="WW8Num13z4"/>
    <w:rsid w:val="00E84062"/>
    <w:rPr>
      <w:rFonts w:ascii="Symbol" w:eastAsia="Symbol" w:hAnsi="Symbol" w:cs="StarSymbol,"/>
      <w:sz w:val="18"/>
      <w:szCs w:val="18"/>
    </w:rPr>
  </w:style>
  <w:style w:type="character" w:customStyle="1" w:styleId="WW-Absatz-Standardschriftart1111111111111111111">
    <w:name w:val="WW-Absatz-Standardschriftart1111111111111111111"/>
    <w:rsid w:val="00E84062"/>
  </w:style>
  <w:style w:type="character" w:customStyle="1" w:styleId="Internetlink">
    <w:name w:val="Internet link"/>
    <w:basedOn w:val="Fontepargpadro"/>
    <w:rsid w:val="00E84062"/>
    <w:rPr>
      <w:color w:val="0000FF"/>
      <w:u w:val="single"/>
    </w:rPr>
  </w:style>
  <w:style w:type="character" w:customStyle="1" w:styleId="NumberingSymbols">
    <w:name w:val="Numbering Symbols"/>
    <w:rsid w:val="00E84062"/>
    <w:rPr>
      <w:rFonts w:ascii="Trebuchet MS" w:eastAsia="Trebuchet MS" w:hAnsi="Trebuchet MS" w:cs="Trebuchet MS"/>
      <w:b w:val="0"/>
      <w:bCs w:val="0"/>
      <w:sz w:val="20"/>
      <w:szCs w:val="20"/>
    </w:rPr>
  </w:style>
  <w:style w:type="character" w:customStyle="1" w:styleId="WW8Num19z0">
    <w:name w:val="WW8Num19z0"/>
    <w:rsid w:val="00E84062"/>
    <w:rPr>
      <w:b w:val="0"/>
      <w:bCs w:val="0"/>
    </w:rPr>
  </w:style>
  <w:style w:type="character" w:customStyle="1" w:styleId="WW8Num20z0">
    <w:name w:val="WW8Num20z0"/>
    <w:rsid w:val="00E84062"/>
    <w:rPr>
      <w:b w:val="0"/>
      <w:bCs w:val="0"/>
    </w:rPr>
  </w:style>
  <w:style w:type="character" w:customStyle="1" w:styleId="WW8Num2z4">
    <w:name w:val="WW8Num2z4"/>
    <w:rsid w:val="00E84062"/>
    <w:rPr>
      <w:rFonts w:ascii="Symbol" w:eastAsia="Symbol" w:hAnsi="Symbol" w:cs="StarSymbol,"/>
      <w:sz w:val="18"/>
      <w:szCs w:val="18"/>
    </w:rPr>
  </w:style>
  <w:style w:type="character" w:customStyle="1" w:styleId="RTFNum21">
    <w:name w:val="RTF_Num 2 1"/>
    <w:rsid w:val="00E84062"/>
  </w:style>
  <w:style w:type="character" w:customStyle="1" w:styleId="RTFNum22">
    <w:name w:val="RTF_Num 2 2"/>
    <w:rsid w:val="00E84062"/>
  </w:style>
  <w:style w:type="character" w:customStyle="1" w:styleId="RTFNum23">
    <w:name w:val="RTF_Num 2 3"/>
    <w:rsid w:val="00E84062"/>
  </w:style>
  <w:style w:type="character" w:customStyle="1" w:styleId="RTFNum24">
    <w:name w:val="RTF_Num 2 4"/>
    <w:rsid w:val="00E84062"/>
  </w:style>
  <w:style w:type="character" w:customStyle="1" w:styleId="RTFNum25">
    <w:name w:val="RTF_Num 2 5"/>
    <w:rsid w:val="00E84062"/>
  </w:style>
  <w:style w:type="character" w:customStyle="1" w:styleId="RTFNum26">
    <w:name w:val="RTF_Num 2 6"/>
    <w:rsid w:val="00E84062"/>
  </w:style>
  <w:style w:type="character" w:customStyle="1" w:styleId="RTFNum27">
    <w:name w:val="RTF_Num 2 7"/>
    <w:rsid w:val="00E84062"/>
  </w:style>
  <w:style w:type="character" w:customStyle="1" w:styleId="RTFNum28">
    <w:name w:val="RTF_Num 2 8"/>
    <w:rsid w:val="00E84062"/>
  </w:style>
  <w:style w:type="character" w:customStyle="1" w:styleId="RTFNum29">
    <w:name w:val="RTF_Num 2 9"/>
    <w:rsid w:val="00E84062"/>
  </w:style>
  <w:style w:type="character" w:customStyle="1" w:styleId="RTFNum31">
    <w:name w:val="RTF_Num 3 1"/>
    <w:rsid w:val="00E84062"/>
  </w:style>
  <w:style w:type="character" w:customStyle="1" w:styleId="RTFNum32">
    <w:name w:val="RTF_Num 3 2"/>
    <w:rsid w:val="00E84062"/>
  </w:style>
  <w:style w:type="character" w:customStyle="1" w:styleId="RTFNum33">
    <w:name w:val="RTF_Num 3 3"/>
    <w:rsid w:val="00E84062"/>
  </w:style>
  <w:style w:type="character" w:customStyle="1" w:styleId="RTFNum34">
    <w:name w:val="RTF_Num 3 4"/>
    <w:rsid w:val="00E84062"/>
  </w:style>
  <w:style w:type="character" w:customStyle="1" w:styleId="RTFNum35">
    <w:name w:val="RTF_Num 3 5"/>
    <w:rsid w:val="00E84062"/>
  </w:style>
  <w:style w:type="character" w:customStyle="1" w:styleId="RTFNum36">
    <w:name w:val="RTF_Num 3 6"/>
    <w:rsid w:val="00E84062"/>
  </w:style>
  <w:style w:type="character" w:customStyle="1" w:styleId="RTFNum37">
    <w:name w:val="RTF_Num 3 7"/>
    <w:rsid w:val="00E84062"/>
  </w:style>
  <w:style w:type="character" w:customStyle="1" w:styleId="RTFNum38">
    <w:name w:val="RTF_Num 3 8"/>
    <w:rsid w:val="00E84062"/>
  </w:style>
  <w:style w:type="character" w:customStyle="1" w:styleId="RTFNum39">
    <w:name w:val="RTF_Num 3 9"/>
    <w:rsid w:val="00E84062"/>
  </w:style>
  <w:style w:type="character" w:customStyle="1" w:styleId="RTFNum41">
    <w:name w:val="RTF_Num 4 1"/>
    <w:rsid w:val="00E84062"/>
  </w:style>
  <w:style w:type="character" w:customStyle="1" w:styleId="RTFNum42">
    <w:name w:val="RTF_Num 4 2"/>
    <w:rsid w:val="00E84062"/>
  </w:style>
  <w:style w:type="character" w:customStyle="1" w:styleId="RTFNum43">
    <w:name w:val="RTF_Num 4 3"/>
    <w:rsid w:val="00E84062"/>
  </w:style>
  <w:style w:type="character" w:customStyle="1" w:styleId="RTFNum44">
    <w:name w:val="RTF_Num 4 4"/>
    <w:rsid w:val="00E84062"/>
  </w:style>
  <w:style w:type="character" w:customStyle="1" w:styleId="RTFNum45">
    <w:name w:val="RTF_Num 4 5"/>
    <w:rsid w:val="00E84062"/>
  </w:style>
  <w:style w:type="character" w:customStyle="1" w:styleId="RTFNum46">
    <w:name w:val="RTF_Num 4 6"/>
    <w:rsid w:val="00E84062"/>
  </w:style>
  <w:style w:type="character" w:customStyle="1" w:styleId="RTFNum47">
    <w:name w:val="RTF_Num 4 7"/>
    <w:rsid w:val="00E84062"/>
  </w:style>
  <w:style w:type="character" w:customStyle="1" w:styleId="RTFNum48">
    <w:name w:val="RTF_Num 4 8"/>
    <w:rsid w:val="00E84062"/>
  </w:style>
  <w:style w:type="character" w:customStyle="1" w:styleId="RTFNum49">
    <w:name w:val="RTF_Num 4 9"/>
    <w:rsid w:val="00E84062"/>
  </w:style>
  <w:style w:type="character" w:customStyle="1" w:styleId="RTFNum51">
    <w:name w:val="RTF_Num 5 1"/>
    <w:rsid w:val="00E84062"/>
  </w:style>
  <w:style w:type="character" w:customStyle="1" w:styleId="RTFNum52">
    <w:name w:val="RTF_Num 5 2"/>
    <w:rsid w:val="00E84062"/>
  </w:style>
  <w:style w:type="character" w:customStyle="1" w:styleId="RTFNum53">
    <w:name w:val="RTF_Num 5 3"/>
    <w:rsid w:val="00E84062"/>
  </w:style>
  <w:style w:type="character" w:customStyle="1" w:styleId="RTFNum54">
    <w:name w:val="RTF_Num 5 4"/>
    <w:rsid w:val="00E84062"/>
  </w:style>
  <w:style w:type="character" w:customStyle="1" w:styleId="RTFNum55">
    <w:name w:val="RTF_Num 5 5"/>
    <w:rsid w:val="00E84062"/>
  </w:style>
  <w:style w:type="character" w:customStyle="1" w:styleId="RTFNum56">
    <w:name w:val="RTF_Num 5 6"/>
    <w:rsid w:val="00E84062"/>
  </w:style>
  <w:style w:type="character" w:customStyle="1" w:styleId="RTFNum57">
    <w:name w:val="RTF_Num 5 7"/>
    <w:rsid w:val="00E84062"/>
  </w:style>
  <w:style w:type="character" w:customStyle="1" w:styleId="RTFNum58">
    <w:name w:val="RTF_Num 5 8"/>
    <w:rsid w:val="00E84062"/>
  </w:style>
  <w:style w:type="character" w:customStyle="1" w:styleId="RTFNum59">
    <w:name w:val="RTF_Num 5 9"/>
    <w:rsid w:val="00E84062"/>
  </w:style>
  <w:style w:type="character" w:customStyle="1" w:styleId="StrongEmphasisuser">
    <w:name w:val="Strong Emphasis (user)"/>
    <w:rsid w:val="00E84062"/>
    <w:rPr>
      <w:b/>
      <w:bCs/>
      <w:sz w:val="24"/>
      <w:szCs w:val="24"/>
      <w:lang w:val="en-US" w:eastAsia="en-US"/>
    </w:rPr>
  </w:style>
  <w:style w:type="character" w:customStyle="1" w:styleId="WW8Num98z0">
    <w:name w:val="WW8Num98z0"/>
    <w:rsid w:val="00E84062"/>
    <w:rPr>
      <w:rFonts w:ascii="Symbol" w:eastAsia="Symbol" w:hAnsi="Symbol" w:cs="Symbol"/>
    </w:rPr>
  </w:style>
  <w:style w:type="character" w:customStyle="1" w:styleId="WW8Num98z1">
    <w:name w:val="WW8Num98z1"/>
    <w:rsid w:val="00E84062"/>
    <w:rPr>
      <w:rFonts w:ascii="Courier New" w:eastAsia="Courier New" w:hAnsi="Courier New" w:cs="Courier New"/>
    </w:rPr>
  </w:style>
  <w:style w:type="character" w:customStyle="1" w:styleId="WW8Num98z3">
    <w:name w:val="WW8Num98z3"/>
    <w:rsid w:val="00E84062"/>
    <w:rPr>
      <w:rFonts w:ascii="Symbol" w:eastAsia="Symbol" w:hAnsi="Symbol" w:cs="Symbol"/>
    </w:rPr>
  </w:style>
  <w:style w:type="character" w:customStyle="1" w:styleId="WW8Num45z0">
    <w:name w:val="WW8Num45z0"/>
    <w:rsid w:val="00E84062"/>
    <w:rPr>
      <w:rFonts w:ascii="Symbol" w:eastAsia="Symbol" w:hAnsi="Symbol" w:cs="Symbol"/>
    </w:rPr>
  </w:style>
  <w:style w:type="character" w:customStyle="1" w:styleId="WW8Num45z1">
    <w:name w:val="WW8Num45z1"/>
    <w:rsid w:val="00E84062"/>
    <w:rPr>
      <w:rFonts w:ascii="Courier New" w:eastAsia="Courier New" w:hAnsi="Courier New" w:cs="Courier New"/>
    </w:rPr>
  </w:style>
  <w:style w:type="character" w:customStyle="1" w:styleId="WW8Num45z3">
    <w:name w:val="WW8Num45z3"/>
    <w:rsid w:val="00E84062"/>
    <w:rPr>
      <w:rFonts w:ascii="Symbol" w:eastAsia="Symbol" w:hAnsi="Symbol" w:cs="Symbol"/>
    </w:rPr>
  </w:style>
  <w:style w:type="character" w:customStyle="1" w:styleId="WW8Num32z0">
    <w:name w:val="WW8Num32z0"/>
    <w:rsid w:val="00E84062"/>
    <w:rPr>
      <w:rFonts w:ascii="Symbol" w:eastAsia="Symbol" w:hAnsi="Symbol" w:cs="Symbol"/>
    </w:rPr>
  </w:style>
  <w:style w:type="character" w:customStyle="1" w:styleId="WW8Num32z1">
    <w:name w:val="WW8Num32z1"/>
    <w:rsid w:val="00E84062"/>
    <w:rPr>
      <w:b/>
      <w:color w:val="000000"/>
    </w:rPr>
  </w:style>
  <w:style w:type="character" w:customStyle="1" w:styleId="WW8Num32z3">
    <w:name w:val="WW8Num32z3"/>
    <w:rsid w:val="00E84062"/>
    <w:rPr>
      <w:rFonts w:ascii="Symbol" w:eastAsia="Symbol" w:hAnsi="Symbol" w:cs="Symbol"/>
    </w:rPr>
  </w:style>
  <w:style w:type="character" w:customStyle="1" w:styleId="WW8Num113z0">
    <w:name w:val="WW8Num113z0"/>
    <w:rsid w:val="00E84062"/>
    <w:rPr>
      <w:rFonts w:ascii="Symbol" w:eastAsia="Symbol" w:hAnsi="Symbol" w:cs="Symbol"/>
    </w:rPr>
  </w:style>
  <w:style w:type="character" w:customStyle="1" w:styleId="WW8Num113z1">
    <w:name w:val="WW8Num113z1"/>
    <w:rsid w:val="00E84062"/>
    <w:rPr>
      <w:b/>
      <w:color w:val="000000"/>
      <w:sz w:val="22"/>
      <w:u w:val="none"/>
    </w:rPr>
  </w:style>
  <w:style w:type="character" w:customStyle="1" w:styleId="WW8Num113z3">
    <w:name w:val="WW8Num113z3"/>
    <w:rsid w:val="00E84062"/>
    <w:rPr>
      <w:rFonts w:ascii="Symbol" w:eastAsia="Symbol" w:hAnsi="Symbol" w:cs="Symbol"/>
    </w:rPr>
  </w:style>
  <w:style w:type="character" w:customStyle="1" w:styleId="WW8Num83z0">
    <w:name w:val="WW8Num83z0"/>
    <w:rsid w:val="00E84062"/>
    <w:rPr>
      <w:rFonts w:ascii="Symbol" w:eastAsia="Symbol" w:hAnsi="Symbol" w:cs="Symbol"/>
    </w:rPr>
  </w:style>
  <w:style w:type="character" w:customStyle="1" w:styleId="WW8Num83z1">
    <w:name w:val="WW8Num83z1"/>
    <w:rsid w:val="00E84062"/>
    <w:rPr>
      <w:rFonts w:ascii="Courier New" w:eastAsia="Courier New" w:hAnsi="Courier New" w:cs="Courier New"/>
    </w:rPr>
  </w:style>
  <w:style w:type="character" w:customStyle="1" w:styleId="WW8Num83z3">
    <w:name w:val="WW8Num83z3"/>
    <w:rsid w:val="00E84062"/>
    <w:rPr>
      <w:rFonts w:ascii="Symbol" w:eastAsia="Symbol" w:hAnsi="Symbol" w:cs="Symbol"/>
    </w:rPr>
  </w:style>
  <w:style w:type="character" w:customStyle="1" w:styleId="WW8Num68z0">
    <w:name w:val="WW8Num68z0"/>
    <w:rsid w:val="00E84062"/>
    <w:rPr>
      <w:rFonts w:ascii="Symbol" w:eastAsia="Symbol" w:hAnsi="Symbol" w:cs="Symbol"/>
      <w:color w:val="000000"/>
    </w:rPr>
  </w:style>
  <w:style w:type="character" w:customStyle="1" w:styleId="WW8Num68z1">
    <w:name w:val="WW8Num68z1"/>
    <w:rsid w:val="00E84062"/>
    <w:rPr>
      <w:rFonts w:ascii="Courier New" w:eastAsia="Courier New" w:hAnsi="Courier New" w:cs="Courier New"/>
    </w:rPr>
  </w:style>
  <w:style w:type="character" w:customStyle="1" w:styleId="WW8Num68z3">
    <w:name w:val="WW8Num68z3"/>
    <w:rsid w:val="00E84062"/>
    <w:rPr>
      <w:rFonts w:ascii="Symbol" w:eastAsia="Symbol" w:hAnsi="Symbol" w:cs="Symbol"/>
    </w:rPr>
  </w:style>
  <w:style w:type="character" w:customStyle="1" w:styleId="WW8Num108z0">
    <w:name w:val="WW8Num108z0"/>
    <w:rsid w:val="00E84062"/>
    <w:rPr>
      <w:b/>
      <w:u w:val="none"/>
    </w:rPr>
  </w:style>
  <w:style w:type="character" w:customStyle="1" w:styleId="WW8Num108z1">
    <w:name w:val="WW8Num108z1"/>
    <w:rsid w:val="00E84062"/>
    <w:rPr>
      <w:b/>
      <w:color w:val="000000"/>
      <w:u w:val="none"/>
    </w:rPr>
  </w:style>
  <w:style w:type="character" w:customStyle="1" w:styleId="WW8Num108z3">
    <w:name w:val="WW8Num108z3"/>
    <w:rsid w:val="00E84062"/>
    <w:rPr>
      <w:b/>
    </w:rPr>
  </w:style>
  <w:style w:type="character" w:customStyle="1" w:styleId="WW8Num90z0">
    <w:name w:val="WW8Num90z0"/>
    <w:rsid w:val="00E84062"/>
    <w:rPr>
      <w:rFonts w:ascii="Symbol" w:eastAsia="Symbol" w:hAnsi="Symbol" w:cs="Symbol"/>
    </w:rPr>
  </w:style>
  <w:style w:type="character" w:customStyle="1" w:styleId="WW8Num90z1">
    <w:name w:val="WW8Num90z1"/>
    <w:rsid w:val="00E84062"/>
    <w:rPr>
      <w:rFonts w:ascii="Courier New" w:eastAsia="Courier New" w:hAnsi="Courier New" w:cs="Courier New"/>
    </w:rPr>
  </w:style>
  <w:style w:type="character" w:customStyle="1" w:styleId="WW8Num90z3">
    <w:name w:val="WW8Num90z3"/>
    <w:rsid w:val="00E84062"/>
    <w:rPr>
      <w:rFonts w:ascii="Symbol" w:eastAsia="Symbol" w:hAnsi="Symbol" w:cs="Symbol"/>
    </w:rPr>
  </w:style>
  <w:style w:type="character" w:customStyle="1" w:styleId="WW8Num110z0">
    <w:name w:val="WW8Num110z0"/>
    <w:rsid w:val="00E84062"/>
    <w:rPr>
      <w:b/>
    </w:rPr>
  </w:style>
  <w:style w:type="character" w:customStyle="1" w:styleId="WW8Num110z1">
    <w:name w:val="WW8Num110z1"/>
    <w:rsid w:val="00E84062"/>
    <w:rPr>
      <w:rFonts w:ascii="Arial" w:eastAsia="Arial" w:hAnsi="Arial" w:cs="Arial"/>
      <w:b/>
      <w:color w:val="000000"/>
      <w:sz w:val="22"/>
      <w:u w:val="none"/>
    </w:rPr>
  </w:style>
  <w:style w:type="character" w:customStyle="1" w:styleId="WW8Num110z3">
    <w:name w:val="WW8Num110z3"/>
    <w:rsid w:val="00E84062"/>
    <w:rPr>
      <w:rFonts w:ascii="Symbol" w:eastAsia="Symbol" w:hAnsi="Symbol" w:cs="Symbol"/>
    </w:rPr>
  </w:style>
  <w:style w:type="character" w:customStyle="1" w:styleId="WW8Num10z1">
    <w:name w:val="WW8Num10z1"/>
    <w:rsid w:val="00E84062"/>
    <w:rPr>
      <w:rFonts w:ascii="Courier New" w:eastAsia="Courier New" w:hAnsi="Courier New" w:cs="Courier New"/>
    </w:rPr>
  </w:style>
  <w:style w:type="character" w:customStyle="1" w:styleId="WW8Num10z3">
    <w:name w:val="WW8Num10z3"/>
    <w:rsid w:val="00E84062"/>
    <w:rPr>
      <w:rFonts w:ascii="Symbol" w:eastAsia="Symbol" w:hAnsi="Symbol" w:cs="Symbol"/>
    </w:rPr>
  </w:style>
  <w:style w:type="character" w:customStyle="1" w:styleId="WW8Num11z1">
    <w:name w:val="WW8Num11z1"/>
    <w:rsid w:val="00E84062"/>
    <w:rPr>
      <w:rFonts w:ascii="Courier New" w:eastAsia="Courier New" w:hAnsi="Courier New" w:cs="Courier New"/>
    </w:rPr>
  </w:style>
  <w:style w:type="character" w:customStyle="1" w:styleId="WW8Num11z3">
    <w:name w:val="WW8Num11z3"/>
    <w:rsid w:val="00E84062"/>
    <w:rPr>
      <w:rFonts w:ascii="Symbol" w:eastAsia="Symbol" w:hAnsi="Symbol" w:cs="Symbol"/>
    </w:rPr>
  </w:style>
  <w:style w:type="character" w:customStyle="1" w:styleId="VisitedInternetLink">
    <w:name w:val="Visited Internet Link"/>
    <w:rsid w:val="00E84062"/>
    <w:rPr>
      <w:color w:val="800000"/>
      <w:u w:val="single"/>
    </w:rPr>
  </w:style>
  <w:style w:type="character" w:customStyle="1" w:styleId="BulletSymbols">
    <w:name w:val="Bullet Symbols"/>
    <w:rsid w:val="00E84062"/>
    <w:rPr>
      <w:rFonts w:ascii="OpenSymbol" w:eastAsia="OpenSymbol" w:hAnsi="OpenSymbol" w:cs="OpenSymbol"/>
    </w:rPr>
  </w:style>
  <w:style w:type="character" w:customStyle="1" w:styleId="CorpodetextoChar">
    <w:name w:val="Corpo de texto Char"/>
    <w:basedOn w:val="Fontepargpadro"/>
    <w:rsid w:val="00E84062"/>
    <w:rPr>
      <w:rFonts w:cs="Mangal"/>
      <w:szCs w:val="21"/>
    </w:rPr>
  </w:style>
  <w:style w:type="character" w:customStyle="1" w:styleId="ListLabel1">
    <w:name w:val="ListLabel 1"/>
    <w:rsid w:val="00E84062"/>
    <w:rPr>
      <w:rFonts w:cs="StarSymbol,"/>
      <w:sz w:val="18"/>
      <w:szCs w:val="18"/>
    </w:rPr>
  </w:style>
  <w:style w:type="character" w:customStyle="1" w:styleId="ListLabel2">
    <w:name w:val="ListLabel 2"/>
    <w:rsid w:val="00E84062"/>
    <w:rPr>
      <w:b w:val="0"/>
      <w:bCs w:val="0"/>
    </w:rPr>
  </w:style>
  <w:style w:type="character" w:customStyle="1" w:styleId="ListLabel3">
    <w:name w:val="ListLabel 3"/>
    <w:rsid w:val="00E84062"/>
    <w:rPr>
      <w:rFonts w:ascii="Times New Roman" w:eastAsia="Times New Roman" w:hAnsi="Times New Roman" w:cs="Times New Roman"/>
      <w:b w:val="0"/>
      <w:bCs w:val="0"/>
      <w:sz w:val="24"/>
      <w:szCs w:val="24"/>
    </w:rPr>
  </w:style>
  <w:style w:type="character" w:customStyle="1" w:styleId="ListLabel4">
    <w:name w:val="ListLabel 4"/>
    <w:rsid w:val="00E84062"/>
    <w:rPr>
      <w:rFonts w:cs="OpenSymbol"/>
    </w:rPr>
  </w:style>
  <w:style w:type="character" w:customStyle="1" w:styleId="Tipodeletrapredefinidodopargrafo1">
    <w:name w:val="Tipo de letra predefinido do parágrafo1"/>
    <w:rsid w:val="00E84062"/>
  </w:style>
  <w:style w:type="character" w:customStyle="1" w:styleId="StrongEmphasis">
    <w:name w:val="Strong Emphasis"/>
    <w:rsid w:val="00E84062"/>
    <w:rPr>
      <w:b/>
      <w:bCs/>
    </w:rPr>
  </w:style>
  <w:style w:type="paragraph" w:customStyle="1" w:styleId="Padro">
    <w:name w:val="Padrão"/>
    <w:rsid w:val="00E84062"/>
    <w:pPr>
      <w:tabs>
        <w:tab w:val="left" w:pos="708"/>
      </w:tabs>
      <w:suppressAutoHyphens/>
      <w:autoSpaceDN w:val="0"/>
    </w:pPr>
    <w:rPr>
      <w:rFonts w:ascii="Verdana" w:eastAsia="Times New Roman" w:hAnsi="Verdana" w:cs="Verdana"/>
      <w:color w:val="000000"/>
      <w:sz w:val="24"/>
      <w:szCs w:val="24"/>
      <w:lang w:val="en-US"/>
    </w:rPr>
  </w:style>
  <w:style w:type="paragraph" w:styleId="CabealhodoSumrio">
    <w:name w:val="TOC Heading"/>
    <w:basedOn w:val="Ttulo1"/>
    <w:next w:val="Normal"/>
    <w:rsid w:val="00E84062"/>
    <w:pPr>
      <w:keepLines/>
      <w:suppressAutoHyphens w:val="0"/>
      <w:spacing w:before="240"/>
      <w:textAlignment w:val="auto"/>
    </w:pPr>
    <w:rPr>
      <w:rFonts w:ascii="Calibri Light" w:eastAsia="Times New Roman" w:hAnsi="Calibri Light" w:cs="Times New Roman"/>
      <w:b w:val="0"/>
      <w:color w:val="2E74B5"/>
      <w:kern w:val="0"/>
      <w:sz w:val="32"/>
      <w:szCs w:val="32"/>
      <w:lang w:eastAsia="pt-BR" w:bidi="ar-SA"/>
    </w:rPr>
  </w:style>
  <w:style w:type="paragraph" w:styleId="Sumrio1">
    <w:name w:val="toc 1"/>
    <w:basedOn w:val="Normal"/>
    <w:next w:val="Normal"/>
    <w:autoRedefine/>
    <w:uiPriority w:val="39"/>
    <w:rsid w:val="00E84062"/>
    <w:pPr>
      <w:autoSpaceDN w:val="0"/>
      <w:spacing w:after="100" w:line="240" w:lineRule="auto"/>
    </w:pPr>
    <w:rPr>
      <w:rFonts w:eastAsia="Times New Roman"/>
      <w:lang w:eastAsia="pt-BR"/>
    </w:rPr>
  </w:style>
  <w:style w:type="character" w:styleId="Hyperlink">
    <w:name w:val="Hyperlink"/>
    <w:basedOn w:val="Fontepargpadro"/>
    <w:uiPriority w:val="99"/>
    <w:rsid w:val="00E84062"/>
    <w:rPr>
      <w:color w:val="0563C1"/>
      <w:u w:val="single"/>
    </w:rPr>
  </w:style>
  <w:style w:type="paragraph" w:customStyle="1" w:styleId="Nivel2">
    <w:name w:val="Nivel 2"/>
    <w:rsid w:val="00E84062"/>
    <w:pPr>
      <w:autoSpaceDN w:val="0"/>
      <w:spacing w:before="120" w:after="120" w:line="240" w:lineRule="auto"/>
      <w:jc w:val="both"/>
    </w:pPr>
    <w:rPr>
      <w:rFonts w:ascii="Times New Roman" w:eastAsia="Arial Unicode MS" w:hAnsi="Times New Roman" w:cs="Times New Roman"/>
      <w:szCs w:val="20"/>
      <w:lang w:eastAsia="pt-BR"/>
    </w:rPr>
  </w:style>
  <w:style w:type="paragraph" w:customStyle="1" w:styleId="Nivel1">
    <w:name w:val="Nivel 1"/>
    <w:basedOn w:val="Nivel2"/>
    <w:next w:val="Nivel2"/>
    <w:rsid w:val="00E84062"/>
    <w:pPr>
      <w:spacing w:line="360" w:lineRule="auto"/>
    </w:pPr>
    <w:rPr>
      <w:rFonts w:cs="Arial"/>
    </w:rPr>
  </w:style>
  <w:style w:type="paragraph" w:customStyle="1" w:styleId="Nivel3">
    <w:name w:val="Nivel 3"/>
    <w:basedOn w:val="Nivel2"/>
    <w:rsid w:val="00E84062"/>
    <w:rPr>
      <w:rFonts w:cs="Arial"/>
      <w:color w:val="000000"/>
    </w:rPr>
  </w:style>
  <w:style w:type="paragraph" w:customStyle="1" w:styleId="Nivel4">
    <w:name w:val="Nivel 4"/>
    <w:basedOn w:val="Nivel3"/>
    <w:rsid w:val="00E84062"/>
    <w:pPr>
      <w:tabs>
        <w:tab w:val="left" w:pos="-1368"/>
      </w:tabs>
    </w:pPr>
    <w:rPr>
      <w:color w:val="auto"/>
    </w:rPr>
  </w:style>
  <w:style w:type="paragraph" w:customStyle="1" w:styleId="Nivel5">
    <w:name w:val="Nivel 5"/>
    <w:basedOn w:val="Nivel4"/>
    <w:rsid w:val="00E84062"/>
    <w:pPr>
      <w:numPr>
        <w:numId w:val="53"/>
      </w:numPr>
      <w:tabs>
        <w:tab w:val="clear" w:pos="-1368"/>
        <w:tab w:val="left" w:pos="-8713"/>
      </w:tabs>
    </w:pPr>
  </w:style>
  <w:style w:type="character" w:customStyle="1" w:styleId="StandardChar">
    <w:name w:val="Standard Char"/>
    <w:rsid w:val="00E84062"/>
  </w:style>
  <w:style w:type="numbering" w:customStyle="1" w:styleId="WWOutlineListStyle9">
    <w:name w:val="WW_OutlineListStyle_9"/>
    <w:basedOn w:val="Semlista"/>
    <w:rsid w:val="00E84062"/>
    <w:pPr>
      <w:numPr>
        <w:numId w:val="2"/>
      </w:numPr>
    </w:pPr>
  </w:style>
  <w:style w:type="numbering" w:customStyle="1" w:styleId="WWOutlineListStyle8">
    <w:name w:val="WW_OutlineListStyle_8"/>
    <w:basedOn w:val="Semlista"/>
    <w:rsid w:val="00E84062"/>
    <w:pPr>
      <w:numPr>
        <w:numId w:val="3"/>
      </w:numPr>
    </w:pPr>
  </w:style>
  <w:style w:type="numbering" w:customStyle="1" w:styleId="WWOutlineListStyle7">
    <w:name w:val="WW_OutlineListStyle_7"/>
    <w:basedOn w:val="Semlista"/>
    <w:rsid w:val="00E84062"/>
    <w:pPr>
      <w:numPr>
        <w:numId w:val="4"/>
      </w:numPr>
    </w:pPr>
  </w:style>
  <w:style w:type="numbering" w:customStyle="1" w:styleId="WWOutlineListStyle6">
    <w:name w:val="WW_OutlineListStyle_6"/>
    <w:basedOn w:val="Semlista"/>
    <w:rsid w:val="00E84062"/>
    <w:pPr>
      <w:numPr>
        <w:numId w:val="5"/>
      </w:numPr>
    </w:pPr>
  </w:style>
  <w:style w:type="numbering" w:customStyle="1" w:styleId="WWOutlineListStyle5">
    <w:name w:val="WW_OutlineListStyle_5"/>
    <w:basedOn w:val="Semlista"/>
    <w:rsid w:val="00E84062"/>
    <w:pPr>
      <w:numPr>
        <w:numId w:val="6"/>
      </w:numPr>
    </w:pPr>
  </w:style>
  <w:style w:type="numbering" w:customStyle="1" w:styleId="WWOutlineListStyle4">
    <w:name w:val="WW_OutlineListStyle_4"/>
    <w:basedOn w:val="Semlista"/>
    <w:rsid w:val="00E84062"/>
    <w:pPr>
      <w:numPr>
        <w:numId w:val="7"/>
      </w:numPr>
    </w:pPr>
  </w:style>
  <w:style w:type="numbering" w:customStyle="1" w:styleId="WWOutlineListStyle3">
    <w:name w:val="WW_OutlineListStyle_3"/>
    <w:basedOn w:val="Semlista"/>
    <w:rsid w:val="00E84062"/>
    <w:pPr>
      <w:numPr>
        <w:numId w:val="8"/>
      </w:numPr>
    </w:pPr>
  </w:style>
  <w:style w:type="numbering" w:customStyle="1" w:styleId="WWOutlineListStyle2">
    <w:name w:val="WW_OutlineListStyle_2"/>
    <w:basedOn w:val="Semlista"/>
    <w:rsid w:val="00E84062"/>
    <w:pPr>
      <w:numPr>
        <w:numId w:val="9"/>
      </w:numPr>
    </w:pPr>
  </w:style>
  <w:style w:type="numbering" w:customStyle="1" w:styleId="WWOutlineListStyle1">
    <w:name w:val="WW_OutlineListStyle_1"/>
    <w:basedOn w:val="Semlista"/>
    <w:rsid w:val="00E84062"/>
    <w:pPr>
      <w:numPr>
        <w:numId w:val="10"/>
      </w:numPr>
    </w:pPr>
  </w:style>
  <w:style w:type="numbering" w:customStyle="1" w:styleId="WWOutlineListStyle">
    <w:name w:val="WW_OutlineListStyle"/>
    <w:basedOn w:val="Semlista"/>
    <w:rsid w:val="00E84062"/>
    <w:pPr>
      <w:numPr>
        <w:numId w:val="11"/>
      </w:numPr>
    </w:pPr>
  </w:style>
  <w:style w:type="numbering" w:customStyle="1" w:styleId="Outline">
    <w:name w:val="Outline"/>
    <w:basedOn w:val="Semlista"/>
    <w:rsid w:val="00E84062"/>
    <w:pPr>
      <w:numPr>
        <w:numId w:val="12"/>
      </w:numPr>
    </w:pPr>
  </w:style>
  <w:style w:type="numbering" w:customStyle="1" w:styleId="WWNum1">
    <w:name w:val="WWNum1"/>
    <w:basedOn w:val="Semlista"/>
    <w:rsid w:val="00E84062"/>
    <w:pPr>
      <w:numPr>
        <w:numId w:val="13"/>
      </w:numPr>
    </w:pPr>
  </w:style>
  <w:style w:type="numbering" w:customStyle="1" w:styleId="WWNum2">
    <w:name w:val="WWNum2"/>
    <w:basedOn w:val="Semlista"/>
    <w:rsid w:val="00E84062"/>
    <w:pPr>
      <w:numPr>
        <w:numId w:val="14"/>
      </w:numPr>
    </w:pPr>
  </w:style>
  <w:style w:type="numbering" w:customStyle="1" w:styleId="WWNum3">
    <w:name w:val="WWNum3"/>
    <w:basedOn w:val="Semlista"/>
    <w:rsid w:val="00E84062"/>
    <w:pPr>
      <w:numPr>
        <w:numId w:val="15"/>
      </w:numPr>
    </w:pPr>
  </w:style>
  <w:style w:type="numbering" w:customStyle="1" w:styleId="WWNum4">
    <w:name w:val="WWNum4"/>
    <w:basedOn w:val="Semlista"/>
    <w:rsid w:val="00E84062"/>
    <w:pPr>
      <w:numPr>
        <w:numId w:val="16"/>
      </w:numPr>
    </w:pPr>
  </w:style>
  <w:style w:type="numbering" w:customStyle="1" w:styleId="WWNum5">
    <w:name w:val="WWNum5"/>
    <w:basedOn w:val="Semlista"/>
    <w:rsid w:val="00E84062"/>
    <w:pPr>
      <w:numPr>
        <w:numId w:val="17"/>
      </w:numPr>
    </w:pPr>
  </w:style>
  <w:style w:type="numbering" w:customStyle="1" w:styleId="WWNum6">
    <w:name w:val="WWNum6"/>
    <w:basedOn w:val="Semlista"/>
    <w:rsid w:val="00E84062"/>
    <w:pPr>
      <w:numPr>
        <w:numId w:val="18"/>
      </w:numPr>
    </w:pPr>
  </w:style>
  <w:style w:type="numbering" w:customStyle="1" w:styleId="WWNum7">
    <w:name w:val="WWNum7"/>
    <w:basedOn w:val="Semlista"/>
    <w:rsid w:val="00E84062"/>
    <w:pPr>
      <w:numPr>
        <w:numId w:val="19"/>
      </w:numPr>
    </w:pPr>
  </w:style>
  <w:style w:type="numbering" w:customStyle="1" w:styleId="WWNum8">
    <w:name w:val="WWNum8"/>
    <w:basedOn w:val="Semlista"/>
    <w:rsid w:val="00E84062"/>
    <w:pPr>
      <w:numPr>
        <w:numId w:val="20"/>
      </w:numPr>
    </w:pPr>
  </w:style>
  <w:style w:type="numbering" w:customStyle="1" w:styleId="WWNum9">
    <w:name w:val="WWNum9"/>
    <w:basedOn w:val="Semlista"/>
    <w:rsid w:val="00E84062"/>
    <w:pPr>
      <w:numPr>
        <w:numId w:val="21"/>
      </w:numPr>
    </w:pPr>
  </w:style>
  <w:style w:type="numbering" w:customStyle="1" w:styleId="WWNum10">
    <w:name w:val="WWNum10"/>
    <w:basedOn w:val="Semlista"/>
    <w:rsid w:val="00E84062"/>
    <w:pPr>
      <w:numPr>
        <w:numId w:val="22"/>
      </w:numPr>
    </w:pPr>
  </w:style>
  <w:style w:type="numbering" w:customStyle="1" w:styleId="WWNum11">
    <w:name w:val="WWNum11"/>
    <w:basedOn w:val="Semlista"/>
    <w:rsid w:val="00E84062"/>
    <w:pPr>
      <w:numPr>
        <w:numId w:val="23"/>
      </w:numPr>
    </w:pPr>
  </w:style>
  <w:style w:type="numbering" w:customStyle="1" w:styleId="WWNum12">
    <w:name w:val="WWNum12"/>
    <w:basedOn w:val="Semlista"/>
    <w:rsid w:val="00E84062"/>
    <w:pPr>
      <w:numPr>
        <w:numId w:val="24"/>
      </w:numPr>
    </w:pPr>
  </w:style>
  <w:style w:type="numbering" w:customStyle="1" w:styleId="WWNum13">
    <w:name w:val="WWNum13"/>
    <w:basedOn w:val="Semlista"/>
    <w:rsid w:val="00E84062"/>
    <w:pPr>
      <w:numPr>
        <w:numId w:val="25"/>
      </w:numPr>
    </w:pPr>
  </w:style>
  <w:style w:type="numbering" w:customStyle="1" w:styleId="WWNum14">
    <w:name w:val="WWNum14"/>
    <w:basedOn w:val="Semlista"/>
    <w:rsid w:val="00E84062"/>
    <w:pPr>
      <w:numPr>
        <w:numId w:val="26"/>
      </w:numPr>
    </w:pPr>
  </w:style>
  <w:style w:type="numbering" w:customStyle="1" w:styleId="WWNum15">
    <w:name w:val="WWNum15"/>
    <w:basedOn w:val="Semlista"/>
    <w:rsid w:val="00E84062"/>
    <w:pPr>
      <w:numPr>
        <w:numId w:val="27"/>
      </w:numPr>
    </w:pPr>
  </w:style>
  <w:style w:type="numbering" w:customStyle="1" w:styleId="WWNum16">
    <w:name w:val="WWNum16"/>
    <w:basedOn w:val="Semlista"/>
    <w:rsid w:val="00E84062"/>
    <w:pPr>
      <w:numPr>
        <w:numId w:val="28"/>
      </w:numPr>
    </w:pPr>
  </w:style>
  <w:style w:type="numbering" w:customStyle="1" w:styleId="WWNum17">
    <w:name w:val="WWNum17"/>
    <w:basedOn w:val="Semlista"/>
    <w:rsid w:val="00E84062"/>
    <w:pPr>
      <w:numPr>
        <w:numId w:val="29"/>
      </w:numPr>
    </w:pPr>
  </w:style>
  <w:style w:type="numbering" w:customStyle="1" w:styleId="WWNum18">
    <w:name w:val="WWNum18"/>
    <w:basedOn w:val="Semlista"/>
    <w:rsid w:val="00E84062"/>
    <w:pPr>
      <w:numPr>
        <w:numId w:val="30"/>
      </w:numPr>
    </w:pPr>
  </w:style>
  <w:style w:type="numbering" w:customStyle="1" w:styleId="WWNum19">
    <w:name w:val="WWNum19"/>
    <w:basedOn w:val="Semlista"/>
    <w:rsid w:val="00E84062"/>
    <w:pPr>
      <w:numPr>
        <w:numId w:val="31"/>
      </w:numPr>
    </w:pPr>
  </w:style>
  <w:style w:type="numbering" w:customStyle="1" w:styleId="WWNum20">
    <w:name w:val="WWNum20"/>
    <w:basedOn w:val="Semlista"/>
    <w:rsid w:val="00E84062"/>
    <w:pPr>
      <w:numPr>
        <w:numId w:val="32"/>
      </w:numPr>
    </w:pPr>
  </w:style>
  <w:style w:type="numbering" w:customStyle="1" w:styleId="WWNum21">
    <w:name w:val="WWNum21"/>
    <w:basedOn w:val="Semlista"/>
    <w:rsid w:val="00E84062"/>
    <w:pPr>
      <w:numPr>
        <w:numId w:val="33"/>
      </w:numPr>
    </w:pPr>
  </w:style>
  <w:style w:type="numbering" w:customStyle="1" w:styleId="WWNum22">
    <w:name w:val="WWNum22"/>
    <w:basedOn w:val="Semlista"/>
    <w:rsid w:val="00E84062"/>
    <w:pPr>
      <w:numPr>
        <w:numId w:val="34"/>
      </w:numPr>
    </w:pPr>
  </w:style>
  <w:style w:type="numbering" w:customStyle="1" w:styleId="WWNum23">
    <w:name w:val="WWNum23"/>
    <w:basedOn w:val="Semlista"/>
    <w:rsid w:val="00E84062"/>
    <w:pPr>
      <w:numPr>
        <w:numId w:val="35"/>
      </w:numPr>
    </w:pPr>
  </w:style>
  <w:style w:type="numbering" w:customStyle="1" w:styleId="WWNum24">
    <w:name w:val="WWNum24"/>
    <w:basedOn w:val="Semlista"/>
    <w:rsid w:val="00E84062"/>
    <w:pPr>
      <w:numPr>
        <w:numId w:val="36"/>
      </w:numPr>
    </w:pPr>
  </w:style>
  <w:style w:type="numbering" w:customStyle="1" w:styleId="WWNum25">
    <w:name w:val="WWNum25"/>
    <w:basedOn w:val="Semlista"/>
    <w:rsid w:val="00E84062"/>
    <w:pPr>
      <w:numPr>
        <w:numId w:val="37"/>
      </w:numPr>
    </w:pPr>
  </w:style>
  <w:style w:type="numbering" w:customStyle="1" w:styleId="WWNum26">
    <w:name w:val="WWNum26"/>
    <w:basedOn w:val="Semlista"/>
    <w:rsid w:val="00E84062"/>
    <w:pPr>
      <w:numPr>
        <w:numId w:val="38"/>
      </w:numPr>
    </w:pPr>
  </w:style>
  <w:style w:type="numbering" w:customStyle="1" w:styleId="WWNum27">
    <w:name w:val="WWNum27"/>
    <w:basedOn w:val="Semlista"/>
    <w:rsid w:val="00E84062"/>
    <w:pPr>
      <w:numPr>
        <w:numId w:val="39"/>
      </w:numPr>
    </w:pPr>
  </w:style>
  <w:style w:type="numbering" w:customStyle="1" w:styleId="WWNum28">
    <w:name w:val="WWNum28"/>
    <w:basedOn w:val="Semlista"/>
    <w:rsid w:val="00E84062"/>
    <w:pPr>
      <w:numPr>
        <w:numId w:val="40"/>
      </w:numPr>
    </w:pPr>
  </w:style>
  <w:style w:type="numbering" w:customStyle="1" w:styleId="WWNum29">
    <w:name w:val="WWNum29"/>
    <w:basedOn w:val="Semlista"/>
    <w:rsid w:val="00E84062"/>
    <w:pPr>
      <w:numPr>
        <w:numId w:val="41"/>
      </w:numPr>
    </w:pPr>
  </w:style>
  <w:style w:type="numbering" w:customStyle="1" w:styleId="WWNum30">
    <w:name w:val="WWNum30"/>
    <w:basedOn w:val="Semlista"/>
    <w:rsid w:val="00E84062"/>
    <w:pPr>
      <w:numPr>
        <w:numId w:val="42"/>
      </w:numPr>
    </w:pPr>
  </w:style>
  <w:style w:type="numbering" w:customStyle="1" w:styleId="WWNum31">
    <w:name w:val="WWNum31"/>
    <w:basedOn w:val="Semlista"/>
    <w:rsid w:val="00E84062"/>
    <w:pPr>
      <w:numPr>
        <w:numId w:val="43"/>
      </w:numPr>
    </w:pPr>
  </w:style>
  <w:style w:type="numbering" w:customStyle="1" w:styleId="WWNum32">
    <w:name w:val="WWNum32"/>
    <w:basedOn w:val="Semlista"/>
    <w:rsid w:val="00E84062"/>
    <w:pPr>
      <w:numPr>
        <w:numId w:val="44"/>
      </w:numPr>
    </w:pPr>
  </w:style>
  <w:style w:type="numbering" w:customStyle="1" w:styleId="WWNum33">
    <w:name w:val="WWNum33"/>
    <w:basedOn w:val="Semlista"/>
    <w:rsid w:val="00E84062"/>
    <w:pPr>
      <w:numPr>
        <w:numId w:val="45"/>
      </w:numPr>
    </w:pPr>
  </w:style>
  <w:style w:type="numbering" w:customStyle="1" w:styleId="WWNum34">
    <w:name w:val="WWNum34"/>
    <w:basedOn w:val="Semlista"/>
    <w:rsid w:val="00E84062"/>
    <w:pPr>
      <w:numPr>
        <w:numId w:val="46"/>
      </w:numPr>
    </w:pPr>
  </w:style>
  <w:style w:type="numbering" w:customStyle="1" w:styleId="WWNum35">
    <w:name w:val="WWNum35"/>
    <w:basedOn w:val="Semlista"/>
    <w:rsid w:val="00E84062"/>
    <w:pPr>
      <w:numPr>
        <w:numId w:val="47"/>
      </w:numPr>
    </w:pPr>
  </w:style>
  <w:style w:type="numbering" w:customStyle="1" w:styleId="WWNum36">
    <w:name w:val="WWNum36"/>
    <w:basedOn w:val="Semlista"/>
    <w:rsid w:val="00E84062"/>
    <w:pPr>
      <w:numPr>
        <w:numId w:val="48"/>
      </w:numPr>
    </w:pPr>
  </w:style>
  <w:style w:type="numbering" w:customStyle="1" w:styleId="WWNum37">
    <w:name w:val="WWNum37"/>
    <w:basedOn w:val="Semlista"/>
    <w:rsid w:val="00E84062"/>
    <w:pPr>
      <w:numPr>
        <w:numId w:val="49"/>
      </w:numPr>
    </w:pPr>
  </w:style>
  <w:style w:type="numbering" w:customStyle="1" w:styleId="WWNum38">
    <w:name w:val="WWNum38"/>
    <w:basedOn w:val="Semlista"/>
    <w:rsid w:val="00E84062"/>
    <w:pPr>
      <w:numPr>
        <w:numId w:val="50"/>
      </w:numPr>
    </w:pPr>
  </w:style>
  <w:style w:type="numbering" w:customStyle="1" w:styleId="WW8Num3">
    <w:name w:val="WW8Num3"/>
    <w:basedOn w:val="Semlista"/>
    <w:rsid w:val="00E84062"/>
    <w:pPr>
      <w:numPr>
        <w:numId w:val="51"/>
      </w:numPr>
    </w:pPr>
  </w:style>
  <w:style w:type="numbering" w:customStyle="1" w:styleId="WW8Num2">
    <w:name w:val="WW8Num2"/>
    <w:basedOn w:val="Semlista"/>
    <w:rsid w:val="00E84062"/>
    <w:pPr>
      <w:numPr>
        <w:numId w:val="52"/>
      </w:numPr>
    </w:pPr>
  </w:style>
  <w:style w:type="numbering" w:customStyle="1" w:styleId="LFO43">
    <w:name w:val="LFO43"/>
    <w:basedOn w:val="Semlista"/>
    <w:rsid w:val="00E84062"/>
    <w:pPr>
      <w:numPr>
        <w:numId w:val="53"/>
      </w:numPr>
    </w:pPr>
  </w:style>
  <w:style w:type="paragraph" w:styleId="Corpodetexto">
    <w:name w:val="Body Text"/>
    <w:basedOn w:val="Normal"/>
    <w:link w:val="CorpodetextoChar1"/>
    <w:uiPriority w:val="99"/>
    <w:semiHidden/>
    <w:unhideWhenUsed/>
    <w:rsid w:val="00E84062"/>
    <w:pPr>
      <w:widowControl w:val="0"/>
      <w:suppressAutoHyphens/>
      <w:autoSpaceDN w:val="0"/>
      <w:spacing w:after="120" w:line="240" w:lineRule="auto"/>
      <w:textAlignment w:val="baseline"/>
    </w:pPr>
    <w:rPr>
      <w:rFonts w:ascii="Times New Roman" w:eastAsia="Lucida Sans Unicode" w:hAnsi="Times New Roman" w:cs="Mangal"/>
      <w:kern w:val="3"/>
      <w:sz w:val="24"/>
      <w:szCs w:val="21"/>
      <w:lang w:eastAsia="zh-CN" w:bidi="hi-IN"/>
    </w:rPr>
  </w:style>
  <w:style w:type="character" w:customStyle="1" w:styleId="CorpodetextoChar1">
    <w:name w:val="Corpo de texto Char1"/>
    <w:basedOn w:val="Fontepargpadro"/>
    <w:link w:val="Corpodetexto"/>
    <w:uiPriority w:val="99"/>
    <w:semiHidden/>
    <w:rsid w:val="00E84062"/>
    <w:rPr>
      <w:rFonts w:ascii="Times New Roman" w:eastAsia="Lucida Sans Unicode" w:hAnsi="Times New Roman" w:cs="Mangal"/>
      <w:kern w:val="3"/>
      <w:sz w:val="24"/>
      <w:szCs w:val="21"/>
      <w:lang w:eastAsia="zh-CN" w:bidi="hi-IN"/>
    </w:rPr>
  </w:style>
  <w:style w:type="character" w:customStyle="1" w:styleId="Fontepargpadro1">
    <w:name w:val="Fonte parág. padrão1"/>
    <w:rsid w:val="00E84062"/>
  </w:style>
  <w:style w:type="character" w:styleId="HiperlinkVisitado">
    <w:name w:val="FollowedHyperlink"/>
    <w:basedOn w:val="Fontepargpadro"/>
    <w:uiPriority w:val="99"/>
    <w:semiHidden/>
    <w:unhideWhenUsed/>
    <w:rsid w:val="00E84062"/>
    <w:rPr>
      <w:color w:val="800080"/>
      <w:u w:val="single"/>
    </w:rPr>
  </w:style>
  <w:style w:type="paragraph" w:customStyle="1" w:styleId="xl65">
    <w:name w:val="xl65"/>
    <w:basedOn w:val="Normal"/>
    <w:rsid w:val="00E840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pt-PT" w:eastAsia="pt-PT"/>
    </w:rPr>
  </w:style>
  <w:style w:type="paragraph" w:customStyle="1" w:styleId="xl66">
    <w:name w:val="xl66"/>
    <w:basedOn w:val="Normal"/>
    <w:rsid w:val="00E840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val="pt-PT" w:eastAsia="pt-PT"/>
    </w:rPr>
  </w:style>
  <w:style w:type="paragraph" w:customStyle="1" w:styleId="xl67">
    <w:name w:val="xl67"/>
    <w:basedOn w:val="Normal"/>
    <w:rsid w:val="00E8406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pt-PT" w:eastAsia="pt-PT"/>
    </w:rPr>
  </w:style>
  <w:style w:type="paragraph" w:customStyle="1" w:styleId="xl68">
    <w:name w:val="xl68"/>
    <w:basedOn w:val="Normal"/>
    <w:rsid w:val="00E84062"/>
    <w:pPr>
      <w:pBdr>
        <w:top w:val="single" w:sz="4" w:space="0" w:color="auto"/>
        <w:left w:val="double" w:sz="6"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b/>
      <w:bCs/>
      <w:sz w:val="20"/>
      <w:szCs w:val="20"/>
      <w:lang w:val="pt-PT" w:eastAsia="pt-PT"/>
    </w:rPr>
  </w:style>
  <w:style w:type="paragraph" w:customStyle="1" w:styleId="xl69">
    <w:name w:val="xl69"/>
    <w:basedOn w:val="Normal"/>
    <w:rsid w:val="00E84062"/>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b/>
      <w:bCs/>
      <w:sz w:val="20"/>
      <w:szCs w:val="20"/>
      <w:lang w:val="pt-PT" w:eastAsia="pt-PT"/>
    </w:rPr>
  </w:style>
  <w:style w:type="paragraph" w:customStyle="1" w:styleId="xl70">
    <w:name w:val="xl70"/>
    <w:basedOn w:val="Normal"/>
    <w:rsid w:val="00E84062"/>
    <w:pPr>
      <w:pBdr>
        <w:top w:val="single" w:sz="4" w:space="0" w:color="auto"/>
        <w:left w:val="single" w:sz="4"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b/>
      <w:bCs/>
      <w:sz w:val="20"/>
      <w:szCs w:val="20"/>
      <w:lang w:val="pt-PT" w:eastAsia="pt-PT"/>
    </w:rPr>
  </w:style>
  <w:style w:type="paragraph" w:customStyle="1" w:styleId="xl71">
    <w:name w:val="xl71"/>
    <w:basedOn w:val="Normal"/>
    <w:rsid w:val="00E840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pt-PT" w:eastAsia="pt-PT"/>
    </w:rPr>
  </w:style>
  <w:style w:type="paragraph" w:customStyle="1" w:styleId="xl72">
    <w:name w:val="xl72"/>
    <w:basedOn w:val="Normal"/>
    <w:rsid w:val="00E8406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pt-PT" w:eastAsia="pt-PT"/>
    </w:rPr>
  </w:style>
  <w:style w:type="paragraph" w:customStyle="1" w:styleId="xl73">
    <w:name w:val="xl73"/>
    <w:basedOn w:val="Normal"/>
    <w:rsid w:val="00E8406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sz w:val="28"/>
      <w:szCs w:val="28"/>
      <w:lang w:val="pt-PT" w:eastAsia="pt-PT"/>
    </w:rPr>
  </w:style>
  <w:style w:type="paragraph" w:customStyle="1" w:styleId="xl74">
    <w:name w:val="xl74"/>
    <w:basedOn w:val="Normal"/>
    <w:rsid w:val="00E840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pt-PT" w:eastAsia="pt-PT"/>
    </w:rPr>
  </w:style>
  <w:style w:type="paragraph" w:customStyle="1" w:styleId="xl75">
    <w:name w:val="xl75"/>
    <w:basedOn w:val="Normal"/>
    <w:rsid w:val="00E840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sz w:val="28"/>
      <w:szCs w:val="28"/>
      <w:lang w:val="pt-PT" w:eastAsia="pt-PT"/>
    </w:rPr>
  </w:style>
  <w:style w:type="paragraph" w:customStyle="1" w:styleId="xl76">
    <w:name w:val="xl76"/>
    <w:basedOn w:val="Normal"/>
    <w:rsid w:val="00E840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pt-PT" w:eastAsia="pt-PT"/>
    </w:rPr>
  </w:style>
  <w:style w:type="paragraph" w:customStyle="1" w:styleId="xl77">
    <w:name w:val="xl77"/>
    <w:basedOn w:val="Normal"/>
    <w:rsid w:val="00E840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val="pt-PT" w:eastAsia="pt-PT"/>
    </w:rPr>
  </w:style>
  <w:style w:type="paragraph" w:customStyle="1" w:styleId="xl78">
    <w:name w:val="xl78"/>
    <w:basedOn w:val="Normal"/>
    <w:rsid w:val="00E84062"/>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pt-PT" w:eastAsia="pt-PT"/>
    </w:rPr>
  </w:style>
  <w:style w:type="paragraph" w:customStyle="1" w:styleId="xl79">
    <w:name w:val="xl79"/>
    <w:basedOn w:val="Normal"/>
    <w:rsid w:val="00E840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pt-PT" w:eastAsia="pt-PT"/>
    </w:rPr>
  </w:style>
  <w:style w:type="paragraph" w:customStyle="1" w:styleId="xl80">
    <w:name w:val="xl80"/>
    <w:basedOn w:val="Normal"/>
    <w:rsid w:val="00E840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pt-PT" w:eastAsia="pt-PT"/>
    </w:rPr>
  </w:style>
  <w:style w:type="paragraph" w:customStyle="1" w:styleId="xl81">
    <w:name w:val="xl81"/>
    <w:basedOn w:val="Normal"/>
    <w:rsid w:val="00E840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pt-PT" w:eastAsia="pt-PT"/>
    </w:rPr>
  </w:style>
  <w:style w:type="paragraph" w:customStyle="1" w:styleId="xl82">
    <w:name w:val="xl82"/>
    <w:basedOn w:val="Normal"/>
    <w:rsid w:val="00E84062"/>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b/>
      <w:bCs/>
      <w:sz w:val="20"/>
      <w:szCs w:val="20"/>
      <w:lang w:val="pt-PT" w:eastAsia="pt-PT"/>
    </w:rPr>
  </w:style>
  <w:style w:type="paragraph" w:customStyle="1" w:styleId="xl83">
    <w:name w:val="xl83"/>
    <w:basedOn w:val="Normal"/>
    <w:rsid w:val="00E84062"/>
    <w:pPr>
      <w:pBdr>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b/>
      <w:bCs/>
      <w:sz w:val="20"/>
      <w:szCs w:val="20"/>
      <w:lang w:val="pt-PT" w:eastAsia="pt-PT"/>
    </w:rPr>
  </w:style>
  <w:style w:type="paragraph" w:customStyle="1" w:styleId="xl84">
    <w:name w:val="xl84"/>
    <w:basedOn w:val="Normal"/>
    <w:rsid w:val="00E84062"/>
    <w:pPr>
      <w:pBdr>
        <w:top w:val="single" w:sz="4" w:space="0" w:color="auto"/>
        <w:lef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b/>
      <w:bCs/>
      <w:sz w:val="20"/>
      <w:szCs w:val="20"/>
      <w:lang w:val="pt-PT" w:eastAsia="pt-PT"/>
    </w:rPr>
  </w:style>
  <w:style w:type="paragraph" w:customStyle="1" w:styleId="xl85">
    <w:name w:val="xl85"/>
    <w:basedOn w:val="Normal"/>
    <w:rsid w:val="00E84062"/>
    <w:pPr>
      <w:pBdr>
        <w:left w:val="single" w:sz="4" w:space="0" w:color="auto"/>
        <w:bottom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b/>
      <w:bCs/>
      <w:sz w:val="20"/>
      <w:szCs w:val="20"/>
      <w:lang w:val="pt-PT" w:eastAsia="pt-PT"/>
    </w:rPr>
  </w:style>
  <w:style w:type="paragraph" w:customStyle="1" w:styleId="xl86">
    <w:name w:val="xl86"/>
    <w:basedOn w:val="Normal"/>
    <w:rsid w:val="00E84062"/>
    <w:pPr>
      <w:pBdr>
        <w:top w:val="single" w:sz="4" w:space="0" w:color="auto"/>
        <w:left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b/>
      <w:bCs/>
      <w:sz w:val="20"/>
      <w:szCs w:val="20"/>
      <w:lang w:val="pt-PT" w:eastAsia="pt-PT"/>
    </w:rPr>
  </w:style>
  <w:style w:type="paragraph" w:customStyle="1" w:styleId="xl87">
    <w:name w:val="xl87"/>
    <w:basedOn w:val="Normal"/>
    <w:rsid w:val="00E84062"/>
    <w:pPr>
      <w:pBdr>
        <w:left w:val="single" w:sz="8"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b/>
      <w:bCs/>
      <w:sz w:val="20"/>
      <w:szCs w:val="20"/>
      <w:lang w:val="pt-PT" w:eastAsia="pt-PT"/>
    </w:rPr>
  </w:style>
  <w:style w:type="paragraph" w:customStyle="1" w:styleId="xl88">
    <w:name w:val="xl88"/>
    <w:basedOn w:val="Normal"/>
    <w:rsid w:val="00E8406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b/>
      <w:bCs/>
      <w:sz w:val="24"/>
      <w:szCs w:val="24"/>
      <w:lang w:val="pt-PT" w:eastAsia="pt-PT"/>
    </w:rPr>
  </w:style>
  <w:style w:type="paragraph" w:customStyle="1" w:styleId="xl89">
    <w:name w:val="xl89"/>
    <w:basedOn w:val="Normal"/>
    <w:rsid w:val="00E84062"/>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b/>
      <w:bCs/>
      <w:sz w:val="24"/>
      <w:szCs w:val="24"/>
      <w:lang w:val="pt-PT" w:eastAsia="pt-PT"/>
    </w:rPr>
  </w:style>
  <w:style w:type="paragraph" w:customStyle="1" w:styleId="xl90">
    <w:name w:val="xl90"/>
    <w:basedOn w:val="Normal"/>
    <w:rsid w:val="00E8406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8"/>
      <w:szCs w:val="28"/>
      <w:lang w:val="pt-PT" w:eastAsia="pt-PT"/>
    </w:rPr>
  </w:style>
  <w:style w:type="paragraph" w:customStyle="1" w:styleId="xl91">
    <w:name w:val="xl91"/>
    <w:basedOn w:val="Normal"/>
    <w:rsid w:val="00E840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8"/>
      <w:szCs w:val="28"/>
      <w:lang w:val="pt-PT" w:eastAsia="pt-PT"/>
    </w:rPr>
  </w:style>
  <w:style w:type="paragraph" w:customStyle="1" w:styleId="font5">
    <w:name w:val="font5"/>
    <w:basedOn w:val="Normal"/>
    <w:rsid w:val="00E84062"/>
    <w:pPr>
      <w:spacing w:before="100" w:beforeAutospacing="1" w:after="100" w:afterAutospacing="1" w:line="240" w:lineRule="auto"/>
    </w:pPr>
    <w:rPr>
      <w:rFonts w:ascii="Tahoma" w:eastAsia="Times New Roman" w:hAnsi="Tahoma" w:cs="Tahoma"/>
      <w:color w:val="000000"/>
      <w:sz w:val="18"/>
      <w:szCs w:val="18"/>
      <w:lang w:eastAsia="pt-BR"/>
    </w:rPr>
  </w:style>
  <w:style w:type="paragraph" w:customStyle="1" w:styleId="font6">
    <w:name w:val="font6"/>
    <w:basedOn w:val="Normal"/>
    <w:rsid w:val="00E84062"/>
    <w:pPr>
      <w:spacing w:before="100" w:beforeAutospacing="1" w:after="100" w:afterAutospacing="1" w:line="240" w:lineRule="auto"/>
    </w:pPr>
    <w:rPr>
      <w:rFonts w:ascii="Tahoma" w:eastAsia="Times New Roman" w:hAnsi="Tahoma" w:cs="Tahoma"/>
      <w:b/>
      <w:bCs/>
      <w:color w:val="000000"/>
      <w:sz w:val="18"/>
      <w:szCs w:val="18"/>
      <w:lang w:eastAsia="pt-BR"/>
    </w:rPr>
  </w:style>
  <w:style w:type="character" w:styleId="nfaseSutil">
    <w:name w:val="Subtle Emphasis"/>
    <w:basedOn w:val="Fontepargpadro"/>
    <w:uiPriority w:val="19"/>
    <w:qFormat/>
    <w:rsid w:val="00E84062"/>
    <w:rPr>
      <w:i/>
      <w:iCs/>
      <w:color w:val="404040" w:themeColor="text1" w:themeTint="BF"/>
    </w:rPr>
  </w:style>
  <w:style w:type="character" w:styleId="nfase">
    <w:name w:val="Emphasis"/>
    <w:basedOn w:val="Fontepargpadro"/>
    <w:uiPriority w:val="20"/>
    <w:qFormat/>
    <w:rsid w:val="00E84062"/>
    <w:rPr>
      <w:i/>
      <w:iCs/>
    </w:rPr>
  </w:style>
  <w:style w:type="character" w:styleId="nfaseIntensa">
    <w:name w:val="Intense Emphasis"/>
    <w:basedOn w:val="Fontepargpadro"/>
    <w:uiPriority w:val="21"/>
    <w:qFormat/>
    <w:rsid w:val="00E84062"/>
    <w:rPr>
      <w:i/>
      <w:iCs/>
      <w:color w:val="4F81BD" w:themeColor="accent1"/>
    </w:rPr>
  </w:style>
  <w:style w:type="paragraph" w:styleId="Textodenotaderodap">
    <w:name w:val="footnote text"/>
    <w:basedOn w:val="Normal"/>
    <w:link w:val="TextodenotaderodapChar"/>
    <w:uiPriority w:val="99"/>
    <w:semiHidden/>
    <w:unhideWhenUsed/>
    <w:rsid w:val="00E84062"/>
    <w:pPr>
      <w:widowControl w:val="0"/>
      <w:suppressAutoHyphens/>
      <w:autoSpaceDN w:val="0"/>
      <w:spacing w:after="0" w:line="240" w:lineRule="auto"/>
      <w:textAlignment w:val="baseline"/>
    </w:pPr>
    <w:rPr>
      <w:rFonts w:ascii="Times New Roman" w:eastAsia="Lucida Sans Unicode" w:hAnsi="Times New Roman" w:cs="Mangal"/>
      <w:kern w:val="3"/>
      <w:sz w:val="20"/>
      <w:szCs w:val="18"/>
      <w:lang w:eastAsia="zh-CN" w:bidi="hi-IN"/>
    </w:rPr>
  </w:style>
  <w:style w:type="character" w:customStyle="1" w:styleId="TextodenotaderodapChar">
    <w:name w:val="Texto de nota de rodapé Char"/>
    <w:basedOn w:val="Fontepargpadro"/>
    <w:link w:val="Textodenotaderodap"/>
    <w:uiPriority w:val="99"/>
    <w:semiHidden/>
    <w:rsid w:val="00E84062"/>
    <w:rPr>
      <w:rFonts w:ascii="Times New Roman" w:eastAsia="Lucida Sans Unicode" w:hAnsi="Times New Roman" w:cs="Mangal"/>
      <w:kern w:val="3"/>
      <w:sz w:val="20"/>
      <w:szCs w:val="18"/>
      <w:lang w:eastAsia="zh-CN" w:bidi="hi-IN"/>
    </w:rPr>
  </w:style>
  <w:style w:type="character" w:styleId="Refdenotaderodap">
    <w:name w:val="footnote reference"/>
    <w:basedOn w:val="Fontepargpadro"/>
    <w:uiPriority w:val="99"/>
    <w:semiHidden/>
    <w:unhideWhenUsed/>
    <w:rsid w:val="00E84062"/>
    <w:rPr>
      <w:vertAlign w:val="superscript"/>
    </w:rPr>
  </w:style>
  <w:style w:type="paragraph" w:customStyle="1" w:styleId="msonormal0">
    <w:name w:val="msonormal"/>
    <w:basedOn w:val="Normal"/>
    <w:rsid w:val="00E84062"/>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3">
    <w:name w:val="xl63"/>
    <w:basedOn w:val="Normal"/>
    <w:rsid w:val="00E84062"/>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b/>
      <w:bCs/>
      <w:color w:val="000000"/>
      <w:sz w:val="24"/>
      <w:szCs w:val="24"/>
      <w:lang w:eastAsia="pt-BR"/>
    </w:rPr>
  </w:style>
  <w:style w:type="paragraph" w:customStyle="1" w:styleId="xl64">
    <w:name w:val="xl64"/>
    <w:basedOn w:val="Normal"/>
    <w:rsid w:val="00E84062"/>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pt-BR"/>
    </w:rPr>
  </w:style>
  <w:style w:type="paragraph" w:customStyle="1" w:styleId="xl92">
    <w:name w:val="xl92"/>
    <w:basedOn w:val="Normal"/>
    <w:rsid w:val="0085232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olor w:val="000000"/>
      <w:sz w:val="24"/>
      <w:szCs w:val="24"/>
      <w:lang w:eastAsia="pt-BR"/>
    </w:rPr>
  </w:style>
  <w:style w:type="paragraph" w:customStyle="1" w:styleId="xl93">
    <w:name w:val="xl93"/>
    <w:basedOn w:val="Normal"/>
    <w:rsid w:val="00852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4"/>
      <w:szCs w:val="24"/>
      <w:lang w:eastAsia="pt-BR"/>
    </w:rPr>
  </w:style>
  <w:style w:type="paragraph" w:customStyle="1" w:styleId="xl94">
    <w:name w:val="xl94"/>
    <w:basedOn w:val="Normal"/>
    <w:rsid w:val="00852325"/>
    <w:pPr>
      <w:pBdr>
        <w:top w:val="single" w:sz="4" w:space="0" w:color="auto"/>
        <w:left w:val="single" w:sz="4" w:space="0" w:color="auto"/>
        <w:bottom w:val="single" w:sz="4" w:space="0" w:color="auto"/>
        <w:right w:val="single" w:sz="4" w:space="0" w:color="auto"/>
      </w:pBdr>
      <w:shd w:val="clear" w:color="000000" w:fill="70AD47"/>
      <w:spacing w:before="100" w:beforeAutospacing="1" w:after="100" w:afterAutospacing="1" w:line="240" w:lineRule="auto"/>
      <w:jc w:val="center"/>
      <w:textAlignment w:val="center"/>
    </w:pPr>
    <w:rPr>
      <w:rFonts w:ascii="Times New Roman" w:eastAsia="Times New Roman" w:hAnsi="Times New Roman"/>
      <w:color w:val="000000"/>
      <w:sz w:val="24"/>
      <w:szCs w:val="24"/>
      <w:lang w:eastAsia="pt-BR"/>
    </w:rPr>
  </w:style>
  <w:style w:type="paragraph" w:customStyle="1" w:styleId="xl95">
    <w:name w:val="xl95"/>
    <w:basedOn w:val="Normal"/>
    <w:rsid w:val="00852325"/>
    <w:pPr>
      <w:pBdr>
        <w:top w:val="single" w:sz="4" w:space="0" w:color="auto"/>
        <w:left w:val="single" w:sz="4" w:space="0" w:color="auto"/>
        <w:bottom w:val="single" w:sz="4" w:space="0" w:color="auto"/>
        <w:right w:val="single" w:sz="4" w:space="0" w:color="auto"/>
      </w:pBdr>
      <w:shd w:val="clear" w:color="000000" w:fill="70AD47"/>
      <w:spacing w:before="100" w:beforeAutospacing="1" w:after="100" w:afterAutospacing="1" w:line="240" w:lineRule="auto"/>
      <w:textAlignment w:val="center"/>
    </w:pPr>
    <w:rPr>
      <w:rFonts w:ascii="Times New Roman" w:eastAsia="Times New Roman" w:hAnsi="Times New Roman"/>
      <w:color w:val="000000"/>
      <w:sz w:val="24"/>
      <w:szCs w:val="24"/>
      <w:lang w:eastAsia="pt-BR"/>
    </w:rPr>
  </w:style>
  <w:style w:type="paragraph" w:customStyle="1" w:styleId="xl96">
    <w:name w:val="xl96"/>
    <w:basedOn w:val="Normal"/>
    <w:rsid w:val="00852325"/>
    <w:pPr>
      <w:pBdr>
        <w:top w:val="single" w:sz="4" w:space="0" w:color="auto"/>
        <w:left w:val="single" w:sz="4" w:space="0" w:color="auto"/>
        <w:bottom w:val="single" w:sz="4" w:space="0" w:color="auto"/>
        <w:right w:val="single" w:sz="4" w:space="0" w:color="auto"/>
      </w:pBdr>
      <w:shd w:val="clear" w:color="000000" w:fill="70AD47"/>
      <w:spacing w:before="100" w:beforeAutospacing="1" w:after="100" w:afterAutospacing="1" w:line="240" w:lineRule="auto"/>
      <w:jc w:val="center"/>
      <w:textAlignment w:val="center"/>
    </w:pPr>
    <w:rPr>
      <w:rFonts w:ascii="Times New Roman" w:eastAsia="Times New Roman" w:hAnsi="Times New Roman"/>
      <w:color w:val="000000"/>
      <w:sz w:val="24"/>
      <w:szCs w:val="24"/>
      <w:lang w:eastAsia="pt-BR"/>
    </w:rPr>
  </w:style>
  <w:style w:type="paragraph" w:customStyle="1" w:styleId="xl97">
    <w:name w:val="xl97"/>
    <w:basedOn w:val="Normal"/>
    <w:rsid w:val="00852325"/>
    <w:pPr>
      <w:pBdr>
        <w:top w:val="single" w:sz="4" w:space="0" w:color="auto"/>
        <w:left w:val="single" w:sz="4" w:space="0" w:color="auto"/>
        <w:bottom w:val="single" w:sz="4" w:space="0" w:color="auto"/>
        <w:right w:val="single" w:sz="4" w:space="0" w:color="auto"/>
      </w:pBdr>
      <w:shd w:val="clear" w:color="000000" w:fill="70AD47"/>
      <w:spacing w:before="100" w:beforeAutospacing="1" w:after="100" w:afterAutospacing="1" w:line="240" w:lineRule="auto"/>
      <w:jc w:val="center"/>
      <w:textAlignment w:val="center"/>
    </w:pPr>
    <w:rPr>
      <w:rFonts w:ascii="Times New Roman" w:eastAsia="Times New Roman" w:hAnsi="Times New Roman"/>
      <w:color w:val="000000"/>
      <w:sz w:val="24"/>
      <w:szCs w:val="24"/>
      <w:lang w:eastAsia="pt-BR"/>
    </w:rPr>
  </w:style>
  <w:style w:type="paragraph" w:customStyle="1" w:styleId="xl98">
    <w:name w:val="xl98"/>
    <w:basedOn w:val="Normal"/>
    <w:rsid w:val="00852325"/>
    <w:pPr>
      <w:pBdr>
        <w:top w:val="single" w:sz="4" w:space="0" w:color="auto"/>
        <w:left w:val="single" w:sz="4" w:space="0" w:color="auto"/>
        <w:bottom w:val="single" w:sz="4" w:space="0" w:color="auto"/>
        <w:right w:val="single" w:sz="4" w:space="0" w:color="auto"/>
      </w:pBdr>
      <w:shd w:val="clear" w:color="000000" w:fill="70AD47"/>
      <w:spacing w:before="100" w:beforeAutospacing="1" w:after="100" w:afterAutospacing="1" w:line="240" w:lineRule="auto"/>
      <w:jc w:val="center"/>
      <w:textAlignment w:val="center"/>
    </w:pPr>
    <w:rPr>
      <w:rFonts w:ascii="Times New Roman" w:eastAsia="Times New Roman" w:hAnsi="Times New Roman"/>
      <w:color w:val="000000"/>
      <w:sz w:val="24"/>
      <w:szCs w:val="24"/>
      <w:lang w:eastAsia="pt-BR"/>
    </w:rPr>
  </w:style>
  <w:style w:type="paragraph" w:customStyle="1" w:styleId="xl99">
    <w:name w:val="xl99"/>
    <w:basedOn w:val="Normal"/>
    <w:rsid w:val="00852325"/>
    <w:pPr>
      <w:pBdr>
        <w:top w:val="single" w:sz="4" w:space="0" w:color="auto"/>
        <w:left w:val="single" w:sz="4" w:space="0" w:color="auto"/>
        <w:bottom w:val="single" w:sz="4" w:space="0" w:color="auto"/>
        <w:right w:val="single" w:sz="4" w:space="0" w:color="auto"/>
      </w:pBdr>
      <w:shd w:val="clear" w:color="000000" w:fill="70AD47"/>
      <w:spacing w:before="100" w:beforeAutospacing="1" w:after="100" w:afterAutospacing="1" w:line="240" w:lineRule="auto"/>
      <w:jc w:val="center"/>
      <w:textAlignment w:val="center"/>
    </w:pPr>
    <w:rPr>
      <w:rFonts w:ascii="Times New Roman" w:eastAsia="Times New Roman" w:hAnsi="Times New Roman"/>
      <w:color w:val="000000"/>
      <w:sz w:val="24"/>
      <w:szCs w:val="24"/>
      <w:lang w:eastAsia="pt-BR"/>
    </w:rPr>
  </w:style>
  <w:style w:type="character" w:customStyle="1" w:styleId="badge">
    <w:name w:val="badge"/>
    <w:basedOn w:val="Fontepargpadro"/>
    <w:rsid w:val="009424DA"/>
  </w:style>
  <w:style w:type="paragraph" w:customStyle="1" w:styleId="ementa">
    <w:name w:val="ementa"/>
    <w:basedOn w:val="Normal"/>
    <w:rsid w:val="002B6C6D"/>
    <w:pPr>
      <w:spacing w:before="100" w:beforeAutospacing="1" w:after="100" w:afterAutospacing="1" w:line="240" w:lineRule="auto"/>
    </w:pPr>
    <w:rPr>
      <w:rFonts w:ascii="Times New Roman" w:eastAsia="Times New Roman" w:hAnsi="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7387163">
      <w:bodyDiv w:val="1"/>
      <w:marLeft w:val="0"/>
      <w:marRight w:val="0"/>
      <w:marTop w:val="0"/>
      <w:marBottom w:val="0"/>
      <w:divBdr>
        <w:top w:val="none" w:sz="0" w:space="0" w:color="auto"/>
        <w:left w:val="none" w:sz="0" w:space="0" w:color="auto"/>
        <w:bottom w:val="none" w:sz="0" w:space="0" w:color="auto"/>
        <w:right w:val="none" w:sz="0" w:space="0" w:color="auto"/>
      </w:divBdr>
    </w:div>
    <w:div w:id="1176918534">
      <w:bodyDiv w:val="1"/>
      <w:marLeft w:val="0"/>
      <w:marRight w:val="0"/>
      <w:marTop w:val="0"/>
      <w:marBottom w:val="0"/>
      <w:divBdr>
        <w:top w:val="none" w:sz="0" w:space="0" w:color="auto"/>
        <w:left w:val="none" w:sz="0" w:space="0" w:color="auto"/>
        <w:bottom w:val="none" w:sz="0" w:space="0" w:color="auto"/>
        <w:right w:val="none" w:sz="0" w:space="0" w:color="auto"/>
      </w:divBdr>
    </w:div>
    <w:div w:id="1528908869">
      <w:bodyDiv w:val="1"/>
      <w:marLeft w:val="0"/>
      <w:marRight w:val="0"/>
      <w:marTop w:val="0"/>
      <w:marBottom w:val="0"/>
      <w:divBdr>
        <w:top w:val="none" w:sz="0" w:space="0" w:color="auto"/>
        <w:left w:val="none" w:sz="0" w:space="0" w:color="auto"/>
        <w:bottom w:val="none" w:sz="0" w:space="0" w:color="auto"/>
        <w:right w:val="none" w:sz="0" w:space="0" w:color="auto"/>
      </w:divBdr>
    </w:div>
    <w:div w:id="1830901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1.jpeg"/><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75A58B-6BF6-4884-A26C-C94653A5E2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30</Pages>
  <Words>11884</Words>
  <Characters>64176</Characters>
  <Application>Microsoft Office Word</Application>
  <DocSecurity>0</DocSecurity>
  <Lines>534</Lines>
  <Paragraphs>151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Users</dc:creator>
  <cp:lastModifiedBy>SAUDE</cp:lastModifiedBy>
  <cp:revision>21</cp:revision>
  <cp:lastPrinted>2024-10-10T16:49:00Z</cp:lastPrinted>
  <dcterms:created xsi:type="dcterms:W3CDTF">2024-08-08T14:16:00Z</dcterms:created>
  <dcterms:modified xsi:type="dcterms:W3CDTF">2024-10-10T16:53:00Z</dcterms:modified>
</cp:coreProperties>
</file>