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A79" w:rsidRPr="001238F0" w:rsidRDefault="00417A79"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r w:rsidRPr="001238F0">
        <w:rPr>
          <w:sz w:val="22"/>
          <w:szCs w:val="22"/>
        </w:rPr>
        <w:t>TERMO DE REFERÊNCIA</w:t>
      </w: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0D73E3" w:rsidRPr="001238F0" w:rsidRDefault="000D73E3" w:rsidP="000D73E3">
      <w:pPr>
        <w:widowControl w:val="0"/>
        <w:ind w:left="141" w:right="177"/>
        <w:jc w:val="center"/>
        <w:rPr>
          <w:sz w:val="22"/>
          <w:szCs w:val="22"/>
        </w:rPr>
      </w:pPr>
    </w:p>
    <w:p w:rsidR="004E5DB8" w:rsidRPr="001238F0" w:rsidRDefault="004E5DB8" w:rsidP="000D73E3">
      <w:pPr>
        <w:widowControl w:val="0"/>
        <w:ind w:left="141" w:right="177"/>
        <w:jc w:val="center"/>
        <w:rPr>
          <w:sz w:val="22"/>
          <w:szCs w:val="22"/>
        </w:rPr>
      </w:pPr>
    </w:p>
    <w:p w:rsidR="000D73E3" w:rsidRPr="001238F0" w:rsidRDefault="000D73E3" w:rsidP="000D73E3">
      <w:pPr>
        <w:pStyle w:val="Default"/>
        <w:widowControl w:val="0"/>
        <w:spacing w:line="276" w:lineRule="auto"/>
        <w:rPr>
          <w:rFonts w:ascii="Times New Roman" w:eastAsia="Times New Roman" w:hAnsi="Times New Roman" w:cs="Times New Roman"/>
          <w:color w:val="auto"/>
          <w:sz w:val="22"/>
          <w:szCs w:val="22"/>
          <w:lang w:eastAsia="pt-BR"/>
        </w:rPr>
      </w:pPr>
    </w:p>
    <w:p w:rsidR="000D73E3" w:rsidRPr="001238F0" w:rsidRDefault="000D73E3" w:rsidP="000D73E3">
      <w:pPr>
        <w:pStyle w:val="Default"/>
        <w:widowControl w:val="0"/>
        <w:spacing w:line="276" w:lineRule="auto"/>
        <w:rPr>
          <w:rFonts w:ascii="Times New Roman" w:eastAsia="Times New Roman" w:hAnsi="Times New Roman" w:cs="Times New Roman"/>
          <w:color w:val="auto"/>
          <w:sz w:val="22"/>
          <w:szCs w:val="22"/>
          <w:lang w:eastAsia="pt-BR"/>
        </w:rPr>
      </w:pPr>
    </w:p>
    <w:p w:rsidR="000D73E3" w:rsidRPr="001238F0" w:rsidRDefault="000D73E3" w:rsidP="000D73E3">
      <w:pPr>
        <w:pStyle w:val="Default"/>
        <w:widowControl w:val="0"/>
        <w:spacing w:line="276" w:lineRule="auto"/>
        <w:jc w:val="center"/>
        <w:rPr>
          <w:rFonts w:ascii="Times New Roman" w:eastAsia="Times New Roman" w:hAnsi="Times New Roman" w:cs="Times New Roman"/>
          <w:color w:val="auto"/>
          <w:sz w:val="22"/>
          <w:szCs w:val="22"/>
          <w:lang w:eastAsia="pt-BR"/>
        </w:rPr>
      </w:pPr>
    </w:p>
    <w:p w:rsidR="000D73E3" w:rsidRPr="001238F0" w:rsidRDefault="000D73E3" w:rsidP="000D73E3">
      <w:pPr>
        <w:pStyle w:val="Recuodecorpodetexto"/>
        <w:widowControl w:val="0"/>
        <w:spacing w:after="0"/>
        <w:ind w:left="0"/>
        <w:jc w:val="center"/>
        <w:rPr>
          <w:sz w:val="22"/>
          <w:szCs w:val="22"/>
        </w:rPr>
      </w:pPr>
      <w:r w:rsidRPr="001238F0">
        <w:rPr>
          <w:rFonts w:eastAsia="Trebuchet MS"/>
          <w:color w:val="000000"/>
          <w:spacing w:val="-2"/>
          <w:sz w:val="22"/>
          <w:szCs w:val="22"/>
          <w:lang w:eastAsia="en-US"/>
        </w:rPr>
        <w:t>DISPENSA DE LICITAÇÃO PARA</w:t>
      </w:r>
      <w:r w:rsidR="00B14659" w:rsidRPr="00B14659">
        <w:t xml:space="preserve"> </w:t>
      </w:r>
      <w:r w:rsidR="00B14659" w:rsidRPr="00B14659">
        <w:rPr>
          <w:sz w:val="22"/>
          <w:szCs w:val="22"/>
        </w:rPr>
        <w:t>CONTRATAÇÃO DE MANUTENÇÃO PREVEN</w:t>
      </w:r>
      <w:r w:rsidR="00B14659">
        <w:rPr>
          <w:sz w:val="22"/>
          <w:szCs w:val="22"/>
        </w:rPr>
        <w:t xml:space="preserve">TIVA E CORRETIVA DO ELEVADOR </w:t>
      </w:r>
      <w:r w:rsidR="00B14659" w:rsidRPr="001238F0">
        <w:rPr>
          <w:rFonts w:eastAsia="Trebuchet MS"/>
          <w:color w:val="000000"/>
          <w:spacing w:val="-2"/>
          <w:sz w:val="22"/>
          <w:szCs w:val="22"/>
          <w:lang w:eastAsia="en-US"/>
        </w:rPr>
        <w:t>DA</w:t>
      </w:r>
      <w:r w:rsidRPr="001238F0">
        <w:rPr>
          <w:rFonts w:eastAsia="Trebuchet MS"/>
          <w:color w:val="000000"/>
          <w:spacing w:val="-2"/>
          <w:sz w:val="22"/>
          <w:szCs w:val="22"/>
          <w:lang w:eastAsia="en-US"/>
        </w:rPr>
        <w:t xml:space="preserve"> SECRETARIA DE EDUCAÇÃO DE MARICÁ</w:t>
      </w: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4E5DB8" w:rsidRPr="001238F0" w:rsidRDefault="004E5DB8"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r w:rsidRPr="001238F0">
        <w:rPr>
          <w:sz w:val="22"/>
          <w:szCs w:val="22"/>
        </w:rPr>
        <w:t>Órgão Responsável: Secretaria de Educação</w:t>
      </w: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417A79" w:rsidRPr="001238F0" w:rsidRDefault="00417A79" w:rsidP="000D73E3">
      <w:pPr>
        <w:pStyle w:val="Recuodecorpodetexto"/>
        <w:widowControl w:val="0"/>
        <w:spacing w:after="0"/>
        <w:ind w:left="0"/>
        <w:jc w:val="center"/>
        <w:rPr>
          <w:sz w:val="22"/>
          <w:szCs w:val="22"/>
        </w:rPr>
      </w:pPr>
    </w:p>
    <w:p w:rsidR="00417A79" w:rsidRPr="001238F0" w:rsidRDefault="00417A79"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p>
    <w:p w:rsidR="000D73E3" w:rsidRPr="001238F0" w:rsidRDefault="000D73E3" w:rsidP="000D73E3">
      <w:pPr>
        <w:pStyle w:val="Recuodecorpodetexto"/>
        <w:widowControl w:val="0"/>
        <w:spacing w:after="0"/>
        <w:ind w:left="0"/>
        <w:jc w:val="center"/>
        <w:rPr>
          <w:sz w:val="22"/>
          <w:szCs w:val="22"/>
        </w:rPr>
      </w:pPr>
      <w:r w:rsidRPr="001238F0">
        <w:rPr>
          <w:sz w:val="22"/>
          <w:szCs w:val="22"/>
        </w:rPr>
        <w:t>MARICÁ</w:t>
      </w:r>
    </w:p>
    <w:p w:rsidR="000D73E3" w:rsidRPr="001238F0" w:rsidRDefault="008F2A3E" w:rsidP="000D73E3">
      <w:pPr>
        <w:pStyle w:val="Recuodecorpodetexto"/>
        <w:widowControl w:val="0"/>
        <w:spacing w:after="0"/>
        <w:ind w:left="0"/>
        <w:jc w:val="center"/>
        <w:rPr>
          <w:sz w:val="22"/>
          <w:szCs w:val="22"/>
        </w:rPr>
      </w:pPr>
      <w:r>
        <w:rPr>
          <w:sz w:val="22"/>
          <w:szCs w:val="22"/>
        </w:rPr>
        <w:t>2025</w:t>
      </w:r>
    </w:p>
    <w:p w:rsidR="000D73E3" w:rsidRPr="001238F0" w:rsidRDefault="000D73E3">
      <w:pPr>
        <w:suppressAutoHyphens w:val="0"/>
        <w:spacing w:after="160" w:line="259" w:lineRule="auto"/>
        <w:rPr>
          <w:b/>
          <w:sz w:val="22"/>
          <w:szCs w:val="22"/>
        </w:rPr>
      </w:pPr>
    </w:p>
    <w:p w:rsidR="00417A79" w:rsidRPr="001238F0" w:rsidRDefault="00417A79">
      <w:pPr>
        <w:suppressAutoHyphens w:val="0"/>
        <w:spacing w:after="160" w:line="259" w:lineRule="auto"/>
        <w:rPr>
          <w:b/>
          <w:sz w:val="22"/>
          <w:szCs w:val="22"/>
        </w:rPr>
      </w:pPr>
      <w:r w:rsidRPr="001238F0">
        <w:rPr>
          <w:b/>
          <w:sz w:val="22"/>
          <w:szCs w:val="22"/>
        </w:rPr>
        <w:br w:type="page"/>
      </w:r>
    </w:p>
    <w:p w:rsidR="0022747D" w:rsidRPr="001238F0" w:rsidRDefault="0022747D" w:rsidP="00BA4538">
      <w:pPr>
        <w:pStyle w:val="Nivel01"/>
        <w:keepNext w:val="0"/>
        <w:keepLines w:val="0"/>
        <w:widowControl w:val="0"/>
        <w:spacing w:before="0" w:line="276" w:lineRule="auto"/>
        <w:rPr>
          <w:rFonts w:cs="Times New Roman"/>
          <w:szCs w:val="22"/>
        </w:rPr>
      </w:pPr>
      <w:r w:rsidRPr="001238F0">
        <w:rPr>
          <w:rFonts w:cs="Times New Roman"/>
          <w:szCs w:val="22"/>
        </w:rPr>
        <w:lastRenderedPageBreak/>
        <w:t>CONDIÇÕES GERAIS DA CONTRATAÇÃO</w:t>
      </w:r>
    </w:p>
    <w:p w:rsidR="00646F78" w:rsidRPr="004B409E" w:rsidRDefault="004B409E" w:rsidP="004B409E">
      <w:pPr>
        <w:pStyle w:val="Ttulo3"/>
        <w:rPr>
          <w:rFonts w:ascii="Times New Roman" w:hAnsi="Times New Roman" w:cs="Times New Roman"/>
          <w:b/>
          <w:color w:val="000000" w:themeColor="text1"/>
          <w:kern w:val="0"/>
          <w:lang w:eastAsia="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646F78" w:rsidRPr="004B409E">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OBJETO</w:t>
      </w:r>
    </w:p>
    <w:p w:rsidR="00646F78" w:rsidRDefault="00646F78" w:rsidP="00646F78">
      <w:pPr>
        <w:pStyle w:val="NormalWeb"/>
      </w:pPr>
      <w:r>
        <w:t>Contratação de empresa especializada para prestação de serviços de manutenção prev</w:t>
      </w:r>
      <w:r w:rsidR="00502609">
        <w:t>entiva e corretiva em elevador instalado</w:t>
      </w:r>
      <w:r>
        <w:t xml:space="preserve"> nas dependências da </w:t>
      </w:r>
      <w:r w:rsidR="00502609">
        <w:t>Secretaria de Educação</w:t>
      </w:r>
      <w:r>
        <w:t>, incluindo fornecimento de peças, mão de obra especializada e assistência técnica, conforme especificações deste Termo de Referência e em conformidade com a Lei Federal nº 14.133/2021 e o Decreto Municipal nº 936/2022.</w:t>
      </w:r>
    </w:p>
    <w:p w:rsidR="00325357" w:rsidRPr="001238F0" w:rsidRDefault="00325357" w:rsidP="00325357">
      <w:pPr>
        <w:pStyle w:val="Nivel2"/>
        <w:ind w:left="426" w:hanging="426"/>
        <w:rPr>
          <w:rFonts w:ascii="Times New Roman" w:hAnsi="Times New Roman" w:cs="Times New Roman"/>
          <w:b/>
          <w:sz w:val="22"/>
          <w:szCs w:val="22"/>
        </w:rPr>
      </w:pPr>
      <w:r w:rsidRPr="001238F0">
        <w:rPr>
          <w:rFonts w:ascii="Times New Roman" w:hAnsi="Times New Roman" w:cs="Times New Roman"/>
          <w:b/>
          <w:sz w:val="22"/>
          <w:szCs w:val="22"/>
        </w:rPr>
        <w:t>Natureza do Objeto:</w:t>
      </w:r>
    </w:p>
    <w:p w:rsidR="00325357" w:rsidRDefault="00325357" w:rsidP="00325357">
      <w:pPr>
        <w:spacing w:line="276" w:lineRule="auto"/>
        <w:ind w:firstLine="426"/>
        <w:jc w:val="both"/>
        <w:rPr>
          <w:sz w:val="22"/>
          <w:szCs w:val="22"/>
        </w:rPr>
      </w:pPr>
      <w:r>
        <w:rPr>
          <w:sz w:val="22"/>
          <w:szCs w:val="22"/>
        </w:rPr>
        <w:t xml:space="preserve">A </w:t>
      </w:r>
      <w:r w:rsidR="00D4082E">
        <w:rPr>
          <w:sz w:val="22"/>
          <w:szCs w:val="22"/>
        </w:rPr>
        <w:t>presente contrata</w:t>
      </w:r>
      <w:r>
        <w:rPr>
          <w:sz w:val="22"/>
          <w:szCs w:val="22"/>
        </w:rPr>
        <w:t>ção trata-se de Serviço</w:t>
      </w:r>
      <w:r w:rsidRPr="001238F0">
        <w:rPr>
          <w:sz w:val="22"/>
          <w:szCs w:val="22"/>
        </w:rPr>
        <w:t xml:space="preserve"> comum </w:t>
      </w:r>
      <w:r w:rsidRPr="001238F0">
        <w:rPr>
          <w:color w:val="000000"/>
          <w:sz w:val="22"/>
          <w:szCs w:val="22"/>
        </w:rPr>
        <w:t xml:space="preserve">cujos padrões de desempenho e qualidade podem ser objetivamente definidos por meio de especificações usuais de mercado, </w:t>
      </w:r>
      <w:r w:rsidRPr="001238F0">
        <w:rPr>
          <w:sz w:val="22"/>
          <w:szCs w:val="22"/>
        </w:rPr>
        <w:t>de acordo com o art. 6º, XIII, da Lei nº. 14.133/2021</w:t>
      </w:r>
      <w:r w:rsidRPr="001238F0">
        <w:rPr>
          <w:color w:val="000000"/>
          <w:sz w:val="22"/>
          <w:szCs w:val="22"/>
        </w:rPr>
        <w:t xml:space="preserve">. </w:t>
      </w:r>
      <w:r w:rsidRPr="001238F0">
        <w:rPr>
          <w:sz w:val="22"/>
          <w:szCs w:val="22"/>
        </w:rPr>
        <w:t xml:space="preserve">A natureza do objeto demandado guarda algumas especificidades técnicas que serão objetivamente definidas neste termo. </w:t>
      </w:r>
    </w:p>
    <w:p w:rsidR="00502609" w:rsidRPr="001238F0" w:rsidRDefault="00502609" w:rsidP="00502609">
      <w:pPr>
        <w:pStyle w:val="Nivel2"/>
        <w:ind w:left="426" w:hanging="426"/>
        <w:rPr>
          <w:rFonts w:ascii="Times New Roman" w:eastAsiaTheme="minorHAnsi" w:hAnsi="Times New Roman" w:cs="Times New Roman"/>
          <w:b/>
          <w:sz w:val="22"/>
          <w:szCs w:val="22"/>
          <w:lang w:eastAsia="en-US"/>
        </w:rPr>
      </w:pPr>
      <w:r w:rsidRPr="001238F0">
        <w:rPr>
          <w:rFonts w:ascii="Times New Roman" w:eastAsiaTheme="minorHAnsi" w:hAnsi="Times New Roman" w:cs="Times New Roman"/>
          <w:b/>
          <w:sz w:val="22"/>
          <w:szCs w:val="22"/>
          <w:lang w:eastAsia="en-US"/>
        </w:rPr>
        <w:t>Justificativa da Dispensa de Licitação:</w:t>
      </w:r>
    </w:p>
    <w:p w:rsidR="00502609" w:rsidRPr="001238F0" w:rsidRDefault="00502609" w:rsidP="00502609">
      <w:pPr>
        <w:pStyle w:val="PargrafodaLista"/>
        <w:autoSpaceDE w:val="0"/>
        <w:autoSpaceDN w:val="0"/>
        <w:adjustRightInd w:val="0"/>
        <w:spacing w:line="276" w:lineRule="auto"/>
        <w:ind w:left="0" w:firstLine="426"/>
        <w:jc w:val="both"/>
        <w:rPr>
          <w:rFonts w:eastAsiaTheme="minorHAnsi"/>
          <w:kern w:val="0"/>
          <w:sz w:val="22"/>
          <w:szCs w:val="22"/>
          <w:lang w:eastAsia="en-US"/>
        </w:rPr>
      </w:pPr>
      <w:r w:rsidRPr="001238F0">
        <w:rPr>
          <w:rFonts w:eastAsiaTheme="minorHAnsi"/>
          <w:kern w:val="0"/>
          <w:sz w:val="22"/>
          <w:szCs w:val="22"/>
          <w:lang w:eastAsia="en-US"/>
        </w:rPr>
        <w:t>A presente contratação se justifica pela dispensa de licitação</w:t>
      </w:r>
      <w:r>
        <w:rPr>
          <w:rFonts w:eastAsiaTheme="minorHAnsi"/>
          <w:kern w:val="0"/>
          <w:sz w:val="22"/>
          <w:szCs w:val="22"/>
          <w:lang w:eastAsia="en-US"/>
        </w:rPr>
        <w:t xml:space="preserve"> com disputa</w:t>
      </w:r>
      <w:r w:rsidRPr="001238F0">
        <w:rPr>
          <w:rFonts w:eastAsiaTheme="minorHAnsi"/>
          <w:kern w:val="0"/>
          <w:sz w:val="22"/>
          <w:szCs w:val="22"/>
          <w:lang w:eastAsia="en-US"/>
        </w:rPr>
        <w:t xml:space="preserve"> conforme previsto no artigo 75, II da Lei 14.133/2021</w:t>
      </w:r>
      <w:r w:rsidRPr="001238F0">
        <w:rPr>
          <w:color w:val="000000" w:themeColor="text1"/>
          <w:sz w:val="22"/>
          <w:szCs w:val="22"/>
        </w:rPr>
        <w:t xml:space="preserve"> em razão de valor</w:t>
      </w:r>
      <w:r w:rsidRPr="001238F0">
        <w:rPr>
          <w:rFonts w:eastAsiaTheme="minorHAnsi"/>
          <w:kern w:val="0"/>
          <w:sz w:val="22"/>
          <w:szCs w:val="22"/>
          <w:lang w:eastAsia="en-US"/>
        </w:rPr>
        <w:t>. Esta modalidade de dispensa permite a aquisição direta de bens comuns. Devido à natureza comum do bem</w:t>
      </w:r>
      <w:r>
        <w:rPr>
          <w:rFonts w:eastAsiaTheme="minorHAnsi"/>
          <w:kern w:val="0"/>
          <w:sz w:val="22"/>
          <w:szCs w:val="22"/>
          <w:lang w:eastAsia="en-US"/>
        </w:rPr>
        <w:t xml:space="preserve"> ou serviço</w:t>
      </w:r>
      <w:r w:rsidRPr="001238F0">
        <w:rPr>
          <w:rFonts w:eastAsiaTheme="minorHAnsi"/>
          <w:kern w:val="0"/>
          <w:sz w:val="22"/>
          <w:szCs w:val="22"/>
          <w:lang w:eastAsia="en-US"/>
        </w:rPr>
        <w:t xml:space="preserve"> a ser adquirido, como é o caso d</w:t>
      </w:r>
      <w:r>
        <w:rPr>
          <w:rFonts w:eastAsiaTheme="minorHAnsi"/>
          <w:kern w:val="0"/>
          <w:sz w:val="22"/>
          <w:szCs w:val="22"/>
          <w:lang w:eastAsia="en-US"/>
        </w:rPr>
        <w:t xml:space="preserve">a aquisição de serviço </w:t>
      </w:r>
      <w:r w:rsidRPr="003E5848">
        <w:rPr>
          <w:rFonts w:eastAsiaTheme="minorHAnsi"/>
          <w:kern w:val="0"/>
          <w:sz w:val="22"/>
          <w:szCs w:val="22"/>
          <w:lang w:eastAsia="en-US"/>
        </w:rPr>
        <w:t xml:space="preserve">de </w:t>
      </w:r>
      <w:r w:rsidRPr="003E5848">
        <w:rPr>
          <w:sz w:val="22"/>
          <w:szCs w:val="22"/>
        </w:rPr>
        <w:t>manutenção preventiva e corretiva em elevado</w:t>
      </w:r>
      <w:r>
        <w:t>r</w:t>
      </w:r>
      <w:r w:rsidRPr="001238F0">
        <w:rPr>
          <w:rFonts w:eastAsiaTheme="minorHAnsi"/>
          <w:kern w:val="0"/>
          <w:sz w:val="22"/>
          <w:szCs w:val="22"/>
          <w:lang w:eastAsia="en-US"/>
        </w:rPr>
        <w:t>, não haverá a necessidade de processo licitatório, visando a eficiência e a celeridade na contratação.</w:t>
      </w:r>
    </w:p>
    <w:p w:rsidR="00D4082E" w:rsidRDefault="00D4082E" w:rsidP="00610ECC">
      <w:pPr>
        <w:spacing w:line="276" w:lineRule="auto"/>
        <w:jc w:val="both"/>
        <w:rPr>
          <w:sz w:val="22"/>
          <w:szCs w:val="22"/>
        </w:rPr>
      </w:pPr>
    </w:p>
    <w:p w:rsidR="00325357" w:rsidRDefault="00325357" w:rsidP="00325357">
      <w:pPr>
        <w:spacing w:line="276" w:lineRule="auto"/>
        <w:ind w:firstLine="426"/>
        <w:jc w:val="both"/>
        <w:rPr>
          <w:b/>
        </w:rPr>
      </w:pPr>
      <w:r w:rsidRPr="0005207E">
        <w:rPr>
          <w:b/>
        </w:rPr>
        <w:t>DO DETALHAMENTO DO OBJETO</w:t>
      </w:r>
    </w:p>
    <w:p w:rsidR="00502609" w:rsidRDefault="00502609" w:rsidP="00325357">
      <w:pPr>
        <w:spacing w:line="276" w:lineRule="auto"/>
        <w:ind w:firstLine="426"/>
        <w:jc w:val="both"/>
        <w:rPr>
          <w:b/>
        </w:rPr>
      </w:pPr>
    </w:p>
    <w:p w:rsidR="00325357" w:rsidRDefault="00325357" w:rsidP="00325357">
      <w:pPr>
        <w:spacing w:line="276" w:lineRule="auto"/>
        <w:ind w:firstLine="426"/>
        <w:jc w:val="both"/>
        <w:rPr>
          <w:sz w:val="22"/>
          <w:szCs w:val="22"/>
        </w:rPr>
      </w:pPr>
      <w:r w:rsidRPr="0005207E">
        <w:rPr>
          <w:sz w:val="22"/>
          <w:szCs w:val="22"/>
        </w:rPr>
        <w:t xml:space="preserve"> </w:t>
      </w:r>
      <w:r>
        <w:rPr>
          <w:b/>
          <w:sz w:val="22"/>
          <w:szCs w:val="22"/>
        </w:rPr>
        <w:t>1.3</w:t>
      </w:r>
      <w:r w:rsidRPr="0005207E">
        <w:rPr>
          <w:sz w:val="22"/>
          <w:szCs w:val="22"/>
        </w:rPr>
        <w:t xml:space="preserve"> este procedimento será realizado para contratação de empresa que preste serviços técnicos e especializados de manutenção, com fornecimento de peças</w:t>
      </w:r>
      <w:r>
        <w:rPr>
          <w:sz w:val="22"/>
          <w:szCs w:val="22"/>
        </w:rPr>
        <w:t>, em elevador da fabricante OTIS</w:t>
      </w:r>
      <w:r w:rsidRPr="0005207E">
        <w:rPr>
          <w:sz w:val="22"/>
          <w:szCs w:val="22"/>
        </w:rPr>
        <w:t>.</w:t>
      </w:r>
    </w:p>
    <w:p w:rsidR="00325357" w:rsidRDefault="00325357" w:rsidP="00325357">
      <w:pPr>
        <w:spacing w:line="276" w:lineRule="auto"/>
        <w:ind w:firstLine="426"/>
        <w:jc w:val="both"/>
        <w:rPr>
          <w:sz w:val="22"/>
          <w:szCs w:val="22"/>
        </w:rPr>
      </w:pPr>
      <w:r>
        <w:rPr>
          <w:b/>
          <w:sz w:val="22"/>
          <w:szCs w:val="22"/>
        </w:rPr>
        <w:t xml:space="preserve"> 1.4</w:t>
      </w:r>
      <w:r w:rsidRPr="0005207E">
        <w:rPr>
          <w:sz w:val="22"/>
          <w:szCs w:val="22"/>
        </w:rPr>
        <w:t xml:space="preserve"> O fornecimento de mão de obra, peças, insumos e componentes devem ser originais do respectivo fabricante </w:t>
      </w:r>
      <w:r w:rsidRPr="00BA5915">
        <w:rPr>
          <w:sz w:val="22"/>
          <w:szCs w:val="22"/>
        </w:rPr>
        <w:t xml:space="preserve">conforme </w:t>
      </w:r>
      <w:r w:rsidR="00BA5915" w:rsidRPr="00BA5915">
        <w:rPr>
          <w:sz w:val="22"/>
          <w:szCs w:val="22"/>
        </w:rPr>
        <w:t>listagem do item</w:t>
      </w:r>
      <w:r w:rsidRPr="0005207E">
        <w:rPr>
          <w:sz w:val="22"/>
          <w:szCs w:val="22"/>
        </w:rPr>
        <w:t xml:space="preserve">. Não será permitida a instalação de peças ou insumos que não sejam da FABRICANTE ou homologadas pela mesma. </w:t>
      </w:r>
    </w:p>
    <w:p w:rsidR="00325357" w:rsidRDefault="00325357" w:rsidP="00325357">
      <w:pPr>
        <w:spacing w:line="276" w:lineRule="auto"/>
        <w:ind w:firstLine="426"/>
        <w:jc w:val="both"/>
        <w:rPr>
          <w:sz w:val="22"/>
          <w:szCs w:val="22"/>
        </w:rPr>
      </w:pPr>
    </w:p>
    <w:p w:rsidR="00325357" w:rsidRDefault="00325357" w:rsidP="00325357">
      <w:pPr>
        <w:spacing w:line="276" w:lineRule="auto"/>
        <w:ind w:firstLine="426"/>
        <w:jc w:val="both"/>
        <w:rPr>
          <w:sz w:val="22"/>
          <w:szCs w:val="22"/>
        </w:rPr>
      </w:pPr>
      <w:r w:rsidRPr="0005207E">
        <w:rPr>
          <w:b/>
          <w:sz w:val="22"/>
          <w:szCs w:val="22"/>
        </w:rPr>
        <w:t>1.5</w:t>
      </w:r>
      <w:r w:rsidRPr="0005207E">
        <w:rPr>
          <w:sz w:val="22"/>
          <w:szCs w:val="22"/>
        </w:rPr>
        <w:t xml:space="preserve"> Equipamento:</w:t>
      </w:r>
    </w:p>
    <w:tbl>
      <w:tblPr>
        <w:tblW w:w="0" w:type="auto"/>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10"/>
        <w:gridCol w:w="735"/>
      </w:tblGrid>
      <w:tr w:rsidR="00325357" w:rsidTr="00C73E47">
        <w:trPr>
          <w:trHeight w:val="270"/>
        </w:trPr>
        <w:tc>
          <w:tcPr>
            <w:tcW w:w="8085" w:type="dxa"/>
            <w:gridSpan w:val="2"/>
          </w:tcPr>
          <w:p w:rsidR="00325357" w:rsidRPr="007F6CB3" w:rsidRDefault="00325357" w:rsidP="00C73E47">
            <w:pPr>
              <w:spacing w:line="276" w:lineRule="auto"/>
              <w:jc w:val="center"/>
              <w:rPr>
                <w:b/>
                <w:sz w:val="22"/>
                <w:szCs w:val="22"/>
              </w:rPr>
            </w:pPr>
            <w:r w:rsidRPr="007F6CB3">
              <w:rPr>
                <w:b/>
              </w:rPr>
              <w:t>CATSER - 3557</w:t>
            </w:r>
          </w:p>
        </w:tc>
      </w:tr>
      <w:tr w:rsidR="00325357" w:rsidTr="00C73E47">
        <w:trPr>
          <w:trHeight w:val="1918"/>
        </w:trPr>
        <w:tc>
          <w:tcPr>
            <w:tcW w:w="8085" w:type="dxa"/>
            <w:gridSpan w:val="2"/>
          </w:tcPr>
          <w:tbl>
            <w:tblPr>
              <w:tblStyle w:val="Tabelacomgrade"/>
              <w:tblW w:w="0" w:type="auto"/>
              <w:tblLook w:val="04A0" w:firstRow="1" w:lastRow="0" w:firstColumn="1" w:lastColumn="0" w:noHBand="0" w:noVBand="1"/>
            </w:tblPr>
            <w:tblGrid>
              <w:gridCol w:w="893"/>
              <w:gridCol w:w="1150"/>
              <w:gridCol w:w="929"/>
              <w:gridCol w:w="951"/>
              <w:gridCol w:w="1228"/>
              <w:gridCol w:w="1394"/>
              <w:gridCol w:w="866"/>
              <w:gridCol w:w="784"/>
            </w:tblGrid>
            <w:tr w:rsidR="00325357" w:rsidTr="00C73E47">
              <w:tc>
                <w:tcPr>
                  <w:tcW w:w="991" w:type="dxa"/>
                </w:tcPr>
                <w:p w:rsidR="00325357" w:rsidRDefault="00325357" w:rsidP="00C73E47">
                  <w:pPr>
                    <w:spacing w:line="276" w:lineRule="auto"/>
                    <w:jc w:val="center"/>
                    <w:rPr>
                      <w:b/>
                    </w:rPr>
                  </w:pPr>
                  <w:r>
                    <w:rPr>
                      <w:b/>
                    </w:rPr>
                    <w:t>Modelo</w:t>
                  </w:r>
                </w:p>
              </w:tc>
              <w:tc>
                <w:tcPr>
                  <w:tcW w:w="992" w:type="dxa"/>
                </w:tcPr>
                <w:p w:rsidR="00325357" w:rsidRDefault="00325357" w:rsidP="00C73E47">
                  <w:pPr>
                    <w:spacing w:line="276" w:lineRule="auto"/>
                    <w:jc w:val="center"/>
                    <w:rPr>
                      <w:b/>
                    </w:rPr>
                  </w:pPr>
                  <w:r>
                    <w:rPr>
                      <w:b/>
                    </w:rPr>
                    <w:t>Fabricante</w:t>
                  </w:r>
                </w:p>
              </w:tc>
              <w:tc>
                <w:tcPr>
                  <w:tcW w:w="992" w:type="dxa"/>
                </w:tcPr>
                <w:p w:rsidR="00325357" w:rsidRDefault="00325357" w:rsidP="00C73E47">
                  <w:pPr>
                    <w:spacing w:line="276" w:lineRule="auto"/>
                    <w:jc w:val="center"/>
                    <w:rPr>
                      <w:b/>
                    </w:rPr>
                  </w:pPr>
                  <w:r>
                    <w:rPr>
                      <w:b/>
                    </w:rPr>
                    <w:t>Paradas</w:t>
                  </w:r>
                </w:p>
              </w:tc>
              <w:tc>
                <w:tcPr>
                  <w:tcW w:w="992" w:type="dxa"/>
                </w:tcPr>
                <w:p w:rsidR="00325357" w:rsidRDefault="00325357" w:rsidP="00C73E47">
                  <w:pPr>
                    <w:spacing w:line="276" w:lineRule="auto"/>
                    <w:jc w:val="center"/>
                    <w:rPr>
                      <w:b/>
                    </w:rPr>
                  </w:pPr>
                  <w:proofErr w:type="spellStart"/>
                  <w:r w:rsidRPr="007F6CB3">
                    <w:rPr>
                      <w:b/>
                    </w:rPr>
                    <w:t>Velocida</w:t>
                  </w:r>
                  <w:proofErr w:type="spellEnd"/>
                  <w:r w:rsidRPr="007F6CB3">
                    <w:rPr>
                      <w:b/>
                    </w:rPr>
                    <w:t xml:space="preserve"> de (m/min</w:t>
                  </w:r>
                  <w:r>
                    <w:t>)</w:t>
                  </w:r>
                </w:p>
              </w:tc>
              <w:tc>
                <w:tcPr>
                  <w:tcW w:w="992" w:type="dxa"/>
                </w:tcPr>
                <w:p w:rsidR="00325357" w:rsidRPr="007F6CB3" w:rsidRDefault="00325357" w:rsidP="00C73E47">
                  <w:pPr>
                    <w:spacing w:line="276" w:lineRule="auto"/>
                    <w:jc w:val="center"/>
                    <w:rPr>
                      <w:b/>
                    </w:rPr>
                  </w:pPr>
                  <w:r w:rsidRPr="007F6CB3">
                    <w:rPr>
                      <w:b/>
                    </w:rPr>
                    <w:t>Capacidade</w:t>
                  </w:r>
                </w:p>
              </w:tc>
              <w:tc>
                <w:tcPr>
                  <w:tcW w:w="992" w:type="dxa"/>
                </w:tcPr>
                <w:p w:rsidR="00325357" w:rsidRPr="007F6CB3" w:rsidRDefault="00325357" w:rsidP="00C73E47">
                  <w:pPr>
                    <w:spacing w:line="276" w:lineRule="auto"/>
                    <w:jc w:val="center"/>
                    <w:rPr>
                      <w:b/>
                    </w:rPr>
                  </w:pPr>
                  <w:r w:rsidRPr="007F6CB3">
                    <w:rPr>
                      <w:b/>
                    </w:rPr>
                    <w:t>Periodicidade da Manutenção Preventiva</w:t>
                  </w:r>
                </w:p>
              </w:tc>
              <w:tc>
                <w:tcPr>
                  <w:tcW w:w="992" w:type="dxa"/>
                </w:tcPr>
                <w:p w:rsidR="00325357" w:rsidRPr="007F6CB3" w:rsidRDefault="00325357" w:rsidP="00C73E47">
                  <w:pPr>
                    <w:spacing w:line="276" w:lineRule="auto"/>
                    <w:jc w:val="center"/>
                    <w:rPr>
                      <w:b/>
                    </w:rPr>
                  </w:pPr>
                  <w:r w:rsidRPr="007F6CB3">
                    <w:rPr>
                      <w:b/>
                    </w:rPr>
                    <w:t>Valor Mensal</w:t>
                  </w:r>
                </w:p>
              </w:tc>
              <w:tc>
                <w:tcPr>
                  <w:tcW w:w="992" w:type="dxa"/>
                </w:tcPr>
                <w:p w:rsidR="00325357" w:rsidRPr="007F6CB3" w:rsidRDefault="00325357" w:rsidP="00C73E47">
                  <w:pPr>
                    <w:spacing w:line="276" w:lineRule="auto"/>
                    <w:jc w:val="center"/>
                    <w:rPr>
                      <w:b/>
                    </w:rPr>
                  </w:pPr>
                  <w:r w:rsidRPr="007F6CB3">
                    <w:rPr>
                      <w:b/>
                    </w:rPr>
                    <w:t>Valor Anual</w:t>
                  </w:r>
                </w:p>
              </w:tc>
            </w:tr>
            <w:tr w:rsidR="00325357" w:rsidTr="00C73E47">
              <w:tc>
                <w:tcPr>
                  <w:tcW w:w="991" w:type="dxa"/>
                </w:tcPr>
                <w:p w:rsidR="00325357" w:rsidRPr="00F1028A" w:rsidRDefault="00325357" w:rsidP="00C73E47">
                  <w:pPr>
                    <w:spacing w:line="276" w:lineRule="auto"/>
                    <w:jc w:val="center"/>
                    <w:rPr>
                      <w:b/>
                    </w:rPr>
                  </w:pPr>
                  <w:r w:rsidRPr="00F1028A">
                    <w:rPr>
                      <w:b/>
                    </w:rPr>
                    <w:t>GEN2 LIGHT</w:t>
                  </w:r>
                </w:p>
              </w:tc>
              <w:tc>
                <w:tcPr>
                  <w:tcW w:w="992" w:type="dxa"/>
                </w:tcPr>
                <w:p w:rsidR="00325357" w:rsidRPr="00F1028A" w:rsidRDefault="00325357" w:rsidP="00C73E47">
                  <w:pPr>
                    <w:spacing w:line="276" w:lineRule="auto"/>
                    <w:jc w:val="center"/>
                    <w:rPr>
                      <w:b/>
                    </w:rPr>
                  </w:pPr>
                  <w:r w:rsidRPr="00F1028A">
                    <w:rPr>
                      <w:b/>
                    </w:rPr>
                    <w:t>OTIS</w:t>
                  </w:r>
                </w:p>
              </w:tc>
              <w:tc>
                <w:tcPr>
                  <w:tcW w:w="992" w:type="dxa"/>
                </w:tcPr>
                <w:p w:rsidR="00325357" w:rsidRPr="00F1028A" w:rsidRDefault="00325357" w:rsidP="00C73E47">
                  <w:pPr>
                    <w:spacing w:line="276" w:lineRule="auto"/>
                    <w:jc w:val="center"/>
                    <w:rPr>
                      <w:b/>
                    </w:rPr>
                  </w:pPr>
                  <w:r w:rsidRPr="00F1028A">
                    <w:rPr>
                      <w:b/>
                    </w:rPr>
                    <w:t>05</w:t>
                  </w:r>
                </w:p>
              </w:tc>
              <w:tc>
                <w:tcPr>
                  <w:tcW w:w="992" w:type="dxa"/>
                </w:tcPr>
                <w:p w:rsidR="00325357" w:rsidRPr="00F1028A" w:rsidRDefault="00325357" w:rsidP="00C73E47">
                  <w:pPr>
                    <w:spacing w:line="276" w:lineRule="auto"/>
                    <w:jc w:val="center"/>
                    <w:rPr>
                      <w:b/>
                    </w:rPr>
                  </w:pPr>
                  <w:r w:rsidRPr="00F1028A">
                    <w:rPr>
                      <w:b/>
                    </w:rPr>
                    <w:t>30</w:t>
                  </w:r>
                </w:p>
              </w:tc>
              <w:tc>
                <w:tcPr>
                  <w:tcW w:w="992" w:type="dxa"/>
                </w:tcPr>
                <w:p w:rsidR="00325357" w:rsidRPr="00F1028A" w:rsidRDefault="00325357" w:rsidP="00C73E47">
                  <w:pPr>
                    <w:spacing w:line="276" w:lineRule="auto"/>
                    <w:jc w:val="center"/>
                    <w:rPr>
                      <w:b/>
                    </w:rPr>
                  </w:pPr>
                  <w:r w:rsidRPr="00F1028A">
                    <w:rPr>
                      <w:b/>
                    </w:rPr>
                    <w:t>600 Kg</w:t>
                  </w:r>
                </w:p>
              </w:tc>
              <w:tc>
                <w:tcPr>
                  <w:tcW w:w="992" w:type="dxa"/>
                </w:tcPr>
                <w:p w:rsidR="00325357" w:rsidRPr="00F1028A" w:rsidRDefault="00325357" w:rsidP="00C73E47">
                  <w:pPr>
                    <w:spacing w:line="276" w:lineRule="auto"/>
                    <w:jc w:val="center"/>
                    <w:rPr>
                      <w:b/>
                    </w:rPr>
                  </w:pPr>
                  <w:r w:rsidRPr="00F1028A">
                    <w:rPr>
                      <w:b/>
                    </w:rPr>
                    <w:t>Mensal</w:t>
                  </w:r>
                </w:p>
              </w:tc>
              <w:tc>
                <w:tcPr>
                  <w:tcW w:w="992" w:type="dxa"/>
                </w:tcPr>
                <w:p w:rsidR="00325357" w:rsidRDefault="00325357" w:rsidP="00C73E47">
                  <w:pPr>
                    <w:spacing w:line="276" w:lineRule="auto"/>
                    <w:jc w:val="center"/>
                    <w:rPr>
                      <w:b/>
                    </w:rPr>
                  </w:pPr>
                </w:p>
              </w:tc>
              <w:tc>
                <w:tcPr>
                  <w:tcW w:w="992" w:type="dxa"/>
                </w:tcPr>
                <w:p w:rsidR="00325357" w:rsidRDefault="00325357" w:rsidP="00C73E47">
                  <w:pPr>
                    <w:spacing w:line="276" w:lineRule="auto"/>
                    <w:jc w:val="center"/>
                    <w:rPr>
                      <w:b/>
                    </w:rPr>
                  </w:pPr>
                </w:p>
              </w:tc>
            </w:tr>
          </w:tbl>
          <w:p w:rsidR="00325357" w:rsidRPr="00F1028A" w:rsidRDefault="00325357" w:rsidP="00C73E47">
            <w:pPr>
              <w:spacing w:line="276" w:lineRule="auto"/>
              <w:jc w:val="center"/>
              <w:rPr>
                <w:b/>
              </w:rPr>
            </w:pPr>
            <w:r w:rsidRPr="00F1028A">
              <w:rPr>
                <w:b/>
              </w:rPr>
              <w:t>Valor Total da Contratação R$</w:t>
            </w:r>
          </w:p>
        </w:tc>
      </w:tr>
      <w:tr w:rsidR="00325357" w:rsidTr="00C73E47">
        <w:tblPrEx>
          <w:tblBorders>
            <w:left w:val="none" w:sz="0" w:space="0" w:color="auto"/>
            <w:bottom w:val="none" w:sz="0" w:space="0" w:color="auto"/>
            <w:right w:val="none" w:sz="0" w:space="0" w:color="auto"/>
            <w:insideH w:val="none" w:sz="0" w:space="0" w:color="auto"/>
            <w:insideV w:val="none" w:sz="0" w:space="0" w:color="auto"/>
          </w:tblBorders>
        </w:tblPrEx>
        <w:trPr>
          <w:gridAfter w:val="1"/>
          <w:wAfter w:w="735" w:type="dxa"/>
          <w:trHeight w:val="100"/>
        </w:trPr>
        <w:tc>
          <w:tcPr>
            <w:tcW w:w="7350" w:type="dxa"/>
          </w:tcPr>
          <w:p w:rsidR="00325357" w:rsidRPr="00F1028A" w:rsidRDefault="00325357" w:rsidP="00C73E47">
            <w:pPr>
              <w:spacing w:line="276" w:lineRule="auto"/>
              <w:jc w:val="both"/>
              <w:rPr>
                <w:sz w:val="22"/>
                <w:szCs w:val="22"/>
              </w:rPr>
            </w:pPr>
          </w:p>
          <w:p w:rsidR="00325357" w:rsidRPr="00F1028A" w:rsidRDefault="00325357" w:rsidP="00C73E47">
            <w:pPr>
              <w:spacing w:line="276" w:lineRule="auto"/>
              <w:jc w:val="both"/>
              <w:rPr>
                <w:sz w:val="22"/>
                <w:szCs w:val="22"/>
              </w:rPr>
            </w:pPr>
            <w:r w:rsidRPr="00052C56">
              <w:rPr>
                <w:b/>
                <w:sz w:val="22"/>
                <w:szCs w:val="22"/>
              </w:rPr>
              <w:t>1.6</w:t>
            </w:r>
            <w:r w:rsidRPr="00F1028A">
              <w:rPr>
                <w:sz w:val="22"/>
                <w:szCs w:val="22"/>
              </w:rPr>
              <w:t xml:space="preserve"> A contratada se obrigará pelo fornecimento de todo o instrumental, equipamentos de proteção coletiva (</w:t>
            </w:r>
            <w:proofErr w:type="spellStart"/>
            <w:r w:rsidRPr="00F1028A">
              <w:rPr>
                <w:sz w:val="22"/>
                <w:szCs w:val="22"/>
              </w:rPr>
              <w:t>EPC’s</w:t>
            </w:r>
            <w:proofErr w:type="spellEnd"/>
            <w:r w:rsidRPr="00F1028A">
              <w:rPr>
                <w:sz w:val="22"/>
                <w:szCs w:val="22"/>
              </w:rPr>
              <w:t>), equipamentos de proteção individuais (</w:t>
            </w:r>
            <w:proofErr w:type="spellStart"/>
            <w:r w:rsidRPr="00F1028A">
              <w:rPr>
                <w:sz w:val="22"/>
                <w:szCs w:val="22"/>
              </w:rPr>
              <w:t>EPI´s</w:t>
            </w:r>
            <w:proofErr w:type="spellEnd"/>
            <w:r w:rsidRPr="00F1028A">
              <w:rPr>
                <w:sz w:val="22"/>
                <w:szCs w:val="22"/>
              </w:rPr>
              <w:t>), ferramentas, equipamentos, materiais e mão de obra especializada e necessária para a execução dos serviços;</w:t>
            </w:r>
          </w:p>
          <w:p w:rsidR="00325357" w:rsidRDefault="00325357" w:rsidP="00C73E47">
            <w:pPr>
              <w:spacing w:line="276" w:lineRule="auto"/>
              <w:jc w:val="both"/>
              <w:rPr>
                <w:sz w:val="22"/>
                <w:szCs w:val="22"/>
              </w:rPr>
            </w:pPr>
            <w:r>
              <w:rPr>
                <w:sz w:val="22"/>
                <w:szCs w:val="22"/>
              </w:rPr>
              <w:t xml:space="preserve"> </w:t>
            </w:r>
            <w:r w:rsidRPr="00052C56">
              <w:rPr>
                <w:b/>
                <w:sz w:val="22"/>
                <w:szCs w:val="22"/>
              </w:rPr>
              <w:t>1.7</w:t>
            </w:r>
            <w:r w:rsidRPr="00F1028A">
              <w:rPr>
                <w:sz w:val="22"/>
                <w:szCs w:val="22"/>
              </w:rPr>
              <w:t xml:space="preserve"> deverão ser emitidos, mensalmente, relatórios de manutenção preventiva, separadamente dos relatórios de manutenção corretiva, além dos registros</w:t>
            </w:r>
            <w:r>
              <w:rPr>
                <w:sz w:val="22"/>
                <w:szCs w:val="22"/>
              </w:rPr>
              <w:t xml:space="preserve"> dos chamados. </w:t>
            </w:r>
          </w:p>
          <w:p w:rsidR="00325357" w:rsidRPr="00F1028A" w:rsidRDefault="00325357" w:rsidP="00C73E47">
            <w:pPr>
              <w:spacing w:line="276" w:lineRule="auto"/>
              <w:jc w:val="both"/>
              <w:rPr>
                <w:sz w:val="22"/>
                <w:szCs w:val="22"/>
              </w:rPr>
            </w:pPr>
            <w:r w:rsidRPr="00052C56">
              <w:rPr>
                <w:b/>
                <w:sz w:val="22"/>
                <w:szCs w:val="22"/>
              </w:rPr>
              <w:t>1.8</w:t>
            </w:r>
            <w:r w:rsidRPr="00F1028A">
              <w:rPr>
                <w:sz w:val="22"/>
                <w:szCs w:val="22"/>
              </w:rPr>
              <w:t xml:space="preserve"> os serviços deverão ser realizados durant</w:t>
            </w:r>
            <w:r>
              <w:rPr>
                <w:sz w:val="22"/>
                <w:szCs w:val="22"/>
              </w:rPr>
              <w:t>e o horário de expediente da Secretaria de Educação de Maricá/RJ, das 08</w:t>
            </w:r>
            <w:r w:rsidRPr="00F1028A">
              <w:rPr>
                <w:sz w:val="22"/>
                <w:szCs w:val="22"/>
              </w:rPr>
              <w:t xml:space="preserve"> às 17 horas ou a ser espec</w:t>
            </w:r>
            <w:r>
              <w:rPr>
                <w:sz w:val="22"/>
                <w:szCs w:val="22"/>
              </w:rPr>
              <w:t>ificado na comunicação com a Secretaria</w:t>
            </w:r>
            <w:r w:rsidRPr="00F1028A">
              <w:rPr>
                <w:sz w:val="22"/>
                <w:szCs w:val="22"/>
              </w:rPr>
              <w:t>. Em situações supervenientes de mobilização, perigo ou outros relevantes e que venham a prejudicar a rotina de trabalho da instituição, poderão</w:t>
            </w:r>
            <w:r>
              <w:t xml:space="preserve"> </w:t>
            </w:r>
            <w:r w:rsidRPr="00F1028A">
              <w:rPr>
                <w:sz w:val="22"/>
                <w:szCs w:val="22"/>
              </w:rPr>
              <w:t>excepcionalmente ser realizados em outros horários e para os quais deverá ser solicitada autorização prévia com antecedência mínima de 07 (sete) dias, salvo em casos emergenciais devidamente caracterizados e autorizados formalmente pela administração.</w:t>
            </w:r>
          </w:p>
        </w:tc>
      </w:tr>
      <w:tr w:rsidR="00325357" w:rsidTr="00C73E47">
        <w:tblPrEx>
          <w:tblBorders>
            <w:left w:val="none" w:sz="0" w:space="0" w:color="auto"/>
            <w:bottom w:val="none" w:sz="0" w:space="0" w:color="auto"/>
            <w:right w:val="none" w:sz="0" w:space="0" w:color="auto"/>
            <w:insideH w:val="none" w:sz="0" w:space="0" w:color="auto"/>
            <w:insideV w:val="none" w:sz="0" w:space="0" w:color="auto"/>
          </w:tblBorders>
        </w:tblPrEx>
        <w:trPr>
          <w:gridAfter w:val="1"/>
          <w:wAfter w:w="735" w:type="dxa"/>
          <w:trHeight w:val="100"/>
        </w:trPr>
        <w:tc>
          <w:tcPr>
            <w:tcW w:w="7350" w:type="dxa"/>
          </w:tcPr>
          <w:p w:rsidR="00325357" w:rsidRPr="00F1028A" w:rsidRDefault="00325357" w:rsidP="00C73E47">
            <w:pPr>
              <w:spacing w:line="276" w:lineRule="auto"/>
              <w:jc w:val="both"/>
              <w:rPr>
                <w:sz w:val="22"/>
                <w:szCs w:val="22"/>
              </w:rPr>
            </w:pPr>
            <w:r w:rsidRPr="00052C56">
              <w:rPr>
                <w:b/>
                <w:sz w:val="22"/>
                <w:szCs w:val="22"/>
              </w:rPr>
              <w:t>1.9</w:t>
            </w:r>
            <w:r w:rsidRPr="00F1028A">
              <w:rPr>
                <w:sz w:val="22"/>
                <w:szCs w:val="22"/>
              </w:rPr>
              <w:t xml:space="preserve"> A manutenção preventiva deverá ser executada mensalmente, mediante agendamento, estima-se que sejam realizadas no mínimo 12 (doze) visitas preventivas durante o período de 01 ano conforme </w:t>
            </w:r>
            <w:r w:rsidRPr="00BA5915">
              <w:rPr>
                <w:sz w:val="22"/>
                <w:szCs w:val="22"/>
              </w:rPr>
              <w:t>definição a seg</w:t>
            </w:r>
            <w:r w:rsidR="00477E66" w:rsidRPr="00BA5915">
              <w:rPr>
                <w:sz w:val="22"/>
                <w:szCs w:val="22"/>
              </w:rPr>
              <w:t>uir</w:t>
            </w:r>
            <w:r w:rsidR="00477E66">
              <w:rPr>
                <w:sz w:val="22"/>
                <w:szCs w:val="22"/>
              </w:rPr>
              <w:t>:</w:t>
            </w:r>
          </w:p>
          <w:p w:rsidR="00325357" w:rsidRPr="00F1028A" w:rsidRDefault="00052C56" w:rsidP="00C73E47">
            <w:pPr>
              <w:spacing w:line="276" w:lineRule="auto"/>
              <w:jc w:val="both"/>
              <w:rPr>
                <w:sz w:val="22"/>
                <w:szCs w:val="22"/>
              </w:rPr>
            </w:pPr>
            <w:r>
              <w:rPr>
                <w:b/>
                <w:sz w:val="22"/>
                <w:szCs w:val="22"/>
              </w:rPr>
              <w:t>1.9.1</w:t>
            </w:r>
            <w:r w:rsidR="00325357" w:rsidRPr="00F1028A">
              <w:rPr>
                <w:sz w:val="22"/>
                <w:szCs w:val="22"/>
              </w:rPr>
              <w:t xml:space="preserve"> Manutenção preventiva: aquela destinada a prevenir a ocorrência de quebras e defeitos nas instalações dos sistemas, mantendo-as em perfeito estado de funcionamento e conservação, conforme especificado em projeto, manuais e </w:t>
            </w:r>
            <w:r w:rsidR="003E5848" w:rsidRPr="00F1028A">
              <w:rPr>
                <w:sz w:val="22"/>
                <w:szCs w:val="22"/>
              </w:rPr>
              <w:t>normas técnicas</w:t>
            </w:r>
            <w:r w:rsidR="00325357" w:rsidRPr="00F1028A">
              <w:rPr>
                <w:sz w:val="22"/>
                <w:szCs w:val="22"/>
              </w:rPr>
              <w:t xml:space="preserve"> específicas. A manutenção preventiva deverá ser realizada mensalmente, procedendo na mesma ocasião à inspeção, teste, lubrificação, regulagem e pequenos reparos no local, de acordo com a necessidade técnica, de todas as partes do equipamento, a fim de proporcionar ao elevador um funcionamento eficiente, seguro e econômico.</w:t>
            </w:r>
          </w:p>
          <w:p w:rsidR="00325357" w:rsidRPr="00F1028A" w:rsidRDefault="00052C56" w:rsidP="00C73E47">
            <w:pPr>
              <w:spacing w:line="276" w:lineRule="auto"/>
              <w:jc w:val="both"/>
              <w:rPr>
                <w:sz w:val="22"/>
                <w:szCs w:val="22"/>
              </w:rPr>
            </w:pPr>
            <w:r>
              <w:rPr>
                <w:b/>
                <w:sz w:val="22"/>
                <w:szCs w:val="22"/>
              </w:rPr>
              <w:t>1.9.2</w:t>
            </w:r>
            <w:r w:rsidR="00325357" w:rsidRPr="00F1028A">
              <w:rPr>
                <w:sz w:val="22"/>
                <w:szCs w:val="22"/>
              </w:rPr>
              <w:t xml:space="preserve"> A contratada deverá realizar as rotinas de manutenção preventiva nos equipamentos da casa de máquinas, se houver, da caixa, do poço e dos pavimentos, bem como nos relês, chaves, </w:t>
            </w:r>
            <w:proofErr w:type="spellStart"/>
            <w:r w:rsidR="00325357" w:rsidRPr="00F1028A">
              <w:rPr>
                <w:sz w:val="22"/>
                <w:szCs w:val="22"/>
              </w:rPr>
              <w:t>contatores</w:t>
            </w:r>
            <w:proofErr w:type="spellEnd"/>
            <w:r w:rsidR="00325357" w:rsidRPr="00F1028A">
              <w:rPr>
                <w:sz w:val="22"/>
                <w:szCs w:val="22"/>
              </w:rPr>
              <w:t xml:space="preserve">, conjuntos eletrônicos e demais componentes dos armários de comando seletor, despacho; redutor, polia, rolamentos, mancais e freio da máquina de tração; coletor, escovas, rolamentos e mancais de motor e gerador; limitador de velocidade; aparelho seletor, fita, pick-up, cavaletes, interruptores e indutores; limites, guias, cabos de aço, cabos elétricos, dispositivos de segurança, contrapeso, para-choque, polias diversas, rampas mecânicas e eletromagnéticas; cabina, operadores elétricos e eletrônicos, </w:t>
            </w:r>
            <w:proofErr w:type="spellStart"/>
            <w:r w:rsidR="00325357" w:rsidRPr="00F1028A">
              <w:rPr>
                <w:sz w:val="22"/>
                <w:szCs w:val="22"/>
              </w:rPr>
              <w:t>fechadores</w:t>
            </w:r>
            <w:proofErr w:type="spellEnd"/>
            <w:r w:rsidR="00325357" w:rsidRPr="00F1028A">
              <w:rPr>
                <w:sz w:val="22"/>
                <w:szCs w:val="22"/>
              </w:rPr>
              <w:t>, trincos, fixadores, tensores, sensores, corrediças, botoeiras, sinalizadores e demais equipamentos, procedendo à verificação, lubrificação e, se necessário, testes e regulagem, a fim de proporcionar funcionamento eficiente, seguro e econômico.</w:t>
            </w:r>
          </w:p>
        </w:tc>
      </w:tr>
    </w:tbl>
    <w:p w:rsidR="00325357" w:rsidRDefault="00325357" w:rsidP="00325357">
      <w:pPr>
        <w:spacing w:line="276" w:lineRule="auto"/>
        <w:ind w:firstLine="426"/>
        <w:jc w:val="both"/>
        <w:rPr>
          <w:sz w:val="22"/>
          <w:szCs w:val="22"/>
        </w:rPr>
      </w:pPr>
    </w:p>
    <w:p w:rsidR="00325357" w:rsidRDefault="00325357" w:rsidP="00325357">
      <w:pPr>
        <w:spacing w:line="276" w:lineRule="auto"/>
        <w:ind w:firstLine="426"/>
        <w:jc w:val="both"/>
        <w:rPr>
          <w:sz w:val="22"/>
          <w:szCs w:val="22"/>
        </w:rPr>
      </w:pPr>
      <w:r w:rsidRPr="00052C56">
        <w:rPr>
          <w:b/>
          <w:sz w:val="22"/>
          <w:szCs w:val="22"/>
        </w:rPr>
        <w:t xml:space="preserve"> 1.9.3</w:t>
      </w:r>
      <w:r>
        <w:rPr>
          <w:sz w:val="22"/>
          <w:szCs w:val="22"/>
        </w:rPr>
        <w:t xml:space="preserve"> </w:t>
      </w:r>
      <w:r w:rsidRPr="008551D5">
        <w:rPr>
          <w:sz w:val="22"/>
          <w:szCs w:val="22"/>
        </w:rPr>
        <w:t>A manutenção corretiva conforme definida a seguir, será solicitada sempre que necessário, a partir da abertura de chamado técnico por parte do CONTRATANTE.</w:t>
      </w:r>
    </w:p>
    <w:p w:rsidR="00325357" w:rsidRDefault="00325357" w:rsidP="00325357">
      <w:pPr>
        <w:spacing w:line="276" w:lineRule="auto"/>
        <w:ind w:firstLine="426"/>
        <w:jc w:val="both"/>
        <w:rPr>
          <w:sz w:val="22"/>
          <w:szCs w:val="22"/>
        </w:rPr>
      </w:pPr>
      <w:r>
        <w:rPr>
          <w:sz w:val="22"/>
          <w:szCs w:val="22"/>
        </w:rPr>
        <w:t xml:space="preserve"> </w:t>
      </w:r>
      <w:r w:rsidRPr="00052C56">
        <w:rPr>
          <w:b/>
          <w:sz w:val="22"/>
          <w:szCs w:val="22"/>
        </w:rPr>
        <w:t>1.9.4</w:t>
      </w:r>
      <w:r w:rsidRPr="008551D5">
        <w:rPr>
          <w:sz w:val="22"/>
          <w:szCs w:val="22"/>
        </w:rPr>
        <w:t xml:space="preserve"> Manutenção corretiva: aquela destinada a reparar e corrigir quebras e defeitos em quaisquer dos componentes eletrônicos, elétricos, mecânicos e hidráulicos do elevador, mantendo-o em perfeito funcionamento. Consistirá no atendimento às solicitações do Contratante, sempre que houver paralisação por quebra do equipamento, ou quando for detectada a necessidade de recuperação, substituição de peças ou para a correção de defeitos que venham a prejudicar o funcionamento de quaisquer dos equipamentos; </w:t>
      </w:r>
    </w:p>
    <w:p w:rsidR="00325357" w:rsidRDefault="00325357" w:rsidP="00325357">
      <w:pPr>
        <w:spacing w:line="276" w:lineRule="auto"/>
        <w:ind w:firstLine="426"/>
        <w:jc w:val="both"/>
        <w:rPr>
          <w:sz w:val="22"/>
          <w:szCs w:val="22"/>
        </w:rPr>
      </w:pPr>
      <w:r w:rsidRPr="00052C56">
        <w:rPr>
          <w:b/>
          <w:sz w:val="22"/>
          <w:szCs w:val="22"/>
        </w:rPr>
        <w:t>1.9.5</w:t>
      </w:r>
      <w:r w:rsidRPr="008551D5">
        <w:rPr>
          <w:sz w:val="22"/>
          <w:szCs w:val="22"/>
        </w:rPr>
        <w:t xml:space="preserve"> O chamado técnico será encaminhado via telefone ou correio eletrônico disponibilizados pela con</w:t>
      </w:r>
      <w:r>
        <w:rPr>
          <w:sz w:val="22"/>
          <w:szCs w:val="22"/>
        </w:rPr>
        <w:t>tratada;</w:t>
      </w:r>
    </w:p>
    <w:p w:rsidR="00325357" w:rsidRDefault="00325357" w:rsidP="00325357">
      <w:pPr>
        <w:spacing w:line="276" w:lineRule="auto"/>
        <w:ind w:firstLine="426"/>
        <w:jc w:val="both"/>
        <w:rPr>
          <w:sz w:val="22"/>
          <w:szCs w:val="22"/>
        </w:rPr>
      </w:pPr>
      <w:r w:rsidRPr="00052C56">
        <w:rPr>
          <w:b/>
          <w:sz w:val="22"/>
          <w:szCs w:val="22"/>
        </w:rPr>
        <w:t xml:space="preserve"> 1.9.6</w:t>
      </w:r>
      <w:r w:rsidRPr="008551D5">
        <w:rPr>
          <w:sz w:val="22"/>
          <w:szCs w:val="22"/>
        </w:rPr>
        <w:t xml:space="preserve"> quando acionada a contratada deverá realizar as manutenções c</w:t>
      </w:r>
      <w:r>
        <w:rPr>
          <w:sz w:val="22"/>
          <w:szCs w:val="22"/>
        </w:rPr>
        <w:t xml:space="preserve">orretivas, substituindo e/ou </w:t>
      </w:r>
      <w:r w:rsidRPr="008551D5">
        <w:rPr>
          <w:sz w:val="22"/>
          <w:szCs w:val="22"/>
        </w:rPr>
        <w:t xml:space="preserve">reparando, segundo critérios técnicos, componentes eletrônicos, elétricos, mecânicos e hidráulicos, necessários à recolocação do elevador em condições normais de funcionamento. </w:t>
      </w:r>
    </w:p>
    <w:p w:rsidR="00325357" w:rsidRDefault="00325357" w:rsidP="00325357">
      <w:pPr>
        <w:spacing w:line="276" w:lineRule="auto"/>
        <w:ind w:firstLine="426"/>
        <w:jc w:val="both"/>
        <w:rPr>
          <w:sz w:val="22"/>
          <w:szCs w:val="22"/>
        </w:rPr>
      </w:pPr>
      <w:r w:rsidRPr="00052C56">
        <w:rPr>
          <w:b/>
          <w:sz w:val="22"/>
          <w:szCs w:val="22"/>
        </w:rPr>
        <w:t>1.9.7</w:t>
      </w:r>
      <w:r w:rsidRPr="008551D5">
        <w:rPr>
          <w:sz w:val="22"/>
          <w:szCs w:val="22"/>
        </w:rPr>
        <w:t xml:space="preserve"> A contratada deverá fornecer o material e equipe técnica qualificada, realizando os serviços rigorosamente de acordo com as normas vigentes.</w:t>
      </w:r>
    </w:p>
    <w:p w:rsidR="00325357" w:rsidRDefault="00325357" w:rsidP="00325357">
      <w:pPr>
        <w:spacing w:line="276" w:lineRule="auto"/>
        <w:ind w:firstLine="426"/>
        <w:jc w:val="both"/>
        <w:rPr>
          <w:sz w:val="22"/>
          <w:szCs w:val="22"/>
        </w:rPr>
      </w:pPr>
      <w:r>
        <w:rPr>
          <w:sz w:val="22"/>
          <w:szCs w:val="22"/>
        </w:rPr>
        <w:t xml:space="preserve"> </w:t>
      </w:r>
      <w:r w:rsidRPr="00052C56">
        <w:rPr>
          <w:b/>
          <w:sz w:val="22"/>
          <w:szCs w:val="22"/>
        </w:rPr>
        <w:t>1.9.8</w:t>
      </w:r>
      <w:r w:rsidRPr="008551D5">
        <w:rPr>
          <w:sz w:val="22"/>
          <w:szCs w:val="22"/>
        </w:rPr>
        <w:t xml:space="preserve"> A manutenção corretiva deverá ser atendida pela CONTRATADA no prazo máximo de 2 (duas) horas, contadas a partir da chamada, sendo que a solução do problema deverá atender ao que consta </w:t>
      </w:r>
      <w:r w:rsidRPr="00BA5915">
        <w:rPr>
          <w:sz w:val="22"/>
          <w:szCs w:val="22"/>
        </w:rPr>
        <w:t xml:space="preserve">no item </w:t>
      </w:r>
      <w:r w:rsidRPr="00BA5915">
        <w:rPr>
          <w:b/>
          <w:sz w:val="22"/>
          <w:szCs w:val="22"/>
        </w:rPr>
        <w:t>1.9.9.1</w:t>
      </w:r>
      <w:r w:rsidRPr="00BA5915">
        <w:rPr>
          <w:sz w:val="22"/>
          <w:szCs w:val="22"/>
        </w:rPr>
        <w:t xml:space="preserve"> a segui</w:t>
      </w:r>
      <w:r w:rsidRPr="00A36106">
        <w:rPr>
          <w:sz w:val="22"/>
          <w:szCs w:val="22"/>
        </w:rPr>
        <w:t>r.</w:t>
      </w:r>
    </w:p>
    <w:p w:rsidR="00325357" w:rsidRDefault="00325357" w:rsidP="00325357">
      <w:pPr>
        <w:spacing w:line="276" w:lineRule="auto"/>
        <w:ind w:firstLine="426"/>
        <w:jc w:val="both"/>
        <w:rPr>
          <w:sz w:val="22"/>
          <w:szCs w:val="22"/>
        </w:rPr>
      </w:pPr>
    </w:p>
    <w:p w:rsidR="00325357" w:rsidRPr="006E76DD" w:rsidRDefault="00C7748B" w:rsidP="00325357">
      <w:pPr>
        <w:spacing w:line="276" w:lineRule="auto"/>
        <w:ind w:firstLine="426"/>
        <w:jc w:val="both"/>
        <w:rPr>
          <w:b/>
          <w:sz w:val="22"/>
          <w:szCs w:val="22"/>
        </w:rPr>
      </w:pPr>
      <w:r w:rsidRPr="00052C56">
        <w:rPr>
          <w:b/>
          <w:sz w:val="22"/>
          <w:szCs w:val="22"/>
        </w:rPr>
        <w:t>1.9.9.1</w:t>
      </w:r>
      <w:r w:rsidR="00325357">
        <w:rPr>
          <w:sz w:val="22"/>
          <w:szCs w:val="22"/>
        </w:rPr>
        <w:t xml:space="preserve"> </w:t>
      </w:r>
      <w:r w:rsidR="00325357" w:rsidRPr="008551D5">
        <w:rPr>
          <w:sz w:val="22"/>
          <w:szCs w:val="22"/>
        </w:rPr>
        <w:t xml:space="preserve">A contratada deverá entregar o elevador em perfeito estado de funcionamento no prazo máximo de 24 (vinte e quatro) horas após a abertura do </w:t>
      </w:r>
      <w:r w:rsidR="00325357">
        <w:rPr>
          <w:sz w:val="22"/>
          <w:szCs w:val="22"/>
        </w:rPr>
        <w:t>chamado técnico por parte da Secretaria de Educação/Maricá</w:t>
      </w:r>
      <w:r w:rsidR="00325357" w:rsidRPr="008551D5">
        <w:rPr>
          <w:sz w:val="22"/>
          <w:szCs w:val="22"/>
        </w:rPr>
        <w:t xml:space="preserve">. </w:t>
      </w:r>
      <w:r w:rsidR="00325357" w:rsidRPr="006E76DD">
        <w:rPr>
          <w:b/>
          <w:sz w:val="22"/>
          <w:szCs w:val="22"/>
        </w:rPr>
        <w:t>Em caso de não possibilidade do cumprimento do prazo, deverá a contratada encaminhar justificativa escrita e fundamentada para a fiscalização que analisará a procedência da demanda.</w:t>
      </w:r>
    </w:p>
    <w:p w:rsidR="00325357" w:rsidRDefault="00325357" w:rsidP="00325357">
      <w:pPr>
        <w:spacing w:line="276" w:lineRule="auto"/>
        <w:ind w:firstLine="426"/>
        <w:jc w:val="both"/>
        <w:rPr>
          <w:sz w:val="22"/>
          <w:szCs w:val="22"/>
        </w:rPr>
      </w:pPr>
      <w:r w:rsidRPr="006E76DD">
        <w:rPr>
          <w:sz w:val="22"/>
          <w:szCs w:val="22"/>
        </w:rPr>
        <w:t xml:space="preserve">A falta de peças não poderá ser alegada como motivo de força maior, e não eximirá a contratada das penalidades a que está sujeito pelo não cumprimento dos prazos estipulados </w:t>
      </w:r>
    </w:p>
    <w:p w:rsidR="00325357" w:rsidRDefault="00325357" w:rsidP="00325357">
      <w:pPr>
        <w:spacing w:line="276" w:lineRule="auto"/>
        <w:ind w:firstLine="426"/>
        <w:jc w:val="both"/>
        <w:rPr>
          <w:sz w:val="22"/>
          <w:szCs w:val="22"/>
        </w:rPr>
      </w:pPr>
      <w:r w:rsidRPr="00052C56">
        <w:rPr>
          <w:b/>
          <w:sz w:val="22"/>
          <w:szCs w:val="22"/>
        </w:rPr>
        <w:t>1.9.9.2</w:t>
      </w:r>
      <w:r w:rsidRPr="006E76DD">
        <w:rPr>
          <w:sz w:val="22"/>
          <w:szCs w:val="22"/>
        </w:rPr>
        <w:t xml:space="preserve"> O prazo de 2 (duas) horas será obedecido durante os dias úteis entre 10h00 e 17h00, interrompendo-se a contagem às 17h00 de um dia e reiniciando-se às 10h00 do dia útil seguinte;</w:t>
      </w:r>
    </w:p>
    <w:p w:rsidR="00325357" w:rsidRDefault="00C7748B" w:rsidP="00325357">
      <w:pPr>
        <w:spacing w:line="276" w:lineRule="auto"/>
        <w:ind w:firstLine="426"/>
        <w:jc w:val="both"/>
        <w:rPr>
          <w:sz w:val="22"/>
          <w:szCs w:val="22"/>
        </w:rPr>
      </w:pPr>
      <w:r>
        <w:rPr>
          <w:sz w:val="22"/>
          <w:szCs w:val="22"/>
        </w:rPr>
        <w:t xml:space="preserve"> </w:t>
      </w:r>
      <w:r w:rsidRPr="00052C56">
        <w:rPr>
          <w:b/>
          <w:sz w:val="22"/>
          <w:szCs w:val="22"/>
        </w:rPr>
        <w:t>1.9</w:t>
      </w:r>
      <w:r w:rsidR="00325357" w:rsidRPr="00052C56">
        <w:rPr>
          <w:b/>
          <w:sz w:val="22"/>
          <w:szCs w:val="22"/>
        </w:rPr>
        <w:t>.9</w:t>
      </w:r>
      <w:r w:rsidRPr="00052C56">
        <w:rPr>
          <w:b/>
          <w:sz w:val="22"/>
          <w:szCs w:val="22"/>
        </w:rPr>
        <w:t>.3</w:t>
      </w:r>
      <w:r w:rsidR="00325357" w:rsidRPr="006E76DD">
        <w:rPr>
          <w:sz w:val="22"/>
          <w:szCs w:val="22"/>
        </w:rPr>
        <w:t xml:space="preserve"> para toda intervenção corretiva deverá a contratada emitir um relatório detalhado dos serviços executados. </w:t>
      </w:r>
    </w:p>
    <w:p w:rsidR="00325357" w:rsidRDefault="00C7748B" w:rsidP="00325357">
      <w:pPr>
        <w:spacing w:line="276" w:lineRule="auto"/>
        <w:ind w:firstLine="426"/>
        <w:jc w:val="both"/>
        <w:rPr>
          <w:sz w:val="22"/>
          <w:szCs w:val="22"/>
        </w:rPr>
      </w:pPr>
      <w:r w:rsidRPr="00052C56">
        <w:rPr>
          <w:b/>
          <w:sz w:val="22"/>
          <w:szCs w:val="22"/>
        </w:rPr>
        <w:t>1.9.9.4</w:t>
      </w:r>
      <w:r>
        <w:rPr>
          <w:sz w:val="22"/>
          <w:szCs w:val="22"/>
        </w:rPr>
        <w:t xml:space="preserve"> </w:t>
      </w:r>
      <w:r w:rsidR="00325357" w:rsidRPr="006E76DD">
        <w:rPr>
          <w:sz w:val="22"/>
          <w:szCs w:val="22"/>
        </w:rPr>
        <w:t xml:space="preserve">O Chamado de Emergência para o resgate e/ ou remoção de pessoas dos elevadores deverá estar disponível 24 (vinte e quatro horas) por dia, em qualquer dia da semana e em qualquer horário, diurno ou noturno; </w:t>
      </w:r>
    </w:p>
    <w:p w:rsidR="00325357" w:rsidRDefault="00C7748B" w:rsidP="00325357">
      <w:pPr>
        <w:spacing w:line="276" w:lineRule="auto"/>
        <w:ind w:firstLine="426"/>
        <w:jc w:val="both"/>
        <w:rPr>
          <w:sz w:val="22"/>
          <w:szCs w:val="22"/>
        </w:rPr>
      </w:pPr>
      <w:r w:rsidRPr="00052C56">
        <w:rPr>
          <w:b/>
          <w:sz w:val="22"/>
          <w:szCs w:val="22"/>
        </w:rPr>
        <w:t>1.9.9.5</w:t>
      </w:r>
      <w:r w:rsidRPr="006E76DD">
        <w:rPr>
          <w:sz w:val="22"/>
          <w:szCs w:val="22"/>
        </w:rPr>
        <w:t xml:space="preserve"> Consideram</w:t>
      </w:r>
      <w:r w:rsidR="00325357" w:rsidRPr="006E76DD">
        <w:rPr>
          <w:sz w:val="22"/>
          <w:szCs w:val="22"/>
        </w:rPr>
        <w:t>-se Chamados de Emergência aqueles que acarretam dano iminente à i</w:t>
      </w:r>
      <w:r w:rsidR="002866AE">
        <w:rPr>
          <w:sz w:val="22"/>
          <w:szCs w:val="22"/>
        </w:rPr>
        <w:t>ntegridade do patrimônio da Secretaria de Educação</w:t>
      </w:r>
      <w:r w:rsidR="00325357" w:rsidRPr="006E76DD">
        <w:rPr>
          <w:sz w:val="22"/>
          <w:szCs w:val="22"/>
        </w:rPr>
        <w:t xml:space="preserve"> ou ainda risco à integridade física das pessoas.</w:t>
      </w:r>
    </w:p>
    <w:p w:rsidR="00325357" w:rsidRDefault="00FE1C24" w:rsidP="00325357">
      <w:pPr>
        <w:pStyle w:val="Nivel2"/>
        <w:numPr>
          <w:ilvl w:val="0"/>
          <w:numId w:val="0"/>
        </w:numPr>
        <w:ind w:left="567"/>
        <w:rPr>
          <w:rFonts w:ascii="Times New Roman" w:hAnsi="Times New Roman" w:cs="Times New Roman"/>
          <w:b/>
          <w:sz w:val="22"/>
          <w:szCs w:val="22"/>
        </w:rPr>
      </w:pPr>
      <w:r w:rsidRPr="00052C56">
        <w:rPr>
          <w:b/>
          <w:sz w:val="22"/>
          <w:szCs w:val="22"/>
        </w:rPr>
        <w:t>1.9.9</w:t>
      </w:r>
      <w:r>
        <w:rPr>
          <w:b/>
          <w:sz w:val="22"/>
          <w:szCs w:val="22"/>
        </w:rPr>
        <w:t>.6</w:t>
      </w:r>
      <w:r w:rsidRPr="006E76DD">
        <w:rPr>
          <w:sz w:val="22"/>
          <w:szCs w:val="22"/>
        </w:rPr>
        <w:t xml:space="preserve"> </w:t>
      </w:r>
      <w:r w:rsidR="00325357" w:rsidRPr="006E76DD">
        <w:rPr>
          <w:rFonts w:ascii="Times New Roman" w:hAnsi="Times New Roman" w:cs="Times New Roman"/>
          <w:sz w:val="22"/>
          <w:szCs w:val="22"/>
        </w:rPr>
        <w:t>O resgate e/ou remoção de pessoas dos elevadores deverá ser realizado em no máximo 30 (trinta) minutos após a solicitação por telefone da DPE/PR, salvo ocorrência de caso fortuito ou de força maior, devidamente justificada e comprovada</w:t>
      </w:r>
      <w:r w:rsidR="00325357">
        <w:t>;</w:t>
      </w:r>
      <w:r w:rsidR="00325357" w:rsidRPr="001238F0">
        <w:rPr>
          <w:rFonts w:ascii="Times New Roman" w:hAnsi="Times New Roman" w:cs="Times New Roman"/>
          <w:b/>
          <w:sz w:val="22"/>
          <w:szCs w:val="22"/>
        </w:rPr>
        <w:t xml:space="preserve"> </w:t>
      </w:r>
    </w:p>
    <w:p w:rsidR="00325357" w:rsidRDefault="00C7748B" w:rsidP="00325357">
      <w:pPr>
        <w:pStyle w:val="Nivel2"/>
        <w:numPr>
          <w:ilvl w:val="0"/>
          <w:numId w:val="0"/>
        </w:numPr>
        <w:ind w:left="567"/>
      </w:pPr>
      <w:r w:rsidRPr="00052C56">
        <w:rPr>
          <w:b/>
          <w:sz w:val="22"/>
          <w:szCs w:val="22"/>
        </w:rPr>
        <w:t>1.9.9.7</w:t>
      </w:r>
      <w:r w:rsidRPr="006E76DD">
        <w:rPr>
          <w:sz w:val="22"/>
          <w:szCs w:val="22"/>
        </w:rPr>
        <w:t xml:space="preserve"> </w:t>
      </w:r>
      <w:r w:rsidR="00325357">
        <w:t>O tempo de resgate e/ou remoção independe de qualquer interferência externa, tais como engarrafamentos, eventos festivos, políticos ou outras eventualidades.</w:t>
      </w:r>
    </w:p>
    <w:p w:rsidR="00325357" w:rsidRDefault="00325357" w:rsidP="00325357">
      <w:pPr>
        <w:pStyle w:val="Nivel2"/>
        <w:numPr>
          <w:ilvl w:val="0"/>
          <w:numId w:val="0"/>
        </w:numPr>
        <w:ind w:left="567"/>
      </w:pPr>
      <w:r w:rsidRPr="006E76DD">
        <w:rPr>
          <w:rFonts w:ascii="Times New Roman" w:hAnsi="Times New Roman" w:cs="Times New Roman"/>
          <w:sz w:val="22"/>
          <w:szCs w:val="22"/>
        </w:rPr>
        <w:t>Os serviços de manutenção preventiva, corretiva e chamados de emergência, objeto desta contratação, serão prestados com fornecimento e aplicação de peças, componentes, materiais e acessórios genuínos dos respectivos fabricantes, necessários ao adequado funcionamento do elevador e à conservação de seu estado, como</w:t>
      </w:r>
      <w:r>
        <w:t>:</w:t>
      </w:r>
    </w:p>
    <w:p w:rsidR="00325357" w:rsidRDefault="00325357" w:rsidP="00325357">
      <w:pPr>
        <w:pStyle w:val="Nivel2"/>
        <w:numPr>
          <w:ilvl w:val="0"/>
          <w:numId w:val="0"/>
        </w:numPr>
        <w:ind w:left="567"/>
      </w:pPr>
      <w:r>
        <w:t xml:space="preserve">Máquina de tração, rolamentos, motor, freio, gerador, coletor e escovas, limitador de velocidade, painéis de comando, seletor, despacho, bobinas, relês, conjuntos eletrônicos, chaves e </w:t>
      </w:r>
      <w:proofErr w:type="spellStart"/>
      <w:r>
        <w:t>contatores</w:t>
      </w:r>
      <w:proofErr w:type="spellEnd"/>
      <w:r>
        <w:t>,</w:t>
      </w:r>
      <w:r w:rsidRPr="00183847">
        <w:t xml:space="preserve"> </w:t>
      </w:r>
      <w:r>
        <w:t xml:space="preserve">microprocessador, módulo de potência, cabos de aço e cabos elétricos, aparelho seletor, fita seletora, pick-ups, cavaletes, polias de tração, desvio, esticadora, secundária e intermediária, limites, para-choques, guias, fixadores e tensores, armação de contrapeso e cabina, coxins, freio de segurança, carretilhas de portas, trincos, </w:t>
      </w:r>
      <w:proofErr w:type="spellStart"/>
      <w:r>
        <w:t>fechadores</w:t>
      </w:r>
      <w:proofErr w:type="spellEnd"/>
      <w:r>
        <w:t>, garfos, rampas mecânicas e eletromagnéticas, operador elétrico, bomba hidráulica, correias, correntes e cordoalhas.</w:t>
      </w:r>
    </w:p>
    <w:p w:rsidR="00325357" w:rsidRDefault="00325357" w:rsidP="00325357">
      <w:pPr>
        <w:pStyle w:val="Nivel2"/>
        <w:numPr>
          <w:ilvl w:val="0"/>
          <w:numId w:val="0"/>
        </w:numPr>
        <w:ind w:left="567"/>
      </w:pPr>
      <w:r>
        <w:t>Estão excluídos do contrato os serviços decorrentes de negligência, mau trato, uso indevido ou abusivo, agente externo (por exemplo umidade, poeira, gases, salinidade, variação de tensão elétrica, ferrugem, entre outros), caso fortuito ou força maior e ato ou omissão que não dá CONTRATADA, bem como, acabamentos e revestimentos em geral, painéis de cabina e pavimento, soleiras, ventiladores da cabina, fotocélulas, barras de reversão, barras de proteção eletrônica e seus componentes, sistemas de intercomunicação e seus componentes, monitor de tráfego, componentes de portaria e cabina do sistema de biometria (</w:t>
      </w:r>
      <w:proofErr w:type="spellStart"/>
      <w:r>
        <w:t>BioPass</w:t>
      </w:r>
      <w:proofErr w:type="spellEnd"/>
      <w:r>
        <w:t xml:space="preserve">), cartões de acesso, pistão e </w:t>
      </w:r>
      <w:proofErr w:type="spellStart"/>
      <w:r>
        <w:t>centralina</w:t>
      </w:r>
      <w:proofErr w:type="spellEnd"/>
      <w:r>
        <w:t>, e a mão de obra necessária para aplicação das peças e componentes mencionados nesta cláusula, bem como outros serviços não abrangidos neste contrato.</w:t>
      </w:r>
    </w:p>
    <w:p w:rsidR="00325357" w:rsidRDefault="00325357" w:rsidP="00325357">
      <w:pPr>
        <w:pStyle w:val="Nivel2"/>
        <w:numPr>
          <w:ilvl w:val="0"/>
          <w:numId w:val="0"/>
        </w:numPr>
        <w:ind w:left="567"/>
      </w:pPr>
      <w:r>
        <w:t xml:space="preserve">Quanto aos materiais de consumo: </w:t>
      </w:r>
    </w:p>
    <w:p w:rsidR="00325357" w:rsidRDefault="00052C56" w:rsidP="00325357">
      <w:pPr>
        <w:pStyle w:val="Nivel2"/>
        <w:numPr>
          <w:ilvl w:val="0"/>
          <w:numId w:val="0"/>
        </w:numPr>
        <w:ind w:left="567"/>
      </w:pPr>
      <w:r w:rsidRPr="00155952">
        <w:rPr>
          <w:b/>
          <w:sz w:val="22"/>
          <w:szCs w:val="22"/>
        </w:rPr>
        <w:t>1.9.9.8</w:t>
      </w:r>
      <w:r w:rsidR="00325357">
        <w:t xml:space="preserve"> Será de responsabilidade da CONTRATADA o fornecimento dos materiais de consumo necessários à execução dos serviços, tais como: materiais de limpeza, de lubrificação, soldas, espumas para vedação, produtos de pinturas, nitrogênio, oxigênio, acetileno, </w:t>
      </w:r>
      <w:proofErr w:type="spellStart"/>
      <w:r w:rsidR="00325357">
        <w:t>etc</w:t>
      </w:r>
      <w:proofErr w:type="spellEnd"/>
    </w:p>
    <w:p w:rsidR="00325357" w:rsidRDefault="00FE1C24" w:rsidP="00325357">
      <w:pPr>
        <w:pStyle w:val="Nivel2"/>
        <w:numPr>
          <w:ilvl w:val="0"/>
          <w:numId w:val="0"/>
        </w:numPr>
        <w:ind w:left="567"/>
      </w:pPr>
      <w:r>
        <w:t xml:space="preserve"> </w:t>
      </w:r>
      <w:r w:rsidRPr="00155952">
        <w:rPr>
          <w:b/>
          <w:sz w:val="22"/>
          <w:szCs w:val="22"/>
        </w:rPr>
        <w:t>1.9.9.9</w:t>
      </w:r>
      <w:r w:rsidR="00325357">
        <w:t xml:space="preserve"> Os serviços e os materiais a serem empregados nas manutenções deverão obedecer rigorosamente:</w:t>
      </w:r>
    </w:p>
    <w:p w:rsidR="00325357" w:rsidRDefault="00E76022" w:rsidP="00325357">
      <w:pPr>
        <w:pStyle w:val="Nivel2"/>
        <w:numPr>
          <w:ilvl w:val="0"/>
          <w:numId w:val="0"/>
        </w:numPr>
        <w:ind w:left="567"/>
      </w:pPr>
      <w:r>
        <w:t xml:space="preserve"> </w:t>
      </w:r>
      <w:proofErr w:type="gramStart"/>
      <w:r>
        <w:t>a</w:t>
      </w:r>
      <w:proofErr w:type="gramEnd"/>
      <w:r>
        <w:t>). Às</w:t>
      </w:r>
      <w:r w:rsidR="00325357">
        <w:t xml:space="preserve"> normas e especificações constantes no Objeto Detalhado;</w:t>
      </w:r>
    </w:p>
    <w:p w:rsidR="00325357" w:rsidRDefault="00E76022" w:rsidP="00325357">
      <w:pPr>
        <w:pStyle w:val="Nivel2"/>
        <w:numPr>
          <w:ilvl w:val="0"/>
          <w:numId w:val="0"/>
        </w:numPr>
        <w:ind w:left="567"/>
      </w:pPr>
      <w:r>
        <w:t xml:space="preserve"> </w:t>
      </w:r>
      <w:proofErr w:type="gramStart"/>
      <w:r>
        <w:t>b</w:t>
      </w:r>
      <w:proofErr w:type="gramEnd"/>
      <w:r>
        <w:t>). Às</w:t>
      </w:r>
      <w:r w:rsidR="00325357">
        <w:t xml:space="preserve"> normas da ABNT; </w:t>
      </w:r>
    </w:p>
    <w:p w:rsidR="00325357" w:rsidRDefault="00E76022" w:rsidP="00325357">
      <w:pPr>
        <w:pStyle w:val="Nivel2"/>
        <w:numPr>
          <w:ilvl w:val="0"/>
          <w:numId w:val="0"/>
        </w:numPr>
        <w:ind w:left="567"/>
      </w:pPr>
      <w:proofErr w:type="gramStart"/>
      <w:r>
        <w:t>c</w:t>
      </w:r>
      <w:proofErr w:type="gramEnd"/>
      <w:r>
        <w:t>)</w:t>
      </w:r>
      <w:r w:rsidR="00325357">
        <w:t xml:space="preserve">. Às prescrições e recomendações dos fabricantes; </w:t>
      </w:r>
    </w:p>
    <w:p w:rsidR="00325357" w:rsidRDefault="00E76022" w:rsidP="00325357">
      <w:pPr>
        <w:pStyle w:val="Nivel2"/>
        <w:numPr>
          <w:ilvl w:val="0"/>
          <w:numId w:val="0"/>
        </w:numPr>
        <w:ind w:left="567"/>
      </w:pPr>
      <w:proofErr w:type="gramStart"/>
      <w:r>
        <w:t>d</w:t>
      </w:r>
      <w:proofErr w:type="gramEnd"/>
      <w:r>
        <w:t>)</w:t>
      </w:r>
      <w:r w:rsidR="00325357">
        <w:t>. Às normas internacionais consagradas, na falta das normas da ABNT;</w:t>
      </w:r>
    </w:p>
    <w:p w:rsidR="00325357" w:rsidRDefault="00325357" w:rsidP="00325357">
      <w:pPr>
        <w:pStyle w:val="Nivel2"/>
        <w:numPr>
          <w:ilvl w:val="0"/>
          <w:numId w:val="0"/>
        </w:numPr>
        <w:ind w:left="567"/>
      </w:pPr>
      <w:proofErr w:type="gramStart"/>
      <w:r>
        <w:t>e</w:t>
      </w:r>
      <w:proofErr w:type="gramEnd"/>
      <w:r>
        <w:t xml:space="preserve">). Às normas referentes à segurança e medicina do trabalho. </w:t>
      </w:r>
    </w:p>
    <w:p w:rsidR="00325357" w:rsidRPr="00E76022" w:rsidRDefault="00325357" w:rsidP="00E76022">
      <w:pPr>
        <w:pStyle w:val="Nivel2"/>
        <w:numPr>
          <w:ilvl w:val="0"/>
          <w:numId w:val="0"/>
        </w:numPr>
        <w:ind w:left="567"/>
      </w:pPr>
      <w:r>
        <w:t>3.12. Se houver divergência entre o CATSER e as especificações dos serviços deste Termo de Referência, prevalecem as especificações deste último</w:t>
      </w:r>
    </w:p>
    <w:p w:rsidR="00646F78" w:rsidRPr="00FE1C24" w:rsidRDefault="00646F78" w:rsidP="00646F78">
      <w:pPr>
        <w:pStyle w:val="Ttulo3"/>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1C24">
        <w:rPr>
          <w:rFonts w:ascii="Times New Roman" w:hAnsi="Times New Roman" w:cs="Times New Roman"/>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JUSTIFICATIVA</w:t>
      </w:r>
    </w:p>
    <w:p w:rsidR="00CD0B58" w:rsidRPr="00CD0B58" w:rsidRDefault="00646F78" w:rsidP="00657000">
      <w:pPr>
        <w:jc w:val="both"/>
        <w:rPr>
          <w:sz w:val="22"/>
          <w:szCs w:val="22"/>
          <w:lang w:eastAsia="pt-BR"/>
        </w:rPr>
      </w:pPr>
      <w:r w:rsidRPr="00CD0B58">
        <w:rPr>
          <w:sz w:val="22"/>
          <w:szCs w:val="22"/>
        </w:rPr>
        <w:t>A manutenção adequada dos elevadores é essencial para garantir a segurança dos usuários, a conformidade com as normas técnicas vigentes e a continuidade operacional dos equipamentos. A contratação de empresa especializada visa assegurar a qualidade dos serviços, a eficiência operacional e o cumprimento das obrigações legais estabel</w:t>
      </w:r>
      <w:r w:rsidR="00CD0B58">
        <w:rPr>
          <w:sz w:val="22"/>
          <w:szCs w:val="22"/>
        </w:rPr>
        <w:t>ecidas na legislação pertinente,</w:t>
      </w:r>
      <w:r w:rsidR="00CD0B58" w:rsidRPr="00CD0B58">
        <w:rPr>
          <w:sz w:val="22"/>
          <w:szCs w:val="22"/>
          <w:lang w:eastAsia="pt-BR"/>
        </w:rPr>
        <w:t xml:space="preserve"> </w:t>
      </w:r>
      <w:r w:rsidR="00657000" w:rsidRPr="00CD0B58">
        <w:rPr>
          <w:sz w:val="22"/>
          <w:szCs w:val="22"/>
          <w:lang w:eastAsia="pt-BR"/>
        </w:rPr>
        <w:t>atualmente</w:t>
      </w:r>
      <w:r w:rsidR="00CD0B58" w:rsidRPr="00CD0B58">
        <w:rPr>
          <w:sz w:val="22"/>
          <w:szCs w:val="22"/>
          <w:lang w:eastAsia="pt-BR"/>
        </w:rPr>
        <w:t>, os elevadores são fundamenta</w:t>
      </w:r>
      <w:r w:rsidR="00657000">
        <w:rPr>
          <w:sz w:val="22"/>
          <w:szCs w:val="22"/>
          <w:lang w:eastAsia="pt-BR"/>
        </w:rPr>
        <w:t xml:space="preserve">is para a mobilidade dos </w:t>
      </w:r>
      <w:r w:rsidR="00CD0B58" w:rsidRPr="00CD0B58">
        <w:rPr>
          <w:sz w:val="22"/>
          <w:szCs w:val="22"/>
          <w:lang w:eastAsia="pt-BR"/>
        </w:rPr>
        <w:t>servidores e demais usuários, especialmente aqueles com deficiência ou mobilidade reduzida. A falta de manutenção adequada pode comprometer a operação dos equipamentos, resultando em riscos à segurança dos usuários, paralisações inesperadas e aumento dos custos com reparos emergenciais.</w:t>
      </w:r>
    </w:p>
    <w:p w:rsidR="00CD0B58" w:rsidRPr="00C7748B" w:rsidRDefault="00CD0B58" w:rsidP="00E76022">
      <w:pPr>
        <w:pStyle w:val="NormalWeb"/>
        <w:jc w:val="both"/>
      </w:pPr>
    </w:p>
    <w:p w:rsidR="00755539" w:rsidRPr="00755539" w:rsidRDefault="004B409E" w:rsidP="004B409E">
      <w:pPr>
        <w:pStyle w:val="Nivel01"/>
        <w:numPr>
          <w:ilvl w:val="0"/>
          <w:numId w:val="0"/>
        </w:numPr>
        <w:rPr>
          <w:lang w:val="pt-PT"/>
        </w:rPr>
      </w:pPr>
      <w:r>
        <w:rPr>
          <w:lang w:val="pt-PT"/>
        </w:rPr>
        <w:t xml:space="preserve">3. </w:t>
      </w:r>
      <w:r w:rsidR="00755539" w:rsidRPr="00755539">
        <w:rPr>
          <w:lang w:val="pt-PT"/>
        </w:rPr>
        <w:t>BASE LEGAL</w:t>
      </w:r>
    </w:p>
    <w:p w:rsidR="00755539" w:rsidRPr="001238F0" w:rsidRDefault="00755539" w:rsidP="00755539">
      <w:pPr>
        <w:widowControl w:val="0"/>
        <w:spacing w:line="276" w:lineRule="auto"/>
        <w:jc w:val="both"/>
        <w:rPr>
          <w:sz w:val="22"/>
          <w:szCs w:val="22"/>
        </w:rPr>
      </w:pPr>
    </w:p>
    <w:p w:rsidR="00755539" w:rsidRPr="001238F0" w:rsidRDefault="00755539" w:rsidP="00755539">
      <w:pPr>
        <w:spacing w:line="276" w:lineRule="auto"/>
        <w:jc w:val="both"/>
        <w:rPr>
          <w:sz w:val="22"/>
          <w:szCs w:val="22"/>
        </w:rPr>
      </w:pPr>
      <w:r w:rsidRPr="001238F0">
        <w:rPr>
          <w:b/>
          <w:sz w:val="22"/>
          <w:szCs w:val="22"/>
        </w:rPr>
        <w:t>Constituição Federal de 1988 (CRFB/1988):</w:t>
      </w:r>
      <w:r w:rsidRPr="001238F0">
        <w:rPr>
          <w:sz w:val="22"/>
          <w:szCs w:val="22"/>
        </w:rPr>
        <w:t xml:space="preserve"> a Constituição Federal é a pedra angular da legalidade no Brasil e estabelece os princípios fundamentais da administração pública, dentre eles a legalidade, impessoalidade, moralidade, publicidade e eficiência, que norteiam todas as ações do setor público.</w:t>
      </w:r>
    </w:p>
    <w:p w:rsidR="00755539" w:rsidRPr="001238F0" w:rsidRDefault="00755539" w:rsidP="00755539">
      <w:pPr>
        <w:spacing w:line="276" w:lineRule="auto"/>
        <w:jc w:val="both"/>
        <w:rPr>
          <w:sz w:val="22"/>
          <w:szCs w:val="22"/>
        </w:rPr>
      </w:pPr>
      <w:r w:rsidRPr="001238F0">
        <w:rPr>
          <w:b/>
          <w:sz w:val="22"/>
          <w:szCs w:val="22"/>
        </w:rPr>
        <w:t>Lei n. 14.133/2021 (Lei de Licitações e Contratos):</w:t>
      </w:r>
      <w:r w:rsidRPr="001238F0">
        <w:rPr>
          <w:sz w:val="22"/>
          <w:szCs w:val="22"/>
        </w:rPr>
        <w:t xml:space="preserve"> esta lei estabelece as diretrizes gerais para licitações e contratos administrativos, definindo os procedimentos a serem seguidos na aquisição de bens e serviços pelo setor público. Ela é essencial para garantir a legalidade e a transparência em todas as etapas do processo;</w:t>
      </w:r>
    </w:p>
    <w:p w:rsidR="00755539" w:rsidRPr="001238F0" w:rsidRDefault="00755539" w:rsidP="00755539">
      <w:pPr>
        <w:spacing w:line="276" w:lineRule="auto"/>
        <w:jc w:val="both"/>
        <w:rPr>
          <w:sz w:val="22"/>
          <w:szCs w:val="22"/>
        </w:rPr>
      </w:pPr>
      <w:r w:rsidRPr="001238F0">
        <w:rPr>
          <w:b/>
          <w:sz w:val="22"/>
          <w:szCs w:val="22"/>
        </w:rPr>
        <w:t>Lei Federal n. 12.527/2011:</w:t>
      </w:r>
      <w:r w:rsidRPr="001238F0">
        <w:rPr>
          <w:sz w:val="22"/>
          <w:szCs w:val="22"/>
        </w:rPr>
        <w:t> destinada garantir o acesso a informações;</w:t>
      </w:r>
    </w:p>
    <w:p w:rsidR="00755539" w:rsidRPr="001238F0" w:rsidRDefault="00755539" w:rsidP="00755539">
      <w:pPr>
        <w:spacing w:line="276" w:lineRule="auto"/>
        <w:jc w:val="both"/>
        <w:rPr>
          <w:sz w:val="22"/>
          <w:szCs w:val="22"/>
        </w:rPr>
      </w:pPr>
      <w:r w:rsidRPr="001238F0">
        <w:rPr>
          <w:b/>
          <w:sz w:val="22"/>
          <w:szCs w:val="22"/>
        </w:rPr>
        <w:t>Decretos Municipais n. 922 e 936/2022:</w:t>
      </w:r>
      <w:r w:rsidRPr="001238F0">
        <w:rPr>
          <w:sz w:val="22"/>
          <w:szCs w:val="22"/>
        </w:rPr>
        <w:t xml:space="preserve"> estabelece as normas e diretrizes para a formalização dos processos administrativos de contratação realizadas pela Administração Pública Direta e Indireta, bem como dos respectivos processos de pagamento;</w:t>
      </w:r>
    </w:p>
    <w:p w:rsidR="00755539" w:rsidRDefault="00755539" w:rsidP="00755539">
      <w:pPr>
        <w:suppressAutoHyphens w:val="0"/>
        <w:autoSpaceDE w:val="0"/>
        <w:autoSpaceDN w:val="0"/>
        <w:adjustRightInd w:val="0"/>
        <w:spacing w:line="276" w:lineRule="auto"/>
        <w:jc w:val="both"/>
        <w:rPr>
          <w:sz w:val="22"/>
          <w:szCs w:val="22"/>
        </w:rPr>
      </w:pPr>
      <w:r w:rsidRPr="001238F0">
        <w:rPr>
          <w:b/>
          <w:sz w:val="22"/>
          <w:szCs w:val="22"/>
        </w:rPr>
        <w:t>Decreto nº 1.498/2024:</w:t>
      </w:r>
      <w:r w:rsidRPr="001238F0">
        <w:rPr>
          <w:sz w:val="22"/>
          <w:szCs w:val="22"/>
        </w:rPr>
        <w:t xml:space="preserve"> dispõe sobre a alteração do artigo 8° do decreto n° 1.004/2023, que regulamenta o plano de contratações anual do município de Maricá.</w:t>
      </w:r>
    </w:p>
    <w:p w:rsidR="00C51DE4" w:rsidRPr="001238F0" w:rsidRDefault="00C51DE4" w:rsidP="00755539">
      <w:pPr>
        <w:suppressAutoHyphens w:val="0"/>
        <w:autoSpaceDE w:val="0"/>
        <w:autoSpaceDN w:val="0"/>
        <w:adjustRightInd w:val="0"/>
        <w:spacing w:line="276" w:lineRule="auto"/>
        <w:jc w:val="both"/>
        <w:rPr>
          <w:sz w:val="22"/>
          <w:szCs w:val="22"/>
        </w:rPr>
      </w:pPr>
    </w:p>
    <w:p w:rsidR="00646F78" w:rsidRPr="00C7748B" w:rsidRDefault="00646F78" w:rsidP="00646F78">
      <w:pPr>
        <w:pStyle w:val="Ttulo3"/>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748B">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ESCOPO DOS SERVIÇOS</w:t>
      </w:r>
    </w:p>
    <w:p w:rsidR="00646F78" w:rsidRDefault="00646F78" w:rsidP="00646F78">
      <w:pPr>
        <w:pStyle w:val="NormalWeb"/>
      </w:pPr>
      <w:r>
        <w:t>A empresa contratada deverá prestar os seguintes serviços:</w:t>
      </w:r>
    </w:p>
    <w:p w:rsidR="00646F78" w:rsidRPr="004B409E" w:rsidRDefault="00646F78" w:rsidP="00646F78">
      <w:pPr>
        <w:pStyle w:val="NormalWeb"/>
        <w:rPr>
          <w:sz w:val="22"/>
          <w:szCs w:val="22"/>
        </w:rPr>
      </w:pPr>
      <w:r w:rsidRPr="004B409E">
        <w:rPr>
          <w:rStyle w:val="Forte"/>
          <w:sz w:val="22"/>
          <w:szCs w:val="22"/>
        </w:rPr>
        <w:t>4.1 Manutenção Preventiva</w:t>
      </w:r>
    </w:p>
    <w:p w:rsidR="00646F78" w:rsidRPr="00646F78" w:rsidRDefault="00646F78" w:rsidP="00646F78">
      <w:pPr>
        <w:numPr>
          <w:ilvl w:val="0"/>
          <w:numId w:val="11"/>
        </w:numPr>
        <w:suppressAutoHyphens w:val="0"/>
        <w:spacing w:before="100" w:beforeAutospacing="1" w:after="100" w:afterAutospacing="1" w:line="240" w:lineRule="auto"/>
        <w:rPr>
          <w:sz w:val="22"/>
          <w:szCs w:val="22"/>
        </w:rPr>
      </w:pPr>
      <w:r w:rsidRPr="00646F78">
        <w:rPr>
          <w:sz w:val="22"/>
          <w:szCs w:val="22"/>
        </w:rPr>
        <w:t>Inspeção periódica dos elevadores para detectar desgastes e prevenir falhas;</w:t>
      </w:r>
    </w:p>
    <w:p w:rsidR="00646F78" w:rsidRPr="00646F78" w:rsidRDefault="00646F78" w:rsidP="00646F78">
      <w:pPr>
        <w:numPr>
          <w:ilvl w:val="0"/>
          <w:numId w:val="11"/>
        </w:numPr>
        <w:suppressAutoHyphens w:val="0"/>
        <w:spacing w:before="100" w:beforeAutospacing="1" w:after="100" w:afterAutospacing="1" w:line="240" w:lineRule="auto"/>
        <w:rPr>
          <w:sz w:val="22"/>
          <w:szCs w:val="22"/>
        </w:rPr>
      </w:pPr>
      <w:r w:rsidRPr="00646F78">
        <w:rPr>
          <w:sz w:val="22"/>
          <w:szCs w:val="22"/>
        </w:rPr>
        <w:t>Lubrificação e ajuste de componentes mecânicos;</w:t>
      </w:r>
    </w:p>
    <w:p w:rsidR="00646F78" w:rsidRPr="00646F78" w:rsidRDefault="00646F78" w:rsidP="00646F78">
      <w:pPr>
        <w:numPr>
          <w:ilvl w:val="0"/>
          <w:numId w:val="11"/>
        </w:numPr>
        <w:suppressAutoHyphens w:val="0"/>
        <w:spacing w:before="100" w:beforeAutospacing="1" w:after="100" w:afterAutospacing="1" w:line="240" w:lineRule="auto"/>
        <w:rPr>
          <w:sz w:val="22"/>
          <w:szCs w:val="22"/>
        </w:rPr>
      </w:pPr>
      <w:r w:rsidRPr="00646F78">
        <w:rPr>
          <w:sz w:val="22"/>
          <w:szCs w:val="22"/>
        </w:rPr>
        <w:t>Verificação e testes dos sistemas elétricos e eletrônicos;</w:t>
      </w:r>
    </w:p>
    <w:p w:rsidR="00646F78" w:rsidRPr="00646F78" w:rsidRDefault="00646F78" w:rsidP="00646F78">
      <w:pPr>
        <w:numPr>
          <w:ilvl w:val="0"/>
          <w:numId w:val="11"/>
        </w:numPr>
        <w:suppressAutoHyphens w:val="0"/>
        <w:spacing w:before="100" w:beforeAutospacing="1" w:after="100" w:afterAutospacing="1" w:line="240" w:lineRule="auto"/>
        <w:rPr>
          <w:sz w:val="22"/>
          <w:szCs w:val="22"/>
        </w:rPr>
      </w:pPr>
      <w:r w:rsidRPr="00646F78">
        <w:rPr>
          <w:sz w:val="22"/>
          <w:szCs w:val="22"/>
        </w:rPr>
        <w:t>Testes de segurança, incluindo sistemas de freio e dispositivos de emergência;</w:t>
      </w:r>
    </w:p>
    <w:p w:rsidR="00646F78" w:rsidRPr="00646F78" w:rsidRDefault="00646F78" w:rsidP="00646F78">
      <w:pPr>
        <w:numPr>
          <w:ilvl w:val="0"/>
          <w:numId w:val="11"/>
        </w:numPr>
        <w:suppressAutoHyphens w:val="0"/>
        <w:spacing w:before="100" w:beforeAutospacing="1" w:after="100" w:afterAutospacing="1" w:line="240" w:lineRule="auto"/>
        <w:rPr>
          <w:sz w:val="22"/>
          <w:szCs w:val="22"/>
        </w:rPr>
      </w:pPr>
      <w:r w:rsidRPr="00646F78">
        <w:rPr>
          <w:sz w:val="22"/>
          <w:szCs w:val="22"/>
        </w:rPr>
        <w:t>Emissão de relatórios técnicos mensais detalhando as condições dos equipamentos e as ações realizadas.</w:t>
      </w:r>
    </w:p>
    <w:p w:rsidR="00646F78" w:rsidRPr="004B409E" w:rsidRDefault="00646F78" w:rsidP="00646F78">
      <w:pPr>
        <w:pStyle w:val="NormalWeb"/>
        <w:rPr>
          <w:sz w:val="22"/>
          <w:szCs w:val="22"/>
        </w:rPr>
      </w:pPr>
      <w:r w:rsidRPr="004B409E">
        <w:rPr>
          <w:rStyle w:val="Forte"/>
          <w:sz w:val="22"/>
          <w:szCs w:val="22"/>
        </w:rPr>
        <w:t>4.2 Manutenção Corretiva</w:t>
      </w:r>
    </w:p>
    <w:p w:rsidR="00646F78" w:rsidRPr="00646F78" w:rsidRDefault="00646F78" w:rsidP="00646F78">
      <w:pPr>
        <w:numPr>
          <w:ilvl w:val="0"/>
          <w:numId w:val="12"/>
        </w:numPr>
        <w:suppressAutoHyphens w:val="0"/>
        <w:spacing w:before="100" w:beforeAutospacing="1" w:after="100" w:afterAutospacing="1" w:line="240" w:lineRule="auto"/>
        <w:rPr>
          <w:sz w:val="22"/>
          <w:szCs w:val="22"/>
        </w:rPr>
      </w:pPr>
      <w:r w:rsidRPr="00646F78">
        <w:rPr>
          <w:sz w:val="22"/>
          <w:szCs w:val="22"/>
        </w:rPr>
        <w:t>Atendimento emergencial para reparo de falhas ou panes nos elevadores;</w:t>
      </w:r>
    </w:p>
    <w:p w:rsidR="00646F78" w:rsidRPr="00646F78" w:rsidRDefault="00646F78" w:rsidP="00646F78">
      <w:pPr>
        <w:numPr>
          <w:ilvl w:val="0"/>
          <w:numId w:val="12"/>
        </w:numPr>
        <w:suppressAutoHyphens w:val="0"/>
        <w:spacing w:before="100" w:beforeAutospacing="1" w:after="100" w:afterAutospacing="1" w:line="240" w:lineRule="auto"/>
        <w:rPr>
          <w:sz w:val="22"/>
          <w:szCs w:val="22"/>
        </w:rPr>
      </w:pPr>
      <w:r w:rsidRPr="00646F78">
        <w:rPr>
          <w:sz w:val="22"/>
          <w:szCs w:val="22"/>
        </w:rPr>
        <w:t>Substituição de peças defeituosas ou desgastadas;</w:t>
      </w:r>
    </w:p>
    <w:p w:rsidR="00646F78" w:rsidRPr="00646F78" w:rsidRDefault="00646F78" w:rsidP="00646F78">
      <w:pPr>
        <w:numPr>
          <w:ilvl w:val="0"/>
          <w:numId w:val="12"/>
        </w:numPr>
        <w:suppressAutoHyphens w:val="0"/>
        <w:spacing w:before="100" w:beforeAutospacing="1" w:after="100" w:afterAutospacing="1" w:line="240" w:lineRule="auto"/>
        <w:rPr>
          <w:sz w:val="22"/>
          <w:szCs w:val="22"/>
        </w:rPr>
      </w:pPr>
      <w:r w:rsidRPr="00646F78">
        <w:rPr>
          <w:sz w:val="22"/>
          <w:szCs w:val="22"/>
        </w:rPr>
        <w:t>Diagnóstico detalhado dos problemas detectados e execução das ações corretivas necessárias;</w:t>
      </w:r>
    </w:p>
    <w:p w:rsidR="00646F78" w:rsidRDefault="00646F78" w:rsidP="00646F78">
      <w:pPr>
        <w:numPr>
          <w:ilvl w:val="0"/>
          <w:numId w:val="12"/>
        </w:numPr>
        <w:suppressAutoHyphens w:val="0"/>
        <w:spacing w:before="100" w:beforeAutospacing="1" w:after="100" w:afterAutospacing="1" w:line="240" w:lineRule="auto"/>
      </w:pPr>
      <w:r w:rsidRPr="00646F78">
        <w:rPr>
          <w:sz w:val="22"/>
          <w:szCs w:val="22"/>
        </w:rPr>
        <w:t>Disponibilidade de atendimento 24 horas para emergências</w:t>
      </w:r>
      <w:r>
        <w:t>.</w:t>
      </w:r>
    </w:p>
    <w:p w:rsidR="00646F78" w:rsidRPr="004B409E" w:rsidRDefault="00646F78" w:rsidP="00646F78">
      <w:pPr>
        <w:pStyle w:val="Ttulo3"/>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409E">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PRAZO E LOCAL DA EXECUÇÃO</w:t>
      </w:r>
    </w:p>
    <w:p w:rsidR="00646F78" w:rsidRDefault="00CD0B58" w:rsidP="00C51DE4">
      <w:pPr>
        <w:pStyle w:val="NormalWeb"/>
        <w:jc w:val="both"/>
      </w:pPr>
      <w:r>
        <w:t xml:space="preserve">O contrato terá vigência pelo </w:t>
      </w:r>
      <w:r w:rsidRPr="0046258C">
        <w:t>período</w:t>
      </w:r>
      <w:r>
        <w:t xml:space="preserve"> de 12 meses</w:t>
      </w:r>
      <w:r w:rsidR="00646F78">
        <w:t xml:space="preserve">, a contar da data de sua assinatura, podendo ser </w:t>
      </w:r>
      <w:r>
        <w:t>renovado</w:t>
      </w:r>
      <w:r w:rsidR="00646F78">
        <w:t xml:space="preserve"> conforme previsto na legislação vigente e avaliação do serviço prestado. Os serviços serão realizados nos elevadores localizados na </w:t>
      </w:r>
      <w:r w:rsidR="00646F78">
        <w:rPr>
          <w:rStyle w:val="Forte"/>
        </w:rPr>
        <w:t>Av. Nossa Senhora do Amparo, 196, Maricá – RJ</w:t>
      </w:r>
      <w:r w:rsidR="00646F78">
        <w:t>.</w:t>
      </w:r>
    </w:p>
    <w:p w:rsidR="00646F78" w:rsidRPr="00755539" w:rsidRDefault="00646F78" w:rsidP="00646F78">
      <w:pPr>
        <w:pStyle w:val="Ttulo3"/>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5539">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CONDIÇÕES DE PARTICIPAÇÃO</w:t>
      </w:r>
    </w:p>
    <w:p w:rsidR="00646F78" w:rsidRDefault="00646F78" w:rsidP="00646F78">
      <w:pPr>
        <w:pStyle w:val="NormalWeb"/>
      </w:pPr>
      <w:r>
        <w:t>Poderão participar do processo licitatório empresas que atendam aos seguintes requisitos:</w:t>
      </w:r>
    </w:p>
    <w:p w:rsidR="00646F78" w:rsidRPr="00646F78" w:rsidRDefault="00646F78" w:rsidP="00646F78">
      <w:pPr>
        <w:numPr>
          <w:ilvl w:val="0"/>
          <w:numId w:val="13"/>
        </w:numPr>
        <w:suppressAutoHyphens w:val="0"/>
        <w:spacing w:before="100" w:beforeAutospacing="1" w:after="100" w:afterAutospacing="1" w:line="240" w:lineRule="auto"/>
        <w:rPr>
          <w:sz w:val="22"/>
          <w:szCs w:val="22"/>
        </w:rPr>
      </w:pPr>
      <w:r w:rsidRPr="00646F78">
        <w:rPr>
          <w:sz w:val="22"/>
          <w:szCs w:val="22"/>
        </w:rPr>
        <w:t>Comprovação de inscrição no Cadastro Nacional de Pessoas Jurídicas (CNPJ);</w:t>
      </w:r>
    </w:p>
    <w:p w:rsidR="00646F78" w:rsidRPr="00646F78" w:rsidRDefault="00646F78" w:rsidP="00646F78">
      <w:pPr>
        <w:numPr>
          <w:ilvl w:val="0"/>
          <w:numId w:val="13"/>
        </w:numPr>
        <w:suppressAutoHyphens w:val="0"/>
        <w:spacing w:before="100" w:beforeAutospacing="1" w:after="100" w:afterAutospacing="1" w:line="240" w:lineRule="auto"/>
        <w:rPr>
          <w:sz w:val="22"/>
          <w:szCs w:val="22"/>
        </w:rPr>
      </w:pPr>
      <w:r w:rsidRPr="00646F78">
        <w:rPr>
          <w:sz w:val="22"/>
          <w:szCs w:val="22"/>
        </w:rPr>
        <w:t>Regularidade fiscal e trabalhista, conforme exigido pela Lei nº 14.133/2021;</w:t>
      </w:r>
    </w:p>
    <w:p w:rsidR="00646F78" w:rsidRPr="00646F78" w:rsidRDefault="00646F78" w:rsidP="00646F78">
      <w:pPr>
        <w:numPr>
          <w:ilvl w:val="0"/>
          <w:numId w:val="13"/>
        </w:numPr>
        <w:suppressAutoHyphens w:val="0"/>
        <w:spacing w:before="100" w:beforeAutospacing="1" w:after="100" w:afterAutospacing="1" w:line="240" w:lineRule="auto"/>
        <w:rPr>
          <w:sz w:val="22"/>
          <w:szCs w:val="22"/>
        </w:rPr>
      </w:pPr>
      <w:r w:rsidRPr="00646F78">
        <w:rPr>
          <w:sz w:val="22"/>
          <w:szCs w:val="22"/>
        </w:rPr>
        <w:t>Comprovação de aptidão para desempenho de atividade pertinente e compatível em características, quantidades e prazos com o objeto da licitação, mediante apresentação de atestados fornecidos por pessoas jurídicas de direito público ou privado;</w:t>
      </w:r>
    </w:p>
    <w:p w:rsidR="00646F78" w:rsidRPr="00646F78" w:rsidRDefault="00646F78" w:rsidP="00646F78">
      <w:pPr>
        <w:numPr>
          <w:ilvl w:val="0"/>
          <w:numId w:val="13"/>
        </w:numPr>
        <w:suppressAutoHyphens w:val="0"/>
        <w:spacing w:before="100" w:beforeAutospacing="1" w:after="100" w:afterAutospacing="1" w:line="240" w:lineRule="auto"/>
        <w:rPr>
          <w:sz w:val="22"/>
          <w:szCs w:val="22"/>
        </w:rPr>
      </w:pPr>
      <w:r w:rsidRPr="00646F78">
        <w:rPr>
          <w:sz w:val="22"/>
          <w:szCs w:val="22"/>
        </w:rPr>
        <w:t>Registro ou inscrição na entidade profissional competente, quando for o caso.</w:t>
      </w:r>
    </w:p>
    <w:p w:rsidR="00646F78" w:rsidRPr="00646F78" w:rsidRDefault="00646F78" w:rsidP="00646F78">
      <w:pPr>
        <w:pStyle w:val="Ttulo3"/>
        <w:rPr>
          <w:rFonts w:ascii="Times New Roman" w:hAnsi="Times New Roman" w:cs="Times New Roman"/>
          <w:b/>
          <w:color w:val="auto"/>
        </w:rPr>
      </w:pPr>
      <w:r w:rsidRPr="00646F78">
        <w:rPr>
          <w:rFonts w:ascii="Times New Roman" w:hAnsi="Times New Roman" w:cs="Times New Roman"/>
          <w:b/>
          <w:color w:val="auto"/>
        </w:rPr>
        <w:t>7. MODALIDADE DE CONTRATAÇÃO</w:t>
      </w:r>
    </w:p>
    <w:p w:rsidR="00646F78" w:rsidRDefault="00646F78" w:rsidP="002F4D36">
      <w:pPr>
        <w:pStyle w:val="NormalWeb"/>
        <w:jc w:val="both"/>
      </w:pPr>
      <w:r>
        <w:t xml:space="preserve">A contratação poderá ser realizada por meio de </w:t>
      </w:r>
      <w:r>
        <w:rPr>
          <w:rStyle w:val="Forte"/>
        </w:rPr>
        <w:t>Dispensa Eletrônica com Disputa</w:t>
      </w:r>
      <w:r>
        <w:t>, conforme previsto no art. 75</w:t>
      </w:r>
      <w:r w:rsidR="002F4D36">
        <w:t>, II</w:t>
      </w:r>
      <w:r>
        <w:t xml:space="preserve"> da Lei nº 14.133/2021 e regulamentado pelo Decreto Municipal nº 936/2022, que estabelece os procedimentos para a realização de contratações diretas no âmbito do Município de Maricá.</w:t>
      </w:r>
    </w:p>
    <w:p w:rsidR="00646F78" w:rsidRPr="00646F78" w:rsidRDefault="00646F78" w:rsidP="00646F78">
      <w:pPr>
        <w:pStyle w:val="Ttulo3"/>
        <w:rPr>
          <w:rFonts w:ascii="Times New Roman" w:hAnsi="Times New Roman" w:cs="Times New Roman"/>
          <w:b/>
          <w:color w:val="auto"/>
        </w:rPr>
      </w:pPr>
      <w:r w:rsidRPr="00646F78">
        <w:rPr>
          <w:rFonts w:ascii="Times New Roman" w:hAnsi="Times New Roman" w:cs="Times New Roman"/>
          <w:b/>
          <w:color w:val="auto"/>
        </w:rPr>
        <w:t>8. CRITÉRIO DE JULGAMENTO</w:t>
      </w:r>
    </w:p>
    <w:p w:rsidR="00646F78" w:rsidRDefault="00646F78" w:rsidP="00646F78">
      <w:pPr>
        <w:pStyle w:val="NormalWeb"/>
      </w:pPr>
      <w:r>
        <w:t xml:space="preserve">O critério de julgamento das propostas será o de </w:t>
      </w:r>
      <w:r w:rsidRPr="008F2D39">
        <w:t>menor preço</w:t>
      </w:r>
      <w:r>
        <w:t>, conforme definido no art. 33, inciso I, da Lei nº 14.133/2021, desde que atendidas todas as exigências</w:t>
      </w:r>
      <w:r w:rsidR="0046258C">
        <w:t xml:space="preserve"> deste Termo de Referência.</w:t>
      </w:r>
    </w:p>
    <w:p w:rsidR="00646F78" w:rsidRPr="00755539" w:rsidRDefault="00646F78" w:rsidP="00646F78">
      <w:pPr>
        <w:pStyle w:val="Ttulo3"/>
        <w:rPr>
          <w:rFonts w:ascii="Times New Roman" w:hAnsi="Times New Roman" w:cs="Times New Roman"/>
          <w:b/>
          <w:color w:val="auto"/>
        </w:rPr>
      </w:pPr>
      <w:r w:rsidRPr="00755539">
        <w:rPr>
          <w:rFonts w:ascii="Times New Roman" w:hAnsi="Times New Roman" w:cs="Times New Roman"/>
          <w:b/>
          <w:color w:val="auto"/>
        </w:rPr>
        <w:t>9. OBRIGAÇÕES DA CONTRATADA</w:t>
      </w:r>
    </w:p>
    <w:p w:rsidR="00646F78" w:rsidRPr="00646F78" w:rsidRDefault="00646F78" w:rsidP="00646F78">
      <w:pPr>
        <w:numPr>
          <w:ilvl w:val="0"/>
          <w:numId w:val="14"/>
        </w:numPr>
        <w:suppressAutoHyphens w:val="0"/>
        <w:spacing w:before="100" w:beforeAutospacing="1" w:after="100" w:afterAutospacing="1" w:line="240" w:lineRule="auto"/>
        <w:rPr>
          <w:sz w:val="22"/>
          <w:szCs w:val="22"/>
        </w:rPr>
      </w:pPr>
      <w:r w:rsidRPr="00646F78">
        <w:rPr>
          <w:sz w:val="22"/>
          <w:szCs w:val="22"/>
        </w:rPr>
        <w:t>Executar os serviços conforme as normas técnicas e regulamentações vigentes, garantindo a qualidade e a segurança exigidas;</w:t>
      </w:r>
    </w:p>
    <w:p w:rsidR="00646F78" w:rsidRPr="00646F78" w:rsidRDefault="00646F78" w:rsidP="00646F78">
      <w:pPr>
        <w:numPr>
          <w:ilvl w:val="0"/>
          <w:numId w:val="14"/>
        </w:numPr>
        <w:suppressAutoHyphens w:val="0"/>
        <w:spacing w:before="100" w:beforeAutospacing="1" w:after="100" w:afterAutospacing="1" w:line="240" w:lineRule="auto"/>
        <w:rPr>
          <w:sz w:val="22"/>
          <w:szCs w:val="22"/>
        </w:rPr>
      </w:pPr>
      <w:r w:rsidRPr="00646F78">
        <w:rPr>
          <w:sz w:val="22"/>
          <w:szCs w:val="22"/>
        </w:rPr>
        <w:t>Utilizar peças originais ou compatíveis de qualidade equivalente, assegurando a funcionalidade e a durabilidade dos equipamentos;</w:t>
      </w:r>
    </w:p>
    <w:p w:rsidR="00646F78" w:rsidRPr="00646F78" w:rsidRDefault="00646F78" w:rsidP="00646F78">
      <w:pPr>
        <w:numPr>
          <w:ilvl w:val="0"/>
          <w:numId w:val="14"/>
        </w:numPr>
        <w:suppressAutoHyphens w:val="0"/>
        <w:spacing w:before="100" w:beforeAutospacing="1" w:after="100" w:afterAutospacing="1" w:line="240" w:lineRule="auto"/>
        <w:rPr>
          <w:sz w:val="22"/>
          <w:szCs w:val="22"/>
        </w:rPr>
      </w:pPr>
      <w:r w:rsidRPr="00646F78">
        <w:rPr>
          <w:sz w:val="22"/>
          <w:szCs w:val="22"/>
        </w:rPr>
        <w:t>Fornecer atendimento emergencial dentro do prazo estabelecido no contrato, garantindo a continuidade operacional dos elevadores;</w:t>
      </w:r>
    </w:p>
    <w:p w:rsidR="00646F78" w:rsidRPr="00646F78" w:rsidRDefault="00646F78" w:rsidP="00646F78">
      <w:pPr>
        <w:numPr>
          <w:ilvl w:val="0"/>
          <w:numId w:val="14"/>
        </w:numPr>
        <w:suppressAutoHyphens w:val="0"/>
        <w:spacing w:before="100" w:beforeAutospacing="1" w:after="100" w:afterAutospacing="1" w:line="240" w:lineRule="auto"/>
        <w:rPr>
          <w:sz w:val="22"/>
          <w:szCs w:val="22"/>
        </w:rPr>
      </w:pPr>
      <w:r w:rsidRPr="00646F78">
        <w:rPr>
          <w:sz w:val="22"/>
          <w:szCs w:val="22"/>
        </w:rPr>
        <w:t>Emitir relatórios técnicos detalhados sobre as manutenções realizadas, conforme periodicidade estabelecida;</w:t>
      </w:r>
    </w:p>
    <w:p w:rsidR="00646F78" w:rsidRDefault="00646F78" w:rsidP="00646F78">
      <w:pPr>
        <w:numPr>
          <w:ilvl w:val="0"/>
          <w:numId w:val="14"/>
        </w:numPr>
        <w:suppressAutoHyphens w:val="0"/>
        <w:spacing w:before="100" w:beforeAutospacing="1" w:after="100" w:afterAutospacing="1" w:line="240" w:lineRule="auto"/>
        <w:rPr>
          <w:sz w:val="22"/>
          <w:szCs w:val="22"/>
        </w:rPr>
      </w:pPr>
      <w:r w:rsidRPr="00646F78">
        <w:rPr>
          <w:sz w:val="22"/>
          <w:szCs w:val="22"/>
        </w:rPr>
        <w:t>Manter atualizada toda a documentação exigida pela legislação aplicável, incluindo certificados, licenças e comprovantes de regularidade fiscal e trabalhista.</w:t>
      </w:r>
    </w:p>
    <w:p w:rsidR="00B63F8D" w:rsidRPr="008A6346" w:rsidRDefault="00B63F8D" w:rsidP="00B63F8D">
      <w:pPr>
        <w:pStyle w:val="Nivel01"/>
        <w:numPr>
          <w:ilvl w:val="0"/>
          <w:numId w:val="0"/>
        </w:numPr>
        <w:spacing w:line="20" w:lineRule="atLeast"/>
        <w:ind w:left="360"/>
        <w:rPr>
          <w:rFonts w:cs="Times New Roman"/>
          <w:szCs w:val="22"/>
        </w:rPr>
      </w:pPr>
      <w:r>
        <w:rPr>
          <w:rFonts w:cs="Times New Roman"/>
          <w:szCs w:val="22"/>
        </w:rPr>
        <w:t>10.</w:t>
      </w:r>
      <w:r w:rsidRPr="008A6346">
        <w:rPr>
          <w:rFonts w:cs="Times New Roman"/>
          <w:szCs w:val="22"/>
        </w:rPr>
        <w:t>CRONOGRAMA</w:t>
      </w:r>
      <w:r>
        <w:rPr>
          <w:rFonts w:cs="Times New Roman"/>
          <w:szCs w:val="22"/>
        </w:rPr>
        <w:t xml:space="preserve"> DE DESEMBOLSO FÍSICO-FINANCEIRO</w:t>
      </w:r>
    </w:p>
    <w:p w:rsidR="00B63F8D" w:rsidRPr="008A6346" w:rsidRDefault="00B63F8D" w:rsidP="00B63F8D">
      <w:pPr>
        <w:widowControl w:val="0"/>
        <w:spacing w:line="20" w:lineRule="atLeast"/>
        <w:jc w:val="both"/>
        <w:rPr>
          <w:sz w:val="22"/>
          <w:szCs w:val="22"/>
        </w:rPr>
      </w:pPr>
    </w:p>
    <w:p w:rsidR="00B63F8D" w:rsidRPr="008A6346" w:rsidRDefault="00B63F8D" w:rsidP="00B63F8D">
      <w:pPr>
        <w:widowControl w:val="0"/>
        <w:spacing w:line="20" w:lineRule="atLeast"/>
        <w:ind w:firstLine="720"/>
        <w:contextualSpacing/>
        <w:jc w:val="both"/>
        <w:rPr>
          <w:sz w:val="22"/>
          <w:szCs w:val="22"/>
        </w:rPr>
      </w:pPr>
      <w:r w:rsidRPr="008A6346">
        <w:rPr>
          <w:sz w:val="22"/>
          <w:szCs w:val="22"/>
        </w:rPr>
        <w:t>A contratação de pessoa jurídica para p</w:t>
      </w:r>
      <w:r>
        <w:rPr>
          <w:sz w:val="22"/>
          <w:szCs w:val="22"/>
        </w:rPr>
        <w:t>restação de serviços de manutenção do elevador</w:t>
      </w:r>
      <w:r w:rsidRPr="008A6346">
        <w:rPr>
          <w:sz w:val="22"/>
          <w:szCs w:val="22"/>
        </w:rPr>
        <w:t>, se dá através da necessidade de atender as demandas da Secretaria de Educação de Maricá, uma vez que estes serviços são indispensáveis, haja vista a essencialidade destes para o desenvolvimento da política municipal de educação de Maricá. O cronograma físico-financeiro estabelece um plano organizado para o início da execução dos serviços e a execução dos pagamentos correspondentes.</w:t>
      </w:r>
    </w:p>
    <w:p w:rsidR="00B63F8D" w:rsidRPr="008A6346" w:rsidRDefault="00B63F8D" w:rsidP="00B63F8D">
      <w:pPr>
        <w:widowControl w:val="0"/>
        <w:spacing w:line="20" w:lineRule="atLeast"/>
        <w:ind w:firstLine="708"/>
        <w:contextualSpacing/>
        <w:jc w:val="both"/>
        <w:rPr>
          <w:sz w:val="22"/>
          <w:szCs w:val="22"/>
        </w:rPr>
      </w:pPr>
      <w:r w:rsidRPr="008A6346">
        <w:rPr>
          <w:sz w:val="22"/>
          <w:szCs w:val="22"/>
        </w:rPr>
        <w:t xml:space="preserve">É importante notar que </w:t>
      </w:r>
    </w:p>
    <w:p w:rsidR="00B63F8D" w:rsidRPr="008A6346" w:rsidRDefault="00B63F8D" w:rsidP="00B63F8D">
      <w:pPr>
        <w:widowControl w:val="0"/>
        <w:spacing w:line="20" w:lineRule="atLeast"/>
        <w:ind w:firstLine="708"/>
        <w:contextualSpacing/>
        <w:jc w:val="both"/>
        <w:rPr>
          <w:sz w:val="22"/>
          <w:szCs w:val="22"/>
        </w:rPr>
      </w:pPr>
      <w:r w:rsidRPr="008A6346">
        <w:rPr>
          <w:sz w:val="22"/>
          <w:szCs w:val="22"/>
        </w:rPr>
        <w:t>Finalizado e detalhado de acordo com os resultados do processo de</w:t>
      </w:r>
      <w:r>
        <w:rPr>
          <w:sz w:val="22"/>
          <w:szCs w:val="22"/>
        </w:rPr>
        <w:t xml:space="preserve"> dispensa de</w:t>
      </w:r>
      <w:r w:rsidRPr="008A6346">
        <w:rPr>
          <w:sz w:val="22"/>
          <w:szCs w:val="22"/>
        </w:rPr>
        <w:t xml:space="preserve"> licitação, </w:t>
      </w:r>
      <w:r w:rsidRPr="00376F50">
        <w:rPr>
          <w:sz w:val="22"/>
          <w:szCs w:val="22"/>
        </w:rPr>
        <w:t xml:space="preserve">conforme o valor mensal descrito </w:t>
      </w:r>
      <w:r w:rsidRPr="008A6346">
        <w:rPr>
          <w:sz w:val="22"/>
          <w:szCs w:val="22"/>
        </w:rPr>
        <w:t xml:space="preserve">este cronograma representa uma estrutura planejada, sujeita à confirmação das datas de entrega e dos termos de pagamento </w:t>
      </w:r>
      <w:r>
        <w:rPr>
          <w:sz w:val="22"/>
          <w:szCs w:val="22"/>
        </w:rPr>
        <w:t>após a conclusão do processo de dispensa eletrônica</w:t>
      </w:r>
      <w:r w:rsidRPr="008A6346">
        <w:rPr>
          <w:sz w:val="22"/>
          <w:szCs w:val="22"/>
        </w:rPr>
        <w:t xml:space="preserve"> e a assinatura do contrato com o fornecedor. Este planejamento garante que as necessidades administr</w:t>
      </w:r>
      <w:r>
        <w:rPr>
          <w:sz w:val="22"/>
          <w:szCs w:val="22"/>
        </w:rPr>
        <w:t>ativas da</w:t>
      </w:r>
      <w:r w:rsidRPr="008A6346">
        <w:rPr>
          <w:sz w:val="22"/>
          <w:szCs w:val="22"/>
        </w:rPr>
        <w:t xml:space="preserve"> Secretaria de Educação sejam atendidas de maneira consistente e que os recursos financeiros sejam gerenciados com eficiência e responsabilidade.</w:t>
      </w:r>
    </w:p>
    <w:p w:rsidR="00B63F8D" w:rsidRPr="00646F78" w:rsidRDefault="00B63F8D" w:rsidP="00B63F8D">
      <w:pPr>
        <w:suppressAutoHyphens w:val="0"/>
        <w:spacing w:before="100" w:beforeAutospacing="1" w:after="100" w:afterAutospacing="1" w:line="240" w:lineRule="auto"/>
        <w:ind w:left="720"/>
        <w:rPr>
          <w:sz w:val="22"/>
          <w:szCs w:val="22"/>
        </w:rPr>
      </w:pPr>
      <w:r w:rsidRPr="008A6346">
        <w:rPr>
          <w:sz w:val="22"/>
          <w:szCs w:val="22"/>
        </w:rPr>
        <w:t>A administração municipal enfatiza a importância de um serviço contínuo e sem interrupções, que será assegurado por meio de um acompanhamento detalhado e uma cooperação eficaz com o fornecedor. O cronograma fí</w:t>
      </w:r>
      <w:r>
        <w:rPr>
          <w:sz w:val="22"/>
          <w:szCs w:val="22"/>
        </w:rPr>
        <w:t>sico-financeiro preliminar,</w:t>
      </w:r>
      <w:r w:rsidRPr="00376F50">
        <w:rPr>
          <w:sz w:val="22"/>
          <w:szCs w:val="22"/>
        </w:rPr>
        <w:t xml:space="preserve"> planilhas de Orçamento Estimado e Memória de Cálculo,</w:t>
      </w:r>
    </w:p>
    <w:p w:rsidR="00646F78" w:rsidRPr="00755539" w:rsidRDefault="00B63F8D" w:rsidP="00646F78">
      <w:pPr>
        <w:pStyle w:val="Ttulo3"/>
        <w:rPr>
          <w:rFonts w:ascii="Times New Roman" w:hAnsi="Times New Roman" w:cs="Times New Roman"/>
          <w:b/>
        </w:rPr>
      </w:pPr>
      <w:r>
        <w:rPr>
          <w:rFonts w:ascii="Times New Roman" w:hAnsi="Times New Roman" w:cs="Times New Roman"/>
          <w:b/>
          <w:color w:val="auto"/>
        </w:rPr>
        <w:t>11</w:t>
      </w:r>
      <w:r w:rsidR="00646F78" w:rsidRPr="00755539">
        <w:rPr>
          <w:rFonts w:ascii="Times New Roman" w:hAnsi="Times New Roman" w:cs="Times New Roman"/>
          <w:b/>
          <w:color w:val="auto"/>
        </w:rPr>
        <w:t>. OBRIGAÇÕES DA CONTRATANTE</w:t>
      </w:r>
    </w:p>
    <w:p w:rsidR="00646F78" w:rsidRPr="00646F78" w:rsidRDefault="00646F78" w:rsidP="00646F78">
      <w:pPr>
        <w:numPr>
          <w:ilvl w:val="0"/>
          <w:numId w:val="15"/>
        </w:numPr>
        <w:suppressAutoHyphens w:val="0"/>
        <w:spacing w:before="100" w:beforeAutospacing="1" w:after="100" w:afterAutospacing="1" w:line="240" w:lineRule="auto"/>
        <w:rPr>
          <w:sz w:val="22"/>
          <w:szCs w:val="22"/>
        </w:rPr>
      </w:pPr>
      <w:r w:rsidRPr="00646F78">
        <w:rPr>
          <w:sz w:val="22"/>
          <w:szCs w:val="22"/>
        </w:rPr>
        <w:t>Proporcionar acesso irrestrito aos técnicos da contratada aos locais onde estão instalados os elevadores, conforme necessário para a execução dos serviços;</w:t>
      </w:r>
    </w:p>
    <w:p w:rsidR="00646F78" w:rsidRPr="00646F78" w:rsidRDefault="00646F78" w:rsidP="00646F78">
      <w:pPr>
        <w:numPr>
          <w:ilvl w:val="0"/>
          <w:numId w:val="15"/>
        </w:numPr>
        <w:suppressAutoHyphens w:val="0"/>
        <w:spacing w:before="100" w:beforeAutospacing="1" w:after="100" w:afterAutospacing="1" w:line="240" w:lineRule="auto"/>
        <w:rPr>
          <w:sz w:val="22"/>
          <w:szCs w:val="22"/>
        </w:rPr>
      </w:pPr>
      <w:r w:rsidRPr="00646F78">
        <w:rPr>
          <w:sz w:val="22"/>
          <w:szCs w:val="22"/>
        </w:rPr>
        <w:t>Comunicar imediatamente à contratada qualquer irregularidade ou falha observada nos equipamentos;</w:t>
      </w:r>
    </w:p>
    <w:p w:rsidR="00646F78" w:rsidRPr="00646F78" w:rsidRDefault="00646F78" w:rsidP="00646F78">
      <w:pPr>
        <w:numPr>
          <w:ilvl w:val="0"/>
          <w:numId w:val="15"/>
        </w:numPr>
        <w:suppressAutoHyphens w:val="0"/>
        <w:spacing w:before="100" w:beforeAutospacing="1" w:after="100" w:afterAutospacing="1" w:line="240" w:lineRule="auto"/>
        <w:rPr>
          <w:sz w:val="22"/>
          <w:szCs w:val="22"/>
        </w:rPr>
      </w:pPr>
      <w:r w:rsidRPr="00646F78">
        <w:rPr>
          <w:sz w:val="22"/>
          <w:szCs w:val="22"/>
        </w:rPr>
        <w:t>Efetuar os pagamentos devidos conforme as condições estabelecidas no contrato e na legislação vigente.</w:t>
      </w:r>
    </w:p>
    <w:p w:rsidR="00646F78" w:rsidRDefault="004975F4" w:rsidP="00646F78">
      <w:pPr>
        <w:pStyle w:val="Ttulo3"/>
        <w:rPr>
          <w:rFonts w:ascii="Times New Roman" w:hAnsi="Times New Roman" w:cs="Times New Roman"/>
          <w:b/>
          <w:color w:val="auto"/>
        </w:rPr>
      </w:pPr>
      <w:r>
        <w:rPr>
          <w:rFonts w:ascii="Times New Roman" w:hAnsi="Times New Roman" w:cs="Times New Roman"/>
          <w:b/>
          <w:color w:val="auto"/>
        </w:rPr>
        <w:t>12</w:t>
      </w:r>
      <w:r w:rsidR="00646F78" w:rsidRPr="004B409E">
        <w:rPr>
          <w:rFonts w:ascii="Times New Roman" w:hAnsi="Times New Roman" w:cs="Times New Roman"/>
          <w:b/>
          <w:color w:val="auto"/>
        </w:rPr>
        <w:t>. VALOR ESTIMADO E DOTAÇÃO ORÇAMENTÁRIA</w:t>
      </w:r>
    </w:p>
    <w:p w:rsidR="00610ECC" w:rsidRPr="00610ECC" w:rsidRDefault="00610ECC" w:rsidP="00610ECC"/>
    <w:p w:rsidR="00646F78" w:rsidRDefault="00646F78" w:rsidP="008F2D39">
      <w:pPr>
        <w:suppressAutoHyphens w:val="0"/>
        <w:spacing w:line="240" w:lineRule="auto"/>
        <w:rPr>
          <w:sz w:val="22"/>
          <w:szCs w:val="22"/>
        </w:rPr>
      </w:pPr>
      <w:r w:rsidRPr="008F2D39">
        <w:rPr>
          <w:sz w:val="22"/>
          <w:szCs w:val="22"/>
        </w:rPr>
        <w:t>O valor estimado para</w:t>
      </w:r>
      <w:r w:rsidR="00B72876" w:rsidRPr="008F2D39">
        <w:rPr>
          <w:sz w:val="22"/>
          <w:szCs w:val="22"/>
        </w:rPr>
        <w:t xml:space="preserve"> a contratação é de </w:t>
      </w:r>
      <w:r w:rsidR="00B72876" w:rsidRPr="008F2D39">
        <w:rPr>
          <w:b/>
          <w:sz w:val="22"/>
          <w:szCs w:val="22"/>
        </w:rPr>
        <w:t>R$</w:t>
      </w:r>
      <w:r w:rsidR="00E22BAB" w:rsidRPr="008F2D39">
        <w:rPr>
          <w:b/>
          <w:sz w:val="22"/>
          <w:szCs w:val="22"/>
        </w:rPr>
        <w:t xml:space="preserve"> 15.600,</w:t>
      </w:r>
      <w:r w:rsidR="0046258C" w:rsidRPr="008F2D39">
        <w:rPr>
          <w:b/>
          <w:sz w:val="22"/>
          <w:szCs w:val="22"/>
        </w:rPr>
        <w:t xml:space="preserve">00 </w:t>
      </w:r>
      <w:r w:rsidR="0046258C" w:rsidRPr="008F2D39">
        <w:rPr>
          <w:sz w:val="22"/>
          <w:szCs w:val="22"/>
        </w:rPr>
        <w:t>conforme</w:t>
      </w:r>
      <w:r w:rsidRPr="008F2D39">
        <w:rPr>
          <w:sz w:val="22"/>
          <w:szCs w:val="22"/>
        </w:rPr>
        <w:t xml:space="preserve"> pesquisa de mercado realizada e em conformidade com o art. 23 da Lei nº 14.133/2021. As despesas decorrentes desta contratação correrão por conta da dotação orçamentária nº </w:t>
      </w:r>
      <w:r w:rsidR="008F2D39" w:rsidRPr="008F2D39">
        <w:rPr>
          <w:color w:val="000000"/>
          <w:kern w:val="0"/>
          <w:sz w:val="22"/>
          <w:szCs w:val="22"/>
          <w:lang w:eastAsia="pt-BR"/>
        </w:rPr>
        <w:t>17.01.12.122.0008.2124.3339039000000.1500,</w:t>
      </w:r>
      <w:r w:rsidRPr="008F2D39">
        <w:rPr>
          <w:sz w:val="22"/>
          <w:szCs w:val="22"/>
        </w:rPr>
        <w:t xml:space="preserve"> prevista no orçamento vigente.</w:t>
      </w:r>
    </w:p>
    <w:p w:rsidR="00610ECC" w:rsidRPr="008F2D39" w:rsidRDefault="00610ECC" w:rsidP="008F2D39">
      <w:pPr>
        <w:suppressAutoHyphens w:val="0"/>
        <w:spacing w:line="240" w:lineRule="auto"/>
        <w:rPr>
          <w:sz w:val="22"/>
          <w:szCs w:val="22"/>
        </w:rPr>
      </w:pPr>
    </w:p>
    <w:p w:rsidR="00C7748B" w:rsidRPr="00755539" w:rsidRDefault="00C7748B" w:rsidP="00C7748B">
      <w:pPr>
        <w:pStyle w:val="Ttulo3"/>
        <w:rPr>
          <w:rFonts w:ascii="Times New Roman" w:hAnsi="Times New Roman" w:cs="Times New Roman"/>
          <w:color w:val="000000" w:themeColor="text1"/>
          <w:kern w:val="0"/>
          <w:lang w:eastAsia="pt-BR"/>
        </w:rPr>
      </w:pPr>
      <w:r>
        <w:rPr>
          <w:rStyle w:val="Forte"/>
          <w:rFonts w:ascii="Times New Roman" w:hAnsi="Times New Roman" w:cs="Times New Roman"/>
          <w:bCs w:val="0"/>
          <w:color w:val="000000" w:themeColor="text1"/>
        </w:rPr>
        <w:t>1</w:t>
      </w:r>
      <w:r w:rsidR="004975F4">
        <w:rPr>
          <w:rStyle w:val="Forte"/>
          <w:rFonts w:ascii="Times New Roman" w:hAnsi="Times New Roman" w:cs="Times New Roman"/>
          <w:bCs w:val="0"/>
          <w:color w:val="000000" w:themeColor="text1"/>
        </w:rPr>
        <w:t>3</w:t>
      </w:r>
      <w:r w:rsidRPr="00755539">
        <w:rPr>
          <w:rStyle w:val="Forte"/>
          <w:rFonts w:ascii="Times New Roman" w:hAnsi="Times New Roman" w:cs="Times New Roman"/>
          <w:bCs w:val="0"/>
          <w:color w:val="000000" w:themeColor="text1"/>
        </w:rPr>
        <w:t>. MODELO DE GESTÃO CONTRATUAL</w:t>
      </w:r>
    </w:p>
    <w:p w:rsidR="00C7748B" w:rsidRDefault="00C7748B" w:rsidP="00C7748B">
      <w:pPr>
        <w:pStyle w:val="NormalWeb"/>
      </w:pPr>
      <w:r>
        <w:t>A gestão do contrato será realizada por meio de acompanhamento contínuo e fiscalização das atividades executadas pela contratada. A seguir, detalham-se os principais pontos que compõem o Modelo de Gestão Contratual:</w:t>
      </w:r>
    </w:p>
    <w:p w:rsidR="00C7748B" w:rsidRPr="004B409E" w:rsidRDefault="004975F4" w:rsidP="00C7748B">
      <w:pPr>
        <w:pStyle w:val="Ttulo4"/>
        <w:rPr>
          <w:rFonts w:ascii="Times New Roman" w:hAnsi="Times New Roman" w:cs="Times New Roman"/>
          <w:color w:val="000000" w:themeColor="text1"/>
          <w:sz w:val="22"/>
          <w:szCs w:val="22"/>
        </w:rPr>
      </w:pPr>
      <w:r>
        <w:rPr>
          <w:rStyle w:val="Forte"/>
          <w:rFonts w:ascii="Times New Roman" w:hAnsi="Times New Roman" w:cs="Times New Roman"/>
          <w:bCs w:val="0"/>
          <w:i w:val="0"/>
          <w:color w:val="000000" w:themeColor="text1"/>
          <w:sz w:val="22"/>
          <w:szCs w:val="22"/>
        </w:rPr>
        <w:t>13</w:t>
      </w:r>
      <w:r w:rsidR="00C7748B" w:rsidRPr="00FE1C24">
        <w:rPr>
          <w:rStyle w:val="Forte"/>
          <w:rFonts w:ascii="Times New Roman" w:hAnsi="Times New Roman" w:cs="Times New Roman"/>
          <w:bCs w:val="0"/>
          <w:i w:val="0"/>
          <w:color w:val="000000" w:themeColor="text1"/>
          <w:sz w:val="22"/>
          <w:szCs w:val="22"/>
        </w:rPr>
        <w:t>.1.</w:t>
      </w:r>
      <w:r w:rsidR="00C7748B" w:rsidRPr="004B409E">
        <w:rPr>
          <w:rStyle w:val="Forte"/>
          <w:rFonts w:ascii="Times New Roman" w:hAnsi="Times New Roman" w:cs="Times New Roman"/>
          <w:bCs w:val="0"/>
          <w:color w:val="000000" w:themeColor="text1"/>
          <w:sz w:val="22"/>
          <w:szCs w:val="22"/>
        </w:rPr>
        <w:t xml:space="preserve"> </w:t>
      </w:r>
      <w:r w:rsidR="00C7748B" w:rsidRPr="00FE1C24">
        <w:rPr>
          <w:rStyle w:val="Forte"/>
          <w:rFonts w:ascii="Times New Roman" w:hAnsi="Times New Roman" w:cs="Times New Roman"/>
          <w:bCs w:val="0"/>
          <w:i w:val="0"/>
          <w:color w:val="000000" w:themeColor="text1"/>
          <w:sz w:val="22"/>
          <w:szCs w:val="22"/>
        </w:rPr>
        <w:t>Fiscalização do Contrato</w:t>
      </w:r>
    </w:p>
    <w:p w:rsidR="00C7748B" w:rsidRDefault="00C7748B" w:rsidP="00C7748B">
      <w:pPr>
        <w:pStyle w:val="NormalWeb"/>
      </w:pPr>
      <w:r>
        <w:t>A fiscalização do contrato será realizada por um fiscal designado pela contratante, que terá as seguintes responsabilidades:</w:t>
      </w:r>
    </w:p>
    <w:p w:rsidR="00C7748B" w:rsidRPr="00755539" w:rsidRDefault="00C7748B" w:rsidP="00C7748B">
      <w:pPr>
        <w:numPr>
          <w:ilvl w:val="0"/>
          <w:numId w:val="18"/>
        </w:numPr>
        <w:suppressAutoHyphens w:val="0"/>
        <w:spacing w:before="100" w:beforeAutospacing="1" w:after="100" w:afterAutospacing="1" w:line="240" w:lineRule="auto"/>
        <w:rPr>
          <w:sz w:val="22"/>
          <w:szCs w:val="22"/>
        </w:rPr>
      </w:pPr>
      <w:r w:rsidRPr="00755539">
        <w:rPr>
          <w:rStyle w:val="Forte"/>
          <w:sz w:val="22"/>
          <w:szCs w:val="22"/>
        </w:rPr>
        <w:t>Monitoramento contínuo</w:t>
      </w:r>
      <w:r w:rsidRPr="00755539">
        <w:rPr>
          <w:sz w:val="22"/>
          <w:szCs w:val="22"/>
        </w:rPr>
        <w:t xml:space="preserve"> da execução dos serviços prestados pela contratada;</w:t>
      </w:r>
    </w:p>
    <w:p w:rsidR="00C7748B" w:rsidRPr="00755539" w:rsidRDefault="00C7748B" w:rsidP="00C7748B">
      <w:pPr>
        <w:numPr>
          <w:ilvl w:val="0"/>
          <w:numId w:val="18"/>
        </w:numPr>
        <w:suppressAutoHyphens w:val="0"/>
        <w:spacing w:before="100" w:beforeAutospacing="1" w:after="100" w:afterAutospacing="1" w:line="240" w:lineRule="auto"/>
        <w:rPr>
          <w:sz w:val="22"/>
          <w:szCs w:val="22"/>
        </w:rPr>
      </w:pPr>
      <w:r w:rsidRPr="00755539">
        <w:rPr>
          <w:rStyle w:val="Forte"/>
          <w:sz w:val="22"/>
          <w:szCs w:val="22"/>
        </w:rPr>
        <w:t>Verificação da conformidade</w:t>
      </w:r>
      <w:r w:rsidRPr="00755539">
        <w:rPr>
          <w:sz w:val="22"/>
          <w:szCs w:val="22"/>
        </w:rPr>
        <w:t xml:space="preserve"> dos serviços com as especificações contratuais e o Termo de</w:t>
      </w:r>
      <w:r w:rsidR="00F33D45">
        <w:rPr>
          <w:sz w:val="22"/>
          <w:szCs w:val="22"/>
        </w:rPr>
        <w:t xml:space="preserve"> R</w:t>
      </w:r>
      <w:r w:rsidRPr="00755539">
        <w:rPr>
          <w:sz w:val="22"/>
          <w:szCs w:val="22"/>
        </w:rPr>
        <w:t>eferência;</w:t>
      </w:r>
    </w:p>
    <w:p w:rsidR="00C7748B" w:rsidRPr="00755539" w:rsidRDefault="00C7748B" w:rsidP="00C7748B">
      <w:pPr>
        <w:numPr>
          <w:ilvl w:val="0"/>
          <w:numId w:val="18"/>
        </w:numPr>
        <w:suppressAutoHyphens w:val="0"/>
        <w:spacing w:before="100" w:beforeAutospacing="1" w:after="100" w:afterAutospacing="1" w:line="240" w:lineRule="auto"/>
        <w:rPr>
          <w:sz w:val="22"/>
          <w:szCs w:val="22"/>
        </w:rPr>
      </w:pPr>
      <w:r w:rsidRPr="00755539">
        <w:rPr>
          <w:rStyle w:val="Forte"/>
          <w:sz w:val="22"/>
          <w:szCs w:val="22"/>
        </w:rPr>
        <w:t>Acompanhamento da qualidade dos serviços</w:t>
      </w:r>
      <w:r w:rsidRPr="00755539">
        <w:rPr>
          <w:sz w:val="22"/>
          <w:szCs w:val="22"/>
        </w:rPr>
        <w:t xml:space="preserve"> prestados, com a elaboração de relatórios periódicos;</w:t>
      </w:r>
    </w:p>
    <w:p w:rsidR="00C7748B" w:rsidRPr="00755539" w:rsidRDefault="00C7748B" w:rsidP="00C7748B">
      <w:pPr>
        <w:numPr>
          <w:ilvl w:val="0"/>
          <w:numId w:val="18"/>
        </w:numPr>
        <w:suppressAutoHyphens w:val="0"/>
        <w:spacing w:before="100" w:beforeAutospacing="1" w:after="100" w:afterAutospacing="1" w:line="240" w:lineRule="auto"/>
        <w:rPr>
          <w:sz w:val="22"/>
          <w:szCs w:val="22"/>
        </w:rPr>
      </w:pPr>
      <w:r w:rsidRPr="00755539">
        <w:rPr>
          <w:rStyle w:val="Forte"/>
          <w:sz w:val="22"/>
          <w:szCs w:val="22"/>
        </w:rPr>
        <w:t>Identificação de eventuais irregularidades</w:t>
      </w:r>
      <w:r w:rsidRPr="00755539">
        <w:rPr>
          <w:sz w:val="22"/>
          <w:szCs w:val="22"/>
        </w:rPr>
        <w:t>, falhas ou não conformidades, com a devida comunicação à contratada para que sejam corrigidas dentro do prazo estabelecido;</w:t>
      </w:r>
    </w:p>
    <w:p w:rsidR="00C7748B" w:rsidRPr="00755539" w:rsidRDefault="00C7748B" w:rsidP="00C7748B">
      <w:pPr>
        <w:numPr>
          <w:ilvl w:val="0"/>
          <w:numId w:val="18"/>
        </w:numPr>
        <w:suppressAutoHyphens w:val="0"/>
        <w:spacing w:before="100" w:beforeAutospacing="1" w:after="100" w:afterAutospacing="1" w:line="240" w:lineRule="auto"/>
        <w:rPr>
          <w:sz w:val="22"/>
          <w:szCs w:val="22"/>
        </w:rPr>
      </w:pPr>
      <w:r w:rsidRPr="00755539">
        <w:rPr>
          <w:rStyle w:val="Forte"/>
          <w:sz w:val="22"/>
          <w:szCs w:val="22"/>
        </w:rPr>
        <w:t>Solicitação de ajustes e correções</w:t>
      </w:r>
      <w:r w:rsidRPr="00755539">
        <w:rPr>
          <w:sz w:val="22"/>
          <w:szCs w:val="22"/>
        </w:rPr>
        <w:t xml:space="preserve"> quando necessário, conforme previsto no contrato;</w:t>
      </w:r>
    </w:p>
    <w:p w:rsidR="00C7748B" w:rsidRPr="00755539" w:rsidRDefault="00C7748B" w:rsidP="00C7748B">
      <w:pPr>
        <w:numPr>
          <w:ilvl w:val="0"/>
          <w:numId w:val="18"/>
        </w:numPr>
        <w:suppressAutoHyphens w:val="0"/>
        <w:spacing w:before="100" w:beforeAutospacing="1" w:after="100" w:afterAutospacing="1" w:line="240" w:lineRule="auto"/>
        <w:rPr>
          <w:sz w:val="22"/>
          <w:szCs w:val="22"/>
        </w:rPr>
      </w:pPr>
      <w:r w:rsidRPr="00755539">
        <w:rPr>
          <w:rStyle w:val="Forte"/>
          <w:sz w:val="22"/>
          <w:szCs w:val="22"/>
        </w:rPr>
        <w:t>Acompanhamento do cumprimento dos prazos</w:t>
      </w:r>
      <w:r w:rsidRPr="00755539">
        <w:rPr>
          <w:sz w:val="22"/>
          <w:szCs w:val="22"/>
        </w:rPr>
        <w:t xml:space="preserve"> estabelecidos para as manutenções preventivas e corretivas.</w:t>
      </w:r>
    </w:p>
    <w:p w:rsidR="00C7748B" w:rsidRPr="00FE1C24" w:rsidRDefault="004975F4" w:rsidP="00C7748B">
      <w:pPr>
        <w:pStyle w:val="Ttulo4"/>
        <w:rPr>
          <w:rFonts w:ascii="Times New Roman" w:hAnsi="Times New Roman" w:cs="Times New Roman"/>
          <w:i w:val="0"/>
          <w:sz w:val="22"/>
          <w:szCs w:val="22"/>
        </w:rPr>
      </w:pPr>
      <w:r>
        <w:rPr>
          <w:rStyle w:val="Forte"/>
          <w:rFonts w:ascii="Times New Roman" w:hAnsi="Times New Roman" w:cs="Times New Roman"/>
          <w:bCs w:val="0"/>
          <w:i w:val="0"/>
          <w:color w:val="000000" w:themeColor="text1"/>
          <w:sz w:val="22"/>
          <w:szCs w:val="22"/>
        </w:rPr>
        <w:t>13</w:t>
      </w:r>
      <w:r w:rsidR="00C7748B" w:rsidRPr="00FE1C24">
        <w:rPr>
          <w:rStyle w:val="Forte"/>
          <w:rFonts w:ascii="Times New Roman" w:hAnsi="Times New Roman" w:cs="Times New Roman"/>
          <w:bCs w:val="0"/>
          <w:i w:val="0"/>
          <w:color w:val="000000" w:themeColor="text1"/>
          <w:sz w:val="22"/>
          <w:szCs w:val="22"/>
        </w:rPr>
        <w:t>..2. Relatórios de Acompanhamento</w:t>
      </w:r>
    </w:p>
    <w:p w:rsidR="00C7748B" w:rsidRPr="00A95250" w:rsidRDefault="00C7748B" w:rsidP="00C7748B">
      <w:pPr>
        <w:pStyle w:val="NormalWeb"/>
        <w:rPr>
          <w:sz w:val="22"/>
          <w:szCs w:val="22"/>
        </w:rPr>
      </w:pPr>
      <w:r>
        <w:t>Durante a execução do contrato, a contratada deverá fornecer relatórios técnicos mensais, contendo</w:t>
      </w:r>
      <w:r w:rsidRPr="00A95250">
        <w:rPr>
          <w:sz w:val="22"/>
          <w:szCs w:val="22"/>
        </w:rPr>
        <w:t>:</w:t>
      </w:r>
    </w:p>
    <w:p w:rsidR="00C7748B" w:rsidRPr="00A95250" w:rsidRDefault="00C7748B" w:rsidP="00C7748B">
      <w:pPr>
        <w:numPr>
          <w:ilvl w:val="0"/>
          <w:numId w:val="19"/>
        </w:numPr>
        <w:suppressAutoHyphens w:val="0"/>
        <w:spacing w:before="100" w:beforeAutospacing="1" w:after="100" w:afterAutospacing="1" w:line="240" w:lineRule="auto"/>
        <w:rPr>
          <w:sz w:val="22"/>
          <w:szCs w:val="22"/>
        </w:rPr>
      </w:pPr>
      <w:r w:rsidRPr="00A95250">
        <w:rPr>
          <w:rStyle w:val="Forte"/>
          <w:sz w:val="22"/>
          <w:szCs w:val="22"/>
        </w:rPr>
        <w:t>Descrição detalhada</w:t>
      </w:r>
      <w:r w:rsidRPr="00A95250">
        <w:rPr>
          <w:sz w:val="22"/>
          <w:szCs w:val="22"/>
        </w:rPr>
        <w:t xml:space="preserve"> das atividades realizadas, incluindo manutenções preventivas e corretivas executadas;</w:t>
      </w:r>
    </w:p>
    <w:p w:rsidR="00C7748B" w:rsidRPr="00A95250" w:rsidRDefault="00C7748B" w:rsidP="00C7748B">
      <w:pPr>
        <w:numPr>
          <w:ilvl w:val="0"/>
          <w:numId w:val="19"/>
        </w:numPr>
        <w:suppressAutoHyphens w:val="0"/>
        <w:spacing w:before="100" w:beforeAutospacing="1" w:after="100" w:afterAutospacing="1" w:line="240" w:lineRule="auto"/>
        <w:rPr>
          <w:sz w:val="22"/>
          <w:szCs w:val="22"/>
        </w:rPr>
      </w:pPr>
      <w:r w:rsidRPr="00A95250">
        <w:rPr>
          <w:rStyle w:val="Forte"/>
          <w:sz w:val="22"/>
          <w:szCs w:val="22"/>
        </w:rPr>
        <w:t>Diagnóstico técnico</w:t>
      </w:r>
      <w:r w:rsidRPr="00A95250">
        <w:rPr>
          <w:sz w:val="22"/>
          <w:szCs w:val="22"/>
        </w:rPr>
        <w:t xml:space="preserve"> das condições dos elevadores, com recomendações de melhorias, se necessário;</w:t>
      </w:r>
    </w:p>
    <w:p w:rsidR="00C7748B" w:rsidRPr="00A95250" w:rsidRDefault="00C7748B" w:rsidP="00C7748B">
      <w:pPr>
        <w:numPr>
          <w:ilvl w:val="0"/>
          <w:numId w:val="19"/>
        </w:numPr>
        <w:suppressAutoHyphens w:val="0"/>
        <w:spacing w:before="100" w:beforeAutospacing="1" w:after="100" w:afterAutospacing="1" w:line="240" w:lineRule="auto"/>
        <w:rPr>
          <w:sz w:val="22"/>
          <w:szCs w:val="22"/>
        </w:rPr>
      </w:pPr>
      <w:r w:rsidRPr="00A95250">
        <w:rPr>
          <w:rStyle w:val="Forte"/>
          <w:sz w:val="22"/>
          <w:szCs w:val="22"/>
        </w:rPr>
        <w:t>Relato sobre a execução de serviços emergenciais</w:t>
      </w:r>
      <w:r w:rsidRPr="00A95250">
        <w:rPr>
          <w:sz w:val="22"/>
          <w:szCs w:val="22"/>
        </w:rPr>
        <w:t xml:space="preserve"> (se houver), incluindo o tempo de resposta e a solução adotada.</w:t>
      </w:r>
    </w:p>
    <w:p w:rsidR="00C7748B" w:rsidRPr="00FE1C24" w:rsidRDefault="004975F4" w:rsidP="00C7748B">
      <w:pPr>
        <w:pStyle w:val="Ttulo4"/>
        <w:rPr>
          <w:rFonts w:ascii="Times New Roman" w:hAnsi="Times New Roman" w:cs="Times New Roman"/>
          <w:i w:val="0"/>
          <w:color w:val="000000" w:themeColor="text1"/>
          <w:sz w:val="22"/>
          <w:szCs w:val="22"/>
        </w:rPr>
      </w:pPr>
      <w:r>
        <w:rPr>
          <w:rStyle w:val="Forte"/>
          <w:rFonts w:ascii="Times New Roman" w:hAnsi="Times New Roman" w:cs="Times New Roman"/>
          <w:bCs w:val="0"/>
          <w:i w:val="0"/>
          <w:color w:val="000000" w:themeColor="text1"/>
          <w:sz w:val="22"/>
          <w:szCs w:val="22"/>
        </w:rPr>
        <w:t>13</w:t>
      </w:r>
      <w:r w:rsidR="00C7748B" w:rsidRPr="00FE1C24">
        <w:rPr>
          <w:rStyle w:val="Forte"/>
          <w:rFonts w:ascii="Times New Roman" w:hAnsi="Times New Roman" w:cs="Times New Roman"/>
          <w:bCs w:val="0"/>
          <w:i w:val="0"/>
          <w:color w:val="000000" w:themeColor="text1"/>
          <w:sz w:val="22"/>
          <w:szCs w:val="22"/>
        </w:rPr>
        <w:t>.3. Comunicação entre as Partes</w:t>
      </w:r>
    </w:p>
    <w:p w:rsidR="00C7748B" w:rsidRDefault="00C7748B" w:rsidP="00C7748B">
      <w:pPr>
        <w:pStyle w:val="NormalWeb"/>
      </w:pPr>
      <w:r>
        <w:t>A comunicação entre a contratante e a contratada será realizada por meio de canais formais, como e-mails e reuniões periódicas. Qualquer problema ou atraso na execução dos serviços deverá ser comunicado imediatamente à outra parte, visando a resolução rápida e eficiente.</w:t>
      </w:r>
    </w:p>
    <w:p w:rsidR="00C7748B" w:rsidRPr="00FE1C24" w:rsidRDefault="004975F4" w:rsidP="00C7748B">
      <w:pPr>
        <w:pStyle w:val="Ttulo4"/>
        <w:rPr>
          <w:rFonts w:ascii="Times New Roman" w:hAnsi="Times New Roman" w:cs="Times New Roman"/>
          <w:i w:val="0"/>
          <w:color w:val="000000" w:themeColor="text1"/>
          <w:sz w:val="22"/>
          <w:szCs w:val="22"/>
        </w:rPr>
      </w:pPr>
      <w:r>
        <w:rPr>
          <w:rStyle w:val="Forte"/>
          <w:rFonts w:ascii="Times New Roman" w:hAnsi="Times New Roman" w:cs="Times New Roman"/>
          <w:bCs w:val="0"/>
          <w:i w:val="0"/>
          <w:color w:val="000000" w:themeColor="text1"/>
          <w:sz w:val="22"/>
          <w:szCs w:val="22"/>
        </w:rPr>
        <w:t>13</w:t>
      </w:r>
      <w:r w:rsidR="00C7748B" w:rsidRPr="00FE1C24">
        <w:rPr>
          <w:rStyle w:val="Forte"/>
          <w:rFonts w:ascii="Times New Roman" w:hAnsi="Times New Roman" w:cs="Times New Roman"/>
          <w:bCs w:val="0"/>
          <w:i w:val="0"/>
          <w:color w:val="000000" w:themeColor="text1"/>
          <w:sz w:val="22"/>
          <w:szCs w:val="22"/>
        </w:rPr>
        <w:t xml:space="preserve">.4. </w:t>
      </w:r>
      <w:r w:rsidR="00F33D45" w:rsidRPr="00FE1C24">
        <w:rPr>
          <w:rStyle w:val="Forte"/>
          <w:rFonts w:ascii="Times New Roman" w:hAnsi="Times New Roman" w:cs="Times New Roman"/>
          <w:bCs w:val="0"/>
          <w:i w:val="0"/>
          <w:color w:val="000000" w:themeColor="text1"/>
          <w:sz w:val="22"/>
          <w:szCs w:val="22"/>
        </w:rPr>
        <w:t>Ajustes e Modificações contratuais</w:t>
      </w:r>
    </w:p>
    <w:p w:rsidR="00C7748B" w:rsidRDefault="00C7748B" w:rsidP="00C7748B">
      <w:pPr>
        <w:pStyle w:val="NormalWeb"/>
      </w:pPr>
      <w:r>
        <w:t>Quaisquer modificações no escopo dos serviços ou ajustes no contrato deverão ser formalizadas por meio de aditivos contratuais, conforme previsto na Lei nº 14.133/2021 e no Decreto Municipal nº 936/2022.</w:t>
      </w:r>
    </w:p>
    <w:p w:rsidR="00C7748B" w:rsidRPr="00FE1C24" w:rsidRDefault="004975F4" w:rsidP="00C7748B">
      <w:pPr>
        <w:pStyle w:val="Ttulo4"/>
        <w:rPr>
          <w:rFonts w:ascii="Times New Roman" w:hAnsi="Times New Roman" w:cs="Times New Roman"/>
          <w:i w:val="0"/>
          <w:color w:val="000000" w:themeColor="text1"/>
          <w:sz w:val="22"/>
          <w:szCs w:val="22"/>
        </w:rPr>
      </w:pPr>
      <w:r>
        <w:rPr>
          <w:rStyle w:val="Forte"/>
          <w:rFonts w:ascii="Times New Roman" w:hAnsi="Times New Roman" w:cs="Times New Roman"/>
          <w:bCs w:val="0"/>
          <w:i w:val="0"/>
          <w:color w:val="000000" w:themeColor="text1"/>
          <w:sz w:val="22"/>
          <w:szCs w:val="22"/>
        </w:rPr>
        <w:t>13</w:t>
      </w:r>
      <w:r w:rsidR="00C7748B" w:rsidRPr="00FE1C24">
        <w:rPr>
          <w:rStyle w:val="Forte"/>
          <w:rFonts w:ascii="Times New Roman" w:hAnsi="Times New Roman" w:cs="Times New Roman"/>
          <w:bCs w:val="0"/>
          <w:i w:val="0"/>
          <w:color w:val="000000" w:themeColor="text1"/>
          <w:sz w:val="22"/>
          <w:szCs w:val="22"/>
        </w:rPr>
        <w:t>.5. Gestão de Performance</w:t>
      </w:r>
    </w:p>
    <w:p w:rsidR="00C7748B" w:rsidRDefault="00C7748B" w:rsidP="00C7748B">
      <w:pPr>
        <w:pStyle w:val="NormalWeb"/>
      </w:pPr>
      <w:r>
        <w:t xml:space="preserve">Será realizado um acompanhamento da </w:t>
      </w:r>
      <w:r>
        <w:rPr>
          <w:rStyle w:val="Forte"/>
        </w:rPr>
        <w:t>performance da contratada</w:t>
      </w:r>
      <w:r>
        <w:t>, com base nos seguintes indicadores:</w:t>
      </w:r>
    </w:p>
    <w:p w:rsidR="00C7748B" w:rsidRPr="00BA5915" w:rsidRDefault="00C7748B" w:rsidP="00C7748B">
      <w:pPr>
        <w:numPr>
          <w:ilvl w:val="0"/>
          <w:numId w:val="20"/>
        </w:numPr>
        <w:suppressAutoHyphens w:val="0"/>
        <w:spacing w:before="100" w:beforeAutospacing="1" w:after="100" w:afterAutospacing="1" w:line="240" w:lineRule="auto"/>
        <w:rPr>
          <w:sz w:val="22"/>
          <w:szCs w:val="22"/>
        </w:rPr>
      </w:pPr>
      <w:r w:rsidRPr="00BA5915">
        <w:rPr>
          <w:rStyle w:val="Forte"/>
          <w:sz w:val="22"/>
          <w:szCs w:val="22"/>
        </w:rPr>
        <w:t>Qualidade dos serviços</w:t>
      </w:r>
      <w:r w:rsidRPr="00BA5915">
        <w:rPr>
          <w:sz w:val="22"/>
          <w:szCs w:val="22"/>
        </w:rPr>
        <w:t xml:space="preserve"> prestados, com base nos relatórios técnicos e feedback da equipe responsável pelo uso dos elevadores;</w:t>
      </w:r>
    </w:p>
    <w:p w:rsidR="00C7748B" w:rsidRPr="00BA5915" w:rsidRDefault="00C7748B" w:rsidP="00C7748B">
      <w:pPr>
        <w:numPr>
          <w:ilvl w:val="0"/>
          <w:numId w:val="20"/>
        </w:numPr>
        <w:suppressAutoHyphens w:val="0"/>
        <w:spacing w:before="100" w:beforeAutospacing="1" w:after="100" w:afterAutospacing="1" w:line="240" w:lineRule="auto"/>
        <w:rPr>
          <w:sz w:val="22"/>
          <w:szCs w:val="22"/>
        </w:rPr>
      </w:pPr>
      <w:r w:rsidRPr="00BA5915">
        <w:rPr>
          <w:rStyle w:val="Forte"/>
          <w:sz w:val="22"/>
          <w:szCs w:val="22"/>
        </w:rPr>
        <w:t>Cumprimento dos prazos</w:t>
      </w:r>
      <w:r w:rsidRPr="00BA5915">
        <w:rPr>
          <w:sz w:val="22"/>
          <w:szCs w:val="22"/>
        </w:rPr>
        <w:t xml:space="preserve"> estabelecidos, tanto para manutenções programadas quanto para atendimentos emergenciais;</w:t>
      </w:r>
    </w:p>
    <w:p w:rsidR="00C7748B" w:rsidRDefault="00C7748B" w:rsidP="00C7748B">
      <w:pPr>
        <w:numPr>
          <w:ilvl w:val="0"/>
          <w:numId w:val="20"/>
        </w:numPr>
        <w:suppressAutoHyphens w:val="0"/>
        <w:spacing w:before="100" w:beforeAutospacing="1" w:after="100" w:afterAutospacing="1" w:line="240" w:lineRule="auto"/>
      </w:pPr>
      <w:r w:rsidRPr="00BA5915">
        <w:rPr>
          <w:rStyle w:val="Forte"/>
          <w:sz w:val="22"/>
          <w:szCs w:val="22"/>
        </w:rPr>
        <w:t>Satisfação</w:t>
      </w:r>
      <w:r w:rsidRPr="00BA5915">
        <w:rPr>
          <w:sz w:val="22"/>
          <w:szCs w:val="22"/>
        </w:rPr>
        <w:t xml:space="preserve"> da contratante em relação à execução dos serviços, por meio de indicadores de desempenho e pesquisa de satisfação, se aplicável</w:t>
      </w:r>
      <w:r>
        <w:t>.</w:t>
      </w:r>
    </w:p>
    <w:p w:rsidR="00C7748B" w:rsidRPr="00FE1C24" w:rsidRDefault="004975F4" w:rsidP="00C7748B">
      <w:pPr>
        <w:pStyle w:val="Ttulo4"/>
        <w:rPr>
          <w:rFonts w:ascii="Times New Roman" w:hAnsi="Times New Roman" w:cs="Times New Roman"/>
          <w:i w:val="0"/>
          <w:color w:val="000000" w:themeColor="text1"/>
          <w:sz w:val="22"/>
          <w:szCs w:val="22"/>
        </w:rPr>
      </w:pPr>
      <w:r>
        <w:rPr>
          <w:rStyle w:val="Forte"/>
          <w:rFonts w:ascii="Times New Roman" w:hAnsi="Times New Roman" w:cs="Times New Roman"/>
          <w:bCs w:val="0"/>
          <w:i w:val="0"/>
          <w:color w:val="000000" w:themeColor="text1"/>
          <w:sz w:val="22"/>
          <w:szCs w:val="22"/>
        </w:rPr>
        <w:t>13</w:t>
      </w:r>
      <w:r w:rsidR="00F33D45" w:rsidRPr="00FE1C24">
        <w:rPr>
          <w:rStyle w:val="Forte"/>
          <w:rFonts w:ascii="Times New Roman" w:hAnsi="Times New Roman" w:cs="Times New Roman"/>
          <w:bCs w:val="0"/>
          <w:i w:val="0"/>
          <w:color w:val="000000" w:themeColor="text1"/>
          <w:sz w:val="22"/>
          <w:szCs w:val="22"/>
        </w:rPr>
        <w:t>.</w:t>
      </w:r>
      <w:r w:rsidR="00C7748B" w:rsidRPr="00FE1C24">
        <w:rPr>
          <w:rStyle w:val="Forte"/>
          <w:rFonts w:ascii="Times New Roman" w:hAnsi="Times New Roman" w:cs="Times New Roman"/>
          <w:bCs w:val="0"/>
          <w:i w:val="0"/>
          <w:color w:val="000000" w:themeColor="text1"/>
          <w:sz w:val="22"/>
          <w:szCs w:val="22"/>
        </w:rPr>
        <w:t>.6. Penalidades por Descumprimento</w:t>
      </w:r>
    </w:p>
    <w:p w:rsidR="00C7748B" w:rsidRDefault="00C7748B" w:rsidP="00C7748B">
      <w:pPr>
        <w:pStyle w:val="NormalWeb"/>
      </w:pPr>
      <w:r>
        <w:t>Em caso de descumprimento das obrigações contratuais, a contratada estará sujeita às penalidades previstas no contrato, que poderão incluir:</w:t>
      </w:r>
    </w:p>
    <w:p w:rsidR="00C7748B" w:rsidRPr="00BA5915" w:rsidRDefault="00C7748B" w:rsidP="00C7748B">
      <w:pPr>
        <w:numPr>
          <w:ilvl w:val="0"/>
          <w:numId w:val="21"/>
        </w:numPr>
        <w:suppressAutoHyphens w:val="0"/>
        <w:spacing w:before="100" w:beforeAutospacing="1" w:after="100" w:afterAutospacing="1" w:line="240" w:lineRule="auto"/>
        <w:rPr>
          <w:sz w:val="22"/>
          <w:szCs w:val="22"/>
        </w:rPr>
      </w:pPr>
      <w:r w:rsidRPr="00BA5915">
        <w:rPr>
          <w:rStyle w:val="Forte"/>
          <w:sz w:val="22"/>
          <w:szCs w:val="22"/>
        </w:rPr>
        <w:t>Advertência</w:t>
      </w:r>
      <w:r w:rsidRPr="00BA5915">
        <w:rPr>
          <w:sz w:val="22"/>
          <w:szCs w:val="22"/>
        </w:rPr>
        <w:t>, caso a falha não seja grave;</w:t>
      </w:r>
    </w:p>
    <w:p w:rsidR="00C7748B" w:rsidRPr="00BA5915" w:rsidRDefault="00C7748B" w:rsidP="00C7748B">
      <w:pPr>
        <w:numPr>
          <w:ilvl w:val="0"/>
          <w:numId w:val="21"/>
        </w:numPr>
        <w:suppressAutoHyphens w:val="0"/>
        <w:spacing w:before="100" w:beforeAutospacing="1" w:after="100" w:afterAutospacing="1" w:line="240" w:lineRule="auto"/>
        <w:rPr>
          <w:sz w:val="22"/>
          <w:szCs w:val="22"/>
        </w:rPr>
      </w:pPr>
      <w:r w:rsidRPr="00BA5915">
        <w:rPr>
          <w:rStyle w:val="Forte"/>
          <w:sz w:val="22"/>
          <w:szCs w:val="22"/>
        </w:rPr>
        <w:t>Multa</w:t>
      </w:r>
      <w:r w:rsidRPr="00BA5915">
        <w:rPr>
          <w:sz w:val="22"/>
          <w:szCs w:val="22"/>
        </w:rPr>
        <w:t>, proporcional à gravidade da infração;</w:t>
      </w:r>
    </w:p>
    <w:p w:rsidR="00C7748B" w:rsidRPr="00BA5915" w:rsidRDefault="00C7748B" w:rsidP="00C7748B">
      <w:pPr>
        <w:numPr>
          <w:ilvl w:val="0"/>
          <w:numId w:val="21"/>
        </w:numPr>
        <w:suppressAutoHyphens w:val="0"/>
        <w:spacing w:before="100" w:beforeAutospacing="1" w:after="100" w:afterAutospacing="1" w:line="240" w:lineRule="auto"/>
        <w:rPr>
          <w:sz w:val="22"/>
          <w:szCs w:val="22"/>
        </w:rPr>
      </w:pPr>
      <w:r w:rsidRPr="00BA5915">
        <w:rPr>
          <w:rStyle w:val="Forte"/>
          <w:sz w:val="22"/>
          <w:szCs w:val="22"/>
        </w:rPr>
        <w:t>Suspensão temporária</w:t>
      </w:r>
      <w:r w:rsidRPr="00BA5915">
        <w:rPr>
          <w:sz w:val="22"/>
          <w:szCs w:val="22"/>
        </w:rPr>
        <w:t xml:space="preserve"> da contratação ou </w:t>
      </w:r>
      <w:r w:rsidRPr="00BA5915">
        <w:rPr>
          <w:rStyle w:val="Forte"/>
          <w:sz w:val="22"/>
          <w:szCs w:val="22"/>
        </w:rPr>
        <w:t>rescisão do contrato</w:t>
      </w:r>
      <w:r w:rsidRPr="00BA5915">
        <w:rPr>
          <w:sz w:val="22"/>
          <w:szCs w:val="22"/>
        </w:rPr>
        <w:t>, em caso de inexecução total ou grave não corrigida.</w:t>
      </w:r>
    </w:p>
    <w:p w:rsidR="00C7748B" w:rsidRPr="00155952" w:rsidRDefault="004975F4" w:rsidP="00C7748B">
      <w:pPr>
        <w:pStyle w:val="Ttulo4"/>
        <w:rPr>
          <w:rFonts w:ascii="Times New Roman" w:hAnsi="Times New Roman" w:cs="Times New Roman"/>
          <w:i w:val="0"/>
          <w:sz w:val="22"/>
          <w:szCs w:val="22"/>
        </w:rPr>
      </w:pPr>
      <w:r>
        <w:rPr>
          <w:rStyle w:val="Forte"/>
          <w:rFonts w:ascii="Times New Roman" w:hAnsi="Times New Roman" w:cs="Times New Roman"/>
          <w:bCs w:val="0"/>
          <w:i w:val="0"/>
          <w:color w:val="000000" w:themeColor="text1"/>
          <w:sz w:val="22"/>
          <w:szCs w:val="22"/>
        </w:rPr>
        <w:t>13</w:t>
      </w:r>
      <w:r w:rsidR="00F33D45" w:rsidRPr="00155952">
        <w:rPr>
          <w:rStyle w:val="Forte"/>
          <w:rFonts w:ascii="Times New Roman" w:hAnsi="Times New Roman" w:cs="Times New Roman"/>
          <w:bCs w:val="0"/>
          <w:i w:val="0"/>
          <w:color w:val="000000" w:themeColor="text1"/>
          <w:sz w:val="22"/>
          <w:szCs w:val="22"/>
        </w:rPr>
        <w:t>.</w:t>
      </w:r>
      <w:r w:rsidR="00C7748B" w:rsidRPr="00155952">
        <w:rPr>
          <w:rStyle w:val="Forte"/>
          <w:rFonts w:ascii="Times New Roman" w:hAnsi="Times New Roman" w:cs="Times New Roman"/>
          <w:bCs w:val="0"/>
          <w:i w:val="0"/>
          <w:color w:val="000000" w:themeColor="text1"/>
          <w:sz w:val="22"/>
          <w:szCs w:val="22"/>
        </w:rPr>
        <w:t>.7. Encerramento do Contrato</w:t>
      </w:r>
    </w:p>
    <w:p w:rsidR="00C7748B" w:rsidRDefault="00C7748B" w:rsidP="00C7748B">
      <w:pPr>
        <w:pStyle w:val="NormalWeb"/>
      </w:pPr>
      <w:r>
        <w:t xml:space="preserve">Ao final do contrato, será realizado um </w:t>
      </w:r>
      <w:r>
        <w:rPr>
          <w:rStyle w:val="Forte"/>
        </w:rPr>
        <w:t>relatório final de avaliação</w:t>
      </w:r>
      <w:r>
        <w:t>, com base nos critérios de performance e na execução dos serviços. Caso haja interesse na renovação do contrato, será feito um processo de avaliação que pode incluir nova licitação ou prorrogação conforme necessidade da contratante e atendendo aos requisitos legais.</w:t>
      </w:r>
    </w:p>
    <w:p w:rsidR="00C7748B" w:rsidRDefault="00E846B1" w:rsidP="00C7748B">
      <w:r>
        <w:pict>
          <v:rect id="_x0000_i1025" style="width:0;height:1.5pt" o:hralign="center" o:hrstd="t" o:hr="t" fillcolor="#a0a0a0" stroked="f"/>
        </w:pict>
      </w:r>
    </w:p>
    <w:p w:rsidR="00C7748B" w:rsidRDefault="00C7748B" w:rsidP="00C7748B">
      <w:pPr>
        <w:pStyle w:val="NormalWeb"/>
      </w:pPr>
      <w:r>
        <w:t xml:space="preserve">Este </w:t>
      </w:r>
      <w:r>
        <w:rPr>
          <w:rStyle w:val="Forte"/>
        </w:rPr>
        <w:t>Modelo de Gestão Contratual</w:t>
      </w:r>
      <w:r>
        <w:t xml:space="preserve"> visa garantir que os serviços sejam prestados de acordo com as exigências contratuais e para promover a eficiência na execução e no acompanhamento das atividades durante todo o período de vigência do contrato.</w:t>
      </w:r>
    </w:p>
    <w:p w:rsidR="00944E6F" w:rsidRPr="001238F0" w:rsidRDefault="00944E6F" w:rsidP="00944E6F">
      <w:pPr>
        <w:suppressAutoHyphens w:val="0"/>
        <w:autoSpaceDE w:val="0"/>
        <w:autoSpaceDN w:val="0"/>
        <w:adjustRightInd w:val="0"/>
        <w:spacing w:line="276" w:lineRule="auto"/>
        <w:jc w:val="both"/>
        <w:rPr>
          <w:rFonts w:eastAsiaTheme="minorHAnsi"/>
          <w:b/>
          <w:kern w:val="0"/>
          <w:sz w:val="22"/>
          <w:szCs w:val="22"/>
          <w:lang w:eastAsia="en-US"/>
        </w:rPr>
      </w:pPr>
      <w:r w:rsidRPr="001238F0">
        <w:rPr>
          <w:rFonts w:eastAsiaTheme="minorHAnsi"/>
          <w:b/>
          <w:kern w:val="0"/>
          <w:sz w:val="22"/>
          <w:szCs w:val="22"/>
          <w:lang w:eastAsia="en-US"/>
        </w:rPr>
        <w:t>Fiscalização do Contrato:</w:t>
      </w:r>
    </w:p>
    <w:p w:rsidR="00944E6F" w:rsidRPr="001238F0" w:rsidRDefault="00944E6F" w:rsidP="00944E6F">
      <w:pPr>
        <w:suppressAutoHyphens w:val="0"/>
        <w:autoSpaceDE w:val="0"/>
        <w:autoSpaceDN w:val="0"/>
        <w:adjustRightInd w:val="0"/>
        <w:spacing w:line="276" w:lineRule="auto"/>
        <w:jc w:val="both"/>
        <w:rPr>
          <w:rFonts w:eastAsiaTheme="minorHAnsi"/>
          <w:kern w:val="0"/>
          <w:sz w:val="22"/>
          <w:szCs w:val="22"/>
          <w:lang w:eastAsia="en-US"/>
        </w:rPr>
      </w:pPr>
      <w:r w:rsidRPr="001238F0">
        <w:rPr>
          <w:rFonts w:eastAsiaTheme="minorHAnsi"/>
          <w:kern w:val="0"/>
          <w:sz w:val="22"/>
          <w:szCs w:val="22"/>
          <w:lang w:eastAsia="en-US"/>
        </w:rPr>
        <w:t>A execução do contrato deverá ser acompanhada e fiscalizada pelo (s) fiscal (</w:t>
      </w:r>
      <w:proofErr w:type="spellStart"/>
      <w:r w:rsidRPr="001238F0">
        <w:rPr>
          <w:rFonts w:eastAsiaTheme="minorHAnsi"/>
          <w:kern w:val="0"/>
          <w:sz w:val="22"/>
          <w:szCs w:val="22"/>
          <w:lang w:eastAsia="en-US"/>
        </w:rPr>
        <w:t>is</w:t>
      </w:r>
      <w:proofErr w:type="spellEnd"/>
      <w:r w:rsidRPr="001238F0">
        <w:rPr>
          <w:rFonts w:eastAsiaTheme="minorHAnsi"/>
          <w:kern w:val="0"/>
          <w:sz w:val="22"/>
          <w:szCs w:val="22"/>
          <w:lang w:eastAsia="en-US"/>
        </w:rPr>
        <w:t xml:space="preserve">) representantes da Secretaria de Educação de Maricá, ou pelos respectivos substitutos, conforme preconizados pelo art. 117, </w:t>
      </w:r>
      <w:r w:rsidRPr="001238F0">
        <w:rPr>
          <w:rFonts w:eastAsiaTheme="minorHAnsi"/>
          <w:i/>
          <w:kern w:val="0"/>
          <w:sz w:val="22"/>
          <w:szCs w:val="22"/>
          <w:lang w:eastAsia="en-US"/>
        </w:rPr>
        <w:t>caput</w:t>
      </w:r>
      <w:r w:rsidRPr="001238F0">
        <w:rPr>
          <w:rFonts w:eastAsiaTheme="minorHAnsi"/>
          <w:kern w:val="0"/>
          <w:sz w:val="22"/>
          <w:szCs w:val="22"/>
          <w:lang w:eastAsia="en-US"/>
        </w:rPr>
        <w:t>, da Lei n. 14.133/2021, a seguir indicados:</w:t>
      </w:r>
    </w:p>
    <w:p w:rsidR="00944E6F" w:rsidRDefault="00944E6F" w:rsidP="00944E6F">
      <w:pPr>
        <w:suppressAutoHyphens w:val="0"/>
        <w:autoSpaceDE w:val="0"/>
        <w:autoSpaceDN w:val="0"/>
        <w:adjustRightInd w:val="0"/>
        <w:spacing w:line="276" w:lineRule="auto"/>
        <w:jc w:val="both"/>
        <w:rPr>
          <w:rFonts w:eastAsiaTheme="minorHAnsi"/>
          <w:b/>
          <w:bCs/>
          <w:kern w:val="0"/>
          <w:sz w:val="22"/>
          <w:szCs w:val="22"/>
          <w:lang w:eastAsia="en-US"/>
        </w:rPr>
      </w:pPr>
    </w:p>
    <w:p w:rsidR="00657000" w:rsidRDefault="00657000" w:rsidP="00944E6F">
      <w:pPr>
        <w:suppressAutoHyphens w:val="0"/>
        <w:autoSpaceDE w:val="0"/>
        <w:autoSpaceDN w:val="0"/>
        <w:adjustRightInd w:val="0"/>
        <w:spacing w:line="276" w:lineRule="auto"/>
        <w:jc w:val="both"/>
        <w:rPr>
          <w:rFonts w:eastAsiaTheme="minorHAnsi"/>
          <w:b/>
          <w:bCs/>
          <w:kern w:val="0"/>
          <w:sz w:val="22"/>
          <w:szCs w:val="22"/>
          <w:lang w:eastAsia="en-US"/>
        </w:rPr>
      </w:pPr>
    </w:p>
    <w:p w:rsidR="00657000" w:rsidRDefault="00657000" w:rsidP="00944E6F">
      <w:pPr>
        <w:suppressAutoHyphens w:val="0"/>
        <w:autoSpaceDE w:val="0"/>
        <w:autoSpaceDN w:val="0"/>
        <w:adjustRightInd w:val="0"/>
        <w:spacing w:line="276" w:lineRule="auto"/>
        <w:jc w:val="both"/>
        <w:rPr>
          <w:rFonts w:eastAsiaTheme="minorHAnsi"/>
          <w:b/>
          <w:bCs/>
          <w:kern w:val="0"/>
          <w:sz w:val="22"/>
          <w:szCs w:val="22"/>
          <w:lang w:eastAsia="en-US"/>
        </w:rPr>
      </w:pPr>
    </w:p>
    <w:p w:rsidR="00657000" w:rsidRPr="001238F0" w:rsidRDefault="00657000" w:rsidP="00944E6F">
      <w:pPr>
        <w:suppressAutoHyphens w:val="0"/>
        <w:autoSpaceDE w:val="0"/>
        <w:autoSpaceDN w:val="0"/>
        <w:adjustRightInd w:val="0"/>
        <w:spacing w:line="276" w:lineRule="auto"/>
        <w:jc w:val="both"/>
        <w:rPr>
          <w:rFonts w:eastAsiaTheme="minorHAnsi"/>
          <w:b/>
          <w:bCs/>
          <w:kern w:val="0"/>
          <w:sz w:val="22"/>
          <w:szCs w:val="22"/>
          <w:lang w:eastAsia="en-US"/>
        </w:rPr>
      </w:pPr>
    </w:p>
    <w:p w:rsidR="00944E6F" w:rsidRPr="001238F0" w:rsidRDefault="00944E6F" w:rsidP="00944E6F">
      <w:pPr>
        <w:suppressAutoHyphens w:val="0"/>
        <w:autoSpaceDE w:val="0"/>
        <w:autoSpaceDN w:val="0"/>
        <w:adjustRightInd w:val="0"/>
        <w:spacing w:line="276" w:lineRule="auto"/>
        <w:jc w:val="both"/>
        <w:rPr>
          <w:rFonts w:eastAsiaTheme="minorHAnsi"/>
          <w:kern w:val="0"/>
          <w:sz w:val="22"/>
          <w:szCs w:val="22"/>
          <w:lang w:eastAsia="en-US"/>
        </w:rPr>
      </w:pPr>
      <w:r w:rsidRPr="001238F0">
        <w:rPr>
          <w:rFonts w:eastAsiaTheme="minorHAnsi"/>
          <w:kern w:val="0"/>
          <w:sz w:val="22"/>
          <w:szCs w:val="22"/>
          <w:lang w:eastAsia="en-US"/>
        </w:rPr>
        <w:t xml:space="preserve">A execução do contrato será acompanhada e fiscalizada pelos seguintes: </w:t>
      </w:r>
    </w:p>
    <w:p w:rsidR="00944E6F" w:rsidRPr="001238F0" w:rsidRDefault="00944E6F" w:rsidP="00944E6F">
      <w:pPr>
        <w:numPr>
          <w:ilvl w:val="0"/>
          <w:numId w:val="4"/>
        </w:numPr>
        <w:suppressAutoHyphens w:val="0"/>
        <w:autoSpaceDE w:val="0"/>
        <w:autoSpaceDN w:val="0"/>
        <w:adjustRightInd w:val="0"/>
        <w:spacing w:line="276" w:lineRule="auto"/>
        <w:jc w:val="both"/>
        <w:rPr>
          <w:rFonts w:eastAsiaTheme="minorHAnsi"/>
          <w:kern w:val="0"/>
          <w:sz w:val="22"/>
          <w:szCs w:val="22"/>
          <w:lang w:eastAsia="en-US"/>
        </w:rPr>
      </w:pPr>
      <w:r w:rsidRPr="001238F0">
        <w:rPr>
          <w:rFonts w:eastAsiaTheme="minorHAnsi"/>
          <w:b/>
          <w:kern w:val="0"/>
          <w:sz w:val="22"/>
          <w:szCs w:val="22"/>
          <w:lang w:eastAsia="en-US"/>
        </w:rPr>
        <w:t>Gestor do contrato</w:t>
      </w:r>
      <w:r w:rsidRPr="001238F0">
        <w:rPr>
          <w:rFonts w:eastAsiaTheme="minorHAnsi"/>
          <w:kern w:val="0"/>
          <w:sz w:val="22"/>
          <w:szCs w:val="22"/>
          <w:lang w:eastAsia="en-US"/>
        </w:rPr>
        <w:t xml:space="preserve">: </w:t>
      </w:r>
    </w:p>
    <w:p w:rsidR="00944E6F" w:rsidRDefault="00A6524D" w:rsidP="00944E6F">
      <w:pPr>
        <w:spacing w:line="240" w:lineRule="auto"/>
        <w:ind w:left="360"/>
        <w:jc w:val="both"/>
        <w:rPr>
          <w:sz w:val="22"/>
          <w:szCs w:val="22"/>
        </w:rPr>
      </w:pPr>
      <w:r>
        <w:rPr>
          <w:sz w:val="22"/>
          <w:szCs w:val="22"/>
        </w:rPr>
        <w:t xml:space="preserve">Everson Correia de Sá </w:t>
      </w:r>
      <w:proofErr w:type="spellStart"/>
      <w:r>
        <w:rPr>
          <w:sz w:val="22"/>
          <w:szCs w:val="22"/>
        </w:rPr>
        <w:t>Busson</w:t>
      </w:r>
      <w:proofErr w:type="spellEnd"/>
      <w:r w:rsidR="0046258C">
        <w:rPr>
          <w:sz w:val="22"/>
          <w:szCs w:val="22"/>
        </w:rPr>
        <w:t>,</w:t>
      </w:r>
      <w:r>
        <w:rPr>
          <w:sz w:val="22"/>
          <w:szCs w:val="22"/>
        </w:rPr>
        <w:t xml:space="preserve"> Mat.43530, CPF: 104.645.617-28</w:t>
      </w:r>
    </w:p>
    <w:p w:rsidR="0046258C" w:rsidRPr="0046258C" w:rsidRDefault="00EE67D4" w:rsidP="0046258C">
      <w:pPr>
        <w:pStyle w:val="PargrafodaLista"/>
        <w:numPr>
          <w:ilvl w:val="0"/>
          <w:numId w:val="4"/>
        </w:numPr>
        <w:spacing w:line="240" w:lineRule="auto"/>
        <w:jc w:val="both"/>
        <w:rPr>
          <w:b/>
          <w:sz w:val="22"/>
          <w:szCs w:val="22"/>
        </w:rPr>
      </w:pPr>
      <w:r w:rsidRPr="0046258C">
        <w:rPr>
          <w:b/>
          <w:sz w:val="22"/>
          <w:szCs w:val="22"/>
        </w:rPr>
        <w:t>Suplente do Gestor do contrato</w:t>
      </w:r>
    </w:p>
    <w:p w:rsidR="00EE67D4" w:rsidRPr="0046258C" w:rsidRDefault="0046258C" w:rsidP="0046258C">
      <w:pPr>
        <w:suppressAutoHyphens w:val="0"/>
        <w:autoSpaceDE w:val="0"/>
        <w:autoSpaceDN w:val="0"/>
        <w:adjustRightInd w:val="0"/>
        <w:spacing w:line="276" w:lineRule="auto"/>
        <w:ind w:left="360"/>
        <w:jc w:val="both"/>
        <w:rPr>
          <w:rFonts w:eastAsiaTheme="minorHAnsi"/>
          <w:kern w:val="0"/>
          <w:sz w:val="22"/>
          <w:szCs w:val="22"/>
          <w:lang w:eastAsia="en-US"/>
        </w:rPr>
      </w:pPr>
      <w:r>
        <w:rPr>
          <w:rFonts w:eastAsiaTheme="minorHAnsi"/>
          <w:kern w:val="0"/>
          <w:sz w:val="22"/>
          <w:szCs w:val="22"/>
          <w:lang w:eastAsia="en-US"/>
        </w:rPr>
        <w:t>Eduardo Gomes de Almeida Graça, Matrícula: 43553</w:t>
      </w:r>
      <w:r w:rsidRPr="001238F0">
        <w:rPr>
          <w:rFonts w:eastAsiaTheme="minorHAnsi"/>
          <w:kern w:val="0"/>
          <w:sz w:val="22"/>
          <w:szCs w:val="22"/>
          <w:lang w:eastAsia="en-US"/>
        </w:rPr>
        <w:t xml:space="preserve">, CPF: </w:t>
      </w:r>
      <w:r>
        <w:rPr>
          <w:rFonts w:eastAsiaTheme="minorHAnsi"/>
          <w:kern w:val="0"/>
          <w:sz w:val="22"/>
          <w:szCs w:val="22"/>
          <w:lang w:eastAsia="en-US"/>
        </w:rPr>
        <w:t>101.254.587-38</w:t>
      </w:r>
    </w:p>
    <w:p w:rsidR="00944E6F" w:rsidRPr="00A6524D" w:rsidRDefault="00944E6F" w:rsidP="00944E6F">
      <w:pPr>
        <w:numPr>
          <w:ilvl w:val="0"/>
          <w:numId w:val="4"/>
        </w:numPr>
        <w:suppressAutoHyphens w:val="0"/>
        <w:autoSpaceDE w:val="0"/>
        <w:autoSpaceDN w:val="0"/>
        <w:adjustRightInd w:val="0"/>
        <w:spacing w:line="276" w:lineRule="auto"/>
        <w:jc w:val="both"/>
        <w:rPr>
          <w:rFonts w:eastAsiaTheme="minorHAnsi"/>
          <w:kern w:val="0"/>
          <w:sz w:val="22"/>
          <w:szCs w:val="22"/>
          <w:lang w:eastAsia="en-US"/>
        </w:rPr>
      </w:pPr>
      <w:r w:rsidRPr="00A6524D">
        <w:rPr>
          <w:rFonts w:eastAsiaTheme="minorHAnsi"/>
          <w:b/>
          <w:kern w:val="0"/>
          <w:sz w:val="22"/>
          <w:szCs w:val="22"/>
          <w:lang w:eastAsia="en-US"/>
        </w:rPr>
        <w:t>Fiscal técnico 1</w:t>
      </w:r>
      <w:r w:rsidRPr="00A6524D">
        <w:rPr>
          <w:rFonts w:eastAsiaTheme="minorHAnsi"/>
          <w:kern w:val="0"/>
          <w:sz w:val="22"/>
          <w:szCs w:val="22"/>
          <w:lang w:eastAsia="en-US"/>
        </w:rPr>
        <w:t>:</w:t>
      </w:r>
    </w:p>
    <w:p w:rsidR="00944E6F" w:rsidRPr="001238F0" w:rsidRDefault="00C73E47" w:rsidP="00944E6F">
      <w:pPr>
        <w:spacing w:line="240" w:lineRule="auto"/>
        <w:ind w:left="360"/>
        <w:jc w:val="both"/>
        <w:rPr>
          <w:sz w:val="22"/>
          <w:szCs w:val="22"/>
        </w:rPr>
      </w:pPr>
      <w:r>
        <w:rPr>
          <w:sz w:val="22"/>
          <w:szCs w:val="22"/>
        </w:rPr>
        <w:t xml:space="preserve">Carla </w:t>
      </w:r>
      <w:proofErr w:type="spellStart"/>
      <w:r>
        <w:rPr>
          <w:sz w:val="22"/>
          <w:szCs w:val="22"/>
        </w:rPr>
        <w:t>Thuany</w:t>
      </w:r>
      <w:proofErr w:type="spellEnd"/>
      <w:r>
        <w:rPr>
          <w:sz w:val="22"/>
          <w:szCs w:val="22"/>
        </w:rPr>
        <w:t xml:space="preserve"> dos Reis Pereira Cortes</w:t>
      </w:r>
      <w:r w:rsidR="00944E6F" w:rsidRPr="001238F0">
        <w:rPr>
          <w:sz w:val="22"/>
          <w:szCs w:val="22"/>
        </w:rPr>
        <w:t xml:space="preserve">, </w:t>
      </w:r>
      <w:r w:rsidR="00944E6F" w:rsidRPr="001238F0">
        <w:rPr>
          <w:rFonts w:eastAsiaTheme="minorHAnsi"/>
          <w:kern w:val="0"/>
          <w:sz w:val="22"/>
          <w:szCs w:val="22"/>
          <w:lang w:eastAsia="en-US"/>
        </w:rPr>
        <w:t>Matrícula:</w:t>
      </w:r>
      <w:r>
        <w:rPr>
          <w:sz w:val="22"/>
          <w:szCs w:val="22"/>
        </w:rPr>
        <w:t>43535, CPF: 139.217.837-12</w:t>
      </w:r>
    </w:p>
    <w:p w:rsidR="00944E6F" w:rsidRPr="001238F0" w:rsidRDefault="00944E6F" w:rsidP="00944E6F">
      <w:pPr>
        <w:numPr>
          <w:ilvl w:val="0"/>
          <w:numId w:val="4"/>
        </w:numPr>
        <w:suppressAutoHyphens w:val="0"/>
        <w:autoSpaceDE w:val="0"/>
        <w:autoSpaceDN w:val="0"/>
        <w:adjustRightInd w:val="0"/>
        <w:spacing w:line="276" w:lineRule="auto"/>
        <w:jc w:val="both"/>
        <w:rPr>
          <w:rFonts w:eastAsiaTheme="minorHAnsi"/>
          <w:kern w:val="0"/>
          <w:sz w:val="22"/>
          <w:szCs w:val="22"/>
          <w:lang w:eastAsia="en-US"/>
        </w:rPr>
      </w:pPr>
      <w:r w:rsidRPr="001238F0">
        <w:rPr>
          <w:rFonts w:eastAsiaTheme="minorHAnsi"/>
          <w:b/>
          <w:kern w:val="0"/>
          <w:sz w:val="22"/>
          <w:szCs w:val="22"/>
          <w:lang w:eastAsia="en-US"/>
        </w:rPr>
        <w:t>Fiscal administrativo</w:t>
      </w:r>
      <w:r w:rsidRPr="001238F0">
        <w:rPr>
          <w:rFonts w:eastAsiaTheme="minorHAnsi"/>
          <w:kern w:val="0"/>
          <w:sz w:val="22"/>
          <w:szCs w:val="22"/>
          <w:lang w:eastAsia="en-US"/>
        </w:rPr>
        <w:t xml:space="preserve">: </w:t>
      </w:r>
    </w:p>
    <w:p w:rsidR="00B054F8" w:rsidRPr="00B054F8" w:rsidRDefault="00B054F8" w:rsidP="00B054F8">
      <w:pPr>
        <w:suppressAutoHyphens w:val="0"/>
        <w:autoSpaceDE w:val="0"/>
        <w:autoSpaceDN w:val="0"/>
        <w:adjustRightInd w:val="0"/>
        <w:spacing w:line="276" w:lineRule="auto"/>
        <w:ind w:left="360"/>
        <w:jc w:val="both"/>
        <w:rPr>
          <w:rFonts w:eastAsiaTheme="minorHAnsi"/>
          <w:kern w:val="0"/>
          <w:sz w:val="22"/>
          <w:szCs w:val="22"/>
          <w:lang w:eastAsia="en-US"/>
        </w:rPr>
      </w:pPr>
      <w:r w:rsidRPr="00B054F8">
        <w:rPr>
          <w:rFonts w:eastAsiaTheme="minorHAnsi"/>
          <w:kern w:val="0"/>
          <w:sz w:val="22"/>
          <w:szCs w:val="22"/>
          <w:lang w:eastAsia="en-US"/>
        </w:rPr>
        <w:t>Cesar Cabral Nunes Matrícula: 106414, CPF: 618.925.997-91</w:t>
      </w:r>
    </w:p>
    <w:p w:rsidR="00944E6F" w:rsidRPr="001238F0" w:rsidRDefault="00944E6F" w:rsidP="00944E6F">
      <w:pPr>
        <w:numPr>
          <w:ilvl w:val="0"/>
          <w:numId w:val="4"/>
        </w:numPr>
        <w:suppressAutoHyphens w:val="0"/>
        <w:autoSpaceDE w:val="0"/>
        <w:autoSpaceDN w:val="0"/>
        <w:adjustRightInd w:val="0"/>
        <w:spacing w:line="276" w:lineRule="auto"/>
        <w:jc w:val="both"/>
        <w:rPr>
          <w:rFonts w:eastAsiaTheme="minorHAnsi"/>
          <w:bCs/>
          <w:kern w:val="0"/>
          <w:sz w:val="22"/>
          <w:szCs w:val="22"/>
          <w:lang w:eastAsia="en-US"/>
        </w:rPr>
      </w:pPr>
      <w:r w:rsidRPr="001238F0">
        <w:rPr>
          <w:rFonts w:eastAsiaTheme="minorHAnsi"/>
          <w:b/>
          <w:kern w:val="0"/>
          <w:sz w:val="22"/>
          <w:szCs w:val="22"/>
          <w:lang w:eastAsia="en-US"/>
        </w:rPr>
        <w:t>Suplente dos fiscais</w:t>
      </w:r>
      <w:r w:rsidRPr="001238F0">
        <w:rPr>
          <w:rFonts w:eastAsiaTheme="minorHAnsi"/>
          <w:bCs/>
          <w:kern w:val="0"/>
          <w:sz w:val="22"/>
          <w:szCs w:val="22"/>
          <w:lang w:eastAsia="en-US"/>
        </w:rPr>
        <w:t xml:space="preserve">: </w:t>
      </w:r>
    </w:p>
    <w:p w:rsidR="00646F78" w:rsidRDefault="00B054F8" w:rsidP="00610ECC">
      <w:pPr>
        <w:suppressAutoHyphens w:val="0"/>
        <w:autoSpaceDE w:val="0"/>
        <w:autoSpaceDN w:val="0"/>
        <w:adjustRightInd w:val="0"/>
        <w:spacing w:line="276" w:lineRule="auto"/>
        <w:ind w:left="360"/>
        <w:jc w:val="both"/>
        <w:rPr>
          <w:rFonts w:eastAsiaTheme="minorHAnsi"/>
          <w:kern w:val="0"/>
          <w:sz w:val="22"/>
          <w:szCs w:val="22"/>
          <w:lang w:eastAsia="en-US"/>
        </w:rPr>
      </w:pPr>
      <w:r>
        <w:rPr>
          <w:rFonts w:eastAsiaTheme="minorHAnsi"/>
          <w:kern w:val="0"/>
          <w:sz w:val="22"/>
          <w:szCs w:val="22"/>
          <w:lang w:eastAsia="en-US"/>
        </w:rPr>
        <w:t>Leandro Quintanilha Monteiro da Costa, Matrícula: 43534, CPF: 139.377.457-18</w:t>
      </w:r>
    </w:p>
    <w:p w:rsidR="00610ECC" w:rsidRPr="00610ECC" w:rsidRDefault="00610ECC" w:rsidP="00610ECC">
      <w:pPr>
        <w:suppressAutoHyphens w:val="0"/>
        <w:autoSpaceDE w:val="0"/>
        <w:autoSpaceDN w:val="0"/>
        <w:adjustRightInd w:val="0"/>
        <w:spacing w:line="276" w:lineRule="auto"/>
        <w:ind w:left="360"/>
        <w:jc w:val="both"/>
        <w:rPr>
          <w:rFonts w:eastAsiaTheme="minorHAnsi"/>
          <w:kern w:val="0"/>
          <w:sz w:val="22"/>
          <w:szCs w:val="22"/>
          <w:lang w:eastAsia="en-US"/>
        </w:rPr>
      </w:pPr>
    </w:p>
    <w:p w:rsidR="00646F78" w:rsidRPr="00755539" w:rsidRDefault="004975F4" w:rsidP="00646F78">
      <w:pPr>
        <w:pStyle w:val="Ttulo3"/>
        <w:rPr>
          <w:rFonts w:ascii="Times New Roman" w:hAnsi="Times New Roman" w:cs="Times New Roman"/>
          <w:b/>
          <w:color w:val="auto"/>
        </w:rPr>
      </w:pPr>
      <w:r>
        <w:rPr>
          <w:rFonts w:ascii="Times New Roman" w:hAnsi="Times New Roman" w:cs="Times New Roman"/>
          <w:b/>
          <w:color w:val="auto"/>
        </w:rPr>
        <w:t>14</w:t>
      </w:r>
      <w:r w:rsidR="00646F78" w:rsidRPr="00755539">
        <w:rPr>
          <w:rFonts w:ascii="Times New Roman" w:hAnsi="Times New Roman" w:cs="Times New Roman"/>
          <w:b/>
          <w:color w:val="auto"/>
        </w:rPr>
        <w:t>. SANÇÕES ADMINISTRATIVAS</w:t>
      </w:r>
    </w:p>
    <w:p w:rsidR="00646F78" w:rsidRPr="00755539" w:rsidRDefault="00646F78" w:rsidP="00F95913">
      <w:pPr>
        <w:pStyle w:val="NormalWeb"/>
        <w:jc w:val="both"/>
      </w:pPr>
      <w:r w:rsidRPr="00755539">
        <w:t xml:space="preserve">Em caso de inexecução total ou parcial do contrato, erro de execução, mora ou descumprimento de quaisquer obrigações contratuais, a contratada estará sujeita às sanções previstas nos </w:t>
      </w:r>
      <w:proofErr w:type="spellStart"/>
      <w:r w:rsidRPr="00755539">
        <w:t>arts</w:t>
      </w:r>
      <w:proofErr w:type="spellEnd"/>
      <w:r w:rsidRPr="00755539">
        <w:t>. 155 a 158 da Lei nº 14.133/2021, podendo incluir:</w:t>
      </w:r>
    </w:p>
    <w:p w:rsidR="00646F78" w:rsidRPr="00755539" w:rsidRDefault="00646F78" w:rsidP="00F95913">
      <w:pPr>
        <w:numPr>
          <w:ilvl w:val="0"/>
          <w:numId w:val="17"/>
        </w:numPr>
        <w:suppressAutoHyphens w:val="0"/>
        <w:spacing w:before="100" w:beforeAutospacing="1" w:after="100" w:afterAutospacing="1" w:line="240" w:lineRule="auto"/>
        <w:jc w:val="both"/>
        <w:rPr>
          <w:sz w:val="22"/>
          <w:szCs w:val="22"/>
        </w:rPr>
      </w:pPr>
      <w:r w:rsidRPr="00755539">
        <w:rPr>
          <w:sz w:val="22"/>
          <w:szCs w:val="22"/>
        </w:rPr>
        <w:t>Advertência;</w:t>
      </w:r>
    </w:p>
    <w:p w:rsidR="00646F78" w:rsidRPr="00755539" w:rsidRDefault="00646F78" w:rsidP="00F95913">
      <w:pPr>
        <w:numPr>
          <w:ilvl w:val="0"/>
          <w:numId w:val="17"/>
        </w:numPr>
        <w:suppressAutoHyphens w:val="0"/>
        <w:spacing w:before="100" w:beforeAutospacing="1" w:after="100" w:afterAutospacing="1" w:line="240" w:lineRule="auto"/>
        <w:jc w:val="both"/>
        <w:rPr>
          <w:sz w:val="22"/>
          <w:szCs w:val="22"/>
        </w:rPr>
      </w:pPr>
      <w:r w:rsidRPr="00755539">
        <w:rPr>
          <w:sz w:val="22"/>
          <w:szCs w:val="22"/>
        </w:rPr>
        <w:t>Multa, conforme estabelecido no contrato;</w:t>
      </w:r>
    </w:p>
    <w:p w:rsidR="00C7748B" w:rsidRPr="00F95913" w:rsidRDefault="00646F78" w:rsidP="00F95913">
      <w:pPr>
        <w:numPr>
          <w:ilvl w:val="0"/>
          <w:numId w:val="17"/>
        </w:numPr>
        <w:suppressAutoHyphens w:val="0"/>
        <w:spacing w:before="100" w:beforeAutospacing="1" w:after="100" w:afterAutospacing="1" w:line="240" w:lineRule="auto"/>
        <w:jc w:val="both"/>
        <w:rPr>
          <w:sz w:val="22"/>
          <w:szCs w:val="22"/>
        </w:rPr>
      </w:pPr>
      <w:r w:rsidRPr="00755539">
        <w:rPr>
          <w:sz w:val="22"/>
          <w:szCs w:val="22"/>
        </w:rPr>
        <w:t>Suspensão temporária de participação</w:t>
      </w:r>
    </w:p>
    <w:p w:rsidR="00C7748B" w:rsidRDefault="004975F4" w:rsidP="00C7748B">
      <w:r>
        <w:rPr>
          <w:b/>
          <w:sz w:val="22"/>
          <w:szCs w:val="22"/>
        </w:rPr>
        <w:t>15</w:t>
      </w:r>
      <w:r w:rsidR="00C7748B">
        <w:rPr>
          <w:b/>
          <w:sz w:val="22"/>
          <w:szCs w:val="22"/>
        </w:rPr>
        <w:t xml:space="preserve">. </w:t>
      </w:r>
      <w:r w:rsidR="00C7748B" w:rsidRPr="00C7748B">
        <w:rPr>
          <w:b/>
          <w:sz w:val="22"/>
          <w:szCs w:val="22"/>
        </w:rPr>
        <w:t>DOS CRITÉRIOS DE SUSTENTABILIDADE E IMPACTOS AMBIENTAIS</w:t>
      </w:r>
      <w:r w:rsidR="00C7748B">
        <w:t xml:space="preserve"> </w:t>
      </w:r>
    </w:p>
    <w:p w:rsidR="00C7748B" w:rsidRPr="00C7748B" w:rsidRDefault="00C7748B" w:rsidP="00C7748B">
      <w:pPr>
        <w:pStyle w:val="PargrafodaLista"/>
        <w:ind w:left="720"/>
        <w:rPr>
          <w:sz w:val="22"/>
          <w:szCs w:val="22"/>
        </w:rPr>
      </w:pPr>
    </w:p>
    <w:p w:rsidR="004C151A" w:rsidRDefault="004C151A" w:rsidP="004C151A">
      <w:pPr>
        <w:ind w:left="360"/>
        <w:jc w:val="both"/>
        <w:rPr>
          <w:sz w:val="22"/>
          <w:szCs w:val="22"/>
        </w:rPr>
      </w:pPr>
      <w:r>
        <w:rPr>
          <w:sz w:val="22"/>
          <w:szCs w:val="22"/>
        </w:rPr>
        <w:t>14</w:t>
      </w:r>
      <w:r w:rsidR="00C7748B" w:rsidRPr="00C7748B">
        <w:rPr>
          <w:sz w:val="22"/>
          <w:szCs w:val="22"/>
        </w:rPr>
        <w:t xml:space="preserve">.1 De acordo com o Art. 49 do Decreto Estadual no 4993, de 31 de agosto de 2016, as empresas contratadas adotarão as seguintes práticas de sustentabilidade, quando couber: </w:t>
      </w:r>
    </w:p>
    <w:p w:rsidR="004C151A" w:rsidRDefault="00C7748B" w:rsidP="004C151A">
      <w:pPr>
        <w:ind w:left="360"/>
        <w:jc w:val="both"/>
        <w:rPr>
          <w:sz w:val="22"/>
          <w:szCs w:val="22"/>
        </w:rPr>
      </w:pPr>
      <w:r w:rsidRPr="00C7748B">
        <w:rPr>
          <w:sz w:val="22"/>
          <w:szCs w:val="22"/>
        </w:rPr>
        <w:t xml:space="preserve">I - Usar produtos de limpeza e conservação de superfícies e objetos inanimados que obedeçam às classificações e especificações determinadas pela ANVISA; </w:t>
      </w:r>
    </w:p>
    <w:p w:rsidR="004C151A" w:rsidRDefault="00C7748B" w:rsidP="004C151A">
      <w:pPr>
        <w:ind w:left="360"/>
        <w:jc w:val="both"/>
        <w:rPr>
          <w:sz w:val="22"/>
          <w:szCs w:val="22"/>
        </w:rPr>
      </w:pPr>
      <w:r w:rsidRPr="00C7748B">
        <w:rPr>
          <w:sz w:val="22"/>
          <w:szCs w:val="22"/>
        </w:rPr>
        <w:t xml:space="preserve">II - Adotar medidas para evitar o desperdício de água tratada; </w:t>
      </w:r>
    </w:p>
    <w:p w:rsidR="004C151A" w:rsidRDefault="00C7748B" w:rsidP="004C151A">
      <w:pPr>
        <w:ind w:left="360"/>
        <w:jc w:val="both"/>
        <w:rPr>
          <w:sz w:val="22"/>
          <w:szCs w:val="22"/>
        </w:rPr>
      </w:pPr>
      <w:r w:rsidRPr="00C7748B">
        <w:rPr>
          <w:sz w:val="22"/>
          <w:szCs w:val="22"/>
        </w:rPr>
        <w:t xml:space="preserve">III - Observar a Resolução CONAMA nº 20, de 7 de dezembro de 1994, ou outra que venha sucedê-la, quanto aos equipamentos de limpeza que gerem ruído no seu funcionamento; </w:t>
      </w:r>
    </w:p>
    <w:p w:rsidR="004C151A" w:rsidRDefault="00C7748B" w:rsidP="004C151A">
      <w:pPr>
        <w:ind w:left="360"/>
        <w:jc w:val="both"/>
        <w:rPr>
          <w:sz w:val="22"/>
          <w:szCs w:val="22"/>
        </w:rPr>
      </w:pPr>
      <w:r w:rsidRPr="00C7748B">
        <w:rPr>
          <w:sz w:val="22"/>
          <w:szCs w:val="22"/>
        </w:rPr>
        <w:t xml:space="preserve">IV - Fornecer aos empregados os equipamentos de segurança que se fizerem necessários, para a execução de serviços; </w:t>
      </w:r>
    </w:p>
    <w:p w:rsidR="00C7748B" w:rsidRDefault="00C7748B" w:rsidP="004C151A">
      <w:pPr>
        <w:ind w:left="360"/>
        <w:jc w:val="both"/>
        <w:rPr>
          <w:sz w:val="22"/>
          <w:szCs w:val="22"/>
        </w:rPr>
      </w:pPr>
      <w:r w:rsidRPr="00C7748B">
        <w:rPr>
          <w:sz w:val="22"/>
          <w:szCs w:val="22"/>
        </w:rPr>
        <w:t xml:space="preserve">V - Realizar um programa interno de treinamento de seus empregados, nos três primeiros meses de execução contratual, para redução de consumo de energia elétrica, de consumo de água e de produção de resíduos sólidos, observadas as normas ambientais vigentes. </w:t>
      </w:r>
    </w:p>
    <w:p w:rsidR="00E3684F" w:rsidRDefault="00E3684F" w:rsidP="00F33D45">
      <w:pPr>
        <w:pStyle w:val="Ttulo3"/>
        <w:rPr>
          <w:rStyle w:val="Forte"/>
          <w:rFonts w:ascii="Times New Roman" w:hAnsi="Times New Roman" w:cs="Times New Roman"/>
          <w:bCs w:val="0"/>
          <w:color w:val="000000" w:themeColor="text1"/>
        </w:rPr>
      </w:pPr>
    </w:p>
    <w:p w:rsidR="00F33D45" w:rsidRDefault="004975F4" w:rsidP="00F33D45">
      <w:pPr>
        <w:pStyle w:val="Ttulo3"/>
        <w:rPr>
          <w:rStyle w:val="Forte"/>
          <w:rFonts w:ascii="Times New Roman" w:hAnsi="Times New Roman" w:cs="Times New Roman"/>
          <w:bCs w:val="0"/>
          <w:color w:val="000000" w:themeColor="text1"/>
        </w:rPr>
      </w:pPr>
      <w:r>
        <w:rPr>
          <w:rStyle w:val="Forte"/>
          <w:rFonts w:ascii="Times New Roman" w:hAnsi="Times New Roman" w:cs="Times New Roman"/>
          <w:bCs w:val="0"/>
          <w:color w:val="000000" w:themeColor="text1"/>
        </w:rPr>
        <w:t>16</w:t>
      </w:r>
      <w:r w:rsidR="00F33D45" w:rsidRPr="00F33D45">
        <w:rPr>
          <w:rStyle w:val="Forte"/>
          <w:rFonts w:ascii="Times New Roman" w:hAnsi="Times New Roman" w:cs="Times New Roman"/>
          <w:bCs w:val="0"/>
          <w:color w:val="000000" w:themeColor="text1"/>
        </w:rPr>
        <w:t>. CRITÉRIOS DE MEDIÇÃO E PAGAMENTO</w:t>
      </w:r>
    </w:p>
    <w:p w:rsidR="00F33D45" w:rsidRDefault="00F33D45" w:rsidP="00F33D45"/>
    <w:p w:rsidR="00A95250" w:rsidRDefault="00A95250" w:rsidP="00F33D45"/>
    <w:p w:rsidR="00A95250" w:rsidRPr="00F33D45" w:rsidRDefault="00A95250" w:rsidP="00F33D45"/>
    <w:p w:rsidR="00F33D45" w:rsidRPr="00FE1C24" w:rsidRDefault="004975F4" w:rsidP="00F33D45">
      <w:pPr>
        <w:pStyle w:val="Ttulo4"/>
        <w:rPr>
          <w:rFonts w:ascii="Times New Roman" w:hAnsi="Times New Roman" w:cs="Times New Roman"/>
          <w:i w:val="0"/>
          <w:color w:val="000000" w:themeColor="text1"/>
          <w:sz w:val="22"/>
          <w:szCs w:val="22"/>
        </w:rPr>
      </w:pPr>
      <w:r>
        <w:rPr>
          <w:rStyle w:val="Forte"/>
          <w:rFonts w:ascii="Times New Roman" w:hAnsi="Times New Roman" w:cs="Times New Roman"/>
          <w:bCs w:val="0"/>
          <w:i w:val="0"/>
          <w:color w:val="000000" w:themeColor="text1"/>
          <w:sz w:val="22"/>
          <w:szCs w:val="22"/>
        </w:rPr>
        <w:t>16</w:t>
      </w:r>
      <w:r w:rsidR="00F33D45" w:rsidRPr="00FE1C24">
        <w:rPr>
          <w:rStyle w:val="Forte"/>
          <w:rFonts w:ascii="Times New Roman" w:hAnsi="Times New Roman" w:cs="Times New Roman"/>
          <w:bCs w:val="0"/>
          <w:i w:val="0"/>
          <w:color w:val="000000" w:themeColor="text1"/>
          <w:sz w:val="22"/>
          <w:szCs w:val="22"/>
        </w:rPr>
        <w:t>.1. Critérios de Medição</w:t>
      </w:r>
    </w:p>
    <w:p w:rsidR="00F33D45" w:rsidRDefault="00F33D45" w:rsidP="00FE1935">
      <w:pPr>
        <w:pStyle w:val="NormalWeb"/>
        <w:jc w:val="both"/>
      </w:pPr>
      <w:r>
        <w:t>A medição será realizada conforme as seguintes diretrizes, com base nos serviços executados pela contratada, sendo todas as medições registradas e documentadas para garantir transparência e conformidade com o contrato.</w:t>
      </w:r>
    </w:p>
    <w:p w:rsidR="00F33D45" w:rsidRDefault="00F33D45" w:rsidP="00FE1935">
      <w:pPr>
        <w:pStyle w:val="NormalWeb"/>
        <w:numPr>
          <w:ilvl w:val="0"/>
          <w:numId w:val="24"/>
        </w:numPr>
        <w:jc w:val="both"/>
      </w:pPr>
      <w:r>
        <w:rPr>
          <w:rStyle w:val="Forte"/>
        </w:rPr>
        <w:t>Manutenção Preventiva:</w:t>
      </w:r>
      <w:r>
        <w:t xml:space="preserve"> A medição será feita após a execução de cada ciclo de manutenção preventiva, conforme o cronograma acordado entre as partes. A contratada deverá apresentar relatórios detalhados contendo as atividades realizadas, incluindo inspeção, lubrificação, ajustes e testes de segurança. A medição será realizada pela </w:t>
      </w:r>
      <w:r>
        <w:rPr>
          <w:rStyle w:val="Forte"/>
        </w:rPr>
        <w:t>Fiscalização da Contratante</w:t>
      </w:r>
      <w:r>
        <w:t>, com base nos relatórios fornecidos pela contratada, que deverão ser aprovados pelo responsável pela fiscalização.</w:t>
      </w:r>
    </w:p>
    <w:p w:rsidR="00F33D45" w:rsidRDefault="00F33D45" w:rsidP="00FE1935">
      <w:pPr>
        <w:pStyle w:val="NormalWeb"/>
        <w:numPr>
          <w:ilvl w:val="0"/>
          <w:numId w:val="24"/>
        </w:numPr>
        <w:jc w:val="both"/>
      </w:pPr>
      <w:r>
        <w:rPr>
          <w:rStyle w:val="Forte"/>
        </w:rPr>
        <w:t>Manutenção Corretiva:</w:t>
      </w:r>
      <w:r>
        <w:t xml:space="preserve"> Para cada serviço de manutenção corretiva executado, a medição será feita com base na conclusão do serviço, desde que a contratada apresente um relatório técnico que comprove a solução do problema. O relatório deverá descrever a falha, a solução aplicada e o tempo de execução do serviço.</w:t>
      </w:r>
    </w:p>
    <w:p w:rsidR="00F33D45" w:rsidRDefault="00F33D45" w:rsidP="00FE1935">
      <w:pPr>
        <w:pStyle w:val="NormalWeb"/>
        <w:numPr>
          <w:ilvl w:val="0"/>
          <w:numId w:val="24"/>
        </w:numPr>
        <w:jc w:val="both"/>
      </w:pPr>
      <w:r>
        <w:rPr>
          <w:rStyle w:val="Forte"/>
        </w:rPr>
        <w:t>Serviços Adicionais:</w:t>
      </w:r>
      <w:r>
        <w:t xml:space="preserve"> Os serviços adicionais (substituição de peças, ajustes não programados, etc.) deverão ser previamente autorizados pela contratante e serão medidos conforme o valor acordado ou conforme orçamento aprovado previamente.</w:t>
      </w:r>
    </w:p>
    <w:p w:rsidR="00F33D45" w:rsidRPr="00FE1C24" w:rsidRDefault="004975F4" w:rsidP="00F33D45">
      <w:pPr>
        <w:pStyle w:val="Ttulo4"/>
        <w:rPr>
          <w:rFonts w:ascii="Times New Roman" w:hAnsi="Times New Roman" w:cs="Times New Roman"/>
          <w:i w:val="0"/>
          <w:color w:val="000000" w:themeColor="text1"/>
          <w:sz w:val="22"/>
          <w:szCs w:val="22"/>
        </w:rPr>
      </w:pPr>
      <w:r>
        <w:rPr>
          <w:rStyle w:val="Forte"/>
          <w:rFonts w:ascii="Times New Roman" w:hAnsi="Times New Roman" w:cs="Times New Roman"/>
          <w:bCs w:val="0"/>
          <w:i w:val="0"/>
          <w:color w:val="000000" w:themeColor="text1"/>
          <w:sz w:val="22"/>
          <w:szCs w:val="22"/>
        </w:rPr>
        <w:t>16</w:t>
      </w:r>
      <w:r w:rsidR="00F33D45" w:rsidRPr="00FE1C24">
        <w:rPr>
          <w:rStyle w:val="Forte"/>
          <w:rFonts w:ascii="Times New Roman" w:hAnsi="Times New Roman" w:cs="Times New Roman"/>
          <w:bCs w:val="0"/>
          <w:i w:val="0"/>
          <w:color w:val="000000" w:themeColor="text1"/>
          <w:sz w:val="22"/>
          <w:szCs w:val="22"/>
        </w:rPr>
        <w:t>.2. Pagamento</w:t>
      </w:r>
    </w:p>
    <w:p w:rsidR="00F33D45" w:rsidRDefault="00F33D45" w:rsidP="00FE1935">
      <w:pPr>
        <w:pStyle w:val="NormalWeb"/>
        <w:jc w:val="both"/>
      </w:pPr>
      <w:r>
        <w:t>O pagamento será realizado conforme a execução dos serviços, de acordo com os critérios e prazos estabelecidos no contrato e com base nas medições realizadas. Os pagamentos serão feitos com observância do disposto no art. 46 da Lei nº 14.133/2021, que estabelece as regras para os pagamentos nas contratações públicas.</w:t>
      </w:r>
    </w:p>
    <w:p w:rsidR="00F33D45" w:rsidRDefault="00F33D45" w:rsidP="00FE1935">
      <w:pPr>
        <w:pStyle w:val="NormalWeb"/>
        <w:numPr>
          <w:ilvl w:val="0"/>
          <w:numId w:val="25"/>
        </w:numPr>
        <w:jc w:val="both"/>
      </w:pPr>
      <w:r>
        <w:rPr>
          <w:rStyle w:val="Forte"/>
        </w:rPr>
        <w:t>Manutenção Preventiva:</w:t>
      </w:r>
      <w:r>
        <w:t xml:space="preserve"> O pagamento será efetuado mensalmente, após a medição e aprovação da execução do ciclo de manutenção preventiva realizado. O prazo para pagamento será de até </w:t>
      </w:r>
      <w:r>
        <w:rPr>
          <w:rStyle w:val="Forte"/>
        </w:rPr>
        <w:t>30 dias</w:t>
      </w:r>
      <w:r>
        <w:t xml:space="preserve"> após a aprovação do serviço pela fiscalização.</w:t>
      </w:r>
    </w:p>
    <w:p w:rsidR="00F33D45" w:rsidRDefault="00F33D45" w:rsidP="00FE1935">
      <w:pPr>
        <w:pStyle w:val="NormalWeb"/>
        <w:numPr>
          <w:ilvl w:val="0"/>
          <w:numId w:val="25"/>
        </w:numPr>
        <w:jc w:val="both"/>
      </w:pPr>
      <w:r>
        <w:rPr>
          <w:rStyle w:val="Forte"/>
        </w:rPr>
        <w:t>Manutenção Corretiva:</w:t>
      </w:r>
      <w:r>
        <w:t xml:space="preserve"> O pagamento pelos serviços corretivos será feito após a medição do serviço executado e a aprovação do relatório técnico pela fiscalização, conforme os valores acordados. O prazo de pagamento será de até </w:t>
      </w:r>
      <w:r>
        <w:rPr>
          <w:rStyle w:val="Forte"/>
        </w:rPr>
        <w:t>30 dias</w:t>
      </w:r>
      <w:r>
        <w:t xml:space="preserve"> após a conclusão e aprovação do serviço.</w:t>
      </w:r>
    </w:p>
    <w:p w:rsidR="00F33D45" w:rsidRDefault="00F33D45" w:rsidP="00FE1935">
      <w:pPr>
        <w:pStyle w:val="NormalWeb"/>
        <w:numPr>
          <w:ilvl w:val="0"/>
          <w:numId w:val="25"/>
        </w:numPr>
        <w:jc w:val="both"/>
      </w:pPr>
      <w:r>
        <w:rPr>
          <w:rStyle w:val="Forte"/>
        </w:rPr>
        <w:t>Serviços Adicionais:</w:t>
      </w:r>
      <w:r>
        <w:t xml:space="preserve"> O pagamento pelos serviços adicionais será realizado de acordo com os valores acordados ou conforme o orçamento aprovado, com a apresentação da respectiva nota fiscal e relatório técnico. O prazo de pagamento será de até </w:t>
      </w:r>
      <w:r>
        <w:rPr>
          <w:rStyle w:val="Forte"/>
        </w:rPr>
        <w:t>30 dias</w:t>
      </w:r>
      <w:r>
        <w:t xml:space="preserve"> após a conclusão e aprovação dos serviços.</w:t>
      </w:r>
    </w:p>
    <w:p w:rsidR="004B409E" w:rsidRDefault="00F33D45" w:rsidP="00FE1935">
      <w:pPr>
        <w:pStyle w:val="NormalWeb"/>
        <w:jc w:val="both"/>
      </w:pPr>
      <w:r>
        <w:t xml:space="preserve">Os pagamentos serão feitos </w:t>
      </w:r>
      <w:r>
        <w:rPr>
          <w:rStyle w:val="Forte"/>
        </w:rPr>
        <w:t>mediante a apresentação de nota fiscal</w:t>
      </w:r>
      <w:r>
        <w:t xml:space="preserve"> ou documento equivalente, conforme o disposto no art. 40 da Lei nº 14.133/2021, e serão realizados via </w:t>
      </w:r>
      <w:r>
        <w:rPr>
          <w:rStyle w:val="Forte"/>
        </w:rPr>
        <w:t>transferência bancária</w:t>
      </w:r>
      <w:r>
        <w:t xml:space="preserve"> ou outro meio acordado entre as partes.</w:t>
      </w:r>
    </w:p>
    <w:p w:rsidR="00A95250" w:rsidRDefault="00A95250" w:rsidP="00E22BAB">
      <w:pPr>
        <w:pStyle w:val="Nivel01"/>
        <w:numPr>
          <w:ilvl w:val="0"/>
          <w:numId w:val="0"/>
        </w:numPr>
        <w:spacing w:line="276" w:lineRule="auto"/>
        <w:rPr>
          <w:rFonts w:cs="Times New Roman"/>
          <w:szCs w:val="22"/>
        </w:rPr>
      </w:pPr>
    </w:p>
    <w:p w:rsidR="00A95250" w:rsidRDefault="00A95250" w:rsidP="00E22BAB">
      <w:pPr>
        <w:pStyle w:val="Nivel01"/>
        <w:numPr>
          <w:ilvl w:val="0"/>
          <w:numId w:val="0"/>
        </w:numPr>
        <w:spacing w:line="276" w:lineRule="auto"/>
        <w:rPr>
          <w:rFonts w:cs="Times New Roman"/>
          <w:szCs w:val="22"/>
        </w:rPr>
      </w:pPr>
    </w:p>
    <w:p w:rsidR="00944E6F" w:rsidRPr="001238F0" w:rsidRDefault="004975F4" w:rsidP="00E22BAB">
      <w:pPr>
        <w:pStyle w:val="Nivel01"/>
        <w:numPr>
          <w:ilvl w:val="0"/>
          <w:numId w:val="0"/>
        </w:numPr>
        <w:spacing w:line="276" w:lineRule="auto"/>
        <w:rPr>
          <w:rFonts w:cs="Times New Roman"/>
          <w:szCs w:val="22"/>
        </w:rPr>
      </w:pPr>
      <w:r>
        <w:rPr>
          <w:rFonts w:cs="Times New Roman"/>
          <w:szCs w:val="22"/>
        </w:rPr>
        <w:t>17</w:t>
      </w:r>
      <w:r w:rsidR="00E22BAB">
        <w:rPr>
          <w:rFonts w:cs="Times New Roman"/>
          <w:szCs w:val="22"/>
        </w:rPr>
        <w:t>.</w:t>
      </w:r>
      <w:r w:rsidR="00944E6F" w:rsidRPr="001238F0">
        <w:rPr>
          <w:rFonts w:cs="Times New Roman"/>
          <w:szCs w:val="22"/>
        </w:rPr>
        <w:t>QUALIFICAÇÃO TÉCNICA</w:t>
      </w:r>
    </w:p>
    <w:p w:rsidR="00944E6F" w:rsidRPr="001238F0" w:rsidRDefault="00944E6F" w:rsidP="00944E6F">
      <w:pPr>
        <w:spacing w:line="276" w:lineRule="auto"/>
        <w:rPr>
          <w:sz w:val="22"/>
          <w:szCs w:val="22"/>
        </w:rPr>
      </w:pPr>
    </w:p>
    <w:p w:rsidR="00E22BAB" w:rsidRDefault="00944E6F" w:rsidP="00610ECC">
      <w:pPr>
        <w:spacing w:line="276" w:lineRule="auto"/>
        <w:ind w:firstLine="708"/>
        <w:jc w:val="both"/>
        <w:rPr>
          <w:sz w:val="22"/>
          <w:szCs w:val="22"/>
        </w:rPr>
      </w:pPr>
      <w:r w:rsidRPr="001238F0">
        <w:rPr>
          <w:sz w:val="22"/>
          <w:szCs w:val="22"/>
        </w:rPr>
        <w:t>A qualificação técnica será comprovada mediante apresentação de, pelo menos, um atestado de capacidade técnica, expedido por pessoa jurídica de direito público ou privado, compatível com o objeto desta dispensa de licitação, ou s</w:t>
      </w:r>
      <w:r>
        <w:rPr>
          <w:sz w:val="22"/>
          <w:szCs w:val="22"/>
        </w:rPr>
        <w:t>eja, que comprove o serviço de manutenção de elevadores</w:t>
      </w:r>
      <w:r w:rsidRPr="001238F0">
        <w:rPr>
          <w:sz w:val="22"/>
          <w:szCs w:val="22"/>
        </w:rPr>
        <w:t>.</w:t>
      </w:r>
    </w:p>
    <w:p w:rsidR="00E22BAB" w:rsidRPr="001238F0" w:rsidRDefault="004975F4" w:rsidP="006A3CD2">
      <w:pPr>
        <w:pStyle w:val="Nivel01"/>
        <w:numPr>
          <w:ilvl w:val="0"/>
          <w:numId w:val="0"/>
        </w:numPr>
        <w:spacing w:line="276" w:lineRule="auto"/>
        <w:rPr>
          <w:rFonts w:cs="Times New Roman"/>
          <w:b w:val="0"/>
          <w:szCs w:val="22"/>
        </w:rPr>
      </w:pPr>
      <w:r>
        <w:rPr>
          <w:rFonts w:cs="Times New Roman"/>
          <w:szCs w:val="22"/>
        </w:rPr>
        <w:t>18</w:t>
      </w:r>
      <w:r w:rsidR="006A3CD2">
        <w:rPr>
          <w:rFonts w:cs="Times New Roman"/>
          <w:szCs w:val="22"/>
        </w:rPr>
        <w:t>.</w:t>
      </w:r>
      <w:r w:rsidR="00E22BAB" w:rsidRPr="001238F0">
        <w:rPr>
          <w:rFonts w:cs="Times New Roman"/>
          <w:szCs w:val="22"/>
        </w:rPr>
        <w:t>DO PRAZO DE VIGÊNCIA E REAJUSTE</w:t>
      </w:r>
    </w:p>
    <w:p w:rsidR="00E22BAB" w:rsidRPr="001238F0" w:rsidRDefault="00E22BAB" w:rsidP="00E22BAB">
      <w:pPr>
        <w:spacing w:line="276" w:lineRule="auto"/>
        <w:contextualSpacing/>
        <w:jc w:val="both"/>
        <w:rPr>
          <w:b/>
          <w:bCs/>
          <w:sz w:val="22"/>
          <w:szCs w:val="22"/>
        </w:rPr>
      </w:pPr>
    </w:p>
    <w:p w:rsidR="00E22BAB" w:rsidRPr="001238F0" w:rsidRDefault="00E22BAB" w:rsidP="00E22BAB">
      <w:pPr>
        <w:suppressAutoHyphens w:val="0"/>
        <w:spacing w:line="276" w:lineRule="auto"/>
        <w:contextualSpacing/>
        <w:jc w:val="both"/>
        <w:rPr>
          <w:b/>
          <w:bCs/>
          <w:sz w:val="22"/>
          <w:szCs w:val="22"/>
        </w:rPr>
      </w:pPr>
      <w:r w:rsidRPr="001238F0">
        <w:rPr>
          <w:b/>
          <w:bCs/>
          <w:sz w:val="22"/>
          <w:szCs w:val="22"/>
        </w:rPr>
        <w:t>Contrato de fornecimento:</w:t>
      </w:r>
    </w:p>
    <w:p w:rsidR="00E22BAB" w:rsidRPr="001238F0" w:rsidRDefault="00E22BAB" w:rsidP="00E22BAB">
      <w:pPr>
        <w:spacing w:line="276" w:lineRule="auto"/>
        <w:contextualSpacing/>
        <w:jc w:val="both"/>
        <w:rPr>
          <w:sz w:val="22"/>
          <w:szCs w:val="22"/>
        </w:rPr>
      </w:pPr>
    </w:p>
    <w:p w:rsidR="00E22BAB" w:rsidRDefault="00E22BAB" w:rsidP="00E22BAB">
      <w:pPr>
        <w:spacing w:line="276" w:lineRule="auto"/>
        <w:ind w:firstLine="708"/>
        <w:jc w:val="both"/>
        <w:rPr>
          <w:sz w:val="22"/>
          <w:szCs w:val="22"/>
        </w:rPr>
      </w:pPr>
      <w:r w:rsidRPr="001238F0">
        <w:rPr>
          <w:sz w:val="22"/>
          <w:szCs w:val="22"/>
        </w:rPr>
        <w:t xml:space="preserve">A vigência do contrato será de </w:t>
      </w:r>
      <w:r w:rsidRPr="001238F0">
        <w:rPr>
          <w:b/>
          <w:sz w:val="22"/>
          <w:szCs w:val="22"/>
        </w:rPr>
        <w:t>1 (um) ano</w:t>
      </w:r>
      <w:r w:rsidRPr="001238F0">
        <w:rPr>
          <w:sz w:val="22"/>
          <w:szCs w:val="22"/>
        </w:rPr>
        <w:t>, con</w:t>
      </w:r>
      <w:r>
        <w:rPr>
          <w:sz w:val="22"/>
          <w:szCs w:val="22"/>
        </w:rPr>
        <w:t>tado a partir da sua assinatura</w:t>
      </w:r>
    </w:p>
    <w:p w:rsidR="006A3CD2" w:rsidRPr="001238F0" w:rsidRDefault="006A3CD2" w:rsidP="006A3CD2">
      <w:pPr>
        <w:spacing w:line="276" w:lineRule="auto"/>
        <w:contextualSpacing/>
        <w:jc w:val="both"/>
        <w:rPr>
          <w:b/>
          <w:bCs/>
          <w:sz w:val="22"/>
          <w:szCs w:val="22"/>
        </w:rPr>
      </w:pPr>
    </w:p>
    <w:p w:rsidR="006A3CD2" w:rsidRPr="001238F0" w:rsidRDefault="006A3CD2" w:rsidP="006A3CD2">
      <w:pPr>
        <w:suppressAutoHyphens w:val="0"/>
        <w:spacing w:line="276" w:lineRule="auto"/>
        <w:contextualSpacing/>
        <w:jc w:val="both"/>
        <w:rPr>
          <w:b/>
          <w:bCs/>
          <w:sz w:val="22"/>
          <w:szCs w:val="22"/>
        </w:rPr>
      </w:pPr>
      <w:r w:rsidRPr="001238F0">
        <w:rPr>
          <w:b/>
          <w:bCs/>
          <w:sz w:val="22"/>
          <w:szCs w:val="22"/>
        </w:rPr>
        <w:t>Reajuste:</w:t>
      </w:r>
    </w:p>
    <w:p w:rsidR="006A3CD2" w:rsidRPr="001238F0" w:rsidRDefault="006A3CD2" w:rsidP="006A3CD2">
      <w:pPr>
        <w:spacing w:line="276" w:lineRule="auto"/>
        <w:contextualSpacing/>
        <w:jc w:val="both"/>
        <w:rPr>
          <w:sz w:val="22"/>
          <w:szCs w:val="22"/>
        </w:rPr>
      </w:pPr>
    </w:p>
    <w:p w:rsidR="006A3CD2" w:rsidRPr="001238F0" w:rsidRDefault="006A3CD2" w:rsidP="006A3CD2">
      <w:pPr>
        <w:spacing w:line="276" w:lineRule="auto"/>
        <w:ind w:firstLine="720"/>
        <w:contextualSpacing/>
        <w:jc w:val="both"/>
        <w:rPr>
          <w:sz w:val="22"/>
          <w:szCs w:val="22"/>
        </w:rPr>
      </w:pPr>
      <w:r w:rsidRPr="001238F0">
        <w:rPr>
          <w:sz w:val="22"/>
          <w:szCs w:val="22"/>
        </w:rPr>
        <w:t xml:space="preserve">O reajuste dos preços da contratação sob este termo será realizado conforme as disposições da Lei 14.133/2021 e demais regulamentações aplicáveis. O reajuste poderá ocorrer após 1 (um) ano, a contar da data do orçamento estimado, com base no índice econômico </w:t>
      </w:r>
      <w:r w:rsidRPr="001238F0">
        <w:rPr>
          <w:b/>
          <w:sz w:val="22"/>
          <w:szCs w:val="22"/>
        </w:rPr>
        <w:t>IPCA</w:t>
      </w:r>
      <w:r w:rsidRPr="001238F0">
        <w:rPr>
          <w:sz w:val="22"/>
          <w:szCs w:val="22"/>
        </w:rPr>
        <w:t>, garantindo a manutenção do equilíbrio econômico-financeiro do contrato.</w:t>
      </w:r>
    </w:p>
    <w:p w:rsidR="006A3CD2" w:rsidRDefault="006A3CD2" w:rsidP="006A3CD2">
      <w:pPr>
        <w:spacing w:line="276" w:lineRule="auto"/>
        <w:ind w:firstLine="720"/>
        <w:contextualSpacing/>
        <w:jc w:val="both"/>
        <w:rPr>
          <w:sz w:val="22"/>
          <w:szCs w:val="22"/>
        </w:rPr>
      </w:pPr>
      <w:r w:rsidRPr="001238F0">
        <w:rPr>
          <w:sz w:val="22"/>
          <w:szCs w:val="22"/>
        </w:rPr>
        <w:t>A repactuação poderá ser solicitada pelas partes em casos de alterações significativas nas condições de mercado ou em situações que afetem a execução contratual, desde que devidamente justificadas e comprovadas. Qualquer pedido de repactuação ou reajuste deverá ser analisado e aprovado pela Administração, respeitando os critérios de transparência e eficiência na utilização dos recursos públicos.</w:t>
      </w:r>
    </w:p>
    <w:p w:rsidR="0055437E" w:rsidRDefault="0055437E" w:rsidP="006A3CD2">
      <w:pPr>
        <w:spacing w:line="276" w:lineRule="auto"/>
        <w:ind w:firstLine="720"/>
        <w:contextualSpacing/>
        <w:jc w:val="both"/>
        <w:rPr>
          <w:sz w:val="22"/>
          <w:szCs w:val="22"/>
        </w:rPr>
      </w:pPr>
    </w:p>
    <w:p w:rsidR="0055437E" w:rsidRDefault="004975F4" w:rsidP="0055437E">
      <w:pPr>
        <w:pStyle w:val="Nivel01"/>
        <w:numPr>
          <w:ilvl w:val="0"/>
          <w:numId w:val="0"/>
        </w:numPr>
        <w:spacing w:line="276" w:lineRule="auto"/>
        <w:rPr>
          <w:rFonts w:cs="Times New Roman"/>
          <w:szCs w:val="22"/>
        </w:rPr>
      </w:pPr>
      <w:r>
        <w:rPr>
          <w:rFonts w:cs="Times New Roman"/>
          <w:szCs w:val="22"/>
        </w:rPr>
        <w:t>19</w:t>
      </w:r>
      <w:r w:rsidR="0055437E">
        <w:rPr>
          <w:rFonts w:cs="Times New Roman"/>
          <w:szCs w:val="22"/>
        </w:rPr>
        <w:t>.</w:t>
      </w:r>
      <w:r w:rsidR="0055437E" w:rsidRPr="001238F0">
        <w:rPr>
          <w:rFonts w:cs="Times New Roman"/>
          <w:szCs w:val="22"/>
        </w:rPr>
        <w:t>ADEQUAÇÃO ORÇAMENTÁRIA</w:t>
      </w:r>
    </w:p>
    <w:p w:rsidR="0055437E" w:rsidRPr="0055437E" w:rsidRDefault="0055437E" w:rsidP="0055437E">
      <w:pPr>
        <w:rPr>
          <w:lang w:eastAsia="pt-BR"/>
        </w:rPr>
      </w:pPr>
      <w:r>
        <w:rPr>
          <w:lang w:eastAsia="pt-BR"/>
        </w:rPr>
        <w:t xml:space="preserve">  </w:t>
      </w:r>
    </w:p>
    <w:tbl>
      <w:tblPr>
        <w:tblStyle w:val="Tabelacomgrade"/>
        <w:tblW w:w="0" w:type="auto"/>
        <w:jc w:val="center"/>
        <w:tblLook w:val="04A0" w:firstRow="1" w:lastRow="0" w:firstColumn="1" w:lastColumn="0" w:noHBand="0" w:noVBand="1"/>
      </w:tblPr>
      <w:tblGrid>
        <w:gridCol w:w="2995"/>
        <w:gridCol w:w="2963"/>
        <w:gridCol w:w="2963"/>
      </w:tblGrid>
      <w:tr w:rsidR="0055437E" w:rsidRPr="001238F0" w:rsidTr="00C73E47">
        <w:trPr>
          <w:jc w:val="center"/>
        </w:trPr>
        <w:tc>
          <w:tcPr>
            <w:tcW w:w="8921" w:type="dxa"/>
            <w:gridSpan w:val="3"/>
            <w:shd w:val="clear" w:color="auto" w:fill="000000" w:themeFill="text1"/>
            <w:vAlign w:val="center"/>
          </w:tcPr>
          <w:p w:rsidR="0055437E" w:rsidRPr="001238F0" w:rsidRDefault="0055437E" w:rsidP="00C73E47">
            <w:pPr>
              <w:tabs>
                <w:tab w:val="left" w:pos="3587"/>
              </w:tabs>
              <w:spacing w:line="276" w:lineRule="auto"/>
              <w:jc w:val="center"/>
              <w:rPr>
                <w:b/>
                <w:bCs/>
                <w:sz w:val="22"/>
                <w:szCs w:val="22"/>
              </w:rPr>
            </w:pPr>
            <w:r w:rsidRPr="001238F0">
              <w:rPr>
                <w:b/>
                <w:bCs/>
                <w:sz w:val="22"/>
                <w:szCs w:val="22"/>
              </w:rPr>
              <w:t>Quadro de Dotação Orçamentária</w:t>
            </w:r>
          </w:p>
        </w:tc>
      </w:tr>
      <w:tr w:rsidR="0055437E" w:rsidRPr="001238F0" w:rsidTr="00C73E47">
        <w:trPr>
          <w:jc w:val="center"/>
        </w:trPr>
        <w:tc>
          <w:tcPr>
            <w:tcW w:w="2995" w:type="dxa"/>
            <w:vAlign w:val="center"/>
          </w:tcPr>
          <w:p w:rsidR="0055437E" w:rsidRPr="001238F0" w:rsidRDefault="0055437E" w:rsidP="00C73E47">
            <w:pPr>
              <w:spacing w:line="276" w:lineRule="auto"/>
              <w:jc w:val="center"/>
              <w:rPr>
                <w:b/>
                <w:bCs/>
                <w:sz w:val="22"/>
                <w:szCs w:val="22"/>
              </w:rPr>
            </w:pPr>
          </w:p>
          <w:p w:rsidR="0055437E" w:rsidRPr="001238F0" w:rsidRDefault="0055437E" w:rsidP="00C73E47">
            <w:pPr>
              <w:spacing w:line="276" w:lineRule="auto"/>
              <w:jc w:val="center"/>
              <w:rPr>
                <w:b/>
                <w:bCs/>
                <w:sz w:val="22"/>
                <w:szCs w:val="22"/>
              </w:rPr>
            </w:pPr>
            <w:r w:rsidRPr="001238F0">
              <w:rPr>
                <w:b/>
                <w:bCs/>
                <w:sz w:val="22"/>
                <w:szCs w:val="22"/>
              </w:rPr>
              <w:t>Programa de trabalho:</w:t>
            </w:r>
          </w:p>
          <w:p w:rsidR="0055437E" w:rsidRPr="0055437E" w:rsidRDefault="0055437E" w:rsidP="0055437E">
            <w:pPr>
              <w:suppressAutoHyphens w:val="0"/>
              <w:spacing w:line="240" w:lineRule="auto"/>
              <w:jc w:val="center"/>
              <w:rPr>
                <w:color w:val="000000"/>
                <w:kern w:val="0"/>
                <w:sz w:val="22"/>
                <w:szCs w:val="22"/>
                <w:lang w:eastAsia="pt-BR"/>
              </w:rPr>
            </w:pPr>
            <w:r w:rsidRPr="0055437E">
              <w:rPr>
                <w:color w:val="000000"/>
                <w:sz w:val="22"/>
                <w:szCs w:val="22"/>
              </w:rPr>
              <w:t>17.01.12.122.0008.2124</w:t>
            </w:r>
          </w:p>
          <w:p w:rsidR="0055437E" w:rsidRPr="001238F0" w:rsidRDefault="0055437E" w:rsidP="00C73E47">
            <w:pPr>
              <w:spacing w:line="276" w:lineRule="auto"/>
              <w:jc w:val="center"/>
              <w:rPr>
                <w:b/>
                <w:bCs/>
                <w:sz w:val="22"/>
                <w:szCs w:val="22"/>
                <w:highlight w:val="yellow"/>
              </w:rPr>
            </w:pPr>
          </w:p>
        </w:tc>
        <w:tc>
          <w:tcPr>
            <w:tcW w:w="2963" w:type="dxa"/>
            <w:vAlign w:val="center"/>
          </w:tcPr>
          <w:p w:rsidR="0055437E" w:rsidRPr="001238F0" w:rsidRDefault="0055437E" w:rsidP="00C73E47">
            <w:pPr>
              <w:spacing w:line="276" w:lineRule="auto"/>
              <w:jc w:val="center"/>
              <w:rPr>
                <w:b/>
                <w:bCs/>
                <w:sz w:val="22"/>
                <w:szCs w:val="22"/>
              </w:rPr>
            </w:pPr>
            <w:r w:rsidRPr="001238F0">
              <w:rPr>
                <w:b/>
                <w:bCs/>
                <w:sz w:val="22"/>
                <w:szCs w:val="22"/>
              </w:rPr>
              <w:t>Elemento de despesa:</w:t>
            </w:r>
          </w:p>
          <w:p w:rsidR="0055437E" w:rsidRPr="001238F0" w:rsidRDefault="0055437E" w:rsidP="00C73E47">
            <w:pPr>
              <w:spacing w:line="276" w:lineRule="auto"/>
              <w:contextualSpacing/>
              <w:jc w:val="center"/>
              <w:rPr>
                <w:b/>
                <w:bCs/>
                <w:sz w:val="22"/>
                <w:szCs w:val="22"/>
              </w:rPr>
            </w:pPr>
            <w:r w:rsidRPr="001238F0">
              <w:rPr>
                <w:bCs/>
                <w:sz w:val="22"/>
                <w:szCs w:val="22"/>
              </w:rPr>
              <w:t>449052</w:t>
            </w:r>
          </w:p>
        </w:tc>
        <w:tc>
          <w:tcPr>
            <w:tcW w:w="2963" w:type="dxa"/>
            <w:vAlign w:val="center"/>
          </w:tcPr>
          <w:p w:rsidR="0055437E" w:rsidRPr="001238F0" w:rsidRDefault="0055437E" w:rsidP="00C73E47">
            <w:pPr>
              <w:spacing w:line="276" w:lineRule="auto"/>
              <w:jc w:val="center"/>
              <w:rPr>
                <w:b/>
                <w:bCs/>
                <w:sz w:val="22"/>
                <w:szCs w:val="22"/>
              </w:rPr>
            </w:pPr>
            <w:r w:rsidRPr="001238F0">
              <w:rPr>
                <w:b/>
                <w:bCs/>
                <w:sz w:val="22"/>
                <w:szCs w:val="22"/>
              </w:rPr>
              <w:t>Fonte de recursos:</w:t>
            </w:r>
          </w:p>
          <w:p w:rsidR="0055437E" w:rsidRPr="001238F0" w:rsidRDefault="0055437E" w:rsidP="00C73E47">
            <w:pPr>
              <w:spacing w:line="276" w:lineRule="auto"/>
              <w:jc w:val="center"/>
              <w:rPr>
                <w:bCs/>
                <w:sz w:val="22"/>
                <w:szCs w:val="22"/>
              </w:rPr>
            </w:pPr>
            <w:r>
              <w:rPr>
                <w:bCs/>
                <w:sz w:val="22"/>
                <w:szCs w:val="22"/>
              </w:rPr>
              <w:t>1500</w:t>
            </w:r>
          </w:p>
        </w:tc>
      </w:tr>
    </w:tbl>
    <w:p w:rsidR="0055437E" w:rsidRDefault="0055437E" w:rsidP="0055437E">
      <w:pPr>
        <w:pStyle w:val="Nivel01"/>
        <w:numPr>
          <w:ilvl w:val="0"/>
          <w:numId w:val="0"/>
        </w:numPr>
        <w:spacing w:line="276" w:lineRule="auto"/>
        <w:rPr>
          <w:rFonts w:cs="Times New Roman"/>
          <w:color w:val="000000" w:themeColor="text1"/>
          <w:szCs w:val="22"/>
        </w:rPr>
      </w:pPr>
    </w:p>
    <w:p w:rsidR="0055437E" w:rsidRPr="001238F0" w:rsidRDefault="004975F4" w:rsidP="0055437E">
      <w:pPr>
        <w:pStyle w:val="Nivel01"/>
        <w:numPr>
          <w:ilvl w:val="0"/>
          <w:numId w:val="0"/>
        </w:numPr>
        <w:spacing w:line="276" w:lineRule="auto"/>
        <w:rPr>
          <w:rFonts w:cs="Times New Roman"/>
          <w:b w:val="0"/>
          <w:bCs w:val="0"/>
          <w:color w:val="000000" w:themeColor="text1"/>
          <w:szCs w:val="22"/>
        </w:rPr>
      </w:pPr>
      <w:r>
        <w:rPr>
          <w:rFonts w:cs="Times New Roman"/>
          <w:color w:val="000000" w:themeColor="text1"/>
          <w:szCs w:val="22"/>
        </w:rPr>
        <w:t>20</w:t>
      </w:r>
      <w:r w:rsidR="0055437E">
        <w:rPr>
          <w:rFonts w:cs="Times New Roman"/>
          <w:color w:val="000000" w:themeColor="text1"/>
          <w:szCs w:val="22"/>
        </w:rPr>
        <w:t>.</w:t>
      </w:r>
      <w:r w:rsidR="0055437E" w:rsidRPr="001238F0">
        <w:rPr>
          <w:rFonts w:cs="Times New Roman"/>
          <w:color w:val="000000" w:themeColor="text1"/>
          <w:szCs w:val="22"/>
        </w:rPr>
        <w:t>TERMOS DE CONFIDENCIALIDADE</w:t>
      </w:r>
    </w:p>
    <w:p w:rsidR="0055437E" w:rsidRPr="001238F0" w:rsidRDefault="0055437E" w:rsidP="0055437E">
      <w:pPr>
        <w:pStyle w:val="Default"/>
        <w:spacing w:line="276" w:lineRule="auto"/>
        <w:jc w:val="both"/>
        <w:rPr>
          <w:rFonts w:ascii="Times New Roman" w:eastAsia="Times New Roman" w:hAnsi="Times New Roman" w:cs="Times New Roman"/>
          <w:bCs/>
          <w:color w:val="000000" w:themeColor="text1"/>
          <w:sz w:val="22"/>
          <w:szCs w:val="22"/>
        </w:rPr>
      </w:pPr>
      <w:r w:rsidRPr="001238F0">
        <w:rPr>
          <w:rFonts w:ascii="Times New Roman" w:eastAsia="Times New Roman" w:hAnsi="Times New Roman" w:cs="Times New Roman"/>
          <w:bCs/>
          <w:color w:val="000000" w:themeColor="text1"/>
          <w:sz w:val="22"/>
          <w:szCs w:val="22"/>
        </w:rPr>
        <w:t xml:space="preserve"> </w:t>
      </w:r>
    </w:p>
    <w:p w:rsidR="0055437E" w:rsidRPr="001238F0" w:rsidRDefault="0055437E" w:rsidP="0055437E">
      <w:pPr>
        <w:pStyle w:val="Default"/>
        <w:spacing w:line="276" w:lineRule="auto"/>
        <w:ind w:firstLine="708"/>
        <w:jc w:val="both"/>
        <w:rPr>
          <w:rFonts w:ascii="Times New Roman" w:eastAsia="Times New Roman" w:hAnsi="Times New Roman" w:cs="Times New Roman"/>
          <w:bCs/>
          <w:color w:val="000000" w:themeColor="text1"/>
          <w:sz w:val="22"/>
          <w:szCs w:val="22"/>
        </w:rPr>
      </w:pPr>
      <w:r w:rsidRPr="001238F0">
        <w:rPr>
          <w:rFonts w:ascii="Times New Roman" w:eastAsia="Times New Roman" w:hAnsi="Times New Roman" w:cs="Times New Roman"/>
          <w:bCs/>
          <w:color w:val="000000" w:themeColor="text1"/>
          <w:sz w:val="22"/>
          <w:szCs w:val="22"/>
        </w:rPr>
        <w:t>Não se aplica a esta aquisição</w:t>
      </w:r>
      <w:r>
        <w:rPr>
          <w:rFonts w:ascii="Times New Roman" w:eastAsia="Times New Roman" w:hAnsi="Times New Roman" w:cs="Times New Roman"/>
          <w:bCs/>
          <w:color w:val="000000" w:themeColor="text1"/>
          <w:sz w:val="22"/>
          <w:szCs w:val="22"/>
        </w:rPr>
        <w:t xml:space="preserve"> de Serviço</w:t>
      </w:r>
      <w:r w:rsidRPr="001238F0">
        <w:rPr>
          <w:rFonts w:ascii="Times New Roman" w:eastAsia="Times New Roman" w:hAnsi="Times New Roman" w:cs="Times New Roman"/>
          <w:bCs/>
          <w:color w:val="000000" w:themeColor="text1"/>
          <w:sz w:val="22"/>
          <w:szCs w:val="22"/>
        </w:rPr>
        <w:t>.</w:t>
      </w:r>
    </w:p>
    <w:p w:rsidR="00A95250" w:rsidRDefault="00A95250" w:rsidP="0055437E">
      <w:pPr>
        <w:pStyle w:val="Nivel01"/>
        <w:numPr>
          <w:ilvl w:val="0"/>
          <w:numId w:val="0"/>
        </w:numPr>
        <w:spacing w:line="276" w:lineRule="auto"/>
        <w:rPr>
          <w:rFonts w:cs="Times New Roman"/>
          <w:szCs w:val="22"/>
        </w:rPr>
      </w:pPr>
    </w:p>
    <w:p w:rsidR="00A95250" w:rsidRDefault="00A95250" w:rsidP="0055437E">
      <w:pPr>
        <w:pStyle w:val="Nivel01"/>
        <w:numPr>
          <w:ilvl w:val="0"/>
          <w:numId w:val="0"/>
        </w:numPr>
        <w:spacing w:line="276" w:lineRule="auto"/>
        <w:rPr>
          <w:rFonts w:cs="Times New Roman"/>
          <w:szCs w:val="22"/>
        </w:rPr>
      </w:pPr>
    </w:p>
    <w:p w:rsidR="0055437E" w:rsidRPr="001238F0" w:rsidRDefault="004975F4" w:rsidP="0055437E">
      <w:pPr>
        <w:pStyle w:val="Nivel01"/>
        <w:numPr>
          <w:ilvl w:val="0"/>
          <w:numId w:val="0"/>
        </w:numPr>
        <w:spacing w:line="276" w:lineRule="auto"/>
        <w:rPr>
          <w:rFonts w:cs="Times New Roman"/>
          <w:b w:val="0"/>
          <w:bCs w:val="0"/>
          <w:szCs w:val="22"/>
        </w:rPr>
      </w:pPr>
      <w:r>
        <w:rPr>
          <w:rFonts w:cs="Times New Roman"/>
          <w:szCs w:val="22"/>
        </w:rPr>
        <w:t>21</w:t>
      </w:r>
      <w:r w:rsidR="0055437E">
        <w:rPr>
          <w:rFonts w:cs="Times New Roman"/>
          <w:szCs w:val="22"/>
        </w:rPr>
        <w:t>.</w:t>
      </w:r>
      <w:r w:rsidR="008E4CD8">
        <w:rPr>
          <w:rFonts w:cs="Times New Roman"/>
          <w:szCs w:val="22"/>
        </w:rPr>
        <w:t>RESOLUÇÃO DE DISCREPÂNCIAS</w:t>
      </w:r>
    </w:p>
    <w:p w:rsidR="0055437E" w:rsidRPr="001238F0" w:rsidRDefault="0055437E" w:rsidP="0055437E">
      <w:pPr>
        <w:spacing w:line="276" w:lineRule="auto"/>
        <w:contextualSpacing/>
        <w:jc w:val="both"/>
        <w:rPr>
          <w:sz w:val="22"/>
          <w:szCs w:val="22"/>
        </w:rPr>
      </w:pPr>
    </w:p>
    <w:p w:rsidR="0055437E" w:rsidRPr="001238F0" w:rsidRDefault="0055437E" w:rsidP="0055437E">
      <w:pPr>
        <w:spacing w:line="276" w:lineRule="auto"/>
        <w:ind w:firstLine="720"/>
        <w:contextualSpacing/>
        <w:jc w:val="both"/>
        <w:rPr>
          <w:sz w:val="22"/>
          <w:szCs w:val="22"/>
        </w:rPr>
      </w:pPr>
      <w:r w:rsidRPr="001238F0">
        <w:rPr>
          <w:sz w:val="22"/>
          <w:szCs w:val="22"/>
        </w:rPr>
        <w:t xml:space="preserve">Em caso de discrepâncias ou falhas na entrega </w:t>
      </w:r>
      <w:r>
        <w:rPr>
          <w:sz w:val="22"/>
          <w:szCs w:val="22"/>
        </w:rPr>
        <w:t>do serviço de manutenção de elevadores,</w:t>
      </w:r>
      <w:r w:rsidRPr="001238F0">
        <w:rPr>
          <w:sz w:val="22"/>
          <w:szCs w:val="22"/>
        </w:rPr>
        <w:t xml:space="preserve"> o gestor do contrato deverá notificar imediatamente o fornecedor para correção. Falhas persistentes ou graves podem levar a penalidades contratuais, incluindo multas ou rescisão do contrato.</w:t>
      </w:r>
    </w:p>
    <w:p w:rsidR="00C73E47" w:rsidRDefault="0055437E" w:rsidP="00610ECC">
      <w:pPr>
        <w:spacing w:line="276" w:lineRule="auto"/>
        <w:ind w:firstLine="720"/>
        <w:contextualSpacing/>
        <w:jc w:val="both"/>
        <w:rPr>
          <w:sz w:val="22"/>
          <w:szCs w:val="22"/>
        </w:rPr>
      </w:pPr>
      <w:r w:rsidRPr="001238F0">
        <w:rPr>
          <w:sz w:val="22"/>
          <w:szCs w:val="22"/>
        </w:rPr>
        <w:t xml:space="preserve">Ficará eleito o </w:t>
      </w:r>
      <w:r w:rsidRPr="001238F0">
        <w:rPr>
          <w:b/>
          <w:sz w:val="22"/>
          <w:szCs w:val="22"/>
        </w:rPr>
        <w:t>FORO DA COMARCA DE MARICÁ</w:t>
      </w:r>
      <w:r w:rsidRPr="001238F0">
        <w:rPr>
          <w:sz w:val="22"/>
          <w:szCs w:val="22"/>
        </w:rPr>
        <w:t xml:space="preserve"> para dirimir quaisquer questões decorrentes deste Termo de Referência e do contrato que o sucederá, renunciando as partes, a qualquer outro, por mais privilegiado que seja.</w:t>
      </w:r>
    </w:p>
    <w:p w:rsidR="00C73E47" w:rsidRDefault="00C73E47" w:rsidP="0055437E">
      <w:pPr>
        <w:spacing w:line="276" w:lineRule="auto"/>
        <w:ind w:firstLine="720"/>
        <w:contextualSpacing/>
        <w:jc w:val="both"/>
        <w:rPr>
          <w:sz w:val="22"/>
          <w:szCs w:val="22"/>
        </w:rPr>
      </w:pPr>
    </w:p>
    <w:p w:rsidR="0055437E" w:rsidRPr="00610ECC" w:rsidRDefault="004975F4" w:rsidP="0055437E">
      <w:pPr>
        <w:spacing w:line="276" w:lineRule="auto"/>
        <w:contextualSpacing/>
        <w:jc w:val="both"/>
        <w:rPr>
          <w:b/>
          <w:sz w:val="22"/>
          <w:szCs w:val="22"/>
        </w:rPr>
      </w:pPr>
      <w:r>
        <w:rPr>
          <w:b/>
          <w:sz w:val="22"/>
          <w:szCs w:val="22"/>
        </w:rPr>
        <w:t>22</w:t>
      </w:r>
      <w:r w:rsidR="00C73E47" w:rsidRPr="008E4CD8">
        <w:rPr>
          <w:b/>
          <w:sz w:val="22"/>
          <w:szCs w:val="22"/>
        </w:rPr>
        <w:t xml:space="preserve">. </w:t>
      </w:r>
      <w:r w:rsidR="008E4CD8" w:rsidRPr="008E4CD8">
        <w:rPr>
          <w:b/>
          <w:sz w:val="22"/>
          <w:szCs w:val="22"/>
        </w:rPr>
        <w:t xml:space="preserve">FUNDAMENTOS QUE </w:t>
      </w:r>
      <w:r w:rsidR="008E4CD8">
        <w:rPr>
          <w:b/>
          <w:sz w:val="22"/>
          <w:szCs w:val="22"/>
        </w:rPr>
        <w:t>CARACTERIZEM O SERVIÇO COMO CONTINUO</w:t>
      </w:r>
    </w:p>
    <w:p w:rsidR="008E4CD8" w:rsidRPr="003316E0" w:rsidRDefault="003316E0" w:rsidP="00724F03">
      <w:pPr>
        <w:pStyle w:val="Nivel01"/>
        <w:numPr>
          <w:ilvl w:val="0"/>
          <w:numId w:val="0"/>
        </w:numPr>
        <w:spacing w:line="276" w:lineRule="auto"/>
        <w:rPr>
          <w:rFonts w:cs="Times New Roman"/>
          <w:b w:val="0"/>
          <w:szCs w:val="22"/>
        </w:rPr>
      </w:pPr>
      <w:r w:rsidRPr="008E4CD8">
        <w:rPr>
          <w:rFonts w:cs="Times New Roman"/>
          <w:szCs w:val="22"/>
        </w:rPr>
        <w:t xml:space="preserve"> </w:t>
      </w:r>
      <w:r w:rsidRPr="003316E0">
        <w:rPr>
          <w:rFonts w:cs="Times New Roman"/>
          <w:b w:val="0"/>
          <w:szCs w:val="22"/>
        </w:rPr>
        <w:t>Natureza essencial e indispensável</w:t>
      </w:r>
    </w:p>
    <w:p w:rsidR="008E4CD8" w:rsidRPr="00724F03" w:rsidRDefault="008E4CD8" w:rsidP="008E4CD8">
      <w:pPr>
        <w:pStyle w:val="Nivel01"/>
        <w:numPr>
          <w:ilvl w:val="0"/>
          <w:numId w:val="0"/>
        </w:numPr>
        <w:spacing w:line="276" w:lineRule="auto"/>
        <w:rPr>
          <w:rFonts w:cs="Times New Roman"/>
          <w:b w:val="0"/>
          <w:szCs w:val="22"/>
        </w:rPr>
      </w:pPr>
      <w:r w:rsidRPr="00724F03">
        <w:rPr>
          <w:rFonts w:cs="Times New Roman"/>
          <w:b w:val="0"/>
          <w:szCs w:val="22"/>
        </w:rPr>
        <w:t>Os elevadores garantem acessibilidade para alunos, servidores e visitantes, incluindo pessoas com deficiência ou mobilidade reduzida, conforme a Lei Brasileira de Inclusão (Lei nº 13.146/2015).</w:t>
      </w:r>
    </w:p>
    <w:p w:rsidR="0055437E" w:rsidRPr="00724F03" w:rsidRDefault="008E4CD8" w:rsidP="008E4CD8">
      <w:pPr>
        <w:pStyle w:val="Nivel01"/>
        <w:numPr>
          <w:ilvl w:val="0"/>
          <w:numId w:val="0"/>
        </w:numPr>
        <w:spacing w:line="276" w:lineRule="auto"/>
        <w:rPr>
          <w:rFonts w:cs="Times New Roman"/>
          <w:b w:val="0"/>
          <w:szCs w:val="22"/>
        </w:rPr>
      </w:pPr>
      <w:r w:rsidRPr="00724F03">
        <w:rPr>
          <w:rFonts w:cs="Times New Roman"/>
          <w:b w:val="0"/>
          <w:szCs w:val="22"/>
        </w:rPr>
        <w:t>O funcionamento adequado dos elevadores é fundamental para a segurança e o deslocamento interno, evitando riscos e garantindo a fluidez do tráfego em prédios públicos.</w:t>
      </w:r>
    </w:p>
    <w:p w:rsidR="00724F03" w:rsidRDefault="00724F03" w:rsidP="00724F03">
      <w:pPr>
        <w:rPr>
          <w:sz w:val="22"/>
          <w:szCs w:val="22"/>
          <w:lang w:eastAsia="pt-BR"/>
        </w:rPr>
      </w:pPr>
    </w:p>
    <w:p w:rsidR="00657000" w:rsidRDefault="00657000" w:rsidP="00724F03">
      <w:pPr>
        <w:rPr>
          <w:sz w:val="22"/>
          <w:szCs w:val="22"/>
          <w:lang w:eastAsia="pt-BR"/>
        </w:rPr>
      </w:pPr>
    </w:p>
    <w:p w:rsidR="00657000" w:rsidRPr="00724F03" w:rsidRDefault="00657000" w:rsidP="00724F03">
      <w:pPr>
        <w:rPr>
          <w:sz w:val="22"/>
          <w:szCs w:val="22"/>
          <w:lang w:eastAsia="pt-BR"/>
        </w:rPr>
      </w:pPr>
    </w:p>
    <w:p w:rsidR="00724F03" w:rsidRPr="00610ECC" w:rsidRDefault="00724F03" w:rsidP="00724F03">
      <w:pPr>
        <w:rPr>
          <w:b/>
          <w:sz w:val="24"/>
          <w:szCs w:val="24"/>
          <w:lang w:eastAsia="pt-BR"/>
        </w:rPr>
      </w:pPr>
      <w:r w:rsidRPr="00610ECC">
        <w:rPr>
          <w:b/>
          <w:sz w:val="24"/>
          <w:szCs w:val="24"/>
          <w:lang w:eastAsia="pt-BR"/>
        </w:rPr>
        <w:t>22.1 Continuidade do serviço público</w:t>
      </w:r>
    </w:p>
    <w:p w:rsidR="00724F03" w:rsidRPr="00724F03" w:rsidRDefault="00724F03" w:rsidP="00724F03">
      <w:pPr>
        <w:rPr>
          <w:sz w:val="22"/>
          <w:szCs w:val="22"/>
          <w:lang w:eastAsia="pt-BR"/>
        </w:rPr>
      </w:pPr>
    </w:p>
    <w:p w:rsidR="00724F03" w:rsidRPr="00724F03" w:rsidRDefault="00724F03" w:rsidP="00724F03">
      <w:pPr>
        <w:rPr>
          <w:sz w:val="22"/>
          <w:szCs w:val="22"/>
          <w:lang w:eastAsia="pt-BR"/>
        </w:rPr>
      </w:pPr>
      <w:r w:rsidRPr="00724F03">
        <w:rPr>
          <w:sz w:val="22"/>
          <w:szCs w:val="22"/>
          <w:lang w:eastAsia="pt-BR"/>
        </w:rPr>
        <w:t>A manutenção preventiva e corretiva assegura o cumprimento do princípio da continuidade do serviço público, conforme o art. 6º da Lei nº 8.987/1995, que trata da prestação de servi</w:t>
      </w:r>
      <w:r>
        <w:rPr>
          <w:sz w:val="22"/>
          <w:szCs w:val="22"/>
          <w:lang w:eastAsia="pt-BR"/>
        </w:rPr>
        <w:t>ços essenciais sem interrupção.</w:t>
      </w:r>
      <w:r w:rsidRPr="00724F03">
        <w:rPr>
          <w:sz w:val="22"/>
          <w:szCs w:val="22"/>
          <w:lang w:eastAsia="pt-BR"/>
        </w:rPr>
        <w:t xml:space="preserve"> Qualquer falha ou paralisação pode comprometer o funcionamento das atividades educacionais e administrativas, afetando a eficiência dos serviços prestados pela Secretaria de Educação.</w:t>
      </w:r>
    </w:p>
    <w:p w:rsidR="0055437E" w:rsidRPr="00724F03" w:rsidRDefault="0055437E" w:rsidP="006A3CD2">
      <w:pPr>
        <w:spacing w:line="276" w:lineRule="auto"/>
        <w:ind w:firstLine="720"/>
        <w:contextualSpacing/>
        <w:jc w:val="both"/>
        <w:rPr>
          <w:sz w:val="22"/>
          <w:szCs w:val="22"/>
        </w:rPr>
      </w:pPr>
    </w:p>
    <w:p w:rsidR="00944E6F" w:rsidRDefault="00944E6F" w:rsidP="00FE1935">
      <w:pPr>
        <w:pStyle w:val="NormalWeb"/>
        <w:jc w:val="both"/>
      </w:pPr>
    </w:p>
    <w:p w:rsidR="00A95250" w:rsidRDefault="00A95250" w:rsidP="00FE1935">
      <w:pPr>
        <w:pStyle w:val="NormalWeb"/>
        <w:jc w:val="both"/>
      </w:pPr>
      <w:bookmarkStart w:id="0" w:name="_GoBack"/>
      <w:bookmarkEnd w:id="0"/>
    </w:p>
    <w:p w:rsidR="00A95250" w:rsidRDefault="00A95250" w:rsidP="00FE1935">
      <w:pPr>
        <w:pStyle w:val="NormalWeb"/>
        <w:jc w:val="both"/>
      </w:pPr>
    </w:p>
    <w:p w:rsidR="00A95250" w:rsidRDefault="00A95250" w:rsidP="00FE1935">
      <w:pPr>
        <w:pStyle w:val="NormalWeb"/>
        <w:jc w:val="both"/>
      </w:pPr>
    </w:p>
    <w:p w:rsidR="00A95250" w:rsidRDefault="00A95250" w:rsidP="00FE1935">
      <w:pPr>
        <w:pStyle w:val="NormalWeb"/>
        <w:jc w:val="both"/>
      </w:pPr>
    </w:p>
    <w:p w:rsidR="00A95250" w:rsidRDefault="00A95250" w:rsidP="00FE1935">
      <w:pPr>
        <w:pStyle w:val="NormalWeb"/>
        <w:jc w:val="both"/>
      </w:pPr>
    </w:p>
    <w:p w:rsidR="00A95250" w:rsidRDefault="00A95250" w:rsidP="00FE1935">
      <w:pPr>
        <w:pStyle w:val="NormalWeb"/>
        <w:jc w:val="both"/>
      </w:pPr>
    </w:p>
    <w:p w:rsidR="00A95250" w:rsidRDefault="00A95250" w:rsidP="00FE1935">
      <w:pPr>
        <w:pStyle w:val="NormalWeb"/>
        <w:jc w:val="both"/>
      </w:pPr>
    </w:p>
    <w:p w:rsidR="00BA4538" w:rsidRPr="001238F0" w:rsidRDefault="00BA4538" w:rsidP="00F55E5D">
      <w:pPr>
        <w:keepLines/>
        <w:spacing w:line="276" w:lineRule="auto"/>
        <w:ind w:right="143"/>
        <w:contextualSpacing/>
        <w:rPr>
          <w:sz w:val="22"/>
          <w:szCs w:val="22"/>
        </w:rPr>
      </w:pPr>
      <w:r w:rsidRPr="001238F0">
        <w:rPr>
          <w:sz w:val="22"/>
          <w:szCs w:val="22"/>
        </w:rPr>
        <w:t xml:space="preserve">Maricá, </w:t>
      </w:r>
      <w:r w:rsidR="00657000">
        <w:rPr>
          <w:sz w:val="22"/>
          <w:szCs w:val="22"/>
        </w:rPr>
        <w:t>14</w:t>
      </w:r>
      <w:r w:rsidR="004B409E">
        <w:rPr>
          <w:sz w:val="22"/>
          <w:szCs w:val="22"/>
        </w:rPr>
        <w:t xml:space="preserve"> de março de 2025</w:t>
      </w:r>
      <w:r w:rsidRPr="001238F0">
        <w:rPr>
          <w:sz w:val="22"/>
          <w:szCs w:val="22"/>
        </w:rPr>
        <w:t>.</w:t>
      </w:r>
    </w:p>
    <w:p w:rsidR="00F55E5D" w:rsidRDefault="00F55E5D" w:rsidP="00F55E5D">
      <w:pPr>
        <w:tabs>
          <w:tab w:val="left" w:pos="709"/>
        </w:tabs>
        <w:spacing w:line="276" w:lineRule="auto"/>
        <w:rPr>
          <w:b/>
          <w:sz w:val="22"/>
          <w:szCs w:val="22"/>
        </w:rPr>
      </w:pPr>
    </w:p>
    <w:p w:rsidR="00610ECC" w:rsidRDefault="00A95250" w:rsidP="00A95250">
      <w:pPr>
        <w:tabs>
          <w:tab w:val="left" w:pos="709"/>
        </w:tabs>
        <w:spacing w:line="276" w:lineRule="auto"/>
        <w:rPr>
          <w:b/>
          <w:sz w:val="22"/>
          <w:szCs w:val="22"/>
        </w:rPr>
      </w:pPr>
      <w:r>
        <w:rPr>
          <w:b/>
          <w:sz w:val="22"/>
          <w:szCs w:val="22"/>
        </w:rPr>
        <w:t>Elaborado</w:t>
      </w:r>
    </w:p>
    <w:p w:rsidR="00610ECC" w:rsidRDefault="00610ECC" w:rsidP="00552AEE">
      <w:pPr>
        <w:tabs>
          <w:tab w:val="left" w:pos="709"/>
        </w:tabs>
        <w:spacing w:line="276" w:lineRule="auto"/>
        <w:jc w:val="center"/>
        <w:rPr>
          <w:b/>
          <w:sz w:val="22"/>
          <w:szCs w:val="22"/>
        </w:rPr>
      </w:pPr>
    </w:p>
    <w:p w:rsidR="00552AEE" w:rsidRPr="001238F0" w:rsidRDefault="00552AEE" w:rsidP="00A95250">
      <w:pPr>
        <w:tabs>
          <w:tab w:val="left" w:pos="709"/>
        </w:tabs>
        <w:spacing w:line="276" w:lineRule="auto"/>
        <w:rPr>
          <w:b/>
          <w:sz w:val="22"/>
          <w:szCs w:val="22"/>
        </w:rPr>
      </w:pPr>
    </w:p>
    <w:p w:rsidR="00755539" w:rsidRDefault="00155952" w:rsidP="00552AEE">
      <w:pPr>
        <w:tabs>
          <w:tab w:val="left" w:pos="709"/>
        </w:tabs>
        <w:spacing w:line="276" w:lineRule="auto"/>
        <w:jc w:val="center"/>
        <w:rPr>
          <w:b/>
          <w:sz w:val="22"/>
          <w:szCs w:val="22"/>
        </w:rPr>
      </w:pPr>
      <w:r>
        <w:rPr>
          <w:b/>
          <w:sz w:val="22"/>
          <w:szCs w:val="22"/>
        </w:rPr>
        <w:t>_______________________</w:t>
      </w:r>
    </w:p>
    <w:p w:rsidR="00BA4538" w:rsidRPr="001238F0" w:rsidRDefault="00610ECC" w:rsidP="00552AEE">
      <w:pPr>
        <w:tabs>
          <w:tab w:val="left" w:pos="709"/>
        </w:tabs>
        <w:spacing w:line="276" w:lineRule="auto"/>
        <w:jc w:val="center"/>
        <w:rPr>
          <w:b/>
          <w:sz w:val="22"/>
          <w:szCs w:val="22"/>
        </w:rPr>
      </w:pPr>
      <w:r>
        <w:rPr>
          <w:b/>
          <w:sz w:val="22"/>
          <w:szCs w:val="22"/>
        </w:rPr>
        <w:t>Juliano Dos Santos Leandro</w:t>
      </w:r>
    </w:p>
    <w:p w:rsidR="00BA4538" w:rsidRPr="001238F0" w:rsidRDefault="00610ECC" w:rsidP="00552AEE">
      <w:pPr>
        <w:tabs>
          <w:tab w:val="left" w:pos="709"/>
        </w:tabs>
        <w:spacing w:line="276" w:lineRule="auto"/>
        <w:jc w:val="center"/>
        <w:rPr>
          <w:sz w:val="22"/>
          <w:szCs w:val="22"/>
        </w:rPr>
      </w:pPr>
      <w:r>
        <w:rPr>
          <w:sz w:val="22"/>
          <w:szCs w:val="22"/>
        </w:rPr>
        <w:t>Técnico</w:t>
      </w:r>
      <w:r w:rsidR="00BA4538" w:rsidRPr="001238F0">
        <w:rPr>
          <w:sz w:val="22"/>
          <w:szCs w:val="22"/>
        </w:rPr>
        <w:t xml:space="preserve"> de Contabilidade</w:t>
      </w:r>
    </w:p>
    <w:p w:rsidR="00BA4538" w:rsidRDefault="004B409E" w:rsidP="00552AEE">
      <w:pPr>
        <w:widowControl w:val="0"/>
        <w:spacing w:line="276" w:lineRule="auto"/>
        <w:ind w:right="177"/>
        <w:contextualSpacing/>
        <w:jc w:val="center"/>
        <w:rPr>
          <w:sz w:val="22"/>
          <w:szCs w:val="22"/>
        </w:rPr>
      </w:pPr>
      <w:proofErr w:type="spellStart"/>
      <w:r>
        <w:rPr>
          <w:sz w:val="22"/>
          <w:szCs w:val="22"/>
        </w:rPr>
        <w:t>Mat.n</w:t>
      </w:r>
      <w:proofErr w:type="spellEnd"/>
      <w:r>
        <w:rPr>
          <w:sz w:val="22"/>
          <w:szCs w:val="22"/>
        </w:rPr>
        <w:t>.</w:t>
      </w:r>
      <w:r w:rsidR="00610ECC">
        <w:rPr>
          <w:sz w:val="22"/>
          <w:szCs w:val="22"/>
        </w:rPr>
        <w:t xml:space="preserve"> 3001271</w:t>
      </w:r>
    </w:p>
    <w:p w:rsidR="00F55E5D" w:rsidRDefault="00F55E5D" w:rsidP="00552AEE">
      <w:pPr>
        <w:widowControl w:val="0"/>
        <w:spacing w:line="276" w:lineRule="auto"/>
        <w:ind w:right="177"/>
        <w:contextualSpacing/>
        <w:jc w:val="center"/>
        <w:rPr>
          <w:sz w:val="22"/>
          <w:szCs w:val="22"/>
        </w:rPr>
      </w:pPr>
    </w:p>
    <w:p w:rsidR="00610ECC" w:rsidRDefault="00610ECC" w:rsidP="00552AEE">
      <w:pPr>
        <w:widowControl w:val="0"/>
        <w:spacing w:line="276" w:lineRule="auto"/>
        <w:ind w:right="177"/>
        <w:contextualSpacing/>
        <w:jc w:val="center"/>
        <w:rPr>
          <w:sz w:val="22"/>
          <w:szCs w:val="22"/>
        </w:rPr>
      </w:pPr>
    </w:p>
    <w:p w:rsidR="00610ECC" w:rsidRDefault="00610ECC" w:rsidP="00552AEE">
      <w:pPr>
        <w:widowControl w:val="0"/>
        <w:spacing w:line="276" w:lineRule="auto"/>
        <w:ind w:right="177"/>
        <w:contextualSpacing/>
        <w:jc w:val="center"/>
        <w:rPr>
          <w:sz w:val="22"/>
          <w:szCs w:val="22"/>
        </w:rPr>
      </w:pPr>
    </w:p>
    <w:p w:rsidR="00610ECC" w:rsidRDefault="00610ECC" w:rsidP="00A95250">
      <w:pPr>
        <w:widowControl w:val="0"/>
        <w:spacing w:line="276" w:lineRule="auto"/>
        <w:ind w:right="177"/>
        <w:contextualSpacing/>
        <w:rPr>
          <w:sz w:val="22"/>
          <w:szCs w:val="22"/>
        </w:rPr>
      </w:pPr>
    </w:p>
    <w:p w:rsidR="00610ECC" w:rsidRPr="001238F0" w:rsidRDefault="00610ECC" w:rsidP="00552AEE">
      <w:pPr>
        <w:widowControl w:val="0"/>
        <w:spacing w:line="276" w:lineRule="auto"/>
        <w:ind w:right="177"/>
        <w:contextualSpacing/>
        <w:jc w:val="center"/>
        <w:rPr>
          <w:sz w:val="22"/>
          <w:szCs w:val="22"/>
        </w:rPr>
      </w:pPr>
    </w:p>
    <w:p w:rsidR="00BA4538" w:rsidRDefault="00BA4538" w:rsidP="00F55E5D">
      <w:pPr>
        <w:widowControl w:val="0"/>
        <w:spacing w:line="276" w:lineRule="auto"/>
        <w:contextualSpacing/>
        <w:rPr>
          <w:b/>
          <w:sz w:val="22"/>
          <w:szCs w:val="22"/>
        </w:rPr>
      </w:pPr>
      <w:r w:rsidRPr="001238F0">
        <w:rPr>
          <w:b/>
          <w:sz w:val="22"/>
          <w:szCs w:val="22"/>
        </w:rPr>
        <w:t>Ratifico e Autorizo o prosseguimento,</w:t>
      </w:r>
    </w:p>
    <w:p w:rsidR="00552AEE" w:rsidRDefault="00552AEE" w:rsidP="00552AEE">
      <w:pPr>
        <w:widowControl w:val="0"/>
        <w:spacing w:line="276" w:lineRule="auto"/>
        <w:contextualSpacing/>
        <w:jc w:val="center"/>
        <w:rPr>
          <w:b/>
          <w:sz w:val="22"/>
          <w:szCs w:val="22"/>
        </w:rPr>
      </w:pPr>
    </w:p>
    <w:p w:rsidR="00155952" w:rsidRDefault="00155952" w:rsidP="00552AEE">
      <w:pPr>
        <w:widowControl w:val="0"/>
        <w:spacing w:line="276" w:lineRule="auto"/>
        <w:contextualSpacing/>
        <w:jc w:val="center"/>
        <w:rPr>
          <w:b/>
          <w:sz w:val="22"/>
          <w:szCs w:val="22"/>
        </w:rPr>
      </w:pPr>
    </w:p>
    <w:p w:rsidR="00155952" w:rsidRDefault="00155952" w:rsidP="00552AEE">
      <w:pPr>
        <w:widowControl w:val="0"/>
        <w:spacing w:line="276" w:lineRule="auto"/>
        <w:contextualSpacing/>
        <w:jc w:val="center"/>
        <w:rPr>
          <w:b/>
          <w:sz w:val="22"/>
          <w:szCs w:val="22"/>
        </w:rPr>
      </w:pPr>
    </w:p>
    <w:p w:rsidR="00610ECC" w:rsidRDefault="00610ECC" w:rsidP="00552AEE">
      <w:pPr>
        <w:widowControl w:val="0"/>
        <w:spacing w:line="276" w:lineRule="auto"/>
        <w:contextualSpacing/>
        <w:jc w:val="center"/>
        <w:rPr>
          <w:b/>
          <w:sz w:val="22"/>
          <w:szCs w:val="22"/>
        </w:rPr>
      </w:pPr>
    </w:p>
    <w:p w:rsidR="00610ECC" w:rsidRDefault="00610ECC" w:rsidP="00552AEE">
      <w:pPr>
        <w:widowControl w:val="0"/>
        <w:spacing w:line="276" w:lineRule="auto"/>
        <w:contextualSpacing/>
        <w:jc w:val="center"/>
        <w:rPr>
          <w:b/>
          <w:sz w:val="22"/>
          <w:szCs w:val="22"/>
        </w:rPr>
      </w:pPr>
    </w:p>
    <w:p w:rsidR="009D533B" w:rsidRPr="001238F0" w:rsidRDefault="00155952" w:rsidP="00552AEE">
      <w:pPr>
        <w:widowControl w:val="0"/>
        <w:spacing w:line="276" w:lineRule="auto"/>
        <w:contextualSpacing/>
        <w:jc w:val="center"/>
        <w:rPr>
          <w:b/>
          <w:sz w:val="22"/>
          <w:szCs w:val="22"/>
        </w:rPr>
      </w:pPr>
      <w:r>
        <w:rPr>
          <w:b/>
          <w:sz w:val="22"/>
          <w:szCs w:val="22"/>
        </w:rPr>
        <w:t>_________________________</w:t>
      </w:r>
    </w:p>
    <w:p w:rsidR="009D533B" w:rsidRPr="009D533B" w:rsidRDefault="009D533B" w:rsidP="00FE1935">
      <w:pPr>
        <w:spacing w:line="240" w:lineRule="auto"/>
        <w:jc w:val="center"/>
        <w:rPr>
          <w:b/>
          <w:sz w:val="24"/>
          <w:szCs w:val="24"/>
        </w:rPr>
      </w:pPr>
      <w:bookmarkStart w:id="1" w:name="_qhnb8ygsquif" w:colFirst="0" w:colLast="0"/>
      <w:bookmarkEnd w:id="1"/>
      <w:r w:rsidRPr="009D533B">
        <w:rPr>
          <w:b/>
          <w:sz w:val="24"/>
          <w:szCs w:val="24"/>
        </w:rPr>
        <w:t xml:space="preserve">Rodrigo de Moura Santos </w:t>
      </w:r>
    </w:p>
    <w:p w:rsidR="009D533B" w:rsidRPr="00504791" w:rsidRDefault="009D533B" w:rsidP="00FE1935">
      <w:pPr>
        <w:spacing w:line="240" w:lineRule="auto"/>
        <w:jc w:val="center"/>
        <w:rPr>
          <w:sz w:val="24"/>
          <w:szCs w:val="24"/>
        </w:rPr>
      </w:pPr>
      <w:r w:rsidRPr="00504791">
        <w:rPr>
          <w:sz w:val="24"/>
          <w:szCs w:val="24"/>
        </w:rPr>
        <w:t>Secretário de Educação</w:t>
      </w:r>
    </w:p>
    <w:p w:rsidR="00076CCA" w:rsidRDefault="009D533B" w:rsidP="00FE1935">
      <w:pPr>
        <w:widowControl w:val="0"/>
        <w:spacing w:line="240" w:lineRule="auto"/>
        <w:ind w:right="177"/>
        <w:contextualSpacing/>
        <w:jc w:val="center"/>
        <w:rPr>
          <w:sz w:val="22"/>
          <w:szCs w:val="22"/>
        </w:rPr>
      </w:pPr>
      <w:proofErr w:type="spellStart"/>
      <w:r>
        <w:rPr>
          <w:sz w:val="24"/>
          <w:szCs w:val="24"/>
        </w:rPr>
        <w:t>Mat.n</w:t>
      </w:r>
      <w:proofErr w:type="spellEnd"/>
      <w:r>
        <w:rPr>
          <w:sz w:val="24"/>
          <w:szCs w:val="24"/>
        </w:rPr>
        <w:t>.</w:t>
      </w:r>
      <w:r w:rsidRPr="009D533B">
        <w:rPr>
          <w:sz w:val="24"/>
          <w:szCs w:val="24"/>
        </w:rPr>
        <w:t xml:space="preserve"> </w:t>
      </w:r>
      <w:r>
        <w:rPr>
          <w:sz w:val="24"/>
          <w:szCs w:val="24"/>
        </w:rPr>
        <w:t>6364</w:t>
      </w:r>
    </w:p>
    <w:p w:rsidR="00076CCA" w:rsidRDefault="00076CCA" w:rsidP="00552AEE">
      <w:pPr>
        <w:widowControl w:val="0"/>
        <w:spacing w:line="276" w:lineRule="auto"/>
        <w:ind w:right="177"/>
        <w:contextualSpacing/>
        <w:jc w:val="center"/>
        <w:rPr>
          <w:sz w:val="22"/>
          <w:szCs w:val="22"/>
        </w:rPr>
      </w:pPr>
    </w:p>
    <w:p w:rsidR="0067222E" w:rsidRDefault="0067222E" w:rsidP="00552AEE">
      <w:pPr>
        <w:widowControl w:val="0"/>
        <w:spacing w:line="276" w:lineRule="auto"/>
        <w:ind w:right="177"/>
        <w:contextualSpacing/>
        <w:jc w:val="center"/>
        <w:rPr>
          <w:sz w:val="22"/>
          <w:szCs w:val="22"/>
        </w:rPr>
      </w:pPr>
    </w:p>
    <w:p w:rsidR="00076CCA" w:rsidRDefault="00076CCA" w:rsidP="00552AEE">
      <w:pPr>
        <w:widowControl w:val="0"/>
        <w:spacing w:line="276" w:lineRule="auto"/>
        <w:ind w:right="177"/>
        <w:contextualSpacing/>
        <w:jc w:val="center"/>
        <w:rPr>
          <w:sz w:val="22"/>
          <w:szCs w:val="22"/>
        </w:rPr>
      </w:pPr>
    </w:p>
    <w:p w:rsidR="0067222E" w:rsidRDefault="0067222E" w:rsidP="00076CCA">
      <w:pPr>
        <w:widowControl w:val="0"/>
        <w:ind w:left="141" w:right="177"/>
        <w:jc w:val="center"/>
        <w:rPr>
          <w:sz w:val="22"/>
          <w:szCs w:val="22"/>
        </w:rPr>
      </w:pPr>
    </w:p>
    <w:p w:rsidR="00DA3B70" w:rsidRPr="001238F0" w:rsidRDefault="00DA3B70" w:rsidP="00610ECC">
      <w:pPr>
        <w:suppressAutoHyphens w:val="0"/>
        <w:spacing w:after="160" w:line="259" w:lineRule="auto"/>
        <w:rPr>
          <w:sz w:val="22"/>
          <w:szCs w:val="22"/>
        </w:rPr>
      </w:pPr>
    </w:p>
    <w:sectPr w:rsidR="00DA3B70" w:rsidRPr="001238F0" w:rsidSect="009000BD">
      <w:headerReference w:type="even" r:id="rId8"/>
      <w:headerReference w:type="default" r:id="rId9"/>
      <w:footerReference w:type="even" r:id="rId10"/>
      <w:footerReference w:type="default" r:id="rId11"/>
      <w:headerReference w:type="first" r:id="rId12"/>
      <w:pgSz w:w="11906" w:h="16838"/>
      <w:pgMar w:top="2127" w:right="1274" w:bottom="709" w:left="1701" w:header="720" w:footer="592" w:gutter="0"/>
      <w:pgNumType w:start="1"/>
      <w:cols w:space="720"/>
      <w:titlePg/>
      <w:docGrid w:linePitch="440" w:charSpace="184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E47" w:rsidRDefault="00C73E47" w:rsidP="0058349C">
      <w:pPr>
        <w:spacing w:line="240" w:lineRule="auto"/>
      </w:pPr>
      <w:r>
        <w:separator/>
      </w:r>
    </w:p>
  </w:endnote>
  <w:endnote w:type="continuationSeparator" w:id="0">
    <w:p w:rsidR="00C73E47" w:rsidRDefault="00C73E47" w:rsidP="005834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ritannicTLig">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E47" w:rsidRDefault="00C73E47" w:rsidP="0094652F">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C73E47" w:rsidRDefault="00C73E47">
    <w:pPr>
      <w:pStyle w:val="Rodap"/>
      <w:rPr>
        <w:rFonts w:ascii="BritannicTLig" w:hAnsi="BritannicTLig" w:cs="BritannicTLig"/>
      </w:rPr>
    </w:pPr>
    <w:r>
      <w:tab/>
    </w:r>
    <w:r>
      <w:rPr>
        <w:rFonts w:ascii="BritannicTLig" w:hAnsi="BritannicTLig" w:cs="BritannicTLig"/>
      </w:rPr>
      <w:t>-</w:t>
    </w:r>
    <w:r>
      <w:rPr>
        <w:rFonts w:ascii="BritannicTLig" w:eastAsia="BritannicTLig" w:hAnsi="BritannicTLig" w:cs="BritannicTLig"/>
      </w:rPr>
      <w:t xml:space="preserve">  </w:t>
    </w:r>
    <w:r>
      <w:rPr>
        <w:rFonts w:ascii="BritannicTLig" w:hAnsi="BritannicTLig" w:cs="BritannicTLig"/>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662696"/>
      <w:docPartObj>
        <w:docPartGallery w:val="Page Numbers (Bottom of Page)"/>
        <w:docPartUnique/>
      </w:docPartObj>
    </w:sdtPr>
    <w:sdtEndPr/>
    <w:sdtContent>
      <w:p w:rsidR="00C73E47" w:rsidRDefault="00C73E47">
        <w:pPr>
          <w:pStyle w:val="Rodap"/>
          <w:jc w:val="right"/>
        </w:pPr>
        <w:r>
          <w:fldChar w:fldCharType="begin"/>
        </w:r>
        <w:r>
          <w:instrText>PAGE   \* MERGEFORMAT</w:instrText>
        </w:r>
        <w:r>
          <w:fldChar w:fldCharType="separate"/>
        </w:r>
        <w:r w:rsidR="00E846B1">
          <w:rPr>
            <w:noProof/>
          </w:rPr>
          <w:t>13</w:t>
        </w:r>
        <w:r>
          <w:fldChar w:fldCharType="end"/>
        </w:r>
      </w:p>
    </w:sdtContent>
  </w:sdt>
  <w:p w:rsidR="00C73E47" w:rsidRDefault="00C73E47">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E47" w:rsidRDefault="00C73E47" w:rsidP="0058349C">
      <w:pPr>
        <w:spacing w:line="240" w:lineRule="auto"/>
      </w:pPr>
      <w:r>
        <w:separator/>
      </w:r>
    </w:p>
  </w:footnote>
  <w:footnote w:type="continuationSeparator" w:id="0">
    <w:p w:rsidR="00C73E47" w:rsidRDefault="00C73E47" w:rsidP="005834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E47" w:rsidRDefault="00C73E47" w:rsidP="0094652F">
    <w:pPr>
      <w:ind w:right="851"/>
      <w:jc w:val="center"/>
      <w:rPr>
        <w:sz w:val="28"/>
        <w:szCs w:val="28"/>
      </w:rPr>
    </w:pPr>
    <w:r>
      <w:rPr>
        <w:noProof/>
        <w:lang w:eastAsia="pt-BR"/>
      </w:rPr>
      <w:drawing>
        <wp:inline distT="0" distB="0" distL="0" distR="0">
          <wp:extent cx="1038225" cy="1114425"/>
          <wp:effectExtent l="19050" t="19050" r="28575" b="285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114425"/>
                  </a:xfrm>
                  <a:prstGeom prst="rect">
                    <a:avLst/>
                  </a:prstGeom>
                  <a:solidFill>
                    <a:srgbClr val="FFFFFF"/>
                  </a:solidFill>
                  <a:ln w="0" cmpd="sng">
                    <a:solidFill>
                      <a:srgbClr val="000000"/>
                    </a:solidFill>
                    <a:miter lim="800000"/>
                    <a:headEnd/>
                    <a:tailEnd/>
                  </a:ln>
                  <a:effectLst/>
                </pic:spPr>
              </pic:pic>
            </a:graphicData>
          </a:graphic>
        </wp:inline>
      </w:drawing>
    </w:r>
  </w:p>
  <w:p w:rsidR="00C73E47" w:rsidRDefault="00C73E47" w:rsidP="0094652F">
    <w:pPr>
      <w:ind w:right="851"/>
      <w:jc w:val="center"/>
      <w:rPr>
        <w:sz w:val="28"/>
        <w:szCs w:val="28"/>
      </w:rPr>
    </w:pPr>
    <w:r>
      <w:rPr>
        <w:sz w:val="28"/>
        <w:szCs w:val="28"/>
      </w:rPr>
      <w:t>PODER JUDICIÁRIO</w:t>
    </w:r>
  </w:p>
  <w:p w:rsidR="00C73E47" w:rsidRDefault="00C73E47" w:rsidP="0094652F">
    <w:pPr>
      <w:ind w:right="851"/>
      <w:jc w:val="center"/>
      <w:rPr>
        <w:sz w:val="28"/>
        <w:szCs w:val="28"/>
      </w:rPr>
    </w:pPr>
    <w:r>
      <w:rPr>
        <w:sz w:val="28"/>
        <w:szCs w:val="28"/>
      </w:rPr>
      <w:t>JUSTIÇA FEDERAL</w:t>
    </w:r>
  </w:p>
  <w:p w:rsidR="00C73E47" w:rsidRDefault="00C73E47" w:rsidP="0094652F">
    <w:pPr>
      <w:ind w:right="851"/>
      <w:jc w:val="center"/>
      <w:rPr>
        <w:sz w:val="24"/>
        <w:szCs w:val="24"/>
      </w:rPr>
    </w:pPr>
    <w:r>
      <w:rPr>
        <w:sz w:val="24"/>
        <w:szCs w:val="24"/>
      </w:rPr>
      <w:t>SEÇÃO JUDICIÁRIA DE SERGIPE</w:t>
    </w:r>
  </w:p>
  <w:p w:rsidR="00C73E47" w:rsidRDefault="00C73E47">
    <w:pPr>
      <w:ind w:left="1418" w:right="851"/>
      <w:jc w:val="center"/>
      <w:rPr>
        <w:rFonts w:ascii="Tahoma" w:hAnsi="Tahoma" w:cs="Tahoma"/>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92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7633"/>
    </w:tblGrid>
    <w:tr w:rsidR="00C73E47" w:rsidTr="00BE1A21">
      <w:trPr>
        <w:trHeight w:val="1567"/>
        <w:jc w:val="center"/>
      </w:trPr>
      <w:tc>
        <w:tcPr>
          <w:tcW w:w="1626" w:type="dxa"/>
        </w:tcPr>
        <w:p w:rsidR="00C73E47" w:rsidRDefault="00E846B1" w:rsidP="00386ECB">
          <w:pPr>
            <w:pStyle w:val="Cabealho"/>
            <w:rPr>
              <w:color w:val="FF0000"/>
            </w:rPr>
          </w:pPr>
          <w:r>
            <w:rPr>
              <w:noProof/>
              <w:color w:val="FF0000"/>
              <w:lang w:eastAsia="pt-BR"/>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4.1pt;margin-top:9.25pt;width:51.15pt;height:49.3pt;z-index:-251658752" wrapcoords="8272 480 5515 720 919 3120 230 6480 460 13440 1609 15840 919 18000 2298 19440 5515 20160 8043 21120 8962 21120 13557 21120 14477 21120 16315 20160 19991 19680 20911 18240 19991 15840 21370 13200 21370 12000 20451 8160 20681 6720 17694 4320 15396 4320 16774 1680 16085 720 13328 480 8272 480" o:allowoverlap="f">
                <v:imagedata r:id="rId1" o:title=""/>
                <w10:wrap type="tight"/>
              </v:shape>
              <o:OLEObject Type="Embed" ProgID="CorelDRAW.Graphic.9" ShapeID="_x0000_s1025" DrawAspect="Content" ObjectID="_1803455296" r:id="rId2"/>
            </w:object>
          </w:r>
        </w:p>
      </w:tc>
      <w:tc>
        <w:tcPr>
          <w:tcW w:w="7633" w:type="dxa"/>
          <w:vAlign w:val="center"/>
        </w:tcPr>
        <w:tbl>
          <w:tblPr>
            <w:tblStyle w:val="Tabelacomgrade"/>
            <w:tblpPr w:leftFromText="141" w:rightFromText="141" w:vertAnchor="page" w:horzAnchor="margin" w:tblpXSpec="right" w:tblpY="136"/>
            <w:tblOverlap w:val="never"/>
            <w:tblW w:w="3109" w:type="dxa"/>
            <w:tblLook w:val="04A0" w:firstRow="1" w:lastRow="0" w:firstColumn="1" w:lastColumn="0" w:noHBand="0" w:noVBand="1"/>
          </w:tblPr>
          <w:tblGrid>
            <w:gridCol w:w="1838"/>
            <w:gridCol w:w="1271"/>
          </w:tblGrid>
          <w:tr w:rsidR="00C73E47" w:rsidRPr="000D73E3" w:rsidTr="00D023CC">
            <w:trPr>
              <w:trHeight w:val="219"/>
            </w:trPr>
            <w:tc>
              <w:tcPr>
                <w:tcW w:w="3109" w:type="dxa"/>
                <w:gridSpan w:val="2"/>
                <w:vAlign w:val="center"/>
              </w:tcPr>
              <w:p w:rsidR="00C73E47" w:rsidRPr="000D73E3" w:rsidRDefault="00C73E47" w:rsidP="00386ECB">
                <w:pPr>
                  <w:jc w:val="both"/>
                </w:pPr>
                <w:r w:rsidRPr="000D73E3">
                  <w:t>Prefeitura Municipal de Maricá</w:t>
                </w:r>
              </w:p>
            </w:tc>
          </w:tr>
          <w:tr w:rsidR="00C73E47" w:rsidRPr="000D73E3" w:rsidTr="00D023CC">
            <w:trPr>
              <w:trHeight w:val="219"/>
            </w:trPr>
            <w:tc>
              <w:tcPr>
                <w:tcW w:w="1838" w:type="dxa"/>
                <w:vAlign w:val="center"/>
              </w:tcPr>
              <w:p w:rsidR="00C73E47" w:rsidRPr="000D73E3" w:rsidRDefault="00C73E47" w:rsidP="00386ECB">
                <w:pPr>
                  <w:jc w:val="both"/>
                </w:pPr>
                <w:r w:rsidRPr="000D73E3">
                  <w:t>Processo nº</w:t>
                </w:r>
              </w:p>
            </w:tc>
            <w:tc>
              <w:tcPr>
                <w:tcW w:w="1271" w:type="dxa"/>
                <w:vAlign w:val="center"/>
              </w:tcPr>
              <w:p w:rsidR="00C73E47" w:rsidRPr="000D73E3" w:rsidRDefault="00C73E47" w:rsidP="000D73E3">
                <w:pPr>
                  <w:jc w:val="center"/>
                </w:pPr>
                <w:r>
                  <w:t>4963/2025</w:t>
                </w:r>
              </w:p>
            </w:tc>
          </w:tr>
          <w:tr w:rsidR="00C73E47" w:rsidRPr="000D73E3" w:rsidTr="00D023CC">
            <w:trPr>
              <w:trHeight w:val="219"/>
            </w:trPr>
            <w:tc>
              <w:tcPr>
                <w:tcW w:w="1838" w:type="dxa"/>
                <w:vAlign w:val="center"/>
              </w:tcPr>
              <w:p w:rsidR="00C73E47" w:rsidRPr="000D73E3" w:rsidRDefault="00C73E47" w:rsidP="00386ECB">
                <w:pPr>
                  <w:jc w:val="both"/>
                </w:pPr>
                <w:r w:rsidRPr="000D73E3">
                  <w:t>Data</w:t>
                </w:r>
              </w:p>
            </w:tc>
            <w:tc>
              <w:tcPr>
                <w:tcW w:w="1271" w:type="dxa"/>
                <w:vAlign w:val="center"/>
              </w:tcPr>
              <w:p w:rsidR="00C73E47" w:rsidRPr="000D73E3" w:rsidRDefault="00C73E47" w:rsidP="000D73E3">
                <w:pPr>
                  <w:jc w:val="center"/>
                </w:pPr>
                <w:r>
                  <w:t>25/02/2025</w:t>
                </w:r>
              </w:p>
            </w:tc>
          </w:tr>
          <w:tr w:rsidR="00C73E47" w:rsidRPr="000D73E3" w:rsidTr="00D023CC">
            <w:trPr>
              <w:trHeight w:val="219"/>
            </w:trPr>
            <w:tc>
              <w:tcPr>
                <w:tcW w:w="1838" w:type="dxa"/>
                <w:vAlign w:val="center"/>
              </w:tcPr>
              <w:p w:rsidR="00C73E47" w:rsidRPr="000D73E3" w:rsidRDefault="00C73E47" w:rsidP="00386ECB">
                <w:pPr>
                  <w:jc w:val="both"/>
                </w:pPr>
                <w:r w:rsidRPr="000D73E3">
                  <w:t>Folha</w:t>
                </w:r>
              </w:p>
            </w:tc>
            <w:tc>
              <w:tcPr>
                <w:tcW w:w="1271" w:type="dxa"/>
                <w:vAlign w:val="center"/>
              </w:tcPr>
              <w:p w:rsidR="00C73E47" w:rsidRPr="000D73E3" w:rsidRDefault="00C73E47" w:rsidP="00386ECB">
                <w:pPr>
                  <w:jc w:val="center"/>
                </w:pPr>
              </w:p>
            </w:tc>
          </w:tr>
          <w:tr w:rsidR="00C73E47" w:rsidRPr="000D73E3" w:rsidTr="00D023CC">
            <w:trPr>
              <w:trHeight w:val="219"/>
            </w:trPr>
            <w:tc>
              <w:tcPr>
                <w:tcW w:w="1838" w:type="dxa"/>
                <w:vAlign w:val="center"/>
              </w:tcPr>
              <w:p w:rsidR="00C73E47" w:rsidRPr="000D73E3" w:rsidRDefault="00C73E47" w:rsidP="00386ECB">
                <w:pPr>
                  <w:jc w:val="both"/>
                </w:pPr>
                <w:r w:rsidRPr="000D73E3">
                  <w:t>Rubrica</w:t>
                </w:r>
              </w:p>
            </w:tc>
            <w:tc>
              <w:tcPr>
                <w:tcW w:w="1271" w:type="dxa"/>
                <w:vAlign w:val="center"/>
              </w:tcPr>
              <w:p w:rsidR="00C73E47" w:rsidRPr="000D73E3" w:rsidRDefault="00C73E47" w:rsidP="00386ECB">
                <w:pPr>
                  <w:jc w:val="center"/>
                </w:pPr>
              </w:p>
            </w:tc>
          </w:tr>
        </w:tbl>
        <w:p w:rsidR="00C73E47" w:rsidRPr="000D73E3" w:rsidRDefault="00C73E47" w:rsidP="00386ECB">
          <w:pPr>
            <w:pStyle w:val="Cabealho"/>
            <w:rPr>
              <w:b/>
            </w:rPr>
          </w:pPr>
        </w:p>
        <w:p w:rsidR="00C73E47" w:rsidRPr="000D73E3" w:rsidRDefault="00C73E47" w:rsidP="00386ECB">
          <w:pPr>
            <w:pStyle w:val="Cabealho"/>
            <w:rPr>
              <w:b/>
            </w:rPr>
          </w:pPr>
          <w:r w:rsidRPr="000D73E3">
            <w:rPr>
              <w:b/>
            </w:rPr>
            <w:t>ESTADO DO RIO DE JANEIRO</w:t>
          </w:r>
        </w:p>
        <w:p w:rsidR="00C73E47" w:rsidRPr="000D73E3" w:rsidRDefault="00C73E47" w:rsidP="00386ECB">
          <w:pPr>
            <w:pStyle w:val="Cabealho"/>
            <w:rPr>
              <w:b/>
            </w:rPr>
          </w:pPr>
          <w:r w:rsidRPr="000D73E3">
            <w:rPr>
              <w:b/>
            </w:rPr>
            <w:t>PREFEITURA MUNICIPAL DE MARICÁ</w:t>
          </w:r>
        </w:p>
        <w:p w:rsidR="00C73E47" w:rsidRPr="000D73E3" w:rsidRDefault="00C73E47" w:rsidP="00386ECB">
          <w:pPr>
            <w:pStyle w:val="Cabealho"/>
            <w:rPr>
              <w:b/>
            </w:rPr>
          </w:pPr>
          <w:r w:rsidRPr="000D73E3">
            <w:rPr>
              <w:b/>
            </w:rPr>
            <w:t>SECRETARIA DE EDUCAÇÃO</w:t>
          </w:r>
        </w:p>
      </w:tc>
    </w:tr>
  </w:tbl>
  <w:p w:rsidR="00C73E47" w:rsidRDefault="00C73E47" w:rsidP="000D73E3">
    <w:pPr>
      <w:pStyle w:val="Cabealho"/>
      <w:rPr>
        <w:rFonts w:ascii="Cambria" w:hAnsi="Cambria"/>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92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7633"/>
    </w:tblGrid>
    <w:tr w:rsidR="00C73E47" w:rsidTr="0094652F">
      <w:trPr>
        <w:trHeight w:val="1567"/>
        <w:jc w:val="center"/>
      </w:trPr>
      <w:tc>
        <w:tcPr>
          <w:tcW w:w="1626" w:type="dxa"/>
        </w:tcPr>
        <w:p w:rsidR="00C73E47" w:rsidRDefault="00E846B1" w:rsidP="00417A79">
          <w:pPr>
            <w:pStyle w:val="Cabealho"/>
            <w:rPr>
              <w:color w:val="FF0000"/>
            </w:rPr>
          </w:pPr>
          <w:r>
            <w:rPr>
              <w:noProof/>
              <w:color w:val="FF0000"/>
              <w:lang w:eastAsia="pt-BR"/>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1pt;margin-top:9.25pt;width:51.15pt;height:49.3pt;z-index:-251656704" wrapcoords="8272 480 5515 720 919 3120 230 6480 460 13440 1609 15840 919 18000 2298 19440 5515 20160 8043 21120 8962 21120 13557 21120 14477 21120 16315 20160 19991 19680 20911 18240 19991 15840 21370 13200 21370 12000 20451 8160 20681 6720 17694 4320 15396 4320 16774 1680 16085 720 13328 480 8272 480" o:allowoverlap="f">
                <v:imagedata r:id="rId1" o:title=""/>
                <w10:wrap type="tight"/>
              </v:shape>
              <o:OLEObject Type="Embed" ProgID="CorelDRAW.Graphic.9" ShapeID="_x0000_s1026" DrawAspect="Content" ObjectID="_1803455297" r:id="rId2"/>
            </w:object>
          </w:r>
        </w:p>
      </w:tc>
      <w:tc>
        <w:tcPr>
          <w:tcW w:w="7633" w:type="dxa"/>
          <w:vAlign w:val="center"/>
        </w:tcPr>
        <w:tbl>
          <w:tblPr>
            <w:tblStyle w:val="Tabelacomgrade"/>
            <w:tblpPr w:leftFromText="141" w:rightFromText="141" w:vertAnchor="page" w:horzAnchor="margin" w:tblpXSpec="right" w:tblpY="136"/>
            <w:tblOverlap w:val="never"/>
            <w:tblW w:w="3109" w:type="dxa"/>
            <w:tblLook w:val="04A0" w:firstRow="1" w:lastRow="0" w:firstColumn="1" w:lastColumn="0" w:noHBand="0" w:noVBand="1"/>
          </w:tblPr>
          <w:tblGrid>
            <w:gridCol w:w="1838"/>
            <w:gridCol w:w="1271"/>
          </w:tblGrid>
          <w:tr w:rsidR="00C73E47" w:rsidRPr="000D73E3" w:rsidTr="0094652F">
            <w:trPr>
              <w:trHeight w:val="219"/>
            </w:trPr>
            <w:tc>
              <w:tcPr>
                <w:tcW w:w="3109" w:type="dxa"/>
                <w:gridSpan w:val="2"/>
                <w:vAlign w:val="center"/>
              </w:tcPr>
              <w:p w:rsidR="00C73E47" w:rsidRPr="000D73E3" w:rsidRDefault="00C73E47" w:rsidP="00417A79">
                <w:pPr>
                  <w:jc w:val="both"/>
                </w:pPr>
                <w:r w:rsidRPr="000D73E3">
                  <w:t>Prefeitura Municipal de Maricá</w:t>
                </w:r>
              </w:p>
            </w:tc>
          </w:tr>
          <w:tr w:rsidR="00C73E47" w:rsidRPr="000D73E3" w:rsidTr="0094652F">
            <w:trPr>
              <w:trHeight w:val="219"/>
            </w:trPr>
            <w:tc>
              <w:tcPr>
                <w:tcW w:w="1838" w:type="dxa"/>
                <w:vAlign w:val="center"/>
              </w:tcPr>
              <w:p w:rsidR="00C73E47" w:rsidRPr="000D73E3" w:rsidRDefault="00C73E47" w:rsidP="00417A79">
                <w:pPr>
                  <w:jc w:val="both"/>
                </w:pPr>
                <w:r w:rsidRPr="000D73E3">
                  <w:t>Processo nº</w:t>
                </w:r>
              </w:p>
            </w:tc>
            <w:tc>
              <w:tcPr>
                <w:tcW w:w="1271" w:type="dxa"/>
                <w:vAlign w:val="center"/>
              </w:tcPr>
              <w:p w:rsidR="00C73E47" w:rsidRPr="000D73E3" w:rsidRDefault="00C73E47" w:rsidP="00417A79">
                <w:pPr>
                  <w:jc w:val="center"/>
                </w:pPr>
                <w:r>
                  <w:t>4963/2025</w:t>
                </w:r>
              </w:p>
            </w:tc>
          </w:tr>
          <w:tr w:rsidR="00C73E47" w:rsidRPr="000D73E3" w:rsidTr="0094652F">
            <w:trPr>
              <w:trHeight w:val="219"/>
            </w:trPr>
            <w:tc>
              <w:tcPr>
                <w:tcW w:w="1838" w:type="dxa"/>
                <w:vAlign w:val="center"/>
              </w:tcPr>
              <w:p w:rsidR="00C73E47" w:rsidRPr="000D73E3" w:rsidRDefault="00C73E47" w:rsidP="00417A79">
                <w:pPr>
                  <w:jc w:val="both"/>
                </w:pPr>
                <w:r w:rsidRPr="000D73E3">
                  <w:t>Data</w:t>
                </w:r>
              </w:p>
            </w:tc>
            <w:tc>
              <w:tcPr>
                <w:tcW w:w="1271" w:type="dxa"/>
                <w:vAlign w:val="center"/>
              </w:tcPr>
              <w:p w:rsidR="00C73E47" w:rsidRPr="000D73E3" w:rsidRDefault="00C73E47" w:rsidP="00417A79">
                <w:pPr>
                  <w:jc w:val="center"/>
                </w:pPr>
                <w:r>
                  <w:t>25/02/2025</w:t>
                </w:r>
              </w:p>
            </w:tc>
          </w:tr>
          <w:tr w:rsidR="00C73E47" w:rsidRPr="000D73E3" w:rsidTr="0094652F">
            <w:trPr>
              <w:trHeight w:val="219"/>
            </w:trPr>
            <w:tc>
              <w:tcPr>
                <w:tcW w:w="1838" w:type="dxa"/>
                <w:vAlign w:val="center"/>
              </w:tcPr>
              <w:p w:rsidR="00C73E47" w:rsidRPr="000D73E3" w:rsidRDefault="00C73E47" w:rsidP="00417A79">
                <w:pPr>
                  <w:jc w:val="both"/>
                </w:pPr>
                <w:r w:rsidRPr="000D73E3">
                  <w:t>Folha</w:t>
                </w:r>
              </w:p>
            </w:tc>
            <w:tc>
              <w:tcPr>
                <w:tcW w:w="1271" w:type="dxa"/>
                <w:vAlign w:val="center"/>
              </w:tcPr>
              <w:p w:rsidR="00C73E47" w:rsidRPr="000D73E3" w:rsidRDefault="00C73E47" w:rsidP="00417A79">
                <w:pPr>
                  <w:jc w:val="center"/>
                </w:pPr>
              </w:p>
            </w:tc>
          </w:tr>
          <w:tr w:rsidR="00C73E47" w:rsidRPr="000D73E3" w:rsidTr="0094652F">
            <w:trPr>
              <w:trHeight w:val="219"/>
            </w:trPr>
            <w:tc>
              <w:tcPr>
                <w:tcW w:w="1838" w:type="dxa"/>
                <w:vAlign w:val="center"/>
              </w:tcPr>
              <w:p w:rsidR="00C73E47" w:rsidRPr="000D73E3" w:rsidRDefault="00C73E47" w:rsidP="00417A79">
                <w:pPr>
                  <w:jc w:val="both"/>
                </w:pPr>
                <w:r w:rsidRPr="000D73E3">
                  <w:t>Rubrica</w:t>
                </w:r>
              </w:p>
            </w:tc>
            <w:tc>
              <w:tcPr>
                <w:tcW w:w="1271" w:type="dxa"/>
                <w:vAlign w:val="center"/>
              </w:tcPr>
              <w:p w:rsidR="00C73E47" w:rsidRPr="000D73E3" w:rsidRDefault="00C73E47" w:rsidP="00417A79">
                <w:pPr>
                  <w:jc w:val="center"/>
                </w:pPr>
              </w:p>
            </w:tc>
          </w:tr>
        </w:tbl>
        <w:p w:rsidR="00C73E47" w:rsidRPr="000D73E3" w:rsidRDefault="00C73E47" w:rsidP="00417A79">
          <w:pPr>
            <w:pStyle w:val="Cabealho"/>
            <w:rPr>
              <w:b/>
            </w:rPr>
          </w:pPr>
        </w:p>
        <w:p w:rsidR="00C73E47" w:rsidRPr="000D73E3" w:rsidRDefault="00C73E47" w:rsidP="00417A79">
          <w:pPr>
            <w:pStyle w:val="Cabealho"/>
            <w:rPr>
              <w:b/>
            </w:rPr>
          </w:pPr>
          <w:r w:rsidRPr="000D73E3">
            <w:rPr>
              <w:b/>
            </w:rPr>
            <w:t>ESTADO DO RIO DE JANEIRO</w:t>
          </w:r>
        </w:p>
        <w:p w:rsidR="00C73E47" w:rsidRPr="000D73E3" w:rsidRDefault="00C73E47" w:rsidP="00417A79">
          <w:pPr>
            <w:pStyle w:val="Cabealho"/>
            <w:rPr>
              <w:b/>
            </w:rPr>
          </w:pPr>
          <w:r w:rsidRPr="000D73E3">
            <w:rPr>
              <w:b/>
            </w:rPr>
            <w:t>PREFEITURA MUNICIPAL DE MARICÁ</w:t>
          </w:r>
        </w:p>
        <w:p w:rsidR="00C73E47" w:rsidRPr="000D73E3" w:rsidRDefault="00C73E47" w:rsidP="00417A79">
          <w:pPr>
            <w:pStyle w:val="Cabealho"/>
            <w:rPr>
              <w:b/>
            </w:rPr>
          </w:pPr>
          <w:r w:rsidRPr="000D73E3">
            <w:rPr>
              <w:b/>
            </w:rPr>
            <w:t>SECRETARIA DE EDUCAÇÃO</w:t>
          </w:r>
        </w:p>
      </w:tc>
    </w:tr>
  </w:tbl>
  <w:p w:rsidR="00C73E47" w:rsidRDefault="00C73E4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74C6"/>
    <w:multiLevelType w:val="multilevel"/>
    <w:tmpl w:val="4CBE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D1B72"/>
    <w:multiLevelType w:val="multilevel"/>
    <w:tmpl w:val="5B8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C47F9"/>
    <w:multiLevelType w:val="multilevel"/>
    <w:tmpl w:val="DCCE5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B3647"/>
    <w:multiLevelType w:val="multilevel"/>
    <w:tmpl w:val="21B4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75584"/>
    <w:multiLevelType w:val="multilevel"/>
    <w:tmpl w:val="C19E44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B3435B"/>
    <w:multiLevelType w:val="hybridMultilevel"/>
    <w:tmpl w:val="F8CE78A8"/>
    <w:lvl w:ilvl="0" w:tplc="4E3E11D2">
      <w:start w:val="1"/>
      <w:numFmt w:val="decimal"/>
      <w:pStyle w:val="Ttulo1"/>
      <w:suff w:val="space"/>
      <w:lvlText w:val="%1."/>
      <w:lvlJc w:val="left"/>
      <w:pPr>
        <w:ind w:left="0" w:firstLine="0"/>
      </w:pPr>
      <w:rPr>
        <w:rFonts w:ascii="Times New Roman" w:hAnsi="Times New Roman" w:cs="Times New Roman" w:hint="default"/>
        <w:sz w:val="24"/>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7E3667"/>
    <w:multiLevelType w:val="hybridMultilevel"/>
    <w:tmpl w:val="57165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6D4DBA"/>
    <w:multiLevelType w:val="hybridMultilevel"/>
    <w:tmpl w:val="4B44C9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975C73"/>
    <w:multiLevelType w:val="multilevel"/>
    <w:tmpl w:val="F31E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C100D"/>
    <w:multiLevelType w:val="multilevel"/>
    <w:tmpl w:val="701A0002"/>
    <w:lvl w:ilvl="0">
      <w:start w:val="1"/>
      <w:numFmt w:val="decimal"/>
      <w:pStyle w:val="Nivel01"/>
      <w:suff w:val="space"/>
      <w:lvlText w:val="%1."/>
      <w:lvlJc w:val="left"/>
      <w:pPr>
        <w:ind w:left="2410" w:firstLine="0"/>
      </w:pPr>
      <w:rPr>
        <w:rFonts w:hint="default"/>
        <w:b/>
        <w:sz w:val="22"/>
        <w:szCs w:val="22"/>
      </w:rPr>
    </w:lvl>
    <w:lvl w:ilvl="1">
      <w:start w:val="1"/>
      <w:numFmt w:val="decimal"/>
      <w:pStyle w:val="Nivel2"/>
      <w:lvlText w:val="%1.%2."/>
      <w:lvlJc w:val="left"/>
      <w:pPr>
        <w:ind w:left="2700" w:hanging="432"/>
      </w:pPr>
      <w:rPr>
        <w:rFonts w:ascii="Times New Roman" w:hAnsi="Times New Roman" w:cs="Times New Roman" w:hint="default"/>
        <w:b/>
        <w:bCs w:val="0"/>
        <w:i w:val="0"/>
        <w:strike w:val="0"/>
        <w:color w:val="auto"/>
        <w:sz w:val="22"/>
        <w:szCs w:val="20"/>
        <w:u w:val="none"/>
      </w:rPr>
    </w:lvl>
    <w:lvl w:ilvl="2">
      <w:start w:val="1"/>
      <w:numFmt w:val="decimal"/>
      <w:pStyle w:val="Nivel3"/>
      <w:lvlText w:val="%1.%2.%3."/>
      <w:lvlJc w:val="left"/>
      <w:pPr>
        <w:ind w:left="4899" w:hanging="504"/>
      </w:pPr>
      <w:rPr>
        <w:rFonts w:ascii="Arial" w:hAnsi="Arial" w:cs="Arial" w:hint="default"/>
        <w:b w:val="0"/>
        <w:i w:val="0"/>
        <w:strike w:val="0"/>
        <w:color w:val="auto"/>
        <w:sz w:val="20"/>
        <w:szCs w:val="20"/>
      </w:rPr>
    </w:lvl>
    <w:lvl w:ilvl="3">
      <w:start w:val="1"/>
      <w:numFmt w:val="decimal"/>
      <w:pStyle w:val="Nivel4"/>
      <w:lvlText w:val="%1.%2.%3.%4."/>
      <w:lvlJc w:val="left"/>
      <w:pPr>
        <w:ind w:left="4192" w:hanging="648"/>
      </w:pPr>
      <w:rPr>
        <w:rFonts w:hint="default"/>
      </w:rPr>
    </w:lvl>
    <w:lvl w:ilvl="4">
      <w:start w:val="1"/>
      <w:numFmt w:val="decimal"/>
      <w:pStyle w:val="Nivel5"/>
      <w:lvlText w:val="%1.%2.%3.%4.%5."/>
      <w:lvlJc w:val="left"/>
      <w:pPr>
        <w:ind w:left="3933" w:hanging="792"/>
      </w:pPr>
      <w:rPr>
        <w:rFonts w:hint="default"/>
      </w:rPr>
    </w:lvl>
    <w:lvl w:ilvl="5">
      <w:start w:val="1"/>
      <w:numFmt w:val="decimal"/>
      <w:lvlText w:val="%1.%2.%3.%4.%5.%6."/>
      <w:lvlJc w:val="left"/>
      <w:pPr>
        <w:ind w:left="4437" w:hanging="936"/>
      </w:pPr>
      <w:rPr>
        <w:rFonts w:hint="default"/>
      </w:rPr>
    </w:lvl>
    <w:lvl w:ilvl="6">
      <w:start w:val="1"/>
      <w:numFmt w:val="decimal"/>
      <w:lvlText w:val="%1.%2.%3.%4.%5.%6.%7."/>
      <w:lvlJc w:val="left"/>
      <w:pPr>
        <w:ind w:left="4941" w:hanging="1080"/>
      </w:pPr>
      <w:rPr>
        <w:rFonts w:hint="default"/>
      </w:rPr>
    </w:lvl>
    <w:lvl w:ilvl="7">
      <w:start w:val="1"/>
      <w:numFmt w:val="decimal"/>
      <w:lvlText w:val="%1.%2.%3.%4.%5.%6.%7.%8."/>
      <w:lvlJc w:val="left"/>
      <w:pPr>
        <w:ind w:left="5445" w:hanging="1224"/>
      </w:pPr>
      <w:rPr>
        <w:rFonts w:hint="default"/>
      </w:rPr>
    </w:lvl>
    <w:lvl w:ilvl="8">
      <w:start w:val="1"/>
      <w:numFmt w:val="decimal"/>
      <w:lvlText w:val="%1.%2.%3.%4.%5.%6.%7.%8.%9."/>
      <w:lvlJc w:val="left"/>
      <w:pPr>
        <w:ind w:left="6021" w:hanging="1440"/>
      </w:pPr>
      <w:rPr>
        <w:rFonts w:hint="default"/>
      </w:rPr>
    </w:lvl>
  </w:abstractNum>
  <w:abstractNum w:abstractNumId="10" w15:restartNumberingAfterBreak="0">
    <w:nsid w:val="1F262FF5"/>
    <w:multiLevelType w:val="hybridMultilevel"/>
    <w:tmpl w:val="010EF10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247F4742"/>
    <w:multiLevelType w:val="multilevel"/>
    <w:tmpl w:val="06C8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713F9"/>
    <w:multiLevelType w:val="multilevel"/>
    <w:tmpl w:val="D05E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224786"/>
    <w:multiLevelType w:val="hybridMultilevel"/>
    <w:tmpl w:val="5BC294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C514C57"/>
    <w:multiLevelType w:val="multilevel"/>
    <w:tmpl w:val="BA04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A55621"/>
    <w:multiLevelType w:val="multilevel"/>
    <w:tmpl w:val="14BA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D06A3B"/>
    <w:multiLevelType w:val="multilevel"/>
    <w:tmpl w:val="6058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2235B2"/>
    <w:multiLevelType w:val="hybridMultilevel"/>
    <w:tmpl w:val="C3F05A56"/>
    <w:lvl w:ilvl="0" w:tplc="4CA85FE8">
      <w:start w:val="1"/>
      <w:numFmt w:val="decimal"/>
      <w:lvlText w:val="%1."/>
      <w:lvlJc w:val="left"/>
      <w:pPr>
        <w:ind w:left="420" w:hanging="360"/>
      </w:pPr>
      <w:rPr>
        <w:rFonts w:hint="default"/>
        <w:b w:val="0"/>
        <w:sz w:val="22"/>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8" w15:restartNumberingAfterBreak="0">
    <w:nsid w:val="3CCA445A"/>
    <w:multiLevelType w:val="multilevel"/>
    <w:tmpl w:val="F3FCC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CE5A7A"/>
    <w:multiLevelType w:val="multilevel"/>
    <w:tmpl w:val="AD74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FC29DB"/>
    <w:multiLevelType w:val="multilevel"/>
    <w:tmpl w:val="0B028D4C"/>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C448EA"/>
    <w:multiLevelType w:val="hybridMultilevel"/>
    <w:tmpl w:val="12D6EE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81B04B2"/>
    <w:multiLevelType w:val="multilevel"/>
    <w:tmpl w:val="7BE0E55E"/>
    <w:lvl w:ilvl="0">
      <w:start w:val="1"/>
      <w:numFmt w:val="decimal"/>
      <w:pStyle w:val="Titulo2memorial"/>
      <w:suff w:val="space"/>
      <w:lvlText w:val="%1."/>
      <w:lvlJc w:val="left"/>
      <w:pPr>
        <w:ind w:left="785" w:hanging="360"/>
      </w:pPr>
      <w:rPr>
        <w:rFonts w:hint="default"/>
        <w:b/>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22"/>
  </w:num>
  <w:num w:numId="2">
    <w:abstractNumId w:val="5"/>
  </w:num>
  <w:num w:numId="3">
    <w:abstractNumId w:val="9"/>
  </w:num>
  <w:num w:numId="4">
    <w:abstractNumId w:val="6"/>
  </w:num>
  <w:num w:numId="5">
    <w:abstractNumId w:val="13"/>
  </w:num>
  <w:num w:numId="6">
    <w:abstractNumId w:val="21"/>
  </w:num>
  <w:num w:numId="7">
    <w:abstractNumId w:val="9"/>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3"/>
  </w:num>
  <w:num w:numId="12">
    <w:abstractNumId w:val="11"/>
  </w:num>
  <w:num w:numId="13">
    <w:abstractNumId w:val="14"/>
  </w:num>
  <w:num w:numId="14">
    <w:abstractNumId w:val="20"/>
  </w:num>
  <w:num w:numId="15">
    <w:abstractNumId w:val="12"/>
  </w:num>
  <w:num w:numId="16">
    <w:abstractNumId w:val="2"/>
  </w:num>
  <w:num w:numId="17">
    <w:abstractNumId w:val="19"/>
  </w:num>
  <w:num w:numId="18">
    <w:abstractNumId w:val="15"/>
  </w:num>
  <w:num w:numId="19">
    <w:abstractNumId w:val="8"/>
  </w:num>
  <w:num w:numId="20">
    <w:abstractNumId w:val="1"/>
  </w:num>
  <w:num w:numId="21">
    <w:abstractNumId w:val="18"/>
  </w:num>
  <w:num w:numId="22">
    <w:abstractNumId w:val="9"/>
  </w:num>
  <w:num w:numId="23">
    <w:abstractNumId w:val="17"/>
  </w:num>
  <w:num w:numId="24">
    <w:abstractNumId w:val="0"/>
  </w:num>
  <w:num w:numId="25">
    <w:abstractNumId w:val="16"/>
  </w:num>
  <w:num w:numId="26">
    <w:abstractNumId w:val="9"/>
  </w:num>
  <w:num w:numId="27">
    <w:abstractNumId w:val="10"/>
  </w:num>
  <w:num w:numId="2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49C"/>
    <w:rsid w:val="000018E6"/>
    <w:rsid w:val="00013997"/>
    <w:rsid w:val="0001502D"/>
    <w:rsid w:val="00032FB5"/>
    <w:rsid w:val="00036AAD"/>
    <w:rsid w:val="0003740D"/>
    <w:rsid w:val="0005207E"/>
    <w:rsid w:val="00052C56"/>
    <w:rsid w:val="000742F9"/>
    <w:rsid w:val="000748BE"/>
    <w:rsid w:val="00076CCA"/>
    <w:rsid w:val="000A514D"/>
    <w:rsid w:val="000A6754"/>
    <w:rsid w:val="000B4389"/>
    <w:rsid w:val="000D73E3"/>
    <w:rsid w:val="000F4B95"/>
    <w:rsid w:val="00115665"/>
    <w:rsid w:val="00122EF5"/>
    <w:rsid w:val="001238F0"/>
    <w:rsid w:val="00143B71"/>
    <w:rsid w:val="00146D01"/>
    <w:rsid w:val="00154AC7"/>
    <w:rsid w:val="00155952"/>
    <w:rsid w:val="00165F02"/>
    <w:rsid w:val="00174678"/>
    <w:rsid w:val="00183847"/>
    <w:rsid w:val="001839CE"/>
    <w:rsid w:val="001A2899"/>
    <w:rsid w:val="001B7E32"/>
    <w:rsid w:val="001D7E8D"/>
    <w:rsid w:val="0022747D"/>
    <w:rsid w:val="00227EE0"/>
    <w:rsid w:val="002303B8"/>
    <w:rsid w:val="0023511D"/>
    <w:rsid w:val="00263D97"/>
    <w:rsid w:val="002866AE"/>
    <w:rsid w:val="00293406"/>
    <w:rsid w:val="002958CB"/>
    <w:rsid w:val="0029596B"/>
    <w:rsid w:val="002A630F"/>
    <w:rsid w:val="002B0F01"/>
    <w:rsid w:val="002E461E"/>
    <w:rsid w:val="002F4D36"/>
    <w:rsid w:val="0030407E"/>
    <w:rsid w:val="0032497D"/>
    <w:rsid w:val="00325357"/>
    <w:rsid w:val="0033086D"/>
    <w:rsid w:val="003316E0"/>
    <w:rsid w:val="00340F1D"/>
    <w:rsid w:val="003431E3"/>
    <w:rsid w:val="0035035C"/>
    <w:rsid w:val="00362198"/>
    <w:rsid w:val="00370FB8"/>
    <w:rsid w:val="003831FC"/>
    <w:rsid w:val="00386ECB"/>
    <w:rsid w:val="003B1D89"/>
    <w:rsid w:val="003C0689"/>
    <w:rsid w:val="003E0F51"/>
    <w:rsid w:val="003E5848"/>
    <w:rsid w:val="003F3ADB"/>
    <w:rsid w:val="003F3DAA"/>
    <w:rsid w:val="003F5E64"/>
    <w:rsid w:val="00411D07"/>
    <w:rsid w:val="00417A79"/>
    <w:rsid w:val="0042047C"/>
    <w:rsid w:val="00420D73"/>
    <w:rsid w:val="00424B39"/>
    <w:rsid w:val="00427849"/>
    <w:rsid w:val="004278EB"/>
    <w:rsid w:val="004367BC"/>
    <w:rsid w:val="004433E0"/>
    <w:rsid w:val="0046258C"/>
    <w:rsid w:val="00474816"/>
    <w:rsid w:val="00477E66"/>
    <w:rsid w:val="00480F5E"/>
    <w:rsid w:val="00494803"/>
    <w:rsid w:val="004975F4"/>
    <w:rsid w:val="004A5707"/>
    <w:rsid w:val="004A7E4B"/>
    <w:rsid w:val="004B1915"/>
    <w:rsid w:val="004B409E"/>
    <w:rsid w:val="004B4DFC"/>
    <w:rsid w:val="004C151A"/>
    <w:rsid w:val="004D1F06"/>
    <w:rsid w:val="004E35FD"/>
    <w:rsid w:val="004E5DB8"/>
    <w:rsid w:val="004F4E94"/>
    <w:rsid w:val="00502609"/>
    <w:rsid w:val="00516C90"/>
    <w:rsid w:val="00521335"/>
    <w:rsid w:val="00521EF9"/>
    <w:rsid w:val="00532680"/>
    <w:rsid w:val="00552AEE"/>
    <w:rsid w:val="0055437E"/>
    <w:rsid w:val="005618F9"/>
    <w:rsid w:val="0056620E"/>
    <w:rsid w:val="00567953"/>
    <w:rsid w:val="0058349C"/>
    <w:rsid w:val="00587E3A"/>
    <w:rsid w:val="005A471E"/>
    <w:rsid w:val="005A5698"/>
    <w:rsid w:val="005B2926"/>
    <w:rsid w:val="005B3446"/>
    <w:rsid w:val="005B7730"/>
    <w:rsid w:val="005C6B84"/>
    <w:rsid w:val="006046CD"/>
    <w:rsid w:val="00610ECC"/>
    <w:rsid w:val="006117A2"/>
    <w:rsid w:val="00611A8F"/>
    <w:rsid w:val="00621F8A"/>
    <w:rsid w:val="00646F78"/>
    <w:rsid w:val="00647181"/>
    <w:rsid w:val="00657000"/>
    <w:rsid w:val="0067222E"/>
    <w:rsid w:val="0068367F"/>
    <w:rsid w:val="006A3CD2"/>
    <w:rsid w:val="006C4D40"/>
    <w:rsid w:val="006C521E"/>
    <w:rsid w:val="006C6390"/>
    <w:rsid w:val="006C77AE"/>
    <w:rsid w:val="006E091F"/>
    <w:rsid w:val="006E4107"/>
    <w:rsid w:val="006E76DD"/>
    <w:rsid w:val="006F5A2C"/>
    <w:rsid w:val="00701A57"/>
    <w:rsid w:val="007172D1"/>
    <w:rsid w:val="00720CBB"/>
    <w:rsid w:val="00724F03"/>
    <w:rsid w:val="007411D8"/>
    <w:rsid w:val="00755539"/>
    <w:rsid w:val="00755D9E"/>
    <w:rsid w:val="0075644D"/>
    <w:rsid w:val="00775086"/>
    <w:rsid w:val="007875CA"/>
    <w:rsid w:val="00797114"/>
    <w:rsid w:val="007B7DAB"/>
    <w:rsid w:val="007D5066"/>
    <w:rsid w:val="007E2AD9"/>
    <w:rsid w:val="007E54A4"/>
    <w:rsid w:val="007E7F96"/>
    <w:rsid w:val="007F5D18"/>
    <w:rsid w:val="007F6CB3"/>
    <w:rsid w:val="00816CD9"/>
    <w:rsid w:val="00821A8C"/>
    <w:rsid w:val="0082545C"/>
    <w:rsid w:val="00827489"/>
    <w:rsid w:val="008422C8"/>
    <w:rsid w:val="008424CB"/>
    <w:rsid w:val="00845F05"/>
    <w:rsid w:val="00847844"/>
    <w:rsid w:val="008551D5"/>
    <w:rsid w:val="00873FD1"/>
    <w:rsid w:val="00875689"/>
    <w:rsid w:val="008926B4"/>
    <w:rsid w:val="008949F7"/>
    <w:rsid w:val="008A1304"/>
    <w:rsid w:val="008C1826"/>
    <w:rsid w:val="008C5FD3"/>
    <w:rsid w:val="008D3FDE"/>
    <w:rsid w:val="008E4CD8"/>
    <w:rsid w:val="008F2A3E"/>
    <w:rsid w:val="008F2D39"/>
    <w:rsid w:val="009000BD"/>
    <w:rsid w:val="0090409E"/>
    <w:rsid w:val="009327B4"/>
    <w:rsid w:val="00944E6F"/>
    <w:rsid w:val="00945A79"/>
    <w:rsid w:val="0094652F"/>
    <w:rsid w:val="00970FCB"/>
    <w:rsid w:val="00980BAE"/>
    <w:rsid w:val="009B018E"/>
    <w:rsid w:val="009D319F"/>
    <w:rsid w:val="009D533B"/>
    <w:rsid w:val="009F206D"/>
    <w:rsid w:val="009F362A"/>
    <w:rsid w:val="009F7799"/>
    <w:rsid w:val="00A1715A"/>
    <w:rsid w:val="00A215A7"/>
    <w:rsid w:val="00A2174A"/>
    <w:rsid w:val="00A25866"/>
    <w:rsid w:val="00A36106"/>
    <w:rsid w:val="00A41B6A"/>
    <w:rsid w:val="00A4510D"/>
    <w:rsid w:val="00A542D4"/>
    <w:rsid w:val="00A54DA8"/>
    <w:rsid w:val="00A6524D"/>
    <w:rsid w:val="00A718FE"/>
    <w:rsid w:val="00A808F8"/>
    <w:rsid w:val="00A95250"/>
    <w:rsid w:val="00AB7911"/>
    <w:rsid w:val="00AC0D5F"/>
    <w:rsid w:val="00AD1C44"/>
    <w:rsid w:val="00AE74D0"/>
    <w:rsid w:val="00B054F8"/>
    <w:rsid w:val="00B13B20"/>
    <w:rsid w:val="00B14659"/>
    <w:rsid w:val="00B26556"/>
    <w:rsid w:val="00B33B03"/>
    <w:rsid w:val="00B36D2F"/>
    <w:rsid w:val="00B43012"/>
    <w:rsid w:val="00B63F8D"/>
    <w:rsid w:val="00B72876"/>
    <w:rsid w:val="00B81A1C"/>
    <w:rsid w:val="00BA4538"/>
    <w:rsid w:val="00BA5915"/>
    <w:rsid w:val="00BC0CA4"/>
    <w:rsid w:val="00BD4583"/>
    <w:rsid w:val="00BD4A9F"/>
    <w:rsid w:val="00BE1A21"/>
    <w:rsid w:val="00BE3B1B"/>
    <w:rsid w:val="00BF51AA"/>
    <w:rsid w:val="00BF6797"/>
    <w:rsid w:val="00C14350"/>
    <w:rsid w:val="00C229B4"/>
    <w:rsid w:val="00C318A4"/>
    <w:rsid w:val="00C35FF9"/>
    <w:rsid w:val="00C462B3"/>
    <w:rsid w:val="00C51DE4"/>
    <w:rsid w:val="00C555A2"/>
    <w:rsid w:val="00C73E47"/>
    <w:rsid w:val="00C7748B"/>
    <w:rsid w:val="00CA287C"/>
    <w:rsid w:val="00CA293C"/>
    <w:rsid w:val="00CA6126"/>
    <w:rsid w:val="00CC5B40"/>
    <w:rsid w:val="00CD0B58"/>
    <w:rsid w:val="00CD5EF6"/>
    <w:rsid w:val="00D023CC"/>
    <w:rsid w:val="00D057C8"/>
    <w:rsid w:val="00D14A6C"/>
    <w:rsid w:val="00D16A47"/>
    <w:rsid w:val="00D213F1"/>
    <w:rsid w:val="00D2236B"/>
    <w:rsid w:val="00D26A7C"/>
    <w:rsid w:val="00D4082E"/>
    <w:rsid w:val="00D43ADB"/>
    <w:rsid w:val="00D60B7D"/>
    <w:rsid w:val="00D71B99"/>
    <w:rsid w:val="00D90E5B"/>
    <w:rsid w:val="00D92F1C"/>
    <w:rsid w:val="00D96419"/>
    <w:rsid w:val="00DA3B70"/>
    <w:rsid w:val="00DA7AD0"/>
    <w:rsid w:val="00DD34B7"/>
    <w:rsid w:val="00DE5C5B"/>
    <w:rsid w:val="00E22BAB"/>
    <w:rsid w:val="00E2730B"/>
    <w:rsid w:val="00E34190"/>
    <w:rsid w:val="00E3684F"/>
    <w:rsid w:val="00E40002"/>
    <w:rsid w:val="00E43AE0"/>
    <w:rsid w:val="00E713C8"/>
    <w:rsid w:val="00E76022"/>
    <w:rsid w:val="00E83BA8"/>
    <w:rsid w:val="00E846B1"/>
    <w:rsid w:val="00EA22AC"/>
    <w:rsid w:val="00EC22BD"/>
    <w:rsid w:val="00ED091D"/>
    <w:rsid w:val="00ED69ED"/>
    <w:rsid w:val="00EE17A7"/>
    <w:rsid w:val="00EE67D4"/>
    <w:rsid w:val="00F07A7D"/>
    <w:rsid w:val="00F1028A"/>
    <w:rsid w:val="00F14256"/>
    <w:rsid w:val="00F1510D"/>
    <w:rsid w:val="00F24C86"/>
    <w:rsid w:val="00F30288"/>
    <w:rsid w:val="00F33D45"/>
    <w:rsid w:val="00F35D5A"/>
    <w:rsid w:val="00F53296"/>
    <w:rsid w:val="00F55E5D"/>
    <w:rsid w:val="00F67A0C"/>
    <w:rsid w:val="00F70D30"/>
    <w:rsid w:val="00F76D6A"/>
    <w:rsid w:val="00F82B1B"/>
    <w:rsid w:val="00F95913"/>
    <w:rsid w:val="00FB0D14"/>
    <w:rsid w:val="00FE1935"/>
    <w:rsid w:val="00FE1C24"/>
    <w:rsid w:val="00FF70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4A50A8B"/>
  <w15:chartTrackingRefBased/>
  <w15:docId w15:val="{58E802BE-9F46-421F-8A75-03AF62404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49C"/>
    <w:pPr>
      <w:suppressAutoHyphens/>
      <w:spacing w:after="0" w:line="100" w:lineRule="atLeast"/>
    </w:pPr>
    <w:rPr>
      <w:rFonts w:ascii="Times New Roman" w:eastAsia="Times New Roman" w:hAnsi="Times New Roman" w:cs="Times New Roman"/>
      <w:kern w:val="1"/>
      <w:sz w:val="20"/>
      <w:szCs w:val="20"/>
      <w:lang w:eastAsia="zh-CN"/>
    </w:rPr>
  </w:style>
  <w:style w:type="paragraph" w:styleId="Ttulo1">
    <w:name w:val="heading 1"/>
    <w:basedOn w:val="Normal"/>
    <w:next w:val="Normal"/>
    <w:link w:val="Ttulo1Char"/>
    <w:uiPriority w:val="99"/>
    <w:qFormat/>
    <w:rsid w:val="00D14A6C"/>
    <w:pPr>
      <w:keepNext/>
      <w:numPr>
        <w:numId w:val="2"/>
      </w:numPr>
      <w:suppressAutoHyphens w:val="0"/>
      <w:spacing w:before="240" w:after="240" w:line="240" w:lineRule="auto"/>
      <w:jc w:val="both"/>
      <w:outlineLvl w:val="0"/>
    </w:pPr>
    <w:rPr>
      <w:rFonts w:cs="Arial"/>
      <w:b/>
      <w:kern w:val="0"/>
      <w:sz w:val="22"/>
      <w:szCs w:val="22"/>
      <w:lang w:eastAsia="pt-BR"/>
    </w:rPr>
  </w:style>
  <w:style w:type="paragraph" w:styleId="Ttulo3">
    <w:name w:val="heading 3"/>
    <w:basedOn w:val="Normal"/>
    <w:next w:val="Normal"/>
    <w:link w:val="Ttulo3Char"/>
    <w:uiPriority w:val="9"/>
    <w:unhideWhenUsed/>
    <w:qFormat/>
    <w:rsid w:val="00646F78"/>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B7287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58349C"/>
    <w:pPr>
      <w:suppressLineNumbers/>
      <w:tabs>
        <w:tab w:val="center" w:pos="4419"/>
        <w:tab w:val="right" w:pos="8838"/>
      </w:tabs>
    </w:pPr>
  </w:style>
  <w:style w:type="character" w:customStyle="1" w:styleId="CabealhoChar">
    <w:name w:val="Cabeçalho Char"/>
    <w:basedOn w:val="Fontepargpadro"/>
    <w:link w:val="Cabealho"/>
    <w:uiPriority w:val="99"/>
    <w:rsid w:val="0058349C"/>
    <w:rPr>
      <w:rFonts w:ascii="Times New Roman" w:eastAsia="Times New Roman" w:hAnsi="Times New Roman" w:cs="Times New Roman"/>
      <w:kern w:val="1"/>
      <w:sz w:val="20"/>
      <w:szCs w:val="20"/>
      <w:lang w:eastAsia="zh-CN"/>
    </w:rPr>
  </w:style>
  <w:style w:type="paragraph" w:styleId="Rodap">
    <w:name w:val="footer"/>
    <w:basedOn w:val="Normal"/>
    <w:link w:val="RodapChar"/>
    <w:uiPriority w:val="99"/>
    <w:rsid w:val="0058349C"/>
    <w:pPr>
      <w:suppressLineNumbers/>
      <w:tabs>
        <w:tab w:val="center" w:pos="4419"/>
        <w:tab w:val="right" w:pos="8838"/>
      </w:tabs>
    </w:pPr>
  </w:style>
  <w:style w:type="character" w:customStyle="1" w:styleId="RodapChar">
    <w:name w:val="Rodapé Char"/>
    <w:basedOn w:val="Fontepargpadro"/>
    <w:link w:val="Rodap"/>
    <w:uiPriority w:val="99"/>
    <w:rsid w:val="0058349C"/>
    <w:rPr>
      <w:rFonts w:ascii="Times New Roman" w:eastAsia="Times New Roman" w:hAnsi="Times New Roman" w:cs="Times New Roman"/>
      <w:kern w:val="1"/>
      <w:sz w:val="20"/>
      <w:szCs w:val="20"/>
      <w:lang w:eastAsia="zh-CN"/>
    </w:rPr>
  </w:style>
  <w:style w:type="paragraph" w:customStyle="1" w:styleId="Recuodecorpodetexto31">
    <w:name w:val="Recuo de corpo de texto 31"/>
    <w:basedOn w:val="Normal"/>
    <w:rsid w:val="0058349C"/>
  </w:style>
  <w:style w:type="paragraph" w:customStyle="1" w:styleId="Textoembloco1">
    <w:name w:val="Texto em bloco1"/>
    <w:basedOn w:val="Normal"/>
    <w:rsid w:val="0058349C"/>
  </w:style>
  <w:style w:type="paragraph" w:customStyle="1" w:styleId="Recuodecorpodetexto21">
    <w:name w:val="Recuo de corpo de texto 21"/>
    <w:basedOn w:val="Normal"/>
    <w:rsid w:val="0058349C"/>
  </w:style>
  <w:style w:type="paragraph" w:customStyle="1" w:styleId="PargrafodaLista1">
    <w:name w:val="Parágrafo da Lista1"/>
    <w:basedOn w:val="Normal"/>
    <w:rsid w:val="0058349C"/>
    <w:pPr>
      <w:ind w:left="720"/>
    </w:pPr>
  </w:style>
  <w:style w:type="paragraph" w:styleId="PargrafodaLista">
    <w:name w:val="List Paragraph"/>
    <w:basedOn w:val="Normal"/>
    <w:link w:val="PargrafodaListaChar"/>
    <w:uiPriority w:val="34"/>
    <w:qFormat/>
    <w:rsid w:val="0058349C"/>
    <w:pPr>
      <w:ind w:left="708"/>
    </w:pPr>
  </w:style>
  <w:style w:type="character" w:styleId="Nmerodepgina">
    <w:name w:val="page number"/>
    <w:basedOn w:val="Fontepargpadro"/>
    <w:rsid w:val="0058349C"/>
  </w:style>
  <w:style w:type="paragraph" w:customStyle="1" w:styleId="PadroNumerado">
    <w:name w:val="Padrão Numerado"/>
    <w:basedOn w:val="Normal"/>
    <w:rsid w:val="0058349C"/>
    <w:pPr>
      <w:widowControl w:val="0"/>
      <w:tabs>
        <w:tab w:val="num" w:pos="720"/>
      </w:tabs>
      <w:spacing w:line="360" w:lineRule="auto"/>
      <w:ind w:left="720" w:hanging="720"/>
      <w:jc w:val="both"/>
    </w:pPr>
    <w:rPr>
      <w:rFonts w:ascii="Verdana" w:eastAsia="Andale Sans UI" w:hAnsi="Verdana"/>
      <w:szCs w:val="24"/>
      <w:lang w:eastAsia="pt-BR"/>
    </w:rPr>
  </w:style>
  <w:style w:type="paragraph" w:styleId="NormalWeb">
    <w:name w:val="Normal (Web)"/>
    <w:basedOn w:val="Normal"/>
    <w:uiPriority w:val="99"/>
    <w:unhideWhenUsed/>
    <w:rsid w:val="00B13B20"/>
    <w:pPr>
      <w:suppressAutoHyphens w:val="0"/>
      <w:spacing w:before="100" w:beforeAutospacing="1" w:after="100" w:afterAutospacing="1" w:line="240" w:lineRule="auto"/>
    </w:pPr>
    <w:rPr>
      <w:kern w:val="0"/>
      <w:sz w:val="24"/>
      <w:szCs w:val="24"/>
      <w:lang w:eastAsia="pt-BR"/>
    </w:rPr>
  </w:style>
  <w:style w:type="table" w:styleId="Tabelacomgrade">
    <w:name w:val="Table Grid"/>
    <w:basedOn w:val="Tabelanormal"/>
    <w:uiPriority w:val="59"/>
    <w:rsid w:val="00873F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2">
    <w:name w:val="Parágrafo da Lista2"/>
    <w:basedOn w:val="Normal"/>
    <w:rsid w:val="004A7E4B"/>
    <w:pPr>
      <w:ind w:left="720"/>
    </w:pPr>
  </w:style>
  <w:style w:type="character" w:styleId="Forte">
    <w:name w:val="Strong"/>
    <w:basedOn w:val="Fontepargpadro"/>
    <w:uiPriority w:val="22"/>
    <w:qFormat/>
    <w:rsid w:val="004A7E4B"/>
    <w:rPr>
      <w:b/>
      <w:bCs/>
    </w:rPr>
  </w:style>
  <w:style w:type="paragraph" w:customStyle="1" w:styleId="Recuodecorpodetexto22">
    <w:name w:val="Recuo de corpo de texto 22"/>
    <w:basedOn w:val="Normal"/>
    <w:rsid w:val="0075644D"/>
  </w:style>
  <w:style w:type="paragraph" w:customStyle="1" w:styleId="Titulo2memorial">
    <w:name w:val="Titulo 2 memorial"/>
    <w:basedOn w:val="Normal"/>
    <w:link w:val="Titulo2memorialChar"/>
    <w:qFormat/>
    <w:rsid w:val="00D2236B"/>
    <w:pPr>
      <w:numPr>
        <w:numId w:val="1"/>
      </w:numPr>
      <w:suppressAutoHyphens w:val="0"/>
      <w:spacing w:line="360" w:lineRule="auto"/>
      <w:jc w:val="both"/>
    </w:pPr>
    <w:rPr>
      <w:rFonts w:ascii="Arial" w:eastAsia="Calibri" w:hAnsi="Arial"/>
      <w:b/>
      <w:kern w:val="0"/>
      <w:sz w:val="22"/>
      <w:szCs w:val="22"/>
      <w:lang w:eastAsia="en-US"/>
    </w:rPr>
  </w:style>
  <w:style w:type="character" w:customStyle="1" w:styleId="Titulo2memorialChar">
    <w:name w:val="Titulo 2 memorial Char"/>
    <w:link w:val="Titulo2memorial"/>
    <w:rsid w:val="00D2236B"/>
    <w:rPr>
      <w:rFonts w:ascii="Arial" w:eastAsia="Calibri" w:hAnsi="Arial" w:cs="Times New Roman"/>
      <w:b/>
    </w:rPr>
  </w:style>
  <w:style w:type="paragraph" w:styleId="Textodebalo">
    <w:name w:val="Balloon Text"/>
    <w:basedOn w:val="Normal"/>
    <w:link w:val="TextodebaloChar"/>
    <w:uiPriority w:val="99"/>
    <w:semiHidden/>
    <w:unhideWhenUsed/>
    <w:rsid w:val="00386EC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86ECB"/>
    <w:rPr>
      <w:rFonts w:ascii="Segoe UI" w:eastAsia="Times New Roman" w:hAnsi="Segoe UI" w:cs="Segoe UI"/>
      <w:kern w:val="1"/>
      <w:sz w:val="18"/>
      <w:szCs w:val="18"/>
      <w:lang w:eastAsia="zh-CN"/>
    </w:rPr>
  </w:style>
  <w:style w:type="paragraph" w:styleId="Corpodetexto">
    <w:name w:val="Body Text"/>
    <w:basedOn w:val="Normal"/>
    <w:link w:val="CorpodetextoChar"/>
    <w:uiPriority w:val="99"/>
    <w:unhideWhenUsed/>
    <w:rsid w:val="00DD34B7"/>
    <w:pPr>
      <w:suppressAutoHyphens w:val="0"/>
      <w:spacing w:after="120" w:line="276" w:lineRule="auto"/>
    </w:pPr>
    <w:rPr>
      <w:rFonts w:ascii="Calibri" w:eastAsia="Calibri" w:hAnsi="Calibri"/>
      <w:kern w:val="0"/>
      <w:sz w:val="22"/>
      <w:szCs w:val="22"/>
      <w:lang w:eastAsia="en-US"/>
    </w:rPr>
  </w:style>
  <w:style w:type="character" w:customStyle="1" w:styleId="CorpodetextoChar">
    <w:name w:val="Corpo de texto Char"/>
    <w:basedOn w:val="Fontepargpadro"/>
    <w:link w:val="Corpodetexto"/>
    <w:uiPriority w:val="99"/>
    <w:rsid w:val="00DD34B7"/>
    <w:rPr>
      <w:rFonts w:ascii="Calibri" w:eastAsia="Calibri" w:hAnsi="Calibri" w:cs="Times New Roman"/>
    </w:rPr>
  </w:style>
  <w:style w:type="character" w:customStyle="1" w:styleId="Ttulo1Char">
    <w:name w:val="Título 1 Char"/>
    <w:basedOn w:val="Fontepargpadro"/>
    <w:link w:val="Ttulo1"/>
    <w:uiPriority w:val="99"/>
    <w:rsid w:val="00D14A6C"/>
    <w:rPr>
      <w:rFonts w:ascii="Times New Roman" w:eastAsia="Times New Roman" w:hAnsi="Times New Roman" w:cs="Arial"/>
      <w:b/>
      <w:lang w:eastAsia="pt-BR"/>
    </w:rPr>
  </w:style>
  <w:style w:type="paragraph" w:styleId="Recuodecorpodetexto">
    <w:name w:val="Body Text Indent"/>
    <w:basedOn w:val="Normal"/>
    <w:link w:val="RecuodecorpodetextoChar"/>
    <w:uiPriority w:val="99"/>
    <w:unhideWhenUsed/>
    <w:rsid w:val="000D73E3"/>
    <w:pPr>
      <w:spacing w:after="120"/>
      <w:ind w:left="283"/>
    </w:pPr>
  </w:style>
  <w:style w:type="character" w:customStyle="1" w:styleId="RecuodecorpodetextoChar">
    <w:name w:val="Recuo de corpo de texto Char"/>
    <w:basedOn w:val="Fontepargpadro"/>
    <w:link w:val="Recuodecorpodetexto"/>
    <w:uiPriority w:val="99"/>
    <w:rsid w:val="000D73E3"/>
    <w:rPr>
      <w:rFonts w:ascii="Times New Roman" w:eastAsia="Times New Roman" w:hAnsi="Times New Roman" w:cs="Times New Roman"/>
      <w:kern w:val="1"/>
      <w:sz w:val="20"/>
      <w:szCs w:val="20"/>
      <w:lang w:eastAsia="zh-CN"/>
    </w:rPr>
  </w:style>
  <w:style w:type="paragraph" w:customStyle="1" w:styleId="Default">
    <w:name w:val="Default"/>
    <w:rsid w:val="000D73E3"/>
    <w:pPr>
      <w:autoSpaceDE w:val="0"/>
      <w:autoSpaceDN w:val="0"/>
      <w:adjustRightInd w:val="0"/>
      <w:spacing w:after="0" w:line="240" w:lineRule="auto"/>
    </w:pPr>
    <w:rPr>
      <w:rFonts w:ascii="Arial" w:hAnsi="Arial" w:cs="Arial"/>
      <w:color w:val="000000"/>
      <w:sz w:val="24"/>
      <w:szCs w:val="24"/>
    </w:rPr>
  </w:style>
  <w:style w:type="paragraph" w:customStyle="1" w:styleId="Nivel01">
    <w:name w:val="Nivel 01"/>
    <w:basedOn w:val="Ttulo1"/>
    <w:next w:val="Normal"/>
    <w:qFormat/>
    <w:rsid w:val="0022747D"/>
    <w:pPr>
      <w:keepLines/>
      <w:numPr>
        <w:numId w:val="3"/>
      </w:numPr>
      <w:tabs>
        <w:tab w:val="left" w:pos="567"/>
      </w:tabs>
      <w:spacing w:after="0"/>
    </w:pPr>
    <w:rPr>
      <w:bCs/>
      <w:szCs w:val="20"/>
    </w:rPr>
  </w:style>
  <w:style w:type="paragraph" w:customStyle="1" w:styleId="Nivel2">
    <w:name w:val="Nivel 2"/>
    <w:basedOn w:val="Normal"/>
    <w:qFormat/>
    <w:rsid w:val="0022747D"/>
    <w:pPr>
      <w:numPr>
        <w:ilvl w:val="1"/>
        <w:numId w:val="3"/>
      </w:numPr>
      <w:suppressAutoHyphens w:val="0"/>
      <w:spacing w:before="120" w:after="120" w:line="276" w:lineRule="auto"/>
      <w:jc w:val="both"/>
    </w:pPr>
    <w:rPr>
      <w:rFonts w:ascii="Arial" w:hAnsi="Arial" w:cs="Arial"/>
      <w:color w:val="000000"/>
      <w:kern w:val="0"/>
      <w:lang w:eastAsia="pt-BR"/>
    </w:rPr>
  </w:style>
  <w:style w:type="paragraph" w:customStyle="1" w:styleId="Nivel3">
    <w:name w:val="Nivel 3"/>
    <w:basedOn w:val="Normal"/>
    <w:qFormat/>
    <w:rsid w:val="0022747D"/>
    <w:pPr>
      <w:numPr>
        <w:ilvl w:val="2"/>
        <w:numId w:val="3"/>
      </w:numPr>
      <w:suppressAutoHyphens w:val="0"/>
      <w:spacing w:before="120" w:after="120" w:line="276" w:lineRule="auto"/>
      <w:jc w:val="both"/>
    </w:pPr>
    <w:rPr>
      <w:rFonts w:ascii="Arial" w:hAnsi="Arial" w:cs="Arial"/>
      <w:color w:val="000000"/>
      <w:kern w:val="0"/>
      <w:lang w:eastAsia="pt-BR"/>
    </w:rPr>
  </w:style>
  <w:style w:type="paragraph" w:customStyle="1" w:styleId="Nivel4">
    <w:name w:val="Nivel 4"/>
    <w:basedOn w:val="Nivel3"/>
    <w:qFormat/>
    <w:rsid w:val="0022747D"/>
    <w:pPr>
      <w:numPr>
        <w:ilvl w:val="3"/>
      </w:numPr>
    </w:pPr>
    <w:rPr>
      <w:color w:val="auto"/>
    </w:rPr>
  </w:style>
  <w:style w:type="paragraph" w:customStyle="1" w:styleId="Nivel5">
    <w:name w:val="Nivel 5"/>
    <w:basedOn w:val="Nivel4"/>
    <w:qFormat/>
    <w:rsid w:val="0022747D"/>
    <w:pPr>
      <w:numPr>
        <w:ilvl w:val="4"/>
      </w:numPr>
    </w:pPr>
  </w:style>
  <w:style w:type="character" w:customStyle="1" w:styleId="PargrafodaListaChar">
    <w:name w:val="Parágrafo da Lista Char"/>
    <w:link w:val="PargrafodaLista"/>
    <w:uiPriority w:val="34"/>
    <w:locked/>
    <w:rsid w:val="003431E3"/>
    <w:rPr>
      <w:rFonts w:ascii="Times New Roman" w:eastAsia="Times New Roman" w:hAnsi="Times New Roman" w:cs="Times New Roman"/>
      <w:kern w:val="1"/>
      <w:sz w:val="20"/>
      <w:szCs w:val="20"/>
      <w:lang w:eastAsia="zh-CN"/>
    </w:rPr>
  </w:style>
  <w:style w:type="character" w:customStyle="1" w:styleId="Ttulo3Char">
    <w:name w:val="Título 3 Char"/>
    <w:basedOn w:val="Fontepargpadro"/>
    <w:link w:val="Ttulo3"/>
    <w:uiPriority w:val="9"/>
    <w:rsid w:val="00646F78"/>
    <w:rPr>
      <w:rFonts w:asciiTheme="majorHAnsi" w:eastAsiaTheme="majorEastAsia" w:hAnsiTheme="majorHAnsi" w:cstheme="majorBidi"/>
      <w:color w:val="1F4D78" w:themeColor="accent1" w:themeShade="7F"/>
      <w:kern w:val="1"/>
      <w:sz w:val="24"/>
      <w:szCs w:val="24"/>
      <w:lang w:eastAsia="zh-CN"/>
    </w:rPr>
  </w:style>
  <w:style w:type="character" w:customStyle="1" w:styleId="truncate">
    <w:name w:val="truncate"/>
    <w:basedOn w:val="Fontepargpadro"/>
    <w:rsid w:val="00646F78"/>
  </w:style>
  <w:style w:type="character" w:customStyle="1" w:styleId="Ttulo4Char">
    <w:name w:val="Título 4 Char"/>
    <w:basedOn w:val="Fontepargpadro"/>
    <w:link w:val="Ttulo4"/>
    <w:uiPriority w:val="9"/>
    <w:semiHidden/>
    <w:rsid w:val="00B72876"/>
    <w:rPr>
      <w:rFonts w:asciiTheme="majorHAnsi" w:eastAsiaTheme="majorEastAsia" w:hAnsiTheme="majorHAnsi" w:cstheme="majorBidi"/>
      <w:i/>
      <w:iCs/>
      <w:color w:val="2E74B5" w:themeColor="accent1" w:themeShade="BF"/>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5706">
      <w:bodyDiv w:val="1"/>
      <w:marLeft w:val="0"/>
      <w:marRight w:val="0"/>
      <w:marTop w:val="0"/>
      <w:marBottom w:val="0"/>
      <w:divBdr>
        <w:top w:val="none" w:sz="0" w:space="0" w:color="auto"/>
        <w:left w:val="none" w:sz="0" w:space="0" w:color="auto"/>
        <w:bottom w:val="none" w:sz="0" w:space="0" w:color="auto"/>
        <w:right w:val="none" w:sz="0" w:space="0" w:color="auto"/>
      </w:divBdr>
    </w:div>
    <w:div w:id="381633274">
      <w:bodyDiv w:val="1"/>
      <w:marLeft w:val="0"/>
      <w:marRight w:val="0"/>
      <w:marTop w:val="0"/>
      <w:marBottom w:val="0"/>
      <w:divBdr>
        <w:top w:val="none" w:sz="0" w:space="0" w:color="auto"/>
        <w:left w:val="none" w:sz="0" w:space="0" w:color="auto"/>
        <w:bottom w:val="none" w:sz="0" w:space="0" w:color="auto"/>
        <w:right w:val="none" w:sz="0" w:space="0" w:color="auto"/>
      </w:divBdr>
    </w:div>
    <w:div w:id="422452990">
      <w:bodyDiv w:val="1"/>
      <w:marLeft w:val="0"/>
      <w:marRight w:val="0"/>
      <w:marTop w:val="0"/>
      <w:marBottom w:val="0"/>
      <w:divBdr>
        <w:top w:val="none" w:sz="0" w:space="0" w:color="auto"/>
        <w:left w:val="none" w:sz="0" w:space="0" w:color="auto"/>
        <w:bottom w:val="none" w:sz="0" w:space="0" w:color="auto"/>
        <w:right w:val="none" w:sz="0" w:space="0" w:color="auto"/>
      </w:divBdr>
    </w:div>
    <w:div w:id="509181038">
      <w:bodyDiv w:val="1"/>
      <w:marLeft w:val="0"/>
      <w:marRight w:val="0"/>
      <w:marTop w:val="0"/>
      <w:marBottom w:val="0"/>
      <w:divBdr>
        <w:top w:val="none" w:sz="0" w:space="0" w:color="auto"/>
        <w:left w:val="none" w:sz="0" w:space="0" w:color="auto"/>
        <w:bottom w:val="none" w:sz="0" w:space="0" w:color="auto"/>
        <w:right w:val="none" w:sz="0" w:space="0" w:color="auto"/>
      </w:divBdr>
    </w:div>
    <w:div w:id="532498076">
      <w:bodyDiv w:val="1"/>
      <w:marLeft w:val="0"/>
      <w:marRight w:val="0"/>
      <w:marTop w:val="0"/>
      <w:marBottom w:val="0"/>
      <w:divBdr>
        <w:top w:val="none" w:sz="0" w:space="0" w:color="auto"/>
        <w:left w:val="none" w:sz="0" w:space="0" w:color="auto"/>
        <w:bottom w:val="none" w:sz="0" w:space="0" w:color="auto"/>
        <w:right w:val="none" w:sz="0" w:space="0" w:color="auto"/>
      </w:divBdr>
    </w:div>
    <w:div w:id="546449979">
      <w:bodyDiv w:val="1"/>
      <w:marLeft w:val="0"/>
      <w:marRight w:val="0"/>
      <w:marTop w:val="0"/>
      <w:marBottom w:val="0"/>
      <w:divBdr>
        <w:top w:val="none" w:sz="0" w:space="0" w:color="auto"/>
        <w:left w:val="none" w:sz="0" w:space="0" w:color="auto"/>
        <w:bottom w:val="none" w:sz="0" w:space="0" w:color="auto"/>
        <w:right w:val="none" w:sz="0" w:space="0" w:color="auto"/>
      </w:divBdr>
    </w:div>
    <w:div w:id="821970987">
      <w:bodyDiv w:val="1"/>
      <w:marLeft w:val="0"/>
      <w:marRight w:val="0"/>
      <w:marTop w:val="0"/>
      <w:marBottom w:val="0"/>
      <w:divBdr>
        <w:top w:val="none" w:sz="0" w:space="0" w:color="auto"/>
        <w:left w:val="none" w:sz="0" w:space="0" w:color="auto"/>
        <w:bottom w:val="none" w:sz="0" w:space="0" w:color="auto"/>
        <w:right w:val="none" w:sz="0" w:space="0" w:color="auto"/>
      </w:divBdr>
    </w:div>
    <w:div w:id="825508771">
      <w:bodyDiv w:val="1"/>
      <w:marLeft w:val="0"/>
      <w:marRight w:val="0"/>
      <w:marTop w:val="0"/>
      <w:marBottom w:val="0"/>
      <w:divBdr>
        <w:top w:val="none" w:sz="0" w:space="0" w:color="auto"/>
        <w:left w:val="none" w:sz="0" w:space="0" w:color="auto"/>
        <w:bottom w:val="none" w:sz="0" w:space="0" w:color="auto"/>
        <w:right w:val="none" w:sz="0" w:space="0" w:color="auto"/>
      </w:divBdr>
    </w:div>
    <w:div w:id="859127738">
      <w:bodyDiv w:val="1"/>
      <w:marLeft w:val="0"/>
      <w:marRight w:val="0"/>
      <w:marTop w:val="0"/>
      <w:marBottom w:val="0"/>
      <w:divBdr>
        <w:top w:val="none" w:sz="0" w:space="0" w:color="auto"/>
        <w:left w:val="none" w:sz="0" w:space="0" w:color="auto"/>
        <w:bottom w:val="none" w:sz="0" w:space="0" w:color="auto"/>
        <w:right w:val="none" w:sz="0" w:space="0" w:color="auto"/>
      </w:divBdr>
    </w:div>
    <w:div w:id="986202348">
      <w:bodyDiv w:val="1"/>
      <w:marLeft w:val="0"/>
      <w:marRight w:val="0"/>
      <w:marTop w:val="0"/>
      <w:marBottom w:val="0"/>
      <w:divBdr>
        <w:top w:val="none" w:sz="0" w:space="0" w:color="auto"/>
        <w:left w:val="none" w:sz="0" w:space="0" w:color="auto"/>
        <w:bottom w:val="none" w:sz="0" w:space="0" w:color="auto"/>
        <w:right w:val="none" w:sz="0" w:space="0" w:color="auto"/>
      </w:divBdr>
    </w:div>
    <w:div w:id="1043018034">
      <w:bodyDiv w:val="1"/>
      <w:marLeft w:val="0"/>
      <w:marRight w:val="0"/>
      <w:marTop w:val="0"/>
      <w:marBottom w:val="0"/>
      <w:divBdr>
        <w:top w:val="none" w:sz="0" w:space="0" w:color="auto"/>
        <w:left w:val="none" w:sz="0" w:space="0" w:color="auto"/>
        <w:bottom w:val="none" w:sz="0" w:space="0" w:color="auto"/>
        <w:right w:val="none" w:sz="0" w:space="0" w:color="auto"/>
      </w:divBdr>
    </w:div>
    <w:div w:id="1087993495">
      <w:bodyDiv w:val="1"/>
      <w:marLeft w:val="0"/>
      <w:marRight w:val="0"/>
      <w:marTop w:val="0"/>
      <w:marBottom w:val="0"/>
      <w:divBdr>
        <w:top w:val="none" w:sz="0" w:space="0" w:color="auto"/>
        <w:left w:val="none" w:sz="0" w:space="0" w:color="auto"/>
        <w:bottom w:val="none" w:sz="0" w:space="0" w:color="auto"/>
        <w:right w:val="none" w:sz="0" w:space="0" w:color="auto"/>
      </w:divBdr>
    </w:div>
    <w:div w:id="1337197569">
      <w:bodyDiv w:val="1"/>
      <w:marLeft w:val="0"/>
      <w:marRight w:val="0"/>
      <w:marTop w:val="0"/>
      <w:marBottom w:val="0"/>
      <w:divBdr>
        <w:top w:val="none" w:sz="0" w:space="0" w:color="auto"/>
        <w:left w:val="none" w:sz="0" w:space="0" w:color="auto"/>
        <w:bottom w:val="none" w:sz="0" w:space="0" w:color="auto"/>
        <w:right w:val="none" w:sz="0" w:space="0" w:color="auto"/>
      </w:divBdr>
    </w:div>
    <w:div w:id="1500150140">
      <w:bodyDiv w:val="1"/>
      <w:marLeft w:val="0"/>
      <w:marRight w:val="0"/>
      <w:marTop w:val="0"/>
      <w:marBottom w:val="0"/>
      <w:divBdr>
        <w:top w:val="none" w:sz="0" w:space="0" w:color="auto"/>
        <w:left w:val="none" w:sz="0" w:space="0" w:color="auto"/>
        <w:bottom w:val="none" w:sz="0" w:space="0" w:color="auto"/>
        <w:right w:val="none" w:sz="0" w:space="0" w:color="auto"/>
      </w:divBdr>
    </w:div>
    <w:div w:id="1543401430">
      <w:bodyDiv w:val="1"/>
      <w:marLeft w:val="0"/>
      <w:marRight w:val="0"/>
      <w:marTop w:val="0"/>
      <w:marBottom w:val="0"/>
      <w:divBdr>
        <w:top w:val="none" w:sz="0" w:space="0" w:color="auto"/>
        <w:left w:val="none" w:sz="0" w:space="0" w:color="auto"/>
        <w:bottom w:val="none" w:sz="0" w:space="0" w:color="auto"/>
        <w:right w:val="none" w:sz="0" w:space="0" w:color="auto"/>
      </w:divBdr>
    </w:div>
    <w:div w:id="1557424364">
      <w:bodyDiv w:val="1"/>
      <w:marLeft w:val="0"/>
      <w:marRight w:val="0"/>
      <w:marTop w:val="0"/>
      <w:marBottom w:val="0"/>
      <w:divBdr>
        <w:top w:val="none" w:sz="0" w:space="0" w:color="auto"/>
        <w:left w:val="none" w:sz="0" w:space="0" w:color="auto"/>
        <w:bottom w:val="none" w:sz="0" w:space="0" w:color="auto"/>
        <w:right w:val="none" w:sz="0" w:space="0" w:color="auto"/>
      </w:divBdr>
    </w:div>
    <w:div w:id="1836453485">
      <w:bodyDiv w:val="1"/>
      <w:marLeft w:val="0"/>
      <w:marRight w:val="0"/>
      <w:marTop w:val="0"/>
      <w:marBottom w:val="0"/>
      <w:divBdr>
        <w:top w:val="none" w:sz="0" w:space="0" w:color="auto"/>
        <w:left w:val="none" w:sz="0" w:space="0" w:color="auto"/>
        <w:bottom w:val="none" w:sz="0" w:space="0" w:color="auto"/>
        <w:right w:val="none" w:sz="0" w:space="0" w:color="auto"/>
      </w:divBdr>
    </w:div>
    <w:div w:id="1980527177">
      <w:bodyDiv w:val="1"/>
      <w:marLeft w:val="0"/>
      <w:marRight w:val="0"/>
      <w:marTop w:val="0"/>
      <w:marBottom w:val="0"/>
      <w:divBdr>
        <w:top w:val="none" w:sz="0" w:space="0" w:color="auto"/>
        <w:left w:val="none" w:sz="0" w:space="0" w:color="auto"/>
        <w:bottom w:val="none" w:sz="0" w:space="0" w:color="auto"/>
        <w:right w:val="none" w:sz="0" w:space="0" w:color="auto"/>
      </w:divBdr>
    </w:div>
    <w:div w:id="2054578835">
      <w:bodyDiv w:val="1"/>
      <w:marLeft w:val="0"/>
      <w:marRight w:val="0"/>
      <w:marTop w:val="0"/>
      <w:marBottom w:val="0"/>
      <w:divBdr>
        <w:top w:val="none" w:sz="0" w:space="0" w:color="auto"/>
        <w:left w:val="none" w:sz="0" w:space="0" w:color="auto"/>
        <w:bottom w:val="none" w:sz="0" w:space="0" w:color="auto"/>
        <w:right w:val="none" w:sz="0" w:space="0" w:color="auto"/>
      </w:divBdr>
    </w:div>
    <w:div w:id="2132817272">
      <w:bodyDiv w:val="1"/>
      <w:marLeft w:val="0"/>
      <w:marRight w:val="0"/>
      <w:marTop w:val="0"/>
      <w:marBottom w:val="0"/>
      <w:divBdr>
        <w:top w:val="none" w:sz="0" w:space="0" w:color="auto"/>
        <w:left w:val="none" w:sz="0" w:space="0" w:color="auto"/>
        <w:bottom w:val="none" w:sz="0" w:space="0" w:color="auto"/>
        <w:right w:val="none" w:sz="0" w:space="0" w:color="auto"/>
      </w:divBdr>
      <w:divsChild>
        <w:div w:id="24210460">
          <w:marLeft w:val="0"/>
          <w:marRight w:val="0"/>
          <w:marTop w:val="0"/>
          <w:marBottom w:val="0"/>
          <w:divBdr>
            <w:top w:val="none" w:sz="0" w:space="0" w:color="auto"/>
            <w:left w:val="none" w:sz="0" w:space="0" w:color="auto"/>
            <w:bottom w:val="none" w:sz="0" w:space="0" w:color="auto"/>
            <w:right w:val="none" w:sz="0" w:space="0" w:color="auto"/>
          </w:divBdr>
        </w:div>
        <w:div w:id="1928809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F6DA5-8284-438D-83AE-3C077D889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14</Pages>
  <Words>4544</Words>
  <Characters>24542</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Mariangela de Freitas Costa</dc:creator>
  <cp:keywords/>
  <dc:description/>
  <cp:lastModifiedBy>Juliano dos Santos Leandro</cp:lastModifiedBy>
  <cp:revision>34</cp:revision>
  <cp:lastPrinted>2024-11-05T18:32:00Z</cp:lastPrinted>
  <dcterms:created xsi:type="dcterms:W3CDTF">2025-03-10T13:40:00Z</dcterms:created>
  <dcterms:modified xsi:type="dcterms:W3CDTF">2025-03-14T14:02:00Z</dcterms:modified>
</cp:coreProperties>
</file>