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tabs>
          <w:tab w:val="left" w:leader="none" w:pos="142"/>
        </w:tabs>
        <w:spacing w:after="120" w:before="120" w:line="360" w:lineRule="auto"/>
        <w:jc w:val="both"/>
        <w:rPr>
          <w:b w:val="1"/>
          <w:bCs w:val="1"/>
          <w:color w:val="000000"/>
          <w:sz w:val="24"/>
          <w:szCs w:val="24"/>
        </w:rPr>
      </w:pPr>
      <w:r w:rsidDel="00000000" w:rsidR="00000000" w:rsidRPr="00000000">
        <w:rPr>
          <w:color w:val="000000"/>
          <w:sz w:val="24"/>
          <w:szCs w:val="24"/>
          <w:rtl w:val="0"/>
        </w:rPr>
        <w:t xml:space="preserve">                                         </w:t>
      </w:r>
      <w:r w:rsidDel="00000000" w:rsidR="00000000" w:rsidRPr="00000000">
        <w:rPr>
          <w:b w:val="1"/>
          <w:bCs w:val="1"/>
          <w:color w:val="000000"/>
          <w:sz w:val="24"/>
          <w:szCs w:val="24"/>
          <w:rtl w:val="0"/>
        </w:rPr>
        <w:t xml:space="preserve">DA SÍNTESE DO TERMO DE REFERÊNCIA</w:t>
      </w:r>
    </w:p>
    <w:tbl>
      <w:tblPr>
        <w:tblStyle w:val="Table1"/>
        <w:tblW w:w="8488.0" w:type="dxa"/>
        <w:jc w:val="left"/>
        <w:tblLayout w:type="fixed"/>
        <w:tblLook w:val="0000"/>
      </w:tblPr>
      <w:tblGrid>
        <w:gridCol w:w="411"/>
        <w:gridCol w:w="8077"/>
        <w:tblGridChange w:id="0">
          <w:tblGrid>
            <w:gridCol w:w="411"/>
            <w:gridCol w:w="8077"/>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002">
            <w:pPr>
              <w:widowControl w:val="0"/>
              <w:tabs>
                <w:tab w:val="left" w:leader="none" w:pos="-1056"/>
                <w:tab w:val="left" w:leader="none" w:pos="-348"/>
                <w:tab w:val="left" w:leader="none" w:pos="142"/>
                <w:tab w:val="left" w:leader="none" w:pos="360"/>
                <w:tab w:val="left" w:leader="none" w:pos="1068"/>
                <w:tab w:val="left" w:leader="none" w:pos="1776"/>
                <w:tab w:val="left" w:leader="none" w:pos="2484"/>
                <w:tab w:val="left" w:leader="none" w:pos="3192"/>
                <w:tab w:val="left" w:leader="none" w:pos="3900"/>
                <w:tab w:val="left" w:leader="none" w:pos="4608"/>
                <w:tab w:val="left" w:leader="none" w:pos="5316"/>
                <w:tab w:val="left" w:leader="none" w:pos="6024"/>
                <w:tab w:val="left" w:leader="none" w:pos="6732"/>
                <w:tab w:val="left" w:leader="none" w:pos="7440"/>
                <w:tab w:val="left" w:leader="none" w:pos="8148"/>
                <w:tab w:val="left" w:leader="none" w:pos="8856"/>
                <w:tab w:val="left" w:leader="none" w:pos="9564"/>
              </w:tabs>
              <w:spacing w:after="0" w:line="360" w:lineRule="auto"/>
              <w:jc w:val="both"/>
              <w:rPr>
                <w:b w:val="1"/>
                <w:bCs w:val="1"/>
                <w:sz w:val="24"/>
                <w:szCs w:val="24"/>
              </w:rPr>
            </w:pPr>
            <w:r w:rsidDel="00000000" w:rsidR="00000000" w:rsidRPr="00000000">
              <w:rPr>
                <w:sz w:val="24"/>
                <w:szCs w:val="24"/>
                <w:rtl w:val="0"/>
              </w:rPr>
              <w:t xml:space="preserve">  </w:t>
            </w:r>
            <w:r w:rsidDel="00000000" w:rsidR="00000000" w:rsidRPr="00000000">
              <w:rPr>
                <w:b w:val="1"/>
                <w:bCs w:val="1"/>
                <w:sz w:val="24"/>
                <w:szCs w:val="24"/>
                <w:rtl w:val="0"/>
              </w:rPr>
              <w:t xml:space="preserve">A</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03">
            <w:pPr>
              <w:widowControl w:val="0"/>
              <w:tabs>
                <w:tab w:val="left" w:leader="none" w:pos="-1056"/>
                <w:tab w:val="left" w:leader="none" w:pos="-348"/>
                <w:tab w:val="left" w:leader="none" w:pos="142"/>
                <w:tab w:val="left" w:leader="none" w:pos="360"/>
                <w:tab w:val="left" w:leader="none" w:pos="1068"/>
                <w:tab w:val="left" w:leader="none" w:pos="1776"/>
                <w:tab w:val="left" w:leader="none" w:pos="2484"/>
                <w:tab w:val="left" w:leader="none" w:pos="3192"/>
                <w:tab w:val="left" w:leader="none" w:pos="3900"/>
                <w:tab w:val="left" w:leader="none" w:pos="4608"/>
                <w:tab w:val="left" w:leader="none" w:pos="5316"/>
                <w:tab w:val="left" w:leader="none" w:pos="6024"/>
                <w:tab w:val="left" w:leader="none" w:pos="6732"/>
                <w:tab w:val="left" w:leader="none" w:pos="7440"/>
                <w:tab w:val="left" w:leader="none" w:pos="8148"/>
                <w:tab w:val="left" w:leader="none" w:pos="8856"/>
                <w:tab w:val="left" w:leader="none" w:pos="9564"/>
              </w:tabs>
              <w:spacing w:after="0" w:line="360" w:lineRule="auto"/>
              <w:jc w:val="both"/>
              <w:rPr>
                <w:sz w:val="24"/>
                <w:szCs w:val="24"/>
              </w:rPr>
            </w:pPr>
            <w:r w:rsidDel="00000000" w:rsidR="00000000" w:rsidRPr="00000000">
              <w:rPr>
                <w:b w:val="1"/>
                <w:bCs w:val="1"/>
                <w:sz w:val="24"/>
                <w:szCs w:val="24"/>
                <w:rtl w:val="0"/>
              </w:rPr>
              <w:t xml:space="preserve">OBJETO</w:t>
            </w:r>
            <w:r w:rsidDel="00000000" w:rsidR="00000000" w:rsidRPr="00000000">
              <w:rPr>
                <w:rtl w:val="0"/>
              </w:rPr>
            </w:r>
          </w:p>
          <w:p w:rsidR="00000000" w:rsidDel="00000000" w:rsidP="00000000" w:rsidRDefault="00000000" w:rsidRPr="00000000" w14:paraId="00000004">
            <w:pPr>
              <w:widowControl w:val="0"/>
              <w:tabs>
                <w:tab w:val="left" w:leader="none" w:pos="-1056"/>
                <w:tab w:val="left" w:leader="none" w:pos="-348"/>
                <w:tab w:val="left" w:leader="none" w:pos="142"/>
                <w:tab w:val="left" w:leader="none" w:pos="360"/>
                <w:tab w:val="left" w:leader="none" w:pos="1068"/>
                <w:tab w:val="left" w:leader="none" w:pos="1221"/>
                <w:tab w:val="left" w:leader="none" w:pos="1776"/>
                <w:tab w:val="left" w:leader="none" w:pos="2484"/>
                <w:tab w:val="left" w:leader="none" w:pos="3192"/>
                <w:tab w:val="left" w:leader="none" w:pos="3900"/>
                <w:tab w:val="left" w:leader="none" w:pos="4608"/>
                <w:tab w:val="left" w:leader="none" w:pos="5316"/>
                <w:tab w:val="left" w:leader="none" w:pos="6024"/>
                <w:tab w:val="left" w:leader="none" w:pos="6732"/>
                <w:tab w:val="left" w:leader="none" w:pos="7440"/>
                <w:tab w:val="left" w:leader="none" w:pos="8148"/>
                <w:tab w:val="left" w:leader="none" w:pos="8856"/>
                <w:tab w:val="left" w:leader="none" w:pos="9564"/>
              </w:tabs>
              <w:spacing w:after="0" w:line="360" w:lineRule="auto"/>
              <w:jc w:val="both"/>
              <w:rPr>
                <w:sz w:val="24"/>
                <w:szCs w:val="24"/>
                <w:u w:val="single"/>
              </w:rPr>
            </w:pPr>
            <w:r w:rsidDel="00000000" w:rsidR="00000000" w:rsidRPr="00000000">
              <w:rPr>
                <w:sz w:val="24"/>
                <w:szCs w:val="24"/>
                <w:rtl w:val="0"/>
              </w:rPr>
              <w:t xml:space="preserve">Adesão à Ata de Registro de Preços n° 62/2024 referente ao pregão eletrônico n° 12/2024 para a Prestação de Serviços de Manutenção Predial e correção preventiva nos equipamentos da Secretaria de Assistência Social e Cidadania.</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005">
            <w:pPr>
              <w:widowControl w:val="0"/>
              <w:tabs>
                <w:tab w:val="left" w:leader="none" w:pos="-1056"/>
                <w:tab w:val="left" w:leader="none" w:pos="-348"/>
                <w:tab w:val="left" w:leader="none" w:pos="142"/>
                <w:tab w:val="left" w:leader="none" w:pos="360"/>
                <w:tab w:val="left" w:leader="none" w:pos="1068"/>
                <w:tab w:val="left" w:leader="none" w:pos="1776"/>
                <w:tab w:val="left" w:leader="none" w:pos="2484"/>
                <w:tab w:val="left" w:leader="none" w:pos="3192"/>
                <w:tab w:val="left" w:leader="none" w:pos="3900"/>
                <w:tab w:val="left" w:leader="none" w:pos="4608"/>
                <w:tab w:val="left" w:leader="none" w:pos="5316"/>
                <w:tab w:val="left" w:leader="none" w:pos="6024"/>
                <w:tab w:val="left" w:leader="none" w:pos="6732"/>
                <w:tab w:val="left" w:leader="none" w:pos="7440"/>
                <w:tab w:val="left" w:leader="none" w:pos="8148"/>
                <w:tab w:val="left" w:leader="none" w:pos="8856"/>
                <w:tab w:val="left" w:leader="none" w:pos="9564"/>
              </w:tabs>
              <w:spacing w:after="0" w:line="360" w:lineRule="auto"/>
              <w:jc w:val="both"/>
              <w:rPr>
                <w:b w:val="1"/>
                <w:bCs w:val="1"/>
                <w:sz w:val="24"/>
                <w:szCs w:val="24"/>
              </w:rPr>
            </w:pPr>
            <w:r w:rsidDel="00000000" w:rsidR="00000000" w:rsidRPr="00000000">
              <w:rPr>
                <w:b w:val="1"/>
                <w:bCs w:val="1"/>
                <w:sz w:val="24"/>
                <w:szCs w:val="24"/>
                <w:rtl w:val="0"/>
              </w:rPr>
              <w:t xml:space="preserve">                                                                                               B</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06">
            <w:pPr>
              <w:widowControl w:val="0"/>
              <w:tabs>
                <w:tab w:val="left" w:leader="none" w:pos="-1056"/>
                <w:tab w:val="left" w:leader="none" w:pos="-348"/>
                <w:tab w:val="left" w:leader="none" w:pos="142"/>
                <w:tab w:val="left" w:leader="none" w:pos="360"/>
                <w:tab w:val="left" w:leader="none" w:pos="1068"/>
                <w:tab w:val="left" w:leader="none" w:pos="1776"/>
                <w:tab w:val="left" w:leader="none" w:pos="2484"/>
                <w:tab w:val="left" w:leader="none" w:pos="3192"/>
                <w:tab w:val="left" w:leader="none" w:pos="3900"/>
                <w:tab w:val="left" w:leader="none" w:pos="4608"/>
                <w:tab w:val="left" w:leader="none" w:pos="5316"/>
                <w:tab w:val="left" w:leader="none" w:pos="6024"/>
                <w:tab w:val="left" w:leader="none" w:pos="6732"/>
                <w:tab w:val="left" w:leader="none" w:pos="7440"/>
                <w:tab w:val="left" w:leader="none" w:pos="8148"/>
                <w:tab w:val="left" w:leader="none" w:pos="8856"/>
                <w:tab w:val="left" w:leader="none" w:pos="9564"/>
              </w:tabs>
              <w:spacing w:after="0" w:line="360" w:lineRule="auto"/>
              <w:jc w:val="both"/>
              <w:rPr>
                <w:sz w:val="24"/>
                <w:szCs w:val="24"/>
              </w:rPr>
            </w:pPr>
            <w:r w:rsidDel="00000000" w:rsidR="00000000" w:rsidRPr="00000000">
              <w:rPr>
                <w:b w:val="1"/>
                <w:bCs w:val="1"/>
                <w:sz w:val="24"/>
                <w:szCs w:val="24"/>
                <w:rtl w:val="0"/>
              </w:rPr>
              <w:t xml:space="preserve">VIGÊNCIA</w:t>
            </w:r>
            <w:r w:rsidDel="00000000" w:rsidR="00000000" w:rsidRPr="00000000">
              <w:rPr>
                <w:rtl w:val="0"/>
              </w:rPr>
            </w:r>
          </w:p>
          <w:p w:rsidR="00000000" w:rsidDel="00000000" w:rsidP="00000000" w:rsidRDefault="00000000" w:rsidRPr="00000000" w14:paraId="00000007">
            <w:pPr>
              <w:widowControl w:val="0"/>
              <w:tabs>
                <w:tab w:val="left" w:leader="none" w:pos="-1056"/>
                <w:tab w:val="left" w:leader="none" w:pos="-348"/>
                <w:tab w:val="left" w:leader="none" w:pos="142"/>
                <w:tab w:val="left" w:leader="none" w:pos="360"/>
                <w:tab w:val="left" w:leader="none" w:pos="1068"/>
                <w:tab w:val="left" w:leader="none" w:pos="1221"/>
                <w:tab w:val="left" w:leader="none" w:pos="1776"/>
                <w:tab w:val="left" w:leader="none" w:pos="2484"/>
                <w:tab w:val="left" w:leader="none" w:pos="3192"/>
                <w:tab w:val="left" w:leader="none" w:pos="3900"/>
                <w:tab w:val="left" w:leader="none" w:pos="4608"/>
                <w:tab w:val="left" w:leader="none" w:pos="5316"/>
                <w:tab w:val="left" w:leader="none" w:pos="6024"/>
                <w:tab w:val="left" w:leader="none" w:pos="6732"/>
                <w:tab w:val="left" w:leader="none" w:pos="7440"/>
                <w:tab w:val="left" w:leader="none" w:pos="8148"/>
                <w:tab w:val="left" w:leader="none" w:pos="8856"/>
                <w:tab w:val="left" w:leader="none" w:pos="9564"/>
              </w:tabs>
              <w:spacing w:after="0" w:line="360" w:lineRule="auto"/>
              <w:jc w:val="both"/>
              <w:rPr>
                <w:sz w:val="24"/>
                <w:szCs w:val="24"/>
              </w:rPr>
            </w:pPr>
            <w:r w:rsidDel="00000000" w:rsidR="00000000" w:rsidRPr="00000000">
              <w:rPr>
                <w:sz w:val="24"/>
                <w:szCs w:val="24"/>
                <w:rtl w:val="0"/>
              </w:rPr>
              <w:t xml:space="preserve">O prazo de vigência do </w:t>
            </w:r>
            <w:r w:rsidDel="00000000" w:rsidR="00000000" w:rsidRPr="00000000">
              <w:rPr>
                <w:b w:val="1"/>
                <w:bCs w:val="1"/>
                <w:sz w:val="24"/>
                <w:szCs w:val="24"/>
                <w:rtl w:val="0"/>
              </w:rPr>
              <w:t xml:space="preserve">CONTRATO</w:t>
            </w:r>
            <w:r w:rsidDel="00000000" w:rsidR="00000000" w:rsidRPr="00000000">
              <w:rPr>
                <w:sz w:val="24"/>
                <w:szCs w:val="24"/>
                <w:rtl w:val="0"/>
              </w:rPr>
              <w:t xml:space="preserve"> é de </w:t>
            </w:r>
            <w:r w:rsidDel="00000000" w:rsidR="00000000" w:rsidRPr="00000000">
              <w:rPr>
                <w:color w:val="000000"/>
                <w:sz w:val="24"/>
                <w:szCs w:val="24"/>
                <w:rtl w:val="0"/>
              </w:rPr>
              <w:t xml:space="preserve">12 (Doze) </w:t>
            </w:r>
            <w:r w:rsidDel="00000000" w:rsidR="00000000" w:rsidRPr="00000000">
              <w:rPr>
                <w:sz w:val="24"/>
                <w:szCs w:val="24"/>
                <w:rtl w:val="0"/>
              </w:rPr>
              <w:t xml:space="preserve">Meses, contados a partir da assinatura do contrato. </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008">
            <w:pPr>
              <w:widowControl w:val="0"/>
              <w:tabs>
                <w:tab w:val="left" w:leader="none" w:pos="-1056"/>
                <w:tab w:val="left" w:leader="none" w:pos="-348"/>
                <w:tab w:val="left" w:leader="none" w:pos="142"/>
                <w:tab w:val="left" w:leader="none" w:pos="360"/>
                <w:tab w:val="left" w:leader="none" w:pos="1068"/>
                <w:tab w:val="left" w:leader="none" w:pos="1776"/>
                <w:tab w:val="left" w:leader="none" w:pos="2484"/>
                <w:tab w:val="left" w:leader="none" w:pos="3192"/>
                <w:tab w:val="left" w:leader="none" w:pos="3900"/>
                <w:tab w:val="left" w:leader="none" w:pos="4608"/>
                <w:tab w:val="left" w:leader="none" w:pos="5316"/>
                <w:tab w:val="left" w:leader="none" w:pos="6024"/>
                <w:tab w:val="left" w:leader="none" w:pos="6732"/>
                <w:tab w:val="left" w:leader="none" w:pos="7440"/>
                <w:tab w:val="left" w:leader="none" w:pos="8148"/>
                <w:tab w:val="left" w:leader="none" w:pos="8856"/>
                <w:tab w:val="left" w:leader="none" w:pos="9564"/>
              </w:tabs>
              <w:spacing w:after="0" w:line="360" w:lineRule="auto"/>
              <w:jc w:val="both"/>
              <w:rPr>
                <w:b w:val="1"/>
                <w:bCs w:val="1"/>
                <w:sz w:val="24"/>
                <w:szCs w:val="24"/>
              </w:rPr>
            </w:pPr>
            <w:r w:rsidDel="00000000" w:rsidR="00000000" w:rsidRPr="00000000">
              <w:rPr>
                <w:b w:val="1"/>
                <w:bCs w:val="1"/>
                <w:sz w:val="24"/>
                <w:szCs w:val="24"/>
                <w:rtl w:val="0"/>
              </w:rPr>
              <w:t xml:space="preserve">C</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09">
            <w:pPr>
              <w:widowControl w:val="0"/>
              <w:tabs>
                <w:tab w:val="left" w:leader="none" w:pos="-1056"/>
                <w:tab w:val="left" w:leader="none" w:pos="-348"/>
                <w:tab w:val="left" w:leader="none" w:pos="142"/>
                <w:tab w:val="left" w:leader="none" w:pos="360"/>
                <w:tab w:val="left" w:leader="none" w:pos="1068"/>
                <w:tab w:val="left" w:leader="none" w:pos="1776"/>
                <w:tab w:val="left" w:leader="none" w:pos="2484"/>
                <w:tab w:val="left" w:leader="none" w:pos="3192"/>
                <w:tab w:val="left" w:leader="none" w:pos="3900"/>
                <w:tab w:val="left" w:leader="none" w:pos="4608"/>
                <w:tab w:val="left" w:leader="none" w:pos="5316"/>
                <w:tab w:val="left" w:leader="none" w:pos="6024"/>
                <w:tab w:val="left" w:leader="none" w:pos="6732"/>
                <w:tab w:val="left" w:leader="none" w:pos="7440"/>
                <w:tab w:val="left" w:leader="none" w:pos="8148"/>
                <w:tab w:val="left" w:leader="none" w:pos="8856"/>
                <w:tab w:val="left" w:leader="none" w:pos="9564"/>
              </w:tabs>
              <w:spacing w:after="0" w:line="360" w:lineRule="auto"/>
              <w:jc w:val="both"/>
              <w:rPr>
                <w:b w:val="1"/>
                <w:bCs w:val="1"/>
                <w:sz w:val="24"/>
                <w:szCs w:val="24"/>
              </w:rPr>
            </w:pPr>
            <w:r w:rsidDel="00000000" w:rsidR="00000000" w:rsidRPr="00000000">
              <w:rPr>
                <w:b w:val="1"/>
                <w:bCs w:val="1"/>
                <w:sz w:val="24"/>
                <w:szCs w:val="24"/>
                <w:rtl w:val="0"/>
              </w:rPr>
              <w:t xml:space="preserve">VALOR ESTIMADO DA CONTRATAÇÃO:</w:t>
            </w:r>
          </w:p>
          <w:p w:rsidR="00000000" w:rsidDel="00000000" w:rsidP="00000000" w:rsidRDefault="00000000" w:rsidRPr="00000000" w14:paraId="0000000A">
            <w:pPr>
              <w:widowControl w:val="0"/>
              <w:tabs>
                <w:tab w:val="left" w:leader="none" w:pos="-1056"/>
                <w:tab w:val="left" w:leader="none" w:pos="-348"/>
                <w:tab w:val="left" w:leader="none" w:pos="142"/>
                <w:tab w:val="left" w:leader="none" w:pos="360"/>
                <w:tab w:val="left" w:leader="none" w:pos="1068"/>
                <w:tab w:val="left" w:leader="none" w:pos="1221"/>
                <w:tab w:val="left" w:leader="none" w:pos="1776"/>
                <w:tab w:val="left" w:leader="none" w:pos="2484"/>
                <w:tab w:val="left" w:leader="none" w:pos="3192"/>
                <w:tab w:val="left" w:leader="none" w:pos="3900"/>
                <w:tab w:val="left" w:leader="none" w:pos="4608"/>
                <w:tab w:val="left" w:leader="none" w:pos="5316"/>
                <w:tab w:val="left" w:leader="none" w:pos="6024"/>
                <w:tab w:val="left" w:leader="none" w:pos="6732"/>
                <w:tab w:val="left" w:leader="none" w:pos="7440"/>
                <w:tab w:val="left" w:leader="none" w:pos="8148"/>
                <w:tab w:val="left" w:leader="none" w:pos="8856"/>
                <w:tab w:val="left" w:leader="none" w:pos="9564"/>
              </w:tabs>
              <w:spacing w:after="0" w:line="360" w:lineRule="auto"/>
              <w:jc w:val="both"/>
              <w:rPr>
                <w:sz w:val="24"/>
                <w:szCs w:val="24"/>
              </w:rPr>
            </w:pPr>
            <w:r w:rsidDel="00000000" w:rsidR="00000000" w:rsidRPr="00000000">
              <w:rPr>
                <w:sz w:val="24"/>
                <w:szCs w:val="24"/>
                <w:rtl w:val="0"/>
              </w:rPr>
              <w:t xml:space="preserve">R$ 14.954.615,25</w:t>
            </w:r>
            <w:r w:rsidDel="00000000" w:rsidR="00000000" w:rsidRPr="00000000">
              <w:rPr>
                <w:color w:val="000000"/>
                <w:sz w:val="24"/>
                <w:szCs w:val="24"/>
                <w:rtl w:val="0"/>
              </w:rPr>
              <w:t xml:space="preserve"> </w:t>
            </w:r>
            <w:r w:rsidDel="00000000" w:rsidR="00000000" w:rsidRPr="00000000">
              <w:rPr>
                <w:sz w:val="24"/>
                <w:szCs w:val="24"/>
                <w:rtl w:val="0"/>
              </w:rPr>
              <w:t xml:space="preserve">(quatorze milhões, novecentos e cinquenta e quatro mil, seiscentos e quinze reais e vinte e cinco centavos)</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00B">
            <w:pPr>
              <w:widowControl w:val="0"/>
              <w:tabs>
                <w:tab w:val="left" w:leader="none" w:pos="-1056"/>
                <w:tab w:val="left" w:leader="none" w:pos="-348"/>
                <w:tab w:val="left" w:leader="none" w:pos="142"/>
                <w:tab w:val="left" w:leader="none" w:pos="360"/>
                <w:tab w:val="left" w:leader="none" w:pos="1068"/>
                <w:tab w:val="left" w:leader="none" w:pos="1776"/>
                <w:tab w:val="left" w:leader="none" w:pos="2484"/>
                <w:tab w:val="left" w:leader="none" w:pos="3192"/>
                <w:tab w:val="left" w:leader="none" w:pos="3900"/>
                <w:tab w:val="left" w:leader="none" w:pos="4608"/>
                <w:tab w:val="left" w:leader="none" w:pos="5316"/>
                <w:tab w:val="left" w:leader="none" w:pos="6024"/>
                <w:tab w:val="left" w:leader="none" w:pos="6732"/>
                <w:tab w:val="left" w:leader="none" w:pos="7440"/>
                <w:tab w:val="left" w:leader="none" w:pos="8148"/>
                <w:tab w:val="left" w:leader="none" w:pos="8856"/>
                <w:tab w:val="left" w:leader="none" w:pos="9564"/>
              </w:tabs>
              <w:spacing w:after="0" w:line="360" w:lineRule="auto"/>
              <w:jc w:val="both"/>
              <w:rPr>
                <w:b w:val="1"/>
                <w:bCs w:val="1"/>
                <w:sz w:val="24"/>
                <w:szCs w:val="24"/>
              </w:rPr>
            </w:pPr>
            <w:r w:rsidDel="00000000" w:rsidR="00000000" w:rsidRPr="00000000">
              <w:rPr>
                <w:b w:val="1"/>
                <w:bCs w:val="1"/>
                <w:sz w:val="24"/>
                <w:szCs w:val="24"/>
                <w:rtl w:val="0"/>
              </w:rPr>
              <w:t xml:space="preserve">D</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0C">
            <w:pPr>
              <w:widowControl w:val="0"/>
              <w:tabs>
                <w:tab w:val="left" w:leader="none" w:pos="-1056"/>
                <w:tab w:val="left" w:leader="none" w:pos="-348"/>
                <w:tab w:val="left" w:leader="none" w:pos="142"/>
                <w:tab w:val="left" w:leader="none" w:pos="360"/>
                <w:tab w:val="left" w:leader="none" w:pos="1068"/>
                <w:tab w:val="left" w:leader="none" w:pos="1776"/>
                <w:tab w:val="left" w:leader="none" w:pos="2484"/>
                <w:tab w:val="left" w:leader="none" w:pos="3192"/>
                <w:tab w:val="left" w:leader="none" w:pos="3900"/>
                <w:tab w:val="left" w:leader="none" w:pos="4608"/>
                <w:tab w:val="left" w:leader="none" w:pos="5316"/>
                <w:tab w:val="left" w:leader="none" w:pos="6024"/>
                <w:tab w:val="left" w:leader="none" w:pos="6732"/>
                <w:tab w:val="left" w:leader="none" w:pos="7440"/>
                <w:tab w:val="left" w:leader="none" w:pos="8148"/>
                <w:tab w:val="left" w:leader="none" w:pos="8856"/>
                <w:tab w:val="left" w:leader="none" w:pos="9564"/>
              </w:tabs>
              <w:spacing w:after="0" w:line="360" w:lineRule="auto"/>
              <w:jc w:val="both"/>
              <w:rPr>
                <w:b w:val="1"/>
                <w:bCs w:val="1"/>
                <w:sz w:val="24"/>
                <w:szCs w:val="24"/>
              </w:rPr>
            </w:pPr>
            <w:r w:rsidDel="00000000" w:rsidR="00000000" w:rsidRPr="00000000">
              <w:rPr>
                <w:b w:val="1"/>
                <w:bCs w:val="1"/>
                <w:sz w:val="24"/>
                <w:szCs w:val="24"/>
                <w:rtl w:val="0"/>
              </w:rPr>
              <w:t xml:space="preserve">LOCAL DE EXECUÇÃO</w:t>
            </w:r>
          </w:p>
          <w:p w:rsidR="00000000" w:rsidDel="00000000" w:rsidP="00000000" w:rsidRDefault="00000000" w:rsidRPr="00000000" w14:paraId="0000000D">
            <w:pPr>
              <w:pBdr>
                <w:top w:space="0" w:sz="0" w:val="nil"/>
                <w:left w:space="0" w:sz="0" w:val="nil"/>
                <w:bottom w:space="0" w:sz="0" w:val="nil"/>
                <w:right w:space="0" w:sz="0" w:val="nil"/>
                <w:between w:space="0" w:sz="0" w:val="nil"/>
              </w:pBdr>
              <w:tabs>
                <w:tab w:val="left" w:leader="none" w:pos="142"/>
                <w:tab w:val="left" w:leader="none" w:pos="1134"/>
              </w:tabs>
              <w:spacing w:after="0" w:line="360" w:lineRule="auto"/>
              <w:jc w:val="both"/>
              <w:rPr>
                <w:color w:val="000000"/>
                <w:sz w:val="24"/>
                <w:szCs w:val="24"/>
              </w:rPr>
            </w:pPr>
            <w:r w:rsidDel="00000000" w:rsidR="00000000" w:rsidRPr="00000000">
              <w:rPr>
                <w:b w:val="1"/>
                <w:bCs w:val="1"/>
                <w:color w:val="000000"/>
                <w:sz w:val="24"/>
                <w:szCs w:val="24"/>
                <w:u w:val="single"/>
                <w:rtl w:val="0"/>
              </w:rPr>
              <w:t xml:space="preserve">A execução dos serviços serão executados no Município de Maricá – RJ conforme presente termo</w:t>
            </w:r>
            <w:r w:rsidDel="00000000" w:rsidR="00000000" w:rsidRPr="00000000">
              <w:rPr>
                <w:color w:val="000000"/>
                <w:sz w:val="24"/>
                <w:szCs w:val="24"/>
                <w:rtl w:val="0"/>
              </w:rPr>
              <w:t xml:space="preserve">.</w:t>
            </w:r>
          </w:p>
          <w:p w:rsidR="00000000" w:rsidDel="00000000" w:rsidP="00000000" w:rsidRDefault="00000000" w:rsidRPr="00000000" w14:paraId="0000000E">
            <w:pPr>
              <w:pBdr>
                <w:top w:space="0" w:sz="0" w:val="nil"/>
                <w:left w:space="0" w:sz="0" w:val="nil"/>
                <w:bottom w:space="0" w:sz="0" w:val="nil"/>
                <w:right w:space="0" w:sz="0" w:val="nil"/>
                <w:between w:space="0" w:sz="0" w:val="nil"/>
              </w:pBdr>
              <w:tabs>
                <w:tab w:val="left" w:leader="none" w:pos="142"/>
                <w:tab w:val="left" w:leader="none" w:pos="1134"/>
              </w:tabs>
              <w:spacing w:after="0" w:line="360" w:lineRule="auto"/>
              <w:ind w:left="4827" w:hanging="431.0000000000002"/>
              <w:jc w:val="both"/>
              <w:rPr>
                <w:color w:val="000000"/>
                <w:sz w:val="24"/>
                <w:szCs w:val="24"/>
              </w:rPr>
            </w:pP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d9d9d9" w:val="clear"/>
            <w:vAlign w:val="center"/>
          </w:tcPr>
          <w:p w:rsidR="00000000" w:rsidDel="00000000" w:rsidP="00000000" w:rsidRDefault="00000000" w:rsidRPr="00000000" w14:paraId="0000000F">
            <w:pPr>
              <w:widowControl w:val="0"/>
              <w:tabs>
                <w:tab w:val="left" w:leader="none" w:pos="-1056"/>
                <w:tab w:val="left" w:leader="none" w:pos="-348"/>
                <w:tab w:val="left" w:leader="none" w:pos="142"/>
                <w:tab w:val="left" w:leader="none" w:pos="360"/>
                <w:tab w:val="left" w:leader="none" w:pos="1068"/>
                <w:tab w:val="left" w:leader="none" w:pos="1776"/>
                <w:tab w:val="left" w:leader="none" w:pos="2484"/>
                <w:tab w:val="left" w:leader="none" w:pos="3192"/>
                <w:tab w:val="left" w:leader="none" w:pos="3900"/>
                <w:tab w:val="left" w:leader="none" w:pos="4608"/>
                <w:tab w:val="left" w:leader="none" w:pos="5316"/>
                <w:tab w:val="left" w:leader="none" w:pos="6024"/>
                <w:tab w:val="left" w:leader="none" w:pos="6732"/>
                <w:tab w:val="left" w:leader="none" w:pos="7440"/>
                <w:tab w:val="left" w:leader="none" w:pos="8148"/>
                <w:tab w:val="left" w:leader="none" w:pos="8856"/>
                <w:tab w:val="left" w:leader="none" w:pos="9564"/>
              </w:tabs>
              <w:spacing w:after="0" w:line="360" w:lineRule="auto"/>
              <w:jc w:val="both"/>
              <w:rPr>
                <w:b w:val="1"/>
                <w:bCs w:val="1"/>
                <w:sz w:val="24"/>
                <w:szCs w:val="24"/>
              </w:rPr>
            </w:pPr>
            <w:r w:rsidDel="00000000" w:rsidR="00000000" w:rsidRPr="00000000">
              <w:rPr>
                <w:b w:val="1"/>
                <w:bCs w:val="1"/>
                <w:sz w:val="24"/>
                <w:szCs w:val="24"/>
                <w:rtl w:val="0"/>
              </w:rPr>
              <w:t xml:space="preserve">E</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0">
            <w:pPr>
              <w:widowControl w:val="0"/>
              <w:tabs>
                <w:tab w:val="left" w:leader="none" w:pos="-1056"/>
                <w:tab w:val="left" w:leader="none" w:pos="-348"/>
                <w:tab w:val="left" w:leader="none" w:pos="142"/>
                <w:tab w:val="left" w:leader="none" w:pos="360"/>
                <w:tab w:val="left" w:leader="none" w:pos="1068"/>
                <w:tab w:val="left" w:leader="none" w:pos="1776"/>
                <w:tab w:val="left" w:leader="none" w:pos="2484"/>
                <w:tab w:val="left" w:leader="none" w:pos="3192"/>
                <w:tab w:val="left" w:leader="none" w:pos="3900"/>
                <w:tab w:val="left" w:leader="none" w:pos="4608"/>
                <w:tab w:val="left" w:leader="none" w:pos="5316"/>
                <w:tab w:val="left" w:leader="none" w:pos="6024"/>
                <w:tab w:val="left" w:leader="none" w:pos="6732"/>
                <w:tab w:val="left" w:leader="none" w:pos="7440"/>
                <w:tab w:val="left" w:leader="none" w:pos="8148"/>
                <w:tab w:val="left" w:leader="none" w:pos="8856"/>
                <w:tab w:val="left" w:leader="none" w:pos="9564"/>
              </w:tabs>
              <w:spacing w:after="0" w:line="360" w:lineRule="auto"/>
              <w:jc w:val="both"/>
              <w:rPr>
                <w:b w:val="1"/>
                <w:bCs w:val="1"/>
                <w:sz w:val="24"/>
                <w:szCs w:val="24"/>
              </w:rPr>
            </w:pPr>
            <w:r w:rsidDel="00000000" w:rsidR="00000000" w:rsidRPr="00000000">
              <w:rPr>
                <w:b w:val="1"/>
                <w:bCs w:val="1"/>
                <w:sz w:val="24"/>
                <w:szCs w:val="24"/>
                <w:rtl w:val="0"/>
              </w:rPr>
              <w:t xml:space="preserve">UNIDADE RESPONSÁVEL </w:t>
            </w:r>
          </w:p>
          <w:p w:rsidR="00000000" w:rsidDel="00000000" w:rsidP="00000000" w:rsidRDefault="00000000" w:rsidRPr="00000000" w14:paraId="00000011">
            <w:pPr>
              <w:tabs>
                <w:tab w:val="left" w:leader="none" w:pos="142"/>
              </w:tabs>
              <w:spacing w:after="0" w:line="360" w:lineRule="auto"/>
              <w:jc w:val="both"/>
              <w:rPr>
                <w:sz w:val="24"/>
                <w:szCs w:val="24"/>
              </w:rPr>
            </w:pPr>
            <w:r w:rsidDel="00000000" w:rsidR="00000000" w:rsidRPr="00000000">
              <w:rPr>
                <w:sz w:val="24"/>
                <w:szCs w:val="24"/>
                <w:rtl w:val="0"/>
              </w:rPr>
              <w:t xml:space="preserve">Coordenação Executiva de Processos - Secretaria de Assistência Social e Cidadania.</w:t>
            </w:r>
          </w:p>
          <w:p w:rsidR="00000000" w:rsidDel="00000000" w:rsidP="00000000" w:rsidRDefault="00000000" w:rsidRPr="00000000" w14:paraId="00000012">
            <w:pPr>
              <w:widowControl w:val="0"/>
              <w:tabs>
                <w:tab w:val="left" w:leader="none" w:pos="-1056"/>
                <w:tab w:val="left" w:leader="none" w:pos="-348"/>
                <w:tab w:val="left" w:leader="none" w:pos="142"/>
                <w:tab w:val="left" w:leader="none" w:pos="360"/>
                <w:tab w:val="left" w:leader="none" w:pos="1068"/>
                <w:tab w:val="left" w:leader="none" w:pos="1776"/>
                <w:tab w:val="left" w:leader="none" w:pos="2484"/>
                <w:tab w:val="left" w:leader="none" w:pos="3192"/>
                <w:tab w:val="left" w:leader="none" w:pos="3900"/>
                <w:tab w:val="left" w:leader="none" w:pos="4608"/>
                <w:tab w:val="left" w:leader="none" w:pos="5316"/>
                <w:tab w:val="left" w:leader="none" w:pos="6024"/>
                <w:tab w:val="left" w:leader="none" w:pos="6732"/>
                <w:tab w:val="left" w:leader="none" w:pos="7440"/>
                <w:tab w:val="left" w:leader="none" w:pos="8148"/>
                <w:tab w:val="left" w:leader="none" w:pos="8856"/>
                <w:tab w:val="left" w:leader="none" w:pos="9564"/>
              </w:tabs>
              <w:spacing w:after="0" w:line="360" w:lineRule="auto"/>
              <w:jc w:val="both"/>
              <w:rPr>
                <w:b w:val="1"/>
                <w:bCs w:val="1"/>
                <w:sz w:val="24"/>
                <w:szCs w:val="24"/>
              </w:rPr>
            </w:pPr>
            <w:r w:rsidDel="00000000" w:rsidR="00000000" w:rsidRPr="00000000">
              <w:rPr>
                <w:b w:val="1"/>
                <w:bCs w:val="1"/>
                <w:sz w:val="24"/>
                <w:szCs w:val="24"/>
                <w:rtl w:val="0"/>
              </w:rPr>
              <w:t xml:space="preserve">UNIDADE FISCALIZADORA</w:t>
            </w:r>
          </w:p>
          <w:p w:rsidR="00000000" w:rsidDel="00000000" w:rsidP="00000000" w:rsidRDefault="00000000" w:rsidRPr="00000000" w14:paraId="00000013">
            <w:pPr>
              <w:tabs>
                <w:tab w:val="left" w:leader="none" w:pos="142"/>
              </w:tabs>
              <w:spacing w:after="0" w:line="360" w:lineRule="auto"/>
              <w:jc w:val="both"/>
              <w:rPr>
                <w:sz w:val="24"/>
                <w:szCs w:val="24"/>
              </w:rPr>
            </w:pPr>
            <w:r w:rsidDel="00000000" w:rsidR="00000000" w:rsidRPr="00000000">
              <w:rPr>
                <w:sz w:val="24"/>
                <w:szCs w:val="24"/>
                <w:rtl w:val="0"/>
              </w:rPr>
              <w:t xml:space="preserve">Coordenação de Infraestrutura e Patrimônio - Secretaria de Assistência Social e Cidadania.</w:t>
            </w:r>
          </w:p>
        </w:tc>
      </w:tr>
    </w:tbl>
    <w:p w:rsidR="00000000" w:rsidDel="00000000" w:rsidP="00000000" w:rsidRDefault="00000000" w:rsidRPr="00000000" w14:paraId="00000014">
      <w:pPr>
        <w:keepNext w:val="1"/>
        <w:keepLines w:val="1"/>
        <w:pBdr>
          <w:top w:space="0" w:sz="0" w:val="nil"/>
          <w:left w:space="0" w:sz="0" w:val="nil"/>
          <w:bottom w:space="0" w:sz="0" w:val="nil"/>
          <w:right w:space="0" w:sz="0" w:val="nil"/>
          <w:between w:space="0" w:sz="0" w:val="nil"/>
        </w:pBdr>
        <w:tabs>
          <w:tab w:val="left" w:leader="none" w:pos="142"/>
        </w:tabs>
        <w:spacing w:after="120" w:before="120" w:line="360" w:lineRule="auto"/>
        <w:jc w:val="both"/>
        <w:rPr>
          <w:b w:val="1"/>
          <w:bCs w:val="1"/>
          <w:color w:val="2e75b5"/>
          <w:sz w:val="24"/>
          <w:szCs w:val="24"/>
        </w:rPr>
      </w:pPr>
      <w:r w:rsidDel="00000000" w:rsidR="00000000" w:rsidRPr="00000000">
        <w:br w:type="column"/>
      </w: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left" w:leader="none" w:pos="708"/>
          <w:tab w:val="left" w:leader="none" w:pos="142"/>
        </w:tabs>
        <w:spacing w:after="120" w:before="120" w:line="360" w:lineRule="auto"/>
        <w:jc w:val="both"/>
        <w:rPr>
          <w:b w:val="1"/>
          <w:bCs w:val="1"/>
          <w:color w:val="000000"/>
          <w:sz w:val="24"/>
          <w:szCs w:val="24"/>
        </w:rPr>
      </w:pPr>
      <w:r w:rsidDel="00000000" w:rsidR="00000000" w:rsidRPr="00000000">
        <w:rPr>
          <w:b w:val="1"/>
          <w:bCs w:val="1"/>
          <w:color w:val="000000"/>
          <w:sz w:val="24"/>
          <w:szCs w:val="24"/>
          <w:rtl w:val="0"/>
        </w:rPr>
        <w:t xml:space="preserve">Sumário</w:t>
      </w:r>
    </w:p>
    <w:sdt>
      <w:sdtPr>
        <w:id w:val="-824473080"/>
        <w:docPartObj>
          <w:docPartGallery w:val="Table of Contents"/>
          <w:docPartUnique w:val="1"/>
        </w:docPartObj>
      </w:sdtPr>
      <w:sdtContent>
        <w:p w:rsidR="00000000" w:rsidDel="00000000" w:rsidP="00000000" w:rsidRDefault="00000000" w:rsidRPr="00000000" w14:paraId="00000016">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3m1yhuuolfx3">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1. DO OBJETO</w:t>
              <w:tab/>
              <w:t xml:space="preserve">3</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vjsfymu3rco3">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2. DA JUSTIFICATIVA</w:t>
              <w:tab/>
              <w:t xml:space="preserve">3</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fk56oew0yqrt">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3. PRAZO DE VIGÊNCIA DO CONTRATO E PRAZO DE INÍCIO DA PRESTAÇÃO DOS SERVIÇOS</w:t>
              <w:tab/>
              <w:t xml:space="preserve">6</w:t>
            </w:r>
          </w:hyperlink>
          <w:r w:rsidDel="00000000" w:rsidR="00000000" w:rsidRPr="00000000">
            <w:rPr>
              <w:rtl w:val="0"/>
            </w:rPr>
          </w:r>
        </w:p>
        <w:p w:rsidR="00000000" w:rsidDel="00000000" w:rsidP="00000000" w:rsidRDefault="00000000" w:rsidRPr="00000000" w14:paraId="00000019">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4vyo0i9eda90">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4. FUNDAMENTAÇÃO LEGAL</w:t>
              <w:tab/>
              <w:t xml:space="preserve">7</w:t>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fsquwa9v627">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5. DESCRIÇÃO DA SOLUÇÃO COMO UM TODO CONSIDERANDO O CICLO DE VIDA DO OBJETO</w:t>
              <w:tab/>
              <w:t xml:space="preserve">8</w:t>
            </w:r>
          </w:hyperlink>
          <w:r w:rsidDel="00000000" w:rsidR="00000000" w:rsidRPr="00000000">
            <w:rPr>
              <w:rtl w:val="0"/>
            </w:rPr>
          </w:r>
        </w:p>
        <w:p w:rsidR="00000000" w:rsidDel="00000000" w:rsidP="00000000" w:rsidRDefault="00000000" w:rsidRPr="00000000" w14:paraId="0000001B">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shlprwmihyq9">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6. REQUISITOS DA CONTRATAÇÃO</w:t>
              <w:tab/>
              <w:t xml:space="preserve">14</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sf9n0fd4ltu3">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7. DA SUBCONTRATAÇÃO</w:t>
              <w:tab/>
              <w:t xml:space="preserve">18</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l657adywuwka">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8. GARANTIA DO CONTRATO</w:t>
              <w:tab/>
              <w:t xml:space="preserve">19</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lpd4rgz3yjna">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9. MODELO DE EXECUÇÃO DO SERVIÇO</w:t>
              <w:tab/>
              <w:t xml:space="preserve">20</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wprt4agorddq">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10. MODELO DE GESTÃO DO CONTRATO</w:t>
              <w:tab/>
              <w:t xml:space="preserve">34</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d6v237tmsvxl">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11. CRITÉRIOS DE MEDIÇÃO E PAGAMENTO</w:t>
              <w:tab/>
              <w:t xml:space="preserve">37</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oqwd1xubhzu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12. DO PRAZO DE EXECUÇÃO DOS SERVIÇOS E  DO OBJETO E LOCAL</w:t>
              <w:tab/>
              <w:t xml:space="preserve">40</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9tvy0xi4uxlz">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13. RECEBIMENTO E ACEITE DOS PRODUTOS E SERVIÇOS</w:t>
              <w:tab/>
              <w:t xml:space="preserve">42</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9eb875rhlbqj">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14. DA DOTAÇÃO ORÇAMENTÁRIA</w:t>
              <w:tab/>
              <w:t xml:space="preserve">43</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b9y65ql8a68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15. DA ESTIMATIVA DE PREÇOS</w:t>
              <w:tab/>
              <w:t xml:space="preserve">44</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5xyvg82o4rf9">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16. DO MODELO DE GESTÃO DO CONTRATO E DO PAGAMENTO</w:t>
              <w:tab/>
              <w:t xml:space="preserve">44</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31nhw9f5jdkz">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17. DAS OBRIGAÇÕES DA CONTRATANTE</w:t>
              <w:tab/>
              <w:t xml:space="preserve">47</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mqwucslusim">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18. DAS OBRIGAÇÕES DA CONTRATADA</w:t>
              <w:tab/>
              <w:t xml:space="preserve">47</w:t>
            </w:r>
          </w:hyperlink>
          <w:r w:rsidDel="00000000" w:rsidR="00000000" w:rsidRPr="00000000">
            <w:rPr>
              <w:rtl w:val="0"/>
            </w:rPr>
          </w:r>
        </w:p>
        <w:p w:rsidR="00000000" w:rsidDel="00000000" w:rsidP="00000000" w:rsidRDefault="00000000" w:rsidRPr="00000000" w14:paraId="00000028">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mnw9st4lhn1p">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19. DA FISCALIZAÇÃO</w:t>
              <w:tab/>
              <w:t xml:space="preserve">48</w:t>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o6xdnln3bagd">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20. DO REGIME DE EXECUÇÃO DO OBJETO</w:t>
              <w:tab/>
              <w:t xml:space="preserve">49</w:t>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qljl8tl8dxox">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21. DAS SANÇÕES ADMINISTRATIVAS</w:t>
              <w:tab/>
              <w:t xml:space="preserve">49</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wjne2bewkvb8">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22. DA INEXECUÇÃO E RESCISÃO CONTRATUAL</w:t>
              <w:tab/>
              <w:t xml:space="preserve">57</w:t>
            </w:r>
          </w:hyperlink>
          <w:r w:rsidDel="00000000" w:rsidR="00000000" w:rsidRPr="00000000">
            <w:rPr>
              <w:rtl w:val="0"/>
            </w:rPr>
          </w:r>
        </w:p>
        <w:p w:rsidR="00000000" w:rsidDel="00000000" w:rsidP="00000000" w:rsidRDefault="00000000" w:rsidRPr="00000000" w14:paraId="0000002C">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rohc0c324cyx">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23. DO ÍNDICE DE REAJUSTE</w:t>
              <w:tab/>
              <w:t xml:space="preserve">58</w:t>
            </w:r>
          </w:hyperlink>
          <w:r w:rsidDel="00000000" w:rsidR="00000000" w:rsidRPr="00000000">
            <w:rPr>
              <w:rtl w:val="0"/>
            </w:rPr>
          </w:r>
        </w:p>
        <w:p w:rsidR="00000000" w:rsidDel="00000000" w:rsidP="00000000" w:rsidRDefault="00000000" w:rsidRPr="00000000" w14:paraId="0000002D">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jb7de8urfs7d">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24. DOS ANEXOS</w:t>
              <w:tab/>
              <w:t xml:space="preserve">59</w:t>
            </w:r>
          </w:hyperlink>
          <w:r w:rsidDel="00000000" w:rsidR="00000000" w:rsidRPr="00000000">
            <w:rPr>
              <w:rtl w:val="0"/>
            </w:rPr>
          </w:r>
        </w:p>
        <w:p w:rsidR="00000000" w:rsidDel="00000000" w:rsidP="00000000" w:rsidRDefault="00000000" w:rsidRPr="00000000" w14:paraId="0000002E">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reufa450id3g">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25. DESCRIÇÃO E QUANTITATIVO DOS OBJETOS</w:t>
              <w:tab/>
              <w:t xml:space="preserve">59</w:t>
            </w:r>
          </w:hyperlink>
          <w:r w:rsidDel="00000000" w:rsidR="00000000" w:rsidRPr="00000000">
            <w:rPr>
              <w:rtl w:val="0"/>
            </w:rPr>
          </w:r>
        </w:p>
        <w:p w:rsidR="00000000" w:rsidDel="00000000" w:rsidP="00000000" w:rsidRDefault="00000000" w:rsidRPr="00000000" w14:paraId="0000002F">
          <w:pPr>
            <w:widowControl w:val="0"/>
            <w:tabs>
              <w:tab w:val="right" w:leader="none" w:pos="12000"/>
            </w:tabs>
            <w:spacing w:after="0"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9nzmspiz402e">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DA APROVAÇÃO</w:t>
              <w:tab/>
              <w:t xml:space="preserve">60</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left" w:leader="none" w:pos="708"/>
          <w:tab w:val="left" w:leader="none" w:pos="142"/>
          <w:tab w:val="left" w:leader="none" w:pos="5220"/>
          <w:tab w:val="center" w:leader="none" w:pos="6236"/>
        </w:tabs>
        <w:spacing w:after="120" w:before="120" w:line="360" w:lineRule="auto"/>
        <w:jc w:val="both"/>
        <w:rPr>
          <w:sz w:val="24"/>
          <w:szCs w:val="24"/>
        </w:rPr>
      </w:pP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left" w:leader="none" w:pos="708"/>
          <w:tab w:val="left" w:leader="none" w:pos="142"/>
          <w:tab w:val="left" w:leader="none" w:pos="5220"/>
          <w:tab w:val="center" w:leader="none" w:pos="6236"/>
        </w:tabs>
        <w:spacing w:after="120" w:before="120" w:line="360" w:lineRule="auto"/>
        <w:jc w:val="both"/>
        <w:rPr>
          <w:sz w:val="24"/>
          <w:szCs w:val="24"/>
        </w:rPr>
      </w:pP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left" w:leader="none" w:pos="708"/>
          <w:tab w:val="left" w:leader="none" w:pos="142"/>
          <w:tab w:val="left" w:leader="none" w:pos="5220"/>
          <w:tab w:val="center" w:leader="none" w:pos="6236"/>
        </w:tabs>
        <w:spacing w:after="120" w:before="120" w:line="360" w:lineRule="auto"/>
        <w:jc w:val="both"/>
        <w:rPr>
          <w:sz w:val="24"/>
          <w:szCs w:val="24"/>
        </w:rPr>
      </w:pP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left" w:leader="none" w:pos="708"/>
          <w:tab w:val="left" w:leader="none" w:pos="142"/>
          <w:tab w:val="left" w:leader="none" w:pos="5220"/>
          <w:tab w:val="center" w:leader="none" w:pos="6236"/>
        </w:tabs>
        <w:spacing w:after="120" w:before="120" w:line="360" w:lineRule="auto"/>
        <w:jc w:val="both"/>
        <w:rPr>
          <w:sz w:val="24"/>
          <w:szCs w:val="24"/>
        </w:rPr>
      </w:pP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left" w:leader="none" w:pos="708"/>
          <w:tab w:val="left" w:leader="none" w:pos="142"/>
          <w:tab w:val="left" w:leader="none" w:pos="5220"/>
          <w:tab w:val="center" w:leader="none" w:pos="6236"/>
        </w:tabs>
        <w:spacing w:after="120" w:before="120" w:line="360" w:lineRule="auto"/>
        <w:jc w:val="both"/>
        <w:rPr>
          <w:sz w:val="24"/>
          <w:szCs w:val="24"/>
        </w:rPr>
      </w:pPr>
      <w:r w:rsidDel="00000000" w:rsidR="00000000" w:rsidRPr="00000000">
        <w:rPr>
          <w:rtl w:val="0"/>
        </w:rPr>
      </w:r>
    </w:p>
    <w:p w:rsidR="00000000" w:rsidDel="00000000" w:rsidP="00000000" w:rsidRDefault="00000000" w:rsidRPr="00000000" w14:paraId="00000035">
      <w:pPr>
        <w:pStyle w:val="Heading1"/>
        <w:numPr>
          <w:ilvl w:val="0"/>
          <w:numId w:val="7"/>
        </w:numPr>
        <w:shd w:fill="d9d9d9" w:val="clear"/>
        <w:tabs>
          <w:tab w:val="left" w:leader="none" w:pos="142"/>
        </w:tabs>
        <w:spacing w:after="120" w:before="120" w:line="360" w:lineRule="auto"/>
        <w:ind w:left="0" w:firstLine="0"/>
        <w:jc w:val="both"/>
        <w:rPr>
          <w:b w:val="1"/>
          <w:bCs w:val="1"/>
          <w:color w:val="000000"/>
          <w:sz w:val="24"/>
          <w:szCs w:val="24"/>
        </w:rPr>
      </w:pPr>
      <w:bookmarkStart w:colFirst="0" w:colLast="0" w:name="_heading=h.3m1yhuuolfx3" w:id="0"/>
      <w:bookmarkEnd w:id="0"/>
      <w:r w:rsidDel="00000000" w:rsidR="00000000" w:rsidRPr="00000000">
        <w:rPr>
          <w:b w:val="1"/>
          <w:bCs w:val="1"/>
          <w:color w:val="000000"/>
          <w:sz w:val="24"/>
          <w:szCs w:val="24"/>
          <w:rtl w:val="0"/>
        </w:rPr>
        <w:t xml:space="preserve">DO OBJETO</w:t>
      </w:r>
    </w:p>
    <w:p w:rsidR="00000000" w:rsidDel="00000000" w:rsidP="00000000" w:rsidRDefault="00000000" w:rsidRPr="00000000" w14:paraId="00000036">
      <w:pPr>
        <w:numPr>
          <w:ilvl w:val="1"/>
          <w:numId w:val="7"/>
        </w:numPr>
        <w:pBdr>
          <w:top w:space="0" w:sz="0" w:val="nil"/>
          <w:left w:space="0" w:sz="0" w:val="nil"/>
          <w:bottom w:space="0" w:sz="0" w:val="nil"/>
          <w:right w:space="0" w:sz="0" w:val="nil"/>
          <w:between w:space="0" w:sz="0" w:val="nil"/>
        </w:pBdr>
        <w:tabs>
          <w:tab w:val="left" w:leader="none" w:pos="708"/>
          <w:tab w:val="left" w:leader="none" w:pos="142"/>
        </w:tabs>
        <w:spacing w:after="200" w:line="360" w:lineRule="auto"/>
        <w:ind w:left="0" w:firstLine="0"/>
        <w:jc w:val="both"/>
        <w:rPr>
          <w:color w:val="000000"/>
        </w:rPr>
      </w:pPr>
      <w:bookmarkStart w:colFirst="0" w:colLast="0" w:name="_heading=h.7uacdlbw84x3" w:id="1"/>
      <w:bookmarkEnd w:id="1"/>
      <w:r w:rsidDel="00000000" w:rsidR="00000000" w:rsidRPr="00000000">
        <w:rPr>
          <w:color w:val="000000"/>
          <w:sz w:val="24"/>
          <w:szCs w:val="24"/>
          <w:rtl w:val="0"/>
        </w:rPr>
        <w:t xml:space="preserve">Este instrumento tem por objeto subsidiar a instrução de procedimento destinado à contratação de empresa especializada na prestação de serviços de manutenção predial e manutenção corretiva, sob demanda, através do Sistema de Registro de Preços – SRP, para atender as necessidades da Secretaria de Assistência Social e Cidadania compreendendo as seguintes áreas de atuação, com o fornecimento de pessoal qualificado, dos insumos necessários para plena execução destes serviços (materiais, uniformes e equipamentos de proteção individual – epi), e conforme condições, quantitativos estimados e exigências estabelecidos neste instrumento, de acordo com as especificações, e fundamentado na Lei nº 14.133/2021 c/c Decreto do Município nº 937/2022 e suas alterações.</w:t>
      </w:r>
    </w:p>
    <w:p w:rsidR="00000000" w:rsidDel="00000000" w:rsidP="00000000" w:rsidRDefault="00000000" w:rsidRPr="00000000" w14:paraId="00000037">
      <w:pPr>
        <w:pStyle w:val="Heading1"/>
        <w:numPr>
          <w:ilvl w:val="0"/>
          <w:numId w:val="7"/>
        </w:numPr>
        <w:shd w:fill="d9d9d9" w:val="clear"/>
        <w:tabs>
          <w:tab w:val="left" w:leader="none" w:pos="142"/>
        </w:tabs>
        <w:spacing w:after="120" w:before="120" w:line="360" w:lineRule="auto"/>
        <w:ind w:left="0" w:firstLine="0"/>
        <w:jc w:val="both"/>
        <w:rPr>
          <w:b w:val="1"/>
          <w:bCs w:val="1"/>
          <w:color w:val="000000"/>
          <w:sz w:val="24"/>
          <w:szCs w:val="24"/>
        </w:rPr>
      </w:pPr>
      <w:bookmarkStart w:colFirst="0" w:colLast="0" w:name="_heading=h.vjsfymu3rco3" w:id="2"/>
      <w:bookmarkEnd w:id="2"/>
      <w:r w:rsidDel="00000000" w:rsidR="00000000" w:rsidRPr="00000000">
        <w:rPr>
          <w:b w:val="1"/>
          <w:bCs w:val="1"/>
          <w:color w:val="000000"/>
          <w:sz w:val="24"/>
          <w:szCs w:val="24"/>
          <w:rtl w:val="0"/>
        </w:rPr>
        <w:t xml:space="preserve">DA JUSTIFICATIVA</w:t>
      </w:r>
    </w:p>
    <w:p w:rsidR="00000000" w:rsidDel="00000000" w:rsidP="00000000" w:rsidRDefault="00000000" w:rsidRPr="00000000" w14:paraId="00000038">
      <w:pPr>
        <w:numPr>
          <w:ilvl w:val="1"/>
          <w:numId w:val="7"/>
        </w:numPr>
        <w:pBdr>
          <w:top w:space="0" w:sz="0" w:val="nil"/>
          <w:left w:space="0" w:sz="0" w:val="nil"/>
          <w:bottom w:space="0" w:sz="0" w:val="nil"/>
          <w:right w:space="0" w:sz="0" w:val="nil"/>
          <w:between w:space="0" w:sz="0" w:val="nil"/>
        </w:pBdr>
        <w:tabs>
          <w:tab w:val="left" w:leader="none" w:pos="708"/>
          <w:tab w:val="left" w:leader="none" w:pos="142"/>
        </w:tabs>
        <w:spacing w:after="200" w:line="360" w:lineRule="auto"/>
        <w:ind w:left="0" w:firstLine="0"/>
        <w:jc w:val="both"/>
        <w:rPr>
          <w:color w:val="000000"/>
        </w:rPr>
      </w:pPr>
      <w:r w:rsidDel="00000000" w:rsidR="00000000" w:rsidRPr="00000000">
        <w:rPr>
          <w:color w:val="000000"/>
          <w:sz w:val="24"/>
          <w:szCs w:val="24"/>
          <w:rtl w:val="0"/>
        </w:rPr>
        <w:t xml:space="preserve">A presente contratação justifica-se em razão da demanda de serviços para atender as necessidades de manutenção e apoio às atividades administrativas e finalísticas, inclusive serviços de limpeza e conservação, que são serviços comuns. Assim, a Secretaria de Assistência Social necessita de prestadora de serviços com pessoal qualificado que dará apoio a realização das tarefas fundamentais ao cumprimento da atribuição oficial, contribuindo ainda, para a melhoria dos serviços prestados pela Secretaria.</w:t>
      </w:r>
    </w:p>
    <w:p w:rsidR="00000000" w:rsidDel="00000000" w:rsidP="00000000" w:rsidRDefault="00000000" w:rsidRPr="00000000" w14:paraId="00000039">
      <w:pPr>
        <w:numPr>
          <w:ilvl w:val="1"/>
          <w:numId w:val="7"/>
        </w:numPr>
        <w:pBdr>
          <w:top w:space="0" w:sz="0" w:val="nil"/>
          <w:left w:space="0" w:sz="0" w:val="nil"/>
          <w:bottom w:space="0" w:sz="0" w:val="nil"/>
          <w:right w:space="0" w:sz="0" w:val="nil"/>
          <w:between w:space="0" w:sz="0" w:val="nil"/>
        </w:pBdr>
        <w:tabs>
          <w:tab w:val="left" w:leader="none" w:pos="708"/>
          <w:tab w:val="left" w:leader="none" w:pos="142"/>
        </w:tabs>
        <w:spacing w:after="200" w:line="360" w:lineRule="auto"/>
        <w:ind w:left="0" w:firstLine="0"/>
        <w:jc w:val="both"/>
        <w:rPr>
          <w:color w:val="000000"/>
        </w:rPr>
      </w:pPr>
      <w:r w:rsidDel="00000000" w:rsidR="00000000" w:rsidRPr="00000000">
        <w:rPr>
          <w:color w:val="000000"/>
          <w:sz w:val="24"/>
          <w:szCs w:val="24"/>
          <w:rtl w:val="0"/>
        </w:rPr>
        <w:t xml:space="preserve">Os serviços ante referenciados aplicados de forma contínua e planejada são imprescindíveis para a conservação dos imóveis, tendo em vista que existem fatores adversos que influenciam na depreciação, como também deterioração das edificações, fatores esses que vão desde o desgaste natural (tempo de vida útil), acelerado pelo bem imóvel estar sujeito às condições climáticas e localizados em região com atmosfera agressiva, devido à proximidade do litoral e até mesmo pelo tipo de atividade exercida nos prédios das unidades administrativas, onde as solicitações as quais as instalações e os elementos que constituem às edificações, estão submetidos, acompanhados pela crescente modernização e desenvolvimento tecnológico.</w:t>
      </w:r>
    </w:p>
    <w:p w:rsidR="00000000" w:rsidDel="00000000" w:rsidP="00000000" w:rsidRDefault="00000000" w:rsidRPr="00000000" w14:paraId="0000003A">
      <w:pPr>
        <w:numPr>
          <w:ilvl w:val="1"/>
          <w:numId w:val="7"/>
        </w:numPr>
        <w:pBdr>
          <w:top w:space="0" w:sz="0" w:val="nil"/>
          <w:left w:space="0" w:sz="0" w:val="nil"/>
          <w:bottom w:space="0" w:sz="0" w:val="nil"/>
          <w:right w:space="0" w:sz="0" w:val="nil"/>
          <w:between w:space="0" w:sz="0" w:val="nil"/>
        </w:pBdr>
        <w:tabs>
          <w:tab w:val="left" w:leader="none" w:pos="708"/>
          <w:tab w:val="left" w:leader="none" w:pos="142"/>
        </w:tabs>
        <w:spacing w:after="200" w:line="360" w:lineRule="auto"/>
        <w:ind w:left="0" w:firstLine="0"/>
        <w:jc w:val="both"/>
        <w:rPr>
          <w:color w:val="000000"/>
        </w:rPr>
      </w:pPr>
      <w:r w:rsidDel="00000000" w:rsidR="00000000" w:rsidRPr="00000000">
        <w:rPr>
          <w:color w:val="000000"/>
          <w:sz w:val="24"/>
          <w:szCs w:val="24"/>
          <w:rtl w:val="0"/>
        </w:rPr>
        <w:t xml:space="preserve">Sendo assim a contratação justifica-se pela necessidade de manutenção preventiva e corretiva nos prédio públicos, compreendendo os prédios próprios, locados e ou conveniados, inclusive o Cemitério municipal que esta em expansão, visando executar manutenções periódicas e sob demanda a fim de garantir total capacidade e condições de funcionamento, preservando as condições seguras, além de garantir a restauração dos mesmos, pois a falta de manutenção acarreta na redução de vida útil dos prédios e sistemas integrantes existentes.</w:t>
      </w:r>
    </w:p>
    <w:p w:rsidR="00000000" w:rsidDel="00000000" w:rsidP="00000000" w:rsidRDefault="00000000" w:rsidRPr="00000000" w14:paraId="0000003B">
      <w:pPr>
        <w:numPr>
          <w:ilvl w:val="1"/>
          <w:numId w:val="7"/>
        </w:numPr>
        <w:pBdr>
          <w:top w:space="0" w:sz="0" w:val="nil"/>
          <w:left w:space="0" w:sz="0" w:val="nil"/>
          <w:bottom w:space="0" w:sz="0" w:val="nil"/>
          <w:right w:space="0" w:sz="0" w:val="nil"/>
          <w:between w:space="0" w:sz="0" w:val="nil"/>
        </w:pBdr>
        <w:tabs>
          <w:tab w:val="left" w:leader="none" w:pos="708"/>
          <w:tab w:val="left" w:leader="none" w:pos="142"/>
        </w:tabs>
        <w:spacing w:after="200" w:line="360" w:lineRule="auto"/>
        <w:ind w:left="0" w:firstLine="0"/>
        <w:jc w:val="both"/>
        <w:rPr>
          <w:color w:val="000000"/>
        </w:rPr>
      </w:pPr>
      <w:bookmarkStart w:colFirst="0" w:colLast="0" w:name="_heading=h.ly44i63cj586" w:id="3"/>
      <w:bookmarkEnd w:id="3"/>
      <w:r w:rsidDel="00000000" w:rsidR="00000000" w:rsidRPr="00000000">
        <w:rPr>
          <w:color w:val="000000"/>
          <w:sz w:val="24"/>
          <w:szCs w:val="24"/>
          <w:rtl w:val="0"/>
        </w:rPr>
        <w:t xml:space="preserve">Trata-se, além disso, de primar pelo interesse público e dever de civilidade de conservar e manter o bem público. Deste modo, a Secretaria de Assistência Social, no cumprimento de suas atribuições, pretende aderir a Ata, visando contratação de empresa especializada nos serviços de manutenção e apoio às atividades a serem executados nesta Secretaria, em atendimento a sua missão institucional.</w:t>
      </w:r>
    </w:p>
    <w:p w:rsidR="00000000" w:rsidDel="00000000" w:rsidP="00000000" w:rsidRDefault="00000000" w:rsidRPr="00000000" w14:paraId="0000003C">
      <w:pPr>
        <w:numPr>
          <w:ilvl w:val="1"/>
          <w:numId w:val="7"/>
        </w:numPr>
        <w:pBdr>
          <w:top w:space="0" w:sz="0" w:val="nil"/>
          <w:left w:space="0" w:sz="0" w:val="nil"/>
          <w:bottom w:space="0" w:sz="0" w:val="nil"/>
          <w:right w:space="0" w:sz="0" w:val="nil"/>
          <w:between w:space="0" w:sz="0" w:val="nil"/>
        </w:pBdr>
        <w:tabs>
          <w:tab w:val="left" w:leader="none" w:pos="708"/>
          <w:tab w:val="left" w:leader="none" w:pos="142"/>
        </w:tabs>
        <w:spacing w:after="200" w:line="360" w:lineRule="auto"/>
        <w:ind w:left="0" w:firstLine="0"/>
        <w:jc w:val="both"/>
        <w:rPr>
          <w:color w:val="000000"/>
        </w:rPr>
      </w:pPr>
      <w:r w:rsidDel="00000000" w:rsidR="00000000" w:rsidRPr="00000000">
        <w:rPr>
          <w:color w:val="000000"/>
          <w:sz w:val="24"/>
          <w:szCs w:val="24"/>
          <w:rtl w:val="0"/>
        </w:rPr>
        <w:t xml:space="preserve">A contratação dos serviços de apoio administrativo, dentro dos parâmetros e rotinas estabelecidas neste Termo de Referência, com fornecimento de serviço profissional e respectivos insumos, configura a forma que garante a operacionalização, agilidade e economicidade no desempenho das suas atividades, utilizando serviços e materiais de boa qualidade com o menor custo financeiro possível, sem necessidade de logística interna para manutenção de grandes estoques e aquisições.</w:t>
      </w:r>
    </w:p>
    <w:p w:rsidR="00000000" w:rsidDel="00000000" w:rsidP="00000000" w:rsidRDefault="00000000" w:rsidRPr="00000000" w14:paraId="0000003D">
      <w:pPr>
        <w:numPr>
          <w:ilvl w:val="1"/>
          <w:numId w:val="7"/>
        </w:numPr>
        <w:pBdr>
          <w:top w:space="0" w:sz="0" w:val="nil"/>
          <w:left w:space="0" w:sz="0" w:val="nil"/>
          <w:bottom w:space="0" w:sz="0" w:val="nil"/>
          <w:right w:space="0" w:sz="0" w:val="nil"/>
          <w:between w:space="0" w:sz="0" w:val="nil"/>
        </w:pBdr>
        <w:tabs>
          <w:tab w:val="left" w:leader="none" w:pos="708"/>
          <w:tab w:val="left" w:leader="none" w:pos="142"/>
        </w:tabs>
        <w:spacing w:after="200" w:line="360" w:lineRule="auto"/>
        <w:ind w:left="0" w:firstLine="0"/>
        <w:jc w:val="both"/>
        <w:rPr>
          <w:color w:val="000000"/>
        </w:rPr>
      </w:pPr>
      <w:r w:rsidDel="00000000" w:rsidR="00000000" w:rsidRPr="00000000">
        <w:rPr>
          <w:color w:val="000000"/>
          <w:sz w:val="24"/>
          <w:szCs w:val="24"/>
          <w:rtl w:val="0"/>
        </w:rPr>
        <w:t xml:space="preserve">Com observância às recomendações acolhidas pela boa técnica, normas e legislações aplicáveis, cuja finalidade é manter os ambientes de trabalho permanentemente dignos e saudáveis; voltados à qualidade do trabalho, proporcionando ao público interno e externo condições mínimas de higiene e conforto, além da manutenção e conservação dos bens públicos, em caráter permanente, visando também disponibilizar profissionais qualificados, para auxiliar nos serviços administrativos,  nas rotinas administrativas e operacionais.</w:t>
      </w:r>
    </w:p>
    <w:p w:rsidR="00000000" w:rsidDel="00000000" w:rsidP="00000000" w:rsidRDefault="00000000" w:rsidRPr="00000000" w14:paraId="0000003E">
      <w:pPr>
        <w:numPr>
          <w:ilvl w:val="1"/>
          <w:numId w:val="7"/>
        </w:numPr>
        <w:pBdr>
          <w:top w:space="0" w:sz="0" w:val="nil"/>
          <w:left w:space="0" w:sz="0" w:val="nil"/>
          <w:bottom w:space="0" w:sz="0" w:val="nil"/>
          <w:right w:space="0" w:sz="0" w:val="nil"/>
          <w:between w:space="0" w:sz="0" w:val="nil"/>
        </w:pBdr>
        <w:tabs>
          <w:tab w:val="left" w:leader="none" w:pos="708"/>
          <w:tab w:val="left" w:leader="none" w:pos="142"/>
        </w:tabs>
        <w:spacing w:after="200" w:line="360" w:lineRule="auto"/>
        <w:ind w:left="0" w:firstLine="0"/>
        <w:jc w:val="both"/>
        <w:rPr>
          <w:color w:val="000000"/>
        </w:rPr>
      </w:pPr>
      <w:r w:rsidDel="00000000" w:rsidR="00000000" w:rsidRPr="00000000">
        <w:rPr>
          <w:color w:val="000000"/>
          <w:sz w:val="24"/>
          <w:szCs w:val="24"/>
          <w:rtl w:val="0"/>
        </w:rPr>
        <w:t xml:space="preserve">É necessária ressaltar ainda que a Secretaria não dispõe de recursos materiais e humanos em seu quadro efetivo, com perfil e especialização necessária para realizar as atividades que se busca contratar, quais sejam, atividades de apoio administrativo a serem desempenhadas pelos profissionais especializados de forma acessórias, instrumentais e complementares aos diversos assuntos que constituem área de competência legal da Secretaria de Assistência Social e Cidadania, envolvendo apoio à realização das atividades essenciais ao cumprimento da sua função oficial.</w:t>
      </w:r>
    </w:p>
    <w:p w:rsidR="00000000" w:rsidDel="00000000" w:rsidP="00000000" w:rsidRDefault="00000000" w:rsidRPr="00000000" w14:paraId="0000003F">
      <w:pPr>
        <w:numPr>
          <w:ilvl w:val="1"/>
          <w:numId w:val="7"/>
        </w:numPr>
        <w:pBdr>
          <w:top w:space="0" w:sz="0" w:val="nil"/>
          <w:left w:space="0" w:sz="0" w:val="nil"/>
          <w:bottom w:space="0" w:sz="0" w:val="nil"/>
          <w:right w:space="0" w:sz="0" w:val="nil"/>
          <w:between w:space="0" w:sz="0" w:val="nil"/>
        </w:pBdr>
        <w:tabs>
          <w:tab w:val="left" w:leader="none" w:pos="0"/>
        </w:tabs>
        <w:spacing w:after="120" w:before="120" w:line="360" w:lineRule="auto"/>
        <w:ind w:left="786" w:hanging="360"/>
        <w:jc w:val="both"/>
        <w:rPr>
          <w:color w:val="000000"/>
        </w:rPr>
      </w:pPr>
      <w:r w:rsidDel="00000000" w:rsidR="00000000" w:rsidRPr="00000000">
        <w:rPr>
          <w:color w:val="000000"/>
          <w:sz w:val="24"/>
          <w:szCs w:val="24"/>
          <w:rtl w:val="0"/>
        </w:rPr>
        <w:t xml:space="preserve">L</w:t>
      </w:r>
      <w:r w:rsidDel="00000000" w:rsidR="00000000" w:rsidRPr="00000000">
        <w:rPr>
          <w:sz w:val="24"/>
          <w:szCs w:val="24"/>
          <w:rtl w:val="0"/>
        </w:rPr>
        <w:t xml:space="preserve">evou-se em consideração a metragem das áreas a serem manutenidas relativas ao seguintes imóveis:</w:t>
      </w:r>
      <w:r w:rsidDel="00000000" w:rsidR="00000000" w:rsidRPr="00000000">
        <w:rPr>
          <w:rtl w:val="0"/>
        </w:rPr>
      </w:r>
    </w:p>
    <w:p w:rsidR="00000000" w:rsidDel="00000000" w:rsidP="00000000" w:rsidRDefault="00000000" w:rsidRPr="00000000" w14:paraId="00000040">
      <w:pPr>
        <w:numPr>
          <w:ilvl w:val="2"/>
          <w:numId w:val="7"/>
        </w:numPr>
        <w:pBdr>
          <w:top w:space="0" w:sz="0" w:val="nil"/>
          <w:left w:space="0" w:sz="0" w:val="nil"/>
          <w:bottom w:space="0" w:sz="0" w:val="nil"/>
          <w:right w:space="0" w:sz="0" w:val="nil"/>
          <w:between w:space="0" w:sz="0" w:val="nil"/>
        </w:pBdr>
        <w:tabs>
          <w:tab w:val="left" w:leader="none" w:pos="0"/>
        </w:tabs>
        <w:spacing w:after="120" w:before="120" w:line="360" w:lineRule="auto"/>
        <w:ind w:left="1080" w:hanging="720"/>
        <w:jc w:val="both"/>
        <w:rPr>
          <w:b w:val="0"/>
          <w:bCs w:val="0"/>
          <w:sz w:val="26"/>
          <w:szCs w:val="26"/>
        </w:rPr>
      </w:pPr>
      <w:r w:rsidDel="00000000" w:rsidR="00000000" w:rsidRPr="00000000">
        <w:rPr>
          <w:sz w:val="24"/>
          <w:szCs w:val="24"/>
          <w:rtl w:val="0"/>
        </w:rPr>
        <w:t xml:space="preserve">Sede da Secretaria de Assistência Social e Cidadania, com área total construída de 760,15m²;</w:t>
      </w:r>
    </w:p>
    <w:p w:rsidR="00000000" w:rsidDel="00000000" w:rsidP="00000000" w:rsidRDefault="00000000" w:rsidRPr="00000000" w14:paraId="00000041">
      <w:pPr>
        <w:numPr>
          <w:ilvl w:val="2"/>
          <w:numId w:val="7"/>
        </w:numPr>
        <w:pBdr>
          <w:top w:space="0" w:sz="0" w:val="nil"/>
          <w:left w:space="0" w:sz="0" w:val="nil"/>
          <w:bottom w:space="0" w:sz="0" w:val="nil"/>
          <w:right w:space="0" w:sz="0" w:val="nil"/>
          <w:between w:space="0" w:sz="0" w:val="nil"/>
        </w:pBdr>
        <w:tabs>
          <w:tab w:val="left" w:leader="none" w:pos="0"/>
        </w:tabs>
        <w:spacing w:after="120" w:before="120" w:line="360" w:lineRule="auto"/>
        <w:ind w:left="1080" w:hanging="720"/>
        <w:jc w:val="both"/>
        <w:rPr>
          <w:b w:val="0"/>
          <w:bCs w:val="0"/>
          <w:sz w:val="26"/>
          <w:szCs w:val="26"/>
        </w:rPr>
      </w:pPr>
      <w:r w:rsidDel="00000000" w:rsidR="00000000" w:rsidRPr="00000000">
        <w:rPr>
          <w:sz w:val="24"/>
          <w:szCs w:val="24"/>
          <w:rtl w:val="0"/>
        </w:rPr>
        <w:t xml:space="preserve">Centro de Referência de Assistência Social Centro, com área total construída de 169,21m²;</w:t>
      </w:r>
    </w:p>
    <w:p w:rsidR="00000000" w:rsidDel="00000000" w:rsidP="00000000" w:rsidRDefault="00000000" w:rsidRPr="00000000" w14:paraId="00000042">
      <w:pPr>
        <w:numPr>
          <w:ilvl w:val="2"/>
          <w:numId w:val="7"/>
        </w:numPr>
        <w:pBdr>
          <w:top w:space="0" w:sz="0" w:val="nil"/>
          <w:left w:space="0" w:sz="0" w:val="nil"/>
          <w:bottom w:space="0" w:sz="0" w:val="nil"/>
          <w:right w:space="0" w:sz="0" w:val="nil"/>
          <w:between w:space="0" w:sz="0" w:val="nil"/>
        </w:pBdr>
        <w:tabs>
          <w:tab w:val="left" w:leader="none" w:pos="0"/>
        </w:tabs>
        <w:spacing w:after="120" w:before="120" w:line="360" w:lineRule="auto"/>
        <w:ind w:left="1080" w:hanging="720"/>
        <w:jc w:val="both"/>
        <w:rPr>
          <w:b w:val="0"/>
          <w:bCs w:val="0"/>
          <w:sz w:val="26"/>
          <w:szCs w:val="26"/>
        </w:rPr>
      </w:pPr>
      <w:r w:rsidDel="00000000" w:rsidR="00000000" w:rsidRPr="00000000">
        <w:rPr>
          <w:sz w:val="24"/>
          <w:szCs w:val="24"/>
          <w:rtl w:val="0"/>
        </w:rPr>
        <w:t xml:space="preserve">Centro de Referência de Assistência Social Santa Paula, com área total construída de 125m²;</w:t>
      </w:r>
    </w:p>
    <w:p w:rsidR="00000000" w:rsidDel="00000000" w:rsidP="00000000" w:rsidRDefault="00000000" w:rsidRPr="00000000" w14:paraId="00000043">
      <w:pPr>
        <w:numPr>
          <w:ilvl w:val="2"/>
          <w:numId w:val="7"/>
        </w:numPr>
        <w:pBdr>
          <w:top w:space="0" w:sz="0" w:val="nil"/>
          <w:left w:space="0" w:sz="0" w:val="nil"/>
          <w:bottom w:space="0" w:sz="0" w:val="nil"/>
          <w:right w:space="0" w:sz="0" w:val="nil"/>
          <w:between w:space="0" w:sz="0" w:val="nil"/>
        </w:pBdr>
        <w:tabs>
          <w:tab w:val="left" w:leader="none" w:pos="0"/>
        </w:tabs>
        <w:spacing w:after="120" w:before="120" w:line="360" w:lineRule="auto"/>
        <w:ind w:left="1080" w:hanging="720"/>
        <w:jc w:val="both"/>
        <w:rPr>
          <w:b w:val="0"/>
          <w:bCs w:val="0"/>
          <w:sz w:val="26"/>
          <w:szCs w:val="26"/>
        </w:rPr>
      </w:pPr>
      <w:r w:rsidDel="00000000" w:rsidR="00000000" w:rsidRPr="00000000">
        <w:rPr>
          <w:sz w:val="24"/>
          <w:szCs w:val="24"/>
          <w:rtl w:val="0"/>
        </w:rPr>
        <w:t xml:space="preserve">Centro de Referência de Assistência Social Bosque Fundo, com área total construída de 354,70 m²;</w:t>
      </w:r>
    </w:p>
    <w:p w:rsidR="00000000" w:rsidDel="00000000" w:rsidP="00000000" w:rsidRDefault="00000000" w:rsidRPr="00000000" w14:paraId="00000044">
      <w:pPr>
        <w:numPr>
          <w:ilvl w:val="2"/>
          <w:numId w:val="7"/>
        </w:numPr>
        <w:pBdr>
          <w:top w:space="0" w:sz="0" w:val="nil"/>
          <w:left w:space="0" w:sz="0" w:val="nil"/>
          <w:bottom w:space="0" w:sz="0" w:val="nil"/>
          <w:right w:space="0" w:sz="0" w:val="nil"/>
          <w:between w:space="0" w:sz="0" w:val="nil"/>
        </w:pBdr>
        <w:tabs>
          <w:tab w:val="left" w:leader="none" w:pos="0"/>
        </w:tabs>
        <w:spacing w:after="120" w:before="120" w:line="360" w:lineRule="auto"/>
        <w:ind w:left="1080" w:hanging="720"/>
        <w:jc w:val="both"/>
        <w:rPr>
          <w:b w:val="0"/>
          <w:bCs w:val="0"/>
          <w:sz w:val="26"/>
          <w:szCs w:val="26"/>
        </w:rPr>
      </w:pPr>
      <w:r w:rsidDel="00000000" w:rsidR="00000000" w:rsidRPr="00000000">
        <w:rPr>
          <w:sz w:val="24"/>
          <w:szCs w:val="24"/>
          <w:rtl w:val="0"/>
        </w:rPr>
        <w:t xml:space="preserve">Centro de Referência de Assistência Social Região Oceânica, com área total construída de 100 m²;</w:t>
      </w:r>
    </w:p>
    <w:p w:rsidR="00000000" w:rsidDel="00000000" w:rsidP="00000000" w:rsidRDefault="00000000" w:rsidRPr="00000000" w14:paraId="00000045">
      <w:pPr>
        <w:numPr>
          <w:ilvl w:val="2"/>
          <w:numId w:val="7"/>
        </w:numPr>
        <w:pBdr>
          <w:top w:space="0" w:sz="0" w:val="nil"/>
          <w:left w:space="0" w:sz="0" w:val="nil"/>
          <w:bottom w:space="0" w:sz="0" w:val="nil"/>
          <w:right w:space="0" w:sz="0" w:val="nil"/>
          <w:between w:space="0" w:sz="0" w:val="nil"/>
        </w:pBdr>
        <w:tabs>
          <w:tab w:val="left" w:leader="none" w:pos="0"/>
        </w:tabs>
        <w:spacing w:after="120" w:before="120" w:line="360" w:lineRule="auto"/>
        <w:ind w:left="1080" w:hanging="720"/>
        <w:jc w:val="both"/>
        <w:rPr>
          <w:b w:val="0"/>
          <w:bCs w:val="0"/>
          <w:sz w:val="26"/>
          <w:szCs w:val="26"/>
        </w:rPr>
      </w:pPr>
      <w:r w:rsidDel="00000000" w:rsidR="00000000" w:rsidRPr="00000000">
        <w:rPr>
          <w:sz w:val="24"/>
          <w:szCs w:val="24"/>
          <w:rtl w:val="0"/>
        </w:rPr>
        <w:t xml:space="preserve">Centro de Referência de Assistência Social São José, com área total construída de 224,28 m²;</w:t>
      </w:r>
    </w:p>
    <w:p w:rsidR="00000000" w:rsidDel="00000000" w:rsidP="00000000" w:rsidRDefault="00000000" w:rsidRPr="00000000" w14:paraId="00000046">
      <w:pPr>
        <w:numPr>
          <w:ilvl w:val="2"/>
          <w:numId w:val="7"/>
        </w:numPr>
        <w:pBdr>
          <w:top w:space="0" w:sz="0" w:val="nil"/>
          <w:left w:space="0" w:sz="0" w:val="nil"/>
          <w:bottom w:space="0" w:sz="0" w:val="nil"/>
          <w:right w:space="0" w:sz="0" w:val="nil"/>
          <w:between w:space="0" w:sz="0" w:val="nil"/>
        </w:pBdr>
        <w:tabs>
          <w:tab w:val="left" w:leader="none" w:pos="0"/>
        </w:tabs>
        <w:spacing w:after="120" w:before="120" w:line="360" w:lineRule="auto"/>
        <w:ind w:left="1080" w:hanging="720"/>
        <w:jc w:val="both"/>
        <w:rPr>
          <w:b w:val="0"/>
          <w:bCs w:val="0"/>
          <w:sz w:val="26"/>
          <w:szCs w:val="26"/>
        </w:rPr>
      </w:pPr>
      <w:r w:rsidDel="00000000" w:rsidR="00000000" w:rsidRPr="00000000">
        <w:rPr>
          <w:sz w:val="24"/>
          <w:szCs w:val="24"/>
          <w:rtl w:val="0"/>
        </w:rPr>
        <w:t xml:space="preserve">Centro de Referência de Assistência Social Itaipuaçu, com área total construída de 110 m²;</w:t>
      </w:r>
    </w:p>
    <w:p w:rsidR="00000000" w:rsidDel="00000000" w:rsidP="00000000" w:rsidRDefault="00000000" w:rsidRPr="00000000" w14:paraId="00000047">
      <w:pPr>
        <w:numPr>
          <w:ilvl w:val="2"/>
          <w:numId w:val="7"/>
        </w:numPr>
        <w:pBdr>
          <w:top w:space="0" w:sz="0" w:val="nil"/>
          <w:left w:space="0" w:sz="0" w:val="nil"/>
          <w:bottom w:space="0" w:sz="0" w:val="nil"/>
          <w:right w:space="0" w:sz="0" w:val="nil"/>
          <w:between w:space="0" w:sz="0" w:val="nil"/>
        </w:pBdr>
        <w:tabs>
          <w:tab w:val="left" w:leader="none" w:pos="0"/>
        </w:tabs>
        <w:spacing w:after="120" w:before="120" w:line="360" w:lineRule="auto"/>
        <w:ind w:left="1080" w:hanging="720"/>
        <w:jc w:val="both"/>
        <w:rPr>
          <w:b w:val="0"/>
          <w:bCs w:val="0"/>
          <w:sz w:val="26"/>
          <w:szCs w:val="26"/>
        </w:rPr>
      </w:pPr>
      <w:r w:rsidDel="00000000" w:rsidR="00000000" w:rsidRPr="00000000">
        <w:rPr>
          <w:sz w:val="24"/>
          <w:szCs w:val="24"/>
          <w:rtl w:val="0"/>
        </w:rPr>
        <w:t xml:space="preserve">Centro de Referência de Assistência Social Jardim Atlântico, com área total construída de 175,76 m²;</w:t>
      </w:r>
    </w:p>
    <w:p w:rsidR="00000000" w:rsidDel="00000000" w:rsidP="00000000" w:rsidRDefault="00000000" w:rsidRPr="00000000" w14:paraId="00000048">
      <w:pPr>
        <w:numPr>
          <w:ilvl w:val="2"/>
          <w:numId w:val="7"/>
        </w:numPr>
        <w:pBdr>
          <w:top w:space="0" w:sz="0" w:val="nil"/>
          <w:left w:space="0" w:sz="0" w:val="nil"/>
          <w:bottom w:space="0" w:sz="0" w:val="nil"/>
          <w:right w:space="0" w:sz="0" w:val="nil"/>
          <w:between w:space="0" w:sz="0" w:val="nil"/>
        </w:pBdr>
        <w:tabs>
          <w:tab w:val="left" w:leader="none" w:pos="0"/>
        </w:tabs>
        <w:spacing w:after="120" w:before="120" w:line="360" w:lineRule="auto"/>
        <w:ind w:left="1080" w:hanging="720"/>
        <w:jc w:val="both"/>
        <w:rPr>
          <w:b w:val="0"/>
          <w:bCs w:val="0"/>
          <w:sz w:val="26"/>
          <w:szCs w:val="26"/>
        </w:rPr>
      </w:pPr>
      <w:r w:rsidDel="00000000" w:rsidR="00000000" w:rsidRPr="00000000">
        <w:rPr>
          <w:sz w:val="24"/>
          <w:szCs w:val="24"/>
          <w:rtl w:val="0"/>
        </w:rPr>
        <w:t xml:space="preserve">Centro de Referência de Assistência Social Inoã, com área total construída de  227m²;</w:t>
      </w:r>
    </w:p>
    <w:p w:rsidR="00000000" w:rsidDel="00000000" w:rsidP="00000000" w:rsidRDefault="00000000" w:rsidRPr="00000000" w14:paraId="00000049">
      <w:pPr>
        <w:numPr>
          <w:ilvl w:val="2"/>
          <w:numId w:val="7"/>
        </w:numPr>
        <w:tabs>
          <w:tab w:val="left" w:leader="none" w:pos="0"/>
        </w:tabs>
        <w:spacing w:after="120" w:before="120" w:line="360" w:lineRule="auto"/>
        <w:ind w:left="1080" w:hanging="720"/>
        <w:jc w:val="both"/>
        <w:rPr>
          <w:b w:val="0"/>
          <w:bCs w:val="0"/>
        </w:rPr>
      </w:pPr>
      <w:r w:rsidDel="00000000" w:rsidR="00000000" w:rsidRPr="00000000">
        <w:rPr>
          <w:sz w:val="24"/>
          <w:szCs w:val="24"/>
          <w:rtl w:val="0"/>
        </w:rPr>
        <w:t xml:space="preserve">Centro de Referência de Assistência Social CEU, com área total construída de 100m²;</w:t>
      </w:r>
    </w:p>
    <w:p w:rsidR="00000000" w:rsidDel="00000000" w:rsidP="00000000" w:rsidRDefault="00000000" w:rsidRPr="00000000" w14:paraId="0000004A">
      <w:pPr>
        <w:numPr>
          <w:ilvl w:val="2"/>
          <w:numId w:val="7"/>
        </w:numPr>
        <w:pBdr>
          <w:top w:space="0" w:sz="0" w:val="nil"/>
          <w:left w:space="0" w:sz="0" w:val="nil"/>
          <w:bottom w:space="0" w:sz="0" w:val="nil"/>
          <w:right w:space="0" w:sz="0" w:val="nil"/>
          <w:between w:space="0" w:sz="0" w:val="nil"/>
        </w:pBdr>
        <w:tabs>
          <w:tab w:val="left" w:leader="none" w:pos="0"/>
        </w:tabs>
        <w:spacing w:after="120" w:before="120" w:line="360" w:lineRule="auto"/>
        <w:ind w:left="1080" w:hanging="720"/>
        <w:jc w:val="both"/>
        <w:rPr>
          <w:b w:val="0"/>
          <w:bCs w:val="0"/>
          <w:sz w:val="26"/>
          <w:szCs w:val="26"/>
        </w:rPr>
      </w:pPr>
      <w:r w:rsidDel="00000000" w:rsidR="00000000" w:rsidRPr="00000000">
        <w:rPr>
          <w:sz w:val="24"/>
          <w:szCs w:val="24"/>
          <w:rtl w:val="0"/>
        </w:rPr>
        <w:t xml:space="preserve">Conselho Tutelar I, com área total construída de 208,34 m²;</w:t>
      </w:r>
    </w:p>
    <w:p w:rsidR="00000000" w:rsidDel="00000000" w:rsidP="00000000" w:rsidRDefault="00000000" w:rsidRPr="00000000" w14:paraId="0000004B">
      <w:pPr>
        <w:numPr>
          <w:ilvl w:val="2"/>
          <w:numId w:val="7"/>
        </w:numPr>
        <w:pBdr>
          <w:top w:space="0" w:sz="0" w:val="nil"/>
          <w:left w:space="0" w:sz="0" w:val="nil"/>
          <w:bottom w:space="0" w:sz="0" w:val="nil"/>
          <w:right w:space="0" w:sz="0" w:val="nil"/>
          <w:between w:space="0" w:sz="0" w:val="nil"/>
        </w:pBdr>
        <w:tabs>
          <w:tab w:val="left" w:leader="none" w:pos="0"/>
        </w:tabs>
        <w:spacing w:after="120" w:before="120" w:line="360" w:lineRule="auto"/>
        <w:ind w:left="1080" w:hanging="720"/>
        <w:jc w:val="both"/>
        <w:rPr>
          <w:b w:val="0"/>
          <w:bCs w:val="0"/>
          <w:sz w:val="26"/>
          <w:szCs w:val="26"/>
        </w:rPr>
      </w:pPr>
      <w:r w:rsidDel="00000000" w:rsidR="00000000" w:rsidRPr="00000000">
        <w:rPr>
          <w:sz w:val="24"/>
          <w:szCs w:val="24"/>
          <w:rtl w:val="0"/>
        </w:rPr>
        <w:t xml:space="preserve">Conselho Tutelar II, com área total construída de 389,85 m²;</w:t>
      </w:r>
    </w:p>
    <w:p w:rsidR="00000000" w:rsidDel="00000000" w:rsidP="00000000" w:rsidRDefault="00000000" w:rsidRPr="00000000" w14:paraId="0000004C">
      <w:pPr>
        <w:numPr>
          <w:ilvl w:val="2"/>
          <w:numId w:val="7"/>
        </w:numPr>
        <w:pBdr>
          <w:top w:space="0" w:sz="0" w:val="nil"/>
          <w:left w:space="0" w:sz="0" w:val="nil"/>
          <w:bottom w:space="0" w:sz="0" w:val="nil"/>
          <w:right w:space="0" w:sz="0" w:val="nil"/>
          <w:between w:space="0" w:sz="0" w:val="nil"/>
        </w:pBdr>
        <w:tabs>
          <w:tab w:val="left" w:leader="none" w:pos="0"/>
        </w:tabs>
        <w:spacing w:after="120" w:before="120" w:line="360" w:lineRule="auto"/>
        <w:ind w:left="1080" w:hanging="720"/>
        <w:jc w:val="both"/>
        <w:rPr>
          <w:b w:val="0"/>
          <w:bCs w:val="0"/>
          <w:sz w:val="26"/>
          <w:szCs w:val="26"/>
        </w:rPr>
      </w:pPr>
      <w:r w:rsidDel="00000000" w:rsidR="00000000" w:rsidRPr="00000000">
        <w:rPr>
          <w:sz w:val="24"/>
          <w:szCs w:val="24"/>
          <w:rtl w:val="0"/>
        </w:rPr>
        <w:t xml:space="preserve">Centro de Referência Especializado em Assistência Social (CREAS), com área total construída de 198,53 m²; </w:t>
      </w:r>
    </w:p>
    <w:p w:rsidR="00000000" w:rsidDel="00000000" w:rsidP="00000000" w:rsidRDefault="00000000" w:rsidRPr="00000000" w14:paraId="0000004D">
      <w:pPr>
        <w:numPr>
          <w:ilvl w:val="2"/>
          <w:numId w:val="7"/>
        </w:numPr>
        <w:pBdr>
          <w:top w:space="0" w:sz="0" w:val="nil"/>
          <w:left w:space="0" w:sz="0" w:val="nil"/>
          <w:bottom w:space="0" w:sz="0" w:val="nil"/>
          <w:right w:space="0" w:sz="0" w:val="nil"/>
          <w:between w:space="0" w:sz="0" w:val="nil"/>
        </w:pBdr>
        <w:tabs>
          <w:tab w:val="left" w:leader="none" w:pos="0"/>
        </w:tabs>
        <w:spacing w:after="120" w:before="120" w:line="360" w:lineRule="auto"/>
        <w:ind w:left="1080" w:hanging="720"/>
        <w:jc w:val="both"/>
        <w:rPr>
          <w:b w:val="0"/>
          <w:bCs w:val="0"/>
          <w:sz w:val="26"/>
          <w:szCs w:val="26"/>
        </w:rPr>
      </w:pPr>
      <w:r w:rsidDel="00000000" w:rsidR="00000000" w:rsidRPr="00000000">
        <w:rPr>
          <w:sz w:val="24"/>
          <w:szCs w:val="24"/>
          <w:rtl w:val="0"/>
        </w:rPr>
        <w:t xml:space="preserve">Bolsa Família / CAD Único, com área total construída de 201,53 m²;</w:t>
      </w:r>
    </w:p>
    <w:p w:rsidR="00000000" w:rsidDel="00000000" w:rsidP="00000000" w:rsidRDefault="00000000" w:rsidRPr="00000000" w14:paraId="0000004E">
      <w:pPr>
        <w:numPr>
          <w:ilvl w:val="2"/>
          <w:numId w:val="7"/>
        </w:numPr>
        <w:pBdr>
          <w:top w:space="0" w:sz="0" w:val="nil"/>
          <w:left w:space="0" w:sz="0" w:val="nil"/>
          <w:bottom w:space="0" w:sz="0" w:val="nil"/>
          <w:right w:space="0" w:sz="0" w:val="nil"/>
          <w:between w:space="0" w:sz="0" w:val="nil"/>
        </w:pBdr>
        <w:tabs>
          <w:tab w:val="left" w:leader="none" w:pos="0"/>
        </w:tabs>
        <w:spacing w:after="120" w:before="120" w:line="360" w:lineRule="auto"/>
        <w:ind w:left="1080" w:hanging="720"/>
        <w:jc w:val="both"/>
        <w:rPr>
          <w:b w:val="0"/>
          <w:bCs w:val="0"/>
          <w:sz w:val="26"/>
          <w:szCs w:val="26"/>
        </w:rPr>
      </w:pPr>
      <w:r w:rsidDel="00000000" w:rsidR="00000000" w:rsidRPr="00000000">
        <w:rPr>
          <w:sz w:val="24"/>
          <w:szCs w:val="24"/>
          <w:rtl w:val="0"/>
        </w:rPr>
        <w:t xml:space="preserve">Núcleo LGBT / Programa Criança Feliz, com área total construída de 300.84 m²;</w:t>
      </w:r>
    </w:p>
    <w:p w:rsidR="00000000" w:rsidDel="00000000" w:rsidP="00000000" w:rsidRDefault="00000000" w:rsidRPr="00000000" w14:paraId="0000004F">
      <w:pPr>
        <w:numPr>
          <w:ilvl w:val="2"/>
          <w:numId w:val="7"/>
        </w:numPr>
        <w:pBdr>
          <w:top w:space="0" w:sz="0" w:val="nil"/>
          <w:left w:space="0" w:sz="0" w:val="nil"/>
          <w:bottom w:space="0" w:sz="0" w:val="nil"/>
          <w:right w:space="0" w:sz="0" w:val="nil"/>
          <w:between w:space="0" w:sz="0" w:val="nil"/>
        </w:pBdr>
        <w:tabs>
          <w:tab w:val="left" w:leader="none" w:pos="0"/>
        </w:tabs>
        <w:spacing w:after="120" w:before="120" w:line="360" w:lineRule="auto"/>
        <w:ind w:left="1080" w:hanging="720"/>
        <w:jc w:val="both"/>
        <w:rPr>
          <w:b w:val="0"/>
          <w:bCs w:val="0"/>
          <w:sz w:val="26"/>
          <w:szCs w:val="26"/>
        </w:rPr>
      </w:pPr>
      <w:r w:rsidDel="00000000" w:rsidR="00000000" w:rsidRPr="00000000">
        <w:rPr>
          <w:sz w:val="24"/>
          <w:szCs w:val="24"/>
          <w:rtl w:val="0"/>
        </w:rPr>
        <w:t xml:space="preserve">Cemitério Municipal Campo Santo Cônego Batalha, com área total construída de 5.562,04 m²;</w:t>
      </w:r>
    </w:p>
    <w:p w:rsidR="00000000" w:rsidDel="00000000" w:rsidP="00000000" w:rsidRDefault="00000000" w:rsidRPr="00000000" w14:paraId="00000050">
      <w:pPr>
        <w:numPr>
          <w:ilvl w:val="2"/>
          <w:numId w:val="7"/>
        </w:numPr>
        <w:pBdr>
          <w:top w:space="0" w:sz="0" w:val="nil"/>
          <w:left w:space="0" w:sz="0" w:val="nil"/>
          <w:bottom w:space="0" w:sz="0" w:val="nil"/>
          <w:right w:space="0" w:sz="0" w:val="nil"/>
          <w:between w:space="0" w:sz="0" w:val="nil"/>
        </w:pBdr>
        <w:tabs>
          <w:tab w:val="left" w:leader="none" w:pos="0"/>
        </w:tabs>
        <w:spacing w:after="120" w:before="120" w:line="360" w:lineRule="auto"/>
        <w:ind w:left="1080" w:hanging="720"/>
        <w:jc w:val="both"/>
        <w:rPr>
          <w:b w:val="0"/>
          <w:bCs w:val="0"/>
          <w:sz w:val="24"/>
          <w:szCs w:val="24"/>
        </w:rPr>
      </w:pPr>
      <w:r w:rsidDel="00000000" w:rsidR="00000000" w:rsidRPr="00000000">
        <w:rPr>
          <w:sz w:val="24"/>
          <w:szCs w:val="24"/>
          <w:rtl w:val="0"/>
        </w:rPr>
        <w:t xml:space="preserve">Galpão Inoã, com área total construída de 1.127,34m²</w:t>
      </w:r>
    </w:p>
    <w:p w:rsidR="00000000" w:rsidDel="00000000" w:rsidP="00000000" w:rsidRDefault="00000000" w:rsidRPr="00000000" w14:paraId="00000051">
      <w:pPr>
        <w:pBdr>
          <w:top w:space="0" w:sz="0" w:val="nil"/>
          <w:left w:space="0" w:sz="0" w:val="nil"/>
          <w:bottom w:space="0" w:sz="0" w:val="nil"/>
          <w:right w:space="0" w:sz="0" w:val="nil"/>
          <w:between w:space="0" w:sz="0" w:val="nil"/>
        </w:pBdr>
        <w:tabs>
          <w:tab w:val="left" w:leader="none" w:pos="708"/>
          <w:tab w:val="left" w:leader="none" w:pos="142"/>
        </w:tabs>
        <w:spacing w:after="200" w:line="360" w:lineRule="auto"/>
        <w:ind w:left="360" w:hanging="360"/>
        <w:jc w:val="both"/>
        <w:rPr>
          <w:color w:val="000000"/>
          <w:sz w:val="24"/>
          <w:szCs w:val="24"/>
        </w:rPr>
      </w:pPr>
      <w:r w:rsidDel="00000000" w:rsidR="00000000" w:rsidRPr="00000000">
        <w:rPr>
          <w:rtl w:val="0"/>
        </w:rPr>
      </w:r>
    </w:p>
    <w:p w:rsidR="00000000" w:rsidDel="00000000" w:rsidP="00000000" w:rsidRDefault="00000000" w:rsidRPr="00000000" w14:paraId="00000052">
      <w:pPr>
        <w:pStyle w:val="Heading1"/>
        <w:numPr>
          <w:ilvl w:val="0"/>
          <w:numId w:val="7"/>
        </w:numPr>
        <w:shd w:fill="d9d9d9" w:val="clear"/>
        <w:tabs>
          <w:tab w:val="left" w:leader="none" w:pos="142"/>
        </w:tabs>
        <w:spacing w:after="120" w:before="120" w:line="360" w:lineRule="auto"/>
        <w:ind w:left="0" w:firstLine="0"/>
        <w:jc w:val="both"/>
        <w:rPr>
          <w:b w:val="1"/>
          <w:bCs w:val="1"/>
          <w:color w:val="000000"/>
          <w:sz w:val="24"/>
          <w:szCs w:val="24"/>
        </w:rPr>
      </w:pPr>
      <w:bookmarkStart w:colFirst="0" w:colLast="0" w:name="_heading=h.fk56oew0yqrt" w:id="4"/>
      <w:bookmarkEnd w:id="4"/>
      <w:r w:rsidDel="00000000" w:rsidR="00000000" w:rsidRPr="00000000">
        <w:rPr>
          <w:b w:val="1"/>
          <w:bCs w:val="1"/>
          <w:color w:val="000000"/>
          <w:sz w:val="24"/>
          <w:szCs w:val="24"/>
          <w:rtl w:val="0"/>
        </w:rPr>
        <w:t xml:space="preserve">PRAZO DE VIGÊNCIA DO CONTRATO E PRAZO DE INÍCIO DA PRESTAÇÃO DOS SERVIÇOS</w:t>
      </w:r>
    </w:p>
    <w:p w:rsidR="00000000" w:rsidDel="00000000" w:rsidP="00000000" w:rsidRDefault="00000000" w:rsidRPr="00000000" w14:paraId="00000053">
      <w:pPr>
        <w:numPr>
          <w:ilvl w:val="1"/>
          <w:numId w:val="7"/>
        </w:numPr>
        <w:pBdr>
          <w:top w:space="0" w:sz="0" w:val="nil"/>
          <w:left w:space="0" w:sz="0" w:val="nil"/>
          <w:bottom w:space="0" w:sz="0" w:val="nil"/>
          <w:right w:space="0" w:sz="0" w:val="nil"/>
          <w:between w:space="0" w:sz="0" w:val="nil"/>
        </w:pBdr>
        <w:tabs>
          <w:tab w:val="left" w:leader="none" w:pos="0"/>
          <w:tab w:val="left" w:leader="none" w:pos="142"/>
        </w:tabs>
        <w:spacing w:after="120" w:before="120" w:line="360" w:lineRule="auto"/>
        <w:ind w:left="0" w:firstLine="0"/>
        <w:jc w:val="both"/>
        <w:rPr>
          <w:color w:val="000000"/>
        </w:rPr>
      </w:pPr>
      <w:r w:rsidDel="00000000" w:rsidR="00000000" w:rsidRPr="00000000">
        <w:rPr>
          <w:color w:val="000000"/>
          <w:sz w:val="24"/>
          <w:szCs w:val="24"/>
          <w:rtl w:val="0"/>
        </w:rPr>
        <w:t xml:space="preserve">O serviço deverá ser realizado pela CONTRATADA, por demanda, no decorrer do contrato de 12 meses; </w:t>
      </w:r>
    </w:p>
    <w:p w:rsidR="00000000" w:rsidDel="00000000" w:rsidP="00000000" w:rsidRDefault="00000000" w:rsidRPr="00000000" w14:paraId="00000054">
      <w:pPr>
        <w:numPr>
          <w:ilvl w:val="1"/>
          <w:numId w:val="7"/>
        </w:numPr>
        <w:pBdr>
          <w:top w:space="0" w:sz="0" w:val="nil"/>
          <w:left w:space="0" w:sz="0" w:val="nil"/>
          <w:bottom w:space="0" w:sz="0" w:val="nil"/>
          <w:right w:space="0" w:sz="0" w:val="nil"/>
          <w:between w:space="0" w:sz="0" w:val="nil"/>
        </w:pBdr>
        <w:tabs>
          <w:tab w:val="left" w:leader="none" w:pos="0"/>
          <w:tab w:val="left" w:leader="none" w:pos="142"/>
        </w:tabs>
        <w:spacing w:after="120" w:before="120" w:line="360" w:lineRule="auto"/>
        <w:ind w:left="0" w:firstLine="0"/>
        <w:jc w:val="both"/>
        <w:rPr>
          <w:color w:val="000000"/>
        </w:rPr>
      </w:pPr>
      <w:r w:rsidDel="00000000" w:rsidR="00000000" w:rsidRPr="00000000">
        <w:rPr>
          <w:color w:val="000000"/>
          <w:sz w:val="24"/>
          <w:szCs w:val="24"/>
          <w:rtl w:val="0"/>
        </w:rPr>
        <w:t xml:space="preserve">O prazo do contrato será de 12 meses contados a partir da assinatura do contrato, podendo ser prorrogado por períodos sucessivos, até o limite de dez anos, nos termos dos art. 105 a 107 da Lei nº 14.133/2021, </w:t>
      </w:r>
      <w:r w:rsidDel="00000000" w:rsidR="00000000" w:rsidRPr="00000000">
        <w:rPr>
          <w:color w:val="000000"/>
          <w:sz w:val="24"/>
          <w:szCs w:val="24"/>
          <w:u w:val="single"/>
          <w:rtl w:val="0"/>
        </w:rPr>
        <w:t xml:space="preserve">por tratar-se de serviço ou fornecimento contínuo a contratação é considerada um serviço contínuo no âmbito da Administração Pública por sua natureza essencial à preservação das condições adequadas de funcionamento, segurança, salubridade e conservação dos imóveis públicos. Esses serviços abrangem atividades preventivas, corretivas e preditivas que visam evitar a deterioração das estruturas físicas, instalações elétricas, hidráulicas e demais sistemas prediais, assegurando a continuidade das atividades administrativas e o atendimento eficiente à população.</w:t>
      </w: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tabs>
          <w:tab w:val="left" w:leader="none" w:pos="0"/>
          <w:tab w:val="left" w:leader="none" w:pos="142"/>
        </w:tabs>
        <w:spacing w:after="120" w:before="120" w:line="360" w:lineRule="auto"/>
        <w:jc w:val="both"/>
        <w:rPr>
          <w:color w:val="000000"/>
          <w:sz w:val="24"/>
          <w:szCs w:val="24"/>
          <w:u w:val="single"/>
        </w:rPr>
      </w:pPr>
      <w:r w:rsidDel="00000000" w:rsidR="00000000" w:rsidRPr="00000000">
        <w:rPr>
          <w:color w:val="000000"/>
          <w:sz w:val="24"/>
          <w:szCs w:val="24"/>
          <w:u w:val="single"/>
          <w:rtl w:val="0"/>
        </w:rPr>
        <w:t xml:space="preserve">Além disso, a interrupção desses serviços pode comprometer diretamente a integridade do patrimônio público e a prestação de serviços públicos, o que reforça a necessidade de sua execução ininterrupta. A jurisprudência e os órgãos de controle, como o Tribunal de Contas da União (TCU), reconhecem a manutenção predial como serviço contínuo, dada sua indispensabilidade e caráter permanente.</w:t>
      </w:r>
    </w:p>
    <w:p w:rsidR="00000000" w:rsidDel="00000000" w:rsidP="00000000" w:rsidRDefault="00000000" w:rsidRPr="00000000" w14:paraId="00000056">
      <w:pPr>
        <w:pBdr>
          <w:top w:space="0" w:sz="0" w:val="nil"/>
          <w:left w:space="0" w:sz="0" w:val="nil"/>
          <w:bottom w:space="0" w:sz="0" w:val="nil"/>
          <w:right w:space="0" w:sz="0" w:val="nil"/>
          <w:between w:space="0" w:sz="0" w:val="nil"/>
        </w:pBdr>
        <w:tabs>
          <w:tab w:val="left" w:leader="none" w:pos="0"/>
          <w:tab w:val="left" w:leader="none" w:pos="142"/>
        </w:tabs>
        <w:spacing w:after="120" w:before="120" w:line="360" w:lineRule="auto"/>
        <w:jc w:val="both"/>
        <w:rPr>
          <w:color w:val="000000"/>
          <w:sz w:val="24"/>
          <w:szCs w:val="24"/>
        </w:rPr>
      </w:pPr>
      <w:r w:rsidDel="00000000" w:rsidR="00000000" w:rsidRPr="00000000">
        <w:rPr>
          <w:color w:val="000000"/>
          <w:sz w:val="24"/>
          <w:szCs w:val="24"/>
          <w:u w:val="single"/>
          <w:rtl w:val="0"/>
        </w:rPr>
        <w:t xml:space="preserve">Portanto, justifica-se a contratação sob essa natureza, garantindo a eficiência, economicidade e regularidade na manutenção da infraestrutura pública.</w:t>
      </w:r>
      <w:r w:rsidDel="00000000" w:rsidR="00000000" w:rsidRPr="00000000">
        <w:rPr>
          <w:rtl w:val="0"/>
        </w:rPr>
      </w:r>
    </w:p>
    <w:p w:rsidR="00000000" w:rsidDel="00000000" w:rsidP="00000000" w:rsidRDefault="00000000" w:rsidRPr="00000000" w14:paraId="00000057">
      <w:pPr>
        <w:numPr>
          <w:ilvl w:val="1"/>
          <w:numId w:val="7"/>
        </w:numPr>
        <w:pBdr>
          <w:top w:space="0" w:sz="0" w:val="nil"/>
          <w:left w:space="0" w:sz="0" w:val="nil"/>
          <w:bottom w:space="0" w:sz="0" w:val="nil"/>
          <w:right w:space="0" w:sz="0" w:val="nil"/>
          <w:between w:space="0" w:sz="0" w:val="nil"/>
        </w:pBdr>
        <w:tabs>
          <w:tab w:val="left" w:leader="none" w:pos="0"/>
          <w:tab w:val="left" w:leader="none" w:pos="142"/>
        </w:tabs>
        <w:spacing w:after="120" w:before="120" w:line="360" w:lineRule="auto"/>
        <w:ind w:left="0" w:firstLine="0"/>
        <w:jc w:val="both"/>
        <w:rPr>
          <w:color w:val="000000"/>
        </w:rPr>
      </w:pPr>
      <w:r w:rsidDel="00000000" w:rsidR="00000000" w:rsidRPr="00000000">
        <w:rPr>
          <w:color w:val="000000"/>
          <w:sz w:val="24"/>
          <w:szCs w:val="24"/>
          <w:rtl w:val="0"/>
        </w:rPr>
        <w:t xml:space="preserve">O prazo para contratação de cada serviço será estabelecido em Ordem de Serviço;</w:t>
      </w:r>
    </w:p>
    <w:p w:rsidR="00000000" w:rsidDel="00000000" w:rsidP="00000000" w:rsidRDefault="00000000" w:rsidRPr="00000000" w14:paraId="00000058">
      <w:pPr>
        <w:numPr>
          <w:ilvl w:val="1"/>
          <w:numId w:val="7"/>
        </w:numPr>
        <w:pBdr>
          <w:top w:space="0" w:sz="0" w:val="nil"/>
          <w:left w:space="0" w:sz="0" w:val="nil"/>
          <w:bottom w:space="0" w:sz="0" w:val="nil"/>
          <w:right w:space="0" w:sz="0" w:val="nil"/>
          <w:between w:space="0" w:sz="0" w:val="nil"/>
        </w:pBdr>
        <w:tabs>
          <w:tab w:val="left" w:leader="none" w:pos="0"/>
          <w:tab w:val="left" w:leader="none" w:pos="142"/>
        </w:tabs>
        <w:spacing w:after="120" w:before="120" w:line="360" w:lineRule="auto"/>
        <w:ind w:left="0" w:firstLine="0"/>
        <w:jc w:val="both"/>
        <w:rPr>
          <w:color w:val="000000"/>
        </w:rPr>
      </w:pPr>
      <w:r w:rsidDel="00000000" w:rsidR="00000000" w:rsidRPr="00000000">
        <w:rPr>
          <w:color w:val="000000"/>
          <w:sz w:val="24"/>
          <w:szCs w:val="24"/>
          <w:rtl w:val="0"/>
        </w:rPr>
        <w:t xml:space="preserve">Os preços são os fixos na Tabela SINAPI do mês mais recente disponível na data da emissão da Ordem de Serviço e irreajustáveis;</w:t>
      </w:r>
    </w:p>
    <w:p w:rsidR="00000000" w:rsidDel="00000000" w:rsidP="00000000" w:rsidRDefault="00000000" w:rsidRPr="00000000" w14:paraId="00000059">
      <w:pPr>
        <w:numPr>
          <w:ilvl w:val="1"/>
          <w:numId w:val="7"/>
        </w:numPr>
        <w:pBdr>
          <w:top w:space="0" w:sz="0" w:val="nil"/>
          <w:left w:space="0" w:sz="0" w:val="nil"/>
          <w:bottom w:space="0" w:sz="0" w:val="nil"/>
          <w:right w:space="0" w:sz="0" w:val="nil"/>
          <w:between w:space="0" w:sz="0" w:val="nil"/>
        </w:pBdr>
        <w:tabs>
          <w:tab w:val="left" w:leader="none" w:pos="0"/>
          <w:tab w:val="left" w:leader="none" w:pos="142"/>
        </w:tabs>
        <w:spacing w:after="120" w:before="120" w:line="360" w:lineRule="auto"/>
        <w:ind w:left="0" w:firstLine="0"/>
        <w:jc w:val="both"/>
        <w:rPr>
          <w:color w:val="000000"/>
        </w:rPr>
      </w:pPr>
      <w:r w:rsidDel="00000000" w:rsidR="00000000" w:rsidRPr="00000000">
        <w:rPr>
          <w:color w:val="000000"/>
          <w:sz w:val="24"/>
          <w:szCs w:val="24"/>
          <w:rtl w:val="0"/>
        </w:rPr>
        <w:t xml:space="preserve">No caso de atraso ou não divulgação do índice de reajustamento</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5A">
      <w:pPr>
        <w:numPr>
          <w:ilvl w:val="1"/>
          <w:numId w:val="7"/>
        </w:numPr>
        <w:pBdr>
          <w:top w:space="0" w:sz="0" w:val="nil"/>
          <w:left w:space="0" w:sz="0" w:val="nil"/>
          <w:bottom w:space="0" w:sz="0" w:val="nil"/>
          <w:right w:space="0" w:sz="0" w:val="nil"/>
          <w:between w:space="0" w:sz="0" w:val="nil"/>
        </w:pBdr>
        <w:tabs>
          <w:tab w:val="left" w:leader="none" w:pos="0"/>
          <w:tab w:val="left" w:leader="none" w:pos="142"/>
        </w:tabs>
        <w:spacing w:after="120" w:before="120" w:line="360" w:lineRule="auto"/>
        <w:ind w:left="0" w:firstLine="0"/>
        <w:jc w:val="both"/>
        <w:rPr>
          <w:color w:val="000000"/>
        </w:rPr>
      </w:pPr>
      <w:r w:rsidDel="00000000" w:rsidR="00000000" w:rsidRPr="00000000">
        <w:rPr>
          <w:color w:val="000000"/>
          <w:sz w:val="24"/>
          <w:szCs w:val="24"/>
          <w:rtl w:val="0"/>
        </w:rPr>
        <w:t xml:space="preserve">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5B">
      <w:pPr>
        <w:numPr>
          <w:ilvl w:val="1"/>
          <w:numId w:val="7"/>
        </w:numPr>
        <w:pBdr>
          <w:top w:space="0" w:sz="0" w:val="nil"/>
          <w:left w:space="0" w:sz="0" w:val="nil"/>
          <w:bottom w:space="0" w:sz="0" w:val="nil"/>
          <w:right w:space="0" w:sz="0" w:val="nil"/>
          <w:between w:space="0" w:sz="0" w:val="nil"/>
        </w:pBdr>
        <w:tabs>
          <w:tab w:val="left" w:leader="none" w:pos="0"/>
          <w:tab w:val="left" w:leader="none" w:pos="142"/>
        </w:tabs>
        <w:spacing w:after="120" w:before="120" w:line="360" w:lineRule="auto"/>
        <w:ind w:left="0" w:firstLine="0"/>
        <w:jc w:val="both"/>
        <w:rPr>
          <w:color w:val="000000"/>
        </w:rPr>
      </w:pPr>
      <w:r w:rsidDel="00000000" w:rsidR="00000000" w:rsidRPr="00000000">
        <w:rPr>
          <w:color w:val="000000"/>
          <w:sz w:val="24"/>
          <w:szCs w:val="24"/>
          <w:rtl w:val="0"/>
        </w:rPr>
        <w:t xml:space="preserve">Nas aferições finais, o índice utilizado para reajuste será, obrigatoriamente, o definitivo</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5C">
      <w:pPr>
        <w:numPr>
          <w:ilvl w:val="1"/>
          <w:numId w:val="7"/>
        </w:numPr>
        <w:pBdr>
          <w:top w:space="0" w:sz="0" w:val="nil"/>
          <w:left w:space="0" w:sz="0" w:val="nil"/>
          <w:bottom w:space="0" w:sz="0" w:val="nil"/>
          <w:right w:space="0" w:sz="0" w:val="nil"/>
          <w:between w:space="0" w:sz="0" w:val="nil"/>
        </w:pBdr>
        <w:tabs>
          <w:tab w:val="left" w:leader="none" w:pos="0"/>
          <w:tab w:val="left" w:leader="none" w:pos="142"/>
        </w:tabs>
        <w:spacing w:after="120" w:before="120" w:line="360" w:lineRule="auto"/>
        <w:ind w:left="0" w:firstLine="0"/>
        <w:jc w:val="both"/>
        <w:rPr>
          <w:color w:val="000000"/>
        </w:rPr>
      </w:pPr>
      <w:r w:rsidDel="00000000" w:rsidR="00000000" w:rsidRPr="00000000">
        <w:rPr>
          <w:color w:val="000000"/>
          <w:sz w:val="24"/>
          <w:szCs w:val="24"/>
          <w:rtl w:val="0"/>
        </w:rPr>
        <w:t xml:space="preserve"> Caso o índice estabelecido para reajustamento venha a ser extinto ou de qualquer forma não possa mais ser utilizado, será adotado, em substituição, o que vier a ser determinado pela legislação então em vigor</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5D">
      <w:pPr>
        <w:numPr>
          <w:ilvl w:val="1"/>
          <w:numId w:val="7"/>
        </w:numPr>
        <w:pBdr>
          <w:top w:space="0" w:sz="0" w:val="nil"/>
          <w:left w:space="0" w:sz="0" w:val="nil"/>
          <w:bottom w:space="0" w:sz="0" w:val="nil"/>
          <w:right w:space="0" w:sz="0" w:val="nil"/>
          <w:between w:space="0" w:sz="0" w:val="nil"/>
        </w:pBdr>
        <w:tabs>
          <w:tab w:val="left" w:leader="none" w:pos="0"/>
          <w:tab w:val="left" w:leader="none" w:pos="142"/>
        </w:tabs>
        <w:spacing w:after="120" w:before="120" w:line="360" w:lineRule="auto"/>
        <w:ind w:left="0" w:firstLine="0"/>
        <w:jc w:val="both"/>
        <w:rPr>
          <w:color w:val="000000"/>
        </w:rPr>
      </w:pPr>
      <w:r w:rsidDel="00000000" w:rsidR="00000000" w:rsidRPr="00000000">
        <w:rPr>
          <w:color w:val="000000"/>
          <w:sz w:val="24"/>
          <w:szCs w:val="24"/>
          <w:rtl w:val="0"/>
        </w:rPr>
        <w:t xml:space="preserve">Na ausência de previsão legal quanto ao índice substituto, as partes elegerão novo índice oficial, para reajustamento do preço do valor remanescente, por meio de termo aditivo. O reajuste será realizado por apostilamento.</w:t>
      </w:r>
    </w:p>
    <w:p w:rsidR="00000000" w:rsidDel="00000000" w:rsidP="00000000" w:rsidRDefault="00000000" w:rsidRPr="00000000" w14:paraId="0000005E">
      <w:pPr>
        <w:pStyle w:val="Heading1"/>
        <w:numPr>
          <w:ilvl w:val="0"/>
          <w:numId w:val="7"/>
        </w:numPr>
        <w:shd w:fill="d9d9d9" w:val="clear"/>
        <w:tabs>
          <w:tab w:val="left" w:leader="none" w:pos="142"/>
        </w:tabs>
        <w:spacing w:after="120" w:before="120" w:line="360" w:lineRule="auto"/>
        <w:ind w:left="0" w:firstLine="0"/>
        <w:jc w:val="both"/>
        <w:rPr>
          <w:b w:val="1"/>
          <w:bCs w:val="1"/>
          <w:color w:val="000000"/>
          <w:sz w:val="24"/>
          <w:szCs w:val="24"/>
        </w:rPr>
      </w:pPr>
      <w:bookmarkStart w:colFirst="0" w:colLast="0" w:name="_heading=h.4vyo0i9eda90" w:id="5"/>
      <w:bookmarkEnd w:id="5"/>
      <w:r w:rsidDel="00000000" w:rsidR="00000000" w:rsidRPr="00000000">
        <w:rPr>
          <w:b w:val="1"/>
          <w:bCs w:val="1"/>
          <w:color w:val="000000"/>
          <w:sz w:val="24"/>
          <w:szCs w:val="24"/>
          <w:rtl w:val="0"/>
        </w:rPr>
        <w:t xml:space="preserve">FUNDAMENTAÇÃO LEGAL</w:t>
      </w:r>
    </w:p>
    <w:p w:rsidR="00000000" w:rsidDel="00000000" w:rsidP="00000000" w:rsidRDefault="00000000" w:rsidRPr="00000000" w14:paraId="0000005F">
      <w:pPr>
        <w:numPr>
          <w:ilvl w:val="1"/>
          <w:numId w:val="7"/>
        </w:numPr>
        <w:pBdr>
          <w:top w:space="0" w:sz="0" w:val="nil"/>
          <w:left w:space="0" w:sz="0" w:val="nil"/>
          <w:bottom w:space="0" w:sz="0" w:val="nil"/>
          <w:right w:space="0" w:sz="0" w:val="nil"/>
          <w:between w:space="0" w:sz="0" w:val="nil"/>
        </w:pBdr>
        <w:tabs>
          <w:tab w:val="left" w:leader="none" w:pos="708"/>
          <w:tab w:val="left" w:leader="none" w:pos="142"/>
        </w:tabs>
        <w:spacing w:after="200" w:line="360" w:lineRule="auto"/>
        <w:ind w:left="0" w:firstLine="0"/>
        <w:jc w:val="both"/>
        <w:rPr>
          <w:color w:val="000000"/>
        </w:rPr>
      </w:pPr>
      <w:r w:rsidDel="00000000" w:rsidR="00000000" w:rsidRPr="00000000">
        <w:rPr>
          <w:color w:val="000000"/>
          <w:sz w:val="24"/>
          <w:szCs w:val="24"/>
          <w:rtl w:val="0"/>
        </w:rPr>
        <w:t xml:space="preserve">O objeto deste Termo de </w:t>
      </w:r>
      <w:r w:rsidDel="00000000" w:rsidR="00000000" w:rsidRPr="00000000">
        <w:rPr>
          <w:sz w:val="24"/>
          <w:szCs w:val="24"/>
          <w:rtl w:val="0"/>
        </w:rPr>
        <w:t xml:space="preserve">Referência</w:t>
      </w:r>
      <w:r w:rsidDel="00000000" w:rsidR="00000000" w:rsidRPr="00000000">
        <w:rPr>
          <w:color w:val="000000"/>
          <w:sz w:val="24"/>
          <w:szCs w:val="24"/>
          <w:rtl w:val="0"/>
        </w:rPr>
        <w:t xml:space="preserve"> será com fulcro na Lei 14.133/2021, Decreto Municipal N°937/2022</w:t>
      </w:r>
    </w:p>
    <w:p w:rsidR="00000000" w:rsidDel="00000000" w:rsidP="00000000" w:rsidRDefault="00000000" w:rsidRPr="00000000" w14:paraId="00000060">
      <w:pPr>
        <w:numPr>
          <w:ilvl w:val="1"/>
          <w:numId w:val="7"/>
        </w:numPr>
        <w:pBdr>
          <w:top w:space="0" w:sz="0" w:val="nil"/>
          <w:left w:space="0" w:sz="0" w:val="nil"/>
          <w:bottom w:space="0" w:sz="0" w:val="nil"/>
          <w:right w:space="0" w:sz="0" w:val="nil"/>
          <w:between w:space="0" w:sz="0" w:val="nil"/>
        </w:pBdr>
        <w:tabs>
          <w:tab w:val="left" w:leader="none" w:pos="708"/>
          <w:tab w:val="left" w:leader="none" w:pos="142"/>
        </w:tabs>
        <w:spacing w:after="200" w:line="360" w:lineRule="auto"/>
        <w:ind w:left="0" w:firstLine="0"/>
        <w:jc w:val="both"/>
        <w:rPr>
          <w:color w:val="000000"/>
        </w:rPr>
      </w:pPr>
      <w:r w:rsidDel="00000000" w:rsidR="00000000" w:rsidRPr="00000000">
        <w:rPr>
          <w:color w:val="000000"/>
          <w:sz w:val="24"/>
          <w:szCs w:val="24"/>
          <w:rtl w:val="0"/>
        </w:rPr>
        <w:t xml:space="preserve">Consideramos esse serviço como essencial, e a adesão à Ata de Registro de Preços está amparada no artigo 86 da Lei 14.133/2021, com fundamento no princípio da economicidade.</w:t>
      </w:r>
    </w:p>
    <w:p w:rsidR="00000000" w:rsidDel="00000000" w:rsidP="00000000" w:rsidRDefault="00000000" w:rsidRPr="00000000" w14:paraId="00000061">
      <w:pPr>
        <w:tabs>
          <w:tab w:val="left" w:leader="none" w:pos="142"/>
        </w:tabs>
        <w:spacing w:after="0" w:line="360" w:lineRule="auto"/>
        <w:ind w:left="2268" w:right="720" w:firstLine="0"/>
        <w:jc w:val="both"/>
        <w:rPr>
          <w:sz w:val="24"/>
          <w:szCs w:val="24"/>
        </w:rPr>
      </w:pPr>
      <w:r w:rsidDel="00000000" w:rsidR="00000000" w:rsidRPr="00000000">
        <w:rPr>
          <w:b w:val="1"/>
          <w:bCs w:val="1"/>
          <w:sz w:val="24"/>
          <w:szCs w:val="24"/>
          <w:rtl w:val="0"/>
        </w:rPr>
        <w:t xml:space="preserve">“Art. 86.</w:t>
      </w:r>
      <w:r w:rsidDel="00000000" w:rsidR="00000000" w:rsidRPr="00000000">
        <w:rPr>
          <w:sz w:val="24"/>
          <w:szCs w:val="24"/>
          <w:rtl w:val="0"/>
        </w:rPr>
        <w:t xml:space="preserve"> O sistema de registro de preços é o conjunto de procedimentos para registro formal de preços relativos à prestação de serviços, inclusive de engenharia, e à aquisição de bens, para contratações futuras.</w:t>
      </w:r>
    </w:p>
    <w:p w:rsidR="00000000" w:rsidDel="00000000" w:rsidP="00000000" w:rsidRDefault="00000000" w:rsidRPr="00000000" w14:paraId="00000062">
      <w:pPr>
        <w:tabs>
          <w:tab w:val="left" w:leader="none" w:pos="142"/>
        </w:tabs>
        <w:spacing w:after="0" w:line="360" w:lineRule="auto"/>
        <w:ind w:left="2268" w:right="720" w:firstLine="0"/>
        <w:jc w:val="both"/>
        <w:rPr>
          <w:sz w:val="24"/>
          <w:szCs w:val="24"/>
        </w:rPr>
      </w:pPr>
      <w:r w:rsidDel="00000000" w:rsidR="00000000" w:rsidRPr="00000000">
        <w:rPr>
          <w:b w:val="1"/>
          <w:bCs w:val="1"/>
          <w:sz w:val="24"/>
          <w:szCs w:val="24"/>
          <w:rtl w:val="0"/>
        </w:rPr>
        <w:t xml:space="preserve">§ 1º</w:t>
      </w:r>
      <w:r w:rsidDel="00000000" w:rsidR="00000000" w:rsidRPr="00000000">
        <w:rPr>
          <w:sz w:val="24"/>
          <w:szCs w:val="24"/>
          <w:rtl w:val="0"/>
        </w:rPr>
        <w:t xml:space="preserve"> O sistema de registro de preços será adotado quando, pela natureza do bem ou serviço, houver necessidade de contratações frequentes ou quando for conveniente à Administração, desde que a escolha do fornecedor seja feita por licitação na modalidade pregão ou concorrência.</w:t>
      </w:r>
    </w:p>
    <w:p w:rsidR="00000000" w:rsidDel="00000000" w:rsidP="00000000" w:rsidRDefault="00000000" w:rsidRPr="00000000" w14:paraId="00000063">
      <w:pPr>
        <w:tabs>
          <w:tab w:val="left" w:leader="none" w:pos="142"/>
        </w:tabs>
        <w:spacing w:after="0" w:line="360" w:lineRule="auto"/>
        <w:ind w:left="2268" w:right="720" w:firstLine="0"/>
        <w:jc w:val="both"/>
        <w:rPr>
          <w:sz w:val="24"/>
          <w:szCs w:val="24"/>
        </w:rPr>
      </w:pPr>
      <w:r w:rsidDel="00000000" w:rsidR="00000000" w:rsidRPr="00000000">
        <w:rPr>
          <w:b w:val="1"/>
          <w:bCs w:val="1"/>
          <w:sz w:val="24"/>
          <w:szCs w:val="24"/>
          <w:rtl w:val="0"/>
        </w:rPr>
        <w:t xml:space="preserve">§ 2º</w:t>
      </w:r>
      <w:r w:rsidDel="00000000" w:rsidR="00000000" w:rsidRPr="00000000">
        <w:rPr>
          <w:sz w:val="24"/>
          <w:szCs w:val="24"/>
          <w:rtl w:val="0"/>
        </w:rPr>
        <w:t xml:space="preserve"> A ata de registro de preços poderá ser </w:t>
      </w:r>
      <w:r w:rsidDel="00000000" w:rsidR="00000000" w:rsidRPr="00000000">
        <w:rPr>
          <w:b w:val="1"/>
          <w:bCs w:val="1"/>
          <w:sz w:val="24"/>
          <w:szCs w:val="24"/>
          <w:rtl w:val="0"/>
        </w:rPr>
        <w:t xml:space="preserve">utilizada por qualquer órgão ou entidade da Administração que não tenha participado do certame licitatório</w:t>
      </w:r>
      <w:r w:rsidDel="00000000" w:rsidR="00000000" w:rsidRPr="00000000">
        <w:rPr>
          <w:sz w:val="24"/>
          <w:szCs w:val="24"/>
          <w:rtl w:val="0"/>
        </w:rPr>
        <w:t xml:space="preserve">, </w:t>
      </w:r>
      <w:r w:rsidDel="00000000" w:rsidR="00000000" w:rsidRPr="00000000">
        <w:rPr>
          <w:b w:val="1"/>
          <w:bCs w:val="1"/>
          <w:sz w:val="24"/>
          <w:szCs w:val="24"/>
          <w:rtl w:val="0"/>
        </w:rPr>
        <w:t xml:space="preserve">desde que expressamente autorizado pelo órgão gerenciador</w:t>
      </w:r>
      <w:r w:rsidDel="00000000" w:rsidR="00000000" w:rsidRPr="00000000">
        <w:rPr>
          <w:sz w:val="24"/>
          <w:szCs w:val="24"/>
          <w:rtl w:val="0"/>
        </w:rPr>
        <w:t xml:space="preserve"> e </w:t>
      </w:r>
      <w:r w:rsidDel="00000000" w:rsidR="00000000" w:rsidRPr="00000000">
        <w:rPr>
          <w:b w:val="1"/>
          <w:bCs w:val="1"/>
          <w:sz w:val="24"/>
          <w:szCs w:val="24"/>
          <w:rtl w:val="0"/>
        </w:rPr>
        <w:t xml:space="preserve">desde que isso tenha sido previsto no edital de licitação</w:t>
      </w:r>
      <w:r w:rsidDel="00000000" w:rsidR="00000000" w:rsidRPr="00000000">
        <w:rPr>
          <w:sz w:val="24"/>
          <w:szCs w:val="24"/>
          <w:rtl w:val="0"/>
        </w:rPr>
        <w:t xml:space="preserve">.”</w:t>
      </w:r>
    </w:p>
    <w:p w:rsidR="00000000" w:rsidDel="00000000" w:rsidP="00000000" w:rsidRDefault="00000000" w:rsidRPr="00000000" w14:paraId="00000064">
      <w:pPr>
        <w:pStyle w:val="Heading1"/>
        <w:numPr>
          <w:ilvl w:val="0"/>
          <w:numId w:val="7"/>
        </w:numPr>
        <w:shd w:fill="d9d9d9" w:val="clear"/>
        <w:tabs>
          <w:tab w:val="left" w:leader="none" w:pos="142"/>
        </w:tabs>
        <w:spacing w:after="120" w:before="120" w:line="360" w:lineRule="auto"/>
        <w:ind w:left="0" w:firstLine="0"/>
        <w:jc w:val="both"/>
        <w:rPr>
          <w:b w:val="1"/>
          <w:bCs w:val="1"/>
          <w:color w:val="000000"/>
          <w:sz w:val="24"/>
          <w:szCs w:val="24"/>
        </w:rPr>
      </w:pPr>
      <w:bookmarkStart w:colFirst="0" w:colLast="0" w:name="_heading=h.fsquwa9v627" w:id="6"/>
      <w:bookmarkEnd w:id="6"/>
      <w:r w:rsidDel="00000000" w:rsidR="00000000" w:rsidRPr="00000000">
        <w:rPr>
          <w:b w:val="1"/>
          <w:bCs w:val="1"/>
          <w:color w:val="000000"/>
          <w:sz w:val="24"/>
          <w:szCs w:val="24"/>
          <w:rtl w:val="0"/>
        </w:rPr>
        <w:t xml:space="preserve">DESCRIÇÃO DA SOLUÇÃO COMO UM TODO CONSIDERANDO O CICLO DE VIDA DO OBJETO</w:t>
      </w:r>
    </w:p>
    <w:p w:rsidR="00000000" w:rsidDel="00000000" w:rsidP="00000000" w:rsidRDefault="00000000" w:rsidRPr="00000000" w14:paraId="00000065">
      <w:pPr>
        <w:numPr>
          <w:ilvl w:val="1"/>
          <w:numId w:val="11"/>
        </w:numPr>
        <w:pBdr>
          <w:top w:space="0" w:sz="0" w:val="nil"/>
          <w:left w:space="0" w:sz="0" w:val="nil"/>
          <w:bottom w:space="0" w:sz="0" w:val="nil"/>
          <w:right w:space="0" w:sz="0" w:val="nil"/>
          <w:between w:space="0" w:sz="0" w:val="nil"/>
        </w:pBdr>
        <w:tabs>
          <w:tab w:val="left" w:leader="none" w:pos="708"/>
          <w:tab w:val="left" w:leader="none" w:pos="709"/>
        </w:tabs>
        <w:spacing w:after="0" w:before="120" w:line="360" w:lineRule="auto"/>
        <w:ind w:left="0" w:firstLine="0"/>
        <w:jc w:val="both"/>
        <w:rPr>
          <w:rFonts w:ascii="Calibri" w:cs="Calibri" w:eastAsia="Calibri" w:hAnsi="Calibri"/>
          <w:color w:val="000000"/>
          <w:sz w:val="24"/>
          <w:szCs w:val="24"/>
        </w:rPr>
      </w:pPr>
      <w:r w:rsidDel="00000000" w:rsidR="00000000" w:rsidRPr="00000000">
        <w:rPr>
          <w:color w:val="000000"/>
          <w:sz w:val="24"/>
          <w:szCs w:val="24"/>
          <w:rtl w:val="0"/>
        </w:rPr>
        <w:t xml:space="preserve">Com o presente Estudo, pretende-se realizar a </w:t>
      </w:r>
      <w:r w:rsidDel="00000000" w:rsidR="00000000" w:rsidRPr="00000000">
        <w:rPr>
          <w:i w:val="1"/>
          <w:iCs w:val="1"/>
          <w:color w:val="000000"/>
          <w:sz w:val="24"/>
          <w:szCs w:val="24"/>
          <w:u w:val="single"/>
          <w:rtl w:val="0"/>
        </w:rPr>
        <w:t xml:space="preserve">Adesão a Ata de Registro de Preços nº 62/2024, da Secretaria Municipal de Saúde de Maricá, cujo o objeto é “REGISTRO DE PREÇOS PARA CONTRATAÇÃO DE EMPRESA ESPECIALIZADA NA EXECUÇÃO DE SERVIÇOS COMUNS E CONTINUADOS DE ENGENHARIA PARA GARANTIA DE FUNCIONALIDADE, HABITABILIDADE, SEGURANÇA, SALUBRIDADE E ZELO, COM FORNECIMENTO DE MÃO DE OBRA E MATERIAIS”, oriunda do Pregão Eletrônico n.º 12/2024 e processo Administrativo nº: 19223/2023</w:t>
      </w:r>
      <w:r w:rsidDel="00000000" w:rsidR="00000000" w:rsidRPr="00000000">
        <w:rPr>
          <w:color w:val="000000"/>
          <w:sz w:val="24"/>
          <w:szCs w:val="24"/>
          <w:rtl w:val="0"/>
        </w:rPr>
        <w:t xml:space="preserve">.</w:t>
      </w:r>
    </w:p>
    <w:p w:rsidR="00000000" w:rsidDel="00000000" w:rsidP="00000000" w:rsidRDefault="00000000" w:rsidRPr="00000000" w14:paraId="00000066">
      <w:pPr>
        <w:numPr>
          <w:ilvl w:val="1"/>
          <w:numId w:val="11"/>
        </w:numPr>
        <w:pBdr>
          <w:top w:space="0" w:sz="0" w:val="nil"/>
          <w:left w:space="0" w:sz="0" w:val="nil"/>
          <w:bottom w:space="0" w:sz="0" w:val="nil"/>
          <w:right w:space="0" w:sz="0" w:val="nil"/>
          <w:between w:space="0" w:sz="0" w:val="nil"/>
        </w:pBdr>
        <w:tabs>
          <w:tab w:val="left" w:leader="none" w:pos="708"/>
        </w:tabs>
        <w:spacing w:after="0" w:line="360" w:lineRule="auto"/>
        <w:ind w:left="0" w:firstLine="0"/>
        <w:jc w:val="both"/>
        <w:rPr>
          <w:b w:val="1"/>
          <w:bCs w:val="1"/>
          <w:color w:val="000000"/>
          <w:sz w:val="24"/>
          <w:szCs w:val="24"/>
        </w:rPr>
      </w:pPr>
      <w:r w:rsidDel="00000000" w:rsidR="00000000" w:rsidRPr="00000000">
        <w:rPr>
          <w:color w:val="000000"/>
          <w:sz w:val="24"/>
          <w:szCs w:val="24"/>
          <w:rtl w:val="0"/>
        </w:rPr>
        <w:t xml:space="preserve">Os serviços a serem contratados serão prestados, atendendo aos requisitos constantes no presente ETP e nas instalações prediais abrangidas pelo presente estudo</w:t>
      </w:r>
      <w:r w:rsidDel="00000000" w:rsidR="00000000" w:rsidRPr="00000000">
        <w:rPr>
          <w:b w:val="1"/>
          <w:bCs w:val="1"/>
          <w:color w:val="000000"/>
          <w:sz w:val="24"/>
          <w:szCs w:val="24"/>
          <w:rtl w:val="0"/>
        </w:rPr>
        <w:t xml:space="preserve">.</w:t>
      </w:r>
    </w:p>
    <w:p w:rsidR="00000000" w:rsidDel="00000000" w:rsidP="00000000" w:rsidRDefault="00000000" w:rsidRPr="00000000" w14:paraId="00000067">
      <w:pPr>
        <w:numPr>
          <w:ilvl w:val="1"/>
          <w:numId w:val="11"/>
        </w:numPr>
        <w:pBdr>
          <w:top w:space="0" w:sz="0" w:val="nil"/>
          <w:left w:space="0" w:sz="0" w:val="nil"/>
          <w:bottom w:space="0" w:sz="0" w:val="nil"/>
          <w:right w:space="0" w:sz="0" w:val="nil"/>
          <w:between w:space="0" w:sz="0" w:val="nil"/>
        </w:pBdr>
        <w:tabs>
          <w:tab w:val="left" w:leader="none" w:pos="708"/>
        </w:tabs>
        <w:spacing w:after="120" w:line="360" w:lineRule="auto"/>
        <w:ind w:left="0" w:firstLine="0"/>
        <w:jc w:val="both"/>
        <w:rPr>
          <w:rFonts w:ascii="Calibri" w:cs="Calibri" w:eastAsia="Calibri" w:hAnsi="Calibri"/>
          <w:color w:val="000000"/>
          <w:sz w:val="24"/>
          <w:szCs w:val="24"/>
        </w:rPr>
      </w:pPr>
      <w:r w:rsidDel="00000000" w:rsidR="00000000" w:rsidRPr="00000000">
        <w:rPr>
          <w:color w:val="000000"/>
          <w:sz w:val="24"/>
          <w:szCs w:val="24"/>
          <w:rtl w:val="0"/>
        </w:rPr>
        <w:t xml:space="preserve">O Plano de manutenção é a programação periódica de trabalho elaborado para cada região, área, edificação, sistema, subsistema, instalação e equipamento, seguindo determinada metodologia, com discriminação pormenorizada dos serviços de manutenção e suas respectivas etapas, fases, sequências, frequência ou periodicidade, com previsão das atividades de coordenação e quantificação de equipes, ferramentas e materiais necessários para sua execução.</w:t>
      </w:r>
    </w:p>
    <w:p w:rsidR="00000000" w:rsidDel="00000000" w:rsidP="00000000" w:rsidRDefault="00000000" w:rsidRPr="00000000" w14:paraId="00000068">
      <w:pPr>
        <w:pBdr>
          <w:top w:space="0" w:sz="0" w:val="nil"/>
          <w:left w:space="0" w:sz="0" w:val="nil"/>
          <w:bottom w:space="0" w:sz="0" w:val="nil"/>
          <w:right w:space="0" w:sz="0" w:val="nil"/>
          <w:between w:space="0" w:sz="0" w:val="nil"/>
        </w:pBdr>
        <w:spacing w:after="120" w:before="120" w:line="360" w:lineRule="auto"/>
        <w:jc w:val="both"/>
        <w:rPr>
          <w:color w:val="000000"/>
          <w:sz w:val="24"/>
          <w:szCs w:val="24"/>
        </w:rPr>
      </w:pPr>
      <w:r w:rsidDel="00000000" w:rsidR="00000000" w:rsidRPr="00000000">
        <w:rPr>
          <w:color w:val="000000"/>
          <w:sz w:val="24"/>
          <w:szCs w:val="24"/>
          <w:rtl w:val="0"/>
        </w:rPr>
        <w:br w:type="textWrapping"/>
      </w:r>
      <w:r w:rsidDel="00000000" w:rsidR="00000000" w:rsidRPr="00000000">
        <w:rPr>
          <w:b w:val="1"/>
          <w:bCs w:val="1"/>
          <w:color w:val="000000"/>
          <w:sz w:val="24"/>
          <w:szCs w:val="24"/>
          <w:rtl w:val="0"/>
        </w:rPr>
        <w:t xml:space="preserve">Das especificações gerais do serviço</w:t>
      </w:r>
      <w:r w:rsidDel="00000000" w:rsidR="00000000" w:rsidRPr="00000000">
        <w:rPr>
          <w:rtl w:val="0"/>
        </w:rPr>
      </w:r>
    </w:p>
    <w:p w:rsidR="00000000" w:rsidDel="00000000" w:rsidP="00000000" w:rsidRDefault="00000000" w:rsidRPr="00000000" w14:paraId="00000069">
      <w:pPr>
        <w:numPr>
          <w:ilvl w:val="1"/>
          <w:numId w:val="11"/>
        </w:numPr>
        <w:pBdr>
          <w:top w:space="0" w:sz="0" w:val="nil"/>
          <w:left w:space="0" w:sz="0" w:val="nil"/>
          <w:bottom w:space="0" w:sz="0" w:val="nil"/>
          <w:right w:space="0" w:sz="0" w:val="nil"/>
          <w:between w:space="0" w:sz="0" w:val="nil"/>
        </w:pBdr>
        <w:tabs>
          <w:tab w:val="left" w:leader="none" w:pos="708"/>
        </w:tabs>
        <w:spacing w:after="0" w:before="120" w:line="360" w:lineRule="auto"/>
        <w:ind w:left="0" w:firstLine="0"/>
        <w:jc w:val="both"/>
        <w:rPr>
          <w:rFonts w:ascii="Calibri" w:cs="Calibri" w:eastAsia="Calibri" w:hAnsi="Calibri"/>
          <w:color w:val="000000"/>
          <w:sz w:val="24"/>
          <w:szCs w:val="24"/>
        </w:rPr>
      </w:pPr>
      <w:r w:rsidDel="00000000" w:rsidR="00000000" w:rsidRPr="00000000">
        <w:rPr>
          <w:color w:val="000000"/>
          <w:sz w:val="24"/>
          <w:szCs w:val="24"/>
          <w:rtl w:val="0"/>
        </w:rPr>
        <w:t xml:space="preserve">Todos os serviços relativos à presente contratação referem-se à manutenção preventiva, corretiva e adequação entendendo-se como tal todas as ações e intervenções periódicas ou pontuais e emergenciais nas instalações dos prédios de responsabilidade da </w:t>
      </w:r>
      <w:r w:rsidDel="00000000" w:rsidR="00000000" w:rsidRPr="00000000">
        <w:rPr>
          <w:i w:val="1"/>
          <w:iCs w:val="1"/>
          <w:color w:val="000000"/>
          <w:sz w:val="24"/>
          <w:szCs w:val="24"/>
          <w:rtl w:val="0"/>
        </w:rPr>
        <w:t xml:space="preserve">Secretaria de Assistência Social e Cidadania</w:t>
      </w:r>
      <w:r w:rsidDel="00000000" w:rsidR="00000000" w:rsidRPr="00000000">
        <w:rPr>
          <w:color w:val="000000"/>
          <w:sz w:val="24"/>
          <w:szCs w:val="24"/>
          <w:rtl w:val="0"/>
        </w:rPr>
        <w:t xml:space="preserve">, que resultem, respectivamente, na manutenção e na recuperação do estado de uso ou de operação, para que o patrimônio público seja preservado. </w:t>
      </w:r>
    </w:p>
    <w:p w:rsidR="00000000" w:rsidDel="00000000" w:rsidP="00000000" w:rsidRDefault="00000000" w:rsidRPr="00000000" w14:paraId="0000006A">
      <w:pPr>
        <w:numPr>
          <w:ilvl w:val="1"/>
          <w:numId w:val="11"/>
        </w:numPr>
        <w:pBdr>
          <w:top w:space="0" w:sz="0" w:val="nil"/>
          <w:left w:space="0" w:sz="0" w:val="nil"/>
          <w:bottom w:space="0" w:sz="0" w:val="nil"/>
          <w:right w:space="0" w:sz="0" w:val="nil"/>
          <w:between w:space="0" w:sz="0" w:val="nil"/>
        </w:pBdr>
        <w:tabs>
          <w:tab w:val="left" w:leader="none" w:pos="708"/>
        </w:tabs>
        <w:spacing w:after="120" w:line="360" w:lineRule="auto"/>
        <w:ind w:left="0" w:firstLine="0"/>
        <w:jc w:val="both"/>
        <w:rPr>
          <w:rFonts w:ascii="Calibri" w:cs="Calibri" w:eastAsia="Calibri" w:hAnsi="Calibri"/>
          <w:color w:val="000000"/>
          <w:sz w:val="24"/>
          <w:szCs w:val="24"/>
        </w:rPr>
      </w:pPr>
      <w:r w:rsidDel="00000000" w:rsidR="00000000" w:rsidRPr="00000000">
        <w:rPr>
          <w:color w:val="000000"/>
          <w:sz w:val="24"/>
          <w:szCs w:val="24"/>
          <w:rtl w:val="0"/>
        </w:rPr>
        <w:t xml:space="preserve">Os serviços são compreendidos como Manutenção Predial:</w:t>
      </w:r>
    </w:p>
    <w:p w:rsidR="00000000" w:rsidDel="00000000" w:rsidP="00000000" w:rsidRDefault="00000000" w:rsidRPr="00000000" w14:paraId="0000006B">
      <w:pPr>
        <w:numPr>
          <w:ilvl w:val="0"/>
          <w:numId w:val="6"/>
        </w:numPr>
        <w:pBdr>
          <w:top w:space="0" w:sz="0" w:val="nil"/>
          <w:left w:space="0" w:sz="0" w:val="nil"/>
          <w:bottom w:space="0" w:sz="0" w:val="nil"/>
          <w:right w:space="0" w:sz="0" w:val="nil"/>
          <w:between w:space="0" w:sz="0" w:val="nil"/>
        </w:pBdr>
        <w:spacing w:after="0" w:before="120" w:line="360" w:lineRule="auto"/>
        <w:ind w:left="720" w:hanging="360"/>
        <w:jc w:val="both"/>
        <w:rPr>
          <w:rFonts w:ascii="Calibri" w:cs="Calibri" w:eastAsia="Calibri" w:hAnsi="Calibri"/>
          <w:color w:val="000000"/>
          <w:sz w:val="24"/>
          <w:szCs w:val="24"/>
        </w:rPr>
      </w:pPr>
      <w:r w:rsidDel="00000000" w:rsidR="00000000" w:rsidRPr="00000000">
        <w:rPr>
          <w:color w:val="000000"/>
          <w:sz w:val="24"/>
          <w:szCs w:val="24"/>
          <w:rtl w:val="0"/>
        </w:rPr>
        <w:t xml:space="preserve">Manutenção preventiva: série de procedimentos destinados a prevenir a ocorrência de falhas, quebras e defeitos dos bens móveis, no que couber, que integram as instalações das edificações, bem como das estruturas, conservando-as em perfeito estado de uso e ocupação, de acordo com os manuais e normas técnicas específicas. A manutenção preventiva deve respeitar as rotinas previamente programadas pelo Contratante, por meio de cronograma de execução de serviços; </w:t>
      </w:r>
    </w:p>
    <w:p w:rsidR="00000000" w:rsidDel="00000000" w:rsidP="00000000" w:rsidRDefault="00000000" w:rsidRPr="00000000" w14:paraId="0000006C">
      <w:pPr>
        <w:numPr>
          <w:ilvl w:val="0"/>
          <w:numId w:val="6"/>
        </w:numPr>
        <w:pBdr>
          <w:top w:space="0" w:sz="0" w:val="nil"/>
          <w:left w:space="0" w:sz="0" w:val="nil"/>
          <w:bottom w:space="0" w:sz="0" w:val="nil"/>
          <w:right w:space="0" w:sz="0" w:val="nil"/>
          <w:between w:space="0" w:sz="0" w:val="nil"/>
        </w:pBdr>
        <w:spacing w:after="0" w:line="360" w:lineRule="auto"/>
        <w:ind w:left="720" w:hanging="360"/>
        <w:jc w:val="both"/>
        <w:rPr>
          <w:rFonts w:ascii="Calibri" w:cs="Calibri" w:eastAsia="Calibri" w:hAnsi="Calibri"/>
          <w:color w:val="000000"/>
          <w:sz w:val="24"/>
          <w:szCs w:val="24"/>
        </w:rPr>
      </w:pPr>
      <w:r w:rsidDel="00000000" w:rsidR="00000000" w:rsidRPr="00000000">
        <w:rPr>
          <w:color w:val="000000"/>
          <w:sz w:val="24"/>
          <w:szCs w:val="24"/>
          <w:rtl w:val="0"/>
        </w:rPr>
        <w:t xml:space="preserve">Manutenção corretiva: série de procedimentos destinados a recolocar os equipamentos, instalações, edificações e mobiliários, no que couber, em perfeito estado de uso e ocupação, compreendendo, inclusive, substituições de peças, componentes e materiais da mesma espécie ou similar, com os ajustes e recuperações de partes dos bens, de forma a restaurar suas condições normais; </w:t>
      </w:r>
    </w:p>
    <w:p w:rsidR="00000000" w:rsidDel="00000000" w:rsidP="00000000" w:rsidRDefault="00000000" w:rsidRPr="00000000" w14:paraId="0000006D">
      <w:pPr>
        <w:numPr>
          <w:ilvl w:val="0"/>
          <w:numId w:val="6"/>
        </w:numPr>
        <w:pBdr>
          <w:top w:space="0" w:sz="0" w:val="nil"/>
          <w:left w:space="0" w:sz="0" w:val="nil"/>
          <w:bottom w:space="0" w:sz="0" w:val="nil"/>
          <w:right w:space="0" w:sz="0" w:val="nil"/>
          <w:between w:space="0" w:sz="0" w:val="nil"/>
        </w:pBdr>
        <w:spacing w:after="0" w:line="360" w:lineRule="auto"/>
        <w:ind w:left="720" w:hanging="360"/>
        <w:jc w:val="both"/>
        <w:rPr>
          <w:rFonts w:ascii="Calibri" w:cs="Calibri" w:eastAsia="Calibri" w:hAnsi="Calibri"/>
          <w:color w:val="000000"/>
          <w:sz w:val="24"/>
          <w:szCs w:val="24"/>
        </w:rPr>
      </w:pPr>
      <w:r w:rsidDel="00000000" w:rsidR="00000000" w:rsidRPr="00000000">
        <w:rPr>
          <w:color w:val="000000"/>
          <w:sz w:val="24"/>
          <w:szCs w:val="24"/>
          <w:rtl w:val="0"/>
        </w:rPr>
        <w:t xml:space="preserve">As adequações são entendidas como atividades de:</w:t>
      </w:r>
    </w:p>
    <w:p w:rsidR="00000000" w:rsidDel="00000000" w:rsidP="00000000" w:rsidRDefault="00000000" w:rsidRPr="00000000" w14:paraId="0000006E">
      <w:pPr>
        <w:numPr>
          <w:ilvl w:val="0"/>
          <w:numId w:val="8"/>
        </w:numPr>
        <w:pBdr>
          <w:top w:space="0" w:sz="0" w:val="nil"/>
          <w:left w:space="0" w:sz="0" w:val="nil"/>
          <w:bottom w:space="0" w:sz="0" w:val="nil"/>
          <w:right w:space="0" w:sz="0" w:val="nil"/>
          <w:between w:space="0" w:sz="0" w:val="nil"/>
        </w:pBdr>
        <w:tabs>
          <w:tab w:val="left" w:leader="none" w:pos="0"/>
        </w:tabs>
        <w:spacing w:after="0" w:line="360" w:lineRule="auto"/>
        <w:ind w:left="765" w:firstLine="227.00000000000003"/>
        <w:jc w:val="both"/>
        <w:rPr>
          <w:rFonts w:ascii="Calibri" w:cs="Calibri" w:eastAsia="Calibri" w:hAnsi="Calibri"/>
          <w:color w:val="000000"/>
          <w:sz w:val="24"/>
          <w:szCs w:val="24"/>
        </w:rPr>
      </w:pPr>
      <w:r w:rsidDel="00000000" w:rsidR="00000000" w:rsidRPr="00000000">
        <w:rPr>
          <w:color w:val="000000"/>
          <w:sz w:val="24"/>
          <w:szCs w:val="24"/>
          <w:rtl w:val="0"/>
        </w:rPr>
        <w:t xml:space="preserve">Ajustes;</w:t>
      </w:r>
    </w:p>
    <w:p w:rsidR="00000000" w:rsidDel="00000000" w:rsidP="00000000" w:rsidRDefault="00000000" w:rsidRPr="00000000" w14:paraId="0000006F">
      <w:pPr>
        <w:numPr>
          <w:ilvl w:val="0"/>
          <w:numId w:val="8"/>
        </w:numPr>
        <w:pBdr>
          <w:top w:space="0" w:sz="0" w:val="nil"/>
          <w:left w:space="0" w:sz="0" w:val="nil"/>
          <w:bottom w:space="0" w:sz="0" w:val="nil"/>
          <w:right w:space="0" w:sz="0" w:val="nil"/>
          <w:between w:space="0" w:sz="0" w:val="nil"/>
        </w:pBdr>
        <w:tabs>
          <w:tab w:val="left" w:leader="none" w:pos="0"/>
        </w:tabs>
        <w:spacing w:after="0" w:line="360" w:lineRule="auto"/>
        <w:ind w:left="765" w:firstLine="227.00000000000003"/>
        <w:jc w:val="both"/>
        <w:rPr>
          <w:rFonts w:ascii="Calibri" w:cs="Calibri" w:eastAsia="Calibri" w:hAnsi="Calibri"/>
          <w:color w:val="000000"/>
          <w:sz w:val="24"/>
          <w:szCs w:val="24"/>
        </w:rPr>
      </w:pPr>
      <w:r w:rsidDel="00000000" w:rsidR="00000000" w:rsidRPr="00000000">
        <w:rPr>
          <w:color w:val="000000"/>
          <w:sz w:val="24"/>
          <w:szCs w:val="24"/>
          <w:rtl w:val="0"/>
        </w:rPr>
        <w:t xml:space="preserve">Adaptação em relação à uma necessidade;</w:t>
      </w:r>
    </w:p>
    <w:p w:rsidR="00000000" w:rsidDel="00000000" w:rsidP="00000000" w:rsidRDefault="00000000" w:rsidRPr="00000000" w14:paraId="00000070">
      <w:pPr>
        <w:numPr>
          <w:ilvl w:val="0"/>
          <w:numId w:val="8"/>
        </w:numPr>
        <w:pBdr>
          <w:top w:space="0" w:sz="0" w:val="nil"/>
          <w:left w:space="0" w:sz="0" w:val="nil"/>
          <w:bottom w:space="0" w:sz="0" w:val="nil"/>
          <w:right w:space="0" w:sz="0" w:val="nil"/>
          <w:between w:space="0" w:sz="0" w:val="nil"/>
        </w:pBdr>
        <w:tabs>
          <w:tab w:val="left" w:leader="none" w:pos="0"/>
        </w:tabs>
        <w:spacing w:after="0" w:line="360" w:lineRule="auto"/>
        <w:ind w:left="765" w:firstLine="227.00000000000003"/>
        <w:jc w:val="both"/>
        <w:rPr>
          <w:rFonts w:ascii="Calibri" w:cs="Calibri" w:eastAsia="Calibri" w:hAnsi="Calibri"/>
          <w:color w:val="000000"/>
          <w:sz w:val="24"/>
          <w:szCs w:val="24"/>
        </w:rPr>
      </w:pPr>
      <w:r w:rsidDel="00000000" w:rsidR="00000000" w:rsidRPr="00000000">
        <w:rPr>
          <w:color w:val="000000"/>
          <w:sz w:val="24"/>
          <w:szCs w:val="24"/>
          <w:rtl w:val="0"/>
        </w:rPr>
        <w:t xml:space="preserve">Ação ou efeito de adequar-se;</w:t>
      </w:r>
    </w:p>
    <w:p w:rsidR="00000000" w:rsidDel="00000000" w:rsidP="00000000" w:rsidRDefault="00000000" w:rsidRPr="00000000" w14:paraId="00000071">
      <w:pPr>
        <w:numPr>
          <w:ilvl w:val="0"/>
          <w:numId w:val="8"/>
        </w:numPr>
        <w:pBdr>
          <w:top w:space="0" w:sz="0" w:val="nil"/>
          <w:left w:space="0" w:sz="0" w:val="nil"/>
          <w:bottom w:space="0" w:sz="0" w:val="nil"/>
          <w:right w:space="0" w:sz="0" w:val="nil"/>
          <w:between w:space="0" w:sz="0" w:val="nil"/>
        </w:pBdr>
        <w:tabs>
          <w:tab w:val="left" w:leader="none" w:pos="0"/>
        </w:tabs>
        <w:spacing w:after="0" w:line="360" w:lineRule="auto"/>
        <w:ind w:left="765" w:firstLine="227.00000000000003"/>
        <w:jc w:val="both"/>
        <w:rPr>
          <w:rFonts w:ascii="Calibri" w:cs="Calibri" w:eastAsia="Calibri" w:hAnsi="Calibri"/>
          <w:color w:val="000000"/>
          <w:sz w:val="24"/>
          <w:szCs w:val="24"/>
        </w:rPr>
      </w:pPr>
      <w:r w:rsidDel="00000000" w:rsidR="00000000" w:rsidRPr="00000000">
        <w:rPr>
          <w:color w:val="000000"/>
          <w:sz w:val="24"/>
          <w:szCs w:val="24"/>
          <w:rtl w:val="0"/>
        </w:rPr>
        <w:t xml:space="preserve">Fazer sofrer adaptação ou ajustamento consoante à situação.</w:t>
      </w:r>
    </w:p>
    <w:p w:rsidR="00000000" w:rsidDel="00000000" w:rsidP="00000000" w:rsidRDefault="00000000" w:rsidRPr="00000000" w14:paraId="00000072">
      <w:pPr>
        <w:numPr>
          <w:ilvl w:val="1"/>
          <w:numId w:val="11"/>
        </w:numPr>
        <w:pBdr>
          <w:top w:space="0" w:sz="0" w:val="nil"/>
          <w:left w:space="0" w:sz="0" w:val="nil"/>
          <w:bottom w:space="0" w:sz="0" w:val="nil"/>
          <w:right w:space="0" w:sz="0" w:val="nil"/>
          <w:between w:space="0" w:sz="0" w:val="nil"/>
        </w:pBdr>
        <w:tabs>
          <w:tab w:val="left" w:leader="none" w:pos="708"/>
        </w:tabs>
        <w:spacing w:after="0" w:before="120" w:line="360" w:lineRule="auto"/>
        <w:ind w:left="0" w:firstLine="0"/>
        <w:jc w:val="both"/>
        <w:rPr>
          <w:rFonts w:ascii="Calibri" w:cs="Calibri" w:eastAsia="Calibri" w:hAnsi="Calibri"/>
          <w:color w:val="000000"/>
          <w:sz w:val="24"/>
          <w:szCs w:val="24"/>
        </w:rPr>
      </w:pPr>
      <w:r w:rsidDel="00000000" w:rsidR="00000000" w:rsidRPr="00000000">
        <w:rPr>
          <w:color w:val="000000"/>
          <w:sz w:val="24"/>
          <w:szCs w:val="24"/>
          <w:rtl w:val="0"/>
        </w:rPr>
        <w:t xml:space="preserve">São eletivos os procedimentos corretivos que possam ter o atendimento efetuado em prazos definidos, não resultando em riscos imediatos/emergenciais.</w:t>
      </w:r>
    </w:p>
    <w:p w:rsidR="00000000" w:rsidDel="00000000" w:rsidP="00000000" w:rsidRDefault="00000000" w:rsidRPr="00000000" w14:paraId="00000073">
      <w:pPr>
        <w:numPr>
          <w:ilvl w:val="1"/>
          <w:numId w:val="11"/>
        </w:numPr>
        <w:pBdr>
          <w:top w:space="0" w:sz="0" w:val="nil"/>
          <w:left w:space="0" w:sz="0" w:val="nil"/>
          <w:bottom w:space="0" w:sz="0" w:val="nil"/>
          <w:right w:space="0" w:sz="0" w:val="nil"/>
          <w:between w:space="0" w:sz="0" w:val="nil"/>
        </w:pBdr>
        <w:tabs>
          <w:tab w:val="left" w:leader="none" w:pos="708"/>
        </w:tabs>
        <w:spacing w:after="0" w:line="360" w:lineRule="auto"/>
        <w:ind w:left="0" w:firstLine="0"/>
        <w:jc w:val="both"/>
        <w:rPr>
          <w:rFonts w:ascii="Calibri" w:cs="Calibri" w:eastAsia="Calibri" w:hAnsi="Calibri"/>
          <w:color w:val="000000"/>
          <w:sz w:val="24"/>
          <w:szCs w:val="24"/>
        </w:rPr>
      </w:pPr>
      <w:r w:rsidDel="00000000" w:rsidR="00000000" w:rsidRPr="00000000">
        <w:rPr>
          <w:color w:val="000000"/>
          <w:sz w:val="24"/>
          <w:szCs w:val="24"/>
          <w:rtl w:val="0"/>
        </w:rPr>
        <w:t xml:space="preserve">São urgentes os procedimentos corretivos que devam ser imediatamente efetuados, sob pena de riscos urgentes/imediatos para pessoas e materiais. </w:t>
      </w:r>
    </w:p>
    <w:p w:rsidR="00000000" w:rsidDel="00000000" w:rsidP="00000000" w:rsidRDefault="00000000" w:rsidRPr="00000000" w14:paraId="00000074">
      <w:pPr>
        <w:numPr>
          <w:ilvl w:val="1"/>
          <w:numId w:val="11"/>
        </w:numPr>
        <w:pBdr>
          <w:top w:space="0" w:sz="0" w:val="nil"/>
          <w:left w:space="0" w:sz="0" w:val="nil"/>
          <w:bottom w:space="0" w:sz="0" w:val="nil"/>
          <w:right w:space="0" w:sz="0" w:val="nil"/>
          <w:between w:space="0" w:sz="0" w:val="nil"/>
        </w:pBdr>
        <w:tabs>
          <w:tab w:val="left" w:leader="none" w:pos="708"/>
        </w:tabs>
        <w:spacing w:after="0" w:line="360" w:lineRule="auto"/>
        <w:ind w:left="0" w:firstLine="0"/>
        <w:jc w:val="both"/>
        <w:rPr>
          <w:rFonts w:ascii="Calibri" w:cs="Calibri" w:eastAsia="Calibri" w:hAnsi="Calibri"/>
          <w:color w:val="000000"/>
          <w:sz w:val="24"/>
          <w:szCs w:val="24"/>
        </w:rPr>
      </w:pPr>
      <w:r w:rsidDel="00000000" w:rsidR="00000000" w:rsidRPr="00000000">
        <w:rPr>
          <w:color w:val="000000"/>
          <w:sz w:val="24"/>
          <w:szCs w:val="24"/>
          <w:rtl w:val="0"/>
        </w:rPr>
        <w:t xml:space="preserve">Os serviços de manutenção preventiva, corretiva e de adequação predial deverão ter garantia, conforme o disposto em legislação vigente de defesa do consumidor e normas técnicas específicas, no que couber.</w:t>
      </w:r>
    </w:p>
    <w:p w:rsidR="00000000" w:rsidDel="00000000" w:rsidP="00000000" w:rsidRDefault="00000000" w:rsidRPr="00000000" w14:paraId="00000075">
      <w:pPr>
        <w:numPr>
          <w:ilvl w:val="1"/>
          <w:numId w:val="11"/>
        </w:numPr>
        <w:pBdr>
          <w:top w:space="0" w:sz="0" w:val="nil"/>
          <w:left w:space="0" w:sz="0" w:val="nil"/>
          <w:bottom w:space="0" w:sz="0" w:val="nil"/>
          <w:right w:space="0" w:sz="0" w:val="nil"/>
          <w:between w:space="0" w:sz="0" w:val="nil"/>
        </w:pBdr>
        <w:tabs>
          <w:tab w:val="left" w:leader="none" w:pos="708"/>
        </w:tabs>
        <w:spacing w:after="0" w:line="360" w:lineRule="auto"/>
        <w:ind w:left="0" w:firstLine="0"/>
        <w:jc w:val="both"/>
        <w:rPr>
          <w:rFonts w:ascii="Calibri" w:cs="Calibri" w:eastAsia="Calibri" w:hAnsi="Calibri"/>
          <w:color w:val="000000"/>
          <w:sz w:val="24"/>
          <w:szCs w:val="24"/>
        </w:rPr>
      </w:pPr>
      <w:r w:rsidDel="00000000" w:rsidR="00000000" w:rsidRPr="00000000">
        <w:rPr>
          <w:color w:val="000000"/>
          <w:sz w:val="24"/>
          <w:szCs w:val="24"/>
          <w:rtl w:val="0"/>
        </w:rPr>
        <w:t xml:space="preserve">Os serviços a serem contratados diferem do conceito de obra, que se caracteriza pela modificação esporádica, predeterminada e completa de um sistema ou subsistema, ampliação ou de substituição majoritária de componentes com o objetivo de obter-se condições de uso ou de operação diversa daquela existente. Assim, é vedado à CONTRATADA alegar a caracterização de obra nos casos de serviço de maiores proporções e de recomposição acessória decorrente dos serviços executados, observado que esteja caracterizada o estado de manutenção.</w:t>
      </w:r>
    </w:p>
    <w:p w:rsidR="00000000" w:rsidDel="00000000" w:rsidP="00000000" w:rsidRDefault="00000000" w:rsidRPr="00000000" w14:paraId="00000076">
      <w:pPr>
        <w:numPr>
          <w:ilvl w:val="1"/>
          <w:numId w:val="11"/>
        </w:numPr>
        <w:pBdr>
          <w:top w:space="0" w:sz="0" w:val="nil"/>
          <w:left w:space="0" w:sz="0" w:val="nil"/>
          <w:bottom w:space="0" w:sz="0" w:val="nil"/>
          <w:right w:space="0" w:sz="0" w:val="nil"/>
          <w:between w:space="0" w:sz="0" w:val="nil"/>
        </w:pBdr>
        <w:tabs>
          <w:tab w:val="left" w:leader="none" w:pos="708"/>
        </w:tabs>
        <w:spacing w:after="0" w:line="360" w:lineRule="auto"/>
        <w:ind w:left="0" w:firstLine="0"/>
        <w:jc w:val="both"/>
        <w:rPr>
          <w:rFonts w:ascii="Calibri" w:cs="Calibri" w:eastAsia="Calibri" w:hAnsi="Calibri"/>
          <w:color w:val="000000"/>
          <w:sz w:val="24"/>
          <w:szCs w:val="24"/>
        </w:rPr>
      </w:pPr>
      <w:r w:rsidDel="00000000" w:rsidR="00000000" w:rsidRPr="00000000">
        <w:rPr>
          <w:color w:val="000000"/>
          <w:sz w:val="24"/>
          <w:szCs w:val="24"/>
          <w:rtl w:val="0"/>
        </w:rPr>
        <w:t xml:space="preserve">A sigla PMOC significa Plano de Manutenção, Operação e Controle estabelece os procedimentos e periodicidade com que se deve verificar a integridade e o estado de limpeza e conservação dos sistemas de climatização.</w:t>
      </w:r>
    </w:p>
    <w:p w:rsidR="00000000" w:rsidDel="00000000" w:rsidP="00000000" w:rsidRDefault="00000000" w:rsidRPr="00000000" w14:paraId="00000077">
      <w:pPr>
        <w:numPr>
          <w:ilvl w:val="1"/>
          <w:numId w:val="11"/>
        </w:numPr>
        <w:pBdr>
          <w:top w:space="0" w:sz="0" w:val="nil"/>
          <w:left w:space="0" w:sz="0" w:val="nil"/>
          <w:bottom w:space="0" w:sz="0" w:val="nil"/>
          <w:right w:space="0" w:sz="0" w:val="nil"/>
          <w:between w:space="0" w:sz="0" w:val="nil"/>
        </w:pBdr>
        <w:tabs>
          <w:tab w:val="left" w:leader="none" w:pos="708"/>
        </w:tabs>
        <w:spacing w:after="0" w:line="360" w:lineRule="auto"/>
        <w:ind w:left="0" w:firstLine="0"/>
        <w:jc w:val="both"/>
        <w:rPr>
          <w:rFonts w:ascii="Calibri" w:cs="Calibri" w:eastAsia="Calibri" w:hAnsi="Calibri"/>
          <w:color w:val="000000"/>
          <w:sz w:val="24"/>
          <w:szCs w:val="24"/>
        </w:rPr>
      </w:pPr>
      <w:r w:rsidDel="00000000" w:rsidR="00000000" w:rsidRPr="00000000">
        <w:rPr>
          <w:color w:val="000000"/>
          <w:sz w:val="24"/>
          <w:szCs w:val="24"/>
          <w:rtl w:val="0"/>
        </w:rPr>
        <w:t xml:space="preserve">A Lei 13.589, de 4 de janeiro de 2018, em seu Art. 1, diz que todos os edifícios de uso público e coletivo que possuem ambientes de ar interior climatizado artificialmente devem dispor de um Plano de Manutenção, Operação e Controle – PMOC dos respectivos sistemas de climatização, visando à eliminação ou minimização de riscos potenciais à saúde dos ocupantes. Em seu § 1 Esta Lei, também, se aplica aos ambientes climatizados de uso restrito, tais como aqueles dos processos produtivos, laboratoriais, hospitalares e outros, que deverão obedecer a regulamentos específicos.</w:t>
      </w:r>
    </w:p>
    <w:p w:rsidR="00000000" w:rsidDel="00000000" w:rsidP="00000000" w:rsidRDefault="00000000" w:rsidRPr="00000000" w14:paraId="00000078">
      <w:pPr>
        <w:numPr>
          <w:ilvl w:val="1"/>
          <w:numId w:val="11"/>
        </w:numPr>
        <w:pBdr>
          <w:top w:space="0" w:sz="0" w:val="nil"/>
          <w:left w:space="0" w:sz="0" w:val="nil"/>
          <w:bottom w:space="0" w:sz="0" w:val="nil"/>
          <w:right w:space="0" w:sz="0" w:val="nil"/>
          <w:between w:space="0" w:sz="0" w:val="nil"/>
        </w:pBdr>
        <w:tabs>
          <w:tab w:val="left" w:leader="none" w:pos="708"/>
        </w:tabs>
        <w:spacing w:after="0" w:line="360" w:lineRule="auto"/>
        <w:ind w:left="0" w:firstLine="0"/>
        <w:jc w:val="both"/>
        <w:rPr>
          <w:rFonts w:ascii="Calibri" w:cs="Calibri" w:eastAsia="Calibri" w:hAnsi="Calibri"/>
          <w:color w:val="000000"/>
          <w:sz w:val="24"/>
          <w:szCs w:val="24"/>
        </w:rPr>
      </w:pPr>
      <w:r w:rsidDel="00000000" w:rsidR="00000000" w:rsidRPr="00000000">
        <w:rPr>
          <w:color w:val="000000"/>
          <w:sz w:val="24"/>
          <w:szCs w:val="24"/>
          <w:rtl w:val="0"/>
        </w:rPr>
        <w:t xml:space="preserve">Em seu Art. 3º os sistemas de climatização e seus Planos de Manutenção, Operação e Controle - PMOC devem obedecer a parâmetros de qualidade do ar em ambientes climatizados artificialmente, em especial no que diz respeito a poluentes de natureza física, química e biológica, suas tolerâncias e métodos de controle, assim como obedecer aos requisitos estabelecidos nos projetos de sua instalação.</w:t>
      </w:r>
    </w:p>
    <w:p w:rsidR="00000000" w:rsidDel="00000000" w:rsidP="00000000" w:rsidRDefault="00000000" w:rsidRPr="00000000" w14:paraId="00000079">
      <w:pPr>
        <w:numPr>
          <w:ilvl w:val="1"/>
          <w:numId w:val="11"/>
        </w:numPr>
        <w:pBdr>
          <w:top w:space="0" w:sz="0" w:val="nil"/>
          <w:left w:space="0" w:sz="0" w:val="nil"/>
          <w:bottom w:space="0" w:sz="0" w:val="nil"/>
          <w:right w:space="0" w:sz="0" w:val="nil"/>
          <w:between w:space="0" w:sz="0" w:val="nil"/>
        </w:pBdr>
        <w:tabs>
          <w:tab w:val="left" w:leader="none" w:pos="708"/>
        </w:tabs>
        <w:spacing w:after="0" w:line="360" w:lineRule="auto"/>
        <w:ind w:left="0" w:firstLine="0"/>
        <w:jc w:val="both"/>
        <w:rPr>
          <w:rFonts w:ascii="Calibri" w:cs="Calibri" w:eastAsia="Calibri" w:hAnsi="Calibri"/>
          <w:color w:val="000000"/>
          <w:sz w:val="24"/>
          <w:szCs w:val="24"/>
        </w:rPr>
      </w:pPr>
      <w:r w:rsidDel="00000000" w:rsidR="00000000" w:rsidRPr="00000000">
        <w:rPr>
          <w:color w:val="000000"/>
          <w:sz w:val="24"/>
          <w:szCs w:val="24"/>
          <w:rtl w:val="0"/>
        </w:rPr>
        <w:t xml:space="preserve">O PMOC visa garantir a higiene dos equipamentos e estruturas envolvidos no processo de climatização, para que estes estejam livres de fungos, bactérias, ácaros, contaminantes e material particulado.</w:t>
      </w:r>
    </w:p>
    <w:p w:rsidR="00000000" w:rsidDel="00000000" w:rsidP="00000000" w:rsidRDefault="00000000" w:rsidRPr="00000000" w14:paraId="0000007A">
      <w:pPr>
        <w:pBdr>
          <w:top w:space="0" w:sz="0" w:val="nil"/>
          <w:left w:space="0" w:sz="0" w:val="nil"/>
          <w:bottom w:space="0" w:sz="0" w:val="nil"/>
          <w:right w:space="0" w:sz="0" w:val="nil"/>
          <w:between w:space="0" w:sz="0" w:val="nil"/>
        </w:pBdr>
        <w:tabs>
          <w:tab w:val="left" w:leader="none" w:pos="708"/>
        </w:tabs>
        <w:spacing w:after="120" w:line="360" w:lineRule="auto"/>
        <w:ind w:left="360" w:hanging="360"/>
        <w:jc w:val="both"/>
        <w:rPr>
          <w:color w:val="000000"/>
          <w:sz w:val="24"/>
          <w:szCs w:val="24"/>
        </w:rPr>
      </w:pPr>
      <w:r w:rsidDel="00000000" w:rsidR="00000000" w:rsidRPr="00000000">
        <w:rPr>
          <w:color w:val="000000"/>
          <w:sz w:val="24"/>
          <w:szCs w:val="24"/>
          <w:rtl w:val="0"/>
        </w:rPr>
        <w:br w:type="textWrapping"/>
      </w:r>
      <w:r w:rsidDel="00000000" w:rsidR="00000000" w:rsidRPr="00000000">
        <w:rPr>
          <w:b w:val="1"/>
          <w:bCs w:val="1"/>
          <w:color w:val="000000"/>
          <w:sz w:val="24"/>
          <w:szCs w:val="24"/>
          <w:rtl w:val="0"/>
        </w:rPr>
        <w:t xml:space="preserve">Do detalhamento dos serviços </w:t>
      </w:r>
      <w:r w:rsidDel="00000000" w:rsidR="00000000" w:rsidRPr="00000000">
        <w:rPr>
          <w:rtl w:val="0"/>
        </w:rPr>
      </w:r>
    </w:p>
    <w:p w:rsidR="00000000" w:rsidDel="00000000" w:rsidP="00000000" w:rsidRDefault="00000000" w:rsidRPr="00000000" w14:paraId="0000007B">
      <w:pPr>
        <w:numPr>
          <w:ilvl w:val="1"/>
          <w:numId w:val="11"/>
        </w:numPr>
        <w:pBdr>
          <w:top w:space="0" w:sz="0" w:val="nil"/>
          <w:left w:space="0" w:sz="0" w:val="nil"/>
          <w:bottom w:space="0" w:sz="0" w:val="nil"/>
          <w:right w:space="0" w:sz="0" w:val="nil"/>
          <w:between w:space="0" w:sz="0" w:val="nil"/>
        </w:pBdr>
        <w:tabs>
          <w:tab w:val="left" w:leader="none" w:pos="708"/>
        </w:tabs>
        <w:spacing w:after="0" w:before="120" w:line="360" w:lineRule="auto"/>
        <w:ind w:left="0" w:firstLine="0"/>
        <w:jc w:val="both"/>
        <w:rPr>
          <w:rFonts w:ascii="Calibri" w:cs="Calibri" w:eastAsia="Calibri" w:hAnsi="Calibri"/>
          <w:color w:val="000000"/>
          <w:sz w:val="24"/>
          <w:szCs w:val="24"/>
        </w:rPr>
      </w:pPr>
      <w:r w:rsidDel="00000000" w:rsidR="00000000" w:rsidRPr="00000000">
        <w:rPr>
          <w:color w:val="000000"/>
          <w:sz w:val="24"/>
          <w:szCs w:val="24"/>
          <w:rtl w:val="0"/>
        </w:rPr>
        <w:t xml:space="preserve">Os serviços a serem realizados são: </w:t>
      </w:r>
    </w:p>
    <w:p w:rsidR="00000000" w:rsidDel="00000000" w:rsidP="00000000" w:rsidRDefault="00000000" w:rsidRPr="00000000" w14:paraId="0000007C">
      <w:pPr>
        <w:numPr>
          <w:ilvl w:val="0"/>
          <w:numId w:val="9"/>
        </w:numPr>
        <w:pBdr>
          <w:top w:space="0" w:sz="0" w:val="nil"/>
          <w:left w:space="0" w:sz="0" w:val="nil"/>
          <w:bottom w:space="0" w:sz="0" w:val="nil"/>
          <w:right w:space="0" w:sz="0" w:val="nil"/>
          <w:between w:space="0" w:sz="0" w:val="nil"/>
        </w:pBdr>
        <w:tabs>
          <w:tab w:val="left" w:leader="none" w:pos="708"/>
        </w:tabs>
        <w:spacing w:after="120" w:line="360" w:lineRule="auto"/>
        <w:ind w:left="720" w:hanging="360"/>
        <w:jc w:val="both"/>
        <w:rPr>
          <w:rFonts w:ascii="Calibri" w:cs="Calibri" w:eastAsia="Calibri" w:hAnsi="Calibri"/>
          <w:color w:val="000000"/>
          <w:sz w:val="24"/>
          <w:szCs w:val="24"/>
        </w:rPr>
      </w:pPr>
      <w:r w:rsidDel="00000000" w:rsidR="00000000" w:rsidRPr="00000000">
        <w:rPr>
          <w:color w:val="000000"/>
          <w:sz w:val="24"/>
          <w:szCs w:val="24"/>
          <w:rtl w:val="0"/>
        </w:rPr>
        <w:t xml:space="preserve">Execução de pintura;</w:t>
      </w:r>
    </w:p>
    <w:p w:rsidR="00000000" w:rsidDel="00000000" w:rsidP="00000000" w:rsidRDefault="00000000" w:rsidRPr="00000000" w14:paraId="0000007D">
      <w:pPr>
        <w:numPr>
          <w:ilvl w:val="0"/>
          <w:numId w:val="9"/>
        </w:numPr>
        <w:pBdr>
          <w:top w:space="0" w:sz="0" w:val="nil"/>
          <w:left w:space="0" w:sz="0" w:val="nil"/>
          <w:bottom w:space="0" w:sz="0" w:val="nil"/>
          <w:right w:space="0" w:sz="0" w:val="nil"/>
          <w:between w:space="0" w:sz="0" w:val="nil"/>
        </w:pBdr>
        <w:tabs>
          <w:tab w:val="left" w:leader="none" w:pos="708"/>
        </w:tabs>
        <w:spacing w:after="120" w:before="120" w:line="360" w:lineRule="auto"/>
        <w:ind w:left="720" w:hanging="360"/>
        <w:jc w:val="both"/>
        <w:rPr>
          <w:rFonts w:ascii="Calibri" w:cs="Calibri" w:eastAsia="Calibri" w:hAnsi="Calibri"/>
          <w:color w:val="000000"/>
          <w:sz w:val="24"/>
          <w:szCs w:val="24"/>
        </w:rPr>
      </w:pPr>
      <w:r w:rsidDel="00000000" w:rsidR="00000000" w:rsidRPr="00000000">
        <w:rPr>
          <w:color w:val="000000"/>
          <w:sz w:val="24"/>
          <w:szCs w:val="24"/>
          <w:rtl w:val="0"/>
        </w:rPr>
        <w:t xml:space="preserve">Revestimento em cerâmica; </w:t>
      </w:r>
    </w:p>
    <w:p w:rsidR="00000000" w:rsidDel="00000000" w:rsidP="00000000" w:rsidRDefault="00000000" w:rsidRPr="00000000" w14:paraId="0000007E">
      <w:pPr>
        <w:numPr>
          <w:ilvl w:val="0"/>
          <w:numId w:val="9"/>
        </w:numPr>
        <w:pBdr>
          <w:top w:space="0" w:sz="0" w:val="nil"/>
          <w:left w:space="0" w:sz="0" w:val="nil"/>
          <w:bottom w:space="0" w:sz="0" w:val="nil"/>
          <w:right w:space="0" w:sz="0" w:val="nil"/>
          <w:between w:space="0" w:sz="0" w:val="nil"/>
        </w:pBdr>
        <w:tabs>
          <w:tab w:val="left" w:leader="none" w:pos="708"/>
        </w:tabs>
        <w:spacing w:after="120" w:before="120" w:line="360" w:lineRule="auto"/>
        <w:ind w:left="720" w:hanging="360"/>
        <w:jc w:val="both"/>
        <w:rPr>
          <w:rFonts w:ascii="Calibri" w:cs="Calibri" w:eastAsia="Calibri" w:hAnsi="Calibri"/>
          <w:color w:val="000000"/>
          <w:sz w:val="24"/>
          <w:szCs w:val="24"/>
        </w:rPr>
      </w:pPr>
      <w:r w:rsidDel="00000000" w:rsidR="00000000" w:rsidRPr="00000000">
        <w:rPr>
          <w:color w:val="000000"/>
          <w:sz w:val="24"/>
          <w:szCs w:val="24"/>
          <w:rtl w:val="0"/>
        </w:rPr>
        <w:t xml:space="preserve">Instalação de piso;</w:t>
      </w:r>
    </w:p>
    <w:p w:rsidR="00000000" w:rsidDel="00000000" w:rsidP="00000000" w:rsidRDefault="00000000" w:rsidRPr="00000000" w14:paraId="0000007F">
      <w:pPr>
        <w:numPr>
          <w:ilvl w:val="0"/>
          <w:numId w:val="9"/>
        </w:numPr>
        <w:pBdr>
          <w:top w:space="0" w:sz="0" w:val="nil"/>
          <w:left w:space="0" w:sz="0" w:val="nil"/>
          <w:bottom w:space="0" w:sz="0" w:val="nil"/>
          <w:right w:space="0" w:sz="0" w:val="nil"/>
          <w:between w:space="0" w:sz="0" w:val="nil"/>
        </w:pBdr>
        <w:tabs>
          <w:tab w:val="left" w:leader="none" w:pos="708"/>
        </w:tabs>
        <w:spacing w:after="120" w:before="120" w:line="360" w:lineRule="auto"/>
        <w:ind w:left="720" w:hanging="360"/>
        <w:jc w:val="both"/>
        <w:rPr>
          <w:rFonts w:ascii="Calibri" w:cs="Calibri" w:eastAsia="Calibri" w:hAnsi="Calibri"/>
          <w:color w:val="000000"/>
          <w:sz w:val="24"/>
          <w:szCs w:val="24"/>
        </w:rPr>
      </w:pPr>
      <w:r w:rsidDel="00000000" w:rsidR="00000000" w:rsidRPr="00000000">
        <w:rPr>
          <w:color w:val="000000"/>
          <w:sz w:val="24"/>
          <w:szCs w:val="24"/>
          <w:rtl w:val="0"/>
        </w:rPr>
        <w:t xml:space="preserve">Instalação de esquadrias, ferragens e vidros;</w:t>
      </w:r>
    </w:p>
    <w:p w:rsidR="00000000" w:rsidDel="00000000" w:rsidP="00000000" w:rsidRDefault="00000000" w:rsidRPr="00000000" w14:paraId="00000080">
      <w:pPr>
        <w:numPr>
          <w:ilvl w:val="0"/>
          <w:numId w:val="9"/>
        </w:numPr>
        <w:pBdr>
          <w:top w:space="0" w:sz="0" w:val="nil"/>
          <w:left w:space="0" w:sz="0" w:val="nil"/>
          <w:bottom w:space="0" w:sz="0" w:val="nil"/>
          <w:right w:space="0" w:sz="0" w:val="nil"/>
          <w:between w:space="0" w:sz="0" w:val="nil"/>
        </w:pBdr>
        <w:tabs>
          <w:tab w:val="left" w:leader="none" w:pos="708"/>
        </w:tabs>
        <w:spacing w:after="120" w:before="120" w:line="360" w:lineRule="auto"/>
        <w:ind w:left="720" w:hanging="360"/>
        <w:jc w:val="both"/>
        <w:rPr>
          <w:rFonts w:ascii="Calibri" w:cs="Calibri" w:eastAsia="Calibri" w:hAnsi="Calibri"/>
          <w:color w:val="000000"/>
          <w:sz w:val="24"/>
          <w:szCs w:val="24"/>
        </w:rPr>
      </w:pPr>
      <w:r w:rsidDel="00000000" w:rsidR="00000000" w:rsidRPr="00000000">
        <w:rPr>
          <w:color w:val="000000"/>
          <w:sz w:val="24"/>
          <w:szCs w:val="24"/>
          <w:rtl w:val="0"/>
        </w:rPr>
        <w:t xml:space="preserve">Execução de Instalações Elétricas de Baixa Tensão;</w:t>
      </w:r>
    </w:p>
    <w:p w:rsidR="00000000" w:rsidDel="00000000" w:rsidP="00000000" w:rsidRDefault="00000000" w:rsidRPr="00000000" w14:paraId="00000081">
      <w:pPr>
        <w:numPr>
          <w:ilvl w:val="0"/>
          <w:numId w:val="9"/>
        </w:numPr>
        <w:pBdr>
          <w:top w:space="0" w:sz="0" w:val="nil"/>
          <w:left w:space="0" w:sz="0" w:val="nil"/>
          <w:bottom w:space="0" w:sz="0" w:val="nil"/>
          <w:right w:space="0" w:sz="0" w:val="nil"/>
          <w:between w:space="0" w:sz="0" w:val="nil"/>
        </w:pBdr>
        <w:tabs>
          <w:tab w:val="left" w:leader="none" w:pos="708"/>
        </w:tabs>
        <w:spacing w:after="120" w:before="120" w:line="360" w:lineRule="auto"/>
        <w:ind w:left="720" w:hanging="360"/>
        <w:jc w:val="both"/>
        <w:rPr>
          <w:rFonts w:ascii="Calibri" w:cs="Calibri" w:eastAsia="Calibri" w:hAnsi="Calibri"/>
          <w:color w:val="000000"/>
          <w:sz w:val="24"/>
          <w:szCs w:val="24"/>
        </w:rPr>
      </w:pPr>
      <w:r w:rsidDel="00000000" w:rsidR="00000000" w:rsidRPr="00000000">
        <w:rPr>
          <w:color w:val="000000"/>
          <w:sz w:val="24"/>
          <w:szCs w:val="24"/>
          <w:rtl w:val="0"/>
        </w:rPr>
        <w:t xml:space="preserve">Execução de Instalações Hidrossanitárias;</w:t>
      </w:r>
    </w:p>
    <w:p w:rsidR="00000000" w:rsidDel="00000000" w:rsidP="00000000" w:rsidRDefault="00000000" w:rsidRPr="00000000" w14:paraId="00000082">
      <w:pPr>
        <w:numPr>
          <w:ilvl w:val="0"/>
          <w:numId w:val="9"/>
        </w:numPr>
        <w:pBdr>
          <w:top w:space="0" w:sz="0" w:val="nil"/>
          <w:left w:space="0" w:sz="0" w:val="nil"/>
          <w:bottom w:space="0" w:sz="0" w:val="nil"/>
          <w:right w:space="0" w:sz="0" w:val="nil"/>
          <w:between w:space="0" w:sz="0" w:val="nil"/>
        </w:pBdr>
        <w:tabs>
          <w:tab w:val="left" w:leader="none" w:pos="708"/>
        </w:tabs>
        <w:spacing w:after="120" w:before="120" w:line="360" w:lineRule="auto"/>
        <w:ind w:left="720" w:hanging="360"/>
        <w:jc w:val="both"/>
        <w:rPr>
          <w:rFonts w:ascii="Calibri" w:cs="Calibri" w:eastAsia="Calibri" w:hAnsi="Calibri"/>
          <w:color w:val="000000"/>
          <w:sz w:val="24"/>
          <w:szCs w:val="24"/>
        </w:rPr>
      </w:pPr>
      <w:r w:rsidDel="00000000" w:rsidR="00000000" w:rsidRPr="00000000">
        <w:rPr>
          <w:color w:val="000000"/>
          <w:sz w:val="24"/>
          <w:szCs w:val="24"/>
          <w:rtl w:val="0"/>
        </w:rPr>
        <w:t xml:space="preserve">Execução de Ligações prediais água/esgoto/energia</w:t>
      </w:r>
    </w:p>
    <w:p w:rsidR="00000000" w:rsidDel="00000000" w:rsidP="00000000" w:rsidRDefault="00000000" w:rsidRPr="00000000" w14:paraId="00000083">
      <w:pPr>
        <w:numPr>
          <w:ilvl w:val="0"/>
          <w:numId w:val="9"/>
        </w:numPr>
        <w:pBdr>
          <w:top w:space="0" w:sz="0" w:val="nil"/>
          <w:left w:space="0" w:sz="0" w:val="nil"/>
          <w:bottom w:space="0" w:sz="0" w:val="nil"/>
          <w:right w:space="0" w:sz="0" w:val="nil"/>
          <w:between w:space="0" w:sz="0" w:val="nil"/>
        </w:pBdr>
        <w:tabs>
          <w:tab w:val="left" w:leader="none" w:pos="708"/>
        </w:tabs>
        <w:spacing w:after="120" w:before="120" w:line="360" w:lineRule="auto"/>
        <w:ind w:left="720" w:hanging="360"/>
        <w:jc w:val="both"/>
        <w:rPr>
          <w:rFonts w:ascii="Calibri" w:cs="Calibri" w:eastAsia="Calibri" w:hAnsi="Calibri"/>
          <w:color w:val="000000"/>
          <w:sz w:val="24"/>
          <w:szCs w:val="24"/>
        </w:rPr>
      </w:pPr>
      <w:r w:rsidDel="00000000" w:rsidR="00000000" w:rsidRPr="00000000">
        <w:rPr>
          <w:color w:val="000000"/>
          <w:sz w:val="24"/>
          <w:szCs w:val="24"/>
          <w:rtl w:val="0"/>
        </w:rPr>
        <w:t xml:space="preserve">Execução de Instalações de gesso acartonado,</w:t>
      </w:r>
    </w:p>
    <w:p w:rsidR="00000000" w:rsidDel="00000000" w:rsidP="00000000" w:rsidRDefault="00000000" w:rsidRPr="00000000" w14:paraId="00000084">
      <w:pPr>
        <w:numPr>
          <w:ilvl w:val="0"/>
          <w:numId w:val="9"/>
        </w:numPr>
        <w:pBdr>
          <w:top w:space="0" w:sz="0" w:val="nil"/>
          <w:left w:space="0" w:sz="0" w:val="nil"/>
          <w:bottom w:space="0" w:sz="0" w:val="nil"/>
          <w:right w:space="0" w:sz="0" w:val="nil"/>
          <w:between w:space="0" w:sz="0" w:val="nil"/>
        </w:pBdr>
        <w:tabs>
          <w:tab w:val="left" w:leader="none" w:pos="708"/>
        </w:tabs>
        <w:spacing w:after="120" w:before="120" w:line="360" w:lineRule="auto"/>
        <w:ind w:left="720" w:hanging="360"/>
        <w:jc w:val="both"/>
        <w:rPr>
          <w:rFonts w:ascii="Calibri" w:cs="Calibri" w:eastAsia="Calibri" w:hAnsi="Calibri"/>
          <w:color w:val="000000"/>
          <w:sz w:val="24"/>
          <w:szCs w:val="24"/>
        </w:rPr>
      </w:pPr>
      <w:r w:rsidDel="00000000" w:rsidR="00000000" w:rsidRPr="00000000">
        <w:rPr>
          <w:color w:val="000000"/>
          <w:sz w:val="24"/>
          <w:szCs w:val="24"/>
          <w:rtl w:val="0"/>
        </w:rPr>
        <w:t xml:space="preserve">Execução de telhados e coberturas;</w:t>
      </w:r>
    </w:p>
    <w:p w:rsidR="00000000" w:rsidDel="00000000" w:rsidP="00000000" w:rsidRDefault="00000000" w:rsidRPr="00000000" w14:paraId="00000085">
      <w:pPr>
        <w:numPr>
          <w:ilvl w:val="0"/>
          <w:numId w:val="9"/>
        </w:numPr>
        <w:pBdr>
          <w:top w:space="0" w:sz="0" w:val="nil"/>
          <w:left w:space="0" w:sz="0" w:val="nil"/>
          <w:bottom w:space="0" w:sz="0" w:val="nil"/>
          <w:right w:space="0" w:sz="0" w:val="nil"/>
          <w:between w:space="0" w:sz="0" w:val="nil"/>
        </w:pBdr>
        <w:tabs>
          <w:tab w:val="left" w:leader="none" w:pos="708"/>
        </w:tabs>
        <w:spacing w:after="120" w:before="120" w:line="360" w:lineRule="auto"/>
        <w:ind w:left="720" w:hanging="360"/>
        <w:jc w:val="both"/>
        <w:rPr>
          <w:rFonts w:ascii="Calibri" w:cs="Calibri" w:eastAsia="Calibri" w:hAnsi="Calibri"/>
          <w:color w:val="000000"/>
          <w:sz w:val="24"/>
          <w:szCs w:val="24"/>
        </w:rPr>
      </w:pPr>
      <w:r w:rsidDel="00000000" w:rsidR="00000000" w:rsidRPr="00000000">
        <w:rPr>
          <w:color w:val="000000"/>
          <w:sz w:val="24"/>
          <w:szCs w:val="24"/>
          <w:rtl w:val="0"/>
        </w:rPr>
        <w:t xml:space="preserve">Execução de impermeabilizações e proteções diversas;</w:t>
      </w:r>
    </w:p>
    <w:p w:rsidR="00000000" w:rsidDel="00000000" w:rsidP="00000000" w:rsidRDefault="00000000" w:rsidRPr="00000000" w14:paraId="00000086">
      <w:pPr>
        <w:numPr>
          <w:ilvl w:val="0"/>
          <w:numId w:val="9"/>
        </w:numPr>
        <w:pBdr>
          <w:top w:space="0" w:sz="0" w:val="nil"/>
          <w:left w:space="0" w:sz="0" w:val="nil"/>
          <w:bottom w:space="0" w:sz="0" w:val="nil"/>
          <w:right w:space="0" w:sz="0" w:val="nil"/>
          <w:between w:space="0" w:sz="0" w:val="nil"/>
        </w:pBdr>
        <w:tabs>
          <w:tab w:val="left" w:leader="none" w:pos="708"/>
        </w:tabs>
        <w:spacing w:after="120" w:before="120" w:line="360" w:lineRule="auto"/>
        <w:ind w:left="720" w:hanging="360"/>
        <w:jc w:val="both"/>
        <w:rPr>
          <w:rFonts w:ascii="Calibri" w:cs="Calibri" w:eastAsia="Calibri" w:hAnsi="Calibri"/>
          <w:color w:val="000000"/>
          <w:sz w:val="24"/>
          <w:szCs w:val="24"/>
        </w:rPr>
      </w:pPr>
      <w:r w:rsidDel="00000000" w:rsidR="00000000" w:rsidRPr="00000000">
        <w:rPr>
          <w:color w:val="000000"/>
          <w:sz w:val="24"/>
          <w:szCs w:val="24"/>
          <w:rtl w:val="0"/>
        </w:rPr>
        <w:t xml:space="preserve">Execução de pavimentação em blocos de concreto intertravados, pisos cimentícios e etc;</w:t>
      </w:r>
    </w:p>
    <w:p w:rsidR="00000000" w:rsidDel="00000000" w:rsidP="00000000" w:rsidRDefault="00000000" w:rsidRPr="00000000" w14:paraId="00000087">
      <w:pPr>
        <w:numPr>
          <w:ilvl w:val="0"/>
          <w:numId w:val="9"/>
        </w:numPr>
        <w:pBdr>
          <w:top w:space="0" w:sz="0" w:val="nil"/>
          <w:left w:space="0" w:sz="0" w:val="nil"/>
          <w:bottom w:space="0" w:sz="0" w:val="nil"/>
          <w:right w:space="0" w:sz="0" w:val="nil"/>
          <w:between w:space="0" w:sz="0" w:val="nil"/>
        </w:pBdr>
        <w:tabs>
          <w:tab w:val="left" w:leader="none" w:pos="708"/>
        </w:tabs>
        <w:spacing w:after="120" w:before="120" w:line="360" w:lineRule="auto"/>
        <w:ind w:left="720" w:hanging="360"/>
        <w:jc w:val="both"/>
        <w:rPr>
          <w:rFonts w:ascii="Calibri" w:cs="Calibri" w:eastAsia="Calibri" w:hAnsi="Calibri"/>
          <w:color w:val="000000"/>
          <w:sz w:val="24"/>
          <w:szCs w:val="24"/>
        </w:rPr>
      </w:pPr>
      <w:r w:rsidDel="00000000" w:rsidR="00000000" w:rsidRPr="00000000">
        <w:rPr>
          <w:color w:val="000000"/>
          <w:sz w:val="24"/>
          <w:szCs w:val="24"/>
          <w:rtl w:val="0"/>
        </w:rPr>
        <w:t xml:space="preserve">Execução de Assentamento de tubos e peças; </w:t>
      </w:r>
    </w:p>
    <w:p w:rsidR="00000000" w:rsidDel="00000000" w:rsidP="00000000" w:rsidRDefault="00000000" w:rsidRPr="00000000" w14:paraId="00000088">
      <w:pPr>
        <w:numPr>
          <w:ilvl w:val="0"/>
          <w:numId w:val="9"/>
        </w:numPr>
        <w:pBdr>
          <w:top w:space="0" w:sz="0" w:val="nil"/>
          <w:left w:space="0" w:sz="0" w:val="nil"/>
          <w:bottom w:space="0" w:sz="0" w:val="nil"/>
          <w:right w:space="0" w:sz="0" w:val="nil"/>
          <w:between w:space="0" w:sz="0" w:val="nil"/>
        </w:pBdr>
        <w:tabs>
          <w:tab w:val="left" w:leader="none" w:pos="708"/>
        </w:tabs>
        <w:spacing w:after="120" w:before="120" w:line="360" w:lineRule="auto"/>
        <w:ind w:left="720" w:hanging="360"/>
        <w:jc w:val="both"/>
        <w:rPr>
          <w:rFonts w:ascii="Calibri" w:cs="Calibri" w:eastAsia="Calibri" w:hAnsi="Calibri"/>
          <w:color w:val="000000"/>
          <w:sz w:val="24"/>
          <w:szCs w:val="24"/>
        </w:rPr>
      </w:pPr>
      <w:r w:rsidDel="00000000" w:rsidR="00000000" w:rsidRPr="00000000">
        <w:rPr>
          <w:color w:val="000000"/>
          <w:sz w:val="24"/>
          <w:szCs w:val="24"/>
          <w:rtl w:val="0"/>
        </w:rPr>
        <w:t xml:space="preserve">Instalações de divisórias, revitalização de muros e cercas;</w:t>
      </w:r>
    </w:p>
    <w:p w:rsidR="00000000" w:rsidDel="00000000" w:rsidP="00000000" w:rsidRDefault="00000000" w:rsidRPr="00000000" w14:paraId="00000089">
      <w:pPr>
        <w:numPr>
          <w:ilvl w:val="0"/>
          <w:numId w:val="9"/>
        </w:numPr>
        <w:pBdr>
          <w:top w:space="0" w:sz="0" w:val="nil"/>
          <w:left w:space="0" w:sz="0" w:val="nil"/>
          <w:bottom w:space="0" w:sz="0" w:val="nil"/>
          <w:right w:space="0" w:sz="0" w:val="nil"/>
          <w:between w:space="0" w:sz="0" w:val="nil"/>
        </w:pBdr>
        <w:tabs>
          <w:tab w:val="left" w:leader="none" w:pos="708"/>
        </w:tabs>
        <w:spacing w:after="120" w:before="120" w:line="360" w:lineRule="auto"/>
        <w:ind w:left="720" w:hanging="360"/>
        <w:jc w:val="both"/>
        <w:rPr>
          <w:rFonts w:ascii="Calibri" w:cs="Calibri" w:eastAsia="Calibri" w:hAnsi="Calibri"/>
          <w:color w:val="000000"/>
          <w:sz w:val="24"/>
          <w:szCs w:val="24"/>
        </w:rPr>
      </w:pPr>
      <w:r w:rsidDel="00000000" w:rsidR="00000000" w:rsidRPr="00000000">
        <w:rPr>
          <w:color w:val="000000"/>
          <w:sz w:val="24"/>
          <w:szCs w:val="24"/>
          <w:rtl w:val="0"/>
        </w:rPr>
        <w:t xml:space="preserve">Demolições e/ou retiradas de restos ou entulhos resultantes de serviço de manutenção</w:t>
      </w:r>
    </w:p>
    <w:p w:rsidR="00000000" w:rsidDel="00000000" w:rsidP="00000000" w:rsidRDefault="00000000" w:rsidRPr="00000000" w14:paraId="0000008A">
      <w:pPr>
        <w:numPr>
          <w:ilvl w:val="0"/>
          <w:numId w:val="9"/>
        </w:numPr>
        <w:pBdr>
          <w:top w:space="0" w:sz="0" w:val="nil"/>
          <w:left w:space="0" w:sz="0" w:val="nil"/>
          <w:bottom w:space="0" w:sz="0" w:val="nil"/>
          <w:right w:space="0" w:sz="0" w:val="nil"/>
          <w:between w:space="0" w:sz="0" w:val="nil"/>
        </w:pBdr>
        <w:tabs>
          <w:tab w:val="left" w:leader="none" w:pos="708"/>
        </w:tabs>
        <w:spacing w:after="120" w:before="120" w:line="360" w:lineRule="auto"/>
        <w:ind w:left="720" w:hanging="360"/>
        <w:jc w:val="both"/>
        <w:rPr>
          <w:rFonts w:ascii="Calibri" w:cs="Calibri" w:eastAsia="Calibri" w:hAnsi="Calibri"/>
          <w:color w:val="000000"/>
          <w:sz w:val="24"/>
          <w:szCs w:val="24"/>
        </w:rPr>
      </w:pPr>
      <w:r w:rsidDel="00000000" w:rsidR="00000000" w:rsidRPr="00000000">
        <w:rPr>
          <w:color w:val="000000"/>
          <w:sz w:val="24"/>
          <w:szCs w:val="24"/>
          <w:rtl w:val="0"/>
        </w:rPr>
        <w:t xml:space="preserve">Transportes, cargas e descargas; </w:t>
      </w:r>
    </w:p>
    <w:p w:rsidR="00000000" w:rsidDel="00000000" w:rsidP="00000000" w:rsidRDefault="00000000" w:rsidRPr="00000000" w14:paraId="0000008B">
      <w:pPr>
        <w:numPr>
          <w:ilvl w:val="0"/>
          <w:numId w:val="9"/>
        </w:numPr>
        <w:pBdr>
          <w:top w:space="0" w:sz="0" w:val="nil"/>
          <w:left w:space="0" w:sz="0" w:val="nil"/>
          <w:bottom w:space="0" w:sz="0" w:val="nil"/>
          <w:right w:space="0" w:sz="0" w:val="nil"/>
          <w:between w:space="0" w:sz="0" w:val="nil"/>
        </w:pBdr>
        <w:tabs>
          <w:tab w:val="left" w:leader="none" w:pos="708"/>
        </w:tabs>
        <w:spacing w:after="120" w:before="120" w:line="360" w:lineRule="auto"/>
        <w:ind w:left="720" w:hanging="360"/>
        <w:jc w:val="both"/>
        <w:rPr>
          <w:rFonts w:ascii="Calibri" w:cs="Calibri" w:eastAsia="Calibri" w:hAnsi="Calibri"/>
          <w:color w:val="000000"/>
          <w:sz w:val="24"/>
          <w:szCs w:val="24"/>
        </w:rPr>
      </w:pPr>
      <w:r w:rsidDel="00000000" w:rsidR="00000000" w:rsidRPr="00000000">
        <w:rPr>
          <w:color w:val="000000"/>
          <w:sz w:val="24"/>
          <w:szCs w:val="24"/>
          <w:rtl w:val="0"/>
        </w:rPr>
        <w:t xml:space="preserve">Urbanização e paisagismo; </w:t>
      </w:r>
    </w:p>
    <w:p w:rsidR="00000000" w:rsidDel="00000000" w:rsidP="00000000" w:rsidRDefault="00000000" w:rsidRPr="00000000" w14:paraId="0000008C">
      <w:pPr>
        <w:numPr>
          <w:ilvl w:val="0"/>
          <w:numId w:val="9"/>
        </w:numPr>
        <w:pBdr>
          <w:top w:space="0" w:sz="0" w:val="nil"/>
          <w:left w:space="0" w:sz="0" w:val="nil"/>
          <w:bottom w:space="0" w:sz="0" w:val="nil"/>
          <w:right w:space="0" w:sz="0" w:val="nil"/>
          <w:between w:space="0" w:sz="0" w:val="nil"/>
        </w:pBdr>
        <w:tabs>
          <w:tab w:val="left" w:leader="none" w:pos="708"/>
        </w:tabs>
        <w:spacing w:after="120" w:before="120" w:line="360" w:lineRule="auto"/>
        <w:ind w:left="720" w:hanging="360"/>
        <w:jc w:val="both"/>
        <w:rPr>
          <w:rFonts w:ascii="Calibri" w:cs="Calibri" w:eastAsia="Calibri" w:hAnsi="Calibri"/>
          <w:color w:val="000000"/>
          <w:sz w:val="24"/>
          <w:szCs w:val="24"/>
        </w:rPr>
      </w:pPr>
      <w:r w:rsidDel="00000000" w:rsidR="00000000" w:rsidRPr="00000000">
        <w:rPr>
          <w:color w:val="000000"/>
          <w:sz w:val="24"/>
          <w:szCs w:val="24"/>
          <w:rtl w:val="0"/>
        </w:rPr>
        <w:t xml:space="preserve">Roçagem, capina, limpeza de terreno e jardinagem nos imóveis; s. </w:t>
      </w:r>
    </w:p>
    <w:p w:rsidR="00000000" w:rsidDel="00000000" w:rsidP="00000000" w:rsidRDefault="00000000" w:rsidRPr="00000000" w14:paraId="0000008D">
      <w:pPr>
        <w:numPr>
          <w:ilvl w:val="0"/>
          <w:numId w:val="9"/>
        </w:numPr>
        <w:pBdr>
          <w:top w:space="0" w:sz="0" w:val="nil"/>
          <w:left w:space="0" w:sz="0" w:val="nil"/>
          <w:bottom w:space="0" w:sz="0" w:val="nil"/>
          <w:right w:space="0" w:sz="0" w:val="nil"/>
          <w:between w:space="0" w:sz="0" w:val="nil"/>
        </w:pBdr>
        <w:tabs>
          <w:tab w:val="left" w:leader="none" w:pos="708"/>
        </w:tabs>
        <w:spacing w:after="120" w:before="120" w:line="360" w:lineRule="auto"/>
        <w:ind w:left="720" w:hanging="360"/>
        <w:jc w:val="both"/>
        <w:rPr>
          <w:rFonts w:ascii="Calibri" w:cs="Calibri" w:eastAsia="Calibri" w:hAnsi="Calibri"/>
          <w:color w:val="000000"/>
          <w:sz w:val="24"/>
          <w:szCs w:val="24"/>
        </w:rPr>
      </w:pPr>
      <w:r w:rsidDel="00000000" w:rsidR="00000000" w:rsidRPr="00000000">
        <w:rPr>
          <w:color w:val="000000"/>
          <w:sz w:val="24"/>
          <w:szCs w:val="24"/>
          <w:rtl w:val="0"/>
        </w:rPr>
        <w:t xml:space="preserve">Instalação e assentamento de tubos e conexões </w:t>
      </w:r>
    </w:p>
    <w:p w:rsidR="00000000" w:rsidDel="00000000" w:rsidP="00000000" w:rsidRDefault="00000000" w:rsidRPr="00000000" w14:paraId="0000008E">
      <w:pPr>
        <w:numPr>
          <w:ilvl w:val="0"/>
          <w:numId w:val="9"/>
        </w:numPr>
        <w:pBdr>
          <w:top w:space="0" w:sz="0" w:val="nil"/>
          <w:left w:space="0" w:sz="0" w:val="nil"/>
          <w:bottom w:space="0" w:sz="0" w:val="nil"/>
          <w:right w:space="0" w:sz="0" w:val="nil"/>
          <w:between w:space="0" w:sz="0" w:val="nil"/>
        </w:pBdr>
        <w:tabs>
          <w:tab w:val="left" w:leader="none" w:pos="708"/>
        </w:tabs>
        <w:spacing w:after="120" w:before="120" w:line="360" w:lineRule="auto"/>
        <w:ind w:left="720" w:hanging="360"/>
        <w:jc w:val="both"/>
        <w:rPr>
          <w:rFonts w:ascii="Calibri" w:cs="Calibri" w:eastAsia="Calibri" w:hAnsi="Calibri"/>
          <w:color w:val="000000"/>
          <w:sz w:val="24"/>
          <w:szCs w:val="24"/>
        </w:rPr>
      </w:pPr>
      <w:r w:rsidDel="00000000" w:rsidR="00000000" w:rsidRPr="00000000">
        <w:rPr>
          <w:color w:val="000000"/>
          <w:sz w:val="24"/>
          <w:szCs w:val="24"/>
          <w:rtl w:val="0"/>
        </w:rPr>
        <w:t xml:space="preserve">Drenagem por sucção de fossa séptica;</w:t>
      </w:r>
    </w:p>
    <w:p w:rsidR="00000000" w:rsidDel="00000000" w:rsidP="00000000" w:rsidRDefault="00000000" w:rsidRPr="00000000" w14:paraId="0000008F">
      <w:pPr>
        <w:numPr>
          <w:ilvl w:val="0"/>
          <w:numId w:val="9"/>
        </w:numPr>
        <w:pBdr>
          <w:top w:space="0" w:sz="0" w:val="nil"/>
          <w:left w:space="0" w:sz="0" w:val="nil"/>
          <w:bottom w:space="0" w:sz="0" w:val="nil"/>
          <w:right w:space="0" w:sz="0" w:val="nil"/>
          <w:between w:space="0" w:sz="0" w:val="nil"/>
        </w:pBdr>
        <w:tabs>
          <w:tab w:val="left" w:leader="none" w:pos="708"/>
        </w:tabs>
        <w:spacing w:after="120" w:before="120" w:line="360" w:lineRule="auto"/>
        <w:ind w:left="720" w:hanging="360"/>
        <w:jc w:val="both"/>
        <w:rPr>
          <w:rFonts w:ascii="Calibri" w:cs="Calibri" w:eastAsia="Calibri" w:hAnsi="Calibri"/>
          <w:color w:val="000000"/>
          <w:sz w:val="24"/>
          <w:szCs w:val="24"/>
        </w:rPr>
      </w:pPr>
      <w:r w:rsidDel="00000000" w:rsidR="00000000" w:rsidRPr="00000000">
        <w:rPr>
          <w:color w:val="000000"/>
          <w:sz w:val="24"/>
          <w:szCs w:val="24"/>
          <w:rtl w:val="0"/>
        </w:rPr>
        <w:t xml:space="preserve">Execução de serviços de serralheria; </w:t>
      </w:r>
    </w:p>
    <w:p w:rsidR="00000000" w:rsidDel="00000000" w:rsidP="00000000" w:rsidRDefault="00000000" w:rsidRPr="00000000" w14:paraId="00000090">
      <w:pPr>
        <w:numPr>
          <w:ilvl w:val="0"/>
          <w:numId w:val="9"/>
        </w:numPr>
        <w:pBdr>
          <w:top w:space="0" w:sz="0" w:val="nil"/>
          <w:left w:space="0" w:sz="0" w:val="nil"/>
          <w:bottom w:space="0" w:sz="0" w:val="nil"/>
          <w:right w:space="0" w:sz="0" w:val="nil"/>
          <w:between w:space="0" w:sz="0" w:val="nil"/>
        </w:pBdr>
        <w:tabs>
          <w:tab w:val="left" w:leader="none" w:pos="708"/>
        </w:tabs>
        <w:spacing w:after="120" w:before="120" w:line="360" w:lineRule="auto"/>
        <w:ind w:left="720" w:hanging="360"/>
        <w:jc w:val="both"/>
        <w:rPr>
          <w:rFonts w:ascii="Calibri" w:cs="Calibri" w:eastAsia="Calibri" w:hAnsi="Calibri"/>
          <w:color w:val="000000"/>
          <w:sz w:val="24"/>
          <w:szCs w:val="24"/>
        </w:rPr>
      </w:pPr>
      <w:r w:rsidDel="00000000" w:rsidR="00000000" w:rsidRPr="00000000">
        <w:rPr>
          <w:color w:val="000000"/>
          <w:sz w:val="24"/>
          <w:szCs w:val="24"/>
          <w:rtl w:val="0"/>
        </w:rPr>
        <w:t xml:space="preserve">Manutenção preventiva e corretiva de ar condicionado;</w:t>
      </w:r>
    </w:p>
    <w:p w:rsidR="00000000" w:rsidDel="00000000" w:rsidP="00000000" w:rsidRDefault="00000000" w:rsidRPr="00000000" w14:paraId="00000091">
      <w:pPr>
        <w:numPr>
          <w:ilvl w:val="0"/>
          <w:numId w:val="9"/>
        </w:numPr>
        <w:pBdr>
          <w:top w:space="0" w:sz="0" w:val="nil"/>
          <w:left w:space="0" w:sz="0" w:val="nil"/>
          <w:bottom w:space="0" w:sz="0" w:val="nil"/>
          <w:right w:space="0" w:sz="0" w:val="nil"/>
          <w:between w:space="0" w:sz="0" w:val="nil"/>
        </w:pBdr>
        <w:tabs>
          <w:tab w:val="left" w:leader="none" w:pos="708"/>
        </w:tabs>
        <w:spacing w:after="120" w:before="120" w:line="360" w:lineRule="auto"/>
        <w:ind w:left="720" w:hanging="360"/>
        <w:jc w:val="both"/>
        <w:rPr>
          <w:rFonts w:ascii="Calibri" w:cs="Calibri" w:eastAsia="Calibri" w:hAnsi="Calibri"/>
          <w:color w:val="000000"/>
          <w:sz w:val="24"/>
          <w:szCs w:val="24"/>
        </w:rPr>
      </w:pPr>
      <w:r w:rsidDel="00000000" w:rsidR="00000000" w:rsidRPr="00000000">
        <w:rPr>
          <w:color w:val="000000"/>
          <w:sz w:val="24"/>
          <w:szCs w:val="24"/>
          <w:rtl w:val="0"/>
        </w:rPr>
        <w:t xml:space="preserve">Sanitização do exterior e interior dos prédios administrativos.</w:t>
      </w:r>
    </w:p>
    <w:p w:rsidR="00000000" w:rsidDel="00000000" w:rsidP="00000000" w:rsidRDefault="00000000" w:rsidRPr="00000000" w14:paraId="00000092">
      <w:pPr>
        <w:numPr>
          <w:ilvl w:val="2"/>
          <w:numId w:val="11"/>
        </w:numPr>
        <w:pBdr>
          <w:top w:space="0" w:sz="0" w:val="nil"/>
          <w:left w:space="0" w:sz="0" w:val="nil"/>
          <w:bottom w:space="0" w:sz="0" w:val="nil"/>
          <w:right w:space="0" w:sz="0" w:val="nil"/>
          <w:between w:space="0" w:sz="0" w:val="nil"/>
        </w:pBdr>
        <w:tabs>
          <w:tab w:val="left" w:leader="none" w:pos="708"/>
        </w:tabs>
        <w:spacing w:after="0" w:before="120" w:line="360" w:lineRule="auto"/>
        <w:ind w:left="708" w:firstLine="0"/>
        <w:jc w:val="both"/>
        <w:rPr>
          <w:color w:val="000000"/>
          <w:sz w:val="24"/>
          <w:szCs w:val="24"/>
        </w:rPr>
      </w:pPr>
      <w:r w:rsidDel="00000000" w:rsidR="00000000" w:rsidRPr="00000000">
        <w:rPr>
          <w:b w:val="1"/>
          <w:bCs w:val="1"/>
          <w:color w:val="000000"/>
          <w:sz w:val="24"/>
          <w:szCs w:val="24"/>
          <w:rtl w:val="0"/>
        </w:rPr>
        <w:t xml:space="preserve">Hidráulica:</w:t>
      </w:r>
      <w:r w:rsidDel="00000000" w:rsidR="00000000" w:rsidRPr="00000000">
        <w:rPr>
          <w:color w:val="000000"/>
          <w:sz w:val="24"/>
          <w:szCs w:val="24"/>
          <w:rtl w:val="0"/>
        </w:rPr>
        <w:t xml:space="preserve"> manutenção e conservação de áreas molhadas como área de serviço, banheiros e cozinhas; remoção, montagem, manutenção e conservação dos sistemas hidráulicos que abastecem as edificações dos prédios; manutenção e conservação dos sistemas de águas pluviais, rede de esgoto sanitário, sistemas de hidrante, irrigação e drenagem, e sistemas de gás; instalação e reparos de encanamentos, caixas d’água e troca de louças, registros, torneiras, caixas de descarga, boias, ralos, sifões; reparos de rotina das redes de água e serviços hidráulicos que se façam necessários; </w:t>
      </w:r>
    </w:p>
    <w:p w:rsidR="00000000" w:rsidDel="00000000" w:rsidP="00000000" w:rsidRDefault="00000000" w:rsidRPr="00000000" w14:paraId="00000093">
      <w:pPr>
        <w:numPr>
          <w:ilvl w:val="2"/>
          <w:numId w:val="11"/>
        </w:numPr>
        <w:pBdr>
          <w:top w:space="0" w:sz="0" w:val="nil"/>
          <w:left w:space="0" w:sz="0" w:val="nil"/>
          <w:bottom w:space="0" w:sz="0" w:val="nil"/>
          <w:right w:space="0" w:sz="0" w:val="nil"/>
          <w:between w:space="0" w:sz="0" w:val="nil"/>
        </w:pBdr>
        <w:tabs>
          <w:tab w:val="left" w:leader="none" w:pos="708"/>
        </w:tabs>
        <w:spacing w:after="0" w:line="360" w:lineRule="auto"/>
        <w:ind w:left="708" w:firstLine="0"/>
        <w:jc w:val="both"/>
        <w:rPr>
          <w:color w:val="000000"/>
          <w:sz w:val="24"/>
          <w:szCs w:val="24"/>
        </w:rPr>
      </w:pPr>
      <w:r w:rsidDel="00000000" w:rsidR="00000000" w:rsidRPr="00000000">
        <w:rPr>
          <w:b w:val="1"/>
          <w:bCs w:val="1"/>
          <w:color w:val="000000"/>
          <w:sz w:val="24"/>
          <w:szCs w:val="24"/>
          <w:rtl w:val="0"/>
        </w:rPr>
        <w:t xml:space="preserve">Elétrica:</w:t>
      </w:r>
      <w:r w:rsidDel="00000000" w:rsidR="00000000" w:rsidRPr="00000000">
        <w:rPr>
          <w:color w:val="000000"/>
          <w:sz w:val="24"/>
          <w:szCs w:val="24"/>
          <w:rtl w:val="0"/>
        </w:rPr>
        <w:t xml:space="preserve"> manutenção, montagem, conservação e reparos de instalações elétricas prediais; instalação, manutenção e conservação de chaves, fusíveis, disjuntores, fios condutores, interruptores, tomadas, luminárias, reatores, lâmpadas, quadros gerais e de distribuição, circuitos de distribuição, caixas de passagem, eletrodutos; instalação, manutenção e conservação de bombas d’água, verificando sistematicamente os dispositivos de ligação automática (chave de boia) e os de segurança (fusíveis, relés, etc.), e se os motores e quadros elétricos estão esquentando, identificando a necessidade de reparos e serviços elétricos que se façam necessários; </w:t>
      </w:r>
    </w:p>
    <w:p w:rsidR="00000000" w:rsidDel="00000000" w:rsidP="00000000" w:rsidRDefault="00000000" w:rsidRPr="00000000" w14:paraId="00000094">
      <w:pPr>
        <w:numPr>
          <w:ilvl w:val="2"/>
          <w:numId w:val="11"/>
        </w:numPr>
        <w:pBdr>
          <w:top w:space="0" w:sz="0" w:val="nil"/>
          <w:left w:space="0" w:sz="0" w:val="nil"/>
          <w:bottom w:space="0" w:sz="0" w:val="nil"/>
          <w:right w:space="0" w:sz="0" w:val="nil"/>
          <w:between w:space="0" w:sz="0" w:val="nil"/>
        </w:pBdr>
        <w:tabs>
          <w:tab w:val="left" w:leader="none" w:pos="708"/>
        </w:tabs>
        <w:spacing w:after="0" w:line="360" w:lineRule="auto"/>
        <w:ind w:left="708" w:firstLine="0"/>
        <w:jc w:val="both"/>
        <w:rPr>
          <w:color w:val="000000"/>
          <w:sz w:val="24"/>
          <w:szCs w:val="24"/>
        </w:rPr>
      </w:pPr>
      <w:r w:rsidDel="00000000" w:rsidR="00000000" w:rsidRPr="00000000">
        <w:rPr>
          <w:b w:val="1"/>
          <w:bCs w:val="1"/>
          <w:color w:val="000000"/>
          <w:sz w:val="24"/>
          <w:szCs w:val="24"/>
          <w:rtl w:val="0"/>
        </w:rPr>
        <w:t xml:space="preserve">Alvenaria</w:t>
      </w:r>
      <w:r w:rsidDel="00000000" w:rsidR="00000000" w:rsidRPr="00000000">
        <w:rPr>
          <w:color w:val="000000"/>
          <w:sz w:val="24"/>
          <w:szCs w:val="24"/>
          <w:rtl w:val="0"/>
        </w:rPr>
        <w:t xml:space="preserve">: manutenção, conservação, demolição e reparos de alvenaria das edificações, muros, telhados; confecção de elementos diversos de concreto; abrir e aterrar valas, limpar a obra; colocação (assentamento), manutenção, conservação e reparos de azulejos, cerâmicas e outros tipos de pisos e revestimentos; demolições e recuperação de paredes; raspagem de paredes para reparos de alvenaria e pintura; remoção de forro; remoção de divisórias (madeira, pvc, etc.) e serviços de alvenaria que se façam necessários; </w:t>
      </w:r>
    </w:p>
    <w:p w:rsidR="00000000" w:rsidDel="00000000" w:rsidP="00000000" w:rsidRDefault="00000000" w:rsidRPr="00000000" w14:paraId="00000095">
      <w:pPr>
        <w:numPr>
          <w:ilvl w:val="2"/>
          <w:numId w:val="11"/>
        </w:numPr>
        <w:pBdr>
          <w:top w:space="0" w:sz="0" w:val="nil"/>
          <w:left w:space="0" w:sz="0" w:val="nil"/>
          <w:bottom w:space="0" w:sz="0" w:val="nil"/>
          <w:right w:space="0" w:sz="0" w:val="nil"/>
          <w:between w:space="0" w:sz="0" w:val="nil"/>
        </w:pBdr>
        <w:tabs>
          <w:tab w:val="left" w:leader="none" w:pos="708"/>
        </w:tabs>
        <w:spacing w:after="0" w:line="360" w:lineRule="auto"/>
        <w:ind w:left="708" w:firstLine="0"/>
        <w:jc w:val="both"/>
        <w:rPr>
          <w:color w:val="000000"/>
          <w:sz w:val="24"/>
          <w:szCs w:val="24"/>
        </w:rPr>
      </w:pPr>
      <w:r w:rsidDel="00000000" w:rsidR="00000000" w:rsidRPr="00000000">
        <w:rPr>
          <w:b w:val="1"/>
          <w:bCs w:val="1"/>
          <w:color w:val="000000"/>
          <w:sz w:val="24"/>
          <w:szCs w:val="24"/>
          <w:rtl w:val="0"/>
        </w:rPr>
        <w:t xml:space="preserve">Pintura:</w:t>
      </w:r>
      <w:r w:rsidDel="00000000" w:rsidR="00000000" w:rsidRPr="00000000">
        <w:rPr>
          <w:color w:val="000000"/>
          <w:sz w:val="24"/>
          <w:szCs w:val="24"/>
          <w:rtl w:val="0"/>
        </w:rPr>
        <w:t xml:space="preserve"> manutenção e recuperação de pintura das edificações (paredes externas e internas, batentes, rodapés, esquadrias, portas, janelas, pisos, forros etc.), muros, muretas, bancos, corrimãos, portões; raspagem de paredes e preparo para pintura (aplicação de massa e lixamento); qualquer tipo de pintura sobre alvenaria (com massa corrida ou concreto), madeira, ferro, estruturas metálicas, fibrocimento; serviços de pintura que se façam necessários; </w:t>
      </w:r>
    </w:p>
    <w:p w:rsidR="00000000" w:rsidDel="00000000" w:rsidP="00000000" w:rsidRDefault="00000000" w:rsidRPr="00000000" w14:paraId="00000096">
      <w:pPr>
        <w:numPr>
          <w:ilvl w:val="2"/>
          <w:numId w:val="11"/>
        </w:numPr>
        <w:pBdr>
          <w:top w:space="0" w:sz="0" w:val="nil"/>
          <w:left w:space="0" w:sz="0" w:val="nil"/>
          <w:bottom w:space="0" w:sz="0" w:val="nil"/>
          <w:right w:space="0" w:sz="0" w:val="nil"/>
          <w:between w:space="0" w:sz="0" w:val="nil"/>
        </w:pBdr>
        <w:tabs>
          <w:tab w:val="left" w:leader="none" w:pos="708"/>
        </w:tabs>
        <w:spacing w:after="0" w:line="360" w:lineRule="auto"/>
        <w:ind w:left="708" w:firstLine="0"/>
        <w:jc w:val="both"/>
        <w:rPr>
          <w:color w:val="000000"/>
          <w:sz w:val="24"/>
          <w:szCs w:val="24"/>
        </w:rPr>
      </w:pPr>
      <w:r w:rsidDel="00000000" w:rsidR="00000000" w:rsidRPr="00000000">
        <w:rPr>
          <w:b w:val="1"/>
          <w:bCs w:val="1"/>
          <w:color w:val="000000"/>
          <w:sz w:val="24"/>
          <w:szCs w:val="24"/>
          <w:rtl w:val="0"/>
        </w:rPr>
        <w:t xml:space="preserve">Carpintaria:</w:t>
      </w:r>
      <w:r w:rsidDel="00000000" w:rsidR="00000000" w:rsidRPr="00000000">
        <w:rPr>
          <w:color w:val="000000"/>
          <w:sz w:val="24"/>
          <w:szCs w:val="24"/>
          <w:rtl w:val="0"/>
        </w:rPr>
        <w:t xml:space="preserve"> manutenção e recuperação de portas, janelas e esquadrias danificadas pelo cupim ou pelo tempo, conserto de mesas, cadeiras e armários, conserto do madeiramento de telhados, colocação de telas em janelas e grades, colocação de quadros, trincos, porta-cadeado e ferrolhos e serviços de carpintaria que se façam necessários; </w:t>
      </w:r>
    </w:p>
    <w:p w:rsidR="00000000" w:rsidDel="00000000" w:rsidP="00000000" w:rsidRDefault="00000000" w:rsidRPr="00000000" w14:paraId="00000097">
      <w:pPr>
        <w:numPr>
          <w:ilvl w:val="2"/>
          <w:numId w:val="11"/>
        </w:numPr>
        <w:pBdr>
          <w:top w:space="0" w:sz="0" w:val="nil"/>
          <w:left w:space="0" w:sz="0" w:val="nil"/>
          <w:bottom w:space="0" w:sz="0" w:val="nil"/>
          <w:right w:space="0" w:sz="0" w:val="nil"/>
          <w:between w:space="0" w:sz="0" w:val="nil"/>
        </w:pBdr>
        <w:tabs>
          <w:tab w:val="left" w:leader="none" w:pos="708"/>
        </w:tabs>
        <w:spacing w:after="0" w:line="360" w:lineRule="auto"/>
        <w:ind w:left="708" w:firstLine="0"/>
        <w:jc w:val="both"/>
        <w:rPr>
          <w:color w:val="000000"/>
          <w:sz w:val="24"/>
          <w:szCs w:val="24"/>
        </w:rPr>
      </w:pPr>
      <w:r w:rsidDel="00000000" w:rsidR="00000000" w:rsidRPr="00000000">
        <w:rPr>
          <w:b w:val="1"/>
          <w:bCs w:val="1"/>
          <w:color w:val="000000"/>
          <w:sz w:val="24"/>
          <w:szCs w:val="24"/>
          <w:rtl w:val="0"/>
        </w:rPr>
        <w:t xml:space="preserve">Esquadrias:</w:t>
      </w:r>
      <w:r w:rsidDel="00000000" w:rsidR="00000000" w:rsidRPr="00000000">
        <w:rPr>
          <w:color w:val="000000"/>
          <w:sz w:val="24"/>
          <w:szCs w:val="24"/>
          <w:rtl w:val="0"/>
        </w:rPr>
        <w:t xml:space="preserve"> colocação, remoção, manutenção e conservação em esquadrias de modo em geral (vidro, madeira, alumínio, etc.); </w:t>
      </w:r>
    </w:p>
    <w:p w:rsidR="00000000" w:rsidDel="00000000" w:rsidP="00000000" w:rsidRDefault="00000000" w:rsidRPr="00000000" w14:paraId="00000098">
      <w:pPr>
        <w:numPr>
          <w:ilvl w:val="2"/>
          <w:numId w:val="11"/>
        </w:numPr>
        <w:pBdr>
          <w:top w:space="0" w:sz="0" w:val="nil"/>
          <w:left w:space="0" w:sz="0" w:val="nil"/>
          <w:bottom w:space="0" w:sz="0" w:val="nil"/>
          <w:right w:space="0" w:sz="0" w:val="nil"/>
          <w:between w:space="0" w:sz="0" w:val="nil"/>
        </w:pBdr>
        <w:tabs>
          <w:tab w:val="left" w:leader="none" w:pos="708"/>
        </w:tabs>
        <w:spacing w:after="0" w:line="360" w:lineRule="auto"/>
        <w:ind w:left="708" w:firstLine="0"/>
        <w:jc w:val="both"/>
        <w:rPr>
          <w:color w:val="000000"/>
          <w:sz w:val="24"/>
          <w:szCs w:val="24"/>
        </w:rPr>
      </w:pPr>
      <w:r w:rsidDel="00000000" w:rsidR="00000000" w:rsidRPr="00000000">
        <w:rPr>
          <w:b w:val="1"/>
          <w:bCs w:val="1"/>
          <w:color w:val="000000"/>
          <w:sz w:val="24"/>
          <w:szCs w:val="24"/>
          <w:rtl w:val="0"/>
        </w:rPr>
        <w:t xml:space="preserve">Cobertura:</w:t>
      </w:r>
      <w:r w:rsidDel="00000000" w:rsidR="00000000" w:rsidRPr="00000000">
        <w:rPr>
          <w:color w:val="000000"/>
          <w:sz w:val="24"/>
          <w:szCs w:val="24"/>
          <w:rtl w:val="0"/>
        </w:rPr>
        <w:t xml:space="preserve"> colocação, remoção, manutenção e conservação da cobertura em geral (telhas, impermeabilização de calhas, rufos, etc.);</w:t>
      </w:r>
    </w:p>
    <w:p w:rsidR="00000000" w:rsidDel="00000000" w:rsidP="00000000" w:rsidRDefault="00000000" w:rsidRPr="00000000" w14:paraId="00000099">
      <w:pPr>
        <w:numPr>
          <w:ilvl w:val="2"/>
          <w:numId w:val="11"/>
        </w:numPr>
        <w:pBdr>
          <w:top w:space="0" w:sz="0" w:val="nil"/>
          <w:left w:space="0" w:sz="0" w:val="nil"/>
          <w:bottom w:space="0" w:sz="0" w:val="nil"/>
          <w:right w:space="0" w:sz="0" w:val="nil"/>
          <w:between w:space="0" w:sz="0" w:val="nil"/>
        </w:pBdr>
        <w:tabs>
          <w:tab w:val="left" w:leader="none" w:pos="708"/>
        </w:tabs>
        <w:spacing w:after="0" w:line="360" w:lineRule="auto"/>
        <w:ind w:left="708" w:firstLine="0"/>
        <w:jc w:val="both"/>
        <w:rPr>
          <w:color w:val="000000"/>
          <w:sz w:val="24"/>
          <w:szCs w:val="24"/>
        </w:rPr>
      </w:pPr>
      <w:r w:rsidDel="00000000" w:rsidR="00000000" w:rsidRPr="00000000">
        <w:rPr>
          <w:b w:val="1"/>
          <w:bCs w:val="1"/>
          <w:color w:val="000000"/>
          <w:sz w:val="24"/>
          <w:szCs w:val="24"/>
          <w:rtl w:val="0"/>
        </w:rPr>
        <w:t xml:space="preserve">Sanitização:</w:t>
      </w:r>
      <w:r w:rsidDel="00000000" w:rsidR="00000000" w:rsidRPr="00000000">
        <w:rPr>
          <w:color w:val="000000"/>
          <w:sz w:val="24"/>
          <w:szCs w:val="24"/>
          <w:rtl w:val="0"/>
        </w:rPr>
        <w:t xml:space="preserve"> processo de profilaxia de superfície, por sanitizante, que compreende o tratamento das partes externas e internas dos prédios administrativos elencados no presente estudo. </w:t>
      </w:r>
    </w:p>
    <w:p w:rsidR="00000000" w:rsidDel="00000000" w:rsidP="00000000" w:rsidRDefault="00000000" w:rsidRPr="00000000" w14:paraId="0000009A">
      <w:pPr>
        <w:pBdr>
          <w:top w:space="0" w:sz="0" w:val="nil"/>
          <w:left w:space="0" w:sz="0" w:val="nil"/>
          <w:bottom w:space="0" w:sz="0" w:val="nil"/>
          <w:right w:space="0" w:sz="0" w:val="nil"/>
          <w:between w:space="0" w:sz="0" w:val="nil"/>
        </w:pBdr>
        <w:tabs>
          <w:tab w:val="left" w:leader="none" w:pos="708"/>
        </w:tabs>
        <w:spacing w:after="120" w:line="360" w:lineRule="auto"/>
        <w:ind w:left="360" w:hanging="360"/>
        <w:jc w:val="both"/>
        <w:rPr>
          <w:b w:val="1"/>
          <w:bCs w:val="1"/>
          <w:color w:val="000000"/>
          <w:sz w:val="24"/>
          <w:szCs w:val="24"/>
        </w:rPr>
      </w:pPr>
      <w:r w:rsidDel="00000000" w:rsidR="00000000" w:rsidRPr="00000000">
        <w:rPr>
          <w:color w:val="000000"/>
          <w:sz w:val="24"/>
          <w:szCs w:val="24"/>
          <w:rtl w:val="0"/>
        </w:rPr>
        <w:br w:type="textWrapping"/>
      </w:r>
      <w:r w:rsidDel="00000000" w:rsidR="00000000" w:rsidRPr="00000000">
        <w:rPr>
          <w:b w:val="1"/>
          <w:bCs w:val="1"/>
          <w:color w:val="000000"/>
          <w:sz w:val="24"/>
          <w:szCs w:val="24"/>
          <w:rtl w:val="0"/>
        </w:rPr>
        <w:t xml:space="preserve">Do pagamento e medições</w:t>
      </w:r>
    </w:p>
    <w:p w:rsidR="00000000" w:rsidDel="00000000" w:rsidP="00000000" w:rsidRDefault="00000000" w:rsidRPr="00000000" w14:paraId="0000009B">
      <w:pPr>
        <w:spacing w:line="360" w:lineRule="auto"/>
        <w:jc w:val="both"/>
        <w:rPr>
          <w:sz w:val="24"/>
          <w:szCs w:val="24"/>
        </w:rPr>
      </w:pPr>
      <w:r w:rsidDel="00000000" w:rsidR="00000000" w:rsidRPr="00000000">
        <w:rPr>
          <w:b w:val="1"/>
          <w:bCs w:val="1"/>
          <w:sz w:val="24"/>
          <w:szCs w:val="24"/>
          <w:rtl w:val="0"/>
        </w:rPr>
        <w:t xml:space="preserve">5.15. </w:t>
      </w:r>
      <w:r w:rsidDel="00000000" w:rsidR="00000000" w:rsidRPr="00000000">
        <w:rPr>
          <w:sz w:val="24"/>
          <w:szCs w:val="24"/>
          <w:rtl w:val="0"/>
        </w:rPr>
        <w:t xml:space="preserve">A </w:t>
      </w:r>
      <w:r w:rsidDel="00000000" w:rsidR="00000000" w:rsidRPr="00000000">
        <w:rPr>
          <w:color w:val="000000"/>
          <w:sz w:val="24"/>
          <w:szCs w:val="24"/>
          <w:rtl w:val="0"/>
        </w:rPr>
        <w:t xml:space="preserve">CONTRATADA deverá realizar registro fotográfico de suas atividades como forma de documentar os serviços realizados, devendo os mesmos serem entregues a FISCALIZAÇÃO DO CONTRATO conforme acordo prévio com a CONTRATANTE para medição e faturamento</w:t>
      </w:r>
      <w:r w:rsidDel="00000000" w:rsidR="00000000" w:rsidRPr="00000000">
        <w:rPr>
          <w:rtl w:val="0"/>
        </w:rPr>
      </w:r>
    </w:p>
    <w:p w:rsidR="00000000" w:rsidDel="00000000" w:rsidP="00000000" w:rsidRDefault="00000000" w:rsidRPr="00000000" w14:paraId="0000009C">
      <w:pPr>
        <w:rPr>
          <w:sz w:val="24"/>
          <w:szCs w:val="24"/>
        </w:rPr>
      </w:pPr>
      <w:r w:rsidDel="00000000" w:rsidR="00000000" w:rsidRPr="00000000">
        <w:rPr>
          <w:rtl w:val="0"/>
        </w:rPr>
      </w:r>
    </w:p>
    <w:p w:rsidR="00000000" w:rsidDel="00000000" w:rsidP="00000000" w:rsidRDefault="00000000" w:rsidRPr="00000000" w14:paraId="0000009D">
      <w:pPr>
        <w:pStyle w:val="Heading1"/>
        <w:numPr>
          <w:ilvl w:val="0"/>
          <w:numId w:val="7"/>
        </w:numPr>
        <w:tabs>
          <w:tab w:val="left" w:leader="none" w:pos="142"/>
        </w:tabs>
        <w:ind w:left="720" w:hanging="360"/>
      </w:pPr>
      <w:bookmarkStart w:colFirst="0" w:colLast="0" w:name="_heading=h.shlprwmihyq9" w:id="7"/>
      <w:bookmarkEnd w:id="7"/>
      <w:r w:rsidDel="00000000" w:rsidR="00000000" w:rsidRPr="00000000">
        <w:rPr>
          <w:rtl w:val="0"/>
        </w:rPr>
        <w:t xml:space="preserve">REQUISITOS DA CONTRATAÇÃO</w:t>
      </w:r>
    </w:p>
    <w:p w:rsidR="00000000" w:rsidDel="00000000" w:rsidP="00000000" w:rsidRDefault="00000000" w:rsidRPr="00000000" w14:paraId="0000009E">
      <w:pPr>
        <w:numPr>
          <w:ilvl w:val="1"/>
          <w:numId w:val="7"/>
        </w:numPr>
        <w:tabs>
          <w:tab w:val="left" w:leader="none" w:pos="142"/>
        </w:tabs>
        <w:ind w:left="786" w:hanging="360"/>
        <w:rPr/>
      </w:pPr>
      <w:r w:rsidDel="00000000" w:rsidR="00000000" w:rsidRPr="00000000">
        <w:rPr>
          <w:sz w:val="24"/>
          <w:szCs w:val="24"/>
          <w:rtl w:val="0"/>
        </w:rPr>
        <w:t xml:space="preserve"> Considerando que este objeto contemplará critérios de produtos sustentáveis, conforme legislação técnica pertinente, conclui-se que:</w:t>
      </w:r>
    </w:p>
    <w:p w:rsidR="00000000" w:rsidDel="00000000" w:rsidP="00000000" w:rsidRDefault="00000000" w:rsidRPr="00000000" w14:paraId="0000009F">
      <w:pPr>
        <w:tabs>
          <w:tab w:val="left" w:leader="none" w:pos="142"/>
        </w:tabs>
        <w:spacing w:after="120" w:before="120" w:line="360" w:lineRule="auto"/>
        <w:ind w:left="860" w:firstLine="0"/>
        <w:jc w:val="both"/>
        <w:rPr>
          <w:sz w:val="24"/>
          <w:szCs w:val="24"/>
        </w:rPr>
      </w:pPr>
      <w:r w:rsidDel="00000000" w:rsidR="00000000" w:rsidRPr="00000000">
        <w:rPr>
          <w:b w:val="1"/>
          <w:bCs w:val="1"/>
          <w:sz w:val="24"/>
          <w:szCs w:val="24"/>
          <w:rtl w:val="0"/>
        </w:rPr>
        <w:t xml:space="preserve">6.1.1.</w:t>
      </w:r>
      <w:r w:rsidDel="00000000" w:rsidR="00000000" w:rsidRPr="00000000">
        <w:rPr>
          <w:sz w:val="24"/>
          <w:szCs w:val="24"/>
          <w:rtl w:val="0"/>
        </w:rPr>
        <w:t xml:space="preserve">               A deterioração sofrida pelo meio ambiente, decorrente das atividades humanas, é uma preocupação que se faz presente no cotidiano das pessoas em todo o mundo, inclusive incluído como um direito constitucionalmente previsto, na forma prevista no Art. 225 da CRFB/88;</w:t>
      </w:r>
    </w:p>
    <w:p w:rsidR="00000000" w:rsidDel="00000000" w:rsidP="00000000" w:rsidRDefault="00000000" w:rsidRPr="00000000" w14:paraId="000000A0">
      <w:pPr>
        <w:tabs>
          <w:tab w:val="left" w:leader="none" w:pos="142"/>
        </w:tabs>
        <w:spacing w:after="120" w:before="120" w:line="360" w:lineRule="auto"/>
        <w:ind w:left="860" w:firstLine="0"/>
        <w:jc w:val="both"/>
        <w:rPr>
          <w:sz w:val="24"/>
          <w:szCs w:val="24"/>
        </w:rPr>
      </w:pPr>
      <w:r w:rsidDel="00000000" w:rsidR="00000000" w:rsidRPr="00000000">
        <w:rPr>
          <w:b w:val="1"/>
          <w:bCs w:val="1"/>
          <w:sz w:val="24"/>
          <w:szCs w:val="24"/>
          <w:rtl w:val="0"/>
        </w:rPr>
        <w:t xml:space="preserve">6.1.2. </w:t>
      </w:r>
      <w:r w:rsidDel="00000000" w:rsidR="00000000" w:rsidRPr="00000000">
        <w:rPr>
          <w:sz w:val="24"/>
          <w:szCs w:val="24"/>
          <w:rtl w:val="0"/>
        </w:rPr>
        <w:t xml:space="preserve">              Os serviços deverão ser executados em conformidade com as orientações e normas voltadas para a sustentabilidade ambiental, em especial as contidas no art. 6º da Instrução Normativa/SLTI/MPOG nº 01, de 19 de janeiro de 2010 e no Decreto Federal nº 7.746/2012, no que couber.</w:t>
      </w:r>
    </w:p>
    <w:p w:rsidR="00000000" w:rsidDel="00000000" w:rsidP="00000000" w:rsidRDefault="00000000" w:rsidRPr="00000000" w14:paraId="000000A1">
      <w:pPr>
        <w:numPr>
          <w:ilvl w:val="1"/>
          <w:numId w:val="7"/>
        </w:numPr>
        <w:tabs>
          <w:tab w:val="left" w:leader="none" w:pos="142"/>
        </w:tabs>
        <w:spacing w:after="120" w:before="120" w:line="360" w:lineRule="auto"/>
        <w:ind w:left="786" w:hanging="360"/>
        <w:jc w:val="both"/>
        <w:rPr/>
      </w:pPr>
      <w:r w:rsidDel="00000000" w:rsidR="00000000" w:rsidRPr="00000000">
        <w:rPr>
          <w:sz w:val="24"/>
          <w:szCs w:val="24"/>
          <w:rtl w:val="0"/>
        </w:rPr>
        <w:t xml:space="preserve"> Deverão ser observadas, também, durante a execução dos serviços, as práticas sustentáveis, no que se refere ao cumprimento dos temas a seguir:</w:t>
      </w:r>
    </w:p>
    <w:p w:rsidR="00000000" w:rsidDel="00000000" w:rsidP="00000000" w:rsidRDefault="00000000" w:rsidRPr="00000000" w14:paraId="000000A2">
      <w:pPr>
        <w:tabs>
          <w:tab w:val="left" w:leader="none" w:pos="142"/>
        </w:tabs>
        <w:spacing w:after="120" w:before="120" w:line="360" w:lineRule="auto"/>
        <w:ind w:left="786" w:firstLine="0"/>
        <w:jc w:val="both"/>
        <w:rPr>
          <w:sz w:val="24"/>
          <w:szCs w:val="24"/>
        </w:rPr>
      </w:pPr>
      <w:r w:rsidDel="00000000" w:rsidR="00000000" w:rsidRPr="00000000">
        <w:rPr>
          <w:b w:val="1"/>
          <w:bCs w:val="1"/>
          <w:sz w:val="24"/>
          <w:szCs w:val="24"/>
          <w:rtl w:val="0"/>
        </w:rPr>
        <w:t xml:space="preserve">6.2.1. </w:t>
      </w:r>
      <w:r w:rsidDel="00000000" w:rsidR="00000000" w:rsidRPr="00000000">
        <w:rPr>
          <w:sz w:val="24"/>
          <w:szCs w:val="24"/>
          <w:rtl w:val="0"/>
        </w:rPr>
        <w:t xml:space="preserve">              Economia de energia;</w:t>
      </w:r>
    </w:p>
    <w:p w:rsidR="00000000" w:rsidDel="00000000" w:rsidP="00000000" w:rsidRDefault="00000000" w:rsidRPr="00000000" w14:paraId="000000A3">
      <w:pPr>
        <w:tabs>
          <w:tab w:val="left" w:leader="none" w:pos="142"/>
        </w:tabs>
        <w:spacing w:after="120" w:before="120" w:line="360" w:lineRule="auto"/>
        <w:ind w:left="786" w:firstLine="0"/>
        <w:jc w:val="both"/>
        <w:rPr>
          <w:sz w:val="24"/>
          <w:szCs w:val="24"/>
        </w:rPr>
      </w:pPr>
      <w:r w:rsidDel="00000000" w:rsidR="00000000" w:rsidRPr="00000000">
        <w:rPr>
          <w:b w:val="1"/>
          <w:bCs w:val="1"/>
          <w:sz w:val="24"/>
          <w:szCs w:val="24"/>
          <w:rtl w:val="0"/>
        </w:rPr>
        <w:t xml:space="preserve">6.2.2.   </w:t>
      </w:r>
      <w:r w:rsidDel="00000000" w:rsidR="00000000" w:rsidRPr="00000000">
        <w:rPr>
          <w:sz w:val="24"/>
          <w:szCs w:val="24"/>
          <w:rtl w:val="0"/>
        </w:rPr>
        <w:t xml:space="preserve">            Economia de água;</w:t>
      </w:r>
    </w:p>
    <w:p w:rsidR="00000000" w:rsidDel="00000000" w:rsidP="00000000" w:rsidRDefault="00000000" w:rsidRPr="00000000" w14:paraId="000000A4">
      <w:pPr>
        <w:tabs>
          <w:tab w:val="left" w:leader="none" w:pos="142"/>
        </w:tabs>
        <w:spacing w:after="120" w:before="120" w:line="360" w:lineRule="auto"/>
        <w:ind w:left="786" w:firstLine="0"/>
        <w:jc w:val="both"/>
        <w:rPr>
          <w:sz w:val="24"/>
          <w:szCs w:val="24"/>
        </w:rPr>
      </w:pPr>
      <w:r w:rsidDel="00000000" w:rsidR="00000000" w:rsidRPr="00000000">
        <w:rPr>
          <w:b w:val="1"/>
          <w:bCs w:val="1"/>
          <w:sz w:val="24"/>
          <w:szCs w:val="24"/>
          <w:rtl w:val="0"/>
        </w:rPr>
        <w:t xml:space="preserve">6.2.3.</w:t>
      </w:r>
      <w:r w:rsidDel="00000000" w:rsidR="00000000" w:rsidRPr="00000000">
        <w:rPr>
          <w:sz w:val="24"/>
          <w:szCs w:val="24"/>
          <w:rtl w:val="0"/>
        </w:rPr>
        <w:t xml:space="preserve">               Reciclagem de lixo;</w:t>
      </w:r>
    </w:p>
    <w:p w:rsidR="00000000" w:rsidDel="00000000" w:rsidP="00000000" w:rsidRDefault="00000000" w:rsidRPr="00000000" w14:paraId="000000A5">
      <w:pPr>
        <w:tabs>
          <w:tab w:val="left" w:leader="none" w:pos="142"/>
        </w:tabs>
        <w:spacing w:after="120" w:before="120" w:line="360" w:lineRule="auto"/>
        <w:ind w:left="786" w:firstLine="0"/>
        <w:jc w:val="both"/>
        <w:rPr>
          <w:sz w:val="24"/>
          <w:szCs w:val="24"/>
        </w:rPr>
      </w:pPr>
      <w:r w:rsidDel="00000000" w:rsidR="00000000" w:rsidRPr="00000000">
        <w:rPr>
          <w:b w:val="1"/>
          <w:bCs w:val="1"/>
          <w:sz w:val="24"/>
          <w:szCs w:val="24"/>
          <w:rtl w:val="0"/>
        </w:rPr>
        <w:t xml:space="preserve">6.2.4.</w:t>
      </w:r>
      <w:r w:rsidDel="00000000" w:rsidR="00000000" w:rsidRPr="00000000">
        <w:rPr>
          <w:sz w:val="24"/>
          <w:szCs w:val="24"/>
          <w:rtl w:val="0"/>
        </w:rPr>
        <w:t xml:space="preserve">               Descarte correto para produtos perigosos ao meio ambiente como pilhas, lâmpadas fluorescentes, equipamentos eletrônicos, e semelhantes.</w:t>
      </w:r>
    </w:p>
    <w:p w:rsidR="00000000" w:rsidDel="00000000" w:rsidP="00000000" w:rsidRDefault="00000000" w:rsidRPr="00000000" w14:paraId="000000A6">
      <w:pPr>
        <w:numPr>
          <w:ilvl w:val="1"/>
          <w:numId w:val="7"/>
        </w:numPr>
        <w:tabs>
          <w:tab w:val="left" w:leader="none" w:pos="142"/>
        </w:tabs>
        <w:spacing w:after="120" w:before="120" w:line="360" w:lineRule="auto"/>
        <w:ind w:left="786" w:hanging="360"/>
        <w:jc w:val="both"/>
        <w:rPr/>
      </w:pPr>
      <w:r w:rsidDel="00000000" w:rsidR="00000000" w:rsidRPr="00000000">
        <w:rPr>
          <w:sz w:val="24"/>
          <w:szCs w:val="24"/>
          <w:rtl w:val="0"/>
        </w:rPr>
        <w:t xml:space="preserve">Além disso, cabe à empresa a ser contratada realizar práticas sustentáveis de manejo dos recursos renováveis, a redução dos resíduos e poluições, a utilização de energia e materiais eficientemente energéticos (economia de energia), empregando equipamentos condizentes com às normas e preservação ambiental;</w:t>
      </w:r>
    </w:p>
    <w:p w:rsidR="00000000" w:rsidDel="00000000" w:rsidP="00000000" w:rsidRDefault="00000000" w:rsidRPr="00000000" w14:paraId="000000A7">
      <w:pPr>
        <w:numPr>
          <w:ilvl w:val="1"/>
          <w:numId w:val="7"/>
        </w:numPr>
        <w:tabs>
          <w:tab w:val="left" w:leader="none" w:pos="142"/>
        </w:tabs>
        <w:spacing w:after="120" w:before="120" w:line="360" w:lineRule="auto"/>
        <w:ind w:left="786" w:hanging="360"/>
        <w:jc w:val="both"/>
        <w:rPr/>
      </w:pPr>
      <w:r w:rsidDel="00000000" w:rsidR="00000000" w:rsidRPr="00000000">
        <w:rPr>
          <w:sz w:val="24"/>
          <w:szCs w:val="24"/>
          <w:rtl w:val="0"/>
        </w:rPr>
        <w:t xml:space="preserve">Em suma, os benefícios ambientais diretos e indiretos desta contratação, demonstram um aperfeiçoamento na qualidade dos serviços prestados à sociedade.</w:t>
      </w:r>
    </w:p>
    <w:p w:rsidR="00000000" w:rsidDel="00000000" w:rsidP="00000000" w:rsidRDefault="00000000" w:rsidRPr="00000000" w14:paraId="000000A8">
      <w:pPr>
        <w:numPr>
          <w:ilvl w:val="1"/>
          <w:numId w:val="7"/>
        </w:numPr>
        <w:tabs>
          <w:tab w:val="left" w:leader="none" w:pos="142"/>
        </w:tabs>
        <w:spacing w:after="120" w:before="120" w:line="360" w:lineRule="auto"/>
        <w:ind w:left="786" w:hanging="360"/>
        <w:jc w:val="both"/>
        <w:rPr/>
      </w:pPr>
      <w:r w:rsidDel="00000000" w:rsidR="00000000" w:rsidRPr="00000000">
        <w:rPr>
          <w:sz w:val="24"/>
          <w:szCs w:val="24"/>
          <w:rtl w:val="0"/>
        </w:rPr>
        <w:t xml:space="preserve">Os materiais empregados e os serviços executados, contínuos ou eventuais, deverão obedecer a todas as normas atinentes ao objeto do contrato, existentes ou que venham a ser editadas, mais especificamente às seguintes normas:</w:t>
      </w:r>
    </w:p>
    <w:p w:rsidR="00000000" w:rsidDel="00000000" w:rsidP="00000000" w:rsidRDefault="00000000" w:rsidRPr="00000000" w14:paraId="000000A9">
      <w:pPr>
        <w:tabs>
          <w:tab w:val="left" w:leader="none" w:pos="142"/>
        </w:tabs>
        <w:spacing w:after="120" w:before="120" w:line="360" w:lineRule="auto"/>
        <w:ind w:left="860" w:firstLine="0"/>
        <w:jc w:val="both"/>
        <w:rPr>
          <w:sz w:val="24"/>
          <w:szCs w:val="24"/>
        </w:rPr>
      </w:pPr>
      <w:r w:rsidDel="00000000" w:rsidR="00000000" w:rsidRPr="00000000">
        <w:rPr>
          <w:b w:val="1"/>
          <w:bCs w:val="1"/>
          <w:sz w:val="24"/>
          <w:szCs w:val="24"/>
          <w:rtl w:val="0"/>
        </w:rPr>
        <w:t xml:space="preserve">6.5.1.</w:t>
      </w:r>
      <w:r w:rsidDel="00000000" w:rsidR="00000000" w:rsidRPr="00000000">
        <w:rPr>
          <w:sz w:val="24"/>
          <w:szCs w:val="24"/>
          <w:rtl w:val="0"/>
        </w:rPr>
        <w:t xml:space="preserve"> À IN N.º 01/ SLTI, de 19 de janeiro de 2010 – que dispõe sobre critérios de sustentabilidade ambiental na aquisição de bens, contratação de serviços ou obras pela Administração Pública Federal direta, autárquica e fundacional.</w:t>
      </w:r>
    </w:p>
    <w:p w:rsidR="00000000" w:rsidDel="00000000" w:rsidP="00000000" w:rsidRDefault="00000000" w:rsidRPr="00000000" w14:paraId="000000AA">
      <w:pPr>
        <w:tabs>
          <w:tab w:val="left" w:leader="none" w:pos="142"/>
        </w:tabs>
        <w:spacing w:after="120" w:before="120" w:line="360" w:lineRule="auto"/>
        <w:ind w:left="860" w:firstLine="0"/>
        <w:jc w:val="both"/>
        <w:rPr>
          <w:sz w:val="24"/>
          <w:szCs w:val="24"/>
        </w:rPr>
      </w:pPr>
      <w:r w:rsidDel="00000000" w:rsidR="00000000" w:rsidRPr="00000000">
        <w:rPr>
          <w:b w:val="1"/>
          <w:bCs w:val="1"/>
          <w:sz w:val="24"/>
          <w:szCs w:val="24"/>
          <w:rtl w:val="0"/>
        </w:rPr>
        <w:t xml:space="preserve">6.5.2.</w:t>
      </w:r>
      <w:r w:rsidDel="00000000" w:rsidR="00000000" w:rsidRPr="00000000">
        <w:rPr>
          <w:sz w:val="24"/>
          <w:szCs w:val="24"/>
          <w:rtl w:val="0"/>
        </w:rPr>
        <w:t xml:space="preserve"> À Lei N.º 12.187, de 29 de dezembro de 2009 – que institui a Política Nacional sobre Mudança do Clima – PNMC</w:t>
      </w:r>
    </w:p>
    <w:p w:rsidR="00000000" w:rsidDel="00000000" w:rsidP="00000000" w:rsidRDefault="00000000" w:rsidRPr="00000000" w14:paraId="000000AB">
      <w:pPr>
        <w:tabs>
          <w:tab w:val="left" w:leader="none" w:pos="142"/>
        </w:tabs>
        <w:spacing w:after="120" w:before="120" w:line="360" w:lineRule="auto"/>
        <w:ind w:left="860" w:firstLine="0"/>
        <w:jc w:val="both"/>
        <w:rPr>
          <w:sz w:val="24"/>
          <w:szCs w:val="24"/>
        </w:rPr>
      </w:pPr>
      <w:r w:rsidDel="00000000" w:rsidR="00000000" w:rsidRPr="00000000">
        <w:rPr>
          <w:b w:val="1"/>
          <w:bCs w:val="1"/>
          <w:sz w:val="24"/>
          <w:szCs w:val="24"/>
          <w:rtl w:val="0"/>
        </w:rPr>
        <w:t xml:space="preserve">6.5.3</w:t>
      </w:r>
      <w:r w:rsidDel="00000000" w:rsidR="00000000" w:rsidRPr="00000000">
        <w:rPr>
          <w:sz w:val="24"/>
          <w:szCs w:val="24"/>
          <w:rtl w:val="0"/>
        </w:rPr>
        <w:t xml:space="preserve">. À Lei N.º 10.295, de 17 de outubro de 2001 – que dispõe sobre a Política Nacional de Conservação e Uso Racional de Energia. À Portaria n.º 23, de 12 de fevereiro de 2015, que estabelece boas práticas de gestão e uso de Energia Elétrica e de Água nos órgãos e entidades da Administração Pública Federal direta, autárquica e fundacional e dispõe sobre o monitoramento de consumo desses bens e serviços.</w:t>
      </w:r>
    </w:p>
    <w:p w:rsidR="00000000" w:rsidDel="00000000" w:rsidP="00000000" w:rsidRDefault="00000000" w:rsidRPr="00000000" w14:paraId="000000AC">
      <w:pPr>
        <w:tabs>
          <w:tab w:val="left" w:leader="none" w:pos="142"/>
        </w:tabs>
        <w:spacing w:after="120" w:before="120" w:line="360" w:lineRule="auto"/>
        <w:ind w:left="860" w:firstLine="0"/>
        <w:jc w:val="both"/>
        <w:rPr>
          <w:sz w:val="24"/>
          <w:szCs w:val="24"/>
        </w:rPr>
      </w:pPr>
      <w:r w:rsidDel="00000000" w:rsidR="00000000" w:rsidRPr="00000000">
        <w:rPr>
          <w:b w:val="1"/>
          <w:bCs w:val="1"/>
          <w:sz w:val="24"/>
          <w:szCs w:val="24"/>
          <w:rtl w:val="0"/>
        </w:rPr>
        <w:t xml:space="preserve">6.5.4.</w:t>
      </w:r>
      <w:r w:rsidDel="00000000" w:rsidR="00000000" w:rsidRPr="00000000">
        <w:rPr>
          <w:sz w:val="24"/>
          <w:szCs w:val="24"/>
          <w:rtl w:val="0"/>
        </w:rPr>
        <w:t xml:space="preserve"> Às normas e especificações constantes deste Estudo Técnico Preliminar;</w:t>
      </w:r>
    </w:p>
    <w:p w:rsidR="00000000" w:rsidDel="00000000" w:rsidP="00000000" w:rsidRDefault="00000000" w:rsidRPr="00000000" w14:paraId="000000AD">
      <w:pPr>
        <w:tabs>
          <w:tab w:val="left" w:leader="none" w:pos="142"/>
        </w:tabs>
        <w:spacing w:after="120" w:before="120" w:line="360" w:lineRule="auto"/>
        <w:ind w:left="860" w:firstLine="0"/>
        <w:jc w:val="both"/>
        <w:rPr>
          <w:sz w:val="24"/>
          <w:szCs w:val="24"/>
        </w:rPr>
      </w:pPr>
      <w:r w:rsidDel="00000000" w:rsidR="00000000" w:rsidRPr="00000000">
        <w:rPr>
          <w:b w:val="1"/>
          <w:bCs w:val="1"/>
          <w:sz w:val="24"/>
          <w:szCs w:val="24"/>
          <w:rtl w:val="0"/>
        </w:rPr>
        <w:t xml:space="preserve">6.5.5.</w:t>
      </w:r>
      <w:r w:rsidDel="00000000" w:rsidR="00000000" w:rsidRPr="00000000">
        <w:rPr>
          <w:sz w:val="24"/>
          <w:szCs w:val="24"/>
          <w:rtl w:val="0"/>
        </w:rPr>
        <w:t xml:space="preserve"> Às normas da Associação Brasileira de Normas Técnicas - ABNT.</w:t>
      </w:r>
    </w:p>
    <w:p w:rsidR="00000000" w:rsidDel="00000000" w:rsidP="00000000" w:rsidRDefault="00000000" w:rsidRPr="00000000" w14:paraId="000000AE">
      <w:pPr>
        <w:tabs>
          <w:tab w:val="left" w:leader="none" w:pos="142"/>
        </w:tabs>
        <w:spacing w:after="120" w:before="120" w:line="360" w:lineRule="auto"/>
        <w:ind w:left="860" w:firstLine="0"/>
        <w:jc w:val="both"/>
        <w:rPr>
          <w:sz w:val="24"/>
          <w:szCs w:val="24"/>
        </w:rPr>
      </w:pPr>
      <w:r w:rsidDel="00000000" w:rsidR="00000000" w:rsidRPr="00000000">
        <w:rPr>
          <w:b w:val="1"/>
          <w:bCs w:val="1"/>
          <w:sz w:val="24"/>
          <w:szCs w:val="24"/>
          <w:rtl w:val="0"/>
        </w:rPr>
        <w:t xml:space="preserve">6.5.6.</w:t>
      </w:r>
      <w:r w:rsidDel="00000000" w:rsidR="00000000" w:rsidRPr="00000000">
        <w:rPr>
          <w:sz w:val="24"/>
          <w:szCs w:val="24"/>
          <w:rtl w:val="0"/>
        </w:rPr>
        <w:t xml:space="preserve"> Às normas do Instituto Nacional de Metrologia – INMETRO e suas regulamentações.</w:t>
      </w:r>
    </w:p>
    <w:p w:rsidR="00000000" w:rsidDel="00000000" w:rsidP="00000000" w:rsidRDefault="00000000" w:rsidRPr="00000000" w14:paraId="000000AF">
      <w:pPr>
        <w:tabs>
          <w:tab w:val="left" w:leader="none" w:pos="142"/>
        </w:tabs>
        <w:spacing w:after="120" w:before="120" w:line="360" w:lineRule="auto"/>
        <w:ind w:left="860" w:firstLine="0"/>
        <w:jc w:val="both"/>
        <w:rPr>
          <w:sz w:val="24"/>
          <w:szCs w:val="24"/>
        </w:rPr>
      </w:pPr>
      <w:r w:rsidDel="00000000" w:rsidR="00000000" w:rsidRPr="00000000">
        <w:rPr>
          <w:b w:val="1"/>
          <w:bCs w:val="1"/>
          <w:sz w:val="24"/>
          <w:szCs w:val="24"/>
          <w:rtl w:val="0"/>
        </w:rPr>
        <w:t xml:space="preserve">6.5.7.</w:t>
      </w:r>
      <w:r w:rsidDel="00000000" w:rsidR="00000000" w:rsidRPr="00000000">
        <w:rPr>
          <w:sz w:val="24"/>
          <w:szCs w:val="24"/>
          <w:rtl w:val="0"/>
        </w:rPr>
        <w:t xml:space="preserve"> Aos regulamentos das empresas concessionárias</w:t>
      </w:r>
    </w:p>
    <w:p w:rsidR="00000000" w:rsidDel="00000000" w:rsidP="00000000" w:rsidRDefault="00000000" w:rsidRPr="00000000" w14:paraId="000000B0">
      <w:pPr>
        <w:tabs>
          <w:tab w:val="left" w:leader="none" w:pos="142"/>
        </w:tabs>
        <w:spacing w:after="120" w:before="120" w:line="360" w:lineRule="auto"/>
        <w:ind w:left="860" w:firstLine="0"/>
        <w:jc w:val="both"/>
        <w:rPr>
          <w:sz w:val="24"/>
          <w:szCs w:val="24"/>
        </w:rPr>
      </w:pPr>
      <w:r w:rsidDel="00000000" w:rsidR="00000000" w:rsidRPr="00000000">
        <w:rPr>
          <w:b w:val="1"/>
          <w:bCs w:val="1"/>
          <w:sz w:val="24"/>
          <w:szCs w:val="24"/>
          <w:rtl w:val="0"/>
        </w:rPr>
        <w:t xml:space="preserve">6.5.8. </w:t>
      </w:r>
      <w:r w:rsidDel="00000000" w:rsidR="00000000" w:rsidRPr="00000000">
        <w:rPr>
          <w:sz w:val="24"/>
          <w:szCs w:val="24"/>
          <w:rtl w:val="0"/>
        </w:rPr>
        <w:t xml:space="preserve">Às prescrições e recomendações dos fabricantes relativamente ao emprego, uso, transporte e armazenagem dos produtos</w:t>
      </w:r>
    </w:p>
    <w:p w:rsidR="00000000" w:rsidDel="00000000" w:rsidP="00000000" w:rsidRDefault="00000000" w:rsidRPr="00000000" w14:paraId="000000B1">
      <w:pPr>
        <w:tabs>
          <w:tab w:val="left" w:leader="none" w:pos="142"/>
        </w:tabs>
        <w:spacing w:after="120" w:before="120" w:line="360" w:lineRule="auto"/>
        <w:ind w:left="860" w:firstLine="0"/>
        <w:jc w:val="both"/>
        <w:rPr>
          <w:sz w:val="24"/>
          <w:szCs w:val="24"/>
        </w:rPr>
      </w:pPr>
      <w:r w:rsidDel="00000000" w:rsidR="00000000" w:rsidRPr="00000000">
        <w:rPr>
          <w:b w:val="1"/>
          <w:bCs w:val="1"/>
          <w:sz w:val="24"/>
          <w:szCs w:val="24"/>
          <w:rtl w:val="0"/>
        </w:rPr>
        <w:t xml:space="preserve">6.5.9.</w:t>
      </w:r>
      <w:r w:rsidDel="00000000" w:rsidR="00000000" w:rsidRPr="00000000">
        <w:rPr>
          <w:sz w:val="24"/>
          <w:szCs w:val="24"/>
          <w:rtl w:val="0"/>
        </w:rPr>
        <w:t xml:space="preserve"> Às normas internacionais consagradas, na falta das normas ABNT ou para melhor complementar os temas previstos pelas já citadas</w:t>
      </w:r>
    </w:p>
    <w:p w:rsidR="00000000" w:rsidDel="00000000" w:rsidP="00000000" w:rsidRDefault="00000000" w:rsidRPr="00000000" w14:paraId="000000B2">
      <w:pPr>
        <w:tabs>
          <w:tab w:val="left" w:leader="none" w:pos="142"/>
        </w:tabs>
        <w:spacing w:after="120" w:before="120" w:line="360" w:lineRule="auto"/>
        <w:ind w:left="860" w:firstLine="0"/>
        <w:jc w:val="both"/>
        <w:rPr>
          <w:sz w:val="24"/>
          <w:szCs w:val="24"/>
        </w:rPr>
      </w:pPr>
      <w:r w:rsidDel="00000000" w:rsidR="00000000" w:rsidRPr="00000000">
        <w:rPr>
          <w:b w:val="1"/>
          <w:bCs w:val="1"/>
          <w:sz w:val="24"/>
          <w:szCs w:val="24"/>
          <w:rtl w:val="0"/>
        </w:rPr>
        <w:t xml:space="preserve">6.5.10.</w:t>
      </w:r>
      <w:r w:rsidDel="00000000" w:rsidR="00000000" w:rsidRPr="00000000">
        <w:rPr>
          <w:sz w:val="24"/>
          <w:szCs w:val="24"/>
          <w:rtl w:val="0"/>
        </w:rPr>
        <w:t xml:space="preserve"> À Portaria 2.296, de 23 de julho de 1997 e atualizações – Estabelece as Práticas de Projetos e Construção e Manutenção de edifícios Públicos Federais, a cargo dos órgãos e entidades integrantes de SISG.</w:t>
      </w:r>
    </w:p>
    <w:p w:rsidR="00000000" w:rsidDel="00000000" w:rsidP="00000000" w:rsidRDefault="00000000" w:rsidRPr="00000000" w14:paraId="000000B3">
      <w:pPr>
        <w:tabs>
          <w:tab w:val="left" w:leader="none" w:pos="142"/>
        </w:tabs>
        <w:spacing w:after="120" w:before="120" w:line="360" w:lineRule="auto"/>
        <w:ind w:left="860" w:firstLine="0"/>
        <w:jc w:val="both"/>
        <w:rPr>
          <w:sz w:val="24"/>
          <w:szCs w:val="24"/>
        </w:rPr>
      </w:pPr>
      <w:r w:rsidDel="00000000" w:rsidR="00000000" w:rsidRPr="00000000">
        <w:rPr>
          <w:b w:val="1"/>
          <w:bCs w:val="1"/>
          <w:sz w:val="24"/>
          <w:szCs w:val="24"/>
          <w:rtl w:val="0"/>
        </w:rPr>
        <w:t xml:space="preserve">6.5.11.</w:t>
      </w:r>
      <w:r w:rsidDel="00000000" w:rsidR="00000000" w:rsidRPr="00000000">
        <w:rPr>
          <w:sz w:val="24"/>
          <w:szCs w:val="24"/>
          <w:rtl w:val="0"/>
        </w:rPr>
        <w:t xml:space="preserve"> Resolução CONAMA n.º 307, de 5 de julho de 2002 - Estabelece diretrizes, critérios e procedimentos para a gestão dos resíduos da construção civil. Regulamentações.</w:t>
      </w:r>
    </w:p>
    <w:p w:rsidR="00000000" w:rsidDel="00000000" w:rsidP="00000000" w:rsidRDefault="00000000" w:rsidRPr="00000000" w14:paraId="000000B4">
      <w:pPr>
        <w:numPr>
          <w:ilvl w:val="1"/>
          <w:numId w:val="7"/>
        </w:numPr>
        <w:tabs>
          <w:tab w:val="left" w:leader="none" w:pos="142"/>
        </w:tabs>
        <w:spacing w:after="120" w:before="120" w:line="360" w:lineRule="auto"/>
        <w:ind w:left="786" w:hanging="360"/>
        <w:jc w:val="both"/>
        <w:rPr/>
      </w:pPr>
      <w:r w:rsidDel="00000000" w:rsidR="00000000" w:rsidRPr="00000000">
        <w:rPr>
          <w:sz w:val="24"/>
          <w:szCs w:val="24"/>
          <w:rtl w:val="0"/>
        </w:rPr>
        <w:t xml:space="preserve">Os serviços prestados pela CONTRATADA deverão pautar-se sempre no uso racional de recursos e equipamentos, de forma a evitar e prevenir o desperdício de insumos e materiais consumidos bem como a geração excessiva de resíduos, a fim de atender às diretrizes de responsabilidade ambiental adotadas pela CONTRATANTE.</w:t>
      </w:r>
    </w:p>
    <w:p w:rsidR="00000000" w:rsidDel="00000000" w:rsidP="00000000" w:rsidRDefault="00000000" w:rsidRPr="00000000" w14:paraId="000000B5">
      <w:pPr>
        <w:numPr>
          <w:ilvl w:val="1"/>
          <w:numId w:val="7"/>
        </w:numPr>
        <w:tabs>
          <w:tab w:val="left" w:leader="none" w:pos="142"/>
        </w:tabs>
        <w:spacing w:after="120" w:before="120" w:line="360" w:lineRule="auto"/>
        <w:ind w:left="786" w:hanging="360"/>
        <w:jc w:val="both"/>
        <w:rPr/>
      </w:pPr>
      <w:r w:rsidDel="00000000" w:rsidR="00000000" w:rsidRPr="00000000">
        <w:rPr>
          <w:sz w:val="24"/>
          <w:szCs w:val="24"/>
          <w:rtl w:val="0"/>
        </w:rPr>
        <w:t xml:space="preserve">As boas práticas de otimização de recursos, redução de desperdícios e menor poluição se pautam em alguns pressupostos e exigências, que deverão ser observados pela CONTRATADA.</w:t>
      </w:r>
    </w:p>
    <w:p w:rsidR="00000000" w:rsidDel="00000000" w:rsidP="00000000" w:rsidRDefault="00000000" w:rsidRPr="00000000" w14:paraId="000000B6">
      <w:pPr>
        <w:numPr>
          <w:ilvl w:val="1"/>
          <w:numId w:val="7"/>
        </w:numPr>
        <w:tabs>
          <w:tab w:val="left" w:leader="none" w:pos="142"/>
        </w:tabs>
        <w:spacing w:after="120" w:before="120" w:line="360" w:lineRule="auto"/>
        <w:ind w:left="786" w:hanging="360"/>
        <w:jc w:val="both"/>
        <w:rPr/>
      </w:pPr>
      <w:r w:rsidDel="00000000" w:rsidR="00000000" w:rsidRPr="00000000">
        <w:rPr>
          <w:sz w:val="24"/>
          <w:szCs w:val="24"/>
          <w:rtl w:val="0"/>
        </w:rPr>
        <w:t xml:space="preserve">Racionalização do uso de substâncias potencialmente tóxico-poluentes.</w:t>
      </w:r>
    </w:p>
    <w:p w:rsidR="00000000" w:rsidDel="00000000" w:rsidP="00000000" w:rsidRDefault="00000000" w:rsidRPr="00000000" w14:paraId="000000B7">
      <w:pPr>
        <w:numPr>
          <w:ilvl w:val="1"/>
          <w:numId w:val="7"/>
        </w:numPr>
        <w:tabs>
          <w:tab w:val="left" w:leader="none" w:pos="142"/>
        </w:tabs>
        <w:spacing w:after="120" w:before="120" w:line="360" w:lineRule="auto"/>
        <w:ind w:left="786" w:hanging="360"/>
        <w:jc w:val="both"/>
        <w:rPr/>
      </w:pPr>
      <w:r w:rsidDel="00000000" w:rsidR="00000000" w:rsidRPr="00000000">
        <w:rPr>
          <w:sz w:val="24"/>
          <w:szCs w:val="24"/>
          <w:rtl w:val="0"/>
        </w:rPr>
        <w:t xml:space="preserve">Substituição de substâncias tóxicas por outras atóxicas ou de menor toxicidade.</w:t>
      </w:r>
    </w:p>
    <w:p w:rsidR="00000000" w:rsidDel="00000000" w:rsidP="00000000" w:rsidRDefault="00000000" w:rsidRPr="00000000" w14:paraId="000000B8">
      <w:pPr>
        <w:numPr>
          <w:ilvl w:val="1"/>
          <w:numId w:val="7"/>
        </w:numPr>
        <w:tabs>
          <w:tab w:val="left" w:leader="none" w:pos="142"/>
        </w:tabs>
        <w:spacing w:after="120" w:before="120" w:line="360" w:lineRule="auto"/>
        <w:ind w:left="786" w:hanging="360"/>
        <w:jc w:val="both"/>
        <w:rPr/>
      </w:pPr>
      <w:r w:rsidDel="00000000" w:rsidR="00000000" w:rsidRPr="00000000">
        <w:rPr>
          <w:sz w:val="24"/>
          <w:szCs w:val="24"/>
          <w:rtl w:val="0"/>
        </w:rPr>
        <w:t xml:space="preserve">Racionalização/economia no consumo de energia (especialmente elétrica) e água.</w:t>
      </w:r>
    </w:p>
    <w:p w:rsidR="00000000" w:rsidDel="00000000" w:rsidP="00000000" w:rsidRDefault="00000000" w:rsidRPr="00000000" w14:paraId="000000B9">
      <w:pPr>
        <w:numPr>
          <w:ilvl w:val="1"/>
          <w:numId w:val="7"/>
        </w:numPr>
        <w:tabs>
          <w:tab w:val="left" w:leader="none" w:pos="142"/>
        </w:tabs>
        <w:spacing w:after="120" w:before="120" w:line="360" w:lineRule="auto"/>
        <w:ind w:left="786" w:hanging="360"/>
        <w:jc w:val="both"/>
        <w:rPr/>
      </w:pPr>
      <w:r w:rsidDel="00000000" w:rsidR="00000000" w:rsidRPr="00000000">
        <w:rPr>
          <w:sz w:val="24"/>
          <w:szCs w:val="24"/>
          <w:rtl w:val="0"/>
        </w:rPr>
        <w:t xml:space="preserve">Reciclagem/destinação adequada dos resíduos gerados nas atividades de manutenção predial.</w:t>
      </w:r>
    </w:p>
    <w:p w:rsidR="00000000" w:rsidDel="00000000" w:rsidP="00000000" w:rsidRDefault="00000000" w:rsidRPr="00000000" w14:paraId="000000BA">
      <w:pPr>
        <w:numPr>
          <w:ilvl w:val="1"/>
          <w:numId w:val="7"/>
        </w:numPr>
        <w:tabs>
          <w:tab w:val="left" w:leader="none" w:pos="142"/>
        </w:tabs>
        <w:spacing w:after="120" w:before="120" w:line="360" w:lineRule="auto"/>
        <w:ind w:left="786" w:hanging="360"/>
        <w:jc w:val="both"/>
        <w:rPr/>
      </w:pPr>
      <w:r w:rsidDel="00000000" w:rsidR="00000000" w:rsidRPr="00000000">
        <w:rPr>
          <w:sz w:val="24"/>
          <w:szCs w:val="24"/>
          <w:rtl w:val="0"/>
        </w:rPr>
        <w:t xml:space="preserve">Descarte adequado de materiais tóxicos como óleo de motor, lâmpadas fluorescentes e reatores, pilhas e baterias, etc. Sempre apresentando à CONTRATANTE a comprovação deste descarte, da forma ecologicamente correta.</w:t>
      </w:r>
    </w:p>
    <w:p w:rsidR="00000000" w:rsidDel="00000000" w:rsidP="00000000" w:rsidRDefault="00000000" w:rsidRPr="00000000" w14:paraId="000000BB">
      <w:pPr>
        <w:numPr>
          <w:ilvl w:val="1"/>
          <w:numId w:val="7"/>
        </w:numPr>
        <w:tabs>
          <w:tab w:val="left" w:leader="none" w:pos="142"/>
        </w:tabs>
        <w:spacing w:after="120" w:before="120" w:line="360" w:lineRule="auto"/>
        <w:ind w:left="786" w:hanging="360"/>
        <w:jc w:val="both"/>
        <w:rPr/>
      </w:pPr>
      <w:r w:rsidDel="00000000" w:rsidR="00000000" w:rsidRPr="00000000">
        <w:rPr>
          <w:sz w:val="24"/>
          <w:szCs w:val="24"/>
          <w:rtl w:val="0"/>
        </w:rPr>
        <w:t xml:space="preserve">Os materiais empregados pela CONTRATADA deverão atender à melhor relação entre custos e benefícios, considerando-se os impactos ambientais, positivos e negativos, associados ao produto.</w:t>
      </w:r>
    </w:p>
    <w:p w:rsidR="00000000" w:rsidDel="00000000" w:rsidP="00000000" w:rsidRDefault="00000000" w:rsidRPr="00000000" w14:paraId="000000BC">
      <w:pPr>
        <w:numPr>
          <w:ilvl w:val="1"/>
          <w:numId w:val="7"/>
        </w:numPr>
        <w:tabs>
          <w:tab w:val="left" w:leader="none" w:pos="142"/>
        </w:tabs>
        <w:spacing w:after="120" w:before="120" w:line="360" w:lineRule="auto"/>
        <w:ind w:left="786" w:hanging="360"/>
        <w:jc w:val="both"/>
        <w:rPr/>
      </w:pPr>
      <w:r w:rsidDel="00000000" w:rsidR="00000000" w:rsidRPr="00000000">
        <w:rPr>
          <w:sz w:val="24"/>
          <w:szCs w:val="24"/>
          <w:rtl w:val="0"/>
        </w:rPr>
        <w:t xml:space="preserve">Repassar a seus empregados todas as orientações referentes à redução do consumo de energia e água.</w:t>
      </w:r>
    </w:p>
    <w:p w:rsidR="00000000" w:rsidDel="00000000" w:rsidP="00000000" w:rsidRDefault="00000000" w:rsidRPr="00000000" w14:paraId="000000BD">
      <w:pPr>
        <w:numPr>
          <w:ilvl w:val="1"/>
          <w:numId w:val="7"/>
        </w:numPr>
        <w:tabs>
          <w:tab w:val="left" w:leader="none" w:pos="142"/>
        </w:tabs>
        <w:spacing w:after="120" w:before="120" w:line="360" w:lineRule="auto"/>
        <w:ind w:left="786" w:hanging="360"/>
        <w:jc w:val="both"/>
        <w:rPr/>
      </w:pPr>
      <w:r w:rsidDel="00000000" w:rsidR="00000000" w:rsidRPr="00000000">
        <w:rPr>
          <w:sz w:val="24"/>
          <w:szCs w:val="24"/>
          <w:rtl w:val="0"/>
        </w:rPr>
        <w:t xml:space="preserve">A qualquer tempo a CONTRATANTE poderá solicitar à CONTRATADA a apresentação de relação com as marcas e fabricantes dos produtos e materiais utilizados, podendo vir a solicitar a substituição de quaisquer itens por outros, com a mesma finalidade, considerados mais adequados do ponto de vista dos impactos ambientais.</w:t>
      </w:r>
    </w:p>
    <w:p w:rsidR="00000000" w:rsidDel="00000000" w:rsidP="00000000" w:rsidRDefault="00000000" w:rsidRPr="00000000" w14:paraId="000000BE">
      <w:pPr>
        <w:numPr>
          <w:ilvl w:val="1"/>
          <w:numId w:val="7"/>
        </w:numPr>
        <w:tabs>
          <w:tab w:val="left" w:leader="none" w:pos="142"/>
        </w:tabs>
        <w:spacing w:after="120" w:before="120" w:line="360" w:lineRule="auto"/>
        <w:ind w:left="786" w:hanging="360"/>
        <w:jc w:val="both"/>
        <w:rPr/>
      </w:pPr>
      <w:r w:rsidDel="00000000" w:rsidR="00000000" w:rsidRPr="00000000">
        <w:rPr>
          <w:sz w:val="24"/>
          <w:szCs w:val="24"/>
          <w:rtl w:val="0"/>
        </w:rPr>
        <w:t xml:space="preserve">A CONTRATADA deverá instruir os seus empregados quanto à necessidade de racionalização de recursos no desempenho de suas atribuições.</w:t>
      </w:r>
    </w:p>
    <w:p w:rsidR="00000000" w:rsidDel="00000000" w:rsidP="00000000" w:rsidRDefault="00000000" w:rsidRPr="00000000" w14:paraId="000000BF">
      <w:pPr>
        <w:numPr>
          <w:ilvl w:val="1"/>
          <w:numId w:val="7"/>
        </w:numPr>
        <w:tabs>
          <w:tab w:val="left" w:leader="none" w:pos="142"/>
        </w:tabs>
        <w:spacing w:after="120" w:before="120" w:line="360" w:lineRule="auto"/>
        <w:ind w:left="786" w:hanging="360"/>
        <w:jc w:val="both"/>
        <w:rPr/>
      </w:pPr>
      <w:r w:rsidDel="00000000" w:rsidR="00000000" w:rsidRPr="00000000">
        <w:rPr>
          <w:sz w:val="24"/>
          <w:szCs w:val="24"/>
          <w:rtl w:val="0"/>
        </w:rPr>
        <w:t xml:space="preserve">Todas as embalagens, restos de materiais e produtos, sobras de obra e entulhos, incluindo lâmpadas queimadas, cabos, restos de óleos e graxas, deverão ser adequadamente separados, para posterior descarte, em conformidade com a legislação ambiental e sanitária vigentes.</w:t>
      </w:r>
    </w:p>
    <w:p w:rsidR="00000000" w:rsidDel="00000000" w:rsidP="00000000" w:rsidRDefault="00000000" w:rsidRPr="00000000" w14:paraId="000000C0">
      <w:pPr>
        <w:numPr>
          <w:ilvl w:val="1"/>
          <w:numId w:val="7"/>
        </w:numPr>
        <w:tabs>
          <w:tab w:val="left" w:leader="none" w:pos="142"/>
        </w:tabs>
        <w:spacing w:after="120" w:before="120" w:line="360" w:lineRule="auto"/>
        <w:ind w:left="786" w:hanging="360"/>
        <w:jc w:val="both"/>
        <w:rPr/>
      </w:pPr>
      <w:r w:rsidDel="00000000" w:rsidR="00000000" w:rsidRPr="00000000">
        <w:rPr>
          <w:sz w:val="24"/>
          <w:szCs w:val="24"/>
          <w:rtl w:val="0"/>
        </w:rPr>
        <w:t xml:space="preserve">Descartar os materiais potencialmente poluidores, tais como: pilhas e baterias dispostas para descarte que contenham, em suas composições, chumbo, mercúrio e seus compostos, que deverão ser separados e acondicionados em recipientes adequados para destinação específica.</w:t>
      </w:r>
    </w:p>
    <w:p w:rsidR="00000000" w:rsidDel="00000000" w:rsidP="00000000" w:rsidRDefault="00000000" w:rsidRPr="00000000" w14:paraId="000000C1">
      <w:pPr>
        <w:numPr>
          <w:ilvl w:val="1"/>
          <w:numId w:val="7"/>
        </w:numPr>
        <w:tabs>
          <w:tab w:val="left" w:leader="none" w:pos="142"/>
        </w:tabs>
        <w:spacing w:after="120" w:before="120" w:line="360" w:lineRule="auto"/>
        <w:ind w:left="786" w:hanging="360"/>
        <w:jc w:val="both"/>
        <w:rPr/>
      </w:pPr>
      <w:r w:rsidDel="00000000" w:rsidR="00000000" w:rsidRPr="00000000">
        <w:rPr>
          <w:sz w:val="24"/>
          <w:szCs w:val="24"/>
          <w:rtl w:val="0"/>
        </w:rPr>
        <w:t xml:space="preserve">A CONTRATADA deverá estabelecer, em comum acordo com a CONTRATANTE, procedimentos e rotinas voltados ao monitoramento e melhoria contínua da eficiência energética e hidráulica da edificação e de seus equipamentos.</w:t>
      </w:r>
    </w:p>
    <w:p w:rsidR="00000000" w:rsidDel="00000000" w:rsidP="00000000" w:rsidRDefault="00000000" w:rsidRPr="00000000" w14:paraId="000000C2">
      <w:pPr>
        <w:numPr>
          <w:ilvl w:val="1"/>
          <w:numId w:val="7"/>
        </w:numPr>
        <w:tabs>
          <w:tab w:val="left" w:leader="none" w:pos="142"/>
        </w:tabs>
        <w:spacing w:after="120" w:before="120" w:line="360" w:lineRule="auto"/>
        <w:ind w:left="786" w:hanging="360"/>
        <w:jc w:val="both"/>
        <w:rPr/>
      </w:pPr>
      <w:r w:rsidDel="00000000" w:rsidR="00000000" w:rsidRPr="00000000">
        <w:rPr>
          <w:sz w:val="24"/>
          <w:szCs w:val="24"/>
          <w:rtl w:val="0"/>
        </w:rPr>
        <w:t xml:space="preserve">A CONTRATADA deverá apresentar à CONTRATANTE, periodicamente e sempre que demandada, dados acerca do desempenho elétrico e hidráulico da edificação e de seus equipamentos, bem como informação a respeito das medidas adotadas para o incremento da eficiência deles.</w:t>
      </w:r>
    </w:p>
    <w:p w:rsidR="00000000" w:rsidDel="00000000" w:rsidP="00000000" w:rsidRDefault="00000000" w:rsidRPr="00000000" w14:paraId="000000C3">
      <w:pPr>
        <w:numPr>
          <w:ilvl w:val="1"/>
          <w:numId w:val="7"/>
        </w:numPr>
        <w:tabs>
          <w:tab w:val="left" w:leader="none" w:pos="142"/>
        </w:tabs>
        <w:spacing w:after="120" w:before="120" w:line="360" w:lineRule="auto"/>
        <w:ind w:left="786" w:hanging="360"/>
        <w:jc w:val="both"/>
        <w:rPr/>
      </w:pPr>
      <w:r w:rsidDel="00000000" w:rsidR="00000000" w:rsidRPr="00000000">
        <w:rPr>
          <w:sz w:val="24"/>
          <w:szCs w:val="24"/>
          <w:rtl w:val="0"/>
        </w:rPr>
        <w:t xml:space="preserve">A CONTRATADA deve conduzir suas ações em conformidade com os requisitos legais e regulamentos aplicáveis, observando também a legislação ambiental para a prevenção de adversidades ao meio ambiente e à saúde dos trabalhadores e envolvidos na prestação dos serviços. 10.22.  A CONTRATADA deverá observar a Resolução CONAMA n.º 401/2008, para a aquisição de pilhas e baterias para serem utilizadas nos equipamentos, bens e materiais de sua responsabilidade, respeitando os limites de metais pesados, como chumbo, cádmio e mercúrio.</w:t>
      </w:r>
    </w:p>
    <w:p w:rsidR="00000000" w:rsidDel="00000000" w:rsidP="00000000" w:rsidRDefault="00000000" w:rsidRPr="00000000" w14:paraId="000000C4">
      <w:pPr>
        <w:pStyle w:val="Heading1"/>
        <w:numPr>
          <w:ilvl w:val="0"/>
          <w:numId w:val="7"/>
        </w:numPr>
        <w:shd w:fill="d9d9d9" w:val="clear"/>
        <w:tabs>
          <w:tab w:val="left" w:leader="none" w:pos="142"/>
        </w:tabs>
        <w:spacing w:after="120" w:before="120" w:line="360" w:lineRule="auto"/>
        <w:ind w:left="0" w:firstLine="0"/>
        <w:jc w:val="both"/>
        <w:rPr>
          <w:b w:val="1"/>
          <w:bCs w:val="1"/>
          <w:color w:val="000000"/>
          <w:sz w:val="24"/>
          <w:szCs w:val="24"/>
        </w:rPr>
      </w:pPr>
      <w:bookmarkStart w:colFirst="0" w:colLast="0" w:name="_heading=h.sf9n0fd4ltu3" w:id="8"/>
      <w:bookmarkEnd w:id="8"/>
      <w:r w:rsidDel="00000000" w:rsidR="00000000" w:rsidRPr="00000000">
        <w:rPr>
          <w:b w:val="1"/>
          <w:bCs w:val="1"/>
          <w:color w:val="000000"/>
          <w:sz w:val="24"/>
          <w:szCs w:val="24"/>
          <w:rtl w:val="0"/>
        </w:rPr>
        <w:t xml:space="preserve">DA SUBCONTRATAÇÃO</w:t>
      </w:r>
    </w:p>
    <w:p w:rsidR="00000000" w:rsidDel="00000000" w:rsidP="00000000" w:rsidRDefault="00000000" w:rsidRPr="00000000" w14:paraId="000000C5">
      <w:pPr>
        <w:numPr>
          <w:ilvl w:val="1"/>
          <w:numId w:val="7"/>
        </w:numPr>
        <w:tabs>
          <w:tab w:val="left" w:leader="none" w:pos="142"/>
        </w:tabs>
        <w:spacing w:after="280" w:before="200" w:line="360" w:lineRule="auto"/>
        <w:ind w:left="786" w:hanging="786"/>
        <w:jc w:val="both"/>
        <w:rPr/>
      </w:pPr>
      <w:r w:rsidDel="00000000" w:rsidR="00000000" w:rsidRPr="00000000">
        <w:rPr>
          <w:sz w:val="24"/>
          <w:szCs w:val="24"/>
          <w:rtl w:val="0"/>
        </w:rPr>
        <w:t xml:space="preserve">É admitida a subcontratação parcial do objeto, nas seguintes condições:</w:t>
      </w:r>
    </w:p>
    <w:p w:rsidR="00000000" w:rsidDel="00000000" w:rsidP="00000000" w:rsidRDefault="00000000" w:rsidRPr="00000000" w14:paraId="000000C6">
      <w:pPr>
        <w:numPr>
          <w:ilvl w:val="2"/>
          <w:numId w:val="7"/>
        </w:numPr>
        <w:tabs>
          <w:tab w:val="left" w:leader="none" w:pos="142"/>
        </w:tabs>
        <w:spacing w:after="0" w:before="200" w:line="360" w:lineRule="auto"/>
        <w:ind w:left="1080" w:hanging="720"/>
        <w:jc w:val="both"/>
        <w:rPr/>
      </w:pPr>
      <w:r w:rsidDel="00000000" w:rsidR="00000000" w:rsidRPr="00000000">
        <w:rPr>
          <w:sz w:val="24"/>
          <w:szCs w:val="24"/>
          <w:rtl w:val="0"/>
        </w:rPr>
        <w:t xml:space="preserve">É vedada a subcontratação completa ou da parcela principal do serviço da contratação;</w:t>
      </w:r>
    </w:p>
    <w:p w:rsidR="00000000" w:rsidDel="00000000" w:rsidP="00000000" w:rsidRDefault="00000000" w:rsidRPr="00000000" w14:paraId="000000C7">
      <w:pPr>
        <w:numPr>
          <w:ilvl w:val="2"/>
          <w:numId w:val="7"/>
        </w:numPr>
        <w:tabs>
          <w:tab w:val="left" w:leader="none" w:pos="142"/>
        </w:tabs>
        <w:spacing w:after="280" w:before="0" w:line="360" w:lineRule="auto"/>
        <w:ind w:left="1080" w:hanging="720"/>
        <w:jc w:val="both"/>
        <w:rPr/>
      </w:pPr>
      <w:r w:rsidDel="00000000" w:rsidR="00000000" w:rsidRPr="00000000">
        <w:rPr>
          <w:sz w:val="24"/>
          <w:szCs w:val="24"/>
          <w:rtl w:val="0"/>
        </w:rPr>
        <w:t xml:space="preserve">A subcontratação fica limitada a 25% do contrato, nos termos do artigo 122 da Lei nº 14.133/2021;</w:t>
      </w:r>
    </w:p>
    <w:p w:rsidR="00000000" w:rsidDel="00000000" w:rsidP="00000000" w:rsidRDefault="00000000" w:rsidRPr="00000000" w14:paraId="000000C8">
      <w:pPr>
        <w:numPr>
          <w:ilvl w:val="1"/>
          <w:numId w:val="7"/>
        </w:numPr>
        <w:tabs>
          <w:tab w:val="left" w:leader="none" w:pos="142"/>
        </w:tabs>
        <w:spacing w:after="280" w:before="200" w:line="360" w:lineRule="auto"/>
        <w:ind w:left="786" w:hanging="786"/>
        <w:jc w:val="both"/>
        <w:rPr/>
      </w:pPr>
      <w:r w:rsidDel="00000000" w:rsidR="00000000" w:rsidRPr="00000000">
        <w:rPr>
          <w:sz w:val="24"/>
          <w:szCs w:val="24"/>
          <w:rtl w:val="0"/>
        </w:rPr>
        <w:t xml:space="preserve">Não haverá cessão ou transferência no todo ou em parte, a não ser com prévio e expresso consentimento da CONTRATANTE e sempre mediante instrumento próprio, devidamente motivado, a ser publicado;</w:t>
      </w:r>
    </w:p>
    <w:p w:rsidR="00000000" w:rsidDel="00000000" w:rsidP="00000000" w:rsidRDefault="00000000" w:rsidRPr="00000000" w14:paraId="000000C9">
      <w:pPr>
        <w:numPr>
          <w:ilvl w:val="1"/>
          <w:numId w:val="7"/>
        </w:numPr>
        <w:tabs>
          <w:tab w:val="left" w:leader="none" w:pos="142"/>
        </w:tabs>
        <w:spacing w:after="280" w:before="200" w:line="360" w:lineRule="auto"/>
        <w:ind w:left="786" w:hanging="786"/>
        <w:jc w:val="both"/>
        <w:rPr/>
      </w:pPr>
      <w:r w:rsidDel="00000000" w:rsidR="00000000" w:rsidRPr="00000000">
        <w:rPr>
          <w:sz w:val="24"/>
          <w:szCs w:val="24"/>
          <w:rtl w:val="0"/>
        </w:rPr>
        <w:t xml:space="preserve">Na hipótese de anuência do CONTRATANTE, o cessionário ficará sub-rogado em todos os direitos e obrigações de cedente e deverá atender todos os requisitos de habilitação estabelecidos no instrumento convocatório e legislação específica;</w:t>
      </w:r>
    </w:p>
    <w:p w:rsidR="00000000" w:rsidDel="00000000" w:rsidP="00000000" w:rsidRDefault="00000000" w:rsidRPr="00000000" w14:paraId="000000CA">
      <w:pPr>
        <w:numPr>
          <w:ilvl w:val="1"/>
          <w:numId w:val="7"/>
        </w:numPr>
        <w:tabs>
          <w:tab w:val="left" w:leader="none" w:pos="142"/>
        </w:tabs>
        <w:spacing w:after="280" w:before="200" w:line="360" w:lineRule="auto"/>
        <w:ind w:left="786" w:hanging="786"/>
        <w:jc w:val="both"/>
        <w:rPr/>
      </w:pPr>
      <w:r w:rsidDel="00000000" w:rsidR="00000000" w:rsidRPr="00000000">
        <w:rPr>
          <w:sz w:val="24"/>
          <w:szCs w:val="24"/>
          <w:rtl w:val="0"/>
        </w:rPr>
        <w:t xml:space="preserve">Qualquer empresa a ser subcontratada para a execução dos serviços parciais deverá ser previamente aceita pelo CONTRATANTE. O pedido formal deverá indicar quais serviços a serem executados, bem como conter uma relação de serviço semelhante, realizados e concluídos pela subcontratada;</w:t>
      </w:r>
    </w:p>
    <w:p w:rsidR="00000000" w:rsidDel="00000000" w:rsidP="00000000" w:rsidRDefault="00000000" w:rsidRPr="00000000" w14:paraId="000000CB">
      <w:pPr>
        <w:numPr>
          <w:ilvl w:val="1"/>
          <w:numId w:val="7"/>
        </w:numPr>
        <w:tabs>
          <w:tab w:val="left" w:leader="none" w:pos="142"/>
        </w:tabs>
        <w:spacing w:after="280" w:before="200" w:line="360" w:lineRule="auto"/>
        <w:ind w:left="786" w:hanging="786"/>
        <w:jc w:val="both"/>
        <w:rPr/>
      </w:pPr>
      <w:r w:rsidDel="00000000" w:rsidR="00000000" w:rsidRPr="00000000">
        <w:rPr>
          <w:sz w:val="24"/>
          <w:szCs w:val="24"/>
          <w:rtl w:val="0"/>
        </w:rPr>
        <w:t xml:space="preserve">É condição para a aceitação da subcontratação que a subcontratada atenda as mesmas exigências de habilitação técnica da CONTRATADA, na forma do Art. 122, §1º, da Lei 14.133/2021;</w:t>
      </w:r>
    </w:p>
    <w:p w:rsidR="00000000" w:rsidDel="00000000" w:rsidP="00000000" w:rsidRDefault="00000000" w:rsidRPr="00000000" w14:paraId="000000CC">
      <w:pPr>
        <w:numPr>
          <w:ilvl w:val="1"/>
          <w:numId w:val="7"/>
        </w:numPr>
        <w:tabs>
          <w:tab w:val="left" w:leader="none" w:pos="142"/>
        </w:tabs>
        <w:spacing w:after="280" w:before="200" w:line="360" w:lineRule="auto"/>
        <w:ind w:left="786" w:hanging="786"/>
        <w:jc w:val="both"/>
        <w:rPr/>
      </w:pPr>
      <w:r w:rsidDel="00000000" w:rsidR="00000000" w:rsidRPr="00000000">
        <w:rPr>
          <w:sz w:val="24"/>
          <w:szCs w:val="24"/>
          <w:rtl w:val="0"/>
        </w:rPr>
        <w:t xml:space="preserve">É vedada a subcontratação de pessoa física ou jurídica, se aquela ou os dirigentes desta mantiverem vínculo de natureza técnica, comercial, econômica, financeira, trabalhista ou civil com dirigente da CONTRATANTE ou com agente público que desempenhe função de licitação ou atue na fiscalização ou gestão do contrato, ou se deles forem cônjuge, companheiro ou parente em linha reta, colateral, ou por afinidade, até o terceiro grau, na forma do Art. 122, §3º, da Lei 14.133/2021;</w:t>
      </w:r>
    </w:p>
    <w:p w:rsidR="00000000" w:rsidDel="00000000" w:rsidP="00000000" w:rsidRDefault="00000000" w:rsidRPr="00000000" w14:paraId="000000CD">
      <w:pPr>
        <w:numPr>
          <w:ilvl w:val="1"/>
          <w:numId w:val="7"/>
        </w:numPr>
        <w:tabs>
          <w:tab w:val="left" w:leader="none" w:pos="142"/>
        </w:tabs>
        <w:spacing w:after="280" w:before="200" w:line="360" w:lineRule="auto"/>
        <w:ind w:left="786" w:hanging="786"/>
        <w:jc w:val="both"/>
        <w:rPr/>
      </w:pPr>
      <w:r w:rsidDel="00000000" w:rsidR="00000000" w:rsidRPr="00000000">
        <w:rPr>
          <w:sz w:val="24"/>
          <w:szCs w:val="24"/>
          <w:rtl w:val="0"/>
        </w:rPr>
        <w:t xml:space="preserve">Em caso de subcontratação, a empresa a ser CONTRATADA permanecerá, integral e exclusivamente, a única responsável, tanto em relação a Contratante, como perante terceiros, assim como, pelos serviços por ventura subcontratados, podendo inclusive a CONTRATANTE exigir substituição da empresa subcontratada, caso esta não esteja executando os serviços de acordo com os dispositivos contratuais;</w:t>
      </w:r>
    </w:p>
    <w:p w:rsidR="00000000" w:rsidDel="00000000" w:rsidP="00000000" w:rsidRDefault="00000000" w:rsidRPr="00000000" w14:paraId="000000CE">
      <w:pPr>
        <w:numPr>
          <w:ilvl w:val="1"/>
          <w:numId w:val="7"/>
        </w:numPr>
        <w:tabs>
          <w:tab w:val="left" w:leader="none" w:pos="142"/>
        </w:tabs>
        <w:spacing w:after="280" w:before="200" w:line="360" w:lineRule="auto"/>
        <w:ind w:left="786" w:hanging="786"/>
        <w:jc w:val="both"/>
        <w:rPr/>
      </w:pPr>
      <w:r w:rsidDel="00000000" w:rsidR="00000000" w:rsidRPr="00000000">
        <w:rPr>
          <w:sz w:val="24"/>
          <w:szCs w:val="24"/>
          <w:rtl w:val="0"/>
        </w:rPr>
        <w:t xml:space="preserve">O contrato oferece maior detalhamento das regras que serão aplicadas em relação à subcontratação.</w:t>
      </w:r>
    </w:p>
    <w:p w:rsidR="00000000" w:rsidDel="00000000" w:rsidP="00000000" w:rsidRDefault="00000000" w:rsidRPr="00000000" w14:paraId="000000CF">
      <w:pPr>
        <w:pStyle w:val="Heading1"/>
        <w:numPr>
          <w:ilvl w:val="0"/>
          <w:numId w:val="7"/>
        </w:numPr>
        <w:shd w:fill="d9d9d9" w:val="clear"/>
        <w:tabs>
          <w:tab w:val="left" w:leader="none" w:pos="142"/>
        </w:tabs>
        <w:spacing w:after="120" w:before="120" w:line="360" w:lineRule="auto"/>
        <w:ind w:left="0" w:firstLine="0"/>
        <w:jc w:val="both"/>
        <w:rPr>
          <w:b w:val="1"/>
          <w:bCs w:val="1"/>
          <w:color w:val="000000"/>
          <w:sz w:val="24"/>
          <w:szCs w:val="24"/>
        </w:rPr>
      </w:pPr>
      <w:bookmarkStart w:colFirst="0" w:colLast="0" w:name="_heading=h.l657adywuwka" w:id="9"/>
      <w:bookmarkEnd w:id="9"/>
      <w:r w:rsidDel="00000000" w:rsidR="00000000" w:rsidRPr="00000000">
        <w:rPr>
          <w:b w:val="1"/>
          <w:bCs w:val="1"/>
          <w:color w:val="000000"/>
          <w:sz w:val="24"/>
          <w:szCs w:val="24"/>
          <w:rtl w:val="0"/>
        </w:rPr>
        <w:t xml:space="preserve">GARANTIA DO CONTRATO</w:t>
      </w:r>
    </w:p>
    <w:p w:rsidR="00000000" w:rsidDel="00000000" w:rsidP="00000000" w:rsidRDefault="00000000" w:rsidRPr="00000000" w14:paraId="000000D0">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tabs>
          <w:tab w:val="left" w:leader="none" w:pos="708"/>
          <w:tab w:val="left" w:leader="none" w:pos="142"/>
        </w:tabs>
        <w:spacing w:after="280" w:before="280" w:line="360" w:lineRule="auto"/>
        <w:ind w:left="786" w:right="0" w:hanging="786"/>
        <w:jc w:val="both"/>
        <w:rPr>
          <w:i w:val="0"/>
          <w:iCs w:val="0"/>
          <w:smallCaps w:val="0"/>
          <w:strike w:val="0"/>
          <w:color w:val="000000"/>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A Contratada assumirá integralmente a responsabilidade pela boa execução e eficiência dos serviços de manutenção preventiva e corretiva, as quais se fazem necessárias para o bom desempenho das instalações públicas, bem como pelos danos decorrentes da realização dos trabalhos.</w:t>
      </w:r>
    </w:p>
    <w:p w:rsidR="00000000" w:rsidDel="00000000" w:rsidP="00000000" w:rsidRDefault="00000000" w:rsidRPr="00000000" w14:paraId="000000D1">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tabs>
          <w:tab w:val="left" w:leader="none" w:pos="708"/>
          <w:tab w:val="left" w:leader="none" w:pos="142"/>
        </w:tabs>
        <w:spacing w:after="280" w:before="280" w:line="360" w:lineRule="auto"/>
        <w:ind w:left="786" w:right="0" w:hanging="786"/>
        <w:jc w:val="both"/>
        <w:rPr>
          <w:i w:val="0"/>
          <w:iCs w:val="0"/>
          <w:smallCaps w:val="0"/>
          <w:strike w:val="0"/>
          <w:color w:val="000000"/>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A garantia para os serviços prestados, bem como para os componentes/peças fornecidos, deverá ser de, no mínimo, 90 (noventa) dias, contados a partir da data de término da execução das atividades constantes na ordem de serviço, ainda que esse período se estenda para além da data de encerramento do contrato, na forma estabelecida pelo art. 26, inc. II da Lei n° 8.078, de 11 de setembro de 1990 (Código de Defesa do Consumidor).</w:t>
      </w:r>
    </w:p>
    <w:p w:rsidR="00000000" w:rsidDel="00000000" w:rsidP="00000000" w:rsidRDefault="00000000" w:rsidRPr="00000000" w14:paraId="000000D2">
      <w:pPr>
        <w:pStyle w:val="Heading1"/>
        <w:keepLines w:val="1"/>
        <w:numPr>
          <w:ilvl w:val="0"/>
          <w:numId w:val="7"/>
        </w:numPr>
        <w:tabs>
          <w:tab w:val="left" w:leader="none" w:pos="567"/>
          <w:tab w:val="left" w:leader="none" w:pos="142"/>
        </w:tabs>
        <w:rPr/>
      </w:pPr>
      <w:bookmarkStart w:colFirst="0" w:colLast="0" w:name="_heading=h.lpd4rgz3yjna" w:id="10"/>
      <w:bookmarkEnd w:id="10"/>
      <w:r w:rsidDel="00000000" w:rsidR="00000000" w:rsidRPr="00000000">
        <w:rPr>
          <w:rtl w:val="0"/>
        </w:rPr>
        <w:t xml:space="preserve">MODELO DE EXECUÇÃO DO SERVIÇO</w:t>
      </w:r>
    </w:p>
    <w:p w:rsidR="00000000" w:rsidDel="00000000" w:rsidP="00000000" w:rsidRDefault="00000000" w:rsidRPr="00000000" w14:paraId="000000D3">
      <w:pPr>
        <w:keepNext w:val="1"/>
        <w:keepLines w:val="1"/>
        <w:pBdr>
          <w:top w:space="0" w:sz="0" w:val="nil"/>
          <w:left w:space="0" w:sz="0" w:val="nil"/>
          <w:bottom w:space="0" w:sz="0" w:val="nil"/>
          <w:right w:space="0" w:sz="0" w:val="nil"/>
          <w:between w:space="0" w:sz="0" w:val="nil"/>
        </w:pBdr>
        <w:tabs>
          <w:tab w:val="left" w:leader="none" w:pos="567"/>
          <w:tab w:val="left" w:leader="none" w:pos="142"/>
        </w:tabs>
        <w:spacing w:after="288" w:before="120" w:line="360" w:lineRule="auto"/>
        <w:jc w:val="both"/>
        <w:rPr>
          <w:b w:val="1"/>
          <w:bCs w:val="1"/>
          <w:color w:val="000000"/>
          <w:sz w:val="24"/>
          <w:szCs w:val="24"/>
        </w:rPr>
      </w:pPr>
      <w:r w:rsidDel="00000000" w:rsidR="00000000" w:rsidRPr="00000000">
        <w:rPr>
          <w:b w:val="1"/>
          <w:bCs w:val="1"/>
          <w:color w:val="000000"/>
          <w:sz w:val="24"/>
          <w:szCs w:val="24"/>
          <w:rtl w:val="0"/>
        </w:rPr>
        <w:t xml:space="preserve">Das rotinas de solicitação, fiscalização, aprovação e execução dos serviços</w:t>
      </w: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D4">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tabs>
          <w:tab w:val="left" w:leader="none" w:pos="708"/>
          <w:tab w:val="left" w:leader="none" w:pos="284"/>
        </w:tabs>
        <w:spacing w:after="200" w:before="0" w:line="360" w:lineRule="auto"/>
        <w:ind w:left="786" w:right="0" w:hanging="786"/>
        <w:jc w:val="both"/>
        <w:rPr>
          <w:i w:val="0"/>
          <w:iCs w:val="0"/>
          <w:smallCaps w:val="0"/>
          <w:strike w:val="0"/>
          <w:color w:val="000000"/>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A administração de cada edificação que necessitar de serviços de manutenção deverá emitir uma solicitação de serviço através do preenchimento de formulário para </w:t>
      </w:r>
      <w:r w:rsidDel="00000000" w:rsidR="00000000" w:rsidRPr="00000000">
        <w:rPr>
          <w:i w:val="1"/>
          <w:iCs w:val="1"/>
          <w:smallCaps w:val="0"/>
          <w:strike w:val="0"/>
          <w:color w:val="000000"/>
          <w:sz w:val="24"/>
          <w:szCs w:val="24"/>
          <w:u w:val="none"/>
          <w:shd w:fill="auto" w:val="clear"/>
          <w:vertAlign w:val="baseline"/>
          <w:rtl w:val="0"/>
        </w:rPr>
        <w:t xml:space="preserve">Secretaria de Assistência Social e Cidadania </w:t>
      </w:r>
      <w:r w:rsidDel="00000000" w:rsidR="00000000" w:rsidRPr="00000000">
        <w:rPr>
          <w:i w:val="0"/>
          <w:iCs w:val="0"/>
          <w:smallCaps w:val="0"/>
          <w:strike w:val="0"/>
          <w:color w:val="000000"/>
          <w:sz w:val="24"/>
          <w:szCs w:val="24"/>
          <w:u w:val="none"/>
          <w:shd w:fill="auto" w:val="clear"/>
          <w:vertAlign w:val="baseline"/>
          <w:rtl w:val="0"/>
        </w:rPr>
        <w:t xml:space="preserve">e/ou via e-mail informado pela CONTRATANTE. A análise do pedido dará origem a descrição de tarefas e destinada para Supervisor designado para a distribuição das demandas ao respectivo Encarregado que ficará responsável pelo local das intervenções pela CONTRATADA;</w:t>
      </w:r>
    </w:p>
    <w:p w:rsidR="00000000" w:rsidDel="00000000" w:rsidP="00000000" w:rsidRDefault="00000000" w:rsidRPr="00000000" w14:paraId="000000D5">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tabs>
          <w:tab w:val="left" w:leader="none" w:pos="708"/>
          <w:tab w:val="left" w:leader="none" w:pos="284"/>
        </w:tabs>
        <w:spacing w:after="200" w:before="0" w:line="360" w:lineRule="auto"/>
        <w:ind w:left="786" w:right="0" w:hanging="786"/>
        <w:jc w:val="both"/>
        <w:rPr>
          <w:i w:val="0"/>
          <w:iCs w:val="0"/>
          <w:smallCaps w:val="0"/>
          <w:strike w:val="0"/>
          <w:color w:val="000000"/>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Os serviços serão previamente informados a CONTRATADA deverão ser em dias e horários estabelecidos pela CONTRATANTE, de preferência em horário comercial, podendo ocorrer no período noturno, em finais de semana e ou em feriados, para não atrapalhar o funcionamento dos serviços administrativos e nos atendimentos públicos das unidades;</w:t>
      </w:r>
    </w:p>
    <w:p w:rsidR="00000000" w:rsidDel="00000000" w:rsidP="00000000" w:rsidRDefault="00000000" w:rsidRPr="00000000" w14:paraId="000000D6">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tabs>
          <w:tab w:val="left" w:leader="none" w:pos="708"/>
          <w:tab w:val="left" w:leader="none" w:pos="284"/>
        </w:tabs>
        <w:spacing w:after="200" w:before="0" w:line="360" w:lineRule="auto"/>
        <w:ind w:left="786" w:right="0" w:hanging="786"/>
        <w:jc w:val="both"/>
        <w:rPr>
          <w:i w:val="0"/>
          <w:iCs w:val="0"/>
          <w:smallCaps w:val="0"/>
          <w:strike w:val="0"/>
          <w:color w:val="000000"/>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Os serviços deverão ser iniciados </w:t>
      </w:r>
      <w:r w:rsidDel="00000000" w:rsidR="00000000" w:rsidRPr="00000000">
        <w:rPr>
          <w:b w:val="1"/>
          <w:bCs w:val="1"/>
          <w:i w:val="0"/>
          <w:iCs w:val="0"/>
          <w:smallCaps w:val="0"/>
          <w:strike w:val="0"/>
          <w:color w:val="000000"/>
          <w:sz w:val="24"/>
          <w:szCs w:val="24"/>
          <w:u w:val="single"/>
          <w:shd w:fill="auto" w:val="clear"/>
          <w:vertAlign w:val="baseline"/>
          <w:rtl w:val="0"/>
        </w:rPr>
        <w:t xml:space="preserve">48 (quarenta e oito) horas</w:t>
      </w:r>
      <w:r w:rsidDel="00000000" w:rsidR="00000000" w:rsidRPr="00000000">
        <w:rPr>
          <w:i w:val="0"/>
          <w:iCs w:val="0"/>
          <w:smallCaps w:val="0"/>
          <w:strike w:val="0"/>
          <w:color w:val="000000"/>
          <w:sz w:val="24"/>
          <w:szCs w:val="24"/>
          <w:u w:val="none"/>
          <w:shd w:fill="auto" w:val="clear"/>
          <w:vertAlign w:val="baseline"/>
          <w:rtl w:val="0"/>
        </w:rPr>
        <w:t xml:space="preserve"> após a solicitação da demanda, exceto em casos emergenciais, por meio de Ordem de Serviço, a qual será acompanhada do cronograma de execução do serviço a ser emitido também pelo FISCAL DO CONTRATO, no que couber;</w:t>
      </w:r>
    </w:p>
    <w:p w:rsidR="00000000" w:rsidDel="00000000" w:rsidP="00000000" w:rsidRDefault="00000000" w:rsidRPr="00000000" w14:paraId="000000D7">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tabs>
          <w:tab w:val="left" w:leader="none" w:pos="708"/>
          <w:tab w:val="left" w:leader="none" w:pos="284"/>
        </w:tabs>
        <w:spacing w:after="200" w:before="0" w:line="360" w:lineRule="auto"/>
        <w:ind w:left="786" w:right="0" w:hanging="786"/>
        <w:jc w:val="both"/>
        <w:rPr>
          <w:i w:val="0"/>
          <w:iCs w:val="0"/>
          <w:smallCaps w:val="0"/>
          <w:strike w:val="0"/>
          <w:color w:val="000000"/>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Os serviços serão realizados, preferencialmente, nos dias úteis, de segunda a sexta-feira, das 08h às 16h, podendo o CONTRATANTE excepcionalmente, sem ônus adicionais para se solicitar, em qualquer dia (útil ou não) e ainda em horários noturnos, conforme necessidade;</w:t>
      </w:r>
    </w:p>
    <w:p w:rsidR="00000000" w:rsidDel="00000000" w:rsidP="00000000" w:rsidRDefault="00000000" w:rsidRPr="00000000" w14:paraId="000000D8">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tabs>
          <w:tab w:val="left" w:leader="none" w:pos="708"/>
          <w:tab w:val="left" w:leader="none" w:pos="284"/>
        </w:tabs>
        <w:spacing w:after="200" w:before="0" w:line="360" w:lineRule="auto"/>
        <w:ind w:left="786" w:right="0" w:hanging="786"/>
        <w:jc w:val="both"/>
        <w:rPr>
          <w:i w:val="0"/>
          <w:iCs w:val="0"/>
          <w:smallCaps w:val="0"/>
          <w:strike w:val="0"/>
          <w:color w:val="000000"/>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Os serviços serão realizados (sob demanda), sendo ele preventivo, corretivo e/ou adequação, inclusive de caráter emergencial, de acordo com a solicitação da CONTRATANTE;</w:t>
      </w:r>
    </w:p>
    <w:p w:rsidR="00000000" w:rsidDel="00000000" w:rsidP="00000000" w:rsidRDefault="00000000" w:rsidRPr="00000000" w14:paraId="000000D9">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tabs>
          <w:tab w:val="left" w:leader="none" w:pos="708"/>
          <w:tab w:val="left" w:leader="none" w:pos="284"/>
        </w:tabs>
        <w:spacing w:after="200" w:before="0" w:line="360" w:lineRule="auto"/>
        <w:ind w:left="786" w:right="0" w:hanging="786"/>
        <w:jc w:val="both"/>
        <w:rPr>
          <w:i w:val="0"/>
          <w:iCs w:val="0"/>
          <w:smallCaps w:val="0"/>
          <w:strike w:val="0"/>
          <w:color w:val="000000"/>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Os serviços de caráter não rotineiro, a ser prestado sob demanda, conforme constatada a necessidade emergencial que possam comprometer a segurança de pessoas, de equipamentos ou de imóveis, bem como afetando o funcionamento das atividades do Órgão, deverão ser executadas de imediato, inclusive deslocamentos fora do horário comercial, feriados e finais de semana. Para tanto, a CONTRATADA deverá disponibilizar um número de telefone celular para chamados emergenciais fora do horário comercial, bem como veículo para os atendimentos;</w:t>
      </w:r>
    </w:p>
    <w:p w:rsidR="00000000" w:rsidDel="00000000" w:rsidP="00000000" w:rsidRDefault="00000000" w:rsidRPr="00000000" w14:paraId="000000DA">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tabs>
          <w:tab w:val="left" w:leader="none" w:pos="708"/>
          <w:tab w:val="left" w:leader="none" w:pos="284"/>
        </w:tabs>
        <w:spacing w:after="200" w:before="0" w:line="360" w:lineRule="auto"/>
        <w:ind w:left="786" w:right="0" w:hanging="786"/>
        <w:jc w:val="both"/>
        <w:rPr>
          <w:i w:val="0"/>
          <w:iCs w:val="0"/>
          <w:smallCaps w:val="0"/>
          <w:strike w:val="0"/>
          <w:color w:val="000000"/>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A CONTRATADA deverá informar, para cada tipo de serviço, quais os prazos mínimos e máximos para a efetiva execução e finalização dos serviços;</w:t>
      </w:r>
    </w:p>
    <w:p w:rsidR="00000000" w:rsidDel="00000000" w:rsidP="00000000" w:rsidRDefault="00000000" w:rsidRPr="00000000" w14:paraId="000000DB">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tabs>
          <w:tab w:val="left" w:leader="none" w:pos="708"/>
          <w:tab w:val="left" w:leader="none" w:pos="284"/>
        </w:tabs>
        <w:spacing w:after="200" w:before="0" w:line="360" w:lineRule="auto"/>
        <w:ind w:left="786" w:right="0" w:hanging="786"/>
        <w:jc w:val="both"/>
        <w:rPr>
          <w:i w:val="0"/>
          <w:iCs w:val="0"/>
          <w:smallCaps w:val="0"/>
          <w:strike w:val="0"/>
          <w:color w:val="000000"/>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Os serviços a serem contratados se enquadram de natureza continuada, sendo essencial para assegurar a integridade do patrimônio público de forma rotineira e permanente mantendo o funcionamento das atividades finalísticas deste Fundação;</w:t>
      </w:r>
    </w:p>
    <w:p w:rsidR="00000000" w:rsidDel="00000000" w:rsidP="00000000" w:rsidRDefault="00000000" w:rsidRPr="00000000" w14:paraId="000000DC">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tabs>
          <w:tab w:val="left" w:leader="none" w:pos="708"/>
          <w:tab w:val="left" w:leader="none" w:pos="284"/>
        </w:tabs>
        <w:spacing w:after="200" w:before="0" w:line="360" w:lineRule="auto"/>
        <w:ind w:left="786" w:right="0" w:hanging="786"/>
        <w:jc w:val="both"/>
        <w:rPr>
          <w:i w:val="0"/>
          <w:iCs w:val="0"/>
          <w:smallCaps w:val="0"/>
          <w:strike w:val="0"/>
          <w:color w:val="000000"/>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Os serviços comuns de engenharia englobam intervenções ou adaptações prediais, inclusive mudanças de layout, que não caracterizem obras de construção, reforma ou ampliação, além de pequenos serviços de serralheria, vidraçaria, gesso, dry-wall, forros, divisórias, equipamentos, impermeabilizações e serviços pertinentes a manutenção predial;</w:t>
      </w:r>
    </w:p>
    <w:p w:rsidR="00000000" w:rsidDel="00000000" w:rsidP="00000000" w:rsidRDefault="00000000" w:rsidRPr="00000000" w14:paraId="000000DD">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tabs>
          <w:tab w:val="left" w:leader="none" w:pos="708"/>
          <w:tab w:val="left" w:leader="none" w:pos="284"/>
        </w:tabs>
        <w:spacing w:after="200" w:before="0" w:line="360" w:lineRule="auto"/>
        <w:ind w:left="786" w:right="0" w:hanging="786"/>
        <w:jc w:val="both"/>
        <w:rPr>
          <w:i w:val="0"/>
          <w:iCs w:val="0"/>
          <w:smallCaps w:val="0"/>
          <w:strike w:val="0"/>
          <w:color w:val="000000"/>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A empresa vencedora será responsável pelos serviços que garantem a funcionalidade, habitabilidade, segurança, salubridade e zelo das unidades administradas pela </w:t>
      </w:r>
      <w:r w:rsidDel="00000000" w:rsidR="00000000" w:rsidRPr="00000000">
        <w:rPr>
          <w:i w:val="1"/>
          <w:iCs w:val="1"/>
          <w:smallCaps w:val="0"/>
          <w:strike w:val="0"/>
          <w:color w:val="000000"/>
          <w:sz w:val="24"/>
          <w:szCs w:val="24"/>
          <w:u w:val="none"/>
          <w:shd w:fill="auto" w:val="clear"/>
          <w:vertAlign w:val="baseline"/>
          <w:rtl w:val="0"/>
        </w:rPr>
        <w:t xml:space="preserve">Secretaria de Assistência Social e Cidadania, do Município de Maricá</w:t>
      </w:r>
      <w:r w:rsidDel="00000000" w:rsidR="00000000" w:rsidRPr="00000000">
        <w:rPr>
          <w:i w:val="0"/>
          <w:iCs w:val="0"/>
          <w:smallCaps w:val="0"/>
          <w:strike w:val="0"/>
          <w:color w:val="000000"/>
          <w:sz w:val="24"/>
          <w:szCs w:val="24"/>
          <w:u w:val="none"/>
          <w:shd w:fill="auto" w:val="clear"/>
          <w:vertAlign w:val="baseline"/>
          <w:rtl w:val="0"/>
        </w:rPr>
        <w:t xml:space="preserve"> como: civil, elétrica, hidrossanitária como já mencionado no item 5.8 para o bom funcionamento das edificações e que estejam de acordo com a planilha de referência base da EMOP e SINAPI;</w:t>
      </w:r>
    </w:p>
    <w:p w:rsidR="00000000" w:rsidDel="00000000" w:rsidP="00000000" w:rsidRDefault="00000000" w:rsidRPr="00000000" w14:paraId="000000DE">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tabs>
          <w:tab w:val="left" w:leader="none" w:pos="708"/>
          <w:tab w:val="left" w:leader="none" w:pos="284"/>
        </w:tabs>
        <w:spacing w:after="200" w:before="0" w:line="360" w:lineRule="auto"/>
        <w:ind w:left="786" w:right="0" w:hanging="786"/>
        <w:jc w:val="both"/>
        <w:rPr>
          <w:i w:val="0"/>
          <w:iCs w:val="0"/>
          <w:smallCaps w:val="0"/>
          <w:strike w:val="0"/>
          <w:color w:val="000000"/>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A CONTRATADA deverá disponibilizar à CONTRATANTE os empregados devidamente uniformizados e identificados por meio de crachá, além de provê-los com os Equipamentos de Proteção Individual – EPI e Equipamento de Proteção Coletivas - EPC, quando for o caso, seguindo as normas regulamentadoras;</w:t>
      </w:r>
      <w:r w:rsidDel="00000000" w:rsidR="00000000" w:rsidRPr="00000000">
        <w:rPr>
          <w:rtl w:val="0"/>
        </w:rPr>
      </w:r>
    </w:p>
    <w:p w:rsidR="00000000" w:rsidDel="00000000" w:rsidP="00000000" w:rsidRDefault="00000000" w:rsidRPr="00000000" w14:paraId="000000DF">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tabs>
          <w:tab w:val="left" w:leader="none" w:pos="708"/>
          <w:tab w:val="left" w:leader="none" w:pos="284"/>
        </w:tabs>
        <w:spacing w:after="200" w:before="0" w:line="360" w:lineRule="auto"/>
        <w:ind w:left="786" w:right="0" w:hanging="786"/>
        <w:jc w:val="both"/>
        <w:rPr>
          <w:i w:val="0"/>
          <w:iCs w:val="0"/>
          <w:smallCaps w:val="0"/>
          <w:strike w:val="0"/>
          <w:color w:val="000000"/>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É obrigação da CONTRATADA a prevenção e controle de risco aos trabalhadores, bem como sobre práticas socioambientais para economia de energia, de água, e responsabilidade no descarte de resíduos sólidos, na forma da Lei, no ambiente onde se prestará o serviço. Especial atenção deve ser dada aos itens:</w:t>
      </w:r>
    </w:p>
    <w:p w:rsidR="00000000" w:rsidDel="00000000" w:rsidP="00000000" w:rsidRDefault="00000000" w:rsidRPr="00000000" w14:paraId="000000E0">
      <w:pPr>
        <w:pBdr>
          <w:top w:space="0" w:sz="0" w:val="nil"/>
          <w:left w:space="0" w:sz="0" w:val="nil"/>
          <w:bottom w:space="0" w:sz="0" w:val="nil"/>
          <w:right w:space="0" w:sz="0" w:val="nil"/>
          <w:between w:space="0" w:sz="0" w:val="nil"/>
        </w:pBdr>
        <w:tabs>
          <w:tab w:val="left" w:leader="none" w:pos="1689"/>
        </w:tabs>
        <w:spacing w:after="0" w:line="360" w:lineRule="auto"/>
        <w:ind w:left="1080" w:firstLine="0"/>
        <w:jc w:val="both"/>
        <w:rPr>
          <w:sz w:val="24"/>
          <w:szCs w:val="24"/>
        </w:rPr>
      </w:pPr>
      <w:r w:rsidDel="00000000" w:rsidR="00000000" w:rsidRPr="00000000">
        <w:rPr>
          <w:b w:val="1"/>
          <w:bCs w:val="1"/>
          <w:sz w:val="24"/>
          <w:szCs w:val="24"/>
          <w:rtl w:val="0"/>
        </w:rPr>
        <w:t xml:space="preserve">9.12.1. </w:t>
      </w:r>
      <w:r w:rsidDel="00000000" w:rsidR="00000000" w:rsidRPr="00000000">
        <w:rPr>
          <w:color w:val="000000"/>
          <w:sz w:val="24"/>
          <w:szCs w:val="24"/>
          <w:rtl w:val="0"/>
        </w:rPr>
        <w:t xml:space="preserve">É obrigação da CONTRATADA solução de situações emergenciais de acidentes com eficácia, mitigando os impactos aos empregados, colaboradores, usuários e ao meio ambiente para a redução de risco inerentes à atividade;</w:t>
      </w:r>
      <w:r w:rsidDel="00000000" w:rsidR="00000000" w:rsidRPr="00000000">
        <w:rPr>
          <w:rtl w:val="0"/>
        </w:rPr>
      </w:r>
    </w:p>
    <w:p w:rsidR="00000000" w:rsidDel="00000000" w:rsidP="00000000" w:rsidRDefault="00000000" w:rsidRPr="00000000" w14:paraId="000000E1">
      <w:pPr>
        <w:pBdr>
          <w:top w:space="0" w:sz="0" w:val="nil"/>
          <w:left w:space="0" w:sz="0" w:val="nil"/>
          <w:bottom w:space="0" w:sz="0" w:val="nil"/>
          <w:right w:space="0" w:sz="0" w:val="nil"/>
          <w:between w:space="0" w:sz="0" w:val="nil"/>
        </w:pBdr>
        <w:tabs>
          <w:tab w:val="left" w:leader="none" w:pos="1689"/>
        </w:tabs>
        <w:spacing w:after="0" w:line="360" w:lineRule="auto"/>
        <w:ind w:left="1080" w:firstLine="0"/>
        <w:jc w:val="both"/>
        <w:rPr>
          <w:sz w:val="24"/>
          <w:szCs w:val="24"/>
        </w:rPr>
      </w:pPr>
      <w:r w:rsidDel="00000000" w:rsidR="00000000" w:rsidRPr="00000000">
        <w:rPr>
          <w:b w:val="1"/>
          <w:bCs w:val="1"/>
          <w:sz w:val="24"/>
          <w:szCs w:val="24"/>
          <w:rtl w:val="0"/>
        </w:rPr>
        <w:t xml:space="preserve">9.12.2.</w:t>
      </w:r>
      <w:r w:rsidDel="00000000" w:rsidR="00000000" w:rsidRPr="00000000">
        <w:rPr>
          <w:sz w:val="24"/>
          <w:szCs w:val="24"/>
          <w:rtl w:val="0"/>
        </w:rPr>
        <w:t xml:space="preserve"> </w:t>
      </w:r>
      <w:r w:rsidDel="00000000" w:rsidR="00000000" w:rsidRPr="00000000">
        <w:rPr>
          <w:color w:val="000000"/>
          <w:sz w:val="24"/>
          <w:szCs w:val="24"/>
          <w:rtl w:val="0"/>
        </w:rPr>
        <w:t xml:space="preserve">CONTRATADA deverá efetuar a contratação dos profissionais de forma regular, obedecendo à legislação trabalhista e previdenciária vigente, bem como os acordos, convenções ou dissídios coletivos das categorias profissionais para a execução dos serviços de manutenção predial;</w:t>
      </w:r>
      <w:r w:rsidDel="00000000" w:rsidR="00000000" w:rsidRPr="00000000">
        <w:rPr>
          <w:rtl w:val="0"/>
        </w:rPr>
      </w:r>
    </w:p>
    <w:p w:rsidR="00000000" w:rsidDel="00000000" w:rsidP="00000000" w:rsidRDefault="00000000" w:rsidRPr="00000000" w14:paraId="000000E2">
      <w:pPr>
        <w:pBdr>
          <w:top w:space="0" w:sz="0" w:val="nil"/>
          <w:left w:space="0" w:sz="0" w:val="nil"/>
          <w:bottom w:space="0" w:sz="0" w:val="nil"/>
          <w:right w:space="0" w:sz="0" w:val="nil"/>
          <w:between w:space="0" w:sz="0" w:val="nil"/>
        </w:pBdr>
        <w:tabs>
          <w:tab w:val="left" w:leader="none" w:pos="1689"/>
        </w:tabs>
        <w:spacing w:after="0" w:line="360" w:lineRule="auto"/>
        <w:ind w:left="1080" w:firstLine="0"/>
        <w:jc w:val="both"/>
        <w:rPr>
          <w:sz w:val="24"/>
          <w:szCs w:val="24"/>
        </w:rPr>
      </w:pPr>
      <w:r w:rsidDel="00000000" w:rsidR="00000000" w:rsidRPr="00000000">
        <w:rPr>
          <w:b w:val="1"/>
          <w:bCs w:val="1"/>
          <w:sz w:val="24"/>
          <w:szCs w:val="24"/>
          <w:rtl w:val="0"/>
        </w:rPr>
        <w:t xml:space="preserve">9.12.3. </w:t>
      </w:r>
      <w:r w:rsidDel="00000000" w:rsidR="00000000" w:rsidRPr="00000000">
        <w:rPr>
          <w:color w:val="000000"/>
          <w:sz w:val="24"/>
          <w:szCs w:val="24"/>
          <w:rtl w:val="0"/>
        </w:rPr>
        <w:t xml:space="preserve">A CONTRATADA deverá oferecer treinamento anual para seus empregados para a realização dos serviços de manutenção predial, para atendimento às normas técnicas, normas regulamentadoras de segurança e legislação vigente;</w:t>
      </w:r>
      <w:r w:rsidDel="00000000" w:rsidR="00000000" w:rsidRPr="00000000">
        <w:rPr>
          <w:rtl w:val="0"/>
        </w:rPr>
      </w:r>
    </w:p>
    <w:p w:rsidR="00000000" w:rsidDel="00000000" w:rsidP="00000000" w:rsidRDefault="00000000" w:rsidRPr="00000000" w14:paraId="000000E3">
      <w:pPr>
        <w:pBdr>
          <w:top w:space="0" w:sz="0" w:val="nil"/>
          <w:left w:space="0" w:sz="0" w:val="nil"/>
          <w:bottom w:space="0" w:sz="0" w:val="nil"/>
          <w:right w:space="0" w:sz="0" w:val="nil"/>
          <w:between w:space="0" w:sz="0" w:val="nil"/>
        </w:pBdr>
        <w:tabs>
          <w:tab w:val="left" w:leader="none" w:pos="1689"/>
        </w:tabs>
        <w:spacing w:after="0" w:line="360" w:lineRule="auto"/>
        <w:ind w:left="1080" w:firstLine="0"/>
        <w:jc w:val="both"/>
        <w:rPr>
          <w:sz w:val="24"/>
          <w:szCs w:val="24"/>
        </w:rPr>
      </w:pPr>
      <w:r w:rsidDel="00000000" w:rsidR="00000000" w:rsidRPr="00000000">
        <w:rPr>
          <w:b w:val="1"/>
          <w:bCs w:val="1"/>
          <w:sz w:val="24"/>
          <w:szCs w:val="24"/>
          <w:rtl w:val="0"/>
        </w:rPr>
        <w:t xml:space="preserve">9.12.4. </w:t>
      </w:r>
      <w:r w:rsidDel="00000000" w:rsidR="00000000" w:rsidRPr="00000000">
        <w:rPr>
          <w:color w:val="000000"/>
          <w:sz w:val="24"/>
          <w:szCs w:val="24"/>
          <w:rtl w:val="0"/>
        </w:rPr>
        <w:t xml:space="preserve">A CONTRATADA deverá instruir seus empregados quanto à necessidade de acatar as normas internas da Administração; </w:t>
      </w:r>
      <w:r w:rsidDel="00000000" w:rsidR="00000000" w:rsidRPr="00000000">
        <w:rPr>
          <w:rtl w:val="0"/>
        </w:rPr>
      </w:r>
    </w:p>
    <w:p w:rsidR="00000000" w:rsidDel="00000000" w:rsidP="00000000" w:rsidRDefault="00000000" w:rsidRPr="00000000" w14:paraId="000000E4">
      <w:pPr>
        <w:pBdr>
          <w:top w:space="0" w:sz="0" w:val="nil"/>
          <w:left w:space="0" w:sz="0" w:val="nil"/>
          <w:bottom w:space="0" w:sz="0" w:val="nil"/>
          <w:right w:space="0" w:sz="0" w:val="nil"/>
          <w:between w:space="0" w:sz="0" w:val="nil"/>
        </w:pBdr>
        <w:tabs>
          <w:tab w:val="left" w:leader="none" w:pos="1689"/>
        </w:tabs>
        <w:spacing w:after="0" w:line="360" w:lineRule="auto"/>
        <w:ind w:left="1080" w:firstLine="0"/>
        <w:jc w:val="both"/>
        <w:rPr>
          <w:sz w:val="24"/>
          <w:szCs w:val="24"/>
        </w:rPr>
      </w:pPr>
      <w:r w:rsidDel="00000000" w:rsidR="00000000" w:rsidRPr="00000000">
        <w:rPr>
          <w:b w:val="1"/>
          <w:bCs w:val="1"/>
          <w:sz w:val="24"/>
          <w:szCs w:val="24"/>
          <w:rtl w:val="0"/>
        </w:rPr>
        <w:t xml:space="preserve">9.12.5. </w:t>
      </w:r>
      <w:r w:rsidDel="00000000" w:rsidR="00000000" w:rsidRPr="00000000">
        <w:rPr>
          <w:color w:val="000000"/>
          <w:sz w:val="24"/>
          <w:szCs w:val="24"/>
          <w:rtl w:val="0"/>
        </w:rPr>
        <w:t xml:space="preserve">A CONTRATADA deverá instruir seus empregados a respeito das atividades a serem desempenhadas, alertando-os a não executar atividades não abrangidas pelo contrato, devendo relatar à CONTRATANTE toda e qualquer ocorrência neste sentido;</w:t>
      </w:r>
      <w:r w:rsidDel="00000000" w:rsidR="00000000" w:rsidRPr="00000000">
        <w:rPr>
          <w:rtl w:val="0"/>
        </w:rPr>
      </w:r>
    </w:p>
    <w:p w:rsidR="00000000" w:rsidDel="00000000" w:rsidP="00000000" w:rsidRDefault="00000000" w:rsidRPr="00000000" w14:paraId="000000E5">
      <w:pPr>
        <w:pBdr>
          <w:top w:space="0" w:sz="0" w:val="nil"/>
          <w:left w:space="0" w:sz="0" w:val="nil"/>
          <w:bottom w:space="0" w:sz="0" w:val="nil"/>
          <w:right w:space="0" w:sz="0" w:val="nil"/>
          <w:between w:space="0" w:sz="0" w:val="nil"/>
        </w:pBdr>
        <w:tabs>
          <w:tab w:val="left" w:leader="none" w:pos="1689"/>
        </w:tabs>
        <w:spacing w:after="0" w:line="360" w:lineRule="auto"/>
        <w:ind w:left="1080" w:firstLine="0"/>
        <w:jc w:val="both"/>
        <w:rPr>
          <w:sz w:val="24"/>
          <w:szCs w:val="24"/>
        </w:rPr>
      </w:pPr>
      <w:r w:rsidDel="00000000" w:rsidR="00000000" w:rsidRPr="00000000">
        <w:rPr>
          <w:b w:val="1"/>
          <w:bCs w:val="1"/>
          <w:sz w:val="24"/>
          <w:szCs w:val="24"/>
          <w:rtl w:val="0"/>
        </w:rPr>
        <w:t xml:space="preserve">9.12.6. </w:t>
      </w:r>
      <w:r w:rsidDel="00000000" w:rsidR="00000000" w:rsidRPr="00000000">
        <w:rPr>
          <w:color w:val="000000"/>
          <w:sz w:val="24"/>
          <w:szCs w:val="24"/>
          <w:rtl w:val="0"/>
        </w:rPr>
        <w:t xml:space="preserve">A CONTRATADA deverá relatar à CONTRATANTE toda e qualquer irregularidade verificada no decorrer da prestação dos serviços;</w:t>
      </w:r>
      <w:r w:rsidDel="00000000" w:rsidR="00000000" w:rsidRPr="00000000">
        <w:rPr>
          <w:rtl w:val="0"/>
        </w:rPr>
      </w:r>
    </w:p>
    <w:p w:rsidR="00000000" w:rsidDel="00000000" w:rsidP="00000000" w:rsidRDefault="00000000" w:rsidRPr="00000000" w14:paraId="000000E6">
      <w:pPr>
        <w:pBdr>
          <w:top w:space="0" w:sz="0" w:val="nil"/>
          <w:left w:space="0" w:sz="0" w:val="nil"/>
          <w:bottom w:space="0" w:sz="0" w:val="nil"/>
          <w:right w:space="0" w:sz="0" w:val="nil"/>
          <w:between w:space="0" w:sz="0" w:val="nil"/>
        </w:pBdr>
        <w:tabs>
          <w:tab w:val="left" w:leader="none" w:pos="1689"/>
        </w:tabs>
        <w:spacing w:after="0" w:line="360" w:lineRule="auto"/>
        <w:ind w:left="1080" w:firstLine="0"/>
        <w:jc w:val="both"/>
        <w:rPr>
          <w:sz w:val="24"/>
          <w:szCs w:val="24"/>
        </w:rPr>
      </w:pPr>
      <w:r w:rsidDel="00000000" w:rsidR="00000000" w:rsidRPr="00000000">
        <w:rPr>
          <w:b w:val="1"/>
          <w:bCs w:val="1"/>
          <w:sz w:val="24"/>
          <w:szCs w:val="24"/>
          <w:rtl w:val="0"/>
        </w:rPr>
        <w:t xml:space="preserve">9.12.7. </w:t>
      </w:r>
      <w:r w:rsidDel="00000000" w:rsidR="00000000" w:rsidRPr="00000000">
        <w:rPr>
          <w:color w:val="000000"/>
          <w:sz w:val="24"/>
          <w:szCs w:val="24"/>
          <w:rtl w:val="0"/>
        </w:rPr>
        <w:t xml:space="preserve">A CONTRATADA deverá manter durante toda a vigência do contrato, em compatibilidade com as obrigações assumidas, todas as condições de habilitação e qualificação exigidas na licitação;</w:t>
      </w:r>
      <w:r w:rsidDel="00000000" w:rsidR="00000000" w:rsidRPr="00000000">
        <w:rPr>
          <w:rtl w:val="0"/>
        </w:rPr>
      </w:r>
    </w:p>
    <w:p w:rsidR="00000000" w:rsidDel="00000000" w:rsidP="00000000" w:rsidRDefault="00000000" w:rsidRPr="00000000" w14:paraId="000000E7">
      <w:pPr>
        <w:pBdr>
          <w:top w:space="0" w:sz="0" w:val="nil"/>
          <w:left w:space="0" w:sz="0" w:val="nil"/>
          <w:bottom w:space="0" w:sz="0" w:val="nil"/>
          <w:right w:space="0" w:sz="0" w:val="nil"/>
          <w:between w:space="0" w:sz="0" w:val="nil"/>
        </w:pBdr>
        <w:tabs>
          <w:tab w:val="left" w:leader="none" w:pos="1689"/>
        </w:tabs>
        <w:spacing w:after="0" w:line="360" w:lineRule="auto"/>
        <w:ind w:left="1080" w:firstLine="0"/>
        <w:jc w:val="both"/>
        <w:rPr>
          <w:sz w:val="24"/>
          <w:szCs w:val="24"/>
        </w:rPr>
      </w:pPr>
      <w:r w:rsidDel="00000000" w:rsidR="00000000" w:rsidRPr="00000000">
        <w:rPr>
          <w:b w:val="1"/>
          <w:bCs w:val="1"/>
          <w:sz w:val="24"/>
          <w:szCs w:val="24"/>
          <w:rtl w:val="0"/>
        </w:rPr>
        <w:t xml:space="preserve">9.12.8. </w:t>
      </w:r>
      <w:r w:rsidDel="00000000" w:rsidR="00000000" w:rsidRPr="00000000">
        <w:rPr>
          <w:color w:val="000000"/>
          <w:sz w:val="24"/>
          <w:szCs w:val="24"/>
          <w:rtl w:val="0"/>
        </w:rPr>
        <w:t xml:space="preserve">A CONTRATADA deverá disponibilizar o espaço físico adequado, nos termos da legislação trabalhista em vigor, em suas dependências para a permanência dos seus funcionários dentro do Município de Maricá para melhor rapidez da prestação dos serviços quando solicitados</w:t>
      </w:r>
      <w:r w:rsidDel="00000000" w:rsidR="00000000" w:rsidRPr="00000000">
        <w:rPr>
          <w:sz w:val="24"/>
          <w:szCs w:val="24"/>
          <w:rtl w:val="0"/>
        </w:rPr>
        <w:t xml:space="preserve">;</w:t>
      </w:r>
    </w:p>
    <w:p w:rsidR="00000000" w:rsidDel="00000000" w:rsidP="00000000" w:rsidRDefault="00000000" w:rsidRPr="00000000" w14:paraId="000000E8">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O deslocamento da CONTRATADA até os imóveis para a prestação total dos serviços de manutenção predial, incluindo os custos indiretos, fornecimento/prestação de todos os insumos e serviços necessários com mão de obra (sob acompanhamento e aprovação equipe de gestão /fiscalização), e a posterior execução dos respectivos serviços, após a devida emissão de ordem de serviço ficarão a cargo da CONTRATADA.</w:t>
      </w:r>
      <w:r w:rsidDel="00000000" w:rsidR="00000000" w:rsidRPr="00000000">
        <w:rPr>
          <w:rtl w:val="0"/>
        </w:rPr>
      </w:r>
    </w:p>
    <w:p w:rsidR="00000000" w:rsidDel="00000000" w:rsidP="00000000" w:rsidRDefault="00000000" w:rsidRPr="00000000" w14:paraId="000000E9">
      <w:pPr>
        <w:numPr>
          <w:ilvl w:val="1"/>
          <w:numId w:val="7"/>
        </w:numPr>
        <w:tabs>
          <w:tab w:val="left" w:leader="none" w:pos="708"/>
          <w:tab w:val="left" w:leader="none" w:pos="284"/>
        </w:tabs>
        <w:spacing w:after="200" w:line="360" w:lineRule="auto"/>
        <w:ind w:left="786"/>
        <w:jc w:val="both"/>
      </w:pPr>
      <w:r w:rsidDel="00000000" w:rsidR="00000000" w:rsidRPr="00000000">
        <w:rPr>
          <w:b w:val="1"/>
          <w:bCs w:val="1"/>
          <w:sz w:val="24"/>
          <w:szCs w:val="24"/>
          <w:rtl w:val="0"/>
        </w:rPr>
        <w:t xml:space="preserve">Da </w:t>
      </w:r>
      <w:r w:rsidDel="00000000" w:rsidR="00000000" w:rsidRPr="00000000">
        <w:rPr>
          <w:b w:val="1"/>
          <w:bCs w:val="1"/>
          <w:color w:val="000000"/>
          <w:sz w:val="24"/>
          <w:szCs w:val="24"/>
          <w:rtl w:val="0"/>
        </w:rPr>
        <w:t xml:space="preserve">Manutenção preventiva e corretiva dos equipamentos de ar condicionado</w:t>
      </w:r>
      <w:r w:rsidDel="00000000" w:rsidR="00000000" w:rsidRPr="00000000">
        <w:rPr>
          <w:rtl w:val="0"/>
        </w:rPr>
      </w:r>
    </w:p>
    <w:p w:rsidR="00000000" w:rsidDel="00000000" w:rsidP="00000000" w:rsidRDefault="00000000" w:rsidRPr="00000000" w14:paraId="000000EA">
      <w:pPr>
        <w:pBdr>
          <w:top w:space="0" w:sz="0" w:val="nil"/>
          <w:left w:space="0" w:sz="0" w:val="nil"/>
          <w:bottom w:space="0" w:sz="0" w:val="nil"/>
          <w:right w:space="0" w:sz="0" w:val="nil"/>
          <w:between w:space="0" w:sz="0" w:val="nil"/>
        </w:pBdr>
        <w:tabs>
          <w:tab w:val="left" w:leader="none" w:pos="708"/>
        </w:tabs>
        <w:spacing w:after="120" w:before="200" w:line="360" w:lineRule="auto"/>
        <w:ind w:left="1133.858267716535" w:firstLine="0"/>
        <w:jc w:val="both"/>
        <w:rPr>
          <w:b w:val="1"/>
          <w:bCs w:val="1"/>
          <w:sz w:val="24"/>
          <w:szCs w:val="24"/>
        </w:rPr>
      </w:pPr>
      <w:r w:rsidDel="00000000" w:rsidR="00000000" w:rsidRPr="00000000">
        <w:rPr>
          <w:b w:val="1"/>
          <w:bCs w:val="1"/>
          <w:sz w:val="24"/>
          <w:szCs w:val="24"/>
          <w:rtl w:val="0"/>
        </w:rPr>
        <w:t xml:space="preserve">9.14.1</w:t>
      </w:r>
      <w:r w:rsidDel="00000000" w:rsidR="00000000" w:rsidRPr="00000000">
        <w:rPr>
          <w:sz w:val="24"/>
          <w:szCs w:val="24"/>
          <w:rtl w:val="0"/>
        </w:rPr>
        <w:t xml:space="preserve"> Serão de responsabilidade da Contratada o fornecimento de peças genuínas, sempre que for necessária a reposição de peças.</w:t>
      </w:r>
      <w:r w:rsidDel="00000000" w:rsidR="00000000" w:rsidRPr="00000000">
        <w:rPr>
          <w:rtl w:val="0"/>
        </w:rPr>
      </w:r>
    </w:p>
    <w:p w:rsidR="00000000" w:rsidDel="00000000" w:rsidP="00000000" w:rsidRDefault="00000000" w:rsidRPr="00000000" w14:paraId="000000EB">
      <w:pPr>
        <w:numPr>
          <w:ilvl w:val="1"/>
          <w:numId w:val="7"/>
        </w:numPr>
        <w:tabs>
          <w:tab w:val="left" w:leader="none" w:pos="708"/>
          <w:tab w:val="left" w:leader="none" w:pos="284"/>
        </w:tabs>
        <w:spacing w:after="200" w:line="360" w:lineRule="auto"/>
        <w:ind w:left="786"/>
        <w:jc w:val="both"/>
      </w:pPr>
      <w:r w:rsidDel="00000000" w:rsidR="00000000" w:rsidRPr="00000000">
        <w:rPr>
          <w:b w:val="1"/>
          <w:bCs w:val="1"/>
          <w:sz w:val="24"/>
          <w:szCs w:val="24"/>
          <w:rtl w:val="0"/>
        </w:rPr>
        <w:t xml:space="preserve">Forma e execução dos serviços</w:t>
      </w:r>
      <w:r w:rsidDel="00000000" w:rsidR="00000000" w:rsidRPr="00000000">
        <w:rPr>
          <w:rtl w:val="0"/>
        </w:rPr>
      </w:r>
    </w:p>
    <w:p w:rsidR="00000000" w:rsidDel="00000000" w:rsidP="00000000" w:rsidRDefault="00000000" w:rsidRPr="00000000" w14:paraId="000000EC">
      <w:pPr>
        <w:pBdr>
          <w:top w:space="0" w:sz="0" w:val="nil"/>
          <w:left w:space="0" w:sz="0" w:val="nil"/>
          <w:bottom w:space="0" w:sz="0" w:val="nil"/>
          <w:right w:space="0" w:sz="0" w:val="nil"/>
          <w:between w:space="0" w:sz="0" w:val="nil"/>
        </w:pBdr>
        <w:shd w:fill="ffffff" w:val="clear"/>
        <w:tabs>
          <w:tab w:val="left" w:leader="none" w:pos="1119.0000000000002"/>
        </w:tabs>
        <w:spacing w:after="200" w:line="360" w:lineRule="auto"/>
        <w:ind w:left="1133.858267716535" w:firstLine="0"/>
        <w:jc w:val="both"/>
        <w:rPr>
          <w:color w:val="000000"/>
          <w:sz w:val="24"/>
          <w:szCs w:val="24"/>
        </w:rPr>
      </w:pPr>
      <w:r w:rsidDel="00000000" w:rsidR="00000000" w:rsidRPr="00000000">
        <w:rPr>
          <w:b w:val="1"/>
          <w:bCs w:val="1"/>
          <w:sz w:val="24"/>
          <w:szCs w:val="24"/>
          <w:rtl w:val="0"/>
        </w:rPr>
        <w:t xml:space="preserve">9.15.1</w:t>
      </w:r>
      <w:r w:rsidDel="00000000" w:rsidR="00000000" w:rsidRPr="00000000">
        <w:rPr>
          <w:sz w:val="24"/>
          <w:szCs w:val="24"/>
          <w:rtl w:val="0"/>
        </w:rPr>
        <w:t xml:space="preserve"> </w:t>
      </w:r>
      <w:r w:rsidDel="00000000" w:rsidR="00000000" w:rsidRPr="00000000">
        <w:rPr>
          <w:color w:val="000000"/>
          <w:sz w:val="24"/>
          <w:szCs w:val="24"/>
          <w:rtl w:val="0"/>
        </w:rPr>
        <w:t xml:space="preserve">Os serviços de manutenção preventiva e corretiva deverão ser executados por profissionais habilitados (técnicos /mecânicos de refrigeração), de acordo com os manuais dos fabricantes e segundo normas técnicas</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ED">
      <w:pPr>
        <w:pBdr>
          <w:top w:space="0" w:sz="0" w:val="nil"/>
          <w:left w:space="0" w:sz="0" w:val="nil"/>
          <w:bottom w:space="0" w:sz="0" w:val="nil"/>
          <w:right w:space="0" w:sz="0" w:val="nil"/>
          <w:between w:space="0" w:sz="0" w:val="nil"/>
        </w:pBdr>
        <w:shd w:fill="ffffff" w:val="clear"/>
        <w:spacing w:line="360" w:lineRule="auto"/>
        <w:jc w:val="both"/>
        <w:rPr>
          <w:b w:val="1"/>
          <w:bCs w:val="1"/>
          <w:sz w:val="24"/>
          <w:szCs w:val="24"/>
        </w:rPr>
      </w:pPr>
      <w:r w:rsidDel="00000000" w:rsidR="00000000" w:rsidRPr="00000000">
        <w:rPr>
          <w:b w:val="1"/>
          <w:bCs w:val="1"/>
          <w:color w:val="000000"/>
          <w:sz w:val="24"/>
          <w:szCs w:val="24"/>
          <w:rtl w:val="0"/>
        </w:rPr>
        <w:t xml:space="preserve">Manutenção corretiva:</w:t>
      </w: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EE">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A manutenção corretiva tem por objeto todos os procedimentos necessários a recolocar os equipamentos defeituosos em perfeito estado de funcionamento, compreendendo, inclusive, as necessárias substituições de peças defeituosas. Tal manutenção consistirá na realização de visita técnica com atendimento, dentro do prazo máximo de </w:t>
      </w:r>
      <w:r w:rsidDel="00000000" w:rsidR="00000000" w:rsidRPr="00000000">
        <w:rPr>
          <w:b w:val="1"/>
          <w:bCs w:val="1"/>
          <w:color w:val="000000"/>
          <w:sz w:val="24"/>
          <w:szCs w:val="24"/>
          <w:u w:val="single"/>
          <w:rtl w:val="0"/>
        </w:rPr>
        <w:t xml:space="preserve">24 (vinte e quatro) horas</w:t>
      </w:r>
      <w:r w:rsidDel="00000000" w:rsidR="00000000" w:rsidRPr="00000000">
        <w:rPr>
          <w:color w:val="000000"/>
          <w:sz w:val="24"/>
          <w:szCs w:val="24"/>
          <w:rtl w:val="0"/>
        </w:rPr>
        <w:t xml:space="preserve">, </w:t>
      </w:r>
      <w:r w:rsidDel="00000000" w:rsidR="00000000" w:rsidRPr="00000000">
        <w:rPr>
          <w:b w:val="1"/>
          <w:bCs w:val="1"/>
          <w:color w:val="000000"/>
          <w:sz w:val="24"/>
          <w:szCs w:val="24"/>
          <w:u w:val="single"/>
          <w:rtl w:val="0"/>
        </w:rPr>
        <w:t xml:space="preserve">05 (cinco) dias por semana, entre 08h00min e 16h00min</w:t>
      </w:r>
      <w:r w:rsidDel="00000000" w:rsidR="00000000" w:rsidRPr="00000000">
        <w:rPr>
          <w:color w:val="000000"/>
          <w:sz w:val="24"/>
          <w:szCs w:val="24"/>
          <w:rtl w:val="0"/>
        </w:rPr>
        <w:t xml:space="preserve">, na eventual ocorrência de panes e/ou defeitos, em que serão executadas ações de substituição e/ou reparo de componentes, segundo critérios técnicos, incluídos a mão de obra dos serviços realizados, e o fornecimento de peças genuínas dos fabricantes</w:t>
      </w:r>
      <w:r w:rsidDel="00000000" w:rsidR="00000000" w:rsidRPr="00000000">
        <w:rPr>
          <w:sz w:val="24"/>
          <w:szCs w:val="24"/>
          <w:rtl w:val="0"/>
        </w:rPr>
        <w:t xml:space="preserve">;</w:t>
      </w:r>
    </w:p>
    <w:p w:rsidR="00000000" w:rsidDel="00000000" w:rsidP="00000000" w:rsidRDefault="00000000" w:rsidRPr="00000000" w14:paraId="000000EF">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O CONTRATANTE ainda excepcionalmente, mediante situações emergenciais, poderá solicitar em dia útil ou não, e ainda em horários noturnos, conforme necessidade, sem ônus adicionais para si, manutenções corretivas emergenciais;</w:t>
      </w:r>
      <w:r w:rsidDel="00000000" w:rsidR="00000000" w:rsidRPr="00000000">
        <w:rPr>
          <w:rtl w:val="0"/>
        </w:rPr>
      </w:r>
    </w:p>
    <w:p w:rsidR="00000000" w:rsidDel="00000000" w:rsidP="00000000" w:rsidRDefault="00000000" w:rsidRPr="00000000" w14:paraId="000000F0">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Os serviços de manutenção corretiva serão executados no local onde os aparelhos encontram-se instalados, exceto nos casos em que, em função da natureza do defeito apresentado, haja necessidade de deslocá-los até a oficina da CONTRATADA, quando será necessária a autorização da </w:t>
      </w:r>
      <w:r w:rsidDel="00000000" w:rsidR="00000000" w:rsidRPr="00000000">
        <w:rPr>
          <w:i w:val="1"/>
          <w:iCs w:val="1"/>
          <w:color w:val="000000"/>
          <w:sz w:val="24"/>
          <w:szCs w:val="24"/>
          <w:rtl w:val="0"/>
        </w:rPr>
        <w:t xml:space="preserve">Secretaria de Assistência Social e Cidadania</w:t>
      </w:r>
      <w:r w:rsidDel="00000000" w:rsidR="00000000" w:rsidRPr="00000000">
        <w:rPr>
          <w:color w:val="000000"/>
          <w:sz w:val="24"/>
          <w:szCs w:val="24"/>
          <w:rtl w:val="0"/>
        </w:rPr>
        <w:t xml:space="preserve">, sem que o deslocamento incorra em qualquer ônus adicional para mesma</w:t>
      </w:r>
      <w:r w:rsidDel="00000000" w:rsidR="00000000" w:rsidRPr="00000000">
        <w:rPr>
          <w:sz w:val="24"/>
          <w:szCs w:val="24"/>
          <w:rtl w:val="0"/>
        </w:rPr>
        <w:t xml:space="preserve">;</w:t>
      </w:r>
    </w:p>
    <w:p w:rsidR="00000000" w:rsidDel="00000000" w:rsidP="00000000" w:rsidRDefault="00000000" w:rsidRPr="00000000" w14:paraId="000000F1">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Os serviços de manutenção corretiva, eventuais ou emergenciais, serão demandados pela CONTRATANTE tantas vezes forem indispensáveis</w:t>
      </w:r>
      <w:r w:rsidDel="00000000" w:rsidR="00000000" w:rsidRPr="00000000">
        <w:rPr>
          <w:sz w:val="24"/>
          <w:szCs w:val="24"/>
          <w:rtl w:val="0"/>
        </w:rPr>
        <w:t xml:space="preserve">;</w:t>
      </w:r>
    </w:p>
    <w:p w:rsidR="00000000" w:rsidDel="00000000" w:rsidP="00000000" w:rsidRDefault="00000000" w:rsidRPr="00000000" w14:paraId="000000F2">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A CONTRATADA deverá executar os trabalhos necessários e suficientes para a imediata correção dos defeitos e anormalidades do sistema de ar condicionado, objeto deste Estudo</w:t>
      </w:r>
      <w:r w:rsidDel="00000000" w:rsidR="00000000" w:rsidRPr="00000000">
        <w:rPr>
          <w:sz w:val="24"/>
          <w:szCs w:val="24"/>
          <w:rtl w:val="0"/>
        </w:rPr>
        <w:t xml:space="preserve">;</w:t>
      </w: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F3">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No caso de anormalidades, eventuais ou emergenciais, a CONTRATADA deverá, após a comunicação da CONTRATANTE, iniciar os procedimentos corretivos no prazo de </w:t>
      </w:r>
      <w:r w:rsidDel="00000000" w:rsidR="00000000" w:rsidRPr="00000000">
        <w:rPr>
          <w:b w:val="1"/>
          <w:bCs w:val="1"/>
          <w:color w:val="000000"/>
          <w:sz w:val="24"/>
          <w:szCs w:val="24"/>
          <w:u w:val="single"/>
          <w:rtl w:val="0"/>
        </w:rPr>
        <w:t xml:space="preserve">até 3 (três) horas</w:t>
      </w:r>
      <w:r w:rsidDel="00000000" w:rsidR="00000000" w:rsidRPr="00000000">
        <w:rPr>
          <w:sz w:val="24"/>
          <w:szCs w:val="24"/>
          <w:rtl w:val="0"/>
        </w:rPr>
        <w:t xml:space="preserve">;</w:t>
      </w: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F4">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A requisição de serviços de natureza corretiva poderá ser formalizada por meio de telefone,</w:t>
      </w:r>
      <w:r w:rsidDel="00000000" w:rsidR="00000000" w:rsidRPr="00000000">
        <w:rPr>
          <w:sz w:val="24"/>
          <w:szCs w:val="24"/>
          <w:rtl w:val="0"/>
        </w:rPr>
        <w:t xml:space="preserve"> </w:t>
      </w:r>
      <w:r w:rsidDel="00000000" w:rsidR="00000000" w:rsidRPr="00000000">
        <w:rPr>
          <w:color w:val="000000"/>
          <w:sz w:val="24"/>
          <w:szCs w:val="24"/>
          <w:rtl w:val="0"/>
        </w:rPr>
        <w:t xml:space="preserve">e-mail ou qualquer outra forma de comunicação</w:t>
      </w:r>
      <w:r w:rsidDel="00000000" w:rsidR="00000000" w:rsidRPr="00000000">
        <w:rPr>
          <w:sz w:val="24"/>
          <w:szCs w:val="24"/>
          <w:rtl w:val="0"/>
        </w:rPr>
        <w:t xml:space="preserve">;</w:t>
      </w:r>
    </w:p>
    <w:p w:rsidR="00000000" w:rsidDel="00000000" w:rsidP="00000000" w:rsidRDefault="00000000" w:rsidRPr="00000000" w14:paraId="000000F5">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Serão de responsabilidade da CONTRATADA o fornecimento de peças genuínas, sempre que for necessária a reposição de peças</w:t>
      </w:r>
      <w:r w:rsidDel="00000000" w:rsidR="00000000" w:rsidRPr="00000000">
        <w:rPr>
          <w:sz w:val="24"/>
          <w:szCs w:val="24"/>
          <w:rtl w:val="0"/>
        </w:rPr>
        <w:t xml:space="preserve">;</w:t>
      </w:r>
    </w:p>
    <w:p w:rsidR="00000000" w:rsidDel="00000000" w:rsidP="00000000" w:rsidRDefault="00000000" w:rsidRPr="00000000" w14:paraId="000000F6">
      <w:pPr>
        <w:shd w:fill="ffffff" w:val="clear"/>
        <w:spacing w:line="360" w:lineRule="auto"/>
        <w:jc w:val="both"/>
        <w:rPr>
          <w:sz w:val="24"/>
          <w:szCs w:val="24"/>
        </w:rPr>
      </w:pPr>
      <w:r w:rsidDel="00000000" w:rsidR="00000000" w:rsidRPr="00000000">
        <w:rPr>
          <w:b w:val="1"/>
          <w:bCs w:val="1"/>
          <w:sz w:val="24"/>
          <w:szCs w:val="24"/>
          <w:rtl w:val="0"/>
        </w:rPr>
        <w:t xml:space="preserve">Manutenção preventiva</w:t>
      </w:r>
      <w:r w:rsidDel="00000000" w:rsidR="00000000" w:rsidRPr="00000000">
        <w:rPr>
          <w:sz w:val="24"/>
          <w:szCs w:val="24"/>
          <w:rtl w:val="0"/>
        </w:rPr>
        <w:t xml:space="preserve"> </w:t>
      </w:r>
    </w:p>
    <w:p w:rsidR="00000000" w:rsidDel="00000000" w:rsidP="00000000" w:rsidRDefault="00000000" w:rsidRPr="00000000" w14:paraId="000000F7">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A manutenção preventiva será realizada na primeira quinzena de cada mês. As visitas mensais deverão ser previamente agendadas com a fiscalização. Após a manutenção preventiva realizada deverão ser gerados relatórios por equipamento que indiquem os procedimentos realizados, as irregularidades verificadas para providências por parte da fiscalização</w:t>
      </w:r>
      <w:r w:rsidDel="00000000" w:rsidR="00000000" w:rsidRPr="00000000">
        <w:rPr>
          <w:sz w:val="24"/>
          <w:szCs w:val="24"/>
          <w:rtl w:val="0"/>
        </w:rPr>
        <w:t xml:space="preserve">.</w:t>
      </w:r>
    </w:p>
    <w:p w:rsidR="00000000" w:rsidDel="00000000" w:rsidP="00000000" w:rsidRDefault="00000000" w:rsidRPr="00000000" w14:paraId="000000F8">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A primeira manutenção preventiva será executada no </w:t>
      </w:r>
      <w:r w:rsidDel="00000000" w:rsidR="00000000" w:rsidRPr="00000000">
        <w:rPr>
          <w:b w:val="1"/>
          <w:bCs w:val="1"/>
          <w:color w:val="000000"/>
          <w:sz w:val="24"/>
          <w:szCs w:val="24"/>
          <w:u w:val="single"/>
          <w:rtl w:val="0"/>
        </w:rPr>
        <w:t xml:space="preserve">prazo máximo de 10 (dez) dias</w:t>
      </w:r>
      <w:r w:rsidDel="00000000" w:rsidR="00000000" w:rsidRPr="00000000">
        <w:rPr>
          <w:color w:val="000000"/>
          <w:sz w:val="24"/>
          <w:szCs w:val="24"/>
          <w:rtl w:val="0"/>
        </w:rPr>
        <w:t xml:space="preserve"> contado a partir da assinatura do contrato que resultar da licitação objeto deste Estudo Técnico Preliminar</w:t>
      </w:r>
      <w:r w:rsidDel="00000000" w:rsidR="00000000" w:rsidRPr="00000000">
        <w:rPr>
          <w:sz w:val="24"/>
          <w:szCs w:val="24"/>
          <w:rtl w:val="0"/>
        </w:rPr>
        <w:t xml:space="preserve">;</w:t>
      </w:r>
    </w:p>
    <w:p w:rsidR="00000000" w:rsidDel="00000000" w:rsidP="00000000" w:rsidRDefault="00000000" w:rsidRPr="00000000" w14:paraId="000000F9">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A CONTRATADA deverá executar o serviço utilizando-se dos materiais, equipamentos, ferramentas e utensílios necessários à perfeita execução contratuais</w:t>
      </w:r>
      <w:r w:rsidDel="00000000" w:rsidR="00000000" w:rsidRPr="00000000">
        <w:rPr>
          <w:sz w:val="24"/>
          <w:szCs w:val="24"/>
          <w:rtl w:val="0"/>
        </w:rPr>
        <w:t xml:space="preserve">;</w:t>
      </w:r>
    </w:p>
    <w:p w:rsidR="00000000" w:rsidDel="00000000" w:rsidP="00000000" w:rsidRDefault="00000000" w:rsidRPr="00000000" w14:paraId="000000FA">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A CONTRATADA deverá dispor de profissionais capacitados para a execução dos serviços de modo a assegurar a perfeita realização do serviço</w:t>
      </w:r>
      <w:r w:rsidDel="00000000" w:rsidR="00000000" w:rsidRPr="00000000">
        <w:rPr>
          <w:sz w:val="24"/>
          <w:szCs w:val="24"/>
          <w:rtl w:val="0"/>
        </w:rPr>
        <w:t xml:space="preserve">;</w:t>
      </w:r>
    </w:p>
    <w:p w:rsidR="00000000" w:rsidDel="00000000" w:rsidP="00000000" w:rsidRDefault="00000000" w:rsidRPr="00000000" w14:paraId="000000FB">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A CONTRATADA deverá executar os serviços no horário das 08h00min às 16h00min, de segunda a sexta-feira, de acordo com as datas pré-agendadas com o FISCAL DO CONTRATO;</w:t>
      </w:r>
      <w:r w:rsidDel="00000000" w:rsidR="00000000" w:rsidRPr="00000000">
        <w:rPr>
          <w:rtl w:val="0"/>
        </w:rPr>
      </w:r>
    </w:p>
    <w:p w:rsidR="00000000" w:rsidDel="00000000" w:rsidP="00000000" w:rsidRDefault="00000000" w:rsidRPr="00000000" w14:paraId="000000FC">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A CONTRATADA deverá efetuar os serviços observando o cronograma de execução, que poderá ser alterado, de acordo com as necessidades da administração</w:t>
      </w:r>
      <w:r w:rsidDel="00000000" w:rsidR="00000000" w:rsidRPr="00000000">
        <w:rPr>
          <w:sz w:val="24"/>
          <w:szCs w:val="24"/>
          <w:rtl w:val="0"/>
        </w:rPr>
        <w:t xml:space="preserve">;</w:t>
      </w:r>
    </w:p>
    <w:p w:rsidR="00000000" w:rsidDel="00000000" w:rsidP="00000000" w:rsidRDefault="00000000" w:rsidRPr="00000000" w14:paraId="000000FD">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A manutenção preventiva busca prevenir a ocorrência de quebras e defeitos nas instalações de ar condicionado, mantendo-as em perfeito estado de uso, de acordo com projetos, manuais, e normas técnicas dos fabricantes;</w:t>
      </w:r>
      <w:r w:rsidDel="00000000" w:rsidR="00000000" w:rsidRPr="00000000">
        <w:rPr>
          <w:rtl w:val="0"/>
        </w:rPr>
      </w:r>
    </w:p>
    <w:p w:rsidR="00000000" w:rsidDel="00000000" w:rsidP="00000000" w:rsidRDefault="00000000" w:rsidRPr="00000000" w14:paraId="000000FE">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O cronograma de manutenção preventiva, em casos de serviços recorrentes, será elaborado pela CONTRATADA, e deverá ser submetido à aprovação da CONTRATANTE;</w:t>
      </w:r>
      <w:r w:rsidDel="00000000" w:rsidR="00000000" w:rsidRPr="00000000">
        <w:rPr>
          <w:rtl w:val="0"/>
        </w:rPr>
      </w:r>
    </w:p>
    <w:p w:rsidR="00000000" w:rsidDel="00000000" w:rsidP="00000000" w:rsidRDefault="00000000" w:rsidRPr="00000000" w14:paraId="000000FF">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Caberá à empresa contratada os serviços de manutenção preventiva que consistem na execução, pela CONTRATADA, de procedimentos rotineiros estabelecidos em cronograma de manutenção</w:t>
      </w:r>
      <w:r w:rsidDel="00000000" w:rsidR="00000000" w:rsidRPr="00000000">
        <w:rPr>
          <w:sz w:val="24"/>
          <w:szCs w:val="24"/>
          <w:rtl w:val="0"/>
        </w:rPr>
        <w:t xml:space="preserve">;</w:t>
      </w:r>
    </w:p>
    <w:p w:rsidR="00000000" w:rsidDel="00000000" w:rsidP="00000000" w:rsidRDefault="00000000" w:rsidRPr="00000000" w14:paraId="00000100">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A execução periódica dos serviços de manutenção dos aparelhos de ar condicionado e cortinas de ar consistem de: </w:t>
      </w:r>
    </w:p>
    <w:p w:rsidR="00000000" w:rsidDel="00000000" w:rsidP="00000000" w:rsidRDefault="00000000" w:rsidRPr="00000000" w14:paraId="00000101">
      <w:pPr>
        <w:numPr>
          <w:ilvl w:val="0"/>
          <w:numId w:val="10"/>
        </w:numPr>
        <w:pBdr>
          <w:top w:space="0" w:sz="0" w:val="nil"/>
          <w:left w:space="0" w:sz="0" w:val="nil"/>
          <w:bottom w:space="0" w:sz="0" w:val="nil"/>
          <w:right w:space="0" w:sz="0" w:val="nil"/>
          <w:between w:space="0" w:sz="0" w:val="nil"/>
        </w:pBdr>
        <w:spacing w:after="0" w:line="360" w:lineRule="auto"/>
        <w:ind w:left="1080" w:hanging="360"/>
        <w:jc w:val="both"/>
        <w:rPr>
          <w:color w:val="000000"/>
          <w:sz w:val="24"/>
          <w:szCs w:val="24"/>
        </w:rPr>
      </w:pPr>
      <w:r w:rsidDel="00000000" w:rsidR="00000000" w:rsidRPr="00000000">
        <w:rPr>
          <w:color w:val="000000"/>
          <w:sz w:val="24"/>
          <w:szCs w:val="24"/>
          <w:rtl w:val="0"/>
        </w:rPr>
        <w:t xml:space="preserve">Inspeção; </w:t>
      </w:r>
    </w:p>
    <w:p w:rsidR="00000000" w:rsidDel="00000000" w:rsidP="00000000" w:rsidRDefault="00000000" w:rsidRPr="00000000" w14:paraId="00000102">
      <w:pPr>
        <w:numPr>
          <w:ilvl w:val="0"/>
          <w:numId w:val="10"/>
        </w:numPr>
        <w:pBdr>
          <w:top w:space="0" w:sz="0" w:val="nil"/>
          <w:left w:space="0" w:sz="0" w:val="nil"/>
          <w:bottom w:space="0" w:sz="0" w:val="nil"/>
          <w:right w:space="0" w:sz="0" w:val="nil"/>
          <w:between w:space="0" w:sz="0" w:val="nil"/>
        </w:pBdr>
        <w:spacing w:after="0" w:line="360" w:lineRule="auto"/>
        <w:ind w:left="1080" w:hanging="360"/>
        <w:jc w:val="both"/>
        <w:rPr>
          <w:color w:val="000000"/>
          <w:sz w:val="24"/>
          <w:szCs w:val="24"/>
        </w:rPr>
      </w:pPr>
      <w:r w:rsidDel="00000000" w:rsidR="00000000" w:rsidRPr="00000000">
        <w:rPr>
          <w:color w:val="000000"/>
          <w:sz w:val="24"/>
          <w:szCs w:val="24"/>
          <w:rtl w:val="0"/>
        </w:rPr>
        <w:t xml:space="preserve">Lubrificação; </w:t>
      </w:r>
    </w:p>
    <w:p w:rsidR="00000000" w:rsidDel="00000000" w:rsidP="00000000" w:rsidRDefault="00000000" w:rsidRPr="00000000" w14:paraId="00000103">
      <w:pPr>
        <w:numPr>
          <w:ilvl w:val="0"/>
          <w:numId w:val="10"/>
        </w:numPr>
        <w:pBdr>
          <w:top w:space="0" w:sz="0" w:val="nil"/>
          <w:left w:space="0" w:sz="0" w:val="nil"/>
          <w:bottom w:space="0" w:sz="0" w:val="nil"/>
          <w:right w:space="0" w:sz="0" w:val="nil"/>
          <w:between w:space="0" w:sz="0" w:val="nil"/>
        </w:pBdr>
        <w:spacing w:after="0" w:line="360" w:lineRule="auto"/>
        <w:ind w:left="1080" w:hanging="360"/>
        <w:jc w:val="both"/>
        <w:rPr>
          <w:color w:val="000000"/>
          <w:sz w:val="24"/>
          <w:szCs w:val="24"/>
        </w:rPr>
      </w:pPr>
      <w:r w:rsidDel="00000000" w:rsidR="00000000" w:rsidRPr="00000000">
        <w:rPr>
          <w:color w:val="000000"/>
          <w:sz w:val="24"/>
          <w:szCs w:val="24"/>
          <w:rtl w:val="0"/>
        </w:rPr>
        <w:t xml:space="preserve">Limpeza geral; </w:t>
      </w:r>
    </w:p>
    <w:p w:rsidR="00000000" w:rsidDel="00000000" w:rsidP="00000000" w:rsidRDefault="00000000" w:rsidRPr="00000000" w14:paraId="00000104">
      <w:pPr>
        <w:numPr>
          <w:ilvl w:val="0"/>
          <w:numId w:val="10"/>
        </w:numPr>
        <w:pBdr>
          <w:top w:space="0" w:sz="0" w:val="nil"/>
          <w:left w:space="0" w:sz="0" w:val="nil"/>
          <w:bottom w:space="0" w:sz="0" w:val="nil"/>
          <w:right w:space="0" w:sz="0" w:val="nil"/>
          <w:between w:space="0" w:sz="0" w:val="nil"/>
        </w:pBdr>
        <w:spacing w:after="0" w:line="360" w:lineRule="auto"/>
        <w:ind w:left="1080" w:hanging="360"/>
        <w:jc w:val="both"/>
        <w:rPr>
          <w:color w:val="000000"/>
          <w:sz w:val="24"/>
          <w:szCs w:val="24"/>
        </w:rPr>
      </w:pPr>
      <w:r w:rsidDel="00000000" w:rsidR="00000000" w:rsidRPr="00000000">
        <w:rPr>
          <w:color w:val="000000"/>
          <w:sz w:val="24"/>
          <w:szCs w:val="24"/>
          <w:rtl w:val="0"/>
        </w:rPr>
        <w:t xml:space="preserve">Verificação das condições técnicas dos equipamentos e térmicas dos ambientes;</w:t>
      </w:r>
    </w:p>
    <w:p w:rsidR="00000000" w:rsidDel="00000000" w:rsidP="00000000" w:rsidRDefault="00000000" w:rsidRPr="00000000" w14:paraId="00000105">
      <w:pPr>
        <w:numPr>
          <w:ilvl w:val="0"/>
          <w:numId w:val="10"/>
        </w:numPr>
        <w:pBdr>
          <w:top w:space="0" w:sz="0" w:val="nil"/>
          <w:left w:space="0" w:sz="0" w:val="nil"/>
          <w:bottom w:space="0" w:sz="0" w:val="nil"/>
          <w:right w:space="0" w:sz="0" w:val="nil"/>
          <w:between w:space="0" w:sz="0" w:val="nil"/>
        </w:pBdr>
        <w:spacing w:after="0" w:line="360" w:lineRule="auto"/>
        <w:ind w:left="1080" w:hanging="360"/>
        <w:jc w:val="both"/>
        <w:rPr>
          <w:color w:val="000000"/>
          <w:sz w:val="24"/>
          <w:szCs w:val="24"/>
        </w:rPr>
      </w:pPr>
      <w:r w:rsidDel="00000000" w:rsidR="00000000" w:rsidRPr="00000000">
        <w:rPr>
          <w:sz w:val="24"/>
          <w:szCs w:val="24"/>
          <w:rtl w:val="0"/>
        </w:rPr>
        <w:t xml:space="preserve">M</w:t>
      </w:r>
      <w:r w:rsidDel="00000000" w:rsidR="00000000" w:rsidRPr="00000000">
        <w:rPr>
          <w:color w:val="000000"/>
          <w:sz w:val="24"/>
          <w:szCs w:val="24"/>
          <w:rtl w:val="0"/>
        </w:rPr>
        <w:t xml:space="preserve">onitoração das partes sujeitas a maiores desgastes; </w:t>
      </w:r>
    </w:p>
    <w:p w:rsidR="00000000" w:rsidDel="00000000" w:rsidP="00000000" w:rsidRDefault="00000000" w:rsidRPr="00000000" w14:paraId="00000106">
      <w:pPr>
        <w:numPr>
          <w:ilvl w:val="0"/>
          <w:numId w:val="10"/>
        </w:numPr>
        <w:pBdr>
          <w:top w:space="0" w:sz="0" w:val="nil"/>
          <w:left w:space="0" w:sz="0" w:val="nil"/>
          <w:bottom w:space="0" w:sz="0" w:val="nil"/>
          <w:right w:space="0" w:sz="0" w:val="nil"/>
          <w:between w:space="0" w:sz="0" w:val="nil"/>
        </w:pBdr>
        <w:spacing w:after="0" w:line="360" w:lineRule="auto"/>
        <w:ind w:left="1080" w:hanging="360"/>
        <w:jc w:val="both"/>
        <w:rPr>
          <w:color w:val="000000"/>
          <w:sz w:val="24"/>
          <w:szCs w:val="24"/>
        </w:rPr>
      </w:pPr>
      <w:r w:rsidDel="00000000" w:rsidR="00000000" w:rsidRPr="00000000">
        <w:rPr>
          <w:color w:val="000000"/>
          <w:sz w:val="24"/>
          <w:szCs w:val="24"/>
          <w:rtl w:val="0"/>
        </w:rPr>
        <w:t xml:space="preserve">Ajustes ou substituição de componentes em períodos predeterminados; </w:t>
      </w:r>
    </w:p>
    <w:p w:rsidR="00000000" w:rsidDel="00000000" w:rsidP="00000000" w:rsidRDefault="00000000" w:rsidRPr="00000000" w14:paraId="00000107">
      <w:pPr>
        <w:numPr>
          <w:ilvl w:val="0"/>
          <w:numId w:val="10"/>
        </w:numPr>
        <w:pBdr>
          <w:top w:space="0" w:sz="0" w:val="nil"/>
          <w:left w:space="0" w:sz="0" w:val="nil"/>
          <w:bottom w:space="0" w:sz="0" w:val="nil"/>
          <w:right w:space="0" w:sz="0" w:val="nil"/>
          <w:between w:space="0" w:sz="0" w:val="nil"/>
        </w:pBdr>
        <w:spacing w:after="0" w:line="360" w:lineRule="auto"/>
        <w:ind w:left="1080" w:hanging="360"/>
        <w:jc w:val="both"/>
        <w:rPr>
          <w:color w:val="000000"/>
          <w:sz w:val="24"/>
          <w:szCs w:val="24"/>
        </w:rPr>
      </w:pPr>
      <w:r w:rsidDel="00000000" w:rsidR="00000000" w:rsidRPr="00000000">
        <w:rPr>
          <w:color w:val="000000"/>
          <w:sz w:val="24"/>
          <w:szCs w:val="24"/>
          <w:rtl w:val="0"/>
        </w:rPr>
        <w:t xml:space="preserve">Exame dos componentes antes do término de suas respectivas garantias; </w:t>
      </w:r>
    </w:p>
    <w:p w:rsidR="00000000" w:rsidDel="00000000" w:rsidP="00000000" w:rsidRDefault="00000000" w:rsidRPr="00000000" w14:paraId="00000108">
      <w:pPr>
        <w:numPr>
          <w:ilvl w:val="0"/>
          <w:numId w:val="10"/>
        </w:numPr>
        <w:pBdr>
          <w:top w:space="0" w:sz="0" w:val="nil"/>
          <w:left w:space="0" w:sz="0" w:val="nil"/>
          <w:bottom w:space="0" w:sz="0" w:val="nil"/>
          <w:right w:space="0" w:sz="0" w:val="nil"/>
          <w:between w:space="0" w:sz="0" w:val="nil"/>
        </w:pBdr>
        <w:spacing w:after="0" w:line="360" w:lineRule="auto"/>
        <w:ind w:left="1080" w:hanging="360"/>
        <w:jc w:val="both"/>
        <w:rPr>
          <w:color w:val="000000"/>
          <w:sz w:val="24"/>
          <w:szCs w:val="24"/>
        </w:rPr>
      </w:pPr>
      <w:r w:rsidDel="00000000" w:rsidR="00000000" w:rsidRPr="00000000">
        <w:rPr>
          <w:color w:val="000000"/>
          <w:sz w:val="24"/>
          <w:szCs w:val="24"/>
          <w:rtl w:val="0"/>
        </w:rPr>
        <w:t xml:space="preserve">Testar e manter as instalações elétricas dos equipamentos;</w:t>
      </w:r>
    </w:p>
    <w:p w:rsidR="00000000" w:rsidDel="00000000" w:rsidP="00000000" w:rsidRDefault="00000000" w:rsidRPr="00000000" w14:paraId="00000109">
      <w:pPr>
        <w:numPr>
          <w:ilvl w:val="0"/>
          <w:numId w:val="10"/>
        </w:numPr>
        <w:pBdr>
          <w:top w:space="0" w:sz="0" w:val="nil"/>
          <w:left w:space="0" w:sz="0" w:val="nil"/>
          <w:bottom w:space="0" w:sz="0" w:val="nil"/>
          <w:right w:space="0" w:sz="0" w:val="nil"/>
          <w:between w:space="0" w:sz="0" w:val="nil"/>
        </w:pBdr>
        <w:spacing w:after="0" w:line="360" w:lineRule="auto"/>
        <w:ind w:left="1080" w:hanging="360"/>
        <w:jc w:val="both"/>
        <w:rPr>
          <w:color w:val="000000"/>
          <w:sz w:val="24"/>
          <w:szCs w:val="24"/>
        </w:rPr>
      </w:pPr>
      <w:r w:rsidDel="00000000" w:rsidR="00000000" w:rsidRPr="00000000">
        <w:rPr>
          <w:color w:val="000000"/>
          <w:sz w:val="24"/>
          <w:szCs w:val="24"/>
          <w:rtl w:val="0"/>
        </w:rPr>
        <w:t xml:space="preserve">Constatação e correção de falhas; </w:t>
      </w:r>
    </w:p>
    <w:p w:rsidR="00000000" w:rsidDel="00000000" w:rsidP="00000000" w:rsidRDefault="00000000" w:rsidRPr="00000000" w14:paraId="0000010A">
      <w:pPr>
        <w:numPr>
          <w:ilvl w:val="0"/>
          <w:numId w:val="10"/>
        </w:numPr>
        <w:pBdr>
          <w:top w:space="0" w:sz="0" w:val="nil"/>
          <w:left w:space="0" w:sz="0" w:val="nil"/>
          <w:bottom w:space="0" w:sz="0" w:val="nil"/>
          <w:right w:space="0" w:sz="0" w:val="nil"/>
          <w:between w:space="0" w:sz="0" w:val="nil"/>
        </w:pBdr>
        <w:spacing w:after="0" w:line="360" w:lineRule="auto"/>
        <w:ind w:left="1080" w:hanging="360"/>
        <w:jc w:val="both"/>
        <w:rPr>
          <w:color w:val="000000"/>
          <w:sz w:val="24"/>
          <w:szCs w:val="24"/>
        </w:rPr>
      </w:pPr>
      <w:r w:rsidDel="00000000" w:rsidR="00000000" w:rsidRPr="00000000">
        <w:rPr>
          <w:color w:val="000000"/>
          <w:sz w:val="24"/>
          <w:szCs w:val="24"/>
          <w:rtl w:val="0"/>
        </w:rPr>
        <w:t xml:space="preserve"> Reparos e substituição de peças visando manter os equipamentos em perfeito estado de funcionamento;</w:t>
      </w:r>
    </w:p>
    <w:p w:rsidR="00000000" w:rsidDel="00000000" w:rsidP="00000000" w:rsidRDefault="00000000" w:rsidRPr="00000000" w14:paraId="0000010B">
      <w:pPr>
        <w:numPr>
          <w:ilvl w:val="0"/>
          <w:numId w:val="10"/>
        </w:numPr>
        <w:pBdr>
          <w:top w:space="0" w:sz="0" w:val="nil"/>
          <w:left w:space="0" w:sz="0" w:val="nil"/>
          <w:bottom w:space="0" w:sz="0" w:val="nil"/>
          <w:right w:space="0" w:sz="0" w:val="nil"/>
          <w:between w:space="0" w:sz="0" w:val="nil"/>
        </w:pBdr>
        <w:spacing w:after="0" w:line="360" w:lineRule="auto"/>
        <w:ind w:left="1080" w:hanging="360"/>
        <w:jc w:val="both"/>
        <w:rPr>
          <w:color w:val="000000"/>
          <w:sz w:val="24"/>
          <w:szCs w:val="24"/>
        </w:rPr>
      </w:pPr>
      <w:r w:rsidDel="00000000" w:rsidR="00000000" w:rsidRPr="00000000">
        <w:rPr>
          <w:color w:val="000000"/>
          <w:sz w:val="24"/>
          <w:szCs w:val="24"/>
          <w:rtl w:val="0"/>
        </w:rPr>
        <w:t xml:space="preserve">Verificar e eliminar sujeiras, danos e corrosão no gabinete, na moldura e na serpentina;</w:t>
      </w:r>
    </w:p>
    <w:p w:rsidR="00000000" w:rsidDel="00000000" w:rsidP="00000000" w:rsidRDefault="00000000" w:rsidRPr="00000000" w14:paraId="0000010C">
      <w:pPr>
        <w:numPr>
          <w:ilvl w:val="0"/>
          <w:numId w:val="10"/>
        </w:numPr>
        <w:pBdr>
          <w:top w:space="0" w:sz="0" w:val="nil"/>
          <w:left w:space="0" w:sz="0" w:val="nil"/>
          <w:bottom w:space="0" w:sz="0" w:val="nil"/>
          <w:right w:space="0" w:sz="0" w:val="nil"/>
          <w:between w:space="0" w:sz="0" w:val="nil"/>
        </w:pBdr>
        <w:spacing w:after="0" w:line="360" w:lineRule="auto"/>
        <w:ind w:left="1080" w:hanging="360"/>
        <w:jc w:val="both"/>
        <w:rPr>
          <w:color w:val="000000"/>
          <w:sz w:val="24"/>
          <w:szCs w:val="24"/>
        </w:rPr>
      </w:pPr>
      <w:r w:rsidDel="00000000" w:rsidR="00000000" w:rsidRPr="00000000">
        <w:rPr>
          <w:color w:val="000000"/>
          <w:sz w:val="24"/>
          <w:szCs w:val="24"/>
          <w:rtl w:val="0"/>
        </w:rPr>
        <w:t xml:space="preserve">Verificar a operação de drenagem de água da bandeja;</w:t>
      </w:r>
    </w:p>
    <w:p w:rsidR="00000000" w:rsidDel="00000000" w:rsidP="00000000" w:rsidRDefault="00000000" w:rsidRPr="00000000" w14:paraId="0000010D">
      <w:pPr>
        <w:numPr>
          <w:ilvl w:val="0"/>
          <w:numId w:val="10"/>
        </w:numPr>
        <w:pBdr>
          <w:top w:space="0" w:sz="0" w:val="nil"/>
          <w:left w:space="0" w:sz="0" w:val="nil"/>
          <w:bottom w:space="0" w:sz="0" w:val="nil"/>
          <w:right w:space="0" w:sz="0" w:val="nil"/>
          <w:between w:space="0" w:sz="0" w:val="nil"/>
        </w:pBdr>
        <w:spacing w:after="0" w:line="360" w:lineRule="auto"/>
        <w:ind w:left="1080" w:hanging="360"/>
        <w:jc w:val="both"/>
        <w:rPr>
          <w:color w:val="000000"/>
          <w:sz w:val="24"/>
          <w:szCs w:val="24"/>
        </w:rPr>
      </w:pPr>
      <w:r w:rsidDel="00000000" w:rsidR="00000000" w:rsidRPr="00000000">
        <w:rPr>
          <w:color w:val="000000"/>
          <w:sz w:val="24"/>
          <w:szCs w:val="24"/>
          <w:rtl w:val="0"/>
        </w:rPr>
        <w:t xml:space="preserve">Verificar a vedação dos painéis de fechamento de gabinetes;</w:t>
      </w:r>
    </w:p>
    <w:p w:rsidR="00000000" w:rsidDel="00000000" w:rsidP="00000000" w:rsidRDefault="00000000" w:rsidRPr="00000000" w14:paraId="0000010E">
      <w:pPr>
        <w:numPr>
          <w:ilvl w:val="0"/>
          <w:numId w:val="10"/>
        </w:numPr>
        <w:pBdr>
          <w:top w:space="0" w:sz="0" w:val="nil"/>
          <w:left w:space="0" w:sz="0" w:val="nil"/>
          <w:bottom w:space="0" w:sz="0" w:val="nil"/>
          <w:right w:space="0" w:sz="0" w:val="nil"/>
          <w:between w:space="0" w:sz="0" w:val="nil"/>
        </w:pBdr>
        <w:spacing w:after="0" w:line="360" w:lineRule="auto"/>
        <w:ind w:left="1080" w:hanging="360"/>
        <w:jc w:val="both"/>
        <w:rPr>
          <w:color w:val="000000"/>
          <w:sz w:val="24"/>
          <w:szCs w:val="24"/>
        </w:rPr>
      </w:pPr>
      <w:r w:rsidDel="00000000" w:rsidR="00000000" w:rsidRPr="00000000">
        <w:rPr>
          <w:color w:val="000000"/>
          <w:sz w:val="24"/>
          <w:szCs w:val="24"/>
          <w:rtl w:val="0"/>
        </w:rPr>
        <w:t xml:space="preserve">Lavar a bandeja e serpentina com remoção do biofilme (lodo), sem o uso de produtos desengraxantes e corrosivos;</w:t>
      </w:r>
    </w:p>
    <w:p w:rsidR="00000000" w:rsidDel="00000000" w:rsidP="00000000" w:rsidRDefault="00000000" w:rsidRPr="00000000" w14:paraId="0000010F">
      <w:pPr>
        <w:numPr>
          <w:ilvl w:val="0"/>
          <w:numId w:val="10"/>
        </w:numPr>
        <w:pBdr>
          <w:top w:space="0" w:sz="0" w:val="nil"/>
          <w:left w:space="0" w:sz="0" w:val="nil"/>
          <w:bottom w:space="0" w:sz="0" w:val="nil"/>
          <w:right w:space="0" w:sz="0" w:val="nil"/>
          <w:between w:space="0" w:sz="0" w:val="nil"/>
        </w:pBdr>
        <w:spacing w:after="0" w:line="360" w:lineRule="auto"/>
        <w:ind w:left="1080" w:hanging="360"/>
        <w:jc w:val="both"/>
        <w:rPr>
          <w:color w:val="000000"/>
          <w:sz w:val="24"/>
          <w:szCs w:val="24"/>
        </w:rPr>
      </w:pPr>
      <w:r w:rsidDel="00000000" w:rsidR="00000000" w:rsidRPr="00000000">
        <w:rPr>
          <w:color w:val="000000"/>
          <w:sz w:val="24"/>
          <w:szCs w:val="24"/>
          <w:rtl w:val="0"/>
        </w:rPr>
        <w:t xml:space="preserve">Limpar o gabinete do condicionador;</w:t>
      </w:r>
    </w:p>
    <w:p w:rsidR="00000000" w:rsidDel="00000000" w:rsidP="00000000" w:rsidRDefault="00000000" w:rsidRPr="00000000" w14:paraId="00000110">
      <w:pPr>
        <w:numPr>
          <w:ilvl w:val="0"/>
          <w:numId w:val="10"/>
        </w:numPr>
        <w:pBdr>
          <w:top w:space="0" w:sz="0" w:val="nil"/>
          <w:left w:space="0" w:sz="0" w:val="nil"/>
          <w:bottom w:space="0" w:sz="0" w:val="nil"/>
          <w:right w:space="0" w:sz="0" w:val="nil"/>
          <w:between w:space="0" w:sz="0" w:val="nil"/>
        </w:pBdr>
        <w:spacing w:after="0" w:line="360" w:lineRule="auto"/>
        <w:ind w:left="1080" w:hanging="360"/>
        <w:jc w:val="both"/>
        <w:rPr>
          <w:color w:val="000000"/>
          <w:sz w:val="24"/>
          <w:szCs w:val="24"/>
        </w:rPr>
      </w:pPr>
      <w:r w:rsidDel="00000000" w:rsidR="00000000" w:rsidRPr="00000000">
        <w:rPr>
          <w:color w:val="000000"/>
          <w:sz w:val="24"/>
          <w:szCs w:val="24"/>
          <w:rtl w:val="0"/>
        </w:rPr>
        <w:t xml:space="preserve">Limpar o elemento filtrante, utilizando os meios e substâncias adequados;</w:t>
      </w:r>
    </w:p>
    <w:p w:rsidR="00000000" w:rsidDel="00000000" w:rsidP="00000000" w:rsidRDefault="00000000" w:rsidRPr="00000000" w14:paraId="00000111">
      <w:pPr>
        <w:numPr>
          <w:ilvl w:val="0"/>
          <w:numId w:val="10"/>
        </w:numPr>
        <w:pBdr>
          <w:top w:space="0" w:sz="0" w:val="nil"/>
          <w:left w:space="0" w:sz="0" w:val="nil"/>
          <w:bottom w:space="0" w:sz="0" w:val="nil"/>
          <w:right w:space="0" w:sz="0" w:val="nil"/>
          <w:between w:space="0" w:sz="0" w:val="nil"/>
        </w:pBdr>
        <w:spacing w:after="0" w:line="360" w:lineRule="auto"/>
        <w:ind w:left="1080" w:hanging="360"/>
        <w:jc w:val="both"/>
        <w:rPr>
          <w:color w:val="000000"/>
          <w:sz w:val="24"/>
          <w:szCs w:val="24"/>
        </w:rPr>
      </w:pPr>
      <w:r w:rsidDel="00000000" w:rsidR="00000000" w:rsidRPr="00000000">
        <w:rPr>
          <w:color w:val="000000"/>
          <w:sz w:val="24"/>
          <w:szCs w:val="24"/>
          <w:rtl w:val="0"/>
        </w:rPr>
        <w:t xml:space="preserve">Trocar os filtros de ar quando necessário;</w:t>
      </w:r>
    </w:p>
    <w:p w:rsidR="00000000" w:rsidDel="00000000" w:rsidP="00000000" w:rsidRDefault="00000000" w:rsidRPr="00000000" w14:paraId="00000112">
      <w:pPr>
        <w:numPr>
          <w:ilvl w:val="0"/>
          <w:numId w:val="10"/>
        </w:numPr>
        <w:pBdr>
          <w:top w:space="0" w:sz="0" w:val="nil"/>
          <w:left w:space="0" w:sz="0" w:val="nil"/>
          <w:bottom w:space="0" w:sz="0" w:val="nil"/>
          <w:right w:space="0" w:sz="0" w:val="nil"/>
          <w:between w:space="0" w:sz="0" w:val="nil"/>
        </w:pBdr>
        <w:spacing w:after="0" w:line="360" w:lineRule="auto"/>
        <w:ind w:left="1080" w:hanging="360"/>
        <w:jc w:val="both"/>
        <w:rPr>
          <w:color w:val="000000"/>
          <w:sz w:val="24"/>
          <w:szCs w:val="24"/>
        </w:rPr>
      </w:pPr>
      <w:r w:rsidDel="00000000" w:rsidR="00000000" w:rsidRPr="00000000">
        <w:rPr>
          <w:color w:val="000000"/>
          <w:sz w:val="24"/>
          <w:szCs w:val="24"/>
          <w:rtl w:val="0"/>
        </w:rPr>
        <w:t xml:space="preserve">Verificar as condições físicas dos filtros, mantendo-os em condições de operação;</w:t>
      </w:r>
    </w:p>
    <w:p w:rsidR="00000000" w:rsidDel="00000000" w:rsidP="00000000" w:rsidRDefault="00000000" w:rsidRPr="00000000" w14:paraId="00000113">
      <w:pPr>
        <w:numPr>
          <w:ilvl w:val="0"/>
          <w:numId w:val="10"/>
        </w:numPr>
        <w:pBdr>
          <w:top w:space="0" w:sz="0" w:val="nil"/>
          <w:left w:space="0" w:sz="0" w:val="nil"/>
          <w:bottom w:space="0" w:sz="0" w:val="nil"/>
          <w:right w:space="0" w:sz="0" w:val="nil"/>
          <w:between w:space="0" w:sz="0" w:val="nil"/>
        </w:pBdr>
        <w:spacing w:after="0" w:line="360" w:lineRule="auto"/>
        <w:ind w:left="1080" w:hanging="360"/>
        <w:jc w:val="both"/>
        <w:rPr>
          <w:color w:val="000000"/>
          <w:sz w:val="24"/>
          <w:szCs w:val="24"/>
        </w:rPr>
      </w:pPr>
      <w:r w:rsidDel="00000000" w:rsidR="00000000" w:rsidRPr="00000000">
        <w:rPr>
          <w:color w:val="000000"/>
          <w:sz w:val="24"/>
          <w:szCs w:val="24"/>
          <w:rtl w:val="0"/>
        </w:rPr>
        <w:t xml:space="preserve">Verificar o estado de conservação do isolamento termo-acústico (se está preservado e se não contém bolor);</w:t>
      </w:r>
    </w:p>
    <w:p w:rsidR="00000000" w:rsidDel="00000000" w:rsidP="00000000" w:rsidRDefault="00000000" w:rsidRPr="00000000" w14:paraId="00000114">
      <w:pPr>
        <w:numPr>
          <w:ilvl w:val="0"/>
          <w:numId w:val="10"/>
        </w:numPr>
        <w:pBdr>
          <w:top w:space="0" w:sz="0" w:val="nil"/>
          <w:left w:space="0" w:sz="0" w:val="nil"/>
          <w:bottom w:space="0" w:sz="0" w:val="nil"/>
          <w:right w:space="0" w:sz="0" w:val="nil"/>
          <w:between w:space="0" w:sz="0" w:val="nil"/>
        </w:pBdr>
        <w:spacing w:after="0" w:line="360" w:lineRule="auto"/>
        <w:ind w:left="1080" w:hanging="360"/>
        <w:jc w:val="both"/>
        <w:rPr>
          <w:color w:val="000000"/>
          <w:sz w:val="24"/>
          <w:szCs w:val="24"/>
        </w:rPr>
      </w:pPr>
      <w:r w:rsidDel="00000000" w:rsidR="00000000" w:rsidRPr="00000000">
        <w:rPr>
          <w:color w:val="000000"/>
          <w:sz w:val="24"/>
          <w:szCs w:val="24"/>
          <w:rtl w:val="0"/>
        </w:rPr>
        <w:t xml:space="preserve">Verificar ruídos e vibrações anormais, procedendo aos ajustes e correções necessários;</w:t>
      </w:r>
    </w:p>
    <w:p w:rsidR="00000000" w:rsidDel="00000000" w:rsidP="00000000" w:rsidRDefault="00000000" w:rsidRPr="00000000" w14:paraId="00000115">
      <w:pPr>
        <w:numPr>
          <w:ilvl w:val="0"/>
          <w:numId w:val="10"/>
        </w:numPr>
        <w:pBdr>
          <w:top w:space="0" w:sz="0" w:val="nil"/>
          <w:left w:space="0" w:sz="0" w:val="nil"/>
          <w:bottom w:space="0" w:sz="0" w:val="nil"/>
          <w:right w:space="0" w:sz="0" w:val="nil"/>
          <w:between w:space="0" w:sz="0" w:val="nil"/>
        </w:pBdr>
        <w:spacing w:after="0" w:line="360" w:lineRule="auto"/>
        <w:ind w:left="1080" w:hanging="360"/>
        <w:jc w:val="both"/>
        <w:rPr>
          <w:color w:val="000000"/>
          <w:sz w:val="24"/>
          <w:szCs w:val="24"/>
        </w:rPr>
      </w:pPr>
      <w:r w:rsidDel="00000000" w:rsidR="00000000" w:rsidRPr="00000000">
        <w:rPr>
          <w:color w:val="000000"/>
          <w:sz w:val="24"/>
          <w:szCs w:val="24"/>
          <w:rtl w:val="0"/>
        </w:rPr>
        <w:t xml:space="preserve">Inspecionar o nível de aquecimento do motor;</w:t>
      </w:r>
    </w:p>
    <w:p w:rsidR="00000000" w:rsidDel="00000000" w:rsidP="00000000" w:rsidRDefault="00000000" w:rsidRPr="00000000" w14:paraId="00000116">
      <w:pPr>
        <w:numPr>
          <w:ilvl w:val="0"/>
          <w:numId w:val="10"/>
        </w:numPr>
        <w:pBdr>
          <w:top w:space="0" w:sz="0" w:val="nil"/>
          <w:left w:space="0" w:sz="0" w:val="nil"/>
          <w:bottom w:space="0" w:sz="0" w:val="nil"/>
          <w:right w:space="0" w:sz="0" w:val="nil"/>
          <w:between w:space="0" w:sz="0" w:val="nil"/>
        </w:pBdr>
        <w:spacing w:after="0" w:line="360" w:lineRule="auto"/>
        <w:ind w:left="1080" w:hanging="360"/>
        <w:jc w:val="both"/>
        <w:rPr>
          <w:color w:val="000000"/>
          <w:sz w:val="24"/>
          <w:szCs w:val="24"/>
        </w:rPr>
      </w:pPr>
      <w:r w:rsidDel="00000000" w:rsidR="00000000" w:rsidRPr="00000000">
        <w:rPr>
          <w:color w:val="000000"/>
          <w:sz w:val="24"/>
          <w:szCs w:val="24"/>
          <w:rtl w:val="0"/>
        </w:rPr>
        <w:t xml:space="preserve">Verificar tubulação, termostato, tomada, chave seletora, e outros componentes elétricos;</w:t>
      </w:r>
    </w:p>
    <w:p w:rsidR="00000000" w:rsidDel="00000000" w:rsidP="00000000" w:rsidRDefault="00000000" w:rsidRPr="00000000" w14:paraId="00000117">
      <w:pPr>
        <w:numPr>
          <w:ilvl w:val="0"/>
          <w:numId w:val="10"/>
        </w:numPr>
        <w:pBdr>
          <w:top w:space="0" w:sz="0" w:val="nil"/>
          <w:left w:space="0" w:sz="0" w:val="nil"/>
          <w:bottom w:space="0" w:sz="0" w:val="nil"/>
          <w:right w:space="0" w:sz="0" w:val="nil"/>
          <w:between w:space="0" w:sz="0" w:val="nil"/>
        </w:pBdr>
        <w:spacing w:after="0" w:line="360" w:lineRule="auto"/>
        <w:ind w:left="1080" w:hanging="360"/>
        <w:jc w:val="both"/>
        <w:rPr>
          <w:color w:val="000000"/>
          <w:sz w:val="24"/>
          <w:szCs w:val="24"/>
        </w:rPr>
      </w:pPr>
      <w:r w:rsidDel="00000000" w:rsidR="00000000" w:rsidRPr="00000000">
        <w:rPr>
          <w:color w:val="000000"/>
          <w:sz w:val="24"/>
          <w:szCs w:val="24"/>
          <w:rtl w:val="0"/>
        </w:rPr>
        <w:t xml:space="preserve">Realizar testes de vazamentos nas conexões e tubulações de gás refrigerante;</w:t>
      </w:r>
    </w:p>
    <w:p w:rsidR="00000000" w:rsidDel="00000000" w:rsidP="00000000" w:rsidRDefault="00000000" w:rsidRPr="00000000" w14:paraId="00000118">
      <w:pPr>
        <w:numPr>
          <w:ilvl w:val="0"/>
          <w:numId w:val="10"/>
        </w:numPr>
        <w:pBdr>
          <w:top w:space="0" w:sz="0" w:val="nil"/>
          <w:left w:space="0" w:sz="0" w:val="nil"/>
          <w:bottom w:space="0" w:sz="0" w:val="nil"/>
          <w:right w:space="0" w:sz="0" w:val="nil"/>
          <w:between w:space="0" w:sz="0" w:val="nil"/>
        </w:pBdr>
        <w:spacing w:after="0" w:line="360" w:lineRule="auto"/>
        <w:ind w:left="1080" w:hanging="360"/>
        <w:jc w:val="both"/>
        <w:rPr>
          <w:color w:val="000000"/>
          <w:sz w:val="24"/>
          <w:szCs w:val="24"/>
        </w:rPr>
      </w:pPr>
      <w:r w:rsidDel="00000000" w:rsidR="00000000" w:rsidRPr="00000000">
        <w:rPr>
          <w:color w:val="000000"/>
          <w:sz w:val="24"/>
          <w:szCs w:val="24"/>
          <w:rtl w:val="0"/>
        </w:rPr>
        <w:t xml:space="preserve">Verificar o funcionamento, leitura e registro das temperaturas, anotando:</w:t>
      </w:r>
    </w:p>
    <w:p w:rsidR="00000000" w:rsidDel="00000000" w:rsidP="00000000" w:rsidRDefault="00000000" w:rsidRPr="00000000" w14:paraId="00000119">
      <w:pPr>
        <w:numPr>
          <w:ilvl w:val="0"/>
          <w:numId w:val="10"/>
        </w:numPr>
        <w:pBdr>
          <w:top w:space="0" w:sz="0" w:val="nil"/>
          <w:left w:space="0" w:sz="0" w:val="nil"/>
          <w:bottom w:space="0" w:sz="0" w:val="nil"/>
          <w:right w:space="0" w:sz="0" w:val="nil"/>
          <w:between w:space="0" w:sz="0" w:val="nil"/>
        </w:pBdr>
        <w:spacing w:after="0" w:line="360" w:lineRule="auto"/>
        <w:ind w:left="1080" w:hanging="360"/>
        <w:jc w:val="both"/>
        <w:rPr>
          <w:color w:val="000000"/>
          <w:sz w:val="24"/>
          <w:szCs w:val="24"/>
        </w:rPr>
      </w:pPr>
      <w:r w:rsidDel="00000000" w:rsidR="00000000" w:rsidRPr="00000000">
        <w:rPr>
          <w:color w:val="000000"/>
          <w:sz w:val="24"/>
          <w:szCs w:val="24"/>
          <w:rtl w:val="0"/>
        </w:rPr>
        <w:t xml:space="preserve">Temperatura do tubo de sucção;</w:t>
      </w:r>
    </w:p>
    <w:p w:rsidR="00000000" w:rsidDel="00000000" w:rsidP="00000000" w:rsidRDefault="00000000" w:rsidRPr="00000000" w14:paraId="0000011A">
      <w:pPr>
        <w:numPr>
          <w:ilvl w:val="0"/>
          <w:numId w:val="10"/>
        </w:numPr>
        <w:pBdr>
          <w:top w:space="0" w:sz="0" w:val="nil"/>
          <w:left w:space="0" w:sz="0" w:val="nil"/>
          <w:bottom w:space="0" w:sz="0" w:val="nil"/>
          <w:right w:space="0" w:sz="0" w:val="nil"/>
          <w:between w:space="0" w:sz="0" w:val="nil"/>
        </w:pBdr>
        <w:spacing w:after="0" w:line="360" w:lineRule="auto"/>
        <w:ind w:left="1080" w:hanging="360"/>
        <w:jc w:val="both"/>
        <w:rPr>
          <w:color w:val="000000"/>
          <w:sz w:val="24"/>
          <w:szCs w:val="24"/>
        </w:rPr>
      </w:pPr>
      <w:r w:rsidDel="00000000" w:rsidR="00000000" w:rsidRPr="00000000">
        <w:rPr>
          <w:color w:val="000000"/>
          <w:sz w:val="24"/>
          <w:szCs w:val="24"/>
          <w:rtl w:val="0"/>
        </w:rPr>
        <w:t xml:space="preserve">Temperatura externa;</w:t>
      </w:r>
    </w:p>
    <w:p w:rsidR="00000000" w:rsidDel="00000000" w:rsidP="00000000" w:rsidRDefault="00000000" w:rsidRPr="00000000" w14:paraId="0000011B">
      <w:pPr>
        <w:numPr>
          <w:ilvl w:val="0"/>
          <w:numId w:val="10"/>
        </w:numPr>
        <w:pBdr>
          <w:top w:space="0" w:sz="0" w:val="nil"/>
          <w:left w:space="0" w:sz="0" w:val="nil"/>
          <w:bottom w:space="0" w:sz="0" w:val="nil"/>
          <w:right w:space="0" w:sz="0" w:val="nil"/>
          <w:between w:space="0" w:sz="0" w:val="nil"/>
        </w:pBdr>
        <w:spacing w:after="0" w:line="360" w:lineRule="auto"/>
        <w:ind w:left="1080" w:hanging="360"/>
        <w:jc w:val="both"/>
        <w:rPr>
          <w:color w:val="000000"/>
          <w:sz w:val="24"/>
          <w:szCs w:val="24"/>
        </w:rPr>
      </w:pPr>
      <w:r w:rsidDel="00000000" w:rsidR="00000000" w:rsidRPr="00000000">
        <w:rPr>
          <w:color w:val="000000"/>
          <w:sz w:val="24"/>
          <w:szCs w:val="24"/>
          <w:rtl w:val="0"/>
        </w:rPr>
        <w:t xml:space="preserve">Temperatura de insuflamento;</w:t>
      </w:r>
    </w:p>
    <w:p w:rsidR="00000000" w:rsidDel="00000000" w:rsidP="00000000" w:rsidRDefault="00000000" w:rsidRPr="00000000" w14:paraId="0000011C">
      <w:pPr>
        <w:numPr>
          <w:ilvl w:val="0"/>
          <w:numId w:val="10"/>
        </w:numPr>
        <w:pBdr>
          <w:top w:space="0" w:sz="0" w:val="nil"/>
          <w:left w:space="0" w:sz="0" w:val="nil"/>
          <w:bottom w:space="0" w:sz="0" w:val="nil"/>
          <w:right w:space="0" w:sz="0" w:val="nil"/>
          <w:between w:space="0" w:sz="0" w:val="nil"/>
        </w:pBdr>
        <w:spacing w:after="0" w:line="360" w:lineRule="auto"/>
        <w:ind w:left="1080" w:hanging="360"/>
        <w:jc w:val="both"/>
        <w:rPr>
          <w:color w:val="000000"/>
          <w:sz w:val="24"/>
          <w:szCs w:val="24"/>
        </w:rPr>
      </w:pPr>
      <w:r w:rsidDel="00000000" w:rsidR="00000000" w:rsidRPr="00000000">
        <w:rPr>
          <w:color w:val="000000"/>
          <w:sz w:val="24"/>
          <w:szCs w:val="24"/>
          <w:rtl w:val="0"/>
        </w:rPr>
        <w:t xml:space="preserve">Temperatura ambiente.</w:t>
      </w:r>
    </w:p>
    <w:p w:rsidR="00000000" w:rsidDel="00000000" w:rsidP="00000000" w:rsidRDefault="00000000" w:rsidRPr="00000000" w14:paraId="0000011D">
      <w:pPr>
        <w:numPr>
          <w:ilvl w:val="0"/>
          <w:numId w:val="10"/>
        </w:numPr>
        <w:pBdr>
          <w:top w:space="0" w:sz="0" w:val="nil"/>
          <w:left w:space="0" w:sz="0" w:val="nil"/>
          <w:bottom w:space="0" w:sz="0" w:val="nil"/>
          <w:right w:space="0" w:sz="0" w:val="nil"/>
          <w:between w:space="0" w:sz="0" w:val="nil"/>
        </w:pBdr>
        <w:spacing w:after="0" w:line="360" w:lineRule="auto"/>
        <w:ind w:left="1080" w:hanging="360"/>
        <w:jc w:val="both"/>
        <w:rPr>
          <w:color w:val="000000"/>
          <w:sz w:val="24"/>
          <w:szCs w:val="24"/>
        </w:rPr>
      </w:pPr>
      <w:r w:rsidDel="00000000" w:rsidR="00000000" w:rsidRPr="00000000">
        <w:rPr>
          <w:color w:val="000000"/>
          <w:sz w:val="24"/>
          <w:szCs w:val="24"/>
          <w:rtl w:val="0"/>
        </w:rPr>
        <w:t xml:space="preserve">Verificar o funcionamento, leitura e registro do compressor e motor, anotando: Tensão de alimentação e amperagem.</w:t>
      </w:r>
      <w:r w:rsidDel="00000000" w:rsidR="00000000" w:rsidRPr="00000000">
        <w:rPr>
          <w:rtl w:val="0"/>
        </w:rPr>
      </w:r>
    </w:p>
    <w:p w:rsidR="00000000" w:rsidDel="00000000" w:rsidP="00000000" w:rsidRDefault="00000000" w:rsidRPr="00000000" w14:paraId="0000011E">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Será de total responsabilidade da empresa CONTRATADA a execução de serviços, tais como: serviços de torno e solda, balanceamentos, aferições de equipamentos eletrônicos, tratamento químico da água de condensação, entre outras tarefas de rotina</w:t>
      </w:r>
      <w:r w:rsidDel="00000000" w:rsidR="00000000" w:rsidRPr="00000000">
        <w:rPr>
          <w:sz w:val="24"/>
          <w:szCs w:val="24"/>
          <w:rtl w:val="0"/>
        </w:rPr>
        <w:t xml:space="preserve">.</w:t>
      </w:r>
    </w:p>
    <w:p w:rsidR="00000000" w:rsidDel="00000000" w:rsidP="00000000" w:rsidRDefault="00000000" w:rsidRPr="00000000" w14:paraId="0000011F">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A execução dos serviços deverá receber o emprego de materiais adequados e condizentes com a boa técnica, bem como ser executado em conformidade com as determinações das normas da ANVISA, ABNT e dispositivos previstos em Leis específicas, através de técnicos habilitados em contingente suficiente ao atendimento da demanda com a utilização de ferramentas e equipamentos apropriados, de acordo com as recomendações do fabricante, de modo a garantir a conservação da vida útil dos equipamentos e o seu perfeito funcionamento.</w:t>
      </w:r>
      <w:r w:rsidDel="00000000" w:rsidR="00000000" w:rsidRPr="00000000">
        <w:rPr>
          <w:rtl w:val="0"/>
        </w:rPr>
      </w:r>
    </w:p>
    <w:p w:rsidR="00000000" w:rsidDel="00000000" w:rsidP="00000000" w:rsidRDefault="00000000" w:rsidRPr="00000000" w14:paraId="00000120">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A Manutenção e a Operação dos equipamentos serão executadas com base nas prescrições dos fabricantes, em consonância com as orientações e demandas da FISCALIZAÇÃO DO CONTRATO, tomando como base as inspeções, os procedimentos, as recomendações e as medidas corretivas determinados pelos normativos previstos neste Estudo. </w:t>
      </w:r>
      <w:r w:rsidDel="00000000" w:rsidR="00000000" w:rsidRPr="00000000">
        <w:rPr>
          <w:rtl w:val="0"/>
        </w:rPr>
      </w:r>
    </w:p>
    <w:p w:rsidR="00000000" w:rsidDel="00000000" w:rsidP="00000000" w:rsidRDefault="00000000" w:rsidRPr="00000000" w14:paraId="00000121">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Caso o engenheiro responsável técnico da CONTRATADA julgar necessárias alterações ou complementações nas rotinas de manutenção, para o funcionamento seguro e eficiente dos equipamentos, deverá submeter o assunto à CONTRATANTE. </w:t>
      </w:r>
      <w:r w:rsidDel="00000000" w:rsidR="00000000" w:rsidRPr="00000000">
        <w:rPr>
          <w:rtl w:val="0"/>
        </w:rPr>
      </w:r>
    </w:p>
    <w:p w:rsidR="00000000" w:rsidDel="00000000" w:rsidP="00000000" w:rsidRDefault="00000000" w:rsidRPr="00000000" w14:paraId="00000122">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A CONTRATADA deverá disponibilizar ao CONTRATANTE técnicos em refrigeração, com experiência comprovada, para que opere o sistema de refrigeração. </w:t>
      </w:r>
      <w:r w:rsidDel="00000000" w:rsidR="00000000" w:rsidRPr="00000000">
        <w:rPr>
          <w:rtl w:val="0"/>
        </w:rPr>
      </w:r>
    </w:p>
    <w:p w:rsidR="00000000" w:rsidDel="00000000" w:rsidP="00000000" w:rsidRDefault="00000000" w:rsidRPr="00000000" w14:paraId="00000123">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Os técnicos deverão se apresentar sempre uniformizados, devendo ostentar de forma visível, o crachá da empresa.</w:t>
      </w:r>
      <w:r w:rsidDel="00000000" w:rsidR="00000000" w:rsidRPr="00000000">
        <w:rPr>
          <w:rtl w:val="0"/>
        </w:rPr>
      </w:r>
    </w:p>
    <w:p w:rsidR="00000000" w:rsidDel="00000000" w:rsidP="00000000" w:rsidRDefault="00000000" w:rsidRPr="00000000" w14:paraId="00000124">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O CONTRATANTE indicará um representante para o acompanhamento e fiscalização da manutenção objeto desta contratação. </w:t>
      </w:r>
      <w:r w:rsidDel="00000000" w:rsidR="00000000" w:rsidRPr="00000000">
        <w:rPr>
          <w:rtl w:val="0"/>
        </w:rPr>
      </w:r>
    </w:p>
    <w:p w:rsidR="00000000" w:rsidDel="00000000" w:rsidP="00000000" w:rsidRDefault="00000000" w:rsidRPr="00000000" w14:paraId="00000125">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A CONTRATANTE poderá modificar as rotinas e a periodicidade dos serviços, bastando comunicar à CONTRATADA por escrito, a qual terá o prazo máximo de 05 (cinco) dias úteis para promover os acertos necessários.</w:t>
      </w:r>
      <w:r w:rsidDel="00000000" w:rsidR="00000000" w:rsidRPr="00000000">
        <w:rPr>
          <w:rtl w:val="0"/>
        </w:rPr>
      </w:r>
    </w:p>
    <w:p w:rsidR="00000000" w:rsidDel="00000000" w:rsidP="00000000" w:rsidRDefault="00000000" w:rsidRPr="00000000" w14:paraId="00000126">
      <w:pPr>
        <w:spacing w:after="200" w:before="120" w:line="360" w:lineRule="auto"/>
        <w:jc w:val="both"/>
        <w:rPr>
          <w:sz w:val="24"/>
          <w:szCs w:val="24"/>
        </w:rPr>
      </w:pPr>
      <w:r w:rsidDel="00000000" w:rsidR="00000000" w:rsidRPr="00000000">
        <w:rPr>
          <w:b w:val="1"/>
          <w:bCs w:val="1"/>
          <w:sz w:val="24"/>
          <w:szCs w:val="24"/>
          <w:rtl w:val="0"/>
        </w:rPr>
        <w:t xml:space="preserve">Das especificações dos serviços</w:t>
      </w:r>
      <w:r w:rsidDel="00000000" w:rsidR="00000000" w:rsidRPr="00000000">
        <w:rPr>
          <w:rtl w:val="0"/>
        </w:rPr>
      </w:r>
    </w:p>
    <w:p w:rsidR="00000000" w:rsidDel="00000000" w:rsidP="00000000" w:rsidRDefault="00000000" w:rsidRPr="00000000" w14:paraId="00000127">
      <w:pPr>
        <w:numPr>
          <w:ilvl w:val="1"/>
          <w:numId w:val="7"/>
        </w:numPr>
        <w:tabs>
          <w:tab w:val="left" w:leader="none" w:pos="708"/>
          <w:tab w:val="left" w:leader="none" w:pos="284"/>
        </w:tabs>
        <w:spacing w:after="200" w:line="360" w:lineRule="auto"/>
        <w:ind w:left="786"/>
        <w:jc w:val="both"/>
      </w:pPr>
      <w:r w:rsidDel="00000000" w:rsidR="00000000" w:rsidRPr="00000000">
        <w:rPr>
          <w:sz w:val="24"/>
          <w:szCs w:val="24"/>
          <w:rtl w:val="0"/>
        </w:rPr>
        <w:t xml:space="preserve">Os serviços deverão ser executados por profissionais qualificados e habilitados, sob a supervisão direta da CONTRATADA, obedecendo rigorosamente aos procedimentos previstos neste Estudo.</w:t>
      </w:r>
    </w:p>
    <w:p w:rsidR="00000000" w:rsidDel="00000000" w:rsidP="00000000" w:rsidRDefault="00000000" w:rsidRPr="00000000" w14:paraId="00000128">
      <w:pPr>
        <w:numPr>
          <w:ilvl w:val="1"/>
          <w:numId w:val="7"/>
        </w:numPr>
        <w:tabs>
          <w:tab w:val="left" w:leader="none" w:pos="708"/>
          <w:tab w:val="left" w:leader="none" w:pos="284"/>
        </w:tabs>
        <w:spacing w:after="200" w:line="360" w:lineRule="auto"/>
        <w:ind w:left="786"/>
        <w:jc w:val="both"/>
      </w:pPr>
      <w:r w:rsidDel="00000000" w:rsidR="00000000" w:rsidRPr="00000000">
        <w:rPr>
          <w:sz w:val="24"/>
          <w:szCs w:val="24"/>
          <w:rtl w:val="0"/>
        </w:rPr>
        <w:t xml:space="preserve">Os empregados da CONTRATADA deverão se apresentar para a realização dos serviços uniformizados e portando documento de identificação. Além disso, deverão obrigatoriamente utilizar equipamentos de proteção individual (EPI’s) durante a manipulação e aplicação dos produtos.</w:t>
      </w:r>
    </w:p>
    <w:p w:rsidR="00000000" w:rsidDel="00000000" w:rsidP="00000000" w:rsidRDefault="00000000" w:rsidRPr="00000000" w14:paraId="00000129">
      <w:pPr>
        <w:numPr>
          <w:ilvl w:val="1"/>
          <w:numId w:val="7"/>
        </w:numPr>
        <w:tabs>
          <w:tab w:val="left" w:leader="none" w:pos="708"/>
          <w:tab w:val="left" w:leader="none" w:pos="284"/>
        </w:tabs>
        <w:spacing w:after="200" w:line="360" w:lineRule="auto"/>
        <w:ind w:left="786"/>
        <w:jc w:val="both"/>
      </w:pPr>
      <w:r w:rsidDel="00000000" w:rsidR="00000000" w:rsidRPr="00000000">
        <w:rPr>
          <w:sz w:val="24"/>
          <w:szCs w:val="24"/>
          <w:rtl w:val="0"/>
        </w:rPr>
        <w:t xml:space="preserve">A Contratada deverá executar serviços de manutenção preventiva periódica e corretiva, com fornecimento de peças, em todos os equipamentos, componentes e acessórios que compõem os sistemas de climatização, objeto da referida contratação cumprindo todos os requisitos legais e normativos pertinentes ao tema e realizando perante o CREA a Anotação de Responsabilidade Técnica do engenheiro mecânico responsável pelos serviços contratados e pela integridade, funcionalidade e segurança dos equipamentos.</w:t>
      </w:r>
    </w:p>
    <w:p w:rsidR="00000000" w:rsidDel="00000000" w:rsidP="00000000" w:rsidRDefault="00000000" w:rsidRPr="00000000" w14:paraId="0000012A">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Segue os endereços das edificações sob responsabilidade da </w:t>
      </w:r>
      <w:r w:rsidDel="00000000" w:rsidR="00000000" w:rsidRPr="00000000">
        <w:rPr>
          <w:i w:val="1"/>
          <w:iCs w:val="1"/>
          <w:color w:val="000000"/>
          <w:sz w:val="24"/>
          <w:szCs w:val="24"/>
          <w:rtl w:val="0"/>
        </w:rPr>
        <w:t xml:space="preserve">Secretaria de Assistência Social e Cidadania</w:t>
      </w:r>
      <w:r w:rsidDel="00000000" w:rsidR="00000000" w:rsidRPr="00000000">
        <w:rPr>
          <w:color w:val="000000"/>
          <w:sz w:val="24"/>
          <w:szCs w:val="24"/>
          <w:rtl w:val="0"/>
        </w:rPr>
        <w:t xml:space="preserve"> para os serviços de manutenção predial:</w:t>
      </w:r>
    </w:p>
    <w:tbl>
      <w:tblPr>
        <w:tblStyle w:val="Table2"/>
        <w:tblW w:w="9346.0" w:type="dxa"/>
        <w:jc w:val="left"/>
        <w:tblLayout w:type="fixed"/>
        <w:tblLook w:val="0400"/>
      </w:tblPr>
      <w:tblGrid>
        <w:gridCol w:w="940"/>
        <w:gridCol w:w="4060"/>
        <w:gridCol w:w="4346"/>
        <w:tblGridChange w:id="0">
          <w:tblGrid>
            <w:gridCol w:w="940"/>
            <w:gridCol w:w="4060"/>
            <w:gridCol w:w="4346"/>
          </w:tblGrid>
        </w:tblGridChange>
      </w:tblGrid>
      <w:tr>
        <w:trPr>
          <w:cantSplit w:val="0"/>
          <w:trHeight w:val="315" w:hRule="atLeast"/>
          <w:tblHeader w:val="0"/>
        </w:trPr>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2B">
            <w:pPr>
              <w:jc w:val="center"/>
              <w:rPr>
                <w:b w:val="1"/>
                <w:bCs w:val="1"/>
                <w:color w:val="000000"/>
                <w:sz w:val="24"/>
                <w:szCs w:val="24"/>
              </w:rPr>
            </w:pPr>
            <w:r w:rsidDel="00000000" w:rsidR="00000000" w:rsidRPr="00000000">
              <w:rPr>
                <w:b w:val="1"/>
                <w:bCs w:val="1"/>
                <w:color w:val="000000"/>
                <w:sz w:val="24"/>
                <w:szCs w:val="24"/>
                <w:rtl w:val="0"/>
              </w:rPr>
              <w:t xml:space="preserve"> </w:t>
            </w:r>
          </w:p>
        </w:tc>
        <w:tc>
          <w:tcPr>
            <w:tcBorders>
              <w:top w:color="000000" w:space="0" w:sz="8" w:val="single"/>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2C">
            <w:pPr>
              <w:jc w:val="center"/>
              <w:rPr>
                <w:b w:val="1"/>
                <w:bCs w:val="1"/>
                <w:color w:val="000000"/>
                <w:sz w:val="24"/>
                <w:szCs w:val="24"/>
              </w:rPr>
            </w:pPr>
            <w:r w:rsidDel="00000000" w:rsidR="00000000" w:rsidRPr="00000000">
              <w:rPr>
                <w:b w:val="1"/>
                <w:bCs w:val="1"/>
                <w:color w:val="000000"/>
                <w:sz w:val="24"/>
                <w:szCs w:val="24"/>
                <w:rtl w:val="0"/>
              </w:rPr>
              <w:t xml:space="preserve">IMÓVEL</w:t>
            </w:r>
          </w:p>
        </w:tc>
        <w:tc>
          <w:tcPr>
            <w:tcBorders>
              <w:top w:color="000000" w:space="0" w:sz="8" w:val="single"/>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2D">
            <w:pPr>
              <w:jc w:val="center"/>
              <w:rPr>
                <w:b w:val="1"/>
                <w:bCs w:val="1"/>
                <w:color w:val="000000"/>
                <w:sz w:val="24"/>
                <w:szCs w:val="24"/>
              </w:rPr>
            </w:pPr>
            <w:r w:rsidDel="00000000" w:rsidR="00000000" w:rsidRPr="00000000">
              <w:rPr>
                <w:b w:val="1"/>
                <w:bCs w:val="1"/>
                <w:sz w:val="24"/>
                <w:szCs w:val="24"/>
                <w:rtl w:val="0"/>
              </w:rPr>
              <w:t xml:space="preserve">ENDEREÇO</w:t>
            </w:r>
            <w:r w:rsidDel="00000000" w:rsidR="00000000" w:rsidRPr="00000000">
              <w:rPr>
                <w:rtl w:val="0"/>
              </w:rPr>
            </w:r>
          </w:p>
        </w:tc>
      </w:tr>
      <w:tr>
        <w:trPr>
          <w:cantSplit w:val="0"/>
          <w:trHeight w:val="300" w:hRule="atLeast"/>
          <w:tblHeader w:val="0"/>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12E">
            <w:pPr>
              <w:jc w:val="center"/>
              <w:rPr>
                <w:color w:val="000000"/>
                <w:sz w:val="24"/>
                <w:szCs w:val="24"/>
              </w:rPr>
            </w:pPr>
            <w:r w:rsidDel="00000000" w:rsidR="00000000" w:rsidRPr="00000000">
              <w:rPr>
                <w:color w:val="000000"/>
                <w:sz w:val="24"/>
                <w:szCs w:val="24"/>
                <w:rtl w:val="0"/>
              </w:rPr>
              <w:t xml:space="preserve">1</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12F">
            <w:pPr>
              <w:rPr>
                <w:color w:val="000000"/>
                <w:sz w:val="24"/>
                <w:szCs w:val="24"/>
              </w:rPr>
            </w:pPr>
            <w:r w:rsidDel="00000000" w:rsidR="00000000" w:rsidRPr="00000000">
              <w:rPr>
                <w:color w:val="000000"/>
                <w:sz w:val="24"/>
                <w:szCs w:val="24"/>
                <w:rtl w:val="0"/>
              </w:rPr>
              <w:t xml:space="preserve">Cemitério Cônego Batalha</w:t>
            </w:r>
          </w:p>
        </w:tc>
        <w:tc>
          <w:tcPr>
            <w:tcBorders>
              <w:top w:color="000000" w:space="0" w:sz="0" w:val="nil"/>
              <w:left w:color="000000" w:space="0" w:sz="0" w:val="nil"/>
              <w:bottom w:color="000000" w:space="0" w:sz="4" w:val="single"/>
              <w:right w:color="000000" w:space="0" w:sz="8" w:val="single"/>
            </w:tcBorders>
            <w:shd w:fill="auto" w:val="clear"/>
          </w:tcPr>
          <w:p w:rsidR="00000000" w:rsidDel="00000000" w:rsidP="00000000" w:rsidRDefault="00000000" w:rsidRPr="00000000" w14:paraId="00000130">
            <w:pPr>
              <w:rPr>
                <w:color w:val="000000"/>
                <w:sz w:val="24"/>
                <w:szCs w:val="24"/>
              </w:rPr>
            </w:pPr>
            <w:r w:rsidDel="00000000" w:rsidR="00000000" w:rsidRPr="00000000">
              <w:rPr>
                <w:color w:val="000000"/>
                <w:sz w:val="24"/>
                <w:szCs w:val="24"/>
                <w:rtl w:val="0"/>
              </w:rPr>
              <w:t xml:space="preserve"> R. Ari Spindola, 677 - Jardim Adalberto Alves, Maricá - RJ</w:t>
            </w:r>
          </w:p>
        </w:tc>
      </w:tr>
      <w:tr>
        <w:trPr>
          <w:cantSplit w:val="0"/>
          <w:trHeight w:val="300" w:hRule="atLeast"/>
          <w:tblHeader w:val="0"/>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131">
            <w:pPr>
              <w:jc w:val="center"/>
              <w:rPr>
                <w:color w:val="000000"/>
                <w:sz w:val="24"/>
                <w:szCs w:val="24"/>
              </w:rPr>
            </w:pPr>
            <w:r w:rsidDel="00000000" w:rsidR="00000000" w:rsidRPr="00000000">
              <w:rPr>
                <w:color w:val="000000"/>
                <w:sz w:val="24"/>
                <w:szCs w:val="24"/>
                <w:rtl w:val="0"/>
              </w:rPr>
              <w:t xml:space="preserve">2</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132">
            <w:pPr>
              <w:rPr>
                <w:color w:val="000000"/>
                <w:sz w:val="24"/>
                <w:szCs w:val="24"/>
              </w:rPr>
            </w:pPr>
            <w:r w:rsidDel="00000000" w:rsidR="00000000" w:rsidRPr="00000000">
              <w:rPr>
                <w:color w:val="000000"/>
                <w:sz w:val="24"/>
                <w:szCs w:val="24"/>
                <w:rtl w:val="0"/>
              </w:rPr>
              <w:t xml:space="preserve">Centro de Referência de Assistência Social CEU</w:t>
            </w:r>
          </w:p>
        </w:tc>
        <w:tc>
          <w:tcPr>
            <w:tcBorders>
              <w:top w:color="000000" w:space="0" w:sz="0" w:val="nil"/>
              <w:left w:color="000000" w:space="0" w:sz="0" w:val="nil"/>
              <w:bottom w:color="000000" w:space="0" w:sz="4" w:val="single"/>
              <w:right w:color="000000" w:space="0" w:sz="8" w:val="single"/>
            </w:tcBorders>
            <w:shd w:fill="auto" w:val="clear"/>
          </w:tcPr>
          <w:p w:rsidR="00000000" w:rsidDel="00000000" w:rsidP="00000000" w:rsidRDefault="00000000" w:rsidRPr="00000000" w14:paraId="00000133">
            <w:pPr>
              <w:rPr>
                <w:color w:val="000000"/>
                <w:sz w:val="24"/>
                <w:szCs w:val="24"/>
              </w:rPr>
            </w:pPr>
            <w:r w:rsidDel="00000000" w:rsidR="00000000" w:rsidRPr="00000000">
              <w:rPr>
                <w:color w:val="000000"/>
                <w:sz w:val="24"/>
                <w:szCs w:val="24"/>
                <w:rtl w:val="0"/>
              </w:rPr>
              <w:t xml:space="preserve"> Rodovia Amaral Peixoto s/n° km 27, Mumbuca - Maricá.</w:t>
            </w:r>
          </w:p>
        </w:tc>
      </w:tr>
      <w:tr>
        <w:trPr>
          <w:cantSplit w:val="0"/>
          <w:trHeight w:val="600" w:hRule="atLeast"/>
          <w:tblHeader w:val="0"/>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134">
            <w:pPr>
              <w:jc w:val="center"/>
              <w:rPr>
                <w:color w:val="000000"/>
                <w:sz w:val="24"/>
                <w:szCs w:val="24"/>
              </w:rPr>
            </w:pPr>
            <w:r w:rsidDel="00000000" w:rsidR="00000000" w:rsidRPr="00000000">
              <w:rPr>
                <w:color w:val="000000"/>
                <w:sz w:val="24"/>
                <w:szCs w:val="24"/>
                <w:rtl w:val="0"/>
              </w:rPr>
              <w:t xml:space="preserve">3</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135">
            <w:pPr>
              <w:rPr>
                <w:color w:val="000000"/>
                <w:sz w:val="24"/>
                <w:szCs w:val="24"/>
              </w:rPr>
            </w:pPr>
            <w:r w:rsidDel="00000000" w:rsidR="00000000" w:rsidRPr="00000000">
              <w:rPr>
                <w:color w:val="000000"/>
                <w:sz w:val="24"/>
                <w:szCs w:val="24"/>
                <w:rtl w:val="0"/>
              </w:rPr>
              <w:t xml:space="preserve">Centro de Referência de Assistência Social Santa Paula</w:t>
            </w:r>
          </w:p>
        </w:tc>
        <w:tc>
          <w:tcPr>
            <w:tcBorders>
              <w:top w:color="000000" w:space="0" w:sz="0" w:val="nil"/>
              <w:left w:color="000000" w:space="0" w:sz="0" w:val="nil"/>
              <w:bottom w:color="000000" w:space="0" w:sz="4" w:val="single"/>
              <w:right w:color="000000" w:space="0" w:sz="8" w:val="single"/>
            </w:tcBorders>
            <w:shd w:fill="auto" w:val="clear"/>
          </w:tcPr>
          <w:p w:rsidR="00000000" w:rsidDel="00000000" w:rsidP="00000000" w:rsidRDefault="00000000" w:rsidRPr="00000000" w14:paraId="00000136">
            <w:pPr>
              <w:rPr>
                <w:color w:val="000000"/>
                <w:sz w:val="24"/>
                <w:szCs w:val="24"/>
              </w:rPr>
            </w:pPr>
            <w:r w:rsidDel="00000000" w:rsidR="00000000" w:rsidRPr="00000000">
              <w:rPr>
                <w:color w:val="000000"/>
                <w:sz w:val="24"/>
                <w:szCs w:val="24"/>
                <w:rtl w:val="0"/>
              </w:rPr>
              <w:t xml:space="preserve"> - Estrada de Cassorotiba s/n° - Santa Paula (ao lado do Posto de Saúde)</w:t>
            </w:r>
          </w:p>
        </w:tc>
      </w:tr>
      <w:tr>
        <w:trPr>
          <w:cantSplit w:val="0"/>
          <w:trHeight w:val="600" w:hRule="atLeast"/>
          <w:tblHeader w:val="0"/>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137">
            <w:pPr>
              <w:jc w:val="center"/>
              <w:rPr>
                <w:color w:val="000000"/>
                <w:sz w:val="24"/>
                <w:szCs w:val="24"/>
              </w:rPr>
            </w:pPr>
            <w:r w:rsidDel="00000000" w:rsidR="00000000" w:rsidRPr="00000000">
              <w:rPr>
                <w:color w:val="000000"/>
                <w:sz w:val="24"/>
                <w:szCs w:val="24"/>
                <w:rtl w:val="0"/>
              </w:rPr>
              <w:t xml:space="preserve">4</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138">
            <w:pPr>
              <w:rPr>
                <w:color w:val="000000"/>
                <w:sz w:val="24"/>
                <w:szCs w:val="24"/>
              </w:rPr>
            </w:pPr>
            <w:r w:rsidDel="00000000" w:rsidR="00000000" w:rsidRPr="00000000">
              <w:rPr>
                <w:color w:val="000000"/>
                <w:sz w:val="24"/>
                <w:szCs w:val="24"/>
                <w:rtl w:val="0"/>
              </w:rPr>
              <w:t xml:space="preserve">Centro de Referência de Assistência Social Bosque Fundo</w:t>
            </w:r>
          </w:p>
        </w:tc>
        <w:tc>
          <w:tcPr>
            <w:tcBorders>
              <w:top w:color="000000" w:space="0" w:sz="0" w:val="nil"/>
              <w:left w:color="000000" w:space="0" w:sz="0" w:val="nil"/>
              <w:bottom w:color="000000" w:space="0" w:sz="4" w:val="single"/>
              <w:right w:color="000000" w:space="0" w:sz="8" w:val="single"/>
            </w:tcBorders>
            <w:shd w:fill="auto" w:val="clear"/>
          </w:tcPr>
          <w:p w:rsidR="00000000" w:rsidDel="00000000" w:rsidP="00000000" w:rsidRDefault="00000000" w:rsidRPr="00000000" w14:paraId="00000139">
            <w:pPr>
              <w:rPr>
                <w:color w:val="000000"/>
                <w:sz w:val="24"/>
                <w:szCs w:val="24"/>
              </w:rPr>
            </w:pPr>
            <w:r w:rsidDel="00000000" w:rsidR="00000000" w:rsidRPr="00000000">
              <w:rPr>
                <w:color w:val="000000"/>
                <w:sz w:val="24"/>
                <w:szCs w:val="24"/>
                <w:rtl w:val="0"/>
              </w:rPr>
              <w:t xml:space="preserve"> Rua Euclides Paulo da Silva, lote 26 A2, quadra 1, em frente a Unidade de Pronto Atendimento (UPA)</w:t>
            </w:r>
          </w:p>
        </w:tc>
      </w:tr>
      <w:tr>
        <w:trPr>
          <w:cantSplit w:val="0"/>
          <w:trHeight w:val="600" w:hRule="atLeast"/>
          <w:tblHeader w:val="0"/>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13A">
            <w:pPr>
              <w:jc w:val="center"/>
              <w:rPr>
                <w:color w:val="000000"/>
                <w:sz w:val="24"/>
                <w:szCs w:val="24"/>
              </w:rPr>
            </w:pPr>
            <w:r w:rsidDel="00000000" w:rsidR="00000000" w:rsidRPr="00000000">
              <w:rPr>
                <w:color w:val="000000"/>
                <w:sz w:val="24"/>
                <w:szCs w:val="24"/>
                <w:rtl w:val="0"/>
              </w:rPr>
              <w:t xml:space="preserve">5</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13B">
            <w:pPr>
              <w:rPr>
                <w:color w:val="000000"/>
                <w:sz w:val="24"/>
                <w:szCs w:val="24"/>
              </w:rPr>
            </w:pPr>
            <w:r w:rsidDel="00000000" w:rsidR="00000000" w:rsidRPr="00000000">
              <w:rPr>
                <w:color w:val="000000"/>
                <w:sz w:val="24"/>
                <w:szCs w:val="24"/>
                <w:rtl w:val="0"/>
              </w:rPr>
              <w:t xml:space="preserve">Centro de Referência de Assistência Social Região Oceânica</w:t>
            </w:r>
          </w:p>
        </w:tc>
        <w:tc>
          <w:tcPr>
            <w:tcBorders>
              <w:top w:color="000000" w:space="0" w:sz="0" w:val="nil"/>
              <w:left w:color="000000" w:space="0" w:sz="0" w:val="nil"/>
              <w:bottom w:color="000000" w:space="0" w:sz="4" w:val="single"/>
              <w:right w:color="000000" w:space="0" w:sz="8" w:val="single"/>
            </w:tcBorders>
            <w:shd w:fill="auto" w:val="clear"/>
          </w:tcPr>
          <w:p w:rsidR="00000000" w:rsidDel="00000000" w:rsidP="00000000" w:rsidRDefault="00000000" w:rsidRPr="00000000" w14:paraId="0000013C">
            <w:pPr>
              <w:rPr>
                <w:color w:val="000000"/>
                <w:sz w:val="24"/>
                <w:szCs w:val="24"/>
              </w:rPr>
            </w:pPr>
            <w:r w:rsidDel="00000000" w:rsidR="00000000" w:rsidRPr="00000000">
              <w:rPr>
                <w:color w:val="000000"/>
                <w:sz w:val="24"/>
                <w:szCs w:val="24"/>
                <w:rtl w:val="0"/>
              </w:rPr>
              <w:t xml:space="preserve"> Avenida Maysa Monjardim Qd. 195 Lt. 05. Cordeirinho - Maricá.</w:t>
            </w:r>
          </w:p>
        </w:tc>
      </w:tr>
      <w:tr>
        <w:trPr>
          <w:cantSplit w:val="0"/>
          <w:trHeight w:val="600" w:hRule="atLeast"/>
          <w:tblHeader w:val="0"/>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13D">
            <w:pPr>
              <w:jc w:val="center"/>
              <w:rPr>
                <w:color w:val="000000"/>
                <w:sz w:val="24"/>
                <w:szCs w:val="24"/>
              </w:rPr>
            </w:pPr>
            <w:r w:rsidDel="00000000" w:rsidR="00000000" w:rsidRPr="00000000">
              <w:rPr>
                <w:color w:val="000000"/>
                <w:sz w:val="24"/>
                <w:szCs w:val="24"/>
                <w:rtl w:val="0"/>
              </w:rPr>
              <w:t xml:space="preserve">6</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13E">
            <w:pPr>
              <w:rPr>
                <w:color w:val="000000"/>
                <w:sz w:val="24"/>
                <w:szCs w:val="24"/>
              </w:rPr>
            </w:pPr>
            <w:r w:rsidDel="00000000" w:rsidR="00000000" w:rsidRPr="00000000">
              <w:rPr>
                <w:color w:val="000000"/>
                <w:sz w:val="24"/>
                <w:szCs w:val="24"/>
                <w:rtl w:val="0"/>
              </w:rPr>
              <w:t xml:space="preserve">Centro de Referência de Assistência Social São José</w:t>
            </w:r>
          </w:p>
        </w:tc>
        <w:tc>
          <w:tcPr>
            <w:tcBorders>
              <w:top w:color="000000" w:space="0" w:sz="0" w:val="nil"/>
              <w:left w:color="000000" w:space="0" w:sz="0" w:val="nil"/>
              <w:bottom w:color="000000" w:space="0" w:sz="4" w:val="single"/>
              <w:right w:color="000000" w:space="0" w:sz="8" w:val="single"/>
            </w:tcBorders>
            <w:shd w:fill="auto" w:val="clear"/>
          </w:tcPr>
          <w:p w:rsidR="00000000" w:rsidDel="00000000" w:rsidP="00000000" w:rsidRDefault="00000000" w:rsidRPr="00000000" w14:paraId="0000013F">
            <w:pPr>
              <w:rPr>
                <w:color w:val="000000"/>
                <w:sz w:val="24"/>
                <w:szCs w:val="24"/>
              </w:rPr>
            </w:pPr>
            <w:r w:rsidDel="00000000" w:rsidR="00000000" w:rsidRPr="00000000">
              <w:rPr>
                <w:color w:val="000000"/>
                <w:sz w:val="24"/>
                <w:szCs w:val="24"/>
                <w:rtl w:val="0"/>
              </w:rPr>
              <w:t xml:space="preserve"> Rua Ibiapina Lts 21 e 22 Qd. 44. São José de Imbassai - Maricá</w:t>
            </w:r>
          </w:p>
        </w:tc>
      </w:tr>
      <w:tr>
        <w:trPr>
          <w:cantSplit w:val="0"/>
          <w:trHeight w:val="600" w:hRule="atLeast"/>
          <w:tblHeader w:val="0"/>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140">
            <w:pPr>
              <w:jc w:val="center"/>
              <w:rPr>
                <w:color w:val="000000"/>
                <w:sz w:val="24"/>
                <w:szCs w:val="24"/>
              </w:rPr>
            </w:pPr>
            <w:r w:rsidDel="00000000" w:rsidR="00000000" w:rsidRPr="00000000">
              <w:rPr>
                <w:color w:val="000000"/>
                <w:sz w:val="24"/>
                <w:szCs w:val="24"/>
                <w:rtl w:val="0"/>
              </w:rPr>
              <w:t xml:space="preserve">7</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141">
            <w:pPr>
              <w:rPr>
                <w:color w:val="000000"/>
                <w:sz w:val="24"/>
                <w:szCs w:val="24"/>
              </w:rPr>
            </w:pPr>
            <w:r w:rsidDel="00000000" w:rsidR="00000000" w:rsidRPr="00000000">
              <w:rPr>
                <w:color w:val="000000"/>
                <w:sz w:val="24"/>
                <w:szCs w:val="24"/>
                <w:rtl w:val="0"/>
              </w:rPr>
              <w:t xml:space="preserve">Centro de Referência de Assistência Social Itaipuaçu</w:t>
            </w:r>
          </w:p>
        </w:tc>
        <w:tc>
          <w:tcPr>
            <w:tcBorders>
              <w:top w:color="000000" w:space="0" w:sz="0" w:val="nil"/>
              <w:left w:color="000000" w:space="0" w:sz="0" w:val="nil"/>
              <w:bottom w:color="000000" w:space="0" w:sz="4" w:val="single"/>
              <w:right w:color="000000" w:space="0" w:sz="8" w:val="single"/>
            </w:tcBorders>
            <w:shd w:fill="auto" w:val="clear"/>
          </w:tcPr>
          <w:p w:rsidR="00000000" w:rsidDel="00000000" w:rsidP="00000000" w:rsidRDefault="00000000" w:rsidRPr="00000000" w14:paraId="00000142">
            <w:pPr>
              <w:rPr>
                <w:color w:val="000000"/>
                <w:sz w:val="24"/>
                <w:szCs w:val="24"/>
              </w:rPr>
            </w:pPr>
            <w:r w:rsidDel="00000000" w:rsidR="00000000" w:rsidRPr="00000000">
              <w:rPr>
                <w:color w:val="000000"/>
                <w:sz w:val="24"/>
                <w:szCs w:val="24"/>
                <w:rtl w:val="0"/>
              </w:rPr>
              <w:t xml:space="preserve"> Rua Prof. Cardoso de Menezes, Qd. 01 Lt 37 - Itaipuaçu - Maricá.</w:t>
            </w:r>
          </w:p>
        </w:tc>
      </w:tr>
      <w:tr>
        <w:trPr>
          <w:cantSplit w:val="0"/>
          <w:trHeight w:val="600" w:hRule="atLeast"/>
          <w:tblHeader w:val="0"/>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143">
            <w:pPr>
              <w:jc w:val="center"/>
              <w:rPr>
                <w:color w:val="000000"/>
                <w:sz w:val="24"/>
                <w:szCs w:val="24"/>
              </w:rPr>
            </w:pPr>
            <w:r w:rsidDel="00000000" w:rsidR="00000000" w:rsidRPr="00000000">
              <w:rPr>
                <w:color w:val="000000"/>
                <w:sz w:val="24"/>
                <w:szCs w:val="24"/>
                <w:rtl w:val="0"/>
              </w:rPr>
              <w:t xml:space="preserve">8</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144">
            <w:pPr>
              <w:rPr>
                <w:color w:val="000000"/>
                <w:sz w:val="24"/>
                <w:szCs w:val="24"/>
              </w:rPr>
            </w:pPr>
            <w:r w:rsidDel="00000000" w:rsidR="00000000" w:rsidRPr="00000000">
              <w:rPr>
                <w:color w:val="000000"/>
                <w:sz w:val="24"/>
                <w:szCs w:val="24"/>
                <w:rtl w:val="0"/>
              </w:rPr>
              <w:t xml:space="preserve">Centro de Referência de Assistência Social Jardim Atlântico</w:t>
            </w:r>
          </w:p>
        </w:tc>
        <w:tc>
          <w:tcPr>
            <w:tcBorders>
              <w:top w:color="000000" w:space="0" w:sz="0" w:val="nil"/>
              <w:left w:color="000000" w:space="0" w:sz="0" w:val="nil"/>
              <w:bottom w:color="000000" w:space="0" w:sz="4" w:val="single"/>
              <w:right w:color="000000" w:space="0" w:sz="8" w:val="single"/>
            </w:tcBorders>
            <w:shd w:fill="auto" w:val="clear"/>
          </w:tcPr>
          <w:p w:rsidR="00000000" w:rsidDel="00000000" w:rsidP="00000000" w:rsidRDefault="00000000" w:rsidRPr="00000000" w14:paraId="00000145">
            <w:pPr>
              <w:rPr>
                <w:color w:val="000000"/>
                <w:sz w:val="24"/>
                <w:szCs w:val="24"/>
              </w:rPr>
            </w:pPr>
            <w:r w:rsidDel="00000000" w:rsidR="00000000" w:rsidRPr="00000000">
              <w:rPr>
                <w:color w:val="000000"/>
                <w:sz w:val="24"/>
                <w:szCs w:val="24"/>
                <w:rtl w:val="0"/>
              </w:rPr>
              <w:t xml:space="preserve"> - Rua Darcy Roque da Silveira, Qd. 485, Lt. 06 Cs 01, Jd. Atlântico</w:t>
            </w:r>
          </w:p>
          <w:p w:rsidR="00000000" w:rsidDel="00000000" w:rsidP="00000000" w:rsidRDefault="00000000" w:rsidRPr="00000000" w14:paraId="00000146">
            <w:pPr>
              <w:rPr>
                <w:color w:val="000000"/>
                <w:sz w:val="24"/>
                <w:szCs w:val="24"/>
              </w:rPr>
            </w:pPr>
            <w:r w:rsidDel="00000000" w:rsidR="00000000" w:rsidRPr="00000000">
              <w:rPr>
                <w:color w:val="000000"/>
                <w:sz w:val="24"/>
                <w:szCs w:val="24"/>
                <w:rtl w:val="0"/>
              </w:rPr>
              <w:t xml:space="preserve">- Maricá</w:t>
            </w:r>
          </w:p>
        </w:tc>
      </w:tr>
      <w:tr>
        <w:trPr>
          <w:cantSplit w:val="0"/>
          <w:trHeight w:val="600" w:hRule="atLeast"/>
          <w:tblHeader w:val="0"/>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147">
            <w:pPr>
              <w:jc w:val="center"/>
              <w:rPr>
                <w:color w:val="000000"/>
                <w:sz w:val="24"/>
                <w:szCs w:val="24"/>
              </w:rPr>
            </w:pPr>
            <w:r w:rsidDel="00000000" w:rsidR="00000000" w:rsidRPr="00000000">
              <w:rPr>
                <w:color w:val="000000"/>
                <w:sz w:val="24"/>
                <w:szCs w:val="24"/>
                <w:rtl w:val="0"/>
              </w:rPr>
              <w:t xml:space="preserve">9</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148">
            <w:pPr>
              <w:rPr>
                <w:color w:val="000000"/>
                <w:sz w:val="24"/>
                <w:szCs w:val="24"/>
              </w:rPr>
            </w:pPr>
            <w:r w:rsidDel="00000000" w:rsidR="00000000" w:rsidRPr="00000000">
              <w:rPr>
                <w:color w:val="000000"/>
                <w:sz w:val="24"/>
                <w:szCs w:val="24"/>
                <w:rtl w:val="0"/>
              </w:rPr>
              <w:t xml:space="preserve">Centro de Referência de Assistência Social Centro</w:t>
            </w:r>
          </w:p>
        </w:tc>
        <w:tc>
          <w:tcPr>
            <w:tcBorders>
              <w:top w:color="000000" w:space="0" w:sz="0" w:val="nil"/>
              <w:left w:color="000000" w:space="0" w:sz="0" w:val="nil"/>
              <w:bottom w:color="000000" w:space="0" w:sz="4" w:val="single"/>
              <w:right w:color="000000" w:space="0" w:sz="8" w:val="single"/>
            </w:tcBorders>
            <w:shd w:fill="auto" w:val="clear"/>
          </w:tcPr>
          <w:p w:rsidR="00000000" w:rsidDel="00000000" w:rsidP="00000000" w:rsidRDefault="00000000" w:rsidRPr="00000000" w14:paraId="00000149">
            <w:pPr>
              <w:rPr>
                <w:color w:val="000000"/>
                <w:sz w:val="24"/>
                <w:szCs w:val="24"/>
              </w:rPr>
            </w:pPr>
            <w:r w:rsidDel="00000000" w:rsidR="00000000" w:rsidRPr="00000000">
              <w:rPr>
                <w:color w:val="000000"/>
                <w:sz w:val="24"/>
                <w:szCs w:val="24"/>
                <w:rtl w:val="0"/>
              </w:rPr>
              <w:t xml:space="preserve"> Rua Domicio da Gama, Lt. 18, Qd. 03, Centro - Maricá.</w:t>
            </w:r>
          </w:p>
          <w:p w:rsidR="00000000" w:rsidDel="00000000" w:rsidP="00000000" w:rsidRDefault="00000000" w:rsidRPr="00000000" w14:paraId="0000014A">
            <w:pPr>
              <w:rPr>
                <w:color w:val="000000"/>
                <w:sz w:val="24"/>
                <w:szCs w:val="24"/>
              </w:rPr>
            </w:pPr>
            <w:r w:rsidDel="00000000" w:rsidR="00000000" w:rsidRPr="00000000">
              <w:rPr>
                <w:rtl w:val="0"/>
              </w:rPr>
            </w:r>
          </w:p>
        </w:tc>
      </w:tr>
      <w:tr>
        <w:trPr>
          <w:cantSplit w:val="0"/>
          <w:trHeight w:val="300" w:hRule="atLeast"/>
          <w:tblHeader w:val="0"/>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14B">
            <w:pPr>
              <w:jc w:val="center"/>
              <w:rPr>
                <w:color w:val="000000"/>
                <w:sz w:val="24"/>
                <w:szCs w:val="24"/>
              </w:rPr>
            </w:pPr>
            <w:r w:rsidDel="00000000" w:rsidR="00000000" w:rsidRPr="00000000">
              <w:rPr>
                <w:color w:val="000000"/>
                <w:sz w:val="24"/>
                <w:szCs w:val="24"/>
                <w:rtl w:val="0"/>
              </w:rPr>
              <w:t xml:space="preserve">10</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14C">
            <w:pPr>
              <w:rPr>
                <w:color w:val="000000"/>
                <w:sz w:val="24"/>
                <w:szCs w:val="24"/>
              </w:rPr>
            </w:pPr>
            <w:r w:rsidDel="00000000" w:rsidR="00000000" w:rsidRPr="00000000">
              <w:rPr>
                <w:color w:val="000000"/>
                <w:sz w:val="24"/>
                <w:szCs w:val="24"/>
                <w:rtl w:val="0"/>
              </w:rPr>
              <w:t xml:space="preserve">Centro de Referência de Assistência Social Inoã</w:t>
            </w:r>
          </w:p>
        </w:tc>
        <w:tc>
          <w:tcPr>
            <w:tcBorders>
              <w:top w:color="000000" w:space="0" w:sz="0" w:val="nil"/>
              <w:left w:color="000000" w:space="0" w:sz="0" w:val="nil"/>
              <w:bottom w:color="000000" w:space="0" w:sz="4" w:val="single"/>
              <w:right w:color="000000" w:space="0" w:sz="8" w:val="single"/>
            </w:tcBorders>
            <w:shd w:fill="auto" w:val="clear"/>
          </w:tcPr>
          <w:p w:rsidR="00000000" w:rsidDel="00000000" w:rsidP="00000000" w:rsidRDefault="00000000" w:rsidRPr="00000000" w14:paraId="0000014D">
            <w:pPr>
              <w:rPr>
                <w:color w:val="000000"/>
                <w:sz w:val="24"/>
                <w:szCs w:val="24"/>
              </w:rPr>
            </w:pPr>
            <w:r w:rsidDel="00000000" w:rsidR="00000000" w:rsidRPr="00000000">
              <w:rPr>
                <w:color w:val="000000"/>
                <w:sz w:val="24"/>
                <w:szCs w:val="24"/>
                <w:rtl w:val="0"/>
              </w:rPr>
              <w:t xml:space="preserve"> Rua Esperança, lotes 1 e 2, quadra 19, Inoã - Maricá</w:t>
            </w:r>
          </w:p>
        </w:tc>
      </w:tr>
      <w:tr>
        <w:trPr>
          <w:cantSplit w:val="0"/>
          <w:trHeight w:val="300" w:hRule="atLeast"/>
          <w:tblHeader w:val="0"/>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14E">
            <w:pPr>
              <w:jc w:val="center"/>
              <w:rPr>
                <w:color w:val="000000"/>
                <w:sz w:val="24"/>
                <w:szCs w:val="24"/>
              </w:rPr>
            </w:pPr>
            <w:r w:rsidDel="00000000" w:rsidR="00000000" w:rsidRPr="00000000">
              <w:rPr>
                <w:color w:val="000000"/>
                <w:sz w:val="24"/>
                <w:szCs w:val="24"/>
                <w:rtl w:val="0"/>
              </w:rPr>
              <w:t xml:space="preserve">11</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14F">
            <w:pPr>
              <w:rPr>
                <w:color w:val="000000"/>
                <w:sz w:val="24"/>
                <w:szCs w:val="24"/>
              </w:rPr>
            </w:pPr>
            <w:r w:rsidDel="00000000" w:rsidR="00000000" w:rsidRPr="00000000">
              <w:rPr>
                <w:color w:val="000000"/>
                <w:sz w:val="24"/>
                <w:szCs w:val="24"/>
                <w:rtl w:val="0"/>
              </w:rPr>
              <w:t xml:space="preserve">Conselho Tutelar I</w:t>
            </w:r>
          </w:p>
        </w:tc>
        <w:tc>
          <w:tcPr>
            <w:tcBorders>
              <w:top w:color="000000" w:space="0" w:sz="0" w:val="nil"/>
              <w:left w:color="000000" w:space="0" w:sz="0" w:val="nil"/>
              <w:bottom w:color="000000" w:space="0" w:sz="4" w:val="single"/>
              <w:right w:color="000000" w:space="0" w:sz="8" w:val="single"/>
            </w:tcBorders>
            <w:shd w:fill="auto" w:val="clear"/>
          </w:tcPr>
          <w:p w:rsidR="00000000" w:rsidDel="00000000" w:rsidP="00000000" w:rsidRDefault="00000000" w:rsidRPr="00000000" w14:paraId="00000150">
            <w:pPr>
              <w:rPr>
                <w:color w:val="000000"/>
                <w:sz w:val="24"/>
                <w:szCs w:val="24"/>
              </w:rPr>
            </w:pPr>
            <w:r w:rsidDel="00000000" w:rsidR="00000000" w:rsidRPr="00000000">
              <w:rPr>
                <w:color w:val="000000"/>
                <w:sz w:val="24"/>
                <w:szCs w:val="24"/>
                <w:rtl w:val="0"/>
              </w:rPr>
              <w:t xml:space="preserve"> Rua Fernando Henrique Assumpção, ° 2198- Q. M, lt. 39, Parque Eldorado- Centro- Maricá</w:t>
            </w:r>
          </w:p>
        </w:tc>
      </w:tr>
      <w:tr>
        <w:trPr>
          <w:cantSplit w:val="0"/>
          <w:trHeight w:val="300" w:hRule="atLeast"/>
          <w:tblHeader w:val="0"/>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151">
            <w:pPr>
              <w:jc w:val="center"/>
              <w:rPr>
                <w:color w:val="000000"/>
                <w:sz w:val="24"/>
                <w:szCs w:val="24"/>
              </w:rPr>
            </w:pPr>
            <w:r w:rsidDel="00000000" w:rsidR="00000000" w:rsidRPr="00000000">
              <w:rPr>
                <w:color w:val="000000"/>
                <w:sz w:val="24"/>
                <w:szCs w:val="24"/>
                <w:rtl w:val="0"/>
              </w:rPr>
              <w:t xml:space="preserve">12</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152">
            <w:pPr>
              <w:rPr>
                <w:color w:val="000000"/>
                <w:sz w:val="24"/>
                <w:szCs w:val="24"/>
              </w:rPr>
            </w:pPr>
            <w:r w:rsidDel="00000000" w:rsidR="00000000" w:rsidRPr="00000000">
              <w:rPr>
                <w:color w:val="000000"/>
                <w:sz w:val="24"/>
                <w:szCs w:val="24"/>
                <w:rtl w:val="0"/>
              </w:rPr>
              <w:t xml:space="preserve">Conselho Tutelar II</w:t>
            </w:r>
          </w:p>
        </w:tc>
        <w:tc>
          <w:tcPr>
            <w:tcBorders>
              <w:top w:color="000000" w:space="0" w:sz="0" w:val="nil"/>
              <w:left w:color="000000" w:space="0" w:sz="0" w:val="nil"/>
              <w:bottom w:color="000000" w:space="0" w:sz="4" w:val="single"/>
              <w:right w:color="000000" w:space="0" w:sz="8" w:val="single"/>
            </w:tcBorders>
            <w:shd w:fill="auto" w:val="clear"/>
          </w:tcPr>
          <w:p w:rsidR="00000000" w:rsidDel="00000000" w:rsidP="00000000" w:rsidRDefault="00000000" w:rsidRPr="00000000" w14:paraId="00000153">
            <w:pPr>
              <w:rPr>
                <w:color w:val="000000"/>
                <w:sz w:val="24"/>
                <w:szCs w:val="24"/>
              </w:rPr>
            </w:pPr>
            <w:r w:rsidDel="00000000" w:rsidR="00000000" w:rsidRPr="00000000">
              <w:rPr>
                <w:color w:val="000000"/>
                <w:sz w:val="24"/>
                <w:szCs w:val="24"/>
                <w:rtl w:val="0"/>
              </w:rPr>
              <w:t xml:space="preserve"> Rua dos Mamoeiros, n° 471, Casa 01 – Inoã, Maricá </w:t>
            </w:r>
          </w:p>
        </w:tc>
      </w:tr>
      <w:tr>
        <w:trPr>
          <w:cantSplit w:val="0"/>
          <w:trHeight w:val="600" w:hRule="atLeast"/>
          <w:tblHeader w:val="0"/>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154">
            <w:pPr>
              <w:jc w:val="center"/>
              <w:rPr>
                <w:color w:val="000000"/>
                <w:sz w:val="24"/>
                <w:szCs w:val="24"/>
              </w:rPr>
            </w:pPr>
            <w:r w:rsidDel="00000000" w:rsidR="00000000" w:rsidRPr="00000000">
              <w:rPr>
                <w:color w:val="000000"/>
                <w:sz w:val="24"/>
                <w:szCs w:val="24"/>
                <w:rtl w:val="0"/>
              </w:rPr>
              <w:t xml:space="preserve">13</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155">
            <w:pPr>
              <w:rPr>
                <w:color w:val="000000"/>
                <w:sz w:val="24"/>
                <w:szCs w:val="24"/>
              </w:rPr>
            </w:pPr>
            <w:r w:rsidDel="00000000" w:rsidR="00000000" w:rsidRPr="00000000">
              <w:rPr>
                <w:color w:val="000000"/>
                <w:sz w:val="24"/>
                <w:szCs w:val="24"/>
                <w:rtl w:val="0"/>
              </w:rPr>
              <w:t xml:space="preserve">Centro de Referência Especializado em Assistência Social (CREAS)</w:t>
            </w:r>
          </w:p>
        </w:tc>
        <w:tc>
          <w:tcPr>
            <w:tcBorders>
              <w:top w:color="000000" w:space="0" w:sz="0" w:val="nil"/>
              <w:left w:color="000000" w:space="0" w:sz="0" w:val="nil"/>
              <w:bottom w:color="000000" w:space="0" w:sz="4" w:val="single"/>
              <w:right w:color="000000" w:space="0" w:sz="8" w:val="single"/>
            </w:tcBorders>
            <w:shd w:fill="auto" w:val="clear"/>
          </w:tcPr>
          <w:p w:rsidR="00000000" w:rsidDel="00000000" w:rsidP="00000000" w:rsidRDefault="00000000" w:rsidRPr="00000000" w14:paraId="00000156">
            <w:pPr>
              <w:rPr>
                <w:color w:val="000000"/>
                <w:sz w:val="24"/>
                <w:szCs w:val="24"/>
              </w:rPr>
            </w:pPr>
            <w:r w:rsidDel="00000000" w:rsidR="00000000" w:rsidRPr="00000000">
              <w:rPr>
                <w:color w:val="000000"/>
                <w:sz w:val="24"/>
                <w:szCs w:val="24"/>
                <w:rtl w:val="0"/>
              </w:rPr>
              <w:t xml:space="preserve"> Rua O, lote 10, quadra B, Parque Eldorado- Centro- Maricá</w:t>
            </w:r>
          </w:p>
        </w:tc>
      </w:tr>
      <w:tr>
        <w:trPr>
          <w:cantSplit w:val="0"/>
          <w:trHeight w:val="300" w:hRule="atLeast"/>
          <w:tblHeader w:val="0"/>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157">
            <w:pPr>
              <w:jc w:val="center"/>
              <w:rPr>
                <w:color w:val="000000"/>
                <w:sz w:val="24"/>
                <w:szCs w:val="24"/>
              </w:rPr>
            </w:pPr>
            <w:r w:rsidDel="00000000" w:rsidR="00000000" w:rsidRPr="00000000">
              <w:rPr>
                <w:color w:val="000000"/>
                <w:sz w:val="24"/>
                <w:szCs w:val="24"/>
                <w:rtl w:val="0"/>
              </w:rPr>
              <w:t xml:space="preserve">14</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158">
            <w:pPr>
              <w:rPr>
                <w:color w:val="000000"/>
                <w:sz w:val="24"/>
                <w:szCs w:val="24"/>
              </w:rPr>
            </w:pPr>
            <w:r w:rsidDel="00000000" w:rsidR="00000000" w:rsidRPr="00000000">
              <w:rPr>
                <w:color w:val="000000"/>
                <w:sz w:val="24"/>
                <w:szCs w:val="24"/>
                <w:rtl w:val="0"/>
              </w:rPr>
              <w:t xml:space="preserve">Bolsa Família / CAD Único</w:t>
            </w:r>
          </w:p>
        </w:tc>
        <w:tc>
          <w:tcPr>
            <w:tcBorders>
              <w:top w:color="000000" w:space="0" w:sz="0" w:val="nil"/>
              <w:left w:color="000000" w:space="0" w:sz="0" w:val="nil"/>
              <w:bottom w:color="000000" w:space="0" w:sz="4" w:val="single"/>
              <w:right w:color="000000" w:space="0" w:sz="8" w:val="single"/>
            </w:tcBorders>
            <w:shd w:fill="auto" w:val="clear"/>
          </w:tcPr>
          <w:p w:rsidR="00000000" w:rsidDel="00000000" w:rsidP="00000000" w:rsidRDefault="00000000" w:rsidRPr="00000000" w14:paraId="00000159">
            <w:pPr>
              <w:rPr>
                <w:color w:val="000000"/>
                <w:sz w:val="24"/>
                <w:szCs w:val="24"/>
              </w:rPr>
            </w:pPr>
            <w:r w:rsidDel="00000000" w:rsidR="00000000" w:rsidRPr="00000000">
              <w:rPr>
                <w:color w:val="000000"/>
                <w:sz w:val="24"/>
                <w:szCs w:val="24"/>
                <w:rtl w:val="0"/>
              </w:rPr>
              <w:t xml:space="preserve"> Rua Flúvio Chebade,  Guida n° 32, Centro-Maricá</w:t>
            </w:r>
          </w:p>
        </w:tc>
      </w:tr>
      <w:tr>
        <w:trPr>
          <w:cantSplit w:val="0"/>
          <w:trHeight w:val="600" w:hRule="atLeast"/>
          <w:tblHeader w:val="0"/>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15A">
            <w:pPr>
              <w:jc w:val="center"/>
              <w:rPr>
                <w:color w:val="000000"/>
                <w:sz w:val="24"/>
                <w:szCs w:val="24"/>
              </w:rPr>
            </w:pPr>
            <w:r w:rsidDel="00000000" w:rsidR="00000000" w:rsidRPr="00000000">
              <w:rPr>
                <w:color w:val="000000"/>
                <w:sz w:val="24"/>
                <w:szCs w:val="24"/>
                <w:rtl w:val="0"/>
              </w:rPr>
              <w:t xml:space="preserve">15</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15B">
            <w:pPr>
              <w:rPr>
                <w:color w:val="000000"/>
                <w:sz w:val="24"/>
                <w:szCs w:val="24"/>
              </w:rPr>
            </w:pPr>
            <w:r w:rsidDel="00000000" w:rsidR="00000000" w:rsidRPr="00000000">
              <w:rPr>
                <w:color w:val="000000"/>
                <w:sz w:val="24"/>
                <w:szCs w:val="24"/>
                <w:rtl w:val="0"/>
              </w:rPr>
              <w:t xml:space="preserve">Sede da Secretaria de Assistência Social e Cidadania</w:t>
            </w:r>
          </w:p>
        </w:tc>
        <w:tc>
          <w:tcPr>
            <w:tcBorders>
              <w:top w:color="000000" w:space="0" w:sz="0" w:val="nil"/>
              <w:left w:color="000000" w:space="0" w:sz="0" w:val="nil"/>
              <w:bottom w:color="000000" w:space="0" w:sz="4" w:val="single"/>
              <w:right w:color="000000" w:space="0" w:sz="8" w:val="single"/>
            </w:tcBorders>
            <w:shd w:fill="auto" w:val="clear"/>
          </w:tcPr>
          <w:p w:rsidR="00000000" w:rsidDel="00000000" w:rsidP="00000000" w:rsidRDefault="00000000" w:rsidRPr="00000000" w14:paraId="0000015C">
            <w:pPr>
              <w:rPr>
                <w:color w:val="000000"/>
                <w:sz w:val="24"/>
                <w:szCs w:val="24"/>
              </w:rPr>
            </w:pPr>
            <w:r w:rsidDel="00000000" w:rsidR="00000000" w:rsidRPr="00000000">
              <w:rPr>
                <w:color w:val="000000"/>
                <w:sz w:val="24"/>
                <w:szCs w:val="24"/>
                <w:rtl w:val="0"/>
              </w:rPr>
              <w:t xml:space="preserve"> </w:t>
            </w:r>
            <w:r w:rsidDel="00000000" w:rsidR="00000000" w:rsidRPr="00000000">
              <w:rPr>
                <w:sz w:val="24"/>
                <w:szCs w:val="24"/>
                <w:rtl w:val="0"/>
              </w:rPr>
              <w:t xml:space="preserve">Rua Luiz Alberto Ramos Machado,  LT 42 QD L - CENTRO MARICA</w:t>
            </w:r>
            <w:r w:rsidDel="00000000" w:rsidR="00000000" w:rsidRPr="00000000">
              <w:rPr>
                <w:rtl w:val="0"/>
              </w:rPr>
            </w:r>
          </w:p>
        </w:tc>
      </w:tr>
      <w:tr>
        <w:trPr>
          <w:cantSplit w:val="0"/>
          <w:trHeight w:val="300" w:hRule="atLeast"/>
          <w:tblHeader w:val="0"/>
        </w:trPr>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15D">
            <w:pPr>
              <w:jc w:val="center"/>
              <w:rPr>
                <w:color w:val="000000"/>
                <w:sz w:val="24"/>
                <w:szCs w:val="24"/>
              </w:rPr>
            </w:pPr>
            <w:r w:rsidDel="00000000" w:rsidR="00000000" w:rsidRPr="00000000">
              <w:rPr>
                <w:color w:val="000000"/>
                <w:sz w:val="24"/>
                <w:szCs w:val="24"/>
                <w:rtl w:val="0"/>
              </w:rPr>
              <w:t xml:space="preserve">16</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15E">
            <w:pPr>
              <w:rPr>
                <w:color w:val="000000"/>
                <w:sz w:val="24"/>
                <w:szCs w:val="24"/>
              </w:rPr>
            </w:pPr>
            <w:r w:rsidDel="00000000" w:rsidR="00000000" w:rsidRPr="00000000">
              <w:rPr>
                <w:color w:val="000000"/>
                <w:sz w:val="24"/>
                <w:szCs w:val="24"/>
                <w:rtl w:val="0"/>
              </w:rPr>
              <w:t xml:space="preserve">Núcleo LGBT / Programa Criança Feliz</w:t>
            </w:r>
          </w:p>
        </w:tc>
        <w:tc>
          <w:tcPr>
            <w:tcBorders>
              <w:top w:color="000000" w:space="0" w:sz="0" w:val="nil"/>
              <w:left w:color="000000" w:space="0" w:sz="0" w:val="nil"/>
              <w:bottom w:color="000000" w:space="0" w:sz="4" w:val="single"/>
              <w:right w:color="000000" w:space="0" w:sz="8" w:val="single"/>
            </w:tcBorders>
            <w:shd w:fill="auto" w:val="clear"/>
          </w:tcPr>
          <w:p w:rsidR="00000000" w:rsidDel="00000000" w:rsidP="00000000" w:rsidRDefault="00000000" w:rsidRPr="00000000" w14:paraId="0000015F">
            <w:pPr>
              <w:rPr>
                <w:color w:val="000000"/>
                <w:sz w:val="24"/>
                <w:szCs w:val="24"/>
              </w:rPr>
            </w:pPr>
            <w:r w:rsidDel="00000000" w:rsidR="00000000" w:rsidRPr="00000000">
              <w:rPr>
                <w:color w:val="000000"/>
                <w:sz w:val="24"/>
                <w:szCs w:val="24"/>
                <w:rtl w:val="0"/>
              </w:rPr>
              <w:t xml:space="preserve"> Rua Domício da Gama, n°20, Quadra 03, Lote 06, Jardim Balneário, Maricá-RJ  </w:t>
            </w:r>
          </w:p>
        </w:tc>
      </w:tr>
    </w:tbl>
    <w:p w:rsidR="00000000" w:rsidDel="00000000" w:rsidP="00000000" w:rsidRDefault="00000000" w:rsidRPr="00000000" w14:paraId="00000160">
      <w:pPr>
        <w:numPr>
          <w:ilvl w:val="1"/>
          <w:numId w:val="7"/>
        </w:numPr>
        <w:tabs>
          <w:tab w:val="left" w:leader="none" w:pos="708"/>
          <w:tab w:val="left" w:leader="none" w:pos="284"/>
        </w:tabs>
        <w:spacing w:after="200" w:line="360" w:lineRule="auto"/>
        <w:ind w:left="786"/>
        <w:jc w:val="both"/>
      </w:pPr>
      <w:r w:rsidDel="00000000" w:rsidR="00000000" w:rsidRPr="00000000">
        <w:rPr>
          <w:sz w:val="24"/>
          <w:szCs w:val="24"/>
          <w:rtl w:val="0"/>
        </w:rPr>
        <w:t xml:space="preserve">A CONTRATADA deverá apresentar a Anotação de Responsabilidade Técnica (ART) do responsável técnico relativa a todos os serviços constantes neste Estudo, devidamente registrada no CREA-RJ ou CAU, por suas próprias expensas, </w:t>
      </w:r>
      <w:r w:rsidDel="00000000" w:rsidR="00000000" w:rsidRPr="00000000">
        <w:rPr>
          <w:b w:val="1"/>
          <w:bCs w:val="1"/>
          <w:sz w:val="24"/>
          <w:szCs w:val="24"/>
          <w:u w:val="single"/>
          <w:rtl w:val="0"/>
        </w:rPr>
        <w:t xml:space="preserve">em até 10 (dez) dias úteis</w:t>
      </w:r>
      <w:r w:rsidDel="00000000" w:rsidR="00000000" w:rsidRPr="00000000">
        <w:rPr>
          <w:sz w:val="24"/>
          <w:szCs w:val="24"/>
          <w:rtl w:val="0"/>
        </w:rPr>
        <w:t xml:space="preserve"> após a assinatura do Contrato;</w:t>
      </w:r>
    </w:p>
    <w:p w:rsidR="00000000" w:rsidDel="00000000" w:rsidP="00000000" w:rsidRDefault="00000000" w:rsidRPr="00000000" w14:paraId="00000161">
      <w:pPr>
        <w:numPr>
          <w:ilvl w:val="1"/>
          <w:numId w:val="7"/>
        </w:numPr>
        <w:tabs>
          <w:tab w:val="left" w:leader="none" w:pos="708"/>
          <w:tab w:val="left" w:leader="none" w:pos="284"/>
        </w:tabs>
        <w:spacing w:after="200" w:line="360" w:lineRule="auto"/>
        <w:ind w:left="786"/>
        <w:jc w:val="both"/>
      </w:pPr>
      <w:r w:rsidDel="00000000" w:rsidR="00000000" w:rsidRPr="00000000">
        <w:rPr>
          <w:sz w:val="24"/>
          <w:szCs w:val="24"/>
          <w:rtl w:val="0"/>
        </w:rPr>
        <w:t xml:space="preserve">A CONTRATADA deverá indicar, ainda, preposto, o qual irá representá-la, tanto administrativamente quanto operacionalmente. Esse preposto será o contato que receberá as demandas por manutenção e deverá acionar a equipe da CONTRATADA sendo o responsável pela coordenação dos serviços;</w:t>
      </w:r>
    </w:p>
    <w:p w:rsidR="00000000" w:rsidDel="00000000" w:rsidP="00000000" w:rsidRDefault="00000000" w:rsidRPr="00000000" w14:paraId="00000162">
      <w:pPr>
        <w:numPr>
          <w:ilvl w:val="1"/>
          <w:numId w:val="7"/>
        </w:numPr>
        <w:tabs>
          <w:tab w:val="left" w:leader="none" w:pos="708"/>
          <w:tab w:val="left" w:leader="none" w:pos="284"/>
        </w:tabs>
        <w:spacing w:after="200" w:line="360" w:lineRule="auto"/>
        <w:ind w:left="786"/>
        <w:jc w:val="both"/>
      </w:pPr>
      <w:r w:rsidDel="00000000" w:rsidR="00000000" w:rsidRPr="00000000">
        <w:rPr>
          <w:sz w:val="24"/>
          <w:szCs w:val="24"/>
          <w:rtl w:val="0"/>
        </w:rPr>
        <w:t xml:space="preserve">A CONTRATADA responderá pela frequência dos seus funcionários, exercendo o devido controle sobre a assiduidade e pontualidade destes, garantindo a presença de pessoal suficiente para o cumprimento dos serviços;</w:t>
      </w:r>
    </w:p>
    <w:p w:rsidR="00000000" w:rsidDel="00000000" w:rsidP="00000000" w:rsidRDefault="00000000" w:rsidRPr="00000000" w14:paraId="00000163">
      <w:pPr>
        <w:numPr>
          <w:ilvl w:val="1"/>
          <w:numId w:val="7"/>
        </w:numPr>
        <w:tabs>
          <w:tab w:val="left" w:leader="none" w:pos="708"/>
          <w:tab w:val="left" w:leader="none" w:pos="284"/>
        </w:tabs>
        <w:spacing w:after="200" w:line="360" w:lineRule="auto"/>
        <w:ind w:left="786"/>
        <w:jc w:val="both"/>
      </w:pPr>
      <w:r w:rsidDel="00000000" w:rsidR="00000000" w:rsidRPr="00000000">
        <w:rPr>
          <w:sz w:val="24"/>
          <w:szCs w:val="24"/>
          <w:rtl w:val="0"/>
        </w:rPr>
        <w:t xml:space="preserve">Deverá, ainda, reparar, corrigir, remover, refazer ou substituir, às suas expensas, no total ou em parte, os serviços com defeitos ou em que se verificarem vícios ou falhas de execução os serviços ou que a juízo do representante do CONTRATANTE, não forem considerados satisfatórios, seja pela baixa qualidade dos materiais aplicados, quer quanto pela imperícia, imprudência e/ou incompetência de seus colaboradores, arcando com o custo de todos os materiais necessários, sem que caiba qualquer acréscimo no preço contratado;</w:t>
      </w:r>
    </w:p>
    <w:p w:rsidR="00000000" w:rsidDel="00000000" w:rsidP="00000000" w:rsidRDefault="00000000" w:rsidRPr="00000000" w14:paraId="00000164">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Os serviços de manutenção preventiva, corretiva e de adequações deverão estar estritamente de acordo com as especificações constantes neste Estudo Técnico Preliminar. Salienta-se que as especificações dos itens acima são suficientes, certificando, ainda que, não há determinação de marca, nem tão pouco, importam em cerceamento da competitividade do certame</w:t>
      </w:r>
      <w:r w:rsidDel="00000000" w:rsidR="00000000" w:rsidRPr="00000000">
        <w:rPr>
          <w:sz w:val="24"/>
          <w:szCs w:val="24"/>
          <w:rtl w:val="0"/>
        </w:rPr>
        <w:t xml:space="preserve">;</w:t>
      </w:r>
    </w:p>
    <w:p w:rsidR="00000000" w:rsidDel="00000000" w:rsidP="00000000" w:rsidRDefault="00000000" w:rsidRPr="00000000" w14:paraId="00000165">
      <w:pPr>
        <w:numPr>
          <w:ilvl w:val="1"/>
          <w:numId w:val="7"/>
        </w:numPr>
        <w:tabs>
          <w:tab w:val="left" w:leader="none" w:pos="708"/>
          <w:tab w:val="left" w:leader="none" w:pos="284"/>
        </w:tabs>
        <w:spacing w:after="200" w:line="360" w:lineRule="auto"/>
        <w:ind w:left="786"/>
        <w:jc w:val="both"/>
      </w:pPr>
      <w:r w:rsidDel="00000000" w:rsidR="00000000" w:rsidRPr="00000000">
        <w:rPr>
          <w:sz w:val="24"/>
          <w:szCs w:val="24"/>
          <w:rtl w:val="0"/>
        </w:rPr>
        <w:t xml:space="preserve">Pretende-se, com a presente contratação, obter um mecanismo ágil e seguro para realização da </w:t>
      </w:r>
      <w:r w:rsidDel="00000000" w:rsidR="00000000" w:rsidRPr="00000000">
        <w:rPr>
          <w:color w:val="000000"/>
          <w:sz w:val="24"/>
          <w:szCs w:val="24"/>
          <w:rtl w:val="0"/>
        </w:rPr>
        <w:t xml:space="preserve">manutenção preventiva, corretiva e de adequações de todos os imóveis utilizados pela </w:t>
      </w:r>
      <w:r w:rsidDel="00000000" w:rsidR="00000000" w:rsidRPr="00000000">
        <w:rPr>
          <w:i w:val="1"/>
          <w:iCs w:val="1"/>
          <w:color w:val="000000"/>
          <w:sz w:val="24"/>
          <w:szCs w:val="24"/>
          <w:rtl w:val="0"/>
        </w:rPr>
        <w:t xml:space="preserve">Secretaria de Assistência Social e Cidadania</w:t>
      </w:r>
      <w:r w:rsidDel="00000000" w:rsidR="00000000" w:rsidRPr="00000000">
        <w:rPr>
          <w:sz w:val="24"/>
          <w:szCs w:val="24"/>
          <w:rtl w:val="0"/>
        </w:rPr>
        <w:t xml:space="preserve">;</w:t>
      </w:r>
    </w:p>
    <w:p w:rsidR="00000000" w:rsidDel="00000000" w:rsidP="00000000" w:rsidRDefault="00000000" w:rsidRPr="00000000" w14:paraId="00000166">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Logo, a </w:t>
      </w:r>
      <w:r w:rsidDel="00000000" w:rsidR="00000000" w:rsidRPr="00000000">
        <w:rPr>
          <w:i w:val="1"/>
          <w:iCs w:val="1"/>
          <w:sz w:val="24"/>
          <w:szCs w:val="24"/>
          <w:u w:val="single"/>
          <w:rtl w:val="0"/>
        </w:rPr>
        <w:t xml:space="preserve">Adesão a Ata de Registro de Preços nº 62/2024, da Secretaria Municipal de Saúde de Maricá, cujo o objeto é “REGISTRO DE PREÇOS PARA CONTRATAÇÃO DE EMPRESA ESPECIALIZADA NA EXECUÇÃO DE SERVIÇOS COMUNS E CONTINUADOS DE ENGENHARIA PARA GARANTIA DE FUNCIONALIDADE, HABITABILIDADE, SEGURANÇA, SALUBRIDADE E ZELO, COM FORNECIMENTO DE MÃO DE OBRA E MATERIAIS”, oriunda do Pregão Eletrônico n.º 12/2024 e processo Administrativo nº: 19223/2023</w:t>
      </w:r>
      <w:r w:rsidDel="00000000" w:rsidR="00000000" w:rsidRPr="00000000">
        <w:rPr>
          <w:color w:val="000000"/>
          <w:sz w:val="24"/>
          <w:szCs w:val="24"/>
          <w:rtl w:val="0"/>
        </w:rPr>
        <w:t xml:space="preserve"> é imprescindível para a manutenção e conservação predial, tendo em vista a necessidade de tal serviço para o funcionamento das rotinas administrativas e de atendimento aos munícipes, a preservação e reparo dos patrimônios, bem como da prestação eficiente nos atendimentos de à população de Maricá</w:t>
      </w:r>
      <w:r w:rsidDel="00000000" w:rsidR="00000000" w:rsidRPr="00000000">
        <w:rPr>
          <w:sz w:val="24"/>
          <w:szCs w:val="24"/>
          <w:rtl w:val="0"/>
        </w:rPr>
        <w:t xml:space="preserve">;</w:t>
      </w:r>
    </w:p>
    <w:p w:rsidR="00000000" w:rsidDel="00000000" w:rsidP="00000000" w:rsidRDefault="00000000" w:rsidRPr="00000000" w14:paraId="00000167">
      <w:pPr>
        <w:tabs>
          <w:tab w:val="left" w:leader="none" w:pos="708"/>
        </w:tabs>
        <w:spacing w:after="120" w:before="120" w:line="360" w:lineRule="auto"/>
        <w:jc w:val="both"/>
        <w:rPr>
          <w:sz w:val="24"/>
          <w:szCs w:val="24"/>
        </w:rPr>
      </w:pPr>
      <w:bookmarkStart w:colFirst="0" w:colLast="0" w:name="_heading=h.xxacf175rbr" w:id="11"/>
      <w:bookmarkEnd w:id="11"/>
      <w:r w:rsidDel="00000000" w:rsidR="00000000" w:rsidRPr="00000000">
        <w:rPr>
          <w:b w:val="1"/>
          <w:bCs w:val="1"/>
          <w:sz w:val="24"/>
          <w:szCs w:val="24"/>
          <w:rtl w:val="0"/>
        </w:rPr>
        <w:t xml:space="preserve">Das ferramentas, materiais e equipamentos</w:t>
      </w:r>
      <w:r w:rsidDel="00000000" w:rsidR="00000000" w:rsidRPr="00000000">
        <w:rPr>
          <w:sz w:val="24"/>
          <w:szCs w:val="24"/>
          <w:rtl w:val="0"/>
        </w:rPr>
        <w:t xml:space="preserve"> </w:t>
      </w:r>
    </w:p>
    <w:p w:rsidR="00000000" w:rsidDel="00000000" w:rsidP="00000000" w:rsidRDefault="00000000" w:rsidRPr="00000000" w14:paraId="00000168">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A CONTRATADA deverá fornecer e manter todas as ferramentas necessárias à execução dos serviços de manutenção, que serão mantidos sob a responsabilidade do preposto em espaço a ser destinado pela CONTRATADA</w:t>
      </w:r>
      <w:r w:rsidDel="00000000" w:rsidR="00000000" w:rsidRPr="00000000">
        <w:rPr>
          <w:sz w:val="24"/>
          <w:szCs w:val="24"/>
          <w:rtl w:val="0"/>
        </w:rPr>
        <w:t xml:space="preserve">;</w:t>
      </w:r>
    </w:p>
    <w:p w:rsidR="00000000" w:rsidDel="00000000" w:rsidP="00000000" w:rsidRDefault="00000000" w:rsidRPr="00000000" w14:paraId="00000169">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É da responsabilidade da CONTRATADA manter as ferramentas em perfeito estado de conservação e utilização, obrigando-se a substituí-las sempre que necessário</w:t>
      </w:r>
      <w:r w:rsidDel="00000000" w:rsidR="00000000" w:rsidRPr="00000000">
        <w:rPr>
          <w:sz w:val="24"/>
          <w:szCs w:val="24"/>
          <w:rtl w:val="0"/>
        </w:rPr>
        <w:t xml:space="preserve">;</w:t>
      </w:r>
    </w:p>
    <w:p w:rsidR="00000000" w:rsidDel="00000000" w:rsidP="00000000" w:rsidRDefault="00000000" w:rsidRPr="00000000" w14:paraId="0000016A">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A CONTRATADA deverá responsabilizar-se pela guarda, segurança e proteção de todos seus instrumentos, ferramentas e equipamentos até o término dos serviços</w:t>
      </w:r>
      <w:r w:rsidDel="00000000" w:rsidR="00000000" w:rsidRPr="00000000">
        <w:rPr>
          <w:sz w:val="24"/>
          <w:szCs w:val="24"/>
          <w:rtl w:val="0"/>
        </w:rPr>
        <w:t xml:space="preserve">;</w:t>
      </w:r>
    </w:p>
    <w:p w:rsidR="00000000" w:rsidDel="00000000" w:rsidP="00000000" w:rsidRDefault="00000000" w:rsidRPr="00000000" w14:paraId="0000016B">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Os materiais empregados deverão ser de qualidade igual ou superior aos existentes, todos os materiais empregados na execução dos serviços deverão estar em conformidade com as normas técnicas vigentes da ABNT. Na aplicação dos materiais, deverão ser seguidas as recomendações dos fabricantes</w:t>
      </w:r>
      <w:r w:rsidDel="00000000" w:rsidR="00000000" w:rsidRPr="00000000">
        <w:rPr>
          <w:sz w:val="24"/>
          <w:szCs w:val="24"/>
          <w:rtl w:val="0"/>
        </w:rPr>
        <w:t xml:space="preserve">;</w:t>
      </w:r>
    </w:p>
    <w:p w:rsidR="00000000" w:rsidDel="00000000" w:rsidP="00000000" w:rsidRDefault="00000000" w:rsidRPr="00000000" w14:paraId="0000016C">
      <w:pPr>
        <w:numPr>
          <w:ilvl w:val="1"/>
          <w:numId w:val="7"/>
        </w:numPr>
        <w:tabs>
          <w:tab w:val="left" w:leader="none" w:pos="708"/>
          <w:tab w:val="left" w:leader="none" w:pos="284"/>
        </w:tabs>
        <w:spacing w:after="200" w:line="360" w:lineRule="auto"/>
        <w:ind w:left="786"/>
        <w:jc w:val="both"/>
      </w:pPr>
      <w:r w:rsidDel="00000000" w:rsidR="00000000" w:rsidRPr="00000000">
        <w:rPr>
          <w:sz w:val="24"/>
          <w:szCs w:val="24"/>
          <w:rtl w:val="0"/>
        </w:rPr>
        <w:t xml:space="preserve">A CONTRATADA deverá disponibilizar materiais, equipamentos, ferramentas, utensílios, produtos e mão de obra em quantidades necessárias à perfeita execução dos serviços, nas áreas internas e externas dos locais indicados pela CONTRATANTE;</w:t>
      </w:r>
    </w:p>
    <w:p w:rsidR="00000000" w:rsidDel="00000000" w:rsidP="00000000" w:rsidRDefault="00000000" w:rsidRPr="00000000" w14:paraId="0000016D">
      <w:pPr>
        <w:numPr>
          <w:ilvl w:val="1"/>
          <w:numId w:val="7"/>
        </w:numPr>
        <w:tabs>
          <w:tab w:val="left" w:leader="none" w:pos="708"/>
          <w:tab w:val="left" w:leader="none" w:pos="284"/>
        </w:tabs>
        <w:spacing w:after="200" w:line="360" w:lineRule="auto"/>
        <w:ind w:left="786"/>
        <w:jc w:val="both"/>
      </w:pPr>
      <w:r w:rsidDel="00000000" w:rsidR="00000000" w:rsidRPr="00000000">
        <w:rPr>
          <w:sz w:val="24"/>
          <w:szCs w:val="24"/>
          <w:rtl w:val="0"/>
        </w:rPr>
        <w:t xml:space="preserve">A contratada deverá providenciar a aquisição dos materiais em tempo hábil para a execução dos serviços, de acordo com a ordem de serviço e cronograma emitidos pelo fiscal do contrato. A fiscalização não aceitará a alegação de atraso dos serviços devido ao não fornecimento tempestivo dos materiais pelos fornecedores; </w:t>
      </w:r>
    </w:p>
    <w:p w:rsidR="00000000" w:rsidDel="00000000" w:rsidP="00000000" w:rsidRDefault="00000000" w:rsidRPr="00000000" w14:paraId="0000016E">
      <w:pPr>
        <w:numPr>
          <w:ilvl w:val="1"/>
          <w:numId w:val="7"/>
        </w:numPr>
        <w:tabs>
          <w:tab w:val="left" w:leader="none" w:pos="708"/>
          <w:tab w:val="left" w:leader="none" w:pos="284"/>
        </w:tabs>
        <w:spacing w:after="200" w:line="360" w:lineRule="auto"/>
        <w:ind w:left="786"/>
        <w:jc w:val="both"/>
      </w:pPr>
      <w:r w:rsidDel="00000000" w:rsidR="00000000" w:rsidRPr="00000000">
        <w:rPr>
          <w:sz w:val="24"/>
          <w:szCs w:val="24"/>
          <w:rtl w:val="0"/>
        </w:rPr>
        <w:t xml:space="preserve">A CONTRATADA deverá colocar à disposição dos profissionais para uso individual e/ou coletivo, as ferramentas e equipamentos em perfeitas condições de uso, e conforme estabelecido em legislação técnica e específica, substituindo-os sempre que não estiverem em condições adequadas para a execução dos serviços;</w:t>
      </w:r>
    </w:p>
    <w:p w:rsidR="00000000" w:rsidDel="00000000" w:rsidP="00000000" w:rsidRDefault="00000000" w:rsidRPr="00000000" w14:paraId="0000016F">
      <w:pPr>
        <w:numPr>
          <w:ilvl w:val="1"/>
          <w:numId w:val="7"/>
        </w:numPr>
        <w:tabs>
          <w:tab w:val="left" w:leader="none" w:pos="708"/>
          <w:tab w:val="left" w:leader="none" w:pos="284"/>
        </w:tabs>
        <w:spacing w:after="200" w:line="360" w:lineRule="auto"/>
        <w:ind w:left="786"/>
        <w:jc w:val="both"/>
      </w:pPr>
      <w:r w:rsidDel="00000000" w:rsidR="00000000" w:rsidRPr="00000000">
        <w:rPr>
          <w:sz w:val="24"/>
          <w:szCs w:val="24"/>
          <w:rtl w:val="0"/>
        </w:rPr>
        <w:t xml:space="preserve">Os uniformes a serem fornecidos pela CONTRATADA a seus empregados deverão ser condizentes com a atividade a ser desempenhada, compreendendo peças para todas as estações climáticas do ano, sem qualquer repasse do custo para o empregado.</w:t>
      </w:r>
    </w:p>
    <w:p w:rsidR="00000000" w:rsidDel="00000000" w:rsidP="00000000" w:rsidRDefault="00000000" w:rsidRPr="00000000" w14:paraId="00000170">
      <w:pPr>
        <w:numPr>
          <w:ilvl w:val="1"/>
          <w:numId w:val="7"/>
        </w:numPr>
        <w:tabs>
          <w:tab w:val="left" w:leader="none" w:pos="708"/>
          <w:tab w:val="left" w:leader="none" w:pos="284"/>
        </w:tabs>
        <w:spacing w:after="200" w:line="360" w:lineRule="auto"/>
        <w:ind w:left="786"/>
        <w:jc w:val="both"/>
      </w:pPr>
      <w:r w:rsidDel="00000000" w:rsidR="00000000" w:rsidRPr="00000000">
        <w:rPr>
          <w:sz w:val="24"/>
          <w:szCs w:val="24"/>
          <w:rtl w:val="0"/>
        </w:rPr>
        <w:t xml:space="preserve">O uniforme deverá compreender todas as peças de vestuário necessárias ao bom desempenho das atividades, garantindo conforto, segurança e identificação visual dos profissionais, em conformidade com as normas de segurança do trabalho e de apresentação exigidas pela CONTRATANTE;</w:t>
      </w:r>
    </w:p>
    <w:p w:rsidR="00000000" w:rsidDel="00000000" w:rsidP="00000000" w:rsidRDefault="00000000" w:rsidRPr="00000000" w14:paraId="00000171">
      <w:pPr>
        <w:tabs>
          <w:tab w:val="left" w:leader="none" w:pos="708"/>
        </w:tabs>
        <w:spacing w:after="120" w:before="120" w:line="360" w:lineRule="auto"/>
        <w:jc w:val="both"/>
        <w:rPr>
          <w:b w:val="1"/>
          <w:bCs w:val="1"/>
          <w:sz w:val="24"/>
          <w:szCs w:val="24"/>
        </w:rPr>
      </w:pPr>
      <w:bookmarkStart w:colFirst="0" w:colLast="0" w:name="_heading=h.2r2tqdl0hato" w:id="12"/>
      <w:bookmarkEnd w:id="12"/>
      <w:r w:rsidDel="00000000" w:rsidR="00000000" w:rsidRPr="00000000">
        <w:rPr>
          <w:b w:val="1"/>
          <w:bCs w:val="1"/>
          <w:sz w:val="24"/>
          <w:szCs w:val="24"/>
          <w:rtl w:val="0"/>
        </w:rPr>
        <w:t xml:space="preserve">Do Recebimento do Objeto</w:t>
      </w:r>
    </w:p>
    <w:p w:rsidR="00000000" w:rsidDel="00000000" w:rsidP="00000000" w:rsidRDefault="00000000" w:rsidRPr="00000000" w14:paraId="00000172">
      <w:pPr>
        <w:tabs>
          <w:tab w:val="left" w:leader="none" w:pos="708"/>
        </w:tabs>
        <w:spacing w:after="120" w:before="120" w:line="360" w:lineRule="auto"/>
        <w:jc w:val="both"/>
        <w:rPr>
          <w:sz w:val="24"/>
          <w:szCs w:val="24"/>
        </w:rPr>
      </w:pPr>
      <w:bookmarkStart w:colFirst="0" w:colLast="0" w:name="_heading=h.5vw8lftgf36b" w:id="13"/>
      <w:bookmarkEnd w:id="13"/>
      <w:r w:rsidDel="00000000" w:rsidR="00000000" w:rsidRPr="00000000">
        <w:rPr>
          <w:b w:val="1"/>
          <w:bCs w:val="1"/>
          <w:sz w:val="24"/>
          <w:szCs w:val="24"/>
          <w:rtl w:val="0"/>
        </w:rPr>
        <w:t xml:space="preserve">Executado o contrato, o objeto será recebido da seguinte forma:</w:t>
      </w:r>
      <w:r w:rsidDel="00000000" w:rsidR="00000000" w:rsidRPr="00000000">
        <w:rPr>
          <w:rtl w:val="0"/>
        </w:rPr>
      </w:r>
    </w:p>
    <w:p w:rsidR="00000000" w:rsidDel="00000000" w:rsidP="00000000" w:rsidRDefault="00000000" w:rsidRPr="00000000" w14:paraId="00000173">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O recebimento provisório ocorrerá, no prazo de 15 (quinze) dias úteis, a contar da execução do serviço, pelo responsável por seu acompanhamento e fiscalização, mediante termo detalhado, quando verificado o cumprimento das exigências de caráter técnico.</w:t>
      </w:r>
      <w:r w:rsidDel="00000000" w:rsidR="00000000" w:rsidRPr="00000000">
        <w:rPr>
          <w:rtl w:val="0"/>
        </w:rPr>
      </w:r>
    </w:p>
    <w:p w:rsidR="00000000" w:rsidDel="00000000" w:rsidP="00000000" w:rsidRDefault="00000000" w:rsidRPr="00000000" w14:paraId="00000174">
      <w:pPr>
        <w:numPr>
          <w:ilvl w:val="1"/>
          <w:numId w:val="7"/>
        </w:numPr>
        <w:tabs>
          <w:tab w:val="left" w:leader="none" w:pos="708"/>
          <w:tab w:val="left" w:leader="none" w:pos="284"/>
        </w:tabs>
        <w:spacing w:after="200" w:line="360" w:lineRule="auto"/>
        <w:ind w:left="786"/>
        <w:jc w:val="both"/>
      </w:pPr>
      <w:r w:rsidDel="00000000" w:rsidR="00000000" w:rsidRPr="00000000">
        <w:rPr>
          <w:sz w:val="24"/>
          <w:szCs w:val="24"/>
          <w:rtl w:val="0"/>
        </w:rPr>
        <w:t xml:space="preserve">O recebimento definitivo ocorrerá no prazo de 30 (dez) dias úteis, contados do recebimento provisório, pelos responsáveis pelo acompanhamento e fiscalização do contrato, mediante termo detalhado que comprove o atendimento das exigências contratuais;</w:t>
      </w:r>
    </w:p>
    <w:p w:rsidR="00000000" w:rsidDel="00000000" w:rsidP="00000000" w:rsidRDefault="00000000" w:rsidRPr="00000000" w14:paraId="00000175">
      <w:pPr>
        <w:numPr>
          <w:ilvl w:val="1"/>
          <w:numId w:val="7"/>
        </w:numPr>
        <w:tabs>
          <w:tab w:val="left" w:leader="none" w:pos="708"/>
          <w:tab w:val="left" w:leader="none" w:pos="284"/>
        </w:tabs>
        <w:spacing w:after="200" w:line="360" w:lineRule="auto"/>
        <w:ind w:left="786"/>
        <w:jc w:val="both"/>
      </w:pPr>
      <w:r w:rsidDel="00000000" w:rsidR="00000000" w:rsidRPr="00000000">
        <w:rPr>
          <w:sz w:val="24"/>
          <w:szCs w:val="24"/>
          <w:rtl w:val="0"/>
        </w:rPr>
        <w:t xml:space="preserve">Não serão admitidos para efeito de recebimento serviços que estejam em desacordo ou conflitantes com quaisquer especificações prescritas neste Termo de Referência ou normas técnicas aplicáveis;</w:t>
      </w:r>
    </w:p>
    <w:p w:rsidR="00000000" w:rsidDel="00000000" w:rsidP="00000000" w:rsidRDefault="00000000" w:rsidRPr="00000000" w14:paraId="00000176">
      <w:pPr>
        <w:numPr>
          <w:ilvl w:val="1"/>
          <w:numId w:val="7"/>
        </w:numPr>
        <w:tabs>
          <w:tab w:val="left" w:leader="none" w:pos="708"/>
          <w:tab w:val="left" w:leader="none" w:pos="284"/>
        </w:tabs>
        <w:spacing w:after="200" w:line="360" w:lineRule="auto"/>
        <w:ind w:left="786"/>
        <w:jc w:val="both"/>
      </w:pPr>
      <w:r w:rsidDel="00000000" w:rsidR="00000000" w:rsidRPr="00000000">
        <w:rPr>
          <w:sz w:val="24"/>
          <w:szCs w:val="24"/>
          <w:rtl w:val="0"/>
        </w:rPr>
        <w:t xml:space="preserve">O recebimento dos serviços, objeto deste Termo de Referência, não exclui a responsabilidade da Contratada quanto aos vícios ocultos. ou seja, só manifestados quando da sua normal utilização pela Contratante, nos termos do Código de Defesa do Consumidor e legislação civil (Lei Federal n. ° 8.078/90);</w:t>
      </w:r>
    </w:p>
    <w:p w:rsidR="00000000" w:rsidDel="00000000" w:rsidP="00000000" w:rsidRDefault="00000000" w:rsidRPr="00000000" w14:paraId="00000177">
      <w:pPr>
        <w:numPr>
          <w:ilvl w:val="1"/>
          <w:numId w:val="7"/>
        </w:numPr>
        <w:tabs>
          <w:tab w:val="left" w:leader="none" w:pos="708"/>
          <w:tab w:val="left" w:leader="none" w:pos="284"/>
        </w:tabs>
        <w:spacing w:after="200" w:line="360" w:lineRule="auto"/>
        <w:ind w:left="786"/>
        <w:jc w:val="both"/>
      </w:pPr>
      <w:r w:rsidDel="00000000" w:rsidR="00000000" w:rsidRPr="00000000">
        <w:rPr>
          <w:sz w:val="24"/>
          <w:szCs w:val="24"/>
          <w:rtl w:val="0"/>
        </w:rPr>
        <w:t xml:space="preserve">O recebimento provisório ou definitivo não excluirá a responsabilidade civil pela solidez e pela segurança do fornecimento do objeto, nem a responsabilidade ético-profissional pela perfeita execução do contrato, nos limites estabelecidos pela lei ou pelo contrato.</w:t>
      </w:r>
    </w:p>
    <w:p w:rsidR="00000000" w:rsidDel="00000000" w:rsidP="00000000" w:rsidRDefault="00000000" w:rsidRPr="00000000" w14:paraId="00000178">
      <w:pPr>
        <w:pStyle w:val="Heading1"/>
        <w:numPr>
          <w:ilvl w:val="0"/>
          <w:numId w:val="7"/>
        </w:numPr>
        <w:tabs>
          <w:tab w:val="left" w:leader="none" w:pos="708"/>
          <w:tab w:val="left" w:leader="none" w:pos="142"/>
        </w:tabs>
        <w:ind w:left="720"/>
        <w:rPr/>
      </w:pPr>
      <w:bookmarkStart w:colFirst="0" w:colLast="0" w:name="_heading=h.wprt4agorddq" w:id="14"/>
      <w:bookmarkEnd w:id="14"/>
      <w:r w:rsidDel="00000000" w:rsidR="00000000" w:rsidRPr="00000000">
        <w:rPr>
          <w:rtl w:val="0"/>
        </w:rPr>
        <w:t xml:space="preserve">MODELO DE GESTÃO DO CONTRATO</w:t>
      </w:r>
    </w:p>
    <w:p w:rsidR="00000000" w:rsidDel="00000000" w:rsidP="00000000" w:rsidRDefault="00000000" w:rsidRPr="00000000" w14:paraId="00000179">
      <w:pPr>
        <w:numPr>
          <w:ilvl w:val="1"/>
          <w:numId w:val="7"/>
        </w:numPr>
        <w:tabs>
          <w:tab w:val="left" w:leader="none" w:pos="708"/>
          <w:tab w:val="left" w:leader="none" w:pos="284"/>
        </w:tabs>
        <w:spacing w:after="200" w:line="360" w:lineRule="auto"/>
        <w:ind w:left="786" w:hanging="786"/>
        <w:jc w:val="both"/>
        <w:rPr>
          <w:b w:val="1"/>
          <w:bCs w:val="1"/>
          <w:sz w:val="24"/>
          <w:szCs w:val="24"/>
        </w:rPr>
      </w:pPr>
      <w:r w:rsidDel="00000000" w:rsidR="00000000" w:rsidRPr="00000000">
        <w:rPr>
          <w:color w:val="000000"/>
          <w:sz w:val="24"/>
          <w:szCs w:val="24"/>
          <w:rtl w:val="0"/>
        </w:rPr>
        <w:t xml:space="preserve">O contrato deverá ser executado fielmente pelas partes, de acordo com as cláusulas avençadas e as normas da Lei nº 14.133, de 2021, e cada parte responderá pelas consequências de sua inexecução total ou parcial</w:t>
      </w:r>
      <w:r w:rsidDel="00000000" w:rsidR="00000000" w:rsidRPr="00000000">
        <w:rPr>
          <w:sz w:val="24"/>
          <w:szCs w:val="24"/>
          <w:rtl w:val="0"/>
        </w:rPr>
        <w:t xml:space="preserve">;</w:t>
      </w:r>
    </w:p>
    <w:p w:rsidR="00000000" w:rsidDel="00000000" w:rsidP="00000000" w:rsidRDefault="00000000" w:rsidRPr="00000000" w14:paraId="0000017A">
      <w:pPr>
        <w:numPr>
          <w:ilvl w:val="1"/>
          <w:numId w:val="7"/>
        </w:numPr>
        <w:tabs>
          <w:tab w:val="left" w:leader="none" w:pos="708"/>
          <w:tab w:val="left" w:leader="none" w:pos="284"/>
        </w:tabs>
        <w:spacing w:after="200" w:line="360" w:lineRule="auto"/>
        <w:ind w:left="786" w:hanging="786"/>
        <w:jc w:val="both"/>
        <w:rPr>
          <w:b w:val="1"/>
          <w:bCs w:val="1"/>
          <w:sz w:val="24"/>
          <w:szCs w:val="24"/>
        </w:rPr>
      </w:pPr>
      <w:r w:rsidDel="00000000" w:rsidR="00000000" w:rsidRPr="00000000">
        <w:rPr>
          <w:color w:val="000000"/>
          <w:sz w:val="24"/>
          <w:szCs w:val="24"/>
          <w:rtl w:val="0"/>
        </w:rPr>
        <w:t xml:space="preserve">As comunicações entre o órgão ou entidade e a contratada devem ser realizadas por escrito sempre que o ato exigir tal formalidade, admitindo-se o uso de mensagem eletrônica para esse fim. Assim, a comunicação preferencialmente se dará por meio do e-mail assistenciasocial@marica.rj,</w:t>
      </w:r>
      <w:r w:rsidDel="00000000" w:rsidR="00000000" w:rsidRPr="00000000">
        <w:rPr>
          <w:color w:val="ff0000"/>
          <w:sz w:val="24"/>
          <w:szCs w:val="24"/>
          <w:rtl w:val="0"/>
        </w:rPr>
        <w:t xml:space="preserve"> </w:t>
      </w:r>
      <w:r w:rsidDel="00000000" w:rsidR="00000000" w:rsidRPr="00000000">
        <w:rPr>
          <w:color w:val="000000"/>
          <w:sz w:val="24"/>
          <w:szCs w:val="24"/>
          <w:rtl w:val="0"/>
        </w:rPr>
        <w:t xml:space="preserve">ou por correspondência para a Secretaria de Assistência Social e Cidadania Rua Domicio da Gama N°65 – Loja 01- Centro, Maricá/RJ;</w:t>
      </w:r>
      <w:r w:rsidDel="00000000" w:rsidR="00000000" w:rsidRPr="00000000">
        <w:rPr>
          <w:rtl w:val="0"/>
        </w:rPr>
      </w:r>
    </w:p>
    <w:p w:rsidR="00000000" w:rsidDel="00000000" w:rsidP="00000000" w:rsidRDefault="00000000" w:rsidRPr="00000000" w14:paraId="0000017B">
      <w:pPr>
        <w:numPr>
          <w:ilvl w:val="1"/>
          <w:numId w:val="7"/>
        </w:numPr>
        <w:tabs>
          <w:tab w:val="left" w:leader="none" w:pos="708"/>
          <w:tab w:val="left" w:leader="none" w:pos="284"/>
        </w:tabs>
        <w:spacing w:after="200" w:line="360" w:lineRule="auto"/>
        <w:ind w:left="786" w:hanging="786"/>
        <w:jc w:val="both"/>
        <w:rPr>
          <w:b w:val="1"/>
          <w:bCs w:val="1"/>
          <w:sz w:val="24"/>
          <w:szCs w:val="24"/>
        </w:rPr>
      </w:pPr>
      <w:r w:rsidDel="00000000" w:rsidR="00000000" w:rsidRPr="00000000">
        <w:rPr>
          <w:color w:val="000000"/>
          <w:sz w:val="24"/>
          <w:szCs w:val="24"/>
          <w:rtl w:val="0"/>
        </w:rPr>
        <w:t xml:space="preserve">A execução do contrato deverá ser acompanhada e fiscalizada pelo(s) fiscal(is) do contrato, ou pelos respectivos substitutos (</w:t>
      </w:r>
      <w:hyperlink r:id="rId7">
        <w:r w:rsidDel="00000000" w:rsidR="00000000" w:rsidRPr="00000000">
          <w:rPr>
            <w:color w:val="000000"/>
            <w:sz w:val="24"/>
            <w:szCs w:val="24"/>
            <w:rtl w:val="0"/>
          </w:rPr>
          <w:t xml:space="preserve">Lei nº 14.133, de 2021, art. 117, caput</w:t>
        </w:r>
      </w:hyperlink>
      <w:r w:rsidDel="00000000" w:rsidR="00000000" w:rsidRPr="00000000">
        <w:rPr>
          <w:color w:val="000000"/>
          <w:sz w:val="24"/>
          <w:szCs w:val="24"/>
          <w:rtl w:val="0"/>
        </w:rPr>
        <w:t xml:space="preserve">); sendo os seguintes fiscais e gestor:</w:t>
      </w:r>
      <w:r w:rsidDel="00000000" w:rsidR="00000000" w:rsidRPr="00000000">
        <w:rPr>
          <w:rtl w:val="0"/>
        </w:rPr>
      </w:r>
    </w:p>
    <w:p w:rsidR="00000000" w:rsidDel="00000000" w:rsidP="00000000" w:rsidRDefault="00000000" w:rsidRPr="00000000" w14:paraId="0000017C">
      <w:pPr>
        <w:pBdr>
          <w:top w:space="0" w:sz="0" w:val="nil"/>
          <w:left w:space="0" w:sz="0" w:val="nil"/>
          <w:bottom w:space="0" w:sz="0" w:val="nil"/>
          <w:right w:space="0" w:sz="0" w:val="nil"/>
          <w:between w:space="0" w:sz="0" w:val="nil"/>
        </w:pBdr>
        <w:tabs>
          <w:tab w:val="left" w:leader="none" w:pos="142"/>
        </w:tabs>
        <w:spacing w:after="120" w:before="120" w:line="360" w:lineRule="auto"/>
        <w:ind w:left="992.1259842519685" w:firstLine="0"/>
        <w:jc w:val="both"/>
        <w:rPr>
          <w:sz w:val="24"/>
          <w:szCs w:val="24"/>
        </w:rPr>
      </w:pPr>
      <w:r w:rsidDel="00000000" w:rsidR="00000000" w:rsidRPr="00000000">
        <w:rPr>
          <w:b w:val="1"/>
          <w:bCs w:val="1"/>
          <w:sz w:val="24"/>
          <w:szCs w:val="24"/>
          <w:rtl w:val="0"/>
        </w:rPr>
        <w:t xml:space="preserve">10.3.1. </w:t>
      </w:r>
      <w:r w:rsidDel="00000000" w:rsidR="00000000" w:rsidRPr="00000000">
        <w:rPr>
          <w:color w:val="000000"/>
          <w:sz w:val="24"/>
          <w:szCs w:val="24"/>
          <w:rtl w:val="0"/>
        </w:rPr>
        <w:t xml:space="preserve">Gestor do Contrato: </w:t>
      </w:r>
      <w:r w:rsidDel="00000000" w:rsidR="00000000" w:rsidRPr="00000000">
        <w:rPr>
          <w:b w:val="1"/>
          <w:bCs w:val="1"/>
          <w:color w:val="000000"/>
          <w:sz w:val="24"/>
          <w:szCs w:val="24"/>
          <w:rtl w:val="0"/>
        </w:rPr>
        <w:t xml:space="preserve">Alessandro Leite Alexandre</w:t>
      </w:r>
      <w:r w:rsidDel="00000000" w:rsidR="00000000" w:rsidRPr="00000000">
        <w:rPr>
          <w:color w:val="000000"/>
          <w:sz w:val="24"/>
          <w:szCs w:val="24"/>
          <w:rtl w:val="0"/>
        </w:rPr>
        <w:t xml:space="preserve">, Matrícula </w:t>
      </w:r>
      <w:r w:rsidDel="00000000" w:rsidR="00000000" w:rsidRPr="00000000">
        <w:rPr>
          <w:b w:val="1"/>
          <w:bCs w:val="1"/>
          <w:color w:val="000000"/>
          <w:sz w:val="24"/>
          <w:szCs w:val="24"/>
          <w:rtl w:val="0"/>
        </w:rPr>
        <w:t xml:space="preserve">115.015</w:t>
      </w:r>
      <w:r w:rsidDel="00000000" w:rsidR="00000000" w:rsidRPr="00000000">
        <w:rPr>
          <w:color w:val="000000"/>
          <w:sz w:val="24"/>
          <w:szCs w:val="24"/>
          <w:rtl w:val="0"/>
        </w:rPr>
        <w:t xml:space="preserve">;</w:t>
      </w:r>
      <w:r w:rsidDel="00000000" w:rsidR="00000000" w:rsidRPr="00000000">
        <w:rPr>
          <w:rtl w:val="0"/>
        </w:rPr>
      </w:r>
    </w:p>
    <w:p w:rsidR="00000000" w:rsidDel="00000000" w:rsidP="00000000" w:rsidRDefault="00000000" w:rsidRPr="00000000" w14:paraId="0000017D">
      <w:pPr>
        <w:pBdr>
          <w:top w:space="0" w:sz="0" w:val="nil"/>
          <w:left w:space="0" w:sz="0" w:val="nil"/>
          <w:bottom w:space="0" w:sz="0" w:val="nil"/>
          <w:right w:space="0" w:sz="0" w:val="nil"/>
          <w:between w:space="0" w:sz="0" w:val="nil"/>
        </w:pBdr>
        <w:tabs>
          <w:tab w:val="left" w:leader="none" w:pos="142"/>
        </w:tabs>
        <w:spacing w:after="120" w:before="120" w:line="360" w:lineRule="auto"/>
        <w:ind w:left="992.1259842519685" w:firstLine="0"/>
        <w:jc w:val="both"/>
        <w:rPr>
          <w:sz w:val="24"/>
          <w:szCs w:val="24"/>
        </w:rPr>
      </w:pPr>
      <w:r w:rsidDel="00000000" w:rsidR="00000000" w:rsidRPr="00000000">
        <w:rPr>
          <w:b w:val="1"/>
          <w:bCs w:val="1"/>
          <w:sz w:val="24"/>
          <w:szCs w:val="24"/>
          <w:rtl w:val="0"/>
        </w:rPr>
        <w:t xml:space="preserve">10.3.2. </w:t>
      </w:r>
      <w:r w:rsidDel="00000000" w:rsidR="00000000" w:rsidRPr="00000000">
        <w:rPr>
          <w:color w:val="000000"/>
          <w:sz w:val="24"/>
          <w:szCs w:val="24"/>
          <w:rtl w:val="0"/>
        </w:rPr>
        <w:t xml:space="preserve">Fiscais administrativos: </w:t>
      </w:r>
      <w:r w:rsidDel="00000000" w:rsidR="00000000" w:rsidRPr="00000000">
        <w:rPr>
          <w:b w:val="1"/>
          <w:bCs w:val="1"/>
          <w:color w:val="000000"/>
          <w:sz w:val="24"/>
          <w:szCs w:val="24"/>
          <w:rtl w:val="0"/>
        </w:rPr>
        <w:t xml:space="preserve">Jorge Luiz C. Neto</w:t>
      </w:r>
      <w:r w:rsidDel="00000000" w:rsidR="00000000" w:rsidRPr="00000000">
        <w:rPr>
          <w:color w:val="000000"/>
          <w:sz w:val="24"/>
          <w:szCs w:val="24"/>
          <w:rtl w:val="0"/>
        </w:rPr>
        <w:t xml:space="preserve">, Matrícula </w:t>
      </w:r>
      <w:r w:rsidDel="00000000" w:rsidR="00000000" w:rsidRPr="00000000">
        <w:rPr>
          <w:b w:val="1"/>
          <w:bCs w:val="1"/>
          <w:color w:val="000000"/>
          <w:sz w:val="24"/>
          <w:szCs w:val="24"/>
          <w:rtl w:val="0"/>
        </w:rPr>
        <w:t xml:space="preserve">114.261</w:t>
      </w:r>
      <w:r w:rsidDel="00000000" w:rsidR="00000000" w:rsidRPr="00000000">
        <w:rPr>
          <w:color w:val="000000"/>
          <w:sz w:val="24"/>
          <w:szCs w:val="24"/>
          <w:rtl w:val="0"/>
        </w:rPr>
        <w:t xml:space="preserve">;</w:t>
      </w:r>
      <w:r w:rsidDel="00000000" w:rsidR="00000000" w:rsidRPr="00000000">
        <w:rPr>
          <w:rtl w:val="0"/>
        </w:rPr>
      </w:r>
    </w:p>
    <w:p w:rsidR="00000000" w:rsidDel="00000000" w:rsidP="00000000" w:rsidRDefault="00000000" w:rsidRPr="00000000" w14:paraId="0000017E">
      <w:pPr>
        <w:pBdr>
          <w:top w:space="0" w:sz="0" w:val="nil"/>
          <w:left w:space="0" w:sz="0" w:val="nil"/>
          <w:bottom w:space="0" w:sz="0" w:val="nil"/>
          <w:right w:space="0" w:sz="0" w:val="nil"/>
          <w:between w:space="0" w:sz="0" w:val="nil"/>
        </w:pBdr>
        <w:tabs>
          <w:tab w:val="left" w:leader="none" w:pos="142"/>
        </w:tabs>
        <w:spacing w:after="120" w:before="120" w:line="360" w:lineRule="auto"/>
        <w:ind w:left="992.1259842519685" w:firstLine="0"/>
        <w:jc w:val="both"/>
        <w:rPr>
          <w:color w:val="000000"/>
          <w:sz w:val="24"/>
          <w:szCs w:val="24"/>
        </w:rPr>
      </w:pPr>
      <w:r w:rsidDel="00000000" w:rsidR="00000000" w:rsidRPr="00000000">
        <w:rPr>
          <w:b w:val="1"/>
          <w:bCs w:val="1"/>
          <w:sz w:val="24"/>
          <w:szCs w:val="24"/>
          <w:rtl w:val="0"/>
        </w:rPr>
        <w:t xml:space="preserve">10.3.3. </w:t>
      </w:r>
      <w:r w:rsidDel="00000000" w:rsidR="00000000" w:rsidRPr="00000000">
        <w:rPr>
          <w:color w:val="000000"/>
          <w:sz w:val="24"/>
          <w:szCs w:val="24"/>
          <w:rtl w:val="0"/>
        </w:rPr>
        <w:t xml:space="preserve">Fiscais técnicos: </w:t>
      </w:r>
      <w:r w:rsidDel="00000000" w:rsidR="00000000" w:rsidRPr="00000000">
        <w:rPr>
          <w:b w:val="1"/>
          <w:bCs w:val="1"/>
          <w:color w:val="000000"/>
          <w:sz w:val="24"/>
          <w:szCs w:val="24"/>
          <w:rtl w:val="0"/>
        </w:rPr>
        <w:t xml:space="preserve">Carlos Victor Reis dos Santos</w:t>
      </w:r>
      <w:r w:rsidDel="00000000" w:rsidR="00000000" w:rsidRPr="00000000">
        <w:rPr>
          <w:color w:val="000000"/>
          <w:sz w:val="24"/>
          <w:szCs w:val="24"/>
          <w:rtl w:val="0"/>
        </w:rPr>
        <w:t xml:space="preserve">, Matrícula </w:t>
      </w:r>
      <w:r w:rsidDel="00000000" w:rsidR="00000000" w:rsidRPr="00000000">
        <w:rPr>
          <w:b w:val="1"/>
          <w:bCs w:val="1"/>
          <w:color w:val="000000"/>
          <w:sz w:val="24"/>
          <w:szCs w:val="24"/>
          <w:rtl w:val="0"/>
        </w:rPr>
        <w:t xml:space="preserve">114.685</w:t>
      </w:r>
      <w:r w:rsidDel="00000000" w:rsidR="00000000" w:rsidRPr="00000000">
        <w:rPr>
          <w:color w:val="000000"/>
          <w:sz w:val="24"/>
          <w:szCs w:val="24"/>
          <w:rtl w:val="0"/>
        </w:rPr>
        <w:t xml:space="preserve">, na qualidade de titular; </w:t>
      </w:r>
      <w:r w:rsidDel="00000000" w:rsidR="00000000" w:rsidRPr="00000000">
        <w:rPr>
          <w:b w:val="1"/>
          <w:bCs w:val="1"/>
          <w:color w:val="000000"/>
          <w:sz w:val="24"/>
          <w:szCs w:val="24"/>
          <w:rtl w:val="0"/>
        </w:rPr>
        <w:t xml:space="preserve">Anna Beatriz Pereira de Sá</w:t>
      </w:r>
      <w:r w:rsidDel="00000000" w:rsidR="00000000" w:rsidRPr="00000000">
        <w:rPr>
          <w:color w:val="000000"/>
          <w:sz w:val="24"/>
          <w:szCs w:val="24"/>
          <w:rtl w:val="0"/>
        </w:rPr>
        <w:t xml:space="preserve">, Matrícula </w:t>
      </w:r>
      <w:r w:rsidDel="00000000" w:rsidR="00000000" w:rsidRPr="00000000">
        <w:rPr>
          <w:b w:val="1"/>
          <w:bCs w:val="1"/>
          <w:color w:val="000000"/>
          <w:sz w:val="24"/>
          <w:szCs w:val="24"/>
          <w:rtl w:val="0"/>
        </w:rPr>
        <w:t xml:space="preserve">114.268</w:t>
      </w:r>
      <w:r w:rsidDel="00000000" w:rsidR="00000000" w:rsidRPr="00000000">
        <w:rPr>
          <w:color w:val="000000"/>
          <w:sz w:val="24"/>
          <w:szCs w:val="24"/>
          <w:rtl w:val="0"/>
        </w:rPr>
        <w:t xml:space="preserve"> na qualidade de suplente.</w:t>
      </w:r>
    </w:p>
    <w:p w:rsidR="00000000" w:rsidDel="00000000" w:rsidP="00000000" w:rsidRDefault="00000000" w:rsidRPr="00000000" w14:paraId="0000017F">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O fiscal técnico do contrato acompanhará a execução do contrato, para que sejam cumpridas todas as condições estabelecidas no contrato, de modo a assegurar os melhores resultados para a Administração;</w:t>
      </w:r>
      <w:r w:rsidDel="00000000" w:rsidR="00000000" w:rsidRPr="00000000">
        <w:rPr>
          <w:rtl w:val="0"/>
        </w:rPr>
      </w:r>
    </w:p>
    <w:p w:rsidR="00000000" w:rsidDel="00000000" w:rsidP="00000000" w:rsidRDefault="00000000" w:rsidRPr="00000000" w14:paraId="00000180">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O fiscal técnico do contrato anotará no histórico de gerenciamento do contrato todas as ocorrências relacionadas à execução do contrato, com a descrição do que for necessário para a regularização das faltas ou dos defeitos observados;</w:t>
      </w:r>
      <w:r w:rsidDel="00000000" w:rsidR="00000000" w:rsidRPr="00000000">
        <w:rPr>
          <w:rtl w:val="0"/>
        </w:rPr>
      </w:r>
    </w:p>
    <w:p w:rsidR="00000000" w:rsidDel="00000000" w:rsidP="00000000" w:rsidRDefault="00000000" w:rsidRPr="00000000" w14:paraId="00000181">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Identificada qualquer inexatidão ou irregularidade, o fiscal técnico do contrato emitirá notificações para a correção da execução do contrato, determinando prazo para a correção;</w:t>
      </w:r>
      <w:r w:rsidDel="00000000" w:rsidR="00000000" w:rsidRPr="00000000">
        <w:rPr>
          <w:rtl w:val="0"/>
        </w:rPr>
      </w:r>
    </w:p>
    <w:p w:rsidR="00000000" w:rsidDel="00000000" w:rsidP="00000000" w:rsidRDefault="00000000" w:rsidRPr="00000000" w14:paraId="00000182">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A Secretaria poderá rejeitar, o objeto contratado, no todo ou em parte, se em desacordo com o Termo de Referência;</w:t>
      </w:r>
      <w:r w:rsidDel="00000000" w:rsidR="00000000" w:rsidRPr="00000000">
        <w:rPr>
          <w:rtl w:val="0"/>
        </w:rPr>
      </w:r>
    </w:p>
    <w:p w:rsidR="00000000" w:rsidDel="00000000" w:rsidP="00000000" w:rsidRDefault="00000000" w:rsidRPr="00000000" w14:paraId="00000183">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O fiscal técnico do contrato informará ao gestor do contato, em tempo hábil, a situação que demandar decisão ou adoção de medidas que ultrapassem sua competência, para que adote as medidas necessárias e saneadoras;</w:t>
      </w:r>
      <w:r w:rsidDel="00000000" w:rsidR="00000000" w:rsidRPr="00000000">
        <w:rPr>
          <w:rtl w:val="0"/>
        </w:rPr>
      </w:r>
    </w:p>
    <w:p w:rsidR="00000000" w:rsidDel="00000000" w:rsidP="00000000" w:rsidRDefault="00000000" w:rsidRPr="00000000" w14:paraId="00000184">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No caso de ocorrências que possam inviabilizar a execução do contrato nas datas aprazadas, o fiscal técnico do contrato comunicará o fato imediatamente ao gestor do contrato;</w:t>
      </w:r>
      <w:r w:rsidDel="00000000" w:rsidR="00000000" w:rsidRPr="00000000">
        <w:rPr>
          <w:rtl w:val="0"/>
        </w:rPr>
      </w:r>
    </w:p>
    <w:p w:rsidR="00000000" w:rsidDel="00000000" w:rsidP="00000000" w:rsidRDefault="00000000" w:rsidRPr="00000000" w14:paraId="00000185">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O fiscal técnico do contrato comunicará ao gestor do contrato, em tempo hábil, o término do contrato sob sua responsabilidade, com vistas à renovação tempestiva ou à prorrogação contratual;</w:t>
      </w:r>
      <w:r w:rsidDel="00000000" w:rsidR="00000000" w:rsidRPr="00000000">
        <w:rPr>
          <w:rtl w:val="0"/>
        </w:rPr>
      </w:r>
    </w:p>
    <w:p w:rsidR="00000000" w:rsidDel="00000000" w:rsidP="00000000" w:rsidRDefault="00000000" w:rsidRPr="00000000" w14:paraId="00000186">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Del="00000000" w:rsidR="00000000" w:rsidRPr="00000000">
        <w:rPr>
          <w:rtl w:val="0"/>
        </w:rPr>
      </w:r>
    </w:p>
    <w:p w:rsidR="00000000" w:rsidDel="00000000" w:rsidP="00000000" w:rsidRDefault="00000000" w:rsidRPr="00000000" w14:paraId="00000187">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Caso ocorram descumprimento das obrigações contratuais, o fiscal administrativo do contrato atuará tempestivamente na solução do problema, reportando ao gestor do contrato para que tome as providências cabíveis, quando ultrapassar a sua competência;</w:t>
      </w:r>
      <w:r w:rsidDel="00000000" w:rsidR="00000000" w:rsidRPr="00000000">
        <w:rPr>
          <w:rtl w:val="0"/>
        </w:rPr>
      </w:r>
    </w:p>
    <w:p w:rsidR="00000000" w:rsidDel="00000000" w:rsidP="00000000" w:rsidRDefault="00000000" w:rsidRPr="00000000" w14:paraId="00000188">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O gestor do contrato coordenará a atualização do processo de acompanhamento e fiscalização do contrato contendo todos os registros formais da execução no histórico de gerenciamento do contrato, a exemplo da ordem de compra, do registro de ocorrências, das alterações e das prorrogações contratuais, elaborando relatório com vistas à verificação da necessidade de adequações do contrato para fins de atendimento da finalidade da administração;</w:t>
      </w:r>
      <w:r w:rsidDel="00000000" w:rsidR="00000000" w:rsidRPr="00000000">
        <w:rPr>
          <w:rtl w:val="0"/>
        </w:rPr>
      </w:r>
    </w:p>
    <w:p w:rsidR="00000000" w:rsidDel="00000000" w:rsidP="00000000" w:rsidRDefault="00000000" w:rsidRPr="00000000" w14:paraId="00000189">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O fiscal administrativo do contrato acompanhará a manutenção das condições de habilitação da contratada, para fins de empenho de despesa e pagamento, e anotará os problemas que obstem o fluxo normal da liquidação e do pagamento da despesa no relatório de riscos eventuais;</w:t>
      </w:r>
      <w:r w:rsidDel="00000000" w:rsidR="00000000" w:rsidRPr="00000000">
        <w:rPr>
          <w:rtl w:val="0"/>
        </w:rPr>
      </w:r>
    </w:p>
    <w:p w:rsidR="00000000" w:rsidDel="00000000" w:rsidP="00000000" w:rsidRDefault="00000000" w:rsidRPr="00000000" w14:paraId="0000018A">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w:t>
      </w:r>
      <w:r w:rsidDel="00000000" w:rsidR="00000000" w:rsidRPr="00000000">
        <w:rPr>
          <w:rtl w:val="0"/>
        </w:rPr>
      </w:r>
    </w:p>
    <w:p w:rsidR="00000000" w:rsidDel="00000000" w:rsidP="00000000" w:rsidRDefault="00000000" w:rsidRPr="00000000" w14:paraId="0000018B">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O fiscal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r w:rsidDel="00000000" w:rsidR="00000000" w:rsidRPr="00000000">
        <w:rPr>
          <w:rtl w:val="0"/>
        </w:rPr>
      </w:r>
    </w:p>
    <w:p w:rsidR="00000000" w:rsidDel="00000000" w:rsidP="00000000" w:rsidRDefault="00000000" w:rsidRPr="00000000" w14:paraId="0000018C">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r w:rsidDel="00000000" w:rsidR="00000000" w:rsidRPr="00000000">
        <w:rPr>
          <w:rtl w:val="0"/>
        </w:rPr>
      </w:r>
    </w:p>
    <w:p w:rsidR="00000000" w:rsidDel="00000000" w:rsidP="00000000" w:rsidRDefault="00000000" w:rsidRPr="00000000" w14:paraId="0000018D">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O fiscal administrativo do contrato comunicará ao gestor do contrato, em tempo hábil, o término do contrato sob sua responsabilidade, com vistas à tempestiva renovação ou prorrogação contratual;</w:t>
      </w:r>
      <w:r w:rsidDel="00000000" w:rsidR="00000000" w:rsidRPr="00000000">
        <w:rPr>
          <w:rtl w:val="0"/>
        </w:rPr>
      </w:r>
    </w:p>
    <w:p w:rsidR="00000000" w:rsidDel="00000000" w:rsidP="00000000" w:rsidRDefault="00000000" w:rsidRPr="00000000" w14:paraId="0000018E">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Os fiscais do contrato elaborarão relatório final com informações sobre a consecução dos objetivos que tenham justificado a contratação e eventuais condutas a serem adotadas para o aprimoramento das atividades da Administração;</w:t>
      </w:r>
      <w:r w:rsidDel="00000000" w:rsidR="00000000" w:rsidRPr="00000000">
        <w:rPr>
          <w:rtl w:val="0"/>
        </w:rPr>
      </w:r>
    </w:p>
    <w:p w:rsidR="00000000" w:rsidDel="00000000" w:rsidP="00000000" w:rsidRDefault="00000000" w:rsidRPr="00000000" w14:paraId="0000018F">
      <w:pPr>
        <w:numPr>
          <w:ilvl w:val="1"/>
          <w:numId w:val="7"/>
        </w:numPr>
        <w:tabs>
          <w:tab w:val="left" w:leader="none" w:pos="708"/>
          <w:tab w:val="left" w:leader="none" w:pos="284"/>
        </w:tabs>
        <w:spacing w:after="200" w:line="360" w:lineRule="auto"/>
        <w:ind w:left="786"/>
        <w:jc w:val="both"/>
      </w:pPr>
      <w:r w:rsidDel="00000000" w:rsidR="00000000" w:rsidRPr="00000000">
        <w:rPr>
          <w:color w:val="000000"/>
          <w:sz w:val="24"/>
          <w:szCs w:val="24"/>
          <w:rtl w:val="0"/>
        </w:rPr>
        <w:t xml:space="preserve">O contrato que vier a ser firmado poderá ser alterado, com devida justificativa, nos casos previstos nos artigos 124 a 130 da Lei 14.133/2021.</w:t>
      </w:r>
      <w:r w:rsidDel="00000000" w:rsidR="00000000" w:rsidRPr="00000000">
        <w:rPr>
          <w:rtl w:val="0"/>
        </w:rPr>
      </w:r>
    </w:p>
    <w:p w:rsidR="00000000" w:rsidDel="00000000" w:rsidP="00000000" w:rsidRDefault="00000000" w:rsidRPr="00000000" w14:paraId="00000190">
      <w:pPr>
        <w:pStyle w:val="Heading1"/>
        <w:numPr>
          <w:ilvl w:val="0"/>
          <w:numId w:val="3"/>
        </w:numPr>
        <w:tabs>
          <w:tab w:val="left" w:leader="none" w:pos="142"/>
        </w:tabs>
        <w:ind w:left="660"/>
      </w:pPr>
      <w:bookmarkStart w:colFirst="0" w:colLast="0" w:name="_heading=h.d6v237tmsvxl" w:id="15"/>
      <w:bookmarkEnd w:id="15"/>
      <w:r w:rsidDel="00000000" w:rsidR="00000000" w:rsidRPr="00000000">
        <w:rPr>
          <w:rtl w:val="0"/>
        </w:rPr>
        <w:t xml:space="preserve">CRITÉRIOS DE MEDIÇÃO E PAGAMENTO </w:t>
      </w:r>
    </w:p>
    <w:p w:rsidR="00000000" w:rsidDel="00000000" w:rsidP="00000000" w:rsidRDefault="00000000" w:rsidRPr="00000000" w14:paraId="00000191">
      <w:pPr>
        <w:numPr>
          <w:ilvl w:val="1"/>
          <w:numId w:val="3"/>
        </w:numPr>
        <w:pBdr>
          <w:top w:space="0" w:sz="0" w:val="nil"/>
          <w:left w:space="0" w:sz="0" w:val="nil"/>
          <w:bottom w:space="0" w:sz="0" w:val="nil"/>
          <w:right w:space="0" w:sz="0" w:val="nil"/>
          <w:between w:space="0" w:sz="0" w:val="nil"/>
        </w:pBdr>
        <w:tabs>
          <w:tab w:val="left" w:leader="none" w:pos="708"/>
          <w:tab w:val="left" w:leader="none" w:pos="142"/>
        </w:tabs>
        <w:spacing w:after="0" w:line="360" w:lineRule="auto"/>
        <w:ind w:left="708" w:right="720" w:hanging="708"/>
        <w:jc w:val="both"/>
        <w:rPr>
          <w:sz w:val="24"/>
          <w:szCs w:val="24"/>
        </w:rPr>
      </w:pPr>
      <w:r w:rsidDel="00000000" w:rsidR="00000000" w:rsidRPr="00000000">
        <w:rPr>
          <w:color w:val="000000"/>
          <w:sz w:val="24"/>
          <w:szCs w:val="24"/>
          <w:rtl w:val="0"/>
        </w:rPr>
        <w:t xml:space="preserve">Executado o contrato, o objeto será recebido da seguinte forma:</w:t>
      </w:r>
      <w:r w:rsidDel="00000000" w:rsidR="00000000" w:rsidRPr="00000000">
        <w:rPr>
          <w:rtl w:val="0"/>
        </w:rPr>
      </w:r>
    </w:p>
    <w:p w:rsidR="00000000" w:rsidDel="00000000" w:rsidP="00000000" w:rsidRDefault="00000000" w:rsidRPr="00000000" w14:paraId="00000192">
      <w:pPr>
        <w:numPr>
          <w:ilvl w:val="1"/>
          <w:numId w:val="3"/>
        </w:numPr>
        <w:pBdr>
          <w:top w:space="0" w:sz="0" w:val="nil"/>
          <w:left w:space="0" w:sz="0" w:val="nil"/>
          <w:bottom w:space="0" w:sz="0" w:val="nil"/>
          <w:right w:space="0" w:sz="0" w:val="nil"/>
          <w:between w:space="0" w:sz="0" w:val="nil"/>
        </w:pBdr>
        <w:tabs>
          <w:tab w:val="left" w:leader="none" w:pos="708"/>
          <w:tab w:val="left" w:leader="none" w:pos="142"/>
        </w:tabs>
        <w:spacing w:after="0" w:line="360" w:lineRule="auto"/>
        <w:ind w:left="708" w:right="720" w:hanging="720"/>
        <w:jc w:val="both"/>
        <w:rPr>
          <w:sz w:val="24"/>
          <w:szCs w:val="24"/>
        </w:rPr>
      </w:pPr>
      <w:r w:rsidDel="00000000" w:rsidR="00000000" w:rsidRPr="00000000">
        <w:rPr>
          <w:color w:val="000000"/>
          <w:sz w:val="24"/>
          <w:szCs w:val="24"/>
          <w:rtl w:val="0"/>
        </w:rPr>
        <w:t xml:space="preserve">O recebimento provisório ocorrerá, no prazo de 15 (quinze) dias úteis, a contar da execução do serviço, pelo responsável por seu acompanhamento e fiscalização, mediante termo detalhado, quando verificado o cumprimento das exigências de caráter técnico</w:t>
      </w:r>
      <w:r w:rsidDel="00000000" w:rsidR="00000000" w:rsidRPr="00000000">
        <w:rPr>
          <w:sz w:val="24"/>
          <w:szCs w:val="24"/>
          <w:rtl w:val="0"/>
        </w:rPr>
        <w:t xml:space="preserve">;</w:t>
      </w:r>
    </w:p>
    <w:p w:rsidR="00000000" w:rsidDel="00000000" w:rsidP="00000000" w:rsidRDefault="00000000" w:rsidRPr="00000000" w14:paraId="00000193">
      <w:pPr>
        <w:numPr>
          <w:ilvl w:val="1"/>
          <w:numId w:val="3"/>
        </w:numPr>
        <w:pBdr>
          <w:top w:space="0" w:sz="0" w:val="nil"/>
          <w:left w:space="0" w:sz="0" w:val="nil"/>
          <w:bottom w:space="0" w:sz="0" w:val="nil"/>
          <w:right w:space="0" w:sz="0" w:val="nil"/>
          <w:between w:space="0" w:sz="0" w:val="nil"/>
        </w:pBdr>
        <w:tabs>
          <w:tab w:val="left" w:leader="none" w:pos="708"/>
          <w:tab w:val="left" w:leader="none" w:pos="142"/>
        </w:tabs>
        <w:spacing w:after="0" w:line="360" w:lineRule="auto"/>
        <w:ind w:left="708" w:right="720" w:hanging="720"/>
        <w:jc w:val="both"/>
        <w:rPr>
          <w:sz w:val="24"/>
          <w:szCs w:val="24"/>
        </w:rPr>
      </w:pPr>
      <w:r w:rsidDel="00000000" w:rsidR="00000000" w:rsidRPr="00000000">
        <w:rPr>
          <w:color w:val="000000"/>
          <w:sz w:val="24"/>
          <w:szCs w:val="24"/>
          <w:rtl w:val="0"/>
        </w:rPr>
        <w:t xml:space="preserve">O recebimento definitivo ocorrerá no prazo de 30 (dez) dias úteis, contados do recebimento provisório, pelos responsáveis pelo acompanhamento e fiscalização do contrato, mediante termo detalhado que comprove o atendimento das exigências contratuais</w:t>
      </w:r>
      <w:r w:rsidDel="00000000" w:rsidR="00000000" w:rsidRPr="00000000">
        <w:rPr>
          <w:sz w:val="24"/>
          <w:szCs w:val="24"/>
          <w:rtl w:val="0"/>
        </w:rPr>
        <w:t xml:space="preserve">;</w:t>
      </w:r>
    </w:p>
    <w:p w:rsidR="00000000" w:rsidDel="00000000" w:rsidP="00000000" w:rsidRDefault="00000000" w:rsidRPr="00000000" w14:paraId="00000194">
      <w:pPr>
        <w:numPr>
          <w:ilvl w:val="1"/>
          <w:numId w:val="3"/>
        </w:numPr>
        <w:pBdr>
          <w:top w:space="0" w:sz="0" w:val="nil"/>
          <w:left w:space="0" w:sz="0" w:val="nil"/>
          <w:bottom w:space="0" w:sz="0" w:val="nil"/>
          <w:right w:space="0" w:sz="0" w:val="nil"/>
          <w:between w:space="0" w:sz="0" w:val="nil"/>
        </w:pBdr>
        <w:tabs>
          <w:tab w:val="left" w:leader="none" w:pos="708"/>
          <w:tab w:val="left" w:leader="none" w:pos="142"/>
        </w:tabs>
        <w:spacing w:after="0" w:line="360" w:lineRule="auto"/>
        <w:ind w:left="708" w:right="720" w:hanging="720"/>
        <w:jc w:val="both"/>
        <w:rPr>
          <w:sz w:val="24"/>
          <w:szCs w:val="24"/>
        </w:rPr>
      </w:pPr>
      <w:r w:rsidDel="00000000" w:rsidR="00000000" w:rsidRPr="00000000">
        <w:rPr>
          <w:color w:val="000000"/>
          <w:sz w:val="24"/>
          <w:szCs w:val="24"/>
          <w:rtl w:val="0"/>
        </w:rPr>
        <w:t xml:space="preserve">Não serão admitidos para efeito de recebimento serviços que estejam em desacordo ou conflitantes com quaisquer especificações prescritas neste Termo de Referência ou normas técnicas aplicáveis;</w:t>
      </w:r>
      <w:r w:rsidDel="00000000" w:rsidR="00000000" w:rsidRPr="00000000">
        <w:rPr>
          <w:rtl w:val="0"/>
        </w:rPr>
      </w:r>
    </w:p>
    <w:p w:rsidR="00000000" w:rsidDel="00000000" w:rsidP="00000000" w:rsidRDefault="00000000" w:rsidRPr="00000000" w14:paraId="00000195">
      <w:pPr>
        <w:numPr>
          <w:ilvl w:val="1"/>
          <w:numId w:val="3"/>
        </w:numPr>
        <w:pBdr>
          <w:top w:space="0" w:sz="0" w:val="nil"/>
          <w:left w:space="0" w:sz="0" w:val="nil"/>
          <w:bottom w:space="0" w:sz="0" w:val="nil"/>
          <w:right w:space="0" w:sz="0" w:val="nil"/>
          <w:between w:space="0" w:sz="0" w:val="nil"/>
        </w:pBdr>
        <w:tabs>
          <w:tab w:val="left" w:leader="none" w:pos="708"/>
          <w:tab w:val="left" w:leader="none" w:pos="142"/>
        </w:tabs>
        <w:spacing w:after="0" w:line="360" w:lineRule="auto"/>
        <w:ind w:left="708" w:right="720" w:hanging="720"/>
        <w:jc w:val="both"/>
        <w:rPr>
          <w:sz w:val="24"/>
          <w:szCs w:val="24"/>
        </w:rPr>
      </w:pPr>
      <w:r w:rsidDel="00000000" w:rsidR="00000000" w:rsidRPr="00000000">
        <w:rPr>
          <w:color w:val="000000"/>
          <w:sz w:val="24"/>
          <w:szCs w:val="24"/>
          <w:rtl w:val="0"/>
        </w:rPr>
        <w:t xml:space="preserve">O recebimento dos serviços, objeto deste Termo de Referência, não exclui a responsabilidade da Contratada quanto aos vícios ocultos. ou seja, só manifestados quando da sua normal utilização pela Contratante, nos termos do Código de Defesa do Consumidor e legislação civil (Lei Federal n. ° 8.078/90)</w:t>
      </w:r>
      <w:r w:rsidDel="00000000" w:rsidR="00000000" w:rsidRPr="00000000">
        <w:rPr>
          <w:sz w:val="24"/>
          <w:szCs w:val="24"/>
          <w:rtl w:val="0"/>
        </w:rPr>
        <w:t xml:space="preserve">;</w:t>
      </w:r>
    </w:p>
    <w:p w:rsidR="00000000" w:rsidDel="00000000" w:rsidP="00000000" w:rsidRDefault="00000000" w:rsidRPr="00000000" w14:paraId="00000196">
      <w:pPr>
        <w:numPr>
          <w:ilvl w:val="1"/>
          <w:numId w:val="3"/>
        </w:numPr>
        <w:pBdr>
          <w:top w:space="0" w:sz="0" w:val="nil"/>
          <w:left w:space="0" w:sz="0" w:val="nil"/>
          <w:bottom w:space="0" w:sz="0" w:val="nil"/>
          <w:right w:space="0" w:sz="0" w:val="nil"/>
          <w:between w:space="0" w:sz="0" w:val="nil"/>
        </w:pBdr>
        <w:tabs>
          <w:tab w:val="left" w:leader="none" w:pos="708"/>
          <w:tab w:val="left" w:leader="none" w:pos="142"/>
        </w:tabs>
        <w:spacing w:after="0" w:line="360" w:lineRule="auto"/>
        <w:ind w:left="708" w:right="720" w:hanging="720"/>
        <w:jc w:val="both"/>
        <w:rPr>
          <w:sz w:val="24"/>
          <w:szCs w:val="24"/>
        </w:rPr>
      </w:pPr>
      <w:r w:rsidDel="00000000" w:rsidR="00000000" w:rsidRPr="00000000">
        <w:rPr>
          <w:color w:val="000000"/>
          <w:sz w:val="24"/>
          <w:szCs w:val="24"/>
          <w:rtl w:val="0"/>
        </w:rPr>
        <w:t xml:space="preserve">O recebimento provisório ou definitivo não excluirá a responsabilidade civil pela solidez e pela segurança do fornecimento do objeto, nem a responsabilidade ético-profissional pela perfeita execução do contrato, nos limites estabelecidos pela lei ou pelo contrato</w:t>
      </w:r>
      <w:r w:rsidDel="00000000" w:rsidR="00000000" w:rsidRPr="00000000">
        <w:rPr>
          <w:sz w:val="24"/>
          <w:szCs w:val="24"/>
          <w:rtl w:val="0"/>
        </w:rPr>
        <w:t xml:space="preserve">;</w:t>
      </w:r>
    </w:p>
    <w:p w:rsidR="00000000" w:rsidDel="00000000" w:rsidP="00000000" w:rsidRDefault="00000000" w:rsidRPr="00000000" w14:paraId="00000197">
      <w:pPr>
        <w:numPr>
          <w:ilvl w:val="1"/>
          <w:numId w:val="3"/>
        </w:numPr>
        <w:pBdr>
          <w:top w:space="0" w:sz="0" w:val="nil"/>
          <w:left w:space="0" w:sz="0" w:val="nil"/>
          <w:bottom w:space="0" w:sz="0" w:val="nil"/>
          <w:right w:space="0" w:sz="0" w:val="nil"/>
          <w:between w:space="0" w:sz="0" w:val="nil"/>
        </w:pBdr>
        <w:tabs>
          <w:tab w:val="left" w:leader="none" w:pos="708"/>
          <w:tab w:val="left" w:leader="none" w:pos="142"/>
        </w:tabs>
        <w:spacing w:after="0" w:line="360" w:lineRule="auto"/>
        <w:ind w:left="708" w:right="720" w:hanging="720"/>
        <w:jc w:val="both"/>
        <w:rPr>
          <w:sz w:val="24"/>
          <w:szCs w:val="24"/>
        </w:rPr>
      </w:pPr>
      <w:r w:rsidDel="00000000" w:rsidR="00000000" w:rsidRPr="00000000">
        <w:rPr>
          <w:color w:val="000000"/>
          <w:sz w:val="24"/>
          <w:szCs w:val="24"/>
          <w:rtl w:val="0"/>
        </w:rPr>
        <w:t xml:space="preserve">A avaliação da execução do objeto utilizará o Instrumento de Medição de Resultados (IMR), conforme previsto no Anexo A, do edital de origem para aferição da qualidade da prestação dos serviços contratados</w:t>
      </w:r>
      <w:r w:rsidDel="00000000" w:rsidR="00000000" w:rsidRPr="00000000">
        <w:rPr>
          <w:sz w:val="24"/>
          <w:szCs w:val="24"/>
          <w:rtl w:val="0"/>
        </w:rPr>
        <w:t xml:space="preserve">;</w:t>
      </w:r>
    </w:p>
    <w:p w:rsidR="00000000" w:rsidDel="00000000" w:rsidP="00000000" w:rsidRDefault="00000000" w:rsidRPr="00000000" w14:paraId="00000198">
      <w:pPr>
        <w:numPr>
          <w:ilvl w:val="1"/>
          <w:numId w:val="3"/>
        </w:numPr>
        <w:pBdr>
          <w:top w:space="0" w:sz="0" w:val="nil"/>
          <w:left w:space="0" w:sz="0" w:val="nil"/>
          <w:bottom w:space="0" w:sz="0" w:val="nil"/>
          <w:right w:space="0" w:sz="0" w:val="nil"/>
          <w:between w:space="0" w:sz="0" w:val="nil"/>
        </w:pBdr>
        <w:tabs>
          <w:tab w:val="left" w:leader="none" w:pos="708"/>
          <w:tab w:val="left" w:leader="none" w:pos="142"/>
        </w:tabs>
        <w:spacing w:after="0" w:line="360" w:lineRule="auto"/>
        <w:ind w:left="708" w:right="720" w:hanging="720"/>
        <w:jc w:val="both"/>
        <w:rPr>
          <w:sz w:val="24"/>
          <w:szCs w:val="24"/>
        </w:rPr>
      </w:pPr>
      <w:r w:rsidDel="00000000" w:rsidR="00000000" w:rsidRPr="00000000">
        <w:rPr>
          <w:color w:val="000000"/>
          <w:sz w:val="24"/>
          <w:szCs w:val="24"/>
          <w:rtl w:val="0"/>
        </w:rPr>
        <w:t xml:space="preserve">Será indicada a retenção ou glosa no pagamento, proporcional à irregularidade verificada, sem prejuízo das sanções cabíveis, caso se constate que a Contratada:</w:t>
      </w:r>
      <w:r w:rsidDel="00000000" w:rsidR="00000000" w:rsidRPr="00000000">
        <w:rPr>
          <w:rtl w:val="0"/>
        </w:rPr>
      </w:r>
    </w:p>
    <w:p w:rsidR="00000000" w:rsidDel="00000000" w:rsidP="00000000" w:rsidRDefault="00000000" w:rsidRPr="00000000" w14:paraId="00000199">
      <w:pPr>
        <w:numPr>
          <w:ilvl w:val="2"/>
          <w:numId w:val="3"/>
        </w:numPr>
        <w:pBdr>
          <w:top w:space="0" w:sz="0" w:val="nil"/>
          <w:left w:space="0" w:sz="0" w:val="nil"/>
          <w:bottom w:space="0" w:sz="0" w:val="nil"/>
          <w:right w:space="0" w:sz="0" w:val="nil"/>
          <w:between w:space="0" w:sz="0" w:val="nil"/>
        </w:pBdr>
        <w:tabs>
          <w:tab w:val="left" w:leader="none" w:pos="708"/>
          <w:tab w:val="left" w:leader="none" w:pos="142"/>
        </w:tabs>
        <w:spacing w:after="0" w:line="360" w:lineRule="auto"/>
        <w:ind w:left="1430" w:right="720" w:hanging="720"/>
        <w:jc w:val="both"/>
        <w:rPr>
          <w:sz w:val="24"/>
          <w:szCs w:val="24"/>
        </w:rPr>
      </w:pPr>
      <w:r w:rsidDel="00000000" w:rsidR="00000000" w:rsidRPr="00000000">
        <w:rPr>
          <w:color w:val="000000"/>
          <w:sz w:val="24"/>
          <w:szCs w:val="24"/>
          <w:rtl w:val="0"/>
        </w:rPr>
        <w:t xml:space="preserve">não produzir os resultados acordados</w:t>
      </w:r>
      <w:r w:rsidDel="00000000" w:rsidR="00000000" w:rsidRPr="00000000">
        <w:rPr>
          <w:sz w:val="24"/>
          <w:szCs w:val="24"/>
          <w:rtl w:val="0"/>
        </w:rPr>
        <w:t xml:space="preserve">;</w:t>
      </w:r>
    </w:p>
    <w:p w:rsidR="00000000" w:rsidDel="00000000" w:rsidP="00000000" w:rsidRDefault="00000000" w:rsidRPr="00000000" w14:paraId="0000019A">
      <w:pPr>
        <w:numPr>
          <w:ilvl w:val="2"/>
          <w:numId w:val="3"/>
        </w:numPr>
        <w:pBdr>
          <w:top w:space="0" w:sz="0" w:val="nil"/>
          <w:left w:space="0" w:sz="0" w:val="nil"/>
          <w:bottom w:space="0" w:sz="0" w:val="nil"/>
          <w:right w:space="0" w:sz="0" w:val="nil"/>
          <w:between w:space="0" w:sz="0" w:val="nil"/>
        </w:pBdr>
        <w:tabs>
          <w:tab w:val="left" w:leader="none" w:pos="708"/>
          <w:tab w:val="left" w:leader="none" w:pos="142"/>
        </w:tabs>
        <w:spacing w:after="0" w:line="360" w:lineRule="auto"/>
        <w:ind w:left="1430" w:right="720" w:hanging="720"/>
        <w:jc w:val="both"/>
        <w:rPr>
          <w:sz w:val="24"/>
          <w:szCs w:val="24"/>
        </w:rPr>
      </w:pPr>
      <w:r w:rsidDel="00000000" w:rsidR="00000000" w:rsidRPr="00000000">
        <w:rPr>
          <w:color w:val="000000"/>
          <w:sz w:val="24"/>
          <w:szCs w:val="24"/>
          <w:rtl w:val="0"/>
        </w:rPr>
        <w:t xml:space="preserve">deixar de executar, ou não executar com a qualidade mínima exigida as atividades contratadas: ou</w:t>
      </w:r>
      <w:r w:rsidDel="00000000" w:rsidR="00000000" w:rsidRPr="00000000">
        <w:rPr>
          <w:rtl w:val="0"/>
        </w:rPr>
      </w:r>
    </w:p>
    <w:p w:rsidR="00000000" w:rsidDel="00000000" w:rsidP="00000000" w:rsidRDefault="00000000" w:rsidRPr="00000000" w14:paraId="0000019B">
      <w:pPr>
        <w:numPr>
          <w:ilvl w:val="2"/>
          <w:numId w:val="3"/>
        </w:numPr>
        <w:pBdr>
          <w:top w:space="0" w:sz="0" w:val="nil"/>
          <w:left w:space="0" w:sz="0" w:val="nil"/>
          <w:bottom w:space="0" w:sz="0" w:val="nil"/>
          <w:right w:space="0" w:sz="0" w:val="nil"/>
          <w:between w:space="0" w:sz="0" w:val="nil"/>
        </w:pBdr>
        <w:tabs>
          <w:tab w:val="left" w:leader="none" w:pos="708"/>
          <w:tab w:val="left" w:leader="none" w:pos="142"/>
        </w:tabs>
        <w:spacing w:after="0" w:line="360" w:lineRule="auto"/>
        <w:ind w:left="1430" w:right="720" w:hanging="720"/>
        <w:jc w:val="both"/>
        <w:rPr>
          <w:sz w:val="24"/>
          <w:szCs w:val="24"/>
        </w:rPr>
      </w:pPr>
      <w:r w:rsidDel="00000000" w:rsidR="00000000" w:rsidRPr="00000000">
        <w:rPr>
          <w:color w:val="000000"/>
          <w:sz w:val="24"/>
          <w:szCs w:val="24"/>
          <w:rtl w:val="0"/>
        </w:rPr>
        <w:t xml:space="preserve">deixar de utilizar materiais e recursos humanos exigidos para a execução do serviço ou utilizá-los com qualidade ou quantidade inferior à demanda.</w:t>
      </w:r>
      <w:r w:rsidDel="00000000" w:rsidR="00000000" w:rsidRPr="00000000">
        <w:rPr>
          <w:rtl w:val="0"/>
        </w:rPr>
      </w:r>
    </w:p>
    <w:p w:rsidR="00000000" w:rsidDel="00000000" w:rsidP="00000000" w:rsidRDefault="00000000" w:rsidRPr="00000000" w14:paraId="0000019C">
      <w:pPr>
        <w:numPr>
          <w:ilvl w:val="1"/>
          <w:numId w:val="3"/>
        </w:numPr>
        <w:pBdr>
          <w:top w:space="0" w:sz="0" w:val="nil"/>
          <w:left w:space="0" w:sz="0" w:val="nil"/>
          <w:bottom w:space="0" w:sz="0" w:val="nil"/>
          <w:right w:space="0" w:sz="0" w:val="nil"/>
          <w:between w:space="0" w:sz="0" w:val="nil"/>
        </w:pBdr>
        <w:tabs>
          <w:tab w:val="left" w:leader="none" w:pos="708"/>
          <w:tab w:val="left" w:leader="none" w:pos="142"/>
        </w:tabs>
        <w:spacing w:after="0" w:line="360" w:lineRule="auto"/>
        <w:ind w:left="708" w:right="720" w:hanging="720"/>
        <w:jc w:val="both"/>
        <w:rPr>
          <w:sz w:val="24"/>
          <w:szCs w:val="24"/>
        </w:rPr>
      </w:pPr>
      <w:r w:rsidDel="00000000" w:rsidR="00000000" w:rsidRPr="00000000">
        <w:rPr>
          <w:color w:val="000000"/>
          <w:sz w:val="24"/>
          <w:szCs w:val="24"/>
          <w:rtl w:val="0"/>
        </w:rPr>
        <w:t xml:space="preserve">A utilização do IMR não impede a aplicação concomitante de outros mecanismos para a avaliação da prestação realizados, após a regular liquidação a despesa, nos termos do disposto no art. 121, da Lei n°14.133/2021</w:t>
      </w:r>
      <w:r w:rsidDel="00000000" w:rsidR="00000000" w:rsidRPr="00000000">
        <w:rPr>
          <w:sz w:val="24"/>
          <w:szCs w:val="24"/>
          <w:rtl w:val="0"/>
        </w:rPr>
        <w:t xml:space="preserve">;</w:t>
      </w:r>
    </w:p>
    <w:p w:rsidR="00000000" w:rsidDel="00000000" w:rsidP="00000000" w:rsidRDefault="00000000" w:rsidRPr="00000000" w14:paraId="0000019D">
      <w:pPr>
        <w:numPr>
          <w:ilvl w:val="1"/>
          <w:numId w:val="3"/>
        </w:numPr>
        <w:pBdr>
          <w:top w:space="0" w:sz="0" w:val="nil"/>
          <w:left w:space="0" w:sz="0" w:val="nil"/>
          <w:bottom w:space="0" w:sz="0" w:val="nil"/>
          <w:right w:space="0" w:sz="0" w:val="nil"/>
          <w:between w:space="0" w:sz="0" w:val="nil"/>
        </w:pBdr>
        <w:tabs>
          <w:tab w:val="left" w:leader="none" w:pos="708"/>
          <w:tab w:val="left" w:leader="none" w:pos="142"/>
        </w:tabs>
        <w:spacing w:after="0" w:line="360" w:lineRule="auto"/>
        <w:ind w:left="708" w:right="720" w:hanging="720"/>
        <w:jc w:val="both"/>
        <w:rPr>
          <w:sz w:val="24"/>
          <w:szCs w:val="24"/>
        </w:rPr>
      </w:pPr>
      <w:r w:rsidDel="00000000" w:rsidR="00000000" w:rsidRPr="00000000">
        <w:rPr>
          <w:color w:val="000000"/>
          <w:sz w:val="24"/>
          <w:szCs w:val="24"/>
          <w:rtl w:val="0"/>
        </w:rPr>
        <w:t xml:space="preserve">As medições serão efetuadas mediante conferência dos quantitativos efetivamente entregues e constantes na nota fiscal pela Comissão Fiscalizadora, por meio de atesto no verso da nota fiscal.</w:t>
      </w:r>
      <w:r w:rsidDel="00000000" w:rsidR="00000000" w:rsidRPr="00000000">
        <w:rPr>
          <w:rtl w:val="0"/>
        </w:rPr>
      </w:r>
    </w:p>
    <w:p w:rsidR="00000000" w:rsidDel="00000000" w:rsidP="00000000" w:rsidRDefault="00000000" w:rsidRPr="00000000" w14:paraId="0000019E">
      <w:pPr>
        <w:numPr>
          <w:ilvl w:val="1"/>
          <w:numId w:val="3"/>
        </w:numPr>
        <w:pBdr>
          <w:top w:space="0" w:sz="0" w:val="nil"/>
          <w:left w:space="0" w:sz="0" w:val="nil"/>
          <w:bottom w:space="0" w:sz="0" w:val="nil"/>
          <w:right w:space="0" w:sz="0" w:val="nil"/>
          <w:between w:space="0" w:sz="0" w:val="nil"/>
        </w:pBdr>
        <w:tabs>
          <w:tab w:val="left" w:leader="none" w:pos="708"/>
          <w:tab w:val="left" w:leader="none" w:pos="142"/>
        </w:tabs>
        <w:spacing w:after="0" w:line="360" w:lineRule="auto"/>
        <w:ind w:left="708" w:right="720" w:hanging="720"/>
        <w:jc w:val="both"/>
        <w:rPr>
          <w:sz w:val="24"/>
          <w:szCs w:val="24"/>
        </w:rPr>
      </w:pPr>
      <w:r w:rsidDel="00000000" w:rsidR="00000000" w:rsidRPr="00000000">
        <w:rPr>
          <w:color w:val="000000"/>
          <w:sz w:val="24"/>
          <w:szCs w:val="24"/>
          <w:rtl w:val="0"/>
        </w:rPr>
        <w:t xml:space="preserve">O item de "Administração Local" deverá ser medido/pago de acordo com a quantidade que expressar o percentual mensal de serviços executados;</w:t>
      </w:r>
      <w:r w:rsidDel="00000000" w:rsidR="00000000" w:rsidRPr="00000000">
        <w:rPr>
          <w:rtl w:val="0"/>
        </w:rPr>
      </w:r>
    </w:p>
    <w:p w:rsidR="00000000" w:rsidDel="00000000" w:rsidP="00000000" w:rsidRDefault="00000000" w:rsidRPr="00000000" w14:paraId="0000019F">
      <w:pPr>
        <w:numPr>
          <w:ilvl w:val="1"/>
          <w:numId w:val="3"/>
        </w:numPr>
        <w:pBdr>
          <w:top w:space="0" w:sz="0" w:val="nil"/>
          <w:left w:space="0" w:sz="0" w:val="nil"/>
          <w:bottom w:space="0" w:sz="0" w:val="nil"/>
          <w:right w:space="0" w:sz="0" w:val="nil"/>
          <w:between w:space="0" w:sz="0" w:val="nil"/>
        </w:pBdr>
        <w:tabs>
          <w:tab w:val="left" w:leader="none" w:pos="708"/>
          <w:tab w:val="left" w:leader="none" w:pos="142"/>
        </w:tabs>
        <w:spacing w:after="0" w:line="360" w:lineRule="auto"/>
        <w:ind w:left="708" w:right="720" w:hanging="720"/>
        <w:jc w:val="both"/>
        <w:rPr>
          <w:sz w:val="24"/>
          <w:szCs w:val="24"/>
        </w:rPr>
      </w:pPr>
      <w:r w:rsidDel="00000000" w:rsidR="00000000" w:rsidRPr="00000000">
        <w:rPr>
          <w:color w:val="000000"/>
          <w:sz w:val="24"/>
          <w:szCs w:val="24"/>
          <w:rtl w:val="0"/>
        </w:rPr>
        <w:t xml:space="preserve">Caso haja necessidade de acréscimo do item de "Administração Local", durante a execução contratual, seu valor não poderá ultrapassar a mesma relação percentual, entre o valor do referido item e o valor total contratado</w:t>
      </w:r>
      <w:r w:rsidDel="00000000" w:rsidR="00000000" w:rsidRPr="00000000">
        <w:rPr>
          <w:sz w:val="24"/>
          <w:szCs w:val="24"/>
          <w:rtl w:val="0"/>
        </w:rPr>
        <w:t xml:space="preserve">;</w:t>
      </w:r>
    </w:p>
    <w:p w:rsidR="00000000" w:rsidDel="00000000" w:rsidP="00000000" w:rsidRDefault="00000000" w:rsidRPr="00000000" w14:paraId="000001A0">
      <w:pPr>
        <w:numPr>
          <w:ilvl w:val="1"/>
          <w:numId w:val="3"/>
        </w:numPr>
        <w:pBdr>
          <w:top w:space="0" w:sz="0" w:val="nil"/>
          <w:left w:space="0" w:sz="0" w:val="nil"/>
          <w:bottom w:space="0" w:sz="0" w:val="nil"/>
          <w:right w:space="0" w:sz="0" w:val="nil"/>
          <w:between w:space="0" w:sz="0" w:val="nil"/>
        </w:pBdr>
        <w:tabs>
          <w:tab w:val="left" w:leader="none" w:pos="708"/>
          <w:tab w:val="left" w:leader="none" w:pos="142"/>
        </w:tabs>
        <w:spacing w:after="0" w:line="360" w:lineRule="auto"/>
        <w:ind w:left="708" w:right="720" w:hanging="720"/>
        <w:jc w:val="both"/>
        <w:rPr>
          <w:sz w:val="24"/>
          <w:szCs w:val="24"/>
        </w:rPr>
      </w:pPr>
      <w:r w:rsidDel="00000000" w:rsidR="00000000" w:rsidRPr="00000000">
        <w:rPr>
          <w:color w:val="000000"/>
          <w:sz w:val="24"/>
          <w:szCs w:val="24"/>
          <w:rtl w:val="0"/>
        </w:rPr>
        <w:t xml:space="preserve">No que tange ao item de "Administração Local", da Planilha de Estimativa Orçamentária, este deverá ser proporcional percentualmente rios custos diretos presentes no objeto contratual</w:t>
      </w:r>
      <w:r w:rsidDel="00000000" w:rsidR="00000000" w:rsidRPr="00000000">
        <w:rPr>
          <w:sz w:val="24"/>
          <w:szCs w:val="24"/>
          <w:rtl w:val="0"/>
        </w:rPr>
        <w:t xml:space="preserve">;</w:t>
      </w:r>
    </w:p>
    <w:p w:rsidR="00000000" w:rsidDel="00000000" w:rsidP="00000000" w:rsidRDefault="00000000" w:rsidRPr="00000000" w14:paraId="000001A1">
      <w:pPr>
        <w:numPr>
          <w:ilvl w:val="1"/>
          <w:numId w:val="3"/>
        </w:numPr>
        <w:pBdr>
          <w:top w:space="0" w:sz="0" w:val="nil"/>
          <w:left w:space="0" w:sz="0" w:val="nil"/>
          <w:bottom w:space="0" w:sz="0" w:val="nil"/>
          <w:right w:space="0" w:sz="0" w:val="nil"/>
          <w:between w:space="0" w:sz="0" w:val="nil"/>
        </w:pBdr>
        <w:tabs>
          <w:tab w:val="left" w:leader="none" w:pos="708"/>
          <w:tab w:val="left" w:leader="none" w:pos="142"/>
        </w:tabs>
        <w:spacing w:after="0" w:line="360" w:lineRule="auto"/>
        <w:ind w:left="708" w:right="720" w:hanging="720"/>
        <w:jc w:val="both"/>
        <w:rPr>
          <w:sz w:val="24"/>
          <w:szCs w:val="24"/>
        </w:rPr>
      </w:pPr>
      <w:r w:rsidDel="00000000" w:rsidR="00000000" w:rsidRPr="00000000">
        <w:rPr>
          <w:color w:val="000000"/>
          <w:sz w:val="24"/>
          <w:szCs w:val="24"/>
          <w:rtl w:val="0"/>
        </w:rPr>
        <w:t xml:space="preserve">Para fins de medição/pagamento do item "Administração Local", este se dará de acordo com a quantidade que expressar o percentual mensal de serviços executados na sua proporcionalidade conforme entendimento já pacificado desta Corte de Contas determinando que seja feita a proporcionalidade de 1/100 conforme a totalidade dos itens utilizados para aquela medição</w:t>
      </w:r>
      <w:r w:rsidDel="00000000" w:rsidR="00000000" w:rsidRPr="00000000">
        <w:rPr>
          <w:sz w:val="24"/>
          <w:szCs w:val="24"/>
          <w:rtl w:val="0"/>
        </w:rPr>
        <w:t xml:space="preserve">;</w:t>
      </w:r>
    </w:p>
    <w:p w:rsidR="00000000" w:rsidDel="00000000" w:rsidP="00000000" w:rsidRDefault="00000000" w:rsidRPr="00000000" w14:paraId="000001A2">
      <w:pPr>
        <w:numPr>
          <w:ilvl w:val="1"/>
          <w:numId w:val="3"/>
        </w:numPr>
        <w:pBdr>
          <w:top w:space="0" w:sz="0" w:val="nil"/>
          <w:left w:space="0" w:sz="0" w:val="nil"/>
          <w:bottom w:space="0" w:sz="0" w:val="nil"/>
          <w:right w:space="0" w:sz="0" w:val="nil"/>
          <w:between w:space="0" w:sz="0" w:val="nil"/>
        </w:pBdr>
        <w:tabs>
          <w:tab w:val="left" w:leader="none" w:pos="708"/>
          <w:tab w:val="left" w:leader="none" w:pos="142"/>
        </w:tabs>
        <w:spacing w:after="0" w:line="360" w:lineRule="auto"/>
        <w:ind w:left="708" w:right="720" w:hanging="720"/>
        <w:jc w:val="both"/>
        <w:rPr>
          <w:sz w:val="24"/>
          <w:szCs w:val="24"/>
        </w:rPr>
      </w:pPr>
      <w:r w:rsidDel="00000000" w:rsidR="00000000" w:rsidRPr="00000000">
        <w:rPr>
          <w:color w:val="000000"/>
          <w:sz w:val="24"/>
          <w:szCs w:val="24"/>
          <w:rtl w:val="0"/>
        </w:rPr>
        <w:t xml:space="preserve">Em caso de acréscimo de tal item, durante a execução contratual, cuja motivação não decorre de culpa da contratada, os valores a serem pagos a título de "Administração Local", do referido período, deverão preservar o </w:t>
      </w:r>
      <w:r w:rsidDel="00000000" w:rsidR="00000000" w:rsidRPr="00000000">
        <w:rPr>
          <w:sz w:val="24"/>
          <w:szCs w:val="24"/>
          <w:rtl w:val="0"/>
        </w:rPr>
        <w:t xml:space="preserve">equilíbrio</w:t>
      </w:r>
      <w:r w:rsidDel="00000000" w:rsidR="00000000" w:rsidRPr="00000000">
        <w:rPr>
          <w:color w:val="000000"/>
          <w:sz w:val="24"/>
          <w:szCs w:val="24"/>
          <w:rtl w:val="0"/>
        </w:rPr>
        <w:t xml:space="preserve"> da equação econômico-financeira, e seu valor não ultrapassará a mesma relação percentual entre o valor do referido item e o valor total contratado</w:t>
      </w:r>
      <w:r w:rsidDel="00000000" w:rsidR="00000000" w:rsidRPr="00000000">
        <w:rPr>
          <w:sz w:val="24"/>
          <w:szCs w:val="24"/>
          <w:rtl w:val="0"/>
        </w:rPr>
        <w:t xml:space="preserve">;</w:t>
      </w:r>
    </w:p>
    <w:p w:rsidR="00000000" w:rsidDel="00000000" w:rsidP="00000000" w:rsidRDefault="00000000" w:rsidRPr="00000000" w14:paraId="000001A3">
      <w:pPr>
        <w:numPr>
          <w:ilvl w:val="1"/>
          <w:numId w:val="3"/>
        </w:numPr>
        <w:pBdr>
          <w:top w:space="0" w:sz="0" w:val="nil"/>
          <w:left w:space="0" w:sz="0" w:val="nil"/>
          <w:bottom w:space="0" w:sz="0" w:val="nil"/>
          <w:right w:space="0" w:sz="0" w:val="nil"/>
          <w:between w:space="0" w:sz="0" w:val="nil"/>
        </w:pBdr>
        <w:tabs>
          <w:tab w:val="left" w:leader="none" w:pos="708"/>
          <w:tab w:val="left" w:leader="none" w:pos="142"/>
        </w:tabs>
        <w:spacing w:after="0" w:line="360" w:lineRule="auto"/>
        <w:ind w:left="708" w:right="720" w:hanging="720"/>
        <w:jc w:val="both"/>
        <w:rPr>
          <w:sz w:val="24"/>
          <w:szCs w:val="24"/>
        </w:rPr>
      </w:pPr>
      <w:r w:rsidDel="00000000" w:rsidR="00000000" w:rsidRPr="00000000">
        <w:rPr>
          <w:color w:val="000000"/>
          <w:sz w:val="24"/>
          <w:szCs w:val="24"/>
          <w:rtl w:val="0"/>
        </w:rPr>
        <w:t xml:space="preserve">A Nota Fiscal relativa à cobrança deverá ser atestada pela Diretoria Requisitante, conterá a descrição quantitativa de todos os serviços executados no mês, devendo ser emitida contra a Prefeitura Municipal de Maricá </w:t>
      </w:r>
      <w:r w:rsidDel="00000000" w:rsidR="00000000" w:rsidRPr="00000000">
        <w:rPr>
          <w:color w:val="0a0a0a"/>
          <w:sz w:val="24"/>
          <w:szCs w:val="24"/>
          <w:highlight w:val="white"/>
          <w:rtl w:val="0"/>
        </w:rPr>
        <w:t xml:space="preserve">29.131.075/0001-93</w:t>
      </w:r>
      <w:r w:rsidDel="00000000" w:rsidR="00000000" w:rsidRPr="00000000">
        <w:rPr>
          <w:color w:val="000000"/>
          <w:sz w:val="24"/>
          <w:szCs w:val="24"/>
          <w:rtl w:val="0"/>
        </w:rPr>
        <w:t xml:space="preserve">, sendo acompanhadas por comprovante de recolhimento dos impostos, taxas e encargos pertinentes</w:t>
      </w:r>
      <w:r w:rsidDel="00000000" w:rsidR="00000000" w:rsidRPr="00000000">
        <w:rPr>
          <w:sz w:val="24"/>
          <w:szCs w:val="24"/>
          <w:rtl w:val="0"/>
        </w:rPr>
        <w:t xml:space="preserve">;</w:t>
      </w:r>
    </w:p>
    <w:p w:rsidR="00000000" w:rsidDel="00000000" w:rsidP="00000000" w:rsidRDefault="00000000" w:rsidRPr="00000000" w14:paraId="000001A4">
      <w:pPr>
        <w:numPr>
          <w:ilvl w:val="1"/>
          <w:numId w:val="3"/>
        </w:numPr>
        <w:pBdr>
          <w:top w:space="0" w:sz="0" w:val="nil"/>
          <w:left w:space="0" w:sz="0" w:val="nil"/>
          <w:bottom w:space="0" w:sz="0" w:val="nil"/>
          <w:right w:space="0" w:sz="0" w:val="nil"/>
          <w:between w:space="0" w:sz="0" w:val="nil"/>
        </w:pBdr>
        <w:tabs>
          <w:tab w:val="left" w:leader="none" w:pos="708"/>
          <w:tab w:val="left" w:leader="none" w:pos="142"/>
        </w:tabs>
        <w:spacing w:after="0" w:line="360" w:lineRule="auto"/>
        <w:ind w:left="708" w:right="720" w:hanging="720"/>
        <w:jc w:val="both"/>
        <w:rPr>
          <w:sz w:val="24"/>
          <w:szCs w:val="24"/>
        </w:rPr>
      </w:pPr>
      <w:r w:rsidDel="00000000" w:rsidR="00000000" w:rsidRPr="00000000">
        <w:rPr>
          <w:color w:val="000000"/>
          <w:sz w:val="24"/>
          <w:szCs w:val="24"/>
          <w:rtl w:val="0"/>
        </w:rPr>
        <w:t xml:space="preserve">A Nota Fiscal/Fatura deverá ser emitida pela própria contratada, obrigatoriamente com documentos de habilitação;</w:t>
      </w:r>
      <w:r w:rsidDel="00000000" w:rsidR="00000000" w:rsidRPr="00000000">
        <w:rPr>
          <w:rtl w:val="0"/>
        </w:rPr>
      </w:r>
    </w:p>
    <w:p w:rsidR="00000000" w:rsidDel="00000000" w:rsidP="00000000" w:rsidRDefault="00000000" w:rsidRPr="00000000" w14:paraId="000001A5">
      <w:pPr>
        <w:numPr>
          <w:ilvl w:val="1"/>
          <w:numId w:val="3"/>
        </w:numPr>
        <w:pBdr>
          <w:top w:space="0" w:sz="0" w:val="nil"/>
          <w:left w:space="0" w:sz="0" w:val="nil"/>
          <w:bottom w:space="0" w:sz="0" w:val="nil"/>
          <w:right w:space="0" w:sz="0" w:val="nil"/>
          <w:between w:space="0" w:sz="0" w:val="nil"/>
        </w:pBdr>
        <w:tabs>
          <w:tab w:val="left" w:leader="none" w:pos="708"/>
          <w:tab w:val="left" w:leader="none" w:pos="142"/>
        </w:tabs>
        <w:spacing w:after="0" w:line="360" w:lineRule="auto"/>
        <w:ind w:left="708" w:right="720" w:hanging="720"/>
        <w:jc w:val="both"/>
        <w:rPr>
          <w:sz w:val="24"/>
          <w:szCs w:val="24"/>
        </w:rPr>
      </w:pPr>
      <w:r w:rsidDel="00000000" w:rsidR="00000000" w:rsidRPr="00000000">
        <w:rPr>
          <w:color w:val="000000"/>
          <w:sz w:val="24"/>
          <w:szCs w:val="24"/>
          <w:rtl w:val="0"/>
        </w:rPr>
        <w:t xml:space="preserve">E admitido, no entanto, no caso de matriz/filial, a emissão de Nota Fiscal/Fatura por estabelecimento diverso daquele que participou da etapa pré-contratual e celebrou contrato administrativo com Secretaria Municipal de Assistência Social e Cidadania, desde que comprovado o atendimento dos requisitos de habilitação relativos à pessoa jurídica que emitiu a cobrança, principalmente no que tange à regularidade fiscal</w:t>
      </w:r>
      <w:r w:rsidDel="00000000" w:rsidR="00000000" w:rsidRPr="00000000">
        <w:rPr>
          <w:sz w:val="24"/>
          <w:szCs w:val="24"/>
          <w:rtl w:val="0"/>
        </w:rPr>
        <w:t xml:space="preserve">;</w:t>
      </w:r>
    </w:p>
    <w:p w:rsidR="00000000" w:rsidDel="00000000" w:rsidP="00000000" w:rsidRDefault="00000000" w:rsidRPr="00000000" w14:paraId="000001A6">
      <w:pPr>
        <w:numPr>
          <w:ilvl w:val="1"/>
          <w:numId w:val="3"/>
        </w:numPr>
        <w:pBdr>
          <w:top w:space="0" w:sz="0" w:val="nil"/>
          <w:left w:space="0" w:sz="0" w:val="nil"/>
          <w:bottom w:space="0" w:sz="0" w:val="nil"/>
          <w:right w:space="0" w:sz="0" w:val="nil"/>
          <w:between w:space="0" w:sz="0" w:val="nil"/>
        </w:pBdr>
        <w:tabs>
          <w:tab w:val="left" w:leader="none" w:pos="708"/>
          <w:tab w:val="left" w:leader="none" w:pos="142"/>
        </w:tabs>
        <w:spacing w:after="0" w:line="360" w:lineRule="auto"/>
        <w:ind w:left="708" w:right="720" w:hanging="720"/>
        <w:jc w:val="both"/>
        <w:rPr>
          <w:sz w:val="24"/>
          <w:szCs w:val="24"/>
        </w:rPr>
      </w:pPr>
      <w:r w:rsidDel="00000000" w:rsidR="00000000" w:rsidRPr="00000000">
        <w:rPr>
          <w:color w:val="000000"/>
          <w:sz w:val="24"/>
          <w:szCs w:val="24"/>
          <w:rtl w:val="0"/>
        </w:rPr>
        <w:t xml:space="preserve">O pagamento se efetivará após a regular liquidação da despesa, à vista de Nota Fiscal/Fatura apresentada pelo contratado, atestada por, no mínimo, 02 (dois) funcionários do órgão requisitante, na forma do art. 55, §3°, inc. III e art. 64, III do Dec. Municipal n.° 936/2022</w:t>
      </w:r>
      <w:r w:rsidDel="00000000" w:rsidR="00000000" w:rsidRPr="00000000">
        <w:rPr>
          <w:sz w:val="24"/>
          <w:szCs w:val="24"/>
          <w:rtl w:val="0"/>
        </w:rPr>
        <w:t xml:space="preserve">;</w:t>
      </w:r>
    </w:p>
    <w:p w:rsidR="00000000" w:rsidDel="00000000" w:rsidP="00000000" w:rsidRDefault="00000000" w:rsidRPr="00000000" w14:paraId="000001A7">
      <w:pPr>
        <w:numPr>
          <w:ilvl w:val="1"/>
          <w:numId w:val="3"/>
        </w:numPr>
        <w:pBdr>
          <w:top w:space="0" w:sz="0" w:val="nil"/>
          <w:left w:space="0" w:sz="0" w:val="nil"/>
          <w:bottom w:space="0" w:sz="0" w:val="nil"/>
          <w:right w:space="0" w:sz="0" w:val="nil"/>
          <w:between w:space="0" w:sz="0" w:val="nil"/>
        </w:pBdr>
        <w:tabs>
          <w:tab w:val="left" w:leader="none" w:pos="708"/>
          <w:tab w:val="left" w:leader="none" w:pos="142"/>
        </w:tabs>
        <w:spacing w:after="0" w:line="360" w:lineRule="auto"/>
        <w:ind w:left="708" w:right="720" w:hanging="720"/>
        <w:jc w:val="both"/>
        <w:rPr>
          <w:sz w:val="24"/>
          <w:szCs w:val="24"/>
        </w:rPr>
      </w:pPr>
      <w:r w:rsidDel="00000000" w:rsidR="00000000" w:rsidRPr="00000000">
        <w:rPr>
          <w:color w:val="000000"/>
          <w:sz w:val="24"/>
          <w:szCs w:val="24"/>
          <w:rtl w:val="0"/>
        </w:rPr>
        <w:t xml:space="preserve">Havendo erro no documento de cobrança ou outra circunstância impeditiva, a liquidação da despesa ficará pendente e o pagamento sustado até que a contratada providencie as medidas saneadoras necessárias, não ocorrendo, neste caso, quaisquer ônus por parte da contratante</w:t>
      </w:r>
      <w:r w:rsidDel="00000000" w:rsidR="00000000" w:rsidRPr="00000000">
        <w:rPr>
          <w:sz w:val="24"/>
          <w:szCs w:val="24"/>
          <w:rtl w:val="0"/>
        </w:rPr>
        <w:t xml:space="preserve">;</w:t>
      </w:r>
    </w:p>
    <w:p w:rsidR="00000000" w:rsidDel="00000000" w:rsidP="00000000" w:rsidRDefault="00000000" w:rsidRPr="00000000" w14:paraId="000001A8">
      <w:pPr>
        <w:numPr>
          <w:ilvl w:val="1"/>
          <w:numId w:val="3"/>
        </w:numPr>
        <w:pBdr>
          <w:top w:space="0" w:sz="0" w:val="nil"/>
          <w:left w:space="0" w:sz="0" w:val="nil"/>
          <w:bottom w:space="0" w:sz="0" w:val="nil"/>
          <w:right w:space="0" w:sz="0" w:val="nil"/>
          <w:between w:space="0" w:sz="0" w:val="nil"/>
        </w:pBdr>
        <w:tabs>
          <w:tab w:val="left" w:leader="none" w:pos="708"/>
          <w:tab w:val="left" w:leader="none" w:pos="142"/>
        </w:tabs>
        <w:spacing w:after="0" w:line="360" w:lineRule="auto"/>
        <w:ind w:left="708" w:right="720" w:hanging="720"/>
        <w:jc w:val="both"/>
        <w:rPr>
          <w:sz w:val="24"/>
          <w:szCs w:val="24"/>
        </w:rPr>
      </w:pPr>
      <w:r w:rsidDel="00000000" w:rsidR="00000000" w:rsidRPr="00000000">
        <w:rPr>
          <w:color w:val="000000"/>
          <w:sz w:val="24"/>
          <w:szCs w:val="24"/>
          <w:rtl w:val="0"/>
        </w:rPr>
        <w:t xml:space="preserve">O pagamento realizado pela contratante não implicará prejuízo de a contratada reparar toda e qualquer falha que se apurar na execução do objeto, nem excluirá as responsabilidades de que tratam a Lei n.° 14.133/2021 e o Código de Defesa do Consumidor, tudo dentro dos prazos legais pertinentes.</w:t>
      </w:r>
      <w:r w:rsidDel="00000000" w:rsidR="00000000" w:rsidRPr="00000000">
        <w:rPr>
          <w:rtl w:val="0"/>
        </w:rPr>
      </w:r>
    </w:p>
    <w:p w:rsidR="00000000" w:rsidDel="00000000" w:rsidP="00000000" w:rsidRDefault="00000000" w:rsidRPr="00000000" w14:paraId="000001A9">
      <w:pPr>
        <w:pStyle w:val="Heading1"/>
        <w:numPr>
          <w:ilvl w:val="0"/>
          <w:numId w:val="3"/>
        </w:numPr>
        <w:tabs>
          <w:tab w:val="left" w:leader="none" w:pos="142"/>
        </w:tabs>
        <w:spacing w:after="120" w:lineRule="auto"/>
        <w:rPr/>
      </w:pPr>
      <w:bookmarkStart w:colFirst="0" w:colLast="0" w:name="_heading=h.oqwd1xubhzur" w:id="16"/>
      <w:bookmarkEnd w:id="16"/>
      <w:r w:rsidDel="00000000" w:rsidR="00000000" w:rsidRPr="00000000">
        <w:rPr>
          <w:rtl w:val="0"/>
        </w:rPr>
        <w:t xml:space="preserve">DO PRAZO DE EXECUÇÃO DOS SERVIÇOS E  DO OBJETO E LOCAL</w:t>
      </w:r>
    </w:p>
    <w:p w:rsidR="00000000" w:rsidDel="00000000" w:rsidP="00000000" w:rsidRDefault="00000000" w:rsidRPr="00000000" w14:paraId="000001AA">
      <w:pPr>
        <w:widowControl w:val="0"/>
        <w:numPr>
          <w:ilvl w:val="1"/>
          <w:numId w:val="3"/>
        </w:numPr>
        <w:pBdr>
          <w:top w:space="0" w:sz="0" w:val="nil"/>
          <w:left w:space="0" w:sz="0" w:val="nil"/>
          <w:bottom w:space="0" w:sz="0" w:val="nil"/>
          <w:right w:space="0" w:sz="0" w:val="nil"/>
          <w:between w:space="0" w:sz="0" w:val="nil"/>
        </w:pBdr>
        <w:tabs>
          <w:tab w:val="left" w:leader="none" w:pos="708"/>
          <w:tab w:val="left" w:leader="none" w:pos="0"/>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Os serviços serão prestados a Secretaria de </w:t>
      </w:r>
      <w:r w:rsidDel="00000000" w:rsidR="00000000" w:rsidRPr="00000000">
        <w:rPr>
          <w:sz w:val="24"/>
          <w:szCs w:val="24"/>
          <w:rtl w:val="0"/>
        </w:rPr>
        <w:t xml:space="preserve">Assistência</w:t>
      </w:r>
      <w:r w:rsidDel="00000000" w:rsidR="00000000" w:rsidRPr="00000000">
        <w:rPr>
          <w:color w:val="000000"/>
          <w:sz w:val="24"/>
          <w:szCs w:val="24"/>
          <w:rtl w:val="0"/>
        </w:rPr>
        <w:t xml:space="preserve"> Social e Cidadania localizada à Rua </w:t>
      </w:r>
      <w:r w:rsidDel="00000000" w:rsidR="00000000" w:rsidRPr="00000000">
        <w:rPr>
          <w:sz w:val="24"/>
          <w:szCs w:val="24"/>
          <w:rtl w:val="0"/>
        </w:rPr>
        <w:t xml:space="preserve">Domício</w:t>
      </w:r>
      <w:r w:rsidDel="00000000" w:rsidR="00000000" w:rsidRPr="00000000">
        <w:rPr>
          <w:color w:val="000000"/>
          <w:sz w:val="24"/>
          <w:szCs w:val="24"/>
          <w:rtl w:val="0"/>
        </w:rPr>
        <w:t xml:space="preserve"> da Gama, s/n, Lote 04, Qd 14, loja 1 – Centro, Maricá – RJ, CEP:24900-820 e em todos equipamentos já existentes conforme futuros equipamentos inaugurados pela Secretaria enquanto durar a vigência do contrato da seguinte maneira: </w:t>
      </w:r>
      <w:r w:rsidDel="00000000" w:rsidR="00000000" w:rsidRPr="00000000">
        <w:rPr>
          <w:rtl w:val="0"/>
        </w:rPr>
      </w:r>
    </w:p>
    <w:p w:rsidR="00000000" w:rsidDel="00000000" w:rsidP="00000000" w:rsidRDefault="00000000" w:rsidRPr="00000000" w14:paraId="000001AB">
      <w:pPr>
        <w:widowControl w:val="0"/>
        <w:pBdr>
          <w:top w:space="0" w:sz="0" w:val="nil"/>
          <w:left w:space="0" w:sz="0" w:val="nil"/>
          <w:bottom w:space="0" w:sz="0" w:val="nil"/>
          <w:right w:space="0" w:sz="0" w:val="nil"/>
          <w:between w:space="0" w:sz="0" w:val="nil"/>
        </w:pBdr>
        <w:tabs>
          <w:tab w:val="left" w:leader="none" w:pos="708"/>
          <w:tab w:val="left" w:leader="none" w:pos="0"/>
          <w:tab w:val="left" w:leader="none" w:pos="142"/>
        </w:tabs>
        <w:spacing w:after="120" w:before="120" w:line="360" w:lineRule="auto"/>
        <w:jc w:val="both"/>
        <w:rPr>
          <w:sz w:val="24"/>
          <w:szCs w:val="24"/>
        </w:rPr>
      </w:pPr>
      <w:r w:rsidDel="00000000" w:rsidR="00000000" w:rsidRPr="00000000">
        <w:rPr>
          <w:rtl w:val="0"/>
        </w:rPr>
      </w:r>
    </w:p>
    <w:p w:rsidR="00000000" w:rsidDel="00000000" w:rsidP="00000000" w:rsidRDefault="00000000" w:rsidRPr="00000000" w14:paraId="000001AC">
      <w:pPr>
        <w:widowControl w:val="0"/>
        <w:pBdr>
          <w:top w:space="0" w:sz="0" w:val="nil"/>
          <w:left w:space="0" w:sz="0" w:val="nil"/>
          <w:bottom w:space="0" w:sz="0" w:val="nil"/>
          <w:right w:space="0" w:sz="0" w:val="nil"/>
          <w:between w:space="0" w:sz="0" w:val="nil"/>
        </w:pBdr>
        <w:tabs>
          <w:tab w:val="left" w:leader="none" w:pos="708"/>
          <w:tab w:val="left" w:leader="none" w:pos="0"/>
          <w:tab w:val="left" w:leader="none" w:pos="142"/>
        </w:tabs>
        <w:spacing w:after="120" w:before="120" w:line="360" w:lineRule="auto"/>
        <w:jc w:val="both"/>
        <w:rPr>
          <w:sz w:val="24"/>
          <w:szCs w:val="24"/>
        </w:rPr>
      </w:pPr>
      <w:r w:rsidDel="00000000" w:rsidR="00000000" w:rsidRPr="00000000">
        <w:rPr>
          <w:rtl w:val="0"/>
        </w:rPr>
      </w:r>
    </w:p>
    <w:tbl>
      <w:tblPr>
        <w:tblStyle w:val="Table3"/>
        <w:tblW w:w="85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31"/>
        <w:gridCol w:w="5669"/>
        <w:tblGridChange w:id="0">
          <w:tblGrid>
            <w:gridCol w:w="2831"/>
            <w:gridCol w:w="5669"/>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1AD">
            <w:pPr>
              <w:tabs>
                <w:tab w:val="left" w:leader="none" w:pos="142"/>
              </w:tabs>
              <w:spacing w:line="360" w:lineRule="auto"/>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Equipamentos</w:t>
            </w:r>
          </w:p>
        </w:tc>
        <w:tc>
          <w:tcPr>
            <w:tcBorders>
              <w:top w:color="000000" w:space="0" w:sz="4" w:val="single"/>
              <w:left w:color="000000" w:space="0" w:sz="4" w:val="single"/>
              <w:bottom w:color="000000" w:space="0" w:sz="4" w:val="single"/>
              <w:right w:color="000000" w:space="0" w:sz="4" w:val="single"/>
            </w:tcBorders>
            <w:shd w:fill="bfbfbf" w:val="clear"/>
          </w:tcPr>
          <w:p w:rsidR="00000000" w:rsidDel="00000000" w:rsidP="00000000" w:rsidRDefault="00000000" w:rsidRPr="00000000" w14:paraId="000001AE">
            <w:pPr>
              <w:tabs>
                <w:tab w:val="left" w:leader="none" w:pos="142"/>
              </w:tabs>
              <w:spacing w:line="360" w:lineRule="auto"/>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Endereço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F">
            <w:pPr>
              <w:tabs>
                <w:tab w:val="left" w:leader="none" w:pos="142"/>
              </w:tabs>
              <w:spacing w:line="36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Sede da Secretaria de Assistência Social e Cidadania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0">
            <w:pPr>
              <w:tabs>
                <w:tab w:val="left" w:leader="none" w:pos="142"/>
              </w:tabs>
              <w:spacing w:line="360" w:lineRule="auto"/>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Rua Luiz Alberto Ramos Machado,  LT 42 QD L - Centro Maricá</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1">
            <w:pPr>
              <w:tabs>
                <w:tab w:val="left" w:leader="none" w:pos="142"/>
              </w:tabs>
              <w:spacing w:line="36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CRAS Bosque Fundo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2">
            <w:pPr>
              <w:tabs>
                <w:tab w:val="left" w:leader="none" w:pos="142"/>
              </w:tabs>
              <w:spacing w:line="36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Rua Euclides Paulo da Silva, 28 Inoa(em frente a UPA)</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3">
            <w:pPr>
              <w:tabs>
                <w:tab w:val="left" w:leader="none" w:pos="142"/>
              </w:tabs>
              <w:spacing w:line="36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CRAS Centro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4">
            <w:pPr>
              <w:tabs>
                <w:tab w:val="left" w:leader="none" w:pos="142"/>
              </w:tabs>
              <w:spacing w:line="36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Rua Domício da Gama, Lt.18, Qd. 03, Centro - Maricá</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5">
            <w:pPr>
              <w:tabs>
                <w:tab w:val="left" w:leader="none" w:pos="142"/>
              </w:tabs>
              <w:spacing w:line="36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CRAS CEU</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6">
            <w:pPr>
              <w:tabs>
                <w:tab w:val="left" w:leader="none" w:pos="142"/>
              </w:tabs>
              <w:spacing w:line="36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Rodovia Amaral Peixoto s/nº Km 27, Mumbuca - Maricá</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7">
            <w:pPr>
              <w:tabs>
                <w:tab w:val="left" w:leader="none" w:pos="142"/>
              </w:tabs>
              <w:spacing w:line="36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CRAS Inoã</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8">
            <w:pPr>
              <w:tabs>
                <w:tab w:val="left" w:leader="none" w:pos="142"/>
              </w:tabs>
              <w:spacing w:line="36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Rua 05 Lote 01 – Inoã - Maricá</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9">
            <w:pPr>
              <w:tabs>
                <w:tab w:val="left" w:leader="none" w:pos="142"/>
              </w:tabs>
              <w:spacing w:line="36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CRAS Itaipuaçu</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A">
            <w:pPr>
              <w:tabs>
                <w:tab w:val="left" w:leader="none" w:pos="142"/>
              </w:tabs>
              <w:spacing w:line="36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Rua Prof. Cardoso de Menezes, Qd.01 Lt37 – Itaipuaçu – Maricá.</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B">
            <w:pPr>
              <w:tabs>
                <w:tab w:val="left" w:leader="none" w:pos="142"/>
              </w:tabs>
              <w:spacing w:line="36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CRAS Jd. Atlântico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C">
            <w:pPr>
              <w:tabs>
                <w:tab w:val="left" w:leader="none" w:pos="142"/>
              </w:tabs>
              <w:spacing w:line="36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Rua Darcy Roque da Silveira, Qd. 485, Lt.06, Cs01, Jd. Atlântico – Maricá.</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D">
            <w:pPr>
              <w:tabs>
                <w:tab w:val="left" w:leader="none" w:pos="142"/>
              </w:tabs>
              <w:spacing w:line="36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CRAS Reg. Oceânica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E">
            <w:pPr>
              <w:tabs>
                <w:tab w:val="left" w:leader="none" w:pos="142"/>
              </w:tabs>
              <w:spacing w:line="36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Avenida Maísa Monjardim Qd.195, Lt.05, Cordeirinho - Maricá</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F">
            <w:pPr>
              <w:tabs>
                <w:tab w:val="left" w:leader="none" w:pos="142"/>
              </w:tabs>
              <w:spacing w:line="36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CRAS Santa Paula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0">
            <w:pPr>
              <w:tabs>
                <w:tab w:val="left" w:leader="none" w:pos="142"/>
              </w:tabs>
              <w:spacing w:line="36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Estrada de Cassorotiba s/nº Santa Paula(ao lado do Posto de Saúde)</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1">
            <w:pPr>
              <w:tabs>
                <w:tab w:val="left" w:leader="none" w:pos="142"/>
              </w:tabs>
              <w:spacing w:line="36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CRAS São José</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2">
            <w:pPr>
              <w:tabs>
                <w:tab w:val="left" w:leader="none" w:pos="142"/>
              </w:tabs>
              <w:spacing w:line="36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Rua Ibiapina Lts 21 e 22, Qd.44. São José de Imbassaí - Maricá</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3">
            <w:pPr>
              <w:tabs>
                <w:tab w:val="left" w:leader="none" w:pos="142"/>
              </w:tabs>
              <w:spacing w:line="36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Programa Criança Feliz</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4">
            <w:pPr>
              <w:tabs>
                <w:tab w:val="left" w:leader="none" w:pos="142"/>
              </w:tabs>
              <w:spacing w:line="36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Rua Domicio da Gama, Lt 06, Qd 03, Centro – Maricá (próximo ao Convento)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5">
            <w:pPr>
              <w:tabs>
                <w:tab w:val="left" w:leader="none" w:pos="142"/>
              </w:tabs>
              <w:spacing w:line="36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Conselho Tutelar I</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6">
            <w:pPr>
              <w:tabs>
                <w:tab w:val="left" w:leader="none" w:pos="142"/>
              </w:tabs>
              <w:spacing w:line="36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R. Fernando Henrique Assumpção, 39 - Parque Eldorado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7">
            <w:pPr>
              <w:tabs>
                <w:tab w:val="left" w:leader="none" w:pos="142"/>
              </w:tabs>
              <w:spacing w:line="36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Conselho Tutelar II</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8">
            <w:pPr>
              <w:tabs>
                <w:tab w:val="left" w:leader="none" w:pos="142"/>
              </w:tabs>
              <w:spacing w:line="36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Rua dos Mamoeiros, S/N - LT 07 - Inoã</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9">
            <w:pPr>
              <w:tabs>
                <w:tab w:val="left" w:leader="none" w:pos="142"/>
              </w:tabs>
              <w:spacing w:line="36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CREAS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A">
            <w:pPr>
              <w:tabs>
                <w:tab w:val="left" w:leader="none" w:pos="142"/>
              </w:tabs>
              <w:spacing w:line="36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Rua O, Lt 10, Qd B, nº 10, Parque Eldorado, Centro, Maricá / RJ.</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B">
            <w:pPr>
              <w:tabs>
                <w:tab w:val="left" w:leader="none" w:pos="142"/>
              </w:tabs>
              <w:spacing w:line="36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Núcleo LGBT</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C">
            <w:pPr>
              <w:tabs>
                <w:tab w:val="left" w:leader="none" w:pos="142"/>
              </w:tabs>
              <w:spacing w:line="36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Rua Domício da Gama 391 - Centro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D">
            <w:pPr>
              <w:tabs>
                <w:tab w:val="left" w:leader="none" w:pos="142"/>
              </w:tabs>
              <w:spacing w:line="36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Galpão Inõa – Almoxarifado Assistência Social e Centro de Fortalecimento de Vínculos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E">
            <w:pPr>
              <w:tabs>
                <w:tab w:val="left" w:leader="none" w:pos="142"/>
              </w:tabs>
              <w:spacing w:line="36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Rodovia Ernani do Amaral Peixoto, Loteamento Vivendas de Itaipuaçu, Lote C-09, Maricá-RJ</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F">
            <w:pPr>
              <w:tabs>
                <w:tab w:val="left" w:leader="none" w:pos="142"/>
              </w:tabs>
              <w:spacing w:line="36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Cemitério Municipal de Maricá Conêgo Batalha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0">
            <w:pPr>
              <w:tabs>
                <w:tab w:val="left" w:leader="none" w:pos="142"/>
              </w:tabs>
              <w:spacing w:line="36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R. Ari Spindola, 677 - Jardim Adalberto Alves, Maricá - RJ, 24900-000</w:t>
            </w:r>
          </w:p>
        </w:tc>
      </w:tr>
    </w:tbl>
    <w:p w:rsidR="00000000" w:rsidDel="00000000" w:rsidP="00000000" w:rsidRDefault="00000000" w:rsidRPr="00000000" w14:paraId="000001D1">
      <w:pPr>
        <w:widowControl w:val="0"/>
        <w:numPr>
          <w:ilvl w:val="1"/>
          <w:numId w:val="3"/>
        </w:numPr>
        <w:pBdr>
          <w:top w:space="0" w:sz="0" w:val="nil"/>
          <w:left w:space="0" w:sz="0" w:val="nil"/>
          <w:bottom w:space="0" w:sz="0" w:val="nil"/>
          <w:right w:space="0" w:sz="0" w:val="nil"/>
          <w:between w:space="0" w:sz="0" w:val="nil"/>
        </w:pBdr>
        <w:tabs>
          <w:tab w:val="left" w:leader="none" w:pos="708"/>
          <w:tab w:val="left" w:leader="none" w:pos="834.0000000000002"/>
          <w:tab w:val="left" w:leader="none" w:pos="142"/>
        </w:tabs>
        <w:spacing w:after="120" w:before="120" w:line="360" w:lineRule="auto"/>
        <w:ind w:left="708.6614173228347" w:hanging="708.6614173228347"/>
        <w:jc w:val="both"/>
        <w:rPr>
          <w:sz w:val="24"/>
          <w:szCs w:val="24"/>
        </w:rPr>
      </w:pPr>
      <w:r w:rsidDel="00000000" w:rsidR="00000000" w:rsidRPr="00000000">
        <w:rPr>
          <w:color w:val="000000"/>
          <w:sz w:val="24"/>
          <w:szCs w:val="24"/>
          <w:rtl w:val="0"/>
        </w:rPr>
        <w:t xml:space="preserve">O prazo de realização dos serviços é de até 15 dias (Quinze) dias corridos e contados a partir da solicitação do setor de Infraestrutura e Patrimônio da Secretaria de </w:t>
      </w:r>
      <w:r w:rsidDel="00000000" w:rsidR="00000000" w:rsidRPr="00000000">
        <w:rPr>
          <w:sz w:val="24"/>
          <w:szCs w:val="24"/>
          <w:rtl w:val="0"/>
        </w:rPr>
        <w:t xml:space="preserve">Assistência</w:t>
      </w:r>
      <w:r w:rsidDel="00000000" w:rsidR="00000000" w:rsidRPr="00000000">
        <w:rPr>
          <w:color w:val="000000"/>
          <w:sz w:val="24"/>
          <w:szCs w:val="24"/>
          <w:rtl w:val="0"/>
        </w:rPr>
        <w:t xml:space="preserve"> Social e Cidadania;</w:t>
      </w:r>
      <w:r w:rsidDel="00000000" w:rsidR="00000000" w:rsidRPr="00000000">
        <w:rPr>
          <w:rtl w:val="0"/>
        </w:rPr>
      </w:r>
    </w:p>
    <w:p w:rsidR="00000000" w:rsidDel="00000000" w:rsidP="00000000" w:rsidRDefault="00000000" w:rsidRPr="00000000" w14:paraId="000001D2">
      <w:pPr>
        <w:widowControl w:val="0"/>
        <w:numPr>
          <w:ilvl w:val="1"/>
          <w:numId w:val="3"/>
        </w:numPr>
        <w:pBdr>
          <w:top w:space="0" w:sz="0" w:val="nil"/>
          <w:left w:space="0" w:sz="0" w:val="nil"/>
          <w:bottom w:space="0" w:sz="0" w:val="nil"/>
          <w:right w:space="0" w:sz="0" w:val="nil"/>
          <w:between w:space="0" w:sz="0" w:val="nil"/>
        </w:pBdr>
        <w:tabs>
          <w:tab w:val="left" w:leader="none" w:pos="708"/>
          <w:tab w:val="left" w:leader="none" w:pos="834.0000000000002"/>
          <w:tab w:val="left" w:leader="none" w:pos="142"/>
        </w:tabs>
        <w:spacing w:after="120" w:before="120" w:line="360" w:lineRule="auto"/>
        <w:ind w:left="708.6614173228347" w:hanging="708.6614173228347"/>
        <w:jc w:val="both"/>
        <w:rPr>
          <w:sz w:val="24"/>
          <w:szCs w:val="24"/>
        </w:rPr>
      </w:pPr>
      <w:r w:rsidDel="00000000" w:rsidR="00000000" w:rsidRPr="00000000">
        <w:rPr>
          <w:color w:val="000000"/>
          <w:sz w:val="24"/>
          <w:szCs w:val="24"/>
          <w:rtl w:val="0"/>
        </w:rPr>
        <w:t xml:space="preserve">A entrega dos produtos ou a execução dos serviços deverá ocorrer nos locais previamente indicados, conforme solicitação do Setor de Infraestrutura e Patrimônio da Secretaria de Assistência Social e Cidadania, observando-se os quantitativos especificados no anexo correspondente – Memória de Cálculo;</w:t>
      </w:r>
      <w:r w:rsidDel="00000000" w:rsidR="00000000" w:rsidRPr="00000000">
        <w:rPr>
          <w:rtl w:val="0"/>
        </w:rPr>
      </w:r>
    </w:p>
    <w:p w:rsidR="00000000" w:rsidDel="00000000" w:rsidP="00000000" w:rsidRDefault="00000000" w:rsidRPr="00000000" w14:paraId="000001D3">
      <w:pPr>
        <w:widowControl w:val="0"/>
        <w:numPr>
          <w:ilvl w:val="1"/>
          <w:numId w:val="3"/>
        </w:numPr>
        <w:pBdr>
          <w:top w:space="0" w:sz="0" w:val="nil"/>
          <w:left w:space="0" w:sz="0" w:val="nil"/>
          <w:bottom w:space="0" w:sz="0" w:val="nil"/>
          <w:right w:space="0" w:sz="0" w:val="nil"/>
          <w:between w:space="0" w:sz="0" w:val="nil"/>
        </w:pBdr>
        <w:tabs>
          <w:tab w:val="left" w:leader="none" w:pos="708"/>
          <w:tab w:val="left" w:leader="none" w:pos="834.0000000000002"/>
          <w:tab w:val="left" w:leader="none" w:pos="142"/>
        </w:tabs>
        <w:spacing w:after="120" w:before="120" w:line="360" w:lineRule="auto"/>
        <w:ind w:left="708.6614173228347" w:hanging="708.6614173228347"/>
        <w:jc w:val="both"/>
        <w:rPr>
          <w:sz w:val="24"/>
          <w:szCs w:val="24"/>
        </w:rPr>
      </w:pPr>
      <w:r w:rsidDel="00000000" w:rsidR="00000000" w:rsidRPr="00000000">
        <w:rPr>
          <w:color w:val="000000"/>
          <w:sz w:val="24"/>
          <w:szCs w:val="24"/>
          <w:rtl w:val="0"/>
        </w:rPr>
        <w:t xml:space="preserve">Todos os custos do fornecimento, equipamentos, materiais, logística e transporte serão considerados inclusos na proposta de preços ofertada, não podendo a CONTRATADA alegar desconhecimento ou negligências por desconhecimento do presente item</w:t>
      </w:r>
      <w:r w:rsidDel="00000000" w:rsidR="00000000" w:rsidRPr="00000000">
        <w:rPr>
          <w:sz w:val="24"/>
          <w:szCs w:val="24"/>
          <w:rtl w:val="0"/>
        </w:rPr>
        <w:t xml:space="preserve">.</w:t>
      </w:r>
    </w:p>
    <w:p w:rsidR="00000000" w:rsidDel="00000000" w:rsidP="00000000" w:rsidRDefault="00000000" w:rsidRPr="00000000" w14:paraId="000001D4">
      <w:pPr>
        <w:pStyle w:val="Heading1"/>
        <w:numPr>
          <w:ilvl w:val="0"/>
          <w:numId w:val="3"/>
        </w:numPr>
        <w:tabs>
          <w:tab w:val="left" w:leader="none" w:pos="142"/>
        </w:tabs>
        <w:spacing w:after="120" w:lineRule="auto"/>
        <w:rPr/>
      </w:pPr>
      <w:bookmarkStart w:colFirst="0" w:colLast="0" w:name="_heading=h.9tvy0xi4uxlz" w:id="17"/>
      <w:bookmarkEnd w:id="17"/>
      <w:r w:rsidDel="00000000" w:rsidR="00000000" w:rsidRPr="00000000">
        <w:rPr>
          <w:rtl w:val="0"/>
        </w:rPr>
        <w:t xml:space="preserve">RECEBIMENTO E ACEITE DOS PRODUTOS E SERVIÇOS</w:t>
      </w:r>
    </w:p>
    <w:p w:rsidR="00000000" w:rsidDel="00000000" w:rsidP="00000000" w:rsidRDefault="00000000" w:rsidRPr="00000000" w14:paraId="000001D5">
      <w:pPr>
        <w:widowControl w:val="0"/>
        <w:pBdr>
          <w:top w:space="0" w:sz="0" w:val="nil"/>
          <w:left w:space="0" w:sz="0" w:val="nil"/>
          <w:bottom w:space="0" w:sz="0" w:val="nil"/>
          <w:right w:space="0" w:sz="0" w:val="nil"/>
          <w:between w:space="0" w:sz="0" w:val="nil"/>
        </w:pBdr>
        <w:tabs>
          <w:tab w:val="left" w:leader="none" w:pos="708"/>
          <w:tab w:val="left" w:leader="none" w:pos="0"/>
          <w:tab w:val="left" w:leader="none" w:pos="142"/>
        </w:tabs>
        <w:spacing w:after="120" w:before="120" w:line="360" w:lineRule="auto"/>
        <w:jc w:val="both"/>
        <w:rPr>
          <w:color w:val="000000"/>
          <w:sz w:val="24"/>
          <w:szCs w:val="24"/>
        </w:rPr>
      </w:pPr>
      <w:r w:rsidDel="00000000" w:rsidR="00000000" w:rsidRPr="00000000">
        <w:rPr>
          <w:color w:val="000000"/>
          <w:sz w:val="24"/>
          <w:szCs w:val="24"/>
          <w:rtl w:val="0"/>
        </w:rPr>
        <w:t xml:space="preserve">Observados as condições e prazos constantes deste Termo de Referência, o recebimento do </w:t>
      </w:r>
      <w:r w:rsidDel="00000000" w:rsidR="00000000" w:rsidRPr="00000000">
        <w:rPr>
          <w:sz w:val="24"/>
          <w:szCs w:val="24"/>
          <w:rtl w:val="0"/>
        </w:rPr>
        <w:t xml:space="preserve">objeto realizado</w:t>
      </w:r>
      <w:r w:rsidDel="00000000" w:rsidR="00000000" w:rsidRPr="00000000">
        <w:rPr>
          <w:color w:val="000000"/>
          <w:sz w:val="24"/>
          <w:szCs w:val="24"/>
          <w:rtl w:val="0"/>
        </w:rPr>
        <w:t xml:space="preserve"> de acordo o art. 115 da lei N°14.133/21 nos seguintes termos: </w:t>
      </w:r>
    </w:p>
    <w:p w:rsidR="00000000" w:rsidDel="00000000" w:rsidP="00000000" w:rsidRDefault="00000000" w:rsidRPr="00000000" w14:paraId="000001D6">
      <w:pPr>
        <w:spacing w:after="0" w:before="120" w:line="360" w:lineRule="auto"/>
        <w:jc w:val="both"/>
        <w:rPr>
          <w:b w:val="1"/>
          <w:bCs w:val="1"/>
          <w:sz w:val="24"/>
          <w:szCs w:val="24"/>
        </w:rPr>
      </w:pPr>
      <w:r w:rsidDel="00000000" w:rsidR="00000000" w:rsidRPr="00000000">
        <w:rPr>
          <w:b w:val="1"/>
          <w:bCs w:val="1"/>
          <w:sz w:val="24"/>
          <w:szCs w:val="24"/>
          <w:rtl w:val="0"/>
        </w:rPr>
        <w:t xml:space="preserve">Do Recebimento do Objeto</w:t>
      </w:r>
    </w:p>
    <w:p w:rsidR="00000000" w:rsidDel="00000000" w:rsidP="00000000" w:rsidRDefault="00000000" w:rsidRPr="00000000" w14:paraId="000001D7">
      <w:pPr>
        <w:spacing w:after="0" w:line="360" w:lineRule="auto"/>
        <w:jc w:val="both"/>
        <w:rPr>
          <w:b w:val="1"/>
          <w:bCs w:val="1"/>
          <w:sz w:val="24"/>
          <w:szCs w:val="24"/>
        </w:rPr>
      </w:pPr>
      <w:r w:rsidDel="00000000" w:rsidR="00000000" w:rsidRPr="00000000">
        <w:rPr>
          <w:sz w:val="24"/>
          <w:szCs w:val="24"/>
          <w:rtl w:val="0"/>
        </w:rPr>
        <w:t xml:space="preserve">Executado o contrato, o objeto será recebido da seguinte forma:</w:t>
      </w:r>
      <w:r w:rsidDel="00000000" w:rsidR="00000000" w:rsidRPr="00000000">
        <w:rPr>
          <w:rtl w:val="0"/>
        </w:rPr>
      </w:r>
    </w:p>
    <w:p w:rsidR="00000000" w:rsidDel="00000000" w:rsidP="00000000" w:rsidRDefault="00000000" w:rsidRPr="00000000" w14:paraId="000001D8">
      <w:pPr>
        <w:widowControl w:val="0"/>
        <w:numPr>
          <w:ilvl w:val="1"/>
          <w:numId w:val="3"/>
        </w:numPr>
        <w:tabs>
          <w:tab w:val="left" w:leader="none" w:pos="-5.999999999999872"/>
          <w:tab w:val="left" w:leader="none" w:pos="0"/>
          <w:tab w:val="left" w:leader="none" w:pos="142"/>
        </w:tabs>
        <w:spacing w:after="120" w:before="120" w:line="360" w:lineRule="auto"/>
        <w:ind w:left="708.6614173228347" w:hanging="708.6614173228347"/>
        <w:jc w:val="both"/>
        <w:rPr>
          <w:sz w:val="24"/>
          <w:szCs w:val="24"/>
        </w:rPr>
      </w:pPr>
      <w:r w:rsidDel="00000000" w:rsidR="00000000" w:rsidRPr="00000000">
        <w:rPr>
          <w:sz w:val="24"/>
          <w:szCs w:val="24"/>
          <w:rtl w:val="0"/>
        </w:rPr>
        <w:t xml:space="preserve">O recebimento provisório ocorrerá, no prazo de 15 (quinze) dias úteis, a contar da execução do serviço, pelo responsável por seu acompanhamento e fiscalização, mediante termo detalhado, quando verificado o cumprimento das exigências de caráter técnico;</w:t>
      </w:r>
    </w:p>
    <w:p w:rsidR="00000000" w:rsidDel="00000000" w:rsidP="00000000" w:rsidRDefault="00000000" w:rsidRPr="00000000" w14:paraId="000001D9">
      <w:pPr>
        <w:widowControl w:val="0"/>
        <w:numPr>
          <w:ilvl w:val="1"/>
          <w:numId w:val="3"/>
        </w:numPr>
        <w:tabs>
          <w:tab w:val="left" w:leader="none" w:pos="-5.999999999999872"/>
          <w:tab w:val="left" w:leader="none" w:pos="0"/>
          <w:tab w:val="left" w:leader="none" w:pos="142"/>
        </w:tabs>
        <w:spacing w:after="120" w:before="120" w:line="360" w:lineRule="auto"/>
        <w:ind w:left="708.6614173228347" w:hanging="708.6614173228347"/>
        <w:jc w:val="both"/>
        <w:rPr>
          <w:sz w:val="24"/>
          <w:szCs w:val="24"/>
        </w:rPr>
      </w:pPr>
      <w:r w:rsidDel="00000000" w:rsidR="00000000" w:rsidRPr="00000000">
        <w:rPr>
          <w:sz w:val="24"/>
          <w:szCs w:val="24"/>
          <w:rtl w:val="0"/>
        </w:rPr>
        <w:t xml:space="preserve">O recebimento definitivo ocorrerá no prazo de 30 (dez) dias úteis, contados do recebimento provisório, pelos responsáveis pelo acompanhamento e fiscalização do contrato, mediante termo detalhado que comprove o atendimento das exigências contratuais;</w:t>
      </w:r>
    </w:p>
    <w:p w:rsidR="00000000" w:rsidDel="00000000" w:rsidP="00000000" w:rsidRDefault="00000000" w:rsidRPr="00000000" w14:paraId="000001DA">
      <w:pPr>
        <w:widowControl w:val="0"/>
        <w:numPr>
          <w:ilvl w:val="1"/>
          <w:numId w:val="3"/>
        </w:numPr>
        <w:tabs>
          <w:tab w:val="left" w:leader="none" w:pos="-5.999999999999872"/>
          <w:tab w:val="left" w:leader="none" w:pos="0"/>
          <w:tab w:val="left" w:leader="none" w:pos="142"/>
        </w:tabs>
        <w:spacing w:after="120" w:before="120" w:line="360" w:lineRule="auto"/>
        <w:ind w:left="708.6614173228347" w:hanging="708.6614173228347"/>
        <w:jc w:val="both"/>
        <w:rPr>
          <w:sz w:val="24"/>
          <w:szCs w:val="24"/>
        </w:rPr>
      </w:pPr>
      <w:r w:rsidDel="00000000" w:rsidR="00000000" w:rsidRPr="00000000">
        <w:rPr>
          <w:sz w:val="24"/>
          <w:szCs w:val="24"/>
          <w:rtl w:val="0"/>
        </w:rPr>
        <w:t xml:space="preserve">Não serão admitidos para efeito de recebimento serviços que estejam em desacordo ou conflitantes com quaisquer especificações prescritas neste Termo de Referência ou normas técnicas aplicáveis;</w:t>
      </w:r>
    </w:p>
    <w:p w:rsidR="00000000" w:rsidDel="00000000" w:rsidP="00000000" w:rsidRDefault="00000000" w:rsidRPr="00000000" w14:paraId="000001DB">
      <w:pPr>
        <w:widowControl w:val="0"/>
        <w:numPr>
          <w:ilvl w:val="1"/>
          <w:numId w:val="3"/>
        </w:numPr>
        <w:tabs>
          <w:tab w:val="left" w:leader="none" w:pos="-5.999999999999872"/>
          <w:tab w:val="left" w:leader="none" w:pos="0"/>
          <w:tab w:val="left" w:leader="none" w:pos="142"/>
        </w:tabs>
        <w:spacing w:after="120" w:before="120" w:line="360" w:lineRule="auto"/>
        <w:ind w:left="708.6614173228347" w:hanging="708.6614173228347"/>
        <w:jc w:val="both"/>
        <w:rPr>
          <w:sz w:val="24"/>
          <w:szCs w:val="24"/>
        </w:rPr>
      </w:pPr>
      <w:r w:rsidDel="00000000" w:rsidR="00000000" w:rsidRPr="00000000">
        <w:rPr>
          <w:sz w:val="24"/>
          <w:szCs w:val="24"/>
          <w:rtl w:val="0"/>
        </w:rPr>
        <w:t xml:space="preserve">O recebimento dos serviços, objeto deste Termo de Referência, não exclui a responsabilidade da Contratada quanto aos vícios ocultos. ou seja, só manifestados quando da sua normal utilização pela Contratante, nos termos do Código de Defesa do Consumidor e legislação civil (Lei Federal n. ° 8.078/90);</w:t>
      </w:r>
    </w:p>
    <w:p w:rsidR="00000000" w:rsidDel="00000000" w:rsidP="00000000" w:rsidRDefault="00000000" w:rsidRPr="00000000" w14:paraId="000001DC">
      <w:pPr>
        <w:widowControl w:val="0"/>
        <w:numPr>
          <w:ilvl w:val="1"/>
          <w:numId w:val="3"/>
        </w:numPr>
        <w:tabs>
          <w:tab w:val="left" w:leader="none" w:pos="-5.999999999999872"/>
          <w:tab w:val="left" w:leader="none" w:pos="0"/>
          <w:tab w:val="left" w:leader="none" w:pos="142"/>
        </w:tabs>
        <w:spacing w:after="120" w:before="120" w:line="360" w:lineRule="auto"/>
        <w:ind w:left="708.6614173228347" w:hanging="708.6614173228347"/>
        <w:jc w:val="both"/>
        <w:rPr>
          <w:sz w:val="24"/>
          <w:szCs w:val="24"/>
        </w:rPr>
      </w:pPr>
      <w:r w:rsidDel="00000000" w:rsidR="00000000" w:rsidRPr="00000000">
        <w:rPr>
          <w:sz w:val="24"/>
          <w:szCs w:val="24"/>
          <w:rtl w:val="0"/>
        </w:rPr>
        <w:t xml:space="preserve">O recebimento provisório ou definitivo não excluirá a responsabilidade civil pela solidez e pela segurança do fornecimento do objeto, nem a responsabilidade ético-profissional pela perfeita execução do contrato, nos limites estabelecidos pela lei ou pelo contrato.</w:t>
      </w:r>
    </w:p>
    <w:p w:rsidR="00000000" w:rsidDel="00000000" w:rsidP="00000000" w:rsidRDefault="00000000" w:rsidRPr="00000000" w14:paraId="000001DD">
      <w:pPr>
        <w:pStyle w:val="Heading1"/>
        <w:numPr>
          <w:ilvl w:val="0"/>
          <w:numId w:val="3"/>
        </w:numPr>
        <w:tabs>
          <w:tab w:val="left" w:leader="none" w:pos="142"/>
        </w:tabs>
        <w:spacing w:after="120" w:lineRule="auto"/>
        <w:rPr/>
      </w:pPr>
      <w:bookmarkStart w:colFirst="0" w:colLast="0" w:name="_heading=h.9eb875rhlbqj" w:id="18"/>
      <w:bookmarkEnd w:id="18"/>
      <w:r w:rsidDel="00000000" w:rsidR="00000000" w:rsidRPr="00000000">
        <w:rPr>
          <w:rtl w:val="0"/>
        </w:rPr>
        <w:t xml:space="preserve">DA DOTAÇÃO ORÇAMENTÁRIA </w:t>
      </w:r>
    </w:p>
    <w:p w:rsidR="00000000" w:rsidDel="00000000" w:rsidP="00000000" w:rsidRDefault="00000000" w:rsidRPr="00000000" w14:paraId="000001DE">
      <w:pPr>
        <w:numPr>
          <w:ilvl w:val="1"/>
          <w:numId w:val="3"/>
        </w:numPr>
        <w:pBdr>
          <w:top w:space="0" w:sz="0" w:val="nil"/>
          <w:left w:space="0" w:sz="0" w:val="nil"/>
          <w:bottom w:space="0" w:sz="0" w:val="nil"/>
          <w:right w:space="0" w:sz="0" w:val="nil"/>
          <w:between w:space="0" w:sz="0" w:val="nil"/>
        </w:pBdr>
        <w:tabs>
          <w:tab w:val="left" w:leader="none" w:pos="142"/>
        </w:tabs>
        <w:spacing w:after="288" w:before="120" w:line="360" w:lineRule="auto"/>
        <w:ind w:left="0" w:firstLine="0"/>
        <w:jc w:val="both"/>
        <w:rPr>
          <w:sz w:val="24"/>
          <w:szCs w:val="24"/>
        </w:rPr>
      </w:pPr>
      <w:r w:rsidDel="00000000" w:rsidR="00000000" w:rsidRPr="00000000">
        <w:rPr>
          <w:color w:val="000000"/>
          <w:sz w:val="24"/>
          <w:szCs w:val="24"/>
          <w:rtl w:val="0"/>
        </w:rPr>
        <w:t xml:space="preserve">As despesas decorrentes da presente contratação correrão à conta de recursos específicos consignados na Lei Orçamentária Anual – LOA</w:t>
      </w:r>
      <w:r w:rsidDel="00000000" w:rsidR="00000000" w:rsidRPr="00000000">
        <w:rPr>
          <w:rtl w:val="0"/>
        </w:rPr>
      </w:r>
    </w:p>
    <w:p w:rsidR="00000000" w:rsidDel="00000000" w:rsidP="00000000" w:rsidRDefault="00000000" w:rsidRPr="00000000" w14:paraId="000001DF">
      <w:pPr>
        <w:numPr>
          <w:ilvl w:val="1"/>
          <w:numId w:val="3"/>
        </w:numPr>
        <w:pBdr>
          <w:top w:space="0" w:sz="0" w:val="nil"/>
          <w:left w:space="0" w:sz="0" w:val="nil"/>
          <w:bottom w:space="0" w:sz="0" w:val="nil"/>
          <w:right w:space="0" w:sz="0" w:val="nil"/>
          <w:between w:space="0" w:sz="0" w:val="nil"/>
        </w:pBdr>
        <w:tabs>
          <w:tab w:val="left" w:leader="none" w:pos="142"/>
        </w:tabs>
        <w:spacing w:after="288" w:before="120" w:line="360" w:lineRule="auto"/>
        <w:ind w:left="0" w:firstLine="0"/>
        <w:jc w:val="both"/>
        <w:rPr>
          <w:sz w:val="24"/>
          <w:szCs w:val="24"/>
        </w:rPr>
      </w:pPr>
      <w:r w:rsidDel="00000000" w:rsidR="00000000" w:rsidRPr="00000000">
        <w:rPr>
          <w:color w:val="000000"/>
          <w:sz w:val="24"/>
          <w:szCs w:val="24"/>
          <w:rtl w:val="0"/>
        </w:rPr>
        <w:t xml:space="preserve">A contratação será atendida pela seguinte dotação:</w:t>
      </w:r>
      <w:r w:rsidDel="00000000" w:rsidR="00000000" w:rsidRPr="00000000">
        <w:rPr>
          <w:rtl w:val="0"/>
        </w:rPr>
      </w:r>
    </w:p>
    <w:p w:rsidR="00000000" w:rsidDel="00000000" w:rsidP="00000000" w:rsidRDefault="00000000" w:rsidRPr="00000000" w14:paraId="000001E0">
      <w:pPr>
        <w:numPr>
          <w:ilvl w:val="0"/>
          <w:numId w:val="12"/>
        </w:numPr>
        <w:pBdr>
          <w:top w:space="0" w:sz="0" w:val="nil"/>
          <w:left w:space="0" w:sz="0" w:val="nil"/>
          <w:bottom w:space="0" w:sz="0" w:val="nil"/>
          <w:right w:space="0" w:sz="0" w:val="nil"/>
          <w:between w:space="0" w:sz="0" w:val="nil"/>
        </w:pBdr>
        <w:tabs>
          <w:tab w:val="left" w:leader="none" w:pos="708"/>
          <w:tab w:val="left" w:leader="none" w:pos="142"/>
        </w:tabs>
        <w:spacing w:after="0" w:before="120" w:line="360" w:lineRule="auto"/>
        <w:ind w:left="720" w:firstLine="0"/>
        <w:jc w:val="both"/>
        <w:rPr>
          <w:rFonts w:ascii="Calibri" w:cs="Calibri" w:eastAsia="Calibri" w:hAnsi="Calibri"/>
          <w:color w:val="000000"/>
          <w:sz w:val="24"/>
          <w:szCs w:val="24"/>
        </w:rPr>
      </w:pPr>
      <w:r w:rsidDel="00000000" w:rsidR="00000000" w:rsidRPr="00000000">
        <w:rPr>
          <w:color w:val="000000"/>
          <w:sz w:val="24"/>
          <w:szCs w:val="24"/>
          <w:rtl w:val="0"/>
        </w:rPr>
        <w:t xml:space="preserve">Órgão: 16 – Secretária de Assistência Social;</w:t>
      </w:r>
    </w:p>
    <w:p w:rsidR="00000000" w:rsidDel="00000000" w:rsidP="00000000" w:rsidRDefault="00000000" w:rsidRPr="00000000" w14:paraId="000001E1">
      <w:pPr>
        <w:numPr>
          <w:ilvl w:val="0"/>
          <w:numId w:val="12"/>
        </w:numPr>
        <w:pBdr>
          <w:top w:space="0" w:sz="0" w:val="nil"/>
          <w:left w:space="0" w:sz="0" w:val="nil"/>
          <w:bottom w:space="0" w:sz="0" w:val="nil"/>
          <w:right w:space="0" w:sz="0" w:val="nil"/>
          <w:between w:space="0" w:sz="0" w:val="nil"/>
        </w:pBdr>
        <w:tabs>
          <w:tab w:val="left" w:leader="none" w:pos="708"/>
          <w:tab w:val="left" w:leader="none" w:pos="142"/>
        </w:tabs>
        <w:spacing w:after="0" w:line="360" w:lineRule="auto"/>
        <w:ind w:left="720" w:firstLine="0"/>
        <w:jc w:val="both"/>
        <w:rPr>
          <w:rFonts w:ascii="Calibri" w:cs="Calibri" w:eastAsia="Calibri" w:hAnsi="Calibri"/>
          <w:color w:val="000000"/>
          <w:sz w:val="24"/>
          <w:szCs w:val="24"/>
        </w:rPr>
      </w:pPr>
      <w:r w:rsidDel="00000000" w:rsidR="00000000" w:rsidRPr="00000000">
        <w:rPr>
          <w:color w:val="000000"/>
          <w:sz w:val="24"/>
          <w:szCs w:val="24"/>
          <w:rtl w:val="0"/>
        </w:rPr>
        <w:t xml:space="preserve">Unidade: 1601 –Gabinete do Secretário de de Assistência Social;</w:t>
      </w:r>
    </w:p>
    <w:p w:rsidR="00000000" w:rsidDel="00000000" w:rsidP="00000000" w:rsidRDefault="00000000" w:rsidRPr="00000000" w14:paraId="000001E2">
      <w:pPr>
        <w:numPr>
          <w:ilvl w:val="0"/>
          <w:numId w:val="12"/>
        </w:numPr>
        <w:pBdr>
          <w:top w:space="0" w:sz="0" w:val="nil"/>
          <w:left w:space="0" w:sz="0" w:val="nil"/>
          <w:bottom w:space="0" w:sz="0" w:val="nil"/>
          <w:right w:space="0" w:sz="0" w:val="nil"/>
          <w:between w:space="0" w:sz="0" w:val="nil"/>
        </w:pBdr>
        <w:tabs>
          <w:tab w:val="left" w:leader="none" w:pos="708"/>
          <w:tab w:val="left" w:leader="none" w:pos="142"/>
        </w:tabs>
        <w:spacing w:after="0" w:line="360" w:lineRule="auto"/>
        <w:ind w:left="720" w:firstLine="0"/>
        <w:jc w:val="both"/>
        <w:rPr>
          <w:rFonts w:ascii="Calibri" w:cs="Calibri" w:eastAsia="Calibri" w:hAnsi="Calibri"/>
          <w:color w:val="000000"/>
          <w:sz w:val="24"/>
          <w:szCs w:val="24"/>
        </w:rPr>
      </w:pPr>
      <w:r w:rsidDel="00000000" w:rsidR="00000000" w:rsidRPr="00000000">
        <w:rPr>
          <w:color w:val="000000"/>
          <w:sz w:val="24"/>
          <w:szCs w:val="24"/>
          <w:rtl w:val="0"/>
        </w:rPr>
        <w:t xml:space="preserve">Fonte de Recursos: 1704 – Transferências da união Referentes a compensações financeiras pela exploração de Recursos naturais;</w:t>
      </w:r>
    </w:p>
    <w:p w:rsidR="00000000" w:rsidDel="00000000" w:rsidP="00000000" w:rsidRDefault="00000000" w:rsidRPr="00000000" w14:paraId="000001E3">
      <w:pPr>
        <w:numPr>
          <w:ilvl w:val="0"/>
          <w:numId w:val="12"/>
        </w:numPr>
        <w:pBdr>
          <w:top w:space="0" w:sz="0" w:val="nil"/>
          <w:left w:space="0" w:sz="0" w:val="nil"/>
          <w:bottom w:space="0" w:sz="0" w:val="nil"/>
          <w:right w:space="0" w:sz="0" w:val="nil"/>
          <w:between w:space="0" w:sz="0" w:val="nil"/>
        </w:pBdr>
        <w:tabs>
          <w:tab w:val="left" w:leader="none" w:pos="708"/>
          <w:tab w:val="left" w:leader="none" w:pos="142"/>
        </w:tabs>
        <w:spacing w:after="0" w:line="360" w:lineRule="auto"/>
        <w:ind w:left="720" w:firstLine="0"/>
        <w:jc w:val="both"/>
        <w:rPr>
          <w:rFonts w:ascii="Calibri" w:cs="Calibri" w:eastAsia="Calibri" w:hAnsi="Calibri"/>
          <w:color w:val="000000"/>
          <w:sz w:val="24"/>
          <w:szCs w:val="24"/>
        </w:rPr>
      </w:pPr>
      <w:r w:rsidDel="00000000" w:rsidR="00000000" w:rsidRPr="00000000">
        <w:rPr>
          <w:color w:val="000000"/>
          <w:sz w:val="24"/>
          <w:szCs w:val="24"/>
          <w:rtl w:val="0"/>
        </w:rPr>
        <w:t xml:space="preserve">Programa de Trabalho: 160104.122.001.2001 – Manutenção e Operacionalização das Atividades Administrativas;</w:t>
      </w:r>
    </w:p>
    <w:p w:rsidR="00000000" w:rsidDel="00000000" w:rsidP="00000000" w:rsidRDefault="00000000" w:rsidRPr="00000000" w14:paraId="000001E4">
      <w:pPr>
        <w:numPr>
          <w:ilvl w:val="0"/>
          <w:numId w:val="12"/>
        </w:numPr>
        <w:pBdr>
          <w:top w:space="0" w:sz="0" w:val="nil"/>
          <w:left w:space="0" w:sz="0" w:val="nil"/>
          <w:bottom w:space="0" w:sz="0" w:val="nil"/>
          <w:right w:space="0" w:sz="0" w:val="nil"/>
          <w:between w:space="0" w:sz="0" w:val="nil"/>
        </w:pBdr>
        <w:tabs>
          <w:tab w:val="left" w:leader="none" w:pos="708"/>
          <w:tab w:val="left" w:leader="none" w:pos="142"/>
        </w:tabs>
        <w:spacing w:after="0" w:line="360" w:lineRule="auto"/>
        <w:ind w:left="720" w:firstLine="0"/>
        <w:jc w:val="both"/>
        <w:rPr>
          <w:rFonts w:ascii="Calibri" w:cs="Calibri" w:eastAsia="Calibri" w:hAnsi="Calibri"/>
          <w:color w:val="000000"/>
          <w:sz w:val="24"/>
          <w:szCs w:val="24"/>
        </w:rPr>
      </w:pPr>
      <w:r w:rsidDel="00000000" w:rsidR="00000000" w:rsidRPr="00000000">
        <w:rPr>
          <w:color w:val="000000"/>
          <w:sz w:val="24"/>
          <w:szCs w:val="24"/>
          <w:rtl w:val="0"/>
        </w:rPr>
        <w:t xml:space="preserve">Elemento de Despesa/Rubrica: 3.3.3.9.0.39.00.00.00 – Outros Serviços de Terceiros Pessoa Jurídica;</w:t>
      </w:r>
    </w:p>
    <w:p w:rsidR="00000000" w:rsidDel="00000000" w:rsidP="00000000" w:rsidRDefault="00000000" w:rsidRPr="00000000" w14:paraId="000001E5">
      <w:pPr>
        <w:numPr>
          <w:ilvl w:val="0"/>
          <w:numId w:val="12"/>
        </w:numPr>
        <w:pBdr>
          <w:top w:space="0" w:sz="0" w:val="nil"/>
          <w:left w:space="0" w:sz="0" w:val="nil"/>
          <w:bottom w:space="0" w:sz="0" w:val="nil"/>
          <w:right w:space="0" w:sz="0" w:val="nil"/>
          <w:between w:space="0" w:sz="0" w:val="nil"/>
        </w:pBdr>
        <w:tabs>
          <w:tab w:val="left" w:leader="none" w:pos="708"/>
          <w:tab w:val="left" w:leader="none" w:pos="142"/>
        </w:tabs>
        <w:spacing w:after="288" w:line="360" w:lineRule="auto"/>
        <w:ind w:left="720" w:firstLine="0"/>
        <w:jc w:val="both"/>
        <w:rPr>
          <w:rFonts w:ascii="Calibri" w:cs="Calibri" w:eastAsia="Calibri" w:hAnsi="Calibri"/>
          <w:color w:val="000000"/>
          <w:sz w:val="24"/>
          <w:szCs w:val="24"/>
        </w:rPr>
      </w:pPr>
      <w:r w:rsidDel="00000000" w:rsidR="00000000" w:rsidRPr="00000000">
        <w:rPr>
          <w:color w:val="000000"/>
          <w:sz w:val="24"/>
          <w:szCs w:val="24"/>
          <w:rtl w:val="0"/>
        </w:rPr>
        <w:t xml:space="preserve">Projeto/Atividade: </w:t>
      </w:r>
      <w:r w:rsidDel="00000000" w:rsidR="00000000" w:rsidRPr="00000000">
        <w:rPr>
          <w:sz w:val="24"/>
          <w:szCs w:val="24"/>
          <w:rtl w:val="0"/>
        </w:rPr>
        <w:t xml:space="preserve">Contratação</w:t>
      </w:r>
      <w:r w:rsidDel="00000000" w:rsidR="00000000" w:rsidRPr="00000000">
        <w:rPr>
          <w:color w:val="000000"/>
          <w:sz w:val="24"/>
          <w:szCs w:val="24"/>
          <w:rtl w:val="0"/>
        </w:rPr>
        <w:t xml:space="preserve"> de empresa especializada em manutenção predial corretiva para equipamentos da Secretaria de Assistência Social incluindo o Cemitério Cônego Batalha;</w:t>
      </w:r>
    </w:p>
    <w:p w:rsidR="00000000" w:rsidDel="00000000" w:rsidP="00000000" w:rsidRDefault="00000000" w:rsidRPr="00000000" w14:paraId="000001E6">
      <w:pPr>
        <w:widowControl w:val="0"/>
        <w:numPr>
          <w:ilvl w:val="1"/>
          <w:numId w:val="3"/>
        </w:numPr>
        <w:pBdr>
          <w:top w:space="0" w:sz="0" w:val="nil"/>
          <w:left w:space="0" w:sz="0" w:val="nil"/>
          <w:bottom w:space="0" w:sz="0" w:val="nil"/>
          <w:right w:space="0" w:sz="0" w:val="nil"/>
          <w:between w:space="0" w:sz="0" w:val="nil"/>
        </w:pBdr>
        <w:tabs>
          <w:tab w:val="left" w:leader="none" w:pos="708"/>
          <w:tab w:val="left" w:leader="none" w:pos="0"/>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A dotação relativa aos exercícios financeiros subsequentes será indicada após aprovação da Lei Orçamentária respectiva e liberação dos créditos correspondentes, mediante publicação no Jornal Oficial de Maricá – JOM</w:t>
      </w:r>
      <w:r w:rsidDel="00000000" w:rsidR="00000000" w:rsidRPr="00000000">
        <w:rPr>
          <w:rtl w:val="0"/>
        </w:rPr>
      </w:r>
    </w:p>
    <w:p w:rsidR="00000000" w:rsidDel="00000000" w:rsidP="00000000" w:rsidRDefault="00000000" w:rsidRPr="00000000" w14:paraId="000001E7">
      <w:pPr>
        <w:pStyle w:val="Heading1"/>
        <w:numPr>
          <w:ilvl w:val="0"/>
          <w:numId w:val="3"/>
        </w:numPr>
        <w:tabs>
          <w:tab w:val="left" w:leader="none" w:pos="142"/>
        </w:tabs>
        <w:spacing w:after="120" w:lineRule="auto"/>
        <w:rPr/>
      </w:pPr>
      <w:bookmarkStart w:colFirst="0" w:colLast="0" w:name="_heading=h.b9y65ql8a68g" w:id="19"/>
      <w:bookmarkEnd w:id="19"/>
      <w:r w:rsidDel="00000000" w:rsidR="00000000" w:rsidRPr="00000000">
        <w:rPr>
          <w:rtl w:val="0"/>
        </w:rPr>
        <w:t xml:space="preserve">DA ESTIMATIVA DE PREÇOS </w:t>
      </w:r>
    </w:p>
    <w:p w:rsidR="00000000" w:rsidDel="00000000" w:rsidP="00000000" w:rsidRDefault="00000000" w:rsidRPr="00000000" w14:paraId="000001E8">
      <w:pPr>
        <w:widowControl w:val="0"/>
        <w:numPr>
          <w:ilvl w:val="1"/>
          <w:numId w:val="3"/>
        </w:numPr>
        <w:pBdr>
          <w:top w:space="0" w:sz="0" w:val="nil"/>
          <w:left w:space="0" w:sz="0" w:val="nil"/>
          <w:bottom w:space="0" w:sz="0" w:val="nil"/>
          <w:right w:space="0" w:sz="0" w:val="nil"/>
          <w:between w:space="0" w:sz="0" w:val="nil"/>
        </w:pBdr>
        <w:tabs>
          <w:tab w:val="left" w:leader="none" w:pos="708"/>
          <w:tab w:val="left" w:leader="none" w:pos="0"/>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 O valor total do serviço, incluindo todos os insumos, é de R$ 14.954.615,25 (quatorze milhões, novecentos e cinquenta e quatro mil, seiscentos e quinze reais e vinte e cinco centavos).</w:t>
      </w:r>
      <w:r w:rsidDel="00000000" w:rsidR="00000000" w:rsidRPr="00000000">
        <w:rPr>
          <w:rtl w:val="0"/>
        </w:rPr>
      </w:r>
    </w:p>
    <w:p w:rsidR="00000000" w:rsidDel="00000000" w:rsidP="00000000" w:rsidRDefault="00000000" w:rsidRPr="00000000" w14:paraId="000001E9">
      <w:pPr>
        <w:widowControl w:val="0"/>
        <w:numPr>
          <w:ilvl w:val="1"/>
          <w:numId w:val="3"/>
        </w:numPr>
        <w:pBdr>
          <w:top w:space="0" w:sz="0" w:val="nil"/>
          <w:left w:space="0" w:sz="0" w:val="nil"/>
          <w:bottom w:space="0" w:sz="0" w:val="nil"/>
          <w:right w:space="0" w:sz="0" w:val="nil"/>
          <w:between w:space="0" w:sz="0" w:val="nil"/>
        </w:pBdr>
        <w:tabs>
          <w:tab w:val="left" w:leader="none" w:pos="708"/>
          <w:tab w:val="left" w:leader="none" w:pos="0"/>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O detalhamento completo do cálculo que resultou nesse valor </w:t>
      </w:r>
      <w:r w:rsidDel="00000000" w:rsidR="00000000" w:rsidRPr="00000000">
        <w:rPr>
          <w:sz w:val="24"/>
          <w:szCs w:val="24"/>
          <w:rtl w:val="0"/>
        </w:rPr>
        <w:t xml:space="preserve">foi</w:t>
      </w:r>
      <w:r w:rsidDel="00000000" w:rsidR="00000000" w:rsidRPr="00000000">
        <w:rPr>
          <w:color w:val="000000"/>
          <w:sz w:val="24"/>
          <w:szCs w:val="24"/>
          <w:rtl w:val="0"/>
        </w:rPr>
        <w:t xml:space="preserve"> apresentado em anexo ao Estudo T</w:t>
      </w:r>
      <w:r w:rsidDel="00000000" w:rsidR="00000000" w:rsidRPr="00000000">
        <w:rPr>
          <w:sz w:val="24"/>
          <w:szCs w:val="24"/>
          <w:rtl w:val="0"/>
        </w:rPr>
        <w:t xml:space="preserve">écnico Preliminar.</w:t>
      </w:r>
    </w:p>
    <w:p w:rsidR="00000000" w:rsidDel="00000000" w:rsidP="00000000" w:rsidRDefault="00000000" w:rsidRPr="00000000" w14:paraId="000001EA">
      <w:pPr>
        <w:pStyle w:val="Heading1"/>
        <w:numPr>
          <w:ilvl w:val="0"/>
          <w:numId w:val="3"/>
        </w:numPr>
        <w:tabs>
          <w:tab w:val="left" w:leader="none" w:pos="142"/>
        </w:tabs>
        <w:spacing w:after="120" w:lineRule="auto"/>
        <w:rPr/>
      </w:pPr>
      <w:bookmarkStart w:colFirst="0" w:colLast="0" w:name="_heading=h.5xyvg82o4rf9" w:id="20"/>
      <w:bookmarkEnd w:id="20"/>
      <w:r w:rsidDel="00000000" w:rsidR="00000000" w:rsidRPr="00000000">
        <w:rPr>
          <w:rtl w:val="0"/>
        </w:rPr>
        <w:t xml:space="preserve">DO MODELO DE GESTÃO DO CONTRATO E DO PAGAMENTO</w:t>
      </w:r>
    </w:p>
    <w:p w:rsidR="00000000" w:rsidDel="00000000" w:rsidP="00000000" w:rsidRDefault="00000000" w:rsidRPr="00000000" w14:paraId="000001EB">
      <w:pPr>
        <w:numPr>
          <w:ilvl w:val="1"/>
          <w:numId w:val="3"/>
        </w:numPr>
        <w:pBdr>
          <w:top w:space="0" w:sz="0" w:val="nil"/>
          <w:left w:space="0" w:sz="0" w:val="nil"/>
          <w:bottom w:space="0" w:sz="0" w:val="nil"/>
          <w:right w:space="0" w:sz="0" w:val="nil"/>
          <w:between w:space="0" w:sz="0" w:val="nil"/>
        </w:pBdr>
        <w:tabs>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O contrato deverá ser executado fielmente pelas partes, de acordo com as cláusulas avençadas e as normas da Lei nº 14.133, de 2021, e cada parte responderá pelas consequências de sua inexecução total ou parcial</w:t>
      </w:r>
      <w:r w:rsidDel="00000000" w:rsidR="00000000" w:rsidRPr="00000000">
        <w:rPr>
          <w:sz w:val="24"/>
          <w:szCs w:val="24"/>
          <w:rtl w:val="0"/>
        </w:rPr>
        <w:t xml:space="preserve">;</w:t>
      </w:r>
    </w:p>
    <w:p w:rsidR="00000000" w:rsidDel="00000000" w:rsidP="00000000" w:rsidRDefault="00000000" w:rsidRPr="00000000" w14:paraId="000001EC">
      <w:pPr>
        <w:numPr>
          <w:ilvl w:val="1"/>
          <w:numId w:val="3"/>
        </w:numPr>
        <w:pBdr>
          <w:top w:space="0" w:sz="0" w:val="nil"/>
          <w:left w:space="0" w:sz="0" w:val="nil"/>
          <w:bottom w:space="0" w:sz="0" w:val="nil"/>
          <w:right w:space="0" w:sz="0" w:val="nil"/>
          <w:between w:space="0" w:sz="0" w:val="nil"/>
        </w:pBdr>
        <w:tabs>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As comunicações entre o órgão ou entidade e a contratada devem ser realizadas por escrito sempre que </w:t>
      </w:r>
      <w:r w:rsidDel="00000000" w:rsidR="00000000" w:rsidRPr="00000000">
        <w:rPr>
          <w:color w:val="0d0d0d"/>
          <w:sz w:val="24"/>
          <w:szCs w:val="24"/>
          <w:rtl w:val="0"/>
        </w:rPr>
        <w:t xml:space="preserve">o ato exigir tal formalidade, admitindo-se o uso de mensagem eletrônica para esse fim. Assim, a comunicação preferencialmente se dará por meio do e-mail assistenciasocialadmsec@gmail.com, ou por correspondência para a Secretaria de Assistência Social e Cidadania, no endereço Rua Domicio da Gama, s/n, </w:t>
      </w:r>
      <w:r w:rsidDel="00000000" w:rsidR="00000000" w:rsidRPr="00000000">
        <w:rPr>
          <w:color w:val="000000"/>
          <w:sz w:val="24"/>
          <w:szCs w:val="24"/>
          <w:rtl w:val="0"/>
        </w:rPr>
        <w:t xml:space="preserve">Lote 04, Qd 14, loja 1 – Centro, Maricá – RJ, CEP:24900-820;</w:t>
      </w:r>
      <w:r w:rsidDel="00000000" w:rsidR="00000000" w:rsidRPr="00000000">
        <w:rPr>
          <w:rtl w:val="0"/>
        </w:rPr>
      </w:r>
    </w:p>
    <w:p w:rsidR="00000000" w:rsidDel="00000000" w:rsidP="00000000" w:rsidRDefault="00000000" w:rsidRPr="00000000" w14:paraId="000001ED">
      <w:pPr>
        <w:numPr>
          <w:ilvl w:val="1"/>
          <w:numId w:val="3"/>
        </w:numPr>
        <w:pBdr>
          <w:top w:space="0" w:sz="0" w:val="nil"/>
          <w:left w:space="0" w:sz="0" w:val="nil"/>
          <w:bottom w:space="0" w:sz="0" w:val="nil"/>
          <w:right w:space="0" w:sz="0" w:val="nil"/>
          <w:between w:space="0" w:sz="0" w:val="nil"/>
        </w:pBdr>
        <w:tabs>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A execução do contrato deverá ser acompanhada e fiscalizada pelo(s) fiscal(is) do contrato, ou pelos respectivos substitutos (</w:t>
      </w:r>
      <w:hyperlink r:id="rId8">
        <w:r w:rsidDel="00000000" w:rsidR="00000000" w:rsidRPr="00000000">
          <w:rPr>
            <w:color w:val="000000"/>
            <w:sz w:val="24"/>
            <w:szCs w:val="24"/>
            <w:rtl w:val="0"/>
          </w:rPr>
          <w:t xml:space="preserve">Lei nº 14.133, de 2021, art. 117, caput</w:t>
        </w:r>
      </w:hyperlink>
      <w:r w:rsidDel="00000000" w:rsidR="00000000" w:rsidRPr="00000000">
        <w:rPr>
          <w:color w:val="000000"/>
          <w:sz w:val="24"/>
          <w:szCs w:val="24"/>
          <w:rtl w:val="0"/>
        </w:rPr>
        <w:t xml:space="preserve">);</w:t>
      </w:r>
      <w:r w:rsidDel="00000000" w:rsidR="00000000" w:rsidRPr="00000000">
        <w:rPr>
          <w:rtl w:val="0"/>
        </w:rPr>
      </w:r>
    </w:p>
    <w:p w:rsidR="00000000" w:rsidDel="00000000" w:rsidP="00000000" w:rsidRDefault="00000000" w:rsidRPr="00000000" w14:paraId="000001EE">
      <w:pPr>
        <w:numPr>
          <w:ilvl w:val="1"/>
          <w:numId w:val="3"/>
        </w:numPr>
        <w:pBdr>
          <w:top w:space="0" w:sz="0" w:val="nil"/>
          <w:left w:space="0" w:sz="0" w:val="nil"/>
          <w:bottom w:space="0" w:sz="0" w:val="nil"/>
          <w:right w:space="0" w:sz="0" w:val="nil"/>
          <w:between w:space="0" w:sz="0" w:val="nil"/>
        </w:pBdr>
        <w:tabs>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O fiscal técnico do contrato acompanhará a execução do contrato, para que sejam cumpridas todas as condições estabelecidas no contrato, de modo a assegurar os melhores resultados para a Administração;</w:t>
      </w:r>
      <w:r w:rsidDel="00000000" w:rsidR="00000000" w:rsidRPr="00000000">
        <w:rPr>
          <w:rtl w:val="0"/>
        </w:rPr>
      </w:r>
    </w:p>
    <w:p w:rsidR="00000000" w:rsidDel="00000000" w:rsidP="00000000" w:rsidRDefault="00000000" w:rsidRPr="00000000" w14:paraId="000001EF">
      <w:pPr>
        <w:numPr>
          <w:ilvl w:val="1"/>
          <w:numId w:val="3"/>
        </w:numPr>
        <w:pBdr>
          <w:top w:space="0" w:sz="0" w:val="nil"/>
          <w:left w:space="0" w:sz="0" w:val="nil"/>
          <w:bottom w:space="0" w:sz="0" w:val="nil"/>
          <w:right w:space="0" w:sz="0" w:val="nil"/>
          <w:between w:space="0" w:sz="0" w:val="nil"/>
        </w:pBdr>
        <w:tabs>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O fiscal técnico do contrato anotará no histórico de gerenciamento do contrato todas as ocorrências relacionadas à execução do contrato, com a descrição do que for necessário para a regularização das faltas ou dos defeitos observados;</w:t>
      </w:r>
      <w:r w:rsidDel="00000000" w:rsidR="00000000" w:rsidRPr="00000000">
        <w:rPr>
          <w:rtl w:val="0"/>
        </w:rPr>
      </w:r>
    </w:p>
    <w:p w:rsidR="00000000" w:rsidDel="00000000" w:rsidP="00000000" w:rsidRDefault="00000000" w:rsidRPr="00000000" w14:paraId="000001F0">
      <w:pPr>
        <w:numPr>
          <w:ilvl w:val="1"/>
          <w:numId w:val="3"/>
        </w:numPr>
        <w:pBdr>
          <w:top w:space="0" w:sz="0" w:val="nil"/>
          <w:left w:space="0" w:sz="0" w:val="nil"/>
          <w:bottom w:space="0" w:sz="0" w:val="nil"/>
          <w:right w:space="0" w:sz="0" w:val="nil"/>
          <w:between w:space="0" w:sz="0" w:val="nil"/>
        </w:pBdr>
        <w:tabs>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Identificada qualquer inexatidão ou irregularidade, o fiscal técnico do contrato emitirá notificações para a correção da execução do contrato, determinando prazo para a correção;</w:t>
      </w:r>
      <w:r w:rsidDel="00000000" w:rsidR="00000000" w:rsidRPr="00000000">
        <w:rPr>
          <w:rtl w:val="0"/>
        </w:rPr>
      </w:r>
    </w:p>
    <w:p w:rsidR="00000000" w:rsidDel="00000000" w:rsidP="00000000" w:rsidRDefault="00000000" w:rsidRPr="00000000" w14:paraId="000001F1">
      <w:pPr>
        <w:numPr>
          <w:ilvl w:val="1"/>
          <w:numId w:val="3"/>
        </w:numPr>
        <w:pBdr>
          <w:top w:space="0" w:sz="0" w:val="nil"/>
          <w:left w:space="0" w:sz="0" w:val="nil"/>
          <w:bottom w:space="0" w:sz="0" w:val="nil"/>
          <w:right w:space="0" w:sz="0" w:val="nil"/>
          <w:between w:space="0" w:sz="0" w:val="nil"/>
        </w:pBdr>
        <w:tabs>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A Secretaria poderá rejeitar, o objeto contratado, no todo ou em parte, se em desacordo com o Termo de Referência;</w:t>
      </w:r>
      <w:r w:rsidDel="00000000" w:rsidR="00000000" w:rsidRPr="00000000">
        <w:rPr>
          <w:rtl w:val="0"/>
        </w:rPr>
      </w:r>
    </w:p>
    <w:p w:rsidR="00000000" w:rsidDel="00000000" w:rsidP="00000000" w:rsidRDefault="00000000" w:rsidRPr="00000000" w14:paraId="000001F2">
      <w:pPr>
        <w:numPr>
          <w:ilvl w:val="1"/>
          <w:numId w:val="3"/>
        </w:numPr>
        <w:pBdr>
          <w:top w:space="0" w:sz="0" w:val="nil"/>
          <w:left w:space="0" w:sz="0" w:val="nil"/>
          <w:bottom w:space="0" w:sz="0" w:val="nil"/>
          <w:right w:space="0" w:sz="0" w:val="nil"/>
          <w:between w:space="0" w:sz="0" w:val="nil"/>
        </w:pBdr>
        <w:tabs>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O fiscal técnico do contrato informará ao gestor do </w:t>
      </w:r>
      <w:r w:rsidDel="00000000" w:rsidR="00000000" w:rsidRPr="00000000">
        <w:rPr>
          <w:sz w:val="24"/>
          <w:szCs w:val="24"/>
          <w:rtl w:val="0"/>
        </w:rPr>
        <w:t xml:space="preserve">contrato</w:t>
      </w:r>
      <w:r w:rsidDel="00000000" w:rsidR="00000000" w:rsidRPr="00000000">
        <w:rPr>
          <w:color w:val="000000"/>
          <w:sz w:val="24"/>
          <w:szCs w:val="24"/>
          <w:rtl w:val="0"/>
        </w:rPr>
        <w:t xml:space="preserve">, em tempo hábil, a situação que demandar decisão ou adoção de medidas que ultrapassem sua competência, para que adote as medidas necessárias e saneadoras;</w:t>
      </w:r>
      <w:r w:rsidDel="00000000" w:rsidR="00000000" w:rsidRPr="00000000">
        <w:rPr>
          <w:rtl w:val="0"/>
        </w:rPr>
      </w:r>
    </w:p>
    <w:p w:rsidR="00000000" w:rsidDel="00000000" w:rsidP="00000000" w:rsidRDefault="00000000" w:rsidRPr="00000000" w14:paraId="000001F3">
      <w:pPr>
        <w:numPr>
          <w:ilvl w:val="1"/>
          <w:numId w:val="3"/>
        </w:numPr>
        <w:pBdr>
          <w:top w:space="0" w:sz="0" w:val="nil"/>
          <w:left w:space="0" w:sz="0" w:val="nil"/>
          <w:bottom w:space="0" w:sz="0" w:val="nil"/>
          <w:right w:space="0" w:sz="0" w:val="nil"/>
          <w:between w:space="0" w:sz="0" w:val="nil"/>
        </w:pBdr>
        <w:tabs>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No caso de ocorrências que possam inviabilizar a execução do contrato nas datas aprazadas, o fiscal técnico do contrato comunicará o fato imediatamente ao gestor do contrato;</w:t>
      </w:r>
      <w:r w:rsidDel="00000000" w:rsidR="00000000" w:rsidRPr="00000000">
        <w:rPr>
          <w:rtl w:val="0"/>
        </w:rPr>
      </w:r>
    </w:p>
    <w:p w:rsidR="00000000" w:rsidDel="00000000" w:rsidP="00000000" w:rsidRDefault="00000000" w:rsidRPr="00000000" w14:paraId="000001F4">
      <w:pPr>
        <w:numPr>
          <w:ilvl w:val="1"/>
          <w:numId w:val="3"/>
        </w:numPr>
        <w:pBdr>
          <w:top w:space="0" w:sz="0" w:val="nil"/>
          <w:left w:space="0" w:sz="0" w:val="nil"/>
          <w:bottom w:space="0" w:sz="0" w:val="nil"/>
          <w:right w:space="0" w:sz="0" w:val="nil"/>
          <w:between w:space="0" w:sz="0" w:val="nil"/>
        </w:pBdr>
        <w:tabs>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O fiscal técnico do contrato comunicará ao gestor do contrato, em tempo hábil, o término do contrato sob sua responsabilidade, com vistas à renovação tempestiva ou à prorrogação contratual;</w:t>
      </w:r>
      <w:r w:rsidDel="00000000" w:rsidR="00000000" w:rsidRPr="00000000">
        <w:rPr>
          <w:rtl w:val="0"/>
        </w:rPr>
      </w:r>
    </w:p>
    <w:p w:rsidR="00000000" w:rsidDel="00000000" w:rsidP="00000000" w:rsidRDefault="00000000" w:rsidRPr="00000000" w14:paraId="000001F5">
      <w:pPr>
        <w:numPr>
          <w:ilvl w:val="1"/>
          <w:numId w:val="3"/>
        </w:numPr>
        <w:pBdr>
          <w:top w:space="0" w:sz="0" w:val="nil"/>
          <w:left w:space="0" w:sz="0" w:val="nil"/>
          <w:bottom w:space="0" w:sz="0" w:val="nil"/>
          <w:right w:space="0" w:sz="0" w:val="nil"/>
          <w:between w:space="0" w:sz="0" w:val="nil"/>
        </w:pBdr>
        <w:tabs>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Del="00000000" w:rsidR="00000000" w:rsidRPr="00000000">
        <w:rPr>
          <w:rtl w:val="0"/>
        </w:rPr>
      </w:r>
    </w:p>
    <w:p w:rsidR="00000000" w:rsidDel="00000000" w:rsidP="00000000" w:rsidRDefault="00000000" w:rsidRPr="00000000" w14:paraId="000001F6">
      <w:pPr>
        <w:numPr>
          <w:ilvl w:val="1"/>
          <w:numId w:val="3"/>
        </w:numPr>
        <w:pBdr>
          <w:top w:space="0" w:sz="0" w:val="nil"/>
          <w:left w:space="0" w:sz="0" w:val="nil"/>
          <w:bottom w:space="0" w:sz="0" w:val="nil"/>
          <w:right w:space="0" w:sz="0" w:val="nil"/>
          <w:between w:space="0" w:sz="0" w:val="nil"/>
        </w:pBdr>
        <w:tabs>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Caso ocorram descumprimento das obrigações contratuais, o fiscal administrativo do contrato atuará tempestivamente na solução do problema, reportando ao gestor do contrato para que tome as providências cabíveis, quando ultrapassar a sua competência;</w:t>
      </w:r>
      <w:r w:rsidDel="00000000" w:rsidR="00000000" w:rsidRPr="00000000">
        <w:rPr>
          <w:rtl w:val="0"/>
        </w:rPr>
      </w:r>
    </w:p>
    <w:p w:rsidR="00000000" w:rsidDel="00000000" w:rsidP="00000000" w:rsidRDefault="00000000" w:rsidRPr="00000000" w14:paraId="000001F7">
      <w:pPr>
        <w:numPr>
          <w:ilvl w:val="1"/>
          <w:numId w:val="3"/>
        </w:numPr>
        <w:pBdr>
          <w:top w:space="0" w:sz="0" w:val="nil"/>
          <w:left w:space="0" w:sz="0" w:val="nil"/>
          <w:bottom w:space="0" w:sz="0" w:val="nil"/>
          <w:right w:space="0" w:sz="0" w:val="nil"/>
          <w:between w:space="0" w:sz="0" w:val="nil"/>
        </w:pBdr>
        <w:tabs>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O gestor do contrato </w:t>
      </w:r>
      <w:r w:rsidDel="00000000" w:rsidR="00000000" w:rsidRPr="00000000">
        <w:rPr>
          <w:color w:val="000000"/>
          <w:sz w:val="24"/>
          <w:szCs w:val="24"/>
          <w:rtl w:val="0"/>
        </w:rPr>
        <w:t xml:space="preserve">coordenará</w:t>
      </w:r>
      <w:r w:rsidDel="00000000" w:rsidR="00000000" w:rsidRPr="00000000">
        <w:rPr>
          <w:color w:val="000000"/>
          <w:sz w:val="24"/>
          <w:szCs w:val="24"/>
          <w:rtl w:val="0"/>
        </w:rPr>
        <w:t xml:space="preserve"> a atualização do processo de acompanhamento e fiscalização do contrato contendo todos os registros formais da execução no histórico de gerenciamento do contrato, a exemplo da ordem de compra, do registro de ocorrências, das alterações e das prorrogações contratuais, elaborando relatório com vistas à verificação da necessidade de adequações do contrato para fins de atendimento da finalidade da administração;</w:t>
      </w:r>
      <w:r w:rsidDel="00000000" w:rsidR="00000000" w:rsidRPr="00000000">
        <w:rPr>
          <w:rtl w:val="0"/>
        </w:rPr>
      </w:r>
    </w:p>
    <w:p w:rsidR="00000000" w:rsidDel="00000000" w:rsidP="00000000" w:rsidRDefault="00000000" w:rsidRPr="00000000" w14:paraId="000001F8">
      <w:pPr>
        <w:numPr>
          <w:ilvl w:val="1"/>
          <w:numId w:val="3"/>
        </w:numPr>
        <w:pBdr>
          <w:top w:space="0" w:sz="0" w:val="nil"/>
          <w:left w:space="0" w:sz="0" w:val="nil"/>
          <w:bottom w:space="0" w:sz="0" w:val="nil"/>
          <w:right w:space="0" w:sz="0" w:val="nil"/>
          <w:between w:space="0" w:sz="0" w:val="nil"/>
        </w:pBdr>
        <w:tabs>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O fiscal administrativo do contrato acompanhará a manutenção das condições de habilitação da contratada, para fins de empenho de despesa e pagamento, e anotará os problemas que obstem o fluxo normal da liquidação e do pagamento da despesa no relatório de riscos eventuais;</w:t>
      </w:r>
      <w:r w:rsidDel="00000000" w:rsidR="00000000" w:rsidRPr="00000000">
        <w:rPr>
          <w:rtl w:val="0"/>
        </w:rPr>
      </w:r>
    </w:p>
    <w:p w:rsidR="00000000" w:rsidDel="00000000" w:rsidP="00000000" w:rsidRDefault="00000000" w:rsidRPr="00000000" w14:paraId="000001F9">
      <w:pPr>
        <w:numPr>
          <w:ilvl w:val="1"/>
          <w:numId w:val="3"/>
        </w:numPr>
        <w:pBdr>
          <w:top w:space="0" w:sz="0" w:val="nil"/>
          <w:left w:space="0" w:sz="0" w:val="nil"/>
          <w:bottom w:space="0" w:sz="0" w:val="nil"/>
          <w:right w:space="0" w:sz="0" w:val="nil"/>
          <w:between w:space="0" w:sz="0" w:val="nil"/>
        </w:pBdr>
        <w:tabs>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w:t>
      </w:r>
      <w:r w:rsidDel="00000000" w:rsidR="00000000" w:rsidRPr="00000000">
        <w:rPr>
          <w:rtl w:val="0"/>
        </w:rPr>
      </w:r>
    </w:p>
    <w:p w:rsidR="00000000" w:rsidDel="00000000" w:rsidP="00000000" w:rsidRDefault="00000000" w:rsidRPr="00000000" w14:paraId="000001FA">
      <w:pPr>
        <w:numPr>
          <w:ilvl w:val="1"/>
          <w:numId w:val="3"/>
        </w:numPr>
        <w:pBdr>
          <w:top w:space="0" w:sz="0" w:val="nil"/>
          <w:left w:space="0" w:sz="0" w:val="nil"/>
          <w:bottom w:space="0" w:sz="0" w:val="nil"/>
          <w:right w:space="0" w:sz="0" w:val="nil"/>
          <w:between w:space="0" w:sz="0" w:val="nil"/>
        </w:pBdr>
        <w:tabs>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O fiscal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r w:rsidDel="00000000" w:rsidR="00000000" w:rsidRPr="00000000">
        <w:rPr>
          <w:rtl w:val="0"/>
        </w:rPr>
      </w:r>
    </w:p>
    <w:p w:rsidR="00000000" w:rsidDel="00000000" w:rsidP="00000000" w:rsidRDefault="00000000" w:rsidRPr="00000000" w14:paraId="000001FB">
      <w:pPr>
        <w:numPr>
          <w:ilvl w:val="1"/>
          <w:numId w:val="3"/>
        </w:numPr>
        <w:pBdr>
          <w:top w:space="0" w:sz="0" w:val="nil"/>
          <w:left w:space="0" w:sz="0" w:val="nil"/>
          <w:bottom w:space="0" w:sz="0" w:val="nil"/>
          <w:right w:space="0" w:sz="0" w:val="nil"/>
          <w:between w:space="0" w:sz="0" w:val="nil"/>
        </w:pBdr>
        <w:tabs>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r w:rsidDel="00000000" w:rsidR="00000000" w:rsidRPr="00000000">
        <w:rPr>
          <w:rtl w:val="0"/>
        </w:rPr>
      </w:r>
    </w:p>
    <w:p w:rsidR="00000000" w:rsidDel="00000000" w:rsidP="00000000" w:rsidRDefault="00000000" w:rsidRPr="00000000" w14:paraId="000001FC">
      <w:pPr>
        <w:numPr>
          <w:ilvl w:val="1"/>
          <w:numId w:val="3"/>
        </w:numPr>
        <w:pBdr>
          <w:top w:space="0" w:sz="0" w:val="nil"/>
          <w:left w:space="0" w:sz="0" w:val="nil"/>
          <w:bottom w:space="0" w:sz="0" w:val="nil"/>
          <w:right w:space="0" w:sz="0" w:val="nil"/>
          <w:between w:space="0" w:sz="0" w:val="nil"/>
        </w:pBdr>
        <w:tabs>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O fiscal administrativo do contrato comunicará ao gestor do contrato, em tempo hábil, o término do contrato sob sua responsabilidade, com vistas à tempestiva renovação ou prorrogação contratual;</w:t>
      </w:r>
      <w:r w:rsidDel="00000000" w:rsidR="00000000" w:rsidRPr="00000000">
        <w:rPr>
          <w:rtl w:val="0"/>
        </w:rPr>
      </w:r>
    </w:p>
    <w:p w:rsidR="00000000" w:rsidDel="00000000" w:rsidP="00000000" w:rsidRDefault="00000000" w:rsidRPr="00000000" w14:paraId="000001FD">
      <w:pPr>
        <w:numPr>
          <w:ilvl w:val="1"/>
          <w:numId w:val="3"/>
        </w:numPr>
        <w:pBdr>
          <w:top w:space="0" w:sz="0" w:val="nil"/>
          <w:left w:space="0" w:sz="0" w:val="nil"/>
          <w:bottom w:space="0" w:sz="0" w:val="nil"/>
          <w:right w:space="0" w:sz="0" w:val="nil"/>
          <w:between w:space="0" w:sz="0" w:val="nil"/>
        </w:pBdr>
        <w:tabs>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Os fiscais do contrato elaborarão relatório final com informações sobre a consecução dos objetivos que tenham justificado a contratação e eventuais condutas a serem adotadas para o aprimoramento das atividades da Administração;</w:t>
      </w:r>
      <w:r w:rsidDel="00000000" w:rsidR="00000000" w:rsidRPr="00000000">
        <w:rPr>
          <w:rtl w:val="0"/>
        </w:rPr>
      </w:r>
    </w:p>
    <w:p w:rsidR="00000000" w:rsidDel="00000000" w:rsidP="00000000" w:rsidRDefault="00000000" w:rsidRPr="00000000" w14:paraId="000001FE">
      <w:pPr>
        <w:numPr>
          <w:ilvl w:val="1"/>
          <w:numId w:val="3"/>
        </w:numPr>
        <w:pBdr>
          <w:top w:space="0" w:sz="0" w:val="nil"/>
          <w:left w:space="0" w:sz="0" w:val="nil"/>
          <w:bottom w:space="0" w:sz="0" w:val="nil"/>
          <w:right w:space="0" w:sz="0" w:val="nil"/>
          <w:between w:space="0" w:sz="0" w:val="nil"/>
        </w:pBdr>
        <w:tabs>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O contrato que vier a ser firmado poderá ser alterado, com devida justificativa, nos casos previstos nos artigos 124 a 130 da Lei 14.133/2021. </w:t>
      </w:r>
      <w:r w:rsidDel="00000000" w:rsidR="00000000" w:rsidRPr="00000000">
        <w:rPr>
          <w:rtl w:val="0"/>
        </w:rPr>
      </w:r>
    </w:p>
    <w:p w:rsidR="00000000" w:rsidDel="00000000" w:rsidP="00000000" w:rsidRDefault="00000000" w:rsidRPr="00000000" w14:paraId="000001FF">
      <w:pPr>
        <w:pStyle w:val="Heading1"/>
        <w:numPr>
          <w:ilvl w:val="0"/>
          <w:numId w:val="3"/>
        </w:numPr>
        <w:tabs>
          <w:tab w:val="left" w:leader="none" w:pos="142"/>
        </w:tabs>
        <w:spacing w:after="120" w:lineRule="auto"/>
        <w:rPr/>
      </w:pPr>
      <w:bookmarkStart w:colFirst="0" w:colLast="0" w:name="_heading=h.31nhw9f5jdkz" w:id="21"/>
      <w:bookmarkEnd w:id="21"/>
      <w:r w:rsidDel="00000000" w:rsidR="00000000" w:rsidRPr="00000000">
        <w:rPr>
          <w:rtl w:val="0"/>
        </w:rPr>
        <w:t xml:space="preserve">DAS OBRIGAÇÕES DA CONTRATANTE</w:t>
      </w:r>
    </w:p>
    <w:p w:rsidR="00000000" w:rsidDel="00000000" w:rsidP="00000000" w:rsidRDefault="00000000" w:rsidRPr="00000000" w14:paraId="00000200">
      <w:pPr>
        <w:widowControl w:val="0"/>
        <w:numPr>
          <w:ilvl w:val="1"/>
          <w:numId w:val="3"/>
        </w:numPr>
        <w:pBdr>
          <w:top w:space="0" w:sz="0" w:val="nil"/>
          <w:left w:space="0" w:sz="0" w:val="nil"/>
          <w:bottom w:space="0" w:sz="0" w:val="nil"/>
          <w:right w:space="0" w:sz="0" w:val="nil"/>
          <w:between w:space="0" w:sz="0" w:val="nil"/>
        </w:pBdr>
        <w:tabs>
          <w:tab w:val="left" w:leader="none" w:pos="708"/>
          <w:tab w:val="left" w:leader="none" w:pos="0"/>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Proporcionar as facilidades indispensáveis à boa execução das obrigações contratuais;</w:t>
      </w:r>
      <w:r w:rsidDel="00000000" w:rsidR="00000000" w:rsidRPr="00000000">
        <w:rPr>
          <w:rtl w:val="0"/>
        </w:rPr>
      </w:r>
    </w:p>
    <w:p w:rsidR="00000000" w:rsidDel="00000000" w:rsidP="00000000" w:rsidRDefault="00000000" w:rsidRPr="00000000" w14:paraId="00000201">
      <w:pPr>
        <w:widowControl w:val="0"/>
        <w:numPr>
          <w:ilvl w:val="1"/>
          <w:numId w:val="3"/>
        </w:numPr>
        <w:pBdr>
          <w:top w:space="0" w:sz="0" w:val="nil"/>
          <w:left w:space="0" w:sz="0" w:val="nil"/>
          <w:bottom w:space="0" w:sz="0" w:val="nil"/>
          <w:right w:space="0" w:sz="0" w:val="nil"/>
          <w:between w:space="0" w:sz="0" w:val="nil"/>
        </w:pBdr>
        <w:tabs>
          <w:tab w:val="left" w:leader="none" w:pos="708"/>
          <w:tab w:val="left" w:leader="none" w:pos="0"/>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Promover os pagamentos dentro do prazo estipulado, desde que sejam observadas as condições contratuais;</w:t>
      </w:r>
      <w:r w:rsidDel="00000000" w:rsidR="00000000" w:rsidRPr="00000000">
        <w:rPr>
          <w:rtl w:val="0"/>
        </w:rPr>
      </w:r>
    </w:p>
    <w:p w:rsidR="00000000" w:rsidDel="00000000" w:rsidP="00000000" w:rsidRDefault="00000000" w:rsidRPr="00000000" w14:paraId="00000202">
      <w:pPr>
        <w:widowControl w:val="0"/>
        <w:numPr>
          <w:ilvl w:val="1"/>
          <w:numId w:val="3"/>
        </w:numPr>
        <w:pBdr>
          <w:top w:space="0" w:sz="0" w:val="nil"/>
          <w:left w:space="0" w:sz="0" w:val="nil"/>
          <w:bottom w:space="0" w:sz="0" w:val="nil"/>
          <w:right w:space="0" w:sz="0" w:val="nil"/>
          <w:between w:space="0" w:sz="0" w:val="nil"/>
        </w:pBdr>
        <w:tabs>
          <w:tab w:val="left" w:leader="none" w:pos="708"/>
          <w:tab w:val="left" w:leader="none" w:pos="0"/>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Aplicar as sanções, conforme previsto no Termo de </w:t>
      </w:r>
      <w:r w:rsidDel="00000000" w:rsidR="00000000" w:rsidRPr="00000000">
        <w:rPr>
          <w:sz w:val="24"/>
          <w:szCs w:val="24"/>
          <w:rtl w:val="0"/>
        </w:rPr>
        <w:t xml:space="preserve">Referência</w:t>
      </w:r>
      <w:r w:rsidDel="00000000" w:rsidR="00000000" w:rsidRPr="00000000">
        <w:rPr>
          <w:color w:val="000000"/>
          <w:sz w:val="24"/>
          <w:szCs w:val="24"/>
          <w:rtl w:val="0"/>
        </w:rPr>
        <w:t xml:space="preserve">;</w:t>
      </w:r>
      <w:r w:rsidDel="00000000" w:rsidR="00000000" w:rsidRPr="00000000">
        <w:rPr>
          <w:rtl w:val="0"/>
        </w:rPr>
      </w:r>
    </w:p>
    <w:p w:rsidR="00000000" w:rsidDel="00000000" w:rsidP="00000000" w:rsidRDefault="00000000" w:rsidRPr="00000000" w14:paraId="00000203">
      <w:pPr>
        <w:widowControl w:val="0"/>
        <w:numPr>
          <w:ilvl w:val="1"/>
          <w:numId w:val="3"/>
        </w:numPr>
        <w:pBdr>
          <w:top w:space="0" w:sz="0" w:val="nil"/>
          <w:left w:space="0" w:sz="0" w:val="nil"/>
          <w:bottom w:space="0" w:sz="0" w:val="nil"/>
          <w:right w:space="0" w:sz="0" w:val="nil"/>
          <w:between w:space="0" w:sz="0" w:val="nil"/>
        </w:pBdr>
        <w:tabs>
          <w:tab w:val="left" w:leader="none" w:pos="708"/>
          <w:tab w:val="left" w:leader="none" w:pos="0"/>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Verificar minuciosamente, no prazo fixado, a conformidade dos bens recebidos provisoriamente com as especificações constantes do Termo de </w:t>
      </w:r>
      <w:r w:rsidDel="00000000" w:rsidR="00000000" w:rsidRPr="00000000">
        <w:rPr>
          <w:sz w:val="24"/>
          <w:szCs w:val="24"/>
          <w:rtl w:val="0"/>
        </w:rPr>
        <w:t xml:space="preserve">Referência</w:t>
      </w:r>
      <w:r w:rsidDel="00000000" w:rsidR="00000000" w:rsidRPr="00000000">
        <w:rPr>
          <w:color w:val="000000"/>
          <w:sz w:val="24"/>
          <w:szCs w:val="24"/>
          <w:rtl w:val="0"/>
        </w:rPr>
        <w:t xml:space="preserve"> e da proposta, para fins de aceitação e recebimentos;</w:t>
      </w:r>
      <w:r w:rsidDel="00000000" w:rsidR="00000000" w:rsidRPr="00000000">
        <w:rPr>
          <w:rtl w:val="0"/>
        </w:rPr>
      </w:r>
    </w:p>
    <w:p w:rsidR="00000000" w:rsidDel="00000000" w:rsidP="00000000" w:rsidRDefault="00000000" w:rsidRPr="00000000" w14:paraId="00000204">
      <w:pPr>
        <w:widowControl w:val="0"/>
        <w:numPr>
          <w:ilvl w:val="1"/>
          <w:numId w:val="3"/>
        </w:numPr>
        <w:pBdr>
          <w:top w:space="0" w:sz="0" w:val="nil"/>
          <w:left w:space="0" w:sz="0" w:val="nil"/>
          <w:bottom w:space="0" w:sz="0" w:val="nil"/>
          <w:right w:space="0" w:sz="0" w:val="nil"/>
          <w:between w:space="0" w:sz="0" w:val="nil"/>
        </w:pBdr>
        <w:tabs>
          <w:tab w:val="left" w:leader="none" w:pos="708"/>
          <w:tab w:val="left" w:leader="none" w:pos="0"/>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Comunicar à CONTRATADA, por escrito, sobre </w:t>
      </w:r>
      <w:r w:rsidDel="00000000" w:rsidR="00000000" w:rsidRPr="00000000">
        <w:rPr>
          <w:sz w:val="24"/>
          <w:szCs w:val="24"/>
          <w:rtl w:val="0"/>
        </w:rPr>
        <w:t xml:space="preserve">imperfeições</w:t>
      </w:r>
      <w:r w:rsidDel="00000000" w:rsidR="00000000" w:rsidRPr="00000000">
        <w:rPr>
          <w:color w:val="000000"/>
          <w:sz w:val="24"/>
          <w:szCs w:val="24"/>
          <w:rtl w:val="0"/>
        </w:rPr>
        <w:t xml:space="preserve">, falhas ou irregularidades </w:t>
      </w:r>
      <w:r w:rsidDel="00000000" w:rsidR="00000000" w:rsidRPr="00000000">
        <w:rPr>
          <w:sz w:val="24"/>
          <w:szCs w:val="24"/>
          <w:rtl w:val="0"/>
        </w:rPr>
        <w:t xml:space="preserve">verificadas</w:t>
      </w:r>
      <w:r w:rsidDel="00000000" w:rsidR="00000000" w:rsidRPr="00000000">
        <w:rPr>
          <w:color w:val="000000"/>
          <w:sz w:val="24"/>
          <w:szCs w:val="24"/>
          <w:rtl w:val="0"/>
        </w:rPr>
        <w:t xml:space="preserve"> no objeto </w:t>
      </w:r>
      <w:r w:rsidDel="00000000" w:rsidR="00000000" w:rsidRPr="00000000">
        <w:rPr>
          <w:sz w:val="24"/>
          <w:szCs w:val="24"/>
          <w:rtl w:val="0"/>
        </w:rPr>
        <w:t xml:space="preserve">fornecido</w:t>
      </w:r>
      <w:r w:rsidDel="00000000" w:rsidR="00000000" w:rsidRPr="00000000">
        <w:rPr>
          <w:color w:val="000000"/>
          <w:sz w:val="24"/>
          <w:szCs w:val="24"/>
          <w:rtl w:val="0"/>
        </w:rPr>
        <w:t xml:space="preserve">, fixando prazo para que seja substituído, reparado ou corrigido;</w:t>
      </w:r>
      <w:r w:rsidDel="00000000" w:rsidR="00000000" w:rsidRPr="00000000">
        <w:rPr>
          <w:rtl w:val="0"/>
        </w:rPr>
      </w:r>
    </w:p>
    <w:p w:rsidR="00000000" w:rsidDel="00000000" w:rsidP="00000000" w:rsidRDefault="00000000" w:rsidRPr="00000000" w14:paraId="00000205">
      <w:pPr>
        <w:widowControl w:val="0"/>
        <w:numPr>
          <w:ilvl w:val="1"/>
          <w:numId w:val="3"/>
        </w:numPr>
        <w:pBdr>
          <w:top w:space="0" w:sz="0" w:val="nil"/>
          <w:left w:space="0" w:sz="0" w:val="nil"/>
          <w:bottom w:space="0" w:sz="0" w:val="nil"/>
          <w:right w:space="0" w:sz="0" w:val="nil"/>
          <w:between w:space="0" w:sz="0" w:val="nil"/>
        </w:pBdr>
        <w:tabs>
          <w:tab w:val="left" w:leader="none" w:pos="708"/>
          <w:tab w:val="left" w:leader="none" w:pos="0"/>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O CONTRATANTE não responderá por quaisquer compromissos assumidos pela CONTRATADA  com terceiros, ainda que vinculados à execução do presente contrato, bem como por qualquer dano causado a terceiros em decorrência de </w:t>
      </w:r>
      <w:r w:rsidDel="00000000" w:rsidR="00000000" w:rsidRPr="00000000">
        <w:rPr>
          <w:sz w:val="24"/>
          <w:szCs w:val="24"/>
          <w:rtl w:val="0"/>
        </w:rPr>
        <w:t xml:space="preserve">atos</w:t>
      </w:r>
      <w:r w:rsidDel="00000000" w:rsidR="00000000" w:rsidRPr="00000000">
        <w:rPr>
          <w:color w:val="000000"/>
          <w:sz w:val="24"/>
          <w:szCs w:val="24"/>
          <w:rtl w:val="0"/>
        </w:rPr>
        <w:t xml:space="preserve"> da CONTRATADA, de seus empregados, prepostos ou subordinados.</w:t>
      </w:r>
      <w:r w:rsidDel="00000000" w:rsidR="00000000" w:rsidRPr="00000000">
        <w:rPr>
          <w:rtl w:val="0"/>
        </w:rPr>
      </w:r>
    </w:p>
    <w:p w:rsidR="00000000" w:rsidDel="00000000" w:rsidP="00000000" w:rsidRDefault="00000000" w:rsidRPr="00000000" w14:paraId="00000206">
      <w:pPr>
        <w:pStyle w:val="Heading1"/>
        <w:numPr>
          <w:ilvl w:val="0"/>
          <w:numId w:val="3"/>
        </w:numPr>
        <w:tabs>
          <w:tab w:val="left" w:leader="none" w:pos="142"/>
        </w:tabs>
        <w:spacing w:after="120" w:lineRule="auto"/>
        <w:rPr/>
      </w:pPr>
      <w:bookmarkStart w:colFirst="0" w:colLast="0" w:name="_heading=h.mqwucslusim" w:id="22"/>
      <w:bookmarkEnd w:id="22"/>
      <w:r w:rsidDel="00000000" w:rsidR="00000000" w:rsidRPr="00000000">
        <w:rPr>
          <w:rtl w:val="0"/>
        </w:rPr>
        <w:t xml:space="preserve">DAS OBRIGAÇÕES DA CONTRATADA</w:t>
      </w:r>
    </w:p>
    <w:p w:rsidR="00000000" w:rsidDel="00000000" w:rsidP="00000000" w:rsidRDefault="00000000" w:rsidRPr="00000000" w14:paraId="00000207">
      <w:pPr>
        <w:widowControl w:val="0"/>
        <w:numPr>
          <w:ilvl w:val="1"/>
          <w:numId w:val="3"/>
        </w:numPr>
        <w:pBdr>
          <w:top w:space="0" w:sz="0" w:val="nil"/>
          <w:left w:space="0" w:sz="0" w:val="nil"/>
          <w:bottom w:space="0" w:sz="0" w:val="nil"/>
          <w:right w:space="0" w:sz="0" w:val="nil"/>
          <w:between w:space="0" w:sz="0" w:val="nil"/>
        </w:pBdr>
        <w:tabs>
          <w:tab w:val="left" w:leader="none" w:pos="708"/>
          <w:tab w:val="left" w:leader="none" w:pos="0"/>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Efetuar a entrega do objeto em perfeitas condições, conforme especificações, prazo e local constantes no termo de referência, acompanhado da respectiva nota fiscal, na qual constarão as indicações referentes a: marca, fabricante, modelo, procedência, se for o caso, e prazo de garantia ou validade;</w:t>
      </w:r>
      <w:r w:rsidDel="00000000" w:rsidR="00000000" w:rsidRPr="00000000">
        <w:rPr>
          <w:rtl w:val="0"/>
        </w:rPr>
      </w:r>
    </w:p>
    <w:p w:rsidR="00000000" w:rsidDel="00000000" w:rsidP="00000000" w:rsidRDefault="00000000" w:rsidRPr="00000000" w14:paraId="00000208">
      <w:pPr>
        <w:widowControl w:val="0"/>
        <w:numPr>
          <w:ilvl w:val="1"/>
          <w:numId w:val="3"/>
        </w:numPr>
        <w:pBdr>
          <w:top w:space="0" w:sz="0" w:val="nil"/>
          <w:left w:space="0" w:sz="0" w:val="nil"/>
          <w:bottom w:space="0" w:sz="0" w:val="nil"/>
          <w:right w:space="0" w:sz="0" w:val="nil"/>
          <w:between w:space="0" w:sz="0" w:val="nil"/>
        </w:pBdr>
        <w:tabs>
          <w:tab w:val="left" w:leader="none" w:pos="708"/>
          <w:tab w:val="left" w:leader="none" w:pos="0"/>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A CONTRATADA deverá prestar esclarecimentos à Secretaria e sujeitar-se às orientações do fiscal do Contrato;</w:t>
      </w:r>
      <w:r w:rsidDel="00000000" w:rsidR="00000000" w:rsidRPr="00000000">
        <w:rPr>
          <w:rtl w:val="0"/>
        </w:rPr>
      </w:r>
    </w:p>
    <w:p w:rsidR="00000000" w:rsidDel="00000000" w:rsidP="00000000" w:rsidRDefault="00000000" w:rsidRPr="00000000" w14:paraId="00000209">
      <w:pPr>
        <w:widowControl w:val="0"/>
        <w:numPr>
          <w:ilvl w:val="1"/>
          <w:numId w:val="3"/>
        </w:numPr>
        <w:pBdr>
          <w:top w:space="0" w:sz="0" w:val="nil"/>
          <w:left w:space="0" w:sz="0" w:val="nil"/>
          <w:bottom w:space="0" w:sz="0" w:val="nil"/>
          <w:right w:space="0" w:sz="0" w:val="nil"/>
          <w:between w:space="0" w:sz="0" w:val="nil"/>
        </w:pBdr>
        <w:tabs>
          <w:tab w:val="left" w:leader="none" w:pos="708"/>
          <w:tab w:val="left" w:leader="none" w:pos="0"/>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Relatar à CONTRATANTE, no prazo máximo de 02 (dois) dias úteis, irregularidades ocorridas que impeçam, altere ou retarde a execução do Contrato, efetuando o registro da ocorrência com todos os dados e circunstâncias necessárias a seu esclarecimento, sem prejuízo da análise da administração e das sanções previstas;</w:t>
      </w:r>
      <w:r w:rsidDel="00000000" w:rsidR="00000000" w:rsidRPr="00000000">
        <w:rPr>
          <w:rtl w:val="0"/>
        </w:rPr>
      </w:r>
    </w:p>
    <w:p w:rsidR="00000000" w:rsidDel="00000000" w:rsidP="00000000" w:rsidRDefault="00000000" w:rsidRPr="00000000" w14:paraId="0000020A">
      <w:pPr>
        <w:widowControl w:val="0"/>
        <w:numPr>
          <w:ilvl w:val="1"/>
          <w:numId w:val="3"/>
        </w:numPr>
        <w:pBdr>
          <w:top w:space="0" w:sz="0" w:val="nil"/>
          <w:left w:space="0" w:sz="0" w:val="nil"/>
          <w:bottom w:space="0" w:sz="0" w:val="nil"/>
          <w:right w:space="0" w:sz="0" w:val="nil"/>
          <w:between w:space="0" w:sz="0" w:val="nil"/>
        </w:pBdr>
        <w:tabs>
          <w:tab w:val="left" w:leader="none" w:pos="708"/>
          <w:tab w:val="left" w:leader="none" w:pos="0"/>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A CONTRATADA é responsável pelos danos causados diretamente à Administração ou a terceiros, decorrentes de sua culpa ou dolo na execução do Contrato;</w:t>
      </w:r>
      <w:r w:rsidDel="00000000" w:rsidR="00000000" w:rsidRPr="00000000">
        <w:rPr>
          <w:rtl w:val="0"/>
        </w:rPr>
      </w:r>
    </w:p>
    <w:p w:rsidR="00000000" w:rsidDel="00000000" w:rsidP="00000000" w:rsidRDefault="00000000" w:rsidRPr="00000000" w14:paraId="0000020B">
      <w:pPr>
        <w:widowControl w:val="0"/>
        <w:numPr>
          <w:ilvl w:val="1"/>
          <w:numId w:val="3"/>
        </w:numPr>
        <w:pBdr>
          <w:top w:space="0" w:sz="0" w:val="nil"/>
          <w:left w:space="0" w:sz="0" w:val="nil"/>
          <w:bottom w:space="0" w:sz="0" w:val="nil"/>
          <w:right w:space="0" w:sz="0" w:val="nil"/>
          <w:between w:space="0" w:sz="0" w:val="nil"/>
        </w:pBdr>
        <w:tabs>
          <w:tab w:val="left" w:leader="none" w:pos="708"/>
          <w:tab w:val="left" w:leader="none" w:pos="0"/>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 A CONTRATADA é obrigada a disponibilizar e manter atualizados conta de e-mail,endereço e telefones comerciais para fins de comunicação formal entre as partes;</w:t>
      </w:r>
      <w:r w:rsidDel="00000000" w:rsidR="00000000" w:rsidRPr="00000000">
        <w:rPr>
          <w:rtl w:val="0"/>
        </w:rPr>
      </w:r>
    </w:p>
    <w:p w:rsidR="00000000" w:rsidDel="00000000" w:rsidP="00000000" w:rsidRDefault="00000000" w:rsidRPr="00000000" w14:paraId="0000020C">
      <w:pPr>
        <w:widowControl w:val="0"/>
        <w:numPr>
          <w:ilvl w:val="1"/>
          <w:numId w:val="3"/>
        </w:numPr>
        <w:pBdr>
          <w:top w:space="0" w:sz="0" w:val="nil"/>
          <w:left w:space="0" w:sz="0" w:val="nil"/>
          <w:bottom w:space="0" w:sz="0" w:val="nil"/>
          <w:right w:space="0" w:sz="0" w:val="nil"/>
          <w:between w:space="0" w:sz="0" w:val="nil"/>
        </w:pBdr>
        <w:tabs>
          <w:tab w:val="left" w:leader="none" w:pos="708"/>
          <w:tab w:val="left" w:leader="none" w:pos="0"/>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É vedado à CONTRATADA caucionar ou utilizar o Contrato para quaisquer operações financeiras;</w:t>
      </w:r>
      <w:r w:rsidDel="00000000" w:rsidR="00000000" w:rsidRPr="00000000">
        <w:rPr>
          <w:rtl w:val="0"/>
        </w:rPr>
      </w:r>
    </w:p>
    <w:p w:rsidR="00000000" w:rsidDel="00000000" w:rsidP="00000000" w:rsidRDefault="00000000" w:rsidRPr="00000000" w14:paraId="0000020D">
      <w:pPr>
        <w:widowControl w:val="0"/>
        <w:numPr>
          <w:ilvl w:val="1"/>
          <w:numId w:val="3"/>
        </w:numPr>
        <w:pBdr>
          <w:top w:space="0" w:sz="0" w:val="nil"/>
          <w:left w:space="0" w:sz="0" w:val="nil"/>
          <w:bottom w:space="0" w:sz="0" w:val="nil"/>
          <w:right w:space="0" w:sz="0" w:val="nil"/>
          <w:between w:space="0" w:sz="0" w:val="nil"/>
        </w:pBdr>
        <w:tabs>
          <w:tab w:val="left" w:leader="none" w:pos="708"/>
          <w:tab w:val="left" w:leader="none" w:pos="0"/>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É vedado à CONTRATADA utilizar o nome do CONTRATANTE, ou sua qualidade de CONTRATADA, em quaisquer atividades de divulgação empresarial, como, por exemplo, em cartões de visita, anúncios e impressos;</w:t>
      </w:r>
      <w:r w:rsidDel="00000000" w:rsidR="00000000" w:rsidRPr="00000000">
        <w:rPr>
          <w:rtl w:val="0"/>
        </w:rPr>
      </w:r>
    </w:p>
    <w:p w:rsidR="00000000" w:rsidDel="00000000" w:rsidP="00000000" w:rsidRDefault="00000000" w:rsidRPr="00000000" w14:paraId="0000020E">
      <w:pPr>
        <w:widowControl w:val="0"/>
        <w:numPr>
          <w:ilvl w:val="1"/>
          <w:numId w:val="3"/>
        </w:numPr>
        <w:pBdr>
          <w:top w:space="0" w:sz="0" w:val="nil"/>
          <w:left w:space="0" w:sz="0" w:val="nil"/>
          <w:bottom w:space="0" w:sz="0" w:val="nil"/>
          <w:right w:space="0" w:sz="0" w:val="nil"/>
          <w:between w:space="0" w:sz="0" w:val="nil"/>
        </w:pBdr>
        <w:tabs>
          <w:tab w:val="left" w:leader="none" w:pos="708"/>
          <w:tab w:val="left" w:leader="none" w:pos="0"/>
          <w:tab w:val="left" w:leader="none" w:pos="142"/>
        </w:tabs>
        <w:spacing w:after="0" w:before="120" w:line="360" w:lineRule="auto"/>
        <w:ind w:left="0" w:firstLine="0"/>
        <w:jc w:val="both"/>
        <w:rPr>
          <w:sz w:val="24"/>
          <w:szCs w:val="24"/>
        </w:rPr>
      </w:pPr>
      <w:r w:rsidDel="00000000" w:rsidR="00000000" w:rsidRPr="00000000">
        <w:rPr>
          <w:color w:val="000000"/>
          <w:sz w:val="24"/>
          <w:szCs w:val="24"/>
          <w:rtl w:val="0"/>
        </w:rPr>
        <w:t xml:space="preserve">É vedado à CONTRATADA reproduzir, divulgar ou utilizar, em benefício próprio ou de terceiros, quaisquer informações de que tenha tomado ciência em razão do cumprimento de suas obrigações sem o consentimento prévio e por escrito do CONTRATANTE.</w:t>
      </w:r>
      <w:r w:rsidDel="00000000" w:rsidR="00000000" w:rsidRPr="00000000">
        <w:rPr>
          <w:rtl w:val="0"/>
        </w:rPr>
      </w:r>
    </w:p>
    <w:p w:rsidR="00000000" w:rsidDel="00000000" w:rsidP="00000000" w:rsidRDefault="00000000" w:rsidRPr="00000000" w14:paraId="0000020F">
      <w:pPr>
        <w:pStyle w:val="Heading1"/>
        <w:numPr>
          <w:ilvl w:val="0"/>
          <w:numId w:val="3"/>
        </w:numPr>
        <w:tabs>
          <w:tab w:val="left" w:leader="none" w:pos="142"/>
        </w:tabs>
        <w:spacing w:after="120" w:lineRule="auto"/>
        <w:rPr/>
      </w:pPr>
      <w:bookmarkStart w:colFirst="0" w:colLast="0" w:name="_heading=h.mnw9st4lhn1p" w:id="23"/>
      <w:bookmarkEnd w:id="23"/>
      <w:r w:rsidDel="00000000" w:rsidR="00000000" w:rsidRPr="00000000">
        <w:rPr>
          <w:rtl w:val="0"/>
        </w:rPr>
        <w:t xml:space="preserve">DA FISCALIZAÇÃO</w:t>
      </w:r>
    </w:p>
    <w:p w:rsidR="00000000" w:rsidDel="00000000" w:rsidP="00000000" w:rsidRDefault="00000000" w:rsidRPr="00000000" w14:paraId="00000210">
      <w:pPr>
        <w:widowControl w:val="0"/>
        <w:numPr>
          <w:ilvl w:val="1"/>
          <w:numId w:val="3"/>
        </w:numPr>
        <w:pBdr>
          <w:top w:space="0" w:sz="0" w:val="nil"/>
          <w:left w:space="0" w:sz="0" w:val="nil"/>
          <w:bottom w:space="0" w:sz="0" w:val="nil"/>
          <w:right w:space="0" w:sz="0" w:val="nil"/>
          <w:between w:space="0" w:sz="0" w:val="nil"/>
        </w:pBdr>
        <w:tabs>
          <w:tab w:val="left" w:leader="none" w:pos="708"/>
          <w:tab w:val="left" w:leader="none" w:pos="0"/>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Nos termos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r w:rsidDel="00000000" w:rsidR="00000000" w:rsidRPr="00000000">
        <w:rPr>
          <w:rtl w:val="0"/>
        </w:rPr>
      </w:r>
    </w:p>
    <w:p w:rsidR="00000000" w:rsidDel="00000000" w:rsidP="00000000" w:rsidRDefault="00000000" w:rsidRPr="00000000" w14:paraId="00000211">
      <w:pPr>
        <w:widowControl w:val="0"/>
        <w:numPr>
          <w:ilvl w:val="1"/>
          <w:numId w:val="3"/>
        </w:numPr>
        <w:pBdr>
          <w:top w:space="0" w:sz="0" w:val="nil"/>
          <w:left w:space="0" w:sz="0" w:val="nil"/>
          <w:bottom w:space="0" w:sz="0" w:val="nil"/>
          <w:right w:space="0" w:sz="0" w:val="nil"/>
          <w:between w:space="0" w:sz="0" w:val="nil"/>
        </w:pBdr>
        <w:tabs>
          <w:tab w:val="left" w:leader="none" w:pos="708"/>
          <w:tab w:val="left" w:leader="none" w:pos="0"/>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As decisões e providências que ultrapassarem a competência do representante deverão ser solicitadas ao seu gestor, em tempo hábil para adoção das medidas convenientes;</w:t>
      </w:r>
      <w:r w:rsidDel="00000000" w:rsidR="00000000" w:rsidRPr="00000000">
        <w:rPr>
          <w:rtl w:val="0"/>
        </w:rPr>
      </w:r>
    </w:p>
    <w:p w:rsidR="00000000" w:rsidDel="00000000" w:rsidP="00000000" w:rsidRDefault="00000000" w:rsidRPr="00000000" w14:paraId="00000212">
      <w:pPr>
        <w:widowControl w:val="0"/>
        <w:numPr>
          <w:ilvl w:val="1"/>
          <w:numId w:val="3"/>
        </w:numPr>
        <w:pBdr>
          <w:top w:space="0" w:sz="0" w:val="nil"/>
          <w:left w:space="0" w:sz="0" w:val="nil"/>
          <w:bottom w:space="0" w:sz="0" w:val="nil"/>
          <w:right w:space="0" w:sz="0" w:val="nil"/>
          <w:between w:space="0" w:sz="0" w:val="nil"/>
        </w:pBdr>
        <w:tabs>
          <w:tab w:val="left" w:leader="none" w:pos="708"/>
          <w:tab w:val="left" w:leader="none" w:pos="0"/>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Secretaria ou de seus agentes e prepostos;</w:t>
      </w:r>
      <w:r w:rsidDel="00000000" w:rsidR="00000000" w:rsidRPr="00000000">
        <w:rPr>
          <w:rtl w:val="0"/>
        </w:rPr>
      </w:r>
    </w:p>
    <w:p w:rsidR="00000000" w:rsidDel="00000000" w:rsidP="00000000" w:rsidRDefault="00000000" w:rsidRPr="00000000" w14:paraId="00000213">
      <w:pPr>
        <w:widowControl w:val="0"/>
        <w:numPr>
          <w:ilvl w:val="1"/>
          <w:numId w:val="3"/>
        </w:numPr>
        <w:pBdr>
          <w:top w:space="0" w:sz="0" w:val="nil"/>
          <w:left w:space="0" w:sz="0" w:val="nil"/>
          <w:bottom w:space="0" w:sz="0" w:val="nil"/>
          <w:right w:space="0" w:sz="0" w:val="nil"/>
          <w:between w:space="0" w:sz="0" w:val="nil"/>
        </w:pBdr>
        <w:tabs>
          <w:tab w:val="left" w:leader="none" w:pos="708"/>
          <w:tab w:val="left" w:leader="none" w:pos="0"/>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O representante da Secretaria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r w:rsidDel="00000000" w:rsidR="00000000" w:rsidRPr="00000000">
        <w:rPr>
          <w:rtl w:val="0"/>
        </w:rPr>
      </w:r>
    </w:p>
    <w:p w:rsidR="00000000" w:rsidDel="00000000" w:rsidP="00000000" w:rsidRDefault="00000000" w:rsidRPr="00000000" w14:paraId="00000214">
      <w:pPr>
        <w:widowControl w:val="0"/>
        <w:numPr>
          <w:ilvl w:val="1"/>
          <w:numId w:val="3"/>
        </w:numPr>
        <w:pBdr>
          <w:top w:space="0" w:sz="0" w:val="nil"/>
          <w:left w:space="0" w:sz="0" w:val="nil"/>
          <w:bottom w:space="0" w:sz="0" w:val="nil"/>
          <w:right w:space="0" w:sz="0" w:val="nil"/>
          <w:between w:space="0" w:sz="0" w:val="nil"/>
        </w:pBdr>
        <w:tabs>
          <w:tab w:val="left" w:leader="none" w:pos="708"/>
          <w:tab w:val="left" w:leader="none" w:pos="0"/>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A Secretaria poderá rejeitar, no todo ou em parte, se em desacordo com o Termo de </w:t>
      </w:r>
      <w:r w:rsidDel="00000000" w:rsidR="00000000" w:rsidRPr="00000000">
        <w:rPr>
          <w:sz w:val="24"/>
          <w:szCs w:val="24"/>
          <w:rtl w:val="0"/>
        </w:rPr>
        <w:t xml:space="preserve">Referência</w:t>
      </w: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215">
      <w:pPr>
        <w:widowControl w:val="0"/>
        <w:numPr>
          <w:ilvl w:val="1"/>
          <w:numId w:val="3"/>
        </w:numPr>
        <w:pBdr>
          <w:top w:space="0" w:sz="0" w:val="nil"/>
          <w:left w:space="0" w:sz="0" w:val="nil"/>
          <w:bottom w:space="0" w:sz="0" w:val="nil"/>
          <w:right w:space="0" w:sz="0" w:val="nil"/>
          <w:between w:space="0" w:sz="0" w:val="nil"/>
        </w:pBdr>
        <w:tabs>
          <w:tab w:val="left" w:leader="none" w:pos="708"/>
          <w:tab w:val="left" w:leader="none" w:pos="0"/>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Quaisquer exigências da Fiscalização, inerentes ao objeto da presente contratação, deverão ser prontamente </w:t>
      </w:r>
      <w:r w:rsidDel="00000000" w:rsidR="00000000" w:rsidRPr="00000000">
        <w:rPr>
          <w:sz w:val="24"/>
          <w:szCs w:val="24"/>
          <w:rtl w:val="0"/>
        </w:rPr>
        <w:t xml:space="preserve">atendidas</w:t>
      </w:r>
      <w:r w:rsidDel="00000000" w:rsidR="00000000" w:rsidRPr="00000000">
        <w:rPr>
          <w:color w:val="000000"/>
          <w:sz w:val="24"/>
          <w:szCs w:val="24"/>
          <w:rtl w:val="0"/>
        </w:rPr>
        <w:t xml:space="preserve"> </w:t>
      </w:r>
      <w:r w:rsidDel="00000000" w:rsidR="00000000" w:rsidRPr="00000000">
        <w:rPr>
          <w:sz w:val="24"/>
          <w:szCs w:val="24"/>
          <w:rtl w:val="0"/>
        </w:rPr>
        <w:t xml:space="preserve">pela</w:t>
      </w:r>
      <w:r w:rsidDel="00000000" w:rsidR="00000000" w:rsidRPr="00000000">
        <w:rPr>
          <w:color w:val="000000"/>
          <w:sz w:val="24"/>
          <w:szCs w:val="24"/>
          <w:rtl w:val="0"/>
        </w:rPr>
        <w:t xml:space="preserve"> CONTRATADA.</w:t>
      </w:r>
      <w:r w:rsidDel="00000000" w:rsidR="00000000" w:rsidRPr="00000000">
        <w:rPr>
          <w:rtl w:val="0"/>
        </w:rPr>
      </w:r>
    </w:p>
    <w:p w:rsidR="00000000" w:rsidDel="00000000" w:rsidP="00000000" w:rsidRDefault="00000000" w:rsidRPr="00000000" w14:paraId="00000216">
      <w:pPr>
        <w:pStyle w:val="Heading1"/>
        <w:numPr>
          <w:ilvl w:val="0"/>
          <w:numId w:val="3"/>
        </w:numPr>
        <w:tabs>
          <w:tab w:val="left" w:leader="none" w:pos="142"/>
        </w:tabs>
        <w:spacing w:after="120" w:lineRule="auto"/>
        <w:rPr/>
      </w:pPr>
      <w:bookmarkStart w:colFirst="0" w:colLast="0" w:name="_heading=h.o6xdnln3bagd" w:id="24"/>
      <w:bookmarkEnd w:id="24"/>
      <w:r w:rsidDel="00000000" w:rsidR="00000000" w:rsidRPr="00000000">
        <w:rPr>
          <w:rtl w:val="0"/>
        </w:rPr>
        <w:t xml:space="preserve">DO REGIME DE EXECUÇÃO DO OBJETO</w:t>
      </w:r>
    </w:p>
    <w:p w:rsidR="00000000" w:rsidDel="00000000" w:rsidP="00000000" w:rsidRDefault="00000000" w:rsidRPr="00000000" w14:paraId="00000217">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708"/>
          <w:tab w:val="left" w:leader="none" w:pos="0"/>
          <w:tab w:val="left" w:leader="none" w:pos="142"/>
        </w:tabs>
        <w:spacing w:after="120" w:before="120" w:line="360" w:lineRule="auto"/>
        <w:ind w:left="862" w:right="0" w:hanging="720"/>
        <w:jc w:val="both"/>
        <w:rPr>
          <w:i w:val="0"/>
          <w:iCs w:val="0"/>
          <w:smallCaps w:val="0"/>
          <w:strike w:val="0"/>
          <w:color w:val="000000"/>
          <w:sz w:val="24"/>
          <w:szCs w:val="24"/>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O regime de execução do objeto será o de empreitada por preço unitário (Art. 6.°, XXVII da Lei n.° 14.133/2021).</w:t>
      </w:r>
    </w:p>
    <w:p w:rsidR="00000000" w:rsidDel="00000000" w:rsidP="00000000" w:rsidRDefault="00000000" w:rsidRPr="00000000" w14:paraId="00000218">
      <w:pPr>
        <w:pStyle w:val="Heading1"/>
        <w:numPr>
          <w:ilvl w:val="0"/>
          <w:numId w:val="3"/>
        </w:numPr>
        <w:tabs>
          <w:tab w:val="left" w:leader="none" w:pos="142"/>
        </w:tabs>
        <w:spacing w:after="120" w:lineRule="auto"/>
        <w:rPr/>
      </w:pPr>
      <w:bookmarkStart w:colFirst="0" w:colLast="0" w:name="_heading=h.qljl8tl8dxox" w:id="25"/>
      <w:bookmarkEnd w:id="25"/>
      <w:r w:rsidDel="00000000" w:rsidR="00000000" w:rsidRPr="00000000">
        <w:rPr>
          <w:rtl w:val="0"/>
        </w:rPr>
        <w:t xml:space="preserve">DAS SANÇÕES ADMINISTRATIVAS</w:t>
      </w:r>
    </w:p>
    <w:p w:rsidR="00000000" w:rsidDel="00000000" w:rsidP="00000000" w:rsidRDefault="00000000" w:rsidRPr="00000000" w14:paraId="00000219">
      <w:pPr>
        <w:numPr>
          <w:ilvl w:val="1"/>
          <w:numId w:val="3"/>
        </w:numPr>
        <w:pBdr>
          <w:top w:space="0" w:sz="0" w:val="nil"/>
          <w:left w:space="0" w:sz="0" w:val="nil"/>
          <w:bottom w:space="0" w:sz="0" w:val="nil"/>
          <w:right w:space="0" w:sz="0" w:val="nil"/>
          <w:between w:space="0" w:sz="0" w:val="nil"/>
        </w:pBdr>
        <w:tabs>
          <w:tab w:val="left" w:leader="none" w:pos="142"/>
          <w:tab w:val="right" w:leader="none" w:pos="284"/>
        </w:tabs>
        <w:spacing w:after="0" w:before="120" w:line="360" w:lineRule="auto"/>
        <w:ind w:left="0" w:firstLine="0"/>
        <w:jc w:val="both"/>
        <w:rPr>
          <w:sz w:val="24"/>
          <w:szCs w:val="24"/>
        </w:rPr>
      </w:pPr>
      <w:r w:rsidDel="00000000" w:rsidR="00000000" w:rsidRPr="00000000">
        <w:rPr>
          <w:color w:val="000000"/>
          <w:sz w:val="24"/>
          <w:szCs w:val="24"/>
          <w:rtl w:val="0"/>
        </w:rPr>
        <w:t xml:space="preserve">A recusa da ADJUDICATÁRIA em assinar o termo de contrato ou em retirar o instrumento equivalente dentro do prazo estabelecido caracteriza o descumprimento total das obrigações assumidas, sujeitando às penalidades previstas no subitem </w:t>
      </w:r>
      <w:r w:rsidDel="00000000" w:rsidR="00000000" w:rsidRPr="00000000">
        <w:rPr>
          <w:sz w:val="24"/>
          <w:szCs w:val="24"/>
          <w:rtl w:val="0"/>
        </w:rPr>
        <w:t xml:space="preserve">21</w:t>
      </w:r>
      <w:r w:rsidDel="00000000" w:rsidR="00000000" w:rsidRPr="00000000">
        <w:rPr>
          <w:color w:val="000000"/>
          <w:sz w:val="24"/>
          <w:szCs w:val="24"/>
          <w:rtl w:val="0"/>
        </w:rPr>
        <w:t xml:space="preserve">.2, “d”;</w:t>
      </w:r>
      <w:r w:rsidDel="00000000" w:rsidR="00000000" w:rsidRPr="00000000">
        <w:rPr>
          <w:rtl w:val="0"/>
        </w:rPr>
      </w:r>
    </w:p>
    <w:p w:rsidR="00000000" w:rsidDel="00000000" w:rsidP="00000000" w:rsidRDefault="00000000" w:rsidRPr="00000000" w14:paraId="0000021A">
      <w:pPr>
        <w:numPr>
          <w:ilvl w:val="1"/>
          <w:numId w:val="3"/>
        </w:numPr>
        <w:pBdr>
          <w:top w:space="0" w:sz="0" w:val="nil"/>
          <w:left w:space="0" w:sz="0" w:val="nil"/>
          <w:bottom w:space="0" w:sz="0" w:val="nil"/>
          <w:right w:space="0" w:sz="0" w:val="nil"/>
          <w:between w:space="0" w:sz="0" w:val="nil"/>
        </w:pBdr>
        <w:tabs>
          <w:tab w:val="left" w:leader="none" w:pos="142"/>
          <w:tab w:val="right" w:leader="none" w:pos="284"/>
        </w:tabs>
        <w:spacing w:after="120" w:line="360" w:lineRule="auto"/>
        <w:ind w:left="0" w:firstLine="0"/>
        <w:jc w:val="both"/>
        <w:rPr>
          <w:sz w:val="24"/>
          <w:szCs w:val="24"/>
        </w:rPr>
      </w:pPr>
      <w:r w:rsidDel="00000000" w:rsidR="00000000" w:rsidRPr="00000000">
        <w:rPr>
          <w:color w:val="000000"/>
          <w:sz w:val="24"/>
          <w:szCs w:val="24"/>
          <w:rtl w:val="0"/>
        </w:rPr>
        <w:t xml:space="preserve">Em razão das condutas previstas no art. 155 da Lei Federal n° 14.133/2021, o órgão requisitante poderá, sem </w:t>
      </w:r>
      <w:r w:rsidDel="00000000" w:rsidR="00000000" w:rsidRPr="00000000">
        <w:rPr>
          <w:sz w:val="24"/>
          <w:szCs w:val="24"/>
          <w:rtl w:val="0"/>
        </w:rPr>
        <w:t xml:space="preserve">prejuízo de responsabilidade</w:t>
      </w:r>
      <w:r w:rsidDel="00000000" w:rsidR="00000000" w:rsidRPr="00000000">
        <w:rPr>
          <w:color w:val="000000"/>
          <w:sz w:val="24"/>
          <w:szCs w:val="24"/>
          <w:rtl w:val="0"/>
        </w:rPr>
        <w:t xml:space="preserve"> civil e criminal que couber, aplicar as seguintes sanções, previstas no art. 156 Lei nº 14.133/2021:</w:t>
      </w:r>
      <w:r w:rsidDel="00000000" w:rsidR="00000000" w:rsidRPr="00000000">
        <w:rPr>
          <w:rtl w:val="0"/>
        </w:rPr>
      </w:r>
    </w:p>
    <w:p w:rsidR="00000000" w:rsidDel="00000000" w:rsidP="00000000" w:rsidRDefault="00000000" w:rsidRPr="00000000" w14:paraId="0000021B">
      <w:pPr>
        <w:numPr>
          <w:ilvl w:val="0"/>
          <w:numId w:val="4"/>
        </w:numPr>
        <w:tabs>
          <w:tab w:val="left" w:leader="none" w:pos="142"/>
          <w:tab w:val="right" w:leader="none" w:pos="284"/>
        </w:tabs>
        <w:spacing w:after="0" w:line="360" w:lineRule="auto"/>
        <w:ind w:left="1440" w:hanging="360"/>
        <w:jc w:val="both"/>
        <w:rPr>
          <w:color w:val="000000"/>
          <w:sz w:val="24"/>
          <w:szCs w:val="24"/>
        </w:rPr>
      </w:pPr>
      <w:r w:rsidDel="00000000" w:rsidR="00000000" w:rsidRPr="00000000">
        <w:rPr>
          <w:color w:val="000000"/>
          <w:sz w:val="24"/>
          <w:szCs w:val="24"/>
          <w:rtl w:val="0"/>
        </w:rPr>
        <w:t xml:space="preserve">Advertência;</w:t>
      </w:r>
    </w:p>
    <w:p w:rsidR="00000000" w:rsidDel="00000000" w:rsidP="00000000" w:rsidRDefault="00000000" w:rsidRPr="00000000" w14:paraId="0000021C">
      <w:pPr>
        <w:numPr>
          <w:ilvl w:val="0"/>
          <w:numId w:val="4"/>
        </w:numPr>
        <w:tabs>
          <w:tab w:val="left" w:leader="none" w:pos="142"/>
          <w:tab w:val="right" w:leader="none" w:pos="284"/>
        </w:tabs>
        <w:spacing w:after="0" w:line="360" w:lineRule="auto"/>
        <w:ind w:left="1440" w:hanging="360"/>
        <w:jc w:val="both"/>
        <w:rPr>
          <w:color w:val="000000"/>
          <w:sz w:val="24"/>
          <w:szCs w:val="24"/>
        </w:rPr>
      </w:pPr>
      <w:r w:rsidDel="00000000" w:rsidR="00000000" w:rsidRPr="00000000">
        <w:rPr>
          <w:sz w:val="24"/>
          <w:szCs w:val="24"/>
          <w:rtl w:val="0"/>
        </w:rPr>
        <w:t xml:space="preserve">Multa de mora de até 1% (um por cento) por dia útil sobre o valor do Contrato ou saldo não atendido do Contrato;</w:t>
      </w:r>
      <w:r w:rsidDel="00000000" w:rsidR="00000000" w:rsidRPr="00000000">
        <w:rPr>
          <w:rtl w:val="0"/>
        </w:rPr>
      </w:r>
    </w:p>
    <w:p w:rsidR="00000000" w:rsidDel="00000000" w:rsidP="00000000" w:rsidRDefault="00000000" w:rsidRPr="00000000" w14:paraId="0000021D">
      <w:pPr>
        <w:numPr>
          <w:ilvl w:val="0"/>
          <w:numId w:val="4"/>
        </w:numPr>
        <w:tabs>
          <w:tab w:val="left" w:leader="none" w:pos="142"/>
          <w:tab w:val="right" w:leader="none" w:pos="284"/>
        </w:tabs>
        <w:spacing w:after="0" w:line="360" w:lineRule="auto"/>
        <w:ind w:left="1440" w:hanging="360"/>
        <w:jc w:val="both"/>
        <w:rPr>
          <w:color w:val="000000"/>
          <w:sz w:val="24"/>
          <w:szCs w:val="24"/>
        </w:rPr>
      </w:pPr>
      <w:r w:rsidDel="00000000" w:rsidR="00000000" w:rsidRPr="00000000">
        <w:rPr>
          <w:color w:val="000000"/>
          <w:sz w:val="24"/>
          <w:szCs w:val="24"/>
          <w:rtl w:val="0"/>
        </w:rPr>
        <w:t xml:space="preserve">Multa de 0,5% (meio por cento) até 20% (vinte por cento) sobre o valor do Contrato ou do saldo não atendido do Contrato, conforme o caso e respectivamente, nas hipóteses de inadimplemento total ou parcial da obrigação, inclusive nos casos de extinção por culpa da CONTRATADA;</w:t>
      </w:r>
    </w:p>
    <w:p w:rsidR="00000000" w:rsidDel="00000000" w:rsidP="00000000" w:rsidRDefault="00000000" w:rsidRPr="00000000" w14:paraId="0000021E">
      <w:pPr>
        <w:numPr>
          <w:ilvl w:val="0"/>
          <w:numId w:val="4"/>
        </w:numPr>
        <w:tabs>
          <w:tab w:val="left" w:leader="none" w:pos="142"/>
          <w:tab w:val="right" w:leader="none" w:pos="284"/>
        </w:tabs>
        <w:spacing w:after="0" w:line="360" w:lineRule="auto"/>
        <w:ind w:left="1440" w:hanging="360"/>
        <w:jc w:val="both"/>
        <w:rPr>
          <w:color w:val="000000"/>
          <w:sz w:val="24"/>
          <w:szCs w:val="24"/>
        </w:rPr>
      </w:pPr>
      <w:r w:rsidDel="00000000" w:rsidR="00000000" w:rsidRPr="00000000">
        <w:rPr>
          <w:color w:val="000000"/>
          <w:sz w:val="24"/>
          <w:szCs w:val="24"/>
          <w:rtl w:val="0"/>
        </w:rPr>
        <w:t xml:space="preserve">Impedimento de licitar e contratar, pelo prazo de até 3 (três) anos;</w:t>
      </w:r>
    </w:p>
    <w:p w:rsidR="00000000" w:rsidDel="00000000" w:rsidP="00000000" w:rsidRDefault="00000000" w:rsidRPr="00000000" w14:paraId="0000021F">
      <w:pPr>
        <w:numPr>
          <w:ilvl w:val="0"/>
          <w:numId w:val="4"/>
        </w:numPr>
        <w:tabs>
          <w:tab w:val="left" w:leader="none" w:pos="142"/>
          <w:tab w:val="right" w:leader="none" w:pos="284"/>
        </w:tabs>
        <w:spacing w:line="360" w:lineRule="auto"/>
        <w:ind w:left="1440" w:hanging="360"/>
        <w:jc w:val="both"/>
        <w:rPr>
          <w:color w:val="000000"/>
          <w:sz w:val="24"/>
          <w:szCs w:val="24"/>
        </w:rPr>
      </w:pPr>
      <w:r w:rsidDel="00000000" w:rsidR="00000000" w:rsidRPr="00000000">
        <w:rPr>
          <w:color w:val="000000"/>
          <w:sz w:val="24"/>
          <w:szCs w:val="24"/>
          <w:rtl w:val="0"/>
        </w:rPr>
        <w:t xml:space="preserve">Declaração de inidoneidade para licitar ou contratar.</w:t>
      </w:r>
    </w:p>
    <w:p w:rsidR="00000000" w:rsidDel="00000000" w:rsidP="00000000" w:rsidRDefault="00000000" w:rsidRPr="00000000" w14:paraId="00000220">
      <w:pPr>
        <w:pBdr>
          <w:top w:space="0" w:sz="0" w:val="nil"/>
          <w:left w:space="0" w:sz="0" w:val="nil"/>
          <w:bottom w:space="0" w:sz="0" w:val="nil"/>
          <w:right w:space="0" w:sz="0" w:val="nil"/>
          <w:between w:space="0" w:sz="0" w:val="nil"/>
        </w:pBdr>
        <w:tabs>
          <w:tab w:val="left" w:leader="none" w:pos="142"/>
        </w:tabs>
        <w:spacing w:after="240" w:before="240" w:line="360" w:lineRule="auto"/>
        <w:ind w:left="720" w:hanging="360"/>
        <w:jc w:val="both"/>
        <w:rPr>
          <w:color w:val="000000"/>
          <w:sz w:val="24"/>
          <w:szCs w:val="24"/>
        </w:rPr>
      </w:pPr>
      <w:r w:rsidDel="00000000" w:rsidR="00000000" w:rsidRPr="00000000">
        <w:rPr>
          <w:rtl w:val="0"/>
        </w:rPr>
      </w:r>
    </w:p>
    <w:p w:rsidR="00000000" w:rsidDel="00000000" w:rsidP="00000000" w:rsidRDefault="00000000" w:rsidRPr="00000000" w14:paraId="00000221">
      <w:pPr>
        <w:numPr>
          <w:ilvl w:val="1"/>
          <w:numId w:val="3"/>
        </w:numPr>
        <w:pBdr>
          <w:top w:space="0" w:sz="0" w:val="nil"/>
          <w:left w:space="0" w:sz="0" w:val="nil"/>
          <w:bottom w:space="0" w:sz="0" w:val="nil"/>
          <w:right w:space="0" w:sz="0" w:val="nil"/>
          <w:between w:space="0" w:sz="0" w:val="nil"/>
        </w:pBdr>
        <w:tabs>
          <w:tab w:val="left" w:leader="none" w:pos="142"/>
        </w:tabs>
        <w:spacing w:after="120" w:before="120" w:line="360" w:lineRule="auto"/>
        <w:ind w:left="0" w:firstLine="0"/>
        <w:jc w:val="both"/>
        <w:rPr>
          <w:sz w:val="24"/>
          <w:szCs w:val="24"/>
        </w:rPr>
      </w:pPr>
      <w:r w:rsidDel="00000000" w:rsidR="00000000" w:rsidRPr="00000000">
        <w:rPr>
          <w:color w:val="000000"/>
          <w:sz w:val="24"/>
          <w:szCs w:val="24"/>
          <w:rtl w:val="0"/>
        </w:rPr>
        <w:t xml:space="preserve">A aplicação das sanções previstas nas alíneas “b” e “c” observará os seguintes parâmetros:</w:t>
      </w:r>
      <w:r w:rsidDel="00000000" w:rsidR="00000000" w:rsidRPr="00000000">
        <w:rPr>
          <w:rtl w:val="0"/>
        </w:rPr>
      </w:r>
    </w:p>
    <w:p w:rsidR="00000000" w:rsidDel="00000000" w:rsidP="00000000" w:rsidRDefault="00000000" w:rsidRPr="00000000" w14:paraId="00000222">
      <w:pPr>
        <w:numPr>
          <w:ilvl w:val="2"/>
          <w:numId w:val="3"/>
        </w:numPr>
        <w:pBdr>
          <w:top w:space="0" w:sz="0" w:val="nil"/>
          <w:left w:space="0" w:sz="0" w:val="nil"/>
          <w:bottom w:space="0" w:sz="0" w:val="nil"/>
          <w:right w:space="0" w:sz="0" w:val="nil"/>
          <w:between w:space="0" w:sz="0" w:val="nil"/>
        </w:pBdr>
        <w:tabs>
          <w:tab w:val="left" w:leader="none" w:pos="142"/>
        </w:tabs>
        <w:spacing w:after="120" w:before="120" w:line="360" w:lineRule="auto"/>
        <w:ind w:left="1275" w:firstLine="0"/>
        <w:jc w:val="both"/>
        <w:rPr>
          <w:color w:val="000000"/>
          <w:sz w:val="24"/>
          <w:szCs w:val="24"/>
        </w:rPr>
      </w:pPr>
      <w:r w:rsidDel="00000000" w:rsidR="00000000" w:rsidRPr="00000000">
        <w:rPr>
          <w:color w:val="000000"/>
          <w:sz w:val="24"/>
          <w:szCs w:val="24"/>
          <w:rtl w:val="0"/>
        </w:rPr>
        <w:t xml:space="preserve">0,5% (meio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w:t>
      </w:r>
    </w:p>
    <w:p w:rsidR="00000000" w:rsidDel="00000000" w:rsidP="00000000" w:rsidRDefault="00000000" w:rsidRPr="00000000" w14:paraId="00000223">
      <w:pPr>
        <w:numPr>
          <w:ilvl w:val="2"/>
          <w:numId w:val="3"/>
        </w:numPr>
        <w:pBdr>
          <w:top w:space="0" w:sz="0" w:val="nil"/>
          <w:left w:space="0" w:sz="0" w:val="nil"/>
          <w:bottom w:space="0" w:sz="0" w:val="nil"/>
          <w:right w:space="0" w:sz="0" w:val="nil"/>
          <w:between w:space="0" w:sz="0" w:val="nil"/>
        </w:pBdr>
        <w:tabs>
          <w:tab w:val="left" w:leader="none" w:pos="142"/>
        </w:tabs>
        <w:spacing w:after="120" w:before="120" w:line="360" w:lineRule="auto"/>
        <w:ind w:left="1275" w:firstLine="0"/>
        <w:jc w:val="both"/>
        <w:rPr>
          <w:color w:val="000000"/>
          <w:sz w:val="24"/>
          <w:szCs w:val="24"/>
        </w:rPr>
      </w:pPr>
      <w:r w:rsidDel="00000000" w:rsidR="00000000" w:rsidRPr="00000000">
        <w:rPr>
          <w:color w:val="000000"/>
          <w:sz w:val="24"/>
          <w:szCs w:val="24"/>
          <w:rtl w:val="0"/>
        </w:rPr>
        <w:t xml:space="preserve">10% (dez por cento) até 15% (quinze por cento) sobre o valor da parcela em atraso do Contrato, em caso de atraso no fornecimento por período superior ao previsto no subitem anterior ou de inadimplemento parcial da obrigação assumida;</w:t>
      </w:r>
    </w:p>
    <w:p w:rsidR="00000000" w:rsidDel="00000000" w:rsidP="00000000" w:rsidRDefault="00000000" w:rsidRPr="00000000" w14:paraId="00000224">
      <w:pPr>
        <w:numPr>
          <w:ilvl w:val="2"/>
          <w:numId w:val="3"/>
        </w:numPr>
        <w:pBdr>
          <w:top w:space="0" w:sz="0" w:val="nil"/>
          <w:left w:space="0" w:sz="0" w:val="nil"/>
          <w:bottom w:space="0" w:sz="0" w:val="nil"/>
          <w:right w:space="0" w:sz="0" w:val="nil"/>
          <w:between w:space="0" w:sz="0" w:val="nil"/>
        </w:pBdr>
        <w:tabs>
          <w:tab w:val="left" w:leader="none" w:pos="142"/>
        </w:tabs>
        <w:spacing w:after="120" w:before="120" w:line="360" w:lineRule="auto"/>
        <w:ind w:left="1275" w:firstLine="0"/>
        <w:jc w:val="both"/>
        <w:rPr>
          <w:color w:val="000000"/>
          <w:sz w:val="24"/>
          <w:szCs w:val="24"/>
        </w:rPr>
      </w:pPr>
      <w:r w:rsidDel="00000000" w:rsidR="00000000" w:rsidRPr="00000000">
        <w:rPr>
          <w:color w:val="000000"/>
          <w:sz w:val="24"/>
          <w:szCs w:val="24"/>
          <w:rtl w:val="0"/>
        </w:rPr>
        <w:t xml:space="preserve">15% (quinze por cento) até 20% (vinte por cento) sobre o valor do Contrato ou do saldo não atendido do Contrato, em caso de inadimplemento total da obrigação, inclusive nos casos de extinção por culpa da CONTRATADA; e</w:t>
      </w:r>
    </w:p>
    <w:p w:rsidR="00000000" w:rsidDel="00000000" w:rsidP="00000000" w:rsidRDefault="00000000" w:rsidRPr="00000000" w14:paraId="00000225">
      <w:pPr>
        <w:numPr>
          <w:ilvl w:val="2"/>
          <w:numId w:val="3"/>
        </w:numPr>
        <w:pBdr>
          <w:top w:space="0" w:sz="0" w:val="nil"/>
          <w:left w:space="0" w:sz="0" w:val="nil"/>
          <w:bottom w:space="0" w:sz="0" w:val="nil"/>
          <w:right w:space="0" w:sz="0" w:val="nil"/>
          <w:between w:space="0" w:sz="0" w:val="nil"/>
        </w:pBdr>
        <w:tabs>
          <w:tab w:val="left" w:leader="none" w:pos="142"/>
        </w:tabs>
        <w:spacing w:after="120" w:before="120" w:line="360" w:lineRule="auto"/>
        <w:ind w:left="1275" w:firstLine="0"/>
        <w:jc w:val="both"/>
        <w:rPr>
          <w:color w:val="000000"/>
          <w:sz w:val="24"/>
          <w:szCs w:val="24"/>
        </w:rPr>
      </w:pPr>
      <w:r w:rsidDel="00000000" w:rsidR="00000000" w:rsidRPr="00000000">
        <w:rPr>
          <w:color w:val="000000"/>
          <w:sz w:val="24"/>
          <w:szCs w:val="24"/>
          <w:rtl w:val="0"/>
        </w:rPr>
        <w:t xml:space="preserve">A multa prevista nas alíneas “b” e “c” do item 14.2 será aplicada conforme as infrações cometidas e o nível de gravidade respectivo, indicados na matriz de risco e tabela a seguir:</w:t>
      </w:r>
    </w:p>
    <w:p w:rsidR="00000000" w:rsidDel="00000000" w:rsidP="00000000" w:rsidRDefault="00000000" w:rsidRPr="00000000" w14:paraId="00000226">
      <w:pPr>
        <w:pBdr>
          <w:top w:space="0" w:sz="0" w:val="nil"/>
          <w:left w:space="0" w:sz="0" w:val="nil"/>
          <w:bottom w:space="0" w:sz="0" w:val="nil"/>
          <w:right w:space="0" w:sz="0" w:val="nil"/>
          <w:between w:space="0" w:sz="0" w:val="nil"/>
        </w:pBdr>
        <w:tabs>
          <w:tab w:val="left" w:leader="none" w:pos="142"/>
        </w:tabs>
        <w:spacing w:after="120" w:before="120" w:line="360" w:lineRule="auto"/>
        <w:jc w:val="both"/>
        <w:rPr>
          <w:sz w:val="24"/>
          <w:szCs w:val="24"/>
        </w:rPr>
      </w:pPr>
      <w:r w:rsidDel="00000000" w:rsidR="00000000" w:rsidRPr="00000000">
        <w:rPr>
          <w:rtl w:val="0"/>
        </w:rPr>
      </w:r>
    </w:p>
    <w:sdt>
      <w:sdtPr>
        <w:lock w:val="contentLocked"/>
        <w:id w:val="-1337812729"/>
        <w:tag w:val="goog_rdk_0"/>
      </w:sdtPr>
      <w:sdtContent>
        <w:tbl>
          <w:tblPr>
            <w:tblStyle w:val="Table4"/>
            <w:tblW w:w="10292.0" w:type="dxa"/>
            <w:jc w:val="left"/>
            <w:tblInd w:w="-78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76"/>
            <w:gridCol w:w="1696"/>
            <w:gridCol w:w="2040"/>
            <w:gridCol w:w="2040"/>
            <w:gridCol w:w="2040"/>
            <w:tblGridChange w:id="0">
              <w:tblGrid>
                <w:gridCol w:w="2476"/>
                <w:gridCol w:w="1696"/>
                <w:gridCol w:w="2040"/>
                <w:gridCol w:w="2040"/>
                <w:gridCol w:w="2040"/>
              </w:tblGrid>
            </w:tblGridChange>
          </w:tblGrid>
          <w:tr>
            <w:trPr>
              <w:cantSplit w:val="0"/>
              <w:trHeight w:val="440" w:hRule="atLeast"/>
              <w:tblHeader w:val="0"/>
            </w:trPr>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227">
                <w:pPr>
                  <w:widowControl w:val="0"/>
                  <w:pBdr>
                    <w:top w:space="0" w:sz="0" w:val="nil"/>
                    <w:left w:space="0" w:sz="0" w:val="nil"/>
                    <w:bottom w:space="0" w:sz="0" w:val="nil"/>
                    <w:right w:space="0" w:sz="0" w:val="nil"/>
                    <w:between w:space="0" w:sz="0" w:val="nil"/>
                  </w:pBdr>
                  <w:spacing w:after="0" w:line="240" w:lineRule="auto"/>
                  <w:rPr>
                    <w:b w:val="1"/>
                    <w:bCs w:val="1"/>
                    <w:sz w:val="24"/>
                    <w:szCs w:val="24"/>
                  </w:rPr>
                </w:pPr>
                <w:r w:rsidDel="00000000" w:rsidR="00000000" w:rsidRPr="00000000">
                  <w:rPr>
                    <w:b w:val="1"/>
                    <w:bCs w:val="1"/>
                    <w:sz w:val="24"/>
                    <w:szCs w:val="24"/>
                    <w:rtl w:val="0"/>
                  </w:rPr>
                  <w:t xml:space="preserve">IMPACTO</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228">
                <w:pPr>
                  <w:widowControl w:val="0"/>
                  <w:pBdr>
                    <w:top w:space="0" w:sz="0" w:val="nil"/>
                    <w:left w:space="0" w:sz="0" w:val="nil"/>
                    <w:bottom w:space="0" w:sz="0" w:val="nil"/>
                    <w:right w:space="0" w:sz="0" w:val="nil"/>
                    <w:between w:space="0" w:sz="0" w:val="nil"/>
                  </w:pBdr>
                  <w:spacing w:after="0" w:line="240" w:lineRule="auto"/>
                  <w:rPr>
                    <w:b w:val="1"/>
                    <w:bCs w:val="1"/>
                    <w:sz w:val="24"/>
                    <w:szCs w:val="24"/>
                  </w:rPr>
                </w:pPr>
                <w:r w:rsidDel="00000000" w:rsidR="00000000" w:rsidRPr="00000000">
                  <w:rPr>
                    <w:b w:val="1"/>
                    <w:bCs w:val="1"/>
                    <w:sz w:val="24"/>
                    <w:szCs w:val="24"/>
                    <w:rtl w:val="0"/>
                  </w:rPr>
                  <w:t xml:space="preserve">ALTO</w:t>
                </w:r>
              </w:p>
            </w:tc>
            <w:tc>
              <w:tcPr>
                <w:shd w:fill="ffff00" w:val="clear"/>
                <w:tcMar>
                  <w:top w:w="100.0" w:type="dxa"/>
                  <w:left w:w="100.0" w:type="dxa"/>
                  <w:bottom w:w="100.0" w:type="dxa"/>
                  <w:right w:w="100.0" w:type="dxa"/>
                </w:tcMar>
                <w:vAlign w:val="center"/>
              </w:tcPr>
              <w:p w:rsidR="00000000" w:rsidDel="00000000" w:rsidP="00000000" w:rsidRDefault="00000000" w:rsidRPr="00000000" w14:paraId="00000229">
                <w:pPr>
                  <w:widowControl w:val="0"/>
                  <w:pBdr>
                    <w:top w:space="0" w:sz="0" w:val="nil"/>
                    <w:left w:space="0" w:sz="0" w:val="nil"/>
                    <w:bottom w:space="0" w:sz="0" w:val="nil"/>
                    <w:right w:space="0" w:sz="0" w:val="nil"/>
                    <w:between w:space="0" w:sz="0" w:val="nil"/>
                  </w:pBdr>
                  <w:spacing w:after="0" w:line="240" w:lineRule="auto"/>
                  <w:jc w:val="center"/>
                  <w:rPr>
                    <w:b w:val="1"/>
                    <w:bCs w:val="1"/>
                    <w:sz w:val="24"/>
                    <w:szCs w:val="24"/>
                  </w:rPr>
                </w:pPr>
                <w:r w:rsidDel="00000000" w:rsidR="00000000" w:rsidRPr="00000000">
                  <w:rPr>
                    <w:b w:val="1"/>
                    <w:bCs w:val="1"/>
                    <w:sz w:val="24"/>
                    <w:szCs w:val="24"/>
                    <w:rtl w:val="0"/>
                  </w:rPr>
                  <w:t xml:space="preserve">6</w:t>
                </w:r>
              </w:p>
              <w:p w:rsidR="00000000" w:rsidDel="00000000" w:rsidP="00000000" w:rsidRDefault="00000000" w:rsidRPr="00000000" w14:paraId="0000022A">
                <w:pPr>
                  <w:widowControl w:val="0"/>
                  <w:pBdr>
                    <w:top w:space="0" w:sz="0" w:val="nil"/>
                    <w:left w:space="0" w:sz="0" w:val="nil"/>
                    <w:bottom w:space="0" w:sz="0" w:val="nil"/>
                    <w:right w:space="0" w:sz="0" w:val="nil"/>
                    <w:between w:space="0" w:sz="0" w:val="nil"/>
                  </w:pBdr>
                  <w:spacing w:after="0" w:line="240" w:lineRule="auto"/>
                  <w:jc w:val="center"/>
                  <w:rPr>
                    <w:sz w:val="24"/>
                    <w:szCs w:val="24"/>
                  </w:rPr>
                </w:pPr>
                <w:r w:rsidDel="00000000" w:rsidR="00000000" w:rsidRPr="00000000">
                  <w:rPr>
                    <w:sz w:val="24"/>
                    <w:szCs w:val="24"/>
                    <w:rtl w:val="0"/>
                  </w:rPr>
                  <w:t xml:space="preserve">(4%)</w:t>
                </w:r>
              </w:p>
            </w:tc>
            <w:tc>
              <w:tcPr>
                <w:shd w:fill="ff0000" w:val="clear"/>
                <w:tcMar>
                  <w:top w:w="100.0" w:type="dxa"/>
                  <w:left w:w="100.0" w:type="dxa"/>
                  <w:bottom w:w="100.0" w:type="dxa"/>
                  <w:right w:w="100.0" w:type="dxa"/>
                </w:tcMar>
                <w:vAlign w:val="center"/>
              </w:tcPr>
              <w:p w:rsidR="00000000" w:rsidDel="00000000" w:rsidP="00000000" w:rsidRDefault="00000000" w:rsidRPr="00000000" w14:paraId="0000022B">
                <w:pPr>
                  <w:widowControl w:val="0"/>
                  <w:spacing w:after="0" w:line="240" w:lineRule="auto"/>
                  <w:jc w:val="center"/>
                  <w:rPr>
                    <w:b w:val="1"/>
                    <w:bCs w:val="1"/>
                    <w:sz w:val="24"/>
                    <w:szCs w:val="24"/>
                  </w:rPr>
                </w:pPr>
                <w:r w:rsidDel="00000000" w:rsidR="00000000" w:rsidRPr="00000000">
                  <w:rPr>
                    <w:b w:val="1"/>
                    <w:bCs w:val="1"/>
                    <w:sz w:val="24"/>
                    <w:szCs w:val="24"/>
                    <w:rtl w:val="0"/>
                  </w:rPr>
                  <w:t xml:space="preserve">8</w:t>
                </w:r>
              </w:p>
              <w:p w:rsidR="00000000" w:rsidDel="00000000" w:rsidP="00000000" w:rsidRDefault="00000000" w:rsidRPr="00000000" w14:paraId="0000022C">
                <w:pPr>
                  <w:widowControl w:val="0"/>
                  <w:spacing w:after="0" w:line="240" w:lineRule="auto"/>
                  <w:jc w:val="center"/>
                  <w:rPr>
                    <w:sz w:val="24"/>
                    <w:szCs w:val="24"/>
                  </w:rPr>
                </w:pPr>
                <w:r w:rsidDel="00000000" w:rsidR="00000000" w:rsidRPr="00000000">
                  <w:rPr>
                    <w:sz w:val="24"/>
                    <w:szCs w:val="24"/>
                    <w:rtl w:val="0"/>
                  </w:rPr>
                  <w:t xml:space="preserve">(8%)</w:t>
                </w:r>
              </w:p>
            </w:tc>
            <w:tc>
              <w:tcPr>
                <w:shd w:fill="ff0000" w:val="clear"/>
                <w:tcMar>
                  <w:top w:w="100.0" w:type="dxa"/>
                  <w:left w:w="100.0" w:type="dxa"/>
                  <w:bottom w:w="100.0" w:type="dxa"/>
                  <w:right w:w="100.0" w:type="dxa"/>
                </w:tcMar>
                <w:vAlign w:val="center"/>
              </w:tcPr>
              <w:p w:rsidR="00000000" w:rsidDel="00000000" w:rsidP="00000000" w:rsidRDefault="00000000" w:rsidRPr="00000000" w14:paraId="0000022D">
                <w:pPr>
                  <w:widowControl w:val="0"/>
                  <w:spacing w:after="0" w:line="240" w:lineRule="auto"/>
                  <w:jc w:val="center"/>
                  <w:rPr>
                    <w:b w:val="1"/>
                    <w:bCs w:val="1"/>
                    <w:sz w:val="24"/>
                    <w:szCs w:val="24"/>
                  </w:rPr>
                </w:pPr>
                <w:r w:rsidDel="00000000" w:rsidR="00000000" w:rsidRPr="00000000">
                  <w:rPr>
                    <w:b w:val="1"/>
                    <w:bCs w:val="1"/>
                    <w:sz w:val="24"/>
                    <w:szCs w:val="24"/>
                    <w:rtl w:val="0"/>
                  </w:rPr>
                  <w:t xml:space="preserve">9</w:t>
                </w:r>
              </w:p>
              <w:p w:rsidR="00000000" w:rsidDel="00000000" w:rsidP="00000000" w:rsidRDefault="00000000" w:rsidRPr="00000000" w14:paraId="0000022E">
                <w:pPr>
                  <w:widowControl w:val="0"/>
                  <w:spacing w:after="0" w:line="240" w:lineRule="auto"/>
                  <w:jc w:val="center"/>
                  <w:rPr>
                    <w:sz w:val="24"/>
                    <w:szCs w:val="24"/>
                  </w:rPr>
                </w:pPr>
                <w:r w:rsidDel="00000000" w:rsidR="00000000" w:rsidRPr="00000000">
                  <w:rPr>
                    <w:sz w:val="24"/>
                    <w:szCs w:val="24"/>
                    <w:rtl w:val="0"/>
                  </w:rPr>
                  <w:t xml:space="preserve">(10%)</w:t>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230">
                <w:pPr>
                  <w:widowControl w:val="0"/>
                  <w:pBdr>
                    <w:top w:space="0" w:sz="0" w:val="nil"/>
                    <w:left w:space="0" w:sz="0" w:val="nil"/>
                    <w:bottom w:space="0" w:sz="0" w:val="nil"/>
                    <w:right w:space="0" w:sz="0" w:val="nil"/>
                    <w:between w:space="0" w:sz="0" w:val="nil"/>
                  </w:pBdr>
                  <w:spacing w:after="0" w:line="240" w:lineRule="auto"/>
                  <w:rPr>
                    <w:b w:val="1"/>
                    <w:bCs w:val="1"/>
                    <w:sz w:val="24"/>
                    <w:szCs w:val="24"/>
                  </w:rPr>
                </w:pPr>
                <w:r w:rsidDel="00000000" w:rsidR="00000000" w:rsidRPr="00000000">
                  <w:rPr>
                    <w:b w:val="1"/>
                    <w:bCs w:val="1"/>
                    <w:sz w:val="24"/>
                    <w:szCs w:val="24"/>
                    <w:rtl w:val="0"/>
                  </w:rPr>
                  <w:t xml:space="preserve">MÉDIO</w:t>
                </w:r>
              </w:p>
            </w:tc>
            <w:tc>
              <w:tcPr>
                <w:shd w:fill="92d050" w:val="clear"/>
                <w:tcMar>
                  <w:top w:w="100.0" w:type="dxa"/>
                  <w:left w:w="100.0" w:type="dxa"/>
                  <w:bottom w:w="100.0" w:type="dxa"/>
                  <w:right w:w="100.0" w:type="dxa"/>
                </w:tcMar>
                <w:vAlign w:val="center"/>
              </w:tcPr>
              <w:p w:rsidR="00000000" w:rsidDel="00000000" w:rsidP="00000000" w:rsidRDefault="00000000" w:rsidRPr="00000000" w14:paraId="00000231">
                <w:pPr>
                  <w:widowControl w:val="0"/>
                  <w:spacing w:after="0" w:line="240" w:lineRule="auto"/>
                  <w:jc w:val="center"/>
                  <w:rPr>
                    <w:b w:val="1"/>
                    <w:bCs w:val="1"/>
                    <w:sz w:val="24"/>
                    <w:szCs w:val="24"/>
                  </w:rPr>
                </w:pPr>
                <w:r w:rsidDel="00000000" w:rsidR="00000000" w:rsidRPr="00000000">
                  <w:rPr>
                    <w:b w:val="1"/>
                    <w:bCs w:val="1"/>
                    <w:sz w:val="24"/>
                    <w:szCs w:val="24"/>
                    <w:rtl w:val="0"/>
                  </w:rPr>
                  <w:t xml:space="preserve">3</w:t>
                </w:r>
              </w:p>
              <w:p w:rsidR="00000000" w:rsidDel="00000000" w:rsidP="00000000" w:rsidRDefault="00000000" w:rsidRPr="00000000" w14:paraId="00000232">
                <w:pPr>
                  <w:widowControl w:val="0"/>
                  <w:spacing w:after="0" w:line="240" w:lineRule="auto"/>
                  <w:jc w:val="center"/>
                  <w:rPr>
                    <w:sz w:val="24"/>
                    <w:szCs w:val="24"/>
                  </w:rPr>
                </w:pPr>
                <w:r w:rsidDel="00000000" w:rsidR="00000000" w:rsidRPr="00000000">
                  <w:rPr>
                    <w:sz w:val="24"/>
                    <w:szCs w:val="24"/>
                    <w:rtl w:val="0"/>
                  </w:rPr>
                  <w:t xml:space="preserve">(1,5%)</w:t>
                </w:r>
              </w:p>
            </w:tc>
            <w:tc>
              <w:tcPr>
                <w:shd w:fill="ffff00" w:val="clear"/>
                <w:tcMar>
                  <w:top w:w="100.0" w:type="dxa"/>
                  <w:left w:w="100.0" w:type="dxa"/>
                  <w:bottom w:w="100.0" w:type="dxa"/>
                  <w:right w:w="100.0" w:type="dxa"/>
                </w:tcMar>
                <w:vAlign w:val="center"/>
              </w:tcPr>
              <w:p w:rsidR="00000000" w:rsidDel="00000000" w:rsidP="00000000" w:rsidRDefault="00000000" w:rsidRPr="00000000" w14:paraId="00000233">
                <w:pPr>
                  <w:widowControl w:val="0"/>
                  <w:pBdr>
                    <w:top w:space="0" w:sz="0" w:val="nil"/>
                    <w:left w:space="0" w:sz="0" w:val="nil"/>
                    <w:bottom w:space="0" w:sz="0" w:val="nil"/>
                    <w:right w:space="0" w:sz="0" w:val="nil"/>
                    <w:between w:space="0" w:sz="0" w:val="nil"/>
                  </w:pBdr>
                  <w:spacing w:after="0" w:line="240" w:lineRule="auto"/>
                  <w:jc w:val="center"/>
                  <w:rPr>
                    <w:b w:val="1"/>
                    <w:bCs w:val="1"/>
                    <w:sz w:val="24"/>
                    <w:szCs w:val="24"/>
                  </w:rPr>
                </w:pPr>
                <w:r w:rsidDel="00000000" w:rsidR="00000000" w:rsidRPr="00000000">
                  <w:rPr>
                    <w:b w:val="1"/>
                    <w:bCs w:val="1"/>
                    <w:sz w:val="24"/>
                    <w:szCs w:val="24"/>
                    <w:rtl w:val="0"/>
                  </w:rPr>
                  <w:t xml:space="preserve">5</w:t>
                </w:r>
              </w:p>
              <w:p w:rsidR="00000000" w:rsidDel="00000000" w:rsidP="00000000" w:rsidRDefault="00000000" w:rsidRPr="00000000" w14:paraId="00000234">
                <w:pPr>
                  <w:widowControl w:val="0"/>
                  <w:spacing w:after="0" w:line="240" w:lineRule="auto"/>
                  <w:jc w:val="center"/>
                  <w:rPr>
                    <w:sz w:val="24"/>
                    <w:szCs w:val="24"/>
                  </w:rPr>
                </w:pPr>
                <w:r w:rsidDel="00000000" w:rsidR="00000000" w:rsidRPr="00000000">
                  <w:rPr>
                    <w:sz w:val="24"/>
                    <w:szCs w:val="24"/>
                    <w:rtl w:val="0"/>
                  </w:rPr>
                  <w:t xml:space="preserve">(3%)</w:t>
                </w:r>
              </w:p>
            </w:tc>
            <w:tc>
              <w:tcPr>
                <w:shd w:fill="ff0000" w:val="clear"/>
                <w:tcMar>
                  <w:top w:w="100.0" w:type="dxa"/>
                  <w:left w:w="100.0" w:type="dxa"/>
                  <w:bottom w:w="100.0" w:type="dxa"/>
                  <w:right w:w="100.0" w:type="dxa"/>
                </w:tcMar>
                <w:vAlign w:val="center"/>
              </w:tcPr>
              <w:p w:rsidR="00000000" w:rsidDel="00000000" w:rsidP="00000000" w:rsidRDefault="00000000" w:rsidRPr="00000000" w14:paraId="00000235">
                <w:pPr>
                  <w:widowControl w:val="0"/>
                  <w:spacing w:after="0" w:line="240" w:lineRule="auto"/>
                  <w:jc w:val="center"/>
                  <w:rPr>
                    <w:b w:val="1"/>
                    <w:bCs w:val="1"/>
                    <w:sz w:val="24"/>
                    <w:szCs w:val="24"/>
                  </w:rPr>
                </w:pPr>
                <w:r w:rsidDel="00000000" w:rsidR="00000000" w:rsidRPr="00000000">
                  <w:rPr>
                    <w:b w:val="1"/>
                    <w:bCs w:val="1"/>
                    <w:sz w:val="24"/>
                    <w:szCs w:val="24"/>
                    <w:rtl w:val="0"/>
                  </w:rPr>
                  <w:t xml:space="preserve">7</w:t>
                </w:r>
              </w:p>
              <w:p w:rsidR="00000000" w:rsidDel="00000000" w:rsidP="00000000" w:rsidRDefault="00000000" w:rsidRPr="00000000" w14:paraId="00000236">
                <w:pPr>
                  <w:widowControl w:val="0"/>
                  <w:spacing w:after="0" w:line="240" w:lineRule="auto"/>
                  <w:jc w:val="center"/>
                  <w:rPr>
                    <w:sz w:val="24"/>
                    <w:szCs w:val="24"/>
                  </w:rPr>
                </w:pPr>
                <w:r w:rsidDel="00000000" w:rsidR="00000000" w:rsidRPr="00000000">
                  <w:rPr>
                    <w:sz w:val="24"/>
                    <w:szCs w:val="24"/>
                    <w:rtl w:val="0"/>
                  </w:rPr>
                  <w:t xml:space="preserve">(6%)</w:t>
                </w:r>
              </w:p>
            </w:tc>
          </w:tr>
          <w:tr>
            <w:trPr>
              <w:cantSplit w:val="0"/>
              <w:trHeight w:val="440"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238">
                <w:pPr>
                  <w:widowControl w:val="0"/>
                  <w:pBdr>
                    <w:top w:space="0" w:sz="0" w:val="nil"/>
                    <w:left w:space="0" w:sz="0" w:val="nil"/>
                    <w:bottom w:space="0" w:sz="0" w:val="nil"/>
                    <w:right w:space="0" w:sz="0" w:val="nil"/>
                    <w:between w:space="0" w:sz="0" w:val="nil"/>
                  </w:pBdr>
                  <w:spacing w:after="0" w:line="240" w:lineRule="auto"/>
                  <w:rPr>
                    <w:b w:val="1"/>
                    <w:bCs w:val="1"/>
                    <w:sz w:val="24"/>
                    <w:szCs w:val="24"/>
                  </w:rPr>
                </w:pPr>
                <w:r w:rsidDel="00000000" w:rsidR="00000000" w:rsidRPr="00000000">
                  <w:rPr>
                    <w:b w:val="1"/>
                    <w:bCs w:val="1"/>
                    <w:sz w:val="24"/>
                    <w:szCs w:val="24"/>
                    <w:rtl w:val="0"/>
                  </w:rPr>
                  <w:t xml:space="preserve">BAIXO</w:t>
                </w:r>
              </w:p>
            </w:tc>
            <w:tc>
              <w:tcPr>
                <w:shd w:fill="92d050" w:val="clear"/>
                <w:tcMar>
                  <w:top w:w="100.0" w:type="dxa"/>
                  <w:left w:w="100.0" w:type="dxa"/>
                  <w:bottom w:w="100.0" w:type="dxa"/>
                  <w:right w:w="100.0" w:type="dxa"/>
                </w:tcMar>
                <w:vAlign w:val="center"/>
              </w:tcPr>
              <w:p w:rsidR="00000000" w:rsidDel="00000000" w:rsidP="00000000" w:rsidRDefault="00000000" w:rsidRPr="00000000" w14:paraId="00000239">
                <w:pPr>
                  <w:widowControl w:val="0"/>
                  <w:spacing w:after="0" w:line="240" w:lineRule="auto"/>
                  <w:jc w:val="center"/>
                  <w:rPr>
                    <w:b w:val="1"/>
                    <w:bCs w:val="1"/>
                    <w:sz w:val="24"/>
                    <w:szCs w:val="24"/>
                  </w:rPr>
                </w:pPr>
                <w:r w:rsidDel="00000000" w:rsidR="00000000" w:rsidRPr="00000000">
                  <w:rPr>
                    <w:b w:val="1"/>
                    <w:bCs w:val="1"/>
                    <w:sz w:val="24"/>
                    <w:szCs w:val="24"/>
                    <w:rtl w:val="0"/>
                  </w:rPr>
                  <w:t xml:space="preserve">1</w:t>
                </w:r>
              </w:p>
              <w:p w:rsidR="00000000" w:rsidDel="00000000" w:rsidP="00000000" w:rsidRDefault="00000000" w:rsidRPr="00000000" w14:paraId="0000023A">
                <w:pPr>
                  <w:widowControl w:val="0"/>
                  <w:spacing w:after="0" w:line="240" w:lineRule="auto"/>
                  <w:jc w:val="center"/>
                  <w:rPr>
                    <w:sz w:val="24"/>
                    <w:szCs w:val="24"/>
                  </w:rPr>
                </w:pPr>
                <w:r w:rsidDel="00000000" w:rsidR="00000000" w:rsidRPr="00000000">
                  <w:rPr>
                    <w:sz w:val="24"/>
                    <w:szCs w:val="24"/>
                    <w:rtl w:val="0"/>
                  </w:rPr>
                  <w:t xml:space="preserve">(0,5%)</w:t>
                </w:r>
              </w:p>
            </w:tc>
            <w:tc>
              <w:tcPr>
                <w:shd w:fill="92d050" w:val="clear"/>
                <w:tcMar>
                  <w:top w:w="100.0" w:type="dxa"/>
                  <w:left w:w="100.0" w:type="dxa"/>
                  <w:bottom w:w="100.0" w:type="dxa"/>
                  <w:right w:w="100.0" w:type="dxa"/>
                </w:tcMar>
                <w:vAlign w:val="center"/>
              </w:tcPr>
              <w:p w:rsidR="00000000" w:rsidDel="00000000" w:rsidP="00000000" w:rsidRDefault="00000000" w:rsidRPr="00000000" w14:paraId="0000023B">
                <w:pPr>
                  <w:widowControl w:val="0"/>
                  <w:spacing w:after="0" w:line="240" w:lineRule="auto"/>
                  <w:jc w:val="center"/>
                  <w:rPr>
                    <w:b w:val="1"/>
                    <w:bCs w:val="1"/>
                    <w:sz w:val="24"/>
                    <w:szCs w:val="24"/>
                  </w:rPr>
                </w:pPr>
                <w:r w:rsidDel="00000000" w:rsidR="00000000" w:rsidRPr="00000000">
                  <w:rPr>
                    <w:b w:val="1"/>
                    <w:bCs w:val="1"/>
                    <w:sz w:val="24"/>
                    <w:szCs w:val="24"/>
                    <w:rtl w:val="0"/>
                  </w:rPr>
                  <w:t xml:space="preserve">2</w:t>
                </w:r>
              </w:p>
              <w:p w:rsidR="00000000" w:rsidDel="00000000" w:rsidP="00000000" w:rsidRDefault="00000000" w:rsidRPr="00000000" w14:paraId="0000023C">
                <w:pPr>
                  <w:widowControl w:val="0"/>
                  <w:spacing w:after="0" w:line="240" w:lineRule="auto"/>
                  <w:jc w:val="center"/>
                  <w:rPr>
                    <w:sz w:val="24"/>
                    <w:szCs w:val="24"/>
                  </w:rPr>
                </w:pPr>
                <w:r w:rsidDel="00000000" w:rsidR="00000000" w:rsidRPr="00000000">
                  <w:rPr>
                    <w:sz w:val="24"/>
                    <w:szCs w:val="24"/>
                    <w:rtl w:val="0"/>
                  </w:rPr>
                  <w:t xml:space="preserve">(1%)</w:t>
                </w:r>
              </w:p>
            </w:tc>
            <w:tc>
              <w:tcPr>
                <w:shd w:fill="ffff00" w:val="clear"/>
                <w:tcMar>
                  <w:top w:w="100.0" w:type="dxa"/>
                  <w:left w:w="100.0" w:type="dxa"/>
                  <w:bottom w:w="100.0" w:type="dxa"/>
                  <w:right w:w="100.0" w:type="dxa"/>
                </w:tcMar>
                <w:vAlign w:val="center"/>
              </w:tcPr>
              <w:p w:rsidR="00000000" w:rsidDel="00000000" w:rsidP="00000000" w:rsidRDefault="00000000" w:rsidRPr="00000000" w14:paraId="0000023D">
                <w:pPr>
                  <w:widowControl w:val="0"/>
                  <w:spacing w:after="0" w:line="240" w:lineRule="auto"/>
                  <w:jc w:val="center"/>
                  <w:rPr>
                    <w:b w:val="1"/>
                    <w:bCs w:val="1"/>
                    <w:sz w:val="24"/>
                    <w:szCs w:val="24"/>
                  </w:rPr>
                </w:pPr>
                <w:r w:rsidDel="00000000" w:rsidR="00000000" w:rsidRPr="00000000">
                  <w:rPr>
                    <w:b w:val="1"/>
                    <w:bCs w:val="1"/>
                    <w:sz w:val="24"/>
                    <w:szCs w:val="24"/>
                    <w:rtl w:val="0"/>
                  </w:rPr>
                  <w:t xml:space="preserve">4</w:t>
                </w:r>
              </w:p>
              <w:p w:rsidR="00000000" w:rsidDel="00000000" w:rsidP="00000000" w:rsidRDefault="00000000" w:rsidRPr="00000000" w14:paraId="0000023E">
                <w:pPr>
                  <w:widowControl w:val="0"/>
                  <w:spacing w:after="0" w:line="240" w:lineRule="auto"/>
                  <w:jc w:val="center"/>
                  <w:rPr>
                    <w:sz w:val="24"/>
                    <w:szCs w:val="24"/>
                  </w:rPr>
                </w:pPr>
                <w:r w:rsidDel="00000000" w:rsidR="00000000" w:rsidRPr="00000000">
                  <w:rPr>
                    <w:sz w:val="24"/>
                    <w:szCs w:val="24"/>
                    <w:rtl w:val="0"/>
                  </w:rPr>
                  <w:t xml:space="preserve">(2%)</w:t>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23F">
                <w:pPr>
                  <w:widowControl w:val="0"/>
                  <w:pBdr>
                    <w:top w:space="0" w:sz="0" w:val="nil"/>
                    <w:left w:space="0" w:sz="0" w:val="nil"/>
                    <w:bottom w:space="0" w:sz="0" w:val="nil"/>
                    <w:right w:space="0" w:sz="0" w:val="nil"/>
                    <w:between w:space="0" w:sz="0" w:val="nil"/>
                  </w:pBdr>
                  <w:spacing w:after="0" w:line="240" w:lineRule="auto"/>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240">
                <w:pPr>
                  <w:widowControl w:val="0"/>
                  <w:pBdr>
                    <w:top w:space="0" w:sz="0" w:val="nil"/>
                    <w:left w:space="0" w:sz="0" w:val="nil"/>
                    <w:bottom w:space="0" w:sz="0" w:val="nil"/>
                    <w:right w:space="0" w:sz="0" w:val="nil"/>
                    <w:between w:space="0" w:sz="0" w:val="nil"/>
                  </w:pBdr>
                  <w:spacing w:after="0" w:line="240" w:lineRule="auto"/>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241">
                <w:pPr>
                  <w:widowControl w:val="0"/>
                  <w:pBdr>
                    <w:top w:space="0" w:sz="0" w:val="nil"/>
                    <w:left w:space="0" w:sz="0" w:val="nil"/>
                    <w:bottom w:space="0" w:sz="0" w:val="nil"/>
                    <w:right w:space="0" w:sz="0" w:val="nil"/>
                    <w:between w:space="0" w:sz="0" w:val="nil"/>
                  </w:pBdr>
                  <w:spacing w:after="0" w:line="240" w:lineRule="auto"/>
                  <w:jc w:val="center"/>
                  <w:rPr>
                    <w:b w:val="1"/>
                    <w:bCs w:val="1"/>
                    <w:sz w:val="24"/>
                    <w:szCs w:val="24"/>
                  </w:rPr>
                </w:pPr>
                <w:r w:rsidDel="00000000" w:rsidR="00000000" w:rsidRPr="00000000">
                  <w:rPr>
                    <w:b w:val="1"/>
                    <w:bCs w:val="1"/>
                    <w:sz w:val="24"/>
                    <w:szCs w:val="24"/>
                    <w:rtl w:val="0"/>
                  </w:rPr>
                  <w:t xml:space="preserve">BAIXO</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242">
                <w:pPr>
                  <w:widowControl w:val="0"/>
                  <w:pBdr>
                    <w:top w:space="0" w:sz="0" w:val="nil"/>
                    <w:left w:space="0" w:sz="0" w:val="nil"/>
                    <w:bottom w:space="0" w:sz="0" w:val="nil"/>
                    <w:right w:space="0" w:sz="0" w:val="nil"/>
                    <w:between w:space="0" w:sz="0" w:val="nil"/>
                  </w:pBdr>
                  <w:spacing w:after="0" w:line="240" w:lineRule="auto"/>
                  <w:jc w:val="center"/>
                  <w:rPr>
                    <w:b w:val="1"/>
                    <w:bCs w:val="1"/>
                    <w:sz w:val="24"/>
                    <w:szCs w:val="24"/>
                  </w:rPr>
                </w:pPr>
                <w:r w:rsidDel="00000000" w:rsidR="00000000" w:rsidRPr="00000000">
                  <w:rPr>
                    <w:b w:val="1"/>
                    <w:bCs w:val="1"/>
                    <w:sz w:val="24"/>
                    <w:szCs w:val="24"/>
                    <w:rtl w:val="0"/>
                  </w:rPr>
                  <w:t xml:space="preserve">MÉDIO</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243">
                <w:pPr>
                  <w:widowControl w:val="0"/>
                  <w:pBdr>
                    <w:top w:space="0" w:sz="0" w:val="nil"/>
                    <w:left w:space="0" w:sz="0" w:val="nil"/>
                    <w:bottom w:space="0" w:sz="0" w:val="nil"/>
                    <w:right w:space="0" w:sz="0" w:val="nil"/>
                    <w:between w:space="0" w:sz="0" w:val="nil"/>
                  </w:pBdr>
                  <w:spacing w:after="0" w:line="240" w:lineRule="auto"/>
                  <w:jc w:val="center"/>
                  <w:rPr>
                    <w:b w:val="1"/>
                    <w:bCs w:val="1"/>
                    <w:sz w:val="24"/>
                    <w:szCs w:val="24"/>
                  </w:rPr>
                </w:pPr>
                <w:r w:rsidDel="00000000" w:rsidR="00000000" w:rsidRPr="00000000">
                  <w:rPr>
                    <w:b w:val="1"/>
                    <w:bCs w:val="1"/>
                    <w:sz w:val="24"/>
                    <w:szCs w:val="24"/>
                    <w:rtl w:val="0"/>
                  </w:rPr>
                  <w:t xml:space="preserve">ALTO</w:t>
                </w:r>
              </w:p>
            </w:tc>
          </w:tr>
          <w:tr>
            <w:trPr>
              <w:cantSplit w:val="0"/>
              <w:trHeight w:val="440" w:hRule="atLeast"/>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244">
                <w:pPr>
                  <w:widowControl w:val="0"/>
                  <w:pBdr>
                    <w:top w:space="0" w:sz="0" w:val="nil"/>
                    <w:left w:space="0" w:sz="0" w:val="nil"/>
                    <w:bottom w:space="0" w:sz="0" w:val="nil"/>
                    <w:right w:space="0" w:sz="0" w:val="nil"/>
                    <w:between w:space="0" w:sz="0" w:val="nil"/>
                  </w:pBdr>
                  <w:spacing w:after="0" w:line="240" w:lineRule="auto"/>
                  <w:rPr>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245">
                <w:pPr>
                  <w:widowControl w:val="0"/>
                  <w:pBdr>
                    <w:top w:space="0" w:sz="0" w:val="nil"/>
                    <w:left w:space="0" w:sz="0" w:val="nil"/>
                    <w:bottom w:space="0" w:sz="0" w:val="nil"/>
                    <w:right w:space="0" w:sz="0" w:val="nil"/>
                    <w:between w:space="0" w:sz="0" w:val="nil"/>
                  </w:pBdr>
                  <w:spacing w:after="0" w:line="240" w:lineRule="auto"/>
                  <w:rPr>
                    <w:sz w:val="24"/>
                    <w:szCs w:val="24"/>
                  </w:rPr>
                </w:pPr>
                <w:r w:rsidDel="00000000" w:rsidR="00000000" w:rsidRPr="00000000">
                  <w:rPr>
                    <w:rtl w:val="0"/>
                  </w:rPr>
                </w:r>
              </w:p>
            </w:tc>
            <w:tc>
              <w:tcPr>
                <w:gridSpan w:val="3"/>
                <w:shd w:fill="auto" w:val="clear"/>
                <w:tcMar>
                  <w:top w:w="100.0" w:type="dxa"/>
                  <w:left w:w="100.0" w:type="dxa"/>
                  <w:bottom w:w="100.0" w:type="dxa"/>
                  <w:right w:w="100.0" w:type="dxa"/>
                </w:tcMar>
                <w:vAlign w:val="center"/>
              </w:tcPr>
              <w:p w:rsidR="00000000" w:rsidDel="00000000" w:rsidP="00000000" w:rsidRDefault="00000000" w:rsidRPr="00000000" w14:paraId="00000246">
                <w:pPr>
                  <w:widowControl w:val="0"/>
                  <w:pBdr>
                    <w:top w:space="0" w:sz="0" w:val="nil"/>
                    <w:left w:space="0" w:sz="0" w:val="nil"/>
                    <w:bottom w:space="0" w:sz="0" w:val="nil"/>
                    <w:right w:space="0" w:sz="0" w:val="nil"/>
                    <w:between w:space="0" w:sz="0" w:val="nil"/>
                  </w:pBdr>
                  <w:spacing w:after="0" w:line="240" w:lineRule="auto"/>
                  <w:rPr>
                    <w:b w:val="1"/>
                    <w:bCs w:val="1"/>
                    <w:sz w:val="24"/>
                    <w:szCs w:val="24"/>
                  </w:rPr>
                </w:pPr>
                <w:r w:rsidDel="00000000" w:rsidR="00000000" w:rsidRPr="00000000">
                  <w:rPr>
                    <w:b w:val="1"/>
                    <w:bCs w:val="1"/>
                    <w:sz w:val="24"/>
                    <w:szCs w:val="24"/>
                    <w:rtl w:val="0"/>
                  </w:rPr>
                  <w:t xml:space="preserve">PROBABILIDADE</w:t>
                </w:r>
              </w:p>
            </w:tc>
          </w:tr>
        </w:tbl>
      </w:sdtContent>
    </w:sdt>
    <w:p w:rsidR="00000000" w:rsidDel="00000000" w:rsidP="00000000" w:rsidRDefault="00000000" w:rsidRPr="00000000" w14:paraId="00000249">
      <w:pPr>
        <w:pBdr>
          <w:top w:space="0" w:sz="0" w:val="nil"/>
          <w:left w:space="0" w:sz="0" w:val="nil"/>
          <w:bottom w:space="0" w:sz="0" w:val="nil"/>
          <w:right w:space="0" w:sz="0" w:val="nil"/>
          <w:between w:space="0" w:sz="0" w:val="nil"/>
        </w:pBdr>
        <w:tabs>
          <w:tab w:val="left" w:leader="none" w:pos="142"/>
        </w:tabs>
        <w:spacing w:after="120" w:before="120" w:line="360" w:lineRule="auto"/>
        <w:jc w:val="both"/>
        <w:rPr>
          <w:sz w:val="24"/>
          <w:szCs w:val="24"/>
        </w:rPr>
      </w:pPr>
      <w:r w:rsidDel="00000000" w:rsidR="00000000" w:rsidRPr="00000000">
        <w:rPr>
          <w:rtl w:val="0"/>
        </w:rPr>
      </w:r>
    </w:p>
    <w:p w:rsidR="00000000" w:rsidDel="00000000" w:rsidP="00000000" w:rsidRDefault="00000000" w:rsidRPr="00000000" w14:paraId="0000024A">
      <w:pPr>
        <w:pBdr>
          <w:top w:space="0" w:sz="0" w:val="nil"/>
          <w:left w:space="0" w:sz="0" w:val="nil"/>
          <w:bottom w:space="0" w:sz="0" w:val="nil"/>
          <w:right w:space="0" w:sz="0" w:val="nil"/>
          <w:between w:space="0" w:sz="0" w:val="nil"/>
        </w:pBdr>
        <w:tabs>
          <w:tab w:val="left" w:leader="none" w:pos="708"/>
          <w:tab w:val="left" w:leader="none" w:pos="142"/>
          <w:tab w:val="right" w:leader="none" w:pos="284"/>
        </w:tabs>
        <w:spacing w:after="200" w:line="360" w:lineRule="auto"/>
        <w:ind w:left="360" w:hanging="360"/>
        <w:jc w:val="both"/>
        <w:rPr>
          <w:sz w:val="24"/>
          <w:szCs w:val="24"/>
        </w:rPr>
      </w:pPr>
      <w:r w:rsidDel="00000000" w:rsidR="00000000" w:rsidRPr="00000000">
        <w:rPr>
          <w:rtl w:val="0"/>
        </w:rPr>
      </w:r>
    </w:p>
    <w:p w:rsidR="00000000" w:rsidDel="00000000" w:rsidP="00000000" w:rsidRDefault="00000000" w:rsidRPr="00000000" w14:paraId="0000024B">
      <w:pPr>
        <w:pBdr>
          <w:top w:space="0" w:sz="0" w:val="nil"/>
          <w:left w:space="0" w:sz="0" w:val="nil"/>
          <w:bottom w:space="0" w:sz="0" w:val="nil"/>
          <w:right w:space="0" w:sz="0" w:val="nil"/>
          <w:between w:space="0" w:sz="0" w:val="nil"/>
        </w:pBdr>
        <w:tabs>
          <w:tab w:val="left" w:leader="none" w:pos="708"/>
          <w:tab w:val="left" w:leader="none" w:pos="142"/>
          <w:tab w:val="right" w:leader="none" w:pos="284"/>
        </w:tabs>
        <w:spacing w:after="200" w:line="360" w:lineRule="auto"/>
        <w:ind w:left="360" w:hanging="360"/>
        <w:jc w:val="both"/>
        <w:rPr>
          <w:sz w:val="24"/>
          <w:szCs w:val="24"/>
        </w:rPr>
      </w:pPr>
      <w:r w:rsidDel="00000000" w:rsidR="00000000" w:rsidRPr="00000000">
        <w:rPr>
          <w:rtl w:val="0"/>
        </w:rPr>
      </w:r>
    </w:p>
    <w:p w:rsidR="00000000" w:rsidDel="00000000" w:rsidP="00000000" w:rsidRDefault="00000000" w:rsidRPr="00000000" w14:paraId="0000024C">
      <w:pPr>
        <w:pBdr>
          <w:top w:space="0" w:sz="0" w:val="nil"/>
          <w:left w:space="0" w:sz="0" w:val="nil"/>
          <w:bottom w:space="0" w:sz="0" w:val="nil"/>
          <w:right w:space="0" w:sz="0" w:val="nil"/>
          <w:between w:space="0" w:sz="0" w:val="nil"/>
        </w:pBdr>
        <w:tabs>
          <w:tab w:val="left" w:leader="none" w:pos="708"/>
          <w:tab w:val="left" w:leader="none" w:pos="142"/>
          <w:tab w:val="right" w:leader="none" w:pos="284"/>
        </w:tabs>
        <w:spacing w:after="200" w:line="360" w:lineRule="auto"/>
        <w:ind w:left="360" w:hanging="360"/>
        <w:jc w:val="both"/>
        <w:rPr>
          <w:sz w:val="24"/>
          <w:szCs w:val="24"/>
        </w:rPr>
      </w:pPr>
      <w:r w:rsidDel="00000000" w:rsidR="00000000" w:rsidRPr="00000000">
        <w:rPr>
          <w:rtl w:val="0"/>
        </w:rPr>
      </w:r>
    </w:p>
    <w:tbl>
      <w:tblPr>
        <w:tblStyle w:val="Table5"/>
        <w:tblW w:w="8985.0" w:type="dxa"/>
        <w:jc w:val="left"/>
        <w:tblLayout w:type="fixed"/>
        <w:tblLook w:val="0400"/>
      </w:tblPr>
      <w:tblGrid>
        <w:gridCol w:w="705"/>
        <w:gridCol w:w="5400"/>
        <w:gridCol w:w="960"/>
        <w:gridCol w:w="960"/>
        <w:gridCol w:w="960"/>
        <w:tblGridChange w:id="0">
          <w:tblGrid>
            <w:gridCol w:w="705"/>
            <w:gridCol w:w="5400"/>
            <w:gridCol w:w="960"/>
            <w:gridCol w:w="960"/>
            <w:gridCol w:w="960"/>
          </w:tblGrid>
        </w:tblGridChange>
      </w:tblGrid>
      <w:tr>
        <w:trPr>
          <w:cantSplit w:val="0"/>
          <w:trHeight w:val="315" w:hRule="atLeast"/>
          <w:tblHeader w:val="0"/>
        </w:trPr>
        <w:tc>
          <w:tcPr>
            <w:tcBorders>
              <w:top w:color="000000" w:space="0" w:sz="8" w:val="single"/>
              <w:left w:color="000000" w:space="0" w:sz="8" w:val="single"/>
              <w:bottom w:color="000000" w:space="0" w:sz="8" w:val="single"/>
              <w:right w:color="000000" w:space="0" w:sz="8" w:val="single"/>
            </w:tcBorders>
            <w:shd w:fill="d9d9d9" w:val="clear"/>
            <w:vAlign w:val="center"/>
          </w:tcPr>
          <w:p w:rsidR="00000000" w:rsidDel="00000000" w:rsidP="00000000" w:rsidRDefault="00000000" w:rsidRPr="00000000" w14:paraId="0000024D">
            <w:pPr>
              <w:tabs>
                <w:tab w:val="left" w:leader="none" w:pos="142"/>
              </w:tabs>
              <w:spacing w:line="360" w:lineRule="auto"/>
              <w:jc w:val="both"/>
              <w:rPr>
                <w:b w:val="1"/>
                <w:bCs w:val="1"/>
                <w:color w:val="0d0d0d"/>
                <w:sz w:val="24"/>
                <w:szCs w:val="24"/>
              </w:rPr>
            </w:pPr>
            <w:r w:rsidDel="00000000" w:rsidR="00000000" w:rsidRPr="00000000">
              <w:rPr>
                <w:b w:val="1"/>
                <w:bCs w:val="1"/>
                <w:color w:val="0d0d0d"/>
                <w:sz w:val="24"/>
                <w:szCs w:val="24"/>
                <w:rtl w:val="0"/>
              </w:rPr>
              <w:t xml:space="preserve">ITEM</w:t>
            </w:r>
          </w:p>
        </w:tc>
        <w:tc>
          <w:tcPr>
            <w:tcBorders>
              <w:top w:color="000000" w:space="0" w:sz="8" w:val="single"/>
              <w:left w:color="000000" w:space="0" w:sz="0" w:val="nil"/>
              <w:bottom w:color="000000" w:space="0" w:sz="8" w:val="single"/>
              <w:right w:color="000000" w:space="0" w:sz="8" w:val="single"/>
            </w:tcBorders>
            <w:shd w:fill="d9d9d9" w:val="clear"/>
            <w:vAlign w:val="center"/>
          </w:tcPr>
          <w:p w:rsidR="00000000" w:rsidDel="00000000" w:rsidP="00000000" w:rsidRDefault="00000000" w:rsidRPr="00000000" w14:paraId="0000024E">
            <w:pPr>
              <w:tabs>
                <w:tab w:val="left" w:leader="none" w:pos="142"/>
              </w:tabs>
              <w:spacing w:line="360" w:lineRule="auto"/>
              <w:jc w:val="both"/>
              <w:rPr>
                <w:b w:val="1"/>
                <w:bCs w:val="1"/>
                <w:color w:val="0d0d0d"/>
                <w:sz w:val="24"/>
                <w:szCs w:val="24"/>
              </w:rPr>
            </w:pPr>
            <w:r w:rsidDel="00000000" w:rsidR="00000000" w:rsidRPr="00000000">
              <w:rPr>
                <w:b w:val="1"/>
                <w:bCs w:val="1"/>
                <w:color w:val="0d0d0d"/>
                <w:sz w:val="24"/>
                <w:szCs w:val="24"/>
                <w:rtl w:val="0"/>
              </w:rPr>
              <w:t xml:space="preserve">DESCRIÇÃO</w:t>
            </w:r>
          </w:p>
        </w:tc>
        <w:tc>
          <w:tcPr>
            <w:tcBorders>
              <w:top w:color="000000" w:space="0" w:sz="8" w:val="single"/>
              <w:left w:color="000000" w:space="0" w:sz="0" w:val="nil"/>
              <w:bottom w:color="000000" w:space="0" w:sz="8" w:val="single"/>
              <w:right w:color="000000" w:space="0" w:sz="8" w:val="single"/>
            </w:tcBorders>
            <w:shd w:fill="d9d9d9" w:val="clear"/>
            <w:vAlign w:val="center"/>
          </w:tcPr>
          <w:p w:rsidR="00000000" w:rsidDel="00000000" w:rsidP="00000000" w:rsidRDefault="00000000" w:rsidRPr="00000000" w14:paraId="0000024F">
            <w:pPr>
              <w:tabs>
                <w:tab w:val="left" w:leader="none" w:pos="142"/>
              </w:tabs>
              <w:spacing w:line="360" w:lineRule="auto"/>
              <w:jc w:val="both"/>
              <w:rPr>
                <w:b w:val="1"/>
                <w:bCs w:val="1"/>
                <w:color w:val="0d0d0d"/>
                <w:sz w:val="24"/>
                <w:szCs w:val="24"/>
              </w:rPr>
            </w:pPr>
            <w:r w:rsidDel="00000000" w:rsidR="00000000" w:rsidRPr="00000000">
              <w:rPr>
                <w:b w:val="1"/>
                <w:bCs w:val="1"/>
                <w:color w:val="0d0d0d"/>
                <w:sz w:val="24"/>
                <w:szCs w:val="24"/>
                <w:rtl w:val="0"/>
              </w:rPr>
              <w:t xml:space="preserve">NÍVEL</w:t>
            </w:r>
          </w:p>
        </w:tc>
        <w:tc>
          <w:tcPr>
            <w:tcBorders>
              <w:top w:color="000000" w:space="0" w:sz="8" w:val="single"/>
              <w:left w:color="000000" w:space="0" w:sz="0" w:val="nil"/>
              <w:bottom w:color="000000" w:space="0" w:sz="8" w:val="single"/>
              <w:right w:color="000000" w:space="0" w:sz="8" w:val="single"/>
            </w:tcBorders>
            <w:shd w:fill="d9d9d9" w:val="clear"/>
            <w:vAlign w:val="center"/>
          </w:tcPr>
          <w:p w:rsidR="00000000" w:rsidDel="00000000" w:rsidP="00000000" w:rsidRDefault="00000000" w:rsidRPr="00000000" w14:paraId="00000250">
            <w:pPr>
              <w:tabs>
                <w:tab w:val="left" w:leader="none" w:pos="142"/>
              </w:tabs>
              <w:spacing w:line="360" w:lineRule="auto"/>
              <w:jc w:val="both"/>
              <w:rPr>
                <w:b w:val="1"/>
                <w:bCs w:val="1"/>
                <w:color w:val="0d0d0d"/>
                <w:sz w:val="24"/>
                <w:szCs w:val="24"/>
              </w:rPr>
            </w:pPr>
            <w:r w:rsidDel="00000000" w:rsidR="00000000" w:rsidRPr="00000000">
              <w:rPr>
                <w:b w:val="1"/>
                <w:bCs w:val="1"/>
                <w:color w:val="0d0d0d"/>
                <w:sz w:val="24"/>
                <w:szCs w:val="24"/>
                <w:rtl w:val="0"/>
              </w:rPr>
              <w:t xml:space="preserve">MIN.</w:t>
            </w:r>
          </w:p>
        </w:tc>
        <w:tc>
          <w:tcPr>
            <w:tcBorders>
              <w:top w:color="000000" w:space="0" w:sz="8" w:val="single"/>
              <w:left w:color="000000" w:space="0" w:sz="0" w:val="nil"/>
              <w:bottom w:color="000000" w:space="0" w:sz="8" w:val="single"/>
              <w:right w:color="000000" w:space="0" w:sz="8" w:val="single"/>
            </w:tcBorders>
            <w:shd w:fill="d9d9d9" w:val="clear"/>
            <w:vAlign w:val="center"/>
          </w:tcPr>
          <w:p w:rsidR="00000000" w:rsidDel="00000000" w:rsidP="00000000" w:rsidRDefault="00000000" w:rsidRPr="00000000" w14:paraId="00000251">
            <w:pPr>
              <w:tabs>
                <w:tab w:val="left" w:leader="none" w:pos="142"/>
              </w:tabs>
              <w:spacing w:line="360" w:lineRule="auto"/>
              <w:jc w:val="both"/>
              <w:rPr>
                <w:b w:val="1"/>
                <w:bCs w:val="1"/>
                <w:color w:val="0d0d0d"/>
                <w:sz w:val="24"/>
                <w:szCs w:val="24"/>
              </w:rPr>
            </w:pPr>
            <w:r w:rsidDel="00000000" w:rsidR="00000000" w:rsidRPr="00000000">
              <w:rPr>
                <w:b w:val="1"/>
                <w:bCs w:val="1"/>
                <w:color w:val="0d0d0d"/>
                <w:sz w:val="24"/>
                <w:szCs w:val="24"/>
                <w:rtl w:val="0"/>
              </w:rPr>
              <w:t xml:space="preserve">MÁX.</w:t>
            </w:r>
          </w:p>
        </w:tc>
      </w:tr>
      <w:tr>
        <w:trPr>
          <w:cantSplit w:val="0"/>
          <w:trHeight w:val="780"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252">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1</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53">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Deixar de manter, durante todo o período de vigência contratual, quaisquer das condições de habilitação e qualificação que permitiram sua contratação.</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54">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9</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55">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10%</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56">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20%</w:t>
            </w:r>
          </w:p>
        </w:tc>
      </w:tr>
      <w:tr>
        <w:trPr>
          <w:cantSplit w:val="0"/>
          <w:trHeight w:val="525"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257">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2</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58">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Não prestar os serviços dentro dos prazos estabelecidos neste Termo de Referência.</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59">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9</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5A">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10%</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5B">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20%</w:t>
            </w:r>
          </w:p>
        </w:tc>
      </w:tr>
      <w:tr>
        <w:trPr>
          <w:cantSplit w:val="0"/>
          <w:trHeight w:val="525"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25C">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3</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5D">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Transferir a outrem, no todo ou em parte, o objeto do contrato.</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5E">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9</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5F">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10%</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60">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20%</w:t>
            </w:r>
          </w:p>
        </w:tc>
      </w:tr>
      <w:tr>
        <w:trPr>
          <w:cantSplit w:val="0"/>
          <w:trHeight w:val="780"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261">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4</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62">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Se recusar a corrigir os erros no serviço e nos documentos emitidos em razão da execução do objeto do contrato apontados pela Fiscalização</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63">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8</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64">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8%</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65">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20%</w:t>
            </w:r>
          </w:p>
        </w:tc>
      </w:tr>
      <w:tr>
        <w:trPr>
          <w:cantSplit w:val="0"/>
          <w:trHeight w:val="525"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266">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5</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67">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Suspender ou interromper, salvo motivo de força maior ou caso fortuito, a execução do objeto.</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68">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8</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69">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8%</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6A">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20%</w:t>
            </w:r>
          </w:p>
        </w:tc>
      </w:tr>
      <w:tr>
        <w:trPr>
          <w:cantSplit w:val="0"/>
          <w:trHeight w:val="780"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26B">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6</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6C">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Deixar de responsabilizar-se pelos encargos trabalhista, fiscal e comercial, pelos seguros de acidente e quaisquer outros encargos resultantes da prestação do serviço.</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6D">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7</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6E">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6%</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6F">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20%</w:t>
            </w:r>
          </w:p>
        </w:tc>
      </w:tr>
      <w:tr>
        <w:trPr>
          <w:cantSplit w:val="0"/>
          <w:trHeight w:val="1035"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270">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7</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71">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Deixar de encaminhar documentos fiscais e todas documentações determinadas pelo fiscal do contrato para efeitos de atestar a entrega dos bens e comprovar regularizações.</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72">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6</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73">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4%</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74">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20%</w:t>
            </w:r>
          </w:p>
        </w:tc>
      </w:tr>
      <w:tr>
        <w:trPr>
          <w:cantSplit w:val="0"/>
          <w:trHeight w:val="780"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275">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8</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76">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Deixar de responsabilizar-se pelas informações, documentos e relatórios entregues, bem como deixar de assinar os documentos, atas e relatórios produzidos.</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77">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6</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78">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4%</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79">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20%</w:t>
            </w:r>
          </w:p>
        </w:tc>
      </w:tr>
      <w:tr>
        <w:trPr>
          <w:cantSplit w:val="0"/>
          <w:trHeight w:val="525"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27A">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9</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7B">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Caucionar ou utilizar o contrato para quaisquer operações financeiras.</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7C">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6</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7D">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4%</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7E">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20%</w:t>
            </w:r>
          </w:p>
        </w:tc>
      </w:tr>
      <w:tr>
        <w:trPr>
          <w:cantSplit w:val="0"/>
          <w:trHeight w:val="1035"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27F">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10</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80">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Reproduzir, divulgar ou utilizar, em benefício próprio ou de terceiros, quaisquer informações de que tenha tomado ciência em razão do cumprimento de suas obrigações sem o consentimento prévio e por escrito do CONTRATANTE</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81">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6</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82">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4%</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83">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20%</w:t>
            </w:r>
          </w:p>
        </w:tc>
      </w:tr>
      <w:tr>
        <w:trPr>
          <w:cantSplit w:val="0"/>
          <w:trHeight w:val="780"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284">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11</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85">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Retirar das dependências da Secretaria quaisquer equipamentos ou materiais de consumo sem autorização prévia.</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86">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6</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87">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4%</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88">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20%</w:t>
            </w:r>
          </w:p>
        </w:tc>
      </w:tr>
      <w:tr>
        <w:trPr>
          <w:cantSplit w:val="0"/>
          <w:trHeight w:val="1035"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289">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12</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8A">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Deixar de responsabilizar-se pela idoneidade e pelo comportamento de seus colaboradores e por quaisquer prejuízos que sejam causados à CONTRATANTE e a terceiros.</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8B">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5</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8C">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3%</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8D">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20%</w:t>
            </w:r>
          </w:p>
        </w:tc>
      </w:tr>
      <w:tr>
        <w:trPr>
          <w:cantSplit w:val="0"/>
          <w:trHeight w:val="525"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28E">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13</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8F">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Deixar de prestar o serviço na forma determinada no Termo de Referência e no Planejamento do Trabalho</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90">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5</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91">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3%</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92">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 20%</w:t>
            </w:r>
          </w:p>
        </w:tc>
      </w:tr>
      <w:tr>
        <w:trPr>
          <w:cantSplit w:val="0"/>
          <w:trHeight w:val="1035"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293">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14</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94">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Utilizar o nome do CONTRATANTE, ou sua qualidade de CONTRATADA, em quaisquer atividades de divulgação empresarial, como, por exemplo, em cartões de visita, anúncios e impressos.</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95">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5</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96">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3%</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97">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20%</w:t>
            </w:r>
          </w:p>
        </w:tc>
      </w:tr>
      <w:tr>
        <w:trPr>
          <w:cantSplit w:val="0"/>
          <w:trHeight w:val="1035"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298">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15</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99">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Deixar de resguardar que seus colaboradores cumpram as normas internas do CONTRATANTE e impedir que os que cometerem faltas a partir da classificação de natureza grave continuem na prestação dos serviços.</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9A">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5</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9B">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3%</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9C">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20%</w:t>
            </w:r>
          </w:p>
        </w:tc>
      </w:tr>
      <w:tr>
        <w:trPr>
          <w:cantSplit w:val="0"/>
          <w:trHeight w:val="780"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29D">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16</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9E">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Deixar de relacionar-se com o CONTRATANTE, exclusivamente, por meio do fiscal do Contrato ou pessoa designada pelo Secretário da pasta.</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9F">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4</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A0">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2%</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A1">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20%</w:t>
            </w:r>
          </w:p>
        </w:tc>
      </w:tr>
      <w:tr>
        <w:trPr>
          <w:cantSplit w:val="0"/>
          <w:trHeight w:val="1035"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2A2">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17</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A3">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Deixar de se sujeitar à fiscalização do CONTRATANTE, tais como, mas não limitados a, resposta de e-mails, telefonemas, atendimento às orientações do fiscal do contrato e a prestação dos esclarecimentos formulados.</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A4">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3</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A5">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1,50%</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A6">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20%</w:t>
            </w:r>
          </w:p>
        </w:tc>
      </w:tr>
      <w:tr>
        <w:trPr>
          <w:cantSplit w:val="0"/>
          <w:trHeight w:val="1290"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2A7">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18</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A8">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Deixar de relatar à CONTRATANTE toda e quaisquer irregularidades ocorridas, que impeça, altere ou retarde a execução do Contrato, efetuando o registro da ocorrência com todos os dados e circunstâncias necessárias a seu esclarecimento.</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A9">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3</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AA">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1,50%</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AB">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20%</w:t>
            </w:r>
          </w:p>
        </w:tc>
      </w:tr>
      <w:tr>
        <w:trPr>
          <w:cantSplit w:val="0"/>
          <w:trHeight w:val="525"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2AC">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19</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AD">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Deixar de comparecer às reuniões agendadas, sem prévia comunicação</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AE">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3</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AF">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1,50%</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0">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20% </w:t>
            </w:r>
          </w:p>
        </w:tc>
      </w:tr>
      <w:tr>
        <w:trPr>
          <w:cantSplit w:val="0"/>
          <w:trHeight w:val="780"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2B1">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20</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2">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Deixar de assumir todas as responsabilidades e tomar as medidas necessárias para o atendimento dos colaboradores acidentados ou com mal súbito.</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3">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3</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4">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1,50%</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5">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20%</w:t>
            </w:r>
          </w:p>
        </w:tc>
      </w:tr>
      <w:tr>
        <w:trPr>
          <w:cantSplit w:val="0"/>
          <w:trHeight w:val="780"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2B6">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21</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7">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Deixar de responsabilizar-se por quaisquer acidentes de trabalho sofridos pelos seus empregados quando em serviço.</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8">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1</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9">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0,50%</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A">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20%</w:t>
            </w:r>
          </w:p>
        </w:tc>
      </w:tr>
      <w:tr>
        <w:trPr>
          <w:cantSplit w:val="0"/>
          <w:trHeight w:val="525"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2BB">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22</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C">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Deixar de observar rigorosamente as normas regulamentadoras de segurança do trabalho.</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D">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1</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E">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0,50%</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BF">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20%</w:t>
            </w:r>
          </w:p>
        </w:tc>
      </w:tr>
      <w:tr>
        <w:trPr>
          <w:cantSplit w:val="0"/>
          <w:trHeight w:val="780"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2C0">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23</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C1">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Deixar de disponibilizar e manter atualizados conta de e-mail, endereço e telefones comerciais para fins de comunicação formal entre as partes.</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C2">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1</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C3">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0,50%</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2C4">
            <w:pPr>
              <w:tabs>
                <w:tab w:val="left" w:leader="none" w:pos="142"/>
              </w:tabs>
              <w:spacing w:line="360" w:lineRule="auto"/>
              <w:jc w:val="both"/>
              <w:rPr>
                <w:color w:val="0d0d0d"/>
                <w:sz w:val="24"/>
                <w:szCs w:val="24"/>
              </w:rPr>
            </w:pPr>
            <w:r w:rsidDel="00000000" w:rsidR="00000000" w:rsidRPr="00000000">
              <w:rPr>
                <w:color w:val="0d0d0d"/>
                <w:sz w:val="24"/>
                <w:szCs w:val="24"/>
                <w:rtl w:val="0"/>
              </w:rPr>
              <w:t xml:space="preserve">20%</w:t>
            </w:r>
          </w:p>
        </w:tc>
      </w:tr>
    </w:tbl>
    <w:p w:rsidR="00000000" w:rsidDel="00000000" w:rsidP="00000000" w:rsidRDefault="00000000" w:rsidRPr="00000000" w14:paraId="000002C5">
      <w:pPr>
        <w:numPr>
          <w:ilvl w:val="1"/>
          <w:numId w:val="3"/>
        </w:numPr>
        <w:tabs>
          <w:tab w:val="left" w:leader="none" w:pos="142"/>
        </w:tabs>
        <w:spacing w:after="120" w:before="120" w:line="360" w:lineRule="auto"/>
        <w:ind w:left="862" w:hanging="720"/>
        <w:jc w:val="both"/>
        <w:rPr>
          <w:sz w:val="24"/>
          <w:szCs w:val="24"/>
        </w:rPr>
      </w:pPr>
      <w:r w:rsidDel="00000000" w:rsidR="00000000" w:rsidRPr="00000000">
        <w:rPr>
          <w:color w:val="000000"/>
          <w:sz w:val="24"/>
          <w:szCs w:val="24"/>
          <w:rtl w:val="0"/>
        </w:rPr>
        <w:t xml:space="preserve">As penalidades de multa decorrentes de fatos diversos serão consideradas independentes entre si</w:t>
      </w:r>
      <w:r w:rsidDel="00000000" w:rsidR="00000000" w:rsidRPr="00000000">
        <w:rPr>
          <w:sz w:val="24"/>
          <w:szCs w:val="24"/>
          <w:rtl w:val="0"/>
        </w:rPr>
        <w:t xml:space="preserve">;</w:t>
      </w:r>
    </w:p>
    <w:p w:rsidR="00000000" w:rsidDel="00000000" w:rsidP="00000000" w:rsidRDefault="00000000" w:rsidRPr="00000000" w14:paraId="000002C6">
      <w:pPr>
        <w:numPr>
          <w:ilvl w:val="1"/>
          <w:numId w:val="3"/>
        </w:numPr>
        <w:tabs>
          <w:tab w:val="left" w:leader="none" w:pos="142"/>
        </w:tabs>
        <w:spacing w:after="120" w:before="120" w:line="360" w:lineRule="auto"/>
        <w:ind w:left="862" w:hanging="720"/>
        <w:jc w:val="both"/>
        <w:rPr>
          <w:sz w:val="24"/>
          <w:szCs w:val="24"/>
        </w:rPr>
      </w:pPr>
      <w:r w:rsidDel="00000000" w:rsidR="00000000" w:rsidRPr="00000000">
        <w:rPr>
          <w:color w:val="000000"/>
          <w:sz w:val="24"/>
          <w:szCs w:val="24"/>
          <w:rtl w:val="0"/>
        </w:rPr>
        <w:t xml:space="preserve">Na gradação das multas administrativas serão observadas as seguintes regras:</w:t>
      </w:r>
      <w:r w:rsidDel="00000000" w:rsidR="00000000" w:rsidRPr="00000000">
        <w:rPr>
          <w:rtl w:val="0"/>
        </w:rPr>
      </w:r>
    </w:p>
    <w:p w:rsidR="00000000" w:rsidDel="00000000" w:rsidP="00000000" w:rsidRDefault="00000000" w:rsidRPr="00000000" w14:paraId="000002C7">
      <w:pPr>
        <w:numPr>
          <w:ilvl w:val="0"/>
          <w:numId w:val="1"/>
        </w:numPr>
        <w:tabs>
          <w:tab w:val="left" w:leader="none" w:pos="708"/>
          <w:tab w:val="left" w:leader="none" w:pos="142"/>
          <w:tab w:val="right" w:leader="none" w:pos="284"/>
          <w:tab w:val="right" w:leader="none" w:pos="851"/>
        </w:tabs>
        <w:spacing w:after="0" w:line="360" w:lineRule="auto"/>
        <w:ind w:left="850" w:firstLine="0"/>
        <w:jc w:val="both"/>
        <w:rPr>
          <w:rFonts w:ascii="Calibri" w:cs="Calibri" w:eastAsia="Calibri" w:hAnsi="Calibri"/>
          <w:sz w:val="24"/>
          <w:szCs w:val="24"/>
        </w:rPr>
      </w:pPr>
      <w:r w:rsidDel="00000000" w:rsidR="00000000" w:rsidRPr="00000000">
        <w:rPr>
          <w:sz w:val="24"/>
          <w:szCs w:val="24"/>
          <w:rtl w:val="0"/>
        </w:rPr>
        <w:t xml:space="preserve">Se o infrator, cumulativamente, não for reincidente na prática de infrações administrativas, não tiver agido com dolo e não tiverem ocorrido circunstâncias agravantes, o valor da multa será aplicado no mínimo previsto na tabela anterior;</w:t>
      </w:r>
    </w:p>
    <w:p w:rsidR="00000000" w:rsidDel="00000000" w:rsidP="00000000" w:rsidRDefault="00000000" w:rsidRPr="00000000" w14:paraId="000002C8">
      <w:pPr>
        <w:numPr>
          <w:ilvl w:val="0"/>
          <w:numId w:val="1"/>
        </w:numPr>
        <w:tabs>
          <w:tab w:val="left" w:leader="none" w:pos="708"/>
          <w:tab w:val="left" w:leader="none" w:pos="142"/>
          <w:tab w:val="right" w:leader="none" w:pos="284"/>
          <w:tab w:val="right" w:leader="none" w:pos="851"/>
        </w:tabs>
        <w:spacing w:after="0" w:line="360" w:lineRule="auto"/>
        <w:ind w:left="850" w:firstLine="0"/>
        <w:jc w:val="both"/>
        <w:rPr>
          <w:rFonts w:ascii="Calibri" w:cs="Calibri" w:eastAsia="Calibri" w:hAnsi="Calibri"/>
          <w:sz w:val="24"/>
          <w:szCs w:val="24"/>
        </w:rPr>
      </w:pPr>
      <w:r w:rsidDel="00000000" w:rsidR="00000000" w:rsidRPr="00000000">
        <w:rPr>
          <w:sz w:val="24"/>
          <w:szCs w:val="24"/>
          <w:rtl w:val="0"/>
        </w:rPr>
        <w:t xml:space="preserve"> Se, além dos elementos previstos no inciso anterior, a infração for cometida por pessoa física, microempresa, empresa de pequeno porte ou cooperativas, o valor da multa deverá ser inferior a um quarto do valor máximo previsto para a respectiva infração, não podendo, em qualquer caso, ser inferior ao mínimo previsto na tabela anterior;</w:t>
      </w:r>
    </w:p>
    <w:p w:rsidR="00000000" w:rsidDel="00000000" w:rsidP="00000000" w:rsidRDefault="00000000" w:rsidRPr="00000000" w14:paraId="000002C9">
      <w:pPr>
        <w:numPr>
          <w:ilvl w:val="0"/>
          <w:numId w:val="1"/>
        </w:numPr>
        <w:tabs>
          <w:tab w:val="left" w:leader="none" w:pos="708"/>
          <w:tab w:val="left" w:leader="none" w:pos="142"/>
          <w:tab w:val="right" w:leader="none" w:pos="284"/>
          <w:tab w:val="right" w:leader="none" w:pos="851"/>
        </w:tabs>
        <w:spacing w:after="0" w:line="360" w:lineRule="auto"/>
        <w:ind w:left="850" w:firstLine="0"/>
        <w:jc w:val="both"/>
        <w:rPr>
          <w:rFonts w:ascii="Calibri" w:cs="Calibri" w:eastAsia="Calibri" w:hAnsi="Calibri"/>
          <w:sz w:val="24"/>
          <w:szCs w:val="24"/>
        </w:rPr>
      </w:pPr>
      <w:r w:rsidDel="00000000" w:rsidR="00000000" w:rsidRPr="00000000">
        <w:rPr>
          <w:sz w:val="24"/>
          <w:szCs w:val="24"/>
          <w:rtl w:val="0"/>
        </w:rPr>
        <w:t xml:space="preserve">São circunstâncias que sempre agravam a penalidade, quando não constituem ou qualificam a infração:</w:t>
      </w:r>
    </w:p>
    <w:p w:rsidR="00000000" w:rsidDel="00000000" w:rsidP="00000000" w:rsidRDefault="00000000" w:rsidRPr="00000000" w14:paraId="000002CA">
      <w:pPr>
        <w:numPr>
          <w:ilvl w:val="0"/>
          <w:numId w:val="2"/>
        </w:numPr>
        <w:tabs>
          <w:tab w:val="left" w:leader="none" w:pos="708"/>
          <w:tab w:val="left" w:leader="none" w:pos="142"/>
          <w:tab w:val="right" w:leader="none" w:pos="284"/>
        </w:tabs>
        <w:spacing w:after="0" w:line="360" w:lineRule="auto"/>
        <w:ind w:left="1559" w:firstLine="0"/>
        <w:jc w:val="both"/>
        <w:rPr>
          <w:rFonts w:ascii="Calibri" w:cs="Calibri" w:eastAsia="Calibri" w:hAnsi="Calibri"/>
          <w:sz w:val="24"/>
          <w:szCs w:val="24"/>
        </w:rPr>
      </w:pPr>
      <w:r w:rsidDel="00000000" w:rsidR="00000000" w:rsidRPr="00000000">
        <w:rPr>
          <w:sz w:val="24"/>
          <w:szCs w:val="24"/>
          <w:rtl w:val="0"/>
        </w:rPr>
        <w:t xml:space="preserve">reincidência nas infrações;</w:t>
      </w:r>
    </w:p>
    <w:p w:rsidR="00000000" w:rsidDel="00000000" w:rsidP="00000000" w:rsidRDefault="00000000" w:rsidRPr="00000000" w14:paraId="000002CB">
      <w:pPr>
        <w:numPr>
          <w:ilvl w:val="0"/>
          <w:numId w:val="2"/>
        </w:numPr>
        <w:tabs>
          <w:tab w:val="left" w:leader="none" w:pos="708"/>
          <w:tab w:val="left" w:leader="none" w:pos="142"/>
          <w:tab w:val="right" w:leader="none" w:pos="284"/>
        </w:tabs>
        <w:spacing w:after="0" w:line="360" w:lineRule="auto"/>
        <w:ind w:left="1559" w:firstLine="0"/>
        <w:jc w:val="both"/>
        <w:rPr>
          <w:rFonts w:ascii="Calibri" w:cs="Calibri" w:eastAsia="Calibri" w:hAnsi="Calibri"/>
          <w:sz w:val="24"/>
          <w:szCs w:val="24"/>
        </w:rPr>
      </w:pPr>
      <w:r w:rsidDel="00000000" w:rsidR="00000000" w:rsidRPr="00000000">
        <w:rPr>
          <w:sz w:val="24"/>
          <w:szCs w:val="24"/>
          <w:rtl w:val="0"/>
        </w:rPr>
        <w:t xml:space="preserve">ausência de comunicação, pelo infrator, do risco de danos a bens, pessoas e serviços;</w:t>
      </w:r>
    </w:p>
    <w:p w:rsidR="00000000" w:rsidDel="00000000" w:rsidP="00000000" w:rsidRDefault="00000000" w:rsidRPr="00000000" w14:paraId="000002CC">
      <w:pPr>
        <w:numPr>
          <w:ilvl w:val="0"/>
          <w:numId w:val="2"/>
        </w:numPr>
        <w:tabs>
          <w:tab w:val="left" w:leader="none" w:pos="708"/>
          <w:tab w:val="left" w:leader="none" w:pos="142"/>
          <w:tab w:val="right" w:leader="none" w:pos="284"/>
        </w:tabs>
        <w:spacing w:after="0" w:line="360" w:lineRule="auto"/>
        <w:ind w:left="1559" w:firstLine="0"/>
        <w:jc w:val="both"/>
        <w:rPr>
          <w:rFonts w:ascii="Calibri" w:cs="Calibri" w:eastAsia="Calibri" w:hAnsi="Calibri"/>
          <w:sz w:val="24"/>
          <w:szCs w:val="24"/>
        </w:rPr>
      </w:pPr>
      <w:r w:rsidDel="00000000" w:rsidR="00000000" w:rsidRPr="00000000">
        <w:rPr>
          <w:sz w:val="24"/>
          <w:szCs w:val="24"/>
          <w:rtl w:val="0"/>
        </w:rPr>
        <w:t xml:space="preserve">ter o infrator cometido a infração para obter vantagem pecuniária ou por outro motivo torpe, ou coagindo outrem para a execução material da infração,</w:t>
      </w:r>
    </w:p>
    <w:p w:rsidR="00000000" w:rsidDel="00000000" w:rsidP="00000000" w:rsidRDefault="00000000" w:rsidRPr="00000000" w14:paraId="000002CD">
      <w:pPr>
        <w:numPr>
          <w:ilvl w:val="0"/>
          <w:numId w:val="2"/>
        </w:numPr>
        <w:tabs>
          <w:tab w:val="left" w:leader="none" w:pos="708"/>
          <w:tab w:val="left" w:leader="none" w:pos="142"/>
          <w:tab w:val="right" w:leader="none" w:pos="284"/>
        </w:tabs>
        <w:spacing w:after="0" w:line="360" w:lineRule="auto"/>
        <w:ind w:left="1559" w:firstLine="0"/>
        <w:jc w:val="both"/>
        <w:rPr>
          <w:rFonts w:ascii="Calibri" w:cs="Calibri" w:eastAsia="Calibri" w:hAnsi="Calibri"/>
          <w:sz w:val="24"/>
          <w:szCs w:val="24"/>
        </w:rPr>
      </w:pPr>
      <w:r w:rsidDel="00000000" w:rsidR="00000000" w:rsidRPr="00000000">
        <w:rPr>
          <w:sz w:val="24"/>
          <w:szCs w:val="24"/>
          <w:rtl w:val="0"/>
        </w:rPr>
        <w:t xml:space="preserve">afetando ou expondo a perigo, de maneira grave, a saúde pública ou o meio ambiente;</w:t>
      </w:r>
    </w:p>
    <w:p w:rsidR="00000000" w:rsidDel="00000000" w:rsidP="00000000" w:rsidRDefault="00000000" w:rsidRPr="00000000" w14:paraId="000002CE">
      <w:pPr>
        <w:numPr>
          <w:ilvl w:val="0"/>
          <w:numId w:val="2"/>
        </w:numPr>
        <w:tabs>
          <w:tab w:val="left" w:leader="none" w:pos="708"/>
          <w:tab w:val="left" w:leader="none" w:pos="142"/>
          <w:tab w:val="right" w:leader="none" w:pos="284"/>
        </w:tabs>
        <w:spacing w:after="0" w:line="360" w:lineRule="auto"/>
        <w:ind w:left="1559" w:firstLine="0"/>
        <w:jc w:val="both"/>
        <w:rPr>
          <w:rFonts w:ascii="Calibri" w:cs="Calibri" w:eastAsia="Calibri" w:hAnsi="Calibri"/>
          <w:sz w:val="24"/>
          <w:szCs w:val="24"/>
        </w:rPr>
      </w:pPr>
      <w:r w:rsidDel="00000000" w:rsidR="00000000" w:rsidRPr="00000000">
        <w:rPr>
          <w:sz w:val="24"/>
          <w:szCs w:val="24"/>
          <w:rtl w:val="0"/>
        </w:rPr>
        <w:t xml:space="preserve">causando danos à propriedade alheia;</w:t>
      </w:r>
    </w:p>
    <w:p w:rsidR="00000000" w:rsidDel="00000000" w:rsidP="00000000" w:rsidRDefault="00000000" w:rsidRPr="00000000" w14:paraId="000002CF">
      <w:pPr>
        <w:numPr>
          <w:ilvl w:val="0"/>
          <w:numId w:val="2"/>
        </w:numPr>
        <w:tabs>
          <w:tab w:val="left" w:leader="none" w:pos="708"/>
          <w:tab w:val="left" w:leader="none" w:pos="142"/>
          <w:tab w:val="right" w:leader="none" w:pos="284"/>
        </w:tabs>
        <w:spacing w:after="0" w:line="360" w:lineRule="auto"/>
        <w:ind w:left="1559" w:firstLine="0"/>
        <w:jc w:val="both"/>
        <w:rPr>
          <w:rFonts w:ascii="Calibri" w:cs="Calibri" w:eastAsia="Calibri" w:hAnsi="Calibri"/>
          <w:sz w:val="24"/>
          <w:szCs w:val="24"/>
        </w:rPr>
      </w:pPr>
      <w:r w:rsidDel="00000000" w:rsidR="00000000" w:rsidRPr="00000000">
        <w:rPr>
          <w:sz w:val="24"/>
          <w:szCs w:val="24"/>
          <w:rtl w:val="0"/>
        </w:rPr>
        <w:t xml:space="preserve">mediante fraude ou abuso de confiança;</w:t>
      </w:r>
    </w:p>
    <w:p w:rsidR="00000000" w:rsidDel="00000000" w:rsidP="00000000" w:rsidRDefault="00000000" w:rsidRPr="00000000" w14:paraId="000002D0">
      <w:pPr>
        <w:numPr>
          <w:ilvl w:val="0"/>
          <w:numId w:val="2"/>
        </w:numPr>
        <w:tabs>
          <w:tab w:val="left" w:leader="none" w:pos="708"/>
          <w:tab w:val="left" w:leader="none" w:pos="142"/>
          <w:tab w:val="right" w:leader="none" w:pos="284"/>
        </w:tabs>
        <w:spacing w:after="0" w:line="360" w:lineRule="auto"/>
        <w:ind w:left="1559" w:firstLine="0"/>
        <w:jc w:val="both"/>
        <w:rPr>
          <w:rFonts w:ascii="Calibri" w:cs="Calibri" w:eastAsia="Calibri" w:hAnsi="Calibri"/>
          <w:sz w:val="24"/>
          <w:szCs w:val="24"/>
        </w:rPr>
      </w:pPr>
      <w:r w:rsidDel="00000000" w:rsidR="00000000" w:rsidRPr="00000000">
        <w:rPr>
          <w:sz w:val="24"/>
          <w:szCs w:val="24"/>
          <w:rtl w:val="0"/>
        </w:rPr>
        <w:t xml:space="preserve">no interesse de pessoa jurídica mantida, total ou parcialmente, por verbas públicas ou beneficiada por incentivos fiscais.</w:t>
      </w:r>
    </w:p>
    <w:p w:rsidR="00000000" w:rsidDel="00000000" w:rsidP="00000000" w:rsidRDefault="00000000" w:rsidRPr="00000000" w14:paraId="000002D1">
      <w:pPr>
        <w:numPr>
          <w:ilvl w:val="1"/>
          <w:numId w:val="3"/>
        </w:numPr>
        <w:tabs>
          <w:tab w:val="left" w:leader="none" w:pos="142"/>
        </w:tabs>
        <w:spacing w:after="0" w:line="360" w:lineRule="auto"/>
        <w:ind w:left="708" w:hanging="708"/>
        <w:jc w:val="both"/>
        <w:rPr>
          <w:sz w:val="24"/>
          <w:szCs w:val="24"/>
        </w:rPr>
      </w:pPr>
      <w:r w:rsidDel="00000000" w:rsidR="00000000" w:rsidRPr="00000000">
        <w:rPr>
          <w:sz w:val="24"/>
          <w:szCs w:val="24"/>
          <w:rtl w:val="0"/>
        </w:rPr>
        <w:t xml:space="preserve">As sanções somente serão aplicadas após o decurso do prazo para apresentação de defesa prévia do interessado no respectivo processo, no prazo de 15 (quinze) dias úteis, observadas as demais formalidades legais;</w:t>
      </w:r>
    </w:p>
    <w:p w:rsidR="00000000" w:rsidDel="00000000" w:rsidP="00000000" w:rsidRDefault="00000000" w:rsidRPr="00000000" w14:paraId="000002D2">
      <w:pPr>
        <w:numPr>
          <w:ilvl w:val="1"/>
          <w:numId w:val="3"/>
        </w:numPr>
        <w:tabs>
          <w:tab w:val="left" w:leader="none" w:pos="142"/>
        </w:tabs>
        <w:spacing w:after="0" w:line="360" w:lineRule="auto"/>
        <w:ind w:left="708" w:hanging="708"/>
        <w:jc w:val="both"/>
        <w:rPr>
          <w:sz w:val="24"/>
          <w:szCs w:val="24"/>
        </w:rPr>
      </w:pPr>
      <w:r w:rsidDel="00000000" w:rsidR="00000000" w:rsidRPr="00000000">
        <w:rPr>
          <w:color w:val="000000"/>
          <w:sz w:val="24"/>
          <w:szCs w:val="24"/>
          <w:rtl w:val="0"/>
        </w:rPr>
        <w:t xml:space="preserve">As sanções previstas nas alíneas “a”, “d” e “e” do caput desta Cláusula poderão ser aplicadas juntamente com aquelas previstas nas alíneas “b” e “c”, e não excluem a possibilidade de rescisão unilateral do Contrato</w:t>
      </w:r>
      <w:r w:rsidDel="00000000" w:rsidR="00000000" w:rsidRPr="00000000">
        <w:rPr>
          <w:sz w:val="24"/>
          <w:szCs w:val="24"/>
          <w:rtl w:val="0"/>
        </w:rPr>
        <w:t xml:space="preserve">;</w:t>
      </w:r>
    </w:p>
    <w:p w:rsidR="00000000" w:rsidDel="00000000" w:rsidP="00000000" w:rsidRDefault="00000000" w:rsidRPr="00000000" w14:paraId="000002D3">
      <w:pPr>
        <w:numPr>
          <w:ilvl w:val="1"/>
          <w:numId w:val="3"/>
        </w:numPr>
        <w:tabs>
          <w:tab w:val="left" w:leader="none" w:pos="142"/>
        </w:tabs>
        <w:spacing w:after="0" w:line="360" w:lineRule="auto"/>
        <w:ind w:left="708" w:hanging="708"/>
        <w:jc w:val="both"/>
        <w:rPr>
          <w:sz w:val="24"/>
          <w:szCs w:val="24"/>
        </w:rPr>
      </w:pPr>
      <w:r w:rsidDel="00000000" w:rsidR="00000000" w:rsidRPr="00000000">
        <w:rPr>
          <w:color w:val="000000"/>
          <w:sz w:val="24"/>
          <w:szCs w:val="24"/>
          <w:rtl w:val="0"/>
        </w:rPr>
        <w:t xml:space="preserve">As multas previstas nas alíneas “b” e “c” do item 14.2 não possuem caráter compensatório, e, assim, o pagamento delas não eximirá a CONTRATADA de responsabilidade pelas perdas e danos decorrentes das infrações cometidas</w:t>
      </w:r>
      <w:r w:rsidDel="00000000" w:rsidR="00000000" w:rsidRPr="00000000">
        <w:rPr>
          <w:sz w:val="24"/>
          <w:szCs w:val="24"/>
          <w:rtl w:val="0"/>
        </w:rPr>
        <w:t xml:space="preserve">;</w:t>
      </w:r>
    </w:p>
    <w:p w:rsidR="00000000" w:rsidDel="00000000" w:rsidP="00000000" w:rsidRDefault="00000000" w:rsidRPr="00000000" w14:paraId="000002D4">
      <w:pPr>
        <w:numPr>
          <w:ilvl w:val="1"/>
          <w:numId w:val="3"/>
        </w:numPr>
        <w:tabs>
          <w:tab w:val="left" w:leader="none" w:pos="142"/>
        </w:tabs>
        <w:spacing w:after="0" w:line="360" w:lineRule="auto"/>
        <w:ind w:left="708" w:hanging="708"/>
        <w:jc w:val="both"/>
        <w:rPr>
          <w:sz w:val="24"/>
          <w:szCs w:val="24"/>
        </w:rPr>
      </w:pPr>
      <w:r w:rsidDel="00000000" w:rsidR="00000000" w:rsidRPr="00000000">
        <w:rPr>
          <w:color w:val="000000"/>
          <w:sz w:val="24"/>
          <w:szCs w:val="24"/>
          <w:rtl w:val="0"/>
        </w:rPr>
        <w:t xml:space="preserve">As multas aplicadas poderão ser compensadas com valores devidos à CONTRATADA mediante requerimento expresso nesse sentido</w:t>
      </w:r>
      <w:r w:rsidDel="00000000" w:rsidR="00000000" w:rsidRPr="00000000">
        <w:rPr>
          <w:sz w:val="24"/>
          <w:szCs w:val="24"/>
          <w:rtl w:val="0"/>
        </w:rPr>
        <w:t xml:space="preserve">;</w:t>
      </w:r>
    </w:p>
    <w:p w:rsidR="00000000" w:rsidDel="00000000" w:rsidP="00000000" w:rsidRDefault="00000000" w:rsidRPr="00000000" w14:paraId="000002D5">
      <w:pPr>
        <w:numPr>
          <w:ilvl w:val="1"/>
          <w:numId w:val="3"/>
        </w:numPr>
        <w:tabs>
          <w:tab w:val="left" w:leader="none" w:pos="142"/>
        </w:tabs>
        <w:spacing w:after="0" w:line="360" w:lineRule="auto"/>
        <w:ind w:left="708" w:hanging="708"/>
        <w:jc w:val="both"/>
        <w:rPr>
          <w:sz w:val="24"/>
          <w:szCs w:val="24"/>
        </w:rPr>
      </w:pPr>
      <w:r w:rsidDel="00000000" w:rsidR="00000000" w:rsidRPr="00000000">
        <w:rPr>
          <w:color w:val="000000"/>
          <w:sz w:val="24"/>
          <w:szCs w:val="24"/>
          <w:rtl w:val="0"/>
        </w:rPr>
        <w:t xml:space="preserve">Ressalvada a hipótese de existir requerimento de compensação devidamente formalizado, nenhum pagamento será efetuado à CONTRATADA antes da comprovação do recolhimento da multa ou da prova de sua relevação por ato da Administração, bem como antes da recomposição do valor original da garantia, que tenha sido descontado em virtude de multa imposta, salvo decisão fundamentada da autoridade competente que autorize o prosseguimento do processo de pagamento</w:t>
      </w:r>
      <w:r w:rsidDel="00000000" w:rsidR="00000000" w:rsidRPr="00000000">
        <w:rPr>
          <w:sz w:val="24"/>
          <w:szCs w:val="24"/>
          <w:rtl w:val="0"/>
        </w:rPr>
        <w:t xml:space="preserve">;</w:t>
      </w:r>
    </w:p>
    <w:p w:rsidR="00000000" w:rsidDel="00000000" w:rsidP="00000000" w:rsidRDefault="00000000" w:rsidRPr="00000000" w14:paraId="000002D6">
      <w:pPr>
        <w:numPr>
          <w:ilvl w:val="1"/>
          <w:numId w:val="3"/>
        </w:numPr>
        <w:tabs>
          <w:tab w:val="left" w:leader="none" w:pos="142"/>
        </w:tabs>
        <w:spacing w:after="0" w:line="360" w:lineRule="auto"/>
        <w:ind w:left="708" w:hanging="708"/>
        <w:jc w:val="both"/>
        <w:rPr>
          <w:sz w:val="24"/>
          <w:szCs w:val="24"/>
        </w:rPr>
      </w:pPr>
      <w:r w:rsidDel="00000000" w:rsidR="00000000" w:rsidRPr="00000000">
        <w:rPr>
          <w:color w:val="000000"/>
          <w:sz w:val="24"/>
          <w:szCs w:val="24"/>
          <w:rtl w:val="0"/>
        </w:rPr>
        <w:t xml:space="preserve">A aplicação das sanções previstas no item 13.2 não exclui, em hipótese alguma, a obrigação de reparação integral do dano causado à Administração Pública</w:t>
      </w:r>
      <w:r w:rsidDel="00000000" w:rsidR="00000000" w:rsidRPr="00000000">
        <w:rPr>
          <w:sz w:val="24"/>
          <w:szCs w:val="24"/>
          <w:rtl w:val="0"/>
        </w:rPr>
        <w:t xml:space="preserve">;</w:t>
      </w:r>
    </w:p>
    <w:p w:rsidR="00000000" w:rsidDel="00000000" w:rsidP="00000000" w:rsidRDefault="00000000" w:rsidRPr="00000000" w14:paraId="000002D7">
      <w:pPr>
        <w:numPr>
          <w:ilvl w:val="1"/>
          <w:numId w:val="3"/>
        </w:numPr>
        <w:tabs>
          <w:tab w:val="left" w:leader="none" w:pos="142"/>
        </w:tabs>
        <w:spacing w:after="0" w:line="360" w:lineRule="auto"/>
        <w:ind w:left="708" w:hanging="708"/>
        <w:jc w:val="both"/>
        <w:rPr>
          <w:sz w:val="24"/>
          <w:szCs w:val="24"/>
        </w:rPr>
      </w:pPr>
      <w:r w:rsidDel="00000000" w:rsidR="00000000" w:rsidRPr="00000000">
        <w:rPr>
          <w:color w:val="000000"/>
          <w:sz w:val="24"/>
          <w:szCs w:val="24"/>
          <w:rtl w:val="0"/>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r w:rsidDel="00000000" w:rsidR="00000000" w:rsidRPr="00000000">
        <w:rPr>
          <w:sz w:val="24"/>
          <w:szCs w:val="24"/>
          <w:rtl w:val="0"/>
        </w:rPr>
        <w:t xml:space="preserve">;</w:t>
      </w:r>
    </w:p>
    <w:p w:rsidR="00000000" w:rsidDel="00000000" w:rsidP="00000000" w:rsidRDefault="00000000" w:rsidRPr="00000000" w14:paraId="000002D8">
      <w:pPr>
        <w:numPr>
          <w:ilvl w:val="1"/>
          <w:numId w:val="3"/>
        </w:numPr>
        <w:tabs>
          <w:tab w:val="left" w:leader="none" w:pos="142"/>
        </w:tabs>
        <w:spacing w:after="0" w:line="360" w:lineRule="auto"/>
        <w:ind w:left="708" w:hanging="708"/>
        <w:jc w:val="both"/>
        <w:rPr>
          <w:sz w:val="24"/>
          <w:szCs w:val="24"/>
        </w:rPr>
      </w:pPr>
      <w:r w:rsidDel="00000000" w:rsidR="00000000" w:rsidRPr="00000000">
        <w:rPr>
          <w:color w:val="000000"/>
          <w:sz w:val="24"/>
          <w:szCs w:val="24"/>
          <w:rtl w:val="0"/>
        </w:rPr>
        <w:t xml:space="preserve">Os atos administrativos de aplicação das sanções previstas nas alíneas “d” e “e” do item 14.2, bem como a rescisão contratual, serão publicados resumidamente no Jornal Oficial de Maricá - JOM</w:t>
      </w:r>
      <w:r w:rsidDel="00000000" w:rsidR="00000000" w:rsidRPr="00000000">
        <w:rPr>
          <w:sz w:val="24"/>
          <w:szCs w:val="24"/>
          <w:rtl w:val="0"/>
        </w:rPr>
        <w:t xml:space="preserve">;</w:t>
      </w:r>
    </w:p>
    <w:p w:rsidR="00000000" w:rsidDel="00000000" w:rsidP="00000000" w:rsidRDefault="00000000" w:rsidRPr="00000000" w14:paraId="000002D9">
      <w:pPr>
        <w:numPr>
          <w:ilvl w:val="1"/>
          <w:numId w:val="3"/>
        </w:numPr>
        <w:tabs>
          <w:tab w:val="left" w:leader="none" w:pos="142"/>
        </w:tabs>
        <w:spacing w:after="0" w:line="360" w:lineRule="auto"/>
        <w:ind w:left="708" w:hanging="708"/>
        <w:jc w:val="both"/>
        <w:rPr>
          <w:sz w:val="24"/>
          <w:szCs w:val="24"/>
        </w:rPr>
      </w:pPr>
      <w:r w:rsidDel="00000000" w:rsidR="00000000" w:rsidRPr="00000000">
        <w:rPr>
          <w:color w:val="000000"/>
          <w:sz w:val="24"/>
          <w:szCs w:val="24"/>
          <w:rtl w:val="0"/>
        </w:rPr>
        <w:t xml:space="preserve">O recurso e o pedido de reconsideração deverão ser direcionados à autoridade competente e entregues, mediante recibo, no setor de protocolo do Contratante, localizado na Rua Domicio da Gama, s/n, Lote 04, Qd 14, loja 1 – Centro, Maricá – RJ, CEP:24900-820 nos dias úteis, das 08h às 17h, ou por e-mail para </w:t>
      </w:r>
      <w:hyperlink r:id="rId9">
        <w:r w:rsidDel="00000000" w:rsidR="00000000" w:rsidRPr="00000000">
          <w:rPr>
            <w:color w:val="1155cc"/>
            <w:sz w:val="24"/>
            <w:szCs w:val="24"/>
            <w:u w:val="single"/>
            <w:rtl w:val="0"/>
          </w:rPr>
          <w:t xml:space="preserve">assistenciasocialadmsec@gmail.com</w:t>
        </w:r>
      </w:hyperlink>
      <w:r w:rsidDel="00000000" w:rsidR="00000000" w:rsidRPr="00000000">
        <w:rPr>
          <w:color w:val="000000"/>
          <w:sz w:val="24"/>
          <w:szCs w:val="24"/>
          <w:rtl w:val="0"/>
        </w:rPr>
        <w:t xml:space="preserve">.</w:t>
      </w:r>
      <w:r w:rsidDel="00000000" w:rsidR="00000000" w:rsidRPr="00000000">
        <w:rPr>
          <w:rtl w:val="0"/>
        </w:rPr>
      </w:r>
    </w:p>
    <w:p w:rsidR="00000000" w:rsidDel="00000000" w:rsidP="00000000" w:rsidRDefault="00000000" w:rsidRPr="00000000" w14:paraId="000002DA">
      <w:pPr>
        <w:pStyle w:val="Heading1"/>
        <w:numPr>
          <w:ilvl w:val="0"/>
          <w:numId w:val="3"/>
        </w:numPr>
        <w:tabs>
          <w:tab w:val="left" w:leader="none" w:pos="142"/>
        </w:tabs>
        <w:spacing w:after="120" w:lineRule="auto"/>
        <w:ind w:left="660"/>
        <w:rPr/>
      </w:pPr>
      <w:bookmarkStart w:colFirst="0" w:colLast="0" w:name="_heading=h.wjne2bewkvb8" w:id="26"/>
      <w:bookmarkEnd w:id="26"/>
      <w:r w:rsidDel="00000000" w:rsidR="00000000" w:rsidRPr="00000000">
        <w:rPr>
          <w:rtl w:val="0"/>
        </w:rPr>
        <w:t xml:space="preserve">DA INEXECUÇÃO E RESCISÃO CONTRATUAL</w:t>
      </w:r>
    </w:p>
    <w:p w:rsidR="00000000" w:rsidDel="00000000" w:rsidP="00000000" w:rsidRDefault="00000000" w:rsidRPr="00000000" w14:paraId="000002DB">
      <w:pPr>
        <w:numPr>
          <w:ilvl w:val="1"/>
          <w:numId w:val="3"/>
        </w:numPr>
        <w:tabs>
          <w:tab w:val="left" w:leader="none" w:pos="142"/>
        </w:tabs>
        <w:spacing w:after="0" w:line="360" w:lineRule="auto"/>
        <w:ind w:left="708" w:hanging="708"/>
        <w:jc w:val="both"/>
        <w:rPr>
          <w:sz w:val="24"/>
          <w:szCs w:val="24"/>
        </w:rPr>
      </w:pPr>
      <w:r w:rsidDel="00000000" w:rsidR="00000000" w:rsidRPr="00000000">
        <w:rPr>
          <w:color w:val="000000"/>
          <w:sz w:val="24"/>
          <w:szCs w:val="24"/>
          <w:rtl w:val="0"/>
        </w:rPr>
        <w:t xml:space="preserve">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r w:rsidDel="00000000" w:rsidR="00000000" w:rsidRPr="00000000">
        <w:rPr>
          <w:rtl w:val="0"/>
        </w:rPr>
      </w:r>
    </w:p>
    <w:p w:rsidR="00000000" w:rsidDel="00000000" w:rsidP="00000000" w:rsidRDefault="00000000" w:rsidRPr="00000000" w14:paraId="000002DC">
      <w:pPr>
        <w:numPr>
          <w:ilvl w:val="1"/>
          <w:numId w:val="3"/>
        </w:numPr>
        <w:tabs>
          <w:tab w:val="left" w:leader="none" w:pos="142"/>
        </w:tabs>
        <w:spacing w:after="0" w:line="360" w:lineRule="auto"/>
        <w:ind w:left="708" w:hanging="708"/>
        <w:jc w:val="both"/>
        <w:rPr>
          <w:sz w:val="24"/>
          <w:szCs w:val="24"/>
        </w:rPr>
      </w:pPr>
      <w:r w:rsidDel="00000000" w:rsidR="00000000" w:rsidRPr="00000000">
        <w:rPr>
          <w:color w:val="000000"/>
          <w:sz w:val="24"/>
          <w:szCs w:val="24"/>
          <w:rtl w:val="0"/>
        </w:rPr>
        <w:t xml:space="preserve">A extinção operará seus efeitos a partir da publicação do ato administrativo no Portal Nacional de Contratações Públicas (PNCP)</w:t>
      </w:r>
      <w:r w:rsidDel="00000000" w:rsidR="00000000" w:rsidRPr="00000000">
        <w:rPr>
          <w:sz w:val="24"/>
          <w:szCs w:val="24"/>
          <w:rtl w:val="0"/>
        </w:rPr>
        <w:t xml:space="preserve">;</w:t>
      </w:r>
    </w:p>
    <w:p w:rsidR="00000000" w:rsidDel="00000000" w:rsidP="00000000" w:rsidRDefault="00000000" w:rsidRPr="00000000" w14:paraId="000002DD">
      <w:pPr>
        <w:numPr>
          <w:ilvl w:val="1"/>
          <w:numId w:val="3"/>
        </w:numPr>
        <w:tabs>
          <w:tab w:val="left" w:leader="none" w:pos="142"/>
        </w:tabs>
        <w:spacing w:after="0" w:line="360" w:lineRule="auto"/>
        <w:ind w:left="708" w:hanging="708"/>
        <w:jc w:val="both"/>
        <w:rPr>
          <w:sz w:val="24"/>
          <w:szCs w:val="24"/>
        </w:rPr>
      </w:pPr>
      <w:r w:rsidDel="00000000" w:rsidR="00000000" w:rsidRPr="00000000">
        <w:rPr>
          <w:color w:val="000000"/>
          <w:sz w:val="24"/>
          <w:szCs w:val="24"/>
          <w:rtl w:val="0"/>
        </w:rPr>
        <w:t xml:space="preserve">Extinto o Contrato, a CONTRATANTE assumirá imediatamente o seu objeto no local e no estado em que a sua execução se encontrar</w:t>
      </w:r>
      <w:r w:rsidDel="00000000" w:rsidR="00000000" w:rsidRPr="00000000">
        <w:rPr>
          <w:sz w:val="24"/>
          <w:szCs w:val="24"/>
          <w:rtl w:val="0"/>
        </w:rPr>
        <w:t xml:space="preserve">;</w:t>
      </w:r>
    </w:p>
    <w:p w:rsidR="00000000" w:rsidDel="00000000" w:rsidP="00000000" w:rsidRDefault="00000000" w:rsidRPr="00000000" w14:paraId="000002DE">
      <w:pPr>
        <w:numPr>
          <w:ilvl w:val="1"/>
          <w:numId w:val="3"/>
        </w:numPr>
        <w:tabs>
          <w:tab w:val="left" w:leader="none" w:pos="142"/>
        </w:tabs>
        <w:spacing w:after="0" w:line="360" w:lineRule="auto"/>
        <w:ind w:left="708" w:hanging="708"/>
        <w:jc w:val="both"/>
        <w:rPr>
          <w:sz w:val="24"/>
          <w:szCs w:val="24"/>
        </w:rPr>
      </w:pPr>
      <w:r w:rsidDel="00000000" w:rsidR="00000000" w:rsidRPr="00000000">
        <w:rPr>
          <w:color w:val="000000"/>
          <w:sz w:val="24"/>
          <w:szCs w:val="24"/>
          <w:rtl w:val="0"/>
        </w:rPr>
        <w:t xml:space="preserve">Na hipótese de extinção por culpa da contratada, a CONTRATADA, além das demais sanções cabíveis, ficará sujeita à multa de até 20% (vinte por cento) calculada sobre o saldo reajustado do Contrato, ou, ainda, sobre o valor do Contrato, conforme o caso, na forma da Cláusula Terceira e da Cláusula Décima Sexta, caput, alínea “c”, deste Contrato</w:t>
      </w:r>
      <w:r w:rsidDel="00000000" w:rsidR="00000000" w:rsidRPr="00000000">
        <w:rPr>
          <w:sz w:val="24"/>
          <w:szCs w:val="24"/>
          <w:rtl w:val="0"/>
        </w:rPr>
        <w:t xml:space="preserve">;</w:t>
      </w:r>
    </w:p>
    <w:p w:rsidR="00000000" w:rsidDel="00000000" w:rsidP="00000000" w:rsidRDefault="00000000" w:rsidRPr="00000000" w14:paraId="000002DF">
      <w:pPr>
        <w:numPr>
          <w:ilvl w:val="1"/>
          <w:numId w:val="3"/>
        </w:numPr>
        <w:tabs>
          <w:tab w:val="left" w:leader="none" w:pos="142"/>
        </w:tabs>
        <w:spacing w:after="0" w:line="360" w:lineRule="auto"/>
        <w:ind w:left="708" w:hanging="708"/>
        <w:jc w:val="both"/>
        <w:rPr>
          <w:sz w:val="24"/>
          <w:szCs w:val="24"/>
        </w:rPr>
      </w:pPr>
      <w:r w:rsidDel="00000000" w:rsidR="00000000" w:rsidRPr="00000000">
        <w:rPr>
          <w:color w:val="000000"/>
          <w:sz w:val="24"/>
          <w:szCs w:val="24"/>
          <w:rtl w:val="0"/>
        </w:rPr>
        <w:t xml:space="preserve">A multa referida no parágrafo anterior não tem caráter compensatório e será </w:t>
      </w:r>
      <w:r w:rsidDel="00000000" w:rsidR="00000000" w:rsidRPr="00000000">
        <w:rPr>
          <w:sz w:val="24"/>
          <w:szCs w:val="24"/>
          <w:rtl w:val="0"/>
        </w:rPr>
        <w:t xml:space="preserve">compensada</w:t>
      </w:r>
      <w:r w:rsidDel="00000000" w:rsidR="00000000" w:rsidRPr="00000000">
        <w:rPr>
          <w:color w:val="000000"/>
          <w:sz w:val="24"/>
          <w:szCs w:val="24"/>
          <w:rtl w:val="0"/>
        </w:rPr>
        <w:t xml:space="preserve"> com eventuais créditos devidos pelo CONTRATANTE.</w:t>
      </w:r>
      <w:r w:rsidDel="00000000" w:rsidR="00000000" w:rsidRPr="00000000">
        <w:rPr>
          <w:rtl w:val="0"/>
        </w:rPr>
      </w:r>
    </w:p>
    <w:p w:rsidR="00000000" w:rsidDel="00000000" w:rsidP="00000000" w:rsidRDefault="00000000" w:rsidRPr="00000000" w14:paraId="000002E0">
      <w:pPr>
        <w:numPr>
          <w:ilvl w:val="1"/>
          <w:numId w:val="3"/>
        </w:numPr>
        <w:tabs>
          <w:tab w:val="left" w:leader="none" w:pos="142"/>
        </w:tabs>
        <w:spacing w:after="0" w:line="360" w:lineRule="auto"/>
        <w:ind w:left="708" w:hanging="708"/>
        <w:jc w:val="both"/>
        <w:rPr>
          <w:sz w:val="24"/>
          <w:szCs w:val="24"/>
        </w:rPr>
      </w:pPr>
      <w:r w:rsidDel="00000000" w:rsidR="00000000" w:rsidRPr="00000000">
        <w:rPr>
          <w:color w:val="000000"/>
          <w:sz w:val="24"/>
          <w:szCs w:val="24"/>
          <w:rtl w:val="0"/>
        </w:rPr>
        <w:t xml:space="preserve">Nos casos de extinção com culpa exclusiva da CONTRATANTE, deverão ser promovidos:</w:t>
      </w:r>
      <w:r w:rsidDel="00000000" w:rsidR="00000000" w:rsidRPr="00000000">
        <w:rPr>
          <w:rtl w:val="0"/>
        </w:rPr>
      </w:r>
    </w:p>
    <w:p w:rsidR="00000000" w:rsidDel="00000000" w:rsidP="00000000" w:rsidRDefault="00000000" w:rsidRPr="00000000" w14:paraId="000002E1">
      <w:pPr>
        <w:numPr>
          <w:ilvl w:val="0"/>
          <w:numId w:val="5"/>
        </w:numPr>
        <w:tabs>
          <w:tab w:val="left" w:leader="none" w:pos="142"/>
        </w:tabs>
        <w:spacing w:after="0" w:line="360" w:lineRule="auto"/>
        <w:ind w:left="1133" w:hanging="360"/>
        <w:jc w:val="both"/>
        <w:rPr>
          <w:sz w:val="24"/>
          <w:szCs w:val="24"/>
        </w:rPr>
      </w:pPr>
      <w:r w:rsidDel="00000000" w:rsidR="00000000" w:rsidRPr="00000000">
        <w:rPr>
          <w:sz w:val="24"/>
          <w:szCs w:val="24"/>
          <w:rtl w:val="0"/>
        </w:rPr>
        <w:t xml:space="preserve">os pagamentos devidos pela execução do Contrato até a data da extinção;</w:t>
      </w:r>
    </w:p>
    <w:p w:rsidR="00000000" w:rsidDel="00000000" w:rsidP="00000000" w:rsidRDefault="00000000" w:rsidRPr="00000000" w14:paraId="000002E2">
      <w:pPr>
        <w:numPr>
          <w:ilvl w:val="0"/>
          <w:numId w:val="5"/>
        </w:numPr>
        <w:tabs>
          <w:tab w:val="left" w:leader="none" w:pos="142"/>
        </w:tabs>
        <w:spacing w:after="0" w:line="360" w:lineRule="auto"/>
        <w:ind w:left="1133" w:hanging="360"/>
        <w:jc w:val="both"/>
        <w:rPr>
          <w:sz w:val="24"/>
          <w:szCs w:val="24"/>
        </w:rPr>
      </w:pPr>
      <w:r w:rsidDel="00000000" w:rsidR="00000000" w:rsidRPr="00000000">
        <w:rPr>
          <w:sz w:val="24"/>
          <w:szCs w:val="24"/>
          <w:rtl w:val="0"/>
        </w:rPr>
        <w:t xml:space="preserve">o pagamento do custo de desmobilização, caso haja;</w:t>
      </w:r>
    </w:p>
    <w:p w:rsidR="00000000" w:rsidDel="00000000" w:rsidP="00000000" w:rsidRDefault="00000000" w:rsidRPr="00000000" w14:paraId="000002E3">
      <w:pPr>
        <w:numPr>
          <w:ilvl w:val="0"/>
          <w:numId w:val="5"/>
        </w:numPr>
        <w:tabs>
          <w:tab w:val="left" w:leader="none" w:pos="142"/>
        </w:tabs>
        <w:spacing w:after="0" w:line="360" w:lineRule="auto"/>
        <w:ind w:left="1133" w:hanging="360"/>
        <w:jc w:val="both"/>
        <w:rPr>
          <w:sz w:val="24"/>
          <w:szCs w:val="24"/>
        </w:rPr>
      </w:pPr>
      <w:r w:rsidDel="00000000" w:rsidR="00000000" w:rsidRPr="00000000">
        <w:rPr>
          <w:sz w:val="24"/>
          <w:szCs w:val="24"/>
          <w:rtl w:val="0"/>
        </w:rPr>
        <w:t xml:space="preserve">o ressarcimento dos prejuízos comprovadamente sofridos.</w:t>
      </w:r>
    </w:p>
    <w:p w:rsidR="00000000" w:rsidDel="00000000" w:rsidP="00000000" w:rsidRDefault="00000000" w:rsidRPr="00000000" w14:paraId="000002E4">
      <w:pPr>
        <w:tabs>
          <w:tab w:val="left" w:leader="none" w:pos="142"/>
        </w:tabs>
        <w:spacing w:after="0" w:line="360" w:lineRule="auto"/>
        <w:jc w:val="both"/>
        <w:rPr>
          <w:sz w:val="24"/>
          <w:szCs w:val="24"/>
        </w:rPr>
      </w:pPr>
      <w:r w:rsidDel="00000000" w:rsidR="00000000" w:rsidRPr="00000000">
        <w:rPr>
          <w:rtl w:val="0"/>
        </w:rPr>
      </w:r>
    </w:p>
    <w:p w:rsidR="00000000" w:rsidDel="00000000" w:rsidP="00000000" w:rsidRDefault="00000000" w:rsidRPr="00000000" w14:paraId="000002E5">
      <w:pPr>
        <w:widowControl w:val="0"/>
        <w:numPr>
          <w:ilvl w:val="1"/>
          <w:numId w:val="3"/>
        </w:numPr>
        <w:tabs>
          <w:tab w:val="left" w:leader="none" w:pos="0"/>
          <w:tab w:val="left" w:leader="none" w:pos="142"/>
        </w:tabs>
        <w:spacing w:after="0" w:line="360" w:lineRule="auto"/>
        <w:ind w:left="708" w:hanging="720"/>
        <w:jc w:val="both"/>
        <w:rPr>
          <w:sz w:val="24"/>
          <w:szCs w:val="24"/>
        </w:rPr>
      </w:pPr>
      <w:r w:rsidDel="00000000" w:rsidR="00000000" w:rsidRPr="00000000">
        <w:rPr>
          <w:sz w:val="24"/>
          <w:szCs w:val="24"/>
          <w:rtl w:val="0"/>
        </w:rPr>
        <w:t xml:space="preserve">Na hipótese de extinção do Contrato por culpa da CONTRATADA, esta somente terá direito ao valor das faturas relativas às parcelas do objeto efetivamente adimplidas até a data da rescisão do Contrato, após a compensação prevista no parágrafo quarto desta Cláusula;</w:t>
      </w:r>
    </w:p>
    <w:p w:rsidR="00000000" w:rsidDel="00000000" w:rsidP="00000000" w:rsidRDefault="00000000" w:rsidRPr="00000000" w14:paraId="000002E6">
      <w:pPr>
        <w:widowControl w:val="0"/>
        <w:numPr>
          <w:ilvl w:val="1"/>
          <w:numId w:val="3"/>
        </w:numPr>
        <w:tabs>
          <w:tab w:val="left" w:leader="none" w:pos="0"/>
          <w:tab w:val="left" w:leader="none" w:pos="142"/>
        </w:tabs>
        <w:spacing w:after="0" w:line="360" w:lineRule="auto"/>
        <w:ind w:left="708" w:hanging="720"/>
        <w:jc w:val="both"/>
        <w:rPr>
          <w:sz w:val="24"/>
          <w:szCs w:val="24"/>
        </w:rPr>
      </w:pPr>
      <w:r w:rsidDel="00000000" w:rsidR="00000000" w:rsidRPr="00000000">
        <w:rPr>
          <w:color w:val="000000"/>
          <w:sz w:val="24"/>
          <w:szCs w:val="24"/>
          <w:rtl w:val="0"/>
        </w:rPr>
        <w:t xml:space="preserve">No caso de extinção amigável, esta será reduzida a termo, tendo a CONTRATADA direito aos pagamentos devidos pela execução do Contrato, conforme atestado em laudo da comissão especial designada para esse fim e à devolução da garantia.</w:t>
      </w:r>
      <w:r w:rsidDel="00000000" w:rsidR="00000000" w:rsidRPr="00000000">
        <w:rPr>
          <w:rtl w:val="0"/>
        </w:rPr>
      </w:r>
    </w:p>
    <w:p w:rsidR="00000000" w:rsidDel="00000000" w:rsidP="00000000" w:rsidRDefault="00000000" w:rsidRPr="00000000" w14:paraId="000002E7">
      <w:pPr>
        <w:pStyle w:val="Heading1"/>
        <w:numPr>
          <w:ilvl w:val="0"/>
          <w:numId w:val="3"/>
        </w:numPr>
        <w:tabs>
          <w:tab w:val="left" w:leader="none" w:pos="142"/>
        </w:tabs>
        <w:spacing w:after="120" w:lineRule="auto"/>
        <w:ind w:left="660"/>
        <w:rPr/>
      </w:pPr>
      <w:bookmarkStart w:colFirst="0" w:colLast="0" w:name="_heading=h.rohc0c324cyx" w:id="27"/>
      <w:bookmarkEnd w:id="27"/>
      <w:r w:rsidDel="00000000" w:rsidR="00000000" w:rsidRPr="00000000">
        <w:rPr>
          <w:rtl w:val="0"/>
        </w:rPr>
        <w:t xml:space="preserve">DO ÍNDICE DE REAJUSTE</w:t>
      </w:r>
    </w:p>
    <w:p w:rsidR="00000000" w:rsidDel="00000000" w:rsidP="00000000" w:rsidRDefault="00000000" w:rsidRPr="00000000" w14:paraId="000002E8">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708"/>
          <w:tab w:val="left" w:leader="none" w:pos="0"/>
          <w:tab w:val="left" w:leader="none" w:pos="142"/>
        </w:tabs>
        <w:spacing w:after="0" w:before="0" w:line="360" w:lineRule="auto"/>
        <w:ind w:left="862" w:right="0" w:hanging="720"/>
        <w:jc w:val="both"/>
        <w:rPr>
          <w:i w:val="0"/>
          <w:iCs w:val="0"/>
          <w:smallCaps w:val="0"/>
          <w:strike w:val="0"/>
          <w:color w:val="000000"/>
          <w:sz w:val="24"/>
          <w:szCs w:val="24"/>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Os preços inicialmente contratados são fixos e irreajustáveis no prazo de 1 (um) ano contado da data do orçamento estimado.</w:t>
      </w:r>
    </w:p>
    <w:p w:rsidR="00000000" w:rsidDel="00000000" w:rsidP="00000000" w:rsidRDefault="00000000" w:rsidRPr="00000000" w14:paraId="000002E9">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708"/>
          <w:tab w:val="left" w:leader="none" w:pos="0"/>
          <w:tab w:val="left" w:leader="none" w:pos="142"/>
        </w:tabs>
        <w:spacing w:after="0" w:before="0" w:line="360" w:lineRule="auto"/>
        <w:ind w:left="862" w:right="0" w:hanging="720"/>
        <w:jc w:val="both"/>
        <w:rPr>
          <w:i w:val="0"/>
          <w:iCs w:val="0"/>
          <w:smallCaps w:val="0"/>
          <w:strike w:val="0"/>
          <w:color w:val="000000"/>
          <w:sz w:val="24"/>
          <w:szCs w:val="24"/>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Após o interregno de 1 (um) ano a que se refere o subitem anterior, e independentemente de pedido da Contratada, os preços iniciais serão reajustados, mediante a aplicação, pela Contratante, </w:t>
      </w:r>
      <w:r w:rsidDel="00000000" w:rsidR="00000000" w:rsidRPr="00000000">
        <w:rPr>
          <w:b w:val="1"/>
          <w:bCs w:val="1"/>
          <w:i w:val="0"/>
          <w:iCs w:val="0"/>
          <w:smallCaps w:val="0"/>
          <w:strike w:val="0"/>
          <w:color w:val="000000"/>
          <w:sz w:val="24"/>
          <w:szCs w:val="24"/>
          <w:u w:val="none"/>
          <w:shd w:fill="auto" w:val="clear"/>
          <w:vertAlign w:val="baseline"/>
          <w:rtl w:val="0"/>
        </w:rPr>
        <w:t xml:space="preserve">do Índice Nacional de Custo da Construção Civil (INCC-DI)</w:t>
      </w:r>
      <w:r w:rsidDel="00000000" w:rsidR="00000000" w:rsidRPr="00000000">
        <w:rPr>
          <w:i w:val="0"/>
          <w:iCs w:val="0"/>
          <w:smallCaps w:val="0"/>
          <w:strike w:val="0"/>
          <w:color w:val="000000"/>
          <w:sz w:val="24"/>
          <w:szCs w:val="24"/>
          <w:u w:val="none"/>
          <w:shd w:fill="auto" w:val="clear"/>
          <w:vertAlign w:val="baseline"/>
          <w:rtl w:val="0"/>
        </w:rPr>
        <w:t xml:space="preserve">, exclusivamente para as obrigações iniciadas e concluidas após a ocorrência da anualidade.</w:t>
      </w:r>
    </w:p>
    <w:p w:rsidR="00000000" w:rsidDel="00000000" w:rsidP="00000000" w:rsidRDefault="00000000" w:rsidRPr="00000000" w14:paraId="000002EA">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708"/>
          <w:tab w:val="left" w:leader="none" w:pos="0"/>
          <w:tab w:val="left" w:leader="none" w:pos="142"/>
        </w:tabs>
        <w:spacing w:after="0" w:before="0" w:line="360" w:lineRule="auto"/>
        <w:ind w:left="862" w:right="0" w:hanging="720"/>
        <w:jc w:val="both"/>
        <w:rPr>
          <w:i w:val="0"/>
          <w:iCs w:val="0"/>
          <w:smallCaps w:val="0"/>
          <w:strike w:val="0"/>
          <w:color w:val="000000"/>
          <w:sz w:val="24"/>
          <w:szCs w:val="24"/>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Nos reajustes subsequentes ao primeiro, o interregno mínimo de um ano será contado a partir dos efeitos financeiros do último reajuste.</w:t>
      </w:r>
    </w:p>
    <w:p w:rsidR="00000000" w:rsidDel="00000000" w:rsidP="00000000" w:rsidRDefault="00000000" w:rsidRPr="00000000" w14:paraId="000002EB">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708"/>
          <w:tab w:val="left" w:leader="none" w:pos="0"/>
          <w:tab w:val="left" w:leader="none" w:pos="142"/>
        </w:tabs>
        <w:spacing w:after="0" w:before="0" w:line="360" w:lineRule="auto"/>
        <w:ind w:left="862" w:right="0" w:hanging="720"/>
        <w:jc w:val="both"/>
        <w:rPr>
          <w:i w:val="0"/>
          <w:iCs w:val="0"/>
          <w:smallCaps w:val="0"/>
          <w:strike w:val="0"/>
          <w:color w:val="000000"/>
          <w:sz w:val="24"/>
          <w:szCs w:val="24"/>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No caso de atraso ou não divulgação do(s) índice(s) de reajustamento, a Contratante pagará à Contratada a importância calculada pela última variação conhecida, liquidando a diferença correspondente tão logo seja(m) divulgado(s) o(s) índice(s) definitivo(s). </w:t>
      </w:r>
    </w:p>
    <w:p w:rsidR="00000000" w:rsidDel="00000000" w:rsidP="00000000" w:rsidRDefault="00000000" w:rsidRPr="00000000" w14:paraId="000002EC">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708"/>
          <w:tab w:val="left" w:leader="none" w:pos="0"/>
          <w:tab w:val="left" w:leader="none" w:pos="142"/>
        </w:tabs>
        <w:spacing w:after="0" w:before="0" w:line="360" w:lineRule="auto"/>
        <w:ind w:left="862" w:right="0" w:hanging="720"/>
        <w:jc w:val="both"/>
        <w:rPr>
          <w:i w:val="0"/>
          <w:iCs w:val="0"/>
          <w:smallCaps w:val="0"/>
          <w:strike w:val="0"/>
          <w:color w:val="000000"/>
          <w:sz w:val="24"/>
          <w:szCs w:val="24"/>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Nas aferições finais, o(s) indice(s) utilizado(s) para reajuste será(ão), obrigatoriamente, o(s) definitivo(s).</w:t>
      </w:r>
    </w:p>
    <w:p w:rsidR="00000000" w:rsidDel="00000000" w:rsidP="00000000" w:rsidRDefault="00000000" w:rsidRPr="00000000" w14:paraId="000002ED">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708"/>
          <w:tab w:val="left" w:leader="none" w:pos="0"/>
          <w:tab w:val="left" w:leader="none" w:pos="142"/>
        </w:tabs>
        <w:spacing w:after="0" w:before="0" w:line="360" w:lineRule="auto"/>
        <w:ind w:left="862" w:right="0" w:hanging="720"/>
        <w:jc w:val="both"/>
        <w:rPr>
          <w:i w:val="0"/>
          <w:iCs w:val="0"/>
          <w:smallCaps w:val="0"/>
          <w:strike w:val="0"/>
          <w:color w:val="000000"/>
          <w:sz w:val="24"/>
          <w:szCs w:val="24"/>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No caso de eventuais atrasos de responsabilidade da Contratada, os reajustes serão calculados somente até as datas contratuais do evento gerador do faturamento.</w:t>
      </w:r>
    </w:p>
    <w:p w:rsidR="00000000" w:rsidDel="00000000" w:rsidP="00000000" w:rsidRDefault="00000000" w:rsidRPr="00000000" w14:paraId="000002EE">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708"/>
          <w:tab w:val="left" w:leader="none" w:pos="0"/>
          <w:tab w:val="left" w:leader="none" w:pos="142"/>
        </w:tabs>
        <w:spacing w:after="0" w:before="0" w:line="360" w:lineRule="auto"/>
        <w:ind w:left="862" w:right="0" w:hanging="720"/>
        <w:jc w:val="both"/>
        <w:rPr>
          <w:i w:val="0"/>
          <w:iCs w:val="0"/>
          <w:smallCaps w:val="0"/>
          <w:strike w:val="0"/>
          <w:color w:val="000000"/>
          <w:sz w:val="24"/>
          <w:szCs w:val="24"/>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Caso o(s) indice(s) estabelecido(s) para reajustamento venha(m) a ser extinto(s) ou de qualquer forma não possa(m) mais ser utilizado(s), será(ão) adotado(s), em substituição, o(s) que vier(em) a ser determinado(s) pela legislação então em vigor.</w:t>
      </w:r>
    </w:p>
    <w:p w:rsidR="00000000" w:rsidDel="00000000" w:rsidP="00000000" w:rsidRDefault="00000000" w:rsidRPr="00000000" w14:paraId="000002EF">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708"/>
          <w:tab w:val="left" w:leader="none" w:pos="0"/>
          <w:tab w:val="left" w:leader="none" w:pos="142"/>
        </w:tabs>
        <w:spacing w:after="0" w:before="0" w:line="360" w:lineRule="auto"/>
        <w:ind w:left="862" w:right="0" w:hanging="720"/>
        <w:jc w:val="both"/>
        <w:rPr>
          <w:i w:val="0"/>
          <w:iCs w:val="0"/>
          <w:smallCaps w:val="0"/>
          <w:strike w:val="0"/>
          <w:color w:val="000000"/>
          <w:sz w:val="24"/>
          <w:szCs w:val="24"/>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Na ausência de previsão legal quanto ao índice substituto, as partes elegerão novo indice oficial para reajustamento do preço do valor remanescente, por meio de Termo Aditivo.</w:t>
      </w:r>
    </w:p>
    <w:p w:rsidR="00000000" w:rsidDel="00000000" w:rsidP="00000000" w:rsidRDefault="00000000" w:rsidRPr="00000000" w14:paraId="000002F0">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708"/>
          <w:tab w:val="left" w:leader="none" w:pos="0"/>
          <w:tab w:val="left" w:leader="none" w:pos="142"/>
        </w:tabs>
        <w:spacing w:after="0" w:before="0" w:line="360" w:lineRule="auto"/>
        <w:ind w:left="862" w:right="0" w:hanging="720"/>
        <w:jc w:val="both"/>
        <w:rPr>
          <w:i w:val="0"/>
          <w:iCs w:val="0"/>
          <w:smallCaps w:val="0"/>
          <w:strike w:val="0"/>
          <w:color w:val="000000"/>
          <w:sz w:val="24"/>
          <w:szCs w:val="24"/>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A Contratada não terá direito ao reajuste do preço das etapas do serviço que,comprovadamente, sofrerem atraso em consequência da ação ou omissão motivada pela própria Contratada, e também das que forem executadas fora do prazo, sem que tenha sido autorizada a respectiva prorrogação.</w:t>
      </w:r>
    </w:p>
    <w:p w:rsidR="00000000" w:rsidDel="00000000" w:rsidP="00000000" w:rsidRDefault="00000000" w:rsidRPr="00000000" w14:paraId="000002F1">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708"/>
          <w:tab w:val="left" w:leader="none" w:pos="0"/>
          <w:tab w:val="left" w:leader="none" w:pos="142"/>
        </w:tabs>
        <w:spacing w:after="0" w:before="0" w:line="360" w:lineRule="auto"/>
        <w:ind w:left="862" w:right="0" w:hanging="720"/>
        <w:jc w:val="both"/>
        <w:rPr>
          <w:i w:val="0"/>
          <w:iCs w:val="0"/>
          <w:smallCaps w:val="0"/>
          <w:strike w:val="0"/>
          <w:color w:val="000000"/>
          <w:sz w:val="24"/>
          <w:szCs w:val="24"/>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Observado o interregno mínimo de 1 (um) ano, o critério de reajustamento será por repactuação, quando houver regime de dedicação exclusiva de mão de obra ou predominância de mão de obra, mediante demonstração analítica da variação dos custos.</w:t>
      </w:r>
    </w:p>
    <w:p w:rsidR="00000000" w:rsidDel="00000000" w:rsidP="00000000" w:rsidRDefault="00000000" w:rsidRPr="00000000" w14:paraId="000002F2">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708"/>
          <w:tab w:val="left" w:leader="none" w:pos="0"/>
          <w:tab w:val="left" w:leader="none" w:pos="142"/>
        </w:tabs>
        <w:spacing w:after="0" w:before="0" w:line="360" w:lineRule="auto"/>
        <w:ind w:left="862" w:right="0" w:hanging="720"/>
        <w:jc w:val="both"/>
        <w:rPr>
          <w:i w:val="0"/>
          <w:iCs w:val="0"/>
          <w:smallCaps w:val="0"/>
          <w:strike w:val="0"/>
          <w:color w:val="000000"/>
          <w:sz w:val="24"/>
          <w:szCs w:val="24"/>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A repactuação terá data vinculada à apresentação das propostas, para os custos decorrentes do mercado, e com data vinculada ao acordo, à convenção coletiva ou ao dissídio coletivo ao qual o orçamento esteja vinculado, para os custos decorrentes da mão de obra</w:t>
      </w:r>
    </w:p>
    <w:p w:rsidR="00000000" w:rsidDel="00000000" w:rsidP="00000000" w:rsidRDefault="00000000" w:rsidRPr="00000000" w14:paraId="000002F3">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708"/>
          <w:tab w:val="left" w:leader="none" w:pos="0"/>
          <w:tab w:val="left" w:leader="none" w:pos="142"/>
        </w:tabs>
        <w:spacing w:after="0" w:before="0" w:line="360" w:lineRule="auto"/>
        <w:ind w:left="862" w:right="0" w:hanging="720"/>
        <w:jc w:val="both"/>
        <w:rPr>
          <w:i w:val="0"/>
          <w:iCs w:val="0"/>
          <w:smallCaps w:val="0"/>
          <w:strike w:val="0"/>
          <w:color w:val="000000"/>
          <w:sz w:val="24"/>
          <w:szCs w:val="24"/>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O reajuste e a repactuação serão realizados por apostilamento</w:t>
      </w:r>
      <w:r w:rsidDel="00000000" w:rsidR="00000000" w:rsidRPr="00000000">
        <w:rPr>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2F4">
      <w:pPr>
        <w:pStyle w:val="Heading1"/>
        <w:numPr>
          <w:ilvl w:val="0"/>
          <w:numId w:val="3"/>
        </w:numPr>
        <w:tabs>
          <w:tab w:val="left" w:leader="none" w:pos="142"/>
        </w:tabs>
        <w:spacing w:after="120" w:lineRule="auto"/>
        <w:ind w:left="660"/>
        <w:rPr/>
      </w:pPr>
      <w:bookmarkStart w:colFirst="0" w:colLast="0" w:name="_heading=h.jb7de8urfs7d" w:id="28"/>
      <w:bookmarkEnd w:id="28"/>
      <w:r w:rsidDel="00000000" w:rsidR="00000000" w:rsidRPr="00000000">
        <w:rPr>
          <w:rtl w:val="0"/>
        </w:rPr>
        <w:t xml:space="preserve">DOS ANEXOS</w:t>
      </w:r>
    </w:p>
    <w:p w:rsidR="00000000" w:rsidDel="00000000" w:rsidP="00000000" w:rsidRDefault="00000000" w:rsidRPr="00000000" w14:paraId="000002F5">
      <w:pPr>
        <w:widowControl w:val="0"/>
        <w:numPr>
          <w:ilvl w:val="1"/>
          <w:numId w:val="3"/>
        </w:numPr>
        <w:tabs>
          <w:tab w:val="left" w:leader="none" w:pos="0"/>
          <w:tab w:val="left" w:leader="none" w:pos="142"/>
        </w:tabs>
        <w:spacing w:after="0" w:line="360" w:lineRule="auto"/>
        <w:ind w:left="708" w:hanging="720"/>
        <w:jc w:val="both"/>
        <w:rPr>
          <w:sz w:val="24"/>
          <w:szCs w:val="24"/>
        </w:rPr>
      </w:pPr>
      <w:r w:rsidDel="00000000" w:rsidR="00000000" w:rsidRPr="00000000">
        <w:rPr>
          <w:color w:val="000000"/>
          <w:sz w:val="24"/>
          <w:szCs w:val="24"/>
          <w:rtl w:val="0"/>
        </w:rPr>
        <w:t xml:space="preserve">Planilha orçamentária;</w:t>
      </w:r>
      <w:r w:rsidDel="00000000" w:rsidR="00000000" w:rsidRPr="00000000">
        <w:rPr>
          <w:rtl w:val="0"/>
        </w:rPr>
      </w:r>
    </w:p>
    <w:p w:rsidR="00000000" w:rsidDel="00000000" w:rsidP="00000000" w:rsidRDefault="00000000" w:rsidRPr="00000000" w14:paraId="000002F6">
      <w:pPr>
        <w:widowControl w:val="0"/>
        <w:numPr>
          <w:ilvl w:val="1"/>
          <w:numId w:val="3"/>
        </w:numPr>
        <w:tabs>
          <w:tab w:val="left" w:leader="none" w:pos="0"/>
          <w:tab w:val="left" w:leader="none" w:pos="142"/>
        </w:tabs>
        <w:spacing w:after="0" w:line="360" w:lineRule="auto"/>
        <w:ind w:left="708" w:hanging="720"/>
        <w:jc w:val="both"/>
        <w:rPr>
          <w:sz w:val="24"/>
          <w:szCs w:val="24"/>
        </w:rPr>
      </w:pPr>
      <w:r w:rsidDel="00000000" w:rsidR="00000000" w:rsidRPr="00000000">
        <w:rPr>
          <w:color w:val="000000"/>
          <w:sz w:val="24"/>
          <w:szCs w:val="24"/>
          <w:rtl w:val="0"/>
        </w:rPr>
        <w:t xml:space="preserve">Cronograma físico-financeiro</w:t>
      </w:r>
      <w:r w:rsidDel="00000000" w:rsidR="00000000" w:rsidRPr="00000000">
        <w:rPr>
          <w:sz w:val="24"/>
          <w:szCs w:val="24"/>
          <w:rtl w:val="0"/>
        </w:rPr>
        <w:t xml:space="preserve">.</w:t>
      </w:r>
    </w:p>
    <w:p w:rsidR="00000000" w:rsidDel="00000000" w:rsidP="00000000" w:rsidRDefault="00000000" w:rsidRPr="00000000" w14:paraId="000002F7">
      <w:pPr>
        <w:tabs>
          <w:tab w:val="left" w:leader="none" w:pos="142"/>
        </w:tabs>
        <w:rPr>
          <w:sz w:val="24"/>
          <w:szCs w:val="24"/>
        </w:rPr>
      </w:pPr>
      <w:r w:rsidDel="00000000" w:rsidR="00000000" w:rsidRPr="00000000">
        <w:rPr>
          <w:rtl w:val="0"/>
        </w:rPr>
      </w:r>
    </w:p>
    <w:p w:rsidR="00000000" w:rsidDel="00000000" w:rsidP="00000000" w:rsidRDefault="00000000" w:rsidRPr="00000000" w14:paraId="000002F8">
      <w:pPr>
        <w:pStyle w:val="Heading1"/>
        <w:numPr>
          <w:ilvl w:val="0"/>
          <w:numId w:val="3"/>
        </w:numPr>
        <w:tabs>
          <w:tab w:val="left" w:leader="none" w:pos="142"/>
        </w:tabs>
        <w:spacing w:after="120" w:lineRule="auto"/>
        <w:ind w:left="660"/>
        <w:rPr/>
      </w:pPr>
      <w:bookmarkStart w:colFirst="0" w:colLast="0" w:name="_heading=h.reufa450id3g" w:id="29"/>
      <w:bookmarkEnd w:id="29"/>
      <w:r w:rsidDel="00000000" w:rsidR="00000000" w:rsidRPr="00000000">
        <w:rPr>
          <w:rtl w:val="0"/>
        </w:rPr>
        <w:t xml:space="preserve">DESCRIÇÃO E QUANTITATIVO DOS OBJETOS</w:t>
      </w:r>
    </w:p>
    <w:p w:rsidR="00000000" w:rsidDel="00000000" w:rsidP="00000000" w:rsidRDefault="00000000" w:rsidRPr="00000000" w14:paraId="000002F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tabs>
          <w:tab w:val="left" w:leader="none" w:pos="708"/>
        </w:tabs>
        <w:spacing w:after="200" w:before="0" w:line="276" w:lineRule="auto"/>
        <w:ind w:left="862" w:right="0" w:hanging="720"/>
        <w:jc w:val="both"/>
        <w:rPr>
          <w:i w:val="0"/>
          <w:iCs w:val="0"/>
          <w:smallCaps w:val="0"/>
          <w:strike w:val="0"/>
          <w:color w:val="000000"/>
          <w:sz w:val="24"/>
          <w:szCs w:val="24"/>
          <w:shd w:fill="auto" w:val="clear"/>
          <w:vertAlign w:val="baseline"/>
        </w:rPr>
      </w:pPr>
      <w:r w:rsidDel="00000000" w:rsidR="00000000" w:rsidRPr="00000000">
        <w:rPr>
          <w:i w:val="0"/>
          <w:iCs w:val="0"/>
          <w:smallCaps w:val="0"/>
          <w:strike w:val="0"/>
          <w:color w:val="000000"/>
          <w:sz w:val="24"/>
          <w:szCs w:val="24"/>
          <w:u w:val="none"/>
          <w:shd w:fill="auto" w:val="clear"/>
          <w:vertAlign w:val="baseline"/>
          <w:rtl w:val="0"/>
        </w:rPr>
        <w:t xml:space="preserve">O quantitativo estimado bem como itens foram elaborados a partir da planilha orçamentária em anexo ao Estudo técnico Preliminar: </w:t>
      </w:r>
    </w:p>
    <w:tbl>
      <w:tblPr>
        <w:tblStyle w:val="Table6"/>
        <w:tblW w:w="9420.0" w:type="dxa"/>
        <w:jc w:val="left"/>
        <w:tblInd w:w="-34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65"/>
        <w:gridCol w:w="3390"/>
        <w:gridCol w:w="2385"/>
        <w:gridCol w:w="2580"/>
        <w:tblGridChange w:id="0">
          <w:tblGrid>
            <w:gridCol w:w="1065"/>
            <w:gridCol w:w="3390"/>
            <w:gridCol w:w="2385"/>
            <w:gridCol w:w="2580"/>
          </w:tblGrid>
        </w:tblGridChange>
      </w:tblGrid>
      <w:tr>
        <w:trPr>
          <w:cantSplit w:val="0"/>
          <w:trHeight w:val="886" w:hRule="atLeast"/>
          <w:tblHeader w:val="0"/>
        </w:trPr>
        <w:tc>
          <w:tcPr>
            <w:tcBorders>
              <w:top w:color="000000" w:space="0" w:sz="4" w:val="single"/>
            </w:tcBorders>
          </w:tcPr>
          <w:p w:rsidR="00000000" w:rsidDel="00000000" w:rsidP="00000000" w:rsidRDefault="00000000" w:rsidRPr="00000000" w14:paraId="000002FA">
            <w:pPr>
              <w:widowControl w:val="0"/>
              <w:tabs>
                <w:tab w:val="left" w:leader="none" w:pos="0"/>
                <w:tab w:val="left" w:leader="none" w:pos="142"/>
                <w:tab w:val="left" w:leader="none" w:pos="708"/>
              </w:tabs>
              <w:spacing w:after="200" w:line="360" w:lineRule="auto"/>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ITEM</w:t>
            </w:r>
          </w:p>
          <w:p w:rsidR="00000000" w:rsidDel="00000000" w:rsidP="00000000" w:rsidRDefault="00000000" w:rsidRPr="00000000" w14:paraId="000002FB">
            <w:pPr>
              <w:widowControl w:val="0"/>
              <w:tabs>
                <w:tab w:val="left" w:leader="none" w:pos="0"/>
                <w:tab w:val="left" w:leader="none" w:pos="142"/>
                <w:tab w:val="left" w:leader="none" w:pos="708"/>
              </w:tabs>
              <w:spacing w:after="200" w:line="36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1</w:t>
            </w:r>
          </w:p>
        </w:tc>
        <w:tc>
          <w:tcPr>
            <w:tcBorders>
              <w:top w:color="000000" w:space="0" w:sz="4" w:val="single"/>
            </w:tcBorders>
          </w:tcPr>
          <w:p w:rsidR="00000000" w:rsidDel="00000000" w:rsidP="00000000" w:rsidRDefault="00000000" w:rsidRPr="00000000" w14:paraId="000002FC">
            <w:pPr>
              <w:widowControl w:val="0"/>
              <w:tabs>
                <w:tab w:val="left" w:leader="none" w:pos="0"/>
                <w:tab w:val="left" w:leader="none" w:pos="142"/>
                <w:tab w:val="left" w:leader="none" w:pos="708"/>
              </w:tabs>
              <w:spacing w:after="200" w:line="360" w:lineRule="auto"/>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ESPECIFICAÇÃO</w:t>
            </w:r>
          </w:p>
          <w:p w:rsidR="00000000" w:rsidDel="00000000" w:rsidP="00000000" w:rsidRDefault="00000000" w:rsidRPr="00000000" w14:paraId="000002FD">
            <w:pPr>
              <w:widowControl w:val="0"/>
              <w:tabs>
                <w:tab w:val="left" w:leader="none" w:pos="0"/>
                <w:tab w:val="left" w:leader="none" w:pos="142"/>
                <w:tab w:val="left" w:leader="none" w:pos="708"/>
              </w:tabs>
              <w:spacing w:after="200" w:line="360" w:lineRule="auto"/>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u w:val="single"/>
                <w:rtl w:val="0"/>
              </w:rPr>
              <w:t xml:space="preserve">Registro de preços para contratação de empresa especializada na execução de serviços comuns e continuados de engenharia para garantia de funcionalidade, habitabilidade, segurança, salubridade e zelo, com fornecimento de mão de obra e materiais</w:t>
            </w:r>
            <w:r w:rsidDel="00000000" w:rsidR="00000000" w:rsidRPr="00000000">
              <w:rPr>
                <w:rtl w:val="0"/>
              </w:rPr>
            </w:r>
          </w:p>
        </w:tc>
        <w:tc>
          <w:tcPr>
            <w:tcBorders>
              <w:top w:color="000000" w:space="0" w:sz="4" w:val="single"/>
            </w:tcBorders>
          </w:tcPr>
          <w:p w:rsidR="00000000" w:rsidDel="00000000" w:rsidP="00000000" w:rsidRDefault="00000000" w:rsidRPr="00000000" w14:paraId="000002FE">
            <w:pPr>
              <w:widowControl w:val="0"/>
              <w:tabs>
                <w:tab w:val="left" w:leader="none" w:pos="0"/>
                <w:tab w:val="left" w:leader="none" w:pos="142"/>
                <w:tab w:val="left" w:leader="none" w:pos="708"/>
              </w:tabs>
              <w:spacing w:after="200" w:line="360" w:lineRule="auto"/>
              <w:jc w:val="both"/>
              <w:rPr>
                <w:rFonts w:ascii="Calibri" w:cs="Calibri" w:eastAsia="Calibri" w:hAnsi="Calibri"/>
                <w:b w:val="1"/>
                <w:bCs w:val="1"/>
                <w:color w:val="000000"/>
                <w:sz w:val="24"/>
                <w:szCs w:val="24"/>
              </w:rPr>
            </w:pP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b w:val="1"/>
                <w:bCs w:val="1"/>
                <w:color w:val="000000"/>
                <w:sz w:val="24"/>
                <w:szCs w:val="24"/>
                <w:rtl w:val="0"/>
              </w:rPr>
              <w:t xml:space="preserve">VALOR </w:t>
            </w:r>
            <w:r w:rsidDel="00000000" w:rsidR="00000000" w:rsidRPr="00000000">
              <w:rPr>
                <w:rFonts w:ascii="Calibri" w:cs="Calibri" w:eastAsia="Calibri" w:hAnsi="Calibri"/>
                <w:b w:val="1"/>
                <w:bCs w:val="1"/>
                <w:sz w:val="24"/>
                <w:szCs w:val="24"/>
                <w:rtl w:val="0"/>
              </w:rPr>
              <w:t xml:space="preserve">UNITÁRIO</w:t>
            </w:r>
            <w:r w:rsidDel="00000000" w:rsidR="00000000" w:rsidRPr="00000000">
              <w:rPr>
                <w:rtl w:val="0"/>
              </w:rPr>
            </w:r>
          </w:p>
          <w:p w:rsidR="00000000" w:rsidDel="00000000" w:rsidP="00000000" w:rsidRDefault="00000000" w:rsidRPr="00000000" w14:paraId="000002FF">
            <w:pPr>
              <w:widowControl w:val="0"/>
              <w:tabs>
                <w:tab w:val="left" w:leader="none" w:pos="0"/>
                <w:tab w:val="left" w:leader="none" w:pos="142"/>
                <w:tab w:val="left" w:leader="none" w:pos="708"/>
              </w:tabs>
              <w:spacing w:after="200" w:line="360" w:lineRule="auto"/>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Variável</w:t>
            </w:r>
            <w:r w:rsidDel="00000000" w:rsidR="00000000" w:rsidRPr="00000000">
              <w:rPr>
                <w:rFonts w:ascii="Calibri" w:cs="Calibri" w:eastAsia="Calibri" w:hAnsi="Calibri"/>
                <w:color w:val="000000"/>
                <w:sz w:val="24"/>
                <w:szCs w:val="24"/>
                <w:rtl w:val="0"/>
              </w:rPr>
              <w:t xml:space="preserve">, de acordo com a planilha de serviços </w:t>
            </w:r>
            <w:r w:rsidDel="00000000" w:rsidR="00000000" w:rsidRPr="00000000">
              <w:rPr>
                <w:rFonts w:ascii="Calibri" w:cs="Calibri" w:eastAsia="Calibri" w:hAnsi="Calibri"/>
                <w:sz w:val="24"/>
                <w:szCs w:val="24"/>
                <w:rtl w:val="0"/>
              </w:rPr>
              <w:t xml:space="preserve">a</w:t>
            </w:r>
            <w:r w:rsidDel="00000000" w:rsidR="00000000" w:rsidRPr="00000000">
              <w:rPr>
                <w:rFonts w:ascii="Calibri" w:cs="Calibri" w:eastAsia="Calibri" w:hAnsi="Calibri"/>
                <w:color w:val="000000"/>
                <w:sz w:val="24"/>
                <w:szCs w:val="24"/>
                <w:rtl w:val="0"/>
              </w:rPr>
              <w:t xml:space="preserve">presentada.</w:t>
            </w:r>
          </w:p>
        </w:tc>
        <w:tc>
          <w:tcPr>
            <w:tcBorders>
              <w:top w:color="000000" w:space="0" w:sz="4" w:val="single"/>
            </w:tcBorders>
          </w:tcPr>
          <w:p w:rsidR="00000000" w:rsidDel="00000000" w:rsidP="00000000" w:rsidRDefault="00000000" w:rsidRPr="00000000" w14:paraId="00000300">
            <w:pPr>
              <w:widowControl w:val="0"/>
              <w:tabs>
                <w:tab w:val="left" w:leader="none" w:pos="0"/>
                <w:tab w:val="left" w:leader="none" w:pos="142"/>
                <w:tab w:val="left" w:leader="none" w:pos="708"/>
              </w:tabs>
              <w:spacing w:after="200" w:line="360" w:lineRule="auto"/>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VALOR TOTAL </w:t>
            </w:r>
          </w:p>
          <w:p w:rsidR="00000000" w:rsidDel="00000000" w:rsidP="00000000" w:rsidRDefault="00000000" w:rsidRPr="00000000" w14:paraId="00000301">
            <w:pPr>
              <w:widowControl w:val="0"/>
              <w:tabs>
                <w:tab w:val="left" w:leader="none" w:pos="0"/>
                <w:tab w:val="left" w:leader="none" w:pos="142"/>
                <w:tab w:val="left" w:leader="none" w:pos="708"/>
              </w:tabs>
              <w:spacing w:after="200" w:line="360" w:lineRule="auto"/>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R$ 14.954.615,25 (quatorze milhões, novecentos e cinquenta e quatro mil, seiscentos e quinze reais e vinte e cinco centavos)</w:t>
            </w:r>
            <w:r w:rsidDel="00000000" w:rsidR="00000000" w:rsidRPr="00000000">
              <w:rPr>
                <w:rtl w:val="0"/>
              </w:rPr>
            </w:r>
          </w:p>
        </w:tc>
      </w:tr>
    </w:tbl>
    <w:p w:rsidR="00000000" w:rsidDel="00000000" w:rsidP="00000000" w:rsidRDefault="00000000" w:rsidRPr="00000000" w14:paraId="00000302">
      <w:pPr>
        <w:pStyle w:val="Heading1"/>
        <w:shd w:fill="d9d9d9" w:val="clear"/>
        <w:tabs>
          <w:tab w:val="left" w:leader="none" w:pos="142"/>
        </w:tabs>
        <w:spacing w:after="120" w:before="120" w:line="360" w:lineRule="auto"/>
        <w:jc w:val="both"/>
        <w:rPr>
          <w:b w:val="1"/>
          <w:bCs w:val="1"/>
          <w:color w:val="000000"/>
          <w:sz w:val="24"/>
          <w:szCs w:val="24"/>
        </w:rPr>
      </w:pPr>
      <w:bookmarkStart w:colFirst="0" w:colLast="0" w:name="_heading=h.9nzmspiz402e" w:id="30"/>
      <w:bookmarkEnd w:id="30"/>
      <w:r w:rsidDel="00000000" w:rsidR="00000000" w:rsidRPr="00000000">
        <w:rPr>
          <w:b w:val="1"/>
          <w:bCs w:val="1"/>
          <w:color w:val="000000"/>
          <w:sz w:val="24"/>
          <w:szCs w:val="24"/>
          <w:rtl w:val="0"/>
        </w:rPr>
        <w:t xml:space="preserve">DA APROVAÇÃO</w:t>
      </w:r>
    </w:p>
    <w:tbl>
      <w:tblPr>
        <w:tblStyle w:val="Table7"/>
        <w:tblW w:w="8775.0" w:type="dxa"/>
        <w:jc w:val="left"/>
        <w:tblLayout w:type="fixed"/>
        <w:tblLook w:val="0000"/>
      </w:tblPr>
      <w:tblGrid>
        <w:gridCol w:w="3345"/>
        <w:gridCol w:w="2130"/>
        <w:gridCol w:w="1500"/>
        <w:gridCol w:w="1800"/>
        <w:tblGridChange w:id="0">
          <w:tblGrid>
            <w:gridCol w:w="3345"/>
            <w:gridCol w:w="2130"/>
            <w:gridCol w:w="1500"/>
            <w:gridCol w:w="1800"/>
          </w:tblGrid>
        </w:tblGridChange>
      </w:tblGrid>
      <w:tr>
        <w:trPr>
          <w:cantSplit w:val="0"/>
          <w:trHeight w:val="113" w:hRule="atLeast"/>
          <w:tblHeader w:val="0"/>
        </w:trPr>
        <w:tc>
          <w:tcPr>
            <w:gridSpan w:val="4"/>
            <w:tcBorders>
              <w:top w:color="000000" w:space="0" w:sz="4" w:val="single"/>
              <w:left w:color="000000" w:space="0" w:sz="4" w:val="single"/>
              <w:bottom w:color="000000" w:space="0" w:sz="4" w:val="single"/>
              <w:right w:color="000000" w:space="0" w:sz="4" w:val="single"/>
            </w:tcBorders>
            <w:shd w:fill="9cc3e5" w:val="clear"/>
            <w:tcMar>
              <w:top w:w="108.0" w:type="dxa"/>
              <w:left w:w="108.0" w:type="dxa"/>
              <w:bottom w:w="108.0" w:type="dxa"/>
              <w:right w:w="108.0" w:type="dxa"/>
            </w:tcMar>
            <w:vAlign w:val="center"/>
          </w:tcPr>
          <w:p w:rsidR="00000000" w:rsidDel="00000000" w:rsidP="00000000" w:rsidRDefault="00000000" w:rsidRPr="00000000" w14:paraId="00000303">
            <w:pPr>
              <w:widowControl w:val="0"/>
              <w:pBdr>
                <w:top w:space="0" w:sz="0" w:val="nil"/>
                <w:left w:space="0" w:sz="0" w:val="nil"/>
                <w:bottom w:space="0" w:sz="0" w:val="nil"/>
                <w:right w:space="0" w:sz="0" w:val="nil"/>
                <w:between w:space="0" w:sz="0" w:val="nil"/>
              </w:pBdr>
              <w:tabs>
                <w:tab w:val="left" w:leader="none" w:pos="142"/>
              </w:tabs>
              <w:spacing w:after="0" w:line="360" w:lineRule="auto"/>
              <w:jc w:val="both"/>
              <w:rPr>
                <w:b w:val="1"/>
                <w:bCs w:val="1"/>
                <w:color w:val="000000"/>
                <w:sz w:val="24"/>
                <w:szCs w:val="24"/>
              </w:rPr>
            </w:pPr>
            <w:r w:rsidDel="00000000" w:rsidR="00000000" w:rsidRPr="00000000">
              <w:rPr>
                <w:b w:val="1"/>
                <w:bCs w:val="1"/>
                <w:color w:val="000000"/>
                <w:sz w:val="24"/>
                <w:szCs w:val="24"/>
                <w:rtl w:val="0"/>
              </w:rPr>
              <w:t xml:space="preserve">RESPONSÁVEL PELA ELABORAÇÃO</w:t>
            </w:r>
          </w:p>
        </w:tc>
      </w:tr>
      <w:tr>
        <w:trPr>
          <w:cantSplit w:val="0"/>
          <w:trHeight w:val="346" w:hRule="atLeast"/>
          <w:tblHeader w:val="0"/>
        </w:trPr>
        <w:tc>
          <w:tcPr>
            <w:tcBorders>
              <w:left w:color="000000" w:space="0" w:sz="4" w:val="single"/>
              <w:bottom w:color="000000" w:space="0" w:sz="4" w:val="single"/>
            </w:tcBorders>
            <w:shd w:fill="9cc3e5" w:val="clear"/>
            <w:tcMar>
              <w:top w:w="108.0" w:type="dxa"/>
              <w:left w:w="108.0" w:type="dxa"/>
              <w:bottom w:w="108.0" w:type="dxa"/>
              <w:right w:w="108.0" w:type="dxa"/>
            </w:tcMar>
            <w:vAlign w:val="center"/>
          </w:tcPr>
          <w:p w:rsidR="00000000" w:rsidDel="00000000" w:rsidP="00000000" w:rsidRDefault="00000000" w:rsidRPr="00000000" w14:paraId="00000307">
            <w:pPr>
              <w:widowControl w:val="0"/>
              <w:pBdr>
                <w:top w:space="0" w:sz="0" w:val="nil"/>
                <w:left w:space="0" w:sz="0" w:val="nil"/>
                <w:bottom w:space="0" w:sz="0" w:val="nil"/>
                <w:right w:space="0" w:sz="0" w:val="nil"/>
                <w:between w:space="0" w:sz="0" w:val="nil"/>
              </w:pBdr>
              <w:tabs>
                <w:tab w:val="left" w:leader="none" w:pos="142"/>
              </w:tabs>
              <w:spacing w:after="0" w:line="360" w:lineRule="auto"/>
              <w:ind w:right="-5"/>
              <w:jc w:val="both"/>
              <w:rPr>
                <w:b w:val="1"/>
                <w:bCs w:val="1"/>
                <w:color w:val="000000"/>
                <w:sz w:val="24"/>
                <w:szCs w:val="24"/>
              </w:rPr>
            </w:pPr>
            <w:r w:rsidDel="00000000" w:rsidR="00000000" w:rsidRPr="00000000">
              <w:rPr>
                <w:b w:val="1"/>
                <w:bCs w:val="1"/>
                <w:color w:val="000000"/>
                <w:sz w:val="24"/>
                <w:szCs w:val="24"/>
                <w:rtl w:val="0"/>
              </w:rPr>
              <w:t xml:space="preserve">Nome</w:t>
            </w:r>
          </w:p>
        </w:tc>
        <w:tc>
          <w:tcPr>
            <w:tcBorders>
              <w:left w:color="000000" w:space="0" w:sz="4" w:val="single"/>
              <w:bottom w:color="000000" w:space="0" w:sz="4" w:val="single"/>
            </w:tcBorders>
            <w:shd w:fill="9cc3e5" w:val="clear"/>
            <w:tcMar>
              <w:top w:w="108.0" w:type="dxa"/>
              <w:left w:w="108.0" w:type="dxa"/>
              <w:bottom w:w="108.0" w:type="dxa"/>
              <w:right w:w="108.0" w:type="dxa"/>
            </w:tcMar>
            <w:vAlign w:val="center"/>
          </w:tcPr>
          <w:p w:rsidR="00000000" w:rsidDel="00000000" w:rsidP="00000000" w:rsidRDefault="00000000" w:rsidRPr="00000000" w14:paraId="00000308">
            <w:pPr>
              <w:widowControl w:val="0"/>
              <w:pBdr>
                <w:top w:space="0" w:sz="0" w:val="nil"/>
                <w:left w:space="0" w:sz="0" w:val="nil"/>
                <w:bottom w:space="0" w:sz="0" w:val="nil"/>
                <w:right w:space="0" w:sz="0" w:val="nil"/>
                <w:between w:space="0" w:sz="0" w:val="nil"/>
              </w:pBdr>
              <w:tabs>
                <w:tab w:val="left" w:leader="none" w:pos="142"/>
              </w:tabs>
              <w:spacing w:after="0" w:line="360" w:lineRule="auto"/>
              <w:jc w:val="both"/>
              <w:rPr>
                <w:b w:val="1"/>
                <w:bCs w:val="1"/>
                <w:color w:val="000000"/>
                <w:sz w:val="24"/>
                <w:szCs w:val="24"/>
              </w:rPr>
            </w:pPr>
            <w:r w:rsidDel="00000000" w:rsidR="00000000" w:rsidRPr="00000000">
              <w:rPr>
                <w:b w:val="1"/>
                <w:bCs w:val="1"/>
                <w:color w:val="000000"/>
                <w:sz w:val="24"/>
                <w:szCs w:val="24"/>
                <w:rtl w:val="0"/>
              </w:rPr>
              <w:t xml:space="preserve">Lotação</w:t>
            </w:r>
          </w:p>
        </w:tc>
        <w:tc>
          <w:tcPr>
            <w:tcBorders>
              <w:left w:color="000000" w:space="0" w:sz="4" w:val="single"/>
              <w:bottom w:color="000000" w:space="0" w:sz="4" w:val="single"/>
            </w:tcBorders>
            <w:shd w:fill="9cc3e5" w:val="clear"/>
            <w:tcMar>
              <w:top w:w="108.0" w:type="dxa"/>
              <w:left w:w="108.0" w:type="dxa"/>
              <w:bottom w:w="108.0" w:type="dxa"/>
              <w:right w:w="108.0" w:type="dxa"/>
            </w:tcMar>
            <w:vAlign w:val="center"/>
          </w:tcPr>
          <w:p w:rsidR="00000000" w:rsidDel="00000000" w:rsidP="00000000" w:rsidRDefault="00000000" w:rsidRPr="00000000" w14:paraId="00000309">
            <w:pPr>
              <w:widowControl w:val="0"/>
              <w:pBdr>
                <w:top w:space="0" w:sz="0" w:val="nil"/>
                <w:left w:space="0" w:sz="0" w:val="nil"/>
                <w:bottom w:space="0" w:sz="0" w:val="nil"/>
                <w:right w:space="0" w:sz="0" w:val="nil"/>
                <w:between w:space="0" w:sz="0" w:val="nil"/>
              </w:pBdr>
              <w:tabs>
                <w:tab w:val="left" w:leader="none" w:pos="142"/>
              </w:tabs>
              <w:spacing w:after="0" w:line="360" w:lineRule="auto"/>
              <w:jc w:val="both"/>
              <w:rPr>
                <w:b w:val="1"/>
                <w:bCs w:val="1"/>
                <w:color w:val="000000"/>
                <w:sz w:val="24"/>
                <w:szCs w:val="24"/>
              </w:rPr>
            </w:pPr>
            <w:r w:rsidDel="00000000" w:rsidR="00000000" w:rsidRPr="00000000">
              <w:rPr>
                <w:b w:val="1"/>
                <w:bCs w:val="1"/>
                <w:color w:val="000000"/>
                <w:sz w:val="24"/>
                <w:szCs w:val="24"/>
                <w:rtl w:val="0"/>
              </w:rPr>
              <w:t xml:space="preserve">Matrícula</w:t>
            </w:r>
          </w:p>
        </w:tc>
        <w:tc>
          <w:tcPr>
            <w:tcBorders>
              <w:top w:color="000000" w:space="0" w:sz="4" w:val="single"/>
              <w:left w:color="000000" w:space="0" w:sz="4" w:val="single"/>
              <w:bottom w:color="000000" w:space="0" w:sz="4" w:val="single"/>
              <w:right w:color="000000" w:space="0" w:sz="4" w:val="single"/>
            </w:tcBorders>
            <w:shd w:fill="9cc3e5" w:val="clear"/>
            <w:tcMar>
              <w:top w:w="108.0" w:type="dxa"/>
              <w:left w:w="108.0" w:type="dxa"/>
              <w:bottom w:w="108.0" w:type="dxa"/>
              <w:right w:w="108.0" w:type="dxa"/>
            </w:tcMar>
            <w:vAlign w:val="center"/>
          </w:tcPr>
          <w:p w:rsidR="00000000" w:rsidDel="00000000" w:rsidP="00000000" w:rsidRDefault="00000000" w:rsidRPr="00000000" w14:paraId="0000030A">
            <w:pPr>
              <w:widowControl w:val="0"/>
              <w:pBdr>
                <w:top w:space="0" w:sz="0" w:val="nil"/>
                <w:left w:space="0" w:sz="0" w:val="nil"/>
                <w:bottom w:space="0" w:sz="0" w:val="nil"/>
                <w:right w:space="0" w:sz="0" w:val="nil"/>
                <w:between w:space="0" w:sz="0" w:val="nil"/>
              </w:pBdr>
              <w:tabs>
                <w:tab w:val="left" w:leader="none" w:pos="142"/>
              </w:tabs>
              <w:spacing w:after="0" w:line="360" w:lineRule="auto"/>
              <w:jc w:val="both"/>
              <w:rPr>
                <w:b w:val="1"/>
                <w:bCs w:val="1"/>
                <w:color w:val="000000"/>
                <w:sz w:val="24"/>
                <w:szCs w:val="24"/>
              </w:rPr>
            </w:pPr>
            <w:r w:rsidDel="00000000" w:rsidR="00000000" w:rsidRPr="00000000">
              <w:rPr>
                <w:b w:val="1"/>
                <w:bCs w:val="1"/>
                <w:color w:val="000000"/>
                <w:sz w:val="24"/>
                <w:szCs w:val="24"/>
                <w:rtl w:val="0"/>
              </w:rPr>
              <w:t xml:space="preserve">Requisitante</w:t>
            </w:r>
          </w:p>
        </w:tc>
      </w:tr>
      <w:tr>
        <w:trPr>
          <w:cantSplit w:val="0"/>
          <w:trHeight w:val="254" w:hRule="atLeast"/>
          <w:tblHeader w:val="0"/>
        </w:trPr>
        <w:tc>
          <w:tcPr>
            <w:tcBorders>
              <w:left w:color="000000" w:space="0" w:sz="4" w:val="single"/>
              <w:bottom w:color="000000" w:space="0" w:sz="4" w:val="single"/>
            </w:tcBorders>
            <w:tcMar>
              <w:top w:w="108.0" w:type="dxa"/>
              <w:left w:w="108.0" w:type="dxa"/>
              <w:bottom w:w="108.0" w:type="dxa"/>
              <w:right w:w="108.0" w:type="dxa"/>
            </w:tcMar>
            <w:vAlign w:val="center"/>
          </w:tcPr>
          <w:p w:rsidR="00000000" w:rsidDel="00000000" w:rsidP="00000000" w:rsidRDefault="00000000" w:rsidRPr="00000000" w14:paraId="0000030B">
            <w:pPr>
              <w:widowControl w:val="0"/>
              <w:pBdr>
                <w:top w:space="0" w:sz="0" w:val="nil"/>
                <w:left w:space="0" w:sz="0" w:val="nil"/>
                <w:bottom w:space="0" w:sz="0" w:val="nil"/>
                <w:right w:space="0" w:sz="0" w:val="nil"/>
                <w:between w:space="0" w:sz="0" w:val="nil"/>
              </w:pBdr>
              <w:tabs>
                <w:tab w:val="left" w:leader="none" w:pos="142"/>
              </w:tabs>
              <w:spacing w:after="0" w:line="360" w:lineRule="auto"/>
              <w:ind w:right="-5"/>
              <w:jc w:val="both"/>
              <w:rPr>
                <w:color w:val="000000"/>
                <w:sz w:val="24"/>
                <w:szCs w:val="24"/>
              </w:rPr>
            </w:pPr>
            <w:bookmarkStart w:colFirst="0" w:colLast="0" w:name="_heading=h.kj9bfv5qx6kj" w:id="31"/>
            <w:bookmarkEnd w:id="31"/>
            <w:r w:rsidDel="00000000" w:rsidR="00000000" w:rsidRPr="00000000">
              <w:rPr>
                <w:color w:val="000000"/>
                <w:sz w:val="24"/>
                <w:szCs w:val="24"/>
                <w:rtl w:val="0"/>
              </w:rPr>
              <w:t xml:space="preserve">Maria Alice Nascimento Tobias </w:t>
            </w:r>
          </w:p>
        </w:tc>
        <w:tc>
          <w:tcPr>
            <w:tcBorders>
              <w:left w:color="000000" w:space="0" w:sz="4" w:val="single"/>
              <w:bottom w:color="000000" w:space="0" w:sz="4" w:val="single"/>
            </w:tcBorders>
            <w:tcMar>
              <w:top w:w="108.0" w:type="dxa"/>
              <w:left w:w="108.0" w:type="dxa"/>
              <w:bottom w:w="108.0" w:type="dxa"/>
              <w:right w:w="108.0" w:type="dxa"/>
            </w:tcMar>
            <w:vAlign w:val="center"/>
          </w:tcPr>
          <w:p w:rsidR="00000000" w:rsidDel="00000000" w:rsidP="00000000" w:rsidRDefault="00000000" w:rsidRPr="00000000" w14:paraId="0000030C">
            <w:pPr>
              <w:widowControl w:val="0"/>
              <w:pBdr>
                <w:top w:space="0" w:sz="0" w:val="nil"/>
                <w:left w:space="0" w:sz="0" w:val="nil"/>
                <w:bottom w:space="0" w:sz="0" w:val="nil"/>
                <w:right w:space="0" w:sz="0" w:val="nil"/>
                <w:between w:space="0" w:sz="0" w:val="nil"/>
              </w:pBdr>
              <w:tabs>
                <w:tab w:val="left" w:leader="none" w:pos="142"/>
              </w:tabs>
              <w:spacing w:after="0" w:line="360" w:lineRule="auto"/>
              <w:rPr>
                <w:color w:val="000000"/>
                <w:sz w:val="24"/>
                <w:szCs w:val="24"/>
              </w:rPr>
            </w:pPr>
            <w:r w:rsidDel="00000000" w:rsidR="00000000" w:rsidRPr="00000000">
              <w:rPr>
                <w:color w:val="000000"/>
                <w:sz w:val="24"/>
                <w:szCs w:val="24"/>
                <w:rtl w:val="0"/>
              </w:rPr>
              <w:t xml:space="preserve">Secretaria de </w:t>
            </w:r>
            <w:r w:rsidDel="00000000" w:rsidR="00000000" w:rsidRPr="00000000">
              <w:rPr>
                <w:sz w:val="24"/>
                <w:szCs w:val="24"/>
                <w:rtl w:val="0"/>
              </w:rPr>
              <w:t xml:space="preserve">Assistência</w:t>
            </w:r>
            <w:r w:rsidDel="00000000" w:rsidR="00000000" w:rsidRPr="00000000">
              <w:rPr>
                <w:color w:val="000000"/>
                <w:sz w:val="24"/>
                <w:szCs w:val="24"/>
                <w:rtl w:val="0"/>
              </w:rPr>
              <w:t xml:space="preserve"> Social e </w:t>
            </w:r>
          </w:p>
          <w:p w:rsidR="00000000" w:rsidDel="00000000" w:rsidP="00000000" w:rsidRDefault="00000000" w:rsidRPr="00000000" w14:paraId="0000030D">
            <w:pPr>
              <w:widowControl w:val="0"/>
              <w:pBdr>
                <w:top w:space="0" w:sz="0" w:val="nil"/>
                <w:left w:space="0" w:sz="0" w:val="nil"/>
                <w:bottom w:space="0" w:sz="0" w:val="nil"/>
                <w:right w:space="0" w:sz="0" w:val="nil"/>
                <w:between w:space="0" w:sz="0" w:val="nil"/>
              </w:pBdr>
              <w:tabs>
                <w:tab w:val="left" w:leader="none" w:pos="142"/>
              </w:tabs>
              <w:spacing w:after="0" w:line="360" w:lineRule="auto"/>
              <w:jc w:val="both"/>
              <w:rPr>
                <w:color w:val="000000"/>
                <w:sz w:val="24"/>
                <w:szCs w:val="24"/>
              </w:rPr>
            </w:pPr>
            <w:r w:rsidDel="00000000" w:rsidR="00000000" w:rsidRPr="00000000">
              <w:rPr>
                <w:color w:val="000000"/>
                <w:sz w:val="24"/>
                <w:szCs w:val="24"/>
                <w:rtl w:val="0"/>
              </w:rPr>
              <w:t xml:space="preserve">Cidadania</w:t>
            </w:r>
          </w:p>
        </w:tc>
        <w:tc>
          <w:tcPr>
            <w:tcBorders>
              <w:left w:color="000000" w:space="0" w:sz="4" w:val="single"/>
              <w:bottom w:color="000000" w:space="0" w:sz="4" w:val="single"/>
            </w:tcBorders>
            <w:tcMar>
              <w:top w:w="108.0" w:type="dxa"/>
              <w:left w:w="108.0" w:type="dxa"/>
              <w:bottom w:w="108.0" w:type="dxa"/>
              <w:right w:w="108.0" w:type="dxa"/>
            </w:tcMar>
            <w:vAlign w:val="center"/>
          </w:tcPr>
          <w:p w:rsidR="00000000" w:rsidDel="00000000" w:rsidP="00000000" w:rsidRDefault="00000000" w:rsidRPr="00000000" w14:paraId="0000030E">
            <w:pPr>
              <w:widowControl w:val="0"/>
              <w:pBdr>
                <w:top w:space="0" w:sz="0" w:val="nil"/>
                <w:left w:space="0" w:sz="0" w:val="nil"/>
                <w:bottom w:space="0" w:sz="0" w:val="nil"/>
                <w:right w:space="0" w:sz="0" w:val="nil"/>
                <w:between w:space="0" w:sz="0" w:val="nil"/>
              </w:pBdr>
              <w:tabs>
                <w:tab w:val="left" w:leader="none" w:pos="142"/>
              </w:tabs>
              <w:spacing w:after="0" w:line="360" w:lineRule="auto"/>
              <w:jc w:val="both"/>
              <w:rPr>
                <w:color w:val="000000"/>
                <w:sz w:val="24"/>
                <w:szCs w:val="24"/>
              </w:rPr>
            </w:pPr>
            <w:r w:rsidDel="00000000" w:rsidR="00000000" w:rsidRPr="00000000">
              <w:rPr>
                <w:color w:val="000000"/>
                <w:sz w:val="24"/>
                <w:szCs w:val="24"/>
                <w:rtl w:val="0"/>
              </w:rPr>
              <w:t xml:space="preserve">114.267</w:t>
            </w:r>
          </w:p>
        </w:tc>
        <w:tc>
          <w:tcPr>
            <w:tcBorders>
              <w:top w:color="000000" w:space="0" w:sz="4" w:val="single"/>
              <w:left w:color="000000" w:space="0" w:sz="4" w:val="single"/>
              <w:bottom w:color="000000" w:space="0" w:sz="4" w:val="single"/>
              <w:right w:color="000000" w:space="0" w:sz="4" w:val="single"/>
            </w:tcBorders>
            <w:tcMar>
              <w:top w:w="108.0" w:type="dxa"/>
              <w:left w:w="108.0" w:type="dxa"/>
              <w:bottom w:w="108.0" w:type="dxa"/>
              <w:right w:w="108.0" w:type="dxa"/>
            </w:tcMar>
            <w:vAlign w:val="bottom"/>
          </w:tcPr>
          <w:p w:rsidR="00000000" w:rsidDel="00000000" w:rsidP="00000000" w:rsidRDefault="00000000" w:rsidRPr="00000000" w14:paraId="0000030F">
            <w:pPr>
              <w:widowControl w:val="0"/>
              <w:pBdr>
                <w:top w:space="0" w:sz="0" w:val="nil"/>
                <w:left w:space="0" w:sz="0" w:val="nil"/>
                <w:bottom w:space="0" w:sz="0" w:val="nil"/>
                <w:right w:space="0" w:sz="0" w:val="nil"/>
                <w:between w:space="0" w:sz="0" w:val="nil"/>
              </w:pBdr>
              <w:tabs>
                <w:tab w:val="left" w:leader="none" w:pos="142"/>
              </w:tabs>
              <w:spacing w:after="0" w:line="360" w:lineRule="auto"/>
              <w:jc w:val="both"/>
              <w:rPr>
                <w:color w:val="000000"/>
                <w:sz w:val="24"/>
                <w:szCs w:val="24"/>
              </w:rPr>
            </w:pPr>
            <w:r w:rsidDel="00000000" w:rsidR="00000000" w:rsidRPr="00000000">
              <w:rPr>
                <w:color w:val="000000"/>
                <w:sz w:val="24"/>
                <w:szCs w:val="24"/>
                <w:rtl w:val="0"/>
              </w:rPr>
              <w:t xml:space="preserve">Secretaria de </w:t>
            </w:r>
            <w:r w:rsidDel="00000000" w:rsidR="00000000" w:rsidRPr="00000000">
              <w:rPr>
                <w:sz w:val="24"/>
                <w:szCs w:val="24"/>
                <w:rtl w:val="0"/>
              </w:rPr>
              <w:t xml:space="preserve">Assistência</w:t>
            </w:r>
            <w:r w:rsidDel="00000000" w:rsidR="00000000" w:rsidRPr="00000000">
              <w:rPr>
                <w:color w:val="000000"/>
                <w:sz w:val="24"/>
                <w:szCs w:val="24"/>
                <w:rtl w:val="0"/>
              </w:rPr>
              <w:t xml:space="preserve"> Social e </w:t>
            </w:r>
          </w:p>
          <w:p w:rsidR="00000000" w:rsidDel="00000000" w:rsidP="00000000" w:rsidRDefault="00000000" w:rsidRPr="00000000" w14:paraId="00000310">
            <w:pPr>
              <w:widowControl w:val="0"/>
              <w:pBdr>
                <w:top w:space="0" w:sz="0" w:val="nil"/>
                <w:left w:space="0" w:sz="0" w:val="nil"/>
                <w:bottom w:space="0" w:sz="0" w:val="nil"/>
                <w:right w:space="0" w:sz="0" w:val="nil"/>
                <w:between w:space="0" w:sz="0" w:val="nil"/>
              </w:pBdr>
              <w:tabs>
                <w:tab w:val="left" w:leader="none" w:pos="142"/>
              </w:tabs>
              <w:spacing w:after="0" w:line="360" w:lineRule="auto"/>
              <w:jc w:val="both"/>
              <w:rPr>
                <w:color w:val="000000"/>
                <w:sz w:val="24"/>
                <w:szCs w:val="24"/>
              </w:rPr>
            </w:pPr>
            <w:r w:rsidDel="00000000" w:rsidR="00000000" w:rsidRPr="00000000">
              <w:rPr>
                <w:color w:val="000000"/>
                <w:sz w:val="24"/>
                <w:szCs w:val="24"/>
                <w:rtl w:val="0"/>
              </w:rPr>
              <w:t xml:space="preserve">Cidadania</w:t>
            </w:r>
          </w:p>
        </w:tc>
      </w:tr>
      <w:tr>
        <w:trPr>
          <w:cantSplit w:val="0"/>
          <w:trHeight w:val="1196" w:hRule="atLeast"/>
          <w:tblHeader w:val="0"/>
        </w:trPr>
        <w:tc>
          <w:tcPr>
            <w:gridSpan w:val="4"/>
            <w:tcBorders>
              <w:left w:color="000000" w:space="0" w:sz="4" w:val="single"/>
              <w:bottom w:color="000000" w:space="0" w:sz="4" w:val="single"/>
              <w:right w:color="000000" w:space="0" w:sz="4" w:val="single"/>
            </w:tcBorders>
            <w:tcMar>
              <w:top w:w="108.0" w:type="dxa"/>
              <w:left w:w="108.0" w:type="dxa"/>
              <w:bottom w:w="108.0" w:type="dxa"/>
              <w:right w:w="108.0" w:type="dxa"/>
            </w:tcMar>
            <w:vAlign w:val="center"/>
          </w:tcPr>
          <w:p w:rsidR="00000000" w:rsidDel="00000000" w:rsidP="00000000" w:rsidRDefault="00000000" w:rsidRPr="00000000" w14:paraId="00000311">
            <w:pPr>
              <w:tabs>
                <w:tab w:val="left" w:leader="none" w:pos="142"/>
              </w:tabs>
              <w:spacing w:after="0" w:line="360" w:lineRule="auto"/>
              <w:jc w:val="both"/>
              <w:rPr>
                <w:sz w:val="24"/>
                <w:szCs w:val="24"/>
              </w:rPr>
            </w:pPr>
            <w:r w:rsidDel="00000000" w:rsidR="00000000" w:rsidRPr="00000000">
              <w:rPr>
                <w:sz w:val="24"/>
                <w:szCs w:val="24"/>
                <w:rtl w:val="0"/>
              </w:rPr>
              <w:t xml:space="preserve">Aprovado por:             </w:t>
            </w:r>
          </w:p>
          <w:p w:rsidR="00000000" w:rsidDel="00000000" w:rsidP="00000000" w:rsidRDefault="00000000" w:rsidRPr="00000000" w14:paraId="00000312">
            <w:pPr>
              <w:tabs>
                <w:tab w:val="left" w:leader="none" w:pos="142"/>
              </w:tabs>
              <w:spacing w:after="0"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313">
            <w:pPr>
              <w:tabs>
                <w:tab w:val="left" w:leader="none" w:pos="142"/>
              </w:tabs>
              <w:spacing w:after="0" w:line="360" w:lineRule="auto"/>
              <w:jc w:val="center"/>
              <w:rPr>
                <w:sz w:val="24"/>
                <w:szCs w:val="24"/>
              </w:rPr>
            </w:pPr>
            <w:r w:rsidDel="00000000" w:rsidR="00000000" w:rsidRPr="00000000">
              <w:rPr>
                <w:sz w:val="24"/>
                <w:szCs w:val="24"/>
                <w:rtl w:val="0"/>
              </w:rPr>
              <w:t xml:space="preserve">Reginaldo Mendes Leite</w:t>
            </w:r>
          </w:p>
          <w:p w:rsidR="00000000" w:rsidDel="00000000" w:rsidP="00000000" w:rsidRDefault="00000000" w:rsidRPr="00000000" w14:paraId="00000314">
            <w:pPr>
              <w:tabs>
                <w:tab w:val="left" w:leader="none" w:pos="142"/>
              </w:tabs>
              <w:spacing w:after="0" w:line="360" w:lineRule="auto"/>
              <w:jc w:val="center"/>
              <w:rPr>
                <w:b w:val="1"/>
                <w:bCs w:val="1"/>
                <w:sz w:val="24"/>
                <w:szCs w:val="24"/>
              </w:rPr>
            </w:pPr>
            <w:r w:rsidDel="00000000" w:rsidR="00000000" w:rsidRPr="00000000">
              <w:rPr>
                <w:b w:val="1"/>
                <w:bCs w:val="1"/>
                <w:sz w:val="24"/>
                <w:szCs w:val="24"/>
                <w:rtl w:val="0"/>
              </w:rPr>
              <w:t xml:space="preserve">Secretário de Assistência Social e Cidadania</w:t>
            </w:r>
          </w:p>
          <w:p w:rsidR="00000000" w:rsidDel="00000000" w:rsidP="00000000" w:rsidRDefault="00000000" w:rsidRPr="00000000" w14:paraId="00000315">
            <w:pPr>
              <w:tabs>
                <w:tab w:val="left" w:leader="none" w:pos="142"/>
              </w:tabs>
              <w:spacing w:after="0" w:line="360" w:lineRule="auto"/>
              <w:jc w:val="center"/>
              <w:rPr>
                <w:sz w:val="24"/>
                <w:szCs w:val="24"/>
              </w:rPr>
            </w:pPr>
            <w:r w:rsidDel="00000000" w:rsidR="00000000" w:rsidRPr="00000000">
              <w:rPr>
                <w:sz w:val="24"/>
                <w:szCs w:val="24"/>
                <w:rtl w:val="0"/>
              </w:rPr>
              <w:t xml:space="preserve">Matrícula n° 115.692</w:t>
            </w:r>
          </w:p>
        </w:tc>
      </w:tr>
    </w:tbl>
    <w:p w:rsidR="00000000" w:rsidDel="00000000" w:rsidP="00000000" w:rsidRDefault="00000000" w:rsidRPr="00000000" w14:paraId="00000319">
      <w:pPr>
        <w:pBdr>
          <w:top w:space="0" w:sz="0" w:val="nil"/>
          <w:left w:space="0" w:sz="0" w:val="nil"/>
          <w:bottom w:space="0" w:sz="0" w:val="nil"/>
          <w:right w:space="0" w:sz="0" w:val="nil"/>
          <w:between w:space="0" w:sz="0" w:val="nil"/>
        </w:pBdr>
        <w:tabs>
          <w:tab w:val="left" w:leader="none" w:pos="708"/>
          <w:tab w:val="left" w:leader="none" w:pos="142"/>
        </w:tabs>
        <w:spacing w:after="120" w:before="120" w:line="360" w:lineRule="auto"/>
        <w:jc w:val="right"/>
        <w:rPr>
          <w:b w:val="1"/>
          <w:bCs w:val="1"/>
          <w:color w:val="000000"/>
          <w:sz w:val="24"/>
          <w:szCs w:val="24"/>
        </w:rPr>
      </w:pPr>
      <w:r w:rsidDel="00000000" w:rsidR="00000000" w:rsidRPr="00000000">
        <w:rPr>
          <w:b w:val="1"/>
          <w:bCs w:val="1"/>
          <w:color w:val="000000"/>
          <w:sz w:val="24"/>
          <w:szCs w:val="24"/>
          <w:rtl w:val="0"/>
        </w:rPr>
        <w:t xml:space="preserve">Maricá,  11 de novembro de 2025.</w:t>
      </w:r>
    </w:p>
    <w:sectPr>
      <w:headerReference r:id="rId10" w:type="default"/>
      <w:headerReference r:id="rId11" w:type="first"/>
      <w:footerReference r:id="rId12" w:type="default"/>
      <w:footerReference r:id="rId13" w:type="first"/>
      <w:pgSz w:h="16838" w:w="11906" w:orient="portrait"/>
      <w:pgMar w:bottom="1418" w:top="1810" w:left="1701" w:right="1701" w:header="426"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Verdana"/>
  <w:font w:name="Courier New"/>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26">
    <w:pPr>
      <w:pBdr>
        <w:top w:space="0" w:sz="0" w:val="nil"/>
        <w:left w:space="0" w:sz="0" w:val="nil"/>
        <w:bottom w:space="0" w:sz="0" w:val="nil"/>
        <w:right w:space="0" w:sz="0" w:val="nil"/>
        <w:between w:space="0" w:sz="0" w:val="nil"/>
      </w:pBdr>
      <w:tabs>
        <w:tab w:val="center" w:leader="none" w:pos="4419"/>
        <w:tab w:val="right" w:leader="none" w:pos="8838"/>
      </w:tabs>
      <w:spacing w:after="0" w:line="276" w:lineRule="auto"/>
      <w:ind w:left="153" w:hanging="10"/>
      <w:jc w:val="right"/>
      <w:rPr>
        <w:color w:val="000000"/>
        <w:sz w:val="18"/>
        <w:szCs w:val="18"/>
      </w:rPr>
    </w:pPr>
    <w:r w:rsidDel="00000000" w:rsidR="00000000" w:rsidRPr="00000000">
      <w:rPr>
        <w:b w:val="1"/>
        <w:bCs w:val="1"/>
        <w:color w:val="000000"/>
        <w:sz w:val="18"/>
        <w:szCs w:val="18"/>
        <w:rtl w:val="0"/>
      </w:rPr>
      <w:t xml:space="preserve">Página </w:t>
    </w:r>
    <w:r w:rsidDel="00000000" w:rsidR="00000000" w:rsidRPr="00000000">
      <w:rPr>
        <w:b w:val="1"/>
        <w:bCs w:val="1"/>
        <w:color w:val="000000"/>
        <w:sz w:val="18"/>
        <w:szCs w:val="18"/>
      </w:rPr>
      <w:fldChar w:fldCharType="begin"/>
      <w:instrText xml:space="preserve">PAGE</w:instrText>
      <w:fldChar w:fldCharType="separate"/>
      <w:fldChar w:fldCharType="end"/>
    </w:r>
    <w:r w:rsidDel="00000000" w:rsidR="00000000" w:rsidRPr="00000000">
      <w:rPr>
        <w:b w:val="1"/>
        <w:bCs w:val="1"/>
        <w:color w:val="000000"/>
        <w:sz w:val="18"/>
        <w:szCs w:val="18"/>
        <w:rtl w:val="0"/>
      </w:rPr>
      <w:t xml:space="preserve"> de </w:t>
    </w:r>
    <w:r w:rsidDel="00000000" w:rsidR="00000000" w:rsidRPr="00000000">
      <w:rPr>
        <w:b w:val="1"/>
        <w:bCs w:val="1"/>
        <w:color w:val="000000"/>
        <w:sz w:val="18"/>
        <w:szCs w:val="18"/>
      </w:rPr>
      <w:fldChar w:fldCharType="begin"/>
      <w:instrText xml:space="preserve">NUMPAGES</w:instrText>
      <w:fldChar w:fldCharType="separate"/>
      <w:fldChar w:fldCharType="end"/>
    </w:r>
    <w:r w:rsidDel="00000000" w:rsidR="00000000" w:rsidRPr="00000000">
      <w:rPr>
        <w:b w:val="1"/>
        <w:bCs w:val="1"/>
        <w:color w:val="000000"/>
        <w:sz w:val="18"/>
        <w:szCs w:val="18"/>
        <w:rtl w:val="0"/>
      </w:rPr>
      <w:t xml:space="preserve">.</w:t>
    </w:r>
    <w:r w:rsidDel="00000000" w:rsidR="00000000" w:rsidRPr="00000000">
      <w:rPr>
        <w:rtl w:val="0"/>
      </w:rPr>
    </w:r>
  </w:p>
  <w:p w:rsidR="00000000" w:rsidDel="00000000" w:rsidP="00000000" w:rsidRDefault="00000000" w:rsidRPr="00000000" w14:paraId="00000327">
    <w:pPr>
      <w:pBdr>
        <w:top w:space="0" w:sz="0" w:val="nil"/>
        <w:left w:space="0" w:sz="0" w:val="nil"/>
        <w:bottom w:space="0" w:sz="0" w:val="nil"/>
        <w:right w:space="0" w:sz="0" w:val="nil"/>
        <w:between w:space="0" w:sz="0" w:val="nil"/>
      </w:pBdr>
      <w:tabs>
        <w:tab w:val="center" w:leader="none" w:pos="4419"/>
        <w:tab w:val="right" w:leader="none" w:pos="8838"/>
      </w:tabs>
      <w:spacing w:after="0" w:line="276" w:lineRule="auto"/>
      <w:rPr>
        <w:rFonts w:ascii="Verdana" w:cs="Verdana" w:eastAsia="Verdana" w:hAnsi="Verdana"/>
        <w:color w:val="000000"/>
        <w:sz w:val="24"/>
        <w:szCs w:val="24"/>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28">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1A">
    <w:pPr>
      <w:widowControl w:val="0"/>
      <w:pBdr>
        <w:top w:space="0" w:sz="0" w:val="nil"/>
        <w:left w:space="0" w:sz="0" w:val="nil"/>
        <w:bottom w:space="0" w:sz="0" w:val="nil"/>
        <w:right w:space="0" w:sz="0" w:val="nil"/>
        <w:between w:space="0" w:sz="0" w:val="nil"/>
      </w:pBdr>
      <w:spacing w:after="0" w:line="276" w:lineRule="auto"/>
      <w:rPr>
        <w:b w:val="1"/>
        <w:bCs w:val="1"/>
        <w:color w:val="000000"/>
        <w:sz w:val="24"/>
        <w:szCs w:val="24"/>
      </w:rPr>
    </w:pPr>
    <w:r w:rsidDel="00000000" w:rsidR="00000000" w:rsidRPr="00000000">
      <w:rPr>
        <w:rtl w:val="0"/>
      </w:rPr>
    </w:r>
  </w:p>
  <w:tbl>
    <w:tblPr>
      <w:tblStyle w:val="Table8"/>
      <w:tblW w:w="84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275"/>
      <w:gridCol w:w="4125"/>
      <w:gridCol w:w="255"/>
      <w:gridCol w:w="2775"/>
      <w:tblGridChange w:id="0">
        <w:tblGrid>
          <w:gridCol w:w="1275"/>
          <w:gridCol w:w="4125"/>
          <w:gridCol w:w="255"/>
          <w:gridCol w:w="2775"/>
        </w:tblGrid>
      </w:tblGridChange>
    </w:tblGrid>
    <w:tr>
      <w:trPr>
        <w:cantSplit w:val="0"/>
        <w:trHeight w:val="1266" w:hRule="atLeast"/>
        <w:tblHeader w:val="0"/>
      </w:trPr>
      <w:tc>
        <w:tcPr>
          <w:vAlign w:val="center"/>
        </w:tcPr>
        <w:p w:rsidR="00000000" w:rsidDel="00000000" w:rsidP="00000000" w:rsidRDefault="00000000" w:rsidRPr="00000000" w14:paraId="0000031B">
          <w:pPr>
            <w:widowControl w:val="0"/>
            <w:pBdr>
              <w:top w:space="0" w:sz="0" w:val="nil"/>
              <w:left w:space="0" w:sz="0" w:val="nil"/>
              <w:bottom w:space="0" w:sz="0" w:val="nil"/>
              <w:right w:space="0" w:sz="0" w:val="nil"/>
              <w:between w:space="0" w:sz="0" w:val="nil"/>
            </w:pBdr>
            <w:jc w:val="center"/>
            <w:rPr>
              <w:rFonts w:ascii="Calibri" w:cs="Calibri" w:eastAsia="Calibri" w:hAnsi="Calibri"/>
              <w:b w:val="1"/>
              <w:bCs w:val="1"/>
              <w:color w:val="000000"/>
              <w:sz w:val="24"/>
              <w:szCs w:val="24"/>
            </w:rPr>
          </w:pPr>
          <w:r w:rsidDel="00000000" w:rsidR="00000000" w:rsidRPr="00000000">
            <w:rPr>
              <w:rFonts w:ascii="Tahoma" w:cs="Tahoma" w:eastAsia="Tahoma" w:hAnsi="Tahoma"/>
              <w:color w:val="000000"/>
            </w:rPr>
            <w:drawing>
              <wp:inline distB="0" distT="0" distL="0" distR="0">
                <wp:extent cx="638442" cy="518377"/>
                <wp:effectExtent b="0" l="0" r="0" t="0"/>
                <wp:docPr descr="Uma imagem contendo copo&#10;&#10;Descrição gerada automaticamente" id="67" name="image1.png"/>
                <a:graphic>
                  <a:graphicData uri="http://schemas.openxmlformats.org/drawingml/2006/picture">
                    <pic:pic>
                      <pic:nvPicPr>
                        <pic:cNvPr descr="Uma imagem contendo copo&#10;&#10;Descrição gerada automaticamente" id="0" name="image1.png"/>
                        <pic:cNvPicPr preferRelativeResize="0"/>
                      </pic:nvPicPr>
                      <pic:blipFill>
                        <a:blip r:embed="rId1"/>
                        <a:srcRect b="0" l="0" r="0" t="0"/>
                        <a:stretch>
                          <a:fillRect/>
                        </a:stretch>
                      </pic:blipFill>
                      <pic:spPr>
                        <a:xfrm>
                          <a:off x="0" y="0"/>
                          <a:ext cx="638442" cy="518377"/>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31C">
          <w:pPr>
            <w:widowControl w:val="0"/>
            <w:pBdr>
              <w:top w:space="0" w:sz="0" w:val="nil"/>
              <w:left w:space="0" w:sz="0" w:val="nil"/>
              <w:bottom w:space="0" w:sz="0" w:val="nil"/>
              <w:right w:space="0" w:sz="0" w:val="nil"/>
              <w:between w:space="0" w:sz="0" w:val="nil"/>
            </w:pBdr>
            <w:rPr>
              <w:rFonts w:ascii="Tahoma" w:cs="Tahoma" w:eastAsia="Tahoma" w:hAnsi="Tahoma"/>
              <w:b w:val="1"/>
              <w:bCs w:val="1"/>
              <w:color w:val="000000"/>
              <w:sz w:val="16"/>
              <w:szCs w:val="16"/>
            </w:rPr>
          </w:pPr>
          <w:r w:rsidDel="00000000" w:rsidR="00000000" w:rsidRPr="00000000">
            <w:rPr>
              <w:rFonts w:ascii="Tahoma" w:cs="Tahoma" w:eastAsia="Tahoma" w:hAnsi="Tahoma"/>
              <w:b w:val="1"/>
              <w:bCs w:val="1"/>
              <w:color w:val="000000"/>
              <w:sz w:val="16"/>
              <w:szCs w:val="16"/>
              <w:rtl w:val="0"/>
            </w:rPr>
            <w:t xml:space="preserve">Prefeitura de Maricá</w:t>
          </w:r>
        </w:p>
        <w:p w:rsidR="00000000" w:rsidDel="00000000" w:rsidP="00000000" w:rsidRDefault="00000000" w:rsidRPr="00000000" w14:paraId="0000031D">
          <w:pPr>
            <w:widowControl w:val="0"/>
            <w:pBdr>
              <w:top w:space="0" w:sz="0" w:val="nil"/>
              <w:left w:space="0" w:sz="0" w:val="nil"/>
              <w:bottom w:space="0" w:sz="0" w:val="nil"/>
              <w:right w:space="0" w:sz="0" w:val="nil"/>
              <w:between w:space="0" w:sz="0" w:val="nil"/>
            </w:pBdr>
            <w:rPr>
              <w:rFonts w:ascii="Tahoma" w:cs="Tahoma" w:eastAsia="Tahoma" w:hAnsi="Tahoma"/>
              <w:b w:val="1"/>
              <w:bCs w:val="1"/>
              <w:color w:val="000000"/>
              <w:sz w:val="16"/>
              <w:szCs w:val="16"/>
            </w:rPr>
          </w:pPr>
          <w:r w:rsidDel="00000000" w:rsidR="00000000" w:rsidRPr="00000000">
            <w:rPr>
              <w:rFonts w:ascii="Tahoma" w:cs="Tahoma" w:eastAsia="Tahoma" w:hAnsi="Tahoma"/>
              <w:b w:val="1"/>
              <w:bCs w:val="1"/>
              <w:color w:val="000000"/>
              <w:sz w:val="16"/>
              <w:szCs w:val="16"/>
              <w:rtl w:val="0"/>
            </w:rPr>
            <w:t xml:space="preserve">Secretaria de </w:t>
          </w:r>
          <w:r w:rsidDel="00000000" w:rsidR="00000000" w:rsidRPr="00000000">
            <w:rPr>
              <w:rFonts w:ascii="Tahoma" w:cs="Tahoma" w:eastAsia="Tahoma" w:hAnsi="Tahoma"/>
              <w:b w:val="1"/>
              <w:bCs w:val="1"/>
              <w:sz w:val="16"/>
              <w:szCs w:val="16"/>
              <w:rtl w:val="0"/>
            </w:rPr>
            <w:t xml:space="preserve">Assistência</w:t>
          </w:r>
          <w:r w:rsidDel="00000000" w:rsidR="00000000" w:rsidRPr="00000000">
            <w:rPr>
              <w:rFonts w:ascii="Tahoma" w:cs="Tahoma" w:eastAsia="Tahoma" w:hAnsi="Tahoma"/>
              <w:b w:val="1"/>
              <w:bCs w:val="1"/>
              <w:color w:val="000000"/>
              <w:sz w:val="16"/>
              <w:szCs w:val="16"/>
              <w:rtl w:val="0"/>
            </w:rPr>
            <w:t xml:space="preserve"> Social e Cidadania</w:t>
          </w:r>
        </w:p>
        <w:p w:rsidR="00000000" w:rsidDel="00000000" w:rsidP="00000000" w:rsidRDefault="00000000" w:rsidRPr="00000000" w14:paraId="0000031E">
          <w:pPr>
            <w:widowControl w:val="0"/>
            <w:pBdr>
              <w:top w:space="0" w:sz="0" w:val="nil"/>
              <w:left w:space="0" w:sz="0" w:val="nil"/>
              <w:bottom w:space="0" w:sz="0" w:val="nil"/>
              <w:right w:space="0" w:sz="0" w:val="nil"/>
              <w:between w:space="0" w:sz="0" w:val="nil"/>
            </w:pBdr>
            <w:rPr>
              <w:rFonts w:ascii="Verdana" w:cs="Verdana" w:eastAsia="Verdana" w:hAnsi="Verdana"/>
              <w:color w:val="000000"/>
              <w:sz w:val="12"/>
              <w:szCs w:val="12"/>
            </w:rPr>
          </w:pPr>
          <w:r w:rsidDel="00000000" w:rsidR="00000000" w:rsidRPr="00000000">
            <w:rPr>
              <w:rFonts w:ascii="Tahoma" w:cs="Tahoma" w:eastAsia="Tahoma" w:hAnsi="Tahoma"/>
              <w:b w:val="1"/>
              <w:bCs w:val="1"/>
              <w:color w:val="000000"/>
              <w:sz w:val="16"/>
              <w:szCs w:val="16"/>
              <w:rtl w:val="0"/>
            </w:rPr>
            <w:t xml:space="preserve">Coordenação executiva</w:t>
          </w:r>
          <w:r w:rsidDel="00000000" w:rsidR="00000000" w:rsidRPr="00000000">
            <w:rPr>
              <w:rtl w:val="0"/>
            </w:rPr>
          </w:r>
        </w:p>
      </w:tc>
      <w:tc>
        <w:tcPr>
          <w:tcBorders>
            <w:right w:color="000000" w:space="0" w:sz="4" w:val="single"/>
          </w:tcBorders>
          <w:vAlign w:val="center"/>
        </w:tcPr>
        <w:p w:rsidR="00000000" w:rsidDel="00000000" w:rsidP="00000000" w:rsidRDefault="00000000" w:rsidRPr="00000000" w14:paraId="0000031F">
          <w:pPr>
            <w:widowControl w:val="0"/>
            <w:pBdr>
              <w:top w:space="0" w:sz="0" w:val="nil"/>
              <w:left w:space="0" w:sz="0" w:val="nil"/>
              <w:bottom w:space="0" w:sz="0" w:val="nil"/>
              <w:right w:space="0" w:sz="0" w:val="nil"/>
              <w:between w:space="0" w:sz="0" w:val="nil"/>
            </w:pBdr>
            <w:jc w:val="right"/>
            <w:rPr>
              <w:rFonts w:ascii="Calibri" w:cs="Calibri" w:eastAsia="Calibri" w:hAnsi="Calibri"/>
              <w:b w:val="1"/>
              <w:bCs w:val="1"/>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20">
          <w:pPr>
            <w:spacing w:after="12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PREFEITURA MUNICIPAL DE MARICÁ</w:t>
          </w:r>
        </w:p>
        <w:p w:rsidR="00000000" w:rsidDel="00000000" w:rsidP="00000000" w:rsidRDefault="00000000" w:rsidRPr="00000000" w14:paraId="00000321">
          <w:pPr>
            <w:spacing w:after="12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PROCESSO Nº:21761</w:t>
          </w:r>
          <w:r w:rsidDel="00000000" w:rsidR="00000000" w:rsidRPr="00000000">
            <w:rPr>
              <w:rFonts w:ascii="Calibri" w:cs="Calibri" w:eastAsia="Calibri" w:hAnsi="Calibri"/>
              <w:b w:val="1"/>
              <w:bCs w:val="1"/>
              <w:sz w:val="18"/>
              <w:szCs w:val="18"/>
              <w:u w:val="single"/>
              <w:rtl w:val="0"/>
            </w:rPr>
            <w:t xml:space="preserve">/2025</w:t>
          </w:r>
          <w:r w:rsidDel="00000000" w:rsidR="00000000" w:rsidRPr="00000000">
            <w:rPr>
              <w:rtl w:val="0"/>
            </w:rPr>
          </w:r>
        </w:p>
        <w:p w:rsidR="00000000" w:rsidDel="00000000" w:rsidP="00000000" w:rsidRDefault="00000000" w:rsidRPr="00000000" w14:paraId="00000322">
          <w:pPr>
            <w:spacing w:after="12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DATA DE INÍCIO: </w:t>
          </w:r>
          <w:r w:rsidDel="00000000" w:rsidR="00000000" w:rsidRPr="00000000">
            <w:rPr>
              <w:rFonts w:ascii="Calibri" w:cs="Calibri" w:eastAsia="Calibri" w:hAnsi="Calibri"/>
              <w:b w:val="1"/>
              <w:bCs w:val="1"/>
              <w:sz w:val="18"/>
              <w:szCs w:val="18"/>
              <w:u w:val="single"/>
              <w:rtl w:val="0"/>
            </w:rPr>
            <w:t xml:space="preserve">  23/10/2025</w:t>
          </w:r>
          <w:r w:rsidDel="00000000" w:rsidR="00000000" w:rsidRPr="00000000">
            <w:rPr>
              <w:rtl w:val="0"/>
            </w:rPr>
          </w:r>
        </w:p>
        <w:p w:rsidR="00000000" w:rsidDel="00000000" w:rsidP="00000000" w:rsidRDefault="00000000" w:rsidRPr="00000000" w14:paraId="00000323">
          <w:pPr>
            <w:spacing w:after="12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RUBRICA </w:t>
          </w:r>
          <w:r w:rsidDel="00000000" w:rsidR="00000000" w:rsidRPr="00000000">
            <w:rPr>
              <w:rFonts w:ascii="Calibri" w:cs="Calibri" w:eastAsia="Calibri" w:hAnsi="Calibri"/>
              <w:sz w:val="16"/>
              <w:szCs w:val="16"/>
              <w:u w:val="single"/>
              <w:rtl w:val="0"/>
            </w:rPr>
            <w:t xml:space="preserve">                    </w:t>
          </w:r>
          <w:r w:rsidDel="00000000" w:rsidR="00000000" w:rsidRPr="00000000">
            <w:rPr>
              <w:rFonts w:ascii="Calibri" w:cs="Calibri" w:eastAsia="Calibri" w:hAnsi="Calibri"/>
              <w:sz w:val="16"/>
              <w:szCs w:val="16"/>
              <w:rtl w:val="0"/>
            </w:rPr>
            <w:t xml:space="preserve"> FL.:</w:t>
          </w:r>
          <w:r w:rsidDel="00000000" w:rsidR="00000000" w:rsidRPr="00000000">
            <w:rPr>
              <w:rFonts w:ascii="Calibri" w:cs="Calibri" w:eastAsia="Calibri" w:hAnsi="Calibri"/>
              <w:b w:val="1"/>
              <w:bCs w:val="1"/>
              <w:sz w:val="18"/>
              <w:szCs w:val="18"/>
              <w:u w:val="single"/>
              <w:rtl w:val="0"/>
            </w:rPr>
            <w:t xml:space="preserve">                    </w:t>
          </w:r>
          <w:r w:rsidDel="00000000" w:rsidR="00000000" w:rsidRPr="00000000">
            <w:rPr>
              <w:rFonts w:ascii="Calibri" w:cs="Calibri" w:eastAsia="Calibri" w:hAnsi="Calibri"/>
              <w:color w:val="ffffff"/>
              <w:sz w:val="2"/>
              <w:szCs w:val="2"/>
              <w:rtl w:val="0"/>
            </w:rPr>
            <w:t xml:space="preserve">a</w:t>
          </w:r>
          <w:r w:rsidDel="00000000" w:rsidR="00000000" w:rsidRPr="00000000">
            <w:rPr>
              <w:rtl w:val="0"/>
            </w:rPr>
          </w:r>
        </w:p>
      </w:tc>
    </w:tr>
  </w:tbl>
  <w:p w:rsidR="00000000" w:rsidDel="00000000" w:rsidP="00000000" w:rsidRDefault="00000000" w:rsidRPr="00000000" w14:paraId="00000324">
    <w:pPr>
      <w:pBdr>
        <w:top w:space="0" w:sz="0" w:val="nil"/>
        <w:left w:space="0" w:sz="0" w:val="nil"/>
        <w:bottom w:space="0" w:sz="0" w:val="nil"/>
        <w:right w:space="0" w:sz="0" w:val="nil"/>
        <w:between w:space="0" w:sz="0" w:val="nil"/>
      </w:pBdr>
      <w:tabs>
        <w:tab w:val="center" w:leader="none" w:pos="4419"/>
        <w:tab w:val="right" w:leader="none" w:pos="8838"/>
      </w:tabs>
      <w:spacing w:after="0" w:line="276" w:lineRule="auto"/>
      <w:rPr>
        <w:rFonts w:ascii="Verdana" w:cs="Verdana" w:eastAsia="Verdana" w:hAnsi="Verdana"/>
        <w:color w:val="000000"/>
        <w:sz w:val="24"/>
        <w:szCs w:val="24"/>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25">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Roman"/>
      <w:lvlText w:val="%1."/>
      <w:lvlJc w:val="left"/>
      <w:pPr>
        <w:ind w:left="1288" w:hanging="359"/>
      </w:pPr>
      <w:rPr>
        <w:rFonts w:ascii="Arial" w:cs="Arial" w:eastAsia="Arial" w:hAnsi="Arial"/>
        <w:b w:val="1"/>
        <w:bCs w:val="1"/>
      </w:rPr>
    </w:lvl>
    <w:lvl w:ilvl="1">
      <w:start w:val="1"/>
      <w:numFmt w:val="lowerLetter"/>
      <w:lvlText w:val="%2."/>
      <w:lvlJc w:val="left"/>
      <w:pPr>
        <w:ind w:left="2008" w:hanging="360"/>
      </w:pPr>
      <w:rPr/>
    </w:lvl>
    <w:lvl w:ilvl="2">
      <w:start w:val="1"/>
      <w:numFmt w:val="lowerRoman"/>
      <w:lvlText w:val="%3."/>
      <w:lvlJc w:val="right"/>
      <w:pPr>
        <w:ind w:left="2728" w:hanging="180"/>
      </w:pPr>
      <w:rPr/>
    </w:lvl>
    <w:lvl w:ilvl="3">
      <w:start w:val="1"/>
      <w:numFmt w:val="decimal"/>
      <w:lvlText w:val="%4."/>
      <w:lvlJc w:val="left"/>
      <w:pPr>
        <w:ind w:left="3448" w:hanging="360"/>
      </w:pPr>
      <w:rPr/>
    </w:lvl>
    <w:lvl w:ilvl="4">
      <w:start w:val="1"/>
      <w:numFmt w:val="lowerLetter"/>
      <w:lvlText w:val="%5."/>
      <w:lvlJc w:val="left"/>
      <w:pPr>
        <w:ind w:left="4168" w:hanging="360"/>
      </w:pPr>
      <w:rPr/>
    </w:lvl>
    <w:lvl w:ilvl="5">
      <w:start w:val="1"/>
      <w:numFmt w:val="lowerRoman"/>
      <w:lvlText w:val="%6."/>
      <w:lvlJc w:val="right"/>
      <w:pPr>
        <w:ind w:left="4888" w:hanging="180"/>
      </w:pPr>
      <w:rPr/>
    </w:lvl>
    <w:lvl w:ilvl="6">
      <w:start w:val="1"/>
      <w:numFmt w:val="decimal"/>
      <w:lvlText w:val="%7."/>
      <w:lvlJc w:val="left"/>
      <w:pPr>
        <w:ind w:left="5608" w:hanging="360"/>
      </w:pPr>
      <w:rPr/>
    </w:lvl>
    <w:lvl w:ilvl="7">
      <w:start w:val="1"/>
      <w:numFmt w:val="lowerLetter"/>
      <w:lvlText w:val="%8."/>
      <w:lvlJc w:val="left"/>
      <w:pPr>
        <w:ind w:left="6328" w:hanging="360"/>
      </w:pPr>
      <w:rPr/>
    </w:lvl>
    <w:lvl w:ilvl="8">
      <w:start w:val="1"/>
      <w:numFmt w:val="lowerRoman"/>
      <w:lvlText w:val="%9."/>
      <w:lvlJc w:val="right"/>
      <w:pPr>
        <w:ind w:left="7048" w:hanging="180"/>
      </w:pPr>
      <w:rPr/>
    </w:lvl>
  </w:abstractNum>
  <w:abstractNum w:abstractNumId="2">
    <w:lvl w:ilvl="0">
      <w:start w:val="1"/>
      <w:numFmt w:val="lowerLetter"/>
      <w:lvlText w:val="%1)"/>
      <w:lvlJc w:val="left"/>
      <w:pPr>
        <w:ind w:left="720" w:hanging="360"/>
      </w:pPr>
      <w:rPr>
        <w:rFonts w:ascii="Arial" w:cs="Arial" w:eastAsia="Arial" w:hAnsi="Arial"/>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1"/>
      <w:numFmt w:val="decimal"/>
      <w:lvlText w:val="%1."/>
      <w:lvlJc w:val="left"/>
      <w:pPr>
        <w:ind w:left="660" w:hanging="660"/>
      </w:pPr>
      <w:rPr>
        <w:color w:val="000000"/>
        <w:u w:val="none"/>
      </w:rPr>
    </w:lvl>
    <w:lvl w:ilvl="1">
      <w:start w:val="1"/>
      <w:numFmt w:val="decimal"/>
      <w:lvlText w:val="%1.%2."/>
      <w:lvlJc w:val="left"/>
      <w:pPr>
        <w:ind w:left="862" w:hanging="720"/>
      </w:pPr>
      <w:rPr>
        <w:b w:val="1"/>
        <w:bCs w:val="1"/>
        <w:i w:val="0"/>
        <w:iCs w:val="0"/>
        <w:color w:val="000000"/>
        <w:u w:val="none"/>
      </w:rPr>
    </w:lvl>
    <w:lvl w:ilvl="2">
      <w:start w:val="1"/>
      <w:numFmt w:val="decimal"/>
      <w:lvlText w:val="%1.%2.%3."/>
      <w:lvlJc w:val="left"/>
      <w:pPr>
        <w:ind w:left="1430" w:hanging="720"/>
      </w:pPr>
      <w:rPr>
        <w:b w:val="1"/>
        <w:bCs w:val="1"/>
        <w:u w:val="none"/>
      </w:rPr>
    </w:lvl>
    <w:lvl w:ilvl="3">
      <w:start w:val="1"/>
      <w:numFmt w:val="decimal"/>
      <w:lvlText w:val="%1.%2.%3.%4."/>
      <w:lvlJc w:val="left"/>
      <w:pPr>
        <w:ind w:left="1932" w:hanging="1080"/>
      </w:pPr>
      <w:rPr>
        <w:u w:val="none"/>
      </w:rPr>
    </w:lvl>
    <w:lvl w:ilvl="4">
      <w:start w:val="1"/>
      <w:numFmt w:val="decimal"/>
      <w:lvlText w:val="%1.%2.%3.%4.%5."/>
      <w:lvlJc w:val="left"/>
      <w:pPr>
        <w:ind w:left="2216" w:hanging="1080"/>
      </w:pPr>
      <w:rPr>
        <w:u w:val="none"/>
      </w:rPr>
    </w:lvl>
    <w:lvl w:ilvl="5">
      <w:start w:val="1"/>
      <w:numFmt w:val="decimal"/>
      <w:lvlText w:val="%1.%2.%3.%4.%5.%6."/>
      <w:lvlJc w:val="left"/>
      <w:pPr>
        <w:ind w:left="2860" w:hanging="1440"/>
      </w:pPr>
      <w:rPr>
        <w:u w:val="none"/>
      </w:rPr>
    </w:lvl>
    <w:lvl w:ilvl="6">
      <w:start w:val="1"/>
      <w:numFmt w:val="decimal"/>
      <w:lvlText w:val="%1.%2.%3.%4.%5.%6.%7."/>
      <w:lvlJc w:val="left"/>
      <w:pPr>
        <w:ind w:left="3144" w:hanging="1440.0000000000002"/>
      </w:pPr>
      <w:rPr>
        <w:u w:val="none"/>
      </w:rPr>
    </w:lvl>
    <w:lvl w:ilvl="7">
      <w:start w:val="1"/>
      <w:numFmt w:val="decimal"/>
      <w:lvlText w:val="%1.%2.%3.%4.%5.%6.%7.%8."/>
      <w:lvlJc w:val="left"/>
      <w:pPr>
        <w:ind w:left="3788" w:hanging="1800"/>
      </w:pPr>
      <w:rPr>
        <w:u w:val="none"/>
      </w:rPr>
    </w:lvl>
    <w:lvl w:ilvl="8">
      <w:start w:val="1"/>
      <w:numFmt w:val="decimal"/>
      <w:lvlText w:val="%1.%2.%3.%4.%5.%6.%7.%8.%9."/>
      <w:lvlJc w:val="left"/>
      <w:pPr>
        <w:ind w:left="4072" w:hanging="1800"/>
      </w:pPr>
      <w:rPr>
        <w:u w:val="none"/>
      </w:rPr>
    </w:lvl>
  </w:abstractNum>
  <w:abstractNum w:abstractNumId="4">
    <w:lvl w:ilvl="0">
      <w:start w:val="1"/>
      <w:numFmt w:val="lowerLetter"/>
      <w:lvlText w:val="%1."/>
      <w:lvlJc w:val="left"/>
      <w:pPr>
        <w:ind w:left="1440" w:hanging="360"/>
      </w:pPr>
      <w:rPr>
        <w:rFonts w:ascii="Calibri" w:cs="Calibri" w:eastAsia="Calibri" w:hAnsi="Calibri"/>
        <w:b w:val="1"/>
        <w:bCs w:val="1"/>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
    <w:lvl w:ilvl="0">
      <w:start w:val="1"/>
      <w:numFmt w:val="lowerLetter"/>
      <w:lvlText w:val="%1."/>
      <w:lvlJc w:val="left"/>
      <w:pPr>
        <w:ind w:left="1133" w:hanging="359"/>
      </w:pPr>
      <w:rPr>
        <w:rFonts w:ascii="Calibri" w:cs="Calibri" w:eastAsia="Calibri" w:hAnsi="Calibri"/>
        <w:b w:val="1"/>
        <w:bCs w:val="1"/>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lvl w:ilvl="0">
      <w:start w:val="1"/>
      <w:numFmt w:val="lowerLetter"/>
      <w:lvlText w:val="%1."/>
      <w:lvlJc w:val="left"/>
      <w:pPr>
        <w:ind w:left="720" w:hanging="360"/>
      </w:pPr>
      <w:rPr>
        <w:rFonts w:ascii="Arial" w:cs="Arial" w:eastAsia="Arial" w:hAnsi="Arial"/>
        <w:b w:val="1"/>
        <w:bCs w:val="1"/>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lvl w:ilvl="0">
      <w:start w:val="1"/>
      <w:numFmt w:val="decimal"/>
      <w:lvlText w:val="%1."/>
      <w:lvlJc w:val="left"/>
      <w:pPr>
        <w:ind w:left="720" w:hanging="360"/>
      </w:pPr>
      <w:rPr/>
    </w:lvl>
    <w:lvl w:ilvl="1">
      <w:start w:val="1"/>
      <w:numFmt w:val="decimal"/>
      <w:lvlText w:val="%1.%2."/>
      <w:lvlJc w:val="left"/>
      <w:pPr>
        <w:ind w:left="786" w:hanging="360.00000000000006"/>
      </w:pPr>
      <w:rPr>
        <w:rFonts w:ascii="Calibri" w:cs="Calibri" w:eastAsia="Calibri" w:hAnsi="Calibri"/>
        <w:b w:val="1"/>
        <w:bCs w:val="1"/>
        <w:color w:val="000000"/>
        <w:sz w:val="24"/>
        <w:szCs w:val="24"/>
      </w:rPr>
    </w:lvl>
    <w:lvl w:ilvl="2">
      <w:start w:val="1"/>
      <w:numFmt w:val="upperRoman"/>
      <w:lvlText w:val="%3."/>
      <w:lvlJc w:val="right"/>
      <w:pPr>
        <w:ind w:left="1080" w:hanging="720"/>
      </w:pPr>
      <w:rPr>
        <w:rFonts w:ascii="Calibri" w:cs="Calibri" w:eastAsia="Calibri" w:hAnsi="Calibri"/>
        <w:b w:val="1"/>
        <w:bCs w:val="1"/>
        <w:color w:val="000000"/>
        <w:sz w:val="24"/>
        <w:szCs w:val="24"/>
      </w:rPr>
    </w:lvl>
    <w:lvl w:ilvl="3">
      <w:start w:val="1"/>
      <w:numFmt w:val="decimal"/>
      <w:lvlText w:val="%1.%2.●.%4."/>
      <w:lvlJc w:val="left"/>
      <w:pPr>
        <w:ind w:left="1080" w:hanging="720"/>
      </w:pPr>
      <w:rPr>
        <w:b w:val="1"/>
        <w:bCs w:val="1"/>
      </w:rPr>
    </w:lvl>
    <w:lvl w:ilvl="4">
      <w:start w:val="1"/>
      <w:numFmt w:val="decimal"/>
      <w:lvlText w:val="%1.%2.●.%4.%5."/>
      <w:lvlJc w:val="left"/>
      <w:pPr>
        <w:ind w:left="1440" w:hanging="1080"/>
      </w:pPr>
      <w:rPr/>
    </w:lvl>
    <w:lvl w:ilvl="5">
      <w:start w:val="1"/>
      <w:numFmt w:val="decimal"/>
      <w:lvlText w:val="%1.%2.●.%4.%5.%6."/>
      <w:lvlJc w:val="left"/>
      <w:pPr>
        <w:ind w:left="1440" w:hanging="1080"/>
      </w:pPr>
      <w:rPr/>
    </w:lvl>
    <w:lvl w:ilvl="6">
      <w:start w:val="1"/>
      <w:numFmt w:val="decimal"/>
      <w:lvlText w:val="%1.%2.●.%4.%5.%6.%7."/>
      <w:lvlJc w:val="left"/>
      <w:pPr>
        <w:ind w:left="1800" w:hanging="1440"/>
      </w:pPr>
      <w:rPr/>
    </w:lvl>
    <w:lvl w:ilvl="7">
      <w:start w:val="1"/>
      <w:numFmt w:val="decimal"/>
      <w:lvlText w:val="%1.%2.●.%4.%5.%6.%7.%8."/>
      <w:lvlJc w:val="left"/>
      <w:pPr>
        <w:ind w:left="1800" w:hanging="1440"/>
      </w:pPr>
      <w:rPr/>
    </w:lvl>
    <w:lvl w:ilvl="8">
      <w:start w:val="1"/>
      <w:numFmt w:val="decimal"/>
      <w:lvlText w:val="%1.%2.●.%4.%5.%6.%7.%8.%9."/>
      <w:lvlJc w:val="left"/>
      <w:pPr>
        <w:ind w:left="2160" w:hanging="1800"/>
      </w:pPr>
      <w:rPr/>
    </w:lvl>
  </w:abstractNum>
  <w:abstractNum w:abstractNumId="8">
    <w:lvl w:ilvl="0">
      <w:start w:val="1"/>
      <w:numFmt w:val="bullet"/>
      <w:lvlText w:val="●"/>
      <w:lvlJc w:val="left"/>
      <w:pPr>
        <w:ind w:left="765" w:hanging="360"/>
      </w:pPr>
      <w:rPr>
        <w:rFonts w:ascii="Noto Sans Symbols" w:cs="Noto Sans Symbols" w:eastAsia="Noto Sans Symbols" w:hAnsi="Noto Sans Symbols"/>
      </w:rPr>
    </w:lvl>
    <w:lvl w:ilvl="1">
      <w:start w:val="1"/>
      <w:numFmt w:val="bullet"/>
      <w:lvlText w:val="o"/>
      <w:lvlJc w:val="left"/>
      <w:pPr>
        <w:ind w:left="1485" w:hanging="360"/>
      </w:pPr>
      <w:rPr>
        <w:rFonts w:ascii="Courier New" w:cs="Courier New" w:eastAsia="Courier New" w:hAnsi="Courier New"/>
      </w:rPr>
    </w:lvl>
    <w:lvl w:ilvl="2">
      <w:start w:val="1"/>
      <w:numFmt w:val="bullet"/>
      <w:lvlText w:val="▪"/>
      <w:lvlJc w:val="left"/>
      <w:pPr>
        <w:ind w:left="2205" w:hanging="360"/>
      </w:pPr>
      <w:rPr>
        <w:rFonts w:ascii="Noto Sans Symbols" w:cs="Noto Sans Symbols" w:eastAsia="Noto Sans Symbols" w:hAnsi="Noto Sans Symbols"/>
      </w:rPr>
    </w:lvl>
    <w:lvl w:ilvl="3">
      <w:start w:val="1"/>
      <w:numFmt w:val="bullet"/>
      <w:lvlText w:val="●"/>
      <w:lvlJc w:val="left"/>
      <w:pPr>
        <w:ind w:left="2925" w:hanging="360"/>
      </w:pPr>
      <w:rPr>
        <w:rFonts w:ascii="Noto Sans Symbols" w:cs="Noto Sans Symbols" w:eastAsia="Noto Sans Symbols" w:hAnsi="Noto Sans Symbols"/>
      </w:rPr>
    </w:lvl>
    <w:lvl w:ilvl="4">
      <w:start w:val="1"/>
      <w:numFmt w:val="bullet"/>
      <w:lvlText w:val="o"/>
      <w:lvlJc w:val="left"/>
      <w:pPr>
        <w:ind w:left="3645" w:hanging="360"/>
      </w:pPr>
      <w:rPr>
        <w:rFonts w:ascii="Courier New" w:cs="Courier New" w:eastAsia="Courier New" w:hAnsi="Courier New"/>
      </w:rPr>
    </w:lvl>
    <w:lvl w:ilvl="5">
      <w:start w:val="1"/>
      <w:numFmt w:val="bullet"/>
      <w:lvlText w:val="▪"/>
      <w:lvlJc w:val="left"/>
      <w:pPr>
        <w:ind w:left="4365" w:hanging="360"/>
      </w:pPr>
      <w:rPr>
        <w:rFonts w:ascii="Noto Sans Symbols" w:cs="Noto Sans Symbols" w:eastAsia="Noto Sans Symbols" w:hAnsi="Noto Sans Symbols"/>
      </w:rPr>
    </w:lvl>
    <w:lvl w:ilvl="6">
      <w:start w:val="1"/>
      <w:numFmt w:val="bullet"/>
      <w:lvlText w:val="●"/>
      <w:lvlJc w:val="left"/>
      <w:pPr>
        <w:ind w:left="5085" w:hanging="360"/>
      </w:pPr>
      <w:rPr>
        <w:rFonts w:ascii="Noto Sans Symbols" w:cs="Noto Sans Symbols" w:eastAsia="Noto Sans Symbols" w:hAnsi="Noto Sans Symbols"/>
      </w:rPr>
    </w:lvl>
    <w:lvl w:ilvl="7">
      <w:start w:val="1"/>
      <w:numFmt w:val="bullet"/>
      <w:lvlText w:val="o"/>
      <w:lvlJc w:val="left"/>
      <w:pPr>
        <w:ind w:left="5805" w:hanging="360"/>
      </w:pPr>
      <w:rPr>
        <w:rFonts w:ascii="Courier New" w:cs="Courier New" w:eastAsia="Courier New" w:hAnsi="Courier New"/>
      </w:rPr>
    </w:lvl>
    <w:lvl w:ilvl="8">
      <w:start w:val="1"/>
      <w:numFmt w:val="bullet"/>
      <w:lvlText w:val="▪"/>
      <w:lvlJc w:val="left"/>
      <w:pPr>
        <w:ind w:left="6525" w:hanging="360"/>
      </w:pPr>
      <w:rPr>
        <w:rFonts w:ascii="Noto Sans Symbols" w:cs="Noto Sans Symbols" w:eastAsia="Noto Sans Symbols" w:hAnsi="Noto Sans Symbols"/>
      </w:rPr>
    </w:lvl>
  </w:abstractNum>
  <w:abstractNum w:abstractNumId="9">
    <w:lvl w:ilvl="0">
      <w:start w:val="1"/>
      <w:numFmt w:val="lowerLetter"/>
      <w:lvlText w:val="%1)"/>
      <w:lvlJc w:val="left"/>
      <w:pPr>
        <w:ind w:left="720" w:hanging="360"/>
      </w:pPr>
      <w:rPr>
        <w:rFonts w:ascii="Times New Roman" w:cs="Times New Roman" w:eastAsia="Times New Roman" w:hAnsi="Times New Roman"/>
        <w:b w:val="1"/>
        <w:bCs w:val="1"/>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decimal"/>
      <w:lvlText w:val="%1)"/>
      <w:lvlJc w:val="left"/>
      <w:pPr>
        <w:ind w:left="1080" w:hanging="360"/>
      </w:pPr>
      <w:rPr>
        <w:rFonts w:ascii="Calibri" w:cs="Calibri" w:eastAsia="Calibri" w:hAnsi="Calibri"/>
        <w:b w:val="1"/>
        <w:bCs w:val="1"/>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1">
    <w:lvl w:ilvl="0">
      <w:start w:val="5"/>
      <w:numFmt w:val="decimal"/>
      <w:lvlText w:val="%1"/>
      <w:lvlJc w:val="left"/>
      <w:pPr>
        <w:ind w:left="360" w:hanging="360"/>
      </w:pPr>
      <w:rPr/>
    </w:lvl>
    <w:lvl w:ilvl="1">
      <w:start w:val="1"/>
      <w:numFmt w:val="decimal"/>
      <w:lvlText w:val="%1.%2"/>
      <w:lvlJc w:val="left"/>
      <w:pPr>
        <w:ind w:left="360" w:hanging="360"/>
      </w:pPr>
      <w:rPr>
        <w:rFonts w:ascii="Arial" w:cs="Arial" w:eastAsia="Arial" w:hAnsi="Arial"/>
        <w:b w:val="1"/>
        <w:bCs w:val="1"/>
      </w:rPr>
    </w:lvl>
    <w:lvl w:ilvl="2">
      <w:start w:val="1"/>
      <w:numFmt w:val="decimal"/>
      <w:lvlText w:val="%1.%2.%3"/>
      <w:lvlJc w:val="left"/>
      <w:pPr>
        <w:ind w:left="720" w:hanging="720"/>
      </w:pPr>
      <w:rPr>
        <w:rFonts w:ascii="Calibri" w:cs="Calibri" w:eastAsia="Calibri" w:hAnsi="Calibri"/>
        <w:b w:val="1"/>
        <w:bCs w:val="1"/>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12">
    <w:lvl w:ilvl="0">
      <w:start w:val="1"/>
      <w:numFmt w:val="upperRoman"/>
      <w:lvlText w:val="%1)"/>
      <w:lvlJc w:val="left"/>
      <w:pPr>
        <w:ind w:left="2856" w:hanging="720"/>
      </w:pPr>
      <w:rPr>
        <w:rFonts w:ascii="Arial" w:cs="Arial" w:eastAsia="Arial" w:hAnsi="Arial"/>
        <w:b w:val="1"/>
        <w:bCs w:val="1"/>
      </w:rPr>
    </w:lvl>
    <w:lvl w:ilvl="1">
      <w:start w:val="1"/>
      <w:numFmt w:val="lowerLetter"/>
      <w:lvlText w:val="%2."/>
      <w:lvlJc w:val="left"/>
      <w:pPr>
        <w:ind w:left="3216" w:hanging="360"/>
      </w:pPr>
      <w:rPr/>
    </w:lvl>
    <w:lvl w:ilvl="2">
      <w:start w:val="1"/>
      <w:numFmt w:val="lowerRoman"/>
      <w:lvlText w:val="%3."/>
      <w:lvlJc w:val="right"/>
      <w:pPr>
        <w:ind w:left="3936" w:hanging="180"/>
      </w:pPr>
      <w:rPr/>
    </w:lvl>
    <w:lvl w:ilvl="3">
      <w:start w:val="1"/>
      <w:numFmt w:val="decimal"/>
      <w:lvlText w:val="%4."/>
      <w:lvlJc w:val="left"/>
      <w:pPr>
        <w:ind w:left="4656" w:hanging="360"/>
      </w:pPr>
      <w:rPr/>
    </w:lvl>
    <w:lvl w:ilvl="4">
      <w:start w:val="1"/>
      <w:numFmt w:val="lowerLetter"/>
      <w:lvlText w:val="%5."/>
      <w:lvlJc w:val="left"/>
      <w:pPr>
        <w:ind w:left="5376" w:hanging="360"/>
      </w:pPr>
      <w:rPr/>
    </w:lvl>
    <w:lvl w:ilvl="5">
      <w:start w:val="1"/>
      <w:numFmt w:val="lowerRoman"/>
      <w:lvlText w:val="%6."/>
      <w:lvlJc w:val="right"/>
      <w:pPr>
        <w:ind w:left="6096" w:hanging="180"/>
      </w:pPr>
      <w:rPr/>
    </w:lvl>
    <w:lvl w:ilvl="6">
      <w:start w:val="1"/>
      <w:numFmt w:val="decimal"/>
      <w:lvlText w:val="%7."/>
      <w:lvlJc w:val="left"/>
      <w:pPr>
        <w:ind w:left="6816" w:hanging="360"/>
      </w:pPr>
      <w:rPr/>
    </w:lvl>
    <w:lvl w:ilvl="7">
      <w:start w:val="1"/>
      <w:numFmt w:val="lowerLetter"/>
      <w:lvlText w:val="%8."/>
      <w:lvlJc w:val="left"/>
      <w:pPr>
        <w:ind w:left="7536" w:hanging="360"/>
      </w:pPr>
      <w:rPr/>
    </w:lvl>
    <w:lvl w:ilvl="8">
      <w:start w:val="1"/>
      <w:numFmt w:val="lowerRoman"/>
      <w:lvlText w:val="%9."/>
      <w:lvlJc w:val="right"/>
      <w:pPr>
        <w:ind w:left="8256"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hd w:fill="d9d9d9" w:val="clear"/>
      <w:tabs>
        <w:tab w:val="left" w:leader="none" w:pos="142"/>
      </w:tabs>
      <w:spacing w:after="120" w:before="120" w:line="360" w:lineRule="auto"/>
      <w:jc w:val="both"/>
    </w:pPr>
    <w:rPr>
      <w:b w:val="1"/>
      <w:bCs w:val="1"/>
      <w:sz w:val="24"/>
      <w:szCs w:val="24"/>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0" w:before="40" w:lineRule="auto"/>
    </w:pPr>
    <w:rPr>
      <w:color w:val="1e4d78"/>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shd w:fill="d9d9d9" w:val="clear"/>
      <w:tabs>
        <w:tab w:val="left" w:leader="none" w:pos="567"/>
        <w:tab w:val="left" w:leader="none" w:pos="142"/>
      </w:tabs>
      <w:spacing w:after="288" w:before="120" w:line="360" w:lineRule="auto"/>
      <w:jc w:val="both"/>
    </w:pPr>
    <w:rPr>
      <w:b w:val="1"/>
      <w:bCs w:val="1"/>
      <w:sz w:val="24"/>
      <w:szCs w:val="24"/>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paragraph" w:styleId="Padro" w:customStyle="1">
    <w:name w:val="Padrão"/>
    <w:pPr>
      <w:tabs>
        <w:tab w:val="left" w:pos="708"/>
      </w:tabs>
      <w:suppressAutoHyphens w:val="1"/>
      <w:spacing w:after="200" w:line="276" w:lineRule="auto"/>
    </w:pPr>
    <w:rPr>
      <w:rFonts w:ascii="Verdana" w:cs="Verdana" w:eastAsia="Times New Roman" w:hAnsi="Verdana"/>
      <w:color w:val="000000"/>
      <w:sz w:val="24"/>
      <w:szCs w:val="24"/>
      <w:lang w:eastAsia="en-US" w:val="en-US"/>
    </w:rPr>
  </w:style>
  <w:style w:type="character" w:styleId="Fontepargpadro1" w:customStyle="1">
    <w:name w:val="Fonte parág. padrão1"/>
  </w:style>
  <w:style w:type="character" w:styleId="apple-converted-space" w:customStyle="1">
    <w:name w:val="apple-converted-space"/>
    <w:basedOn w:val="Fontepargpadro1"/>
  </w:style>
  <w:style w:type="character" w:styleId="TextodebaloChar" w:customStyle="1">
    <w:name w:val="Texto de balão Char"/>
    <w:basedOn w:val="Fontepargpadro1"/>
    <w:rPr>
      <w:rFonts w:ascii="Tahoma" w:cs="Tahoma" w:hAnsi="Tahoma"/>
      <w:sz w:val="16"/>
      <w:szCs w:val="16"/>
    </w:rPr>
  </w:style>
  <w:style w:type="character" w:styleId="ListLabel1" w:customStyle="1">
    <w:name w:val="ListLabel 1"/>
    <w:rPr>
      <w:rFonts w:cs="Times New Roman" w:eastAsia="Adobe Fan Heiti Std B"/>
    </w:rPr>
  </w:style>
  <w:style w:type="character" w:styleId="LinkdaInternet" w:customStyle="1">
    <w:name w:val="Link da Internet"/>
    <w:basedOn w:val="Fontepargpadro"/>
    <w:rPr>
      <w:color w:val="0000ff"/>
      <w:u w:val="single"/>
      <w:lang w:bidi="pt-BR" w:eastAsia="pt-BR" w:val="pt-BR"/>
    </w:rPr>
  </w:style>
  <w:style w:type="character" w:styleId="CabealhoChar" w:customStyle="1">
    <w:name w:val="Cabeçalho Char"/>
    <w:basedOn w:val="Fontepargpadro"/>
    <w:rPr>
      <w:rFonts w:ascii="Calibri" w:cs="Calibri" w:eastAsia="SimSun" w:hAnsi="Calibri"/>
      <w:sz w:val="22"/>
      <w:szCs w:val="22"/>
      <w:lang w:eastAsia="en-US"/>
    </w:rPr>
  </w:style>
  <w:style w:type="character" w:styleId="RodapChar" w:customStyle="1">
    <w:name w:val="Rodapé Char"/>
    <w:basedOn w:val="Fontepargpadro"/>
    <w:uiPriority w:val="99"/>
    <w:rPr>
      <w:rFonts w:ascii="Calibri" w:cs="Calibri" w:eastAsia="SimSun" w:hAnsi="Calibri"/>
      <w:sz w:val="22"/>
      <w:szCs w:val="22"/>
      <w:lang w:eastAsia="en-US"/>
    </w:rPr>
  </w:style>
  <w:style w:type="character" w:styleId="ListLabel2" w:customStyle="1">
    <w:name w:val="ListLabel 2"/>
    <w:rPr>
      <w:rFonts w:cs="Times New Roman" w:eastAsia="Adobe Fan Heiti Std B"/>
    </w:rPr>
  </w:style>
  <w:style w:type="character" w:styleId="ListLabel3" w:customStyle="1">
    <w:name w:val="ListLabel 3"/>
    <w:rPr>
      <w:rFonts w:cs="Courier New"/>
    </w:rPr>
  </w:style>
  <w:style w:type="character" w:styleId="ListLabel4" w:customStyle="1">
    <w:name w:val="ListLabel 4"/>
    <w:rPr>
      <w:rFonts w:cs="Times New Roman" w:eastAsia="Times New Roman"/>
    </w:rPr>
  </w:style>
  <w:style w:type="character" w:styleId="ListLabel5" w:customStyle="1">
    <w:name w:val="ListLabel 5"/>
    <w:rPr>
      <w:b w:val="1"/>
    </w:rPr>
  </w:style>
  <w:style w:type="character" w:styleId="ListLabel6" w:customStyle="1">
    <w:name w:val="ListLabel 6"/>
    <w:rPr>
      <w:rFonts w:cs="Symbol"/>
    </w:rPr>
  </w:style>
  <w:style w:type="character" w:styleId="ListLabel7" w:customStyle="1">
    <w:name w:val="ListLabel 7"/>
    <w:rPr>
      <w:rFonts w:cs="Courier New"/>
    </w:rPr>
  </w:style>
  <w:style w:type="character" w:styleId="ListLabel8" w:customStyle="1">
    <w:name w:val="ListLabel 8"/>
    <w:rPr>
      <w:rFonts w:cs="Wingdings"/>
    </w:rPr>
  </w:style>
  <w:style w:type="character" w:styleId="ListLabel9" w:customStyle="1">
    <w:name w:val="ListLabel 9"/>
    <w:rPr>
      <w:b w:val="1"/>
    </w:rPr>
  </w:style>
  <w:style w:type="character" w:styleId="ListLabel10" w:customStyle="1">
    <w:name w:val="ListLabel 10"/>
    <w:rPr>
      <w:rFonts w:cs="Symbol"/>
    </w:rPr>
  </w:style>
  <w:style w:type="character" w:styleId="ListLabel11" w:customStyle="1">
    <w:name w:val="ListLabel 11"/>
    <w:rPr>
      <w:rFonts w:cs="Courier New"/>
    </w:rPr>
  </w:style>
  <w:style w:type="character" w:styleId="ListLabel12" w:customStyle="1">
    <w:name w:val="ListLabel 12"/>
    <w:rPr>
      <w:rFonts w:cs="Wingdings"/>
    </w:rPr>
  </w:style>
  <w:style w:type="character" w:styleId="ListLabel13" w:customStyle="1">
    <w:name w:val="ListLabel 13"/>
    <w:rPr>
      <w:b w:val="1"/>
    </w:rPr>
  </w:style>
  <w:style w:type="paragraph" w:styleId="Corpodetexto">
    <w:name w:val="Body Text"/>
    <w:basedOn w:val="Padro"/>
    <w:pPr>
      <w:spacing w:after="120"/>
    </w:pPr>
  </w:style>
  <w:style w:type="paragraph" w:styleId="Lista">
    <w:name w:val="List"/>
    <w:basedOn w:val="Corpodetexto"/>
    <w:rPr>
      <w:rFonts w:cs="Mangal"/>
    </w:rPr>
  </w:style>
  <w:style w:type="paragraph" w:styleId="Legenda">
    <w:name w:val="caption"/>
    <w:basedOn w:val="Padro"/>
    <w:pPr>
      <w:suppressLineNumbers w:val="1"/>
      <w:spacing w:after="120" w:before="120"/>
    </w:pPr>
    <w:rPr>
      <w:rFonts w:cs="Mangal"/>
      <w:i w:val="1"/>
      <w:iCs w:val="1"/>
    </w:rPr>
  </w:style>
  <w:style w:type="paragraph" w:styleId="ndice" w:customStyle="1">
    <w:name w:val="Índice"/>
    <w:basedOn w:val="Padro"/>
    <w:pPr>
      <w:suppressLineNumbers w:val="1"/>
    </w:pPr>
    <w:rPr>
      <w:rFonts w:cs="Mangal"/>
    </w:rPr>
  </w:style>
  <w:style w:type="paragraph" w:styleId="Ttulo10" w:customStyle="1">
    <w:name w:val="Título1"/>
    <w:basedOn w:val="Padro"/>
    <w:pPr>
      <w:keepNext w:val="1"/>
      <w:spacing w:after="120" w:before="240"/>
    </w:pPr>
    <w:rPr>
      <w:rFonts w:ascii="Arial" w:cs="Mangal" w:eastAsia="Microsoft YaHei" w:hAnsi="Arial"/>
      <w:sz w:val="28"/>
      <w:szCs w:val="28"/>
    </w:rPr>
  </w:style>
  <w:style w:type="paragraph" w:styleId="PargrafodaLista1" w:customStyle="1">
    <w:name w:val="Parágrafo da Lista1"/>
    <w:basedOn w:val="Padro"/>
    <w:pPr>
      <w:ind w:left="720"/>
    </w:pPr>
  </w:style>
  <w:style w:type="paragraph" w:styleId="Textodebalo1" w:customStyle="1">
    <w:name w:val="Texto de balão1"/>
    <w:basedOn w:val="Padro"/>
    <w:pPr>
      <w:spacing w:after="0" w:line="100" w:lineRule="atLeast"/>
    </w:pPr>
    <w:rPr>
      <w:rFonts w:ascii="Tahoma" w:cs="Tahoma" w:hAnsi="Tahoma"/>
      <w:sz w:val="16"/>
      <w:szCs w:val="16"/>
    </w:rPr>
  </w:style>
  <w:style w:type="paragraph" w:styleId="Legenda1" w:customStyle="1">
    <w:name w:val="Legenda1"/>
    <w:basedOn w:val="Padro"/>
    <w:pPr>
      <w:spacing w:line="100" w:lineRule="atLeast"/>
    </w:pPr>
    <w:rPr>
      <w:b w:val="1"/>
      <w:bCs w:val="1"/>
      <w:color w:val="4f81bd"/>
      <w:sz w:val="18"/>
      <w:szCs w:val="18"/>
    </w:rPr>
  </w:style>
  <w:style w:type="paragraph" w:styleId="western" w:customStyle="1">
    <w:name w:val="western"/>
    <w:basedOn w:val="Padro"/>
    <w:pPr>
      <w:suppressAutoHyphens w:val="0"/>
      <w:spacing w:after="119" w:before="28" w:line="100" w:lineRule="atLeast"/>
    </w:pPr>
    <w:rPr>
      <w:rFonts w:ascii="Times New Roman" w:cs="Times New Roman" w:hAnsi="Times New Roman"/>
    </w:rPr>
  </w:style>
  <w:style w:type="paragraph" w:styleId="PargrafodaLista">
    <w:name w:val="List Paragraph"/>
    <w:aliases w:val="Lista Paragrafo em Preto,Texto,List Paragraph Char Char Char,Parágrafo da Lista2,Tabela,Parágrafo da Lista11,Subtítulo Projeto Básico,Parágrafo da Lista111,List Paragraph1,item 3 elementos,Segundo,Lista Itens,List Paragraph,Item2,lp1"/>
    <w:basedOn w:val="Padro"/>
    <w:link w:val="PargrafodaListaChar"/>
    <w:uiPriority w:val="1"/>
    <w:qFormat w:val="1"/>
    <w:pPr>
      <w:numPr>
        <w:numId w:val="7"/>
      </w:numPr>
    </w:pPr>
  </w:style>
  <w:style w:type="paragraph" w:styleId="Cabealho">
    <w:name w:val="header"/>
    <w:basedOn w:val="Padro"/>
    <w:pPr>
      <w:suppressLineNumbers w:val="1"/>
      <w:tabs>
        <w:tab w:val="center" w:pos="4419"/>
        <w:tab w:val="right" w:pos="8838"/>
      </w:tabs>
      <w:spacing w:after="0" w:line="100" w:lineRule="atLeast"/>
    </w:pPr>
  </w:style>
  <w:style w:type="paragraph" w:styleId="Rodap">
    <w:name w:val="footer"/>
    <w:basedOn w:val="Padro"/>
    <w:uiPriority w:val="99"/>
    <w:pPr>
      <w:suppressLineNumbers w:val="1"/>
      <w:tabs>
        <w:tab w:val="center" w:pos="4419"/>
        <w:tab w:val="right" w:pos="8838"/>
      </w:tabs>
      <w:spacing w:after="0" w:line="100" w:lineRule="atLeast"/>
    </w:pPr>
  </w:style>
  <w:style w:type="paragraph" w:styleId="p1" w:customStyle="1">
    <w:name w:val="p1"/>
    <w:basedOn w:val="Padro"/>
    <w:pPr>
      <w:suppressAutoHyphens w:val="0"/>
      <w:spacing w:after="0" w:line="100" w:lineRule="atLeast"/>
    </w:pPr>
    <w:rPr>
      <w:rFonts w:ascii="Helvetica" w:cs="Times New Roman" w:hAnsi="Helvetica"/>
      <w:sz w:val="21"/>
      <w:szCs w:val="21"/>
      <w:lang w:eastAsia="pt-BR"/>
    </w:rPr>
  </w:style>
  <w:style w:type="paragraph" w:styleId="p2" w:customStyle="1">
    <w:name w:val="p2"/>
    <w:basedOn w:val="Padro"/>
    <w:pPr>
      <w:suppressAutoHyphens w:val="0"/>
      <w:spacing w:after="0" w:line="100" w:lineRule="atLeast"/>
    </w:pPr>
    <w:rPr>
      <w:rFonts w:ascii="Helvetica" w:cs="Times New Roman" w:hAnsi="Helvetica"/>
      <w:sz w:val="21"/>
      <w:szCs w:val="21"/>
      <w:lang w:eastAsia="pt-BR"/>
    </w:rPr>
  </w:style>
  <w:style w:type="paragraph" w:styleId="p3" w:customStyle="1">
    <w:name w:val="p3"/>
    <w:basedOn w:val="Padro"/>
    <w:pPr>
      <w:suppressAutoHyphens w:val="0"/>
      <w:spacing w:after="0" w:line="100" w:lineRule="atLeast"/>
      <w:jc w:val="right"/>
    </w:pPr>
    <w:rPr>
      <w:rFonts w:cs="Times New Roman"/>
      <w:sz w:val="17"/>
      <w:szCs w:val="17"/>
      <w:lang w:eastAsia="pt-BR"/>
    </w:rPr>
  </w:style>
  <w:style w:type="paragraph" w:styleId="p4" w:customStyle="1">
    <w:name w:val="p4"/>
    <w:basedOn w:val="Padro"/>
    <w:pPr>
      <w:suppressAutoHyphens w:val="0"/>
      <w:spacing w:after="0" w:line="100" w:lineRule="atLeast"/>
    </w:pPr>
    <w:rPr>
      <w:rFonts w:ascii="Helvetica" w:cs="Times New Roman" w:hAnsi="Helvetica"/>
      <w:sz w:val="18"/>
      <w:szCs w:val="18"/>
      <w:lang w:eastAsia="pt-BR"/>
    </w:rPr>
  </w:style>
  <w:style w:type="paragraph" w:styleId="p5" w:customStyle="1">
    <w:name w:val="p5"/>
    <w:basedOn w:val="Padro"/>
    <w:pPr>
      <w:suppressAutoHyphens w:val="0"/>
      <w:spacing w:after="0" w:line="100" w:lineRule="atLeast"/>
    </w:pPr>
    <w:rPr>
      <w:rFonts w:ascii="Helvetica" w:cs="Times New Roman" w:hAnsi="Helvetica"/>
      <w:sz w:val="18"/>
      <w:szCs w:val="18"/>
      <w:lang w:eastAsia="pt-BR"/>
    </w:rPr>
  </w:style>
  <w:style w:type="paragraph" w:styleId="p6" w:customStyle="1">
    <w:name w:val="p6"/>
    <w:basedOn w:val="Padro"/>
    <w:pPr>
      <w:suppressAutoHyphens w:val="0"/>
      <w:spacing w:after="0" w:line="100" w:lineRule="atLeast"/>
    </w:pPr>
    <w:rPr>
      <w:rFonts w:ascii="Times New Roman" w:cs="Times New Roman" w:hAnsi="Times New Roman"/>
      <w:sz w:val="15"/>
      <w:szCs w:val="15"/>
      <w:lang w:eastAsia="pt-BR"/>
    </w:rPr>
  </w:style>
  <w:style w:type="paragraph" w:styleId="p7" w:customStyle="1">
    <w:name w:val="p7"/>
    <w:basedOn w:val="Padro"/>
    <w:pPr>
      <w:suppressAutoHyphens w:val="0"/>
      <w:spacing w:after="0" w:line="100" w:lineRule="atLeast"/>
    </w:pPr>
    <w:rPr>
      <w:rFonts w:ascii="Helvetica" w:cs="Times New Roman" w:hAnsi="Helvetica"/>
      <w:sz w:val="15"/>
      <w:szCs w:val="15"/>
      <w:lang w:eastAsia="pt-BR"/>
    </w:rPr>
  </w:style>
  <w:style w:type="paragraph" w:styleId="p8" w:customStyle="1">
    <w:name w:val="p8"/>
    <w:basedOn w:val="Padro"/>
    <w:pPr>
      <w:suppressAutoHyphens w:val="0"/>
      <w:spacing w:after="0" w:line="100" w:lineRule="atLeast"/>
      <w:jc w:val="center"/>
    </w:pPr>
    <w:rPr>
      <w:rFonts w:ascii="Helvetica" w:cs="Times New Roman" w:hAnsi="Helvetica"/>
      <w:sz w:val="15"/>
      <w:szCs w:val="15"/>
      <w:lang w:eastAsia="pt-BR"/>
    </w:rPr>
  </w:style>
  <w:style w:type="paragraph" w:styleId="p9" w:customStyle="1">
    <w:name w:val="p9"/>
    <w:basedOn w:val="Padro"/>
    <w:pPr>
      <w:suppressAutoHyphens w:val="0"/>
      <w:spacing w:after="0" w:line="100" w:lineRule="atLeast"/>
    </w:pPr>
    <w:rPr>
      <w:rFonts w:ascii="Helvetica" w:cs="Times New Roman" w:hAnsi="Helvetica"/>
      <w:sz w:val="15"/>
      <w:szCs w:val="15"/>
      <w:lang w:eastAsia="pt-BR"/>
    </w:rPr>
  </w:style>
  <w:style w:type="paragraph" w:styleId="p10" w:customStyle="1">
    <w:name w:val="p10"/>
    <w:basedOn w:val="Padro"/>
    <w:pPr>
      <w:suppressAutoHyphens w:val="0"/>
      <w:spacing w:after="0" w:line="100" w:lineRule="atLeast"/>
    </w:pPr>
    <w:rPr>
      <w:rFonts w:ascii="Times New Roman" w:cs="Times New Roman" w:hAnsi="Times New Roman"/>
      <w:sz w:val="15"/>
      <w:szCs w:val="15"/>
      <w:lang w:eastAsia="pt-BR"/>
    </w:rPr>
  </w:style>
  <w:style w:type="paragraph" w:styleId="p11" w:customStyle="1">
    <w:name w:val="p11"/>
    <w:basedOn w:val="Padro"/>
    <w:pPr>
      <w:suppressAutoHyphens w:val="0"/>
      <w:spacing w:after="21" w:before="21" w:line="100" w:lineRule="atLeast"/>
      <w:ind w:left="44"/>
    </w:pPr>
    <w:rPr>
      <w:rFonts w:ascii="Helvetica" w:cs="Times New Roman" w:hAnsi="Helvetica"/>
      <w:sz w:val="15"/>
      <w:szCs w:val="15"/>
      <w:lang w:eastAsia="pt-BR"/>
    </w:rPr>
  </w:style>
  <w:style w:type="paragraph" w:styleId="p12" w:customStyle="1">
    <w:name w:val="p12"/>
    <w:basedOn w:val="Padro"/>
    <w:pPr>
      <w:suppressAutoHyphens w:val="0"/>
      <w:spacing w:after="180" w:before="180" w:line="100" w:lineRule="atLeast"/>
    </w:pPr>
    <w:rPr>
      <w:rFonts w:ascii="Times New Roman" w:cs="Times New Roman" w:hAnsi="Times New Roman"/>
      <w:sz w:val="18"/>
      <w:szCs w:val="18"/>
      <w:lang w:eastAsia="pt-BR"/>
    </w:rPr>
  </w:style>
  <w:style w:type="paragraph" w:styleId="p13" w:customStyle="1">
    <w:name w:val="p13"/>
    <w:basedOn w:val="Padro"/>
    <w:pPr>
      <w:suppressAutoHyphens w:val="0"/>
      <w:spacing w:after="180" w:before="180" w:line="100" w:lineRule="atLeast"/>
    </w:pPr>
    <w:rPr>
      <w:rFonts w:ascii="Times New Roman" w:cs="Times New Roman" w:hAnsi="Times New Roman"/>
      <w:sz w:val="18"/>
      <w:szCs w:val="18"/>
      <w:lang w:eastAsia="pt-BR"/>
    </w:rPr>
  </w:style>
  <w:style w:type="character" w:styleId="Ttulo1Char" w:customStyle="1">
    <w:name w:val="Título 1 Char"/>
    <w:basedOn w:val="Fontepargpadro"/>
    <w:rsid w:val="00002FCE"/>
    <w:rPr>
      <w:rFonts w:asciiTheme="majorHAnsi" w:cstheme="majorBidi" w:eastAsiaTheme="majorEastAsia" w:hAnsiTheme="majorHAnsi"/>
      <w:color w:val="2e74b5" w:themeColor="accent1" w:themeShade="0000BF"/>
      <w:sz w:val="32"/>
      <w:szCs w:val="32"/>
    </w:rPr>
  </w:style>
  <w:style w:type="paragraph" w:styleId="CabealhodoSumrio">
    <w:name w:val="TOC Heading"/>
    <w:next w:val="Normal"/>
    <w:uiPriority w:val="39"/>
    <w:unhideWhenUsed w:val="1"/>
    <w:qFormat w:val="1"/>
    <w:rsid w:val="00002FCE"/>
  </w:style>
  <w:style w:type="paragraph" w:styleId="Sumrio1">
    <w:name w:val="toc 1"/>
    <w:basedOn w:val="Normal"/>
    <w:next w:val="Normal"/>
    <w:autoRedefine w:val="1"/>
    <w:uiPriority w:val="39"/>
    <w:unhideWhenUsed w:val="1"/>
    <w:rsid w:val="00A1281A"/>
    <w:pPr>
      <w:tabs>
        <w:tab w:val="left" w:pos="440"/>
        <w:tab w:val="right" w:leader="dot" w:pos="8494"/>
      </w:tabs>
      <w:spacing w:after="100" w:line="360" w:lineRule="auto"/>
      <w:jc w:val="both"/>
    </w:pPr>
    <w:rPr>
      <w:rFonts w:cstheme="minorHAnsi"/>
      <w:noProof w:val="1"/>
      <w:sz w:val="24"/>
      <w:szCs w:val="24"/>
    </w:rPr>
  </w:style>
  <w:style w:type="character" w:styleId="Hyperlink">
    <w:name w:val="Hyperlink"/>
    <w:basedOn w:val="Fontepargpadro"/>
    <w:uiPriority w:val="99"/>
    <w:unhideWhenUsed w:val="1"/>
    <w:rsid w:val="00002FCE"/>
    <w:rPr>
      <w:color w:val="0563c1" w:themeColor="hyperlink"/>
      <w:u w:val="single"/>
    </w:rPr>
  </w:style>
  <w:style w:type="paragraph" w:styleId="Nivel2" w:customStyle="1">
    <w:name w:val="Nivel 2"/>
    <w:link w:val="Nivel2Char"/>
    <w:qFormat w:val="1"/>
    <w:rsid w:val="000F35D0"/>
    <w:pPr>
      <w:numPr>
        <w:ilvl w:val="1"/>
        <w:numId w:val="7"/>
      </w:numPr>
      <w:spacing w:after="120" w:before="120" w:line="240" w:lineRule="auto"/>
      <w:jc w:val="both"/>
    </w:pPr>
    <w:rPr>
      <w:rFonts w:ascii="Times New Roman" w:cs="Times New Roman" w:eastAsia="Arial Unicode MS" w:hAnsi="Times New Roman"/>
      <w:szCs w:val="20"/>
    </w:rPr>
  </w:style>
  <w:style w:type="paragraph" w:styleId="Nivel1" w:customStyle="1">
    <w:name w:val="Nivel 1"/>
    <w:basedOn w:val="Nivel2"/>
    <w:next w:val="Nivel2"/>
    <w:qFormat w:val="1"/>
    <w:rsid w:val="000F35D0"/>
    <w:pPr>
      <w:numPr>
        <w:ilvl w:val="0"/>
        <w:numId w:val="0"/>
      </w:numPr>
      <w:spacing w:line="360" w:lineRule="auto"/>
      <w:ind w:left="360" w:hanging="360"/>
    </w:pPr>
    <w:rPr>
      <w:rFonts w:cs="Arial"/>
    </w:rPr>
  </w:style>
  <w:style w:type="paragraph" w:styleId="Nivel3" w:customStyle="1">
    <w:name w:val="Nivel 3"/>
    <w:basedOn w:val="Nivel2"/>
    <w:link w:val="Nivel3Char"/>
    <w:qFormat w:val="1"/>
    <w:rsid w:val="000F35D0"/>
    <w:pPr>
      <w:numPr>
        <w:ilvl w:val="2"/>
      </w:numPr>
    </w:pPr>
    <w:rPr>
      <w:rFonts w:cs="Arial"/>
      <w:color w:val="000000"/>
    </w:rPr>
  </w:style>
  <w:style w:type="paragraph" w:styleId="Nivel4" w:customStyle="1">
    <w:name w:val="Nivel 4"/>
    <w:basedOn w:val="Nivel3"/>
    <w:link w:val="Nivel4Char"/>
    <w:qFormat w:val="1"/>
    <w:rsid w:val="000F35D0"/>
    <w:pPr>
      <w:numPr>
        <w:ilvl w:val="3"/>
      </w:numPr>
    </w:pPr>
    <w:rPr>
      <w:color w:val="auto"/>
    </w:rPr>
  </w:style>
  <w:style w:type="paragraph" w:styleId="Nivel5" w:customStyle="1">
    <w:name w:val="Nivel 5"/>
    <w:basedOn w:val="Nivel4"/>
    <w:qFormat w:val="1"/>
    <w:rsid w:val="000F35D0"/>
    <w:pPr>
      <w:numPr>
        <w:ilvl w:val="4"/>
      </w:numPr>
    </w:pPr>
  </w:style>
  <w:style w:type="table" w:styleId="Tabelacomgrade">
    <w:name w:val="Table Grid"/>
    <w:basedOn w:val="Tabelanormal"/>
    <w:uiPriority w:val="39"/>
    <w:rsid w:val="0006178A"/>
    <w:pPr>
      <w:spacing w:after="0" w:line="240" w:lineRule="auto"/>
    </w:pPr>
    <w:rPr>
      <w:rFonts w:ascii="Times New Roman" w:cs="Times New Roman" w:eastAsia="Times New Roman" w:hAnsi="Times New Roman"/>
      <w:sz w:val="20"/>
      <w:szCs w:val="20"/>
      <w:lang w:eastAsia="en-US"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PargrafodaListaChar" w:customStyle="1">
    <w:name w:val="Parágrafo da Lista Char"/>
    <w:aliases w:val="Lista Paragrafo em Preto Char,Texto Char,List Paragraph Char Char Char Char,Parágrafo da Lista2 Char,Tabela Char,Parágrafo da Lista11 Char,Subtítulo Projeto Básico Char,Parágrafo da Lista111 Char,List Paragraph1 Char,Segundo Char"/>
    <w:link w:val="PargrafodaLista"/>
    <w:uiPriority w:val="1"/>
    <w:qFormat w:val="1"/>
    <w:locked w:val="1"/>
    <w:rsid w:val="001B7889"/>
    <w:rPr>
      <w:rFonts w:ascii="Verdana" w:cs="Verdana" w:eastAsia="Times New Roman" w:hAnsi="Verdana"/>
      <w:color w:val="000000"/>
      <w:sz w:val="24"/>
      <w:szCs w:val="24"/>
      <w:lang w:eastAsia="en-US" w:val="en-US"/>
    </w:rPr>
  </w:style>
  <w:style w:type="paragraph" w:styleId="SemEspaamento">
    <w:name w:val="No Spacing"/>
    <w:link w:val="SemEspaamentoChar"/>
    <w:uiPriority w:val="1"/>
    <w:qFormat w:val="1"/>
    <w:rsid w:val="006C3038"/>
    <w:pPr>
      <w:widowControl w:val="0"/>
      <w:suppressAutoHyphens w:val="1"/>
      <w:spacing w:after="0" w:line="240" w:lineRule="auto"/>
    </w:pPr>
    <w:rPr>
      <w:rFonts w:ascii="Tahoma" w:cs="Times New Roman" w:eastAsia="Arial Unicode MS" w:hAnsi="Tahoma"/>
      <w:sz w:val="20"/>
      <w:szCs w:val="24"/>
      <w:lang w:eastAsia="en-US"/>
    </w:rPr>
  </w:style>
  <w:style w:type="character" w:styleId="Ttulo3Char" w:customStyle="1">
    <w:name w:val="Título 3 Char"/>
    <w:basedOn w:val="Fontepargpadro"/>
    <w:uiPriority w:val="9"/>
    <w:rsid w:val="009741DA"/>
    <w:rPr>
      <w:rFonts w:asciiTheme="majorHAnsi" w:cstheme="majorBidi" w:eastAsiaTheme="majorEastAsia" w:hAnsiTheme="majorHAnsi"/>
      <w:color w:val="1f4d78" w:themeColor="accent1" w:themeShade="00007F"/>
      <w:sz w:val="24"/>
      <w:szCs w:val="24"/>
      <w:lang w:eastAsia="en-US"/>
    </w:rPr>
  </w:style>
  <w:style w:type="paragraph" w:styleId="Standard" w:customStyle="1">
    <w:name w:val="Standard"/>
    <w:link w:val="StandardChar"/>
    <w:rsid w:val="009741DA"/>
    <w:pPr>
      <w:widowControl w:val="0"/>
      <w:suppressAutoHyphens w:val="1"/>
      <w:autoSpaceDN w:val="0"/>
      <w:spacing w:after="0" w:line="240" w:lineRule="auto"/>
      <w:textAlignment w:val="baseline"/>
    </w:pPr>
    <w:rPr>
      <w:rFonts w:ascii="Times New Roman" w:cs="Lohit Hindi" w:eastAsia="WenQuanYi Micro Hei" w:hAnsi="Times New Roman"/>
      <w:kern w:val="3"/>
      <w:sz w:val="24"/>
      <w:szCs w:val="24"/>
      <w:lang w:bidi="hi-IN" w:eastAsia="zh-CN"/>
    </w:rPr>
  </w:style>
  <w:style w:type="character" w:styleId="StandardChar" w:customStyle="1">
    <w:name w:val="Standard Char"/>
    <w:link w:val="Standard"/>
    <w:rsid w:val="009741DA"/>
    <w:rPr>
      <w:rFonts w:ascii="Times New Roman" w:cs="Lohit Hindi" w:eastAsia="WenQuanYi Micro Hei" w:hAnsi="Times New Roman"/>
      <w:kern w:val="3"/>
      <w:sz w:val="24"/>
      <w:szCs w:val="24"/>
      <w:lang w:bidi="hi-IN" w:eastAsia="zh-CN"/>
    </w:rPr>
  </w:style>
  <w:style w:type="paragraph" w:styleId="NormalWeb">
    <w:name w:val="Normal (Web)"/>
    <w:basedOn w:val="Normal"/>
    <w:uiPriority w:val="99"/>
    <w:unhideWhenUsed w:val="1"/>
    <w:rsid w:val="0066390A"/>
    <w:pPr>
      <w:spacing w:after="100" w:afterAutospacing="1" w:before="100" w:beforeAutospacing="1" w:line="240" w:lineRule="auto"/>
    </w:pPr>
    <w:rPr>
      <w:rFonts w:ascii="Times New Roman" w:cs="Times New Roman" w:eastAsia="Times New Roman" w:hAnsi="Times New Roman"/>
      <w:sz w:val="24"/>
      <w:szCs w:val="24"/>
    </w:rPr>
  </w:style>
  <w:style w:type="paragraph" w:styleId="Textodebalo">
    <w:name w:val="Balloon Text"/>
    <w:basedOn w:val="Normal"/>
    <w:link w:val="TextodebaloChar1"/>
    <w:uiPriority w:val="99"/>
    <w:semiHidden w:val="1"/>
    <w:unhideWhenUsed w:val="1"/>
    <w:rsid w:val="00FA2405"/>
    <w:pPr>
      <w:spacing w:after="0" w:line="240" w:lineRule="auto"/>
    </w:pPr>
    <w:rPr>
      <w:rFonts w:ascii="Tahoma" w:cs="Tahoma" w:hAnsi="Tahoma"/>
      <w:sz w:val="16"/>
      <w:szCs w:val="16"/>
    </w:rPr>
  </w:style>
  <w:style w:type="character" w:styleId="TextodebaloChar1" w:customStyle="1">
    <w:name w:val="Texto de balão Char1"/>
    <w:basedOn w:val="Fontepargpadro"/>
    <w:link w:val="Textodebalo"/>
    <w:uiPriority w:val="99"/>
    <w:semiHidden w:val="1"/>
    <w:rsid w:val="00FA2405"/>
    <w:rPr>
      <w:rFonts w:ascii="Tahoma" w:cs="Tahoma" w:hAnsi="Tahoma"/>
      <w:sz w:val="16"/>
      <w:szCs w:val="16"/>
    </w:rPr>
  </w:style>
  <w:style w:type="character" w:styleId="SemEspaamentoChar" w:customStyle="1">
    <w:name w:val="Sem Espaçamento Char"/>
    <w:link w:val="SemEspaamento"/>
    <w:uiPriority w:val="1"/>
    <w:rsid w:val="00B8100E"/>
    <w:rPr>
      <w:rFonts w:ascii="Tahoma" w:cs="Times New Roman" w:eastAsia="Arial Unicode MS" w:hAnsi="Tahoma"/>
      <w:sz w:val="20"/>
      <w:szCs w:val="24"/>
      <w:lang w:eastAsia="en-US"/>
    </w:rPr>
  </w:style>
  <w:style w:type="character" w:styleId="Refdecomentrio">
    <w:name w:val="annotation reference"/>
    <w:basedOn w:val="Fontepargpadro"/>
    <w:uiPriority w:val="99"/>
    <w:semiHidden w:val="1"/>
    <w:unhideWhenUsed w:val="1"/>
    <w:rsid w:val="00477344"/>
    <w:rPr>
      <w:sz w:val="16"/>
      <w:szCs w:val="16"/>
    </w:rPr>
  </w:style>
  <w:style w:type="paragraph" w:styleId="Textodecomentrio">
    <w:name w:val="annotation text"/>
    <w:basedOn w:val="Normal"/>
    <w:link w:val="TextodecomentrioChar"/>
    <w:uiPriority w:val="99"/>
    <w:semiHidden w:val="1"/>
    <w:unhideWhenUsed w:val="1"/>
    <w:rsid w:val="00477344"/>
    <w:pPr>
      <w:spacing w:line="240" w:lineRule="auto"/>
    </w:pPr>
    <w:rPr>
      <w:sz w:val="20"/>
      <w:szCs w:val="20"/>
    </w:rPr>
  </w:style>
  <w:style w:type="character" w:styleId="TextodecomentrioChar" w:customStyle="1">
    <w:name w:val="Texto de comentário Char"/>
    <w:basedOn w:val="Fontepargpadro"/>
    <w:link w:val="Textodecomentrio"/>
    <w:uiPriority w:val="99"/>
    <w:semiHidden w:val="1"/>
    <w:rsid w:val="00477344"/>
    <w:rPr>
      <w:sz w:val="20"/>
      <w:szCs w:val="20"/>
    </w:rPr>
  </w:style>
  <w:style w:type="paragraph" w:styleId="Assuntodocomentrio">
    <w:name w:val="annotation subject"/>
    <w:basedOn w:val="Textodecomentrio"/>
    <w:next w:val="Textodecomentrio"/>
    <w:link w:val="AssuntodocomentrioChar"/>
    <w:uiPriority w:val="99"/>
    <w:semiHidden w:val="1"/>
    <w:unhideWhenUsed w:val="1"/>
    <w:rsid w:val="00477344"/>
    <w:rPr>
      <w:b w:val="1"/>
      <w:bCs w:val="1"/>
    </w:rPr>
  </w:style>
  <w:style w:type="character" w:styleId="AssuntodocomentrioChar" w:customStyle="1">
    <w:name w:val="Assunto do comentário Char"/>
    <w:basedOn w:val="TextodecomentrioChar"/>
    <w:link w:val="Assuntodocomentrio"/>
    <w:uiPriority w:val="99"/>
    <w:semiHidden w:val="1"/>
    <w:rsid w:val="00477344"/>
    <w:rPr>
      <w:b w:val="1"/>
      <w:bCs w:val="1"/>
      <w:sz w:val="20"/>
      <w:szCs w:val="20"/>
    </w:rPr>
  </w:style>
  <w:style w:type="paragraph" w:styleId="Ttulodatabela" w:customStyle="1">
    <w:name w:val="Título da tabela"/>
    <w:basedOn w:val="Normal"/>
    <w:uiPriority w:val="99"/>
    <w:rsid w:val="00E361EE"/>
    <w:pPr>
      <w:widowControl w:val="0"/>
      <w:suppressLineNumbers w:val="1"/>
      <w:suppressAutoHyphens w:val="1"/>
      <w:spacing w:after="0" w:line="240" w:lineRule="auto"/>
      <w:jc w:val="center"/>
    </w:pPr>
    <w:rPr>
      <w:rFonts w:ascii="Times New Roman" w:cs="Times New Roman" w:eastAsia="Times New Roman" w:hAnsi="Times New Roman"/>
      <w:b w:val="1"/>
      <w:bCs w:val="1"/>
      <w:kern w:val="1"/>
      <w:sz w:val="24"/>
      <w:szCs w:val="24"/>
    </w:rPr>
  </w:style>
  <w:style w:type="paragraph" w:styleId="11" w:customStyle="1">
    <w:name w:val="11"/>
    <w:basedOn w:val="Normal"/>
    <w:qFormat w:val="1"/>
    <w:rsid w:val="00E361EE"/>
    <w:pPr>
      <w:numPr>
        <w:numId w:val="2"/>
      </w:numPr>
      <w:spacing w:after="240" w:before="240" w:line="240" w:lineRule="auto"/>
    </w:pPr>
    <w:rPr>
      <w:rFonts w:ascii="Segoe UI Semibold" w:cs="Times New Roman" w:eastAsia="Times New Roman" w:hAnsi="Segoe UI Semibold"/>
      <w:b w:val="1"/>
      <w:sz w:val="21"/>
      <w:szCs w:val="20"/>
    </w:rPr>
  </w:style>
  <w:style w:type="character" w:styleId="nfase">
    <w:name w:val="Emphasis"/>
    <w:basedOn w:val="Fontepargpadro"/>
    <w:uiPriority w:val="20"/>
    <w:qFormat w:val="1"/>
    <w:rsid w:val="00781D81"/>
    <w:rPr>
      <w:i w:val="1"/>
      <w:iCs w:val="1"/>
    </w:rPr>
  </w:style>
  <w:style w:type="paragraph" w:styleId="Nvel2-Red" w:customStyle="1">
    <w:name w:val="Nível 2 -Red"/>
    <w:basedOn w:val="Nivel2"/>
    <w:link w:val="Nvel2-RedChar"/>
    <w:qFormat w:val="1"/>
    <w:rsid w:val="00223017"/>
    <w:pPr>
      <w:spacing w:line="276" w:lineRule="auto"/>
    </w:pPr>
    <w:rPr>
      <w:rFonts w:ascii="Arial" w:cs="Arial" w:hAnsi="Arial"/>
      <w:i w:val="1"/>
      <w:iCs w:val="1"/>
      <w:color w:val="ff0000"/>
      <w:sz w:val="20"/>
    </w:rPr>
  </w:style>
  <w:style w:type="character" w:styleId="Nvel2-RedChar" w:customStyle="1">
    <w:name w:val="Nível 2 -Red Char"/>
    <w:basedOn w:val="Fontepargpadro"/>
    <w:link w:val="Nvel2-Red"/>
    <w:rsid w:val="00223017"/>
    <w:rPr>
      <w:rFonts w:ascii="Arial" w:cs="Arial" w:eastAsia="Arial Unicode MS" w:hAnsi="Arial"/>
      <w:i w:val="1"/>
      <w:iCs w:val="1"/>
      <w:color w:val="ff0000"/>
      <w:sz w:val="20"/>
      <w:szCs w:val="20"/>
    </w:rPr>
  </w:style>
  <w:style w:type="paragraph" w:styleId="Nvel3-R" w:customStyle="1">
    <w:name w:val="Nível 3-R"/>
    <w:basedOn w:val="Nivel3"/>
    <w:link w:val="Nvel3-RChar"/>
    <w:qFormat w:val="1"/>
    <w:rsid w:val="00223017"/>
    <w:pPr>
      <w:numPr>
        <w:ilvl w:val="0"/>
        <w:numId w:val="0"/>
      </w:numPr>
      <w:spacing w:line="276" w:lineRule="auto"/>
      <w:ind w:left="1080" w:hanging="720"/>
    </w:pPr>
    <w:rPr>
      <w:rFonts w:ascii="Arial" w:hAnsi="Arial"/>
      <w:i w:val="1"/>
      <w:iCs w:val="1"/>
      <w:color w:val="ff0000"/>
      <w:sz w:val="20"/>
    </w:rPr>
  </w:style>
  <w:style w:type="character" w:styleId="Nivel2Char" w:customStyle="1">
    <w:name w:val="Nivel 2 Char"/>
    <w:basedOn w:val="Fontepargpadro"/>
    <w:link w:val="Nivel2"/>
    <w:locked w:val="1"/>
    <w:rsid w:val="00223017"/>
    <w:rPr>
      <w:rFonts w:ascii="Times New Roman" w:cs="Times New Roman" w:eastAsia="Arial Unicode MS" w:hAnsi="Times New Roman"/>
      <w:szCs w:val="20"/>
    </w:rPr>
  </w:style>
  <w:style w:type="character" w:styleId="Nivel3Char" w:customStyle="1">
    <w:name w:val="Nivel 3 Char"/>
    <w:basedOn w:val="Fontepargpadro"/>
    <w:link w:val="Nivel3"/>
    <w:rsid w:val="00223017"/>
    <w:rPr>
      <w:rFonts w:ascii="Times New Roman" w:cs="Arial" w:eastAsia="Arial Unicode MS" w:hAnsi="Times New Roman"/>
      <w:color w:val="000000"/>
      <w:szCs w:val="20"/>
    </w:rPr>
  </w:style>
  <w:style w:type="paragraph" w:styleId="Commarcadores5">
    <w:name w:val="List Bullet 5"/>
    <w:basedOn w:val="Normal"/>
    <w:rsid w:val="00841B1A"/>
    <w:pPr>
      <w:numPr>
        <w:numId w:val="8"/>
      </w:numPr>
      <w:spacing w:after="0" w:line="240" w:lineRule="auto"/>
      <w:contextualSpacing w:val="1"/>
    </w:pPr>
    <w:rPr>
      <w:rFonts w:ascii="Ecofont_Spranq_eco_Sans" w:cs="Tahoma" w:hAnsi="Ecofont_Spranq_eco_Sans"/>
      <w:sz w:val="24"/>
      <w:szCs w:val="24"/>
    </w:rPr>
  </w:style>
  <w:style w:type="paragraph" w:styleId="Nivel01" w:customStyle="1">
    <w:name w:val="Nivel 01"/>
    <w:next w:val="Normal"/>
    <w:link w:val="Nivel01Char"/>
    <w:qFormat w:val="1"/>
    <w:rsid w:val="00841B1A"/>
    <w:pPr>
      <w:tabs>
        <w:tab w:val="left" w:pos="567"/>
      </w:tabs>
      <w:spacing w:line="240" w:lineRule="auto"/>
      <w:ind w:left="360" w:hanging="360"/>
      <w:jc w:val="both"/>
    </w:pPr>
    <w:rPr>
      <w:rFonts w:ascii="Arial" w:cs="Arial" w:hAnsi="Arial"/>
      <w:b w:val="1"/>
      <w:bCs w:val="1"/>
      <w:sz w:val="20"/>
      <w:szCs w:val="20"/>
    </w:rPr>
  </w:style>
  <w:style w:type="character" w:styleId="Nivel01Char" w:customStyle="1">
    <w:name w:val="Nivel 01 Char"/>
    <w:basedOn w:val="Fontepargpadro"/>
    <w:link w:val="Nivel01"/>
    <w:rsid w:val="00841B1A"/>
    <w:rPr>
      <w:rFonts w:ascii="Arial" w:cs="Arial" w:hAnsi="Arial" w:eastAsiaTheme="majorEastAsia"/>
      <w:b w:val="1"/>
      <w:bCs w:val="1"/>
      <w:sz w:val="20"/>
      <w:szCs w:val="20"/>
    </w:rPr>
  </w:style>
  <w:style w:type="character" w:styleId="Nivel4Char" w:customStyle="1">
    <w:name w:val="Nivel 4 Char"/>
    <w:basedOn w:val="Fontepargpadro"/>
    <w:link w:val="Nivel4"/>
    <w:rsid w:val="00841B1A"/>
    <w:rPr>
      <w:rFonts w:ascii="Times New Roman" w:cs="Arial" w:eastAsia="Arial Unicode MS" w:hAnsi="Times New Roman"/>
      <w:szCs w:val="20"/>
    </w:rPr>
  </w:style>
  <w:style w:type="character" w:styleId="Nvel3-RChar" w:customStyle="1">
    <w:name w:val="Nível 3-R Char"/>
    <w:basedOn w:val="Nivel3Char"/>
    <w:link w:val="Nvel3-R"/>
    <w:rsid w:val="002D4243"/>
    <w:rPr>
      <w:rFonts w:ascii="Arial" w:cs="Arial" w:eastAsia="Arial Unicode MS" w:hAnsi="Arial"/>
      <w:i w:val="1"/>
      <w:iCs w:val="1"/>
      <w:color w:val="ff0000"/>
      <w:sz w:val="20"/>
      <w:szCs w:val="20"/>
    </w:rPr>
  </w:style>
  <w:style w:type="paragraph" w:styleId="Nvel1-SemNum" w:customStyle="1">
    <w:name w:val="Nível 1-Sem Num"/>
    <w:basedOn w:val="Nivel01"/>
    <w:link w:val="Nvel1-SemNumChar"/>
    <w:qFormat w:val="1"/>
    <w:rsid w:val="002D4243"/>
    <w:pPr>
      <w:ind w:left="357" w:firstLine="0"/>
      <w:outlineLvl w:val="1"/>
    </w:pPr>
    <w:rPr>
      <w:color w:val="ff0000"/>
    </w:rPr>
  </w:style>
  <w:style w:type="character" w:styleId="Nvel1-SemNumChar" w:customStyle="1">
    <w:name w:val="Nível 1-Sem Num Char"/>
    <w:basedOn w:val="Nivel01Char"/>
    <w:link w:val="Nvel1-SemNum"/>
    <w:rsid w:val="002D4243"/>
    <w:rPr>
      <w:rFonts w:ascii="Arial" w:cs="Arial" w:hAnsi="Arial" w:eastAsiaTheme="majorEastAsia"/>
      <w:b w:val="1"/>
      <w:bCs w:val="1"/>
      <w:color w:val="ff0000"/>
      <w:sz w:val="20"/>
      <w:szCs w:val="20"/>
    </w:rPr>
  </w:style>
  <w:style w:type="character" w:styleId="Ttulo2Char" w:customStyle="1">
    <w:name w:val="Título 2 Char"/>
    <w:basedOn w:val="Fontepargpadro"/>
    <w:uiPriority w:val="9"/>
    <w:rsid w:val="00352862"/>
    <w:rPr>
      <w:rFonts w:asciiTheme="majorHAnsi" w:cstheme="majorBidi" w:eastAsiaTheme="majorEastAsia" w:hAnsiTheme="majorHAnsi"/>
      <w:color w:val="2e74b5" w:themeColor="accent1" w:themeShade="0000BF"/>
      <w:sz w:val="26"/>
      <w:szCs w:val="26"/>
    </w:rPr>
  </w:style>
  <w:style w:type="character" w:styleId="Forte">
    <w:name w:val="Strong"/>
    <w:basedOn w:val="Fontepargpadro"/>
    <w:uiPriority w:val="22"/>
    <w:qFormat w:val="1"/>
    <w:rsid w:val="00352862"/>
    <w:rPr>
      <w:b w:val="1"/>
      <w:bCs w:val="1"/>
    </w:rPr>
  </w:style>
  <w:style w:type="paragraph" w:styleId="Sumrio2">
    <w:name w:val="toc 2"/>
    <w:basedOn w:val="Normal"/>
    <w:next w:val="Normal"/>
    <w:autoRedefine w:val="1"/>
    <w:uiPriority w:val="39"/>
    <w:unhideWhenUsed w:val="1"/>
    <w:rsid w:val="00077055"/>
    <w:pPr>
      <w:spacing w:after="100"/>
      <w:ind w:left="220"/>
    </w:pPr>
  </w:style>
  <w:style w:type="table" w:styleId="a" w:customStyle="1">
    <w:basedOn w:val="TableNormal"/>
    <w:tblPr>
      <w:tblStyleRowBandSize w:val="1"/>
      <w:tblStyleColBandSize w:val="1"/>
      <w:tblCellMar>
        <w:top w:w="0.0" w:type="dxa"/>
        <w:left w:w="120.0" w:type="dxa"/>
        <w:bottom w:w="0.0" w:type="dxa"/>
        <w:right w:w="120.0" w:type="dxa"/>
      </w:tblCellMar>
    </w:tblPr>
  </w:style>
  <w:style w:type="table" w:styleId="a0" w:customStyle="1">
    <w:basedOn w:val="TableNormal"/>
    <w:tblPr>
      <w:tblStyleRowBandSize w:val="1"/>
      <w:tblStyleColBandSize w:val="1"/>
      <w:tblCellMar>
        <w:top w:w="0.0" w:type="dxa"/>
        <w:left w:w="70.0" w:type="dxa"/>
        <w:bottom w:w="0.0" w:type="dxa"/>
        <w:right w:w="70.0" w:type="dxa"/>
      </w:tblCellMar>
    </w:tblPr>
  </w:style>
  <w:style w:type="table" w:styleId="a1" w:customSty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2" w:customStyle="1">
    <w:basedOn w:val="TableNormal"/>
    <w:tblPr>
      <w:tblStyleRowBandSize w:val="1"/>
      <w:tblStyleColBandSize w:val="1"/>
    </w:tblPr>
  </w:style>
  <w:style w:type="table" w:styleId="a3" w:customStyle="1">
    <w:basedOn w:val="TableNormal"/>
    <w:tblPr>
      <w:tblStyleRowBandSize w:val="1"/>
      <w:tblStyleColBandSize w:val="1"/>
      <w:tblCellMar>
        <w:top w:w="0.0" w:type="dxa"/>
        <w:left w:w="70.0" w:type="dxa"/>
        <w:bottom w:w="0.0" w:type="dxa"/>
        <w:right w:w="70.0" w:type="dxa"/>
      </w:tblCellMar>
    </w:tblPr>
  </w:style>
  <w:style w:type="table" w:styleId="a4" w:customSty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5" w:customStyle="1">
    <w:basedOn w:val="TableNormal"/>
    <w:tblPr>
      <w:tblStyleRowBandSize w:val="1"/>
      <w:tblStyleColBandSize w:val="1"/>
      <w:tblCellMar>
        <w:top w:w="0.0" w:type="dxa"/>
        <w:left w:w="10.0" w:type="dxa"/>
        <w:bottom w:w="0.0" w:type="dxa"/>
        <w:right w:w="10.0" w:type="dxa"/>
      </w:tblCellMar>
    </w:tblPr>
  </w:style>
  <w:style w:type="table" w:styleId="a6" w:customSty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20.0" w:type="dxa"/>
        <w:bottom w:w="0.0" w:type="dxa"/>
        <w:right w:w="12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Pr>
  </w:style>
  <w:style w:type="table" w:styleId="Table5">
    <w:basedOn w:val="TableNormal"/>
    <w:tblPr>
      <w:tblStyleRowBandSize w:val="1"/>
      <w:tblStyleColBandSize w:val="1"/>
      <w:tblCellMar>
        <w:top w:w="0.0" w:type="dxa"/>
        <w:left w:w="70.0" w:type="dxa"/>
        <w:bottom w:w="0.0" w:type="dxa"/>
        <w:right w:w="70.0" w:type="dxa"/>
      </w:tblCellMar>
    </w:tblPr>
  </w:style>
  <w:style w:type="table" w:styleId="Table6">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0" w:type="dxa"/>
        <w:bottom w:w="0.0" w:type="dxa"/>
        <w:right w:w="10.0" w:type="dxa"/>
      </w:tblCellMar>
    </w:tblPr>
  </w:style>
  <w:style w:type="table" w:styleId="Table8">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1.xml"/><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ssistenciasocialadmsec@gmail.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planalto.gov.br/ccivil_03/_ato2019-2022/2021/lei/L14133.htm#art117" TargetMode="External"/><Relationship Id="rId8" Type="http://schemas.openxmlformats.org/officeDocument/2006/relationships/hyperlink" Target="http://www.planalto.gov.br/ccivil_03/_ato2019-2022/2021/lei/L14133.htm#art117"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JshDV3fxdjaBMfEpD4uGu86OcQ==">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2025-09-17T13:22:00Z</dcterms:created>
  <dc:creator>Uéric</dc:creator>
</cp:coreProperties>
</file>