
<file path=[Content_Types].xml><?xml version="1.0" encoding="utf-8"?>
<Types xmlns="http://schemas.openxmlformats.org/package/2006/content-types">
  <Default Extension="bin" ContentType="application/vnd.openxmlformats-officedocument.oleObject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D2C91" w14:textId="286B5F74" w:rsidR="00CA60C6" w:rsidRPr="00CA60C6" w:rsidRDefault="00CA60C6" w:rsidP="00CA60C6">
      <w:pPr>
        <w:shd w:val="clear" w:color="auto" w:fill="D9D9D9" w:themeFill="background1" w:themeFillShade="D9"/>
        <w:tabs>
          <w:tab w:val="left" w:pos="0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TERMO DE REFERÊNCIA</w:t>
      </w:r>
    </w:p>
    <w:p w14:paraId="546354BA" w14:textId="77777777" w:rsidR="00CA60C6" w:rsidRDefault="00CA60C6" w:rsidP="00CA60C6">
      <w:pPr>
        <w:pStyle w:val="Nvel1-SemNum"/>
        <w:numPr>
          <w:ilvl w:val="0"/>
          <w:numId w:val="0"/>
        </w:numPr>
        <w:rPr>
          <w:rFonts w:ascii="Times New Roman" w:hAnsi="Times New Roman" w:cs="Times New Roman"/>
          <w:color w:val="auto"/>
          <w:sz w:val="24"/>
          <w:szCs w:val="24"/>
        </w:rPr>
      </w:pPr>
    </w:p>
    <w:p w14:paraId="338FDC10" w14:textId="2721594E" w:rsidR="00CA60C6" w:rsidRPr="00CA60C6" w:rsidRDefault="0067066D" w:rsidP="00CA60C6">
      <w:pPr>
        <w:pStyle w:val="Nvel1-SemNum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CA60C6">
        <w:rPr>
          <w:rFonts w:ascii="Times New Roman" w:hAnsi="Times New Roman" w:cs="Times New Roman"/>
          <w:color w:val="auto"/>
          <w:sz w:val="24"/>
          <w:szCs w:val="24"/>
        </w:rPr>
        <w:t>D</w:t>
      </w:r>
      <w:r w:rsidR="001B1FFA" w:rsidRPr="00CA60C6">
        <w:rPr>
          <w:rFonts w:ascii="Times New Roman" w:hAnsi="Times New Roman" w:cs="Times New Roman"/>
          <w:color w:val="auto"/>
          <w:sz w:val="24"/>
          <w:szCs w:val="24"/>
        </w:rPr>
        <w:t>EFINIÇÃO DO</w:t>
      </w:r>
      <w:r w:rsidRPr="00CA60C6">
        <w:rPr>
          <w:rFonts w:ascii="Times New Roman" w:hAnsi="Times New Roman" w:cs="Times New Roman"/>
          <w:color w:val="auto"/>
          <w:sz w:val="24"/>
          <w:szCs w:val="24"/>
        </w:rPr>
        <w:t xml:space="preserve"> OBJETO</w:t>
      </w:r>
    </w:p>
    <w:p w14:paraId="42663B69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85AB62E" w14:textId="3A642362" w:rsidR="00774346" w:rsidRDefault="0067066D" w:rsidP="00605A28">
      <w:pPr>
        <w:pStyle w:val="Nivel2"/>
        <w:numPr>
          <w:ilvl w:val="1"/>
          <w:numId w:val="1"/>
        </w:numPr>
        <w:spacing w:afterLines="120" w:after="288"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2"/>
        </w:rPr>
      </w:pPr>
      <w:r w:rsidRPr="0022106C">
        <w:rPr>
          <w:rFonts w:ascii="Times New Roman" w:hAnsi="Times New Roman" w:cs="Times New Roman"/>
          <w:color w:val="auto"/>
          <w:sz w:val="24"/>
          <w:szCs w:val="22"/>
        </w:rPr>
        <w:t xml:space="preserve">O presente Termo de Referência tem por objeto a </w:t>
      </w:r>
      <w:bookmarkStart w:id="0" w:name="_Hlk216189751"/>
      <w:r w:rsidRPr="0022106C">
        <w:rPr>
          <w:rFonts w:ascii="Times New Roman" w:hAnsi="Times New Roman" w:cs="Times New Roman"/>
          <w:color w:val="auto"/>
          <w:sz w:val="24"/>
          <w:szCs w:val="22"/>
        </w:rPr>
        <w:t>contratação de</w:t>
      </w:r>
      <w:r w:rsidR="00CF457C" w:rsidRPr="0022106C">
        <w:rPr>
          <w:rFonts w:ascii="Times New Roman" w:hAnsi="Times New Roman" w:cs="Times New Roman"/>
          <w:color w:val="auto"/>
          <w:sz w:val="24"/>
          <w:szCs w:val="22"/>
        </w:rPr>
        <w:t xml:space="preserve"> cota</w:t>
      </w:r>
      <w:r w:rsidR="00EE7054">
        <w:rPr>
          <w:rFonts w:ascii="Times New Roman" w:hAnsi="Times New Roman" w:cs="Times New Roman"/>
          <w:color w:val="auto"/>
          <w:sz w:val="24"/>
          <w:szCs w:val="22"/>
        </w:rPr>
        <w:t xml:space="preserve"> ouro</w:t>
      </w:r>
      <w:r w:rsidR="00CF457C" w:rsidRPr="0022106C">
        <w:rPr>
          <w:rFonts w:ascii="Times New Roman" w:hAnsi="Times New Roman" w:cs="Times New Roman"/>
          <w:color w:val="auto"/>
          <w:sz w:val="24"/>
          <w:szCs w:val="22"/>
        </w:rPr>
        <w:t xml:space="preserve"> de patrocínio para participação institucional do Município de Maricá, por intermédio da Secretaria e Comunicação Social – SECOM, no Evento </w:t>
      </w:r>
      <w:r w:rsidR="00CF457C" w:rsidRPr="00605A28">
        <w:rPr>
          <w:rFonts w:ascii="Times New Roman" w:hAnsi="Times New Roman" w:cs="Times New Roman"/>
          <w:b/>
          <w:bCs/>
          <w:color w:val="auto"/>
          <w:sz w:val="24"/>
          <w:szCs w:val="22"/>
        </w:rPr>
        <w:t>“</w:t>
      </w:r>
      <w:r w:rsidR="00CA5F46" w:rsidRPr="00605A28">
        <w:rPr>
          <w:rFonts w:ascii="Times New Roman" w:hAnsi="Times New Roman" w:cs="Times New Roman"/>
          <w:b/>
          <w:bCs/>
          <w:color w:val="auto"/>
          <w:sz w:val="24"/>
          <w:szCs w:val="22"/>
        </w:rPr>
        <w:t>25 ª EDIÇÃO DO PRÊMIO CLÁUDIA 2025”,</w:t>
      </w:r>
      <w:r w:rsidR="00CA5F46" w:rsidRPr="0022106C">
        <w:rPr>
          <w:rFonts w:ascii="Times New Roman" w:hAnsi="Times New Roman" w:cs="Times New Roman"/>
          <w:color w:val="auto"/>
          <w:sz w:val="24"/>
          <w:szCs w:val="22"/>
        </w:rPr>
        <w:t xml:space="preserve"> </w:t>
      </w:r>
      <w:bookmarkEnd w:id="0"/>
      <w:r w:rsidR="00CF457C" w:rsidRPr="0022106C">
        <w:rPr>
          <w:rFonts w:ascii="Times New Roman" w:hAnsi="Times New Roman" w:cs="Times New Roman"/>
          <w:color w:val="auto"/>
          <w:sz w:val="24"/>
          <w:szCs w:val="22"/>
        </w:rPr>
        <w:t>promovido pel</w:t>
      </w:r>
      <w:r w:rsidR="00EE7054">
        <w:rPr>
          <w:rFonts w:ascii="Times New Roman" w:hAnsi="Times New Roman" w:cs="Times New Roman"/>
          <w:color w:val="auto"/>
          <w:sz w:val="24"/>
          <w:szCs w:val="22"/>
        </w:rPr>
        <w:t>a</w:t>
      </w:r>
      <w:r w:rsidR="00CA5F46" w:rsidRPr="0022106C">
        <w:rPr>
          <w:rFonts w:ascii="Times New Roman" w:hAnsi="Times New Roman" w:cs="Times New Roman"/>
          <w:color w:val="auto"/>
          <w:sz w:val="24"/>
          <w:szCs w:val="22"/>
        </w:rPr>
        <w:t xml:space="preserve"> Editora Novo Continente</w:t>
      </w:r>
      <w:r w:rsidR="00CF457C" w:rsidRPr="0022106C">
        <w:rPr>
          <w:rFonts w:ascii="Times New Roman" w:hAnsi="Times New Roman" w:cs="Times New Roman"/>
          <w:color w:val="auto"/>
          <w:sz w:val="24"/>
          <w:szCs w:val="22"/>
        </w:rPr>
        <w:t xml:space="preserve">, com realização prevista para </w:t>
      </w:r>
      <w:r w:rsidR="00CA5F46" w:rsidRPr="0022106C">
        <w:rPr>
          <w:rFonts w:ascii="Times New Roman" w:hAnsi="Times New Roman" w:cs="Times New Roman"/>
          <w:color w:val="auto"/>
          <w:sz w:val="24"/>
          <w:szCs w:val="22"/>
        </w:rPr>
        <w:t>09</w:t>
      </w:r>
      <w:r w:rsidR="00CF457C" w:rsidRPr="0022106C">
        <w:rPr>
          <w:rFonts w:ascii="Times New Roman" w:hAnsi="Times New Roman" w:cs="Times New Roman"/>
          <w:color w:val="auto"/>
          <w:sz w:val="24"/>
          <w:szCs w:val="22"/>
        </w:rPr>
        <w:t xml:space="preserve"> de dezembro de 2025, no </w:t>
      </w:r>
      <w:r w:rsidR="00221CCE" w:rsidRPr="0022106C">
        <w:rPr>
          <w:rFonts w:ascii="Times New Roman" w:hAnsi="Times New Roman" w:cs="Times New Roman"/>
          <w:color w:val="auto"/>
          <w:sz w:val="24"/>
          <w:szCs w:val="22"/>
        </w:rPr>
        <w:t>Roxy Dinner Show - RJ</w:t>
      </w:r>
      <w:r w:rsidR="00CF457C" w:rsidRPr="0022106C">
        <w:rPr>
          <w:rFonts w:ascii="Times New Roman" w:hAnsi="Times New Roman" w:cs="Times New Roman"/>
          <w:color w:val="auto"/>
          <w:sz w:val="24"/>
          <w:szCs w:val="22"/>
        </w:rPr>
        <w:t xml:space="preserve">, localizado em </w:t>
      </w:r>
      <w:r w:rsidR="00221CCE" w:rsidRPr="0022106C">
        <w:rPr>
          <w:rFonts w:ascii="Times New Roman" w:hAnsi="Times New Roman" w:cs="Times New Roman"/>
          <w:color w:val="auto"/>
          <w:sz w:val="24"/>
          <w:szCs w:val="22"/>
        </w:rPr>
        <w:t>Copacabana, Rio de Janeiro</w:t>
      </w:r>
      <w:r w:rsidR="00CF457C" w:rsidRPr="0022106C">
        <w:rPr>
          <w:rFonts w:ascii="Times New Roman" w:hAnsi="Times New Roman" w:cs="Times New Roman"/>
          <w:color w:val="auto"/>
          <w:sz w:val="24"/>
          <w:szCs w:val="22"/>
        </w:rPr>
        <w:t>/</w:t>
      </w:r>
      <w:r w:rsidR="00221CCE" w:rsidRPr="0022106C">
        <w:rPr>
          <w:rFonts w:ascii="Times New Roman" w:hAnsi="Times New Roman" w:cs="Times New Roman"/>
          <w:color w:val="auto"/>
          <w:sz w:val="24"/>
          <w:szCs w:val="22"/>
        </w:rPr>
        <w:t>RJ</w:t>
      </w:r>
      <w:r w:rsidR="00CF457C" w:rsidRPr="0022106C">
        <w:rPr>
          <w:rFonts w:ascii="Times New Roman" w:hAnsi="Times New Roman" w:cs="Times New Roman"/>
          <w:color w:val="auto"/>
          <w:sz w:val="24"/>
          <w:szCs w:val="22"/>
        </w:rPr>
        <w:t>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844"/>
        <w:gridCol w:w="4185"/>
        <w:gridCol w:w="1243"/>
        <w:gridCol w:w="1803"/>
        <w:gridCol w:w="1553"/>
      </w:tblGrid>
      <w:tr w:rsidR="004E45ED" w:rsidRPr="002216D9" w14:paraId="25FE502A" w14:textId="241C8413" w:rsidTr="004E45ED">
        <w:trPr>
          <w:jc w:val="center"/>
        </w:trPr>
        <w:tc>
          <w:tcPr>
            <w:tcW w:w="844" w:type="dxa"/>
            <w:shd w:val="clear" w:color="auto" w:fill="DBE5F1" w:themeFill="accent1" w:themeFillTint="33"/>
            <w:vAlign w:val="center"/>
          </w:tcPr>
          <w:p w14:paraId="4A468BC5" w14:textId="5464B1C8" w:rsidR="004E45ED" w:rsidRPr="002216D9" w:rsidRDefault="004E45ED" w:rsidP="001C4760">
            <w:pPr>
              <w:pStyle w:val="Nivel2"/>
              <w:numPr>
                <w:ilvl w:val="0"/>
                <w:numId w:val="0"/>
              </w:numPr>
              <w:spacing w:afterLines="120" w:after="288" w:line="312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216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4185" w:type="dxa"/>
            <w:shd w:val="clear" w:color="auto" w:fill="DBE5F1" w:themeFill="accent1" w:themeFillTint="33"/>
            <w:vAlign w:val="center"/>
          </w:tcPr>
          <w:p w14:paraId="5F356699" w14:textId="7F426989" w:rsidR="004E45ED" w:rsidRPr="002216D9" w:rsidRDefault="004E45ED" w:rsidP="001C4760">
            <w:pPr>
              <w:pStyle w:val="Nivel2"/>
              <w:numPr>
                <w:ilvl w:val="0"/>
                <w:numId w:val="0"/>
              </w:numPr>
              <w:spacing w:afterLines="120" w:after="288" w:line="312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216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243" w:type="dxa"/>
            <w:shd w:val="clear" w:color="auto" w:fill="DBE5F1" w:themeFill="accent1" w:themeFillTint="33"/>
            <w:vAlign w:val="center"/>
          </w:tcPr>
          <w:p w14:paraId="1EADE0BD" w14:textId="3E25D825" w:rsidR="004E45ED" w:rsidRPr="002216D9" w:rsidRDefault="004E45ED" w:rsidP="001C4760">
            <w:pPr>
              <w:pStyle w:val="Nivel2"/>
              <w:numPr>
                <w:ilvl w:val="0"/>
                <w:numId w:val="0"/>
              </w:numPr>
              <w:spacing w:afterLines="120" w:after="288" w:line="312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216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UNIDADE DE MEDIDA</w:t>
            </w:r>
          </w:p>
        </w:tc>
        <w:tc>
          <w:tcPr>
            <w:tcW w:w="1803" w:type="dxa"/>
            <w:shd w:val="clear" w:color="auto" w:fill="DBE5F1" w:themeFill="accent1" w:themeFillTint="33"/>
            <w:vAlign w:val="center"/>
          </w:tcPr>
          <w:p w14:paraId="0F936E62" w14:textId="39F9BF71" w:rsidR="004E45ED" w:rsidRPr="002216D9" w:rsidRDefault="004E45ED" w:rsidP="001C4760">
            <w:pPr>
              <w:pStyle w:val="Nivel2"/>
              <w:numPr>
                <w:ilvl w:val="0"/>
                <w:numId w:val="0"/>
              </w:numPr>
              <w:spacing w:afterLines="120" w:after="288" w:line="312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216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53" w:type="dxa"/>
            <w:shd w:val="clear" w:color="auto" w:fill="DBE5F1" w:themeFill="accent1" w:themeFillTint="33"/>
            <w:vAlign w:val="center"/>
          </w:tcPr>
          <w:p w14:paraId="75039043" w14:textId="4313916D" w:rsidR="004E45ED" w:rsidRPr="002216D9" w:rsidRDefault="004E45ED" w:rsidP="001C4760">
            <w:pPr>
              <w:pStyle w:val="Nivel2"/>
              <w:numPr>
                <w:ilvl w:val="0"/>
                <w:numId w:val="0"/>
              </w:numPr>
              <w:spacing w:afterLines="120" w:after="288" w:line="312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VALOR TOTAL</w:t>
            </w:r>
          </w:p>
        </w:tc>
      </w:tr>
      <w:tr w:rsidR="004E45ED" w:rsidRPr="002216D9" w14:paraId="2EE26601" w14:textId="24C23F7F" w:rsidTr="004E45ED">
        <w:trPr>
          <w:jc w:val="center"/>
        </w:trPr>
        <w:tc>
          <w:tcPr>
            <w:tcW w:w="844" w:type="dxa"/>
            <w:vAlign w:val="center"/>
          </w:tcPr>
          <w:p w14:paraId="559F81C0" w14:textId="769BA602" w:rsidR="004E45ED" w:rsidRPr="002216D9" w:rsidRDefault="004E45ED" w:rsidP="001C4760">
            <w:pPr>
              <w:pStyle w:val="Nivel2"/>
              <w:numPr>
                <w:ilvl w:val="0"/>
                <w:numId w:val="0"/>
              </w:numPr>
              <w:spacing w:afterLines="120" w:after="288" w:line="312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216D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01</w:t>
            </w:r>
          </w:p>
        </w:tc>
        <w:tc>
          <w:tcPr>
            <w:tcW w:w="4185" w:type="dxa"/>
            <w:vAlign w:val="center"/>
          </w:tcPr>
          <w:p w14:paraId="63EACC4A" w14:textId="52689A51" w:rsidR="004E45ED" w:rsidRPr="002216D9" w:rsidRDefault="004E45ED" w:rsidP="001C4760">
            <w:pPr>
              <w:pStyle w:val="Nivel2"/>
              <w:numPr>
                <w:ilvl w:val="0"/>
                <w:numId w:val="0"/>
              </w:numPr>
              <w:spacing w:afterLines="120" w:after="288" w:line="312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216D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01 COTA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OURO DE </w:t>
            </w:r>
            <w:r w:rsidRPr="002216D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PATROCÍNIO PARA PARTICIPAÇÃO NA EVENTO DA 25ª EDIÇÃO DO PRÊMIO CLÁUDIA 2025.</w:t>
            </w:r>
          </w:p>
        </w:tc>
        <w:tc>
          <w:tcPr>
            <w:tcW w:w="1243" w:type="dxa"/>
            <w:vAlign w:val="center"/>
          </w:tcPr>
          <w:p w14:paraId="41AC2D04" w14:textId="6EDEEBEC" w:rsidR="004E45ED" w:rsidRPr="002216D9" w:rsidRDefault="004E45ED" w:rsidP="0000442B">
            <w:pPr>
              <w:pStyle w:val="Nivel2"/>
              <w:numPr>
                <w:ilvl w:val="0"/>
                <w:numId w:val="0"/>
              </w:numPr>
              <w:spacing w:afterLines="120" w:after="288" w:line="312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216D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UND</w:t>
            </w:r>
          </w:p>
        </w:tc>
        <w:tc>
          <w:tcPr>
            <w:tcW w:w="1803" w:type="dxa"/>
            <w:vAlign w:val="center"/>
          </w:tcPr>
          <w:p w14:paraId="0547CF25" w14:textId="3F8AF748" w:rsidR="004E45ED" w:rsidRPr="002216D9" w:rsidRDefault="004E45ED" w:rsidP="0000442B">
            <w:pPr>
              <w:pStyle w:val="Nivel2"/>
              <w:numPr>
                <w:ilvl w:val="0"/>
                <w:numId w:val="0"/>
              </w:numPr>
              <w:spacing w:afterLines="120" w:after="288" w:line="312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216D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01</w:t>
            </w:r>
          </w:p>
        </w:tc>
        <w:tc>
          <w:tcPr>
            <w:tcW w:w="1553" w:type="dxa"/>
            <w:vAlign w:val="center"/>
          </w:tcPr>
          <w:p w14:paraId="4B0AA701" w14:textId="56D548A1" w:rsidR="004E45ED" w:rsidRPr="002216D9" w:rsidRDefault="004E45ED" w:rsidP="0000442B">
            <w:pPr>
              <w:pStyle w:val="Nivel2"/>
              <w:numPr>
                <w:ilvl w:val="0"/>
                <w:numId w:val="0"/>
              </w:numPr>
              <w:spacing w:afterLines="120" w:after="288" w:line="312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R$300.000,00</w:t>
            </w:r>
          </w:p>
        </w:tc>
      </w:tr>
    </w:tbl>
    <w:p w14:paraId="76B3C279" w14:textId="47A360BE" w:rsidR="00FE7664" w:rsidRPr="00687319" w:rsidRDefault="00FE7664" w:rsidP="00687319">
      <w:pPr>
        <w:pStyle w:val="Nvel1-SemNum"/>
        <w:numPr>
          <w:ilvl w:val="0"/>
          <w:numId w:val="0"/>
        </w:numPr>
        <w:tabs>
          <w:tab w:val="clear" w:pos="567"/>
          <w:tab w:val="left" w:pos="93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</w:p>
    <w:p w14:paraId="216E9179" w14:textId="4E5271AD" w:rsidR="00687319" w:rsidRPr="00687319" w:rsidRDefault="00687319" w:rsidP="00687319">
      <w:pPr>
        <w:pStyle w:val="Nvel1-SemNum"/>
        <w:numPr>
          <w:ilvl w:val="0"/>
          <w:numId w:val="0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687319">
        <w:rPr>
          <w:rFonts w:ascii="Times New Roman" w:hAnsi="Times New Roman" w:cs="Times New Roman"/>
          <w:color w:val="auto"/>
          <w:sz w:val="24"/>
          <w:szCs w:val="24"/>
        </w:rPr>
        <w:t>Da natureza do objeto</w:t>
      </w:r>
    </w:p>
    <w:p w14:paraId="4F471019" w14:textId="77777777" w:rsidR="00687319" w:rsidRPr="0022106C" w:rsidRDefault="00687319" w:rsidP="00605A28">
      <w:pPr>
        <w:pStyle w:val="Nvel1-SemNum"/>
        <w:numPr>
          <w:ilvl w:val="0"/>
          <w:numId w:val="0"/>
        </w:numPr>
        <w:spacing w:before="0"/>
      </w:pPr>
    </w:p>
    <w:p w14:paraId="3AD6C9C8" w14:textId="6835F92A" w:rsidR="001C4760" w:rsidRDefault="0022106C" w:rsidP="001C4760">
      <w:pPr>
        <w:pStyle w:val="Nivel2"/>
        <w:numPr>
          <w:ilvl w:val="1"/>
          <w:numId w:val="1"/>
        </w:numPr>
        <w:spacing w:afterLines="120" w:after="288" w:line="312" w:lineRule="auto"/>
        <w:ind w:left="0" w:firstLine="0"/>
        <w:rPr>
          <w:rFonts w:ascii="Times New Roman" w:hAnsi="Times New Roman" w:cs="Times New Roman"/>
          <w:sz w:val="24"/>
          <w:szCs w:val="22"/>
        </w:rPr>
      </w:pPr>
      <w:r w:rsidRPr="00393764">
        <w:rPr>
          <w:rFonts w:ascii="Times New Roman" w:hAnsi="Times New Roman" w:cs="Times New Roman"/>
          <w:color w:val="auto"/>
          <w:sz w:val="24"/>
          <w:szCs w:val="22"/>
        </w:rPr>
        <w:t>O(s) serviço(s) desta contratação são caracterizados como comum(</w:t>
      </w:r>
      <w:proofErr w:type="spellStart"/>
      <w:r w:rsidRPr="00393764">
        <w:rPr>
          <w:rFonts w:ascii="Times New Roman" w:hAnsi="Times New Roman" w:cs="Times New Roman"/>
          <w:color w:val="auto"/>
          <w:sz w:val="24"/>
          <w:szCs w:val="22"/>
        </w:rPr>
        <w:t>ns</w:t>
      </w:r>
      <w:proofErr w:type="spellEnd"/>
      <w:r w:rsidRPr="00393764">
        <w:rPr>
          <w:rFonts w:ascii="Times New Roman" w:hAnsi="Times New Roman" w:cs="Times New Roman"/>
          <w:color w:val="auto"/>
          <w:sz w:val="24"/>
          <w:szCs w:val="22"/>
        </w:rPr>
        <w:t xml:space="preserve">), </w:t>
      </w:r>
      <w:r w:rsidRPr="00501A6C">
        <w:rPr>
          <w:rFonts w:ascii="Times New Roman" w:hAnsi="Times New Roman" w:cs="Times New Roman"/>
          <w:sz w:val="24"/>
          <w:szCs w:val="22"/>
        </w:rPr>
        <w:t>conforme Decreto Municipal nº 881, de 09 de agosto de 2022</w:t>
      </w:r>
      <w:r>
        <w:rPr>
          <w:rFonts w:ascii="Times New Roman" w:hAnsi="Times New Roman" w:cs="Times New Roman"/>
          <w:sz w:val="24"/>
          <w:szCs w:val="22"/>
        </w:rPr>
        <w:t>.</w:t>
      </w:r>
    </w:p>
    <w:p w14:paraId="63BCE5AA" w14:textId="4CBF1B27" w:rsidR="00241789" w:rsidRDefault="00241789" w:rsidP="00241789">
      <w:pPr>
        <w:pStyle w:val="Nivel2"/>
        <w:numPr>
          <w:ilvl w:val="1"/>
          <w:numId w:val="1"/>
        </w:numPr>
        <w:spacing w:afterLines="120" w:after="288" w:line="312" w:lineRule="auto"/>
        <w:ind w:left="0" w:firstLine="0"/>
        <w:rPr>
          <w:rFonts w:ascii="Times New Roman" w:hAnsi="Times New Roman" w:cs="Times New Roman"/>
          <w:sz w:val="24"/>
          <w:szCs w:val="22"/>
        </w:rPr>
      </w:pPr>
      <w:r>
        <w:rPr>
          <w:rFonts w:ascii="Times New Roman" w:hAnsi="Times New Roman" w:cs="Times New Roman"/>
          <w:sz w:val="24"/>
          <w:szCs w:val="22"/>
        </w:rPr>
        <w:t>O objeto desta contratação não possui natureza continuada</w:t>
      </w:r>
      <w:r w:rsidR="009810E7">
        <w:rPr>
          <w:rFonts w:ascii="Times New Roman" w:hAnsi="Times New Roman" w:cs="Times New Roman"/>
          <w:sz w:val="24"/>
          <w:szCs w:val="22"/>
        </w:rPr>
        <w:t>, vez que não decorre de necessidades permanentes ou prolongadas.</w:t>
      </w:r>
    </w:p>
    <w:p w14:paraId="768022B5" w14:textId="2676F51F" w:rsidR="00241789" w:rsidRDefault="00241789" w:rsidP="00241789">
      <w:pPr>
        <w:pStyle w:val="Nivel2"/>
        <w:numPr>
          <w:ilvl w:val="1"/>
          <w:numId w:val="1"/>
        </w:numPr>
        <w:spacing w:afterLines="120" w:after="288" w:line="312" w:lineRule="auto"/>
        <w:ind w:left="0" w:firstLine="0"/>
        <w:rPr>
          <w:rFonts w:ascii="Times New Roman" w:hAnsi="Times New Roman" w:cs="Times New Roman"/>
          <w:sz w:val="24"/>
          <w:szCs w:val="22"/>
        </w:rPr>
      </w:pPr>
      <w:r>
        <w:rPr>
          <w:rFonts w:ascii="Times New Roman" w:hAnsi="Times New Roman" w:cs="Times New Roman"/>
          <w:sz w:val="24"/>
          <w:szCs w:val="22"/>
        </w:rPr>
        <w:t>O objeto da pretendida contratação não se enquadra como de luxo.</w:t>
      </w:r>
    </w:p>
    <w:p w14:paraId="66C24AFD" w14:textId="3368BC49" w:rsidR="00960459" w:rsidRPr="00960459" w:rsidRDefault="00960459" w:rsidP="00960459">
      <w:pPr>
        <w:pStyle w:val="Nvel1-SemNum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  <w:r w:rsidRPr="00960459">
        <w:rPr>
          <w:rFonts w:ascii="Times New Roman" w:hAnsi="Times New Roman" w:cs="Times New Roman"/>
          <w:color w:val="auto"/>
          <w:sz w:val="24"/>
          <w:szCs w:val="24"/>
        </w:rPr>
        <w:t xml:space="preserve">Da justificativa </w:t>
      </w:r>
      <w:r w:rsidR="0000442B">
        <w:rPr>
          <w:rFonts w:ascii="Times New Roman" w:hAnsi="Times New Roman" w:cs="Times New Roman"/>
          <w:color w:val="auto"/>
          <w:sz w:val="24"/>
          <w:szCs w:val="24"/>
        </w:rPr>
        <w:t xml:space="preserve">do </w:t>
      </w:r>
      <w:r w:rsidRPr="00960459">
        <w:rPr>
          <w:rFonts w:ascii="Times New Roman" w:hAnsi="Times New Roman" w:cs="Times New Roman"/>
          <w:color w:val="auto"/>
          <w:sz w:val="24"/>
          <w:szCs w:val="24"/>
        </w:rPr>
        <w:t>quantitativo da demanda</w:t>
      </w:r>
    </w:p>
    <w:p w14:paraId="167AD7EC" w14:textId="77777777" w:rsidR="00960459" w:rsidRDefault="00960459" w:rsidP="00960459">
      <w:pPr>
        <w:pStyle w:val="Nvel1-SemNum"/>
        <w:numPr>
          <w:ilvl w:val="0"/>
          <w:numId w:val="0"/>
        </w:numPr>
        <w:spacing w:before="0"/>
      </w:pPr>
    </w:p>
    <w:p w14:paraId="5FD66D94" w14:textId="6F4DB512" w:rsidR="00960459" w:rsidRPr="00960459" w:rsidRDefault="00960459" w:rsidP="00960459">
      <w:pPr>
        <w:pStyle w:val="Nivel2"/>
        <w:numPr>
          <w:ilvl w:val="1"/>
          <w:numId w:val="1"/>
        </w:numPr>
        <w:spacing w:afterLines="120" w:after="288"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2"/>
        </w:rPr>
      </w:pPr>
      <w:r w:rsidRPr="00960459">
        <w:rPr>
          <w:rFonts w:ascii="Times New Roman" w:hAnsi="Times New Roman" w:cs="Times New Roman"/>
          <w:color w:val="auto"/>
          <w:sz w:val="24"/>
          <w:szCs w:val="22"/>
        </w:rPr>
        <w:t xml:space="preserve">Considerando o caráter singular do objeto e sua natureza intangível a metodologia de cálculo da demanda para a contratação de uma Cota de Patrocínio Institucional ao evento que contemplará a </w:t>
      </w:r>
      <w:r w:rsidRPr="00960459">
        <w:rPr>
          <w:rFonts w:ascii="Times New Roman" w:hAnsi="Times New Roman" w:cs="Times New Roman"/>
          <w:color w:val="auto"/>
          <w:sz w:val="24"/>
          <w:szCs w:val="22"/>
        </w:rPr>
        <w:lastRenderedPageBreak/>
        <w:t>25ª Edição do Prêmio Cláudia 2025, justifica-se na mensuração qualitativa da pertinência institucional e na análise do retorno institucional esperado</w:t>
      </w:r>
      <w:r>
        <w:rPr>
          <w:rFonts w:ascii="Times New Roman" w:hAnsi="Times New Roman" w:cs="Times New Roman"/>
          <w:color w:val="auto"/>
          <w:sz w:val="24"/>
          <w:szCs w:val="22"/>
        </w:rPr>
        <w:t>.</w:t>
      </w:r>
    </w:p>
    <w:p w14:paraId="5919FB64" w14:textId="25174B97" w:rsidR="001C4760" w:rsidRPr="00960459" w:rsidRDefault="00960459" w:rsidP="00960459">
      <w:pPr>
        <w:pStyle w:val="Nivel2"/>
        <w:numPr>
          <w:ilvl w:val="1"/>
          <w:numId w:val="1"/>
        </w:numPr>
        <w:spacing w:afterLines="120" w:after="288"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2"/>
        </w:rPr>
      </w:pPr>
      <w:r w:rsidRPr="00960459">
        <w:rPr>
          <w:rFonts w:ascii="Times New Roman" w:hAnsi="Times New Roman" w:cs="Times New Roman"/>
          <w:color w:val="auto"/>
          <w:sz w:val="24"/>
          <w:szCs w:val="22"/>
        </w:rPr>
        <w:t xml:space="preserve">Tendo por base a especificidade do patrocínio, no qual a finalidade difere de mero fornecimento de bens ou prestação de serviços tangíveis e mensuráveis por quantidades </w:t>
      </w:r>
      <w:r>
        <w:rPr>
          <w:rFonts w:ascii="Times New Roman" w:hAnsi="Times New Roman" w:cs="Times New Roman"/>
          <w:color w:val="auto"/>
          <w:sz w:val="24"/>
          <w:szCs w:val="22"/>
        </w:rPr>
        <w:t>certas e determinadas,</w:t>
      </w:r>
      <w:r w:rsidRPr="00960459">
        <w:rPr>
          <w:rFonts w:ascii="Times New Roman" w:hAnsi="Times New Roman" w:cs="Times New Roman"/>
          <w:color w:val="auto"/>
          <w:sz w:val="24"/>
          <w:szCs w:val="22"/>
        </w:rPr>
        <w:t xml:space="preserve"> quantifica</w:t>
      </w:r>
      <w:r>
        <w:rPr>
          <w:rFonts w:ascii="Times New Roman" w:hAnsi="Times New Roman" w:cs="Times New Roman"/>
          <w:color w:val="auto"/>
          <w:sz w:val="24"/>
          <w:szCs w:val="22"/>
        </w:rPr>
        <w:t>ndo</w:t>
      </w:r>
      <w:r w:rsidRPr="00960459">
        <w:rPr>
          <w:rFonts w:ascii="Times New Roman" w:hAnsi="Times New Roman" w:cs="Times New Roman"/>
          <w:color w:val="auto"/>
          <w:sz w:val="24"/>
          <w:szCs w:val="22"/>
        </w:rPr>
        <w:t>-se em contrapartidas de visibilidade institucional, promoção de imagem e fortalecimento da presença do Município de Maricá em evento de relevância nacional, a estimativa da demanda foi realizada com base em critérios de contrapartidas oferecidas pelo evento</w:t>
      </w:r>
      <w:r w:rsidR="00EE7054">
        <w:rPr>
          <w:rFonts w:ascii="Times New Roman" w:hAnsi="Times New Roman" w:cs="Times New Roman"/>
          <w:color w:val="auto"/>
          <w:sz w:val="24"/>
          <w:szCs w:val="22"/>
        </w:rPr>
        <w:t xml:space="preserve">, conforme proposta constante aos autos. </w:t>
      </w:r>
    </w:p>
    <w:p w14:paraId="1F1363A4" w14:textId="65191569" w:rsidR="0019419C" w:rsidRPr="00A41942" w:rsidRDefault="0067066D" w:rsidP="00A41942">
      <w:pPr>
        <w:pStyle w:val="Nvel1-SemNum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eading=h.hd5yg5b0x04n" w:colFirst="0" w:colLast="0"/>
      <w:bookmarkEnd w:id="1"/>
      <w:r w:rsidRPr="001B1FFA">
        <w:rPr>
          <w:rFonts w:ascii="Times New Roman" w:hAnsi="Times New Roman" w:cs="Times New Roman"/>
          <w:color w:val="auto"/>
          <w:sz w:val="24"/>
          <w:szCs w:val="24"/>
        </w:rPr>
        <w:t xml:space="preserve">FUNDAMENTAÇÃO E DESCRIÇÃO DA NECESSIDADE DA CONTRATAÇÃO </w:t>
      </w:r>
    </w:p>
    <w:p w14:paraId="783431EA" w14:textId="77777777" w:rsidR="00D96817" w:rsidRDefault="00D96817" w:rsidP="00D96817">
      <w:pPr>
        <w:pStyle w:val="PargrafodaLista"/>
        <w:tabs>
          <w:tab w:val="left" w:pos="0"/>
        </w:tabs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B670304" w14:textId="3EFBA2EB" w:rsidR="00D96817" w:rsidRDefault="00A41942" w:rsidP="00A41942">
      <w:pPr>
        <w:pStyle w:val="PargrafodaLista"/>
        <w:numPr>
          <w:ilvl w:val="1"/>
          <w:numId w:val="1"/>
        </w:numPr>
        <w:tabs>
          <w:tab w:val="left" w:pos="0"/>
        </w:tabs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60B3">
        <w:rPr>
          <w:rFonts w:ascii="Times New Roman" w:hAnsi="Times New Roman" w:cs="Times New Roman"/>
          <w:sz w:val="24"/>
          <w:szCs w:val="24"/>
        </w:rPr>
        <w:t xml:space="preserve">Objetivando atender aos objetivos estratégicos e de comunicação, promoção institucional de políticas públicas de vanguarda para posicionar o Município de Maricá de forma estratégica através de comunicação institucional com exposição da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860B3">
        <w:rPr>
          <w:rFonts w:ascii="Times New Roman" w:hAnsi="Times New Roman" w:cs="Times New Roman"/>
          <w:sz w:val="24"/>
          <w:szCs w:val="24"/>
        </w:rPr>
        <w:t>magem do Município, visando beneficiar a cidade e seus munícipes, identificou-se a necessidade</w:t>
      </w:r>
      <w:r>
        <w:rPr>
          <w:rFonts w:ascii="Times New Roman" w:hAnsi="Times New Roman" w:cs="Times New Roman"/>
          <w:sz w:val="24"/>
          <w:szCs w:val="24"/>
        </w:rPr>
        <w:t xml:space="preserve"> de promover </w:t>
      </w:r>
      <w:r w:rsidRPr="00CA63B3">
        <w:rPr>
          <w:rFonts w:ascii="Times New Roman" w:hAnsi="Times New Roman" w:cs="Times New Roman"/>
          <w:sz w:val="24"/>
          <w:szCs w:val="24"/>
        </w:rPr>
        <w:t>a imagem institucional e as políticas públicas de desenvolvimento social</w:t>
      </w:r>
      <w:r>
        <w:rPr>
          <w:rFonts w:ascii="Times New Roman" w:hAnsi="Times New Roman" w:cs="Times New Roman"/>
          <w:sz w:val="24"/>
          <w:szCs w:val="24"/>
        </w:rPr>
        <w:t>, empreendedorismo e empoderamento</w:t>
      </w:r>
      <w:r w:rsidRPr="00CA63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feminino </w:t>
      </w:r>
      <w:r w:rsidRPr="00CA63B3">
        <w:rPr>
          <w:rFonts w:ascii="Times New Roman" w:hAnsi="Times New Roman" w:cs="Times New Roman"/>
          <w:sz w:val="24"/>
          <w:szCs w:val="24"/>
        </w:rPr>
        <w:t xml:space="preserve">e inovação do Município de Maricá em escala nacional, perante um público qualificado (formadores de opinião, líderes empresariais e audiência de alto impacto), </w:t>
      </w:r>
      <w:r>
        <w:rPr>
          <w:rFonts w:ascii="Times New Roman" w:hAnsi="Times New Roman" w:cs="Times New Roman"/>
          <w:sz w:val="24"/>
          <w:szCs w:val="24"/>
        </w:rPr>
        <w:t xml:space="preserve">fortalecendo a </w:t>
      </w:r>
      <w:r w:rsidRPr="00CA63B3">
        <w:rPr>
          <w:rFonts w:ascii="Times New Roman" w:hAnsi="Times New Roman" w:cs="Times New Roman"/>
          <w:sz w:val="24"/>
          <w:szCs w:val="24"/>
        </w:rPr>
        <w:t xml:space="preserve">promoção social de igualdade de gênero reconhecendo a valorização das mulheres, alinhando a marca do Município com valores de excelência e impacto social, promovendo um ambiente de desenvolvimento social e </w:t>
      </w:r>
      <w:r w:rsidRPr="00A41942">
        <w:rPr>
          <w:rFonts w:ascii="Times New Roman" w:hAnsi="Times New Roman" w:cs="Times New Roman"/>
          <w:sz w:val="24"/>
          <w:szCs w:val="24"/>
        </w:rPr>
        <w:t>econômico e cultural</w:t>
      </w:r>
      <w:r w:rsidRPr="00CA63B3">
        <w:rPr>
          <w:rFonts w:ascii="Times New Roman" w:hAnsi="Times New Roman" w:cs="Times New Roman"/>
          <w:sz w:val="24"/>
          <w:szCs w:val="24"/>
        </w:rPr>
        <w:t xml:space="preserve"> do Município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A63B3">
        <w:rPr>
          <w:rFonts w:ascii="Times New Roman" w:hAnsi="Times New Roman" w:cs="Times New Roman"/>
          <w:sz w:val="24"/>
          <w:szCs w:val="24"/>
        </w:rPr>
        <w:t>atrai</w:t>
      </w:r>
      <w:r>
        <w:rPr>
          <w:rFonts w:ascii="Times New Roman" w:hAnsi="Times New Roman" w:cs="Times New Roman"/>
          <w:sz w:val="24"/>
          <w:szCs w:val="24"/>
        </w:rPr>
        <w:t xml:space="preserve">ndo </w:t>
      </w:r>
      <w:r w:rsidRPr="00CA63B3">
        <w:rPr>
          <w:rFonts w:ascii="Times New Roman" w:hAnsi="Times New Roman" w:cs="Times New Roman"/>
          <w:sz w:val="24"/>
          <w:szCs w:val="24"/>
        </w:rPr>
        <w:t>investimentos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E457CF" w14:textId="77777777" w:rsidR="00A41942" w:rsidRPr="00A41942" w:rsidRDefault="00A41942" w:rsidP="00A41942">
      <w:pPr>
        <w:pStyle w:val="PargrafodaLista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48A2E89" w14:textId="7D51CBFE" w:rsidR="007062E4" w:rsidRPr="007062E4" w:rsidRDefault="00221CCE" w:rsidP="007062E4">
      <w:pPr>
        <w:pStyle w:val="PargrafodaLista"/>
        <w:numPr>
          <w:ilvl w:val="1"/>
          <w:numId w:val="1"/>
        </w:numPr>
        <w:tabs>
          <w:tab w:val="left" w:pos="0"/>
        </w:tabs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6817">
        <w:rPr>
          <w:rFonts w:ascii="Times New Roman" w:hAnsi="Times New Roman" w:cs="Times New Roman"/>
          <w:sz w:val="24"/>
          <w:szCs w:val="24"/>
        </w:rPr>
        <w:t>O posicionamento institucional com a vinculaçao da marca do Município de Maricá é um condutor atrativo de investimentos e oportunidades, posto que ao associá-lo o à execelência e ao apoio de causas nobres, eventos privados, projetos, dentre outros, a cidade se torna mais atraente a investimentos de quem está de olho em municípios com segurança jurídica e visão de futuro.</w:t>
      </w:r>
    </w:p>
    <w:p w14:paraId="6C3CD37C" w14:textId="77777777" w:rsidR="007062E4" w:rsidRPr="00D96817" w:rsidRDefault="007062E4" w:rsidP="007062E4">
      <w:pPr>
        <w:pStyle w:val="PargrafodaLista"/>
        <w:tabs>
          <w:tab w:val="left" w:pos="0"/>
        </w:tabs>
        <w:spacing w:after="24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470A346" w14:textId="77777777" w:rsidR="007062E4" w:rsidRDefault="00221CCE" w:rsidP="007062E4">
      <w:pPr>
        <w:pStyle w:val="PargrafodaLista"/>
        <w:numPr>
          <w:ilvl w:val="1"/>
          <w:numId w:val="1"/>
        </w:numPr>
        <w:tabs>
          <w:tab w:val="left" w:pos="0"/>
        </w:tabs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6817">
        <w:rPr>
          <w:rFonts w:ascii="Times New Roman" w:hAnsi="Times New Roman" w:cs="Times New Roman"/>
          <w:sz w:val="24"/>
          <w:szCs w:val="24"/>
        </w:rPr>
        <w:t xml:space="preserve">Comunicar-se através de ações que fortaleçam a marca institucional é uma ferramenta estratégica que possibilita maximizar o reconhecimento e o prestígio de Maricá para gerar retornos </w:t>
      </w:r>
      <w:r w:rsidRPr="00D96817">
        <w:rPr>
          <w:rFonts w:ascii="Times New Roman" w:hAnsi="Times New Roman" w:cs="Times New Roman"/>
          <w:sz w:val="24"/>
          <w:szCs w:val="24"/>
        </w:rPr>
        <w:lastRenderedPageBreak/>
        <w:t>econômicos e sociais aos seus municipes, mostrando que Maricá, além de ser uma cidade de belas prais e lagoas, funciona como polo de inovação social e progresso</w:t>
      </w:r>
      <w:r w:rsidR="007062E4">
        <w:rPr>
          <w:rFonts w:ascii="Times New Roman" w:hAnsi="Times New Roman" w:cs="Times New Roman"/>
          <w:sz w:val="24"/>
          <w:szCs w:val="24"/>
        </w:rPr>
        <w:t>.</w:t>
      </w:r>
    </w:p>
    <w:p w14:paraId="574EEA50" w14:textId="35101133" w:rsidR="00221CCE" w:rsidRPr="00D96817" w:rsidRDefault="00221CCE" w:rsidP="007062E4">
      <w:pPr>
        <w:pStyle w:val="PargrafodaLista"/>
        <w:tabs>
          <w:tab w:val="left" w:pos="0"/>
        </w:tabs>
        <w:spacing w:after="24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9681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5CD060" w14:textId="071A06F1" w:rsidR="00221CCE" w:rsidRDefault="00221CCE" w:rsidP="007062E4">
      <w:pPr>
        <w:pStyle w:val="PargrafodaLista"/>
        <w:numPr>
          <w:ilvl w:val="1"/>
          <w:numId w:val="1"/>
        </w:numP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6817">
        <w:rPr>
          <w:rFonts w:ascii="Times New Roman" w:hAnsi="Times New Roman" w:cs="Times New Roman"/>
          <w:sz w:val="24"/>
          <w:szCs w:val="24"/>
        </w:rPr>
        <w:t xml:space="preserve">O posicionamento institucional com a vinculação da marca do Município de Maricá é um condutor atrativo de investimentos e oportunidades, posto que ao associá-lo o à excelência e ao apoio de causas </w:t>
      </w:r>
      <w:r w:rsidR="00A41942">
        <w:rPr>
          <w:rFonts w:ascii="Times New Roman" w:hAnsi="Times New Roman" w:cs="Times New Roman"/>
          <w:sz w:val="24"/>
          <w:szCs w:val="24"/>
        </w:rPr>
        <w:t xml:space="preserve">de interesse público, causas </w:t>
      </w:r>
      <w:r w:rsidRPr="00D96817">
        <w:rPr>
          <w:rFonts w:ascii="Times New Roman" w:hAnsi="Times New Roman" w:cs="Times New Roman"/>
          <w:sz w:val="24"/>
          <w:szCs w:val="24"/>
        </w:rPr>
        <w:t>nobres, eventos privados, projetos, dentre outros, a cidade se torna mais atraente a investimentos de quem está de olho em municípios com segurança jurídica e visão de futuro.</w:t>
      </w:r>
    </w:p>
    <w:p w14:paraId="39717645" w14:textId="77777777" w:rsidR="007062E4" w:rsidRPr="00D96817" w:rsidRDefault="007062E4" w:rsidP="007062E4">
      <w:pPr>
        <w:pStyle w:val="PargrafodaLista"/>
        <w:spacing w:after="24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A925B58" w14:textId="5EFF5220" w:rsidR="0019419C" w:rsidRDefault="00221CCE" w:rsidP="007062E4">
      <w:pPr>
        <w:pStyle w:val="PargrafodaLista"/>
        <w:numPr>
          <w:ilvl w:val="1"/>
          <w:numId w:val="1"/>
        </w:numP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6817">
        <w:rPr>
          <w:rFonts w:ascii="Times New Roman" w:hAnsi="Times New Roman" w:cs="Times New Roman"/>
          <w:sz w:val="24"/>
          <w:szCs w:val="24"/>
        </w:rPr>
        <w:t>Logo, patrocinar um Prêmio de alcance nacional permite criar conexão estratégica que funcione como cartão de visita sofisticado, fortalecendo a imagem da cidade e o turismo, facilitando a atração de empresas e a geração de empregos locais, o que melhora a economia e a vida da população, posto que a comunicação através de ações que fortalecem a marca institucional é uma ferramenta estratégica que possibilita maximizar o reconhecimento e o prestígio de Maricá para gerar retornos econômicos e sociais aos seus munícipes, mostrando que Maricá, além de ser uma cidade de belas praias e lagoas, funciona como polo de inovação social e progresso que valoriza políticas públicas globais.</w:t>
      </w:r>
    </w:p>
    <w:p w14:paraId="5BB1AF5F" w14:textId="77777777" w:rsidR="007062E4" w:rsidRPr="00D96817" w:rsidRDefault="007062E4" w:rsidP="007062E4">
      <w:pPr>
        <w:pStyle w:val="PargrafodaLista"/>
        <w:spacing w:after="24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19A3236" w14:textId="590A3FEC" w:rsidR="00960459" w:rsidRDefault="001B1FFA" w:rsidP="007062E4">
      <w:pPr>
        <w:pStyle w:val="PargrafodaLista"/>
        <w:numPr>
          <w:ilvl w:val="1"/>
          <w:numId w:val="1"/>
        </w:numP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6817">
        <w:rPr>
          <w:rFonts w:ascii="Times New Roman" w:hAnsi="Times New Roman" w:cs="Times New Roman"/>
          <w:sz w:val="24"/>
          <w:szCs w:val="24"/>
        </w:rPr>
        <w:t>A iniciativa se justifica pela relevância estratégica e institucional do evento</w:t>
      </w:r>
      <w:r w:rsidR="00221CCE" w:rsidRPr="00D96817">
        <w:rPr>
          <w:rFonts w:ascii="Times New Roman" w:hAnsi="Times New Roman" w:cs="Times New Roman"/>
          <w:sz w:val="24"/>
          <w:szCs w:val="24"/>
        </w:rPr>
        <w:t xml:space="preserve">, a visibilidade da marca pública durante o evento, as contrapartidas oferecidas e a relevância temática em consonância com as políticas e ações executadas pelo Município de Maricá. </w:t>
      </w:r>
    </w:p>
    <w:p w14:paraId="125DDEDD" w14:textId="77777777" w:rsidR="007062E4" w:rsidRPr="007062E4" w:rsidRDefault="007062E4" w:rsidP="007062E4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6220760E" w14:textId="0B3DA743" w:rsidR="007062E4" w:rsidRPr="007062E4" w:rsidRDefault="007062E4" w:rsidP="007062E4">
      <w:pPr>
        <w:pStyle w:val="PargrafodaLista"/>
        <w:spacing w:after="24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62E4">
        <w:rPr>
          <w:rFonts w:ascii="Times New Roman" w:hAnsi="Times New Roman" w:cs="Times New Roman"/>
          <w:b/>
          <w:bCs/>
          <w:sz w:val="24"/>
          <w:szCs w:val="24"/>
        </w:rPr>
        <w:t xml:space="preserve">Fundamentação Jurídica </w:t>
      </w:r>
    </w:p>
    <w:p w14:paraId="3AAECAA6" w14:textId="1B42E115" w:rsidR="00D96817" w:rsidRPr="00D96817" w:rsidRDefault="00D96817" w:rsidP="007062E4">
      <w:pPr>
        <w:pStyle w:val="Nivel2"/>
        <w:numPr>
          <w:ilvl w:val="1"/>
          <w:numId w:val="1"/>
        </w:numPr>
        <w:spacing w:afterLines="120" w:after="288" w:line="312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</w:rPr>
      </w:pPr>
      <w:r w:rsidRPr="00561DCF">
        <w:rPr>
          <w:rFonts w:ascii="Times New Roman" w:hAnsi="Times New Roman" w:cs="Times New Roman"/>
          <w:color w:val="auto"/>
          <w:sz w:val="24"/>
          <w:szCs w:val="24"/>
        </w:rPr>
        <w:t>O presente procedimento se fundamenta n</w:t>
      </w:r>
      <w:r w:rsidR="007062E4">
        <w:rPr>
          <w:rFonts w:ascii="Times New Roman" w:hAnsi="Times New Roman" w:cs="Times New Roman"/>
          <w:color w:val="auto"/>
          <w:sz w:val="24"/>
          <w:szCs w:val="24"/>
        </w:rPr>
        <w:t>o art. 74, caput, da Lei Federal nº</w:t>
      </w:r>
      <w:r w:rsidRPr="00561DCF">
        <w:rPr>
          <w:rFonts w:ascii="Times New Roman" w:hAnsi="Times New Roman" w:cs="Times New Roman"/>
          <w:color w:val="auto"/>
          <w:sz w:val="24"/>
          <w:szCs w:val="24"/>
        </w:rPr>
        <w:t xml:space="preserve"> 14.133</w:t>
      </w:r>
      <w:r w:rsidR="007062E4">
        <w:rPr>
          <w:rFonts w:ascii="Times New Roman" w:hAnsi="Times New Roman" w:cs="Times New Roman"/>
          <w:color w:val="auto"/>
          <w:sz w:val="24"/>
          <w:szCs w:val="24"/>
        </w:rPr>
        <w:t xml:space="preserve"> de </w:t>
      </w:r>
      <w:r w:rsidRPr="00561DCF">
        <w:rPr>
          <w:rFonts w:ascii="Times New Roman" w:hAnsi="Times New Roman" w:cs="Times New Roman"/>
          <w:color w:val="auto"/>
          <w:sz w:val="24"/>
          <w:szCs w:val="24"/>
        </w:rPr>
        <w:t>2021</w:t>
      </w:r>
      <w:r w:rsidR="007062E4">
        <w:rPr>
          <w:rFonts w:ascii="Times New Roman" w:hAnsi="Times New Roman" w:cs="Times New Roman"/>
          <w:color w:val="auto"/>
          <w:sz w:val="24"/>
          <w:szCs w:val="24"/>
        </w:rPr>
        <w:t xml:space="preserve"> e </w:t>
      </w:r>
      <w:r w:rsidRPr="00561DCF">
        <w:rPr>
          <w:rFonts w:ascii="Times New Roman" w:hAnsi="Times New Roman" w:cs="Times New Roman"/>
          <w:color w:val="auto"/>
          <w:sz w:val="24"/>
          <w:szCs w:val="24"/>
        </w:rPr>
        <w:t xml:space="preserve">no Decreto Municipal nº </w:t>
      </w:r>
      <w:r>
        <w:rPr>
          <w:rFonts w:ascii="Times New Roman" w:hAnsi="Times New Roman" w:cs="Times New Roman"/>
          <w:color w:val="auto"/>
          <w:sz w:val="24"/>
          <w:szCs w:val="24"/>
        </w:rPr>
        <w:t>078</w:t>
      </w:r>
      <w:r w:rsidR="007062E4">
        <w:rPr>
          <w:rFonts w:ascii="Times New Roman" w:hAnsi="Times New Roman" w:cs="Times New Roman"/>
          <w:color w:val="auto"/>
          <w:sz w:val="24"/>
          <w:szCs w:val="24"/>
        </w:rPr>
        <w:t xml:space="preserve"> de </w:t>
      </w:r>
      <w:r>
        <w:rPr>
          <w:rFonts w:ascii="Times New Roman" w:hAnsi="Times New Roman" w:cs="Times New Roman"/>
          <w:color w:val="auto"/>
          <w:sz w:val="24"/>
          <w:szCs w:val="24"/>
        </w:rPr>
        <w:t>2025.</w:t>
      </w:r>
    </w:p>
    <w:p w14:paraId="2B283A3C" w14:textId="3A5C7236" w:rsidR="00141A2E" w:rsidRPr="001B1FFA" w:rsidRDefault="0067066D" w:rsidP="001C4760">
      <w:pPr>
        <w:pStyle w:val="Nvel1-SemNum"/>
        <w:spacing w:line="360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1B1FFA">
        <w:rPr>
          <w:rFonts w:ascii="Times New Roman" w:hAnsi="Times New Roman" w:cs="Times New Roman"/>
          <w:color w:val="auto"/>
          <w:sz w:val="24"/>
          <w:szCs w:val="24"/>
        </w:rPr>
        <w:t>DESCRIÇÃO DA SOLUÇÃO COMO UM TODO CONSIDERADO O C</w:t>
      </w:r>
      <w:r w:rsidR="00880DE6"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1B1FFA">
        <w:rPr>
          <w:rFonts w:ascii="Times New Roman" w:hAnsi="Times New Roman" w:cs="Times New Roman"/>
          <w:color w:val="auto"/>
          <w:sz w:val="24"/>
          <w:szCs w:val="24"/>
        </w:rPr>
        <w:t>CLO DE VIDA DO OBJETO</w:t>
      </w:r>
    </w:p>
    <w:p w14:paraId="2E5F2667" w14:textId="77777777" w:rsidR="00141A2E" w:rsidRPr="00CF457C" w:rsidRDefault="00141A2E" w:rsidP="007062E4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_heading=h.q02x097ud8fy" w:colFirst="0" w:colLast="0"/>
      <w:bookmarkEnd w:id="2"/>
    </w:p>
    <w:p w14:paraId="5B494E2C" w14:textId="0966C4E4" w:rsidR="00EC4E32" w:rsidRPr="00285491" w:rsidRDefault="00EC4E32" w:rsidP="00EC4E32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85491">
        <w:rPr>
          <w:rFonts w:ascii="Times New Roman" w:hAnsi="Times New Roman" w:cs="Times New Roman"/>
          <w:sz w:val="24"/>
          <w:szCs w:val="24"/>
        </w:rPr>
        <w:lastRenderedPageBreak/>
        <w:t xml:space="preserve">A presente contratação tem por objeto a aquisição de cota </w:t>
      </w:r>
      <w:r w:rsidR="003B44AB">
        <w:rPr>
          <w:rFonts w:ascii="Times New Roman" w:hAnsi="Times New Roman" w:cs="Times New Roman"/>
          <w:sz w:val="24"/>
          <w:szCs w:val="24"/>
        </w:rPr>
        <w:t xml:space="preserve">ouro </w:t>
      </w:r>
      <w:r w:rsidRPr="00285491">
        <w:rPr>
          <w:rFonts w:ascii="Times New Roman" w:hAnsi="Times New Roman" w:cs="Times New Roman"/>
          <w:sz w:val="24"/>
          <w:szCs w:val="24"/>
        </w:rPr>
        <w:t xml:space="preserve">de patrocínio institucional para </w:t>
      </w:r>
      <w:r w:rsidR="003B44AB">
        <w:rPr>
          <w:rFonts w:ascii="Times New Roman" w:hAnsi="Times New Roman" w:cs="Times New Roman"/>
          <w:sz w:val="24"/>
          <w:szCs w:val="24"/>
        </w:rPr>
        <w:t>a 25ª Edição do</w:t>
      </w:r>
      <w:r w:rsidRPr="00285491">
        <w:rPr>
          <w:rFonts w:ascii="Times New Roman" w:hAnsi="Times New Roman" w:cs="Times New Roman"/>
          <w:sz w:val="24"/>
          <w:szCs w:val="24"/>
        </w:rPr>
        <w:t xml:space="preserve"> “Prêmio Cláudia 2025</w:t>
      </w:r>
      <w:r w:rsidR="003B44AB">
        <w:rPr>
          <w:rFonts w:ascii="Times New Roman" w:hAnsi="Times New Roman" w:cs="Times New Roman"/>
          <w:sz w:val="24"/>
          <w:szCs w:val="24"/>
        </w:rPr>
        <w:t xml:space="preserve">”, </w:t>
      </w:r>
      <w:r w:rsidR="003B44AB" w:rsidRPr="003B44AB">
        <w:rPr>
          <w:rFonts w:ascii="Times New Roman" w:hAnsi="Times New Roman" w:cs="Times New Roman"/>
          <w:sz w:val="24"/>
          <w:szCs w:val="24"/>
        </w:rPr>
        <w:t>COM FORNECIMENTO DE INGRESSOS PARA O EVENTO, DIVULGACAO PRESENCIAL, DIGITAL E IMPRESSA DA LOGOMARCA</w:t>
      </w:r>
      <w:r w:rsidRPr="002854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48E100" w14:textId="4A6C1DEC" w:rsidR="00EC4E32" w:rsidRPr="00285491" w:rsidRDefault="00EC4E32" w:rsidP="00EC4E32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85491">
        <w:rPr>
          <w:rFonts w:ascii="Times New Roman" w:hAnsi="Times New Roman" w:cs="Times New Roman"/>
          <w:sz w:val="24"/>
          <w:szCs w:val="24"/>
        </w:rPr>
        <w:t xml:space="preserve">O Evento </w:t>
      </w:r>
      <w:r>
        <w:rPr>
          <w:rFonts w:ascii="Times New Roman" w:hAnsi="Times New Roman" w:cs="Times New Roman"/>
          <w:sz w:val="24"/>
          <w:szCs w:val="24"/>
        </w:rPr>
        <w:t xml:space="preserve">conta </w:t>
      </w:r>
      <w:r w:rsidR="00960459">
        <w:rPr>
          <w:rFonts w:ascii="Times New Roman" w:hAnsi="Times New Roman" w:cs="Times New Roman"/>
          <w:sz w:val="24"/>
          <w:szCs w:val="24"/>
        </w:rPr>
        <w:t xml:space="preserve">com </w:t>
      </w:r>
      <w:r>
        <w:rPr>
          <w:rFonts w:ascii="Times New Roman" w:hAnsi="Times New Roman" w:cs="Times New Roman"/>
          <w:sz w:val="24"/>
          <w:szCs w:val="24"/>
        </w:rPr>
        <w:t xml:space="preserve">sua 25ª Edição e </w:t>
      </w:r>
      <w:r w:rsidRPr="00285491">
        <w:rPr>
          <w:rFonts w:ascii="Times New Roman" w:hAnsi="Times New Roman" w:cs="Times New Roman"/>
          <w:sz w:val="24"/>
          <w:szCs w:val="24"/>
        </w:rPr>
        <w:t xml:space="preserve">será realizado pela </w:t>
      </w:r>
      <w:bookmarkStart w:id="3" w:name="_Hlk216190001"/>
      <w:r w:rsidRPr="00285491">
        <w:rPr>
          <w:rFonts w:ascii="Times New Roman" w:hAnsi="Times New Roman" w:cs="Times New Roman"/>
          <w:sz w:val="24"/>
          <w:szCs w:val="24"/>
        </w:rPr>
        <w:t>Editora Novo Continente</w:t>
      </w:r>
      <w:bookmarkEnd w:id="3"/>
      <w:r w:rsidRPr="00285491">
        <w:rPr>
          <w:rFonts w:ascii="Times New Roman" w:hAnsi="Times New Roman" w:cs="Times New Roman"/>
          <w:sz w:val="24"/>
          <w:szCs w:val="24"/>
        </w:rPr>
        <w:t xml:space="preserve">, </w:t>
      </w:r>
      <w:r w:rsidR="00363CFB">
        <w:rPr>
          <w:rFonts w:ascii="Times New Roman" w:hAnsi="Times New Roman" w:cs="Times New Roman"/>
          <w:sz w:val="24"/>
          <w:szCs w:val="24"/>
        </w:rPr>
        <w:t xml:space="preserve">detentora da </w:t>
      </w:r>
      <w:r w:rsidRPr="00285491">
        <w:rPr>
          <w:rFonts w:ascii="Times New Roman" w:hAnsi="Times New Roman" w:cs="Times New Roman"/>
          <w:sz w:val="24"/>
          <w:szCs w:val="24"/>
        </w:rPr>
        <w:t>reconhecida como organizadora e detentora dos direitos de realização do evento</w:t>
      </w:r>
      <w:r w:rsidR="003B44AB">
        <w:rPr>
          <w:rFonts w:ascii="Times New Roman" w:hAnsi="Times New Roman" w:cs="Times New Roman"/>
          <w:sz w:val="24"/>
          <w:szCs w:val="24"/>
        </w:rPr>
        <w:t xml:space="preserve">, conforme declaração de exclusividade anexada aos autos do processo administrativo. </w:t>
      </w:r>
    </w:p>
    <w:p w14:paraId="6D212044" w14:textId="77777777" w:rsidR="00A41942" w:rsidRPr="00285491" w:rsidRDefault="00A41942" w:rsidP="00A41942">
      <w:pPr>
        <w:widowControl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85491">
        <w:rPr>
          <w:rFonts w:ascii="Times New Roman" w:hAnsi="Times New Roman" w:cs="Times New Roman"/>
          <w:b/>
          <w:bCs/>
          <w:sz w:val="24"/>
          <w:szCs w:val="24"/>
        </w:rPr>
        <w:t>Público-alvo</w:t>
      </w:r>
    </w:p>
    <w:p w14:paraId="2ADFB099" w14:textId="77777777" w:rsidR="00A41942" w:rsidRDefault="00A41942" w:rsidP="00A41942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t xml:space="preserve">O Prêmio Cláudia 2025 tem como público-alvo um conjunto diversificado e qualificado de participantes, entre </w:t>
      </w:r>
      <w:proofErr w:type="spellStart"/>
      <w:r w:rsidRPr="000315CD">
        <w:rPr>
          <w:rFonts w:ascii="Times New Roman" w:hAnsi="Times New Roman" w:cs="Times New Roman"/>
          <w:sz w:val="24"/>
          <w:szCs w:val="24"/>
        </w:rPr>
        <w:t>CEOSs</w:t>
      </w:r>
      <w:proofErr w:type="spellEnd"/>
      <w:r w:rsidRPr="000315CD">
        <w:rPr>
          <w:rFonts w:ascii="Times New Roman" w:hAnsi="Times New Roman" w:cs="Times New Roman"/>
          <w:sz w:val="24"/>
          <w:szCs w:val="24"/>
        </w:rPr>
        <w:t>, artistas, formadoras de opinião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315CD">
        <w:rPr>
          <w:rFonts w:ascii="Times New Roman" w:hAnsi="Times New Roman" w:cs="Times New Roman"/>
          <w:sz w:val="24"/>
          <w:szCs w:val="24"/>
        </w:rPr>
        <w:t>homenageadas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315CD">
        <w:rPr>
          <w:rFonts w:ascii="Times New Roman" w:hAnsi="Times New Roman" w:cs="Times New Roman"/>
          <w:sz w:val="24"/>
          <w:szCs w:val="24"/>
        </w:rPr>
        <w:t xml:space="preserve"> profissionais do setor privado e representantes da sociedade civil, interessados em temas de relevância nacional.</w:t>
      </w:r>
    </w:p>
    <w:p w14:paraId="6286B3D3" w14:textId="77777777" w:rsidR="00A41942" w:rsidRDefault="00A41942" w:rsidP="00A41942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64AD821D" w14:textId="77777777" w:rsidR="00A41942" w:rsidRPr="000315CD" w:rsidRDefault="00A41942" w:rsidP="00A41942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t>O Prêmio Cláudia reconhec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0315CD">
        <w:rPr>
          <w:rFonts w:ascii="Times New Roman" w:hAnsi="Times New Roman" w:cs="Times New Roman"/>
          <w:sz w:val="24"/>
          <w:szCs w:val="24"/>
        </w:rPr>
        <w:t xml:space="preserve"> cases reais de liderança, coragem e inovação em 09 categorias.</w:t>
      </w:r>
    </w:p>
    <w:p w14:paraId="6F6571EB" w14:textId="77777777" w:rsidR="00A41942" w:rsidRPr="000315CD" w:rsidRDefault="00A41942" w:rsidP="00A4194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D026FB" w14:textId="77777777" w:rsidR="00A41942" w:rsidRPr="000315CD" w:rsidRDefault="00A41942" w:rsidP="00A41942">
      <w:pPr>
        <w:pStyle w:val="PargrafodaLista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t>Cultura e Educação</w:t>
      </w:r>
    </w:p>
    <w:p w14:paraId="49742028" w14:textId="77777777" w:rsidR="00A41942" w:rsidRPr="000315CD" w:rsidRDefault="00A41942" w:rsidP="00A41942">
      <w:pPr>
        <w:pStyle w:val="PargrafodaLista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t xml:space="preserve">Empreendedorismo e Negócios </w:t>
      </w:r>
    </w:p>
    <w:p w14:paraId="0702887C" w14:textId="77777777" w:rsidR="00A41942" w:rsidRPr="000315CD" w:rsidRDefault="00A41942" w:rsidP="00A41942">
      <w:pPr>
        <w:pStyle w:val="PargrafodaLista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t xml:space="preserve">Direito das Mulheres </w:t>
      </w:r>
    </w:p>
    <w:p w14:paraId="073AAA62" w14:textId="77777777" w:rsidR="00A41942" w:rsidRPr="000315CD" w:rsidRDefault="00A41942" w:rsidP="00A41942">
      <w:pPr>
        <w:pStyle w:val="PargrafodaLista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t>Influenciadora Digital</w:t>
      </w:r>
    </w:p>
    <w:p w14:paraId="70A720F4" w14:textId="77777777" w:rsidR="00A41942" w:rsidRPr="000315CD" w:rsidRDefault="00A41942" w:rsidP="00A41942">
      <w:pPr>
        <w:pStyle w:val="PargrafodaLista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t xml:space="preserve">Saúde e Inovação </w:t>
      </w:r>
    </w:p>
    <w:p w14:paraId="56A8290D" w14:textId="77777777" w:rsidR="00A41942" w:rsidRPr="000315CD" w:rsidRDefault="00A41942" w:rsidP="00A41942">
      <w:pPr>
        <w:pStyle w:val="PargrafodaLista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t>Trabalho Social e Sustentabilidade</w:t>
      </w:r>
    </w:p>
    <w:p w14:paraId="0C3BADAB" w14:textId="77777777" w:rsidR="00A41942" w:rsidRPr="000315CD" w:rsidRDefault="00A41942" w:rsidP="00A41942">
      <w:pPr>
        <w:pStyle w:val="PargrafodaLista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t xml:space="preserve">Arte e Entretenimento </w:t>
      </w:r>
    </w:p>
    <w:p w14:paraId="688239B5" w14:textId="77777777" w:rsidR="00A41942" w:rsidRPr="000315CD" w:rsidRDefault="00A41942" w:rsidP="00A41942">
      <w:pPr>
        <w:pStyle w:val="PargrafodaLista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t>Destaque do Ano</w:t>
      </w:r>
    </w:p>
    <w:p w14:paraId="66ECC49F" w14:textId="77777777" w:rsidR="00A41942" w:rsidRPr="000315CD" w:rsidRDefault="00A41942" w:rsidP="00A41942">
      <w:pPr>
        <w:pStyle w:val="PargrafodaLista"/>
        <w:widowControl w:val="0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t>Esporte</w:t>
      </w:r>
    </w:p>
    <w:p w14:paraId="28ECCD39" w14:textId="77777777" w:rsidR="00A41942" w:rsidRPr="00A41942" w:rsidRDefault="00A41942" w:rsidP="00A41942">
      <w:pPr>
        <w:ind w:left="360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42D57613" w14:textId="77777777" w:rsidR="00A41942" w:rsidRPr="000315CD" w:rsidRDefault="00A41942" w:rsidP="00A41942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t xml:space="preserve">A cerimônia reunirá 200 (duzentas convidadas) entre </w:t>
      </w:r>
      <w:proofErr w:type="spellStart"/>
      <w:r w:rsidRPr="000315CD">
        <w:rPr>
          <w:rFonts w:ascii="Times New Roman" w:hAnsi="Times New Roman" w:cs="Times New Roman"/>
          <w:sz w:val="24"/>
          <w:szCs w:val="24"/>
        </w:rPr>
        <w:t>CEOSs</w:t>
      </w:r>
      <w:proofErr w:type="spellEnd"/>
      <w:r w:rsidRPr="000315CD">
        <w:rPr>
          <w:rFonts w:ascii="Times New Roman" w:hAnsi="Times New Roman" w:cs="Times New Roman"/>
          <w:sz w:val="24"/>
          <w:szCs w:val="24"/>
        </w:rPr>
        <w:t xml:space="preserve">, artistas, formadoras de opinião e homenageadas. </w:t>
      </w:r>
    </w:p>
    <w:p w14:paraId="121F802F" w14:textId="77777777" w:rsidR="00A41942" w:rsidRPr="000315CD" w:rsidRDefault="00A41942" w:rsidP="00A41942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t xml:space="preserve"> Mais que um evento de premiação, a 25ª edição será um marco de inspiração de mudanças e construção de futuros. </w:t>
      </w:r>
    </w:p>
    <w:p w14:paraId="5D855746" w14:textId="77777777" w:rsidR="00A41942" w:rsidRDefault="00A41942" w:rsidP="00A41942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F720E37" w14:textId="77777777" w:rsidR="00A41942" w:rsidRPr="000315CD" w:rsidRDefault="00A41942" w:rsidP="00A41942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lastRenderedPageBreak/>
        <w:t>Além disso, o evento amplia seu alcance, atraindo:</w:t>
      </w:r>
    </w:p>
    <w:p w14:paraId="35984280" w14:textId="77777777" w:rsidR="00A41942" w:rsidRPr="00A165E9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65E9">
        <w:rPr>
          <w:rFonts w:ascii="Times New Roman" w:hAnsi="Times New Roman" w:cs="Times New Roman"/>
          <w:bCs/>
          <w:sz w:val="24"/>
          <w:szCs w:val="24"/>
        </w:rPr>
        <w:t>Gestores e técnicos de órgãos públicos ligados às áreas de inclusão social, diversidade, esportes, cultura e direitos humanos;</w:t>
      </w:r>
    </w:p>
    <w:p w14:paraId="2D3BFF45" w14:textId="77777777" w:rsidR="00A41942" w:rsidRPr="00A165E9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65E9">
        <w:rPr>
          <w:rFonts w:ascii="Times New Roman" w:hAnsi="Times New Roman" w:cs="Times New Roman"/>
          <w:bCs/>
          <w:sz w:val="24"/>
          <w:szCs w:val="24"/>
        </w:rPr>
        <w:t>Produtores culturais, artistas, atletas, lideranças comunitárias e representantes de movimentos sociais;</w:t>
      </w:r>
    </w:p>
    <w:p w14:paraId="71BCBA94" w14:textId="77777777" w:rsidR="00A41942" w:rsidRPr="00A165E9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65E9">
        <w:rPr>
          <w:rFonts w:ascii="Times New Roman" w:hAnsi="Times New Roman" w:cs="Times New Roman"/>
          <w:bCs/>
          <w:sz w:val="24"/>
          <w:szCs w:val="24"/>
        </w:rPr>
        <w:t>Instituições de ensino, pesquisadores e estudantes que desenvolvem estudos ou projetos nessas temáticas;</w:t>
      </w:r>
    </w:p>
    <w:p w14:paraId="704EA8AA" w14:textId="77777777" w:rsidR="00A41942" w:rsidRPr="00A165E9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65E9">
        <w:rPr>
          <w:rFonts w:ascii="Times New Roman" w:hAnsi="Times New Roman" w:cs="Times New Roman"/>
          <w:bCs/>
          <w:sz w:val="24"/>
          <w:szCs w:val="24"/>
        </w:rPr>
        <w:t>Empresas e organizações privadas comprometidas com a responsabilidade social e o patrocínio de ações culturais e esportivas;</w:t>
      </w:r>
    </w:p>
    <w:p w14:paraId="14A966FD" w14:textId="77777777" w:rsidR="00A41942" w:rsidRPr="000315CD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65E9">
        <w:rPr>
          <w:rFonts w:ascii="Times New Roman" w:hAnsi="Times New Roman" w:cs="Times New Roman"/>
          <w:bCs/>
          <w:sz w:val="24"/>
          <w:szCs w:val="24"/>
        </w:rPr>
        <w:t>Público</w:t>
      </w:r>
      <w:r w:rsidRPr="000315CD">
        <w:rPr>
          <w:rFonts w:ascii="Times New Roman" w:hAnsi="Times New Roman" w:cs="Times New Roman"/>
          <w:bCs/>
          <w:sz w:val="24"/>
          <w:szCs w:val="24"/>
        </w:rPr>
        <w:t xml:space="preserve"> direto e indireto</w:t>
      </w:r>
      <w:r w:rsidRPr="00A165E9">
        <w:rPr>
          <w:rFonts w:ascii="Times New Roman" w:hAnsi="Times New Roman" w:cs="Times New Roman"/>
          <w:bCs/>
          <w:sz w:val="24"/>
          <w:szCs w:val="24"/>
        </w:rPr>
        <w:t xml:space="preserve"> interessado em debates sobre </w:t>
      </w:r>
      <w:r w:rsidRPr="000315CD">
        <w:rPr>
          <w:rFonts w:ascii="Times New Roman" w:hAnsi="Times New Roman" w:cs="Times New Roman"/>
          <w:bCs/>
          <w:sz w:val="24"/>
          <w:szCs w:val="24"/>
        </w:rPr>
        <w:t xml:space="preserve">as temáticas. </w:t>
      </w:r>
    </w:p>
    <w:p w14:paraId="41E0BAAC" w14:textId="77777777" w:rsidR="00A41942" w:rsidRPr="000315CD" w:rsidRDefault="00A41942" w:rsidP="00A4194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62C41" w14:textId="77777777" w:rsidR="00A41942" w:rsidRPr="000315CD" w:rsidRDefault="00A41942" w:rsidP="00A41942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215827655"/>
      <w:r w:rsidRPr="000315CD">
        <w:rPr>
          <w:rFonts w:ascii="Times New Roman" w:hAnsi="Times New Roman" w:cs="Times New Roman"/>
          <w:b/>
          <w:bCs/>
          <w:sz w:val="24"/>
          <w:szCs w:val="24"/>
        </w:rPr>
        <w:t>Contrapartida</w:t>
      </w:r>
    </w:p>
    <w:p w14:paraId="1BBC964D" w14:textId="77777777" w:rsidR="00A41942" w:rsidRDefault="00A41942" w:rsidP="00A41942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</w:p>
    <w:p w14:paraId="2CDED5E6" w14:textId="77777777" w:rsidR="00A41942" w:rsidRPr="000315CD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15CD">
        <w:rPr>
          <w:rFonts w:ascii="Times New Roman" w:hAnsi="Times New Roman" w:cs="Times New Roman"/>
          <w:bCs/>
          <w:sz w:val="24"/>
          <w:szCs w:val="24"/>
        </w:rPr>
        <w:t>O Município de Maricá será apresentado como patrocinador da categoria SUSTENTABILIDADE.</w:t>
      </w:r>
    </w:p>
    <w:p w14:paraId="7BC0AECB" w14:textId="77777777" w:rsidR="00A41942" w:rsidRDefault="00A41942" w:rsidP="00A41942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</w:p>
    <w:p w14:paraId="29FEA493" w14:textId="77777777" w:rsidR="00A41942" w:rsidRPr="000315CD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315CD">
        <w:rPr>
          <w:rFonts w:ascii="Times New Roman" w:hAnsi="Times New Roman" w:cs="Times New Roman"/>
          <w:bCs/>
          <w:sz w:val="24"/>
          <w:szCs w:val="24"/>
        </w:rPr>
        <w:t>Speesh</w:t>
      </w:r>
      <w:proofErr w:type="spellEnd"/>
      <w:r w:rsidRPr="000315CD">
        <w:rPr>
          <w:rFonts w:ascii="Times New Roman" w:hAnsi="Times New Roman" w:cs="Times New Roman"/>
          <w:bCs/>
          <w:sz w:val="24"/>
          <w:szCs w:val="24"/>
        </w:rPr>
        <w:t xml:space="preserve"> de até 05 (cinco) minutos no palco e entregador o prêmio à vencedora, associando à marca do Município à causa e aos projetos de mulheres que estão transformando suas comunidades.</w:t>
      </w:r>
    </w:p>
    <w:p w14:paraId="28FC5493" w14:textId="77777777" w:rsidR="00A41942" w:rsidRPr="000315CD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15CD">
        <w:rPr>
          <w:rFonts w:ascii="Times New Roman" w:hAnsi="Times New Roman" w:cs="Times New Roman"/>
          <w:bCs/>
          <w:sz w:val="24"/>
          <w:szCs w:val="24"/>
        </w:rPr>
        <w:t>Exposição da marca na cenografia, convite, comunicação e cobertura do evento;</w:t>
      </w:r>
    </w:p>
    <w:p w14:paraId="73455594" w14:textId="77777777" w:rsidR="00A41942" w:rsidRPr="000315CD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315CD">
        <w:rPr>
          <w:rFonts w:ascii="Times New Roman" w:hAnsi="Times New Roman" w:cs="Times New Roman"/>
          <w:bCs/>
          <w:sz w:val="24"/>
          <w:szCs w:val="24"/>
        </w:rPr>
        <w:t>Naming</w:t>
      </w:r>
      <w:proofErr w:type="spellEnd"/>
      <w:r w:rsidRPr="000315C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315CD">
        <w:rPr>
          <w:rFonts w:ascii="Times New Roman" w:hAnsi="Times New Roman" w:cs="Times New Roman"/>
          <w:bCs/>
          <w:sz w:val="24"/>
          <w:szCs w:val="24"/>
        </w:rPr>
        <w:t>right</w:t>
      </w:r>
      <w:proofErr w:type="spellEnd"/>
      <w:r w:rsidRPr="000315CD">
        <w:rPr>
          <w:rFonts w:ascii="Times New Roman" w:hAnsi="Times New Roman" w:cs="Times New Roman"/>
          <w:bCs/>
          <w:sz w:val="24"/>
          <w:szCs w:val="24"/>
        </w:rPr>
        <w:t xml:space="preserve"> da categoria Sustentabilidade e speech de at</w:t>
      </w:r>
      <w:r>
        <w:rPr>
          <w:rFonts w:ascii="Times New Roman" w:hAnsi="Times New Roman" w:cs="Times New Roman"/>
          <w:bCs/>
          <w:sz w:val="24"/>
          <w:szCs w:val="24"/>
        </w:rPr>
        <w:t>é</w:t>
      </w:r>
      <w:r w:rsidRPr="000315C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0315CD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 xml:space="preserve"> (cinco)</w:t>
      </w:r>
      <w:r w:rsidRPr="000315CD">
        <w:rPr>
          <w:rFonts w:ascii="Times New Roman" w:hAnsi="Times New Roman" w:cs="Times New Roman"/>
          <w:bCs/>
          <w:sz w:val="24"/>
          <w:szCs w:val="24"/>
        </w:rPr>
        <w:t xml:space="preserve"> minutos na entrega de prêmio na mesma categoria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45F10839" w14:textId="77777777" w:rsidR="00A41942" w:rsidRPr="000315CD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15CD">
        <w:rPr>
          <w:rFonts w:ascii="Times New Roman" w:hAnsi="Times New Roman" w:cs="Times New Roman"/>
          <w:bCs/>
          <w:sz w:val="24"/>
          <w:szCs w:val="24"/>
        </w:rPr>
        <w:t>10 convites para convidados da marca;</w:t>
      </w:r>
    </w:p>
    <w:p w14:paraId="4AD55D7B" w14:textId="77777777" w:rsidR="00A41942" w:rsidRPr="000315CD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15CD">
        <w:rPr>
          <w:rFonts w:ascii="Times New Roman" w:hAnsi="Times New Roman" w:cs="Times New Roman"/>
          <w:bCs/>
          <w:sz w:val="24"/>
          <w:szCs w:val="24"/>
        </w:rPr>
        <w:t xml:space="preserve">Envelopamento dos </w:t>
      </w:r>
      <w:proofErr w:type="spellStart"/>
      <w:r w:rsidRPr="000315CD">
        <w:rPr>
          <w:rFonts w:ascii="Times New Roman" w:hAnsi="Times New Roman" w:cs="Times New Roman"/>
          <w:bCs/>
          <w:sz w:val="24"/>
          <w:szCs w:val="24"/>
        </w:rPr>
        <w:t>conteúdos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315CD">
        <w:rPr>
          <w:rFonts w:ascii="Times New Roman" w:hAnsi="Times New Roman" w:cs="Times New Roman"/>
          <w:bCs/>
          <w:sz w:val="24"/>
          <w:szCs w:val="24"/>
        </w:rPr>
        <w:t>do site com banners IAB;</w:t>
      </w:r>
    </w:p>
    <w:p w14:paraId="76700B4D" w14:textId="77777777" w:rsidR="00A41942" w:rsidRPr="000315CD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15CD">
        <w:rPr>
          <w:rFonts w:ascii="Times New Roman" w:hAnsi="Times New Roman" w:cs="Times New Roman"/>
          <w:bCs/>
          <w:sz w:val="24"/>
          <w:szCs w:val="24"/>
        </w:rPr>
        <w:t>Menção ao cliente em 15 conteúdos editoriais no site e redes sociais de CLAUDIA;</w:t>
      </w:r>
    </w:p>
    <w:p w14:paraId="436E7E16" w14:textId="77777777" w:rsidR="00A41942" w:rsidRPr="000315CD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15CD">
        <w:rPr>
          <w:rFonts w:ascii="Times New Roman" w:hAnsi="Times New Roman" w:cs="Times New Roman"/>
          <w:bCs/>
          <w:sz w:val="24"/>
          <w:szCs w:val="24"/>
        </w:rPr>
        <w:t>Cobertura da presença da marca nas redes sociais de CLAUDIA (1 post no feed + 2 stories);</w:t>
      </w:r>
    </w:p>
    <w:p w14:paraId="00E7E83D" w14:textId="77777777" w:rsidR="00A41942" w:rsidRPr="000315CD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15CD">
        <w:rPr>
          <w:rFonts w:ascii="Times New Roman" w:hAnsi="Times New Roman" w:cs="Times New Roman"/>
          <w:bCs/>
          <w:sz w:val="24"/>
          <w:szCs w:val="24"/>
        </w:rPr>
        <w:lastRenderedPageBreak/>
        <w:t>01 (um) anúncio de pág. dupla na edição de CLAUDIA com Prêmio Claudia;</w:t>
      </w:r>
    </w:p>
    <w:p w14:paraId="5BC52242" w14:textId="77777777" w:rsidR="00A41942" w:rsidRPr="000315CD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15CD">
        <w:rPr>
          <w:rFonts w:ascii="Times New Roman" w:hAnsi="Times New Roman" w:cs="Times New Roman"/>
          <w:bCs/>
          <w:sz w:val="24"/>
          <w:szCs w:val="24"/>
        </w:rPr>
        <w:t>500.000 (quinhentos mil) impressões de Banners IAB da marca na Rede Abril;</w:t>
      </w:r>
    </w:p>
    <w:p w14:paraId="34C01D5D" w14:textId="77777777" w:rsidR="00A41942" w:rsidRPr="000315CD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0315CD">
        <w:rPr>
          <w:rFonts w:ascii="Times New Roman" w:hAnsi="Times New Roman" w:cs="Times New Roman"/>
          <w:bCs/>
          <w:sz w:val="24"/>
          <w:szCs w:val="24"/>
        </w:rPr>
        <w:t>9</w:t>
      </w:r>
      <w:r>
        <w:rPr>
          <w:rFonts w:ascii="Times New Roman" w:hAnsi="Times New Roman" w:cs="Times New Roman"/>
          <w:bCs/>
          <w:sz w:val="24"/>
          <w:szCs w:val="24"/>
        </w:rPr>
        <w:t xml:space="preserve"> (nove)</w:t>
      </w:r>
      <w:r w:rsidRPr="000315CD">
        <w:rPr>
          <w:rFonts w:ascii="Times New Roman" w:hAnsi="Times New Roman" w:cs="Times New Roman"/>
          <w:bCs/>
          <w:sz w:val="24"/>
          <w:szCs w:val="24"/>
        </w:rPr>
        <w:t xml:space="preserve"> vídeos com os discursos de cada vencedora e 1 vídeo com os melhores momentos do evento;</w:t>
      </w:r>
    </w:p>
    <w:p w14:paraId="4933407E" w14:textId="77777777" w:rsidR="00A41942" w:rsidRPr="000315CD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15CD">
        <w:rPr>
          <w:rFonts w:ascii="Times New Roman" w:hAnsi="Times New Roman" w:cs="Times New Roman"/>
          <w:bCs/>
          <w:sz w:val="24"/>
          <w:szCs w:val="24"/>
        </w:rPr>
        <w:t>Matéria no site com a melhores momentos do evento e as vencedoras;</w:t>
      </w:r>
    </w:p>
    <w:p w14:paraId="4E3DF518" w14:textId="77777777" w:rsidR="00A41942" w:rsidRPr="000315CD" w:rsidRDefault="00A41942" w:rsidP="00A41942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15CD">
        <w:rPr>
          <w:rFonts w:ascii="Times New Roman" w:hAnsi="Times New Roman" w:cs="Times New Roman"/>
          <w:bCs/>
          <w:sz w:val="24"/>
          <w:szCs w:val="24"/>
        </w:rPr>
        <w:t>Matéria com destaques da premiação e aspas das vencedoras na edição de dezembro de 2025 de CLAUDIA.</w:t>
      </w:r>
    </w:p>
    <w:bookmarkEnd w:id="4"/>
    <w:p w14:paraId="67328996" w14:textId="77777777" w:rsidR="003B44AB" w:rsidRDefault="003B44AB" w:rsidP="003B44AB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805404" w14:textId="61B8D80B" w:rsidR="003B44AB" w:rsidRPr="003B44AB" w:rsidRDefault="003B44AB" w:rsidP="003B44AB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85491">
        <w:rPr>
          <w:rFonts w:ascii="Times New Roman" w:hAnsi="Times New Roman" w:cs="Times New Roman"/>
          <w:sz w:val="24"/>
          <w:szCs w:val="24"/>
        </w:rPr>
        <w:t>A empresa Editora Novo Continente</w:t>
      </w:r>
      <w:r>
        <w:rPr>
          <w:rFonts w:ascii="Times New Roman" w:hAnsi="Times New Roman" w:cs="Times New Roman"/>
          <w:sz w:val="24"/>
          <w:szCs w:val="24"/>
        </w:rPr>
        <w:t>, integrante do Grupo Editorial Abril,</w:t>
      </w:r>
      <w:r w:rsidRPr="003B44AB">
        <w:rPr>
          <w:rFonts w:ascii="Times New Roman" w:hAnsi="Times New Roman" w:cs="Times New Roman"/>
          <w:sz w:val="24"/>
          <w:szCs w:val="24"/>
        </w:rPr>
        <w:t xml:space="preserve"> será a responsável por toda a infraestrutura técnica e operacional.</w:t>
      </w:r>
    </w:p>
    <w:p w14:paraId="061704D9" w14:textId="01EB50D7" w:rsidR="003B44AB" w:rsidRPr="00880DE6" w:rsidRDefault="003B44AB" w:rsidP="00880DE6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15CD">
        <w:rPr>
          <w:rFonts w:ascii="Times New Roman" w:hAnsi="Times New Roman" w:cs="Times New Roman"/>
          <w:sz w:val="24"/>
          <w:szCs w:val="24"/>
        </w:rPr>
        <w:t>O Evento ocorrerá no</w:t>
      </w:r>
      <w:r w:rsidRPr="003B44AB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_Hlk215849839"/>
      <w:r w:rsidRPr="003B44AB">
        <w:rPr>
          <w:rFonts w:ascii="Times New Roman" w:hAnsi="Times New Roman" w:cs="Times New Roman"/>
          <w:sz w:val="24"/>
          <w:szCs w:val="24"/>
        </w:rPr>
        <w:t>Roxy Dinner Show - RJ, localizada à Rua Bolívar, nº 45, Copacabana, Rio de Janeiro/RJ</w:t>
      </w:r>
      <w:bookmarkEnd w:id="5"/>
      <w:r w:rsidRPr="003B44AB">
        <w:rPr>
          <w:rFonts w:ascii="Times New Roman" w:hAnsi="Times New Roman" w:cs="Times New Roman"/>
          <w:sz w:val="24"/>
          <w:szCs w:val="24"/>
        </w:rPr>
        <w:t xml:space="preserve">, de 19h30 às 22 h, </w:t>
      </w:r>
      <w:r w:rsidRPr="000315CD">
        <w:rPr>
          <w:rFonts w:ascii="Times New Roman" w:hAnsi="Times New Roman" w:cs="Times New Roman"/>
          <w:sz w:val="24"/>
          <w:szCs w:val="24"/>
        </w:rPr>
        <w:t>conforme estabelecido na proposta.</w:t>
      </w:r>
    </w:p>
    <w:p w14:paraId="3E3B55AE" w14:textId="77777777" w:rsidR="00141A2E" w:rsidRPr="0000442B" w:rsidRDefault="0067066D" w:rsidP="001E59FC">
      <w:pPr>
        <w:pStyle w:val="Nvel1-SemNum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00442B">
        <w:rPr>
          <w:rFonts w:ascii="Times New Roman" w:hAnsi="Times New Roman" w:cs="Times New Roman"/>
          <w:color w:val="auto"/>
          <w:sz w:val="24"/>
          <w:szCs w:val="24"/>
        </w:rPr>
        <w:t xml:space="preserve">REQUISITOS DA CONTRATAÇÃO </w:t>
      </w:r>
    </w:p>
    <w:p w14:paraId="3FA5AE5E" w14:textId="77777777" w:rsidR="00141A2E" w:rsidRPr="00CF457C" w:rsidRDefault="00141A2E" w:rsidP="00363CF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21F1727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A contratação deverá observar os seguintes requisitos:</w:t>
      </w:r>
    </w:p>
    <w:p w14:paraId="0DC80631" w14:textId="77777777" w:rsidR="00141A2E" w:rsidRPr="00CF457C" w:rsidRDefault="00141A2E" w:rsidP="00363CFB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4DA2432B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07"/>
          <w:tab w:val="left" w:pos="1409"/>
          <w:tab w:val="left" w:pos="1560"/>
          <w:tab w:val="left" w:pos="1664"/>
          <w:tab w:val="left" w:pos="1979"/>
          <w:tab w:val="left" w:pos="2234"/>
          <w:tab w:val="left" w:pos="7350"/>
        </w:tabs>
        <w:spacing w:line="360" w:lineRule="auto"/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A pessoa jurídica a ser contratada deverá atender as exigências legais da Lei n. º 14.133/2021, sob pena de desclassificação da sua proposta;</w:t>
      </w:r>
    </w:p>
    <w:p w14:paraId="64F79964" w14:textId="77777777" w:rsidR="00141A2E" w:rsidRPr="00CF457C" w:rsidRDefault="00141A2E" w:rsidP="00047D49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07"/>
          <w:tab w:val="left" w:pos="1409"/>
          <w:tab w:val="left" w:pos="1560"/>
          <w:tab w:val="left" w:pos="1664"/>
          <w:tab w:val="left" w:pos="1979"/>
          <w:tab w:val="left" w:pos="2234"/>
          <w:tab w:val="left" w:pos="7350"/>
        </w:tabs>
        <w:ind w:left="567" w:hanging="4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9C48A31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07"/>
          <w:tab w:val="left" w:pos="1409"/>
          <w:tab w:val="left" w:pos="1560"/>
          <w:tab w:val="left" w:pos="1664"/>
          <w:tab w:val="left" w:pos="1979"/>
          <w:tab w:val="left" w:pos="2234"/>
          <w:tab w:val="left" w:pos="7350"/>
        </w:tabs>
        <w:spacing w:line="360" w:lineRule="auto"/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Os serviços aqui especificados não excluem outros complementares que se façam necessários ao cumprimento do solicitado;</w:t>
      </w:r>
    </w:p>
    <w:p w14:paraId="53F62CC0" w14:textId="77777777" w:rsidR="00141A2E" w:rsidRPr="00CF457C" w:rsidRDefault="00141A2E" w:rsidP="003B44AB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261FAF5F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07"/>
          <w:tab w:val="left" w:pos="1409"/>
          <w:tab w:val="left" w:pos="1560"/>
          <w:tab w:val="left" w:pos="1664"/>
          <w:tab w:val="left" w:pos="1979"/>
          <w:tab w:val="left" w:pos="2234"/>
          <w:tab w:val="left" w:pos="7350"/>
        </w:tabs>
        <w:spacing w:line="360" w:lineRule="auto"/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Os organizadores de Congressos, Eventos e Expositores e afins devem contar com um corpo de profissionais de notório saber, especializados na área temática do encontro, neste caso, diz respeito a gestão de pessoas, recursos humanos e gestão administrativa.</w:t>
      </w:r>
    </w:p>
    <w:p w14:paraId="28979F63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07"/>
          <w:tab w:val="left" w:pos="1409"/>
          <w:tab w:val="left" w:pos="1560"/>
          <w:tab w:val="left" w:pos="1664"/>
          <w:tab w:val="left" w:pos="1979"/>
          <w:tab w:val="left" w:pos="2234"/>
          <w:tab w:val="left" w:pos="7350"/>
        </w:tabs>
        <w:spacing w:line="360" w:lineRule="auto"/>
        <w:ind w:left="567" w:hanging="4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BCA6491" w14:textId="77777777" w:rsidR="00141A2E" w:rsidRDefault="0067066D" w:rsidP="0000442B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4"/>
          <w:tab w:val="left" w:pos="1154"/>
          <w:tab w:val="left" w:pos="1409"/>
          <w:tab w:val="left" w:pos="1664"/>
          <w:tab w:val="left" w:pos="7350"/>
        </w:tabs>
        <w:ind w:left="432" w:hanging="432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b/>
          <w:color w:val="000000"/>
          <w:sz w:val="24"/>
          <w:szCs w:val="24"/>
        </w:rPr>
        <w:t>Da Sustentabilidade</w:t>
      </w:r>
    </w:p>
    <w:p w14:paraId="45FFFB51" w14:textId="77777777" w:rsidR="001E59FC" w:rsidRDefault="001E59FC" w:rsidP="0000442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E80F314" w14:textId="7334A738" w:rsidR="00141A2E" w:rsidRPr="00CF457C" w:rsidRDefault="0067066D" w:rsidP="001E59FC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lastRenderedPageBreak/>
        <w:t>Os organizadores do curso devem se atentar para as práticas de sustentabilidade, em especial no que tange à acessibilidade em seus diversos sentidos, a fim de que o ambiente onde realizar-se-á os eventos seja devidamente preparado para que todos tenham acesso ao conhecimento a ser difundido;</w:t>
      </w:r>
    </w:p>
    <w:p w14:paraId="33FA2F64" w14:textId="77777777" w:rsidR="00141A2E" w:rsidRPr="00CF457C" w:rsidRDefault="00141A2E" w:rsidP="003B44AB">
      <w:pPr>
        <w:widowControl/>
        <w:pBdr>
          <w:top w:val="nil"/>
          <w:left w:val="nil"/>
          <w:bottom w:val="nil"/>
          <w:right w:val="nil"/>
          <w:between w:val="nil"/>
        </w:pBdr>
        <w:ind w:left="432" w:hanging="4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FF8E32D" w14:textId="77777777" w:rsidR="00141A2E" w:rsidRPr="001E59F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Deverão ser observadas as orientações e normas voltadas para a sustentabilidade ambiental.</w:t>
      </w:r>
    </w:p>
    <w:p w14:paraId="4976BD35" w14:textId="77777777" w:rsidR="001E59FC" w:rsidRPr="00CF457C" w:rsidRDefault="001E59FC" w:rsidP="0000442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2A2FF2A4" w14:textId="77777777" w:rsidR="00141A2E" w:rsidRPr="00CF457C" w:rsidRDefault="0067066D" w:rsidP="0000442B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after="240" w:line="360" w:lineRule="auto"/>
        <w:ind w:left="432" w:hanging="432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b/>
          <w:color w:val="000000"/>
          <w:sz w:val="24"/>
          <w:szCs w:val="24"/>
        </w:rPr>
        <w:t>Subcontratação</w:t>
      </w:r>
    </w:p>
    <w:p w14:paraId="0C7C4763" w14:textId="01DA75D3" w:rsidR="00141A2E" w:rsidRPr="001E59F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 xml:space="preserve">Não </w:t>
      </w:r>
      <w:r w:rsidR="0000442B">
        <w:rPr>
          <w:rFonts w:ascii="Times New Roman" w:hAnsi="Times New Roman" w:cs="Times New Roman"/>
          <w:color w:val="000000"/>
          <w:sz w:val="24"/>
          <w:szCs w:val="24"/>
        </w:rPr>
        <w:t>se permitirá</w:t>
      </w:r>
      <w:r w:rsidRPr="00CF457C">
        <w:rPr>
          <w:rFonts w:ascii="Times New Roman" w:hAnsi="Times New Roman" w:cs="Times New Roman"/>
          <w:color w:val="000000"/>
          <w:sz w:val="24"/>
          <w:szCs w:val="24"/>
        </w:rPr>
        <w:t xml:space="preserve"> a subcontratação do </w:t>
      </w:r>
      <w:r w:rsidR="0000442B">
        <w:rPr>
          <w:rFonts w:ascii="Times New Roman" w:hAnsi="Times New Roman" w:cs="Times New Roman"/>
          <w:color w:val="000000"/>
          <w:sz w:val="24"/>
          <w:szCs w:val="24"/>
        </w:rPr>
        <w:t>objeto.</w:t>
      </w:r>
    </w:p>
    <w:p w14:paraId="536717E7" w14:textId="77777777" w:rsidR="001E59FC" w:rsidRPr="00CF457C" w:rsidRDefault="001E59FC" w:rsidP="003B44AB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0F7AA49" w14:textId="77777777" w:rsidR="00141A2E" w:rsidRPr="00CF457C" w:rsidRDefault="0067066D" w:rsidP="0000442B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after="240" w:line="360" w:lineRule="auto"/>
        <w:ind w:left="432" w:hanging="432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b/>
          <w:color w:val="000000"/>
          <w:sz w:val="24"/>
          <w:szCs w:val="24"/>
        </w:rPr>
        <w:t>Garantia da Contratação</w:t>
      </w:r>
    </w:p>
    <w:p w14:paraId="084C7D4D" w14:textId="09554C96" w:rsidR="00141A2E" w:rsidRDefault="0067066D" w:rsidP="0000442B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Não haverá exigência da garantia da contratação previstas nos Art. 96 e seguintes da Lei n. º 14.133 de 2021, tendo em vista tratar-se de aquisição de baixo risco e complexidade, conforme descrito ao longo deste documento.</w:t>
      </w:r>
    </w:p>
    <w:p w14:paraId="51665BD2" w14:textId="77777777" w:rsidR="00CC5064" w:rsidRDefault="00CC5064" w:rsidP="00CC5064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0C0FFAE" w14:textId="57B61B73" w:rsidR="00CC5064" w:rsidRPr="00CC5064" w:rsidRDefault="00CC5064" w:rsidP="00CC5064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C5064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Condições de Manutenção e Assistência Técnica</w:t>
      </w:r>
    </w:p>
    <w:p w14:paraId="6364B8B0" w14:textId="77777777" w:rsidR="00CC5064" w:rsidRDefault="00CC5064" w:rsidP="00CC5064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93A1A6F" w14:textId="4610EF14" w:rsidR="00CC5064" w:rsidRDefault="00CC5064" w:rsidP="00CC5064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Considerando o escopo do objeto, o item não se aplica. </w:t>
      </w:r>
    </w:p>
    <w:p w14:paraId="796FB116" w14:textId="77777777" w:rsidR="00141A2E" w:rsidRPr="00CF457C" w:rsidRDefault="00141A2E" w:rsidP="00241789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pos="735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63CE0A4" w14:textId="4247A00A" w:rsidR="00141A2E" w:rsidRDefault="0067066D" w:rsidP="009F51A1">
      <w:pPr>
        <w:pStyle w:val="Nvel1-SemNum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9F51A1">
        <w:rPr>
          <w:rFonts w:ascii="Times New Roman" w:hAnsi="Times New Roman" w:cs="Times New Roman"/>
          <w:color w:val="auto"/>
          <w:sz w:val="24"/>
          <w:szCs w:val="24"/>
        </w:rPr>
        <w:t xml:space="preserve">MODELO DE EXECUÇÃO DO </w:t>
      </w:r>
      <w:r w:rsidR="001B1FFA" w:rsidRPr="009F51A1">
        <w:rPr>
          <w:rFonts w:ascii="Times New Roman" w:hAnsi="Times New Roman" w:cs="Times New Roman"/>
          <w:color w:val="auto"/>
          <w:sz w:val="24"/>
          <w:szCs w:val="24"/>
        </w:rPr>
        <w:t>OBJETO</w:t>
      </w:r>
    </w:p>
    <w:p w14:paraId="14377618" w14:textId="77777777" w:rsidR="009F51A1" w:rsidRPr="009F51A1" w:rsidRDefault="009F51A1" w:rsidP="009F51A1">
      <w:pPr>
        <w:pStyle w:val="Nvel1-SemNum"/>
        <w:numPr>
          <w:ilvl w:val="0"/>
          <w:numId w:val="0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</w:p>
    <w:p w14:paraId="2922576A" w14:textId="25803508" w:rsidR="009F51A1" w:rsidRPr="009F51A1" w:rsidRDefault="009F51A1" w:rsidP="009F51A1">
      <w:pPr>
        <w:widowControl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432" w:hanging="43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F51A1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Condições de Execução</w:t>
      </w:r>
    </w:p>
    <w:p w14:paraId="45D89E2F" w14:textId="36711932" w:rsidR="00141A2E" w:rsidRDefault="0067066D" w:rsidP="003E25E8">
      <w:pPr>
        <w:pStyle w:val="PargrafodaList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firstLine="142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F51A1">
        <w:rPr>
          <w:rFonts w:ascii="Times New Roman" w:hAnsi="Times New Roman" w:cs="Times New Roman"/>
          <w:bCs/>
          <w:color w:val="000000"/>
          <w:sz w:val="24"/>
          <w:szCs w:val="24"/>
        </w:rPr>
        <w:t>A execução do serviço observará a seguinte dinâmica:</w:t>
      </w:r>
    </w:p>
    <w:p w14:paraId="2B1F7058" w14:textId="7EAC3553" w:rsidR="00902DAC" w:rsidRPr="00316DD8" w:rsidRDefault="009F51A1" w:rsidP="00316DD8">
      <w:pPr>
        <w:pStyle w:val="PargrafodaLista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240" w:line="360" w:lineRule="auto"/>
        <w:ind w:left="284" w:hanging="11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Início da execução do objeto:  Após a emissão da assinatura do contrato, com início em 0</w:t>
      </w:r>
      <w:r w:rsidR="00EC4E32"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dezembro de 2025. </w:t>
      </w:r>
    </w:p>
    <w:p w14:paraId="07613CB1" w14:textId="50117671" w:rsidR="003E25E8" w:rsidRPr="000242AC" w:rsidRDefault="003E25E8" w:rsidP="00902DAC">
      <w:pPr>
        <w:pStyle w:val="PargrafodaList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bCs/>
          <w:color w:val="EE0000"/>
          <w:sz w:val="24"/>
          <w:szCs w:val="24"/>
        </w:rPr>
      </w:pPr>
      <w:r w:rsidRPr="007953E5">
        <w:rPr>
          <w:rFonts w:ascii="Times New Roman" w:hAnsi="Times New Roman" w:cs="Times New Roman"/>
          <w:bCs/>
          <w:sz w:val="24"/>
          <w:szCs w:val="24"/>
        </w:rPr>
        <w:t>A aplicação da marca/nome do patrocinador em materiais promocionais ou em peças de divulgação do projeto, ação, atividade ou evento patrocinado configura dever mínimo do patrocinado e direito básico do patrocinador</w:t>
      </w:r>
      <w:r w:rsidR="007953E5">
        <w:rPr>
          <w:rFonts w:ascii="Times New Roman" w:hAnsi="Times New Roman" w:cs="Times New Roman"/>
          <w:bCs/>
          <w:color w:val="EE0000"/>
          <w:sz w:val="24"/>
          <w:szCs w:val="24"/>
        </w:rPr>
        <w:t>.</w:t>
      </w:r>
    </w:p>
    <w:p w14:paraId="437A97BB" w14:textId="511BB8E6" w:rsidR="009F51A1" w:rsidRDefault="009F51A1" w:rsidP="009F51A1">
      <w:pPr>
        <w:widowControl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432" w:hanging="43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F51A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Local e Horário da </w:t>
      </w:r>
      <w:bookmarkStart w:id="6" w:name="_heading=h.j6bqhv13siy2" w:colFirst="0" w:colLast="0"/>
      <w:bookmarkEnd w:id="6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Realização do Evento</w:t>
      </w:r>
    </w:p>
    <w:p w14:paraId="50CA5699" w14:textId="1B83C837" w:rsidR="00EC4E32" w:rsidRPr="00773A42" w:rsidRDefault="009F51A1" w:rsidP="00773A42">
      <w:pPr>
        <w:pStyle w:val="PargrafodaList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-142" w:firstLine="142"/>
        <w:jc w:val="both"/>
        <w:rPr>
          <w:rFonts w:ascii="Times New Roman" w:hAnsi="Times New Roman" w:cs="Times New Roman"/>
          <w:bCs/>
          <w:color w:val="EE0000"/>
          <w:sz w:val="24"/>
          <w:szCs w:val="24"/>
        </w:rPr>
      </w:pPr>
      <w:r w:rsidRPr="0000442B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O evento acontecerá no seguinte endereço</w:t>
      </w:r>
      <w:r w:rsidR="00773A42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EC4E32" w:rsidRPr="0000442B">
        <w:rPr>
          <w:rFonts w:ascii="Times New Roman" w:hAnsi="Times New Roman" w:cs="Times New Roman"/>
          <w:bCs/>
          <w:sz w:val="24"/>
          <w:szCs w:val="24"/>
        </w:rPr>
        <w:t xml:space="preserve"> Roxy Dinner Show </w:t>
      </w:r>
      <w:r w:rsidR="00773A42">
        <w:rPr>
          <w:rFonts w:ascii="Times New Roman" w:hAnsi="Times New Roman" w:cs="Times New Roman"/>
          <w:bCs/>
          <w:sz w:val="24"/>
          <w:szCs w:val="24"/>
        </w:rPr>
        <w:t>–</w:t>
      </w:r>
      <w:r w:rsidR="00EC4E32" w:rsidRPr="0000442B">
        <w:rPr>
          <w:rFonts w:ascii="Times New Roman" w:hAnsi="Times New Roman" w:cs="Times New Roman"/>
          <w:bCs/>
          <w:sz w:val="24"/>
          <w:szCs w:val="24"/>
        </w:rPr>
        <w:t xml:space="preserve"> RJ</w:t>
      </w:r>
      <w:r w:rsidR="00773A4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localizado à </w:t>
      </w:r>
      <w:r w:rsidR="00773A42" w:rsidRPr="003B44AB">
        <w:rPr>
          <w:rFonts w:ascii="Times New Roman" w:hAnsi="Times New Roman" w:cs="Times New Roman"/>
          <w:sz w:val="24"/>
          <w:szCs w:val="24"/>
        </w:rPr>
        <w:t>localizada à Rua Bolívar, nº 45, Copacabana, Rio de Janeiro/RJ</w:t>
      </w:r>
      <w:r w:rsidR="00773A42">
        <w:rPr>
          <w:rFonts w:ascii="Times New Roman" w:hAnsi="Times New Roman" w:cs="Times New Roman"/>
          <w:sz w:val="24"/>
          <w:szCs w:val="24"/>
        </w:rPr>
        <w:t>.</w:t>
      </w:r>
    </w:p>
    <w:p w14:paraId="35259A0F" w14:textId="77777777" w:rsidR="00773A42" w:rsidRPr="0000442B" w:rsidRDefault="00773A42" w:rsidP="00773A42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0"/>
        <w:jc w:val="both"/>
        <w:rPr>
          <w:rFonts w:ascii="Times New Roman" w:hAnsi="Times New Roman" w:cs="Times New Roman"/>
          <w:bCs/>
          <w:color w:val="EE0000"/>
          <w:sz w:val="24"/>
          <w:szCs w:val="24"/>
        </w:rPr>
      </w:pPr>
    </w:p>
    <w:p w14:paraId="48AF1204" w14:textId="6127AB09" w:rsidR="009F51A1" w:rsidRPr="0000442B" w:rsidRDefault="009F51A1" w:rsidP="009F51A1">
      <w:pPr>
        <w:pStyle w:val="PargrafodaList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firstLine="142"/>
        <w:jc w:val="both"/>
        <w:rPr>
          <w:rFonts w:ascii="Times New Roman" w:hAnsi="Times New Roman" w:cs="Times New Roman"/>
          <w:bCs/>
          <w:color w:val="EE0000"/>
          <w:sz w:val="24"/>
          <w:szCs w:val="24"/>
        </w:rPr>
      </w:pPr>
      <w:r w:rsidRPr="0000442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evento acontecerá no seguinte horário: </w:t>
      </w:r>
      <w:r w:rsidR="00EC4E32" w:rsidRPr="0000442B">
        <w:rPr>
          <w:rFonts w:ascii="Times New Roman" w:hAnsi="Times New Roman" w:cs="Times New Roman"/>
          <w:bCs/>
          <w:color w:val="000000"/>
          <w:sz w:val="24"/>
          <w:szCs w:val="24"/>
        </w:rPr>
        <w:t>Das</w:t>
      </w:r>
      <w:r w:rsidR="00EC4E32" w:rsidRPr="0000442B">
        <w:rPr>
          <w:rFonts w:ascii="Times New Roman" w:hAnsi="Times New Roman" w:cs="Times New Roman"/>
          <w:bCs/>
          <w:sz w:val="24"/>
          <w:szCs w:val="24"/>
        </w:rPr>
        <w:t xml:space="preserve"> 19h30 às 22 h</w:t>
      </w:r>
    </w:p>
    <w:p w14:paraId="04A58198" w14:textId="77777777" w:rsidR="00ED701D" w:rsidRDefault="00ED701D" w:rsidP="00ED701D">
      <w:pPr>
        <w:widowControl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432" w:hanging="43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D701D">
        <w:rPr>
          <w:rFonts w:ascii="Times New Roman" w:hAnsi="Times New Roman" w:cs="Times New Roman"/>
          <w:b/>
          <w:bCs/>
          <w:color w:val="000000"/>
          <w:sz w:val="24"/>
          <w:szCs w:val="24"/>
        </w:rPr>
        <w:t>Materiais a serem disponibilizados</w:t>
      </w:r>
    </w:p>
    <w:p w14:paraId="73C822F2" w14:textId="5D8361D2" w:rsidR="0000442B" w:rsidRPr="0000442B" w:rsidRDefault="0000442B" w:rsidP="0000442B">
      <w:pPr>
        <w:pStyle w:val="PargrafodaList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firstLine="142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0442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É de responsabilidade da contratada a disponibilização de todos os materiais necessários à execução do objeto às suas expensas. </w:t>
      </w:r>
    </w:p>
    <w:p w14:paraId="1ADCDAB8" w14:textId="0D7EF58B" w:rsidR="0022106C" w:rsidRDefault="00ED701D" w:rsidP="0022106C">
      <w:pPr>
        <w:widowControl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432" w:hanging="43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D701D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Responsabilidade pelo pagamento das indenizações devidas</w:t>
      </w:r>
    </w:p>
    <w:p w14:paraId="448BDAD4" w14:textId="55CE23EA" w:rsidR="000242AC" w:rsidRDefault="0022106C" w:rsidP="000242AC">
      <w:pPr>
        <w:pStyle w:val="PargrafodaList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firstLine="142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2106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de total responsabilidade da contratada a responsabilidade pelo pagamento de quaisquer eventuais indenizações devidas. </w:t>
      </w:r>
    </w:p>
    <w:p w14:paraId="055AFCFD" w14:textId="77777777" w:rsidR="007953E5" w:rsidRPr="000242AC" w:rsidRDefault="007953E5" w:rsidP="007953E5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1AC65F4" w14:textId="4E7842EC" w:rsidR="000242AC" w:rsidRPr="007953E5" w:rsidRDefault="000242AC" w:rsidP="000242AC">
      <w:pPr>
        <w:pStyle w:val="PargrafodaList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53E5">
        <w:rPr>
          <w:rFonts w:ascii="Times New Roman" w:hAnsi="Times New Roman" w:cs="Times New Roman"/>
          <w:bCs/>
          <w:sz w:val="24"/>
          <w:szCs w:val="24"/>
        </w:rPr>
        <w:t>O valor do patrocínio previamente estipulado como encargo do Município é o máximo que será disponibilizado ao evento ou atleta, não havendo a possibilidade de que seja desembolsado valor superior.</w:t>
      </w:r>
    </w:p>
    <w:p w14:paraId="3CBCDBDE" w14:textId="3AC301C7" w:rsidR="0022106C" w:rsidRDefault="0022106C" w:rsidP="00ED701D">
      <w:pPr>
        <w:widowControl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432" w:hanging="43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210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Regime de Execução</w:t>
      </w:r>
    </w:p>
    <w:p w14:paraId="7B5C8C95" w14:textId="5771C948" w:rsidR="0022106C" w:rsidRDefault="0022106C" w:rsidP="0000442B">
      <w:pPr>
        <w:pStyle w:val="PargrafodaList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2106C">
        <w:rPr>
          <w:rFonts w:ascii="Times New Roman" w:hAnsi="Times New Roman" w:cs="Times New Roman"/>
          <w:bCs/>
          <w:color w:val="000000"/>
          <w:sz w:val="24"/>
          <w:szCs w:val="24"/>
        </w:rPr>
        <w:t>A contratação da execução do serviço será Empreitada por Preço Global, ou seja, por preço certo e total.</w:t>
      </w:r>
    </w:p>
    <w:p w14:paraId="34B21F59" w14:textId="77777777" w:rsidR="0022106C" w:rsidRDefault="0022106C" w:rsidP="00960459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70FFA6A" w14:textId="1B069671" w:rsidR="00960459" w:rsidRDefault="0022106C" w:rsidP="00960459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210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Prazo de Vigência </w:t>
      </w:r>
    </w:p>
    <w:p w14:paraId="5C2DB1F1" w14:textId="77777777" w:rsidR="00960459" w:rsidRDefault="00960459" w:rsidP="00960459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4AD24FC" w14:textId="57EB6988" w:rsidR="00CD2AE6" w:rsidRPr="00CD2AE6" w:rsidRDefault="0022106C" w:rsidP="00CD2AE6">
      <w:pPr>
        <w:pStyle w:val="PargrafodaList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2106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prazo de vigência será de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  <w:r w:rsidRPr="0022106C">
        <w:rPr>
          <w:rFonts w:ascii="Times New Roman" w:hAnsi="Times New Roman" w:cs="Times New Roman"/>
          <w:bCs/>
          <w:color w:val="000000"/>
          <w:sz w:val="24"/>
          <w:szCs w:val="24"/>
        </w:rPr>
        <w:t>0 (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noventa</w:t>
      </w:r>
      <w:r w:rsidRPr="0022106C">
        <w:rPr>
          <w:rFonts w:ascii="Times New Roman" w:hAnsi="Times New Roman" w:cs="Times New Roman"/>
          <w:bCs/>
          <w:color w:val="000000"/>
          <w:sz w:val="24"/>
          <w:szCs w:val="24"/>
        </w:rPr>
        <w:t>) dias corridos, contados da divulgação no Portal Nacional de Contratações Públicas - PNCP, em até 10 (dez) dias úteis, conforme o artigo 94, inciso II da Lei 14.133/21.</w:t>
      </w:r>
    </w:p>
    <w:p w14:paraId="6B6B4E02" w14:textId="77777777" w:rsidR="0022106C" w:rsidRDefault="0022106C" w:rsidP="0022106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95CFF35" w14:textId="6B1C7296" w:rsidR="0022106C" w:rsidRDefault="0022106C" w:rsidP="0022106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210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Necessidade de dedicação de mão de obra exclusiva</w:t>
      </w:r>
    </w:p>
    <w:p w14:paraId="6E9682A2" w14:textId="16A17BD0" w:rsidR="00810B61" w:rsidRPr="00960459" w:rsidRDefault="00960459" w:rsidP="00960459">
      <w:pPr>
        <w:pStyle w:val="PargrafodaList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604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Os serviços a serem contratados possuem natureza de serviços não-continuados, sem utilização de mão de obra em regime de dedicação exclusiva.  </w:t>
      </w:r>
    </w:p>
    <w:p w14:paraId="3E88A91E" w14:textId="77777777" w:rsidR="00960459" w:rsidRPr="00960459" w:rsidRDefault="00960459" w:rsidP="00960459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049C7D5" w14:textId="25429037" w:rsidR="00810B61" w:rsidRDefault="00810B61" w:rsidP="00810B61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10B61">
        <w:rPr>
          <w:rFonts w:ascii="Times New Roman" w:hAnsi="Times New Roman" w:cs="Times New Roman"/>
          <w:b/>
          <w:bCs/>
          <w:color w:val="000000"/>
          <w:sz w:val="24"/>
          <w:szCs w:val="24"/>
        </w:rPr>
        <w:t>Da exigência de amostra</w:t>
      </w:r>
    </w:p>
    <w:p w14:paraId="1DF4662C" w14:textId="77777777" w:rsidR="00960459" w:rsidRDefault="00960459" w:rsidP="00960459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0C31725" w14:textId="2E4EF998" w:rsidR="00EC4E32" w:rsidRDefault="00810B61" w:rsidP="00363CFB">
      <w:pPr>
        <w:pStyle w:val="PargrafodaList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-142" w:firstLine="142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10B6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Pela especificidade do objeto, não se aplica a exigência de amostras. </w:t>
      </w:r>
    </w:p>
    <w:p w14:paraId="57F8CAA4" w14:textId="77777777" w:rsidR="003E25E8" w:rsidRDefault="003E25E8" w:rsidP="003E25E8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D86D494" w14:textId="16A1612B" w:rsidR="003E25E8" w:rsidRPr="00363CFB" w:rsidRDefault="003E25E8" w:rsidP="003E25E8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Demais </w:t>
      </w:r>
    </w:p>
    <w:p w14:paraId="39DEA771" w14:textId="32F105B6" w:rsidR="00141A2E" w:rsidRPr="00810B61" w:rsidRDefault="0067066D" w:rsidP="00810B61">
      <w:pPr>
        <w:pStyle w:val="Nvel1-SemNum"/>
        <w:spacing w:after="240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810B61">
        <w:rPr>
          <w:rFonts w:ascii="Times New Roman" w:hAnsi="Times New Roman" w:cs="Times New Roman"/>
          <w:color w:val="auto"/>
          <w:sz w:val="24"/>
          <w:szCs w:val="24"/>
        </w:rPr>
        <w:t xml:space="preserve">MODELO DE GESTÃO DO </w:t>
      </w:r>
      <w:r w:rsidR="001B1FFA" w:rsidRPr="00810B61">
        <w:rPr>
          <w:rFonts w:ascii="Times New Roman" w:hAnsi="Times New Roman" w:cs="Times New Roman"/>
          <w:color w:val="auto"/>
          <w:sz w:val="24"/>
          <w:szCs w:val="24"/>
        </w:rPr>
        <w:t>CONTRATO</w:t>
      </w:r>
    </w:p>
    <w:p w14:paraId="261D356E" w14:textId="21C2A46C" w:rsidR="00810B61" w:rsidRPr="00810B61" w:rsidRDefault="00810B61" w:rsidP="00F81D3F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10B61">
        <w:rPr>
          <w:rFonts w:ascii="Times New Roman" w:hAnsi="Times New Roman" w:cs="Times New Roman"/>
          <w:sz w:val="24"/>
          <w:szCs w:val="24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2046C5E0" w14:textId="6EDDE70E" w:rsidR="00810B61" w:rsidRPr="00810B61" w:rsidRDefault="00810B61" w:rsidP="00810B61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10B61">
        <w:rPr>
          <w:rFonts w:ascii="Times New Roman" w:hAnsi="Times New Roman" w:cs="Times New Roman"/>
          <w:sz w:val="24"/>
          <w:szCs w:val="24"/>
        </w:rPr>
        <w:t>O órgão ou entidade poderá convocar representante da empresa para adoção de providências que devam ser cumpridas de imediato.</w:t>
      </w:r>
    </w:p>
    <w:p w14:paraId="483A811E" w14:textId="77777777" w:rsidR="00141A2E" w:rsidRPr="00CF457C" w:rsidRDefault="00141A2E" w:rsidP="00605A2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7" w:name="_heading=h.nr0nnltg844o" w:colFirst="0" w:colLast="0"/>
      <w:bookmarkStart w:id="8" w:name="_heading=h.jijov8o9woai" w:colFirst="0" w:colLast="0"/>
      <w:bookmarkEnd w:id="7"/>
      <w:bookmarkEnd w:id="8"/>
    </w:p>
    <w:p w14:paraId="077825EE" w14:textId="77777777" w:rsidR="00141A2E" w:rsidRPr="00605A28" w:rsidRDefault="0067066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A28">
        <w:rPr>
          <w:rFonts w:ascii="Times New Roman" w:hAnsi="Times New Roman" w:cs="Times New Roman"/>
          <w:b/>
          <w:sz w:val="24"/>
          <w:szCs w:val="24"/>
        </w:rPr>
        <w:t>Do Reajuste</w:t>
      </w:r>
    </w:p>
    <w:p w14:paraId="69BC6309" w14:textId="77777777" w:rsidR="00960459" w:rsidRPr="00CF457C" w:rsidRDefault="00960459" w:rsidP="0096045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7DD0056" w14:textId="345D358C" w:rsidR="00141A2E" w:rsidRDefault="00810B61" w:rsidP="00F81D3F">
      <w:pPr>
        <w:pStyle w:val="PargrafodaLista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42" w:firstLine="142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10B6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Pela especificidade do objeto, não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há aplicabilidade de reajuste. </w:t>
      </w:r>
    </w:p>
    <w:p w14:paraId="077504AB" w14:textId="77777777" w:rsidR="00960459" w:rsidRPr="00F81D3F" w:rsidRDefault="00960459" w:rsidP="00605A28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462D582" w14:textId="77777777" w:rsidR="00141A2E" w:rsidRPr="00605A28" w:rsidRDefault="0067066D" w:rsidP="00F81D3F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A28">
        <w:rPr>
          <w:rFonts w:ascii="Times New Roman" w:hAnsi="Times New Roman" w:cs="Times New Roman"/>
          <w:b/>
          <w:sz w:val="24"/>
          <w:szCs w:val="24"/>
        </w:rPr>
        <w:t>Da Gestão Objeto</w:t>
      </w:r>
    </w:p>
    <w:p w14:paraId="66495BB7" w14:textId="60B30EBA" w:rsidR="00141A2E" w:rsidRPr="0000442B" w:rsidRDefault="0067066D" w:rsidP="0000442B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442B">
        <w:rPr>
          <w:rFonts w:ascii="Times New Roman" w:hAnsi="Times New Roman" w:cs="Times New Roman"/>
          <w:color w:val="000000"/>
          <w:sz w:val="24"/>
          <w:szCs w:val="24"/>
        </w:rPr>
        <w:t xml:space="preserve">A comunicação entre a Secretaria de Governança em Licitações e Contratos e a Contratada deve ser realizada por escrito, sempre que o ato exigir tal formalidade, admitindo-se o uso de mensagem eletrônica, por meio do e-mail: </w:t>
      </w:r>
      <w:hyperlink r:id="rId8" w:history="1">
        <w:r w:rsidR="0000442B" w:rsidRPr="0000442B">
          <w:rPr>
            <w:color w:val="000000"/>
          </w:rPr>
          <w:t>notasmarica@gmail.com</w:t>
        </w:r>
      </w:hyperlink>
      <w:r w:rsidR="0000442B" w:rsidRPr="0000442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6455BF1" w14:textId="77777777" w:rsidR="0000442B" w:rsidRPr="0000442B" w:rsidRDefault="0000442B" w:rsidP="0000442B">
      <w:pPr>
        <w:widowControl/>
        <w:pBdr>
          <w:top w:val="nil"/>
          <w:left w:val="nil"/>
          <w:bottom w:val="nil"/>
          <w:right w:val="nil"/>
          <w:between w:val="nil"/>
        </w:pBdr>
        <w:ind w:left="4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7507730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 xml:space="preserve">A Secretaria de Governança em Licitações e Contratos poderá convocar representante da empresa para adoção de providências que devam ser cumpridas de imediato. </w:t>
      </w:r>
    </w:p>
    <w:p w14:paraId="54F94201" w14:textId="77777777" w:rsidR="00141A2E" w:rsidRPr="00CF457C" w:rsidRDefault="00141A2E" w:rsidP="00363CFB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79660AD5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A execução do objeto e a respectiva prestação dos serviços serão acompanhadas e avaliadas pelos funcionários participantes, na condição de representantes da Secretaria de Governança em Licitações e Contratos.</w:t>
      </w:r>
    </w:p>
    <w:p w14:paraId="0E4E9CF6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Times New Roman" w:eastAsia="Cambria" w:hAnsi="Times New Roman" w:cs="Times New Roman"/>
          <w:color w:val="000000"/>
          <w:sz w:val="24"/>
          <w:szCs w:val="24"/>
        </w:rPr>
      </w:pPr>
    </w:p>
    <w:p w14:paraId="78E84DA0" w14:textId="559E33CE" w:rsidR="00141A2E" w:rsidRPr="00605A28" w:rsidRDefault="00810B61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432" w:hanging="432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05A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 Gestão e Fiscalização </w:t>
      </w:r>
    </w:p>
    <w:p w14:paraId="25F5FAF5" w14:textId="77777777" w:rsidR="00EC4E32" w:rsidRPr="00CF457C" w:rsidRDefault="00EC4E32" w:rsidP="00810B61">
      <w:pPr>
        <w:widowControl/>
        <w:pBdr>
          <w:top w:val="nil"/>
          <w:left w:val="nil"/>
          <w:bottom w:val="nil"/>
          <w:right w:val="nil"/>
          <w:between w:val="nil"/>
        </w:pBdr>
        <w:ind w:left="432" w:hanging="432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14:paraId="29A96310" w14:textId="77777777" w:rsidR="0067066D" w:rsidRPr="00CF457C" w:rsidRDefault="0067066D" w:rsidP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9" w:name="_heading=h.8hxe1n54nohr" w:colFirst="0" w:colLast="0"/>
      <w:bookmarkEnd w:id="9"/>
      <w:r w:rsidRPr="00CF457C">
        <w:rPr>
          <w:rFonts w:ascii="Times New Roman" w:hAnsi="Times New Roman" w:cs="Times New Roman"/>
          <w:color w:val="000000"/>
          <w:sz w:val="24"/>
          <w:szCs w:val="24"/>
        </w:rPr>
        <w:lastRenderedPageBreak/>
        <w:t>A execução do objeto deverá ser acompanhada e fiscalizada pelos membros designados pela Secretária Requisitante, ou por seus respectivos substitutos, a fim de verificará as condições de habilitação da contratada, acompanhará o empenho, o pagamento, as glosas e a formalização de apostilamento e termos aditivos, solicitando quaisquer documentos comprobatórios pertinentes, caso necessário, bem como adotar as medidas necessárias e saneadoras, se for o caso.</w:t>
      </w:r>
    </w:p>
    <w:p w14:paraId="4EE3F29B" w14:textId="77777777" w:rsidR="0067066D" w:rsidRPr="00CF457C" w:rsidRDefault="0067066D" w:rsidP="00605A2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B1318FB" w14:textId="2AE18B4A" w:rsidR="00141A2E" w:rsidRPr="00CF457C" w:rsidRDefault="0067066D" w:rsidP="00E95D0A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O gestor e os fiscais responsáveis pela fiscalização do presente processo administrativo são:</w:t>
      </w:r>
      <w:r w:rsidRPr="00CF457C">
        <w:rPr>
          <w:rFonts w:ascii="Times New Roman" w:hAnsi="Times New Roman" w:cs="Times New Roman"/>
          <w:color w:val="000000"/>
          <w:sz w:val="24"/>
          <w:szCs w:val="24"/>
        </w:rPr>
        <w:br/>
      </w:r>
    </w:p>
    <w:p w14:paraId="4A91E9AB" w14:textId="77777777" w:rsidR="00281279" w:rsidRPr="00E95D0A" w:rsidRDefault="0067066D" w:rsidP="00281279">
      <w:pPr>
        <w:pStyle w:val="TableParagraph"/>
        <w:spacing w:line="360" w:lineRule="auto"/>
        <w:ind w:left="0" w:right="5253" w:firstLine="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95D0A">
        <w:rPr>
          <w:rFonts w:ascii="Times New Roman" w:hAnsi="Times New Roman" w:cs="Times New Roman"/>
          <w:b/>
          <w:sz w:val="24"/>
          <w:szCs w:val="24"/>
          <w:u w:val="single"/>
        </w:rPr>
        <w:t>Gestor</w:t>
      </w:r>
      <w:r w:rsidR="00281279" w:rsidRPr="00E95D0A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173B0B01" w14:textId="3267937D" w:rsidR="00281279" w:rsidRPr="00E95D0A" w:rsidRDefault="00281279" w:rsidP="00281279">
      <w:pPr>
        <w:pStyle w:val="TableParagraph"/>
        <w:spacing w:line="360" w:lineRule="auto"/>
        <w:ind w:left="0" w:right="5253" w:firstLine="7"/>
        <w:rPr>
          <w:rFonts w:ascii="Times New Roman" w:hAnsi="Times New Roman" w:cs="Times New Roman"/>
          <w:sz w:val="24"/>
        </w:rPr>
      </w:pPr>
      <w:r w:rsidRPr="00E95D0A">
        <w:rPr>
          <w:rFonts w:ascii="Times New Roman" w:hAnsi="Times New Roman" w:cs="Times New Roman"/>
          <w:sz w:val="24"/>
        </w:rPr>
        <w:t>Carolina Silva Jardecino</w:t>
      </w:r>
    </w:p>
    <w:p w14:paraId="2D97D978" w14:textId="6ECF3C6C" w:rsidR="00281279" w:rsidRPr="00D863C9" w:rsidRDefault="00281279" w:rsidP="00D863C9">
      <w:pPr>
        <w:pStyle w:val="TableParagraph"/>
        <w:tabs>
          <w:tab w:val="left" w:pos="1701"/>
        </w:tabs>
        <w:spacing w:line="360" w:lineRule="auto"/>
        <w:ind w:left="0" w:right="7370"/>
        <w:rPr>
          <w:rFonts w:ascii="Times New Roman" w:hAnsi="Times New Roman" w:cs="Times New Roman"/>
          <w:sz w:val="24"/>
        </w:rPr>
      </w:pPr>
      <w:r w:rsidRPr="00E95D0A">
        <w:rPr>
          <w:rFonts w:ascii="Times New Roman" w:hAnsi="Times New Roman" w:cs="Times New Roman"/>
          <w:sz w:val="24"/>
        </w:rPr>
        <w:t>Matrícula:</w:t>
      </w:r>
      <w:r w:rsidR="007909D1" w:rsidRPr="00D863C9">
        <w:rPr>
          <w:rFonts w:ascii="Times New Roman" w:hAnsi="Times New Roman" w:cs="Times New Roman"/>
          <w:spacing w:val="-17"/>
          <w:sz w:val="24"/>
        </w:rPr>
        <w:t>115.480</w:t>
      </w:r>
    </w:p>
    <w:p w14:paraId="5CABB74A" w14:textId="357E9E98" w:rsidR="00281279" w:rsidRPr="00E95D0A" w:rsidRDefault="00281279" w:rsidP="00281279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95D0A">
        <w:rPr>
          <w:rFonts w:ascii="Times New Roman" w:hAnsi="Times New Roman" w:cs="Times New Roman"/>
          <w:sz w:val="24"/>
        </w:rPr>
        <w:t>Cargo: Assessora – AES-2</w:t>
      </w:r>
    </w:p>
    <w:p w14:paraId="097DE245" w14:textId="77777777" w:rsidR="00E95D0A" w:rsidRPr="00E95D0A" w:rsidRDefault="00E95D0A" w:rsidP="00E95D0A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33B08A6" w14:textId="77777777" w:rsidR="00281279" w:rsidRPr="00E95D0A" w:rsidRDefault="0067066D" w:rsidP="00281279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95D0A">
        <w:rPr>
          <w:rFonts w:ascii="Times New Roman" w:hAnsi="Times New Roman" w:cs="Times New Roman"/>
          <w:b/>
          <w:sz w:val="24"/>
          <w:szCs w:val="24"/>
          <w:u w:val="single"/>
        </w:rPr>
        <w:t xml:space="preserve">Fiscal Técnico: </w:t>
      </w:r>
    </w:p>
    <w:p w14:paraId="140AEC5D" w14:textId="77777777" w:rsidR="00E95D0A" w:rsidRPr="00E95D0A" w:rsidRDefault="00E95D0A" w:rsidP="00E95D0A">
      <w:pPr>
        <w:pStyle w:val="TableParagraph"/>
        <w:spacing w:line="360" w:lineRule="auto"/>
        <w:ind w:left="0" w:right="5253" w:firstLine="7"/>
        <w:rPr>
          <w:rFonts w:ascii="Times New Roman" w:hAnsi="Times New Roman" w:cs="Times New Roman"/>
          <w:sz w:val="24"/>
        </w:rPr>
      </w:pPr>
      <w:r w:rsidRPr="00E95D0A">
        <w:rPr>
          <w:rFonts w:ascii="Times New Roman" w:hAnsi="Times New Roman" w:cs="Times New Roman"/>
          <w:sz w:val="24"/>
        </w:rPr>
        <w:t xml:space="preserve">Nome: Rodiana dos Santos Vieira </w:t>
      </w:r>
    </w:p>
    <w:p w14:paraId="021A645C" w14:textId="77777777" w:rsidR="00E95D0A" w:rsidRPr="00E95D0A" w:rsidRDefault="00E95D0A" w:rsidP="00E95D0A">
      <w:pPr>
        <w:pStyle w:val="TableParagraph"/>
        <w:spacing w:line="360" w:lineRule="auto"/>
        <w:ind w:left="0" w:right="5253" w:firstLine="7"/>
        <w:rPr>
          <w:rFonts w:ascii="Times New Roman" w:hAnsi="Times New Roman" w:cs="Times New Roman"/>
          <w:sz w:val="24"/>
        </w:rPr>
      </w:pPr>
      <w:r w:rsidRPr="00E95D0A">
        <w:rPr>
          <w:rFonts w:ascii="Times New Roman" w:hAnsi="Times New Roman" w:cs="Times New Roman"/>
          <w:sz w:val="24"/>
        </w:rPr>
        <w:t>Matrícula: 113.879</w:t>
      </w:r>
    </w:p>
    <w:p w14:paraId="4988D638" w14:textId="77777777" w:rsidR="00E95D0A" w:rsidRPr="00E95D0A" w:rsidRDefault="00E95D0A" w:rsidP="00E95D0A">
      <w:pPr>
        <w:pStyle w:val="TableParagraph"/>
        <w:spacing w:line="360" w:lineRule="auto"/>
        <w:ind w:left="0" w:right="5253" w:firstLine="7"/>
        <w:rPr>
          <w:rFonts w:ascii="Times New Roman" w:hAnsi="Times New Roman" w:cs="Times New Roman"/>
          <w:sz w:val="24"/>
        </w:rPr>
      </w:pPr>
      <w:r w:rsidRPr="00E95D0A">
        <w:rPr>
          <w:rFonts w:ascii="Times New Roman" w:hAnsi="Times New Roman" w:cs="Times New Roman"/>
          <w:sz w:val="24"/>
        </w:rPr>
        <w:t xml:space="preserve">Cargo: Subsecretaria </w:t>
      </w:r>
    </w:p>
    <w:p w14:paraId="57091F84" w14:textId="77777777" w:rsidR="00E95D0A" w:rsidRPr="00E95D0A" w:rsidRDefault="00E95D0A" w:rsidP="00E95D0A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B9CA357" w14:textId="24E38F7B" w:rsidR="00281279" w:rsidRPr="00E95D0A" w:rsidRDefault="0067066D" w:rsidP="00281279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95D0A">
        <w:rPr>
          <w:rFonts w:ascii="Times New Roman" w:hAnsi="Times New Roman" w:cs="Times New Roman"/>
          <w:b/>
          <w:sz w:val="24"/>
          <w:szCs w:val="24"/>
          <w:u w:val="single"/>
        </w:rPr>
        <w:t>Fiscal Administrativo</w:t>
      </w:r>
      <w:r w:rsidR="00E95D0A" w:rsidRPr="00E95D0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8C94181" w14:textId="77777777" w:rsidR="00E95D0A" w:rsidRPr="00E95D0A" w:rsidRDefault="00E95D0A" w:rsidP="00E95D0A">
      <w:pPr>
        <w:pStyle w:val="TableParagraph"/>
        <w:spacing w:line="360" w:lineRule="auto"/>
        <w:ind w:left="0" w:right="5243" w:firstLine="7"/>
        <w:rPr>
          <w:rFonts w:ascii="Times New Roman" w:hAnsi="Times New Roman" w:cs="Times New Roman"/>
          <w:sz w:val="24"/>
        </w:rPr>
      </w:pPr>
      <w:r w:rsidRPr="00E95D0A">
        <w:rPr>
          <w:rFonts w:ascii="Times New Roman" w:hAnsi="Times New Roman" w:cs="Times New Roman"/>
          <w:sz w:val="24"/>
        </w:rPr>
        <w:t>Nome: Gerlani Alves de Azevedo</w:t>
      </w:r>
    </w:p>
    <w:p w14:paraId="6BE2C16F" w14:textId="760BB7A7" w:rsidR="00E95D0A" w:rsidRPr="00E95D0A" w:rsidRDefault="00E95D0A" w:rsidP="00E95D0A">
      <w:pPr>
        <w:pStyle w:val="TableParagraph"/>
        <w:tabs>
          <w:tab w:val="left" w:pos="709"/>
        </w:tabs>
        <w:spacing w:line="360" w:lineRule="auto"/>
        <w:ind w:left="0" w:right="7086"/>
        <w:rPr>
          <w:rFonts w:ascii="Times New Roman" w:hAnsi="Times New Roman" w:cs="Times New Roman"/>
          <w:sz w:val="24"/>
        </w:rPr>
      </w:pPr>
      <w:r w:rsidRPr="00E95D0A">
        <w:rPr>
          <w:rFonts w:ascii="Times New Roman" w:hAnsi="Times New Roman" w:cs="Times New Roman"/>
          <w:sz w:val="24"/>
        </w:rPr>
        <w:t>Matrícula:</w:t>
      </w:r>
      <w:r w:rsidRPr="00E95D0A">
        <w:rPr>
          <w:rFonts w:ascii="Times New Roman" w:hAnsi="Times New Roman" w:cs="Times New Roman"/>
          <w:spacing w:val="-17"/>
          <w:sz w:val="24"/>
        </w:rPr>
        <w:t>106.711</w:t>
      </w:r>
    </w:p>
    <w:p w14:paraId="7523BBC7" w14:textId="77777777" w:rsidR="00E95D0A" w:rsidRPr="00E95D0A" w:rsidRDefault="00E95D0A" w:rsidP="00E95D0A">
      <w:pPr>
        <w:pStyle w:val="TableParagraph"/>
        <w:spacing w:line="360" w:lineRule="auto"/>
        <w:ind w:left="0" w:right="6236"/>
        <w:rPr>
          <w:rFonts w:ascii="Times New Roman" w:hAnsi="Times New Roman" w:cs="Times New Roman"/>
          <w:sz w:val="24"/>
        </w:rPr>
      </w:pPr>
      <w:r w:rsidRPr="00E95D0A">
        <w:rPr>
          <w:rFonts w:ascii="Times New Roman" w:hAnsi="Times New Roman" w:cs="Times New Roman"/>
          <w:sz w:val="24"/>
        </w:rPr>
        <w:t>Cargo: Coordenadora</w:t>
      </w:r>
    </w:p>
    <w:p w14:paraId="4CA09D8E" w14:textId="77777777" w:rsidR="00E95D0A" w:rsidRPr="00E95D0A" w:rsidRDefault="00E95D0A" w:rsidP="00E95D0A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27A56D" w14:textId="77777777" w:rsidR="00E95D0A" w:rsidRPr="00E95D0A" w:rsidRDefault="0067066D" w:rsidP="00281279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95D0A">
        <w:rPr>
          <w:rFonts w:ascii="Times New Roman" w:hAnsi="Times New Roman" w:cs="Times New Roman"/>
          <w:b/>
          <w:sz w:val="24"/>
          <w:szCs w:val="24"/>
          <w:u w:val="single"/>
        </w:rPr>
        <w:t xml:space="preserve">Suplente: </w:t>
      </w:r>
    </w:p>
    <w:p w14:paraId="6D023603" w14:textId="77777777" w:rsidR="00E95D0A" w:rsidRPr="00E95D0A" w:rsidRDefault="00E95D0A" w:rsidP="00E95D0A">
      <w:pPr>
        <w:pStyle w:val="TableParagraph"/>
        <w:tabs>
          <w:tab w:val="left" w:pos="2694"/>
        </w:tabs>
        <w:spacing w:line="360" w:lineRule="auto"/>
        <w:ind w:left="0" w:right="5243" w:firstLine="7"/>
        <w:rPr>
          <w:rFonts w:ascii="Times New Roman" w:hAnsi="Times New Roman" w:cs="Times New Roman"/>
          <w:sz w:val="24"/>
        </w:rPr>
      </w:pPr>
      <w:r w:rsidRPr="00E95D0A">
        <w:rPr>
          <w:rFonts w:ascii="Times New Roman" w:hAnsi="Times New Roman" w:cs="Times New Roman"/>
          <w:sz w:val="24"/>
        </w:rPr>
        <w:t>Nome: Fernanda André Tavares</w:t>
      </w:r>
    </w:p>
    <w:p w14:paraId="47416FE6" w14:textId="0BC5A906" w:rsidR="00E95D0A" w:rsidRPr="00E95D0A" w:rsidRDefault="00E95D0A" w:rsidP="00E95D0A">
      <w:pPr>
        <w:pStyle w:val="TableParagraph"/>
        <w:spacing w:line="360" w:lineRule="auto"/>
        <w:ind w:left="0" w:right="6803"/>
        <w:rPr>
          <w:rFonts w:ascii="Times New Roman" w:hAnsi="Times New Roman" w:cs="Times New Roman"/>
          <w:sz w:val="24"/>
        </w:rPr>
      </w:pPr>
      <w:r w:rsidRPr="00E95D0A">
        <w:rPr>
          <w:rFonts w:ascii="Times New Roman" w:hAnsi="Times New Roman" w:cs="Times New Roman"/>
          <w:sz w:val="24"/>
        </w:rPr>
        <w:t>Matrícula:</w:t>
      </w:r>
      <w:r w:rsidRPr="00E95D0A">
        <w:rPr>
          <w:rFonts w:ascii="Times New Roman" w:hAnsi="Times New Roman" w:cs="Times New Roman"/>
          <w:spacing w:val="-17"/>
          <w:sz w:val="24"/>
        </w:rPr>
        <w:t xml:space="preserve"> 113.875</w:t>
      </w:r>
    </w:p>
    <w:p w14:paraId="4D03B534" w14:textId="7139D578" w:rsidR="00810B61" w:rsidRPr="00E95D0A" w:rsidRDefault="00E95D0A" w:rsidP="00E95D0A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95D0A">
        <w:rPr>
          <w:rFonts w:ascii="Times New Roman" w:hAnsi="Times New Roman" w:cs="Times New Roman"/>
          <w:sz w:val="24"/>
        </w:rPr>
        <w:t>Cargo: Assessora – AS3</w:t>
      </w:r>
    </w:p>
    <w:p w14:paraId="74E1E150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C08044E" w14:textId="6535A30F" w:rsidR="00141A2E" w:rsidRPr="000242AC" w:rsidRDefault="00682074">
      <w:pPr>
        <w:keepNext/>
        <w:keepLines/>
        <w:widowControl/>
        <w:numPr>
          <w:ilvl w:val="0"/>
          <w:numId w:val="1"/>
        </w:numPr>
        <w:shd w:val="clear" w:color="auto" w:fill="BFBFBF"/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0" w:name="_heading=h.5ak62xnm38vr" w:colFirst="0" w:colLast="0"/>
      <w:bookmarkEnd w:id="10"/>
      <w:r w:rsidRPr="000242AC">
        <w:rPr>
          <w:rFonts w:ascii="Times New Roman" w:hAnsi="Times New Roman" w:cs="Times New Roman"/>
          <w:b/>
          <w:sz w:val="24"/>
          <w:szCs w:val="24"/>
        </w:rPr>
        <w:t>CRITÉRIOS DE MEDIÇÃO E PAGAMENTO</w:t>
      </w:r>
    </w:p>
    <w:p w14:paraId="30858C94" w14:textId="5EED46D8" w:rsidR="00141A2E" w:rsidRDefault="00141A2E" w:rsidP="00E95D0A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FC3B418" w14:textId="77777777" w:rsidR="00682074" w:rsidRPr="00265377" w:rsidRDefault="00682074" w:rsidP="00682074">
      <w:pPr>
        <w:pStyle w:val="Nivel2"/>
        <w:numPr>
          <w:ilvl w:val="0"/>
          <w:numId w:val="0"/>
        </w:numPr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265377">
        <w:rPr>
          <w:rFonts w:ascii="Times New Roman" w:hAnsi="Times New Roman" w:cs="Times New Roman"/>
          <w:b/>
          <w:sz w:val="24"/>
          <w:szCs w:val="24"/>
          <w:lang w:eastAsia="en-US"/>
        </w:rPr>
        <w:t>Recebimento do Objeto</w:t>
      </w:r>
    </w:p>
    <w:p w14:paraId="21E0DE94" w14:textId="77777777" w:rsidR="00682074" w:rsidRPr="00682074" w:rsidRDefault="00682074" w:rsidP="00682074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2074">
        <w:rPr>
          <w:rFonts w:ascii="Times New Roman" w:hAnsi="Times New Roman" w:cs="Times New Roman"/>
          <w:color w:val="000000"/>
          <w:sz w:val="24"/>
          <w:szCs w:val="24"/>
        </w:rPr>
        <w:lastRenderedPageBreak/>
        <w:t>Os serviços serão recebidos provisoriamente, em até 8 (oito) horas antes do início do evento a contar do ato da entrega, juntamente com a nota fiscal ou instrumento de cobrança equivalente, pelo(a) responsável pelo acompanhamento e fiscalização do contrato, para efeito de posterior verificação de sua conformidade com as especificações constantes no Termo de Referência e na proposta.</w:t>
      </w:r>
    </w:p>
    <w:p w14:paraId="4AC78FC8" w14:textId="77777777" w:rsidR="00682074" w:rsidRPr="00682074" w:rsidRDefault="00682074" w:rsidP="00682074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2074">
        <w:rPr>
          <w:rFonts w:ascii="Times New Roman" w:hAnsi="Times New Roman" w:cs="Times New Roman"/>
          <w:color w:val="000000"/>
          <w:sz w:val="24"/>
          <w:szCs w:val="24"/>
        </w:rPr>
        <w:t>Os serviços poderão ser rejeitados, no todo ou em parte, inclusive antes do recebimento provisório, quando em desacordo com as especificações constantes no Termo de Referência e na proposta, devendo ser substituídos no prazo de 2 (duas) horas, a contar da notificação da contratada, às suas custas, sem prejuízo da aplicação das penalidades.</w:t>
      </w:r>
    </w:p>
    <w:p w14:paraId="64E3D873" w14:textId="77777777" w:rsidR="00682074" w:rsidRPr="00682074" w:rsidRDefault="00682074" w:rsidP="00682074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2074">
        <w:rPr>
          <w:rFonts w:ascii="Times New Roman" w:hAnsi="Times New Roman" w:cs="Times New Roman"/>
          <w:color w:val="000000"/>
          <w:sz w:val="24"/>
          <w:szCs w:val="24"/>
        </w:rPr>
        <w:t>O recebimento definitivo ocorrerá no prazo de 4(quatro) horas após o evento, a contar do recebimento provisório, após a verificação da qualidade e quantidade do material e consequente aceitação mediante termo detalhado que comprove o atendimento das exigências contratuais;</w:t>
      </w:r>
    </w:p>
    <w:p w14:paraId="13F3AA18" w14:textId="77777777" w:rsidR="00682074" w:rsidRPr="00682074" w:rsidRDefault="00682074" w:rsidP="00682074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2074">
        <w:rPr>
          <w:rFonts w:ascii="Times New Roman" w:hAnsi="Times New Roman" w:cs="Times New Roman"/>
          <w:color w:val="000000"/>
          <w:sz w:val="24"/>
          <w:szCs w:val="24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05D106EE" w14:textId="5E4B0B69" w:rsidR="00682074" w:rsidRPr="00682074" w:rsidRDefault="00682074" w:rsidP="00E95D0A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2074">
        <w:rPr>
          <w:rFonts w:ascii="Times New Roman" w:hAnsi="Times New Roman" w:cs="Times New Roman"/>
          <w:color w:val="000000"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9" w:anchor="art143" w:history="1">
        <w:r w:rsidRPr="00682074">
          <w:rPr>
            <w:rFonts w:ascii="Times New Roman" w:hAnsi="Times New Roman" w:cs="Times New Roman"/>
            <w:color w:val="000000"/>
            <w:sz w:val="24"/>
            <w:szCs w:val="24"/>
          </w:rPr>
          <w:t>art. 143 da Lei nº 14.133, de 2021</w:t>
        </w:r>
      </w:hyperlink>
      <w:r w:rsidRPr="00682074">
        <w:rPr>
          <w:rFonts w:ascii="Times New Roman" w:hAnsi="Times New Roman" w:cs="Times New Roman"/>
          <w:color w:val="000000"/>
          <w:sz w:val="24"/>
          <w:szCs w:val="24"/>
        </w:rPr>
        <w:t xml:space="preserve">, comunicando-se à empresa para emissão de Nota Fiscal no que </w:t>
      </w:r>
      <w:r w:rsidR="00E95D0A">
        <w:rPr>
          <w:rFonts w:ascii="Times New Roman" w:hAnsi="Times New Roman" w:cs="Times New Roman"/>
          <w:color w:val="000000"/>
          <w:sz w:val="24"/>
          <w:szCs w:val="24"/>
        </w:rPr>
        <w:t>concerne</w:t>
      </w:r>
      <w:r w:rsidRPr="00682074">
        <w:rPr>
          <w:rFonts w:ascii="Times New Roman" w:hAnsi="Times New Roman" w:cs="Times New Roman"/>
          <w:color w:val="000000"/>
          <w:sz w:val="24"/>
          <w:szCs w:val="24"/>
        </w:rPr>
        <w:t xml:space="preserve"> à parcela incontroversa da execução do objeto, para efeito de liquidação e pagamento.</w:t>
      </w:r>
    </w:p>
    <w:p w14:paraId="3F039262" w14:textId="77777777" w:rsidR="00682074" w:rsidRPr="00682074" w:rsidRDefault="00682074" w:rsidP="00682074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2074">
        <w:rPr>
          <w:rFonts w:ascii="Times New Roman" w:hAnsi="Times New Roman" w:cs="Times New Roman"/>
          <w:color w:val="000000"/>
          <w:sz w:val="24"/>
          <w:szCs w:val="24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07137CBE" w14:textId="77777777" w:rsidR="00682074" w:rsidRPr="00682074" w:rsidRDefault="00682074" w:rsidP="00682074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2074">
        <w:rPr>
          <w:rFonts w:ascii="Times New Roman" w:hAnsi="Times New Roman" w:cs="Times New Roman"/>
          <w:color w:val="000000"/>
          <w:sz w:val="24"/>
          <w:szCs w:val="24"/>
        </w:rPr>
        <w:t>O recebimento provisório ou definitivo não excluirá a responsabilidade civil pela solidez e pela segurança do serviço nem a responsabilidade ético-profissional pela perfeita execução do contrato.</w:t>
      </w:r>
    </w:p>
    <w:p w14:paraId="11A52EE9" w14:textId="77777777" w:rsidR="00682074" w:rsidRPr="00265377" w:rsidRDefault="00682074" w:rsidP="00682074">
      <w:pPr>
        <w:pStyle w:val="Nivel2"/>
        <w:numPr>
          <w:ilvl w:val="0"/>
          <w:numId w:val="0"/>
        </w:numPr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265377">
        <w:rPr>
          <w:rFonts w:ascii="Times New Roman" w:hAnsi="Times New Roman" w:cs="Times New Roman"/>
          <w:b/>
          <w:sz w:val="24"/>
          <w:szCs w:val="24"/>
          <w:lang w:eastAsia="en-US"/>
        </w:rPr>
        <w:lastRenderedPageBreak/>
        <w:t>Liquidação</w:t>
      </w:r>
    </w:p>
    <w:p w14:paraId="090568BB" w14:textId="77777777" w:rsidR="00682074" w:rsidRPr="00682074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2074">
        <w:rPr>
          <w:rFonts w:ascii="Times New Roman" w:hAnsi="Times New Roman" w:cs="Times New Roman"/>
          <w:color w:val="000000"/>
          <w:sz w:val="24"/>
          <w:szCs w:val="24"/>
        </w:rPr>
        <w:t>Para a realização do pagamento será observada a ordem cronológica para cada fonte de recurso nos termos do art. 141 da Lei 14.133/2021;</w:t>
      </w:r>
    </w:p>
    <w:p w14:paraId="2F8F775F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 xml:space="preserve">Recebida a Nota Fiscal ou documento de cobrança equivalente, correrá o prazo de 30 (trinta) dias para fins de liquidação, na forma desta seção, prorrogáveis por igual período, nos termos do art. 73 do Decreto Municipal nº 078/2025 e Decreto Municipal nº 723/21; </w:t>
      </w:r>
    </w:p>
    <w:p w14:paraId="2DE33C26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 w14:paraId="01873FF8" w14:textId="77777777" w:rsidR="00682074" w:rsidRPr="00265377" w:rsidRDefault="00682074" w:rsidP="00682074">
      <w:pPr>
        <w:pStyle w:val="Padro"/>
        <w:widowControl w:val="0"/>
        <w:numPr>
          <w:ilvl w:val="0"/>
          <w:numId w:val="22"/>
        </w:numPr>
        <w:tabs>
          <w:tab w:val="left" w:pos="567"/>
        </w:tabs>
        <w:autoSpaceDN w:val="0"/>
        <w:spacing w:before="120" w:after="0"/>
        <w:ind w:left="567" w:hanging="22"/>
        <w:jc w:val="both"/>
      </w:pPr>
      <w:r w:rsidRPr="00265377">
        <w:t>o prazo de validade;</w:t>
      </w:r>
    </w:p>
    <w:p w14:paraId="3CADCF7B" w14:textId="77777777" w:rsidR="00682074" w:rsidRPr="00265377" w:rsidRDefault="00682074" w:rsidP="00682074">
      <w:pPr>
        <w:pStyle w:val="Padro"/>
        <w:widowControl w:val="0"/>
        <w:numPr>
          <w:ilvl w:val="0"/>
          <w:numId w:val="22"/>
        </w:numPr>
        <w:tabs>
          <w:tab w:val="left" w:pos="567"/>
        </w:tabs>
        <w:autoSpaceDN w:val="0"/>
        <w:spacing w:before="120" w:after="0"/>
        <w:ind w:left="567" w:hanging="22"/>
        <w:jc w:val="both"/>
      </w:pPr>
      <w:r w:rsidRPr="00265377">
        <w:t xml:space="preserve">a data da emissão; </w:t>
      </w:r>
    </w:p>
    <w:p w14:paraId="72FD78F9" w14:textId="77777777" w:rsidR="00682074" w:rsidRPr="00265377" w:rsidRDefault="00682074" w:rsidP="00682074">
      <w:pPr>
        <w:pStyle w:val="Padro"/>
        <w:widowControl w:val="0"/>
        <w:numPr>
          <w:ilvl w:val="0"/>
          <w:numId w:val="22"/>
        </w:numPr>
        <w:tabs>
          <w:tab w:val="left" w:pos="567"/>
        </w:tabs>
        <w:autoSpaceDN w:val="0"/>
        <w:spacing w:before="120" w:after="0"/>
        <w:ind w:left="567" w:hanging="22"/>
        <w:jc w:val="both"/>
      </w:pPr>
      <w:r w:rsidRPr="00265377">
        <w:t xml:space="preserve">os dados do contrato e do órgão contratante; </w:t>
      </w:r>
    </w:p>
    <w:p w14:paraId="0116E538" w14:textId="77777777" w:rsidR="00682074" w:rsidRPr="00265377" w:rsidRDefault="00682074" w:rsidP="00682074">
      <w:pPr>
        <w:pStyle w:val="Padro"/>
        <w:widowControl w:val="0"/>
        <w:numPr>
          <w:ilvl w:val="0"/>
          <w:numId w:val="22"/>
        </w:numPr>
        <w:tabs>
          <w:tab w:val="left" w:pos="567"/>
        </w:tabs>
        <w:autoSpaceDN w:val="0"/>
        <w:spacing w:before="120" w:after="0"/>
        <w:ind w:left="567" w:hanging="22"/>
        <w:jc w:val="both"/>
      </w:pPr>
      <w:r w:rsidRPr="00265377">
        <w:t xml:space="preserve">o período respectivo de execução do contrato; </w:t>
      </w:r>
    </w:p>
    <w:p w14:paraId="66643317" w14:textId="77777777" w:rsidR="00682074" w:rsidRPr="00265377" w:rsidRDefault="00682074" w:rsidP="00682074">
      <w:pPr>
        <w:pStyle w:val="Padro"/>
        <w:widowControl w:val="0"/>
        <w:numPr>
          <w:ilvl w:val="0"/>
          <w:numId w:val="22"/>
        </w:numPr>
        <w:tabs>
          <w:tab w:val="left" w:pos="567"/>
        </w:tabs>
        <w:autoSpaceDN w:val="0"/>
        <w:spacing w:before="120" w:after="0"/>
        <w:ind w:left="567" w:hanging="22"/>
        <w:jc w:val="both"/>
      </w:pPr>
      <w:r w:rsidRPr="00265377">
        <w:t xml:space="preserve">o valor a pagar; e </w:t>
      </w:r>
    </w:p>
    <w:p w14:paraId="2D08D778" w14:textId="77777777" w:rsidR="00682074" w:rsidRPr="00265377" w:rsidRDefault="00682074" w:rsidP="00682074">
      <w:pPr>
        <w:pStyle w:val="Padro"/>
        <w:widowControl w:val="0"/>
        <w:numPr>
          <w:ilvl w:val="0"/>
          <w:numId w:val="22"/>
        </w:numPr>
        <w:tabs>
          <w:tab w:val="left" w:pos="567"/>
        </w:tabs>
        <w:autoSpaceDN w:val="0"/>
        <w:spacing w:before="120"/>
        <w:ind w:left="567" w:hanging="22"/>
        <w:jc w:val="both"/>
      </w:pPr>
      <w:r w:rsidRPr="00265377">
        <w:t xml:space="preserve">             eventual destaque do valor de retenções tributárias cabíveis.</w:t>
      </w:r>
    </w:p>
    <w:p w14:paraId="473EDAEE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5161A91D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 xml:space="preserve">A nota fiscal ou instrumento de cobrança equivalente deverá ser obrigatoriamente acompanhado da comprovação da regularidade fiscal, constatada por meio de consulta on-line ao SICAF ou, na impossibilidade de acesso ao referido Sistema, mediante consulta aos sítios eletrônicos oficiais ou à documentação mencionada no </w:t>
      </w:r>
      <w:hyperlink r:id="rId10" w:anchor="art68" w:history="1">
        <w:r w:rsidRPr="000032D5">
          <w:rPr>
            <w:rFonts w:ascii="Times New Roman" w:hAnsi="Times New Roman" w:cs="Times New Roman"/>
            <w:color w:val="000000"/>
            <w:sz w:val="24"/>
            <w:szCs w:val="24"/>
          </w:rPr>
          <w:t xml:space="preserve">art. 68 da Lei nº 14.133, de 2021;  </w:t>
        </w:r>
      </w:hyperlink>
    </w:p>
    <w:p w14:paraId="2AA19068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>A Administração deverá realizar consulta ao SICAF para: a) verificar a manutenção das condições de habilitação exigidas no edital; b) identificar possível razão que impeça a participação em licitação, no âmbito do órgão ou entidade, que implique proibição de contratar com o Poder Público, bem como ocorrências impeditivas indiretas;</w:t>
      </w:r>
    </w:p>
    <w:p w14:paraId="132DBB94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lastRenderedPageBreak/>
        <w:t>Constatando-se, junto ao SICAF,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contratante;</w:t>
      </w:r>
    </w:p>
    <w:p w14:paraId="5C81CF6A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créditos;</w:t>
      </w:r>
    </w:p>
    <w:p w14:paraId="7AFF0D9D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>Persistindo a irregularidade, o contratante deverá adotar as medidas necessárias à rescisão contratual nos autos do processo administrativo correspondente, assegurada ao contratado a ampla defesa;</w:t>
      </w:r>
    </w:p>
    <w:p w14:paraId="25BA46C2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 junto ao SICAF.  </w:t>
      </w:r>
    </w:p>
    <w:p w14:paraId="76394ABA" w14:textId="77777777" w:rsidR="00682074" w:rsidRPr="00265377" w:rsidRDefault="00682074" w:rsidP="00682074">
      <w:pPr>
        <w:pStyle w:val="Nivel2"/>
        <w:numPr>
          <w:ilvl w:val="0"/>
          <w:numId w:val="0"/>
        </w:numPr>
        <w:ind w:hanging="7"/>
        <w:rPr>
          <w:rFonts w:ascii="Times New Roman" w:hAnsi="Times New Roman" w:cs="Times New Roman"/>
          <w:sz w:val="24"/>
          <w:szCs w:val="24"/>
          <w:lang w:eastAsia="en-US"/>
        </w:rPr>
      </w:pPr>
      <w:r w:rsidRPr="00265377">
        <w:rPr>
          <w:rFonts w:ascii="Times New Roman" w:hAnsi="Times New Roman" w:cs="Times New Roman"/>
          <w:b/>
          <w:sz w:val="24"/>
          <w:szCs w:val="24"/>
          <w:lang w:eastAsia="en-US"/>
        </w:rPr>
        <w:t>Prazo de pagamento</w:t>
      </w:r>
    </w:p>
    <w:p w14:paraId="0EF4C200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 xml:space="preserve">O pagamento será efetuado no prazo de até </w:t>
      </w:r>
      <w:bookmarkStart w:id="11" w:name="_Hlk123731014"/>
      <w:r w:rsidRPr="000032D5">
        <w:rPr>
          <w:rFonts w:ascii="Times New Roman" w:hAnsi="Times New Roman" w:cs="Times New Roman"/>
          <w:color w:val="000000"/>
          <w:sz w:val="24"/>
          <w:szCs w:val="24"/>
        </w:rPr>
        <w:t>30 (trinta)</w:t>
      </w:r>
      <w:bookmarkEnd w:id="11"/>
      <w:r w:rsidRPr="000032D5">
        <w:rPr>
          <w:rFonts w:ascii="Times New Roman" w:hAnsi="Times New Roman" w:cs="Times New Roman"/>
          <w:color w:val="000000"/>
          <w:sz w:val="24"/>
          <w:szCs w:val="24"/>
        </w:rPr>
        <w:t xml:space="preserve"> dias contados da finalização da liquidação da despesa, conforme Decreto Municipal nº 723/2021.</w:t>
      </w:r>
    </w:p>
    <w:p w14:paraId="5EC33A5D" w14:textId="77777777" w:rsidR="00682074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lang w:eastAsia="en-US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>No caso de atraso pelo Contratante, os valores devidos ao contratado serão atualizados monetariamente entre o termo final do prazo de pagamento até a data de sua efetiva realização, mediante aplicação do índice IPCA de correção monetária</w:t>
      </w:r>
      <w:r w:rsidRPr="006A75CA">
        <w:rPr>
          <w:rFonts w:ascii="Times New Roman" w:hAnsi="Times New Roman" w:cs="Times New Roman"/>
          <w:lang w:eastAsia="en-US"/>
        </w:rPr>
        <w:t>.</w:t>
      </w:r>
    </w:p>
    <w:p w14:paraId="02A2DCC1" w14:textId="77777777" w:rsidR="00682074" w:rsidRPr="00265377" w:rsidRDefault="00682074" w:rsidP="00E95D0A">
      <w:pPr>
        <w:pStyle w:val="Nvel1-SemNum"/>
        <w:numPr>
          <w:ilvl w:val="0"/>
          <w:numId w:val="0"/>
        </w:numPr>
        <w:spacing w:before="120" w:afterLines="120" w:after="288" w:line="276" w:lineRule="auto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265377">
        <w:rPr>
          <w:rFonts w:ascii="Times New Roman" w:hAnsi="Times New Roman" w:cs="Times New Roman"/>
          <w:color w:val="auto"/>
          <w:sz w:val="24"/>
          <w:szCs w:val="24"/>
          <w:lang w:eastAsia="en-US"/>
        </w:rPr>
        <w:t>Forma de pagamento</w:t>
      </w:r>
    </w:p>
    <w:p w14:paraId="3CFB78DC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>O pagamento será realizado por meio de depósito na conta corrente da CONTRATADA através de ordem bancária, mediante apresentação da requisição de pagamento e da respectiva Nota Fiscal/Fatura do fornecimento, isenta de erros, acompanhada do atesto do Fiscal do Contrato;</w:t>
      </w:r>
    </w:p>
    <w:p w14:paraId="165851DD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>Será considerada data do pagamento o dia em que constar como emitida a ordem bancária para pagamento;</w:t>
      </w:r>
    </w:p>
    <w:p w14:paraId="55494FC5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lastRenderedPageBreak/>
        <w:t>Quando do pagamento, será efetuada a retenção tributária prevista na legislação aplicável e na Instrução Normativa SRF nº 1.234, de 11/01/2012;</w:t>
      </w:r>
    </w:p>
    <w:p w14:paraId="78861327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>Independentemente do percentual de tributo inserido na planilha, quando houver, serão retidos na fonte, quando da realização do pagamento, os percentuais estabelecidos na legislação vigente;</w:t>
      </w:r>
    </w:p>
    <w:p w14:paraId="4A99B029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>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Complementar;</w:t>
      </w:r>
    </w:p>
    <w:p w14:paraId="0507EB71" w14:textId="12C0C316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>As cooperativas observarão o disposto no Art. 111 da Lei nº 5.764/1971 quanto à renda auferida com os objetos fornecidos ao Município</w:t>
      </w:r>
      <w:r w:rsidR="000032D5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1BDFF9A9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>Nenhum pagamento será efetuado à CONTRATADA, enquanto pendente de liquidação de qualquer obrigação financeira que lhe for imposta, em virtude de penalidade ou inadimplência contratual, sem que isso gere direito a acréscimos de qualquer natureza;</w:t>
      </w:r>
    </w:p>
    <w:p w14:paraId="7A79974A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>À CONTRATANTE fica reservado o direito de não efetuar o pagamento se, no momento da aceitação, o material fornecido não estiver em perfeitas condições e em conformidade com as especificações definidas neste Termo de Referência;</w:t>
      </w:r>
    </w:p>
    <w:p w14:paraId="25ADFC5A" w14:textId="77777777" w:rsidR="00682074" w:rsidRPr="000032D5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>A apresentação de certidões atrasadas ou irregulares com a nota fiscal ensejará anotação do fiscal em registro próprio e criará pendência a ser sanada pela CONTRATADA.</w:t>
      </w:r>
    </w:p>
    <w:p w14:paraId="1EB6D5F3" w14:textId="65D70A38" w:rsidR="00682074" w:rsidRDefault="00682074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color w:val="000000"/>
          <w:sz w:val="24"/>
          <w:szCs w:val="24"/>
        </w:rPr>
        <w:t>A CONTRATADA optante pelo “SIMPLES” (LC nº 123/06), será obrigada a informar no corpo da nota fiscal e apresentar declaração, na forma do Anexo IV da Instrução Normativa SRF nº 1.234, de 11/01/2012, em duas vias, assinadas pelo seu representante legal</w:t>
      </w:r>
      <w:r w:rsidR="00E95D0A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AFE114B" w14:textId="77777777" w:rsidR="00E95D0A" w:rsidRDefault="00E95D0A" w:rsidP="00605A2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097EA0D" w14:textId="77777777" w:rsidR="00E95D0A" w:rsidRPr="00810B61" w:rsidRDefault="00E95D0A" w:rsidP="00E95D0A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432" w:hanging="43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810B6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Metodologia de avaliação da qualidade e aceite do objeto executado</w:t>
      </w:r>
    </w:p>
    <w:p w14:paraId="1EFAD515" w14:textId="77777777" w:rsidR="00E95D0A" w:rsidRDefault="00E95D0A" w:rsidP="00E95D0A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28A798A6" w14:textId="4C1C02A2" w:rsidR="00E95D0A" w:rsidRPr="00605A28" w:rsidRDefault="00E95D0A" w:rsidP="00E95D0A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58C7">
        <w:rPr>
          <w:rFonts w:ascii="Times New Roman" w:hAnsi="Times New Roman" w:cs="Times New Roman"/>
          <w:color w:val="000000"/>
          <w:sz w:val="24"/>
          <w:szCs w:val="24"/>
        </w:rPr>
        <w:t xml:space="preserve">Não se vislumbra a adoção de Acordo de Nível de Serviços – ANS pela CONTRATADA, face à inaplicabilidade prática da vinculação dos níveis de execução dos serviços com a aplicação de </w:t>
      </w:r>
      <w:r w:rsidRPr="000D58C7">
        <w:rPr>
          <w:rFonts w:ascii="Times New Roman" w:hAnsi="Times New Roman" w:cs="Times New Roman"/>
          <w:color w:val="000000"/>
          <w:sz w:val="24"/>
          <w:szCs w:val="24"/>
        </w:rPr>
        <w:lastRenderedPageBreak/>
        <w:t>glosas e, em caso de descumprimento contratual, a Administração, poderá valer-se das mensurações proporcionais para aplicação de sanções previstas no art. 156 da Lei 14.133/2021.</w:t>
      </w:r>
    </w:p>
    <w:p w14:paraId="0E6ED6F2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D38B8D6" w14:textId="77777777" w:rsidR="00141A2E" w:rsidRPr="00CF457C" w:rsidRDefault="0067066D">
      <w:pPr>
        <w:keepNext/>
        <w:keepLines/>
        <w:widowControl/>
        <w:numPr>
          <w:ilvl w:val="0"/>
          <w:numId w:val="1"/>
        </w:numPr>
        <w:shd w:val="clear" w:color="auto" w:fill="BFBFBF"/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57C">
        <w:rPr>
          <w:rFonts w:ascii="Times New Roman" w:hAnsi="Times New Roman" w:cs="Times New Roman"/>
          <w:b/>
          <w:sz w:val="24"/>
          <w:szCs w:val="24"/>
        </w:rPr>
        <w:t xml:space="preserve">DA FORMA, CRITÉRIOS DE SELEÇÃO DE FORNECEDOR </w:t>
      </w:r>
    </w:p>
    <w:p w14:paraId="1417C90E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432" w:hanging="4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F88D35B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 xml:space="preserve"> A licitação é a regra quando se trata de contratações públicas, entretanto, existem hipóteses previstas na lei em que é permitido a contratação direta. Um desses casos é quando a licitação é impossível/inviável, tendo em vista a impossibilidade de se estabelecer a concorrência entre licitantes. Assim, a lei previu exceções à regra, é o caso da contratação mediante inexigibilidade de licitação, regida pelo artigo 74 da Lei n. º 14.133/2021.</w:t>
      </w:r>
    </w:p>
    <w:p w14:paraId="6F214FE1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432" w:hanging="4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C025476" w14:textId="77777777" w:rsidR="00141A2E" w:rsidRDefault="0067066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457C">
        <w:rPr>
          <w:rFonts w:ascii="Times New Roman" w:hAnsi="Times New Roman" w:cs="Times New Roman"/>
          <w:b/>
          <w:sz w:val="24"/>
          <w:szCs w:val="24"/>
          <w:u w:val="single"/>
        </w:rPr>
        <w:t>Da Razão da Escolha do Fornecedor</w:t>
      </w:r>
    </w:p>
    <w:p w14:paraId="31DB0596" w14:textId="77777777" w:rsidR="00FD6C73" w:rsidRDefault="00FD6C73" w:rsidP="00FD6C7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85E339" w14:textId="650275E7" w:rsidR="00FD6C73" w:rsidRDefault="00FD6C73" w:rsidP="00D9189B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189B">
        <w:rPr>
          <w:rFonts w:ascii="Times New Roman" w:hAnsi="Times New Roman" w:cs="Times New Roman"/>
          <w:color w:val="000000"/>
          <w:sz w:val="24"/>
          <w:szCs w:val="24"/>
        </w:rPr>
        <w:t>A escolha pela contratação da empresa Editora Novo Continente Ltda, licenciada e responsável exclusiva do Prêmio Cláudia, reconhecida como a única responsável detentora dos direitos de realização da 25ª Edição do “Prêmio Cláudia 2025 “fundamenta-se no artigo 74, caput, da Lei Federal nº 14.133/2021, que trata da inexigibilidade de licitação em casos de inviabilidade de competição.</w:t>
      </w:r>
    </w:p>
    <w:p w14:paraId="3772434F" w14:textId="77777777" w:rsidR="00D9189B" w:rsidRPr="00D9189B" w:rsidRDefault="00D9189B" w:rsidP="00D9189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5CE16E4" w14:textId="6AD29185" w:rsidR="00FD6C73" w:rsidRDefault="00D9189B" w:rsidP="00D9189B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189B">
        <w:rPr>
          <w:rFonts w:ascii="Times New Roman" w:hAnsi="Times New Roman" w:cs="Times New Roman"/>
          <w:color w:val="000000"/>
          <w:sz w:val="24"/>
          <w:szCs w:val="24"/>
        </w:rPr>
        <w:t>O contrato de patrocínio, por ser uma modalidade de ajuste atípico na Administração Pública, deve seguir a regra da Inexigibilidade de Licitação (Art. 74, caput, da Lei nº 14.133/2021).</w:t>
      </w:r>
    </w:p>
    <w:p w14:paraId="5CA6B0D1" w14:textId="77777777" w:rsidR="00D9189B" w:rsidRPr="00D9189B" w:rsidRDefault="00D9189B" w:rsidP="00D9189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89ACEAC" w14:textId="4FF403C0" w:rsidR="000D58C7" w:rsidRPr="000D58C7" w:rsidRDefault="000D58C7" w:rsidP="000D58C7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58C7">
        <w:rPr>
          <w:rFonts w:ascii="Times New Roman" w:hAnsi="Times New Roman" w:cs="Times New Roman"/>
          <w:color w:val="000000"/>
          <w:sz w:val="24"/>
          <w:szCs w:val="24"/>
        </w:rPr>
        <w:t xml:space="preserve">O Prêmio Cláudia há 25 </w:t>
      </w:r>
      <w:r w:rsidR="00605A28">
        <w:rPr>
          <w:rFonts w:ascii="Times New Roman" w:hAnsi="Times New Roman" w:cs="Times New Roman"/>
          <w:color w:val="000000"/>
          <w:sz w:val="24"/>
          <w:szCs w:val="24"/>
        </w:rPr>
        <w:t>edições</w:t>
      </w:r>
      <w:r w:rsidRPr="000D58C7">
        <w:rPr>
          <w:rFonts w:ascii="Times New Roman" w:hAnsi="Times New Roman" w:cs="Times New Roman"/>
          <w:color w:val="000000"/>
          <w:sz w:val="24"/>
          <w:szCs w:val="24"/>
        </w:rPr>
        <w:t xml:space="preserve"> reconhece mulheres que transformam realidades e inspiram gerações, reunindo vozes de destaque nos negócios, na cultura e na sociedade em uma noite de celebração e prestígio, onde histórias poderosas ganham palco e projetam o futuro do país.</w:t>
      </w:r>
    </w:p>
    <w:p w14:paraId="55F761CB" w14:textId="77777777" w:rsidR="000D58C7" w:rsidRPr="000D58C7" w:rsidRDefault="000D58C7" w:rsidP="000D58C7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58C7">
        <w:rPr>
          <w:rFonts w:ascii="Times New Roman" w:hAnsi="Times New Roman" w:cs="Times New Roman"/>
          <w:color w:val="000000"/>
          <w:sz w:val="24"/>
          <w:szCs w:val="24"/>
        </w:rPr>
        <w:t xml:space="preserve">Lançado em 1996 pelo Grupo Editora Abril, o prêmio busca destacar mulheres competentes, talentosas e inovadoras empenhadas em construir um Brasil melhor. Produzida por um dos maiores grupos editoriais do país o que impulsiona maior visibilidade. </w:t>
      </w:r>
    </w:p>
    <w:p w14:paraId="0E6F8343" w14:textId="77777777" w:rsidR="000D58C7" w:rsidRDefault="000D58C7" w:rsidP="000D58C7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58C7">
        <w:rPr>
          <w:rFonts w:ascii="Times New Roman" w:hAnsi="Times New Roman" w:cs="Times New Roman"/>
          <w:color w:val="000000"/>
          <w:sz w:val="24"/>
          <w:szCs w:val="24"/>
        </w:rPr>
        <w:t>Em suma, o Prêmio CLAUDIA foi um marco na valorização do trabalho e da liderança feminina no Brasil, evidenciando histórias de coragem e ousadia que transformaram realidades locais e nacionais. </w:t>
      </w:r>
    </w:p>
    <w:p w14:paraId="51D6FA49" w14:textId="714D72D5" w:rsidR="00F23538" w:rsidRDefault="00687319" w:rsidP="00F23538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Salienta-se, por oportuno, que a propriedade da marca Prêmio Cláudia tem </w:t>
      </w:r>
      <w:r w:rsidRPr="000D58C7">
        <w:rPr>
          <w:rFonts w:ascii="Times New Roman" w:hAnsi="Times New Roman" w:cs="Times New Roman"/>
          <w:color w:val="000000"/>
          <w:sz w:val="24"/>
          <w:szCs w:val="24"/>
        </w:rPr>
        <w:t xml:space="preserve">caráter exclusivo,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protegido pela Instituto Nacional da Propriedade Intelectual – INPI, </w:t>
      </w:r>
      <w:r w:rsidRPr="000D58C7">
        <w:rPr>
          <w:rFonts w:ascii="Times New Roman" w:hAnsi="Times New Roman" w:cs="Times New Roman"/>
          <w:color w:val="000000"/>
          <w:sz w:val="24"/>
          <w:szCs w:val="24"/>
        </w:rPr>
        <w:t>cuja concepção, formato e direitos de realização pertencem integralmente à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Abril Comunicações S.A, </w:t>
      </w:r>
      <w:r w:rsidRPr="000D58C7">
        <w:rPr>
          <w:rFonts w:ascii="Times New Roman" w:hAnsi="Times New Roman" w:cs="Times New Roman"/>
          <w:color w:val="000000"/>
          <w:sz w:val="24"/>
          <w:szCs w:val="24"/>
        </w:rPr>
        <w:t>um dos maiores grupos editoriais da América Latina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proprietária das </w:t>
      </w:r>
      <w:r w:rsidRPr="000D58C7">
        <w:rPr>
          <w:rFonts w:ascii="Times New Roman" w:hAnsi="Times New Roman" w:cs="Times New Roman"/>
          <w:color w:val="000000"/>
          <w:sz w:val="24"/>
          <w:szCs w:val="24"/>
        </w:rPr>
        <w:t xml:space="preserve">grandes marcas Veja, Quatro Rodas, Superinteressante, Claudia, Boa Forma, Guia do Estudante, Placar, Você S/A, Você RH, Veja Saúde, Veja Negócios, e outras no digital através da plataforma </w:t>
      </w:r>
      <w:proofErr w:type="spellStart"/>
      <w:r w:rsidRPr="000D58C7">
        <w:rPr>
          <w:rFonts w:ascii="Times New Roman" w:hAnsi="Times New Roman" w:cs="Times New Roman"/>
          <w:color w:val="000000"/>
          <w:sz w:val="24"/>
          <w:szCs w:val="24"/>
        </w:rPr>
        <w:t>GoRead</w:t>
      </w:r>
      <w:proofErr w:type="spellEnd"/>
      <w:r w:rsidRPr="000D58C7">
        <w:rPr>
          <w:rFonts w:ascii="Times New Roman" w:hAnsi="Times New Roman" w:cs="Times New Roman"/>
          <w:color w:val="000000"/>
          <w:sz w:val="24"/>
          <w:szCs w:val="24"/>
        </w:rPr>
        <w:t xml:space="preserve">, indubitavelmente, reconhecidos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internacionalmente, tendo licenciado de forma exclusiva como uma única responsável pela organização, produção e comercialização do PREMIO CLAUDIA, a empresa </w:t>
      </w:r>
      <w:r w:rsidRPr="000D58C7">
        <w:rPr>
          <w:rFonts w:ascii="Times New Roman" w:hAnsi="Times New Roman" w:cs="Times New Roman"/>
          <w:color w:val="000000"/>
          <w:sz w:val="24"/>
          <w:szCs w:val="24"/>
        </w:rPr>
        <w:t>Editora Novo Continente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Ltda, conforme declaração de exclusividade acostadas aos autos</w:t>
      </w:r>
      <w:r w:rsidR="00F2353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FE97632" w14:textId="77777777" w:rsidR="00605A28" w:rsidRPr="00605A28" w:rsidRDefault="00605A28" w:rsidP="00605A28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D7A8A7D" w14:textId="77777777" w:rsidR="00141A2E" w:rsidRPr="00CF457C" w:rsidRDefault="0067066D" w:rsidP="000032D5">
      <w:pPr>
        <w:widowControl/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CF457C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Exigências de Habilitação</w:t>
      </w:r>
    </w:p>
    <w:p w14:paraId="5DDE198A" w14:textId="4C7189D1" w:rsidR="00141A2E" w:rsidRPr="000032D5" w:rsidRDefault="0067066D" w:rsidP="00605A28">
      <w:pPr>
        <w:widowControl/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032D5">
        <w:rPr>
          <w:rFonts w:ascii="Times New Roman" w:hAnsi="Times New Roman" w:cs="Times New Roman"/>
          <w:b/>
          <w:color w:val="000000"/>
          <w:sz w:val="24"/>
          <w:szCs w:val="24"/>
        </w:rPr>
        <w:t>Habilitação Jurídica</w:t>
      </w:r>
    </w:p>
    <w:p w14:paraId="2C86993A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 xml:space="preserve"> A documentação apresentada pela empresa limita-se à comprovação de existência jurídica da pessoa e, quando cabível, de autorização para o exercício da atividade a ser contratada, conforme expresso no artigo 66 da Lei 14.133/2021.</w:t>
      </w:r>
    </w:p>
    <w:p w14:paraId="42B11498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1E6FF2D9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Os documentos apresentados devem estar acompanhados de todas as alterações ou da consolidação respectiva.</w:t>
      </w:r>
    </w:p>
    <w:p w14:paraId="47C42A53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Cambria" w:hAnsi="Times New Roman" w:cs="Times New Roman"/>
          <w:color w:val="000000"/>
          <w:sz w:val="24"/>
          <w:szCs w:val="24"/>
        </w:rPr>
      </w:pPr>
    </w:p>
    <w:p w14:paraId="4B989488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 xml:space="preserve">As demais seguem apresentados no Contrato Social. </w:t>
      </w:r>
    </w:p>
    <w:p w14:paraId="37871234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Cambria" w:hAnsi="Times New Roman" w:cs="Times New Roman"/>
          <w:color w:val="000000"/>
          <w:sz w:val="24"/>
          <w:szCs w:val="24"/>
        </w:rPr>
      </w:pPr>
    </w:p>
    <w:p w14:paraId="53D224D7" w14:textId="77777777" w:rsidR="00141A2E" w:rsidRPr="000032D5" w:rsidRDefault="0067066D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Da Habilitações Fiscal, Social e Trabalhista </w:t>
      </w:r>
    </w:p>
    <w:p w14:paraId="4C62934A" w14:textId="77777777" w:rsidR="00F81D3F" w:rsidRPr="00CF457C" w:rsidRDefault="00F81D3F" w:rsidP="000032D5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14:paraId="3FDC1EAD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Prova de inscrição no Cadastro Nacional da Pessoa Jurídica (CNPJ), quando cabível.</w:t>
      </w:r>
    </w:p>
    <w:p w14:paraId="7A91B321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1256" w:hanging="4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291E27D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 xml:space="preserve"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</w:t>
      </w:r>
      <w:r w:rsidRPr="00CF457C">
        <w:rPr>
          <w:rFonts w:ascii="Times New Roman" w:hAnsi="Times New Roman" w:cs="Times New Roman"/>
          <w:color w:val="000000"/>
          <w:sz w:val="24"/>
          <w:szCs w:val="24"/>
        </w:rPr>
        <w:lastRenderedPageBreak/>
        <w:t>Portaria Conjunta nº 1.751, de 02/10/2014, do Secretário da Receita Federal do Brasil e da Procuradora-Geral da Fazenda Nacional.</w:t>
      </w:r>
    </w:p>
    <w:p w14:paraId="71AAA5A8" w14:textId="77777777" w:rsidR="00141A2E" w:rsidRPr="00CF457C" w:rsidRDefault="00141A2E" w:rsidP="000032D5">
      <w:pPr>
        <w:widowControl/>
        <w:pBdr>
          <w:top w:val="nil"/>
          <w:left w:val="nil"/>
          <w:bottom w:val="nil"/>
          <w:right w:val="nil"/>
          <w:between w:val="nil"/>
        </w:pBdr>
        <w:ind w:left="432" w:hanging="4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AA20C7A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Prova de regularidade com o Fundo de Garantia do Tempo de Serviço (FGTS).</w:t>
      </w:r>
    </w:p>
    <w:p w14:paraId="75C57444" w14:textId="77777777" w:rsidR="00141A2E" w:rsidRPr="00CF457C" w:rsidRDefault="00141A2E" w:rsidP="000032D5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Cambria" w:hAnsi="Times New Roman" w:cs="Times New Roman"/>
          <w:color w:val="000000"/>
          <w:sz w:val="24"/>
          <w:szCs w:val="24"/>
        </w:rPr>
      </w:pPr>
    </w:p>
    <w:p w14:paraId="330A4DA3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1943.</w:t>
      </w:r>
    </w:p>
    <w:p w14:paraId="2D5146A6" w14:textId="77777777" w:rsidR="00141A2E" w:rsidRPr="00CF457C" w:rsidRDefault="00141A2E" w:rsidP="00F81D3F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rFonts w:ascii="Times New Roman" w:eastAsia="Cambria" w:hAnsi="Times New Roman" w:cs="Times New Roman"/>
          <w:color w:val="000000"/>
          <w:sz w:val="24"/>
          <w:szCs w:val="24"/>
        </w:rPr>
      </w:pPr>
    </w:p>
    <w:p w14:paraId="22101F61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Prova de inscrição no cadastro de contribuintes Estadual/Distrital ou Municipal/Distrital, relativo ao domicílio ou sede do fornecedor, pertinente ao seu ramo de atividade e compatível com o objeto contratual.</w:t>
      </w:r>
    </w:p>
    <w:p w14:paraId="5F90943E" w14:textId="77777777" w:rsidR="00141A2E" w:rsidRPr="00CF457C" w:rsidRDefault="00141A2E" w:rsidP="00F81D3F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rFonts w:ascii="Times New Roman" w:eastAsia="Cambria" w:hAnsi="Times New Roman" w:cs="Times New Roman"/>
          <w:color w:val="000000"/>
          <w:sz w:val="24"/>
          <w:szCs w:val="24"/>
        </w:rPr>
      </w:pPr>
    </w:p>
    <w:p w14:paraId="4893FDB8" w14:textId="77777777" w:rsidR="00141A2E" w:rsidRPr="00CF457C" w:rsidRDefault="0067066D" w:rsidP="00F81D3F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Prova de regularidade com a Fazenda Estadual/Distrital ou Municipal/Distrital do domicílio ou sede do fornecedor, relativa à atividade em cujo exercício contrata ou concorre.</w:t>
      </w:r>
    </w:p>
    <w:p w14:paraId="774989BB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Caso o fornecedor seja considerado isento dos tributos Estadual/Distrital ou Municipal/Distrital, relacionados ao objeto contratual, deverá comprovar tal condição mediante a apresentação de declaração da Fazenda respectiva do seu domicílio ou sede, ou outra equivalente, na forma da lei.</w:t>
      </w:r>
    </w:p>
    <w:p w14:paraId="5B35B75A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432" w:hanging="4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6C7F19B" w14:textId="77777777" w:rsidR="00141A2E" w:rsidRPr="00CF457C" w:rsidRDefault="0067066D">
      <w:pPr>
        <w:keepNext/>
        <w:keepLines/>
        <w:widowControl/>
        <w:numPr>
          <w:ilvl w:val="0"/>
          <w:numId w:val="1"/>
        </w:numPr>
        <w:shd w:val="clear" w:color="auto" w:fill="BFBFBF"/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57C">
        <w:rPr>
          <w:rFonts w:ascii="Times New Roman" w:hAnsi="Times New Roman" w:cs="Times New Roman"/>
          <w:b/>
          <w:sz w:val="24"/>
          <w:szCs w:val="24"/>
        </w:rPr>
        <w:t>OBRIGAÇÕES DA CONTRATANTE</w:t>
      </w:r>
    </w:p>
    <w:p w14:paraId="2F8C8F17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432" w:hanging="4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E5A3FA5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Proporcionar as facilidades indispensáveis à boa execução das obrigações contratuais.</w:t>
      </w:r>
    </w:p>
    <w:p w14:paraId="27487210" w14:textId="77777777" w:rsidR="00141A2E" w:rsidRPr="00CF457C" w:rsidRDefault="00141A2E" w:rsidP="00687319">
      <w:pPr>
        <w:widowControl/>
        <w:pBdr>
          <w:top w:val="nil"/>
          <w:left w:val="nil"/>
          <w:bottom w:val="nil"/>
          <w:right w:val="nil"/>
          <w:between w:val="nil"/>
        </w:pBdr>
        <w:ind w:left="432" w:hanging="4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14C907A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Promover os pagamentos dentro do prazo estipulado, desde que sejam observadas as condições contratuais.</w:t>
      </w:r>
    </w:p>
    <w:p w14:paraId="114F68CC" w14:textId="77777777" w:rsidR="00141A2E" w:rsidRPr="00CF457C" w:rsidRDefault="00141A2E" w:rsidP="00687319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Cambria" w:hAnsi="Times New Roman" w:cs="Times New Roman"/>
          <w:color w:val="000000"/>
          <w:sz w:val="24"/>
          <w:szCs w:val="24"/>
        </w:rPr>
      </w:pPr>
    </w:p>
    <w:p w14:paraId="2E7410BC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Realizar a fiscalização da execução do contrato.</w:t>
      </w:r>
    </w:p>
    <w:p w14:paraId="35B2BFBC" w14:textId="77777777" w:rsidR="00141A2E" w:rsidRPr="00CF457C" w:rsidRDefault="00141A2E" w:rsidP="00687319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Cambria" w:hAnsi="Times New Roman" w:cs="Times New Roman"/>
          <w:color w:val="000000"/>
          <w:sz w:val="24"/>
          <w:szCs w:val="24"/>
        </w:rPr>
      </w:pPr>
    </w:p>
    <w:p w14:paraId="2572550F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Caso necessário, aplicar as sanções, conforme previsto no termo de referência.</w:t>
      </w:r>
    </w:p>
    <w:p w14:paraId="2E35D80C" w14:textId="77777777" w:rsidR="00141A2E" w:rsidRPr="00CF457C" w:rsidRDefault="00141A2E" w:rsidP="00687319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Cambria" w:hAnsi="Times New Roman" w:cs="Times New Roman"/>
          <w:color w:val="000000"/>
          <w:sz w:val="24"/>
          <w:szCs w:val="24"/>
        </w:rPr>
      </w:pPr>
    </w:p>
    <w:p w14:paraId="62AE15A8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lastRenderedPageBreak/>
        <w:t>Verificar minuciosamente, no prazo fixado, a conformidade dos bens recebidos provisoriamente com as especificações constantes do termo de referência e da proposta, para fins de aceitação e receber definitivamente o objeto.</w:t>
      </w:r>
    </w:p>
    <w:p w14:paraId="4B81AAF1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887C262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Comunicar à CONTRATADA, por escrito, sobre imperfeições, falhas ou irregularidades verificadas no serviço fornecido, fixando prazo para que seja substituído, reparado ou corrigido.</w:t>
      </w:r>
    </w:p>
    <w:p w14:paraId="1B38F37C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Cambria" w:hAnsi="Times New Roman" w:cs="Times New Roman"/>
          <w:color w:val="000000"/>
          <w:sz w:val="24"/>
          <w:szCs w:val="24"/>
        </w:rPr>
      </w:pPr>
    </w:p>
    <w:p w14:paraId="72E19344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O CONTRATANTE não responderá por quaisquer compromissos assumidos pela CONTRATADA com terceiros, ainda que vinculados à execução do presente Contrato, bem como por qualquer dano causado a terceiros em decorrência de ato da CONTRATADA, de seus empregados, prepostos ou subordinados.</w:t>
      </w:r>
    </w:p>
    <w:p w14:paraId="52DB92E2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4C9ED99E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Exigir o cumprimento de todas as obrigações assumidas pela Contratada, de acordo com as cláusulas deste Termo de Referência.</w:t>
      </w:r>
    </w:p>
    <w:p w14:paraId="050F635C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3A63758C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Exercer o acompanhamento e a fiscalização dos serviços, por meio dos funcionários especialmente designados, anotando em registro próprio as falhas detectadas, indicando dia, mês e ano, bem como o nome dos empregados eventualmente envolvidos, e encaminhando os apontamentos à autoridade competente para as providências cabíveis.</w:t>
      </w:r>
    </w:p>
    <w:p w14:paraId="14A14D62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0B22740F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Fornecer à Contratada os documentos, informações e demais elementos que possuir pertinentes à execução do objeto.</w:t>
      </w:r>
    </w:p>
    <w:p w14:paraId="43CB138E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60B9F996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Designar funcionários, para acompanhar e fiscalizar, bem como para aprovar a execução do objeto.</w:t>
      </w:r>
    </w:p>
    <w:p w14:paraId="59A8E8E0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3FFABD1B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 xml:space="preserve">Anotar em registro próprio e notificar a Contratada sobre quaisquer falhas verificadas no cumprimento contratual, para fins de correção dentro do prazo estabelecido. </w:t>
      </w:r>
    </w:p>
    <w:p w14:paraId="11358596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4D5277A0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Efetuar o pagamento devido, após o adimplemento da obrigação, mediante Nota Fiscal/fatura devidamente atestada, no prazo e forma estabelecidos neste Termo de Referência; desde que cumpridas todas as formalidades e as exigências da contratação.</w:t>
      </w:r>
    </w:p>
    <w:p w14:paraId="6FC40E70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4F6ACC4F" w14:textId="77777777" w:rsidR="00141A2E" w:rsidRPr="00CF457C" w:rsidRDefault="0067066D">
      <w:pPr>
        <w:keepNext/>
        <w:keepLines/>
        <w:widowControl/>
        <w:numPr>
          <w:ilvl w:val="0"/>
          <w:numId w:val="1"/>
        </w:numPr>
        <w:shd w:val="clear" w:color="auto" w:fill="BFBFBF"/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57C">
        <w:rPr>
          <w:rFonts w:ascii="Times New Roman" w:hAnsi="Times New Roman" w:cs="Times New Roman"/>
          <w:b/>
          <w:sz w:val="24"/>
          <w:szCs w:val="24"/>
        </w:rPr>
        <w:t>DAS OBRIGAÇÕES DA CONTRATADA</w:t>
      </w:r>
    </w:p>
    <w:p w14:paraId="4F2CC2A6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7CD78C3" w14:textId="6694E758" w:rsidR="00DC34AD" w:rsidRPr="00DC34AD" w:rsidRDefault="00DC34AD" w:rsidP="00DC34A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4AD">
        <w:rPr>
          <w:rFonts w:ascii="Times New Roman" w:hAnsi="Times New Roman" w:cs="Times New Roman"/>
          <w:color w:val="000000"/>
          <w:sz w:val="24"/>
          <w:szCs w:val="24"/>
        </w:rPr>
        <w:t xml:space="preserve">Promover a execução do objeto no local determinado e de acordo com o prazo estabelecido. </w:t>
      </w:r>
    </w:p>
    <w:p w14:paraId="0775E85E" w14:textId="4D7F9F10" w:rsidR="00DC34AD" w:rsidRPr="000242AC" w:rsidRDefault="00DC34AD" w:rsidP="00DC34A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4AD">
        <w:rPr>
          <w:rFonts w:ascii="Times New Roman" w:hAnsi="Times New Roman" w:cs="Times New Roman"/>
          <w:color w:val="000000"/>
          <w:sz w:val="24"/>
          <w:szCs w:val="24"/>
        </w:rPr>
        <w:t>Entregar o objeto conforme todas as especificações técnicas do objeto.</w:t>
      </w:r>
    </w:p>
    <w:p w14:paraId="5D8CB7FB" w14:textId="41FAC5A9" w:rsidR="000242AC" w:rsidRPr="007953E5" w:rsidRDefault="000242AC" w:rsidP="00DC34A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3E5">
        <w:rPr>
          <w:rFonts w:ascii="Times New Roman" w:hAnsi="Times New Roman" w:cs="Times New Roman"/>
          <w:sz w:val="24"/>
          <w:szCs w:val="24"/>
        </w:rPr>
        <w:t>Responsabilizar-se, exclusivamente, o pagamento dos direitos autorais relativos às obras intelectuais, suas execuções ou apresentações realizadas no âmbito do evento patrocinado será de responsabilidade exclusiva do promotor de evento.</w:t>
      </w:r>
    </w:p>
    <w:p w14:paraId="10752727" w14:textId="6A6D1FD4" w:rsidR="00A133C0" w:rsidRPr="007953E5" w:rsidRDefault="00A133C0" w:rsidP="00A133C0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3E5">
        <w:rPr>
          <w:rFonts w:ascii="Times New Roman" w:hAnsi="Times New Roman" w:cs="Times New Roman"/>
          <w:sz w:val="24"/>
          <w:szCs w:val="24"/>
        </w:rPr>
        <w:t xml:space="preserve">O patrocinado que receber recursos públicos assumirá, além da realização do projeto ou evento, as contrapartidas que lhe couberem, constituindo-se como requisito do patrocínio a associação da marca, símbolo, produto ou serviço do patrocinador ao patrocinado ou ao evento patrocinado. </w:t>
      </w:r>
    </w:p>
    <w:p w14:paraId="28596219" w14:textId="0EEC55FD" w:rsidR="00DC34AD" w:rsidRPr="00DC34AD" w:rsidRDefault="00DC34AD" w:rsidP="00DC34A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4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C34AD">
        <w:rPr>
          <w:rFonts w:ascii="Times New Roman" w:hAnsi="Times New Roman" w:cs="Times New Roman"/>
          <w:color w:val="000000"/>
          <w:sz w:val="24"/>
          <w:szCs w:val="24"/>
        </w:rPr>
        <w:t>Fornece</w:t>
      </w:r>
      <w:r>
        <w:rPr>
          <w:rFonts w:ascii="Times New Roman" w:hAnsi="Times New Roman" w:cs="Times New Roman"/>
          <w:color w:val="000000"/>
          <w:sz w:val="24"/>
          <w:szCs w:val="24"/>
        </w:rPr>
        <w:t>r</w:t>
      </w:r>
      <w:proofErr w:type="spellEnd"/>
      <w:r w:rsidR="000242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C34AD">
        <w:rPr>
          <w:rFonts w:ascii="Times New Roman" w:hAnsi="Times New Roman" w:cs="Times New Roman"/>
          <w:color w:val="000000"/>
          <w:sz w:val="24"/>
          <w:szCs w:val="24"/>
        </w:rPr>
        <w:t xml:space="preserve">toda documentação fiscal, técnica, econômica e jurídica exigidas. - Responsabilizar-se por todos os ônus relativos </w:t>
      </w:r>
      <w:proofErr w:type="gramStart"/>
      <w:r w:rsidRPr="00DC34AD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DC34AD">
        <w:rPr>
          <w:rFonts w:ascii="Times New Roman" w:hAnsi="Times New Roman" w:cs="Times New Roman"/>
          <w:color w:val="000000"/>
          <w:sz w:val="24"/>
          <w:szCs w:val="24"/>
        </w:rPr>
        <w:t xml:space="preserve"> execução do objeto, inclusive montagens, fretes, seguros e demais obrigações assumidas.</w:t>
      </w:r>
    </w:p>
    <w:p w14:paraId="33CA9396" w14:textId="77777777" w:rsidR="00DC34AD" w:rsidRPr="00DC34AD" w:rsidRDefault="00DC34AD" w:rsidP="00DC34A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4AD">
        <w:rPr>
          <w:rFonts w:ascii="Times New Roman" w:hAnsi="Times New Roman" w:cs="Times New Roman"/>
          <w:color w:val="000000"/>
          <w:sz w:val="24"/>
          <w:szCs w:val="24"/>
        </w:rPr>
        <w:t xml:space="preserve">Comunicar ao Fiscal, por escrito e tão logo constatado, qualquer problema ou impossibilidade de execução de obrigação referente a contratação, para fins de adoção das providências cabíveis. </w:t>
      </w:r>
    </w:p>
    <w:p w14:paraId="2D58CED3" w14:textId="77777777" w:rsidR="00DC34AD" w:rsidRPr="00DC34AD" w:rsidRDefault="00DC34AD" w:rsidP="00DC34A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4AD">
        <w:rPr>
          <w:rFonts w:ascii="Times New Roman" w:hAnsi="Times New Roman" w:cs="Times New Roman"/>
          <w:color w:val="000000"/>
          <w:sz w:val="24"/>
          <w:szCs w:val="24"/>
        </w:rPr>
        <w:t xml:space="preserve"> Reparar, corrigir, remover, reconstruir ou substituir, no todo ou em parte e às suas expensas, o objeto da contratação em que se verificarem vícios, defeitos ou incorreções resultantes do fornecimento de materiais inadequados ou desconformes. </w:t>
      </w:r>
    </w:p>
    <w:p w14:paraId="6551B522" w14:textId="1AAB012D" w:rsidR="00141A2E" w:rsidRPr="00CF457C" w:rsidRDefault="00DC34A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4AD">
        <w:rPr>
          <w:rFonts w:ascii="Times New Roman" w:hAnsi="Times New Roman" w:cs="Times New Roman"/>
          <w:color w:val="000000"/>
          <w:sz w:val="24"/>
          <w:szCs w:val="24"/>
        </w:rPr>
        <w:t xml:space="preserve"> Indenizar todo e qualquer dano e prejuízo pessoal ou material que possa advir, direta ou indiretamente, do exercício de suas atividades ou serem causados por seus prepostos à Contratante ou terceiros.</w:t>
      </w:r>
      <w:r w:rsidR="0067066D" w:rsidRPr="00CF457C">
        <w:rPr>
          <w:rFonts w:ascii="Times New Roman" w:hAnsi="Times New Roman" w:cs="Times New Roman"/>
          <w:color w:val="000000"/>
          <w:sz w:val="24"/>
          <w:szCs w:val="24"/>
        </w:rPr>
        <w:t xml:space="preserve"> Executar o objeto contratual nos termos propostos, na data, no horário e no local indicado, assumindo inteira responsabilidade pelo fiel cumprimento das obrigações pactuadas.</w:t>
      </w:r>
    </w:p>
    <w:p w14:paraId="0A9ED24A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9F61ACE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Manter-se, durante toda a execução do objeto, em compatibilidade com as obrigações assumidas, as condições de habilitação e qualificação exigidas.</w:t>
      </w:r>
    </w:p>
    <w:p w14:paraId="416F13F9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5D5E07B4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Responsabilizar-se pelos encargos fiscais, comerciais e trabalhistas, resultantes da execução do objeto, devendo, portanto, responsabilizar-se por todos os ônus referentes execução do objeto à Diretoria Requisitante, na forma da Lei nº 14.133/2021, Art. 121, caput.</w:t>
      </w:r>
    </w:p>
    <w:p w14:paraId="7B5A72D5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57F44B8A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Responder pelos danos causados diretamente à Secretária de Governança em Licitações e Contratos ou a terceiros, decorrentes de sua culpa ou dolo, quando da execução do objeto, não excluindo ou reduzindo essa responsabilidade a fiscalização ou o acompanhamento pelo setor requisitante, na forma da Lei nº 14.133/2021, Art. 120.</w:t>
      </w:r>
    </w:p>
    <w:p w14:paraId="5202D834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522D3262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A inadimplência do contratado em relação aos encargos trabalhistas, fiscais e comerciais não transferirá à Administração a responsabilidade pelo seu pagamento e não poderá onerar o objeto do objeto, na forma da Lei nº 14.133/2021, Art. 121, §1º.</w:t>
      </w:r>
    </w:p>
    <w:p w14:paraId="2AF2BE3B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3D78B51A" w14:textId="77777777" w:rsidR="00141A2E" w:rsidRPr="00CF457C" w:rsidRDefault="0067066D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ind w:left="0"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b/>
          <w:color w:val="000000"/>
          <w:sz w:val="24"/>
          <w:szCs w:val="24"/>
        </w:rPr>
        <w:t>DO VALOR DA CONTRATAÇÃO</w:t>
      </w:r>
    </w:p>
    <w:p w14:paraId="5AC86DDA" w14:textId="77777777" w:rsidR="00141A2E" w:rsidRPr="00CF457C" w:rsidRDefault="0067066D" w:rsidP="00605A2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62B2201" w14:textId="43C44001" w:rsidR="00141A2E" w:rsidRPr="002F06CB" w:rsidRDefault="0000442B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Conforme</w:t>
      </w:r>
      <w:r w:rsidR="0067066D" w:rsidRPr="002F06CB">
        <w:rPr>
          <w:rFonts w:ascii="Times New Roman" w:hAnsi="Times New Roman" w:cs="Times New Roman"/>
          <w:sz w:val="24"/>
          <w:szCs w:val="24"/>
        </w:rPr>
        <w:t xml:space="preserve"> proposta apresentada pela</w:t>
      </w:r>
      <w:r w:rsidR="0067066D" w:rsidRPr="002F06CB">
        <w:rPr>
          <w:rFonts w:ascii="Times New Roman" w:hAnsi="Times New Roman" w:cs="Times New Roman"/>
          <w:b/>
          <w:sz w:val="24"/>
          <w:szCs w:val="24"/>
        </w:rPr>
        <w:t xml:space="preserve"> empresa </w:t>
      </w:r>
      <w:r w:rsidR="002F06CB" w:rsidRPr="002F06CB">
        <w:rPr>
          <w:rFonts w:ascii="Times New Roman" w:hAnsi="Times New Roman" w:cs="Times New Roman"/>
          <w:sz w:val="24"/>
          <w:szCs w:val="24"/>
        </w:rPr>
        <w:t>Editora Novo Continente</w:t>
      </w:r>
      <w:r w:rsidR="0067066D" w:rsidRPr="002F06CB">
        <w:rPr>
          <w:rFonts w:ascii="Times New Roman" w:hAnsi="Times New Roman" w:cs="Times New Roman"/>
          <w:b/>
          <w:sz w:val="24"/>
          <w:szCs w:val="24"/>
        </w:rPr>
        <w:t>,</w:t>
      </w:r>
      <w:r w:rsidR="0067066D" w:rsidRPr="002F06CB">
        <w:rPr>
          <w:rFonts w:ascii="Times New Roman" w:hAnsi="Times New Roman" w:cs="Times New Roman"/>
          <w:sz w:val="24"/>
          <w:szCs w:val="24"/>
        </w:rPr>
        <w:t xml:space="preserve"> para a execução do </w:t>
      </w:r>
      <w:r w:rsidR="002F06CB" w:rsidRPr="002F06CB">
        <w:rPr>
          <w:rFonts w:ascii="Times New Roman" w:hAnsi="Times New Roman" w:cs="Times New Roman"/>
          <w:sz w:val="24"/>
          <w:szCs w:val="24"/>
        </w:rPr>
        <w:t>objeto</w:t>
      </w:r>
      <w:r w:rsidR="0067066D" w:rsidRPr="002F06C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 valor total da cota </w:t>
      </w:r>
      <w:r w:rsidRPr="0000442B">
        <w:rPr>
          <w:rFonts w:ascii="Times New Roman" w:hAnsi="Times New Roman" w:cs="Times New Roman"/>
          <w:sz w:val="24"/>
          <w:szCs w:val="24"/>
        </w:rPr>
        <w:t xml:space="preserve">patrocínio é </w:t>
      </w:r>
      <w:r w:rsidR="0067066D" w:rsidRPr="0000442B">
        <w:rPr>
          <w:rFonts w:ascii="Times New Roman" w:hAnsi="Times New Roman" w:cs="Times New Roman"/>
          <w:sz w:val="24"/>
          <w:szCs w:val="24"/>
        </w:rPr>
        <w:t>de</w:t>
      </w:r>
      <w:r w:rsidR="0067066D" w:rsidRPr="000044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1279" w:rsidRPr="0000442B">
        <w:rPr>
          <w:rFonts w:ascii="Times New Roman" w:hAnsi="Times New Roman" w:cs="Times New Roman"/>
          <w:sz w:val="24"/>
          <w:szCs w:val="24"/>
          <w:u w:val="single"/>
        </w:rPr>
        <w:t>R$ 300.000,00</w:t>
      </w:r>
      <w:r w:rsidRPr="0000442B">
        <w:rPr>
          <w:rFonts w:ascii="Times New Roman" w:hAnsi="Times New Roman" w:cs="Times New Roman"/>
          <w:sz w:val="24"/>
          <w:szCs w:val="24"/>
          <w:u w:val="single"/>
        </w:rPr>
        <w:t xml:space="preserve"> (trezentos mil reais)</w:t>
      </w:r>
      <w:r w:rsidR="0067066D" w:rsidRPr="0000442B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00BB820F" w14:textId="77777777" w:rsidR="0067066D" w:rsidRPr="00CF457C" w:rsidRDefault="0067066D" w:rsidP="0067066D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C46A16" w14:textId="77777777" w:rsidR="00141A2E" w:rsidRPr="00CF457C" w:rsidRDefault="0067066D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ind w:left="0"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b/>
          <w:color w:val="000000"/>
          <w:sz w:val="24"/>
          <w:szCs w:val="24"/>
        </w:rPr>
        <w:t>DA ADEQUAÇÃO ORÇAMENTÁRIA</w:t>
      </w:r>
    </w:p>
    <w:p w14:paraId="3D26B325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0B37487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 xml:space="preserve">As despesas da presente licitação correrão à conta das seguintes dotações orçamentárias: </w:t>
      </w:r>
    </w:p>
    <w:p w14:paraId="4F8A099A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7"/>
        <w:tblW w:w="7370" w:type="dxa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4"/>
        <w:gridCol w:w="3686"/>
      </w:tblGrid>
      <w:tr w:rsidR="00141A2E" w:rsidRPr="00CF457C" w14:paraId="397D3838" w14:textId="77777777">
        <w:trPr>
          <w:trHeight w:val="364"/>
        </w:trPr>
        <w:tc>
          <w:tcPr>
            <w:tcW w:w="3684" w:type="dxa"/>
            <w:shd w:val="clear" w:color="auto" w:fill="F2F2F2"/>
          </w:tcPr>
          <w:p w14:paraId="7D9F3960" w14:textId="77777777" w:rsidR="00141A2E" w:rsidRPr="00CF457C" w:rsidRDefault="006706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CF457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Órgão</w:t>
            </w:r>
          </w:p>
        </w:tc>
        <w:tc>
          <w:tcPr>
            <w:tcW w:w="3687" w:type="dxa"/>
            <w:shd w:val="clear" w:color="auto" w:fill="F2F2F2"/>
          </w:tcPr>
          <w:p w14:paraId="60690F4F" w14:textId="77777777" w:rsidR="00141A2E" w:rsidRPr="00F81D3F" w:rsidRDefault="006706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F81D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55</w:t>
            </w:r>
          </w:p>
        </w:tc>
      </w:tr>
      <w:tr w:rsidR="00141A2E" w:rsidRPr="00CF457C" w14:paraId="0A673543" w14:textId="77777777">
        <w:tc>
          <w:tcPr>
            <w:tcW w:w="3684" w:type="dxa"/>
            <w:shd w:val="clear" w:color="auto" w:fill="F2F2F2"/>
          </w:tcPr>
          <w:p w14:paraId="13E2931D" w14:textId="77777777" w:rsidR="00141A2E" w:rsidRPr="00CF457C" w:rsidRDefault="006706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CF457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Unidade</w:t>
            </w:r>
          </w:p>
        </w:tc>
        <w:tc>
          <w:tcPr>
            <w:tcW w:w="3687" w:type="dxa"/>
            <w:shd w:val="clear" w:color="auto" w:fill="F2F2F2"/>
          </w:tcPr>
          <w:p w14:paraId="7632800C" w14:textId="77777777" w:rsidR="00141A2E" w:rsidRPr="00F81D3F" w:rsidRDefault="006706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F81D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5501</w:t>
            </w:r>
          </w:p>
        </w:tc>
      </w:tr>
      <w:tr w:rsidR="00141A2E" w:rsidRPr="00CF457C" w14:paraId="16FCCB5B" w14:textId="77777777">
        <w:tc>
          <w:tcPr>
            <w:tcW w:w="3684" w:type="dxa"/>
            <w:shd w:val="clear" w:color="auto" w:fill="F2F2F2"/>
          </w:tcPr>
          <w:p w14:paraId="34730A35" w14:textId="77777777" w:rsidR="00141A2E" w:rsidRPr="00CF457C" w:rsidRDefault="006706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CF457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Fonte de Recursos</w:t>
            </w:r>
          </w:p>
        </w:tc>
        <w:tc>
          <w:tcPr>
            <w:tcW w:w="3687" w:type="dxa"/>
            <w:shd w:val="clear" w:color="auto" w:fill="F2F2F2"/>
          </w:tcPr>
          <w:p w14:paraId="3C5B55F1" w14:textId="77777777" w:rsidR="00141A2E" w:rsidRPr="00F81D3F" w:rsidRDefault="006706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F81D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1704</w:t>
            </w:r>
          </w:p>
        </w:tc>
      </w:tr>
      <w:tr w:rsidR="00141A2E" w:rsidRPr="00CF457C" w14:paraId="1EB91259" w14:textId="77777777">
        <w:tc>
          <w:tcPr>
            <w:tcW w:w="3684" w:type="dxa"/>
            <w:shd w:val="clear" w:color="auto" w:fill="F2F2F2"/>
          </w:tcPr>
          <w:p w14:paraId="7B121C80" w14:textId="77777777" w:rsidR="00141A2E" w:rsidRPr="00CF457C" w:rsidRDefault="006706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CF457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Programa de trabalho</w:t>
            </w:r>
          </w:p>
        </w:tc>
        <w:tc>
          <w:tcPr>
            <w:tcW w:w="3687" w:type="dxa"/>
            <w:shd w:val="clear" w:color="auto" w:fill="F2F2F2"/>
          </w:tcPr>
          <w:p w14:paraId="00DC4E6B" w14:textId="77777777" w:rsidR="00141A2E" w:rsidRPr="00F81D3F" w:rsidRDefault="006706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F81D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04.122.0001</w:t>
            </w:r>
          </w:p>
        </w:tc>
      </w:tr>
      <w:tr w:rsidR="00141A2E" w:rsidRPr="00CF457C" w14:paraId="53345B86" w14:textId="77777777">
        <w:tc>
          <w:tcPr>
            <w:tcW w:w="3684" w:type="dxa"/>
            <w:shd w:val="clear" w:color="auto" w:fill="F2F2F2"/>
          </w:tcPr>
          <w:p w14:paraId="3D01B201" w14:textId="77777777" w:rsidR="00141A2E" w:rsidRPr="00CF457C" w:rsidRDefault="006706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CF457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Elemento de Despesa/Rubrica</w:t>
            </w:r>
          </w:p>
        </w:tc>
        <w:tc>
          <w:tcPr>
            <w:tcW w:w="3687" w:type="dxa"/>
            <w:shd w:val="clear" w:color="auto" w:fill="F2F2F2"/>
          </w:tcPr>
          <w:p w14:paraId="0516B542" w14:textId="77777777" w:rsidR="00141A2E" w:rsidRPr="00F81D3F" w:rsidRDefault="006706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F81D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3339039</w:t>
            </w:r>
          </w:p>
        </w:tc>
      </w:tr>
      <w:tr w:rsidR="00141A2E" w:rsidRPr="00CF457C" w14:paraId="3A226E2E" w14:textId="77777777">
        <w:tc>
          <w:tcPr>
            <w:tcW w:w="3684" w:type="dxa"/>
            <w:shd w:val="clear" w:color="auto" w:fill="F2F2F2"/>
          </w:tcPr>
          <w:p w14:paraId="1AA80683" w14:textId="77777777" w:rsidR="00141A2E" w:rsidRPr="00F81D3F" w:rsidRDefault="006706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CF457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Projeto/Atividade</w:t>
            </w:r>
          </w:p>
        </w:tc>
        <w:tc>
          <w:tcPr>
            <w:tcW w:w="3687" w:type="dxa"/>
            <w:shd w:val="clear" w:color="auto" w:fill="F2F2F2"/>
          </w:tcPr>
          <w:p w14:paraId="3B0E9978" w14:textId="77777777" w:rsidR="00141A2E" w:rsidRPr="00F81D3F" w:rsidRDefault="006706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F81D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2001</w:t>
            </w:r>
          </w:p>
        </w:tc>
      </w:tr>
    </w:tbl>
    <w:p w14:paraId="55E9AF87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0FFBF90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lastRenderedPageBreak/>
        <w:t>A dotação relativa aos exercícios financeiros subsequentes será indicada após aprovação da Lei Orçamentária respectiva e liberação dos créditos correspondentes, mediante publicação no Jornal Oficial de Maricá – JOM.</w:t>
      </w:r>
    </w:p>
    <w:p w14:paraId="6E64B1E7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809ECC6" w14:textId="77777777" w:rsidR="00141A2E" w:rsidRPr="00CF457C" w:rsidRDefault="0067066D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2" w:name="_heading=h.tbrv5euo27zy" w:colFirst="0" w:colLast="0"/>
      <w:bookmarkEnd w:id="12"/>
      <w:r w:rsidRPr="00CF457C">
        <w:rPr>
          <w:rFonts w:ascii="Times New Roman" w:hAnsi="Times New Roman" w:cs="Times New Roman"/>
          <w:b/>
          <w:color w:val="000000"/>
          <w:sz w:val="24"/>
          <w:szCs w:val="24"/>
        </w:rPr>
        <w:t>DAS INFRAÇÕES E SANÇÕES ADMINISTRATIVAS</w:t>
      </w:r>
    </w:p>
    <w:p w14:paraId="1FCD1EB4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14:paraId="1B1FB0C4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Comete</w:t>
      </w:r>
      <w:r w:rsidRPr="00CF457C">
        <w:rPr>
          <w:rFonts w:ascii="Times New Roman" w:hAnsi="Times New Roman" w:cs="Times New Roman"/>
          <w:color w:val="00000A"/>
          <w:sz w:val="24"/>
          <w:szCs w:val="24"/>
        </w:rPr>
        <w:t xml:space="preserve"> infração administrativa, nos termos da Lei nº 14.133, de 2021, o Contratado que:</w:t>
      </w:r>
    </w:p>
    <w:p w14:paraId="29CD0CB9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 xml:space="preserve">Der </w:t>
      </w:r>
      <w:r w:rsidRPr="00CF457C">
        <w:rPr>
          <w:rFonts w:ascii="Times New Roman" w:hAnsi="Times New Roman" w:cs="Times New Roman"/>
          <w:color w:val="000000"/>
          <w:sz w:val="24"/>
          <w:szCs w:val="24"/>
        </w:rPr>
        <w:t>causa</w:t>
      </w:r>
      <w:r w:rsidRPr="00CF457C">
        <w:rPr>
          <w:rFonts w:ascii="Times New Roman" w:hAnsi="Times New Roman" w:cs="Times New Roman"/>
          <w:color w:val="00000A"/>
          <w:sz w:val="24"/>
          <w:szCs w:val="24"/>
        </w:rPr>
        <w:t xml:space="preserve"> à inexecução parcial do objeto;</w:t>
      </w:r>
    </w:p>
    <w:p w14:paraId="3A6DCD8E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14:paraId="21738AD8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Der causa à inexecução parcial do objeto que cause grave dano à Administração ou ao funcionamento dos serviços públicos ou ao interesse coletivo;</w:t>
      </w:r>
    </w:p>
    <w:p w14:paraId="68A2342B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31B83C33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Der causa à inexecução total do objeto;</w:t>
      </w:r>
    </w:p>
    <w:p w14:paraId="03EA3D8F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4C483FEF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Deixar de entregar a documentação exigida;</w:t>
      </w:r>
    </w:p>
    <w:p w14:paraId="0AC99B61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735A8CC3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Não mantiver a proposta, salvo em decorrência de fato superveniente devidamente justificado;</w:t>
      </w:r>
    </w:p>
    <w:p w14:paraId="73D6FB57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19752508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Não celebrar o objeto ou não entregar a documentação exigida para a contratação, quando convocado dentro do prazo de validade de sua proposta;</w:t>
      </w:r>
    </w:p>
    <w:p w14:paraId="3E1A5117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12A5A724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Ensejar o retardamento da execução ou da entrega do objeto da contratação sem motivo justificado;</w:t>
      </w:r>
    </w:p>
    <w:p w14:paraId="7809C400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29B12F7C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Apresentar declaração ou documentação inidônea exigida para prestar declaração falsa durante a execução do objeto;</w:t>
      </w:r>
    </w:p>
    <w:p w14:paraId="0D7768B7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38F8DE97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Fraudar a contratação ou praticar ato fraudulento na execução do objeto;</w:t>
      </w:r>
    </w:p>
    <w:p w14:paraId="3E8023D8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54EBD8E7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Comportar-se de modo inidôneo ou cometer fraude de qualquer natureza;</w:t>
      </w:r>
    </w:p>
    <w:p w14:paraId="76ED0209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7D741797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Praticar atos ilícitos com vistas a frustrar os objetivos;</w:t>
      </w:r>
    </w:p>
    <w:p w14:paraId="69B9F3AA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1DC5ABAF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Praticar ato lesivo previsto no Art. 5º da Lei nº 12.846, de 1º de agosto de 2013.</w:t>
      </w:r>
    </w:p>
    <w:p w14:paraId="435813C5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14:paraId="24FB3313" w14:textId="77777777" w:rsidR="00141A2E" w:rsidRPr="00CF457C" w:rsidRDefault="0067066D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Serão aplicadas ao responsável pelas infrações administrativas acima descritas as seguintes sanções:</w:t>
      </w:r>
    </w:p>
    <w:p w14:paraId="53E336D1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14:paraId="4EBAE4BD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b/>
          <w:color w:val="00000A"/>
          <w:sz w:val="24"/>
          <w:szCs w:val="24"/>
        </w:rPr>
        <w:t>Advertência</w:t>
      </w:r>
      <w:r w:rsidRPr="00CF457C">
        <w:rPr>
          <w:rFonts w:ascii="Times New Roman" w:hAnsi="Times New Roman" w:cs="Times New Roman"/>
          <w:color w:val="00000A"/>
          <w:sz w:val="24"/>
          <w:szCs w:val="24"/>
        </w:rPr>
        <w:t>, quando o Contratado der causa à inexecução parcial do objeto, sempre que não se justificar a imposição de penalidade mais grave (Art. 156, §2º, da Lei);</w:t>
      </w:r>
    </w:p>
    <w:p w14:paraId="72E60751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14:paraId="7DB39466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b/>
          <w:color w:val="00000A"/>
          <w:sz w:val="24"/>
          <w:szCs w:val="24"/>
        </w:rPr>
        <w:t>Impedimento de licitar e contratar</w:t>
      </w:r>
      <w:r w:rsidRPr="00CF457C">
        <w:rPr>
          <w:rFonts w:ascii="Times New Roman" w:hAnsi="Times New Roman" w:cs="Times New Roman"/>
          <w:color w:val="00000A"/>
          <w:sz w:val="24"/>
          <w:szCs w:val="24"/>
        </w:rPr>
        <w:t>, quando praticadas as condutas descritas nas alíneas b, c, d, e, f e g do subitem acima deste objeto, sempre que não se justificar a imposição de penalidade mais grave (Art. 156, §4º, da Lei);</w:t>
      </w:r>
    </w:p>
    <w:p w14:paraId="6D51157F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5AB2A07F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b/>
          <w:color w:val="00000A"/>
          <w:sz w:val="24"/>
          <w:szCs w:val="24"/>
        </w:rPr>
        <w:t>Declaração de inidoneidade para licitar e contratar,</w:t>
      </w:r>
      <w:r w:rsidRPr="00CF457C">
        <w:rPr>
          <w:rFonts w:ascii="Times New Roman" w:hAnsi="Times New Roman" w:cs="Times New Roman"/>
          <w:color w:val="00000A"/>
          <w:sz w:val="24"/>
          <w:szCs w:val="24"/>
        </w:rPr>
        <w:t xml:space="preserve"> quando praticadas as condutas descritas nas alíneas h, i, j, k e l do subitem acima deste objeto, bem como nas alíneas b, c, d, e, f e g, que justifiquem a imposição de penalidade mais grave (Art. 156, §5º, da Lei).</w:t>
      </w:r>
    </w:p>
    <w:p w14:paraId="11C40F9E" w14:textId="77777777" w:rsidR="00141A2E" w:rsidRPr="00CF457C" w:rsidRDefault="00141A2E" w:rsidP="000032D5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2997CDF5" w14:textId="77777777" w:rsidR="00141A2E" w:rsidRPr="000032D5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bCs/>
          <w:color w:val="00000A"/>
          <w:sz w:val="24"/>
          <w:szCs w:val="24"/>
        </w:rPr>
      </w:pPr>
      <w:r w:rsidRPr="000032D5">
        <w:rPr>
          <w:rFonts w:ascii="Times New Roman" w:hAnsi="Times New Roman" w:cs="Times New Roman"/>
          <w:bCs/>
          <w:color w:val="00000A"/>
          <w:sz w:val="24"/>
          <w:szCs w:val="24"/>
        </w:rPr>
        <w:t>Multa:</w:t>
      </w:r>
    </w:p>
    <w:p w14:paraId="3FC4F444" w14:textId="10AF864E" w:rsidR="00141A2E" w:rsidRPr="000032D5" w:rsidRDefault="0067066D" w:rsidP="00605A28">
      <w:pPr>
        <w:pStyle w:val="Nvel1-SemNum"/>
        <w:numPr>
          <w:ilvl w:val="3"/>
          <w:numId w:val="1"/>
        </w:numPr>
        <w:tabs>
          <w:tab w:val="left" w:pos="1843"/>
        </w:tabs>
        <w:spacing w:line="360" w:lineRule="auto"/>
        <w:ind w:left="567" w:hanging="11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b w:val="0"/>
          <w:color w:val="000000"/>
          <w:sz w:val="24"/>
          <w:szCs w:val="24"/>
        </w:rPr>
        <w:t>Moratória de 1% (um por cento) por dia útil de atraso injustificado sobre o valor da parcela inadimplida, até o limite de 20% (vinte por cento) do valor global do objeto;</w:t>
      </w:r>
    </w:p>
    <w:p w14:paraId="01DB9A64" w14:textId="4634C3DE" w:rsidR="00141A2E" w:rsidRPr="000032D5" w:rsidRDefault="0067066D" w:rsidP="000032D5">
      <w:pPr>
        <w:pStyle w:val="Nvel1-SemNum"/>
        <w:numPr>
          <w:ilvl w:val="3"/>
          <w:numId w:val="1"/>
        </w:numPr>
        <w:ind w:left="0" w:firstLin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0032D5">
        <w:rPr>
          <w:rFonts w:ascii="Times New Roman" w:hAnsi="Times New Roman" w:cs="Times New Roman"/>
          <w:b w:val="0"/>
          <w:color w:val="000000"/>
          <w:sz w:val="24"/>
          <w:szCs w:val="24"/>
        </w:rPr>
        <w:t>Administrativa de 20% (vinte por cento) sobre o valor total do contrato, no caso de inexecução total do objeto.</w:t>
      </w:r>
    </w:p>
    <w:p w14:paraId="38B6F3B3" w14:textId="77777777" w:rsidR="000032D5" w:rsidRDefault="000032D5" w:rsidP="000032D5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BE4F26E" w14:textId="1AA7F6E2" w:rsidR="00141A2E" w:rsidRPr="000032D5" w:rsidRDefault="0067066D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0032D5">
        <w:rPr>
          <w:rFonts w:ascii="Times New Roman" w:hAnsi="Times New Roman" w:cs="Times New Roman"/>
          <w:color w:val="00000A"/>
          <w:sz w:val="24"/>
          <w:szCs w:val="24"/>
        </w:rPr>
        <w:t>A aplicação das sanções previstas não exclui, em hipótese alguma, a obrigação de reparação integral do dano causado ao Contratante.</w:t>
      </w:r>
    </w:p>
    <w:p w14:paraId="69350CC6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14:paraId="3337E537" w14:textId="77777777" w:rsidR="00141A2E" w:rsidRPr="000032D5" w:rsidRDefault="0067066D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 xml:space="preserve"> Todas as sanções previstas neste Termo de Referência poderão ser aplicadas cumulativamente com a multa (Art. 156, §7º da Lei n.º 14.133/2021).</w:t>
      </w:r>
    </w:p>
    <w:p w14:paraId="02614E4B" w14:textId="77777777" w:rsidR="00141A2E" w:rsidRPr="00CF457C" w:rsidRDefault="00141A2E" w:rsidP="000032D5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6A054885" w14:textId="77777777" w:rsidR="00141A2E" w:rsidRPr="00CF457C" w:rsidRDefault="0067066D" w:rsidP="000032D5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Antes da aplicação da multa será facultada a defesa do interessado no prazo de 15 (quinze) dias úteis, contado da data de sua intimação;</w:t>
      </w:r>
    </w:p>
    <w:p w14:paraId="30D0AD82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lastRenderedPageBreak/>
        <w:t>Se a multa aplicada e as indenizações cabíveis forem superiores ao valor do pagamento eventualmente devido pelo Contratante ao Contratado, além da perda desse valor, a diferença será descontada da garantia prestada ou será cobrada;</w:t>
      </w:r>
    </w:p>
    <w:p w14:paraId="509D2260" w14:textId="77777777" w:rsidR="00141A2E" w:rsidRPr="00CF457C" w:rsidRDefault="00141A2E" w:rsidP="000032D5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373CA806" w14:textId="77777777" w:rsidR="00141A2E" w:rsidRPr="00CF457C" w:rsidRDefault="0067066D">
      <w:pPr>
        <w:widowControl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Previamente ao encaminhamento à cobrança judicial, a multa poderá ser recolhida administrativamente no prazo máximo de 10 (dez) dias, a contar da data do recebimento da comunicação enviada pela autoridade competente.</w:t>
      </w:r>
    </w:p>
    <w:p w14:paraId="2D06BE48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14:paraId="76BE8A4C" w14:textId="77777777" w:rsidR="00141A2E" w:rsidRPr="000032D5" w:rsidRDefault="0067066D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</w:t>
      </w:r>
    </w:p>
    <w:p w14:paraId="06CC8404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14:paraId="6EF15169" w14:textId="77777777" w:rsidR="00141A2E" w:rsidRPr="000032D5" w:rsidRDefault="0067066D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Na aplicação das sanções serão considerados:</w:t>
      </w:r>
    </w:p>
    <w:p w14:paraId="1CDED2C7" w14:textId="77777777" w:rsidR="0067066D" w:rsidRPr="00CF457C" w:rsidRDefault="0067066D" w:rsidP="00605A28">
      <w:pPr>
        <w:pStyle w:val="PargrafodaList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CD1FAF" w14:textId="77777777" w:rsidR="00141A2E" w:rsidRPr="00CF457C" w:rsidRDefault="0067066D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A natureza e a gravidade da infração cometida;</w:t>
      </w:r>
    </w:p>
    <w:p w14:paraId="6A453DD6" w14:textId="77777777" w:rsidR="00141A2E" w:rsidRPr="00CF457C" w:rsidRDefault="0067066D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As peculiaridades do caso concreto;</w:t>
      </w:r>
    </w:p>
    <w:p w14:paraId="7D621C98" w14:textId="77777777" w:rsidR="00141A2E" w:rsidRPr="00CF457C" w:rsidRDefault="0067066D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As circunstâncias agravantes ou atenuantes;</w:t>
      </w:r>
    </w:p>
    <w:p w14:paraId="37EFFBF7" w14:textId="77777777" w:rsidR="00141A2E" w:rsidRPr="00CF457C" w:rsidRDefault="0067066D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457C">
        <w:rPr>
          <w:rFonts w:ascii="Times New Roman" w:hAnsi="Times New Roman" w:cs="Times New Roman"/>
          <w:color w:val="000000"/>
          <w:sz w:val="24"/>
          <w:szCs w:val="24"/>
        </w:rPr>
        <w:t>Os danos que dela provierem para o Contratante;</w:t>
      </w:r>
    </w:p>
    <w:p w14:paraId="0CA1F93E" w14:textId="77777777" w:rsidR="00141A2E" w:rsidRPr="00CF457C" w:rsidRDefault="00141A2E" w:rsidP="00605A28">
      <w:pPr>
        <w:widowControl/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CE37014" w14:textId="77777777" w:rsidR="00141A2E" w:rsidRPr="000032D5" w:rsidRDefault="0067066D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O Contratante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CF457C">
        <w:rPr>
          <w:rFonts w:ascii="Times New Roman" w:hAnsi="Times New Roman" w:cs="Times New Roman"/>
          <w:color w:val="00000A"/>
          <w:sz w:val="24"/>
          <w:szCs w:val="24"/>
        </w:rPr>
        <w:t>Ceis</w:t>
      </w:r>
      <w:proofErr w:type="spellEnd"/>
      <w:r w:rsidRPr="00CF457C">
        <w:rPr>
          <w:rFonts w:ascii="Times New Roman" w:hAnsi="Times New Roman" w:cs="Times New Roman"/>
          <w:color w:val="00000A"/>
          <w:sz w:val="24"/>
          <w:szCs w:val="24"/>
        </w:rPr>
        <w:t>) e no Cadastro Nacional de Empresas Punidas (</w:t>
      </w:r>
      <w:proofErr w:type="spellStart"/>
      <w:r w:rsidRPr="00CF457C">
        <w:rPr>
          <w:rFonts w:ascii="Times New Roman" w:hAnsi="Times New Roman" w:cs="Times New Roman"/>
          <w:color w:val="00000A"/>
          <w:sz w:val="24"/>
          <w:szCs w:val="24"/>
        </w:rPr>
        <w:t>Cnep</w:t>
      </w:r>
      <w:proofErr w:type="spellEnd"/>
      <w:r w:rsidRPr="00CF457C">
        <w:rPr>
          <w:rFonts w:ascii="Times New Roman" w:hAnsi="Times New Roman" w:cs="Times New Roman"/>
          <w:color w:val="00000A"/>
          <w:sz w:val="24"/>
          <w:szCs w:val="24"/>
        </w:rPr>
        <w:t>), instituídos no âmbito do Poder Executivo Federal.</w:t>
      </w:r>
    </w:p>
    <w:p w14:paraId="7C4F7DB6" w14:textId="77777777" w:rsidR="00141A2E" w:rsidRPr="00CF457C" w:rsidRDefault="00141A2E" w:rsidP="000032D5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14:paraId="1096B624" w14:textId="77777777" w:rsidR="00141A2E" w:rsidRPr="000032D5" w:rsidRDefault="0067066D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As sanções de impedimento de licitar e contratar e declaração de inidoneidade para licitar ou contratar são passíveis de reabilitação na forma do Art. 163 da Lei nº 14.133/21.</w:t>
      </w:r>
    </w:p>
    <w:p w14:paraId="2D3700B0" w14:textId="77777777" w:rsidR="0067066D" w:rsidRPr="00CF457C" w:rsidRDefault="0067066D" w:rsidP="000032D5">
      <w:pPr>
        <w:pStyle w:val="PargrafodaLista"/>
        <w:spacing w:after="0"/>
        <w:rPr>
          <w:rFonts w:ascii="Times New Roman" w:hAnsi="Times New Roman" w:cs="Times New Roman"/>
          <w:sz w:val="24"/>
          <w:szCs w:val="24"/>
        </w:rPr>
      </w:pPr>
    </w:p>
    <w:p w14:paraId="00D642D9" w14:textId="77777777" w:rsidR="00141A2E" w:rsidRDefault="0067066D" w:rsidP="000032D5">
      <w:pPr>
        <w:widowControl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>As multas serão aplicadas, conforme as infrações cometidas e o nível de gravidade respectivo, indicados nas tabelas a seguir:</w:t>
      </w:r>
    </w:p>
    <w:p w14:paraId="2E2F584A" w14:textId="77777777" w:rsidR="000032D5" w:rsidRDefault="000032D5" w:rsidP="000032D5">
      <w:pPr>
        <w:pStyle w:val="PargrafodaLista"/>
        <w:rPr>
          <w:rFonts w:ascii="Times New Roman" w:hAnsi="Times New Roman" w:cs="Times New Roman"/>
          <w:color w:val="00000A"/>
          <w:sz w:val="24"/>
          <w:szCs w:val="24"/>
        </w:rPr>
      </w:pPr>
    </w:p>
    <w:p w14:paraId="77DB2BE1" w14:textId="77777777" w:rsidR="000032D5" w:rsidRPr="000032D5" w:rsidRDefault="000032D5" w:rsidP="000032D5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</w:p>
    <w:p w14:paraId="3E45DD87" w14:textId="4AC6C703" w:rsidR="00141A2E" w:rsidRDefault="0067066D" w:rsidP="00EC1721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lastRenderedPageBreak/>
        <w:t xml:space="preserve">Maricá, </w:t>
      </w:r>
      <w:r w:rsidR="002F06CB">
        <w:rPr>
          <w:rFonts w:ascii="Times New Roman" w:hAnsi="Times New Roman" w:cs="Times New Roman"/>
          <w:color w:val="00000A"/>
          <w:sz w:val="24"/>
          <w:szCs w:val="24"/>
        </w:rPr>
        <w:t xml:space="preserve">04 </w:t>
      </w:r>
      <w:r w:rsidRPr="00CF457C">
        <w:rPr>
          <w:rFonts w:ascii="Times New Roman" w:hAnsi="Times New Roman" w:cs="Times New Roman"/>
          <w:color w:val="00000A"/>
          <w:sz w:val="24"/>
          <w:szCs w:val="24"/>
        </w:rPr>
        <w:t>de</w:t>
      </w:r>
      <w:r w:rsidR="002F06CB">
        <w:rPr>
          <w:rFonts w:ascii="Times New Roman" w:hAnsi="Times New Roman" w:cs="Times New Roman"/>
          <w:color w:val="00000A"/>
          <w:sz w:val="24"/>
          <w:szCs w:val="24"/>
        </w:rPr>
        <w:t xml:space="preserve"> dezembro</w:t>
      </w:r>
      <w:r w:rsidRPr="00CF457C">
        <w:rPr>
          <w:rFonts w:ascii="Times New Roman" w:hAnsi="Times New Roman" w:cs="Times New Roman"/>
          <w:color w:val="00000A"/>
          <w:sz w:val="24"/>
          <w:szCs w:val="24"/>
        </w:rPr>
        <w:t xml:space="preserve"> de 2025.</w:t>
      </w:r>
    </w:p>
    <w:p w14:paraId="5605B141" w14:textId="77777777" w:rsidR="00EC1721" w:rsidRDefault="00EC1721" w:rsidP="00EC1721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</w:p>
    <w:p w14:paraId="1DD5DA4B" w14:textId="77777777" w:rsidR="00EC1721" w:rsidRPr="00CF457C" w:rsidRDefault="00EC1721" w:rsidP="00EC1721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</w:p>
    <w:p w14:paraId="1950605B" w14:textId="77777777" w:rsidR="00141A2E" w:rsidRPr="00CF457C" w:rsidRDefault="0067066D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 xml:space="preserve">Elaborado por, </w:t>
      </w:r>
    </w:p>
    <w:p w14:paraId="3B8D5482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hAnsi="Times New Roman" w:cs="Times New Roman"/>
          <w:color w:val="00000A"/>
          <w:sz w:val="24"/>
          <w:szCs w:val="24"/>
        </w:rPr>
      </w:pPr>
    </w:p>
    <w:p w14:paraId="37EFC3B6" w14:textId="77777777" w:rsidR="00141A2E" w:rsidRPr="00CF457C" w:rsidRDefault="0067066D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A"/>
          <w:sz w:val="24"/>
          <w:szCs w:val="24"/>
        </w:rPr>
      </w:pPr>
      <w:r w:rsidRPr="00CF457C">
        <w:rPr>
          <w:rFonts w:ascii="Times New Roman" w:hAnsi="Times New Roman" w:cs="Times New Roman"/>
          <w:color w:val="00000A"/>
          <w:sz w:val="24"/>
          <w:szCs w:val="24"/>
        </w:rPr>
        <w:t xml:space="preserve"> ________________________________________ </w:t>
      </w:r>
    </w:p>
    <w:p w14:paraId="56F3B8A0" w14:textId="77777777" w:rsidR="00EC1721" w:rsidRPr="00EC1721" w:rsidRDefault="00EC1721" w:rsidP="00EC1721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1721">
        <w:rPr>
          <w:rFonts w:ascii="Times New Roman" w:hAnsi="Times New Roman" w:cs="Times New Roman"/>
          <w:b/>
          <w:bCs/>
          <w:sz w:val="24"/>
          <w:szCs w:val="24"/>
        </w:rPr>
        <w:t>Nome: Jaqueline Ferreira de Oliveira</w:t>
      </w:r>
    </w:p>
    <w:p w14:paraId="5EFEA37F" w14:textId="77777777" w:rsidR="00EC1721" w:rsidRPr="00EC1721" w:rsidRDefault="00EC1721" w:rsidP="00EC1721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  <w:r w:rsidRPr="00EC1721">
        <w:rPr>
          <w:rFonts w:ascii="Times New Roman" w:hAnsi="Times New Roman" w:cs="Times New Roman"/>
          <w:sz w:val="24"/>
          <w:szCs w:val="24"/>
        </w:rPr>
        <w:t>Matrícula: 113.879</w:t>
      </w:r>
    </w:p>
    <w:p w14:paraId="2D0A986A" w14:textId="69D32304" w:rsidR="00141A2E" w:rsidRDefault="00EC1721" w:rsidP="00EC1721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  <w:r w:rsidRPr="00EC1721">
        <w:rPr>
          <w:rFonts w:ascii="Times New Roman" w:hAnsi="Times New Roman" w:cs="Times New Roman"/>
          <w:sz w:val="24"/>
          <w:szCs w:val="24"/>
        </w:rPr>
        <w:t>Cargo: Assessora – AS3</w:t>
      </w:r>
    </w:p>
    <w:p w14:paraId="7657993D" w14:textId="77777777" w:rsidR="00EC1721" w:rsidRPr="00EC1721" w:rsidRDefault="00EC1721" w:rsidP="00EC1721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</w:p>
    <w:p w14:paraId="0A85E969" w14:textId="77777777" w:rsidR="00141A2E" w:rsidRPr="00CF457C" w:rsidRDefault="0067066D" w:rsidP="0067066D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457C">
        <w:rPr>
          <w:rFonts w:ascii="Times New Roman" w:hAnsi="Times New Roman" w:cs="Times New Roman"/>
          <w:sz w:val="24"/>
          <w:szCs w:val="24"/>
        </w:rPr>
        <w:t xml:space="preserve">Aprovado por, </w:t>
      </w:r>
    </w:p>
    <w:p w14:paraId="4E581EE3" w14:textId="77777777" w:rsidR="00141A2E" w:rsidRPr="00CF457C" w:rsidRDefault="00141A2E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F13BF37" w14:textId="1E8F96E2" w:rsidR="002F06CB" w:rsidRPr="00EC1721" w:rsidRDefault="0067066D" w:rsidP="002F06CB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1721">
        <w:rPr>
          <w:rFonts w:ascii="Times New Roman" w:hAnsi="Times New Roman" w:cs="Times New Roman"/>
          <w:b/>
          <w:sz w:val="24"/>
          <w:szCs w:val="24"/>
        </w:rPr>
        <w:t>____________________________________</w:t>
      </w:r>
    </w:p>
    <w:p w14:paraId="339BA348" w14:textId="77777777" w:rsidR="002F06CB" w:rsidRPr="00285491" w:rsidRDefault="002F06CB" w:rsidP="002F06CB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285491">
        <w:rPr>
          <w:rFonts w:ascii="Times New Roman" w:hAnsi="Times New Roman" w:cs="Times New Roman"/>
          <w:b/>
          <w:bCs/>
          <w:sz w:val="24"/>
          <w:szCs w:val="24"/>
        </w:rPr>
        <w:t>Keffin</w:t>
      </w:r>
      <w:proofErr w:type="spellEnd"/>
      <w:r w:rsidRPr="00285491">
        <w:rPr>
          <w:rFonts w:ascii="Times New Roman" w:hAnsi="Times New Roman" w:cs="Times New Roman"/>
          <w:b/>
          <w:bCs/>
          <w:sz w:val="24"/>
          <w:szCs w:val="24"/>
        </w:rPr>
        <w:t xml:space="preserve"> Galvão Cesar </w:t>
      </w:r>
      <w:proofErr w:type="spellStart"/>
      <w:r w:rsidRPr="00285491">
        <w:rPr>
          <w:rFonts w:ascii="Times New Roman" w:hAnsi="Times New Roman" w:cs="Times New Roman"/>
          <w:b/>
          <w:bCs/>
          <w:sz w:val="24"/>
          <w:szCs w:val="24"/>
        </w:rPr>
        <w:t>Gracher</w:t>
      </w:r>
      <w:proofErr w:type="spellEnd"/>
      <w:r w:rsidRPr="002854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DCD4295" w14:textId="77777777" w:rsidR="002F06CB" w:rsidRDefault="002F06CB" w:rsidP="002F06CB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  <w:r w:rsidRPr="00285491">
        <w:rPr>
          <w:rFonts w:ascii="Times New Roman" w:hAnsi="Times New Roman" w:cs="Times New Roman"/>
          <w:sz w:val="24"/>
          <w:szCs w:val="24"/>
        </w:rPr>
        <w:t>Mat. 115.794</w:t>
      </w:r>
    </w:p>
    <w:p w14:paraId="7450DF35" w14:textId="00C19AF0" w:rsidR="00EC1721" w:rsidRDefault="00EC1721" w:rsidP="000605A2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  <w:r w:rsidRPr="00285491">
        <w:rPr>
          <w:rFonts w:ascii="Times New Roman" w:hAnsi="Times New Roman" w:cs="Times New Roman"/>
          <w:sz w:val="24"/>
          <w:szCs w:val="24"/>
        </w:rPr>
        <w:t>Secretário de Comunicação Social</w:t>
      </w:r>
    </w:p>
    <w:p w14:paraId="4FC8A98F" w14:textId="77777777" w:rsidR="00E842DE" w:rsidRDefault="00E842DE" w:rsidP="000605A2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</w:p>
    <w:p w14:paraId="6FB97930" w14:textId="77777777" w:rsidR="00E842DE" w:rsidRDefault="00E842DE" w:rsidP="000605A2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</w:p>
    <w:p w14:paraId="5BDC142C" w14:textId="77777777" w:rsidR="00E842DE" w:rsidRDefault="00E842DE" w:rsidP="000605A2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</w:p>
    <w:p w14:paraId="5D2FF331" w14:textId="77777777" w:rsidR="00E842DE" w:rsidRDefault="00E842DE" w:rsidP="000605A2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</w:p>
    <w:p w14:paraId="4E919FF7" w14:textId="77777777" w:rsidR="00E842DE" w:rsidRDefault="00E842DE" w:rsidP="000605A2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</w:p>
    <w:p w14:paraId="382E228C" w14:textId="77777777" w:rsidR="00E842DE" w:rsidRDefault="00E842DE" w:rsidP="000605A2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</w:p>
    <w:p w14:paraId="02B597CD" w14:textId="77777777" w:rsidR="00E842DE" w:rsidRDefault="00E842DE" w:rsidP="000605A2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</w:p>
    <w:p w14:paraId="46D07F7A" w14:textId="77777777" w:rsidR="00E842DE" w:rsidRDefault="00E842DE" w:rsidP="000605A2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</w:p>
    <w:p w14:paraId="5C3DF30E" w14:textId="77777777" w:rsidR="00E842DE" w:rsidRDefault="00E842DE" w:rsidP="000605A2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</w:p>
    <w:p w14:paraId="1E867FE9" w14:textId="77777777" w:rsidR="00E842DE" w:rsidRDefault="00E842DE" w:rsidP="000605A2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</w:p>
    <w:p w14:paraId="10FAD644" w14:textId="77777777" w:rsidR="00E842DE" w:rsidRDefault="00E842DE" w:rsidP="000605A2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</w:p>
    <w:p w14:paraId="06B9958F" w14:textId="77777777" w:rsidR="00E842DE" w:rsidRDefault="00E842DE" w:rsidP="000605A2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</w:p>
    <w:p w14:paraId="7EC3E561" w14:textId="77777777" w:rsidR="00E842DE" w:rsidRPr="00285491" w:rsidRDefault="00E842DE" w:rsidP="000605A2">
      <w:pPr>
        <w:spacing w:before="12" w:line="360" w:lineRule="auto"/>
        <w:ind w:left="3805" w:right="1029" w:hanging="2100"/>
        <w:jc w:val="center"/>
        <w:rPr>
          <w:rFonts w:ascii="Times New Roman" w:hAnsi="Times New Roman" w:cs="Times New Roman"/>
          <w:sz w:val="24"/>
          <w:szCs w:val="24"/>
        </w:rPr>
      </w:pPr>
    </w:p>
    <w:sectPr w:rsidR="00E842DE" w:rsidRPr="00285491" w:rsidSect="00EC1721">
      <w:headerReference w:type="even" r:id="rId11"/>
      <w:headerReference w:type="default" r:id="rId12"/>
      <w:headerReference w:type="first" r:id="rId13"/>
      <w:pgSz w:w="11906" w:h="16838"/>
      <w:pgMar w:top="1701" w:right="1134" w:bottom="1701" w:left="1134" w:header="567" w:footer="0" w:gutter="0"/>
      <w:pgNumType w:start="65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EBCE4" w14:textId="77777777" w:rsidR="00504A24" w:rsidRDefault="00504A24">
      <w:r>
        <w:separator/>
      </w:r>
    </w:p>
  </w:endnote>
  <w:endnote w:type="continuationSeparator" w:id="0">
    <w:p w14:paraId="49C0A100" w14:textId="77777777" w:rsidR="00504A24" w:rsidRDefault="00504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C255FB1-8C8A-4F2D-85E2-76DA6FB3464A}"/>
    <w:embedBold r:id="rId2" w:fontKey="{4E5C1C67-3E08-4B22-9D1E-B48B28A67759}"/>
    <w:embedItalic r:id="rId3" w:fontKey="{8593922D-ABF2-4522-B357-679BF59426D2}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4" w:fontKey="{CDF24A32-FD1D-48E9-8622-0B9FED837D7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A401D96-566F-42B1-8DAD-05FA783F0C51}"/>
    <w:embedBold r:id="rId6" w:fontKey="{DE4E36E6-3555-4FDE-9248-5044D78E7E42}"/>
    <w:embedItalic r:id="rId7" w:fontKey="{BA8F6A91-CBE1-4C78-A6B5-15102D4B79A1}"/>
    <w:embedBoldItalic r:id="rId8" w:fontKey="{522C02EA-14D8-4B75-8775-D6F5F7568B2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DC082E5D-A8D6-4184-8AEB-6D4EDF7D4A52}"/>
    <w:embedItalic r:id="rId10" w:fontKey="{AFA0ABB6-5734-4741-B0B2-902E4C7DD148}"/>
  </w:font>
  <w:font w:name="Arial MT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11" w:fontKey="{1A45A475-1E84-442A-9FFF-983A041DE25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E5062B3E-E769-4C48-B833-3B53218232D2}"/>
    <w:embedItalic r:id="rId13" w:fontKey="{F4A0A137-D584-4745-9D3F-577A79B9FF87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4" w:fontKey="{0DEE239C-DD61-41FC-90C8-5CFA4DE29EBD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B0A2A" w14:textId="77777777" w:rsidR="00504A24" w:rsidRDefault="00504A24">
      <w:r>
        <w:separator/>
      </w:r>
    </w:p>
  </w:footnote>
  <w:footnote w:type="continuationSeparator" w:id="0">
    <w:p w14:paraId="4036E0DF" w14:textId="77777777" w:rsidR="00504A24" w:rsidRDefault="00504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6A50D" w14:textId="77777777" w:rsidR="00141A2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pict w14:anchorId="2C847B6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597.6pt;height:842.15pt;z-index:-251657728;mso-position-horizontal:center;mso-position-horizontal-relative:margin;mso-position-vertical:center;mso-position-vertical-relative:margin">
          <v:imagedata r:id="rId1" o:title="image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9AC86" w14:textId="7BBB0108" w:rsidR="00141A2E" w:rsidRDefault="00EC1721">
    <w:pPr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hidden="0" allowOverlap="1" wp14:anchorId="1DC4B46D" wp14:editId="34847F6F">
              <wp:simplePos x="0" y="0"/>
              <wp:positionH relativeFrom="column">
                <wp:posOffset>3947161</wp:posOffset>
              </wp:positionH>
              <wp:positionV relativeFrom="paragraph">
                <wp:posOffset>125730</wp:posOffset>
              </wp:positionV>
              <wp:extent cx="1866900" cy="571500"/>
              <wp:effectExtent l="0" t="0" r="19050" b="19050"/>
              <wp:wrapNone/>
              <wp:docPr id="4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6690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7249D27B" w14:textId="77777777" w:rsidR="00141A2E" w:rsidRDefault="0067066D">
                          <w:pPr>
                            <w:textDirection w:val="btLr"/>
                          </w:pPr>
                          <w:r>
                            <w:rPr>
                              <w:color w:val="000000"/>
                              <w:sz w:val="20"/>
                            </w:rPr>
                            <w:t xml:space="preserve">Prefeitura de </w:t>
                          </w:r>
                          <w:bookmarkStart w:id="13" w:name="_Hlk215829685"/>
                          <w:r>
                            <w:rPr>
                              <w:color w:val="000000"/>
                              <w:sz w:val="20"/>
                            </w:rPr>
                            <w:t>Maricá</w:t>
                          </w:r>
                          <w:bookmarkEnd w:id="13"/>
                        </w:p>
                        <w:p w14:paraId="151CB01F" w14:textId="3A416885" w:rsidR="00141A2E" w:rsidRPr="00CA5F46" w:rsidRDefault="0067066D">
                          <w:pPr>
                            <w:textDirection w:val="btLr"/>
                          </w:pPr>
                          <w:r w:rsidRPr="00CA5F46">
                            <w:rPr>
                              <w:color w:val="000000"/>
                              <w:sz w:val="20"/>
                            </w:rPr>
                            <w:t xml:space="preserve">Processo nº: </w:t>
                          </w:r>
                          <w:r w:rsidR="00CA5F46" w:rsidRPr="00CA5F46">
                            <w:rPr>
                              <w:color w:val="000000"/>
                              <w:sz w:val="20"/>
                            </w:rPr>
                            <w:t>25103</w:t>
                          </w:r>
                          <w:r w:rsidRPr="00CA5F46">
                            <w:rPr>
                              <w:sz w:val="20"/>
                            </w:rPr>
                            <w:t>/2025</w:t>
                          </w:r>
                        </w:p>
                        <w:p w14:paraId="089D5D6C" w14:textId="77777777" w:rsidR="00141A2E" w:rsidRDefault="0067066D">
                          <w:pPr>
                            <w:textDirection w:val="btLr"/>
                          </w:pPr>
                          <w:r w:rsidRPr="00CA5F46">
                            <w:rPr>
                              <w:color w:val="000000"/>
                              <w:sz w:val="20"/>
                            </w:rPr>
                            <w:t>Rubrica:          Folha: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DC4B46D" id="Retângulo 4" o:spid="_x0000_s1026" style="position:absolute;margin-left:310.8pt;margin-top:9.9pt;width:147pt;height: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">
              <v:stroke startarrowwidth="narrow" startarrowlength="short" endarrowwidth="narrow" endarrowlength="short"/>
              <v:textbox inset="2.53958mm,1.2694mm,2.53958mm,1.2694mm">
                <w:txbxContent>
                  <w:p w14:paraId="7249D27B" w14:textId="77777777" w:rsidR="00141A2E" w:rsidRDefault="0067066D">
                    <w:pPr>
                      <w:textDirection w:val="btLr"/>
                    </w:pPr>
                    <w:r>
                      <w:rPr>
                        <w:color w:val="000000"/>
                        <w:sz w:val="20"/>
                      </w:rPr>
                      <w:t xml:space="preserve">Prefeitura de </w:t>
                    </w:r>
                    <w:bookmarkStart w:id="14" w:name="_Hlk215829685"/>
                    <w:r>
                      <w:rPr>
                        <w:color w:val="000000"/>
                        <w:sz w:val="20"/>
                      </w:rPr>
                      <w:t>Maricá</w:t>
                    </w:r>
                    <w:bookmarkEnd w:id="14"/>
                  </w:p>
                  <w:p w14:paraId="151CB01F" w14:textId="3A416885" w:rsidR="00141A2E" w:rsidRPr="00CA5F46" w:rsidRDefault="0067066D">
                    <w:pPr>
                      <w:textDirection w:val="btLr"/>
                    </w:pPr>
                    <w:r w:rsidRPr="00CA5F46">
                      <w:rPr>
                        <w:color w:val="000000"/>
                        <w:sz w:val="20"/>
                      </w:rPr>
                      <w:t xml:space="preserve">Processo nº: </w:t>
                    </w:r>
                    <w:r w:rsidR="00CA5F46" w:rsidRPr="00CA5F46">
                      <w:rPr>
                        <w:color w:val="000000"/>
                        <w:sz w:val="20"/>
                      </w:rPr>
                      <w:t>25103</w:t>
                    </w:r>
                    <w:r w:rsidRPr="00CA5F46">
                      <w:rPr>
                        <w:sz w:val="20"/>
                      </w:rPr>
                      <w:t>/2025</w:t>
                    </w:r>
                  </w:p>
                  <w:p w14:paraId="089D5D6C" w14:textId="77777777" w:rsidR="00141A2E" w:rsidRDefault="0067066D">
                    <w:pPr>
                      <w:textDirection w:val="btLr"/>
                    </w:pPr>
                    <w:r w:rsidRPr="00CA5F46">
                      <w:rPr>
                        <w:color w:val="000000"/>
                        <w:sz w:val="20"/>
                      </w:rPr>
                      <w:t>Rubrica:          Folha:</w:t>
                    </w:r>
                    <w:r>
                      <w:rPr>
                        <w:color w:val="000000"/>
                        <w:sz w:val="20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</w:p>
  <w:tbl>
    <w:tblPr>
      <w:tblStyle w:val="1"/>
      <w:tblW w:w="7152" w:type="dxa"/>
      <w:tblInd w:w="-923" w:type="dxa"/>
      <w:tblLayout w:type="fixed"/>
      <w:tblLook w:val="0000" w:firstRow="0" w:lastRow="0" w:firstColumn="0" w:lastColumn="0" w:noHBand="0" w:noVBand="0"/>
    </w:tblPr>
    <w:tblGrid>
      <w:gridCol w:w="1556"/>
      <w:gridCol w:w="5596"/>
    </w:tblGrid>
    <w:tr w:rsidR="00141A2E" w14:paraId="4886FFC2" w14:textId="77777777">
      <w:trPr>
        <w:trHeight w:val="1421"/>
      </w:trPr>
      <w:tc>
        <w:tcPr>
          <w:tcW w:w="1556" w:type="dxa"/>
        </w:tcPr>
        <w:p w14:paraId="639C8EDB" w14:textId="77777777" w:rsidR="00141A2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</w:rPr>
          </w:pPr>
          <w:r>
            <w:object w:dxaOrig="1440" w:dyaOrig="1440" w14:anchorId="717E85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margin-left:-49.95pt;margin-top:-4.7pt;width:70.3pt;height:67.75pt;z-index:251659776;mso-position-horizontal-relative:margin" o:allowincell="f">
                <v:imagedata r:id="rId1" o:title=""/>
                <w10:wrap type="topAndBottom" anchorx="margin"/>
              </v:shape>
              <o:OLEObject Type="Embed" ProgID="CorelDRAW.Graphic.9" ShapeID="_x0000_s1027" DrawAspect="Content" ObjectID="_1826804723" r:id="rId2"/>
            </w:object>
          </w:r>
        </w:p>
      </w:tc>
      <w:tc>
        <w:tcPr>
          <w:tcW w:w="5596" w:type="dxa"/>
        </w:tcPr>
        <w:p w14:paraId="08216345" w14:textId="77777777" w:rsidR="00141A2E" w:rsidRDefault="00141A2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b/>
              <w:color w:val="000000"/>
            </w:rPr>
          </w:pPr>
        </w:p>
        <w:p w14:paraId="03E9FD46" w14:textId="77777777" w:rsidR="00141A2E" w:rsidRDefault="006706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bookmarkStart w:id="14" w:name="_Hlk215829673"/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ESTADO DO RIO DE JANEIRO</w:t>
          </w:r>
        </w:p>
        <w:p w14:paraId="42A62A8A" w14:textId="77777777" w:rsidR="00141A2E" w:rsidRDefault="006706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PREFEITURA MUNICIPAL DE MARICÁ</w:t>
          </w:r>
        </w:p>
        <w:p w14:paraId="7BBACE3D" w14:textId="68FDEFAF" w:rsidR="00141A2E" w:rsidRDefault="0067066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b/>
              <w:color w:val="000000"/>
            </w:rPr>
          </w:pPr>
          <w:r w:rsidRPr="00CA5F46"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 xml:space="preserve">SECRETARIA DE </w:t>
          </w:r>
          <w:r w:rsidR="00CA5F46"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COMUNICAÇÃO SOCIAL</w:t>
          </w:r>
          <w:bookmarkEnd w:id="14"/>
        </w:p>
      </w:tc>
    </w:tr>
  </w:tbl>
  <w:p w14:paraId="7E0E8A38" w14:textId="7C0F8DAC" w:rsidR="00141A2E" w:rsidRDefault="00141A2E">
    <w:pPr>
      <w:tabs>
        <w:tab w:val="left" w:pos="13286"/>
        <w:tab w:val="left" w:pos="13673"/>
        <w:tab w:val="left" w:pos="14193"/>
      </w:tabs>
      <w:spacing w:before="12"/>
      <w:ind w:left="2127"/>
      <w:rPr>
        <w:rFonts w:ascii="Times New Roman" w:eastAsia="Times New Roman" w:hAnsi="Times New Roman" w:cs="Times New Roman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CC00E" w14:textId="77777777" w:rsidR="00141A2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1701"/>
      <w:rPr>
        <w:rFonts w:ascii="Times New Roman" w:eastAsia="Times New Roman" w:hAnsi="Times New Roman" w:cs="Times New Roman"/>
        <w:color w:val="000000"/>
        <w:sz w:val="18"/>
        <w:szCs w:val="18"/>
      </w:rPr>
    </w:pPr>
    <w:bookmarkStart w:id="15" w:name="_heading=h.hujnipc3v87" w:colFirst="0" w:colLast="0"/>
    <w:bookmarkEnd w:id="15"/>
    <w:r>
      <w:rPr>
        <w:color w:val="000000"/>
        <w:sz w:val="18"/>
        <w:szCs w:val="18"/>
      </w:rPr>
      <w:pict w14:anchorId="28D6FD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left:0;text-align:left;margin-left:-108.6pt;margin-top:-100.55pt;width:631.65pt;height:857.35pt;z-index:-251658752;mso-position-horizontal-relative:margin;mso-position-vertical-relative:margin">
          <v:imagedata r:id="rId1" o:title="image4"/>
          <w10:wrap anchorx="margin" anchory="margin"/>
        </v:shape>
      </w:pict>
    </w:r>
    <w:r w:rsidR="0067066D">
      <w:rPr>
        <w:rFonts w:ascii="Times New Roman" w:eastAsia="Times New Roman" w:hAnsi="Times New Roman" w:cs="Times New Roman"/>
        <w:color w:val="000000"/>
        <w:sz w:val="18"/>
        <w:szCs w:val="18"/>
      </w:rPr>
      <w:t>FUNDAÇÃO ESTATAL DE SAÚDE DE MARICÁ</w:t>
    </w:r>
    <w:r w:rsidR="0067066D">
      <w:rPr>
        <w:rFonts w:ascii="Times New Roman" w:eastAsia="Times New Roman" w:hAnsi="Times New Roman" w:cs="Times New Roman"/>
        <w:color w:val="000000"/>
        <w:sz w:val="18"/>
        <w:szCs w:val="18"/>
      </w:rPr>
      <w:br/>
      <w:t>DIRETORIA ADMINISTRATIVA</w:t>
    </w:r>
    <w:r w:rsidR="0067066D">
      <w:rPr>
        <w:rFonts w:ascii="Times New Roman" w:eastAsia="Times New Roman" w:hAnsi="Times New Roman" w:cs="Times New Roman"/>
        <w:color w:val="000000"/>
        <w:sz w:val="18"/>
        <w:szCs w:val="18"/>
      </w:rPr>
      <w:br/>
      <w:t>SUPERINTENDÊNCIA DE PROCESSOS,</w:t>
    </w:r>
    <w:r w:rsidR="0067066D">
      <w:rPr>
        <w:rFonts w:ascii="Times New Roman" w:eastAsia="Times New Roman" w:hAnsi="Times New Roman" w:cs="Times New Roman"/>
        <w:color w:val="000000"/>
        <w:sz w:val="18"/>
        <w:szCs w:val="18"/>
      </w:rPr>
      <w:br/>
      <w:t xml:space="preserve">CONTRATOS E PAGAMENTOS                                   </w:t>
    </w:r>
    <w:r w:rsidR="0067066D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hidden="0" allowOverlap="1" wp14:anchorId="5AB8E653" wp14:editId="0268DF1D">
              <wp:simplePos x="0" y="0"/>
              <wp:positionH relativeFrom="column">
                <wp:posOffset>3581400</wp:posOffset>
              </wp:positionH>
              <wp:positionV relativeFrom="paragraph">
                <wp:posOffset>-114299</wp:posOffset>
              </wp:positionV>
              <wp:extent cx="1590675" cy="733425"/>
              <wp:effectExtent l="0" t="0" r="0" b="0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55425" y="3418050"/>
                        <a:ext cx="15811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1F35C18" w14:textId="77777777" w:rsidR="00141A2E" w:rsidRDefault="0067066D">
                          <w:pPr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  <w:t>FEMAR</w:t>
                          </w:r>
                        </w:p>
                        <w:p w14:paraId="4020C741" w14:textId="77777777" w:rsidR="00141A2E" w:rsidRDefault="0067066D">
                          <w:pPr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  <w:t xml:space="preserve">Processo nº: </w:t>
                          </w:r>
                        </w:p>
                        <w:p w14:paraId="4488EDD7" w14:textId="77777777" w:rsidR="00141A2E" w:rsidRDefault="0067066D">
                          <w:pPr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  <w:t xml:space="preserve">Data do Início: </w:t>
                          </w:r>
                        </w:p>
                        <w:p w14:paraId="54193A27" w14:textId="77777777" w:rsidR="00141A2E" w:rsidRDefault="0067066D">
                          <w:pPr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  <w:t xml:space="preserve">Rubrica:          Folha: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AB8E653" id="Retângulo 5" o:spid="_x0000_s1027" style="position:absolute;left:0;text-align:left;margin-left:282pt;margin-top:-9pt;width:125.25pt;height:57.7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">
              <v:stroke startarrowwidth="narrow" startarrowlength="short" endarrowwidth="narrow" endarrowlength="short"/>
              <v:textbox inset="2.53958mm,1.2694mm,2.53958mm,1.2694mm">
                <w:txbxContent>
                  <w:p w14:paraId="11F35C18" w14:textId="77777777" w:rsidR="00141A2E" w:rsidRDefault="0067066D">
                    <w:pPr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0"/>
                      </w:rPr>
                      <w:t>FEMAR</w:t>
                    </w:r>
                  </w:p>
                  <w:p w14:paraId="4020C741" w14:textId="77777777" w:rsidR="00141A2E" w:rsidRDefault="0067066D">
                    <w:pPr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0"/>
                      </w:rPr>
                      <w:t xml:space="preserve">Processo nº: </w:t>
                    </w:r>
                  </w:p>
                  <w:p w14:paraId="4488EDD7" w14:textId="77777777" w:rsidR="00141A2E" w:rsidRDefault="0067066D">
                    <w:pPr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0"/>
                      </w:rPr>
                      <w:t xml:space="preserve">Data do Início: </w:t>
                    </w:r>
                  </w:p>
                  <w:p w14:paraId="54193A27" w14:textId="77777777" w:rsidR="00141A2E" w:rsidRDefault="0067066D">
                    <w:pPr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0"/>
                      </w:rPr>
                      <w:t xml:space="preserve">Rubrica:          Folha: </w:t>
                    </w:r>
                  </w:p>
                </w:txbxContent>
              </v:textbox>
            </v:rect>
          </w:pict>
        </mc:Fallback>
      </mc:AlternateContent>
    </w:r>
  </w:p>
  <w:p w14:paraId="37F0C223" w14:textId="77777777" w:rsidR="00141A2E" w:rsidRDefault="00141A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309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90BA0"/>
    <w:multiLevelType w:val="hybridMultilevel"/>
    <w:tmpl w:val="B9708B7A"/>
    <w:lvl w:ilvl="0" w:tplc="6116E77A">
      <w:numFmt w:val="bullet"/>
      <w:lvlText w:val="•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20197"/>
    <w:multiLevelType w:val="hybridMultilevel"/>
    <w:tmpl w:val="47029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307D4"/>
    <w:multiLevelType w:val="hybridMultilevel"/>
    <w:tmpl w:val="02783586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pStyle w:val="Nvel2-Opcion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73755"/>
    <w:multiLevelType w:val="multilevel"/>
    <w:tmpl w:val="CAE8B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27107A8"/>
    <w:multiLevelType w:val="hybridMultilevel"/>
    <w:tmpl w:val="E27A1E6A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915DED"/>
    <w:multiLevelType w:val="multilevel"/>
    <w:tmpl w:val="550E653C"/>
    <w:lvl w:ilvl="0">
      <w:start w:val="1"/>
      <w:numFmt w:val="decimal"/>
      <w:lvlText w:val="%1."/>
      <w:lvlJc w:val="left"/>
      <w:pPr>
        <w:ind w:left="4375" w:hanging="405"/>
      </w:pPr>
      <w:rPr>
        <w:rFonts w:ascii="Arial" w:hAnsi="Arial" w:cs="Arial" w:hint="default"/>
        <w:b/>
        <w:sz w:val="22"/>
        <w:szCs w:val="20"/>
      </w:rPr>
    </w:lvl>
    <w:lvl w:ilvl="1">
      <w:start w:val="1"/>
      <w:numFmt w:val="decimal"/>
      <w:lvlText w:val="%1.%2."/>
      <w:lvlJc w:val="left"/>
      <w:pPr>
        <w:ind w:left="4091" w:hanging="405"/>
      </w:pPr>
      <w:rPr>
        <w:rFonts w:ascii="Arial" w:hAnsi="Arial" w:cs="Arial" w:hint="default"/>
        <w:b w:val="0"/>
        <w:bCs w:val="0"/>
        <w:i w:val="0"/>
        <w:sz w:val="22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4B6075B0"/>
    <w:multiLevelType w:val="multilevel"/>
    <w:tmpl w:val="62364A4E"/>
    <w:lvl w:ilvl="0">
      <w:start w:val="1"/>
      <w:numFmt w:val="lowerLetter"/>
      <w:pStyle w:val="Nivel01"/>
      <w:lvlText w:val="%1)"/>
      <w:lvlJc w:val="left"/>
      <w:pPr>
        <w:ind w:left="720" w:hanging="360"/>
      </w:pPr>
    </w:lvl>
    <w:lvl w:ilvl="1">
      <w:start w:val="1"/>
      <w:numFmt w:val="lowerLetter"/>
      <w:pStyle w:val="Nivel2"/>
      <w:lvlText w:val="%2."/>
      <w:lvlJc w:val="left"/>
      <w:pPr>
        <w:ind w:left="1440" w:hanging="360"/>
      </w:pPr>
    </w:lvl>
    <w:lvl w:ilvl="2">
      <w:start w:val="1"/>
      <w:numFmt w:val="lowerRoman"/>
      <w:pStyle w:val="Nivel3"/>
      <w:lvlText w:val="%3."/>
      <w:lvlJc w:val="right"/>
      <w:pPr>
        <w:ind w:left="2160" w:hanging="180"/>
      </w:pPr>
    </w:lvl>
    <w:lvl w:ilvl="3">
      <w:start w:val="1"/>
      <w:numFmt w:val="decimal"/>
      <w:pStyle w:val="Nivel4"/>
      <w:lvlText w:val="%4."/>
      <w:lvlJc w:val="left"/>
      <w:pPr>
        <w:ind w:left="2880" w:hanging="360"/>
      </w:pPr>
    </w:lvl>
    <w:lvl w:ilvl="4">
      <w:start w:val="1"/>
      <w:numFmt w:val="lowerLetter"/>
      <w:pStyle w:val="Nivel5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F6311C"/>
    <w:multiLevelType w:val="multilevel"/>
    <w:tmpl w:val="8C68E804"/>
    <w:lvl w:ilvl="0">
      <w:start w:val="1"/>
      <w:numFmt w:val="lowerRoman"/>
      <w:pStyle w:val="Titulo2memorial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2831D0"/>
    <w:multiLevelType w:val="multilevel"/>
    <w:tmpl w:val="A210CB84"/>
    <w:lvl w:ilvl="0">
      <w:start w:val="1"/>
      <w:numFmt w:val="decimal"/>
      <w:pStyle w:val="Nvel1-SemNum"/>
      <w:lvlText w:val="%1."/>
      <w:lvlJc w:val="left"/>
      <w:pPr>
        <w:ind w:left="1256" w:hanging="405"/>
      </w:pPr>
      <w:rPr>
        <w:rFonts w:ascii="Arial" w:eastAsia="Arial" w:hAnsi="Arial" w:cs="Arial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256" w:hanging="405"/>
      </w:pPr>
      <w:rPr>
        <w:rFonts w:ascii="Arial" w:eastAsia="Arial" w:hAnsi="Arial" w:cs="Arial" w:hint="default"/>
        <w:b w:val="0"/>
        <w:i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BDE755A"/>
    <w:multiLevelType w:val="multilevel"/>
    <w:tmpl w:val="C3A8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E30AAE"/>
    <w:multiLevelType w:val="hybridMultilevel"/>
    <w:tmpl w:val="B28675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7172EE"/>
    <w:multiLevelType w:val="multilevel"/>
    <w:tmpl w:val="A42EFE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pStyle w:val="Nvel2-Red"/>
      <w:lvlText w:val="%2."/>
      <w:lvlJc w:val="left"/>
      <w:pPr>
        <w:ind w:left="1440" w:hanging="360"/>
      </w:pPr>
    </w:lvl>
    <w:lvl w:ilvl="2">
      <w:start w:val="1"/>
      <w:numFmt w:val="lowerRoman"/>
      <w:pStyle w:val="Nvel3-R"/>
      <w:lvlText w:val="%3."/>
      <w:lvlJc w:val="right"/>
      <w:pPr>
        <w:ind w:left="2160" w:hanging="180"/>
      </w:pPr>
    </w:lvl>
    <w:lvl w:ilvl="3">
      <w:start w:val="1"/>
      <w:numFmt w:val="decimal"/>
      <w:pStyle w:val="Nvel4-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28411099">
    <w:abstractNumId w:val="8"/>
  </w:num>
  <w:num w:numId="2" w16cid:durableId="1566142465">
    <w:abstractNumId w:val="6"/>
  </w:num>
  <w:num w:numId="3" w16cid:durableId="919949951">
    <w:abstractNumId w:val="11"/>
  </w:num>
  <w:num w:numId="4" w16cid:durableId="1556160346">
    <w:abstractNumId w:val="7"/>
  </w:num>
  <w:num w:numId="5" w16cid:durableId="637801723">
    <w:abstractNumId w:val="3"/>
  </w:num>
  <w:num w:numId="6" w16cid:durableId="6893741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91424913">
    <w:abstractNumId w:val="8"/>
  </w:num>
  <w:num w:numId="8" w16cid:durableId="279458006">
    <w:abstractNumId w:val="8"/>
  </w:num>
  <w:num w:numId="9" w16cid:durableId="705105964">
    <w:abstractNumId w:val="2"/>
  </w:num>
  <w:num w:numId="10" w16cid:durableId="958879822">
    <w:abstractNumId w:val="10"/>
  </w:num>
  <w:num w:numId="11" w16cid:durableId="720447568">
    <w:abstractNumId w:val="0"/>
  </w:num>
  <w:num w:numId="12" w16cid:durableId="1020862152">
    <w:abstractNumId w:val="8"/>
  </w:num>
  <w:num w:numId="13" w16cid:durableId="2023778351">
    <w:abstractNumId w:val="8"/>
  </w:num>
  <w:num w:numId="14" w16cid:durableId="1959794363">
    <w:abstractNumId w:val="8"/>
  </w:num>
  <w:num w:numId="15" w16cid:durableId="746879203">
    <w:abstractNumId w:val="9"/>
  </w:num>
  <w:num w:numId="16" w16cid:durableId="18875243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44017531">
    <w:abstractNumId w:val="8"/>
  </w:num>
  <w:num w:numId="18" w16cid:durableId="1155026582">
    <w:abstractNumId w:val="6"/>
  </w:num>
  <w:num w:numId="19" w16cid:durableId="1833838205">
    <w:abstractNumId w:val="8"/>
  </w:num>
  <w:num w:numId="20" w16cid:durableId="1967348973">
    <w:abstractNumId w:val="6"/>
  </w:num>
  <w:num w:numId="21" w16cid:durableId="1688750002">
    <w:abstractNumId w:val="6"/>
  </w:num>
  <w:num w:numId="22" w16cid:durableId="1517228328">
    <w:abstractNumId w:val="4"/>
  </w:num>
  <w:num w:numId="23" w16cid:durableId="370886585">
    <w:abstractNumId w:val="6"/>
  </w:num>
  <w:num w:numId="24" w16cid:durableId="387461421">
    <w:abstractNumId w:val="8"/>
    <w:lvlOverride w:ilvl="0">
      <w:startOverride w:val="14"/>
    </w:lvlOverride>
    <w:lvlOverride w:ilvl="1">
      <w:startOverride w:val="3"/>
    </w:lvlOverride>
  </w:num>
  <w:num w:numId="25" w16cid:durableId="1295327389">
    <w:abstractNumId w:val="8"/>
  </w:num>
  <w:num w:numId="26" w16cid:durableId="1316908132">
    <w:abstractNumId w:val="6"/>
  </w:num>
  <w:num w:numId="27" w16cid:durableId="441657613">
    <w:abstractNumId w:val="8"/>
  </w:num>
  <w:num w:numId="28" w16cid:durableId="12668880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2E"/>
    <w:rsid w:val="000032D5"/>
    <w:rsid w:val="0000442B"/>
    <w:rsid w:val="000242AC"/>
    <w:rsid w:val="00047D49"/>
    <w:rsid w:val="000605A2"/>
    <w:rsid w:val="000D58C7"/>
    <w:rsid w:val="00141A2E"/>
    <w:rsid w:val="0019419C"/>
    <w:rsid w:val="001A366F"/>
    <w:rsid w:val="001A781A"/>
    <w:rsid w:val="001B1FFA"/>
    <w:rsid w:val="001C4760"/>
    <w:rsid w:val="001E59FC"/>
    <w:rsid w:val="001F3B74"/>
    <w:rsid w:val="00204689"/>
    <w:rsid w:val="0022106C"/>
    <w:rsid w:val="002216D9"/>
    <w:rsid w:val="00221CCE"/>
    <w:rsid w:val="00241789"/>
    <w:rsid w:val="00241859"/>
    <w:rsid w:val="00281279"/>
    <w:rsid w:val="002B3CFB"/>
    <w:rsid w:val="002F06CB"/>
    <w:rsid w:val="00316DD8"/>
    <w:rsid w:val="00363CFB"/>
    <w:rsid w:val="00372463"/>
    <w:rsid w:val="003B44AB"/>
    <w:rsid w:val="003E25E8"/>
    <w:rsid w:val="003F7245"/>
    <w:rsid w:val="0043309B"/>
    <w:rsid w:val="004E45ED"/>
    <w:rsid w:val="004E7B81"/>
    <w:rsid w:val="00504A24"/>
    <w:rsid w:val="00512D78"/>
    <w:rsid w:val="0053267D"/>
    <w:rsid w:val="00605A28"/>
    <w:rsid w:val="00605B15"/>
    <w:rsid w:val="00606A10"/>
    <w:rsid w:val="0067066D"/>
    <w:rsid w:val="00682074"/>
    <w:rsid w:val="00687319"/>
    <w:rsid w:val="006B28F4"/>
    <w:rsid w:val="006F2686"/>
    <w:rsid w:val="007062E4"/>
    <w:rsid w:val="007376B4"/>
    <w:rsid w:val="007567B8"/>
    <w:rsid w:val="007571F0"/>
    <w:rsid w:val="00773A42"/>
    <w:rsid w:val="00774346"/>
    <w:rsid w:val="007909D1"/>
    <w:rsid w:val="007953E5"/>
    <w:rsid w:val="007C23D9"/>
    <w:rsid w:val="00810B61"/>
    <w:rsid w:val="00880DE6"/>
    <w:rsid w:val="00902DAC"/>
    <w:rsid w:val="00960459"/>
    <w:rsid w:val="009810E7"/>
    <w:rsid w:val="00996864"/>
    <w:rsid w:val="009B611B"/>
    <w:rsid w:val="009F51A1"/>
    <w:rsid w:val="00A03871"/>
    <w:rsid w:val="00A133C0"/>
    <w:rsid w:val="00A41942"/>
    <w:rsid w:val="00AE1F9F"/>
    <w:rsid w:val="00B47A19"/>
    <w:rsid w:val="00C43CA5"/>
    <w:rsid w:val="00C45F92"/>
    <w:rsid w:val="00CA5F46"/>
    <w:rsid w:val="00CA60C6"/>
    <w:rsid w:val="00CC5064"/>
    <w:rsid w:val="00CD2AE6"/>
    <w:rsid w:val="00CF457C"/>
    <w:rsid w:val="00D80343"/>
    <w:rsid w:val="00D863C9"/>
    <w:rsid w:val="00D9189B"/>
    <w:rsid w:val="00D96817"/>
    <w:rsid w:val="00DC34AD"/>
    <w:rsid w:val="00DE6411"/>
    <w:rsid w:val="00E045C9"/>
    <w:rsid w:val="00E81ABB"/>
    <w:rsid w:val="00E842DE"/>
    <w:rsid w:val="00E95D0A"/>
    <w:rsid w:val="00EC1721"/>
    <w:rsid w:val="00EC4E32"/>
    <w:rsid w:val="00ED701D"/>
    <w:rsid w:val="00EE7054"/>
    <w:rsid w:val="00F23538"/>
    <w:rsid w:val="00F81581"/>
    <w:rsid w:val="00F81D3F"/>
    <w:rsid w:val="00FD6C73"/>
    <w:rsid w:val="00FE7664"/>
    <w:rsid w:val="00FF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C57D34"/>
  <w15:docId w15:val="{1CCB3450-8320-4205-954C-96DB92041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ind w:left="3351"/>
      <w:jc w:val="center"/>
      <w:outlineLvl w:val="0"/>
    </w:pPr>
    <w:rPr>
      <w:rFonts w:ascii="Calibri" w:eastAsia="Calibri" w:hAnsi="Calibri" w:cs="Calibri"/>
      <w:b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ind w:left="20"/>
      <w:outlineLvl w:val="1"/>
    </w:pPr>
    <w:rPr>
      <w:rFonts w:ascii="Arial Black" w:eastAsia="Arial Black" w:hAnsi="Arial Black" w:cs="Arial Black"/>
      <w:sz w:val="20"/>
      <w:szCs w:val="20"/>
      <w:u w:val="single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="Cambria" w:eastAsia="Cambria" w:hAnsi="Cambria" w:cs="Cambria"/>
      <w:color w:val="243F61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/>
      <w:outlineLvl w:val="3"/>
    </w:pPr>
    <w:rPr>
      <w:rFonts w:ascii="Cambria" w:eastAsia="Cambria" w:hAnsi="Cambria" w:cs="Cambria"/>
      <w:i/>
      <w:color w:val="36609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40"/>
      <w:outlineLvl w:val="4"/>
    </w:pPr>
    <w:rPr>
      <w:rFonts w:ascii="Cambria" w:eastAsia="Cambria" w:hAnsi="Cambria" w:cs="Cambria"/>
      <w:color w:val="36609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40"/>
      <w:outlineLvl w:val="5"/>
    </w:pPr>
    <w:rPr>
      <w:rFonts w:ascii="Cambria" w:eastAsia="Cambria" w:hAnsi="Cambria" w:cs="Cambria"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48"/>
      <w:ind w:left="80"/>
    </w:pPr>
    <w:rPr>
      <w:b/>
      <w:sz w:val="36"/>
      <w:szCs w:val="36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2">
    <w:name w:val="12"/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1"/>
    <w:tblPr>
      <w:tblStyleRowBandSize w:val="1"/>
      <w:tblStyleColBandSize w:val="1"/>
    </w:tblPr>
  </w:style>
  <w:style w:type="paragraph" w:styleId="Cabealho">
    <w:name w:val="header"/>
    <w:aliases w:val="Cabeçalho superior,Heading 1a,Cabeçalho1,hd,he"/>
    <w:basedOn w:val="Normal"/>
    <w:link w:val="CabealhoChar"/>
    <w:unhideWhenUsed/>
    <w:qFormat/>
    <w:rsid w:val="00111F6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Cabeçalho1 Char,hd Char,he Char"/>
    <w:basedOn w:val="Fontepargpadro"/>
    <w:link w:val="Cabealho"/>
    <w:rsid w:val="00111F6E"/>
  </w:style>
  <w:style w:type="paragraph" w:styleId="Rodap">
    <w:name w:val="footer"/>
    <w:basedOn w:val="Normal"/>
    <w:link w:val="RodapChar"/>
    <w:uiPriority w:val="99"/>
    <w:unhideWhenUsed/>
    <w:qFormat/>
    <w:rsid w:val="00111F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F6E"/>
  </w:style>
  <w:style w:type="paragraph" w:styleId="PargrafodaLista">
    <w:name w:val="List Paragraph"/>
    <w:aliases w:val="TÍTULO A1,Paragrafo,Lista Colorida - Ênfase 11,Item2,Segundo,Texto,DOCs_Paragrafo-1,Normal com bullets,Tópico1,Lista Paragrafo em Preto,List Paragraph Char Char Char,Parágrafo da Lista2,Tabela,Parágrafo da Lista11"/>
    <w:basedOn w:val="Normal"/>
    <w:link w:val="PargrafodaListaChar"/>
    <w:uiPriority w:val="34"/>
    <w:qFormat/>
    <w:rsid w:val="004E3A49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SemEspaamento">
    <w:name w:val="No Spacing"/>
    <w:link w:val="SemEspaamentoChar"/>
    <w:uiPriority w:val="1"/>
    <w:qFormat/>
    <w:rsid w:val="0064640C"/>
    <w:pPr>
      <w:widowControl/>
    </w:pPr>
    <w:rPr>
      <w:rFonts w:asciiTheme="minorHAnsi" w:eastAsiaTheme="minorEastAsia" w:hAnsiTheme="minorHAnsi" w:cstheme="minorBidi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64640C"/>
    <w:rPr>
      <w:rFonts w:asciiTheme="minorHAnsi" w:eastAsiaTheme="minorEastAsia" w:hAnsiTheme="minorHAnsi" w:cstheme="minorBidi"/>
    </w:rPr>
  </w:style>
  <w:style w:type="table" w:styleId="Tabelacomgrade">
    <w:name w:val="Table Grid"/>
    <w:basedOn w:val="Tabelanormal"/>
    <w:uiPriority w:val="59"/>
    <w:rsid w:val="0078435F"/>
    <w:pPr>
      <w:widowControl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9389C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8553F"/>
    <w:rPr>
      <w:color w:val="605E5C"/>
      <w:shd w:val="clear" w:color="auto" w:fill="E1DFDD"/>
    </w:rPr>
  </w:style>
  <w:style w:type="character" w:customStyle="1" w:styleId="PargrafodaListaChar">
    <w:name w:val="Parágrafo da Lista Char"/>
    <w:aliases w:val="TÍTULO A1 Char,Paragrafo Char,Lista Colorida - Ênfase 11 Char,Item2 Char,Segundo Char,Texto Char,DOCs_Paragrafo-1 Char,Normal com bullets Char,Tópico1 Char,Lista Paragrafo em Preto Char,List Paragraph Char Char Char Char"/>
    <w:link w:val="PargrafodaLista"/>
    <w:uiPriority w:val="34"/>
    <w:qFormat/>
    <w:locked/>
    <w:rsid w:val="00521BAC"/>
    <w:rPr>
      <w:rFonts w:asciiTheme="minorHAnsi" w:eastAsiaTheme="minorHAnsi" w:hAnsiTheme="minorHAnsi" w:cstheme="minorBidi"/>
      <w:lang w:eastAsia="en-US"/>
    </w:rPr>
  </w:style>
  <w:style w:type="paragraph" w:customStyle="1" w:styleId="Padro">
    <w:name w:val="Padrão"/>
    <w:link w:val="PadroChar"/>
    <w:qFormat/>
    <w:rsid w:val="00521BAC"/>
    <w:pPr>
      <w:widowControl/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sz w:val="24"/>
      <w:szCs w:val="20"/>
    </w:rPr>
  </w:style>
  <w:style w:type="character" w:customStyle="1" w:styleId="PadroChar">
    <w:name w:val="Padrão Char"/>
    <w:basedOn w:val="Fontepargpadro"/>
    <w:link w:val="Padro"/>
    <w:locked/>
    <w:rsid w:val="00521BAC"/>
    <w:rPr>
      <w:rFonts w:ascii="Times New Roman" w:eastAsia="Times New Roman" w:hAnsi="Times New Roman" w:cs="Times New Roman"/>
      <w:color w:val="00000A"/>
      <w:sz w:val="24"/>
      <w:szCs w:val="20"/>
    </w:rPr>
  </w:style>
  <w:style w:type="paragraph" w:customStyle="1" w:styleId="Corpodetextorecuado">
    <w:name w:val="Corpo de texto recuado"/>
    <w:basedOn w:val="Padro"/>
    <w:qFormat/>
    <w:rsid w:val="00521BAC"/>
    <w:pPr>
      <w:spacing w:after="120"/>
      <w:ind w:left="360"/>
    </w:pPr>
  </w:style>
  <w:style w:type="character" w:styleId="Refdecomentrio">
    <w:name w:val="annotation reference"/>
    <w:basedOn w:val="Fontepargpadro"/>
    <w:unhideWhenUsed/>
    <w:qFormat/>
    <w:rsid w:val="00772D6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772D6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772D6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772D6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2D6E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qFormat/>
    <w:rsid w:val="005C101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qFormat/>
    <w:rsid w:val="000A4CA2"/>
    <w:pPr>
      <w:autoSpaceDE w:val="0"/>
      <w:autoSpaceDN w:val="0"/>
    </w:pPr>
    <w:rPr>
      <w:sz w:val="15"/>
      <w:szCs w:val="15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0A4CA2"/>
    <w:rPr>
      <w:sz w:val="15"/>
      <w:szCs w:val="15"/>
      <w:lang w:val="pt-PT" w:eastAsia="en-US"/>
    </w:rPr>
  </w:style>
  <w:style w:type="character" w:styleId="Forte">
    <w:name w:val="Strong"/>
    <w:basedOn w:val="Fontepargpadro"/>
    <w:uiPriority w:val="22"/>
    <w:qFormat/>
    <w:rsid w:val="00A35B0F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615404"/>
    <w:rPr>
      <w:color w:val="954F72"/>
      <w:u w:val="single"/>
    </w:rPr>
  </w:style>
  <w:style w:type="paragraph" w:customStyle="1" w:styleId="msonormal0">
    <w:name w:val="msonormal"/>
    <w:basedOn w:val="Normal"/>
    <w:uiPriority w:val="99"/>
    <w:qFormat/>
    <w:rsid w:val="0061540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uiPriority w:val="99"/>
    <w:qFormat/>
    <w:rsid w:val="0061540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61540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font7">
    <w:name w:val="font7"/>
    <w:basedOn w:val="Normal"/>
    <w:uiPriority w:val="99"/>
    <w:qFormat/>
    <w:rsid w:val="0061540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3">
    <w:name w:val="xl63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64">
    <w:name w:val="xl64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65">
    <w:name w:val="xl65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66">
    <w:name w:val="xl66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8">
    <w:name w:val="xl68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9">
    <w:name w:val="xl69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0">
    <w:name w:val="xl70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1">
    <w:name w:val="xl71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2">
    <w:name w:val="xl72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4">
    <w:name w:val="xl74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Normal"/>
    <w:uiPriority w:val="99"/>
    <w:qFormat/>
    <w:rsid w:val="00615404"/>
    <w:pPr>
      <w:widowControl/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Normal"/>
    <w:uiPriority w:val="99"/>
    <w:qFormat/>
    <w:rsid w:val="00615404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8">
    <w:name w:val="xl78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9">
    <w:name w:val="xl79"/>
    <w:basedOn w:val="Normal"/>
    <w:uiPriority w:val="99"/>
    <w:qFormat/>
    <w:rsid w:val="00615404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80">
    <w:name w:val="xl80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81">
    <w:name w:val="xl81"/>
    <w:basedOn w:val="Normal"/>
    <w:uiPriority w:val="99"/>
    <w:qFormat/>
    <w:rsid w:val="00615404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615404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6">
    <w:name w:val="xl86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7">
    <w:name w:val="xl87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615404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0">
    <w:name w:val="xl90"/>
    <w:basedOn w:val="Normal"/>
    <w:uiPriority w:val="99"/>
    <w:qFormat/>
    <w:rsid w:val="00615404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1">
    <w:name w:val="xl91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2">
    <w:name w:val="xl92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3">
    <w:name w:val="xl93"/>
    <w:basedOn w:val="Normal"/>
    <w:uiPriority w:val="99"/>
    <w:qFormat/>
    <w:rsid w:val="0061540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4">
    <w:name w:val="xl94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7">
    <w:name w:val="xl97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8">
    <w:name w:val="xl98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9">
    <w:name w:val="xl99"/>
    <w:basedOn w:val="Normal"/>
    <w:uiPriority w:val="99"/>
    <w:qFormat/>
    <w:rsid w:val="00615404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615404"/>
    <w:pPr>
      <w:widowControl/>
      <w:pBdr>
        <w:top w:val="single" w:sz="8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2">
    <w:name w:val="xl102"/>
    <w:basedOn w:val="Normal"/>
    <w:uiPriority w:val="99"/>
    <w:qFormat/>
    <w:rsid w:val="00615404"/>
    <w:pPr>
      <w:widowControl/>
      <w:pBdr>
        <w:top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3">
    <w:name w:val="xl103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4">
    <w:name w:val="xl104"/>
    <w:basedOn w:val="Normal"/>
    <w:uiPriority w:val="99"/>
    <w:qFormat/>
    <w:rsid w:val="00615404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Normal"/>
    <w:uiPriority w:val="99"/>
    <w:qFormat/>
    <w:rsid w:val="00615404"/>
    <w:pPr>
      <w:widowControl/>
      <w:pBdr>
        <w:top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6">
    <w:name w:val="xl106"/>
    <w:basedOn w:val="Normal"/>
    <w:uiPriority w:val="99"/>
    <w:qFormat/>
    <w:rsid w:val="00615404"/>
    <w:pPr>
      <w:widowControl/>
      <w:pBdr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7">
    <w:name w:val="xl107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8">
    <w:name w:val="xl108"/>
    <w:basedOn w:val="Normal"/>
    <w:uiPriority w:val="99"/>
    <w:qFormat/>
    <w:rsid w:val="00615404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9">
    <w:name w:val="xl109"/>
    <w:basedOn w:val="Normal"/>
    <w:uiPriority w:val="99"/>
    <w:qFormat/>
    <w:rsid w:val="00615404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uiPriority w:val="99"/>
    <w:qFormat/>
    <w:rsid w:val="00615404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uiPriority w:val="99"/>
    <w:qFormat/>
    <w:rsid w:val="00615404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423CB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423C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423CB"/>
    <w:rPr>
      <w:vertAlign w:val="superscript"/>
    </w:rPr>
  </w:style>
  <w:style w:type="paragraph" w:customStyle="1" w:styleId="xl112">
    <w:name w:val="xl112"/>
    <w:basedOn w:val="Normal"/>
    <w:qFormat/>
    <w:rsid w:val="008A5710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Normal"/>
    <w:uiPriority w:val="99"/>
    <w:qFormat/>
    <w:rsid w:val="008A5710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4">
    <w:name w:val="xl114"/>
    <w:basedOn w:val="Normal"/>
    <w:uiPriority w:val="99"/>
    <w:qFormat/>
    <w:rsid w:val="008A571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15">
    <w:name w:val="xl115"/>
    <w:basedOn w:val="Normal"/>
    <w:uiPriority w:val="99"/>
    <w:qFormat/>
    <w:rsid w:val="008A571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16">
    <w:name w:val="xl116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8">
    <w:name w:val="xl118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9">
    <w:name w:val="xl119"/>
    <w:basedOn w:val="Normal"/>
    <w:uiPriority w:val="99"/>
    <w:qFormat/>
    <w:rsid w:val="008A5710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21">
    <w:name w:val="xl121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8A5710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24">
    <w:name w:val="xl124"/>
    <w:basedOn w:val="Normal"/>
    <w:uiPriority w:val="99"/>
    <w:qFormat/>
    <w:rsid w:val="008A571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25">
    <w:name w:val="xl125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7">
    <w:name w:val="xl127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28">
    <w:name w:val="xl128"/>
    <w:basedOn w:val="Normal"/>
    <w:uiPriority w:val="99"/>
    <w:qFormat/>
    <w:rsid w:val="008A5710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Normal"/>
    <w:uiPriority w:val="99"/>
    <w:qFormat/>
    <w:rsid w:val="008A5710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0">
    <w:name w:val="xl130"/>
    <w:basedOn w:val="Normal"/>
    <w:uiPriority w:val="99"/>
    <w:qFormat/>
    <w:rsid w:val="008A571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1">
    <w:name w:val="xl131"/>
    <w:basedOn w:val="Normal"/>
    <w:uiPriority w:val="99"/>
    <w:qFormat/>
    <w:rsid w:val="008A5710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2">
    <w:name w:val="xl132"/>
    <w:basedOn w:val="Normal"/>
    <w:uiPriority w:val="99"/>
    <w:qFormat/>
    <w:rsid w:val="008A571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3">
    <w:name w:val="xl133"/>
    <w:basedOn w:val="Normal"/>
    <w:uiPriority w:val="99"/>
    <w:qFormat/>
    <w:rsid w:val="008A5710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4">
    <w:name w:val="xl134"/>
    <w:basedOn w:val="Normal"/>
    <w:uiPriority w:val="99"/>
    <w:qFormat/>
    <w:rsid w:val="008A5710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5">
    <w:name w:val="xl135"/>
    <w:basedOn w:val="Normal"/>
    <w:uiPriority w:val="99"/>
    <w:qFormat/>
    <w:rsid w:val="008A57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7">
    <w:name w:val="xl137"/>
    <w:basedOn w:val="Normal"/>
    <w:uiPriority w:val="99"/>
    <w:qFormat/>
    <w:rsid w:val="008A571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8A571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Normal"/>
    <w:uiPriority w:val="99"/>
    <w:qFormat/>
    <w:rsid w:val="008A5710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Normal"/>
    <w:uiPriority w:val="99"/>
    <w:qFormat/>
    <w:rsid w:val="008A571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3">
    <w:name w:val="xl143"/>
    <w:basedOn w:val="Normal"/>
    <w:uiPriority w:val="99"/>
    <w:qFormat/>
    <w:rsid w:val="008A571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4">
    <w:name w:val="xl144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5">
    <w:name w:val="xl145"/>
    <w:basedOn w:val="Normal"/>
    <w:uiPriority w:val="99"/>
    <w:qFormat/>
    <w:rsid w:val="008A571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6">
    <w:name w:val="xl146"/>
    <w:basedOn w:val="Normal"/>
    <w:uiPriority w:val="99"/>
    <w:qFormat/>
    <w:rsid w:val="008A571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7">
    <w:name w:val="xl147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8">
    <w:name w:val="xl148"/>
    <w:basedOn w:val="Normal"/>
    <w:uiPriority w:val="99"/>
    <w:qFormat/>
    <w:rsid w:val="008A5710"/>
    <w:pPr>
      <w:widowControl/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8A5710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8A5710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2">
    <w:name w:val="xl152"/>
    <w:basedOn w:val="Normal"/>
    <w:uiPriority w:val="99"/>
    <w:qFormat/>
    <w:rsid w:val="008A5710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3">
    <w:name w:val="xl153"/>
    <w:basedOn w:val="Normal"/>
    <w:uiPriority w:val="99"/>
    <w:qFormat/>
    <w:rsid w:val="008A5710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4">
    <w:name w:val="xl154"/>
    <w:basedOn w:val="Normal"/>
    <w:uiPriority w:val="99"/>
    <w:qFormat/>
    <w:rsid w:val="008A5710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Normal"/>
    <w:uiPriority w:val="99"/>
    <w:qFormat/>
    <w:rsid w:val="008A5710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Normal"/>
    <w:uiPriority w:val="99"/>
    <w:qFormat/>
    <w:rsid w:val="008A5710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Normal"/>
    <w:uiPriority w:val="99"/>
    <w:qFormat/>
    <w:rsid w:val="008A5710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Normal"/>
    <w:uiPriority w:val="99"/>
    <w:qFormat/>
    <w:rsid w:val="008A5710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9">
    <w:name w:val="xl159"/>
    <w:basedOn w:val="Normal"/>
    <w:uiPriority w:val="99"/>
    <w:qFormat/>
    <w:rsid w:val="008A5710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Normal"/>
    <w:uiPriority w:val="99"/>
    <w:qFormat/>
    <w:rsid w:val="008A5710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Normal"/>
    <w:uiPriority w:val="99"/>
    <w:qFormat/>
    <w:rsid w:val="008A571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2">
    <w:name w:val="xl162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63">
    <w:name w:val="xl163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8A5710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6">
    <w:name w:val="xl166"/>
    <w:basedOn w:val="Normal"/>
    <w:uiPriority w:val="99"/>
    <w:qFormat/>
    <w:rsid w:val="008A571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7">
    <w:name w:val="xl167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68">
    <w:name w:val="xl168"/>
    <w:basedOn w:val="Normal"/>
    <w:uiPriority w:val="99"/>
    <w:qFormat/>
    <w:rsid w:val="008A571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69">
    <w:name w:val="xl169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70">
    <w:name w:val="xl170"/>
    <w:basedOn w:val="Normal"/>
    <w:uiPriority w:val="99"/>
    <w:qFormat/>
    <w:rsid w:val="008A571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71">
    <w:name w:val="xl171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72">
    <w:name w:val="xl172"/>
    <w:basedOn w:val="Normal"/>
    <w:uiPriority w:val="99"/>
    <w:qFormat/>
    <w:rsid w:val="008A5710"/>
    <w:pPr>
      <w:widowControl/>
      <w:pBdr>
        <w:top w:val="single" w:sz="8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73">
    <w:name w:val="xl173"/>
    <w:basedOn w:val="Normal"/>
    <w:uiPriority w:val="99"/>
    <w:qFormat/>
    <w:rsid w:val="008A5710"/>
    <w:pPr>
      <w:widowControl/>
      <w:pBdr>
        <w:top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74">
    <w:name w:val="xl174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Normal"/>
    <w:uiPriority w:val="99"/>
    <w:qFormat/>
    <w:rsid w:val="008A571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Normal"/>
    <w:uiPriority w:val="99"/>
    <w:qFormat/>
    <w:rsid w:val="008A5710"/>
    <w:pPr>
      <w:widowControl/>
      <w:pBdr>
        <w:top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Normal"/>
    <w:uiPriority w:val="99"/>
    <w:qFormat/>
    <w:rsid w:val="008A5710"/>
    <w:pPr>
      <w:widowControl/>
      <w:pBdr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8">
    <w:name w:val="xl178"/>
    <w:basedOn w:val="Normal"/>
    <w:uiPriority w:val="99"/>
    <w:qFormat/>
    <w:rsid w:val="008A5710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9">
    <w:name w:val="xl179"/>
    <w:basedOn w:val="Normal"/>
    <w:uiPriority w:val="99"/>
    <w:qFormat/>
    <w:rsid w:val="008A5710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Nivel01">
    <w:name w:val="Nivel 01"/>
    <w:basedOn w:val="Ttulo1"/>
    <w:next w:val="Normal"/>
    <w:link w:val="Nivel01Char"/>
    <w:qFormat/>
    <w:rsid w:val="003E63DA"/>
    <w:pPr>
      <w:keepNext/>
      <w:keepLines/>
      <w:widowControl/>
      <w:numPr>
        <w:numId w:val="2"/>
      </w:numPr>
      <w:spacing w:before="240" w:line="256" w:lineRule="auto"/>
      <w:jc w:val="left"/>
    </w:pPr>
    <w:rPr>
      <w:rFonts w:ascii="Arial" w:eastAsia="Times New Roman" w:hAnsi="Arial" w:cs="Arial"/>
      <w:bCs/>
    </w:rPr>
  </w:style>
  <w:style w:type="paragraph" w:customStyle="1" w:styleId="Nivel2">
    <w:name w:val="Nivel 2"/>
    <w:basedOn w:val="Normal"/>
    <w:link w:val="Nivel2Char"/>
    <w:qFormat/>
    <w:rsid w:val="003E63DA"/>
    <w:pPr>
      <w:widowControl/>
      <w:numPr>
        <w:ilvl w:val="1"/>
        <w:numId w:val="2"/>
      </w:numPr>
      <w:spacing w:before="120" w:after="120" w:line="276" w:lineRule="auto"/>
      <w:jc w:val="both"/>
    </w:pPr>
    <w:rPr>
      <w:rFonts w:eastAsia="Times New Roman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3E63DA"/>
    <w:pPr>
      <w:widowControl/>
      <w:numPr>
        <w:ilvl w:val="2"/>
        <w:numId w:val="2"/>
      </w:numPr>
      <w:spacing w:before="120" w:after="120" w:line="276" w:lineRule="auto"/>
      <w:jc w:val="both"/>
    </w:pPr>
    <w:rPr>
      <w:rFonts w:eastAsia="Times New Roman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3E63DA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E63DA"/>
    <w:pPr>
      <w:numPr>
        <w:ilvl w:val="4"/>
      </w:numPr>
      <w:tabs>
        <w:tab w:val="num" w:pos="360"/>
      </w:tabs>
      <w:ind w:left="1276" w:firstLine="0"/>
    </w:pPr>
  </w:style>
  <w:style w:type="character" w:customStyle="1" w:styleId="Ttulo1Char">
    <w:name w:val="Título 1 Char"/>
    <w:basedOn w:val="Fontepargpadro"/>
    <w:link w:val="Ttulo1"/>
    <w:uiPriority w:val="9"/>
    <w:rsid w:val="003E63DA"/>
    <w:rPr>
      <w:rFonts w:ascii="Calibri" w:eastAsia="Calibri" w:hAnsi="Calibri" w:cs="Calibri"/>
      <w:b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63DA"/>
    <w:rPr>
      <w:rFonts w:ascii="Arial Black" w:eastAsia="Arial Black" w:hAnsi="Arial Black" w:cs="Arial Black"/>
      <w:sz w:val="20"/>
      <w:szCs w:val="20"/>
      <w:u w:val="single"/>
    </w:rPr>
  </w:style>
  <w:style w:type="character" w:customStyle="1" w:styleId="Ttulo6Char">
    <w:name w:val="Título 6 Char"/>
    <w:basedOn w:val="Fontepargpadro"/>
    <w:link w:val="Ttulo6"/>
    <w:rsid w:val="003E63DA"/>
    <w:rPr>
      <w:rFonts w:ascii="Cambria" w:eastAsia="Cambria" w:hAnsi="Cambria" w:cs="Cambria"/>
      <w:color w:val="243F61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rsid w:val="003E63DA"/>
    <w:pPr>
      <w:widowControl/>
      <w:spacing w:line="360" w:lineRule="auto"/>
      <w:ind w:firstLine="1701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E63DA"/>
    <w:rPr>
      <w:rFonts w:ascii="Times New Roman" w:eastAsia="Times New Roman" w:hAnsi="Times New Roman" w:cs="Times New Roman"/>
      <w:sz w:val="24"/>
      <w:szCs w:val="20"/>
    </w:rPr>
  </w:style>
  <w:style w:type="paragraph" w:customStyle="1" w:styleId="Ttulo11">
    <w:name w:val="Título 11"/>
    <w:basedOn w:val="Normal"/>
    <w:next w:val="Normal"/>
    <w:uiPriority w:val="9"/>
    <w:qFormat/>
    <w:rsid w:val="003E63DA"/>
    <w:pPr>
      <w:keepNext/>
      <w:keepLines/>
      <w:widowControl/>
      <w:spacing w:before="240" w:line="276" w:lineRule="auto"/>
      <w:outlineLvl w:val="0"/>
    </w:pPr>
    <w:rPr>
      <w:rFonts w:ascii="Cambria" w:eastAsia="Times New Roman" w:hAnsi="Cambria" w:cs="Times New Roman"/>
      <w:color w:val="365F91"/>
      <w:sz w:val="32"/>
      <w:szCs w:val="32"/>
      <w:lang w:eastAsia="en-US"/>
    </w:rPr>
  </w:style>
  <w:style w:type="paragraph" w:customStyle="1" w:styleId="Ttulo21">
    <w:name w:val="Título 21"/>
    <w:basedOn w:val="Normal"/>
    <w:next w:val="Normal"/>
    <w:uiPriority w:val="9"/>
    <w:semiHidden/>
    <w:qFormat/>
    <w:rsid w:val="003E63DA"/>
    <w:pPr>
      <w:keepNext/>
      <w:keepLines/>
      <w:widowControl/>
      <w:spacing w:before="40" w:line="276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eastAsia="en-US"/>
    </w:rPr>
  </w:style>
  <w:style w:type="paragraph" w:customStyle="1" w:styleId="TTULOA11">
    <w:name w:val="TÍTULO A11"/>
    <w:basedOn w:val="Normal"/>
    <w:next w:val="PargrafodaLista"/>
    <w:uiPriority w:val="1"/>
    <w:qFormat/>
    <w:rsid w:val="003E63DA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Recuodecorpodetexto21">
    <w:name w:val="Recuo de corpo de texto 21"/>
    <w:basedOn w:val="Normal"/>
    <w:uiPriority w:val="99"/>
    <w:semiHidden/>
    <w:qFormat/>
    <w:rsid w:val="003E63DA"/>
    <w:pPr>
      <w:widowControl/>
      <w:suppressAutoHyphens/>
      <w:spacing w:line="360" w:lineRule="auto"/>
      <w:ind w:left="160"/>
    </w:pPr>
    <w:rPr>
      <w:rFonts w:eastAsia="Times New Roman"/>
      <w:sz w:val="24"/>
      <w:szCs w:val="24"/>
      <w:lang w:eastAsia="ar-SA"/>
    </w:rPr>
  </w:style>
  <w:style w:type="character" w:customStyle="1" w:styleId="Nivel01Char">
    <w:name w:val="Nivel 01 Char"/>
    <w:basedOn w:val="Fontepargpadro"/>
    <w:link w:val="Nivel01"/>
    <w:locked/>
    <w:rsid w:val="003E63DA"/>
    <w:rPr>
      <w:rFonts w:ascii="Arial" w:eastAsia="Times New Roman" w:hAnsi="Arial" w:cs="Arial"/>
      <w:b/>
      <w:bCs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3E63DA"/>
    <w:rPr>
      <w:rFonts w:ascii="Arial" w:eastAsia="Times New Roman" w:hAnsi="Arial" w:cs="Arial"/>
      <w:color w:val="000000"/>
      <w:sz w:val="20"/>
      <w:szCs w:val="20"/>
    </w:rPr>
  </w:style>
  <w:style w:type="character" w:customStyle="1" w:styleId="Nivel3Char">
    <w:name w:val="Nivel 3 Char"/>
    <w:basedOn w:val="Fontepargpadro"/>
    <w:link w:val="Nivel3"/>
    <w:locked/>
    <w:rsid w:val="003E63DA"/>
    <w:rPr>
      <w:rFonts w:ascii="Arial" w:eastAsia="Times New Roman" w:hAnsi="Arial" w:cs="Arial"/>
      <w:color w:val="000000"/>
      <w:sz w:val="20"/>
      <w:szCs w:val="20"/>
    </w:rPr>
  </w:style>
  <w:style w:type="character" w:customStyle="1" w:styleId="Nvel2-RedChar">
    <w:name w:val="Nível 2 -Red Char"/>
    <w:basedOn w:val="Nivel2Char"/>
    <w:link w:val="Nvel2-Red"/>
    <w:locked/>
    <w:rsid w:val="003E63DA"/>
    <w:rPr>
      <w:rFonts w:ascii="Arial" w:eastAsia="Times New Roman" w:hAnsi="Arial" w:cs="Arial"/>
      <w:i/>
      <w:iCs/>
      <w:color w:val="FF0000"/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3E63DA"/>
    <w:pPr>
      <w:numPr>
        <w:numId w:val="3"/>
      </w:numPr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locked/>
    <w:rsid w:val="003E63DA"/>
    <w:rPr>
      <w:rFonts w:ascii="Arial" w:eastAsia="Times New Roman" w:hAnsi="Arial" w:cs="Arial"/>
      <w:i/>
      <w:iCs/>
      <w:color w:val="FF0000"/>
      <w:sz w:val="20"/>
      <w:szCs w:val="20"/>
    </w:rPr>
  </w:style>
  <w:style w:type="paragraph" w:customStyle="1" w:styleId="Nvel3-R">
    <w:name w:val="Nível 3-R"/>
    <w:basedOn w:val="Nivel3"/>
    <w:link w:val="Nvel3-RChar"/>
    <w:qFormat/>
    <w:rsid w:val="003E63DA"/>
    <w:pPr>
      <w:numPr>
        <w:numId w:val="3"/>
      </w:numPr>
    </w:pPr>
    <w:rPr>
      <w:i/>
      <w:iCs/>
      <w:color w:val="FF0000"/>
    </w:rPr>
  </w:style>
  <w:style w:type="character" w:customStyle="1" w:styleId="ouChar">
    <w:name w:val="ou Char"/>
    <w:basedOn w:val="PargrafodaListaChar"/>
    <w:link w:val="ou"/>
    <w:locked/>
    <w:rsid w:val="003E63DA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ou">
    <w:name w:val="ou"/>
    <w:basedOn w:val="PargrafodaLista"/>
    <w:link w:val="ouChar"/>
    <w:qFormat/>
    <w:rsid w:val="003E63DA"/>
    <w:pPr>
      <w:spacing w:before="60" w:after="60" w:line="254" w:lineRule="auto"/>
      <w:ind w:left="0"/>
      <w:contextualSpacing w:val="0"/>
      <w:jc w:val="center"/>
    </w:pPr>
    <w:rPr>
      <w:rFonts w:ascii="Arial" w:eastAsia="Arial MT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Nvel4-RChar">
    <w:name w:val="Nível 4-R Char"/>
    <w:basedOn w:val="Fontepargpadro"/>
    <w:link w:val="Nvel4-R"/>
    <w:semiHidden/>
    <w:locked/>
    <w:rsid w:val="003E63DA"/>
    <w:rPr>
      <w:rFonts w:ascii="Arial" w:eastAsia="Times New Roman" w:hAnsi="Arial" w:cs="Arial"/>
      <w:i/>
      <w:iCs/>
      <w:color w:val="FF0000"/>
      <w:sz w:val="20"/>
      <w:szCs w:val="20"/>
    </w:rPr>
  </w:style>
  <w:style w:type="paragraph" w:customStyle="1" w:styleId="Nvel4-R">
    <w:name w:val="Nível 4-R"/>
    <w:basedOn w:val="Nivel4"/>
    <w:link w:val="Nvel4-RChar"/>
    <w:qFormat/>
    <w:rsid w:val="003E63DA"/>
    <w:pPr>
      <w:numPr>
        <w:numId w:val="3"/>
      </w:numPr>
    </w:pPr>
    <w:rPr>
      <w:i/>
      <w:iCs/>
      <w:color w:val="FF0000"/>
    </w:rPr>
  </w:style>
  <w:style w:type="character" w:customStyle="1" w:styleId="Nvel1-SemNumChar">
    <w:name w:val="Nível 1-Sem Num Char"/>
    <w:basedOn w:val="Nivel01Char"/>
    <w:link w:val="Nvel1-SemNum"/>
    <w:locked/>
    <w:rsid w:val="003E63DA"/>
    <w:rPr>
      <w:rFonts w:ascii="Arial" w:eastAsia="Times New Roman" w:hAnsi="Arial" w:cs="Arial"/>
      <w:b/>
      <w:bCs/>
      <w:color w:val="FF0000"/>
      <w:sz w:val="20"/>
      <w:szCs w:val="20"/>
    </w:rPr>
  </w:style>
  <w:style w:type="paragraph" w:customStyle="1" w:styleId="Nvel1-SemNum">
    <w:name w:val="Nível 1-Sem Num"/>
    <w:basedOn w:val="Nivel01"/>
    <w:link w:val="Nvel1-SemNumChar"/>
    <w:qFormat/>
    <w:rsid w:val="003E63DA"/>
    <w:pPr>
      <w:numPr>
        <w:numId w:val="1"/>
      </w:numPr>
      <w:tabs>
        <w:tab w:val="left" w:pos="567"/>
      </w:tabs>
      <w:spacing w:line="240" w:lineRule="auto"/>
      <w:jc w:val="both"/>
      <w:outlineLvl w:val="1"/>
    </w:pPr>
    <w:rPr>
      <w:color w:val="FF0000"/>
    </w:rPr>
  </w:style>
  <w:style w:type="character" w:customStyle="1" w:styleId="Titulo2memorialChar">
    <w:name w:val="Titulo 2 memorial Char"/>
    <w:link w:val="Titulo2memorial"/>
    <w:locked/>
    <w:rsid w:val="003E63DA"/>
    <w:rPr>
      <w:rFonts w:ascii="Arial" w:eastAsia="Calibri" w:hAnsi="Arial" w:cs="Times New Roman"/>
      <w:b/>
    </w:rPr>
  </w:style>
  <w:style w:type="paragraph" w:customStyle="1" w:styleId="Titulo2memorial">
    <w:name w:val="Titulo 2 memorial"/>
    <w:basedOn w:val="Normal"/>
    <w:link w:val="Titulo2memorialChar"/>
    <w:qFormat/>
    <w:rsid w:val="003E63DA"/>
    <w:pPr>
      <w:widowControl/>
      <w:numPr>
        <w:numId w:val="4"/>
      </w:numPr>
      <w:spacing w:line="360" w:lineRule="auto"/>
      <w:jc w:val="both"/>
    </w:pPr>
    <w:rPr>
      <w:rFonts w:eastAsia="Calibri" w:cs="Times New Roman"/>
      <w:b/>
    </w:rPr>
  </w:style>
  <w:style w:type="paragraph" w:customStyle="1" w:styleId="Standard">
    <w:name w:val="Standard"/>
    <w:qFormat/>
    <w:rsid w:val="003E63DA"/>
    <w:pPr>
      <w:widowControl/>
      <w:suppressAutoHyphens/>
      <w:autoSpaceDN w:val="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customStyle="1" w:styleId="Hyperlink1">
    <w:name w:val="Hyperlink1"/>
    <w:basedOn w:val="Fontepargpadro"/>
    <w:uiPriority w:val="99"/>
    <w:semiHidden/>
    <w:rsid w:val="003E63DA"/>
    <w:rPr>
      <w:color w:val="0000FF"/>
      <w:u w:val="single"/>
    </w:rPr>
  </w:style>
  <w:style w:type="character" w:customStyle="1" w:styleId="HiperlinkVisitado1">
    <w:name w:val="HiperlinkVisitado1"/>
    <w:basedOn w:val="Fontepargpadro"/>
    <w:uiPriority w:val="99"/>
    <w:semiHidden/>
    <w:rsid w:val="003E63DA"/>
    <w:rPr>
      <w:color w:val="800080"/>
      <w:u w:val="single"/>
    </w:rPr>
  </w:style>
  <w:style w:type="character" w:customStyle="1" w:styleId="MenoPendente11">
    <w:name w:val="Menção Pendente11"/>
    <w:basedOn w:val="Fontepargpadro"/>
    <w:uiPriority w:val="99"/>
    <w:semiHidden/>
    <w:rsid w:val="003E63DA"/>
    <w:rPr>
      <w:color w:val="605E5C"/>
      <w:shd w:val="clear" w:color="auto" w:fill="E1DFDD"/>
    </w:rPr>
  </w:style>
  <w:style w:type="character" w:customStyle="1" w:styleId="Ttulo1Char1">
    <w:name w:val="Título 1 Char1"/>
    <w:basedOn w:val="Fontepargpadro"/>
    <w:uiPriority w:val="9"/>
    <w:rsid w:val="003E63DA"/>
    <w:rPr>
      <w:rFonts w:asciiTheme="majorHAnsi" w:eastAsiaTheme="majorEastAsia" w:hAnsiTheme="majorHAnsi" w:cstheme="majorBidi" w:hint="default"/>
      <w:color w:val="365F91" w:themeColor="accent1" w:themeShade="BF"/>
      <w:sz w:val="32"/>
      <w:szCs w:val="32"/>
    </w:rPr>
  </w:style>
  <w:style w:type="character" w:customStyle="1" w:styleId="Ttulo2Char1">
    <w:name w:val="Título 2 Char1"/>
    <w:basedOn w:val="Fontepargpadro"/>
    <w:uiPriority w:val="9"/>
    <w:semiHidden/>
    <w:rsid w:val="003E63DA"/>
    <w:rPr>
      <w:rFonts w:asciiTheme="majorHAnsi" w:eastAsiaTheme="majorEastAsia" w:hAnsiTheme="majorHAnsi" w:cstheme="majorBidi" w:hint="default"/>
      <w:color w:val="365F91" w:themeColor="accent1" w:themeShade="BF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41C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1C9F"/>
    <w:rPr>
      <w:rFonts w:ascii="Segoe UI" w:hAnsi="Segoe UI" w:cs="Segoe UI"/>
      <w:sz w:val="18"/>
      <w:szCs w:val="18"/>
    </w:rPr>
  </w:style>
  <w:style w:type="character" w:customStyle="1" w:styleId="TextodecomentrioChar1">
    <w:name w:val="Texto de comentário Char1"/>
    <w:basedOn w:val="PadroChar"/>
    <w:uiPriority w:val="99"/>
    <w:rsid w:val="008678CE"/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1805AE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1805AE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1805AE"/>
    <w:rPr>
      <w:vertAlign w:val="superscript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44168A"/>
    <w:pPr>
      <w:widowControl/>
      <w:pBdr>
        <w:bottom w:val="single" w:sz="6" w:space="1" w:color="auto"/>
      </w:pBdr>
      <w:jc w:val="center"/>
    </w:pPr>
    <w:rPr>
      <w:rFonts w:eastAsia="Times New Roman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44168A"/>
    <w:rPr>
      <w:rFonts w:ascii="Arial" w:eastAsia="Times New Roman" w:hAnsi="Arial" w:cs="Arial"/>
      <w:vanish/>
      <w:sz w:val="16"/>
      <w:szCs w:val="16"/>
    </w:rPr>
  </w:style>
  <w:style w:type="character" w:customStyle="1" w:styleId="Nivel4Char">
    <w:name w:val="Nivel 4 Char"/>
    <w:basedOn w:val="Fontepargpadro"/>
    <w:link w:val="Nivel4"/>
    <w:rsid w:val="008A4336"/>
    <w:rPr>
      <w:rFonts w:ascii="Arial" w:eastAsia="Times New Roman" w:hAnsi="Arial" w:cs="Arial"/>
      <w:sz w:val="20"/>
      <w:szCs w:val="20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1059DD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ahoma"/>
      <w:i/>
      <w:iCs/>
      <w:color w:val="000000"/>
      <w:sz w:val="2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1059DD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eastAsia="en-US"/>
    </w:rPr>
  </w:style>
  <w:style w:type="numbering" w:customStyle="1" w:styleId="Estilo4">
    <w:name w:val="Estilo4"/>
    <w:uiPriority w:val="99"/>
    <w:rsid w:val="001059DD"/>
  </w:style>
  <w:style w:type="character" w:styleId="nfase">
    <w:name w:val="Emphasis"/>
    <w:basedOn w:val="Fontepargpadro"/>
    <w:uiPriority w:val="20"/>
    <w:qFormat/>
    <w:rsid w:val="002176F0"/>
    <w:rPr>
      <w:i/>
      <w:iCs/>
    </w:rPr>
  </w:style>
  <w:style w:type="character" w:customStyle="1" w:styleId="normaltextrun">
    <w:name w:val="normaltextrun"/>
    <w:basedOn w:val="Fontepargpadro"/>
    <w:rsid w:val="00B34FF5"/>
  </w:style>
  <w:style w:type="paragraph" w:customStyle="1" w:styleId="Nivel1">
    <w:name w:val="Nivel 1"/>
    <w:basedOn w:val="Nivel2"/>
    <w:next w:val="Nivel2"/>
    <w:qFormat/>
    <w:rsid w:val="00D35447"/>
    <w:pPr>
      <w:numPr>
        <w:ilvl w:val="0"/>
        <w:numId w:val="0"/>
      </w:numPr>
      <w:spacing w:line="360" w:lineRule="auto"/>
      <w:ind w:left="720" w:hanging="360"/>
    </w:pPr>
    <w:rPr>
      <w:rFonts w:ascii="Times New Roman" w:eastAsia="Arial Unicode MS" w:hAnsi="Times New Roman"/>
      <w:color w:val="auto"/>
      <w:sz w:val="22"/>
    </w:rPr>
  </w:style>
  <w:style w:type="paragraph" w:customStyle="1" w:styleId="Notaexplicativa">
    <w:name w:val="Nota explicativa"/>
    <w:basedOn w:val="Citao"/>
    <w:link w:val="NotaexplicativaChar"/>
    <w:qFormat/>
    <w:rsid w:val="00E1207F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E1207F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7B027B"/>
    <w:rPr>
      <w:color w:val="605E5C"/>
      <w:shd w:val="clear" w:color="auto" w:fill="E1DFDD"/>
    </w:rPr>
  </w:style>
  <w:style w:type="table" w:customStyle="1" w:styleId="10">
    <w:name w:val="10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TableNormal1"/>
    <w:pPr>
      <w:widowControl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1"/>
    <w:pPr>
      <w:widowControl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5">
    <w:name w:val="5"/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4">
    <w:name w:val="4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Nvel1-SemNumerao">
    <w:name w:val="Nível 1-Sem Numeração"/>
    <w:basedOn w:val="Nvel1-SemNum"/>
    <w:link w:val="Nvel1-SemNumeraoChar"/>
    <w:autoRedefine/>
    <w:qFormat/>
    <w:rsid w:val="00ED701D"/>
    <w:pPr>
      <w:keepNext w:val="0"/>
      <w:keepLines w:val="0"/>
      <w:numPr>
        <w:numId w:val="0"/>
      </w:numPr>
      <w:tabs>
        <w:tab w:val="clear" w:pos="567"/>
      </w:tabs>
      <w:spacing w:before="120" w:after="120" w:line="276" w:lineRule="auto"/>
      <w:jc w:val="left"/>
    </w:pPr>
    <w:rPr>
      <w:bCs w:val="0"/>
      <w:lang w:eastAsia="en-US"/>
    </w:rPr>
  </w:style>
  <w:style w:type="character" w:customStyle="1" w:styleId="Nvel1-SemNumeraoChar">
    <w:name w:val="Nível 1-Sem Numeração Char"/>
    <w:basedOn w:val="Nvel1-SemNumChar"/>
    <w:link w:val="Nvel1-SemNumerao"/>
    <w:rsid w:val="00ED701D"/>
    <w:rPr>
      <w:rFonts w:ascii="Arial" w:eastAsia="Times New Roman" w:hAnsi="Arial" w:cs="Arial"/>
      <w:b/>
      <w:bCs w:val="0"/>
      <w:color w:val="FF0000"/>
      <w:sz w:val="20"/>
      <w:szCs w:val="20"/>
      <w:lang w:eastAsia="en-US"/>
    </w:rPr>
  </w:style>
  <w:style w:type="paragraph" w:customStyle="1" w:styleId="Nivel2-Opcional">
    <w:name w:val="Nivel 2-Opcional"/>
    <w:basedOn w:val="Normal"/>
    <w:autoRedefine/>
    <w:rsid w:val="00ED701D"/>
    <w:pPr>
      <w:widowControl/>
      <w:shd w:val="clear" w:color="auto" w:fill="76923C" w:themeFill="accent3" w:themeFillShade="BF"/>
      <w:spacing w:before="120" w:after="120" w:line="276" w:lineRule="auto"/>
      <w:jc w:val="both"/>
    </w:pPr>
    <w:rPr>
      <w:i/>
      <w:color w:val="FF0000"/>
      <w:sz w:val="20"/>
      <w:szCs w:val="20"/>
    </w:rPr>
  </w:style>
  <w:style w:type="paragraph" w:customStyle="1" w:styleId="Nvel2-Opcional">
    <w:name w:val="Nível 2-Opcional"/>
    <w:basedOn w:val="Normal"/>
    <w:link w:val="Nvel2-OpcionalChar"/>
    <w:qFormat/>
    <w:rsid w:val="00ED701D"/>
    <w:pPr>
      <w:widowControl/>
      <w:numPr>
        <w:ilvl w:val="1"/>
        <w:numId w:val="9"/>
      </w:numPr>
      <w:spacing w:before="120" w:after="120" w:line="276" w:lineRule="auto"/>
      <w:ind w:left="0" w:firstLine="0"/>
      <w:jc w:val="both"/>
    </w:pPr>
    <w:rPr>
      <w:i/>
      <w:iCs/>
      <w:color w:val="FF0000"/>
      <w:sz w:val="20"/>
      <w:szCs w:val="20"/>
    </w:rPr>
  </w:style>
  <w:style w:type="character" w:customStyle="1" w:styleId="Nvel2-OpcionalChar">
    <w:name w:val="Nível 2-Opcional Char"/>
    <w:basedOn w:val="Fontepargpadro"/>
    <w:link w:val="Nvel2-Opcional"/>
    <w:rsid w:val="00ED701D"/>
    <w:rPr>
      <w:i/>
      <w:iCs/>
      <w:color w:val="FF000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221CCE"/>
    <w:pPr>
      <w:autoSpaceDE w:val="0"/>
      <w:autoSpaceDN w:val="0"/>
      <w:ind w:left="110"/>
    </w:pPr>
    <w:rPr>
      <w:rFonts w:ascii="Arial MT" w:eastAsia="Arial MT" w:hAnsi="Arial MT" w:cs="Arial MT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tasmarica@gmail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8kthxLsqnsEjk0BqBPYGT3HyGA==">CgMxLjAyDmguaDVid3NycmU0NGc2Mg5oLmhkNXlnNWIweDA0bjIOaC5xMDJ4MDk3dWQ4ZnkyDmguajZicWh2MTNzaXkyMg5oLm5yMG5ubHRnODQ0bzIOaC5qaWpvdjhvOXdvYWkyDmguOGh4ZTFuNTRub2hyMg5oLjVhazYyeG5tMzh2cjIOaC50YnJ2NWV1bzI3enkyDmguZGgxNmRndmk3eWt2Mg1oLmh1am5pcGMzdjg3OAByITExemg3TXpRSzNwanR4VnNkQ01VMVR1eHprTU1LcGU3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24</Pages>
  <Words>6159</Words>
  <Characters>33260</Characters>
  <Application>Microsoft Office Word</Application>
  <DocSecurity>0</DocSecurity>
  <Lines>277</Lines>
  <Paragraphs>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dos Reis Villela Rego</dc:creator>
  <cp:keywords/>
  <dc:description/>
  <cp:lastModifiedBy>Danielle Villas Boas da Silva</cp:lastModifiedBy>
  <cp:revision>2</cp:revision>
  <cp:lastPrinted>2025-12-08T14:23:00Z</cp:lastPrinted>
  <dcterms:created xsi:type="dcterms:W3CDTF">2025-12-09T19:59:00Z</dcterms:created>
  <dcterms:modified xsi:type="dcterms:W3CDTF">2025-12-09T19:59:00Z</dcterms:modified>
</cp:coreProperties>
</file>