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6FD79" w14:textId="113DDCBD" w:rsidR="00D64A05" w:rsidRDefault="00D64A05" w:rsidP="00D64A05">
      <w:pPr>
        <w:pStyle w:val="Notaexplicativa"/>
        <w:spacing w:before="0"/>
        <w:ind w:firstLine="709"/>
        <w:jc w:val="center"/>
        <w:rPr>
          <w:rFonts w:ascii="Times New Roman" w:hAnsi="Times New Roman" w:cs="Times New Roman"/>
          <w:b/>
          <w:bCs/>
          <w:i w:val="0"/>
          <w:iCs w:val="0"/>
          <w:sz w:val="24"/>
          <w:szCs w:val="24"/>
        </w:rPr>
      </w:pPr>
      <w:bookmarkStart w:id="0" w:name="_Hlk82471863"/>
      <w:r w:rsidRPr="00313603">
        <w:rPr>
          <w:rFonts w:ascii="Times New Roman" w:hAnsi="Times New Roman" w:cs="Times New Roman"/>
          <w:b/>
          <w:bCs/>
          <w:i w:val="0"/>
          <w:iCs w:val="0"/>
          <w:sz w:val="24"/>
          <w:szCs w:val="24"/>
        </w:rPr>
        <w:t>TERMO DE REFERÊNCIA</w:t>
      </w:r>
      <w:r w:rsidR="00C224A2">
        <w:rPr>
          <w:rFonts w:ascii="Times New Roman" w:hAnsi="Times New Roman" w:cs="Times New Roman"/>
          <w:b/>
          <w:bCs/>
          <w:i w:val="0"/>
          <w:iCs w:val="0"/>
          <w:sz w:val="24"/>
          <w:szCs w:val="24"/>
        </w:rPr>
        <w:t xml:space="preserve"> - DISPENSA</w:t>
      </w:r>
    </w:p>
    <w:p w14:paraId="7C5D942B" w14:textId="77777777" w:rsidR="009043D2" w:rsidRDefault="009043D2" w:rsidP="0003091F">
      <w:pPr>
        <w:pStyle w:val="Padro0"/>
        <w:spacing w:after="0" w:line="360" w:lineRule="auto"/>
        <w:ind w:left="5670"/>
        <w:jc w:val="both"/>
        <w:rPr>
          <w:rFonts w:ascii="Times New Roman" w:hAnsi="Times New Roman" w:cs="Times New Roman"/>
          <w:b/>
          <w:bCs/>
          <w:szCs w:val="22"/>
          <w:lang w:val="pt-BR"/>
        </w:rPr>
      </w:pPr>
    </w:p>
    <w:p w14:paraId="74A18DC9" w14:textId="5F39E00D" w:rsidR="0003091F" w:rsidRPr="0003091F" w:rsidRDefault="0003091F" w:rsidP="0003091F">
      <w:pPr>
        <w:pStyle w:val="Padro0"/>
        <w:spacing w:after="0" w:line="360" w:lineRule="auto"/>
        <w:ind w:left="5670"/>
        <w:jc w:val="both"/>
        <w:rPr>
          <w:rFonts w:ascii="Times New Roman" w:hAnsi="Times New Roman" w:cs="Times New Roman"/>
          <w:b/>
          <w:bCs/>
          <w:szCs w:val="22"/>
          <w:lang w:val="pt-BR"/>
        </w:rPr>
      </w:pPr>
      <w:r w:rsidRPr="0003091F">
        <w:rPr>
          <w:rFonts w:ascii="Times New Roman" w:hAnsi="Times New Roman" w:cs="Times New Roman"/>
          <w:b/>
          <w:bCs/>
          <w:szCs w:val="22"/>
          <w:lang w:val="pt-BR"/>
        </w:rPr>
        <w:t xml:space="preserve">Contratação De Empresa Especializada no </w:t>
      </w:r>
      <w:r w:rsidR="00607995">
        <w:rPr>
          <w:rFonts w:ascii="Times New Roman" w:hAnsi="Times New Roman" w:cs="Times New Roman"/>
          <w:b/>
          <w:bCs/>
          <w:szCs w:val="22"/>
          <w:lang w:val="pt-BR"/>
        </w:rPr>
        <w:t>Serviço de Buffet, para atender as necessidades da Secretaria de Pesca.</w:t>
      </w:r>
    </w:p>
    <w:p w14:paraId="1FDF9DF7" w14:textId="77777777" w:rsidR="0003091F" w:rsidRPr="0003091F" w:rsidRDefault="0003091F"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03091F">
        <w:rPr>
          <w:rFonts w:ascii="Times New Roman" w:hAnsi="Times New Roman" w:cs="Times New Roman"/>
          <w:sz w:val="24"/>
          <w:szCs w:val="22"/>
        </w:rPr>
        <w:t>DEFINIÇÃO DO OBJETO</w:t>
      </w:r>
    </w:p>
    <w:p w14:paraId="3AB27448" w14:textId="66850714" w:rsidR="006D5FA5" w:rsidRPr="0003091F" w:rsidRDefault="0003091F" w:rsidP="00607995">
      <w:pPr>
        <w:pStyle w:val="Nivel2"/>
        <w:spacing w:line="360" w:lineRule="auto"/>
        <w:ind w:left="0" w:firstLine="0"/>
        <w:rPr>
          <w:rFonts w:ascii="Times New Roman" w:hAnsi="Times New Roman" w:cs="Times New Roman"/>
          <w:b/>
          <w:bCs/>
          <w:sz w:val="24"/>
          <w:szCs w:val="22"/>
        </w:rPr>
      </w:pPr>
      <w:r w:rsidRPr="0003091F">
        <w:rPr>
          <w:rFonts w:ascii="Times New Roman" w:hAnsi="Times New Roman" w:cs="Times New Roman"/>
          <w:sz w:val="24"/>
          <w:szCs w:val="22"/>
        </w:rPr>
        <w:t xml:space="preserve">Contratação de empresa especializada </w:t>
      </w:r>
      <w:r w:rsidR="007D417B">
        <w:rPr>
          <w:rFonts w:ascii="Times New Roman" w:hAnsi="Times New Roman" w:cs="Times New Roman"/>
          <w:sz w:val="24"/>
          <w:szCs w:val="22"/>
        </w:rPr>
        <w:t xml:space="preserve">em </w:t>
      </w:r>
      <w:r w:rsidR="007D417B">
        <w:rPr>
          <w:rFonts w:ascii="Times New Roman" w:eastAsia="Times New Roman" w:hAnsi="Times New Roman" w:cs="Times New Roman"/>
          <w:sz w:val="24"/>
          <w:szCs w:val="24"/>
        </w:rPr>
        <w:t xml:space="preserve">Serviço de Buffet, </w:t>
      </w:r>
      <w:r w:rsidR="007D417B" w:rsidRPr="0054257F">
        <w:rPr>
          <w:rFonts w:ascii="Times New Roman" w:hAnsi="Times New Roman" w:cs="Times New Roman"/>
          <w:sz w:val="24"/>
          <w:szCs w:val="24"/>
        </w:rPr>
        <w:t xml:space="preserve">destinados à realização </w:t>
      </w:r>
      <w:r w:rsidR="00607995" w:rsidRPr="0054257F">
        <w:rPr>
          <w:rFonts w:ascii="Times New Roman" w:hAnsi="Times New Roman" w:cs="Times New Roman"/>
          <w:sz w:val="24"/>
          <w:szCs w:val="24"/>
        </w:rPr>
        <w:t>dos eventos promovidos</w:t>
      </w:r>
      <w:r w:rsidR="007D417B" w:rsidRPr="0054257F">
        <w:rPr>
          <w:rFonts w:ascii="Times New Roman" w:hAnsi="Times New Roman" w:cs="Times New Roman"/>
          <w:sz w:val="24"/>
          <w:szCs w:val="24"/>
        </w:rPr>
        <w:t xml:space="preserve"> pela Secretaria de </w:t>
      </w:r>
      <w:r w:rsidR="007D417B">
        <w:rPr>
          <w:rFonts w:ascii="Times New Roman" w:hAnsi="Times New Roman" w:cs="Times New Roman"/>
          <w:sz w:val="24"/>
          <w:szCs w:val="24"/>
        </w:rPr>
        <w:t xml:space="preserve">Pesca, </w:t>
      </w:r>
      <w:r w:rsidR="006D5FA5" w:rsidRPr="0003091F">
        <w:rPr>
          <w:rFonts w:ascii="Times New Roman" w:hAnsi="Times New Roman" w:cs="Times New Roman"/>
          <w:sz w:val="24"/>
          <w:szCs w:val="22"/>
        </w:rPr>
        <w:t>termos da tabela abaixo, conforme condições e exigências estabelecidas neste instrumento.</w:t>
      </w:r>
    </w:p>
    <w:tbl>
      <w:tblPr>
        <w:tblW w:w="7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552"/>
        <w:gridCol w:w="1417"/>
        <w:gridCol w:w="1701"/>
        <w:gridCol w:w="993"/>
      </w:tblGrid>
      <w:tr w:rsidR="00501A6C" w:rsidRPr="0003091F" w14:paraId="10D3F0AA" w14:textId="77777777" w:rsidTr="00607995">
        <w:trPr>
          <w:trHeight w:val="20"/>
          <w:jc w:val="center"/>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5876FF64" w14:textId="1BB1DF38" w:rsidR="00501A6C" w:rsidRPr="007D417B" w:rsidRDefault="00501A6C" w:rsidP="00607995">
            <w:pPr>
              <w:widowControl w:val="0"/>
              <w:suppressAutoHyphens/>
              <w:spacing w:before="120" w:after="120" w:line="360" w:lineRule="auto"/>
              <w:jc w:val="center"/>
              <w:rPr>
                <w:rFonts w:ascii="Times New Roman" w:eastAsia="Arial" w:hAnsi="Times New Roman" w:cs="Times New Roman"/>
                <w:b/>
                <w:bCs/>
                <w:color w:val="000000"/>
              </w:rPr>
            </w:pPr>
            <w:r w:rsidRPr="007D417B">
              <w:rPr>
                <w:rFonts w:ascii="Times New Roman" w:eastAsia="Arial" w:hAnsi="Times New Roman" w:cs="Times New Roman"/>
                <w:b/>
                <w:bCs/>
                <w:color w:val="000000" w:themeColor="text1"/>
              </w:rPr>
              <w:t>ITEM</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8308A40" w14:textId="77777777" w:rsidR="00501A6C" w:rsidRPr="007D417B" w:rsidRDefault="00501A6C"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Arial" w:hAnsi="Times New Roman" w:cs="Times New Roman"/>
                <w:b/>
                <w:bCs/>
                <w:color w:val="000000" w:themeColor="text1"/>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9349ACF" w14:textId="77777777" w:rsidR="00501A6C" w:rsidRPr="007D417B" w:rsidRDefault="00501A6C"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Arial" w:hAnsi="Times New Roman" w:cs="Times New Roman"/>
                <w:b/>
                <w:bCs/>
                <w:color w:val="000000" w:themeColor="text1"/>
              </w:rPr>
              <w:t>CATMAT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223BDB4" w14:textId="77777777" w:rsidR="00501A6C" w:rsidRPr="007D417B" w:rsidRDefault="00501A6C"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Arial" w:hAnsi="Times New Roman" w:cs="Times New Roman"/>
                <w:b/>
                <w:bCs/>
                <w:color w:val="000000" w:themeColor="text1"/>
              </w:rPr>
              <w:t>UNIDADE DE MEDIDA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10319FAD" w14:textId="1C0F3E8F" w:rsidR="00501A6C" w:rsidRPr="007D417B" w:rsidRDefault="00501A6C" w:rsidP="00607995">
            <w:pPr>
              <w:widowControl w:val="0"/>
              <w:suppressAutoHyphens/>
              <w:spacing w:before="120" w:after="120" w:line="360" w:lineRule="auto"/>
              <w:jc w:val="center"/>
              <w:rPr>
                <w:rFonts w:ascii="Times New Roman" w:eastAsia="Arial" w:hAnsi="Times New Roman" w:cs="Times New Roman"/>
                <w:b/>
                <w:bCs/>
              </w:rPr>
            </w:pPr>
            <w:r w:rsidRPr="007D417B">
              <w:rPr>
                <w:rFonts w:ascii="Times New Roman" w:eastAsia="Arial" w:hAnsi="Times New Roman" w:cs="Times New Roman"/>
                <w:b/>
                <w:bCs/>
              </w:rPr>
              <w:t>QNT</w:t>
            </w:r>
          </w:p>
        </w:tc>
      </w:tr>
      <w:tr w:rsidR="00501A6C" w:rsidRPr="0003091F" w14:paraId="66CA4826" w14:textId="77777777" w:rsidTr="00607995">
        <w:trPr>
          <w:trHeight w:val="624"/>
          <w:jc w:val="center"/>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46567" w14:textId="77777777" w:rsidR="00501A6C" w:rsidRPr="007D417B" w:rsidRDefault="00501A6C" w:rsidP="00607995">
            <w:pPr>
              <w:widowControl w:val="0"/>
              <w:suppressAutoHyphens/>
              <w:spacing w:before="120" w:after="120" w:line="360" w:lineRule="auto"/>
              <w:jc w:val="center"/>
              <w:rPr>
                <w:rFonts w:ascii="Times New Roman" w:eastAsia="Arial" w:hAnsi="Times New Roman" w:cs="Times New Roman"/>
                <w:b/>
                <w:bCs/>
                <w:color w:val="000000"/>
              </w:rPr>
            </w:pPr>
            <w:r w:rsidRPr="007D417B">
              <w:rPr>
                <w:rFonts w:ascii="Times New Roman" w:eastAsia="Arial" w:hAnsi="Times New Roman" w:cs="Times New Roman"/>
                <w:b/>
                <w:bCs/>
                <w:color w:val="000000" w:themeColor="text1"/>
              </w:rPr>
              <w:t>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2EA5F" w14:textId="2EDBD545" w:rsidR="00501A6C" w:rsidRPr="007D417B" w:rsidRDefault="007D417B"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Times New Roman" w:hAnsi="Times New Roman" w:cs="Times New Roman"/>
                <w:color w:val="000000"/>
              </w:rPr>
              <w:t>Serviço de Buffet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2310" w14:textId="6800FAD0" w:rsidR="00501A6C" w:rsidRPr="007D417B" w:rsidRDefault="007D417B"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Times New Roman" w:hAnsi="Times New Roman" w:cs="Times New Roman"/>
                <w:color w:val="000000"/>
              </w:rPr>
              <w:t>12807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C13E0" w14:textId="26BA5EA2" w:rsidR="00501A6C" w:rsidRPr="007D417B" w:rsidRDefault="007D417B"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Arial" w:hAnsi="Times New Roman" w:cs="Times New Roman"/>
                <w:color w:val="000000"/>
              </w:rPr>
              <w:t>pessoa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0DED6758" w:rsidR="00501A6C" w:rsidRPr="007D417B" w:rsidRDefault="007D417B" w:rsidP="00607995">
            <w:pPr>
              <w:widowControl w:val="0"/>
              <w:suppressAutoHyphens/>
              <w:spacing w:before="120" w:after="120" w:line="360" w:lineRule="auto"/>
              <w:jc w:val="center"/>
              <w:rPr>
                <w:rFonts w:ascii="Times New Roman" w:eastAsia="Arial" w:hAnsi="Times New Roman" w:cs="Times New Roman"/>
                <w:color w:val="000000"/>
              </w:rPr>
            </w:pPr>
            <w:r w:rsidRPr="007D417B">
              <w:rPr>
                <w:rFonts w:ascii="Times New Roman" w:eastAsia="Arial" w:hAnsi="Times New Roman" w:cs="Times New Roman"/>
                <w:color w:val="000000"/>
              </w:rPr>
              <w:t>2000</w:t>
            </w:r>
          </w:p>
        </w:tc>
      </w:tr>
    </w:tbl>
    <w:p w14:paraId="416F9F72" w14:textId="6FCFD644" w:rsidR="00035037" w:rsidRPr="002B3349" w:rsidRDefault="002B3349" w:rsidP="002B3349">
      <w:pPr>
        <w:pStyle w:val="Nivel2"/>
        <w:spacing w:line="360" w:lineRule="auto"/>
        <w:ind w:left="0" w:firstLine="0"/>
        <w:rPr>
          <w:rFonts w:ascii="Times New Roman" w:hAnsi="Times New Roman" w:cs="Times New Roman"/>
          <w:sz w:val="24"/>
          <w:szCs w:val="22"/>
        </w:rPr>
      </w:pPr>
      <w:r w:rsidRPr="002B3349">
        <w:rPr>
          <w:rFonts w:ascii="Times New Roman" w:hAnsi="Times New Roman" w:cs="Times New Roman"/>
          <w:sz w:val="24"/>
          <w:szCs w:val="22"/>
        </w:rPr>
        <w:t xml:space="preserve">O serviço de buffet contempla os itens da tabela abaixo: </w:t>
      </w:r>
    </w:p>
    <w:tbl>
      <w:tblPr>
        <w:tblStyle w:val="Tabelacomgrade"/>
        <w:tblW w:w="6323" w:type="dxa"/>
        <w:jc w:val="center"/>
        <w:tblLook w:val="04A0" w:firstRow="1" w:lastRow="0" w:firstColumn="1" w:lastColumn="0" w:noHBand="0" w:noVBand="1"/>
      </w:tblPr>
      <w:tblGrid>
        <w:gridCol w:w="794"/>
        <w:gridCol w:w="2778"/>
        <w:gridCol w:w="1375"/>
        <w:gridCol w:w="1376"/>
      </w:tblGrid>
      <w:tr w:rsidR="00323D07" w:rsidRPr="00AA018F" w14:paraId="5B2D0C8E" w14:textId="77777777" w:rsidTr="00323D07">
        <w:trPr>
          <w:trHeight w:val="20"/>
          <w:jc w:val="center"/>
        </w:trPr>
        <w:tc>
          <w:tcPr>
            <w:tcW w:w="7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48B6F5"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Item</w:t>
            </w:r>
          </w:p>
        </w:tc>
        <w:tc>
          <w:tcPr>
            <w:tcW w:w="2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9FABEB"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Descrição</w:t>
            </w:r>
          </w:p>
        </w:tc>
        <w:tc>
          <w:tcPr>
            <w:tcW w:w="1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934B30"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Unidade de Medida</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1F91E6"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Quantidade Total</w:t>
            </w:r>
          </w:p>
        </w:tc>
      </w:tr>
      <w:tr w:rsidR="00323D07" w:rsidRPr="00AA018F" w14:paraId="64AEA1BB"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6A4781EB"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1</w:t>
            </w:r>
          </w:p>
        </w:tc>
        <w:tc>
          <w:tcPr>
            <w:tcW w:w="2778" w:type="dxa"/>
            <w:tcBorders>
              <w:top w:val="single" w:sz="4" w:space="0" w:color="auto"/>
              <w:left w:val="single" w:sz="4" w:space="0" w:color="auto"/>
              <w:bottom w:val="single" w:sz="4" w:space="0" w:color="auto"/>
              <w:right w:val="single" w:sz="4" w:space="0" w:color="auto"/>
            </w:tcBorders>
            <w:vAlign w:val="center"/>
            <w:hideMark/>
          </w:tcPr>
          <w:p w14:paraId="54500882"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Sanduíche de mousse de queijo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1D6351E6"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134E129"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323D07" w:rsidRPr="00AA018F" w14:paraId="439F49D1"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1A7F79D9"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2</w:t>
            </w:r>
          </w:p>
        </w:tc>
        <w:tc>
          <w:tcPr>
            <w:tcW w:w="2778" w:type="dxa"/>
            <w:tcBorders>
              <w:top w:val="single" w:sz="4" w:space="0" w:color="auto"/>
              <w:left w:val="single" w:sz="4" w:space="0" w:color="auto"/>
              <w:bottom w:val="single" w:sz="4" w:space="0" w:color="auto"/>
              <w:right w:val="single" w:sz="4" w:space="0" w:color="auto"/>
            </w:tcBorders>
            <w:vAlign w:val="center"/>
            <w:hideMark/>
          </w:tcPr>
          <w:p w14:paraId="277242E4"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Sanduíche de peito de peru com requeijão e alface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657CDC20"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9134734"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1.600</w:t>
            </w:r>
          </w:p>
        </w:tc>
      </w:tr>
      <w:tr w:rsidR="00323D07" w:rsidRPr="00AA018F" w14:paraId="50FA9B54"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50DFAC0B"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3</w:t>
            </w:r>
          </w:p>
        </w:tc>
        <w:tc>
          <w:tcPr>
            <w:tcW w:w="2778" w:type="dxa"/>
            <w:tcBorders>
              <w:top w:val="single" w:sz="4" w:space="0" w:color="auto"/>
              <w:left w:val="single" w:sz="4" w:space="0" w:color="auto"/>
              <w:bottom w:val="single" w:sz="4" w:space="0" w:color="auto"/>
              <w:right w:val="single" w:sz="4" w:space="0" w:color="auto"/>
            </w:tcBorders>
            <w:vAlign w:val="center"/>
            <w:hideMark/>
          </w:tcPr>
          <w:p w14:paraId="2FD80906"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Pão de queijo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0DDEFBA8"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Quilos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D0341A9"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53</w:t>
            </w:r>
          </w:p>
        </w:tc>
      </w:tr>
      <w:tr w:rsidR="00323D07" w:rsidRPr="00AA018F" w14:paraId="5FE7293C"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3925C26D"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4</w:t>
            </w:r>
          </w:p>
        </w:tc>
        <w:tc>
          <w:tcPr>
            <w:tcW w:w="2778" w:type="dxa"/>
            <w:tcBorders>
              <w:top w:val="single" w:sz="4" w:space="0" w:color="auto"/>
              <w:left w:val="single" w:sz="4" w:space="0" w:color="auto"/>
              <w:bottom w:val="single" w:sz="4" w:space="0" w:color="auto"/>
              <w:right w:val="single" w:sz="4" w:space="0" w:color="auto"/>
            </w:tcBorders>
            <w:vAlign w:val="center"/>
            <w:hideMark/>
          </w:tcPr>
          <w:p w14:paraId="78A0B26D"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Bolo de limão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47E9EFD7"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Fatias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734CE9D"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323D07" w:rsidRPr="00AA018F" w14:paraId="3695E818"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4225D896"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5</w:t>
            </w:r>
          </w:p>
        </w:tc>
        <w:tc>
          <w:tcPr>
            <w:tcW w:w="2778" w:type="dxa"/>
            <w:tcBorders>
              <w:top w:val="single" w:sz="4" w:space="0" w:color="auto"/>
              <w:left w:val="single" w:sz="4" w:space="0" w:color="auto"/>
              <w:bottom w:val="single" w:sz="4" w:space="0" w:color="auto"/>
              <w:right w:val="single" w:sz="4" w:space="0" w:color="auto"/>
            </w:tcBorders>
            <w:vAlign w:val="center"/>
            <w:hideMark/>
          </w:tcPr>
          <w:p w14:paraId="40F2BAA6"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Bolo de Laranja</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AEF4913"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Fatias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4B1DDC8"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323D07" w:rsidRPr="00AA018F" w14:paraId="05609C3D"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2FF5C187"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6</w:t>
            </w:r>
          </w:p>
        </w:tc>
        <w:tc>
          <w:tcPr>
            <w:tcW w:w="2778" w:type="dxa"/>
            <w:tcBorders>
              <w:top w:val="single" w:sz="4" w:space="0" w:color="auto"/>
              <w:left w:val="single" w:sz="4" w:space="0" w:color="auto"/>
              <w:bottom w:val="single" w:sz="4" w:space="0" w:color="auto"/>
              <w:right w:val="single" w:sz="4" w:space="0" w:color="auto"/>
            </w:tcBorders>
            <w:vAlign w:val="center"/>
            <w:hideMark/>
          </w:tcPr>
          <w:p w14:paraId="020E2599"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Bolo de Chocolate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3C511FB"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Fatias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57AC3B02"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323D07" w:rsidRPr="00AA018F" w14:paraId="54B0109F"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665681D6"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7</w:t>
            </w:r>
          </w:p>
        </w:tc>
        <w:tc>
          <w:tcPr>
            <w:tcW w:w="2778" w:type="dxa"/>
            <w:tcBorders>
              <w:top w:val="single" w:sz="4" w:space="0" w:color="auto"/>
              <w:left w:val="single" w:sz="4" w:space="0" w:color="auto"/>
              <w:bottom w:val="single" w:sz="4" w:space="0" w:color="auto"/>
              <w:right w:val="single" w:sz="4" w:space="0" w:color="auto"/>
            </w:tcBorders>
            <w:vAlign w:val="center"/>
            <w:hideMark/>
          </w:tcPr>
          <w:p w14:paraId="1FBFD8FE"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Salada de Frutas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1DF4517B"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6" w:type="dxa"/>
            <w:tcBorders>
              <w:top w:val="single" w:sz="4" w:space="0" w:color="auto"/>
              <w:left w:val="single" w:sz="4" w:space="0" w:color="auto"/>
              <w:bottom w:val="single" w:sz="4" w:space="0" w:color="auto"/>
              <w:right w:val="single" w:sz="4" w:space="0" w:color="auto"/>
            </w:tcBorders>
            <w:vAlign w:val="center"/>
            <w:hideMark/>
          </w:tcPr>
          <w:p w14:paraId="32F74F75"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2.000</w:t>
            </w:r>
          </w:p>
        </w:tc>
      </w:tr>
      <w:tr w:rsidR="00323D07" w:rsidRPr="00AA018F" w14:paraId="50F2EB2A"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017A8ACB"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8</w:t>
            </w:r>
          </w:p>
        </w:tc>
        <w:tc>
          <w:tcPr>
            <w:tcW w:w="2778" w:type="dxa"/>
            <w:tcBorders>
              <w:top w:val="single" w:sz="4" w:space="0" w:color="auto"/>
              <w:left w:val="single" w:sz="4" w:space="0" w:color="auto"/>
              <w:bottom w:val="single" w:sz="4" w:space="0" w:color="auto"/>
              <w:right w:val="single" w:sz="4" w:space="0" w:color="auto"/>
            </w:tcBorders>
            <w:vAlign w:val="center"/>
            <w:hideMark/>
          </w:tcPr>
          <w:p w14:paraId="552B37DB"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Cesto com Frutas Variadas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60AA98B"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6" w:type="dxa"/>
            <w:tcBorders>
              <w:top w:val="single" w:sz="4" w:space="0" w:color="auto"/>
              <w:left w:val="single" w:sz="4" w:space="0" w:color="auto"/>
              <w:bottom w:val="single" w:sz="4" w:space="0" w:color="auto"/>
              <w:right w:val="single" w:sz="4" w:space="0" w:color="auto"/>
            </w:tcBorders>
            <w:vAlign w:val="center"/>
            <w:hideMark/>
          </w:tcPr>
          <w:p w14:paraId="54FEE062"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2.000</w:t>
            </w:r>
          </w:p>
        </w:tc>
      </w:tr>
      <w:tr w:rsidR="00323D07" w:rsidRPr="00AA018F" w14:paraId="536891D7"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123482C0"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9</w:t>
            </w:r>
          </w:p>
        </w:tc>
        <w:tc>
          <w:tcPr>
            <w:tcW w:w="2778" w:type="dxa"/>
            <w:tcBorders>
              <w:top w:val="single" w:sz="4" w:space="0" w:color="auto"/>
              <w:left w:val="single" w:sz="4" w:space="0" w:color="auto"/>
              <w:bottom w:val="single" w:sz="4" w:space="0" w:color="auto"/>
              <w:right w:val="single" w:sz="4" w:space="0" w:color="auto"/>
            </w:tcBorders>
            <w:vAlign w:val="center"/>
            <w:hideMark/>
          </w:tcPr>
          <w:p w14:paraId="0388C716"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Suco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14A4779"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3CFBBE9"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240</w:t>
            </w:r>
          </w:p>
        </w:tc>
      </w:tr>
      <w:tr w:rsidR="00323D07" w:rsidRPr="00AA018F" w14:paraId="69813A2E"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6DAFC7C9"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10</w:t>
            </w:r>
          </w:p>
        </w:tc>
        <w:tc>
          <w:tcPr>
            <w:tcW w:w="2778" w:type="dxa"/>
            <w:tcBorders>
              <w:top w:val="single" w:sz="4" w:space="0" w:color="auto"/>
              <w:left w:val="single" w:sz="4" w:space="0" w:color="auto"/>
              <w:bottom w:val="single" w:sz="4" w:space="0" w:color="auto"/>
              <w:right w:val="single" w:sz="4" w:space="0" w:color="auto"/>
            </w:tcBorders>
            <w:vAlign w:val="center"/>
            <w:hideMark/>
          </w:tcPr>
          <w:p w14:paraId="0B904C54"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Refrigerante 2 Litros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9CCF1FB"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746BE01A"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400</w:t>
            </w:r>
          </w:p>
        </w:tc>
      </w:tr>
      <w:tr w:rsidR="00323D07" w:rsidRPr="00AA018F" w14:paraId="20B20EA5"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1DA1F6EA"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11</w:t>
            </w:r>
          </w:p>
        </w:tc>
        <w:tc>
          <w:tcPr>
            <w:tcW w:w="2778" w:type="dxa"/>
            <w:tcBorders>
              <w:top w:val="single" w:sz="4" w:space="0" w:color="auto"/>
              <w:left w:val="single" w:sz="4" w:space="0" w:color="auto"/>
              <w:bottom w:val="single" w:sz="4" w:space="0" w:color="auto"/>
              <w:right w:val="single" w:sz="4" w:space="0" w:color="auto"/>
            </w:tcBorders>
            <w:vAlign w:val="center"/>
            <w:hideMark/>
          </w:tcPr>
          <w:p w14:paraId="698A40AD"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Café</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7E02C99"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68D724F7"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100</w:t>
            </w:r>
          </w:p>
        </w:tc>
      </w:tr>
      <w:tr w:rsidR="00323D07" w:rsidRPr="00AA018F" w14:paraId="3BA17B01" w14:textId="77777777" w:rsidTr="00323D0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69E88D88"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12</w:t>
            </w:r>
          </w:p>
        </w:tc>
        <w:tc>
          <w:tcPr>
            <w:tcW w:w="2778" w:type="dxa"/>
            <w:tcBorders>
              <w:top w:val="single" w:sz="4" w:space="0" w:color="auto"/>
              <w:left w:val="single" w:sz="4" w:space="0" w:color="auto"/>
              <w:bottom w:val="single" w:sz="4" w:space="0" w:color="auto"/>
              <w:right w:val="single" w:sz="4" w:space="0" w:color="auto"/>
            </w:tcBorders>
            <w:vAlign w:val="center"/>
            <w:hideMark/>
          </w:tcPr>
          <w:p w14:paraId="198A8016"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Água – garrafa de 500ml</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160921F" w14:textId="77777777" w:rsidR="00323D07" w:rsidRPr="00AA018F" w:rsidRDefault="00323D07" w:rsidP="00F04AA3">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F1D8C70" w14:textId="77777777" w:rsidR="00323D07" w:rsidRPr="00AA018F" w:rsidRDefault="00323D07" w:rsidP="00F04AA3">
            <w:pPr>
              <w:jc w:val="center"/>
              <w:rPr>
                <w:rFonts w:ascii="Times New Roman" w:hAnsi="Times New Roman" w:cs="Times New Roman"/>
                <w:b/>
                <w:bCs/>
                <w:sz w:val="22"/>
                <w:szCs w:val="22"/>
              </w:rPr>
            </w:pPr>
            <w:r w:rsidRPr="00AA018F">
              <w:rPr>
                <w:rFonts w:ascii="Times New Roman" w:hAnsi="Times New Roman" w:cs="Times New Roman"/>
                <w:b/>
                <w:bCs/>
                <w:sz w:val="22"/>
                <w:szCs w:val="22"/>
              </w:rPr>
              <w:t>240</w:t>
            </w:r>
          </w:p>
        </w:tc>
      </w:tr>
    </w:tbl>
    <w:p w14:paraId="76D6AC28" w14:textId="0C0710B2" w:rsidR="00607995" w:rsidRPr="00035037" w:rsidRDefault="00607995" w:rsidP="00607995">
      <w:pPr>
        <w:pStyle w:val="Nivel2"/>
        <w:spacing w:line="360" w:lineRule="auto"/>
        <w:ind w:left="0" w:firstLine="0"/>
        <w:rPr>
          <w:rFonts w:ascii="Times New Roman" w:hAnsi="Times New Roman" w:cs="Times New Roman"/>
          <w:b/>
          <w:bCs/>
          <w:sz w:val="24"/>
          <w:szCs w:val="22"/>
          <w:u w:val="single"/>
        </w:rPr>
      </w:pPr>
      <w:r w:rsidRPr="00035037">
        <w:rPr>
          <w:rFonts w:ascii="Times New Roman" w:hAnsi="Times New Roman" w:cs="Times New Roman"/>
          <w:b/>
          <w:bCs/>
          <w:sz w:val="24"/>
          <w:szCs w:val="22"/>
          <w:u w:val="single"/>
        </w:rPr>
        <w:t xml:space="preserve">As informações referentes </w:t>
      </w:r>
      <w:r w:rsidR="00323D07">
        <w:rPr>
          <w:rFonts w:ascii="Times New Roman" w:hAnsi="Times New Roman" w:cs="Times New Roman"/>
          <w:b/>
          <w:bCs/>
          <w:sz w:val="24"/>
          <w:szCs w:val="22"/>
          <w:u w:val="single"/>
        </w:rPr>
        <w:t>as quantidades d</w:t>
      </w:r>
      <w:r w:rsidR="002B3349">
        <w:rPr>
          <w:rFonts w:ascii="Times New Roman" w:hAnsi="Times New Roman" w:cs="Times New Roman"/>
          <w:b/>
          <w:bCs/>
          <w:sz w:val="24"/>
          <w:szCs w:val="22"/>
          <w:u w:val="single"/>
        </w:rPr>
        <w:t xml:space="preserve">e cada um dos </w:t>
      </w:r>
      <w:r w:rsidR="00323D07">
        <w:rPr>
          <w:rFonts w:ascii="Times New Roman" w:hAnsi="Times New Roman" w:cs="Times New Roman"/>
          <w:b/>
          <w:bCs/>
          <w:sz w:val="24"/>
          <w:szCs w:val="22"/>
          <w:u w:val="single"/>
        </w:rPr>
        <w:t>itens necessári</w:t>
      </w:r>
      <w:r w:rsidR="002B3349">
        <w:rPr>
          <w:rFonts w:ascii="Times New Roman" w:hAnsi="Times New Roman" w:cs="Times New Roman"/>
          <w:b/>
          <w:bCs/>
          <w:sz w:val="24"/>
          <w:szCs w:val="22"/>
          <w:u w:val="single"/>
        </w:rPr>
        <w:t>o</w:t>
      </w:r>
      <w:r w:rsidR="00323D07">
        <w:rPr>
          <w:rFonts w:ascii="Times New Roman" w:hAnsi="Times New Roman" w:cs="Times New Roman"/>
          <w:b/>
          <w:bCs/>
          <w:sz w:val="24"/>
          <w:szCs w:val="22"/>
          <w:u w:val="single"/>
        </w:rPr>
        <w:t>s para</w:t>
      </w:r>
      <w:r w:rsidRPr="00035037">
        <w:rPr>
          <w:rFonts w:ascii="Times New Roman" w:hAnsi="Times New Roman" w:cs="Times New Roman"/>
          <w:b/>
          <w:bCs/>
          <w:sz w:val="24"/>
          <w:szCs w:val="22"/>
          <w:u w:val="single"/>
        </w:rPr>
        <w:t xml:space="preserve"> </w:t>
      </w:r>
      <w:r w:rsidR="002B3349">
        <w:rPr>
          <w:rFonts w:ascii="Times New Roman" w:hAnsi="Times New Roman" w:cs="Times New Roman"/>
          <w:b/>
          <w:bCs/>
          <w:sz w:val="24"/>
          <w:szCs w:val="22"/>
          <w:u w:val="single"/>
        </w:rPr>
        <w:t>os</w:t>
      </w:r>
      <w:r w:rsidR="00323D07">
        <w:rPr>
          <w:rFonts w:ascii="Times New Roman" w:hAnsi="Times New Roman" w:cs="Times New Roman"/>
          <w:b/>
          <w:bCs/>
          <w:sz w:val="24"/>
          <w:szCs w:val="22"/>
          <w:u w:val="single"/>
        </w:rPr>
        <w:t xml:space="preserve"> evento</w:t>
      </w:r>
      <w:r w:rsidR="002B3349">
        <w:rPr>
          <w:rFonts w:ascii="Times New Roman" w:hAnsi="Times New Roman" w:cs="Times New Roman"/>
          <w:b/>
          <w:bCs/>
          <w:sz w:val="24"/>
          <w:szCs w:val="22"/>
          <w:u w:val="single"/>
        </w:rPr>
        <w:t>s</w:t>
      </w:r>
      <w:r w:rsidRPr="00035037">
        <w:rPr>
          <w:rFonts w:ascii="Times New Roman" w:hAnsi="Times New Roman" w:cs="Times New Roman"/>
          <w:b/>
          <w:bCs/>
          <w:sz w:val="24"/>
          <w:szCs w:val="22"/>
          <w:u w:val="single"/>
        </w:rPr>
        <w:t xml:space="preserve">, estão descriminados no </w:t>
      </w:r>
      <w:r w:rsidR="00035037" w:rsidRPr="00035037">
        <w:rPr>
          <w:rFonts w:ascii="Times New Roman" w:hAnsi="Times New Roman" w:cs="Times New Roman"/>
          <w:b/>
          <w:bCs/>
          <w:sz w:val="24"/>
          <w:szCs w:val="22"/>
          <w:u w:val="single"/>
        </w:rPr>
        <w:t>A</w:t>
      </w:r>
      <w:r w:rsidR="00FF626E" w:rsidRPr="00035037">
        <w:rPr>
          <w:rFonts w:ascii="Times New Roman" w:hAnsi="Times New Roman" w:cs="Times New Roman"/>
          <w:b/>
          <w:bCs/>
          <w:sz w:val="24"/>
          <w:szCs w:val="22"/>
          <w:u w:val="single"/>
        </w:rPr>
        <w:t>nexo A</w:t>
      </w:r>
      <w:r w:rsidR="00323D07">
        <w:rPr>
          <w:rFonts w:ascii="Times New Roman" w:hAnsi="Times New Roman" w:cs="Times New Roman"/>
          <w:b/>
          <w:bCs/>
          <w:sz w:val="24"/>
          <w:szCs w:val="22"/>
          <w:u w:val="single"/>
        </w:rPr>
        <w:t>- Mem</w:t>
      </w:r>
      <w:r w:rsidR="002B3349">
        <w:rPr>
          <w:rFonts w:ascii="Times New Roman" w:hAnsi="Times New Roman" w:cs="Times New Roman"/>
          <w:b/>
          <w:bCs/>
          <w:sz w:val="24"/>
          <w:szCs w:val="22"/>
          <w:u w:val="single"/>
        </w:rPr>
        <w:t>ó</w:t>
      </w:r>
      <w:r w:rsidR="00323D07">
        <w:rPr>
          <w:rFonts w:ascii="Times New Roman" w:hAnsi="Times New Roman" w:cs="Times New Roman"/>
          <w:b/>
          <w:bCs/>
          <w:sz w:val="24"/>
          <w:szCs w:val="22"/>
          <w:u w:val="single"/>
        </w:rPr>
        <w:t>ria de cálculo</w:t>
      </w:r>
      <w:r w:rsidRPr="00035037">
        <w:rPr>
          <w:rFonts w:ascii="Times New Roman" w:hAnsi="Times New Roman" w:cs="Times New Roman"/>
          <w:b/>
          <w:bCs/>
          <w:sz w:val="24"/>
          <w:szCs w:val="22"/>
          <w:u w:val="single"/>
        </w:rPr>
        <w:t xml:space="preserve">. </w:t>
      </w:r>
    </w:p>
    <w:p w14:paraId="4E89E0BD" w14:textId="77777777" w:rsidR="00035037" w:rsidRPr="00F124FC" w:rsidRDefault="00035037" w:rsidP="00035037">
      <w:pPr>
        <w:pStyle w:val="Nivel2"/>
        <w:spacing w:line="360" w:lineRule="auto"/>
        <w:ind w:left="0" w:firstLine="0"/>
        <w:rPr>
          <w:rFonts w:ascii="Times New Roman" w:hAnsi="Times New Roman" w:cs="Times New Roman"/>
          <w:b/>
          <w:sz w:val="24"/>
          <w:szCs w:val="24"/>
        </w:rPr>
      </w:pPr>
      <w:r w:rsidRPr="00F124FC">
        <w:rPr>
          <w:rFonts w:ascii="Times New Roman" w:hAnsi="Times New Roman" w:cs="Times New Roman"/>
          <w:b/>
          <w:sz w:val="24"/>
          <w:szCs w:val="24"/>
        </w:rPr>
        <w:t>Cumpre informar que os CATMAT’s informados, são apenas referenciais, e havendo divergências entre a descrição dos itens com o CATMAT deverá ser considerado as descrições dos itens no presente documento.</w:t>
      </w:r>
    </w:p>
    <w:p w14:paraId="60D1B98E" w14:textId="22E7CBDA" w:rsidR="00343B43" w:rsidRPr="00607995" w:rsidRDefault="00607995" w:rsidP="00607995">
      <w:pPr>
        <w:pStyle w:val="Nivel2"/>
        <w:spacing w:line="360" w:lineRule="auto"/>
        <w:ind w:left="0" w:firstLine="0"/>
        <w:rPr>
          <w:rFonts w:ascii="Times New Roman" w:hAnsi="Times New Roman" w:cs="Times New Roman"/>
          <w:sz w:val="24"/>
          <w:szCs w:val="24"/>
        </w:rPr>
      </w:pPr>
      <w:r w:rsidRPr="00607995">
        <w:rPr>
          <w:rFonts w:ascii="Times New Roman" w:hAnsi="Times New Roman" w:cs="Times New Roman"/>
          <w:sz w:val="24"/>
          <w:szCs w:val="24"/>
        </w:rPr>
        <w:t>O</w:t>
      </w:r>
      <w:r w:rsidR="00DE07FC">
        <w:rPr>
          <w:rFonts w:ascii="Times New Roman" w:hAnsi="Times New Roman" w:cs="Times New Roman"/>
          <w:sz w:val="24"/>
          <w:szCs w:val="24"/>
        </w:rPr>
        <w:t>s</w:t>
      </w:r>
      <w:r w:rsidRPr="00607995">
        <w:rPr>
          <w:rFonts w:ascii="Times New Roman" w:hAnsi="Times New Roman" w:cs="Times New Roman"/>
          <w:sz w:val="24"/>
          <w:szCs w:val="24"/>
        </w:rPr>
        <w:t xml:space="preserve"> serviços desta contratação são caracterizados como comun</w:t>
      </w:r>
      <w:r w:rsidR="00DE07FC">
        <w:rPr>
          <w:rFonts w:ascii="Times New Roman" w:hAnsi="Times New Roman" w:cs="Times New Roman"/>
          <w:sz w:val="24"/>
          <w:szCs w:val="24"/>
        </w:rPr>
        <w:t>s</w:t>
      </w:r>
      <w:r w:rsidRPr="00607995">
        <w:rPr>
          <w:rFonts w:ascii="Times New Roman" w:hAnsi="Times New Roman" w:cs="Times New Roman"/>
          <w:sz w:val="24"/>
          <w:szCs w:val="24"/>
        </w:rPr>
        <w:t>, conforme Decreto Municipal nº 881, de 09 de agosto de 2022;</w:t>
      </w:r>
    </w:p>
    <w:p w14:paraId="4A5AC33E" w14:textId="783791BC" w:rsidR="006D1B22" w:rsidRPr="004C5700" w:rsidRDefault="00501A6C" w:rsidP="00607995">
      <w:pPr>
        <w:pStyle w:val="Nivel2"/>
        <w:spacing w:line="360" w:lineRule="auto"/>
        <w:ind w:left="0" w:firstLine="0"/>
        <w:rPr>
          <w:rFonts w:ascii="Times New Roman" w:hAnsi="Times New Roman" w:cs="Times New Roman"/>
          <w:sz w:val="24"/>
          <w:szCs w:val="22"/>
        </w:rPr>
      </w:pPr>
      <w:r w:rsidRPr="00501A6C">
        <w:rPr>
          <w:rFonts w:ascii="Times New Roman" w:hAnsi="Times New Roman" w:cs="Times New Roman"/>
          <w:sz w:val="24"/>
          <w:szCs w:val="22"/>
        </w:rPr>
        <w:t xml:space="preserve">Os bens desta </w:t>
      </w:r>
      <w:r w:rsidRPr="00607995">
        <w:rPr>
          <w:rFonts w:ascii="Times New Roman" w:hAnsi="Times New Roman" w:cs="Times New Roman"/>
          <w:color w:val="auto"/>
          <w:sz w:val="24"/>
          <w:szCs w:val="22"/>
        </w:rPr>
        <w:t xml:space="preserve">contratação são caracterizados como bens comuns, </w:t>
      </w:r>
      <w:r w:rsidR="004C5700" w:rsidRPr="00607995">
        <w:rPr>
          <w:rFonts w:ascii="Times New Roman" w:hAnsi="Times New Roman" w:cs="Times New Roman"/>
          <w:color w:val="auto"/>
          <w:sz w:val="24"/>
          <w:szCs w:val="24"/>
        </w:rPr>
        <w:t>conforme Decreto Municipal nº 881, de 09 de agosto de 2022;</w:t>
      </w:r>
    </w:p>
    <w:p w14:paraId="01E65EE2" w14:textId="54FAA313" w:rsidR="00501A6C" w:rsidRPr="00323D07" w:rsidRDefault="00501A6C" w:rsidP="00F25516">
      <w:pPr>
        <w:pStyle w:val="Nivel01"/>
        <w:shd w:val="clear" w:color="auto" w:fill="D9D9D9" w:themeFill="background1" w:themeFillShade="D9"/>
        <w:spacing w:line="360" w:lineRule="auto"/>
        <w:ind w:left="0" w:firstLine="0"/>
        <w:rPr>
          <w:rFonts w:ascii="Times New Roman" w:hAnsi="Times New Roman" w:cs="Times New Roman"/>
          <w:b w:val="0"/>
          <w:sz w:val="24"/>
          <w:szCs w:val="24"/>
        </w:rPr>
      </w:pPr>
      <w:r w:rsidRPr="00323D07">
        <w:rPr>
          <w:rFonts w:ascii="Times New Roman" w:hAnsi="Times New Roman" w:cs="Times New Roman"/>
          <w:sz w:val="24"/>
          <w:szCs w:val="24"/>
        </w:rPr>
        <w:t>PRAZO DE VIGÊNCIA DO CONTRATO E PRAZO DE ENTREGA</w:t>
      </w:r>
    </w:p>
    <w:p w14:paraId="7DD2B314" w14:textId="09C32DD7" w:rsidR="00501A6C" w:rsidRPr="001C11DA" w:rsidRDefault="00257624" w:rsidP="001E4E86">
      <w:pPr>
        <w:pStyle w:val="Nivel2"/>
        <w:spacing w:line="36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O serviço</w:t>
      </w:r>
      <w:r w:rsidR="00501A6C" w:rsidRPr="001C11DA">
        <w:rPr>
          <w:rFonts w:ascii="Times New Roman" w:hAnsi="Times New Roman" w:cs="Times New Roman"/>
          <w:color w:val="auto"/>
          <w:sz w:val="24"/>
          <w:szCs w:val="24"/>
        </w:rPr>
        <w:t xml:space="preserve"> deverá ser </w:t>
      </w:r>
      <w:r>
        <w:rPr>
          <w:rFonts w:ascii="Times New Roman" w:hAnsi="Times New Roman" w:cs="Times New Roman"/>
          <w:color w:val="auto"/>
          <w:sz w:val="24"/>
          <w:szCs w:val="24"/>
        </w:rPr>
        <w:t>prestado</w:t>
      </w:r>
      <w:r w:rsidR="00501A6C" w:rsidRPr="001C11DA">
        <w:rPr>
          <w:rFonts w:ascii="Times New Roman" w:hAnsi="Times New Roman" w:cs="Times New Roman"/>
          <w:color w:val="auto"/>
          <w:sz w:val="24"/>
          <w:szCs w:val="24"/>
        </w:rPr>
        <w:t xml:space="preserve"> pela CONTRATADA, de forma parcelada, no decorrer do contrato de </w:t>
      </w:r>
      <w:r w:rsidR="001C11DA" w:rsidRPr="00323D07">
        <w:rPr>
          <w:rFonts w:ascii="Times New Roman" w:hAnsi="Times New Roman" w:cs="Times New Roman"/>
          <w:b/>
          <w:bCs/>
          <w:color w:val="auto"/>
          <w:sz w:val="24"/>
          <w:szCs w:val="24"/>
          <w:u w:val="single"/>
        </w:rPr>
        <w:t xml:space="preserve">12 (doze) </w:t>
      </w:r>
      <w:r w:rsidR="00501A6C" w:rsidRPr="00323D07">
        <w:rPr>
          <w:rFonts w:ascii="Times New Roman" w:hAnsi="Times New Roman" w:cs="Times New Roman"/>
          <w:b/>
          <w:bCs/>
          <w:color w:val="auto"/>
          <w:sz w:val="24"/>
          <w:szCs w:val="24"/>
          <w:u w:val="single"/>
        </w:rPr>
        <w:t>meses;</w:t>
      </w:r>
      <w:r w:rsidR="00501A6C" w:rsidRPr="001C11DA">
        <w:rPr>
          <w:rFonts w:ascii="Times New Roman" w:hAnsi="Times New Roman" w:cs="Times New Roman"/>
          <w:color w:val="auto"/>
          <w:sz w:val="24"/>
          <w:szCs w:val="24"/>
        </w:rPr>
        <w:t xml:space="preserve"> </w:t>
      </w:r>
    </w:p>
    <w:p w14:paraId="14E95B8B" w14:textId="6A88F3F5" w:rsidR="000E10E1" w:rsidRPr="001C11DA" w:rsidRDefault="000E10E1" w:rsidP="001E4E86">
      <w:pPr>
        <w:pStyle w:val="Nivel2"/>
        <w:spacing w:line="360" w:lineRule="auto"/>
        <w:ind w:left="0" w:firstLine="0"/>
        <w:rPr>
          <w:rFonts w:ascii="Times New Roman" w:hAnsi="Times New Roman" w:cs="Times New Roman"/>
          <w:color w:val="auto"/>
          <w:sz w:val="24"/>
          <w:szCs w:val="24"/>
        </w:rPr>
      </w:pPr>
      <w:r w:rsidRPr="001C11DA">
        <w:rPr>
          <w:rFonts w:ascii="Times New Roman" w:hAnsi="Times New Roman" w:cs="Times New Roman"/>
          <w:color w:val="auto"/>
          <w:sz w:val="24"/>
          <w:szCs w:val="24"/>
        </w:rPr>
        <w:t>O</w:t>
      </w:r>
      <w:r w:rsidRPr="001C11DA">
        <w:rPr>
          <w:rFonts w:ascii="Times New Roman" w:hAnsi="Times New Roman" w:cs="Times New Roman"/>
          <w:b/>
          <w:color w:val="auto"/>
          <w:sz w:val="24"/>
          <w:szCs w:val="24"/>
        </w:rPr>
        <w:t xml:space="preserve"> </w:t>
      </w:r>
      <w:r w:rsidRPr="001C11DA">
        <w:rPr>
          <w:rFonts w:ascii="Times New Roman" w:hAnsi="Times New Roman" w:cs="Times New Roman"/>
          <w:color w:val="auto"/>
          <w:sz w:val="24"/>
          <w:szCs w:val="24"/>
        </w:rPr>
        <w:t xml:space="preserve">prazo do contrato será de </w:t>
      </w:r>
      <w:r w:rsidR="001C11DA" w:rsidRPr="00323D07">
        <w:rPr>
          <w:rFonts w:ascii="Times New Roman" w:hAnsi="Times New Roman" w:cs="Times New Roman"/>
          <w:b/>
          <w:bCs/>
          <w:color w:val="auto"/>
          <w:sz w:val="24"/>
          <w:szCs w:val="24"/>
          <w:u w:val="single"/>
        </w:rPr>
        <w:t>12 (doze)</w:t>
      </w:r>
      <w:r w:rsidRPr="00323D07">
        <w:rPr>
          <w:rFonts w:ascii="Times New Roman" w:hAnsi="Times New Roman" w:cs="Times New Roman"/>
          <w:b/>
          <w:bCs/>
          <w:color w:val="auto"/>
          <w:sz w:val="24"/>
          <w:szCs w:val="24"/>
          <w:u w:val="single"/>
        </w:rPr>
        <w:t xml:space="preserve"> meses</w:t>
      </w:r>
      <w:r w:rsidRPr="00323D07">
        <w:rPr>
          <w:rFonts w:ascii="Times New Roman" w:hAnsi="Times New Roman" w:cs="Times New Roman"/>
          <w:b/>
          <w:bCs/>
          <w:color w:val="auto"/>
          <w:sz w:val="24"/>
          <w:szCs w:val="24"/>
        </w:rPr>
        <w:t xml:space="preserve"> </w:t>
      </w:r>
      <w:r w:rsidRPr="001C11DA">
        <w:rPr>
          <w:rFonts w:ascii="Times New Roman" w:hAnsi="Times New Roman" w:cs="Times New Roman"/>
          <w:color w:val="auto"/>
          <w:sz w:val="24"/>
          <w:szCs w:val="24"/>
        </w:rPr>
        <w:t xml:space="preserve">contados a partir da </w:t>
      </w:r>
      <w:r w:rsidR="00257624">
        <w:rPr>
          <w:rFonts w:ascii="Times New Roman" w:hAnsi="Times New Roman" w:cs="Times New Roman"/>
          <w:color w:val="auto"/>
          <w:sz w:val="24"/>
          <w:szCs w:val="24"/>
        </w:rPr>
        <w:t>assinatura do contrato</w:t>
      </w:r>
      <w:r w:rsidRPr="001C11DA">
        <w:rPr>
          <w:rFonts w:ascii="Times New Roman" w:hAnsi="Times New Roman" w:cs="Times New Roman"/>
          <w:color w:val="auto"/>
          <w:sz w:val="24"/>
          <w:szCs w:val="24"/>
        </w:rPr>
        <w:t>, nos termos dos art. 105 da Lei nº 14.133/2021;</w:t>
      </w:r>
    </w:p>
    <w:p w14:paraId="34BA39B7" w14:textId="77777777" w:rsidR="00501A6C" w:rsidRPr="00147AE6" w:rsidRDefault="00501A6C" w:rsidP="001E4E86">
      <w:pPr>
        <w:pStyle w:val="Nivel2"/>
        <w:spacing w:line="360" w:lineRule="auto"/>
        <w:ind w:left="0" w:firstLine="0"/>
        <w:rPr>
          <w:rFonts w:ascii="Times New Roman" w:hAnsi="Times New Roman" w:cs="Times New Roman"/>
          <w:color w:val="auto"/>
          <w:sz w:val="24"/>
          <w:szCs w:val="24"/>
        </w:rPr>
      </w:pPr>
      <w:r w:rsidRPr="00147AE6">
        <w:rPr>
          <w:rFonts w:ascii="Times New Roman" w:hAnsi="Times New Roman" w:cs="Times New Roman"/>
          <w:color w:val="auto"/>
          <w:sz w:val="24"/>
          <w:szCs w:val="24"/>
        </w:rPr>
        <w:t>O critério de reajuste contratual a ser adotado é o IPCA – Índice Nacional de Preços ao Consumidor Amplo, com data base vinculada à data do Orçamento Estimado, conforme art. 25, § 7º da Lei Federal nº 14.133;</w:t>
      </w:r>
    </w:p>
    <w:p w14:paraId="672A1137" w14:textId="7C69B2F8" w:rsidR="00257624" w:rsidRPr="001E4E86" w:rsidRDefault="00257624" w:rsidP="001E4E86">
      <w:pPr>
        <w:pStyle w:val="Nivel2"/>
        <w:spacing w:line="360" w:lineRule="auto"/>
        <w:ind w:left="0" w:firstLine="0"/>
        <w:rPr>
          <w:rFonts w:ascii="Times New Roman" w:hAnsi="Times New Roman" w:cs="Times New Roman"/>
          <w:sz w:val="24"/>
          <w:szCs w:val="24"/>
        </w:rPr>
      </w:pPr>
      <w:r w:rsidRPr="001E4E86">
        <w:rPr>
          <w:rFonts w:ascii="Times New Roman" w:hAnsi="Times New Roman" w:cs="Times New Roman"/>
          <w:sz w:val="24"/>
          <w:szCs w:val="24"/>
        </w:rPr>
        <w:t xml:space="preserve">O </w:t>
      </w:r>
      <w:r w:rsidRPr="001E4E86">
        <w:rPr>
          <w:rFonts w:ascii="Times New Roman" w:hAnsi="Times New Roman" w:cs="Times New Roman"/>
          <w:color w:val="auto"/>
          <w:sz w:val="24"/>
          <w:szCs w:val="24"/>
        </w:rPr>
        <w:t>prazo</w:t>
      </w:r>
      <w:r w:rsidRPr="001E4E86">
        <w:rPr>
          <w:rFonts w:ascii="Times New Roman" w:hAnsi="Times New Roman" w:cs="Times New Roman"/>
          <w:sz w:val="24"/>
          <w:szCs w:val="24"/>
        </w:rPr>
        <w:t xml:space="preserve"> de entrega será definido pela secretaria requisitante</w:t>
      </w:r>
      <w:r w:rsidRPr="001E4E86">
        <w:rPr>
          <w:rFonts w:ascii="Times New Roman" w:hAnsi="Times New Roman" w:cs="Times New Roman"/>
          <w:color w:val="auto"/>
          <w:sz w:val="24"/>
          <w:szCs w:val="24"/>
        </w:rPr>
        <w:t xml:space="preserve"> </w:t>
      </w:r>
      <w:r w:rsidRPr="001E4E86">
        <w:rPr>
          <w:rFonts w:ascii="Times New Roman" w:hAnsi="Times New Roman" w:cs="Times New Roman"/>
          <w:sz w:val="24"/>
          <w:szCs w:val="24"/>
        </w:rPr>
        <w:t>e contados a partir da confirmação do recebimento da ordem de compra, emitida pelo sistema e-cidade;</w:t>
      </w:r>
    </w:p>
    <w:p w14:paraId="1FC23BE4" w14:textId="77777777" w:rsidR="00257624" w:rsidRPr="00613F99" w:rsidRDefault="00257624" w:rsidP="001E4E86">
      <w:pPr>
        <w:pStyle w:val="Nivel2"/>
        <w:spacing w:line="360" w:lineRule="auto"/>
        <w:ind w:left="0" w:firstLine="0"/>
        <w:rPr>
          <w:rFonts w:ascii="Times New Roman" w:hAnsi="Times New Roman" w:cs="Times New Roman"/>
          <w:sz w:val="24"/>
          <w:szCs w:val="24"/>
        </w:rPr>
      </w:pPr>
      <w:r w:rsidRPr="00C458C7">
        <w:rPr>
          <w:rFonts w:ascii="Times New Roman" w:hAnsi="Times New Roman" w:cs="Times New Roman"/>
          <w:sz w:val="24"/>
          <w:szCs w:val="24"/>
        </w:rPr>
        <w:t xml:space="preserve">No serviço de buffet o fornecedor deverá manter os alimentos disponíveis no tempo estabelecido pela secretaria, diretamente com a contratada, </w:t>
      </w:r>
      <w:r w:rsidRPr="00613F99">
        <w:rPr>
          <w:rFonts w:ascii="Times New Roman" w:hAnsi="Times New Roman" w:cs="Times New Roman"/>
          <w:sz w:val="24"/>
          <w:szCs w:val="24"/>
        </w:rPr>
        <w:t xml:space="preserve">o buffet deverá estar disponível com até 20 (vinte) minutos de antecedência ao início do evento. A desmontagem deverá ser realizada após </w:t>
      </w:r>
      <w:r w:rsidRPr="00C458C7">
        <w:rPr>
          <w:rFonts w:ascii="Times New Roman" w:hAnsi="Times New Roman" w:cs="Times New Roman"/>
          <w:sz w:val="24"/>
          <w:szCs w:val="24"/>
        </w:rPr>
        <w:t xml:space="preserve">término de cada serviço. </w:t>
      </w:r>
    </w:p>
    <w:p w14:paraId="798068CD" w14:textId="77777777" w:rsidR="00257624" w:rsidRPr="00613F99" w:rsidRDefault="00257624" w:rsidP="001E4E86">
      <w:pPr>
        <w:pStyle w:val="Nivel2"/>
        <w:spacing w:line="360" w:lineRule="auto"/>
        <w:ind w:left="0" w:firstLine="0"/>
        <w:rPr>
          <w:rFonts w:ascii="Times New Roman" w:hAnsi="Times New Roman" w:cs="Times New Roman"/>
          <w:sz w:val="24"/>
          <w:szCs w:val="24"/>
        </w:rPr>
      </w:pPr>
      <w:r w:rsidRPr="00C458C7">
        <w:rPr>
          <w:rFonts w:ascii="Times New Roman" w:hAnsi="Times New Roman" w:cs="Times New Roman"/>
          <w:sz w:val="24"/>
          <w:szCs w:val="24"/>
        </w:rPr>
        <w:t>Os produtos</w:t>
      </w:r>
      <w:r w:rsidRPr="00613F99">
        <w:rPr>
          <w:rFonts w:ascii="Times New Roman" w:hAnsi="Times New Roman" w:cs="Times New Roman"/>
          <w:color w:val="auto"/>
          <w:sz w:val="24"/>
          <w:szCs w:val="24"/>
        </w:rPr>
        <w:t xml:space="preserve"> deverão ser entregues em perfeito estado de conservação, frescos e dentro da validade; </w:t>
      </w:r>
      <w:r w:rsidRPr="00613F99">
        <w:rPr>
          <w:rFonts w:ascii="Times New Roman" w:hAnsi="Times New Roman" w:cs="Times New Roman"/>
          <w:sz w:val="24"/>
          <w:szCs w:val="24"/>
        </w:rPr>
        <w:t xml:space="preserve">O fornecedor deverá fabricar os itens no máximo 12h antes do horário da entrega </w:t>
      </w:r>
      <w:r w:rsidRPr="00613F99">
        <w:rPr>
          <w:rFonts w:ascii="Times New Roman" w:hAnsi="Times New Roman" w:cs="Times New Roman"/>
          <w:sz w:val="24"/>
          <w:szCs w:val="24"/>
          <w:lang w:eastAsia="en-US"/>
        </w:rPr>
        <w:t xml:space="preserve">por serem alimentos perecíveis, </w:t>
      </w:r>
      <w:r w:rsidRPr="00613F99">
        <w:rPr>
          <w:rFonts w:ascii="Times New Roman" w:hAnsi="Times New Roman" w:cs="Times New Roman"/>
          <w:color w:val="auto"/>
          <w:sz w:val="24"/>
          <w:szCs w:val="24"/>
        </w:rPr>
        <w:t>contados a partir da confirmação do recebimento da ordem de serviço, emitida pelo sistema e-cidade;</w:t>
      </w:r>
    </w:p>
    <w:p w14:paraId="32A59EDB" w14:textId="77777777" w:rsidR="006D5FA5" w:rsidRPr="009A01F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C5700">
        <w:rPr>
          <w:rFonts w:ascii="Times New Roman" w:hAnsi="Times New Roman" w:cs="Times New Roman"/>
          <w:sz w:val="24"/>
          <w:szCs w:val="22"/>
        </w:rPr>
        <w:t>FUNDAMENTAÇÃO</w:t>
      </w:r>
      <w:r w:rsidRPr="009A01F6">
        <w:rPr>
          <w:rFonts w:ascii="Times New Roman" w:hAnsi="Times New Roman" w:cs="Times New Roman"/>
          <w:sz w:val="24"/>
          <w:szCs w:val="24"/>
        </w:rPr>
        <w:t xml:space="preserve"> E DESCRIÇÃO DA NECESSIDADE DA CONTRATAÇÃO</w:t>
      </w:r>
    </w:p>
    <w:p w14:paraId="13D6ED09" w14:textId="374A6C9B" w:rsidR="000E10E1" w:rsidRDefault="000E10E1" w:rsidP="00546EF9">
      <w:pPr>
        <w:pStyle w:val="Nivel2"/>
        <w:spacing w:line="360" w:lineRule="auto"/>
        <w:ind w:left="0" w:firstLine="0"/>
        <w:rPr>
          <w:rFonts w:ascii="Times New Roman" w:hAnsi="Times New Roman" w:cs="Times New Roman"/>
          <w:color w:val="FF0000"/>
          <w:sz w:val="24"/>
          <w:szCs w:val="24"/>
        </w:rPr>
      </w:pPr>
      <w:r w:rsidRPr="0064387D">
        <w:rPr>
          <w:rFonts w:ascii="Times New Roman" w:hAnsi="Times New Roman" w:cs="Times New Roman"/>
          <w:sz w:val="24"/>
          <w:szCs w:val="24"/>
        </w:rPr>
        <w:t xml:space="preserve">A </w:t>
      </w:r>
      <w:r w:rsidRPr="0064387D">
        <w:rPr>
          <w:rFonts w:ascii="Times New Roman" w:hAnsi="Times New Roman" w:cs="Times New Roman"/>
          <w:color w:val="auto"/>
          <w:sz w:val="24"/>
          <w:szCs w:val="24"/>
        </w:rPr>
        <w:t>presente contratação justifica-se pela necessidade da Administração Pública de Maricá em atender a demanda</w:t>
      </w:r>
      <w:r w:rsidR="0064387D">
        <w:rPr>
          <w:rFonts w:ascii="Times New Roman" w:hAnsi="Times New Roman" w:cs="Times New Roman"/>
          <w:color w:val="auto"/>
          <w:sz w:val="24"/>
          <w:szCs w:val="24"/>
        </w:rPr>
        <w:t xml:space="preserve"> de </w:t>
      </w:r>
      <w:r w:rsidR="00546EF9">
        <w:rPr>
          <w:rFonts w:ascii="Times New Roman" w:hAnsi="Times New Roman" w:cs="Times New Roman"/>
          <w:color w:val="auto"/>
          <w:sz w:val="24"/>
          <w:szCs w:val="24"/>
        </w:rPr>
        <w:t xml:space="preserve">oferecer estrutura e suporte através do </w:t>
      </w:r>
      <w:r w:rsidR="0064387D">
        <w:rPr>
          <w:rFonts w:ascii="Times New Roman" w:hAnsi="Times New Roman" w:cs="Times New Roman"/>
          <w:color w:val="auto"/>
          <w:sz w:val="24"/>
          <w:szCs w:val="24"/>
        </w:rPr>
        <w:t>serviço de buffet p</w:t>
      </w:r>
      <w:r w:rsidR="00546EF9">
        <w:rPr>
          <w:rFonts w:ascii="Times New Roman" w:hAnsi="Times New Roman" w:cs="Times New Roman"/>
          <w:color w:val="auto"/>
          <w:sz w:val="24"/>
          <w:szCs w:val="24"/>
        </w:rPr>
        <w:t xml:space="preserve">ara os eventos realizados pela Secretaria de Pesca. </w:t>
      </w:r>
    </w:p>
    <w:p w14:paraId="6B8D58E4" w14:textId="3D3535A0" w:rsidR="0064387D" w:rsidRPr="0064387D" w:rsidRDefault="0064387D" w:rsidP="00546EF9">
      <w:pPr>
        <w:pStyle w:val="Nivel2"/>
        <w:spacing w:line="360" w:lineRule="auto"/>
        <w:ind w:left="0" w:firstLine="0"/>
        <w:rPr>
          <w:rFonts w:ascii="Times New Roman" w:hAnsi="Times New Roman" w:cs="Times New Roman"/>
          <w:sz w:val="24"/>
          <w:szCs w:val="24"/>
        </w:rPr>
      </w:pPr>
      <w:r w:rsidRPr="0064387D">
        <w:rPr>
          <w:rFonts w:ascii="Times New Roman" w:hAnsi="Times New Roman" w:cs="Times New Roman"/>
          <w:sz w:val="24"/>
          <w:szCs w:val="24"/>
        </w:rPr>
        <w:t>A Secretaria é responsável por planejar, articular, executar e acompanhar iniciativas voltadas ao fortalecimento da atividade pesqueira, à valorização dos pescadores e ao incentivo à realização de eventos institucionais, culturais e esportivos vinculados ao setor, com vistas à promoção do desenvolvimento socioeconômico e à preservação das tradições locais.</w:t>
      </w:r>
    </w:p>
    <w:p w14:paraId="474A92D5" w14:textId="2CDA051C" w:rsidR="00546EF9" w:rsidRDefault="00546EF9" w:rsidP="00546EF9">
      <w:pPr>
        <w:pStyle w:val="Nivel2"/>
        <w:spacing w:line="360" w:lineRule="auto"/>
        <w:ind w:left="0" w:firstLine="0"/>
        <w:rPr>
          <w:rFonts w:ascii="Times New Roman" w:hAnsi="Times New Roman" w:cs="Times New Roman"/>
          <w:color w:val="auto"/>
          <w:sz w:val="24"/>
          <w:szCs w:val="24"/>
        </w:rPr>
      </w:pPr>
      <w:r w:rsidRPr="00546EF9">
        <w:rPr>
          <w:rFonts w:ascii="Times New Roman" w:hAnsi="Times New Roman" w:cs="Times New Roman"/>
          <w:color w:val="auto"/>
          <w:sz w:val="24"/>
          <w:szCs w:val="24"/>
        </w:rPr>
        <w:t>Atualmente, a secretaria realiza diversos eventos que favorecem a integração da comunidade pesqueira, fortalecem a identidade cultural local e a aproxima</w:t>
      </w:r>
      <w:r>
        <w:rPr>
          <w:rFonts w:ascii="Times New Roman" w:hAnsi="Times New Roman" w:cs="Times New Roman"/>
          <w:color w:val="auto"/>
          <w:sz w:val="24"/>
          <w:szCs w:val="24"/>
        </w:rPr>
        <w:t>m</w:t>
      </w:r>
      <w:r w:rsidRPr="00546EF9">
        <w:rPr>
          <w:rFonts w:ascii="Times New Roman" w:hAnsi="Times New Roman" w:cs="Times New Roman"/>
          <w:color w:val="auto"/>
          <w:sz w:val="24"/>
          <w:szCs w:val="24"/>
        </w:rPr>
        <w:t xml:space="preserve"> o poder público e os pescadores.</w:t>
      </w:r>
      <w:r>
        <w:rPr>
          <w:rFonts w:ascii="Times New Roman" w:hAnsi="Times New Roman" w:cs="Times New Roman"/>
          <w:color w:val="auto"/>
          <w:sz w:val="24"/>
          <w:szCs w:val="24"/>
        </w:rPr>
        <w:t xml:space="preserve"> Alguns desses eventos, contemplados nessa contratação são: </w:t>
      </w:r>
    </w:p>
    <w:p w14:paraId="7AE20282" w14:textId="6D7F6537" w:rsidR="00F46892" w:rsidRPr="00A36AB8" w:rsidRDefault="00546EF9" w:rsidP="00A36AB8">
      <w:pPr>
        <w:pStyle w:val="Nivel3"/>
        <w:spacing w:line="360" w:lineRule="auto"/>
        <w:ind w:left="567" w:firstLine="0"/>
        <w:rPr>
          <w:rFonts w:ascii="Times New Roman" w:hAnsi="Times New Roman" w:cs="Times New Roman"/>
          <w:sz w:val="24"/>
          <w:szCs w:val="24"/>
        </w:rPr>
      </w:pPr>
      <w:r w:rsidRPr="00F46892">
        <w:rPr>
          <w:rFonts w:ascii="Times New Roman" w:hAnsi="Times New Roman" w:cs="Times New Roman"/>
          <w:b/>
          <w:bCs/>
          <w:sz w:val="24"/>
          <w:szCs w:val="24"/>
        </w:rPr>
        <w:t>Circuito de Pesca</w:t>
      </w:r>
      <w:r w:rsidR="00F46892" w:rsidRPr="00F46892">
        <w:rPr>
          <w:rFonts w:ascii="Times New Roman" w:hAnsi="Times New Roman" w:cs="Times New Roman"/>
          <w:sz w:val="24"/>
          <w:szCs w:val="24"/>
        </w:rPr>
        <w:t xml:space="preserve"> - Criado em 2015, o Circuito de Pesca Esportiva é um evento que já se consolidou no calendário municipal promovendo integração da comunidade e valorizando a tradição pesqueira local. </w:t>
      </w:r>
      <w:r w:rsidR="00F46892">
        <w:rPr>
          <w:rFonts w:ascii="Times New Roman" w:hAnsi="Times New Roman" w:cs="Times New Roman"/>
          <w:sz w:val="24"/>
          <w:szCs w:val="24"/>
        </w:rPr>
        <w:t>O evento</w:t>
      </w:r>
      <w:r w:rsidR="00F46892" w:rsidRPr="00F46892">
        <w:rPr>
          <w:rFonts w:ascii="Times New Roman" w:hAnsi="Times New Roman" w:cs="Times New Roman"/>
          <w:sz w:val="24"/>
          <w:szCs w:val="24"/>
        </w:rPr>
        <w:t xml:space="preserve"> estimula práticas sustentáveis, reforça a identidade cultural e consolida Maricá como referência regional na promoção da pesca esportiva</w:t>
      </w:r>
      <w:r w:rsidR="00F568DB">
        <w:rPr>
          <w:rFonts w:ascii="Times New Roman" w:hAnsi="Times New Roman" w:cs="Times New Roman"/>
          <w:sz w:val="24"/>
          <w:szCs w:val="24"/>
        </w:rPr>
        <w:t xml:space="preserve">, </w:t>
      </w:r>
      <w:r w:rsidR="00F46892" w:rsidRPr="00F46892">
        <w:rPr>
          <w:rFonts w:ascii="Times New Roman" w:hAnsi="Times New Roman" w:cs="Times New Roman"/>
          <w:sz w:val="24"/>
          <w:szCs w:val="24"/>
        </w:rPr>
        <w:t>re</w:t>
      </w:r>
      <w:r w:rsidR="00F568DB">
        <w:rPr>
          <w:rFonts w:ascii="Times New Roman" w:hAnsi="Times New Roman" w:cs="Times New Roman"/>
          <w:sz w:val="24"/>
          <w:szCs w:val="24"/>
        </w:rPr>
        <w:t xml:space="preserve">unindo </w:t>
      </w:r>
      <w:r w:rsidR="00F46892" w:rsidRPr="00F46892">
        <w:rPr>
          <w:rFonts w:ascii="Times New Roman" w:hAnsi="Times New Roman" w:cs="Times New Roman"/>
          <w:sz w:val="24"/>
          <w:szCs w:val="24"/>
        </w:rPr>
        <w:t>pescadores de todas as idades oferece</w:t>
      </w:r>
      <w:r w:rsidR="00F568DB">
        <w:rPr>
          <w:rFonts w:ascii="Times New Roman" w:hAnsi="Times New Roman" w:cs="Times New Roman"/>
          <w:sz w:val="24"/>
          <w:szCs w:val="24"/>
        </w:rPr>
        <w:t>ndo</w:t>
      </w:r>
      <w:r w:rsidR="00F46892" w:rsidRPr="00F46892">
        <w:rPr>
          <w:rFonts w:ascii="Times New Roman" w:hAnsi="Times New Roman" w:cs="Times New Roman"/>
          <w:sz w:val="24"/>
          <w:szCs w:val="24"/>
        </w:rPr>
        <w:t xml:space="preserve"> um ambiente de integração e lazer, com sorteios, brindes, apresentações musicais e atividades voltadas para toda a família. </w:t>
      </w:r>
      <w:r w:rsidR="00F568DB">
        <w:rPr>
          <w:rFonts w:ascii="Times New Roman" w:hAnsi="Times New Roman" w:cs="Times New Roman"/>
          <w:sz w:val="24"/>
          <w:szCs w:val="24"/>
        </w:rPr>
        <w:t xml:space="preserve">O evento prevê um </w:t>
      </w:r>
      <w:r w:rsidR="005B5C7F">
        <w:rPr>
          <w:rFonts w:ascii="Times New Roman" w:hAnsi="Times New Roman" w:cs="Times New Roman"/>
          <w:sz w:val="24"/>
          <w:szCs w:val="24"/>
        </w:rPr>
        <w:t>público</w:t>
      </w:r>
      <w:r w:rsidR="00F568DB">
        <w:rPr>
          <w:rFonts w:ascii="Times New Roman" w:hAnsi="Times New Roman" w:cs="Times New Roman"/>
          <w:sz w:val="24"/>
          <w:szCs w:val="24"/>
        </w:rPr>
        <w:t xml:space="preserve"> estimado de 800 pessoas, e sua primeira etapa ocorre no dia 2</w:t>
      </w:r>
      <w:r w:rsidR="00885D9F">
        <w:rPr>
          <w:rFonts w:ascii="Times New Roman" w:hAnsi="Times New Roman" w:cs="Times New Roman"/>
          <w:sz w:val="24"/>
          <w:szCs w:val="24"/>
        </w:rPr>
        <w:t xml:space="preserve">9 </w:t>
      </w:r>
      <w:r w:rsidR="00F568DB">
        <w:rPr>
          <w:rFonts w:ascii="Times New Roman" w:hAnsi="Times New Roman" w:cs="Times New Roman"/>
          <w:sz w:val="24"/>
          <w:szCs w:val="24"/>
        </w:rPr>
        <w:t>de março de 2026.</w:t>
      </w:r>
    </w:p>
    <w:p w14:paraId="5F1BB77A" w14:textId="0FE3861A" w:rsidR="006165DF" w:rsidRPr="00F568DB" w:rsidRDefault="00546EF9" w:rsidP="00F568DB">
      <w:pPr>
        <w:pStyle w:val="Nivel3"/>
        <w:spacing w:line="360" w:lineRule="auto"/>
        <w:ind w:left="567" w:firstLine="0"/>
        <w:rPr>
          <w:rFonts w:ascii="Times New Roman" w:hAnsi="Times New Roman" w:cs="Times New Roman"/>
          <w:sz w:val="24"/>
          <w:szCs w:val="24"/>
        </w:rPr>
      </w:pPr>
      <w:r w:rsidRPr="00A36AB8">
        <w:rPr>
          <w:rFonts w:ascii="Times New Roman" w:hAnsi="Times New Roman" w:cs="Times New Roman"/>
          <w:b/>
          <w:bCs/>
          <w:sz w:val="24"/>
          <w:szCs w:val="24"/>
        </w:rPr>
        <w:t>Festa da Pesca</w:t>
      </w:r>
      <w:r w:rsidRPr="00A36AB8">
        <w:rPr>
          <w:rFonts w:ascii="Times New Roman" w:hAnsi="Times New Roman" w:cs="Times New Roman"/>
          <w:sz w:val="24"/>
          <w:szCs w:val="24"/>
        </w:rPr>
        <w:t xml:space="preserve"> </w:t>
      </w:r>
      <w:r w:rsidR="00A36AB8" w:rsidRPr="00A36AB8">
        <w:rPr>
          <w:rFonts w:ascii="Times New Roman" w:hAnsi="Times New Roman" w:cs="Times New Roman"/>
          <w:sz w:val="24"/>
          <w:szCs w:val="24"/>
        </w:rPr>
        <w:t xml:space="preserve">- O evento </w:t>
      </w:r>
      <w:r w:rsidR="00A36AB8">
        <w:rPr>
          <w:rFonts w:ascii="Times New Roman" w:hAnsi="Times New Roman" w:cs="Times New Roman"/>
          <w:sz w:val="24"/>
          <w:szCs w:val="24"/>
        </w:rPr>
        <w:t>estima um público de aproximadamente</w:t>
      </w:r>
      <w:r w:rsidR="00A36AB8" w:rsidRPr="00A36AB8">
        <w:rPr>
          <w:rFonts w:ascii="Times New Roman" w:hAnsi="Times New Roman" w:cs="Times New Roman"/>
          <w:sz w:val="24"/>
          <w:szCs w:val="24"/>
        </w:rPr>
        <w:t xml:space="preserve"> </w:t>
      </w:r>
      <w:r w:rsidR="00A36AB8">
        <w:rPr>
          <w:rFonts w:ascii="Times New Roman" w:hAnsi="Times New Roman" w:cs="Times New Roman"/>
          <w:sz w:val="24"/>
          <w:szCs w:val="24"/>
        </w:rPr>
        <w:t>6</w:t>
      </w:r>
      <w:r w:rsidR="00A36AB8" w:rsidRPr="00A36AB8">
        <w:rPr>
          <w:rFonts w:ascii="Times New Roman" w:hAnsi="Times New Roman" w:cs="Times New Roman"/>
          <w:sz w:val="24"/>
          <w:szCs w:val="24"/>
        </w:rPr>
        <w:t>00 competidores de diversas localidades, incluindo as categorias juvenil, master, sênior e feminina. A festividade acontece na orla de Itaipuaçu, na Avenida Benvindo Taques Horta, esquina com a Rua Professor Cardoso de Menezes, e marca o Dia Municipal do Pescador, celebrado no dia 03</w:t>
      </w:r>
      <w:r w:rsidR="00F568DB">
        <w:rPr>
          <w:rFonts w:ascii="Times New Roman" w:hAnsi="Times New Roman" w:cs="Times New Roman"/>
          <w:sz w:val="24"/>
          <w:szCs w:val="24"/>
        </w:rPr>
        <w:t xml:space="preserve"> de maio</w:t>
      </w:r>
      <w:r w:rsidR="00A36AB8" w:rsidRPr="00A36AB8">
        <w:rPr>
          <w:rFonts w:ascii="Times New Roman" w:hAnsi="Times New Roman" w:cs="Times New Roman"/>
          <w:sz w:val="24"/>
          <w:szCs w:val="24"/>
        </w:rPr>
        <w:t>.</w:t>
      </w:r>
      <w:r w:rsidR="00F568DB">
        <w:rPr>
          <w:rFonts w:ascii="Times New Roman" w:hAnsi="Times New Roman" w:cs="Times New Roman"/>
          <w:sz w:val="24"/>
          <w:szCs w:val="24"/>
        </w:rPr>
        <w:t xml:space="preserve"> </w:t>
      </w:r>
      <w:r w:rsidR="00F568DB" w:rsidRPr="00F568DB">
        <w:rPr>
          <w:rFonts w:ascii="Times New Roman" w:hAnsi="Times New Roman" w:cs="Times New Roman"/>
          <w:sz w:val="24"/>
          <w:szCs w:val="24"/>
        </w:rPr>
        <w:t>O evento reúne competição entre pescadores, eleição da Rainha da Pesca, concursos Sereia Baby, Kids e Tritão, além de shows</w:t>
      </w:r>
      <w:r w:rsidR="00F568DB">
        <w:rPr>
          <w:rFonts w:ascii="Times New Roman" w:hAnsi="Times New Roman" w:cs="Times New Roman"/>
          <w:sz w:val="24"/>
          <w:szCs w:val="24"/>
        </w:rPr>
        <w:t xml:space="preserve"> de artistas locais. </w:t>
      </w:r>
    </w:p>
    <w:p w14:paraId="112EB778" w14:textId="0882BF24" w:rsidR="0064387D" w:rsidRDefault="00546EF9" w:rsidP="00F568DB">
      <w:pPr>
        <w:pStyle w:val="Nivel3"/>
        <w:spacing w:line="360" w:lineRule="auto"/>
        <w:ind w:left="567" w:firstLine="0"/>
        <w:rPr>
          <w:rFonts w:ascii="Times New Roman" w:hAnsi="Times New Roman" w:cs="Times New Roman"/>
          <w:sz w:val="24"/>
          <w:szCs w:val="24"/>
        </w:rPr>
      </w:pPr>
      <w:r w:rsidRPr="00F568DB">
        <w:rPr>
          <w:rFonts w:ascii="Times New Roman" w:hAnsi="Times New Roman" w:cs="Times New Roman"/>
          <w:b/>
          <w:bCs/>
          <w:sz w:val="24"/>
          <w:szCs w:val="24"/>
        </w:rPr>
        <w:t>Festa de São Pedro</w:t>
      </w:r>
      <w:r w:rsidRPr="00A36AB8">
        <w:rPr>
          <w:rFonts w:ascii="Times New Roman" w:hAnsi="Times New Roman" w:cs="Times New Roman"/>
          <w:sz w:val="24"/>
          <w:szCs w:val="24"/>
        </w:rPr>
        <w:t xml:space="preserve"> (Padroeiro dos Pescadores)</w:t>
      </w:r>
      <w:r w:rsidR="006165DF" w:rsidRPr="00A36AB8">
        <w:rPr>
          <w:rFonts w:ascii="Times New Roman" w:hAnsi="Times New Roman" w:cs="Times New Roman"/>
          <w:sz w:val="24"/>
          <w:szCs w:val="24"/>
        </w:rPr>
        <w:t xml:space="preserve"> - A Festa de São Pedro, evento tradicional de grande relevância para a cidade de Maricá, desempenha um papel central na valorização da cultura caiçara e no fortalecimento das comunidades pesqueiras do município. Tratando-se de uma homenagem ao padroeiro dos pescadores, a edição de 202</w:t>
      </w:r>
      <w:r w:rsidR="00F568DB">
        <w:rPr>
          <w:rFonts w:ascii="Times New Roman" w:hAnsi="Times New Roman" w:cs="Times New Roman"/>
          <w:sz w:val="24"/>
          <w:szCs w:val="24"/>
        </w:rPr>
        <w:t>6</w:t>
      </w:r>
      <w:r w:rsidR="006165DF" w:rsidRPr="00A36AB8">
        <w:rPr>
          <w:rFonts w:ascii="Times New Roman" w:hAnsi="Times New Roman" w:cs="Times New Roman"/>
          <w:sz w:val="24"/>
          <w:szCs w:val="24"/>
        </w:rPr>
        <w:t xml:space="preserve">, </w:t>
      </w:r>
      <w:r w:rsidR="00F568DB">
        <w:rPr>
          <w:rFonts w:ascii="Times New Roman" w:hAnsi="Times New Roman" w:cs="Times New Roman"/>
          <w:sz w:val="24"/>
          <w:szCs w:val="24"/>
        </w:rPr>
        <w:t xml:space="preserve">deve </w:t>
      </w:r>
      <w:r w:rsidR="006165DF" w:rsidRPr="00A36AB8">
        <w:rPr>
          <w:rFonts w:ascii="Times New Roman" w:hAnsi="Times New Roman" w:cs="Times New Roman"/>
          <w:sz w:val="24"/>
          <w:szCs w:val="24"/>
        </w:rPr>
        <w:t>ocorrer no dia 29 de junho de 202</w:t>
      </w:r>
      <w:r w:rsidR="00F568DB">
        <w:rPr>
          <w:rFonts w:ascii="Times New Roman" w:hAnsi="Times New Roman" w:cs="Times New Roman"/>
          <w:sz w:val="24"/>
          <w:szCs w:val="24"/>
        </w:rPr>
        <w:t>6</w:t>
      </w:r>
      <w:r w:rsidR="006165DF" w:rsidRPr="00A36AB8">
        <w:rPr>
          <w:rFonts w:ascii="Times New Roman" w:hAnsi="Times New Roman" w:cs="Times New Roman"/>
          <w:sz w:val="24"/>
          <w:szCs w:val="24"/>
        </w:rPr>
        <w:t>, tem como pilares a promoção da identidade cultural, o estímulo à interação social e o aquecimento da economia local.</w:t>
      </w:r>
    </w:p>
    <w:p w14:paraId="3AA6E099" w14:textId="71C54256" w:rsidR="00F568DB" w:rsidRPr="00F568DB" w:rsidRDefault="00F568DB" w:rsidP="00F568DB">
      <w:pPr>
        <w:pStyle w:val="Nivel2"/>
        <w:spacing w:line="360" w:lineRule="auto"/>
        <w:ind w:left="0" w:firstLine="0"/>
        <w:rPr>
          <w:rFonts w:ascii="Times New Roman" w:hAnsi="Times New Roman" w:cs="Times New Roman"/>
          <w:sz w:val="24"/>
          <w:szCs w:val="24"/>
        </w:rPr>
      </w:pPr>
      <w:r>
        <w:rPr>
          <w:rFonts w:ascii="Times New Roman" w:hAnsi="Times New Roman" w:cs="Times New Roman"/>
          <w:sz w:val="24"/>
          <w:szCs w:val="24"/>
        </w:rPr>
        <w:t xml:space="preserve">Desta forma, a </w:t>
      </w:r>
      <w:r w:rsidR="00623F50">
        <w:rPr>
          <w:rFonts w:ascii="Times New Roman" w:hAnsi="Times New Roman" w:cs="Times New Roman"/>
          <w:sz w:val="24"/>
          <w:szCs w:val="24"/>
        </w:rPr>
        <w:t xml:space="preserve">fim de </w:t>
      </w:r>
      <w:r w:rsidRPr="00F568DB">
        <w:rPr>
          <w:rFonts w:ascii="Times New Roman" w:hAnsi="Times New Roman" w:cs="Times New Roman"/>
          <w:sz w:val="24"/>
          <w:szCs w:val="24"/>
        </w:rPr>
        <w:t>proporcionar conforto e suporte logístico aos envolvidos n</w:t>
      </w:r>
      <w:r w:rsidR="00623F50">
        <w:rPr>
          <w:rFonts w:ascii="Times New Roman" w:hAnsi="Times New Roman" w:cs="Times New Roman"/>
          <w:sz w:val="24"/>
          <w:szCs w:val="24"/>
        </w:rPr>
        <w:t>os</w:t>
      </w:r>
      <w:r w:rsidRPr="00F568DB">
        <w:rPr>
          <w:rFonts w:ascii="Times New Roman" w:hAnsi="Times New Roman" w:cs="Times New Roman"/>
          <w:sz w:val="24"/>
          <w:szCs w:val="24"/>
        </w:rPr>
        <w:t xml:space="preserve"> </w:t>
      </w:r>
      <w:r w:rsidR="00623F50">
        <w:rPr>
          <w:rFonts w:ascii="Times New Roman" w:hAnsi="Times New Roman" w:cs="Times New Roman"/>
          <w:sz w:val="24"/>
          <w:szCs w:val="24"/>
        </w:rPr>
        <w:t>eventos citados</w:t>
      </w:r>
      <w:r w:rsidRPr="00F568DB">
        <w:rPr>
          <w:rFonts w:ascii="Times New Roman" w:hAnsi="Times New Roman" w:cs="Times New Roman"/>
          <w:sz w:val="24"/>
          <w:szCs w:val="24"/>
        </w:rPr>
        <w:t>, considerando a duração do</w:t>
      </w:r>
      <w:r w:rsidR="00623F50">
        <w:rPr>
          <w:rFonts w:ascii="Times New Roman" w:hAnsi="Times New Roman" w:cs="Times New Roman"/>
          <w:sz w:val="24"/>
          <w:szCs w:val="24"/>
        </w:rPr>
        <w:t>s</w:t>
      </w:r>
      <w:r w:rsidRPr="00F568DB">
        <w:rPr>
          <w:rFonts w:ascii="Times New Roman" w:hAnsi="Times New Roman" w:cs="Times New Roman"/>
          <w:sz w:val="24"/>
          <w:szCs w:val="24"/>
        </w:rPr>
        <w:t xml:space="preserve"> evento</w:t>
      </w:r>
      <w:r w:rsidR="00623F50">
        <w:rPr>
          <w:rFonts w:ascii="Times New Roman" w:hAnsi="Times New Roman" w:cs="Times New Roman"/>
          <w:sz w:val="24"/>
          <w:szCs w:val="24"/>
        </w:rPr>
        <w:t>s</w:t>
      </w:r>
      <w:r w:rsidRPr="00F568DB">
        <w:rPr>
          <w:rFonts w:ascii="Times New Roman" w:hAnsi="Times New Roman" w:cs="Times New Roman"/>
          <w:sz w:val="24"/>
          <w:szCs w:val="24"/>
        </w:rPr>
        <w:t xml:space="preserve"> e a importância de manter os participantes bem alimentados e hidratados</w:t>
      </w:r>
      <w:r w:rsidR="00623F50">
        <w:rPr>
          <w:rFonts w:ascii="Times New Roman" w:hAnsi="Times New Roman" w:cs="Times New Roman"/>
          <w:sz w:val="24"/>
          <w:szCs w:val="24"/>
        </w:rPr>
        <w:t xml:space="preserve"> </w:t>
      </w:r>
      <w:r w:rsidR="00623F50" w:rsidRPr="00F568DB">
        <w:rPr>
          <w:rFonts w:ascii="Times New Roman" w:hAnsi="Times New Roman" w:cs="Times New Roman"/>
          <w:sz w:val="24"/>
          <w:szCs w:val="24"/>
        </w:rPr>
        <w:t>justifica-se pela necessidade em atender a demanda da prestação de serviços de Coffee Break- Buffet</w:t>
      </w:r>
      <w:r w:rsidR="00623F50">
        <w:rPr>
          <w:rFonts w:ascii="Times New Roman" w:hAnsi="Times New Roman" w:cs="Times New Roman"/>
          <w:sz w:val="24"/>
          <w:szCs w:val="24"/>
        </w:rPr>
        <w:t xml:space="preserve">. </w:t>
      </w:r>
    </w:p>
    <w:p w14:paraId="12F6C9C2" w14:textId="5C81870F" w:rsidR="006D1B22" w:rsidRPr="0064387D" w:rsidRDefault="000E10E1" w:rsidP="00546EF9">
      <w:pPr>
        <w:pStyle w:val="Nivel2"/>
        <w:spacing w:line="360" w:lineRule="auto"/>
        <w:ind w:left="0" w:hanging="6"/>
        <w:rPr>
          <w:rFonts w:ascii="Times New Roman" w:hAnsi="Times New Roman" w:cs="Times New Roman"/>
          <w:sz w:val="24"/>
          <w:szCs w:val="24"/>
        </w:rPr>
      </w:pPr>
      <w:r w:rsidRPr="0064387D">
        <w:rPr>
          <w:rFonts w:ascii="Times New Roman" w:hAnsi="Times New Roman" w:cs="Times New Roman"/>
          <w:sz w:val="24"/>
          <w:szCs w:val="24"/>
        </w:rPr>
        <w:t xml:space="preserve">O presente procedimento se fundamenta na lei 14.133/2021, no Decreto Municipal nº </w:t>
      </w:r>
      <w:r w:rsidR="00147AE6" w:rsidRPr="00623F50">
        <w:rPr>
          <w:rFonts w:ascii="Times New Roman" w:hAnsi="Times New Roman" w:cs="Times New Roman"/>
          <w:color w:val="auto"/>
          <w:sz w:val="24"/>
          <w:szCs w:val="24"/>
        </w:rPr>
        <w:t>078</w:t>
      </w:r>
      <w:r w:rsidRPr="00623F50">
        <w:rPr>
          <w:rFonts w:ascii="Times New Roman" w:hAnsi="Times New Roman" w:cs="Times New Roman"/>
          <w:color w:val="auto"/>
          <w:sz w:val="24"/>
          <w:szCs w:val="24"/>
        </w:rPr>
        <w:t>/</w:t>
      </w:r>
      <w:r w:rsidR="0064387D" w:rsidRPr="00623F50">
        <w:rPr>
          <w:rFonts w:ascii="Times New Roman" w:hAnsi="Times New Roman" w:cs="Times New Roman"/>
          <w:color w:val="auto"/>
          <w:sz w:val="24"/>
          <w:szCs w:val="24"/>
        </w:rPr>
        <w:t>2025, nº</w:t>
      </w:r>
      <w:r w:rsidRPr="00623F50">
        <w:rPr>
          <w:rFonts w:ascii="Times New Roman" w:hAnsi="Times New Roman" w:cs="Times New Roman"/>
          <w:color w:val="auto"/>
          <w:sz w:val="24"/>
          <w:szCs w:val="24"/>
        </w:rPr>
        <w:t xml:space="preserve"> 881/2022, nº 921/2022, nº 914/2022;</w:t>
      </w:r>
      <w:r w:rsidR="00623AF8" w:rsidRPr="00623F50">
        <w:rPr>
          <w:rFonts w:ascii="Times New Roman" w:hAnsi="Times New Roman" w:cs="Times New Roman"/>
          <w:color w:val="auto"/>
          <w:sz w:val="24"/>
          <w:szCs w:val="24"/>
        </w:rPr>
        <w:t xml:space="preserve"> </w:t>
      </w:r>
    </w:p>
    <w:p w14:paraId="79CF6CF3" w14:textId="78C55323" w:rsidR="006D5FA5" w:rsidRPr="00323D07" w:rsidRDefault="006D5FA5" w:rsidP="004C5700">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323D07">
        <w:rPr>
          <w:rFonts w:ascii="Times New Roman" w:hAnsi="Times New Roman" w:cs="Times New Roman"/>
          <w:sz w:val="24"/>
          <w:szCs w:val="24"/>
        </w:rPr>
        <w:t>DESCRIÇÃO DA SOLUÇÃO COMO UM TODO CONSIDERADO O CICLO DE VIDA DO OBJETO E ESPECIFICAÇÃO DO PRODUTO</w:t>
      </w:r>
    </w:p>
    <w:p w14:paraId="468DB792" w14:textId="2D444392" w:rsidR="00147AE6" w:rsidRPr="00623F50" w:rsidRDefault="00147AE6" w:rsidP="00D33C17">
      <w:pPr>
        <w:pStyle w:val="Nivel2"/>
        <w:spacing w:line="360" w:lineRule="auto"/>
        <w:ind w:left="0" w:hanging="6"/>
        <w:rPr>
          <w:rFonts w:ascii="Times New Roman" w:hAnsi="Times New Roman" w:cs="Times New Roman"/>
          <w:sz w:val="24"/>
          <w:szCs w:val="24"/>
        </w:rPr>
      </w:pPr>
      <w:r w:rsidRPr="00147AE6">
        <w:rPr>
          <w:rFonts w:ascii="Times New Roman" w:hAnsi="Times New Roman" w:cs="Times New Roman"/>
          <w:color w:val="auto"/>
          <w:sz w:val="24"/>
          <w:szCs w:val="24"/>
        </w:rPr>
        <w:t xml:space="preserve">  </w:t>
      </w:r>
      <w:r w:rsidRPr="00623F50">
        <w:rPr>
          <w:rFonts w:ascii="Times New Roman" w:hAnsi="Times New Roman" w:cs="Times New Roman"/>
          <w:sz w:val="24"/>
          <w:szCs w:val="24"/>
        </w:rPr>
        <w:t xml:space="preserve">Considerando a necessidade </w:t>
      </w:r>
      <w:r w:rsidR="00623F50" w:rsidRPr="00623F50">
        <w:rPr>
          <w:rFonts w:ascii="Times New Roman" w:hAnsi="Times New Roman" w:cs="Times New Roman"/>
          <w:sz w:val="24"/>
          <w:szCs w:val="24"/>
        </w:rPr>
        <w:t>da prestação de serviços de Buffet,</w:t>
      </w:r>
      <w:r w:rsidRPr="00623F50">
        <w:rPr>
          <w:rFonts w:ascii="Times New Roman" w:hAnsi="Times New Roman" w:cs="Times New Roman"/>
          <w:sz w:val="24"/>
          <w:szCs w:val="24"/>
        </w:rPr>
        <w:t xml:space="preserve"> a fim de garantir </w:t>
      </w:r>
      <w:r w:rsidR="00623F50" w:rsidRPr="00623F50">
        <w:rPr>
          <w:rFonts w:ascii="Times New Roman" w:hAnsi="Times New Roman" w:cs="Times New Roman"/>
          <w:sz w:val="24"/>
          <w:szCs w:val="24"/>
        </w:rPr>
        <w:t>a estrutura alimentícia dos eventos organizados pela Secretaria de Pesca, a fim de contribuir para a valorização da cultura local, a promoção do direito ao lazer e à cultura;</w:t>
      </w:r>
    </w:p>
    <w:p w14:paraId="45C8405E" w14:textId="756A890B" w:rsidR="00147AE6" w:rsidRPr="00147AE6" w:rsidRDefault="00147AE6" w:rsidP="00D33C17">
      <w:pPr>
        <w:pStyle w:val="Nivel2"/>
        <w:spacing w:line="360" w:lineRule="auto"/>
        <w:ind w:left="0" w:hanging="6"/>
        <w:rPr>
          <w:rFonts w:ascii="Times New Roman" w:hAnsi="Times New Roman" w:cs="Times New Roman"/>
          <w:color w:val="auto"/>
          <w:sz w:val="24"/>
          <w:szCs w:val="24"/>
        </w:rPr>
      </w:pPr>
      <w:r w:rsidRPr="00147AE6">
        <w:rPr>
          <w:rFonts w:ascii="Times New Roman" w:hAnsi="Times New Roman" w:cs="Times New Roman"/>
          <w:sz w:val="24"/>
          <w:szCs w:val="24"/>
        </w:rPr>
        <w:t xml:space="preserve">Optou-se como Solução da Contratação realizar o presente processo administrativo na modalidade </w:t>
      </w:r>
      <w:r w:rsidRPr="00147AE6">
        <w:rPr>
          <w:rFonts w:ascii="Times New Roman" w:hAnsi="Times New Roman" w:cs="Times New Roman"/>
          <w:b/>
          <w:sz w:val="24"/>
          <w:szCs w:val="24"/>
          <w:u w:val="single"/>
        </w:rPr>
        <w:t xml:space="preserve">Dispensa de Licitação </w:t>
      </w:r>
      <w:r w:rsidRPr="00623F50">
        <w:rPr>
          <w:rFonts w:ascii="Times New Roman" w:hAnsi="Times New Roman" w:cs="Times New Roman"/>
          <w:b/>
          <w:sz w:val="24"/>
          <w:szCs w:val="24"/>
          <w:u w:val="single"/>
        </w:rPr>
        <w:t xml:space="preserve">Eletrônica </w:t>
      </w:r>
      <w:r w:rsidR="00B845A1">
        <w:rPr>
          <w:rFonts w:ascii="Times New Roman" w:hAnsi="Times New Roman" w:cs="Times New Roman"/>
          <w:b/>
          <w:sz w:val="24"/>
          <w:szCs w:val="24"/>
          <w:u w:val="single"/>
        </w:rPr>
        <w:t>sem</w:t>
      </w:r>
      <w:r w:rsidRPr="00623F50">
        <w:rPr>
          <w:rFonts w:ascii="Times New Roman" w:hAnsi="Times New Roman" w:cs="Times New Roman"/>
          <w:b/>
          <w:sz w:val="24"/>
          <w:szCs w:val="24"/>
          <w:u w:val="single"/>
        </w:rPr>
        <w:t xml:space="preserve"> disputa</w:t>
      </w:r>
      <w:r w:rsidRPr="00623F50">
        <w:rPr>
          <w:rFonts w:ascii="Times New Roman" w:hAnsi="Times New Roman" w:cs="Times New Roman"/>
          <w:sz w:val="24"/>
          <w:szCs w:val="24"/>
        </w:rPr>
        <w:t>,</w:t>
      </w:r>
      <w:r w:rsidRPr="00147AE6">
        <w:rPr>
          <w:rFonts w:ascii="Times New Roman" w:hAnsi="Times New Roman" w:cs="Times New Roman"/>
          <w:sz w:val="24"/>
          <w:szCs w:val="24"/>
        </w:rPr>
        <w:t xml:space="preserve"> na forma do Art. 75, II, da Lei nº 14.133/2021, </w:t>
      </w:r>
      <w:r w:rsidRPr="00B03A69">
        <w:rPr>
          <w:rFonts w:ascii="Times New Roman" w:hAnsi="Times New Roman" w:cs="Times New Roman"/>
          <w:color w:val="auto"/>
          <w:sz w:val="24"/>
          <w:szCs w:val="24"/>
        </w:rPr>
        <w:t>critério de julgamento menor preço</w:t>
      </w:r>
      <w:r w:rsidR="00B03A69" w:rsidRPr="00B03A69">
        <w:rPr>
          <w:rFonts w:ascii="Times New Roman" w:hAnsi="Times New Roman" w:cs="Times New Roman"/>
          <w:color w:val="auto"/>
          <w:sz w:val="24"/>
          <w:szCs w:val="24"/>
        </w:rPr>
        <w:t xml:space="preserve"> por item</w:t>
      </w:r>
      <w:r w:rsidRPr="00B03A69">
        <w:rPr>
          <w:rFonts w:ascii="Times New Roman" w:hAnsi="Times New Roman" w:cs="Times New Roman"/>
          <w:color w:val="auto"/>
          <w:sz w:val="24"/>
          <w:szCs w:val="24"/>
        </w:rPr>
        <w:t>.</w:t>
      </w:r>
      <w:r w:rsidR="00623AF8" w:rsidRPr="00B03A69">
        <w:rPr>
          <w:rFonts w:ascii="Times New Roman" w:hAnsi="Times New Roman" w:cs="Times New Roman"/>
          <w:color w:val="auto"/>
          <w:sz w:val="24"/>
          <w:szCs w:val="24"/>
        </w:rPr>
        <w:t xml:space="preserve"> </w:t>
      </w:r>
    </w:p>
    <w:p w14:paraId="3EB06895" w14:textId="1854FB8B" w:rsidR="00BA79F1" w:rsidRPr="00147AE6" w:rsidRDefault="00BA79F1" w:rsidP="00D33C17">
      <w:pPr>
        <w:pStyle w:val="Nivel2"/>
        <w:spacing w:line="360" w:lineRule="auto"/>
        <w:ind w:left="0" w:hanging="6"/>
        <w:contextualSpacing/>
        <w:rPr>
          <w:rFonts w:ascii="Times New Roman" w:hAnsi="Times New Roman" w:cs="Times New Roman"/>
          <w:sz w:val="24"/>
          <w:szCs w:val="22"/>
        </w:rPr>
      </w:pPr>
      <w:r w:rsidRPr="00147AE6">
        <w:rPr>
          <w:rFonts w:ascii="Times New Roman" w:hAnsi="Times New Roman" w:cs="Times New Roman"/>
          <w:b/>
          <w:sz w:val="24"/>
          <w:szCs w:val="22"/>
        </w:rPr>
        <w:t>Acerca do ciclo de vida do objeto desta contratação, no que diz respeito à:</w:t>
      </w:r>
    </w:p>
    <w:p w14:paraId="025FB127" w14:textId="006262CD" w:rsidR="00BA79F1" w:rsidRPr="00E27637" w:rsidRDefault="00BA79F1" w:rsidP="00B845A1">
      <w:pPr>
        <w:pStyle w:val="PargrafodaLista"/>
        <w:numPr>
          <w:ilvl w:val="0"/>
          <w:numId w:val="10"/>
        </w:numPr>
        <w:spacing w:before="120" w:after="120" w:line="360" w:lineRule="auto"/>
        <w:ind w:left="567" w:hanging="283"/>
        <w:jc w:val="both"/>
        <w:rPr>
          <w:rFonts w:ascii="Times New Roman" w:hAnsi="Times New Roman" w:cs="Times New Roman"/>
          <w:lang w:eastAsia="en-US"/>
        </w:rPr>
      </w:pPr>
      <w:r w:rsidRPr="00E27637">
        <w:rPr>
          <w:rFonts w:ascii="Times New Roman" w:hAnsi="Times New Roman" w:cs="Times New Roman"/>
          <w:b/>
          <w:bCs/>
        </w:rPr>
        <w:t xml:space="preserve">Produção: </w:t>
      </w:r>
      <w:r w:rsidR="001B7257" w:rsidRPr="00E27637">
        <w:rPr>
          <w:rFonts w:ascii="Times New Roman" w:hAnsi="Times New Roman" w:cs="Times New Roman"/>
        </w:rPr>
        <w:t xml:space="preserve">O fornecedor deverá fabricar os itens no máximo 12h antes do horário da entrega </w:t>
      </w:r>
      <w:r w:rsidR="001B7257" w:rsidRPr="00E27637">
        <w:rPr>
          <w:rFonts w:ascii="Times New Roman" w:hAnsi="Times New Roman" w:cs="Times New Roman"/>
          <w:lang w:eastAsia="en-US"/>
        </w:rPr>
        <w:t xml:space="preserve">por serem alimentos perecíveis, e utilizar ingredientes </w:t>
      </w:r>
      <w:r w:rsidR="00E27637" w:rsidRPr="00E27637">
        <w:rPr>
          <w:rFonts w:ascii="Times New Roman" w:hAnsi="Times New Roman" w:cs="Times New Roman"/>
          <w:lang w:eastAsia="en-US"/>
        </w:rPr>
        <w:t>frescos, de boa procedência e dentro do prazo de validade. A empresa deverá se atentar quanto ao cumprimento das normas sanitárias vigentes, especialmente as disposições da ANVISA e da Vigilância Sanitária local e deverá adotar boas práticas de manipulação e higiene na preparação dos alimentos;</w:t>
      </w:r>
    </w:p>
    <w:p w14:paraId="4490AA9B" w14:textId="5A829A3D" w:rsidR="00E27637" w:rsidRPr="00E27637" w:rsidRDefault="00BA79F1" w:rsidP="00B845A1">
      <w:pPr>
        <w:pStyle w:val="PargrafodaLista"/>
        <w:numPr>
          <w:ilvl w:val="0"/>
          <w:numId w:val="10"/>
        </w:numPr>
        <w:spacing w:before="120" w:after="120" w:line="360" w:lineRule="auto"/>
        <w:ind w:left="567" w:hanging="283"/>
        <w:jc w:val="both"/>
        <w:rPr>
          <w:rFonts w:ascii="Times New Roman" w:hAnsi="Times New Roman" w:cs="Times New Roman"/>
          <w:b/>
          <w:bCs/>
        </w:rPr>
      </w:pPr>
      <w:r w:rsidRPr="00E27637">
        <w:rPr>
          <w:rFonts w:ascii="Times New Roman" w:hAnsi="Times New Roman" w:cs="Times New Roman"/>
          <w:b/>
          <w:bCs/>
        </w:rPr>
        <w:t xml:space="preserve">Distribuição: </w:t>
      </w:r>
      <w:r w:rsidR="00E27637" w:rsidRPr="00E27637">
        <w:rPr>
          <w:rFonts w:ascii="Times New Roman" w:hAnsi="Times New Roman" w:cs="Times New Roman"/>
        </w:rPr>
        <w:t>Esta etapa refere-se ao transporte dos alimentos preparados até os locais de realização dos eventos, bem como à organização e montagem da estrutura do café da manhã. Nesta fase, deverão ser observados: transporte adequado - garantindo a manutenção da temperatura e integridade dos alimentos, utilização de recipientes apropriados, higienizados e, preferencialmente, reutilizáveis ou biodegradáveis, planejamento logístico eficiente, a fim de evitar atrasos, desperdícios e retrabalho e montagem organizada e segura do espaço destinado ao serviço.</w:t>
      </w:r>
    </w:p>
    <w:p w14:paraId="639FA544" w14:textId="45E650FC" w:rsidR="00543A35" w:rsidRPr="00543A35" w:rsidRDefault="00BA79F1" w:rsidP="00B845A1">
      <w:pPr>
        <w:pStyle w:val="PargrafodaLista"/>
        <w:numPr>
          <w:ilvl w:val="0"/>
          <w:numId w:val="10"/>
        </w:numPr>
        <w:spacing w:before="120" w:after="120" w:line="360" w:lineRule="auto"/>
        <w:ind w:left="567" w:hanging="283"/>
        <w:jc w:val="both"/>
        <w:rPr>
          <w:rFonts w:ascii="Times New Roman" w:hAnsi="Times New Roman" w:cs="Times New Roman"/>
          <w:b/>
          <w:bCs/>
        </w:rPr>
      </w:pPr>
      <w:r w:rsidRPr="00543A35">
        <w:rPr>
          <w:rFonts w:ascii="Times New Roman" w:hAnsi="Times New Roman" w:cs="Times New Roman"/>
          <w:b/>
          <w:bCs/>
        </w:rPr>
        <w:t xml:space="preserve">Uso: </w:t>
      </w:r>
      <w:r w:rsidR="00543A35" w:rsidRPr="00543A35">
        <w:rPr>
          <w:rFonts w:ascii="Times New Roman" w:hAnsi="Times New Roman" w:cs="Times New Roman"/>
          <w:b/>
          <w:bCs/>
        </w:rPr>
        <w:t xml:space="preserve"> </w:t>
      </w:r>
      <w:r w:rsidR="00543A35" w:rsidRPr="00543A35">
        <w:rPr>
          <w:rFonts w:ascii="Times New Roman" w:hAnsi="Times New Roman" w:cs="Times New Roman"/>
        </w:rPr>
        <w:t xml:space="preserve">Corresponde ao momento de disponibilização e consumo dos alimentos pelos participantes dos eventos, onde deverá ser prestado um atendimento adequado ao público, com organização e reposição dos itens quando necessário, disponibilização de utensílios adequados, priorizando materiais reutilizáveis ou sustentáveis, adoção de práticas que evitem desperdícios, como porcionamento equilibrado e controle de reposição. </w:t>
      </w:r>
    </w:p>
    <w:p w14:paraId="6A0ADA4F" w14:textId="5A68A4A7" w:rsidR="00543A35" w:rsidRPr="00543A35" w:rsidRDefault="00BA79F1" w:rsidP="00B845A1">
      <w:pPr>
        <w:pStyle w:val="PargrafodaLista"/>
        <w:numPr>
          <w:ilvl w:val="0"/>
          <w:numId w:val="10"/>
        </w:numPr>
        <w:spacing w:line="360" w:lineRule="auto"/>
        <w:ind w:left="567" w:hanging="283"/>
        <w:jc w:val="both"/>
        <w:rPr>
          <w:rFonts w:ascii="Times New Roman" w:hAnsi="Times New Roman" w:cs="Times New Roman"/>
        </w:rPr>
      </w:pPr>
      <w:r w:rsidRPr="00543A35">
        <w:rPr>
          <w:rFonts w:ascii="Times New Roman" w:hAnsi="Times New Roman" w:cs="Times New Roman"/>
          <w:b/>
          <w:bCs/>
        </w:rPr>
        <w:t xml:space="preserve">Descarte: </w:t>
      </w:r>
      <w:r w:rsidR="00543A35" w:rsidRPr="00543A35">
        <w:rPr>
          <w:rFonts w:ascii="Times New Roman" w:hAnsi="Times New Roman" w:cs="Times New Roman"/>
        </w:rPr>
        <w:t>Contempla o gerenciamento adequado dos resíduos gerados durante a execução do serviço. Desta forma a contratada deverá realizar a coleta e destinação adequada dos resíduos orgânicos e recicláveis, priorizar a separação de resíduos para reciclagem, reduzir o uso de plásticos descartáveis, optando por alternativas sustentáveis sempre que possível e assegurar a limpeza total do local após o encerramento do evento.</w:t>
      </w:r>
    </w:p>
    <w:p w14:paraId="38F0C2D3" w14:textId="05F18F8E" w:rsidR="006D5FA5" w:rsidRPr="009A01F6" w:rsidRDefault="006D5FA5" w:rsidP="004C5700">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t>REQUISITOS</w:t>
      </w:r>
      <w:r w:rsidRPr="009A01F6">
        <w:rPr>
          <w:rFonts w:ascii="Times New Roman" w:hAnsi="Times New Roman" w:cs="Times New Roman"/>
          <w:sz w:val="24"/>
          <w:szCs w:val="24"/>
        </w:rPr>
        <w:t xml:space="preserve"> </w:t>
      </w:r>
      <w:r w:rsidRPr="004C5700">
        <w:rPr>
          <w:rFonts w:ascii="Times New Roman" w:hAnsi="Times New Roman" w:cs="Times New Roman"/>
          <w:sz w:val="24"/>
          <w:szCs w:val="22"/>
        </w:rPr>
        <w:t>DA</w:t>
      </w:r>
      <w:r w:rsidRPr="009A01F6">
        <w:rPr>
          <w:rFonts w:ascii="Times New Roman" w:hAnsi="Times New Roman" w:cs="Times New Roman"/>
          <w:sz w:val="24"/>
          <w:szCs w:val="24"/>
        </w:rPr>
        <w:t xml:space="preserve"> CONTRATAÇÃO</w:t>
      </w:r>
    </w:p>
    <w:p w14:paraId="78AB34B9" w14:textId="77777777" w:rsidR="00323D07" w:rsidRPr="00323D07" w:rsidRDefault="00323D07" w:rsidP="00323D07">
      <w:pPr>
        <w:pStyle w:val="Nivel2"/>
        <w:spacing w:line="360" w:lineRule="auto"/>
        <w:ind w:left="0" w:hanging="6"/>
        <w:rPr>
          <w:rFonts w:ascii="Times New Roman" w:hAnsi="Times New Roman" w:cs="Times New Roman"/>
          <w:sz w:val="24"/>
          <w:szCs w:val="22"/>
        </w:rPr>
      </w:pPr>
      <w:r w:rsidRPr="00323D07">
        <w:rPr>
          <w:rFonts w:ascii="Times New Roman" w:hAnsi="Times New Roman" w:cs="Times New Roman"/>
          <w:sz w:val="24"/>
          <w:szCs w:val="22"/>
        </w:rPr>
        <w:t xml:space="preserve">A comunicação entre a contratante e a contratada será efetuada, preferencialmente, por meio de comunicação escrita, por via eletrônica (e-mail), ou, em último caso, pelos correios. Em casos de urgência, a comunicação poderá ser feita por telefone. </w:t>
      </w:r>
    </w:p>
    <w:p w14:paraId="5B129F82" w14:textId="77777777" w:rsidR="00323D07" w:rsidRPr="00323D07" w:rsidRDefault="00323D07" w:rsidP="00323D07">
      <w:pPr>
        <w:pStyle w:val="Nivel2"/>
        <w:spacing w:line="360" w:lineRule="auto"/>
        <w:ind w:left="0" w:hanging="6"/>
        <w:rPr>
          <w:rFonts w:ascii="Times New Roman" w:hAnsi="Times New Roman" w:cs="Times New Roman"/>
          <w:sz w:val="24"/>
          <w:szCs w:val="22"/>
        </w:rPr>
      </w:pPr>
      <w:r w:rsidRPr="00323D07">
        <w:rPr>
          <w:rFonts w:ascii="Times New Roman" w:hAnsi="Times New Roman" w:cs="Times New Roman"/>
          <w:sz w:val="24"/>
          <w:szCs w:val="22"/>
        </w:rPr>
        <w:t>A contratada deverá manter, durante toda a vigência do contrato, endereço eletrônico para recebimento de e-mails, devendo observar, diariamente sua caixa postal, a fim de receber solicitações, notificações e demais comunicações oficiais que fazem relação ao vínculo contratual.</w:t>
      </w:r>
    </w:p>
    <w:p w14:paraId="2615839A" w14:textId="6D5045A9" w:rsidR="006D5FA5" w:rsidRPr="00AB30C4" w:rsidRDefault="006D5FA5" w:rsidP="00F106DA">
      <w:pPr>
        <w:pStyle w:val="Nivel2"/>
        <w:numPr>
          <w:ilvl w:val="0"/>
          <w:numId w:val="0"/>
        </w:numPr>
        <w:spacing w:line="360" w:lineRule="auto"/>
        <w:rPr>
          <w:rFonts w:ascii="Times New Roman" w:hAnsi="Times New Roman" w:cs="Times New Roman"/>
          <w:b/>
          <w:sz w:val="24"/>
          <w:szCs w:val="24"/>
          <w:u w:val="single"/>
        </w:rPr>
      </w:pPr>
      <w:r w:rsidRPr="00AB30C4">
        <w:rPr>
          <w:rFonts w:ascii="Times New Roman" w:hAnsi="Times New Roman" w:cs="Times New Roman"/>
          <w:b/>
          <w:sz w:val="24"/>
          <w:szCs w:val="24"/>
          <w:u w:val="single"/>
        </w:rPr>
        <w:t>Sustentabilidade:</w:t>
      </w:r>
    </w:p>
    <w:p w14:paraId="358938F9" w14:textId="77777777" w:rsidR="00623F50" w:rsidRDefault="006D5FA5" w:rsidP="00F106DA">
      <w:pPr>
        <w:pStyle w:val="Nivel2"/>
        <w:spacing w:line="360" w:lineRule="auto"/>
        <w:ind w:left="0" w:hanging="6"/>
        <w:rPr>
          <w:rFonts w:ascii="Times New Roman" w:hAnsi="Times New Roman" w:cs="Times New Roman"/>
          <w:iCs/>
          <w:color w:val="FF0000"/>
          <w:sz w:val="24"/>
          <w:szCs w:val="24"/>
        </w:rPr>
      </w:pPr>
      <w:r w:rsidRPr="00AB30C4">
        <w:rPr>
          <w:rFonts w:ascii="Times New Roman" w:hAnsi="Times New Roman" w:cs="Times New Roman"/>
          <w:sz w:val="24"/>
          <w:szCs w:val="22"/>
        </w:rPr>
        <w:t>Além</w:t>
      </w:r>
      <w:r w:rsidRPr="00AB30C4">
        <w:rPr>
          <w:rFonts w:ascii="Times New Roman" w:hAnsi="Times New Roman" w:cs="Times New Roman"/>
          <w:iCs/>
          <w:color w:val="auto"/>
          <w:sz w:val="24"/>
          <w:szCs w:val="24"/>
        </w:rPr>
        <w:t xml:space="preserve"> dos critérios de sustentabilidade eventualmente inseridos na descrição do objeto, devem ser atendidos os seguintes requisitos</w:t>
      </w:r>
      <w:r w:rsidR="00F340F4" w:rsidRPr="00AB30C4">
        <w:rPr>
          <w:rFonts w:ascii="Times New Roman" w:hAnsi="Times New Roman" w:cs="Times New Roman"/>
          <w:iCs/>
          <w:color w:val="FF0000"/>
          <w:sz w:val="24"/>
          <w:szCs w:val="24"/>
        </w:rPr>
        <w:t xml:space="preserve">: </w:t>
      </w:r>
    </w:p>
    <w:p w14:paraId="64FD161C" w14:textId="77777777" w:rsidR="00F106DA" w:rsidRDefault="00623F50" w:rsidP="00F106DA">
      <w:pPr>
        <w:pStyle w:val="Nivel3"/>
        <w:spacing w:line="360" w:lineRule="auto"/>
        <w:ind w:left="567" w:firstLine="0"/>
        <w:rPr>
          <w:rFonts w:ascii="Times New Roman" w:hAnsi="Times New Roman" w:cs="Times New Roman"/>
          <w:sz w:val="24"/>
          <w:szCs w:val="24"/>
        </w:rPr>
      </w:pPr>
      <w:r w:rsidRPr="00623F50">
        <w:rPr>
          <w:rFonts w:ascii="Times New Roman" w:hAnsi="Times New Roman" w:cs="Times New Roman"/>
          <w:sz w:val="24"/>
          <w:szCs w:val="24"/>
        </w:rPr>
        <w:t xml:space="preserve">A contratada deverá observar a Resolução RDC ANVISA nº 216, de 2004, alterada pela RDC 52/2014, que dispõe sobre Regulamento Técnico de Boas Práticas para Serviços de Alimentação, bem como legislação e/ou normas de órgãos de vigilância sanitária estaduais e municipais e demais instrumentos normativos aplicáveis; </w:t>
      </w:r>
    </w:p>
    <w:p w14:paraId="36E966EF" w14:textId="135D8A06" w:rsidR="006D5FA5" w:rsidRDefault="00A54293" w:rsidP="00F106DA">
      <w:pPr>
        <w:pStyle w:val="Nivel3"/>
        <w:spacing w:line="360" w:lineRule="auto"/>
        <w:ind w:left="567" w:firstLine="0"/>
        <w:rPr>
          <w:rFonts w:ascii="Times New Roman" w:hAnsi="Times New Roman" w:cs="Times New Roman"/>
          <w:sz w:val="24"/>
          <w:szCs w:val="24"/>
        </w:rPr>
      </w:pPr>
      <w:r>
        <w:rPr>
          <w:rFonts w:ascii="Times New Roman" w:hAnsi="Times New Roman" w:cs="Times New Roman"/>
          <w:sz w:val="24"/>
          <w:szCs w:val="24"/>
        </w:rPr>
        <w:t xml:space="preserve">Deverá observar a </w:t>
      </w:r>
      <w:r w:rsidR="00623F50" w:rsidRPr="00623F50">
        <w:rPr>
          <w:rFonts w:ascii="Times New Roman" w:hAnsi="Times New Roman" w:cs="Times New Roman"/>
          <w:sz w:val="24"/>
          <w:szCs w:val="24"/>
        </w:rPr>
        <w:t>RDC ANVISA nº 275 de 21 de outubro de 2002, no que couber.</w:t>
      </w:r>
    </w:p>
    <w:p w14:paraId="379FC52B" w14:textId="6CA21A2F" w:rsidR="00076F51" w:rsidRPr="00A921E4" w:rsidRDefault="00076F51" w:rsidP="00076F51">
      <w:pPr>
        <w:pStyle w:val="Nivel3"/>
        <w:spacing w:line="360" w:lineRule="auto"/>
        <w:ind w:left="567" w:firstLine="0"/>
        <w:rPr>
          <w:rFonts w:ascii="Times New Roman" w:hAnsi="Times New Roman" w:cs="Times New Roman"/>
          <w:sz w:val="24"/>
          <w:szCs w:val="24"/>
          <w:lang w:eastAsia="en-US"/>
        </w:rPr>
      </w:pPr>
      <w:r>
        <w:rPr>
          <w:rFonts w:ascii="Times New Roman" w:hAnsi="Times New Roman" w:cs="Times New Roman"/>
          <w:sz w:val="24"/>
          <w:szCs w:val="24"/>
          <w:lang w:eastAsia="en-US"/>
        </w:rPr>
        <w:t>Deverá ser dada preferência para o</w:t>
      </w:r>
      <w:r w:rsidRPr="00A921E4">
        <w:rPr>
          <w:rFonts w:ascii="Times New Roman" w:hAnsi="Times New Roman" w:cs="Times New Roman"/>
          <w:sz w:val="24"/>
          <w:szCs w:val="24"/>
          <w:lang w:eastAsia="en-US"/>
        </w:rPr>
        <w:t xml:space="preserve"> material utilizado para montagem e desmontagem dos itens, além de todas as estruturas e itens que acompanham a contratação deverão ser de material reutilizável ou reaproveitável, reciclado, biodegradável, atóxico e se utilizar madeira deverá ser proveniente de reflorestamento a fim de reduzir a geração de resíduos e impacto ambiental no evento.</w:t>
      </w:r>
    </w:p>
    <w:p w14:paraId="464F4302" w14:textId="77777777" w:rsidR="00076F51" w:rsidRPr="00252755" w:rsidRDefault="00076F51" w:rsidP="00076F51">
      <w:pPr>
        <w:pStyle w:val="Nivel3"/>
        <w:spacing w:line="360" w:lineRule="auto"/>
        <w:ind w:left="567" w:firstLine="0"/>
        <w:rPr>
          <w:rFonts w:ascii="Times New Roman" w:hAnsi="Times New Roman" w:cs="Times New Roman"/>
          <w:sz w:val="24"/>
          <w:szCs w:val="24"/>
          <w:lang w:eastAsia="en-US"/>
        </w:rPr>
      </w:pPr>
      <w:r w:rsidRPr="00252755">
        <w:rPr>
          <w:rFonts w:ascii="Times New Roman" w:hAnsi="Times New Roman" w:cs="Times New Roman"/>
          <w:sz w:val="24"/>
          <w:szCs w:val="24"/>
          <w:lang w:eastAsia="en-US"/>
        </w:rPr>
        <w:t>Os descartes dos lixos deverão obedecer às regras da coleta seletiva, a fim de buscar alternativas sustentáveis para minimizar os impactos ambientais negativos, além de cumprir as leis federais, estaduais e municipais.</w:t>
      </w:r>
    </w:p>
    <w:p w14:paraId="4B1F7DFB" w14:textId="4E8A6FB2" w:rsidR="006D5FA5" w:rsidRPr="001327D3" w:rsidRDefault="006D5FA5" w:rsidP="00F106DA">
      <w:pPr>
        <w:pStyle w:val="Nivel2"/>
        <w:numPr>
          <w:ilvl w:val="0"/>
          <w:numId w:val="0"/>
        </w:numPr>
        <w:spacing w:line="360" w:lineRule="auto"/>
        <w:rPr>
          <w:rFonts w:ascii="Times New Roman" w:hAnsi="Times New Roman" w:cs="Times New Roman"/>
          <w:b/>
          <w:color w:val="auto"/>
          <w:sz w:val="24"/>
          <w:szCs w:val="24"/>
          <w:u w:val="single"/>
        </w:rPr>
      </w:pPr>
      <w:r w:rsidRPr="001327D3">
        <w:rPr>
          <w:rFonts w:ascii="Times New Roman" w:hAnsi="Times New Roman" w:cs="Times New Roman"/>
          <w:b/>
          <w:color w:val="auto"/>
          <w:sz w:val="24"/>
          <w:szCs w:val="24"/>
          <w:u w:val="single"/>
        </w:rPr>
        <w:t>Da exigência de amostra</w:t>
      </w:r>
    </w:p>
    <w:p w14:paraId="6D0D005B" w14:textId="4379D37F" w:rsidR="00041836" w:rsidRPr="001327D3" w:rsidRDefault="00041836" w:rsidP="00F106DA">
      <w:pPr>
        <w:pStyle w:val="Nivel2"/>
        <w:spacing w:line="360" w:lineRule="auto"/>
        <w:ind w:left="0" w:hanging="6"/>
        <w:rPr>
          <w:rFonts w:ascii="Times New Roman" w:hAnsi="Times New Roman" w:cs="Times New Roman"/>
          <w:iCs/>
          <w:color w:val="auto"/>
          <w:sz w:val="24"/>
          <w:szCs w:val="24"/>
        </w:rPr>
      </w:pPr>
      <w:r w:rsidRPr="001327D3">
        <w:rPr>
          <w:rFonts w:ascii="Times New Roman" w:hAnsi="Times New Roman" w:cs="Times New Roman"/>
          <w:iCs/>
          <w:color w:val="auto"/>
          <w:sz w:val="24"/>
          <w:szCs w:val="24"/>
        </w:rPr>
        <w:t xml:space="preserve">Não </w:t>
      </w:r>
      <w:r w:rsidRPr="001327D3">
        <w:rPr>
          <w:rFonts w:ascii="Times New Roman" w:hAnsi="Times New Roman" w:cs="Times New Roman"/>
          <w:color w:val="auto"/>
          <w:sz w:val="24"/>
          <w:szCs w:val="24"/>
        </w:rPr>
        <w:t>será</w:t>
      </w:r>
      <w:r w:rsidRPr="001327D3">
        <w:rPr>
          <w:rFonts w:ascii="Times New Roman" w:hAnsi="Times New Roman" w:cs="Times New Roman"/>
          <w:iCs/>
          <w:color w:val="auto"/>
          <w:sz w:val="24"/>
          <w:szCs w:val="24"/>
        </w:rPr>
        <w:t xml:space="preserve"> exigida amostra nesta contratação.</w:t>
      </w:r>
    </w:p>
    <w:p w14:paraId="6756BB43" w14:textId="77777777" w:rsidR="006D5FA5" w:rsidRPr="001327D3" w:rsidRDefault="006D5FA5" w:rsidP="00F106DA">
      <w:pPr>
        <w:pStyle w:val="Nivel2"/>
        <w:numPr>
          <w:ilvl w:val="0"/>
          <w:numId w:val="0"/>
        </w:numPr>
        <w:spacing w:line="360" w:lineRule="auto"/>
        <w:rPr>
          <w:rFonts w:ascii="Times New Roman" w:hAnsi="Times New Roman" w:cs="Times New Roman"/>
          <w:b/>
          <w:color w:val="auto"/>
          <w:sz w:val="24"/>
          <w:szCs w:val="24"/>
          <w:u w:val="single"/>
        </w:rPr>
      </w:pPr>
      <w:r w:rsidRPr="001327D3">
        <w:rPr>
          <w:rFonts w:ascii="Times New Roman" w:hAnsi="Times New Roman" w:cs="Times New Roman"/>
          <w:b/>
          <w:color w:val="auto"/>
          <w:sz w:val="24"/>
          <w:szCs w:val="24"/>
          <w:u w:val="single"/>
        </w:rPr>
        <w:t>Subcontratação</w:t>
      </w:r>
    </w:p>
    <w:p w14:paraId="055AEFCE" w14:textId="4DDBEE6E" w:rsidR="006D5FA5" w:rsidRDefault="006D5FA5" w:rsidP="00F106DA">
      <w:pPr>
        <w:pStyle w:val="Nivel2"/>
        <w:spacing w:line="360" w:lineRule="auto"/>
        <w:ind w:left="0" w:hanging="6"/>
        <w:rPr>
          <w:rFonts w:ascii="Times New Roman" w:hAnsi="Times New Roman" w:cs="Times New Roman"/>
          <w:iCs/>
          <w:color w:val="auto"/>
          <w:sz w:val="24"/>
          <w:szCs w:val="24"/>
        </w:rPr>
      </w:pPr>
      <w:r w:rsidRPr="001327D3">
        <w:rPr>
          <w:rFonts w:ascii="Times New Roman" w:hAnsi="Times New Roman" w:cs="Times New Roman"/>
          <w:iCs/>
          <w:color w:val="auto"/>
          <w:sz w:val="24"/>
          <w:szCs w:val="24"/>
        </w:rPr>
        <w:t xml:space="preserve">Não é admitida a </w:t>
      </w:r>
      <w:r w:rsidRPr="001327D3">
        <w:rPr>
          <w:rFonts w:ascii="Times New Roman" w:hAnsi="Times New Roman" w:cs="Times New Roman"/>
          <w:color w:val="auto"/>
          <w:sz w:val="24"/>
          <w:szCs w:val="24"/>
        </w:rPr>
        <w:t>subcontratação</w:t>
      </w:r>
      <w:r w:rsidRPr="001327D3">
        <w:rPr>
          <w:rFonts w:ascii="Times New Roman" w:hAnsi="Times New Roman" w:cs="Times New Roman"/>
          <w:iCs/>
          <w:color w:val="auto"/>
          <w:sz w:val="24"/>
          <w:szCs w:val="24"/>
        </w:rPr>
        <w:t xml:space="preserve"> do objeto contratual.</w:t>
      </w:r>
    </w:p>
    <w:p w14:paraId="3CB2049C" w14:textId="77777777" w:rsidR="00076F51" w:rsidRPr="00D56CF7" w:rsidRDefault="00076F51" w:rsidP="00076F51">
      <w:pPr>
        <w:pStyle w:val="Nivel2"/>
        <w:numPr>
          <w:ilvl w:val="0"/>
          <w:numId w:val="0"/>
        </w:numPr>
        <w:spacing w:afterLines="120" w:after="288" w:line="312" w:lineRule="auto"/>
        <w:rPr>
          <w:rFonts w:ascii="Times New Roman" w:hAnsi="Times New Roman" w:cs="Times New Roman"/>
          <w:b/>
          <w:bCs/>
          <w:color w:val="auto"/>
          <w:sz w:val="24"/>
          <w:szCs w:val="24"/>
          <w:u w:val="single"/>
        </w:rPr>
      </w:pPr>
      <w:r w:rsidRPr="00D56CF7">
        <w:rPr>
          <w:rFonts w:ascii="Times New Roman" w:hAnsi="Times New Roman" w:cs="Times New Roman"/>
          <w:b/>
          <w:bCs/>
          <w:color w:val="auto"/>
          <w:sz w:val="24"/>
          <w:szCs w:val="24"/>
          <w:u w:val="single"/>
        </w:rPr>
        <w:t>Garantia do Produto</w:t>
      </w:r>
    </w:p>
    <w:p w14:paraId="43916A91" w14:textId="3C2A6DDF" w:rsidR="00076F51" w:rsidRPr="00076F51" w:rsidRDefault="00076F51" w:rsidP="00076F51">
      <w:pPr>
        <w:pStyle w:val="Nivel2"/>
        <w:spacing w:afterLines="120" w:after="288" w:line="312" w:lineRule="auto"/>
        <w:ind w:left="0" w:hanging="6"/>
        <w:rPr>
          <w:rFonts w:ascii="Times New Roman" w:hAnsi="Times New Roman" w:cs="Times New Roman"/>
          <w:sz w:val="24"/>
          <w:szCs w:val="24"/>
        </w:rPr>
      </w:pPr>
      <w:r w:rsidRPr="00B31427">
        <w:rPr>
          <w:rFonts w:ascii="Times New Roman" w:hAnsi="Times New Roman" w:cs="Times New Roman"/>
          <w:sz w:val="24"/>
          <w:szCs w:val="24"/>
        </w:rPr>
        <w:t xml:space="preserve">Em se verificando, o objeto eivado de vício ou defeitos deverá ser substituído pela CONTRATADA, às suas despesas, no todo ou em parte, no prazo de </w:t>
      </w:r>
      <w:r>
        <w:rPr>
          <w:rFonts w:ascii="Times New Roman" w:hAnsi="Times New Roman" w:cs="Times New Roman"/>
          <w:sz w:val="24"/>
          <w:szCs w:val="24"/>
        </w:rPr>
        <w:t>2</w:t>
      </w:r>
      <w:r w:rsidRPr="00B31427">
        <w:rPr>
          <w:rFonts w:ascii="Times New Roman" w:hAnsi="Times New Roman" w:cs="Times New Roman"/>
          <w:sz w:val="24"/>
          <w:szCs w:val="24"/>
        </w:rPr>
        <w:t xml:space="preserve"> (</w:t>
      </w:r>
      <w:r>
        <w:rPr>
          <w:rFonts w:ascii="Times New Roman" w:hAnsi="Times New Roman" w:cs="Times New Roman"/>
          <w:sz w:val="24"/>
          <w:szCs w:val="24"/>
        </w:rPr>
        <w:t>duas</w:t>
      </w:r>
      <w:r w:rsidRPr="00B31427">
        <w:rPr>
          <w:rFonts w:ascii="Times New Roman" w:hAnsi="Times New Roman" w:cs="Times New Roman"/>
          <w:sz w:val="24"/>
          <w:szCs w:val="24"/>
        </w:rPr>
        <w:t>) horas a partir da comunicação da CONTRATANTE.</w:t>
      </w:r>
    </w:p>
    <w:p w14:paraId="169775D8" w14:textId="5A773E66" w:rsidR="003A1913" w:rsidRPr="00AB30C4" w:rsidRDefault="003A1913" w:rsidP="00F106DA">
      <w:pPr>
        <w:pStyle w:val="Nivel2"/>
        <w:numPr>
          <w:ilvl w:val="0"/>
          <w:numId w:val="0"/>
        </w:numPr>
        <w:spacing w:line="360" w:lineRule="auto"/>
        <w:rPr>
          <w:rFonts w:ascii="Times New Roman" w:hAnsi="Times New Roman" w:cs="Times New Roman"/>
          <w:color w:val="auto"/>
          <w:sz w:val="24"/>
          <w:szCs w:val="24"/>
          <w:u w:val="single"/>
        </w:rPr>
      </w:pPr>
      <w:r w:rsidRPr="00AB30C4">
        <w:rPr>
          <w:rFonts w:ascii="Times New Roman" w:hAnsi="Times New Roman" w:cs="Times New Roman"/>
          <w:b/>
          <w:color w:val="auto"/>
          <w:sz w:val="24"/>
          <w:szCs w:val="24"/>
          <w:u w:val="single"/>
        </w:rPr>
        <w:t>Garantia</w:t>
      </w:r>
      <w:r w:rsidRPr="00AB30C4">
        <w:rPr>
          <w:rFonts w:ascii="Times New Roman" w:hAnsi="Times New Roman" w:cs="Times New Roman"/>
          <w:color w:val="auto"/>
          <w:sz w:val="24"/>
          <w:szCs w:val="24"/>
          <w:u w:val="single"/>
        </w:rPr>
        <w:t xml:space="preserve"> </w:t>
      </w:r>
      <w:r w:rsidRPr="00AB30C4">
        <w:rPr>
          <w:rFonts w:ascii="Times New Roman" w:hAnsi="Times New Roman" w:cs="Times New Roman"/>
          <w:b/>
          <w:color w:val="auto"/>
          <w:sz w:val="24"/>
          <w:szCs w:val="24"/>
          <w:u w:val="single"/>
        </w:rPr>
        <w:t>do Contrato</w:t>
      </w:r>
    </w:p>
    <w:p w14:paraId="164FC2D0" w14:textId="72483D5A" w:rsidR="006D5FA5" w:rsidRPr="001327D3" w:rsidRDefault="006D5FA5" w:rsidP="00F106DA">
      <w:pPr>
        <w:pStyle w:val="Nivel2"/>
        <w:spacing w:line="360" w:lineRule="auto"/>
        <w:ind w:left="0" w:hanging="6"/>
        <w:rPr>
          <w:rFonts w:ascii="Times New Roman" w:hAnsi="Times New Roman" w:cs="Times New Roman"/>
          <w:i/>
          <w:color w:val="auto"/>
          <w:sz w:val="24"/>
          <w:szCs w:val="24"/>
        </w:rPr>
      </w:pPr>
      <w:r w:rsidRPr="001327D3">
        <w:rPr>
          <w:rFonts w:ascii="Times New Roman" w:hAnsi="Times New Roman" w:cs="Times New Roman"/>
          <w:color w:val="auto"/>
          <w:sz w:val="24"/>
          <w:szCs w:val="24"/>
        </w:rPr>
        <w:t xml:space="preserve">Não haverá exigência da garantia da contratação dos </w:t>
      </w:r>
      <w:hyperlink r:id="rId12" w:anchor="art96" w:history="1">
        <w:r w:rsidRPr="001327D3">
          <w:rPr>
            <w:rStyle w:val="Hyperlink"/>
            <w:rFonts w:ascii="Times New Roman" w:hAnsi="Times New Roman" w:cs="Times New Roman"/>
            <w:color w:val="auto"/>
            <w:sz w:val="24"/>
            <w:szCs w:val="24"/>
          </w:rPr>
          <w:t>artigos 96 e seguintes da Lei nº 14.133, de 2021</w:t>
        </w:r>
      </w:hyperlink>
      <w:r w:rsidRPr="001327D3">
        <w:rPr>
          <w:rFonts w:ascii="Times New Roman" w:hAnsi="Times New Roman" w:cs="Times New Roman"/>
          <w:i/>
          <w:color w:val="auto"/>
          <w:sz w:val="24"/>
          <w:szCs w:val="24"/>
        </w:rPr>
        <w:t>.</w:t>
      </w:r>
    </w:p>
    <w:p w14:paraId="58CF1D52" w14:textId="6989BEA5" w:rsidR="006D5FA5" w:rsidRPr="00F25516" w:rsidRDefault="006D5FA5" w:rsidP="00A23DF1">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t>MODELO</w:t>
      </w:r>
      <w:r w:rsidRPr="00F25516">
        <w:rPr>
          <w:rFonts w:ascii="Times New Roman" w:hAnsi="Times New Roman" w:cs="Times New Roman"/>
          <w:sz w:val="24"/>
          <w:szCs w:val="24"/>
        </w:rPr>
        <w:t xml:space="preserve"> DE EXECUÇÃO DO OBJETO</w:t>
      </w:r>
    </w:p>
    <w:p w14:paraId="770BF0CD" w14:textId="222CF130" w:rsidR="006D5FA5" w:rsidRPr="00A23DF1" w:rsidRDefault="006D5FA5" w:rsidP="00623AF8">
      <w:pPr>
        <w:pStyle w:val="Nivel2"/>
        <w:numPr>
          <w:ilvl w:val="0"/>
          <w:numId w:val="0"/>
        </w:numPr>
        <w:rPr>
          <w:rFonts w:ascii="Times New Roman" w:hAnsi="Times New Roman" w:cs="Times New Roman"/>
          <w:b/>
          <w:sz w:val="24"/>
          <w:szCs w:val="22"/>
          <w:u w:val="single"/>
        </w:rPr>
      </w:pPr>
      <w:r w:rsidRPr="00A23DF1">
        <w:rPr>
          <w:rFonts w:ascii="Times New Roman" w:hAnsi="Times New Roman" w:cs="Times New Roman"/>
          <w:b/>
          <w:sz w:val="24"/>
          <w:szCs w:val="22"/>
          <w:u w:val="single"/>
        </w:rPr>
        <w:t>Condições de Entrega</w:t>
      </w:r>
    </w:p>
    <w:p w14:paraId="03B81BA4" w14:textId="50EC0371" w:rsidR="001E4E86" w:rsidRDefault="001E4E86" w:rsidP="001E4E86">
      <w:pPr>
        <w:pStyle w:val="Nivel2"/>
        <w:spacing w:line="360" w:lineRule="auto"/>
        <w:ind w:left="0" w:firstLine="0"/>
        <w:rPr>
          <w:rFonts w:ascii="Times New Roman" w:hAnsi="Times New Roman" w:cs="Times New Roman"/>
          <w:sz w:val="24"/>
          <w:szCs w:val="24"/>
        </w:rPr>
      </w:pPr>
      <w:r w:rsidRPr="001E4E86">
        <w:rPr>
          <w:rFonts w:ascii="Times New Roman" w:hAnsi="Times New Roman" w:cs="Times New Roman"/>
          <w:sz w:val="24"/>
          <w:szCs w:val="24"/>
        </w:rPr>
        <w:t xml:space="preserve">O </w:t>
      </w:r>
      <w:r w:rsidRPr="001E4E86">
        <w:rPr>
          <w:rFonts w:ascii="Times New Roman" w:hAnsi="Times New Roman" w:cs="Times New Roman"/>
          <w:color w:val="auto"/>
          <w:sz w:val="24"/>
          <w:szCs w:val="24"/>
        </w:rPr>
        <w:t>prazo</w:t>
      </w:r>
      <w:r w:rsidRPr="001E4E86">
        <w:rPr>
          <w:rFonts w:ascii="Times New Roman" w:hAnsi="Times New Roman" w:cs="Times New Roman"/>
          <w:sz w:val="24"/>
          <w:szCs w:val="24"/>
        </w:rPr>
        <w:t xml:space="preserve"> de entrega será definido pela secretaria requisitante</w:t>
      </w:r>
      <w:r w:rsidRPr="001E4E86">
        <w:rPr>
          <w:rFonts w:ascii="Times New Roman" w:hAnsi="Times New Roman" w:cs="Times New Roman"/>
          <w:color w:val="auto"/>
          <w:sz w:val="24"/>
          <w:szCs w:val="24"/>
        </w:rPr>
        <w:t xml:space="preserve"> </w:t>
      </w:r>
      <w:r w:rsidRPr="001E4E86">
        <w:rPr>
          <w:rFonts w:ascii="Times New Roman" w:hAnsi="Times New Roman" w:cs="Times New Roman"/>
          <w:sz w:val="24"/>
          <w:szCs w:val="24"/>
        </w:rPr>
        <w:t xml:space="preserve">e contados a partir da </w:t>
      </w:r>
      <w:r w:rsidR="0016107B">
        <w:rPr>
          <w:rFonts w:ascii="Times New Roman" w:hAnsi="Times New Roman" w:cs="Times New Roman"/>
          <w:sz w:val="24"/>
          <w:szCs w:val="24"/>
        </w:rPr>
        <w:t xml:space="preserve">assinatura do contrato, </w:t>
      </w:r>
      <w:r>
        <w:rPr>
          <w:rFonts w:ascii="Times New Roman" w:hAnsi="Times New Roman" w:cs="Times New Roman"/>
          <w:sz w:val="24"/>
          <w:szCs w:val="24"/>
        </w:rPr>
        <w:t>de forma parcela considerando a data</w:t>
      </w:r>
      <w:r w:rsidR="0016107B">
        <w:rPr>
          <w:rFonts w:ascii="Times New Roman" w:hAnsi="Times New Roman" w:cs="Times New Roman"/>
          <w:sz w:val="24"/>
          <w:szCs w:val="24"/>
        </w:rPr>
        <w:t>/horário</w:t>
      </w:r>
      <w:r>
        <w:rPr>
          <w:rFonts w:ascii="Times New Roman" w:hAnsi="Times New Roman" w:cs="Times New Roman"/>
          <w:sz w:val="24"/>
          <w:szCs w:val="24"/>
        </w:rPr>
        <w:t xml:space="preserve"> dos eventos conforme abaixo: </w:t>
      </w:r>
    </w:p>
    <w:p w14:paraId="5C05EF6B" w14:textId="783B0AFA" w:rsidR="001E4E86" w:rsidRPr="00A36AB8" w:rsidRDefault="001E4E86" w:rsidP="001E4E86">
      <w:pPr>
        <w:pStyle w:val="Nivel3"/>
        <w:spacing w:line="360" w:lineRule="auto"/>
        <w:ind w:left="567" w:firstLine="0"/>
        <w:rPr>
          <w:rFonts w:ascii="Times New Roman" w:hAnsi="Times New Roman" w:cs="Times New Roman"/>
          <w:sz w:val="24"/>
          <w:szCs w:val="24"/>
        </w:rPr>
      </w:pPr>
      <w:r w:rsidRPr="00F46892">
        <w:rPr>
          <w:rFonts w:ascii="Times New Roman" w:hAnsi="Times New Roman" w:cs="Times New Roman"/>
          <w:b/>
          <w:bCs/>
          <w:sz w:val="24"/>
          <w:szCs w:val="24"/>
        </w:rPr>
        <w:t>Circuito de Pesca</w:t>
      </w:r>
      <w:r w:rsidRPr="00F46892">
        <w:rPr>
          <w:rFonts w:ascii="Times New Roman" w:hAnsi="Times New Roman" w:cs="Times New Roman"/>
          <w:sz w:val="24"/>
          <w:szCs w:val="24"/>
        </w:rPr>
        <w:t xml:space="preserve"> </w:t>
      </w:r>
      <w:r>
        <w:rPr>
          <w:rFonts w:ascii="Times New Roman" w:hAnsi="Times New Roman" w:cs="Times New Roman"/>
          <w:sz w:val="24"/>
          <w:szCs w:val="24"/>
        </w:rPr>
        <w:t>–</w:t>
      </w:r>
      <w:r w:rsidRPr="00F46892">
        <w:rPr>
          <w:rFonts w:ascii="Times New Roman" w:hAnsi="Times New Roman" w:cs="Times New Roman"/>
          <w:sz w:val="24"/>
          <w:szCs w:val="24"/>
        </w:rPr>
        <w:t xml:space="preserve"> </w:t>
      </w:r>
      <w:r>
        <w:rPr>
          <w:rFonts w:ascii="Times New Roman" w:hAnsi="Times New Roman" w:cs="Times New Roman"/>
          <w:sz w:val="24"/>
          <w:szCs w:val="24"/>
        </w:rPr>
        <w:t>2</w:t>
      </w:r>
      <w:r w:rsidR="00885D9F">
        <w:rPr>
          <w:rFonts w:ascii="Times New Roman" w:hAnsi="Times New Roman" w:cs="Times New Roman"/>
          <w:sz w:val="24"/>
          <w:szCs w:val="24"/>
        </w:rPr>
        <w:t>9</w:t>
      </w:r>
      <w:r>
        <w:rPr>
          <w:rFonts w:ascii="Times New Roman" w:hAnsi="Times New Roman" w:cs="Times New Roman"/>
          <w:sz w:val="24"/>
          <w:szCs w:val="24"/>
        </w:rPr>
        <w:t>/03/2026 às 06hrs;</w:t>
      </w:r>
    </w:p>
    <w:p w14:paraId="6ABEB9AE" w14:textId="497391D9" w:rsidR="001E4E86" w:rsidRPr="00F568DB" w:rsidRDefault="001E4E86" w:rsidP="001E4E86">
      <w:pPr>
        <w:pStyle w:val="Nivel3"/>
        <w:spacing w:line="360" w:lineRule="auto"/>
        <w:ind w:left="567" w:firstLine="0"/>
        <w:rPr>
          <w:rFonts w:ascii="Times New Roman" w:hAnsi="Times New Roman" w:cs="Times New Roman"/>
          <w:sz w:val="24"/>
          <w:szCs w:val="24"/>
        </w:rPr>
      </w:pPr>
      <w:r w:rsidRPr="00A36AB8">
        <w:rPr>
          <w:rFonts w:ascii="Times New Roman" w:hAnsi="Times New Roman" w:cs="Times New Roman"/>
          <w:b/>
          <w:bCs/>
          <w:sz w:val="24"/>
          <w:szCs w:val="24"/>
        </w:rPr>
        <w:t>Festa da Pesca</w:t>
      </w:r>
      <w:r w:rsidRPr="00A36AB8">
        <w:rPr>
          <w:rFonts w:ascii="Times New Roman" w:hAnsi="Times New Roman" w:cs="Times New Roman"/>
          <w:sz w:val="24"/>
          <w:szCs w:val="24"/>
        </w:rPr>
        <w:t xml:space="preserve"> </w:t>
      </w:r>
      <w:r>
        <w:rPr>
          <w:rFonts w:ascii="Times New Roman" w:hAnsi="Times New Roman" w:cs="Times New Roman"/>
          <w:sz w:val="24"/>
          <w:szCs w:val="24"/>
        </w:rPr>
        <w:t>–</w:t>
      </w:r>
      <w:r w:rsidRPr="00A36AB8">
        <w:rPr>
          <w:rFonts w:ascii="Times New Roman" w:hAnsi="Times New Roman" w:cs="Times New Roman"/>
          <w:sz w:val="24"/>
          <w:szCs w:val="24"/>
        </w:rPr>
        <w:t xml:space="preserve"> </w:t>
      </w:r>
      <w:r>
        <w:rPr>
          <w:rFonts w:ascii="Times New Roman" w:hAnsi="Times New Roman" w:cs="Times New Roman"/>
          <w:sz w:val="24"/>
          <w:szCs w:val="24"/>
        </w:rPr>
        <w:t>03/05/2026 às 05hrs;</w:t>
      </w:r>
    </w:p>
    <w:p w14:paraId="4201A427" w14:textId="0E7106DD" w:rsidR="001E4E86" w:rsidRPr="001E4E86" w:rsidRDefault="001E4E86" w:rsidP="001E4E86">
      <w:pPr>
        <w:pStyle w:val="Nivel3"/>
        <w:ind w:left="567" w:firstLine="0"/>
      </w:pPr>
      <w:r w:rsidRPr="00F568DB">
        <w:rPr>
          <w:rFonts w:ascii="Times New Roman" w:hAnsi="Times New Roman" w:cs="Times New Roman"/>
          <w:b/>
          <w:bCs/>
          <w:sz w:val="24"/>
          <w:szCs w:val="24"/>
        </w:rPr>
        <w:t>Festa de São Pedro</w:t>
      </w:r>
      <w:r w:rsidRPr="00A36AB8">
        <w:rPr>
          <w:rFonts w:ascii="Times New Roman" w:hAnsi="Times New Roman" w:cs="Times New Roman"/>
          <w:sz w:val="24"/>
          <w:szCs w:val="24"/>
        </w:rPr>
        <w:t xml:space="preserve"> (Padroeiro dos Pescadores) </w:t>
      </w:r>
      <w:r>
        <w:rPr>
          <w:rFonts w:ascii="Times New Roman" w:hAnsi="Times New Roman" w:cs="Times New Roman"/>
          <w:sz w:val="24"/>
          <w:szCs w:val="24"/>
        </w:rPr>
        <w:t>–</w:t>
      </w:r>
      <w:r w:rsidRPr="00A36AB8">
        <w:rPr>
          <w:rFonts w:ascii="Times New Roman" w:hAnsi="Times New Roman" w:cs="Times New Roman"/>
          <w:sz w:val="24"/>
          <w:szCs w:val="24"/>
        </w:rPr>
        <w:t xml:space="preserve"> </w:t>
      </w:r>
      <w:r>
        <w:rPr>
          <w:rFonts w:ascii="Times New Roman" w:hAnsi="Times New Roman" w:cs="Times New Roman"/>
          <w:sz w:val="24"/>
          <w:szCs w:val="24"/>
        </w:rPr>
        <w:t>29/06/2026 às 07hrs.</w:t>
      </w:r>
    </w:p>
    <w:p w14:paraId="0E9ECA41" w14:textId="77777777" w:rsidR="001E4E86" w:rsidRPr="00AF6FDE" w:rsidRDefault="001E4E86" w:rsidP="001E4E86">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 xml:space="preserve">A comunicação entre a CONTRATANTE e a CONTRATADA será efetuada, preferencialmente, por meio de comunicação escrita, por via eletrônica, ou, em último caso, pelos correios. Em casos de urgência, a comunicação poderá ser feita por telefone. </w:t>
      </w:r>
    </w:p>
    <w:p w14:paraId="7F21E1CF" w14:textId="4E36A278" w:rsidR="00326D56" w:rsidRPr="00326D56" w:rsidRDefault="001E4E86" w:rsidP="00326D56">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A CONTRATADA deverá manter, durante toda a vigência do contrato, endereço eletrônico para recebimento de e-mails, devendo observar, diariamente sua caixa postal, a fim de receber solicitações, notificações e demais comunicações oficiais que fazem relação ao vínculo contratual.</w:t>
      </w:r>
    </w:p>
    <w:p w14:paraId="4C68B4D4" w14:textId="48B266E3" w:rsidR="001E4E86" w:rsidRPr="00AF6FDE" w:rsidRDefault="001E4E86" w:rsidP="001E4E86">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A CONTRATADA deve prestar os serviços, através de sua equipe para cada evento por meio de profissionais capacitados, sempre respeitando o ambiente Local do Evento.</w:t>
      </w:r>
    </w:p>
    <w:p w14:paraId="67EDF597" w14:textId="77777777" w:rsidR="001E4E86" w:rsidRPr="00AF6FDE" w:rsidRDefault="001E4E86" w:rsidP="001E4E86">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 xml:space="preserve">A CONTRATADA deverá fornecer preferencialmente biodegradáveis, que garantam a integridade e a conservação dos alimentos, sua logística de entrega deverá ser flexível para atender às demandas da Secretaria. </w:t>
      </w:r>
    </w:p>
    <w:p w14:paraId="2EF3941F" w14:textId="5F982DFA" w:rsidR="001E4E86" w:rsidRPr="00AF6FDE" w:rsidRDefault="001E4E86" w:rsidP="001E4E86">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 xml:space="preserve">A CONTRATADA deverá preparar, conforme a necessidade do contratante, os itens no máximo 12h antes do horário da entrega por serem alimentos perecíveis, para atendimento </w:t>
      </w:r>
      <w:r w:rsidR="00720237">
        <w:rPr>
          <w:rFonts w:ascii="Times New Roman" w:hAnsi="Times New Roman" w:cs="Times New Roman"/>
          <w:sz w:val="24"/>
          <w:szCs w:val="24"/>
        </w:rPr>
        <w:t>d</w:t>
      </w:r>
      <w:r w:rsidRPr="00AF6FDE">
        <w:rPr>
          <w:rFonts w:ascii="Times New Roman" w:hAnsi="Times New Roman" w:cs="Times New Roman"/>
          <w:sz w:val="24"/>
          <w:szCs w:val="24"/>
        </w:rPr>
        <w:t>o</w:t>
      </w:r>
      <w:r w:rsidR="00326D56">
        <w:rPr>
          <w:rFonts w:ascii="Times New Roman" w:hAnsi="Times New Roman" w:cs="Times New Roman"/>
          <w:sz w:val="24"/>
          <w:szCs w:val="24"/>
        </w:rPr>
        <w:t>s</w:t>
      </w:r>
      <w:r w:rsidRPr="00AF6FDE">
        <w:rPr>
          <w:rFonts w:ascii="Times New Roman" w:hAnsi="Times New Roman" w:cs="Times New Roman"/>
          <w:sz w:val="24"/>
          <w:szCs w:val="24"/>
        </w:rPr>
        <w:t xml:space="preserve"> evento</w:t>
      </w:r>
      <w:r w:rsidR="00326D56">
        <w:rPr>
          <w:rFonts w:ascii="Times New Roman" w:hAnsi="Times New Roman" w:cs="Times New Roman"/>
          <w:sz w:val="24"/>
          <w:szCs w:val="24"/>
        </w:rPr>
        <w:t>s</w:t>
      </w:r>
      <w:r w:rsidRPr="00AF6FDE">
        <w:rPr>
          <w:rFonts w:ascii="Times New Roman" w:hAnsi="Times New Roman" w:cs="Times New Roman"/>
          <w:sz w:val="24"/>
          <w:szCs w:val="24"/>
        </w:rPr>
        <w:t>.</w:t>
      </w:r>
    </w:p>
    <w:p w14:paraId="5186432D" w14:textId="77777777" w:rsidR="001E4E86" w:rsidRPr="00AF6FDE" w:rsidRDefault="001E4E86" w:rsidP="001E4E86">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A CONTRATADA deverá manter os alimentos disponíveis no tempo solicitado pela contratada e deverá estar disponível com 1 hora de antecedência, da hora marcada para o início do evento.</w:t>
      </w:r>
    </w:p>
    <w:p w14:paraId="7875D82D" w14:textId="77777777" w:rsidR="001E4E86" w:rsidRPr="00AF6FDE" w:rsidRDefault="001E4E86" w:rsidP="00FF626E">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5BF32B4F" w14:textId="77777777" w:rsidR="001E4E86" w:rsidRPr="00AF6FDE" w:rsidRDefault="001E4E86" w:rsidP="00FF626E">
      <w:pPr>
        <w:pStyle w:val="Nivel2"/>
        <w:spacing w:line="360" w:lineRule="auto"/>
        <w:ind w:left="0" w:firstLine="0"/>
        <w:rPr>
          <w:rFonts w:ascii="Times New Roman" w:hAnsi="Times New Roman" w:cs="Times New Roman"/>
          <w:sz w:val="24"/>
          <w:szCs w:val="24"/>
        </w:rPr>
      </w:pPr>
      <w:r w:rsidRPr="00AF6FDE">
        <w:rPr>
          <w:rFonts w:ascii="Times New Roman" w:hAnsi="Times New Roman" w:cs="Times New Roman"/>
          <w:sz w:val="24"/>
          <w:szCs w:val="24"/>
        </w:rPr>
        <w:t>A contratada deverá se responsabilizar por todo material a ser utilizado na instalação ou aplicação (escadas, ferramentas, presilhas e outros) sem que haja custas para a contratante;</w:t>
      </w:r>
    </w:p>
    <w:p w14:paraId="4FC34F7B" w14:textId="6980C9F8" w:rsidR="006D5FA5" w:rsidRPr="00F25516" w:rsidRDefault="0060479C" w:rsidP="00FF626E">
      <w:pPr>
        <w:pStyle w:val="Nivel2"/>
        <w:numPr>
          <w:ilvl w:val="0"/>
          <w:numId w:val="0"/>
        </w:numPr>
        <w:spacing w:line="360" w:lineRule="auto"/>
        <w:rPr>
          <w:rFonts w:ascii="Times New Roman" w:hAnsi="Times New Roman" w:cs="Times New Roman"/>
          <w:b/>
          <w:sz w:val="24"/>
          <w:szCs w:val="24"/>
        </w:rPr>
      </w:pPr>
      <w:r w:rsidRPr="00F25516">
        <w:rPr>
          <w:rFonts w:ascii="Times New Roman" w:hAnsi="Times New Roman" w:cs="Times New Roman"/>
          <w:b/>
          <w:sz w:val="24"/>
          <w:szCs w:val="24"/>
        </w:rPr>
        <w:t>Do local de entrega:</w:t>
      </w:r>
    </w:p>
    <w:p w14:paraId="3AA730B1" w14:textId="05F282AC" w:rsidR="0060479C" w:rsidRDefault="00FC717E" w:rsidP="00FF626E">
      <w:pPr>
        <w:pStyle w:val="Nivel2"/>
        <w:spacing w:line="360" w:lineRule="auto"/>
        <w:ind w:left="0" w:hanging="6"/>
        <w:rPr>
          <w:rFonts w:ascii="Times New Roman" w:hAnsi="Times New Roman" w:cs="Times New Roman"/>
          <w:sz w:val="24"/>
          <w:szCs w:val="24"/>
        </w:rPr>
      </w:pPr>
      <w:r w:rsidRPr="00805567">
        <w:rPr>
          <w:rFonts w:ascii="Times New Roman" w:hAnsi="Times New Roman" w:cs="Times New Roman"/>
          <w:sz w:val="24"/>
          <w:szCs w:val="24"/>
        </w:rPr>
        <w:t>O serviço deve</w:t>
      </w:r>
      <w:r w:rsidRPr="00805567">
        <w:rPr>
          <w:rFonts w:ascii="Times New Roman" w:hAnsi="Times New Roman" w:cs="Times New Roman"/>
          <w:color w:val="auto"/>
          <w:sz w:val="24"/>
          <w:szCs w:val="24"/>
        </w:rPr>
        <w:t>rá</w:t>
      </w:r>
      <w:r w:rsidRPr="00805567">
        <w:rPr>
          <w:rFonts w:ascii="Times New Roman" w:hAnsi="Times New Roman" w:cs="Times New Roman"/>
          <w:sz w:val="24"/>
          <w:szCs w:val="24"/>
        </w:rPr>
        <w:t xml:space="preserve"> ser executado </w:t>
      </w:r>
      <w:r>
        <w:rPr>
          <w:rFonts w:ascii="Times New Roman" w:hAnsi="Times New Roman" w:cs="Times New Roman"/>
          <w:sz w:val="24"/>
          <w:szCs w:val="24"/>
        </w:rPr>
        <w:t>nos dias, locais abaixo</w:t>
      </w:r>
      <w:r w:rsidR="004B0A8B">
        <w:rPr>
          <w:rFonts w:ascii="Times New Roman" w:hAnsi="Times New Roman" w:cs="Times New Roman"/>
          <w:sz w:val="24"/>
          <w:szCs w:val="24"/>
        </w:rPr>
        <w:t>:</w:t>
      </w:r>
    </w:p>
    <w:p w14:paraId="6BE2BBB7" w14:textId="0855E21A" w:rsidR="004B0A8B" w:rsidRPr="00A36AB8" w:rsidRDefault="004B0A8B" w:rsidP="00FF626E">
      <w:pPr>
        <w:pStyle w:val="Nivel3"/>
        <w:spacing w:line="360" w:lineRule="auto"/>
        <w:ind w:left="567" w:firstLine="0"/>
        <w:rPr>
          <w:rFonts w:ascii="Times New Roman" w:hAnsi="Times New Roman" w:cs="Times New Roman"/>
          <w:sz w:val="24"/>
          <w:szCs w:val="24"/>
        </w:rPr>
      </w:pPr>
      <w:r w:rsidRPr="00F46892">
        <w:rPr>
          <w:rFonts w:ascii="Times New Roman" w:hAnsi="Times New Roman" w:cs="Times New Roman"/>
          <w:b/>
          <w:bCs/>
          <w:sz w:val="24"/>
          <w:szCs w:val="24"/>
        </w:rPr>
        <w:t>Circuito de Pesca</w:t>
      </w:r>
      <w:r w:rsidRPr="00F46892">
        <w:rPr>
          <w:rFonts w:ascii="Times New Roman" w:hAnsi="Times New Roman" w:cs="Times New Roman"/>
          <w:sz w:val="24"/>
          <w:szCs w:val="24"/>
        </w:rPr>
        <w:t xml:space="preserve"> </w:t>
      </w:r>
      <w:r>
        <w:rPr>
          <w:rFonts w:ascii="Times New Roman" w:hAnsi="Times New Roman" w:cs="Times New Roman"/>
          <w:sz w:val="24"/>
          <w:szCs w:val="24"/>
        </w:rPr>
        <w:t>–</w:t>
      </w:r>
      <w:r w:rsidRPr="00F46892">
        <w:rPr>
          <w:rFonts w:ascii="Times New Roman" w:hAnsi="Times New Roman" w:cs="Times New Roman"/>
          <w:sz w:val="24"/>
          <w:szCs w:val="24"/>
        </w:rPr>
        <w:t xml:space="preserve"> </w:t>
      </w:r>
      <w:r>
        <w:rPr>
          <w:rFonts w:ascii="Times New Roman" w:hAnsi="Times New Roman" w:cs="Times New Roman"/>
          <w:sz w:val="24"/>
          <w:szCs w:val="24"/>
        </w:rPr>
        <w:t>Rua 58, próximo ao clube do Pampo,</w:t>
      </w:r>
      <w:r w:rsidRPr="004B0A8B">
        <w:rPr>
          <w:rFonts w:ascii="Times New Roman" w:hAnsi="Times New Roman" w:cs="Times New Roman"/>
          <w:sz w:val="24"/>
          <w:szCs w:val="24"/>
        </w:rPr>
        <w:t xml:space="preserve"> </w:t>
      </w:r>
      <w:r>
        <w:rPr>
          <w:rFonts w:ascii="Times New Roman" w:hAnsi="Times New Roman" w:cs="Times New Roman"/>
          <w:sz w:val="24"/>
          <w:szCs w:val="24"/>
        </w:rPr>
        <w:t>Jaconé - Maricá;</w:t>
      </w:r>
    </w:p>
    <w:p w14:paraId="74485CBB" w14:textId="6FFB8E31" w:rsidR="004B0A8B" w:rsidRPr="00F568DB" w:rsidRDefault="004B0A8B" w:rsidP="00FF626E">
      <w:pPr>
        <w:pStyle w:val="Nivel3"/>
        <w:spacing w:line="360" w:lineRule="auto"/>
        <w:ind w:left="567" w:firstLine="0"/>
        <w:rPr>
          <w:rFonts w:ascii="Times New Roman" w:hAnsi="Times New Roman" w:cs="Times New Roman"/>
          <w:sz w:val="24"/>
          <w:szCs w:val="24"/>
        </w:rPr>
      </w:pPr>
      <w:r w:rsidRPr="00A36AB8">
        <w:rPr>
          <w:rFonts w:ascii="Times New Roman" w:hAnsi="Times New Roman" w:cs="Times New Roman"/>
          <w:b/>
          <w:bCs/>
          <w:sz w:val="24"/>
          <w:szCs w:val="24"/>
        </w:rPr>
        <w:t>Festa da Pesca</w:t>
      </w:r>
      <w:r w:rsidRPr="00A36AB8">
        <w:rPr>
          <w:rFonts w:ascii="Times New Roman" w:hAnsi="Times New Roman" w:cs="Times New Roman"/>
          <w:sz w:val="24"/>
          <w:szCs w:val="24"/>
        </w:rPr>
        <w:t xml:space="preserve"> </w:t>
      </w:r>
      <w:r>
        <w:rPr>
          <w:rFonts w:ascii="Times New Roman" w:hAnsi="Times New Roman" w:cs="Times New Roman"/>
          <w:sz w:val="24"/>
          <w:szCs w:val="24"/>
        </w:rPr>
        <w:t>–</w:t>
      </w:r>
      <w:r w:rsidRPr="00A36AB8">
        <w:rPr>
          <w:rFonts w:ascii="Times New Roman" w:hAnsi="Times New Roman" w:cs="Times New Roman"/>
          <w:sz w:val="24"/>
          <w:szCs w:val="24"/>
        </w:rPr>
        <w:t xml:space="preserve"> </w:t>
      </w:r>
      <w:r>
        <w:rPr>
          <w:rFonts w:ascii="Times New Roman" w:hAnsi="Times New Roman" w:cs="Times New Roman"/>
          <w:sz w:val="24"/>
          <w:szCs w:val="24"/>
        </w:rPr>
        <w:t>03/05/2026, Av. Benvindo Taques Hortam Esquina com a rua Cardoso de Menezes;</w:t>
      </w:r>
    </w:p>
    <w:p w14:paraId="5F982C27" w14:textId="314EF6DB" w:rsidR="004B0A8B" w:rsidRPr="00F25516" w:rsidRDefault="004B0A8B" w:rsidP="00FF626E">
      <w:pPr>
        <w:pStyle w:val="Nivel3"/>
        <w:spacing w:line="360" w:lineRule="auto"/>
        <w:ind w:left="567" w:firstLine="0"/>
        <w:rPr>
          <w:rFonts w:ascii="Times New Roman" w:hAnsi="Times New Roman" w:cs="Times New Roman"/>
          <w:sz w:val="24"/>
          <w:szCs w:val="24"/>
        </w:rPr>
      </w:pPr>
      <w:r w:rsidRPr="00F568DB">
        <w:rPr>
          <w:rFonts w:ascii="Times New Roman" w:hAnsi="Times New Roman" w:cs="Times New Roman"/>
          <w:b/>
          <w:bCs/>
          <w:sz w:val="24"/>
          <w:szCs w:val="24"/>
        </w:rPr>
        <w:t>Festa de São Pedro</w:t>
      </w:r>
      <w:r w:rsidRPr="00A36AB8">
        <w:rPr>
          <w:rFonts w:ascii="Times New Roman" w:hAnsi="Times New Roman" w:cs="Times New Roman"/>
          <w:sz w:val="24"/>
          <w:szCs w:val="24"/>
        </w:rPr>
        <w:t xml:space="preserve"> (Padroeiro dos Pescadores) </w:t>
      </w:r>
      <w:r>
        <w:rPr>
          <w:rFonts w:ascii="Times New Roman" w:hAnsi="Times New Roman" w:cs="Times New Roman"/>
          <w:sz w:val="24"/>
          <w:szCs w:val="24"/>
        </w:rPr>
        <w:t>–</w:t>
      </w:r>
      <w:r w:rsidRPr="00A36AB8">
        <w:rPr>
          <w:rFonts w:ascii="Times New Roman" w:hAnsi="Times New Roman" w:cs="Times New Roman"/>
          <w:sz w:val="24"/>
          <w:szCs w:val="24"/>
        </w:rPr>
        <w:t xml:space="preserve"> </w:t>
      </w:r>
      <w:r>
        <w:rPr>
          <w:rFonts w:ascii="Times New Roman" w:hAnsi="Times New Roman" w:cs="Times New Roman"/>
          <w:sz w:val="24"/>
          <w:szCs w:val="24"/>
        </w:rPr>
        <w:t>29/06/2026, Capela de São Pedro</w:t>
      </w:r>
      <w:r w:rsidR="003B6162">
        <w:rPr>
          <w:rFonts w:ascii="Times New Roman" w:hAnsi="Times New Roman" w:cs="Times New Roman"/>
          <w:sz w:val="24"/>
          <w:szCs w:val="24"/>
        </w:rPr>
        <w:t xml:space="preserve">, Araçatiba, </w:t>
      </w:r>
      <w:r>
        <w:rPr>
          <w:rFonts w:ascii="Times New Roman" w:hAnsi="Times New Roman" w:cs="Times New Roman"/>
          <w:sz w:val="24"/>
          <w:szCs w:val="24"/>
        </w:rPr>
        <w:t xml:space="preserve">Rua Alvares de Castro, 1039 </w:t>
      </w:r>
      <w:r w:rsidR="003B6162">
        <w:rPr>
          <w:rFonts w:ascii="Times New Roman" w:hAnsi="Times New Roman" w:cs="Times New Roman"/>
          <w:sz w:val="24"/>
          <w:szCs w:val="24"/>
        </w:rPr>
        <w:t>–</w:t>
      </w:r>
      <w:r>
        <w:rPr>
          <w:rFonts w:ascii="Times New Roman" w:hAnsi="Times New Roman" w:cs="Times New Roman"/>
          <w:sz w:val="24"/>
          <w:szCs w:val="24"/>
        </w:rPr>
        <w:t xml:space="preserve"> </w:t>
      </w:r>
      <w:r w:rsidR="003B6162">
        <w:rPr>
          <w:rFonts w:ascii="Times New Roman" w:hAnsi="Times New Roman" w:cs="Times New Roman"/>
          <w:sz w:val="24"/>
          <w:szCs w:val="24"/>
        </w:rPr>
        <w:t>Eldorado, Maricá</w:t>
      </w:r>
    </w:p>
    <w:p w14:paraId="29C1E85C" w14:textId="77777777"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MODELO DE GESTÃO DO CONTRATO</w:t>
      </w:r>
    </w:p>
    <w:p w14:paraId="59C2AE70" w14:textId="3D2D2BF2" w:rsidR="00381E81" w:rsidRPr="00D11722" w:rsidRDefault="00812A52" w:rsidP="00324D57">
      <w:pPr>
        <w:pStyle w:val="Nivel2"/>
        <w:spacing w:line="360" w:lineRule="auto"/>
        <w:ind w:left="0" w:hanging="6"/>
        <w:rPr>
          <w:rFonts w:ascii="Times New Roman" w:hAnsi="Times New Roman" w:cs="Times New Roman"/>
          <w:sz w:val="24"/>
          <w:szCs w:val="24"/>
        </w:rPr>
      </w:pPr>
      <w:r w:rsidRPr="000D569B">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DDA845F" w14:textId="30853FD3" w:rsidR="00812A52" w:rsidRPr="000D569B" w:rsidRDefault="00812A52" w:rsidP="00324D57">
      <w:pPr>
        <w:pStyle w:val="Nivel2"/>
        <w:spacing w:line="360" w:lineRule="auto"/>
        <w:ind w:left="0" w:hanging="6"/>
        <w:rPr>
          <w:rFonts w:ascii="Times New Roman" w:hAnsi="Times New Roman" w:cs="Times New Roman"/>
          <w:i/>
          <w:iCs/>
          <w:color w:val="FF0000"/>
          <w:sz w:val="24"/>
          <w:szCs w:val="24"/>
          <w:lang w:eastAsia="en-US"/>
        </w:rPr>
      </w:pPr>
      <w:r w:rsidRPr="000D569B">
        <w:rPr>
          <w:rFonts w:ascii="Times New Roman" w:hAnsi="Times New Roman" w:cs="Times New Roman"/>
          <w:sz w:val="24"/>
          <w:szCs w:val="24"/>
        </w:rPr>
        <w:t>As comunicações entre o órgão ou entidade e a contratada devem ser realizadas por escrito sempre que o ato exigir tal</w:t>
      </w:r>
      <w:r w:rsidRPr="000D569B">
        <w:rPr>
          <w:rFonts w:ascii="Times New Roman" w:hAnsi="Times New Roman" w:cs="Times New Roman"/>
          <w:sz w:val="24"/>
          <w:szCs w:val="24"/>
          <w:lang w:eastAsia="en-US"/>
        </w:rPr>
        <w:t xml:space="preserve"> formalidade, admitindo-se o uso de mensagem eletrônica para esse fim. Assim, a comunicação preferencialmente se dará por meio do e-mail</w:t>
      </w:r>
      <w:r w:rsidR="00D11722">
        <w:rPr>
          <w:rFonts w:ascii="Times New Roman" w:hAnsi="Times New Roman" w:cs="Times New Roman"/>
          <w:color w:val="FF0000"/>
          <w:sz w:val="24"/>
          <w:szCs w:val="24"/>
        </w:rPr>
        <w:t xml:space="preserve"> </w:t>
      </w:r>
      <w:hyperlink r:id="rId13" w:tgtFrame="_blank" w:tooltip="Enviar email!" w:history="1">
        <w:r w:rsidR="00D11722" w:rsidRPr="00D11722">
          <w:rPr>
            <w:rStyle w:val="Hyperlink"/>
            <w:rFonts w:ascii="Times New Roman" w:hAnsi="Times New Roman" w:cs="Times New Roman"/>
            <w:color w:val="auto"/>
            <w:sz w:val="24"/>
            <w:szCs w:val="24"/>
          </w:rPr>
          <w:t>secretariadepescamarica2025@gmail.com</w:t>
        </w:r>
      </w:hyperlink>
      <w:r w:rsidRPr="00D11722">
        <w:rPr>
          <w:rFonts w:ascii="Times New Roman" w:hAnsi="Times New Roman" w:cs="Times New Roman"/>
          <w:color w:val="auto"/>
          <w:sz w:val="24"/>
          <w:szCs w:val="24"/>
          <w:lang w:eastAsia="en-US"/>
        </w:rPr>
        <w:t xml:space="preserve"> ou por correspondência para a Secretaria</w:t>
      </w:r>
      <w:r w:rsidR="00D11722" w:rsidRPr="00D11722">
        <w:rPr>
          <w:rFonts w:ascii="Times New Roman" w:hAnsi="Times New Roman" w:cs="Times New Roman"/>
          <w:color w:val="auto"/>
          <w:sz w:val="24"/>
          <w:szCs w:val="24"/>
          <w:lang w:eastAsia="en-US"/>
        </w:rPr>
        <w:t xml:space="preserve"> de Pesca</w:t>
      </w:r>
      <w:r w:rsidRPr="00D11722">
        <w:rPr>
          <w:rFonts w:ascii="Times New Roman" w:hAnsi="Times New Roman" w:cs="Times New Roman"/>
          <w:color w:val="auto"/>
          <w:sz w:val="24"/>
          <w:szCs w:val="24"/>
          <w:lang w:eastAsia="en-US"/>
        </w:rPr>
        <w:t xml:space="preserve">, no endereço </w:t>
      </w:r>
      <w:r w:rsidR="00D11722" w:rsidRPr="00D11722">
        <w:rPr>
          <w:rFonts w:ascii="Times New Roman" w:hAnsi="Times New Roman" w:cs="Times New Roman"/>
          <w:color w:val="auto"/>
          <w:sz w:val="24"/>
          <w:szCs w:val="24"/>
          <w:lang w:eastAsia="en-US"/>
        </w:rPr>
        <w:t xml:space="preserve">Estrada Antônio Callado, Balneário Bambuí, Ponta Negra, Maricá – RJ. </w:t>
      </w:r>
    </w:p>
    <w:p w14:paraId="43151DE8" w14:textId="77777777" w:rsidR="00812A52" w:rsidRPr="000D569B" w:rsidRDefault="00812A52" w:rsidP="00324D57">
      <w:pPr>
        <w:pStyle w:val="Nivel2"/>
        <w:spacing w:line="360" w:lineRule="auto"/>
        <w:ind w:left="0" w:hanging="7"/>
        <w:rPr>
          <w:rFonts w:ascii="Times New Roman" w:hAnsi="Times New Roman" w:cs="Times New Roman"/>
          <w:i/>
          <w:iCs/>
          <w:sz w:val="24"/>
          <w:szCs w:val="24"/>
        </w:rPr>
      </w:pPr>
      <w:r w:rsidRPr="000D569B">
        <w:rPr>
          <w:rFonts w:ascii="Times New Roman" w:hAnsi="Times New Roman" w:cs="Times New Roman"/>
          <w:sz w:val="24"/>
          <w:szCs w:val="24"/>
        </w:rPr>
        <w:t>A execução do contrato deverá ser acompanhada e fiscalizada pelo(s) fiscal(is) do contrato, ou pelos respectivos substitutos (</w:t>
      </w:r>
      <w:hyperlink r:id="rId14" w:anchor="art117" w:history="1">
        <w:r w:rsidRPr="000D569B">
          <w:rPr>
            <w:rFonts w:ascii="Times New Roman" w:hAnsi="Times New Roman" w:cs="Times New Roman"/>
            <w:sz w:val="24"/>
            <w:szCs w:val="24"/>
          </w:rPr>
          <w:t>Lei nº 14.133, de 2021, art. 117, caput</w:t>
        </w:r>
      </w:hyperlink>
      <w:r w:rsidRPr="000D569B">
        <w:rPr>
          <w:rFonts w:ascii="Times New Roman" w:hAnsi="Times New Roman" w:cs="Times New Roman"/>
          <w:sz w:val="24"/>
          <w:szCs w:val="24"/>
        </w:rPr>
        <w:t>); sendo os seguintes fiscais e gestor:</w:t>
      </w:r>
    </w:p>
    <w:p w14:paraId="1C292E9E" w14:textId="7CC14CF5" w:rsidR="00812A52" w:rsidRPr="000D569B" w:rsidRDefault="00812A52" w:rsidP="00324D57">
      <w:pPr>
        <w:pStyle w:val="Nivel3"/>
        <w:spacing w:line="360" w:lineRule="auto"/>
        <w:ind w:left="567" w:firstLine="0"/>
        <w:rPr>
          <w:rFonts w:ascii="Times New Roman" w:hAnsi="Times New Roman" w:cs="Times New Roman"/>
          <w:color w:val="auto"/>
          <w:sz w:val="24"/>
          <w:szCs w:val="24"/>
          <w:lang w:eastAsia="en-US"/>
        </w:rPr>
      </w:pPr>
      <w:r w:rsidRPr="000D569B">
        <w:rPr>
          <w:rFonts w:ascii="Times New Roman" w:hAnsi="Times New Roman" w:cs="Times New Roman"/>
          <w:color w:val="auto"/>
          <w:sz w:val="24"/>
          <w:szCs w:val="24"/>
          <w:lang w:eastAsia="en-US"/>
        </w:rPr>
        <w:t>Gestor do Contrato:</w:t>
      </w:r>
      <w:r w:rsidR="00D33C17">
        <w:rPr>
          <w:rFonts w:ascii="Times New Roman" w:hAnsi="Times New Roman" w:cs="Times New Roman"/>
          <w:color w:val="auto"/>
          <w:sz w:val="24"/>
          <w:szCs w:val="24"/>
          <w:lang w:eastAsia="en-US"/>
        </w:rPr>
        <w:t xml:space="preserve"> </w:t>
      </w:r>
      <w:r w:rsidR="00D33C17">
        <w:rPr>
          <w:rFonts w:ascii="Times New Roman" w:hAnsi="Times New Roman" w:cs="Times New Roman"/>
          <w:sz w:val="24"/>
          <w:szCs w:val="24"/>
          <w:lang w:eastAsia="en-US"/>
        </w:rPr>
        <w:t>Liliane Theodoro da Costa Silva,</w:t>
      </w:r>
      <w:r w:rsidRPr="000D569B">
        <w:rPr>
          <w:rFonts w:ascii="Times New Roman" w:hAnsi="Times New Roman" w:cs="Times New Roman"/>
          <w:color w:val="auto"/>
          <w:sz w:val="24"/>
          <w:szCs w:val="24"/>
          <w:lang w:eastAsia="en-US"/>
        </w:rPr>
        <w:t xml:space="preserve"> Matrícula </w:t>
      </w:r>
      <w:r w:rsidR="00D33C17">
        <w:rPr>
          <w:rFonts w:ascii="Times New Roman" w:hAnsi="Times New Roman" w:cs="Times New Roman"/>
          <w:sz w:val="24"/>
          <w:szCs w:val="24"/>
          <w:lang w:eastAsia="en-US"/>
        </w:rPr>
        <w:t>114.165</w:t>
      </w:r>
      <w:r w:rsidRPr="000D569B">
        <w:rPr>
          <w:rFonts w:ascii="Times New Roman" w:hAnsi="Times New Roman" w:cs="Times New Roman"/>
          <w:color w:val="auto"/>
          <w:sz w:val="24"/>
          <w:szCs w:val="24"/>
          <w:lang w:eastAsia="en-US"/>
        </w:rPr>
        <w:t>;</w:t>
      </w:r>
    </w:p>
    <w:p w14:paraId="72EE1500" w14:textId="7C8FD32B" w:rsidR="00812A52" w:rsidRPr="00324D57" w:rsidRDefault="00812A52" w:rsidP="00324D57">
      <w:pPr>
        <w:pStyle w:val="Nivel3"/>
        <w:spacing w:line="360" w:lineRule="auto"/>
        <w:ind w:left="567" w:firstLine="0"/>
        <w:rPr>
          <w:rFonts w:ascii="Times New Roman" w:eastAsiaTheme="minorHAnsi" w:hAnsi="Times New Roman" w:cs="Times New Roman"/>
          <w:iCs/>
          <w:color w:val="auto"/>
          <w:sz w:val="24"/>
          <w:szCs w:val="24"/>
          <w:lang w:eastAsia="en-US"/>
        </w:rPr>
      </w:pPr>
      <w:r w:rsidRPr="00324D57">
        <w:rPr>
          <w:rFonts w:ascii="Times New Roman" w:eastAsiaTheme="minorHAnsi" w:hAnsi="Times New Roman" w:cs="Times New Roman"/>
          <w:iCs/>
          <w:color w:val="auto"/>
          <w:sz w:val="24"/>
          <w:szCs w:val="24"/>
          <w:lang w:eastAsia="en-US"/>
        </w:rPr>
        <w:t>Fisca</w:t>
      </w:r>
      <w:r w:rsidR="00D33C17" w:rsidRPr="00324D57">
        <w:rPr>
          <w:rFonts w:ascii="Times New Roman" w:eastAsiaTheme="minorHAnsi" w:hAnsi="Times New Roman" w:cs="Times New Roman"/>
          <w:iCs/>
          <w:color w:val="auto"/>
          <w:sz w:val="24"/>
          <w:szCs w:val="24"/>
          <w:lang w:eastAsia="en-US"/>
        </w:rPr>
        <w:t>l</w:t>
      </w:r>
      <w:r w:rsidRPr="00324D57">
        <w:rPr>
          <w:rFonts w:ascii="Times New Roman" w:eastAsiaTheme="minorHAnsi" w:hAnsi="Times New Roman" w:cs="Times New Roman"/>
          <w:iCs/>
          <w:color w:val="auto"/>
          <w:sz w:val="24"/>
          <w:szCs w:val="24"/>
          <w:lang w:eastAsia="en-US"/>
        </w:rPr>
        <w:t xml:space="preserve"> </w:t>
      </w:r>
      <w:r w:rsidRPr="00324D57">
        <w:rPr>
          <w:rFonts w:ascii="Times New Roman" w:hAnsi="Times New Roman" w:cs="Times New Roman"/>
          <w:color w:val="auto"/>
          <w:sz w:val="24"/>
          <w:szCs w:val="24"/>
          <w:lang w:eastAsia="en-US"/>
        </w:rPr>
        <w:t>administrativo</w:t>
      </w:r>
      <w:r w:rsidRPr="00324D57">
        <w:rPr>
          <w:rFonts w:ascii="Times New Roman" w:eastAsiaTheme="minorHAnsi" w:hAnsi="Times New Roman" w:cs="Times New Roman"/>
          <w:iCs/>
          <w:color w:val="auto"/>
          <w:sz w:val="24"/>
          <w:szCs w:val="24"/>
          <w:lang w:eastAsia="en-US"/>
        </w:rPr>
        <w:t xml:space="preserve">: </w:t>
      </w:r>
      <w:r w:rsidR="00324D57" w:rsidRPr="00324D57">
        <w:rPr>
          <w:rFonts w:ascii="Times New Roman" w:eastAsiaTheme="minorHAnsi" w:hAnsi="Times New Roman" w:cs="Times New Roman"/>
          <w:iCs/>
          <w:sz w:val="24"/>
          <w:szCs w:val="24"/>
          <w:lang w:eastAsia="en-US"/>
        </w:rPr>
        <w:t>Dheinifer de Oliveira Carvalho</w:t>
      </w:r>
      <w:r w:rsidRPr="00324D57">
        <w:rPr>
          <w:rFonts w:ascii="Times New Roman" w:eastAsiaTheme="minorHAnsi" w:hAnsi="Times New Roman" w:cs="Times New Roman"/>
          <w:iCs/>
          <w:color w:val="auto"/>
          <w:sz w:val="24"/>
          <w:szCs w:val="24"/>
          <w:lang w:eastAsia="en-US"/>
        </w:rPr>
        <w:t xml:space="preserve">, Matrícula </w:t>
      </w:r>
      <w:r w:rsidR="00324D57" w:rsidRPr="00324D57">
        <w:rPr>
          <w:rFonts w:ascii="Times New Roman" w:eastAsiaTheme="minorHAnsi" w:hAnsi="Times New Roman" w:cs="Times New Roman"/>
          <w:iCs/>
          <w:sz w:val="24"/>
          <w:szCs w:val="24"/>
          <w:lang w:eastAsia="en-US"/>
        </w:rPr>
        <w:t>110.989</w:t>
      </w:r>
      <w:r w:rsidRPr="00324D57">
        <w:rPr>
          <w:rFonts w:ascii="Times New Roman" w:eastAsiaTheme="minorHAnsi" w:hAnsi="Times New Roman" w:cs="Times New Roman"/>
          <w:iCs/>
          <w:color w:val="auto"/>
          <w:sz w:val="24"/>
          <w:szCs w:val="24"/>
          <w:lang w:eastAsia="en-US"/>
        </w:rPr>
        <w:t>;</w:t>
      </w:r>
    </w:p>
    <w:p w14:paraId="32A88448" w14:textId="25549640" w:rsidR="00812A52" w:rsidRPr="00324D57" w:rsidRDefault="00812A52" w:rsidP="00324D57">
      <w:pPr>
        <w:pStyle w:val="Nivel3"/>
        <w:spacing w:line="360" w:lineRule="auto"/>
        <w:ind w:left="567" w:firstLine="0"/>
        <w:rPr>
          <w:rFonts w:ascii="Times New Roman" w:eastAsiaTheme="minorHAnsi" w:hAnsi="Times New Roman" w:cs="Times New Roman"/>
          <w:iCs/>
          <w:color w:val="auto"/>
          <w:sz w:val="24"/>
          <w:szCs w:val="24"/>
          <w:lang w:eastAsia="en-US"/>
        </w:rPr>
      </w:pPr>
      <w:r w:rsidRPr="00324D57">
        <w:rPr>
          <w:rFonts w:ascii="Times New Roman" w:eastAsiaTheme="minorHAnsi" w:hAnsi="Times New Roman" w:cs="Times New Roman"/>
          <w:iCs/>
          <w:color w:val="auto"/>
          <w:sz w:val="24"/>
          <w:szCs w:val="24"/>
          <w:lang w:eastAsia="en-US"/>
        </w:rPr>
        <w:t>Fisca</w:t>
      </w:r>
      <w:r w:rsidR="00D33C17" w:rsidRPr="00324D57">
        <w:rPr>
          <w:rFonts w:ascii="Times New Roman" w:eastAsiaTheme="minorHAnsi" w:hAnsi="Times New Roman" w:cs="Times New Roman"/>
          <w:iCs/>
          <w:color w:val="auto"/>
          <w:sz w:val="24"/>
          <w:szCs w:val="24"/>
          <w:lang w:eastAsia="en-US"/>
        </w:rPr>
        <w:t>l</w:t>
      </w:r>
      <w:r w:rsidRPr="00324D57">
        <w:rPr>
          <w:rFonts w:ascii="Times New Roman" w:eastAsiaTheme="minorHAnsi" w:hAnsi="Times New Roman" w:cs="Times New Roman"/>
          <w:iCs/>
          <w:color w:val="auto"/>
          <w:sz w:val="24"/>
          <w:szCs w:val="24"/>
          <w:lang w:eastAsia="en-US"/>
        </w:rPr>
        <w:t xml:space="preserve"> </w:t>
      </w:r>
      <w:r w:rsidRPr="00324D57">
        <w:rPr>
          <w:rFonts w:ascii="Times New Roman" w:hAnsi="Times New Roman" w:cs="Times New Roman"/>
          <w:color w:val="auto"/>
          <w:sz w:val="24"/>
          <w:szCs w:val="24"/>
          <w:lang w:eastAsia="en-US"/>
        </w:rPr>
        <w:t>técnico</w:t>
      </w:r>
      <w:r w:rsidRPr="00324D57">
        <w:rPr>
          <w:rFonts w:ascii="Times New Roman" w:eastAsiaTheme="minorHAnsi" w:hAnsi="Times New Roman" w:cs="Times New Roman"/>
          <w:iCs/>
          <w:color w:val="auto"/>
          <w:sz w:val="24"/>
          <w:szCs w:val="24"/>
          <w:lang w:eastAsia="en-US"/>
        </w:rPr>
        <w:t xml:space="preserve">: </w:t>
      </w:r>
      <w:r w:rsidR="00324D57" w:rsidRPr="00324D57">
        <w:rPr>
          <w:rFonts w:ascii="Times New Roman" w:eastAsiaTheme="minorHAnsi" w:hAnsi="Times New Roman" w:cs="Times New Roman"/>
          <w:iCs/>
          <w:color w:val="auto"/>
          <w:sz w:val="24"/>
          <w:szCs w:val="24"/>
          <w:lang w:eastAsia="en-US"/>
        </w:rPr>
        <w:t>Rosane Rodrigues de Oliveira</w:t>
      </w:r>
      <w:r w:rsidRPr="00324D57">
        <w:rPr>
          <w:rFonts w:ascii="Times New Roman" w:eastAsiaTheme="minorHAnsi" w:hAnsi="Times New Roman" w:cs="Times New Roman"/>
          <w:iCs/>
          <w:sz w:val="24"/>
          <w:szCs w:val="24"/>
          <w:lang w:eastAsia="en-US"/>
        </w:rPr>
        <w:t>,</w:t>
      </w:r>
      <w:r w:rsidRPr="00324D57">
        <w:rPr>
          <w:rFonts w:ascii="Times New Roman" w:eastAsiaTheme="minorHAnsi" w:hAnsi="Times New Roman" w:cs="Times New Roman"/>
          <w:iCs/>
          <w:color w:val="auto"/>
          <w:sz w:val="24"/>
          <w:szCs w:val="24"/>
          <w:lang w:eastAsia="en-US"/>
        </w:rPr>
        <w:t xml:space="preserve"> Matrícula </w:t>
      </w:r>
      <w:r w:rsidR="00324D57" w:rsidRPr="00324D57">
        <w:rPr>
          <w:rFonts w:ascii="Times New Roman" w:eastAsiaTheme="minorHAnsi" w:hAnsi="Times New Roman" w:cs="Times New Roman"/>
          <w:iCs/>
          <w:sz w:val="24"/>
          <w:szCs w:val="24"/>
          <w:lang w:eastAsia="en-US"/>
        </w:rPr>
        <w:t>108.353.</w:t>
      </w:r>
    </w:p>
    <w:p w14:paraId="05E78B90"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acompanhará a execução do contrato, para que sejam cumpridas todas as condições estabelecidas no contrato, de modo a assegurar os melhores resultados para a Administração;</w:t>
      </w:r>
    </w:p>
    <w:p w14:paraId="1EE1B8C7"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47A7D3D"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Identificada qualquer inexatidão ou irregularidade, o fiscal técnico do contrato emitirá notificações para a correção da execução do contrato, determinando prazo para a correção;</w:t>
      </w:r>
    </w:p>
    <w:p w14:paraId="7A2369EB"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A Secretaria poderá rejeitar, o objeto contratado, no todo ou em parte, se em desacordo com o Termo de Referência;</w:t>
      </w:r>
    </w:p>
    <w:p w14:paraId="3BA357A1"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informará ao gestor do contato, em tempo hábil, a situação que demandar decisão ou adoção de medidas que ultrapassem sua competência, para que adote as medidas necessárias e saneadoras;</w:t>
      </w:r>
    </w:p>
    <w:p w14:paraId="04658DB0"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No caso de ocorrências que possam inviabilizar a execução do contrato nas datas aprazadas, o fiscal técnico do contrato comunicará o fato imediatamente ao gestor do contrato;</w:t>
      </w:r>
    </w:p>
    <w:p w14:paraId="46F95661"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comunicará ao gestor do contrato, em tempo hábil, o término do contrato sob sua responsabilidade, com vistas à renovação tempestiva ou à prorrogação contratual;</w:t>
      </w:r>
    </w:p>
    <w:p w14:paraId="66739EFA"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6D18E"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6C234A4"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36A3B64"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p>
    <w:p w14:paraId="1D752D91"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1DD08"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94F14"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F0B7D91"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comunicará ao gestor do contrato, em tempo hábil, o término do contrato sob sua responsabilidade, com vistas à tempestiva renovação ou prorrogação contratual;</w:t>
      </w:r>
    </w:p>
    <w:p w14:paraId="76DD1291"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Os fiscais do contrato elaborarão relatório final com informações sobre a consecução dos objetivos que tenham justificado a contratação e eventuais condutas a serem adotadas para o aprimoramento das atividades da Administração;</w:t>
      </w:r>
    </w:p>
    <w:p w14:paraId="1A1E3E49" w14:textId="77777777" w:rsidR="00812A52" w:rsidRPr="000D569B" w:rsidRDefault="00812A52" w:rsidP="00324D57">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contrato que vier a ser firmado poderá ser alterado, com devida justificativa, nos casos previstos nos artigos 124 a 130 da Lei 14.133/2021.</w:t>
      </w:r>
    </w:p>
    <w:p w14:paraId="5847B691" w14:textId="7272CFD8" w:rsidR="006D5FA5" w:rsidRPr="00F25516" w:rsidRDefault="006D5FA5" w:rsidP="00324D57">
      <w:pPr>
        <w:pStyle w:val="Nivel01"/>
        <w:shd w:val="clear" w:color="auto" w:fill="D9D9D9" w:themeFill="background1" w:themeFillShade="D9"/>
        <w:spacing w:before="120" w:after="120"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CRITÉRIOS DE MEDIÇÃO E DE PAGAMENTO</w:t>
      </w:r>
    </w:p>
    <w:p w14:paraId="5233B835" w14:textId="66DE4572" w:rsidR="006D5FA5" w:rsidRPr="00CC6D29" w:rsidRDefault="006D5FA5" w:rsidP="00324D57">
      <w:pPr>
        <w:pStyle w:val="Nivel2"/>
        <w:numPr>
          <w:ilvl w:val="0"/>
          <w:numId w:val="0"/>
        </w:numPr>
        <w:spacing w:line="360" w:lineRule="auto"/>
        <w:rPr>
          <w:rFonts w:ascii="Times New Roman" w:hAnsi="Times New Roman" w:cs="Times New Roman"/>
          <w:b/>
          <w:sz w:val="24"/>
          <w:szCs w:val="24"/>
          <w:lang w:eastAsia="en-US"/>
        </w:rPr>
      </w:pPr>
      <w:r w:rsidRPr="00CC6D29">
        <w:rPr>
          <w:rFonts w:ascii="Times New Roman" w:hAnsi="Times New Roman" w:cs="Times New Roman"/>
          <w:b/>
          <w:sz w:val="24"/>
          <w:szCs w:val="24"/>
          <w:lang w:eastAsia="en-US"/>
        </w:rPr>
        <w:t>Recebimento do Objeto</w:t>
      </w:r>
    </w:p>
    <w:p w14:paraId="252EB9CC" w14:textId="47A21498"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Os bens serão recebidos </w:t>
      </w:r>
      <w:r w:rsidRPr="00662DFF">
        <w:rPr>
          <w:rFonts w:ascii="Times New Roman" w:hAnsi="Times New Roman" w:cs="Times New Roman"/>
          <w:color w:val="auto"/>
          <w:sz w:val="24"/>
          <w:szCs w:val="24"/>
          <w:lang w:eastAsia="en-US"/>
        </w:rPr>
        <w:t xml:space="preserve">provisoriamente, </w:t>
      </w:r>
      <w:r w:rsidR="00662DFF" w:rsidRPr="00277E3C">
        <w:rPr>
          <w:rFonts w:ascii="Times New Roman" w:hAnsi="Times New Roman" w:cs="Times New Roman"/>
          <w:b/>
          <w:bCs/>
          <w:color w:val="auto"/>
          <w:sz w:val="24"/>
          <w:szCs w:val="24"/>
          <w:u w:val="single"/>
          <w:lang w:eastAsia="en-US"/>
        </w:rPr>
        <w:t>5 (cinco) dias</w:t>
      </w:r>
      <w:r w:rsidR="00277E3C" w:rsidRPr="00277E3C">
        <w:rPr>
          <w:rFonts w:ascii="Times New Roman" w:hAnsi="Times New Roman" w:cs="Times New Roman"/>
          <w:b/>
          <w:bCs/>
          <w:color w:val="auto"/>
          <w:sz w:val="24"/>
          <w:szCs w:val="24"/>
          <w:u w:val="single"/>
          <w:lang w:eastAsia="en-US"/>
        </w:rPr>
        <w:t xml:space="preserve"> uteis</w:t>
      </w:r>
      <w:r w:rsidRPr="00CC6D29">
        <w:rPr>
          <w:rFonts w:ascii="Times New Roman" w:hAnsi="Times New Roman" w:cs="Times New Roman"/>
          <w:sz w:val="24"/>
          <w:szCs w:val="24"/>
          <w:lang w:eastAsia="en-US"/>
        </w:rPr>
        <w:t xml:space="preserve">, juntamente com a </w:t>
      </w:r>
      <w:r w:rsidRPr="00CC6D29">
        <w:rPr>
          <w:rFonts w:ascii="Times New Roman" w:eastAsia="Calibri" w:hAnsi="Times New Roman" w:cs="Times New Roman"/>
          <w:sz w:val="24"/>
          <w:szCs w:val="24"/>
          <w:lang w:eastAsia="en-US"/>
        </w:rPr>
        <w:t>nota</w:t>
      </w:r>
      <w:r w:rsidRPr="00CC6D29">
        <w:rPr>
          <w:rFonts w:ascii="Times New Roman" w:hAnsi="Times New Roman" w:cs="Times New Roman"/>
          <w:sz w:val="24"/>
          <w:szCs w:val="24"/>
          <w:lang w:eastAsia="en-US"/>
        </w:rPr>
        <w:t xml:space="preserve"> fiscal ou instrumento de cobrança equivalente, pelo(a) responsável pelo </w:t>
      </w:r>
      <w:r w:rsidRPr="00CC6D29">
        <w:rPr>
          <w:rFonts w:ascii="Times New Roman" w:hAnsi="Times New Roman" w:cs="Times New Roman"/>
          <w:sz w:val="24"/>
          <w:szCs w:val="22"/>
        </w:rPr>
        <w:t>acompanhamento</w:t>
      </w:r>
      <w:r w:rsidRPr="00CC6D29">
        <w:rPr>
          <w:rFonts w:ascii="Times New Roman" w:hAnsi="Times New Roman" w:cs="Times New Roman"/>
          <w:sz w:val="24"/>
          <w:szCs w:val="24"/>
          <w:lang w:eastAsia="en-US"/>
        </w:rPr>
        <w:t xml:space="preserve"> e fiscalização do contrato, para efeito de posterior verificação de sua conformidade com as especificações constantes no Termo de Referência</w:t>
      </w:r>
      <w:r w:rsidRPr="00CC6D29">
        <w:rPr>
          <w:rFonts w:ascii="Times New Roman" w:hAnsi="Times New Roman" w:cs="Times New Roman"/>
          <w:color w:val="FF0000"/>
          <w:sz w:val="24"/>
          <w:szCs w:val="24"/>
          <w:lang w:eastAsia="en-US"/>
        </w:rPr>
        <w:t xml:space="preserve"> </w:t>
      </w:r>
      <w:r w:rsidRPr="00CC6D29">
        <w:rPr>
          <w:rFonts w:ascii="Times New Roman" w:hAnsi="Times New Roman" w:cs="Times New Roman"/>
          <w:sz w:val="24"/>
          <w:szCs w:val="24"/>
          <w:lang w:eastAsia="en-US"/>
        </w:rPr>
        <w:t>e na proposta.</w:t>
      </w:r>
    </w:p>
    <w:p w14:paraId="0C9A9A35" w14:textId="78AB3414"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Os bens poderão ser rejeitados, no todo ou em parte, inclusive antes do recebimento provisório, quando em desacordo com as especificações constantes no Termo de Referência</w:t>
      </w:r>
      <w:r w:rsidRPr="00CC6D29">
        <w:rPr>
          <w:rFonts w:ascii="Times New Roman" w:hAnsi="Times New Roman" w:cs="Times New Roman"/>
          <w:color w:val="FF0000"/>
          <w:sz w:val="24"/>
          <w:szCs w:val="24"/>
          <w:lang w:eastAsia="en-US"/>
        </w:rPr>
        <w:t xml:space="preserve"> </w:t>
      </w:r>
      <w:r w:rsidRPr="00CC6D29">
        <w:rPr>
          <w:rFonts w:ascii="Times New Roman" w:hAnsi="Times New Roman" w:cs="Times New Roman"/>
          <w:sz w:val="24"/>
          <w:szCs w:val="24"/>
          <w:lang w:eastAsia="en-US"/>
        </w:rPr>
        <w:t xml:space="preserve">e na proposta, devendo ser substituídos no prazo </w:t>
      </w:r>
      <w:r w:rsidR="00662DFF" w:rsidRPr="00662DFF">
        <w:rPr>
          <w:rFonts w:ascii="Times New Roman" w:hAnsi="Times New Roman" w:cs="Times New Roman"/>
          <w:sz w:val="24"/>
          <w:szCs w:val="24"/>
          <w:lang w:eastAsia="en-US"/>
        </w:rPr>
        <w:t xml:space="preserve">no prazo </w:t>
      </w:r>
      <w:r w:rsidR="00662DFF" w:rsidRPr="00323D07">
        <w:rPr>
          <w:rFonts w:ascii="Times New Roman" w:hAnsi="Times New Roman" w:cs="Times New Roman"/>
          <w:sz w:val="24"/>
          <w:szCs w:val="24"/>
          <w:lang w:eastAsia="en-US"/>
        </w:rPr>
        <w:t>de (</w:t>
      </w:r>
      <w:r w:rsidR="00AA018F" w:rsidRPr="00323D07">
        <w:rPr>
          <w:rFonts w:ascii="Times New Roman" w:hAnsi="Times New Roman" w:cs="Times New Roman"/>
          <w:sz w:val="24"/>
          <w:szCs w:val="24"/>
          <w:lang w:eastAsia="en-US"/>
        </w:rPr>
        <w:t>30</w:t>
      </w:r>
      <w:r w:rsidR="00662DFF" w:rsidRPr="00323D07">
        <w:rPr>
          <w:rFonts w:ascii="Times New Roman" w:hAnsi="Times New Roman" w:cs="Times New Roman"/>
          <w:sz w:val="24"/>
          <w:szCs w:val="24"/>
          <w:lang w:eastAsia="en-US"/>
        </w:rPr>
        <w:t xml:space="preserve">) </w:t>
      </w:r>
      <w:r w:rsidR="00AA018F" w:rsidRPr="00323D07">
        <w:rPr>
          <w:rFonts w:ascii="Times New Roman" w:hAnsi="Times New Roman" w:cs="Times New Roman"/>
          <w:sz w:val="24"/>
          <w:szCs w:val="24"/>
          <w:lang w:eastAsia="en-US"/>
        </w:rPr>
        <w:t>minutos</w:t>
      </w:r>
      <w:r w:rsidRPr="00CC6D29">
        <w:rPr>
          <w:rFonts w:ascii="Times New Roman" w:hAnsi="Times New Roman" w:cs="Times New Roman"/>
          <w:sz w:val="24"/>
          <w:szCs w:val="24"/>
          <w:lang w:eastAsia="en-US"/>
        </w:rPr>
        <w:t>, a contar da notificação da contratada, às suas custas, sem prejuízo da aplicação das penalidades.</w:t>
      </w:r>
    </w:p>
    <w:p w14:paraId="4F7FC3B1" w14:textId="468EE450" w:rsidR="00812A52"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recebimento</w:t>
      </w:r>
      <w:r w:rsidRPr="00CC6D29">
        <w:rPr>
          <w:rFonts w:ascii="Times New Roman" w:hAnsi="Times New Roman" w:cs="Times New Roman"/>
          <w:sz w:val="24"/>
          <w:szCs w:val="24"/>
          <w:lang w:eastAsia="en-US"/>
        </w:rPr>
        <w:t xml:space="preserve"> definitivo ocorrerá no prazo </w:t>
      </w:r>
      <w:r w:rsidRPr="00720237">
        <w:rPr>
          <w:rFonts w:ascii="Times New Roman" w:hAnsi="Times New Roman" w:cs="Times New Roman"/>
          <w:color w:val="auto"/>
          <w:sz w:val="24"/>
          <w:szCs w:val="24"/>
          <w:lang w:eastAsia="en-US"/>
        </w:rPr>
        <w:t xml:space="preserve">de </w:t>
      </w:r>
      <w:r w:rsidR="00662DFF" w:rsidRPr="00277E3C">
        <w:rPr>
          <w:rFonts w:ascii="Times New Roman" w:hAnsi="Times New Roman" w:cs="Times New Roman"/>
          <w:b/>
          <w:bCs/>
          <w:color w:val="auto"/>
          <w:sz w:val="24"/>
          <w:szCs w:val="24"/>
          <w:u w:val="single"/>
          <w:lang w:eastAsia="en-US"/>
        </w:rPr>
        <w:t>10 (dez) dias</w:t>
      </w:r>
      <w:r w:rsidR="00277E3C" w:rsidRPr="00277E3C">
        <w:rPr>
          <w:rFonts w:ascii="Times New Roman" w:hAnsi="Times New Roman" w:cs="Times New Roman"/>
          <w:b/>
          <w:bCs/>
          <w:color w:val="auto"/>
          <w:sz w:val="24"/>
          <w:szCs w:val="24"/>
          <w:u w:val="single"/>
          <w:lang w:eastAsia="en-US"/>
        </w:rPr>
        <w:t xml:space="preserve"> uteis</w:t>
      </w:r>
      <w:r w:rsidRPr="00720237">
        <w:rPr>
          <w:rFonts w:ascii="Times New Roman" w:hAnsi="Times New Roman" w:cs="Times New Roman"/>
          <w:color w:val="auto"/>
          <w:sz w:val="24"/>
          <w:szCs w:val="24"/>
          <w:lang w:eastAsia="en-US"/>
        </w:rPr>
        <w:t xml:space="preserve">, </w:t>
      </w:r>
      <w:r w:rsidR="00812A52" w:rsidRPr="00720237">
        <w:rPr>
          <w:rFonts w:ascii="Times New Roman" w:hAnsi="Times New Roman" w:cs="Times New Roman"/>
          <w:color w:val="auto"/>
          <w:sz w:val="24"/>
          <w:szCs w:val="24"/>
          <w:lang w:eastAsia="en-US"/>
        </w:rPr>
        <w:t xml:space="preserve">a contar </w:t>
      </w:r>
      <w:r w:rsidR="00812A52" w:rsidRPr="00CC6D29">
        <w:rPr>
          <w:rFonts w:ascii="Times New Roman" w:hAnsi="Times New Roman" w:cs="Times New Roman"/>
          <w:sz w:val="24"/>
          <w:szCs w:val="24"/>
          <w:lang w:eastAsia="en-US"/>
        </w:rPr>
        <w:t>do recebimento provisório, após a verificação da qualidade e quantidade do material e consequente aceitação mediante termo detalhado que comprove o atendimento das exigências contratuais;</w:t>
      </w:r>
    </w:p>
    <w:p w14:paraId="3AF1A422" w14:textId="77777777"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prazo</w:t>
      </w:r>
      <w:r w:rsidRPr="00CC6D29">
        <w:rPr>
          <w:rFonts w:ascii="Times New Roman" w:hAnsi="Times New Roman" w:cs="Times New Roman"/>
          <w:sz w:val="24"/>
          <w:szCs w:val="24"/>
          <w:lang w:eastAsia="en-US"/>
        </w:rPr>
        <w:t xml:space="preserve"> para recebimento definitivo poderá ser excepcionalmente prorrogado, </w:t>
      </w:r>
      <w:r w:rsidRPr="00CC6D29">
        <w:rPr>
          <w:rFonts w:ascii="Times New Roman" w:hAnsi="Times New Roman" w:cs="Times New Roman"/>
          <w:color w:val="auto"/>
          <w:sz w:val="24"/>
          <w:szCs w:val="24"/>
          <w:lang w:eastAsia="en-US"/>
        </w:rPr>
        <w:t>de forma justificada, por igual período, quando houver necessidade de diligências para a aferição do ate</w:t>
      </w:r>
      <w:r w:rsidRPr="00CC6D29">
        <w:rPr>
          <w:rFonts w:ascii="Times New Roman" w:hAnsi="Times New Roman" w:cs="Times New Roman"/>
          <w:sz w:val="24"/>
          <w:szCs w:val="24"/>
          <w:lang w:eastAsia="en-US"/>
        </w:rPr>
        <w:t>ndimento das exigências contratuais.</w:t>
      </w:r>
    </w:p>
    <w:p w14:paraId="633275DB" w14:textId="07AB4563"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bCs/>
          <w:sz w:val="24"/>
          <w:szCs w:val="24"/>
          <w:lang w:eastAsia="en-US"/>
        </w:rPr>
        <w:t xml:space="preserve">No caso de </w:t>
      </w:r>
      <w:r w:rsidRPr="00662DFF">
        <w:rPr>
          <w:rFonts w:ascii="Times New Roman" w:hAnsi="Times New Roman" w:cs="Times New Roman"/>
          <w:bCs/>
          <w:color w:val="auto"/>
          <w:sz w:val="24"/>
          <w:szCs w:val="24"/>
          <w:lang w:eastAsia="en-US"/>
        </w:rPr>
        <w:t xml:space="preserve">controvérsia sobre a execução do objeto, quanto à dimensão, qualidade e quantidade, deverá ser observado o teor do </w:t>
      </w:r>
      <w:hyperlink r:id="rId15" w:anchor="art143" w:history="1">
        <w:r w:rsidRPr="00662DFF">
          <w:rPr>
            <w:rStyle w:val="Hyperlink"/>
            <w:rFonts w:ascii="Times New Roman" w:hAnsi="Times New Roman" w:cs="Times New Roman"/>
            <w:bCs/>
            <w:color w:val="auto"/>
            <w:sz w:val="24"/>
            <w:szCs w:val="24"/>
            <w:lang w:eastAsia="en-US"/>
          </w:rPr>
          <w:t>art. 143 da Lei nº 14.133, de 2021</w:t>
        </w:r>
      </w:hyperlink>
      <w:r w:rsidRPr="00662DFF">
        <w:rPr>
          <w:rFonts w:ascii="Times New Roman" w:hAnsi="Times New Roman" w:cs="Times New Roman"/>
          <w:bCs/>
          <w:color w:val="auto"/>
          <w:sz w:val="24"/>
          <w:szCs w:val="24"/>
          <w:lang w:eastAsia="en-US"/>
        </w:rPr>
        <w:t>, comunicando</w:t>
      </w:r>
      <w:r w:rsidRPr="00CC6D29">
        <w:rPr>
          <w:rFonts w:ascii="Times New Roman" w:hAnsi="Times New Roman" w:cs="Times New Roman"/>
          <w:bCs/>
          <w:sz w:val="24"/>
          <w:szCs w:val="24"/>
          <w:lang w:eastAsia="en-US"/>
        </w:rPr>
        <w:t>-se à empresa para emissão de Nota Fiscal no que pertine à parcela incontroversa da execução do objeto, para efeito de liquidação e pagamento.</w:t>
      </w:r>
    </w:p>
    <w:p w14:paraId="21E033AB" w14:textId="77777777"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prazo para a solução, pelo contratado, de inconsistências na execução do objeto ou de saneamento da </w:t>
      </w:r>
      <w:r w:rsidRPr="00CC6D29">
        <w:rPr>
          <w:rFonts w:ascii="Times New Roman" w:hAnsi="Times New Roman" w:cs="Times New Roman"/>
          <w:sz w:val="24"/>
          <w:szCs w:val="22"/>
        </w:rPr>
        <w:t>nota</w:t>
      </w:r>
      <w:r w:rsidRPr="00CC6D29">
        <w:rPr>
          <w:rFonts w:ascii="Times New Roman" w:hAnsi="Times New Roman" w:cs="Times New Roman"/>
          <w:sz w:val="24"/>
          <w:szCs w:val="24"/>
          <w:lang w:eastAsia="en-US"/>
        </w:rPr>
        <w:t xml:space="preserve"> fiscal ou de instrumento de cobrança equivalente, verificadas pela Administração durante a análise prévia à liquidação de despesa, não será computado para os fins do recebimento definitivo.</w:t>
      </w:r>
    </w:p>
    <w:p w14:paraId="312AEA2F" w14:textId="77777777"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recebimento</w:t>
      </w:r>
      <w:r w:rsidRPr="00CC6D29">
        <w:rPr>
          <w:rFonts w:ascii="Times New Roman" w:hAnsi="Times New Roman" w:cs="Times New Roman"/>
          <w:sz w:val="24"/>
          <w:szCs w:val="24"/>
          <w:lang w:eastAsia="en-US"/>
        </w:rPr>
        <w:t xml:space="preserve"> provisório ou definitivo não excluirá a responsabilidade civil pela solidez e pela segurança do serviço nem a responsabilidade ético-profissional pela perfeita execução do contrato.</w:t>
      </w:r>
    </w:p>
    <w:p w14:paraId="52137DE9" w14:textId="37D6187B" w:rsidR="009D76FA" w:rsidRPr="00CC6D29" w:rsidRDefault="006D5FA5" w:rsidP="00324D57">
      <w:pPr>
        <w:pStyle w:val="Nivel2"/>
        <w:numPr>
          <w:ilvl w:val="0"/>
          <w:numId w:val="0"/>
        </w:numPr>
        <w:spacing w:line="360" w:lineRule="auto"/>
        <w:rPr>
          <w:rFonts w:ascii="Times New Roman" w:hAnsi="Times New Roman" w:cs="Times New Roman"/>
          <w:b/>
          <w:sz w:val="24"/>
          <w:szCs w:val="24"/>
          <w:lang w:eastAsia="en-US"/>
        </w:rPr>
      </w:pPr>
      <w:r w:rsidRPr="00CC6D29">
        <w:rPr>
          <w:rFonts w:ascii="Times New Roman" w:hAnsi="Times New Roman" w:cs="Times New Roman"/>
          <w:b/>
          <w:sz w:val="24"/>
          <w:szCs w:val="24"/>
          <w:lang w:eastAsia="en-US"/>
        </w:rPr>
        <w:t>Liquidaçã</w:t>
      </w:r>
      <w:r w:rsidR="004A5319" w:rsidRPr="00CC6D29">
        <w:rPr>
          <w:rFonts w:ascii="Times New Roman" w:hAnsi="Times New Roman" w:cs="Times New Roman"/>
          <w:b/>
          <w:sz w:val="24"/>
          <w:szCs w:val="24"/>
          <w:lang w:eastAsia="en-US"/>
        </w:rPr>
        <w:t>o</w:t>
      </w:r>
    </w:p>
    <w:p w14:paraId="0F590FE0" w14:textId="515D6D35" w:rsidR="005805EB" w:rsidRPr="00CC6D29" w:rsidRDefault="005805EB" w:rsidP="00324D57">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Para a </w:t>
      </w:r>
      <w:r w:rsidRPr="00CC6D29">
        <w:rPr>
          <w:rFonts w:ascii="Times New Roman" w:hAnsi="Times New Roman" w:cs="Times New Roman"/>
          <w:sz w:val="24"/>
          <w:szCs w:val="22"/>
        </w:rPr>
        <w:t>realização</w:t>
      </w:r>
      <w:r w:rsidRPr="00CC6D29">
        <w:rPr>
          <w:rFonts w:ascii="Times New Roman" w:hAnsi="Times New Roman" w:cs="Times New Roman"/>
          <w:sz w:val="24"/>
          <w:szCs w:val="24"/>
        </w:rPr>
        <w:t xml:space="preserve"> do pagamento será observada a ordem cronológica para cada fonte de recurso nos termos do art. 141 da Lei 14.133/2021;</w:t>
      </w:r>
    </w:p>
    <w:p w14:paraId="66C2C530" w14:textId="5A5C6A09" w:rsidR="005805EB" w:rsidRPr="00CC6D29" w:rsidRDefault="005805EB" w:rsidP="00324D57">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Recebida a Nota Fiscal ou documento de cobrança equivalente, correrá o prazo de 30 (trinta) dias </w:t>
      </w:r>
      <w:r w:rsidRPr="00CC6D29">
        <w:rPr>
          <w:rFonts w:ascii="Times New Roman" w:hAnsi="Times New Roman" w:cs="Times New Roman"/>
          <w:sz w:val="24"/>
          <w:szCs w:val="22"/>
        </w:rPr>
        <w:t>para</w:t>
      </w:r>
      <w:r w:rsidRPr="00CC6D29">
        <w:rPr>
          <w:rFonts w:ascii="Times New Roman" w:hAnsi="Times New Roman" w:cs="Times New Roman"/>
          <w:sz w:val="24"/>
          <w:szCs w:val="24"/>
        </w:rPr>
        <w:t xml:space="preserve"> fins de liquidação, na forma desta seção, prorrogáveis por igual período, nos termos do art. </w:t>
      </w:r>
      <w:r w:rsidR="00662DFF" w:rsidRPr="00662DFF">
        <w:rPr>
          <w:rFonts w:ascii="Times New Roman" w:hAnsi="Times New Roman" w:cs="Times New Roman"/>
          <w:sz w:val="24"/>
          <w:szCs w:val="24"/>
        </w:rPr>
        <w:t xml:space="preserve">73 do Decreto Municipal nº 078/2025 </w:t>
      </w:r>
      <w:r w:rsidRPr="00CC6D29">
        <w:rPr>
          <w:rFonts w:ascii="Times New Roman" w:hAnsi="Times New Roman" w:cs="Times New Roman"/>
          <w:sz w:val="24"/>
          <w:szCs w:val="24"/>
        </w:rPr>
        <w:t xml:space="preserve">e Decreto Municipal nº 723/21; </w:t>
      </w:r>
    </w:p>
    <w:p w14:paraId="5913A0D9" w14:textId="77777777" w:rsidR="005805EB" w:rsidRPr="00CC6D29" w:rsidRDefault="005805EB" w:rsidP="00324D57">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w:t>
      </w:r>
      <w:r w:rsidRPr="00CC6D29">
        <w:rPr>
          <w:rFonts w:ascii="Times New Roman" w:hAnsi="Times New Roman" w:cs="Times New Roman"/>
          <w:sz w:val="24"/>
          <w:szCs w:val="22"/>
        </w:rPr>
        <w:t>documento</w:t>
      </w:r>
      <w:r w:rsidRPr="00CC6D29">
        <w:rPr>
          <w:rFonts w:ascii="Times New Roman" w:hAnsi="Times New Roman" w:cs="Times New Roman"/>
          <w:sz w:val="24"/>
          <w:szCs w:val="24"/>
        </w:rPr>
        <w:t xml:space="preserve">, tais como: </w:t>
      </w:r>
    </w:p>
    <w:p w14:paraId="610E7993" w14:textId="77777777" w:rsidR="005805EB" w:rsidRPr="00CC6D29" w:rsidRDefault="005805EB" w:rsidP="00B845A1">
      <w:pPr>
        <w:pStyle w:val="Padro0"/>
        <w:widowControl w:val="0"/>
        <w:numPr>
          <w:ilvl w:val="0"/>
          <w:numId w:val="9"/>
        </w:numPr>
        <w:tabs>
          <w:tab w:val="clear" w:pos="708"/>
          <w:tab w:val="left" w:pos="567"/>
        </w:tabs>
        <w:spacing w:before="120" w:after="12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o prazo de validade;</w:t>
      </w:r>
    </w:p>
    <w:p w14:paraId="035AE6F4" w14:textId="77777777" w:rsidR="005805EB" w:rsidRPr="00CC6D29" w:rsidRDefault="005805EB" w:rsidP="00B845A1">
      <w:pPr>
        <w:pStyle w:val="Padro0"/>
        <w:widowControl w:val="0"/>
        <w:numPr>
          <w:ilvl w:val="0"/>
          <w:numId w:val="9"/>
        </w:numPr>
        <w:tabs>
          <w:tab w:val="clear" w:pos="708"/>
          <w:tab w:val="left" w:pos="567"/>
        </w:tabs>
        <w:spacing w:before="120" w:after="12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a data da emissão; </w:t>
      </w:r>
    </w:p>
    <w:p w14:paraId="515ADD5B" w14:textId="77777777" w:rsidR="005805EB" w:rsidRPr="00CC6D29" w:rsidRDefault="005805EB" w:rsidP="00B845A1">
      <w:pPr>
        <w:pStyle w:val="Padro0"/>
        <w:widowControl w:val="0"/>
        <w:numPr>
          <w:ilvl w:val="0"/>
          <w:numId w:val="9"/>
        </w:numPr>
        <w:tabs>
          <w:tab w:val="clear" w:pos="708"/>
          <w:tab w:val="left" w:pos="567"/>
        </w:tabs>
        <w:spacing w:before="120" w:after="12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os dados do contrato e do órgão contratante; </w:t>
      </w:r>
    </w:p>
    <w:p w14:paraId="25EAC72C" w14:textId="77777777" w:rsidR="005805EB" w:rsidRPr="00CC6D29" w:rsidRDefault="005805EB" w:rsidP="00B845A1">
      <w:pPr>
        <w:pStyle w:val="Padro0"/>
        <w:widowControl w:val="0"/>
        <w:numPr>
          <w:ilvl w:val="0"/>
          <w:numId w:val="9"/>
        </w:numPr>
        <w:tabs>
          <w:tab w:val="clear" w:pos="708"/>
          <w:tab w:val="left" w:pos="567"/>
        </w:tabs>
        <w:spacing w:before="120" w:after="12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 período respectivo de execução do contrato; </w:t>
      </w:r>
    </w:p>
    <w:p w14:paraId="3AE7B807" w14:textId="77777777" w:rsidR="005805EB" w:rsidRPr="00CC6D29" w:rsidRDefault="005805EB" w:rsidP="00B845A1">
      <w:pPr>
        <w:pStyle w:val="Padro0"/>
        <w:widowControl w:val="0"/>
        <w:numPr>
          <w:ilvl w:val="0"/>
          <w:numId w:val="9"/>
        </w:numPr>
        <w:tabs>
          <w:tab w:val="clear" w:pos="708"/>
          <w:tab w:val="left" w:pos="567"/>
        </w:tabs>
        <w:spacing w:before="120" w:after="12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 valor a pagar; e </w:t>
      </w:r>
    </w:p>
    <w:p w14:paraId="668BC499" w14:textId="0F010FC3" w:rsidR="005805EB" w:rsidRPr="00CC6D29" w:rsidRDefault="006F06BA" w:rsidP="00B845A1">
      <w:pPr>
        <w:pStyle w:val="Padro0"/>
        <w:widowControl w:val="0"/>
        <w:numPr>
          <w:ilvl w:val="0"/>
          <w:numId w:val="9"/>
        </w:numPr>
        <w:tabs>
          <w:tab w:val="clear" w:pos="708"/>
          <w:tab w:val="left" w:pos="567"/>
        </w:tabs>
        <w:spacing w:before="120" w:after="12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             </w:t>
      </w:r>
      <w:r w:rsidR="005805EB" w:rsidRPr="00CC6D29">
        <w:rPr>
          <w:rFonts w:ascii="Times New Roman" w:hAnsi="Times New Roman" w:cs="Times New Roman"/>
          <w:lang w:val="pt-BR"/>
        </w:rPr>
        <w:t>eventual destaque do valor de retenções tributárias cabíveis.</w:t>
      </w:r>
    </w:p>
    <w:p w14:paraId="3B0DB6BF" w14:textId="77777777" w:rsidR="005805EB" w:rsidRPr="00CC6D29" w:rsidRDefault="005805EB"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Havendo erro na apresentação da nota fiscal ou instrumento de cobrança equivalente, ou circunstância </w:t>
      </w:r>
      <w:r w:rsidRPr="00CC6D29">
        <w:rPr>
          <w:rFonts w:ascii="Times New Roman" w:hAnsi="Times New Roman" w:cs="Times New Roman"/>
          <w:sz w:val="24"/>
          <w:szCs w:val="22"/>
        </w:rPr>
        <w:t>que impeça a liquidação da despesa, esta ficará sobrestada até que o contratado providencie as medidas saneadoras, reiniciando-se o prazo após a comprovação da regularização da situação, sem ônus ao contratante;</w:t>
      </w:r>
    </w:p>
    <w:p w14:paraId="18288459" w14:textId="083371CF" w:rsidR="005805EB" w:rsidRPr="00CC6D29" w:rsidRDefault="005805EB"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6" w:anchor="art68" w:history="1">
        <w:r w:rsidRPr="00CC6D29">
          <w:rPr>
            <w:rFonts w:ascii="Times New Roman" w:hAnsi="Times New Roman" w:cs="Times New Roman"/>
            <w:sz w:val="24"/>
            <w:szCs w:val="22"/>
          </w:rPr>
          <w:t xml:space="preserve">art. 68 da Lei nº 14.133, de 2021;  </w:t>
        </w:r>
      </w:hyperlink>
    </w:p>
    <w:p w14:paraId="6569FE55" w14:textId="77777777" w:rsidR="005805EB" w:rsidRPr="00CC6D29" w:rsidRDefault="005805EB"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E4EDEF8" w14:textId="70C466D1" w:rsidR="005805EB" w:rsidRPr="00CC6D29" w:rsidRDefault="005805EB" w:rsidP="00324D57">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2"/>
        </w:rPr>
        <w:t>Constatando-se, junto ao SICAF, a situação de irregularidade do contratado, será providenciada sua notificação, por escrito, para que, no prazo de 5 (cinco) dias úteis, regularize sua situação ou,</w:t>
      </w:r>
      <w:r w:rsidRPr="00CC6D29">
        <w:rPr>
          <w:rFonts w:ascii="Times New Roman" w:hAnsi="Times New Roman" w:cs="Times New Roman"/>
          <w:sz w:val="24"/>
          <w:szCs w:val="24"/>
        </w:rPr>
        <w:t xml:space="preserve"> no mesmo prazo, apresente sua defesa. O prazo poderá ser prorrogado uma vez, por igual período, a critério do contratante;</w:t>
      </w:r>
    </w:p>
    <w:p w14:paraId="22CC8CA3" w14:textId="77777777" w:rsidR="005805EB" w:rsidRPr="00CC6D29" w:rsidRDefault="005805EB"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Não havendo regularização ou sendo a defesa considerada improcedente, o contratante deverá </w:t>
      </w:r>
      <w:r w:rsidRPr="00CC6D29">
        <w:rPr>
          <w:rFonts w:ascii="Times New Roman" w:hAnsi="Times New Roman" w:cs="Times New Roman"/>
          <w:sz w:val="24"/>
          <w:szCs w:val="22"/>
        </w:rPr>
        <w:t>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C1A11" w14:textId="6C8E4A78" w:rsidR="005805EB" w:rsidRPr="00CC6D29" w:rsidRDefault="005805EB"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Persistindo a irregularidade, o contratante deverá adotar as medidas necessárias à rescisão contratual nos autos do processo administrativo correspondente, assegurada ao contratado a ampla defesa;</w:t>
      </w:r>
    </w:p>
    <w:p w14:paraId="48C0B147" w14:textId="77777777" w:rsidR="005805EB" w:rsidRPr="00CC6D29" w:rsidRDefault="005805EB" w:rsidP="00324D57">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2"/>
        </w:rPr>
        <w:t>Havendo</w:t>
      </w:r>
      <w:r w:rsidRPr="00CC6D29">
        <w:rPr>
          <w:rFonts w:ascii="Times New Roman" w:hAnsi="Times New Roman" w:cs="Times New Roman"/>
          <w:sz w:val="24"/>
          <w:szCs w:val="24"/>
        </w:rPr>
        <w:t xml:space="preserve"> a efetiva execução do objeto, os pagamentos serão realizados normalmente, até que se decida pela rescisão do contrato, caso o contratado não regularize sua situação junto ao SICAF.  </w:t>
      </w:r>
    </w:p>
    <w:p w14:paraId="5ED0F182" w14:textId="1AD7F8B4" w:rsidR="006D5FA5" w:rsidRPr="00CC6D29" w:rsidRDefault="006D5FA5" w:rsidP="00324D57">
      <w:pPr>
        <w:pStyle w:val="Nivel2"/>
        <w:numPr>
          <w:ilvl w:val="0"/>
          <w:numId w:val="0"/>
        </w:numPr>
        <w:spacing w:line="360" w:lineRule="auto"/>
        <w:ind w:hanging="7"/>
        <w:rPr>
          <w:rFonts w:ascii="Times New Roman" w:hAnsi="Times New Roman" w:cs="Times New Roman"/>
          <w:sz w:val="24"/>
          <w:szCs w:val="24"/>
          <w:lang w:eastAsia="en-US"/>
        </w:rPr>
      </w:pPr>
      <w:r w:rsidRPr="00CC6D29">
        <w:rPr>
          <w:rFonts w:ascii="Times New Roman" w:hAnsi="Times New Roman" w:cs="Times New Roman"/>
          <w:b/>
          <w:sz w:val="24"/>
          <w:szCs w:val="24"/>
          <w:lang w:eastAsia="en-US"/>
        </w:rPr>
        <w:t>Prazo de pagamento</w:t>
      </w:r>
    </w:p>
    <w:p w14:paraId="224134FC" w14:textId="559F24CA"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O </w:t>
      </w:r>
      <w:r w:rsidRPr="00CC6D29">
        <w:rPr>
          <w:rFonts w:ascii="Times New Roman" w:hAnsi="Times New Roman" w:cs="Times New Roman"/>
          <w:sz w:val="24"/>
          <w:szCs w:val="22"/>
        </w:rPr>
        <w:t xml:space="preserve">pagamento será efetuado no prazo de até </w:t>
      </w:r>
      <w:bookmarkStart w:id="1" w:name="_Hlk123731014"/>
      <w:r w:rsidRPr="00CC6D29">
        <w:rPr>
          <w:rFonts w:ascii="Times New Roman" w:hAnsi="Times New Roman" w:cs="Times New Roman"/>
          <w:sz w:val="24"/>
          <w:szCs w:val="22"/>
        </w:rPr>
        <w:t>30 (trinta)</w:t>
      </w:r>
      <w:bookmarkEnd w:id="1"/>
      <w:r w:rsidRPr="00CC6D29">
        <w:rPr>
          <w:rFonts w:ascii="Times New Roman" w:hAnsi="Times New Roman" w:cs="Times New Roman"/>
          <w:sz w:val="24"/>
          <w:szCs w:val="22"/>
        </w:rPr>
        <w:t xml:space="preserve"> dias contados da finalização da liquidação da despesa, conforme Decreto Municipal nº 723/2021.</w:t>
      </w:r>
    </w:p>
    <w:p w14:paraId="462CCEED" w14:textId="5BA958EA" w:rsidR="006D5FA5" w:rsidRPr="00CC6D29" w:rsidRDefault="006D5FA5"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2"/>
        </w:rPr>
        <w:t>No ca</w:t>
      </w:r>
      <w:r w:rsidRPr="00CC6D29">
        <w:rPr>
          <w:rFonts w:ascii="Times New Roman" w:hAnsi="Times New Roman" w:cs="Times New Roman"/>
          <w:sz w:val="24"/>
          <w:szCs w:val="24"/>
          <w:lang w:eastAsia="en-US"/>
        </w:rPr>
        <w:t xml:space="preserve">so de atraso pelo Contratante, os valores devidos ao contratado serão atualizados monetariamente entre o termo final do prazo de pagamento até a data de sua efetiva realização, mediante aplicação </w:t>
      </w:r>
      <w:r w:rsidRPr="009301A9">
        <w:rPr>
          <w:rFonts w:ascii="Times New Roman" w:hAnsi="Times New Roman" w:cs="Times New Roman"/>
          <w:color w:val="auto"/>
          <w:sz w:val="24"/>
          <w:szCs w:val="24"/>
          <w:lang w:eastAsia="en-US"/>
        </w:rPr>
        <w:t xml:space="preserve">do índice </w:t>
      </w:r>
      <w:r w:rsidR="00D64A05" w:rsidRPr="009301A9">
        <w:rPr>
          <w:rFonts w:ascii="Times New Roman" w:hAnsi="Times New Roman" w:cs="Times New Roman"/>
          <w:iCs/>
          <w:color w:val="auto"/>
          <w:sz w:val="24"/>
          <w:szCs w:val="24"/>
          <w:lang w:eastAsia="en-US"/>
        </w:rPr>
        <w:t>IPCA</w:t>
      </w:r>
      <w:r w:rsidRPr="009301A9">
        <w:rPr>
          <w:rFonts w:ascii="Times New Roman" w:hAnsi="Times New Roman" w:cs="Times New Roman"/>
          <w:color w:val="auto"/>
          <w:sz w:val="24"/>
          <w:szCs w:val="24"/>
          <w:lang w:eastAsia="en-US"/>
        </w:rPr>
        <w:t xml:space="preserve"> de </w:t>
      </w:r>
      <w:r w:rsidRPr="00CC6D29">
        <w:rPr>
          <w:rFonts w:ascii="Times New Roman" w:hAnsi="Times New Roman" w:cs="Times New Roman"/>
          <w:sz w:val="24"/>
          <w:szCs w:val="24"/>
          <w:lang w:eastAsia="en-US"/>
        </w:rPr>
        <w:t>correção monetária.</w:t>
      </w:r>
    </w:p>
    <w:p w14:paraId="06648BED" w14:textId="0F4DE390" w:rsidR="006D5FA5" w:rsidRPr="00CC6D29" w:rsidRDefault="006D5FA5" w:rsidP="00324D57">
      <w:pPr>
        <w:pStyle w:val="Nvel1-SemNum"/>
        <w:spacing w:before="120" w:after="120" w:line="360" w:lineRule="auto"/>
        <w:ind w:left="0" w:hanging="7"/>
        <w:rPr>
          <w:rFonts w:ascii="Times New Roman" w:hAnsi="Times New Roman" w:cs="Times New Roman"/>
          <w:color w:val="auto"/>
          <w:sz w:val="24"/>
          <w:szCs w:val="24"/>
          <w:lang w:eastAsia="en-US"/>
        </w:rPr>
      </w:pPr>
      <w:r w:rsidRPr="00CC6D29">
        <w:rPr>
          <w:rFonts w:ascii="Times New Roman" w:hAnsi="Times New Roman" w:cs="Times New Roman"/>
          <w:color w:val="auto"/>
          <w:sz w:val="24"/>
          <w:szCs w:val="24"/>
          <w:lang w:eastAsia="en-US"/>
        </w:rPr>
        <w:t>Forma de pagamento</w:t>
      </w:r>
    </w:p>
    <w:p w14:paraId="1F3A7B43" w14:textId="3A1FC994"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lang w:eastAsia="en-US"/>
        </w:rPr>
        <w:t xml:space="preserve">O pagamento será realizado por meio de depósito na conta corrente da CONTRATADA através de ordem bancária, mediante apresentação da requisição de pagamento e da respectiva Nota Fiscal/Fatura </w:t>
      </w:r>
      <w:r w:rsidRPr="00CC6D29">
        <w:rPr>
          <w:rFonts w:ascii="Times New Roman" w:hAnsi="Times New Roman" w:cs="Times New Roman"/>
          <w:sz w:val="24"/>
          <w:szCs w:val="22"/>
        </w:rPr>
        <w:t>do fornecimento, isenta de erros, acompanhada do atesto do Fiscal do Contrato;</w:t>
      </w:r>
    </w:p>
    <w:p w14:paraId="21976FF7" w14:textId="70850A6E"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Será considerada data do pagamento o dia em que constar como emitida a ordem bancária para pagamento;</w:t>
      </w:r>
    </w:p>
    <w:p w14:paraId="49AF1A2A" w14:textId="3AEE0BBB"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Quando do pagamento, será efetuada a retenção tributária prevista na legislação aplicável e na Instrução Normativa SRF nº 1.234, de 11/01/2012;</w:t>
      </w:r>
    </w:p>
    <w:p w14:paraId="5D8BA961" w14:textId="42BE5C9E"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Independentemente do percentual de tributo inserido na planilha, quando houver, serão retidos na fonte, quando da realização do pagamento, os percentuais estabelecidos na legislação vigente;</w:t>
      </w:r>
    </w:p>
    <w:p w14:paraId="51EDCC33" w14:textId="5944E2D1"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BF91D3" w14:textId="1BF3FA6F" w:rsidR="006A75CA" w:rsidRPr="00FB155B" w:rsidRDefault="006A75CA" w:rsidP="00324D57">
      <w:pPr>
        <w:pStyle w:val="Nivel2"/>
        <w:spacing w:line="360" w:lineRule="auto"/>
        <w:ind w:left="0" w:hanging="7"/>
        <w:rPr>
          <w:rFonts w:ascii="Times New Roman" w:hAnsi="Times New Roman" w:cs="Times New Roman"/>
          <w:color w:val="auto"/>
          <w:sz w:val="24"/>
          <w:szCs w:val="22"/>
        </w:rPr>
      </w:pPr>
      <w:r w:rsidRPr="00FB155B">
        <w:rPr>
          <w:rFonts w:ascii="Times New Roman" w:hAnsi="Times New Roman" w:cs="Times New Roman"/>
          <w:color w:val="auto"/>
          <w:sz w:val="24"/>
          <w:szCs w:val="22"/>
        </w:rPr>
        <w:t>As cooperativas observarão o disposto no Art. 111 da Lei nº 5.764/1971 quanto à renda auferida com os objetos fornecidos ao Município.</w:t>
      </w:r>
    </w:p>
    <w:p w14:paraId="124A2891" w14:textId="691E035E"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Nenhum pagamento será efetuado à CONTRATADA, enquanto pendente de liquidação de qualquer obrigação financeira que lhe for imposta, em virtude de penalidade ou inadimplência contratual, sem que isso gere direito a acréscimos de qualquer natureza;</w:t>
      </w:r>
    </w:p>
    <w:p w14:paraId="4202FF25" w14:textId="3F74166C"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À CONTRATANTE fica reservado o direito de não efetuar o pagamento se, no momento da aceitação, o material fornecido não estiver em perfeitas condições e em conformidade com as especificações definidas neste Termo de Referência;</w:t>
      </w:r>
    </w:p>
    <w:p w14:paraId="0802F853" w14:textId="638D0EF0" w:rsidR="006A75CA" w:rsidRPr="00CC6D29" w:rsidRDefault="006A75CA" w:rsidP="00324D57">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A apresentação de certidões atrasadas ou irregulares com a nota fiscal ensejará anotação do fiscal em registro próprio e criará pendência a ser sanada pela CONTRATADA.</w:t>
      </w:r>
    </w:p>
    <w:p w14:paraId="5798EBC7" w14:textId="5B807FB0" w:rsidR="006D5FA5" w:rsidRPr="00CC6D29" w:rsidRDefault="006A75CA" w:rsidP="00324D57">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2"/>
        </w:rPr>
        <w:t>A CONTRATADA</w:t>
      </w:r>
      <w:r w:rsidRPr="00CC6D29">
        <w:rPr>
          <w:rFonts w:ascii="Times New Roman" w:hAnsi="Times New Roman" w:cs="Times New Roman"/>
          <w:sz w:val="24"/>
          <w:szCs w:val="24"/>
          <w:lang w:eastAsia="en-US"/>
        </w:rPr>
        <w:t xml:space="preserve"> optante pelo “SIMPLES” (</w:t>
      </w:r>
      <w:r w:rsidR="005B5C7F">
        <w:rPr>
          <w:rFonts w:ascii="Times New Roman" w:hAnsi="Times New Roman" w:cs="Times New Roman"/>
          <w:sz w:val="24"/>
          <w:szCs w:val="24"/>
          <w:lang w:eastAsia="en-US"/>
        </w:rPr>
        <w:t>LC nº</w:t>
      </w:r>
      <w:r w:rsidR="005069AE">
        <w:rPr>
          <w:rFonts w:ascii="Times New Roman" w:hAnsi="Times New Roman" w:cs="Times New Roman"/>
          <w:sz w:val="24"/>
          <w:szCs w:val="24"/>
          <w:lang w:eastAsia="en-US"/>
        </w:rPr>
        <w:t xml:space="preserve"> 123/06</w:t>
      </w:r>
      <w:r w:rsidRPr="00CC6D29">
        <w:rPr>
          <w:rFonts w:ascii="Times New Roman" w:hAnsi="Times New Roman" w:cs="Times New Roman"/>
          <w:sz w:val="24"/>
          <w:szCs w:val="24"/>
          <w:lang w:eastAsia="en-US"/>
        </w:rPr>
        <w:t>), será obrigada a informar no corpo da nota fiscal e apresentar declaração, na forma do Anexo IV da Instrução Normativa SRF nº 1.234, de 11/01/2012, em duas vias, assinadas pelo seu representante legal;</w:t>
      </w:r>
    </w:p>
    <w:p w14:paraId="2E24D412" w14:textId="77777777"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FORMA E CRITÉRIOS DE SELEÇÃO DO FORNECEDOR</w:t>
      </w:r>
    </w:p>
    <w:p w14:paraId="55E892C6" w14:textId="35006336" w:rsidR="006D5FA5" w:rsidRPr="004E5ACC" w:rsidRDefault="006D5FA5" w:rsidP="00FB0ED4">
      <w:pPr>
        <w:pStyle w:val="Nvel1-SemNum"/>
        <w:spacing w:before="120" w:afterLines="120" w:after="288" w:line="360" w:lineRule="auto"/>
        <w:ind w:left="0"/>
        <w:rPr>
          <w:rFonts w:ascii="Times New Roman" w:hAnsi="Times New Roman" w:cs="Times New Roman"/>
          <w:color w:val="auto"/>
          <w:sz w:val="24"/>
          <w:szCs w:val="24"/>
          <w:highlight w:val="yellow"/>
        </w:rPr>
      </w:pPr>
      <w:r w:rsidRPr="004E5ACC">
        <w:rPr>
          <w:rFonts w:ascii="Times New Roman" w:hAnsi="Times New Roman" w:cs="Times New Roman"/>
          <w:color w:val="auto"/>
          <w:sz w:val="24"/>
          <w:szCs w:val="24"/>
          <w:lang w:eastAsia="en-US"/>
        </w:rPr>
        <w:t>Forma de seleção e critério de julgamento da proposta</w:t>
      </w:r>
    </w:p>
    <w:p w14:paraId="00714902" w14:textId="0B6D19E3" w:rsidR="005E6FB7" w:rsidRPr="00482B11" w:rsidRDefault="005E6FB7" w:rsidP="005E6FB7">
      <w:pPr>
        <w:pStyle w:val="Nivel2"/>
        <w:spacing w:line="360" w:lineRule="auto"/>
        <w:ind w:left="0" w:hanging="7"/>
        <w:rPr>
          <w:rFonts w:ascii="Times New Roman" w:hAnsi="Times New Roman" w:cs="Times New Roman"/>
          <w:color w:val="auto"/>
          <w:sz w:val="24"/>
          <w:szCs w:val="24"/>
        </w:rPr>
      </w:pPr>
      <w:r w:rsidRPr="005E6FB7">
        <w:rPr>
          <w:rFonts w:ascii="Times New Roman" w:hAnsi="Times New Roman" w:cs="Times New Roman"/>
          <w:sz w:val="24"/>
          <w:szCs w:val="22"/>
        </w:rPr>
        <w:t>Optou</w:t>
      </w:r>
      <w:r w:rsidRPr="00482B11">
        <w:rPr>
          <w:rFonts w:ascii="Times New Roman" w:hAnsi="Times New Roman" w:cs="Times New Roman"/>
          <w:sz w:val="24"/>
          <w:szCs w:val="24"/>
        </w:rPr>
        <w:t>-se por realizar a dispensa do procedimento licitatório</w:t>
      </w:r>
      <w:r w:rsidRPr="00482B11">
        <w:rPr>
          <w:rFonts w:ascii="Times New Roman" w:hAnsi="Times New Roman" w:cs="Times New Roman"/>
          <w:b/>
          <w:sz w:val="24"/>
          <w:szCs w:val="24"/>
        </w:rPr>
        <w:t xml:space="preserve">, </w:t>
      </w:r>
      <w:r w:rsidRPr="00482B11">
        <w:rPr>
          <w:rFonts w:ascii="Times New Roman" w:hAnsi="Times New Roman" w:cs="Times New Roman"/>
          <w:sz w:val="24"/>
          <w:szCs w:val="24"/>
        </w:rPr>
        <w:t>conforme o art. 75, II, da Lei nº 14.</w:t>
      </w:r>
      <w:r w:rsidRPr="00482B11">
        <w:rPr>
          <w:rFonts w:ascii="Times New Roman" w:hAnsi="Times New Roman" w:cs="Times New Roman"/>
          <w:sz w:val="24"/>
          <w:szCs w:val="24"/>
          <w:lang w:eastAsia="en-US"/>
        </w:rPr>
        <w:t>133</w:t>
      </w:r>
      <w:r w:rsidRPr="00482B11">
        <w:rPr>
          <w:rFonts w:ascii="Times New Roman" w:hAnsi="Times New Roman" w:cs="Times New Roman"/>
          <w:sz w:val="24"/>
          <w:szCs w:val="24"/>
        </w:rPr>
        <w:t xml:space="preserve">/2021, </w:t>
      </w:r>
      <w:r w:rsidRPr="00277E3C">
        <w:rPr>
          <w:rFonts w:ascii="Times New Roman" w:hAnsi="Times New Roman" w:cs="Times New Roman"/>
          <w:b/>
          <w:sz w:val="24"/>
          <w:szCs w:val="24"/>
          <w:u w:val="single"/>
        </w:rPr>
        <w:t xml:space="preserve">realizada a contratação direta, de forma eletrônica e </w:t>
      </w:r>
      <w:r w:rsidR="00B845A1">
        <w:rPr>
          <w:rFonts w:ascii="Times New Roman" w:hAnsi="Times New Roman" w:cs="Times New Roman"/>
          <w:b/>
          <w:sz w:val="24"/>
          <w:szCs w:val="24"/>
          <w:u w:val="single"/>
        </w:rPr>
        <w:t>sem</w:t>
      </w:r>
      <w:r w:rsidRPr="00277E3C">
        <w:rPr>
          <w:rFonts w:ascii="Times New Roman" w:hAnsi="Times New Roman" w:cs="Times New Roman"/>
          <w:b/>
          <w:sz w:val="24"/>
          <w:szCs w:val="24"/>
          <w:u w:val="single"/>
        </w:rPr>
        <w:t xml:space="preserve"> disputa.</w:t>
      </w:r>
      <w:r w:rsidRPr="000C7CD1" w:rsidDel="000C7CD1">
        <w:rPr>
          <w:rFonts w:ascii="Times New Roman" w:hAnsi="Times New Roman" w:cs="Times New Roman"/>
          <w:sz w:val="24"/>
          <w:szCs w:val="24"/>
        </w:rPr>
        <w:t xml:space="preserve"> </w:t>
      </w:r>
    </w:p>
    <w:p w14:paraId="150A9491" w14:textId="77777777" w:rsidR="005E6FB7" w:rsidRPr="00482B11" w:rsidRDefault="005E6FB7" w:rsidP="005E6FB7">
      <w:pPr>
        <w:pStyle w:val="Nivel2"/>
        <w:numPr>
          <w:ilvl w:val="0"/>
          <w:numId w:val="0"/>
        </w:numPr>
        <w:spacing w:line="360" w:lineRule="auto"/>
        <w:rPr>
          <w:rFonts w:ascii="Times New Roman" w:hAnsi="Times New Roman" w:cs="Times New Roman"/>
          <w:b/>
          <w:sz w:val="24"/>
          <w:szCs w:val="24"/>
        </w:rPr>
      </w:pPr>
      <w:r w:rsidRPr="00482B11">
        <w:rPr>
          <w:rFonts w:ascii="Times New Roman" w:hAnsi="Times New Roman" w:cs="Times New Roman"/>
          <w:b/>
          <w:sz w:val="24"/>
          <w:szCs w:val="24"/>
        </w:rPr>
        <w:t>Critérios de escolha do fornecedor:</w:t>
      </w:r>
    </w:p>
    <w:p w14:paraId="51F2330D" w14:textId="14995093" w:rsidR="005E6FB7" w:rsidRPr="00482B11" w:rsidRDefault="005E6FB7" w:rsidP="005E6FB7">
      <w:pPr>
        <w:pStyle w:val="Nivel2"/>
        <w:spacing w:line="360" w:lineRule="auto"/>
        <w:ind w:left="0" w:hanging="7"/>
        <w:rPr>
          <w:rFonts w:ascii="Times New Roman" w:hAnsi="Times New Roman" w:cs="Times New Roman"/>
          <w:sz w:val="24"/>
          <w:szCs w:val="24"/>
        </w:rPr>
      </w:pPr>
      <w:r w:rsidRPr="00482B11">
        <w:rPr>
          <w:rFonts w:ascii="Times New Roman" w:hAnsi="Times New Roman" w:cs="Times New Roman"/>
          <w:sz w:val="24"/>
          <w:szCs w:val="24"/>
        </w:rPr>
        <w:t xml:space="preserve"> A </w:t>
      </w:r>
      <w:r w:rsidRPr="005E6FB7">
        <w:rPr>
          <w:rFonts w:ascii="Times New Roman" w:hAnsi="Times New Roman" w:cs="Times New Roman"/>
          <w:sz w:val="24"/>
          <w:szCs w:val="22"/>
        </w:rPr>
        <w:t>escolha</w:t>
      </w:r>
      <w:r w:rsidRPr="00482B11">
        <w:rPr>
          <w:rFonts w:ascii="Times New Roman" w:hAnsi="Times New Roman" w:cs="Times New Roman"/>
          <w:sz w:val="24"/>
          <w:szCs w:val="24"/>
        </w:rPr>
        <w:t xml:space="preserve"> do fornecedor se dará pelo </w:t>
      </w:r>
      <w:r w:rsidRPr="00B03A69">
        <w:rPr>
          <w:rFonts w:ascii="Times New Roman" w:hAnsi="Times New Roman" w:cs="Times New Roman"/>
          <w:b/>
          <w:color w:val="auto"/>
          <w:sz w:val="24"/>
          <w:szCs w:val="24"/>
        </w:rPr>
        <w:t>menor preço</w:t>
      </w:r>
      <w:r w:rsidR="00B03A69" w:rsidRPr="00B03A69">
        <w:rPr>
          <w:rFonts w:ascii="Times New Roman" w:hAnsi="Times New Roman" w:cs="Times New Roman"/>
          <w:b/>
          <w:color w:val="auto"/>
          <w:sz w:val="24"/>
          <w:szCs w:val="24"/>
        </w:rPr>
        <w:t xml:space="preserve"> por item</w:t>
      </w:r>
      <w:r w:rsidRPr="00482B11">
        <w:rPr>
          <w:rFonts w:ascii="Times New Roman" w:hAnsi="Times New Roman" w:cs="Times New Roman"/>
          <w:sz w:val="24"/>
          <w:szCs w:val="24"/>
        </w:rPr>
        <w:t>;</w:t>
      </w:r>
    </w:p>
    <w:p w14:paraId="539D5DCA" w14:textId="77777777" w:rsidR="005E6FB7" w:rsidRDefault="005E6FB7" w:rsidP="005E6FB7">
      <w:pPr>
        <w:pStyle w:val="Nivel2"/>
        <w:spacing w:line="360" w:lineRule="auto"/>
        <w:ind w:left="0" w:hanging="7"/>
        <w:rPr>
          <w:rFonts w:ascii="Times New Roman" w:hAnsi="Times New Roman" w:cs="Times New Roman"/>
          <w:sz w:val="24"/>
          <w:szCs w:val="24"/>
        </w:rPr>
      </w:pPr>
      <w:r w:rsidRPr="006E64B4">
        <w:rPr>
          <w:rFonts w:ascii="Times New Roman" w:hAnsi="Times New Roman" w:cs="Times New Roman"/>
          <w:sz w:val="24"/>
          <w:szCs w:val="24"/>
        </w:rPr>
        <w:t xml:space="preserve"> </w:t>
      </w:r>
      <w:r w:rsidRPr="00482B11">
        <w:rPr>
          <w:rFonts w:ascii="Times New Roman" w:hAnsi="Times New Roman" w:cs="Times New Roman"/>
          <w:sz w:val="24"/>
          <w:szCs w:val="24"/>
        </w:rPr>
        <w:t xml:space="preserve">O </w:t>
      </w:r>
      <w:r w:rsidRPr="000C7CD1">
        <w:rPr>
          <w:rFonts w:ascii="Times New Roman" w:hAnsi="Times New Roman" w:cs="Times New Roman"/>
          <w:sz w:val="24"/>
          <w:szCs w:val="24"/>
        </w:rPr>
        <w:t>fornecedor</w:t>
      </w:r>
      <w:r w:rsidRPr="00482B11">
        <w:rPr>
          <w:rFonts w:ascii="Times New Roman" w:hAnsi="Times New Roman" w:cs="Times New Roman"/>
          <w:sz w:val="24"/>
          <w:szCs w:val="24"/>
        </w:rPr>
        <w:t xml:space="preserve"> deverá atender aos critérios de habilitação jurídica, fiscal, social e trabalhista, bem como de qualificação técnica e econômica descritos neste Termo de Referê</w:t>
      </w:r>
      <w:r>
        <w:rPr>
          <w:rFonts w:ascii="Times New Roman" w:hAnsi="Times New Roman" w:cs="Times New Roman"/>
          <w:sz w:val="24"/>
          <w:szCs w:val="24"/>
        </w:rPr>
        <w:t>ncia.</w:t>
      </w:r>
    </w:p>
    <w:p w14:paraId="22217D15" w14:textId="4BE84791" w:rsidR="00FB155B" w:rsidRDefault="00FB155B" w:rsidP="00FB155B">
      <w:pPr>
        <w:pStyle w:val="Nivel2"/>
        <w:spacing w:line="360" w:lineRule="auto"/>
        <w:ind w:left="0" w:hanging="7"/>
        <w:rPr>
          <w:rFonts w:ascii="Times New Roman" w:hAnsi="Times New Roman" w:cs="Times New Roman"/>
          <w:sz w:val="24"/>
          <w:szCs w:val="24"/>
        </w:rPr>
      </w:pPr>
      <w:r w:rsidRPr="00FB155B">
        <w:rPr>
          <w:rFonts w:ascii="Times New Roman" w:hAnsi="Times New Roman" w:cs="Times New Roman"/>
          <w:iCs/>
          <w:color w:val="auto"/>
          <w:sz w:val="24"/>
          <w:szCs w:val="24"/>
        </w:rPr>
        <w:t>Será</w:t>
      </w:r>
      <w:r w:rsidRPr="00FB155B">
        <w:rPr>
          <w:rFonts w:ascii="Times New Roman" w:hAnsi="Times New Roman" w:cs="Times New Roman"/>
          <w:sz w:val="24"/>
          <w:szCs w:val="24"/>
        </w:rPr>
        <w:t xml:space="preserve"> </w:t>
      </w:r>
      <w:r w:rsidRPr="00FB155B">
        <w:rPr>
          <w:rFonts w:ascii="Times New Roman" w:hAnsi="Times New Roman" w:cs="Times New Roman"/>
          <w:iCs/>
          <w:color w:val="auto"/>
          <w:sz w:val="24"/>
          <w:szCs w:val="24"/>
        </w:rPr>
        <w:t>observada</w:t>
      </w:r>
      <w:r w:rsidRPr="00FB155B">
        <w:rPr>
          <w:rFonts w:ascii="Times New Roman" w:hAnsi="Times New Roman" w:cs="Times New Roman"/>
          <w:sz w:val="24"/>
          <w:szCs w:val="24"/>
        </w:rPr>
        <w:t xml:space="preserve"> a regra descrita no art. 48 da Lei complementar n.º 123, de 14 de dezembro de 2006, proporcionando exclusividade de participação de microempresa e empresas de pequeno porte.</w:t>
      </w:r>
    </w:p>
    <w:p w14:paraId="5B636B03" w14:textId="233B8D43" w:rsidR="00B845A1" w:rsidRPr="00B845A1" w:rsidRDefault="00B845A1" w:rsidP="00B845A1">
      <w:pPr>
        <w:pStyle w:val="Nivel2"/>
        <w:spacing w:line="360" w:lineRule="auto"/>
        <w:ind w:left="0" w:firstLine="0"/>
        <w:rPr>
          <w:rFonts w:ascii="Times New Roman" w:hAnsi="Times New Roman" w:cs="Times New Roman"/>
          <w:sz w:val="24"/>
          <w:szCs w:val="24"/>
        </w:rPr>
      </w:pPr>
      <w:bookmarkStart w:id="2" w:name="_Hlk190175747"/>
      <w:r w:rsidRPr="00B845A1">
        <w:rPr>
          <w:rFonts w:ascii="Times New Roman" w:hAnsi="Times New Roman" w:cs="Times New Roman"/>
          <w:sz w:val="24"/>
          <w:szCs w:val="24"/>
        </w:rPr>
        <w:t xml:space="preserve">Para tanto, importante se faz elucidar que foi realizada ampla pesquisa de preços, tendo sido encontrado o </w:t>
      </w:r>
      <w:r w:rsidRPr="00B03A69">
        <w:rPr>
          <w:rFonts w:ascii="Times New Roman" w:hAnsi="Times New Roman" w:cs="Times New Roman"/>
          <w:color w:val="auto"/>
          <w:sz w:val="24"/>
          <w:szCs w:val="24"/>
        </w:rPr>
        <w:t xml:space="preserve">menor preço </w:t>
      </w:r>
      <w:r w:rsidRPr="00B845A1">
        <w:rPr>
          <w:rFonts w:ascii="Times New Roman" w:hAnsi="Times New Roman" w:cs="Times New Roman"/>
          <w:sz w:val="24"/>
          <w:szCs w:val="24"/>
        </w:rPr>
        <w:t xml:space="preserve">ofertado pela empresa </w:t>
      </w:r>
      <w:r w:rsidRPr="00B845A1">
        <w:rPr>
          <w:rFonts w:ascii="Times New Roman" w:hAnsi="Times New Roman" w:cs="Times New Roman"/>
          <w:b/>
          <w:bCs/>
          <w:sz w:val="24"/>
          <w:szCs w:val="24"/>
        </w:rPr>
        <w:t>Lima Terra Comércio e Serviços LTDA</w:t>
      </w:r>
      <w:r w:rsidRPr="00B845A1">
        <w:rPr>
          <w:rFonts w:ascii="Times New Roman" w:hAnsi="Times New Roman" w:cs="Times New Roman"/>
          <w:sz w:val="24"/>
          <w:szCs w:val="24"/>
        </w:rPr>
        <w:t xml:space="preserve">, sendo o valor total de </w:t>
      </w:r>
      <w:r w:rsidRPr="00B845A1">
        <w:rPr>
          <w:rFonts w:ascii="Times New Roman" w:hAnsi="Times New Roman" w:cs="Times New Roman"/>
          <w:b/>
          <w:sz w:val="24"/>
          <w:szCs w:val="24"/>
          <w:u w:val="single"/>
        </w:rPr>
        <w:t xml:space="preserve">R$ </w:t>
      </w:r>
      <w:r>
        <w:rPr>
          <w:rFonts w:ascii="Times New Roman" w:hAnsi="Times New Roman" w:cs="Times New Roman"/>
          <w:b/>
          <w:sz w:val="24"/>
          <w:szCs w:val="24"/>
          <w:u w:val="single"/>
        </w:rPr>
        <w:t>60</w:t>
      </w:r>
      <w:r w:rsidRPr="00B845A1">
        <w:rPr>
          <w:rFonts w:ascii="Times New Roman" w:hAnsi="Times New Roman" w:cs="Times New Roman"/>
          <w:b/>
          <w:bCs/>
          <w:sz w:val="24"/>
          <w:szCs w:val="24"/>
          <w:u w:val="single"/>
          <w:lang w:eastAsia="en-US"/>
        </w:rPr>
        <w:t>.</w:t>
      </w:r>
      <w:r>
        <w:rPr>
          <w:rFonts w:ascii="Times New Roman" w:hAnsi="Times New Roman" w:cs="Times New Roman"/>
          <w:b/>
          <w:bCs/>
          <w:sz w:val="24"/>
          <w:szCs w:val="24"/>
          <w:u w:val="single"/>
          <w:lang w:eastAsia="en-US"/>
        </w:rPr>
        <w:t>400</w:t>
      </w:r>
      <w:r w:rsidRPr="00B845A1">
        <w:rPr>
          <w:rFonts w:ascii="Times New Roman" w:hAnsi="Times New Roman" w:cs="Times New Roman"/>
          <w:b/>
          <w:bCs/>
          <w:sz w:val="24"/>
          <w:szCs w:val="24"/>
          <w:u w:val="single"/>
          <w:lang w:eastAsia="en-US"/>
        </w:rPr>
        <w:t>,00</w:t>
      </w:r>
      <w:r w:rsidRPr="00B845A1">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sessenta mil </w:t>
      </w:r>
      <w:r w:rsidRPr="00B845A1">
        <w:rPr>
          <w:rFonts w:ascii="Times New Roman" w:hAnsi="Times New Roman" w:cs="Times New Roman"/>
          <w:b/>
          <w:sz w:val="24"/>
          <w:szCs w:val="24"/>
          <w:u w:val="single"/>
        </w:rPr>
        <w:t xml:space="preserve">e </w:t>
      </w:r>
      <w:r>
        <w:rPr>
          <w:rFonts w:ascii="Times New Roman" w:hAnsi="Times New Roman" w:cs="Times New Roman"/>
          <w:b/>
          <w:sz w:val="24"/>
          <w:szCs w:val="24"/>
          <w:u w:val="single"/>
        </w:rPr>
        <w:t>quatrocentos</w:t>
      </w:r>
      <w:r w:rsidRPr="00B845A1">
        <w:rPr>
          <w:rFonts w:ascii="Times New Roman" w:hAnsi="Times New Roman" w:cs="Times New Roman"/>
          <w:b/>
          <w:sz w:val="24"/>
          <w:szCs w:val="24"/>
          <w:u w:val="single"/>
        </w:rPr>
        <w:t xml:space="preserve"> reais)</w:t>
      </w:r>
      <w:r w:rsidRPr="00B845A1">
        <w:rPr>
          <w:rFonts w:ascii="Times New Roman" w:eastAsia="Adobe Fan Heiti Std B" w:hAnsi="Times New Roman" w:cs="Times New Roman"/>
          <w:sz w:val="24"/>
          <w:szCs w:val="24"/>
        </w:rPr>
        <w:t>,</w:t>
      </w:r>
      <w:r w:rsidRPr="00B845A1">
        <w:rPr>
          <w:rFonts w:ascii="Times New Roman" w:hAnsi="Times New Roman" w:cs="Times New Roman"/>
          <w:sz w:val="24"/>
          <w:szCs w:val="24"/>
        </w:rPr>
        <w:t xml:space="preserve"> conforme pesquisa realizada.</w:t>
      </w:r>
    </w:p>
    <w:p w14:paraId="383F1CEE" w14:textId="37C29DAE" w:rsidR="00B845A1" w:rsidRPr="00B845A1" w:rsidRDefault="00B845A1" w:rsidP="00B845A1">
      <w:pPr>
        <w:pStyle w:val="Nivel2"/>
        <w:spacing w:line="360" w:lineRule="auto"/>
        <w:ind w:left="0" w:firstLine="0"/>
        <w:rPr>
          <w:rFonts w:ascii="Times New Roman" w:hAnsi="Times New Roman" w:cs="Times New Roman"/>
          <w:sz w:val="24"/>
          <w:szCs w:val="24"/>
        </w:rPr>
      </w:pPr>
      <w:r w:rsidRPr="00B845A1">
        <w:rPr>
          <w:rFonts w:ascii="Times New Roman" w:hAnsi="Times New Roman" w:cs="Times New Roman"/>
          <w:sz w:val="24"/>
          <w:szCs w:val="24"/>
        </w:rPr>
        <w:t>Dito</w:t>
      </w:r>
      <w:r w:rsidRPr="00B845A1">
        <w:rPr>
          <w:rFonts w:ascii="Times New Roman" w:hAnsi="Times New Roman" w:cs="Times New Roman"/>
          <w:color w:val="auto"/>
          <w:sz w:val="24"/>
          <w:szCs w:val="24"/>
        </w:rPr>
        <w:t xml:space="preserve"> isto, a referida empresa escolhida para prestar os </w:t>
      </w:r>
      <w:r w:rsidRPr="00B845A1">
        <w:rPr>
          <w:rFonts w:ascii="Times New Roman" w:hAnsi="Times New Roman" w:cs="Times New Roman"/>
          <w:b/>
          <w:bCs/>
          <w:sz w:val="24"/>
          <w:szCs w:val="24"/>
        </w:rPr>
        <w:t xml:space="preserve">Serviços de Buffet </w:t>
      </w:r>
      <w:r w:rsidRPr="00B845A1">
        <w:rPr>
          <w:rFonts w:ascii="Times New Roman" w:hAnsi="Times New Roman" w:cs="Times New Roman"/>
          <w:sz w:val="24"/>
          <w:szCs w:val="24"/>
        </w:rPr>
        <w:t>para a</w:t>
      </w:r>
      <w:r w:rsidRPr="00B845A1">
        <w:rPr>
          <w:rFonts w:ascii="Times New Roman" w:hAnsi="Times New Roman" w:cs="Times New Roman"/>
          <w:color w:val="auto"/>
          <w:sz w:val="24"/>
          <w:szCs w:val="24"/>
        </w:rPr>
        <w:t xml:space="preserve"> </w:t>
      </w:r>
      <w:r w:rsidRPr="00B845A1">
        <w:rPr>
          <w:rFonts w:ascii="Times New Roman" w:hAnsi="Times New Roman" w:cs="Times New Roman"/>
          <w:sz w:val="24"/>
          <w:szCs w:val="24"/>
        </w:rPr>
        <w:t xml:space="preserve">Secretaria de </w:t>
      </w:r>
      <w:r>
        <w:rPr>
          <w:rFonts w:ascii="Times New Roman" w:hAnsi="Times New Roman" w:cs="Times New Roman"/>
          <w:sz w:val="24"/>
          <w:szCs w:val="24"/>
        </w:rPr>
        <w:t>Pesca</w:t>
      </w:r>
      <w:r w:rsidRPr="00B845A1">
        <w:rPr>
          <w:rFonts w:ascii="Times New Roman" w:hAnsi="Times New Roman" w:cs="Times New Roman"/>
          <w:sz w:val="24"/>
          <w:szCs w:val="24"/>
        </w:rPr>
        <w:t xml:space="preserve"> </w:t>
      </w:r>
      <w:r w:rsidRPr="00B845A1">
        <w:rPr>
          <w:rFonts w:ascii="Times New Roman" w:hAnsi="Times New Roman" w:cs="Times New Roman"/>
          <w:color w:val="auto"/>
          <w:sz w:val="24"/>
          <w:szCs w:val="24"/>
        </w:rPr>
        <w:t xml:space="preserve">é a </w:t>
      </w:r>
      <w:r w:rsidRPr="00B845A1">
        <w:rPr>
          <w:rFonts w:ascii="Times New Roman" w:hAnsi="Times New Roman" w:cs="Times New Roman"/>
          <w:b/>
          <w:bCs/>
          <w:sz w:val="24"/>
          <w:szCs w:val="24"/>
        </w:rPr>
        <w:t>Lima Terra Comércio e Serviços LTDA</w:t>
      </w:r>
      <w:r w:rsidRPr="00B845A1">
        <w:rPr>
          <w:rFonts w:ascii="Times New Roman" w:hAnsi="Times New Roman" w:cs="Times New Roman"/>
          <w:color w:val="auto"/>
          <w:sz w:val="24"/>
          <w:szCs w:val="24"/>
          <w:u w:val="single"/>
        </w:rPr>
        <w:t xml:space="preserve">, CNPJ: </w:t>
      </w:r>
      <w:bookmarkEnd w:id="2"/>
      <w:r>
        <w:rPr>
          <w:rFonts w:ascii="Times New Roman" w:hAnsi="Times New Roman" w:cs="Times New Roman"/>
          <w:color w:val="auto"/>
          <w:sz w:val="24"/>
          <w:szCs w:val="24"/>
          <w:u w:val="single"/>
        </w:rPr>
        <w:t>10.830.033/0001-12.</w:t>
      </w:r>
    </w:p>
    <w:p w14:paraId="5269FE76" w14:textId="09BC0390" w:rsidR="00154DB5" w:rsidRPr="004E5ACC" w:rsidRDefault="00154DB5" w:rsidP="00154DB5">
      <w:pPr>
        <w:pStyle w:val="Nivel2"/>
        <w:widowControl w:val="0"/>
        <w:numPr>
          <w:ilvl w:val="0"/>
          <w:numId w:val="0"/>
        </w:numPr>
        <w:tabs>
          <w:tab w:val="left" w:pos="0"/>
        </w:tabs>
        <w:spacing w:after="0" w:line="360" w:lineRule="auto"/>
        <w:rPr>
          <w:rFonts w:ascii="Times New Roman" w:hAnsi="Times New Roman" w:cs="Times New Roman"/>
          <w:b/>
          <w:bCs/>
          <w:color w:val="auto"/>
          <w:sz w:val="24"/>
          <w:szCs w:val="24"/>
        </w:rPr>
      </w:pPr>
      <w:r w:rsidRPr="004E5ACC">
        <w:rPr>
          <w:rFonts w:ascii="Times New Roman" w:hAnsi="Times New Roman" w:cs="Times New Roman"/>
          <w:b/>
          <w:bCs/>
          <w:color w:val="auto"/>
          <w:sz w:val="24"/>
          <w:szCs w:val="24"/>
        </w:rPr>
        <w:t>Consórcio e cooperativas</w:t>
      </w:r>
    </w:p>
    <w:p w14:paraId="1DE9A79D" w14:textId="2CAC166E" w:rsidR="00154DB5" w:rsidRPr="00FB155B" w:rsidRDefault="00154DB5" w:rsidP="00002035">
      <w:pPr>
        <w:pStyle w:val="Nivel2"/>
        <w:spacing w:line="360" w:lineRule="auto"/>
        <w:ind w:left="0" w:hanging="7"/>
        <w:rPr>
          <w:rFonts w:ascii="Times New Roman" w:hAnsi="Times New Roman" w:cs="Times New Roman"/>
          <w:b/>
          <w:bCs/>
          <w:color w:val="auto"/>
          <w:sz w:val="24"/>
          <w:szCs w:val="24"/>
        </w:rPr>
      </w:pPr>
      <w:r w:rsidRPr="00FB155B">
        <w:rPr>
          <w:rFonts w:ascii="Times New Roman" w:eastAsia="Adobe Fan Heiti Std B" w:hAnsi="Times New Roman" w:cs="Times New Roman"/>
          <w:color w:val="auto"/>
          <w:sz w:val="24"/>
          <w:szCs w:val="24"/>
        </w:rPr>
        <w:t xml:space="preserve">Fica autorizado a participação de consórcio de empresas, devendo ser indicada uma </w:t>
      </w:r>
      <w:r w:rsidRPr="00FB155B">
        <w:rPr>
          <w:rFonts w:ascii="Times New Roman" w:hAnsi="Times New Roman" w:cs="Times New Roman"/>
          <w:bCs/>
          <w:color w:val="auto"/>
          <w:sz w:val="24"/>
          <w:szCs w:val="24"/>
        </w:rPr>
        <w:t>empresa</w:t>
      </w:r>
      <w:r w:rsidRPr="00FB155B">
        <w:rPr>
          <w:rFonts w:ascii="Times New Roman" w:eastAsia="Adobe Fan Heiti Std B" w:hAnsi="Times New Roman" w:cs="Times New Roman"/>
          <w:color w:val="auto"/>
          <w:sz w:val="24"/>
          <w:szCs w:val="24"/>
        </w:rPr>
        <w:t xml:space="preserve"> líder que será responsável, perante a Prefeitura de Maricá, pelos atos praticados pelo Consórcio.</w:t>
      </w:r>
    </w:p>
    <w:p w14:paraId="27CFF4A6" w14:textId="60E5517A" w:rsidR="00154DB5" w:rsidRPr="00FB155B" w:rsidRDefault="00154DB5" w:rsidP="00002035">
      <w:pPr>
        <w:pStyle w:val="Nivel2"/>
        <w:spacing w:line="360" w:lineRule="auto"/>
        <w:ind w:left="0" w:hanging="7"/>
        <w:rPr>
          <w:rFonts w:ascii="Times New Roman" w:hAnsi="Times New Roman" w:cs="Times New Roman"/>
          <w:b/>
          <w:bCs/>
          <w:color w:val="auto"/>
          <w:sz w:val="24"/>
          <w:szCs w:val="24"/>
        </w:rPr>
      </w:pPr>
      <w:r w:rsidRPr="00FB155B">
        <w:rPr>
          <w:rFonts w:ascii="Times New Roman" w:eastAsia="Adobe Fan Heiti Std B" w:hAnsi="Times New Roman" w:cs="Times New Roman"/>
          <w:color w:val="auto"/>
          <w:sz w:val="24"/>
          <w:szCs w:val="24"/>
        </w:rPr>
        <w:t xml:space="preserve">Uma vez que a empresa participe através de um consórcio, a mesma não poderá </w:t>
      </w:r>
      <w:r w:rsidRPr="00FB155B">
        <w:rPr>
          <w:rFonts w:ascii="Times New Roman" w:hAnsi="Times New Roman" w:cs="Times New Roman"/>
          <w:bCs/>
          <w:color w:val="auto"/>
          <w:sz w:val="24"/>
          <w:szCs w:val="24"/>
        </w:rPr>
        <w:t>participar</w:t>
      </w:r>
      <w:r w:rsidRPr="00FB155B">
        <w:rPr>
          <w:rFonts w:ascii="Times New Roman" w:eastAsia="Adobe Fan Heiti Std B" w:hAnsi="Times New Roman" w:cs="Times New Roman"/>
          <w:color w:val="auto"/>
          <w:sz w:val="24"/>
          <w:szCs w:val="24"/>
        </w:rPr>
        <w:t xml:space="preserve"> da mesma </w:t>
      </w:r>
      <w:r w:rsidR="005E6FB7" w:rsidRPr="00FB155B">
        <w:rPr>
          <w:rFonts w:ascii="Times New Roman" w:eastAsia="Adobe Fan Heiti Std B" w:hAnsi="Times New Roman" w:cs="Times New Roman"/>
          <w:color w:val="auto"/>
          <w:sz w:val="24"/>
          <w:szCs w:val="24"/>
        </w:rPr>
        <w:t>contratação</w:t>
      </w:r>
      <w:r w:rsidRPr="00FB155B">
        <w:rPr>
          <w:rFonts w:ascii="Times New Roman" w:eastAsia="Adobe Fan Heiti Std B" w:hAnsi="Times New Roman" w:cs="Times New Roman"/>
          <w:color w:val="auto"/>
          <w:sz w:val="24"/>
          <w:szCs w:val="24"/>
        </w:rPr>
        <w:t xml:space="preserve"> isoladamente ou através de outro consórcio.</w:t>
      </w:r>
    </w:p>
    <w:p w14:paraId="51640583" w14:textId="727719C9" w:rsidR="006B064D" w:rsidRPr="00FB155B" w:rsidRDefault="00154DB5" w:rsidP="00002035">
      <w:pPr>
        <w:pStyle w:val="Nivel2"/>
        <w:spacing w:line="360" w:lineRule="auto"/>
        <w:ind w:left="0" w:hanging="7"/>
        <w:rPr>
          <w:rFonts w:ascii="Times New Roman" w:eastAsia="Adobe Fan Heiti Std B" w:hAnsi="Times New Roman" w:cs="Times New Roman"/>
          <w:color w:val="auto"/>
          <w:sz w:val="24"/>
          <w:szCs w:val="24"/>
        </w:rPr>
      </w:pPr>
      <w:r w:rsidRPr="00FB155B">
        <w:rPr>
          <w:rFonts w:ascii="Times New Roman" w:eastAsia="Adobe Fan Heiti Std B" w:hAnsi="Times New Roman" w:cs="Times New Roman"/>
          <w:color w:val="auto"/>
          <w:sz w:val="24"/>
          <w:szCs w:val="24"/>
        </w:rPr>
        <w:t xml:space="preserve">As </w:t>
      </w:r>
      <w:r w:rsidRPr="00FB155B">
        <w:rPr>
          <w:rFonts w:ascii="Times New Roman" w:hAnsi="Times New Roman" w:cs="Times New Roman"/>
          <w:bCs/>
          <w:color w:val="auto"/>
          <w:sz w:val="24"/>
          <w:szCs w:val="24"/>
        </w:rPr>
        <w:t>empresas</w:t>
      </w:r>
      <w:r w:rsidRPr="00FB155B">
        <w:rPr>
          <w:rFonts w:ascii="Times New Roman" w:eastAsia="Adobe Fan Heiti Std B" w:hAnsi="Times New Roman" w:cs="Times New Roman"/>
          <w:color w:val="auto"/>
          <w:sz w:val="24"/>
          <w:szCs w:val="24"/>
        </w:rPr>
        <w:t xml:space="preserve"> consorciadas responderão solidariamente pelos atos praticados em consórcio, tanto na fase da </w:t>
      </w:r>
      <w:r w:rsidR="005E6FB7" w:rsidRPr="00FB155B">
        <w:rPr>
          <w:rFonts w:ascii="Times New Roman" w:eastAsia="Adobe Fan Heiti Std B" w:hAnsi="Times New Roman" w:cs="Times New Roman"/>
          <w:color w:val="auto"/>
          <w:sz w:val="24"/>
          <w:szCs w:val="24"/>
        </w:rPr>
        <w:t>contratação</w:t>
      </w:r>
      <w:r w:rsidRPr="00FB155B">
        <w:rPr>
          <w:rFonts w:ascii="Times New Roman" w:eastAsia="Adobe Fan Heiti Std B" w:hAnsi="Times New Roman" w:cs="Times New Roman"/>
          <w:color w:val="auto"/>
          <w:sz w:val="24"/>
          <w:szCs w:val="24"/>
        </w:rPr>
        <w:t xml:space="preserve"> quanto na da execução do Contrato;</w:t>
      </w:r>
    </w:p>
    <w:p w14:paraId="63CE05A4" w14:textId="278BEBFE" w:rsidR="00154DB5" w:rsidRPr="00FB155B" w:rsidRDefault="00154DB5" w:rsidP="00002035">
      <w:pPr>
        <w:pStyle w:val="Nivel2"/>
        <w:spacing w:line="360" w:lineRule="auto"/>
        <w:ind w:left="0" w:hanging="7"/>
        <w:rPr>
          <w:rFonts w:ascii="Times New Roman" w:eastAsia="Adobe Fan Heiti Std B" w:hAnsi="Times New Roman" w:cs="Times New Roman"/>
          <w:color w:val="auto"/>
          <w:sz w:val="24"/>
          <w:szCs w:val="24"/>
        </w:rPr>
      </w:pPr>
      <w:r w:rsidRPr="00FB155B">
        <w:rPr>
          <w:rFonts w:ascii="Times New Roman" w:eastAsia="Adobe Fan Heiti Std B" w:hAnsi="Times New Roman" w:cs="Times New Roman"/>
          <w:color w:val="auto"/>
          <w:sz w:val="24"/>
          <w:szCs w:val="24"/>
        </w:rPr>
        <w:t xml:space="preserve">A participação de cooperativas é autorizada, desde que seu objeto social tenha </w:t>
      </w:r>
      <w:r w:rsidRPr="00FB155B">
        <w:rPr>
          <w:rFonts w:ascii="Times New Roman" w:hAnsi="Times New Roman" w:cs="Times New Roman"/>
          <w:bCs/>
          <w:color w:val="auto"/>
          <w:sz w:val="24"/>
          <w:szCs w:val="24"/>
        </w:rPr>
        <w:t>compatibilidade</w:t>
      </w:r>
      <w:r w:rsidRPr="00FB155B">
        <w:rPr>
          <w:rFonts w:ascii="Times New Roman" w:eastAsia="Adobe Fan Heiti Std B" w:hAnsi="Times New Roman" w:cs="Times New Roman"/>
          <w:color w:val="auto"/>
          <w:sz w:val="24"/>
          <w:szCs w:val="24"/>
        </w:rPr>
        <w:t xml:space="preserve"> com objeto da </w:t>
      </w:r>
      <w:r w:rsidR="005E6FB7" w:rsidRPr="00FB155B">
        <w:rPr>
          <w:rFonts w:ascii="Times New Roman" w:eastAsia="Adobe Fan Heiti Std B" w:hAnsi="Times New Roman" w:cs="Times New Roman"/>
          <w:color w:val="auto"/>
          <w:sz w:val="24"/>
          <w:szCs w:val="24"/>
        </w:rPr>
        <w:t>contratação</w:t>
      </w:r>
      <w:r w:rsidRPr="00FB155B">
        <w:rPr>
          <w:rFonts w:ascii="Times New Roman" w:eastAsia="Adobe Fan Heiti Std B" w:hAnsi="Times New Roman" w:cs="Times New Roman"/>
          <w:color w:val="auto"/>
          <w:sz w:val="24"/>
          <w:szCs w:val="24"/>
        </w:rPr>
        <w:t>, bem como observados os termos do Art. 16 da Lei nº 14.133/2021.</w:t>
      </w:r>
    </w:p>
    <w:p w14:paraId="3DE93C4D" w14:textId="37BB2553" w:rsidR="00513E13" w:rsidRPr="004E5ACC" w:rsidRDefault="00513E13" w:rsidP="00002035">
      <w:pPr>
        <w:pStyle w:val="Nivel2"/>
        <w:spacing w:line="360" w:lineRule="auto"/>
        <w:ind w:left="0" w:hanging="7"/>
        <w:rPr>
          <w:rFonts w:ascii="Times New Roman" w:eastAsia="Adobe Fan Heiti Std B" w:hAnsi="Times New Roman" w:cs="Times New Roman"/>
          <w:color w:val="FF0000"/>
          <w:sz w:val="24"/>
          <w:szCs w:val="24"/>
        </w:rPr>
      </w:pPr>
      <w:r w:rsidRPr="00632018">
        <w:rPr>
          <w:rFonts w:ascii="Times New Roman" w:hAnsi="Times New Roman" w:cs="Times New Roman"/>
          <w:sz w:val="24"/>
          <w:szCs w:val="24"/>
        </w:rPr>
        <w:t xml:space="preserve">Será exigido do consórcio licitante um acréscimo de 10% (dez por cento), sobre o valor exigido de licitante </w:t>
      </w:r>
      <w:r w:rsidRPr="00632018">
        <w:rPr>
          <w:rFonts w:ascii="Times New Roman" w:hAnsi="Times New Roman" w:cs="Times New Roman"/>
          <w:bCs/>
          <w:color w:val="auto"/>
          <w:sz w:val="24"/>
          <w:szCs w:val="24"/>
        </w:rPr>
        <w:t>individual</w:t>
      </w:r>
      <w:r w:rsidRPr="00632018">
        <w:rPr>
          <w:rFonts w:ascii="Times New Roman" w:hAnsi="Times New Roman" w:cs="Times New Roman"/>
          <w:sz w:val="24"/>
          <w:szCs w:val="24"/>
        </w:rPr>
        <w:t xml:space="preserve"> para fins de habilitação econômico-financeira, conforme § 1º da Lei Federal nº 14.133/2021</w:t>
      </w:r>
    </w:p>
    <w:p w14:paraId="6231C289" w14:textId="5C7A5184" w:rsidR="006D5FA5" w:rsidRPr="004E5ACC" w:rsidRDefault="006D5FA5" w:rsidP="00FB0ED4">
      <w:pPr>
        <w:pStyle w:val="Nvel1-SemNum"/>
        <w:spacing w:before="120" w:afterLines="120" w:after="288" w:line="360" w:lineRule="auto"/>
        <w:ind w:left="0"/>
        <w:rPr>
          <w:rFonts w:ascii="Times New Roman" w:hAnsi="Times New Roman" w:cs="Times New Roman"/>
          <w:color w:val="auto"/>
          <w:sz w:val="24"/>
          <w:szCs w:val="24"/>
        </w:rPr>
      </w:pPr>
      <w:r w:rsidRPr="004E5ACC">
        <w:rPr>
          <w:rFonts w:ascii="Times New Roman" w:hAnsi="Times New Roman" w:cs="Times New Roman"/>
          <w:color w:val="auto"/>
          <w:sz w:val="24"/>
          <w:szCs w:val="24"/>
          <w:lang w:eastAsia="en-US"/>
        </w:rPr>
        <w:t>Exigências de habilitação</w:t>
      </w:r>
    </w:p>
    <w:p w14:paraId="1AEA682F" w14:textId="463756EA" w:rsidR="00076DBB" w:rsidRPr="004E5ACC" w:rsidRDefault="00076DBB" w:rsidP="00002035">
      <w:pPr>
        <w:pStyle w:val="Nivel2"/>
        <w:spacing w:line="360" w:lineRule="auto"/>
        <w:ind w:left="0" w:hanging="7"/>
        <w:rPr>
          <w:rFonts w:ascii="Times New Roman" w:hAnsi="Times New Roman" w:cs="Times New Roman"/>
          <w:sz w:val="24"/>
          <w:szCs w:val="24"/>
        </w:rPr>
      </w:pPr>
      <w:r w:rsidRPr="00002035">
        <w:rPr>
          <w:rFonts w:ascii="Times New Roman" w:hAnsi="Times New Roman" w:cs="Times New Roman"/>
          <w:color w:val="auto"/>
          <w:sz w:val="24"/>
          <w:szCs w:val="24"/>
        </w:rPr>
        <w:t xml:space="preserve">As </w:t>
      </w:r>
      <w:r w:rsidRPr="00002035">
        <w:rPr>
          <w:rFonts w:ascii="Times New Roman" w:hAnsi="Times New Roman" w:cs="Times New Roman"/>
          <w:bCs/>
          <w:color w:val="auto"/>
          <w:sz w:val="24"/>
          <w:szCs w:val="24"/>
        </w:rPr>
        <w:t>condições</w:t>
      </w:r>
      <w:r w:rsidRPr="00002035">
        <w:rPr>
          <w:rFonts w:ascii="Times New Roman" w:hAnsi="Times New Roman" w:cs="Times New Roman"/>
          <w:color w:val="auto"/>
          <w:sz w:val="24"/>
          <w:szCs w:val="24"/>
        </w:rPr>
        <w:t xml:space="preserve"> </w:t>
      </w:r>
      <w:r w:rsidRPr="004E5ACC">
        <w:rPr>
          <w:rFonts w:ascii="Times New Roman" w:hAnsi="Times New Roman" w:cs="Times New Roman"/>
          <w:sz w:val="24"/>
          <w:szCs w:val="24"/>
        </w:rPr>
        <w:t xml:space="preserve">de habilitação serão definidas no </w:t>
      </w:r>
      <w:r w:rsidR="005E6FB7">
        <w:rPr>
          <w:rFonts w:ascii="Times New Roman" w:hAnsi="Times New Roman" w:cs="Times New Roman"/>
          <w:sz w:val="24"/>
          <w:szCs w:val="24"/>
        </w:rPr>
        <w:t>aviso de dispensa</w:t>
      </w:r>
      <w:r w:rsidRPr="004E5ACC">
        <w:rPr>
          <w:rFonts w:ascii="Times New Roman" w:hAnsi="Times New Roman" w:cs="Times New Roman"/>
          <w:sz w:val="24"/>
          <w:szCs w:val="24"/>
        </w:rPr>
        <w:t>, de acordo com artigo 65 da Lei nº 14.133/2021;</w:t>
      </w:r>
    </w:p>
    <w:p w14:paraId="3CAA058D" w14:textId="7772DE76" w:rsidR="006D5FA5" w:rsidRPr="004E5ACC" w:rsidRDefault="006D5FA5" w:rsidP="00294E46">
      <w:pPr>
        <w:pStyle w:val="Nvel1-SemNum"/>
        <w:spacing w:before="120" w:afterLines="120" w:after="288" w:line="360" w:lineRule="auto"/>
        <w:ind w:left="0"/>
        <w:rPr>
          <w:rFonts w:ascii="Times New Roman" w:hAnsi="Times New Roman" w:cs="Times New Roman"/>
          <w:color w:val="auto"/>
          <w:sz w:val="24"/>
          <w:szCs w:val="24"/>
          <w:lang w:eastAsia="zh-CN" w:bidi="hi-IN"/>
        </w:rPr>
      </w:pPr>
      <w:r w:rsidRPr="004E5ACC">
        <w:rPr>
          <w:rFonts w:ascii="Times New Roman" w:hAnsi="Times New Roman" w:cs="Times New Roman"/>
          <w:color w:val="auto"/>
          <w:sz w:val="24"/>
          <w:szCs w:val="24"/>
          <w:lang w:eastAsia="zh-CN" w:bidi="hi-IN"/>
        </w:rPr>
        <w:t>Habilitação jurídica</w:t>
      </w:r>
    </w:p>
    <w:p w14:paraId="20DE60E2" w14:textId="39F015E1" w:rsidR="00294E46" w:rsidRPr="00002035" w:rsidRDefault="00294E46" w:rsidP="00002035">
      <w:pPr>
        <w:pStyle w:val="Nivel2"/>
        <w:spacing w:line="360" w:lineRule="auto"/>
        <w:ind w:left="0" w:hanging="7"/>
        <w:rPr>
          <w:rFonts w:ascii="Times New Roman" w:hAnsi="Times New Roman" w:cs="Times New Roman"/>
          <w:bCs/>
          <w:color w:val="auto"/>
          <w:sz w:val="24"/>
          <w:szCs w:val="24"/>
        </w:rPr>
      </w:pPr>
      <w:r w:rsidRPr="004E5ACC">
        <w:rPr>
          <w:rFonts w:ascii="Times New Roman" w:hAnsi="Times New Roman" w:cs="Times New Roman"/>
          <w:sz w:val="24"/>
          <w:szCs w:val="24"/>
        </w:rPr>
        <w:t>A documentação a ser apresentada limita-se à comprovação de existência jurídica da pessoa e</w:t>
      </w:r>
      <w:r w:rsidRPr="00002035">
        <w:rPr>
          <w:rFonts w:ascii="Times New Roman" w:hAnsi="Times New Roman" w:cs="Times New Roman"/>
          <w:bCs/>
          <w:color w:val="auto"/>
          <w:sz w:val="24"/>
          <w:szCs w:val="24"/>
        </w:rPr>
        <w:t>, quando cabível, de autorização para o exercício da atividade a ser contratada, conforme expresso no artigo 66 da Lei 14.133/2021;</w:t>
      </w:r>
    </w:p>
    <w:p w14:paraId="0E37734E" w14:textId="352FA631" w:rsidR="00294E46" w:rsidRPr="00002035" w:rsidRDefault="00294E46" w:rsidP="00002035">
      <w:pPr>
        <w:pStyle w:val="Nivel2"/>
        <w:spacing w:line="360" w:lineRule="auto"/>
        <w:ind w:left="0" w:hanging="7"/>
        <w:rPr>
          <w:rFonts w:ascii="Times New Roman" w:hAnsi="Times New Roman" w:cs="Times New Roman"/>
          <w:bCs/>
          <w:color w:val="auto"/>
          <w:sz w:val="24"/>
          <w:szCs w:val="24"/>
        </w:rPr>
      </w:pPr>
      <w:r w:rsidRPr="00002035">
        <w:rPr>
          <w:rFonts w:ascii="Times New Roman" w:hAnsi="Times New Roman" w:cs="Times New Roman"/>
          <w:bCs/>
          <w:color w:val="auto"/>
          <w:sz w:val="24"/>
          <w:szCs w:val="24"/>
        </w:rPr>
        <w:t>Os documentos apresentados deverão estar acompanhados de todas as alterações ou da consolidação respectiva.</w:t>
      </w:r>
    </w:p>
    <w:p w14:paraId="21DB9363" w14:textId="0380F2CB" w:rsidR="006D5FA5" w:rsidRPr="004E5ACC" w:rsidRDefault="006D5FA5" w:rsidP="00FB0ED4">
      <w:pPr>
        <w:pStyle w:val="Nvel1-SemNum"/>
        <w:spacing w:before="120" w:afterLines="120" w:after="288" w:line="360" w:lineRule="auto"/>
        <w:ind w:left="0"/>
        <w:rPr>
          <w:rFonts w:ascii="Times New Roman" w:hAnsi="Times New Roman" w:cs="Times New Roman"/>
          <w:color w:val="auto"/>
          <w:sz w:val="24"/>
          <w:szCs w:val="24"/>
          <w:lang w:eastAsia="zh-CN" w:bidi="hi-IN"/>
        </w:rPr>
      </w:pPr>
      <w:r w:rsidRPr="004E5ACC">
        <w:rPr>
          <w:rFonts w:ascii="Times New Roman" w:hAnsi="Times New Roman" w:cs="Times New Roman"/>
          <w:color w:val="auto"/>
          <w:sz w:val="24"/>
          <w:szCs w:val="24"/>
          <w:lang w:eastAsia="zh-CN" w:bidi="hi-IN"/>
        </w:rPr>
        <w:t>Habilitação fiscal, social e trabalhista</w:t>
      </w:r>
    </w:p>
    <w:p w14:paraId="07AF6ABA" w14:textId="5CB3392D" w:rsidR="00F16A4B" w:rsidRPr="004E5ACC" w:rsidRDefault="00F16A4B" w:rsidP="005E6FB7">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Em </w:t>
      </w:r>
      <w:r w:rsidRPr="005E6FB7">
        <w:rPr>
          <w:rFonts w:ascii="Times New Roman" w:hAnsi="Times New Roman" w:cs="Times New Roman"/>
          <w:bCs/>
          <w:color w:val="auto"/>
          <w:sz w:val="24"/>
          <w:szCs w:val="24"/>
        </w:rPr>
        <w:t>atendimento</w:t>
      </w:r>
      <w:r w:rsidRPr="004E5ACC">
        <w:rPr>
          <w:rFonts w:ascii="Times New Roman" w:hAnsi="Times New Roman" w:cs="Times New Roman"/>
          <w:sz w:val="24"/>
          <w:szCs w:val="24"/>
        </w:rPr>
        <w:t xml:space="preserve"> ao artigo 68 da Lei nº 14.133/2021, as habilitações fiscal, social e trabalhista serão aferidas mediante a verificação dos seguintes requisitos:</w:t>
      </w:r>
      <w:bookmarkStart w:id="3" w:name="art68i"/>
      <w:bookmarkEnd w:id="3"/>
    </w:p>
    <w:p w14:paraId="20776991" w14:textId="6C04AFE9" w:rsidR="00F16A4B" w:rsidRPr="004E5ACC" w:rsidRDefault="00F16A4B" w:rsidP="00B845A1">
      <w:pPr>
        <w:pStyle w:val="Nivel3"/>
        <w:numPr>
          <w:ilvl w:val="0"/>
          <w:numId w:val="11"/>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Inscrição no Cadastro de Pessoas Físicas (CPF) ou no Cadastro Nacional da Pessoa Jurídica (CNPJ</w:t>
      </w:r>
      <w:r w:rsidR="00277E3C" w:rsidRPr="004E5ACC">
        <w:rPr>
          <w:rFonts w:ascii="Times New Roman" w:hAnsi="Times New Roman" w:cs="Times New Roman"/>
          <w:sz w:val="24"/>
          <w:szCs w:val="24"/>
        </w:rPr>
        <w:t>); Inscrição</w:t>
      </w:r>
      <w:r w:rsidRPr="004E5ACC">
        <w:rPr>
          <w:rFonts w:ascii="Times New Roman" w:hAnsi="Times New Roman" w:cs="Times New Roman"/>
          <w:sz w:val="24"/>
          <w:szCs w:val="24"/>
        </w:rPr>
        <w:t xml:space="preserve"> no cadastro de contribuintes estadual e/ou municipal, se houver, relativo ao domicílio ou sede, pertinente ao seu ramo de atividade e compatível com o objeto contratual;</w:t>
      </w:r>
      <w:bookmarkStart w:id="4" w:name="art68iii"/>
      <w:bookmarkEnd w:id="4"/>
    </w:p>
    <w:p w14:paraId="20199926" w14:textId="407E3B8B" w:rsidR="00F16A4B" w:rsidRPr="004E5ACC" w:rsidRDefault="00F16A4B" w:rsidP="00B845A1">
      <w:pPr>
        <w:pStyle w:val="Nivel3"/>
        <w:numPr>
          <w:ilvl w:val="0"/>
          <w:numId w:val="11"/>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perante a Fazenda federal, estadual e/ou municipal do domicílio ou sede</w:t>
      </w:r>
      <w:r w:rsidR="005E6FB7">
        <w:rPr>
          <w:rFonts w:ascii="Times New Roman" w:hAnsi="Times New Roman" w:cs="Times New Roman"/>
          <w:sz w:val="24"/>
          <w:szCs w:val="24"/>
        </w:rPr>
        <w:t>,</w:t>
      </w:r>
      <w:r w:rsidRPr="004E5ACC">
        <w:rPr>
          <w:rFonts w:ascii="Times New Roman" w:hAnsi="Times New Roman" w:cs="Times New Roman"/>
          <w:sz w:val="24"/>
          <w:szCs w:val="24"/>
        </w:rPr>
        <w:t xml:space="preserve"> ou outra equivalente, na forma da lei;</w:t>
      </w:r>
      <w:bookmarkStart w:id="5" w:name="art68iv"/>
      <w:bookmarkEnd w:id="5"/>
    </w:p>
    <w:p w14:paraId="1115067F" w14:textId="77777777" w:rsidR="00F16A4B" w:rsidRPr="004E5ACC" w:rsidRDefault="00F16A4B" w:rsidP="00B845A1">
      <w:pPr>
        <w:pStyle w:val="Nivel3"/>
        <w:numPr>
          <w:ilvl w:val="0"/>
          <w:numId w:val="11"/>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relativa à Seguridade Social e ao FGTS, que demonstre cumprimento dos encargos sociais instituídos por lei;</w:t>
      </w:r>
      <w:bookmarkStart w:id="6" w:name="art68v"/>
      <w:bookmarkEnd w:id="6"/>
    </w:p>
    <w:p w14:paraId="6EA6F8BF" w14:textId="77777777" w:rsidR="00F16A4B" w:rsidRPr="004E5ACC" w:rsidRDefault="00F16A4B" w:rsidP="00B845A1">
      <w:pPr>
        <w:pStyle w:val="Nivel3"/>
        <w:numPr>
          <w:ilvl w:val="0"/>
          <w:numId w:val="11"/>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perante a Justiça do Trabalho;</w:t>
      </w:r>
    </w:p>
    <w:p w14:paraId="16A1A396" w14:textId="77777777" w:rsidR="00F16A4B" w:rsidRPr="004E5ACC" w:rsidRDefault="00F16A4B" w:rsidP="00B845A1">
      <w:pPr>
        <w:pStyle w:val="Nivel3"/>
        <w:numPr>
          <w:ilvl w:val="0"/>
          <w:numId w:val="11"/>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Comprovação ou declaração quanto a não empregabilidade de menores de dezoito anos em trabalho noturno, perigoso ou insalubre e quanto a não empregabilidade de menores de dezesseis anos, salvo maiores de quatorze anos na condição de aprendiz.</w:t>
      </w:r>
    </w:p>
    <w:p w14:paraId="520D700E" w14:textId="290295B7" w:rsidR="00F16A4B" w:rsidRPr="004E5ACC" w:rsidRDefault="00F16A4B" w:rsidP="005E6FB7">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Caso o fornecedor seja considerado isento dos tributos </w:t>
      </w:r>
      <w:r w:rsidRPr="004E5ACC">
        <w:rPr>
          <w:rFonts w:ascii="Times New Roman" w:hAnsi="Times New Roman" w:cs="Times New Roman"/>
          <w:iCs/>
          <w:color w:val="auto"/>
          <w:sz w:val="24"/>
          <w:szCs w:val="24"/>
        </w:rPr>
        <w:t>Estadual/Distrital ou Municipal/Distrital</w:t>
      </w:r>
      <w:r w:rsidRPr="004E5ACC">
        <w:rPr>
          <w:rFonts w:ascii="Times New Roman" w:hAnsi="Times New Roman" w:cs="Times New Roman"/>
          <w:color w:val="FF0000"/>
          <w:sz w:val="24"/>
          <w:szCs w:val="24"/>
        </w:rPr>
        <w:t xml:space="preserve"> </w:t>
      </w:r>
      <w:r w:rsidRPr="004E5ACC">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6890BCA0" w14:textId="4DCC6382" w:rsidR="00F16A4B" w:rsidRPr="004E5ACC" w:rsidRDefault="00F16A4B" w:rsidP="005E6FB7">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A1236A" w14:textId="6506B7F7" w:rsidR="00F16A4B" w:rsidRPr="004E5ACC" w:rsidRDefault="00F16A4B" w:rsidP="005E6FB7">
      <w:pPr>
        <w:pStyle w:val="Nivel2"/>
        <w:spacing w:line="360" w:lineRule="auto"/>
        <w:ind w:left="0" w:hanging="7"/>
        <w:rPr>
          <w:rFonts w:ascii="Times New Roman" w:hAnsi="Times New Roman" w:cs="Times New Roman"/>
          <w:sz w:val="24"/>
          <w:szCs w:val="24"/>
        </w:rPr>
      </w:pPr>
      <w:r w:rsidRPr="005E6FB7">
        <w:rPr>
          <w:rFonts w:ascii="Times New Roman" w:hAnsi="Times New Roman" w:cs="Times New Roman"/>
          <w:sz w:val="24"/>
          <w:szCs w:val="24"/>
        </w:rPr>
        <w:t>Será observada a equivalência do benefício descrito no item anterior para a participação de cooperativas</w:t>
      </w:r>
      <w:r w:rsidRPr="004E5ACC">
        <w:rPr>
          <w:rFonts w:ascii="Times New Roman" w:eastAsia="Adobe Fan Heiti Std B" w:hAnsi="Times New Roman" w:cs="Times New Roman"/>
          <w:color w:val="auto"/>
          <w:sz w:val="24"/>
          <w:szCs w:val="24"/>
        </w:rPr>
        <w:t xml:space="preserve"> que tenham auferido renda bruta anual equivalente às da empresa de pequeno porte, na forma do Art. 34 da Lei nº 11.488/2007.</w:t>
      </w:r>
    </w:p>
    <w:p w14:paraId="75A7483F" w14:textId="3C7F3623" w:rsidR="00AA1A6F" w:rsidRPr="004E5ACC" w:rsidRDefault="00FE0653"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OBRIGRAÇÕES</w:t>
      </w:r>
      <w:r w:rsidRPr="004E5ACC">
        <w:rPr>
          <w:rFonts w:ascii="Times New Roman" w:hAnsi="Times New Roman" w:cs="Times New Roman"/>
          <w:sz w:val="24"/>
          <w:szCs w:val="24"/>
        </w:rPr>
        <w:t xml:space="preserve"> DA CONTRATANTE</w:t>
      </w:r>
    </w:p>
    <w:p w14:paraId="26997346"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Proporcionar as facilidades indispensáveis à boa execução das obrigações contratuais;</w:t>
      </w:r>
    </w:p>
    <w:p w14:paraId="67E81906"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Realizar as solicitações de entrega de produto de forma a manter um quantitativo mínimo de segurança para a realização das atividades da Administração;</w:t>
      </w:r>
    </w:p>
    <w:p w14:paraId="4E14D7CA"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Observar a existência de dotação orçamentária, conforme planejamento da contratação (plano de contratação anual, prazo de vigência inicial e prorrogações do contrato);</w:t>
      </w:r>
    </w:p>
    <w:p w14:paraId="10A74DB5"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Promover os pagamentos dentro do prazo estipulado, desde que sejam observadas as condições contratuais;</w:t>
      </w:r>
    </w:p>
    <w:p w14:paraId="7D5CCCC0"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Fiscalizar a execução do contrato;</w:t>
      </w:r>
    </w:p>
    <w:p w14:paraId="6C27E433" w14:textId="2D1B512F"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Aplicar as sanções, conforme previsto no termo de referência;</w:t>
      </w:r>
    </w:p>
    <w:p w14:paraId="516A5B82" w14:textId="2C7422A8"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Verificar minuciosamente, no prazo fixado, a conformidade dos bens recebidos provisoriamente com as especificações constantes do termo de referência e da proposta, para fins de aceitação e receber definitivamente o objeto;</w:t>
      </w:r>
    </w:p>
    <w:p w14:paraId="7845621D"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Comunicar à CONTRATADA, por escrito, sobre imperfeições, falhas ou irregularidades verificadas no objeto fornecido, fixando prazo para que seja substituído, reparado ou corrigido;</w:t>
      </w:r>
    </w:p>
    <w:p w14:paraId="5851825C" w14:textId="01035127" w:rsidR="005C22F9"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84CBEA7" w14:textId="77777777" w:rsidR="00FB155B" w:rsidRPr="00BA2C6C" w:rsidRDefault="00FB155B" w:rsidP="00FB155B">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Em caso de descumprimento pela CONTRATADA do procedimento fixado neste item, a mesma suportará, às suas expensas, o pagamento das multas relacionadas à autuação em questão. </w:t>
      </w:r>
    </w:p>
    <w:p w14:paraId="333B084D" w14:textId="77777777" w:rsidR="00FB155B" w:rsidRPr="00BA2C6C" w:rsidRDefault="00FB155B" w:rsidP="00FB155B">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Arcar com as despesas decorrentes o mau uso do objeto, devendo esta ser devidamente comprovada pela CONTRATADA, com: Acionamento do seguro; </w:t>
      </w:r>
    </w:p>
    <w:p w14:paraId="7ABA40B8" w14:textId="77777777" w:rsidR="00FB155B" w:rsidRPr="00BA2C6C" w:rsidRDefault="00FB155B" w:rsidP="00FB155B">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Pagamento direto pela CONTRATANTE; ou, </w:t>
      </w:r>
    </w:p>
    <w:p w14:paraId="5651CF60" w14:textId="77777777" w:rsidR="00FB155B" w:rsidRPr="00BA2C6C" w:rsidRDefault="00FB155B" w:rsidP="00FB155B">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Ressarcimento à CONTRATADA: </w:t>
      </w:r>
    </w:p>
    <w:p w14:paraId="1B8D6B85" w14:textId="77777777" w:rsidR="00FB155B" w:rsidRPr="00BA2C6C" w:rsidRDefault="00FB155B" w:rsidP="00FB155B">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lang w:eastAsia="en-US"/>
        </w:rPr>
        <w:t xml:space="preserve">Para </w:t>
      </w:r>
      <w:r w:rsidRPr="00BA2C6C">
        <w:rPr>
          <w:rFonts w:ascii="Times New Roman" w:hAnsi="Times New Roman" w:cs="Times New Roman"/>
          <w:sz w:val="24"/>
          <w:szCs w:val="24"/>
        </w:rPr>
        <w:t xml:space="preserve">reembolso das avarias, será utilizada a forma mais vantajosa à CONTRATANTE; </w:t>
      </w:r>
    </w:p>
    <w:p w14:paraId="1B629866" w14:textId="77777777" w:rsidR="00FB155B" w:rsidRPr="00BA2C6C" w:rsidRDefault="00FB155B" w:rsidP="00FB155B">
      <w:pPr>
        <w:pStyle w:val="Nivel2"/>
        <w:spacing w:line="360" w:lineRule="auto"/>
        <w:ind w:left="0" w:hanging="7"/>
        <w:rPr>
          <w:lang w:eastAsia="en-US"/>
        </w:rPr>
      </w:pPr>
      <w:r w:rsidRPr="00BA2C6C">
        <w:rPr>
          <w:rFonts w:ascii="Times New Roman" w:hAnsi="Times New Roman" w:cs="Times New Roman"/>
          <w:sz w:val="24"/>
          <w:szCs w:val="24"/>
        </w:rPr>
        <w:t>Em caso de avarias de média ou grande monta por culpa de condutores ou terceiros, a Contratada deverá enviar a CONTRATANTE, 3 (três) orçamentos para tentativa de ressarcimento junto ao terceiro</w:t>
      </w:r>
      <w:r w:rsidRPr="00BA2C6C">
        <w:rPr>
          <w:rFonts w:ascii="Times New Roman" w:hAnsi="Times New Roman" w:cs="Times New Roman"/>
          <w:sz w:val="24"/>
          <w:szCs w:val="24"/>
          <w:lang w:eastAsia="en-US"/>
        </w:rPr>
        <w:t>, com o acionamento do seguro estipulado.</w:t>
      </w:r>
      <w:r w:rsidRPr="00BA2C6C">
        <w:rPr>
          <w:lang w:eastAsia="en-US"/>
        </w:rPr>
        <w:t xml:space="preserve"> </w:t>
      </w:r>
    </w:p>
    <w:p w14:paraId="5D3C95D4" w14:textId="7D9003F0" w:rsidR="00FB155B" w:rsidRPr="00FB155B" w:rsidRDefault="00FB155B" w:rsidP="00FB155B">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Para reembolso das avarias, será utilizada a forma mais vantajosa à CONTRATANTE; </w:t>
      </w:r>
    </w:p>
    <w:p w14:paraId="42AE742F" w14:textId="77777777" w:rsidR="00C608E7" w:rsidRPr="004E5ACC" w:rsidRDefault="00C608E7"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OBRIGAÇÕES</w:t>
      </w:r>
      <w:r w:rsidRPr="004E5ACC">
        <w:rPr>
          <w:rFonts w:ascii="Times New Roman" w:hAnsi="Times New Roman" w:cs="Times New Roman"/>
          <w:sz w:val="24"/>
          <w:szCs w:val="24"/>
        </w:rPr>
        <w:t xml:space="preserve"> DA CONTRATADA</w:t>
      </w:r>
    </w:p>
    <w:p w14:paraId="373DF9BF" w14:textId="77777777" w:rsidR="00FB155B" w:rsidRPr="00FB155B" w:rsidRDefault="00FB155B" w:rsidP="00FB155B">
      <w:pPr>
        <w:pStyle w:val="Nivel2"/>
        <w:spacing w:line="360" w:lineRule="auto"/>
        <w:ind w:left="0" w:hanging="7"/>
        <w:rPr>
          <w:rFonts w:ascii="Times New Roman" w:hAnsi="Times New Roman" w:cs="Times New Roman"/>
          <w:sz w:val="24"/>
          <w:szCs w:val="24"/>
        </w:rPr>
      </w:pPr>
      <w:r w:rsidRPr="00FB155B">
        <w:rPr>
          <w:rFonts w:ascii="Times New Roman" w:hAnsi="Times New Roman" w:cs="Times New Roman"/>
          <w:sz w:val="24"/>
          <w:szCs w:val="24"/>
        </w:rPr>
        <w:t>Será de inteira responsabilidade da Contratada assegurar a prestação dos serviços durante os horários definidos pela Contratante.</w:t>
      </w:r>
    </w:p>
    <w:p w14:paraId="39AC0AF0" w14:textId="35F16A4D" w:rsidR="00C608E7"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 xml:space="preserve">Efetuar a </w:t>
      </w:r>
      <w:r w:rsidR="00FB155B">
        <w:rPr>
          <w:rFonts w:ascii="Times New Roman" w:hAnsi="Times New Roman" w:cs="Times New Roman"/>
          <w:sz w:val="24"/>
          <w:szCs w:val="24"/>
        </w:rPr>
        <w:t>execução do serviço</w:t>
      </w:r>
      <w:r w:rsidRPr="001132B8">
        <w:rPr>
          <w:rFonts w:ascii="Times New Roman" w:hAnsi="Times New Roman" w:cs="Times New Roman"/>
          <w:sz w:val="24"/>
          <w:szCs w:val="24"/>
        </w:rPr>
        <w:t xml:space="preserve"> em perfeitas condições, conforme especificações, prazo e local constantes no termo de referência, acompanhado da respectiva nota fiscal, na qual constarão as indicações referentes a: marca, fabricante, modelo, procedência, se for o caso, e prazo de garantia ou validade;</w:t>
      </w:r>
    </w:p>
    <w:p w14:paraId="26DFC01E" w14:textId="6ACF3E4C" w:rsidR="00FB155B" w:rsidRPr="00FB155B" w:rsidRDefault="00FB155B" w:rsidP="00FB155B">
      <w:pPr>
        <w:pStyle w:val="Nivel2"/>
        <w:spacing w:line="360" w:lineRule="auto"/>
        <w:ind w:left="0" w:hanging="7"/>
        <w:rPr>
          <w:rFonts w:ascii="Times New Roman" w:hAnsi="Times New Roman" w:cs="Times New Roman"/>
          <w:sz w:val="24"/>
          <w:szCs w:val="24"/>
        </w:rPr>
      </w:pPr>
      <w:r w:rsidRPr="00FB155B">
        <w:rPr>
          <w:rFonts w:ascii="Times New Roman" w:hAnsi="Times New Roman" w:cs="Times New Roman"/>
          <w:sz w:val="24"/>
          <w:szCs w:val="24"/>
        </w:rPr>
        <w:t>A CONTRATADA deverá apresentar por meio de contrato de prestação de serviços ou outro meio, que possui em seu quadro profissional, pelo menos um funcionário da área de nutrição, com registro válido no Conselho de Nutrição. LEI Nº 4611, de 25 de setembro de 2007 (Lei Orgânica do Município do Rio de Janeiro), CRN (Conselho Regional de Nutricionistas), apresentar licença da Vigilância Sanitária Municipal ou Estadual do local onde são preparados os alimentos, devendo seguir todas as normas de vigilância sanitária, conforme exigências da ata aderida.</w:t>
      </w:r>
    </w:p>
    <w:p w14:paraId="182C6731"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deverá assegurar as normas de proteção ao consumidor no que tange ao bem de consumo adquirido assegurar informações claras, precisas, ostensivas e em língua portuguesa sobre as características e a marca, nos termos do art. 31 da Lei nº 8.078/1990;</w:t>
      </w:r>
    </w:p>
    <w:p w14:paraId="7A7F79A5"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deverá prestar esclarecimentos à Secretaria e sujeitar-se às orientações da fiscalização do contrato;</w:t>
      </w:r>
    </w:p>
    <w:p w14:paraId="076AADA6"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229472C7"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O contratado é responsável pelos danos causados diretamente à Administração ou a terceiros, em razão da execução do contrato (Art. 120 da Lei 14.133/2021);</w:t>
      </w:r>
    </w:p>
    <w:p w14:paraId="3403FBFC"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é obrigada a disponibilizar e manter atualizados conta de e-mail, endereço e telefones comerciais para fins de comunicação formal entre as partes;</w:t>
      </w:r>
    </w:p>
    <w:p w14:paraId="17E6B529"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É vedado à CONTRATADA caucionar ou utilizar o contrato para quaisquer operações financeiras;</w:t>
      </w:r>
    </w:p>
    <w:p w14:paraId="08C0ABBB"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É vedado à CONTRATADA utilizar o nome do CONTRATANTE, ou sua qualidade de CONTRATADA, em quaisquer atividades de divulgação empresarial, como, por exemplo, em cartões de visita, anúncios e impressos;</w:t>
      </w:r>
    </w:p>
    <w:p w14:paraId="6288E37F" w14:textId="774CF0C6" w:rsidR="00C608E7" w:rsidRPr="004E5ACC" w:rsidRDefault="00C608E7" w:rsidP="001132B8">
      <w:pPr>
        <w:pStyle w:val="Nivel2"/>
        <w:spacing w:line="360" w:lineRule="auto"/>
        <w:ind w:left="0" w:hanging="7"/>
        <w:rPr>
          <w:rFonts w:ascii="Times New Roman" w:eastAsia="Adobe Fan Heiti Std B" w:hAnsi="Times New Roman" w:cs="Times New Roman"/>
          <w:sz w:val="24"/>
          <w:szCs w:val="24"/>
        </w:rPr>
      </w:pPr>
      <w:r w:rsidRPr="001132B8">
        <w:rPr>
          <w:rFonts w:ascii="Times New Roman" w:hAnsi="Times New Roman" w:cs="Times New Roman"/>
          <w:sz w:val="24"/>
          <w:szCs w:val="24"/>
        </w:rPr>
        <w:t xml:space="preserve"> É vedado à </w:t>
      </w:r>
      <w:r w:rsidRPr="004E5ACC">
        <w:rPr>
          <w:rFonts w:ascii="Times New Roman" w:eastAsia="Adobe Fan Heiti Std B" w:hAnsi="Times New Roman" w:cs="Times New Roman"/>
          <w:sz w:val="24"/>
          <w:szCs w:val="24"/>
        </w:rPr>
        <w:t>CONTRATADA reproduzir, divulgar ou utilizar, em benefício próprio ou de terceiros, quaisquer informações de que tenha tomado ciência em razão do cumprimento de suas obrigações sem o consentimento prévio e por escrito do CONTRATANTE.</w:t>
      </w:r>
    </w:p>
    <w:p w14:paraId="2DFFCCF7" w14:textId="72F25C6C" w:rsidR="006D5FA5" w:rsidRPr="004E5ACC"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ESTIMATIVAS DO VALOR DA CONTRATAÇÃO</w:t>
      </w:r>
    </w:p>
    <w:p w14:paraId="1B23CA6C" w14:textId="2E929AC9" w:rsidR="00B845A1" w:rsidRPr="00B845A1" w:rsidRDefault="00B845A1" w:rsidP="00B845A1">
      <w:pPr>
        <w:pStyle w:val="Nivel2"/>
        <w:spacing w:line="360" w:lineRule="auto"/>
        <w:ind w:left="0" w:firstLine="0"/>
        <w:rPr>
          <w:rFonts w:ascii="Times New Roman" w:eastAsia="Adobe Fan Heiti Std B" w:hAnsi="Times New Roman" w:cs="Times New Roman"/>
          <w:sz w:val="24"/>
          <w:szCs w:val="24"/>
        </w:rPr>
      </w:pPr>
      <w:r w:rsidRPr="00B845A1">
        <w:rPr>
          <w:rFonts w:ascii="Times New Roman" w:eastAsia="Adobe Fan Heiti Std B" w:hAnsi="Times New Roman" w:cs="Times New Roman"/>
          <w:sz w:val="24"/>
          <w:szCs w:val="24"/>
        </w:rPr>
        <w:t>A estimativa de quantidades deve considerar o número total de aproximadamente 2.000 (d</w:t>
      </w:r>
      <w:r>
        <w:rPr>
          <w:rFonts w:ascii="Times New Roman" w:eastAsia="Adobe Fan Heiti Std B" w:hAnsi="Times New Roman" w:cs="Times New Roman"/>
          <w:sz w:val="24"/>
          <w:szCs w:val="24"/>
        </w:rPr>
        <w:t>uas</w:t>
      </w:r>
      <w:r w:rsidRPr="00B845A1">
        <w:rPr>
          <w:rFonts w:ascii="Times New Roman" w:eastAsia="Adobe Fan Heiti Std B" w:hAnsi="Times New Roman" w:cs="Times New Roman"/>
          <w:sz w:val="24"/>
          <w:szCs w:val="24"/>
        </w:rPr>
        <w:t xml:space="preserve"> mil) pessoas, divididos entre os 3 eventos a serem realizados, conforme informado no DOD. </w:t>
      </w:r>
    </w:p>
    <w:p w14:paraId="22EB38DB" w14:textId="311EA7C7" w:rsidR="00B845A1" w:rsidRPr="00B845A1" w:rsidRDefault="00B845A1" w:rsidP="00B845A1">
      <w:pPr>
        <w:pStyle w:val="Nivel2"/>
        <w:spacing w:line="360" w:lineRule="auto"/>
        <w:ind w:left="0" w:firstLine="0"/>
        <w:rPr>
          <w:rFonts w:ascii="Times New Roman" w:hAnsi="Times New Roman" w:cs="Times New Roman"/>
          <w:sz w:val="24"/>
          <w:szCs w:val="24"/>
        </w:rPr>
      </w:pPr>
      <w:r w:rsidRPr="00B845A1">
        <w:rPr>
          <w:rFonts w:ascii="Times New Roman" w:eastAsia="Adobe Fan Heiti Std B" w:hAnsi="Times New Roman" w:cs="Times New Roman"/>
          <w:sz w:val="24"/>
          <w:szCs w:val="24"/>
        </w:rPr>
        <w:t>Dessa</w:t>
      </w:r>
      <w:r w:rsidRPr="00B845A1">
        <w:rPr>
          <w:rFonts w:ascii="Times New Roman" w:hAnsi="Times New Roman" w:cs="Times New Roman"/>
          <w:sz w:val="24"/>
          <w:szCs w:val="24"/>
        </w:rPr>
        <w:t xml:space="preserve"> forma, a média de unidades por </w:t>
      </w:r>
      <w:r>
        <w:rPr>
          <w:rFonts w:ascii="Times New Roman" w:hAnsi="Times New Roman" w:cs="Times New Roman"/>
          <w:sz w:val="24"/>
          <w:szCs w:val="24"/>
        </w:rPr>
        <w:t>pessoa</w:t>
      </w:r>
      <w:r w:rsidRPr="00B845A1">
        <w:rPr>
          <w:rFonts w:ascii="Times New Roman" w:hAnsi="Times New Roman" w:cs="Times New Roman"/>
          <w:sz w:val="24"/>
          <w:szCs w:val="24"/>
        </w:rPr>
        <w:t xml:space="preserve"> foi obtida com base nas estimativas d</w:t>
      </w:r>
      <w:r>
        <w:rPr>
          <w:rFonts w:ascii="Times New Roman" w:hAnsi="Times New Roman" w:cs="Times New Roman"/>
          <w:sz w:val="24"/>
          <w:szCs w:val="24"/>
        </w:rPr>
        <w:t>os</w:t>
      </w:r>
      <w:r w:rsidRPr="00B845A1">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B845A1">
        <w:rPr>
          <w:rFonts w:ascii="Times New Roman" w:hAnsi="Times New Roman" w:cs="Times New Roman"/>
          <w:sz w:val="24"/>
          <w:szCs w:val="24"/>
        </w:rPr>
        <w:t>eventos a serem realizados pela Secretaria.</w:t>
      </w:r>
    </w:p>
    <w:p w14:paraId="34F0F589" w14:textId="703CC48F" w:rsidR="00B845A1" w:rsidRPr="00B845A1" w:rsidRDefault="00B845A1" w:rsidP="00B845A1">
      <w:pPr>
        <w:pStyle w:val="Nivel2"/>
        <w:spacing w:line="360" w:lineRule="auto"/>
        <w:ind w:left="0" w:firstLine="0"/>
        <w:rPr>
          <w:rFonts w:ascii="Times New Roman" w:eastAsia="Adobe Fan Heiti Std B" w:hAnsi="Times New Roman" w:cs="Times New Roman"/>
          <w:sz w:val="24"/>
          <w:szCs w:val="24"/>
        </w:rPr>
      </w:pPr>
      <w:r w:rsidRPr="00B845A1">
        <w:rPr>
          <w:rFonts w:ascii="Times New Roman" w:eastAsia="Adobe Fan Heiti Std B" w:hAnsi="Times New Roman" w:cs="Times New Roman"/>
          <w:sz w:val="24"/>
          <w:szCs w:val="24"/>
        </w:rPr>
        <w:t>O valor</w:t>
      </w:r>
      <w:r w:rsidRPr="00B845A1">
        <w:rPr>
          <w:rFonts w:ascii="Times New Roman" w:hAnsi="Times New Roman" w:cs="Times New Roman"/>
          <w:sz w:val="24"/>
          <w:szCs w:val="24"/>
        </w:rPr>
        <w:t xml:space="preserve"> estimado da contratação é de </w:t>
      </w:r>
      <w:r w:rsidRPr="00B845A1">
        <w:rPr>
          <w:rFonts w:ascii="Times New Roman" w:hAnsi="Times New Roman" w:cs="Times New Roman"/>
          <w:b/>
          <w:sz w:val="24"/>
          <w:szCs w:val="24"/>
          <w:u w:val="single"/>
        </w:rPr>
        <w:t xml:space="preserve">R$ </w:t>
      </w:r>
      <w:r>
        <w:rPr>
          <w:rFonts w:ascii="Times New Roman" w:hAnsi="Times New Roman" w:cs="Times New Roman"/>
          <w:b/>
          <w:sz w:val="24"/>
          <w:szCs w:val="24"/>
          <w:u w:val="single"/>
        </w:rPr>
        <w:t>60</w:t>
      </w:r>
      <w:r w:rsidRPr="00B845A1">
        <w:rPr>
          <w:rFonts w:ascii="Times New Roman" w:hAnsi="Times New Roman" w:cs="Times New Roman"/>
          <w:b/>
          <w:bCs/>
          <w:sz w:val="24"/>
          <w:szCs w:val="24"/>
          <w:u w:val="single"/>
          <w:lang w:eastAsia="en-US"/>
        </w:rPr>
        <w:t>.</w:t>
      </w:r>
      <w:r>
        <w:rPr>
          <w:rFonts w:ascii="Times New Roman" w:hAnsi="Times New Roman" w:cs="Times New Roman"/>
          <w:b/>
          <w:bCs/>
          <w:sz w:val="24"/>
          <w:szCs w:val="24"/>
          <w:u w:val="single"/>
          <w:lang w:eastAsia="en-US"/>
        </w:rPr>
        <w:t>400</w:t>
      </w:r>
      <w:r w:rsidRPr="00B845A1">
        <w:rPr>
          <w:rFonts w:ascii="Times New Roman" w:hAnsi="Times New Roman" w:cs="Times New Roman"/>
          <w:b/>
          <w:bCs/>
          <w:sz w:val="24"/>
          <w:szCs w:val="24"/>
          <w:u w:val="single"/>
          <w:lang w:eastAsia="en-US"/>
        </w:rPr>
        <w:t>,00</w:t>
      </w:r>
      <w:r w:rsidRPr="00B845A1">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sessenta mil </w:t>
      </w:r>
      <w:r w:rsidRPr="00B845A1">
        <w:rPr>
          <w:rFonts w:ascii="Times New Roman" w:hAnsi="Times New Roman" w:cs="Times New Roman"/>
          <w:b/>
          <w:sz w:val="24"/>
          <w:szCs w:val="24"/>
          <w:u w:val="single"/>
        </w:rPr>
        <w:t xml:space="preserve">e </w:t>
      </w:r>
      <w:r>
        <w:rPr>
          <w:rFonts w:ascii="Times New Roman" w:hAnsi="Times New Roman" w:cs="Times New Roman"/>
          <w:b/>
          <w:sz w:val="24"/>
          <w:szCs w:val="24"/>
          <w:u w:val="single"/>
        </w:rPr>
        <w:t>quatrocentos</w:t>
      </w:r>
      <w:r w:rsidRPr="00B845A1">
        <w:rPr>
          <w:rFonts w:ascii="Times New Roman" w:hAnsi="Times New Roman" w:cs="Times New Roman"/>
          <w:b/>
          <w:sz w:val="24"/>
          <w:szCs w:val="24"/>
          <w:u w:val="single"/>
        </w:rPr>
        <w:t xml:space="preserve"> reais)</w:t>
      </w:r>
      <w:r>
        <w:rPr>
          <w:rFonts w:ascii="Times New Roman" w:eastAsia="Adobe Fan Heiti Std B" w:hAnsi="Times New Roman" w:cs="Times New Roman"/>
          <w:sz w:val="24"/>
          <w:szCs w:val="24"/>
        </w:rPr>
        <w:t>.</w:t>
      </w:r>
    </w:p>
    <w:p w14:paraId="213BF857" w14:textId="77777777" w:rsidR="006D5FA5" w:rsidRPr="004E5ACC"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ADEQUAÇÃO ORÇAMENTÁRIA</w:t>
      </w:r>
    </w:p>
    <w:bookmarkEnd w:id="0"/>
    <w:p w14:paraId="27C965DA" w14:textId="74A4274F"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As despesas decorrentes da presente contratação correrão à conta de recursos específicos consignados na </w:t>
      </w:r>
      <w:r w:rsidRPr="001132B8">
        <w:rPr>
          <w:rFonts w:ascii="Times New Roman" w:hAnsi="Times New Roman" w:cs="Times New Roman"/>
          <w:sz w:val="24"/>
          <w:szCs w:val="24"/>
        </w:rPr>
        <w:t>Lei</w:t>
      </w:r>
      <w:r w:rsidRPr="001132B8">
        <w:rPr>
          <w:rFonts w:ascii="Times New Roman" w:hAnsi="Times New Roman" w:cs="Times New Roman"/>
          <w:iCs/>
          <w:sz w:val="24"/>
          <w:szCs w:val="24"/>
        </w:rPr>
        <w:t xml:space="preserve"> Orçamentária Anual </w:t>
      </w:r>
      <w:r w:rsidR="00871720" w:rsidRPr="001132B8">
        <w:rPr>
          <w:rFonts w:ascii="Times New Roman" w:hAnsi="Times New Roman" w:cs="Times New Roman"/>
          <w:iCs/>
          <w:sz w:val="24"/>
          <w:szCs w:val="24"/>
        </w:rPr>
        <w:t>–</w:t>
      </w:r>
      <w:r w:rsidRPr="001132B8">
        <w:rPr>
          <w:rFonts w:ascii="Times New Roman" w:hAnsi="Times New Roman" w:cs="Times New Roman"/>
          <w:iCs/>
          <w:sz w:val="24"/>
          <w:szCs w:val="24"/>
        </w:rPr>
        <w:t xml:space="preserve"> LOA</w:t>
      </w:r>
    </w:p>
    <w:p w14:paraId="74551A9C" w14:textId="282A15F9"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 contratação </w:t>
      </w:r>
      <w:r w:rsidRPr="001132B8">
        <w:rPr>
          <w:rFonts w:ascii="Times New Roman" w:hAnsi="Times New Roman" w:cs="Times New Roman"/>
          <w:sz w:val="24"/>
          <w:szCs w:val="24"/>
        </w:rPr>
        <w:t>será</w:t>
      </w:r>
      <w:r w:rsidRPr="001132B8">
        <w:rPr>
          <w:rFonts w:ascii="Times New Roman" w:hAnsi="Times New Roman" w:cs="Times New Roman"/>
          <w:iCs/>
          <w:sz w:val="24"/>
          <w:szCs w:val="24"/>
        </w:rPr>
        <w:t xml:space="preserve"> atendida pela seguinte dotação:</w:t>
      </w:r>
    </w:p>
    <w:tbl>
      <w:tblPr>
        <w:tblStyle w:val="Tabelacomgrade"/>
        <w:tblW w:w="0" w:type="auto"/>
        <w:jc w:val="center"/>
        <w:tblLook w:val="04A0" w:firstRow="1" w:lastRow="0" w:firstColumn="1" w:lastColumn="0" w:noHBand="0" w:noVBand="1"/>
      </w:tblPr>
      <w:tblGrid>
        <w:gridCol w:w="4619"/>
        <w:gridCol w:w="2907"/>
      </w:tblGrid>
      <w:tr w:rsidR="009301A9" w14:paraId="0D9B50CC" w14:textId="77777777" w:rsidTr="009301A9">
        <w:trPr>
          <w:trHeight w:val="118"/>
          <w:jc w:val="center"/>
        </w:trPr>
        <w:tc>
          <w:tcPr>
            <w:tcW w:w="4619" w:type="dxa"/>
            <w:tcBorders>
              <w:top w:val="single" w:sz="4" w:space="0" w:color="auto"/>
              <w:left w:val="single" w:sz="4" w:space="0" w:color="auto"/>
              <w:bottom w:val="single" w:sz="4" w:space="0" w:color="auto"/>
              <w:right w:val="single" w:sz="4" w:space="0" w:color="auto"/>
            </w:tcBorders>
            <w:hideMark/>
          </w:tcPr>
          <w:p w14:paraId="4B897306" w14:textId="77777777" w:rsidR="009301A9" w:rsidRDefault="009301A9">
            <w:pPr>
              <w:pStyle w:val="Nivel2"/>
              <w:numPr>
                <w:ilvl w:val="0"/>
                <w:numId w:val="0"/>
              </w:numPr>
              <w:spacing w:before="0" w:after="0" w:line="240" w:lineRule="auto"/>
              <w:rPr>
                <w:rFonts w:ascii="Times New Roman" w:hAnsi="Times New Roman" w:cs="Times New Roman"/>
                <w:bCs/>
                <w:i/>
                <w:iCs/>
                <w:sz w:val="24"/>
                <w:szCs w:val="24"/>
                <w:highlight w:val="yellow"/>
                <w:lang w:eastAsia="en-US"/>
              </w:rPr>
            </w:pPr>
            <w:r>
              <w:rPr>
                <w:rFonts w:ascii="Times New Roman" w:hAnsi="Times New Roman" w:cs="Times New Roman"/>
                <w:sz w:val="24"/>
                <w:szCs w:val="24"/>
                <w:lang w:eastAsia="en-US"/>
              </w:rPr>
              <w:t>Órgão</w:t>
            </w:r>
          </w:p>
        </w:tc>
        <w:tc>
          <w:tcPr>
            <w:tcW w:w="2907" w:type="dxa"/>
            <w:tcBorders>
              <w:top w:val="single" w:sz="4" w:space="0" w:color="auto"/>
              <w:left w:val="single" w:sz="4" w:space="0" w:color="auto"/>
              <w:bottom w:val="single" w:sz="4" w:space="0" w:color="auto"/>
              <w:right w:val="single" w:sz="4" w:space="0" w:color="auto"/>
            </w:tcBorders>
          </w:tcPr>
          <w:p w14:paraId="730E7B41" w14:textId="3ECCFF9F" w:rsidR="009301A9" w:rsidRPr="00154F9B" w:rsidRDefault="00FB155B">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54F9B">
              <w:rPr>
                <w:rFonts w:ascii="Times New Roman" w:hAnsi="Times New Roman" w:cs="Times New Roman"/>
                <w:bCs/>
                <w:iCs/>
                <w:sz w:val="24"/>
                <w:szCs w:val="24"/>
                <w:lang w:eastAsia="en-US"/>
              </w:rPr>
              <w:t>56</w:t>
            </w:r>
          </w:p>
        </w:tc>
      </w:tr>
      <w:tr w:rsidR="009301A9" w14:paraId="2045E1BE" w14:textId="77777777" w:rsidTr="009301A9">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1A77500B" w14:textId="77777777" w:rsidR="009301A9" w:rsidRDefault="009301A9">
            <w:pPr>
              <w:pStyle w:val="Nivel2"/>
              <w:numPr>
                <w:ilvl w:val="0"/>
                <w:numId w:val="0"/>
              </w:numPr>
              <w:spacing w:before="0" w:after="0" w:line="240" w:lineRule="auto"/>
              <w:rPr>
                <w:rFonts w:ascii="Times New Roman" w:hAnsi="Times New Roman" w:cs="Times New Roman"/>
                <w:bCs/>
                <w:i/>
                <w:iCs/>
                <w:sz w:val="24"/>
                <w:szCs w:val="24"/>
                <w:highlight w:val="yellow"/>
                <w:lang w:eastAsia="en-US"/>
              </w:rPr>
            </w:pPr>
            <w:r>
              <w:rPr>
                <w:rFonts w:ascii="Times New Roman" w:hAnsi="Times New Roman" w:cs="Times New Roman"/>
                <w:sz w:val="24"/>
                <w:szCs w:val="24"/>
                <w:lang w:eastAsia="en-US"/>
              </w:rPr>
              <w:t>Unidade</w:t>
            </w:r>
          </w:p>
        </w:tc>
        <w:tc>
          <w:tcPr>
            <w:tcW w:w="2907" w:type="dxa"/>
            <w:tcBorders>
              <w:top w:val="single" w:sz="4" w:space="0" w:color="auto"/>
              <w:left w:val="single" w:sz="4" w:space="0" w:color="auto"/>
              <w:bottom w:val="single" w:sz="4" w:space="0" w:color="auto"/>
              <w:right w:val="single" w:sz="4" w:space="0" w:color="auto"/>
            </w:tcBorders>
          </w:tcPr>
          <w:p w14:paraId="6E4676BB" w14:textId="507E9F93" w:rsidR="009301A9" w:rsidRPr="00154F9B" w:rsidRDefault="00FB155B">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54F9B">
              <w:rPr>
                <w:rFonts w:ascii="Times New Roman" w:hAnsi="Times New Roman" w:cs="Times New Roman"/>
                <w:bCs/>
                <w:iCs/>
                <w:sz w:val="24"/>
                <w:szCs w:val="24"/>
                <w:lang w:eastAsia="en-US"/>
              </w:rPr>
              <w:t>01</w:t>
            </w:r>
          </w:p>
        </w:tc>
      </w:tr>
      <w:tr w:rsidR="009301A9" w14:paraId="435B6BB0" w14:textId="77777777" w:rsidTr="009301A9">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33F1E89A" w14:textId="77777777" w:rsidR="009301A9" w:rsidRDefault="009301A9">
            <w:pPr>
              <w:pStyle w:val="Nivel2"/>
              <w:numPr>
                <w:ilvl w:val="0"/>
                <w:numId w:val="0"/>
              </w:numPr>
              <w:spacing w:before="0" w:after="0" w:line="240" w:lineRule="auto"/>
              <w:rPr>
                <w:rFonts w:ascii="Times New Roman" w:hAnsi="Times New Roman" w:cs="Times New Roman"/>
                <w:bCs/>
                <w:i/>
                <w:iCs/>
                <w:sz w:val="24"/>
                <w:szCs w:val="24"/>
                <w:highlight w:val="yellow"/>
                <w:lang w:eastAsia="en-US"/>
              </w:rPr>
            </w:pPr>
            <w:r>
              <w:rPr>
                <w:rFonts w:ascii="Times New Roman" w:hAnsi="Times New Roman" w:cs="Times New Roman"/>
                <w:sz w:val="24"/>
                <w:szCs w:val="24"/>
                <w:lang w:eastAsia="en-US"/>
              </w:rPr>
              <w:t>Fonte de Recursos</w:t>
            </w:r>
          </w:p>
        </w:tc>
        <w:tc>
          <w:tcPr>
            <w:tcW w:w="2907" w:type="dxa"/>
            <w:tcBorders>
              <w:top w:val="single" w:sz="4" w:space="0" w:color="auto"/>
              <w:left w:val="single" w:sz="4" w:space="0" w:color="auto"/>
              <w:bottom w:val="single" w:sz="4" w:space="0" w:color="auto"/>
              <w:right w:val="single" w:sz="4" w:space="0" w:color="auto"/>
            </w:tcBorders>
          </w:tcPr>
          <w:p w14:paraId="627526B9" w14:textId="7DC230E5" w:rsidR="009301A9" w:rsidRPr="00154F9B" w:rsidRDefault="00154F9B">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54F9B">
              <w:rPr>
                <w:rFonts w:ascii="Times New Roman" w:hAnsi="Times New Roman" w:cs="Times New Roman"/>
                <w:bCs/>
                <w:iCs/>
                <w:sz w:val="24"/>
                <w:szCs w:val="24"/>
                <w:lang w:eastAsia="en-US"/>
              </w:rPr>
              <w:t>1704</w:t>
            </w:r>
          </w:p>
        </w:tc>
      </w:tr>
      <w:tr w:rsidR="009301A9" w14:paraId="6BFFFDA0" w14:textId="77777777" w:rsidTr="009301A9">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253F08AB" w14:textId="77777777" w:rsidR="009301A9" w:rsidRDefault="009301A9">
            <w:pPr>
              <w:pStyle w:val="Nivel2"/>
              <w:numPr>
                <w:ilvl w:val="0"/>
                <w:numId w:val="0"/>
              </w:numPr>
              <w:spacing w:before="0" w:after="0" w:line="240" w:lineRule="auto"/>
              <w:rPr>
                <w:rFonts w:ascii="Times New Roman" w:hAnsi="Times New Roman" w:cs="Times New Roman"/>
                <w:bCs/>
                <w:i/>
                <w:iCs/>
                <w:sz w:val="24"/>
                <w:szCs w:val="24"/>
                <w:highlight w:val="yellow"/>
                <w:lang w:eastAsia="en-US"/>
              </w:rPr>
            </w:pPr>
            <w:r>
              <w:rPr>
                <w:rFonts w:ascii="Times New Roman" w:hAnsi="Times New Roman" w:cs="Times New Roman"/>
                <w:sz w:val="24"/>
                <w:szCs w:val="24"/>
                <w:lang w:eastAsia="en-US"/>
              </w:rPr>
              <w:t>Programa de Trabalho</w:t>
            </w:r>
          </w:p>
        </w:tc>
        <w:tc>
          <w:tcPr>
            <w:tcW w:w="2907" w:type="dxa"/>
            <w:tcBorders>
              <w:top w:val="single" w:sz="4" w:space="0" w:color="auto"/>
              <w:left w:val="single" w:sz="4" w:space="0" w:color="auto"/>
              <w:bottom w:val="single" w:sz="4" w:space="0" w:color="auto"/>
              <w:right w:val="single" w:sz="4" w:space="0" w:color="auto"/>
            </w:tcBorders>
          </w:tcPr>
          <w:p w14:paraId="7E3C57C4" w14:textId="5322C451" w:rsidR="009301A9" w:rsidRPr="00154F9B" w:rsidRDefault="00FB155B">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54F9B">
              <w:rPr>
                <w:rFonts w:ascii="Times New Roman" w:hAnsi="Times New Roman" w:cs="Times New Roman"/>
                <w:bCs/>
                <w:iCs/>
                <w:sz w:val="24"/>
                <w:szCs w:val="24"/>
                <w:lang w:eastAsia="en-US"/>
              </w:rPr>
              <w:t>1</w:t>
            </w:r>
            <w:r w:rsidR="007420D0">
              <w:rPr>
                <w:rFonts w:ascii="Times New Roman" w:hAnsi="Times New Roman" w:cs="Times New Roman"/>
                <w:bCs/>
                <w:iCs/>
                <w:sz w:val="24"/>
                <w:szCs w:val="24"/>
                <w:lang w:eastAsia="en-US"/>
              </w:rPr>
              <w:t>25</w:t>
            </w:r>
          </w:p>
        </w:tc>
      </w:tr>
      <w:tr w:rsidR="009301A9" w14:paraId="1BE78C01" w14:textId="77777777">
        <w:trPr>
          <w:trHeight w:val="255"/>
          <w:jc w:val="center"/>
        </w:trPr>
        <w:tc>
          <w:tcPr>
            <w:tcW w:w="4619" w:type="dxa"/>
            <w:tcBorders>
              <w:top w:val="single" w:sz="4" w:space="0" w:color="auto"/>
              <w:left w:val="single" w:sz="4" w:space="0" w:color="auto"/>
              <w:bottom w:val="single" w:sz="4" w:space="0" w:color="auto"/>
              <w:right w:val="single" w:sz="4" w:space="0" w:color="auto"/>
            </w:tcBorders>
            <w:hideMark/>
          </w:tcPr>
          <w:p w14:paraId="56B1D40A" w14:textId="77777777" w:rsidR="009301A9" w:rsidRDefault="009301A9">
            <w:pPr>
              <w:pStyle w:val="Nivel2"/>
              <w:numPr>
                <w:ilvl w:val="0"/>
                <w:numId w:val="0"/>
              </w:numPr>
              <w:spacing w:before="0" w:after="0" w:line="240" w:lineRule="auto"/>
              <w:rPr>
                <w:rFonts w:ascii="Times New Roman" w:hAnsi="Times New Roman" w:cs="Times New Roman"/>
                <w:bCs/>
                <w:i/>
                <w:iCs/>
                <w:sz w:val="24"/>
                <w:szCs w:val="24"/>
                <w:highlight w:val="yellow"/>
                <w:lang w:eastAsia="en-US"/>
              </w:rPr>
            </w:pPr>
            <w:r>
              <w:rPr>
                <w:rFonts w:ascii="Times New Roman" w:hAnsi="Times New Roman" w:cs="Times New Roman"/>
                <w:sz w:val="24"/>
                <w:szCs w:val="24"/>
                <w:lang w:eastAsia="en-US"/>
              </w:rPr>
              <w:t>Elemento de Despesa/Rubrica</w:t>
            </w:r>
          </w:p>
        </w:tc>
        <w:tc>
          <w:tcPr>
            <w:tcW w:w="2907" w:type="dxa"/>
            <w:tcBorders>
              <w:top w:val="single" w:sz="4" w:space="0" w:color="auto"/>
              <w:left w:val="single" w:sz="4" w:space="0" w:color="auto"/>
              <w:bottom w:val="single" w:sz="4" w:space="0" w:color="auto"/>
              <w:right w:val="single" w:sz="4" w:space="0" w:color="auto"/>
            </w:tcBorders>
            <w:hideMark/>
          </w:tcPr>
          <w:p w14:paraId="7F2079A4" w14:textId="0ABF27A9" w:rsidR="009301A9" w:rsidRDefault="009301A9">
            <w:pPr>
              <w:pStyle w:val="Nivel2"/>
              <w:numPr>
                <w:ilvl w:val="0"/>
                <w:numId w:val="0"/>
              </w:numPr>
              <w:spacing w:before="0" w:after="0" w:line="240" w:lineRule="auto"/>
              <w:jc w:val="center"/>
              <w:rPr>
                <w:rFonts w:ascii="Times New Roman" w:hAnsi="Times New Roman" w:cs="Times New Roman"/>
                <w:bCs/>
                <w:iCs/>
                <w:sz w:val="24"/>
                <w:szCs w:val="24"/>
                <w:highlight w:val="yellow"/>
                <w:lang w:eastAsia="en-US"/>
              </w:rPr>
            </w:pPr>
            <w:r>
              <w:rPr>
                <w:rFonts w:ascii="Times New Roman" w:hAnsi="Times New Roman" w:cs="Times New Roman"/>
                <w:sz w:val="24"/>
                <w:szCs w:val="24"/>
                <w:lang w:eastAsia="en-US"/>
              </w:rPr>
              <w:t>339039</w:t>
            </w:r>
          </w:p>
        </w:tc>
      </w:tr>
      <w:tr w:rsidR="009301A9" w14:paraId="4BC57402" w14:textId="77777777">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1CF2CCEB" w14:textId="77777777" w:rsidR="009301A9" w:rsidRDefault="009301A9">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sz w:val="24"/>
                <w:szCs w:val="24"/>
                <w:lang w:eastAsia="en-US"/>
              </w:rPr>
              <w:t>Projeto/Atividade</w:t>
            </w:r>
          </w:p>
        </w:tc>
        <w:tc>
          <w:tcPr>
            <w:tcW w:w="2907" w:type="dxa"/>
            <w:tcBorders>
              <w:top w:val="single" w:sz="4" w:space="0" w:color="auto"/>
              <w:left w:val="single" w:sz="4" w:space="0" w:color="auto"/>
              <w:bottom w:val="single" w:sz="4" w:space="0" w:color="auto"/>
              <w:right w:val="single" w:sz="4" w:space="0" w:color="auto"/>
            </w:tcBorders>
            <w:hideMark/>
          </w:tcPr>
          <w:p w14:paraId="29AC22F2" w14:textId="566139A7" w:rsidR="009301A9" w:rsidRDefault="007420D0">
            <w:pPr>
              <w:pStyle w:val="Nivel2"/>
              <w:numPr>
                <w:ilvl w:val="0"/>
                <w:numId w:val="0"/>
              </w:numPr>
              <w:spacing w:before="0" w:after="0" w:line="240" w:lineRule="auto"/>
              <w:jc w:val="center"/>
              <w:rPr>
                <w:rFonts w:ascii="Times New Roman" w:hAnsi="Times New Roman" w:cs="Times New Roman"/>
                <w:bCs/>
                <w:iCs/>
                <w:sz w:val="24"/>
                <w:szCs w:val="24"/>
                <w:lang w:eastAsia="en-US"/>
              </w:rPr>
            </w:pPr>
            <w:r>
              <w:rPr>
                <w:rFonts w:ascii="Times New Roman" w:hAnsi="Times New Roman" w:cs="Times New Roman"/>
                <w:sz w:val="24"/>
                <w:szCs w:val="24"/>
                <w:lang w:eastAsia="en-US"/>
              </w:rPr>
              <w:t>1237</w:t>
            </w:r>
          </w:p>
        </w:tc>
      </w:tr>
    </w:tbl>
    <w:p w14:paraId="38DED470" w14:textId="7199CC0C"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 dotação relativa aos exercícios financeiros subsequentes será indicada após aprovação da Lei </w:t>
      </w:r>
      <w:r w:rsidRPr="001132B8">
        <w:rPr>
          <w:rFonts w:ascii="Times New Roman" w:hAnsi="Times New Roman" w:cs="Times New Roman"/>
          <w:sz w:val="24"/>
          <w:szCs w:val="24"/>
        </w:rPr>
        <w:t>Orçamentária</w:t>
      </w:r>
      <w:r w:rsidRPr="001132B8">
        <w:rPr>
          <w:rFonts w:ascii="Times New Roman" w:hAnsi="Times New Roman" w:cs="Times New Roman"/>
          <w:iCs/>
          <w:sz w:val="24"/>
          <w:szCs w:val="24"/>
        </w:rPr>
        <w:t xml:space="preserve"> respectiva e liberação dos créditos correspondentes, mediante publicação no Jornal Oficial de Maricá – JOM.</w:t>
      </w:r>
    </w:p>
    <w:p w14:paraId="483F4BFA" w14:textId="3435C9FE" w:rsidR="00925CEF" w:rsidRPr="004E5ACC" w:rsidRDefault="00925CEF"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 xml:space="preserve">SANÇÕES ADMINISTRATIVAS </w:t>
      </w:r>
    </w:p>
    <w:p w14:paraId="3F528C83" w14:textId="7A8943F6" w:rsidR="00925CEF" w:rsidRPr="001132B8" w:rsidRDefault="00925CEF" w:rsidP="001132B8">
      <w:pPr>
        <w:pStyle w:val="Nivel2"/>
        <w:spacing w:line="360" w:lineRule="auto"/>
        <w:ind w:left="0" w:hanging="7"/>
        <w:rPr>
          <w:rFonts w:ascii="Times New Roman" w:hAnsi="Times New Roman" w:cs="Times New Roman"/>
          <w:iCs/>
          <w:sz w:val="24"/>
          <w:szCs w:val="24"/>
        </w:rPr>
      </w:pPr>
      <w:r w:rsidRPr="004E5ACC">
        <w:rPr>
          <w:rFonts w:ascii="Times New Roman" w:hAnsi="Times New Roman" w:cs="Times New Roman"/>
          <w:sz w:val="24"/>
          <w:szCs w:val="24"/>
        </w:rPr>
        <w:t xml:space="preserve">A recusa da ADJUDICATÁRIA em assinar o termo de contrato ou em retirar o instrumento equivalente dentro do prazo estabelecido caracteriza o descumprimento total das obrigações assumidas, </w:t>
      </w:r>
      <w:r w:rsidRPr="001132B8">
        <w:rPr>
          <w:rFonts w:ascii="Times New Roman" w:hAnsi="Times New Roman" w:cs="Times New Roman"/>
          <w:iCs/>
          <w:sz w:val="24"/>
          <w:szCs w:val="24"/>
        </w:rPr>
        <w:t>sujeitando às pen</w:t>
      </w:r>
      <w:r w:rsidR="0047353F" w:rsidRPr="001132B8">
        <w:rPr>
          <w:rFonts w:ascii="Times New Roman" w:hAnsi="Times New Roman" w:cs="Times New Roman"/>
          <w:iCs/>
          <w:sz w:val="24"/>
          <w:szCs w:val="24"/>
        </w:rPr>
        <w:t>alidades previstas no subitem 14</w:t>
      </w:r>
      <w:r w:rsidRPr="001132B8">
        <w:rPr>
          <w:rFonts w:ascii="Times New Roman" w:hAnsi="Times New Roman" w:cs="Times New Roman"/>
          <w:iCs/>
          <w:sz w:val="24"/>
          <w:szCs w:val="24"/>
        </w:rPr>
        <w:t>.2, “d”;</w:t>
      </w:r>
    </w:p>
    <w:p w14:paraId="5CE55D7F" w14:textId="7F013371" w:rsidR="00925CEF" w:rsidRPr="004E5ACC" w:rsidRDefault="00925CEF"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iCs/>
          <w:sz w:val="24"/>
          <w:szCs w:val="24"/>
        </w:rPr>
        <w:t>Em razão das condutas previstas no art. 155 da Lei Federal n° 14.133/2021, o órgão requisitante poderá, sem prejuízo responsabilidade civil e criminal que couber, aplicar as seguintes sanções, previstas</w:t>
      </w:r>
      <w:r w:rsidRPr="004E5ACC">
        <w:rPr>
          <w:rFonts w:ascii="Times New Roman" w:hAnsi="Times New Roman" w:cs="Times New Roman"/>
          <w:sz w:val="24"/>
          <w:szCs w:val="24"/>
        </w:rPr>
        <w:t xml:space="preserve"> no art. 156 Lei nº 14.133/2021:</w:t>
      </w:r>
    </w:p>
    <w:p w14:paraId="6640BE28"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(a) Advertência;</w:t>
      </w:r>
    </w:p>
    <w:p w14:paraId="5CCBE962"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(b) Multa de mora de até 1% (um por cento) por dia útil sobre o valor do Contrato ou saldo não atendido do Contrato;</w:t>
      </w:r>
    </w:p>
    <w:p w14:paraId="15C5412D"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(c) 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14:paraId="4B621664"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(d) Impedimento de licitar e contratar, pelo prazo de até 3 (três) anos;</w:t>
      </w:r>
    </w:p>
    <w:p w14:paraId="0D01D944"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(e) Declaração de inidoneidade para licitar ou contratar.</w:t>
      </w:r>
    </w:p>
    <w:p w14:paraId="1AF8BE80" w14:textId="6C1F78A6" w:rsidR="00925CEF" w:rsidRPr="004E5ACC" w:rsidRDefault="00925CEF"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A aplicação </w:t>
      </w:r>
      <w:r w:rsidRPr="001132B8">
        <w:rPr>
          <w:rFonts w:ascii="Times New Roman" w:hAnsi="Times New Roman" w:cs="Times New Roman"/>
          <w:iCs/>
          <w:sz w:val="24"/>
          <w:szCs w:val="24"/>
        </w:rPr>
        <w:t>das</w:t>
      </w:r>
      <w:r w:rsidRPr="004E5ACC">
        <w:rPr>
          <w:rFonts w:ascii="Times New Roman" w:hAnsi="Times New Roman" w:cs="Times New Roman"/>
          <w:sz w:val="24"/>
          <w:szCs w:val="24"/>
        </w:rPr>
        <w:t xml:space="preserve"> sanções previstas nas alíneas “b” e “c” observará os seguintes parâmetros:</w:t>
      </w:r>
    </w:p>
    <w:p w14:paraId="6AB3C69F" w14:textId="3450A595"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FC6EBC">
        <w:rPr>
          <w:rFonts w:ascii="Times New Roman" w:hAnsi="Times New Roman" w:cs="Times New Roman"/>
          <w:sz w:val="24"/>
          <w:szCs w:val="24"/>
        </w:rPr>
        <w:t>3</w:t>
      </w:r>
      <w:r w:rsidR="00925CEF" w:rsidRPr="004E5ACC">
        <w:rPr>
          <w:rFonts w:ascii="Times New Roman" w:hAnsi="Times New Roman" w:cs="Times New Roman"/>
          <w:sz w:val="24"/>
          <w:szCs w:val="24"/>
        </w:rPr>
        <w:t>.1. 0,</w:t>
      </w:r>
      <w:r w:rsidR="00DD05A2" w:rsidRPr="004E5ACC">
        <w:rPr>
          <w:rFonts w:ascii="Times New Roman" w:hAnsi="Times New Roman" w:cs="Times New Roman"/>
          <w:sz w:val="24"/>
          <w:szCs w:val="24"/>
        </w:rPr>
        <w:t>5</w:t>
      </w:r>
      <w:r w:rsidR="00925CEF" w:rsidRPr="004E5ACC">
        <w:rPr>
          <w:rFonts w:ascii="Times New Roman" w:hAnsi="Times New Roman" w:cs="Times New Roman"/>
          <w:sz w:val="24"/>
          <w:szCs w:val="24"/>
        </w:rPr>
        <w:t>% (</w:t>
      </w:r>
      <w:r w:rsidR="005B5C7F" w:rsidRPr="005B5C7F">
        <w:rPr>
          <w:rFonts w:ascii="Times New Roman" w:hAnsi="Times New Roman" w:cs="Times New Roman"/>
          <w:sz w:val="24"/>
          <w:szCs w:val="24"/>
        </w:rPr>
        <w:t>meio por cento</w:t>
      </w:r>
      <w:r w:rsidR="00925CEF" w:rsidRPr="004E5ACC">
        <w:rPr>
          <w:rFonts w:ascii="Times New Roman" w:hAnsi="Times New Roman" w:cs="Times New Roman"/>
          <w:sz w:val="24"/>
          <w:szCs w:val="24"/>
        </w:rPr>
        <w:t>)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48AE463A" w14:textId="46F521E9"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.2. 10% (dez por cento) até 15% (quinze por cento) sobre o valor da parcela em atraso do Contrato, em caso de atraso no fornecimento por período superior ao previsto no subitem anterior ou de inadimplemento parcial da obrigação assumida;</w:t>
      </w:r>
    </w:p>
    <w:p w14:paraId="60C907E5" w14:textId="630650F7"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.3. 15% (quinze por cento) até 20% (vinte por cento) sobre o valor do Contrato ou do saldo não atendido do Contrato, em caso de inadimplemento total da obrigação, inclusive nos casos de extinção por culpa da CONTRATADA; e</w:t>
      </w:r>
    </w:p>
    <w:p w14:paraId="1B40BA74" w14:textId="64D40A3C"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w:t>
      </w:r>
      <w:r w:rsidR="0037385E">
        <w:rPr>
          <w:rFonts w:ascii="Times New Roman" w:hAnsi="Times New Roman" w:cs="Times New Roman"/>
          <w:sz w:val="24"/>
          <w:szCs w:val="24"/>
        </w:rPr>
        <w:t>4</w:t>
      </w:r>
      <w:r w:rsidR="00925CEF" w:rsidRPr="004E5ACC">
        <w:rPr>
          <w:rFonts w:ascii="Times New Roman" w:hAnsi="Times New Roman" w:cs="Times New Roman"/>
          <w:sz w:val="24"/>
          <w:szCs w:val="24"/>
        </w:rPr>
        <w:t>. A multa prevista nas alíneas “b” e “c” do item 1</w:t>
      </w:r>
      <w:r w:rsidR="00DD05A2" w:rsidRPr="004E5ACC">
        <w:rPr>
          <w:rFonts w:ascii="Times New Roman" w:hAnsi="Times New Roman" w:cs="Times New Roman"/>
          <w:sz w:val="24"/>
          <w:szCs w:val="24"/>
        </w:rPr>
        <w:t>4</w:t>
      </w:r>
      <w:r w:rsidR="00925CEF" w:rsidRPr="004E5ACC">
        <w:rPr>
          <w:rFonts w:ascii="Times New Roman" w:hAnsi="Times New Roman" w:cs="Times New Roman"/>
          <w:sz w:val="24"/>
          <w:szCs w:val="24"/>
        </w:rPr>
        <w:t>.2 será aplicada conforme as infrações cometidas e o nível de gravidade respectivo, indicados na matriz de risco e tabela a seguir:</w:t>
      </w:r>
    </w:p>
    <w:tbl>
      <w:tblPr>
        <w:tblW w:w="6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05"/>
        <w:gridCol w:w="1494"/>
        <w:gridCol w:w="1571"/>
        <w:gridCol w:w="1349"/>
      </w:tblGrid>
      <w:tr w:rsidR="00925CEF" w:rsidRPr="009F6E6D" w14:paraId="532DE700" w14:textId="77777777" w:rsidTr="009F6E6D">
        <w:trPr>
          <w:cantSplit/>
          <w:trHeight w:val="20"/>
          <w:jc w:val="center"/>
        </w:trPr>
        <w:tc>
          <w:tcPr>
            <w:tcW w:w="845" w:type="dxa"/>
            <w:vMerge w:val="restart"/>
            <w:tcBorders>
              <w:top w:val="single" w:sz="4" w:space="0" w:color="auto"/>
              <w:left w:val="single" w:sz="4" w:space="0" w:color="auto"/>
              <w:bottom w:val="single" w:sz="4" w:space="0" w:color="auto"/>
              <w:right w:val="single" w:sz="4" w:space="0" w:color="auto"/>
            </w:tcBorders>
            <w:textDirection w:val="btLr"/>
            <w:hideMark/>
          </w:tcPr>
          <w:p w14:paraId="6439C8B4"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IMPACTO</w:t>
            </w:r>
          </w:p>
        </w:tc>
        <w:tc>
          <w:tcPr>
            <w:tcW w:w="1505" w:type="dxa"/>
            <w:tcBorders>
              <w:top w:val="single" w:sz="4" w:space="0" w:color="auto"/>
              <w:left w:val="single" w:sz="4" w:space="0" w:color="auto"/>
              <w:bottom w:val="single" w:sz="4" w:space="0" w:color="auto"/>
              <w:right w:val="single" w:sz="4" w:space="0" w:color="auto"/>
            </w:tcBorders>
            <w:vAlign w:val="center"/>
            <w:hideMark/>
          </w:tcPr>
          <w:p w14:paraId="17D585B9"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Alto</w:t>
            </w:r>
          </w:p>
        </w:tc>
        <w:tc>
          <w:tcPr>
            <w:tcW w:w="149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577C5FF"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6</w:t>
            </w:r>
          </w:p>
          <w:p w14:paraId="0EF3C5E5"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(4%)</w:t>
            </w:r>
          </w:p>
        </w:tc>
        <w:tc>
          <w:tcPr>
            <w:tcW w:w="1571"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8FB9837"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 xml:space="preserve">8 </w:t>
            </w:r>
          </w:p>
          <w:p w14:paraId="270B4E66"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 xml:space="preserve"> (8%)</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7CB5F6A"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 xml:space="preserve">9  </w:t>
            </w:r>
          </w:p>
          <w:p w14:paraId="501866D5"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(10%)</w:t>
            </w:r>
          </w:p>
        </w:tc>
      </w:tr>
      <w:tr w:rsidR="00925CEF" w:rsidRPr="009F6E6D" w14:paraId="5F40FE6B" w14:textId="77777777" w:rsidTr="009F6E6D">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3BAE0" w14:textId="77777777" w:rsidR="00925CEF" w:rsidRPr="009F6E6D" w:rsidRDefault="00925CEF" w:rsidP="00925CEF">
            <w:pPr>
              <w:rPr>
                <w:rFonts w:ascii="Times New Roman" w:eastAsia="Times New Roman" w:hAnsi="Times New Roman" w:cs="Times New Roman"/>
                <w:b/>
                <w:color w:val="000000"/>
                <w:kern w:val="3"/>
                <w:sz w:val="18"/>
                <w:szCs w:val="18"/>
                <w:lang w:eastAsia="zh-CN" w:bidi="hi-IN"/>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6124EEFA"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Médio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0F0D139"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 xml:space="preserve">3  </w:t>
            </w:r>
          </w:p>
          <w:p w14:paraId="119760D6"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(1,5%)</w:t>
            </w:r>
          </w:p>
        </w:tc>
        <w:tc>
          <w:tcPr>
            <w:tcW w:w="157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76A9F25"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5</w:t>
            </w:r>
          </w:p>
          <w:p w14:paraId="5068517E"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(3%)</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D0B1CC6"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 xml:space="preserve">7  </w:t>
            </w:r>
          </w:p>
          <w:p w14:paraId="3E5BB524"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(6%)</w:t>
            </w:r>
          </w:p>
        </w:tc>
      </w:tr>
      <w:tr w:rsidR="00925CEF" w:rsidRPr="009F6E6D" w14:paraId="7C6CD57E" w14:textId="77777777" w:rsidTr="009F6E6D">
        <w:trPr>
          <w:cantSplit/>
          <w:trHeight w:val="46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6D2EA1" w14:textId="77777777" w:rsidR="00925CEF" w:rsidRPr="009F6E6D" w:rsidRDefault="00925CEF" w:rsidP="00925CEF">
            <w:pPr>
              <w:rPr>
                <w:rFonts w:ascii="Times New Roman" w:eastAsia="Times New Roman" w:hAnsi="Times New Roman" w:cs="Times New Roman"/>
                <w:b/>
                <w:color w:val="000000"/>
                <w:kern w:val="3"/>
                <w:sz w:val="18"/>
                <w:szCs w:val="18"/>
                <w:lang w:eastAsia="zh-CN" w:bidi="hi-IN"/>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06A2B593"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Baixo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B1C8F23"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 xml:space="preserve">1  </w:t>
            </w:r>
          </w:p>
          <w:p w14:paraId="01ABF72D"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(0,5%)</w:t>
            </w:r>
          </w:p>
        </w:tc>
        <w:tc>
          <w:tcPr>
            <w:tcW w:w="1571"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363B6F"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 xml:space="preserve">2  </w:t>
            </w:r>
          </w:p>
          <w:p w14:paraId="6492F31B"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(1%)</w:t>
            </w:r>
          </w:p>
        </w:tc>
        <w:tc>
          <w:tcPr>
            <w:tcW w:w="134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854539" w14:textId="77777777" w:rsidR="00925CEF" w:rsidRPr="009F6E6D" w:rsidRDefault="00925CEF" w:rsidP="00925CEF">
            <w:pPr>
              <w:pStyle w:val="PargrafodaLista"/>
              <w:tabs>
                <w:tab w:val="right" w:pos="426"/>
              </w:tabs>
              <w:ind w:left="0" w:right="424"/>
              <w:jc w:val="center"/>
              <w:rPr>
                <w:rFonts w:ascii="Times New Roman" w:hAnsi="Times New Roman" w:cs="Times New Roman"/>
                <w:b/>
                <w:color w:val="000000"/>
                <w:sz w:val="18"/>
                <w:szCs w:val="18"/>
              </w:rPr>
            </w:pPr>
            <w:r w:rsidRPr="009F6E6D">
              <w:rPr>
                <w:rFonts w:ascii="Times New Roman" w:hAnsi="Times New Roman" w:cs="Times New Roman"/>
                <w:b/>
                <w:color w:val="000000"/>
                <w:sz w:val="18"/>
                <w:szCs w:val="18"/>
              </w:rPr>
              <w:t>4</w:t>
            </w:r>
          </w:p>
          <w:p w14:paraId="37BD838F"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r w:rsidRPr="009F6E6D">
              <w:rPr>
                <w:rFonts w:ascii="Times New Roman" w:hAnsi="Times New Roman" w:cs="Times New Roman"/>
                <w:color w:val="000000"/>
                <w:sz w:val="18"/>
                <w:szCs w:val="18"/>
              </w:rPr>
              <w:t xml:space="preserve"> (2%)</w:t>
            </w:r>
          </w:p>
        </w:tc>
      </w:tr>
      <w:tr w:rsidR="00925CEF" w:rsidRPr="009F6E6D" w14:paraId="70EBD5C2" w14:textId="77777777" w:rsidTr="009F6E6D">
        <w:trPr>
          <w:cantSplit/>
          <w:trHeight w:val="20"/>
          <w:jc w:val="center"/>
        </w:trPr>
        <w:tc>
          <w:tcPr>
            <w:tcW w:w="845" w:type="dxa"/>
            <w:tcBorders>
              <w:top w:val="single" w:sz="4" w:space="0" w:color="auto"/>
              <w:left w:val="nil"/>
              <w:bottom w:val="nil"/>
              <w:right w:val="nil"/>
            </w:tcBorders>
          </w:tcPr>
          <w:p w14:paraId="76474D17"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p>
        </w:tc>
        <w:tc>
          <w:tcPr>
            <w:tcW w:w="1505" w:type="dxa"/>
            <w:tcBorders>
              <w:top w:val="single" w:sz="4" w:space="0" w:color="auto"/>
              <w:left w:val="nil"/>
              <w:bottom w:val="nil"/>
              <w:right w:val="single" w:sz="4" w:space="0" w:color="auto"/>
            </w:tcBorders>
          </w:tcPr>
          <w:p w14:paraId="2865512F"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p>
        </w:tc>
        <w:tc>
          <w:tcPr>
            <w:tcW w:w="1494" w:type="dxa"/>
            <w:tcBorders>
              <w:top w:val="single" w:sz="4" w:space="0" w:color="auto"/>
              <w:left w:val="single" w:sz="4" w:space="0" w:color="auto"/>
              <w:bottom w:val="single" w:sz="4" w:space="0" w:color="auto"/>
              <w:right w:val="single" w:sz="4" w:space="0" w:color="auto"/>
            </w:tcBorders>
            <w:vAlign w:val="center"/>
            <w:hideMark/>
          </w:tcPr>
          <w:p w14:paraId="51E84C38"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BAIXO</w:t>
            </w:r>
          </w:p>
        </w:tc>
        <w:tc>
          <w:tcPr>
            <w:tcW w:w="1571" w:type="dxa"/>
            <w:tcBorders>
              <w:top w:val="single" w:sz="4" w:space="0" w:color="auto"/>
              <w:left w:val="single" w:sz="4" w:space="0" w:color="auto"/>
              <w:bottom w:val="single" w:sz="4" w:space="0" w:color="auto"/>
              <w:right w:val="single" w:sz="4" w:space="0" w:color="auto"/>
            </w:tcBorders>
            <w:vAlign w:val="center"/>
            <w:hideMark/>
          </w:tcPr>
          <w:p w14:paraId="57C0D982"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MÉDIO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1C652FEA"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ALTO</w:t>
            </w:r>
          </w:p>
        </w:tc>
      </w:tr>
      <w:tr w:rsidR="00925CEF" w:rsidRPr="009F6E6D" w14:paraId="57E52F56" w14:textId="77777777" w:rsidTr="009F6E6D">
        <w:trPr>
          <w:cantSplit/>
          <w:trHeight w:val="20"/>
          <w:jc w:val="center"/>
        </w:trPr>
        <w:tc>
          <w:tcPr>
            <w:tcW w:w="845" w:type="dxa"/>
            <w:tcBorders>
              <w:top w:val="nil"/>
              <w:left w:val="nil"/>
              <w:bottom w:val="nil"/>
              <w:right w:val="nil"/>
            </w:tcBorders>
          </w:tcPr>
          <w:p w14:paraId="227464B2"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p>
        </w:tc>
        <w:tc>
          <w:tcPr>
            <w:tcW w:w="1505" w:type="dxa"/>
            <w:tcBorders>
              <w:top w:val="nil"/>
              <w:left w:val="nil"/>
              <w:bottom w:val="nil"/>
              <w:right w:val="single" w:sz="4" w:space="0" w:color="auto"/>
            </w:tcBorders>
          </w:tcPr>
          <w:p w14:paraId="6647C5D2"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color w:val="000000"/>
                <w:sz w:val="18"/>
                <w:szCs w:val="18"/>
              </w:rPr>
            </w:pPr>
          </w:p>
        </w:tc>
        <w:tc>
          <w:tcPr>
            <w:tcW w:w="4414" w:type="dxa"/>
            <w:gridSpan w:val="3"/>
            <w:tcBorders>
              <w:top w:val="single" w:sz="4" w:space="0" w:color="auto"/>
              <w:left w:val="single" w:sz="4" w:space="0" w:color="auto"/>
              <w:bottom w:val="single" w:sz="4" w:space="0" w:color="auto"/>
              <w:right w:val="single" w:sz="4" w:space="0" w:color="auto"/>
            </w:tcBorders>
            <w:vAlign w:val="center"/>
            <w:hideMark/>
          </w:tcPr>
          <w:p w14:paraId="6A7CFC3A" w14:textId="77777777" w:rsidR="00925CEF" w:rsidRPr="009F6E6D" w:rsidRDefault="00925CEF" w:rsidP="00925CEF">
            <w:pPr>
              <w:pStyle w:val="PargrafodaLista"/>
              <w:tabs>
                <w:tab w:val="right" w:pos="426"/>
              </w:tabs>
              <w:ind w:left="0" w:right="424"/>
              <w:jc w:val="center"/>
              <w:rPr>
                <w:rFonts w:ascii="Times New Roman" w:eastAsia="Times New Roman" w:hAnsi="Times New Roman" w:cs="Times New Roman"/>
                <w:b/>
                <w:color w:val="000000"/>
                <w:sz w:val="18"/>
                <w:szCs w:val="18"/>
              </w:rPr>
            </w:pPr>
            <w:r w:rsidRPr="009F6E6D">
              <w:rPr>
                <w:rFonts w:ascii="Times New Roman" w:hAnsi="Times New Roman" w:cs="Times New Roman"/>
                <w:b/>
                <w:color w:val="000000"/>
                <w:sz w:val="18"/>
                <w:szCs w:val="18"/>
              </w:rPr>
              <w:t>PROBABILIDADE</w:t>
            </w:r>
          </w:p>
        </w:tc>
      </w:tr>
    </w:tbl>
    <w:p w14:paraId="0E55D029" w14:textId="0D3CEA33" w:rsidR="00925CEF" w:rsidRPr="004E5ACC" w:rsidRDefault="00925CEF" w:rsidP="00925CEF">
      <w:pPr>
        <w:pStyle w:val="PargrafodaLista"/>
        <w:tabs>
          <w:tab w:val="right" w:pos="284"/>
        </w:tabs>
        <w:spacing w:line="360" w:lineRule="auto"/>
        <w:ind w:left="0"/>
        <w:jc w:val="both"/>
        <w:rPr>
          <w:rFonts w:ascii="Times New Roman" w:hAnsi="Times New Roman" w:cs="Times New Roman"/>
          <w:color w:val="000000"/>
        </w:rPr>
      </w:pPr>
    </w:p>
    <w:tbl>
      <w:tblPr>
        <w:tblW w:w="8980" w:type="dxa"/>
        <w:tblCellMar>
          <w:left w:w="70" w:type="dxa"/>
          <w:right w:w="70" w:type="dxa"/>
        </w:tblCellMar>
        <w:tblLook w:val="04A0" w:firstRow="1" w:lastRow="0" w:firstColumn="1" w:lastColumn="0" w:noHBand="0" w:noVBand="1"/>
      </w:tblPr>
      <w:tblGrid>
        <w:gridCol w:w="960"/>
        <w:gridCol w:w="5140"/>
        <w:gridCol w:w="960"/>
        <w:gridCol w:w="960"/>
        <w:gridCol w:w="960"/>
      </w:tblGrid>
      <w:tr w:rsidR="009301A9" w:rsidRPr="009F6E6D" w14:paraId="1D432A74" w14:textId="77777777" w:rsidTr="009301A9">
        <w:trPr>
          <w:trHeight w:val="20"/>
        </w:trPr>
        <w:tc>
          <w:tcPr>
            <w:tcW w:w="9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D1F672D" w14:textId="77777777" w:rsidR="00925CEF" w:rsidRPr="009F6E6D" w:rsidRDefault="00925CEF" w:rsidP="00925CEF">
            <w:pPr>
              <w:jc w:val="center"/>
              <w:rPr>
                <w:rFonts w:ascii="Times New Roman" w:eastAsia="Times New Roman" w:hAnsi="Times New Roman" w:cs="Times New Roman"/>
                <w:b/>
                <w:bCs/>
                <w:sz w:val="20"/>
                <w:szCs w:val="20"/>
              </w:rPr>
            </w:pPr>
            <w:r w:rsidRPr="009F6E6D">
              <w:rPr>
                <w:rFonts w:ascii="Times New Roman" w:eastAsia="Times New Roman" w:hAnsi="Times New Roman" w:cs="Times New Roman"/>
                <w:b/>
                <w:bCs/>
                <w:sz w:val="20"/>
                <w:szCs w:val="20"/>
              </w:rPr>
              <w:t>ITEM</w:t>
            </w:r>
          </w:p>
        </w:tc>
        <w:tc>
          <w:tcPr>
            <w:tcW w:w="5140" w:type="dxa"/>
            <w:tcBorders>
              <w:top w:val="single" w:sz="8" w:space="0" w:color="auto"/>
              <w:left w:val="nil"/>
              <w:bottom w:val="single" w:sz="8" w:space="0" w:color="auto"/>
              <w:right w:val="single" w:sz="8" w:space="0" w:color="auto"/>
            </w:tcBorders>
            <w:shd w:val="clear" w:color="000000" w:fill="D9D9D9"/>
            <w:vAlign w:val="center"/>
            <w:hideMark/>
          </w:tcPr>
          <w:p w14:paraId="08C5D842" w14:textId="77777777" w:rsidR="00925CEF" w:rsidRPr="009F6E6D" w:rsidRDefault="00925CEF" w:rsidP="00925CEF">
            <w:pPr>
              <w:jc w:val="center"/>
              <w:rPr>
                <w:rFonts w:ascii="Times New Roman" w:eastAsia="Times New Roman" w:hAnsi="Times New Roman" w:cs="Times New Roman"/>
                <w:b/>
                <w:bCs/>
                <w:sz w:val="20"/>
                <w:szCs w:val="20"/>
              </w:rPr>
            </w:pPr>
            <w:r w:rsidRPr="009F6E6D">
              <w:rPr>
                <w:rFonts w:ascii="Times New Roman" w:eastAsia="Times New Roman" w:hAnsi="Times New Roman" w:cs="Times New Roman"/>
                <w:b/>
                <w:bCs/>
                <w:sz w:val="20"/>
                <w:szCs w:val="20"/>
              </w:rPr>
              <w:t>DESCRIÇÃO</w:t>
            </w:r>
          </w:p>
        </w:tc>
        <w:tc>
          <w:tcPr>
            <w:tcW w:w="960" w:type="dxa"/>
            <w:tcBorders>
              <w:top w:val="single" w:sz="8" w:space="0" w:color="auto"/>
              <w:left w:val="nil"/>
              <w:bottom w:val="single" w:sz="8" w:space="0" w:color="auto"/>
              <w:right w:val="single" w:sz="8" w:space="0" w:color="auto"/>
            </w:tcBorders>
            <w:shd w:val="clear" w:color="000000" w:fill="D9D9D9"/>
            <w:vAlign w:val="center"/>
            <w:hideMark/>
          </w:tcPr>
          <w:p w14:paraId="29060437" w14:textId="77777777" w:rsidR="00925CEF" w:rsidRPr="009F6E6D" w:rsidRDefault="00925CEF" w:rsidP="00925CEF">
            <w:pPr>
              <w:jc w:val="center"/>
              <w:rPr>
                <w:rFonts w:ascii="Times New Roman" w:eastAsia="Times New Roman" w:hAnsi="Times New Roman" w:cs="Times New Roman"/>
                <w:b/>
                <w:bCs/>
                <w:sz w:val="20"/>
                <w:szCs w:val="20"/>
              </w:rPr>
            </w:pPr>
            <w:r w:rsidRPr="009F6E6D">
              <w:rPr>
                <w:rFonts w:ascii="Times New Roman" w:eastAsia="Times New Roman" w:hAnsi="Times New Roman" w:cs="Times New Roman"/>
                <w:b/>
                <w:bCs/>
                <w:sz w:val="20"/>
                <w:szCs w:val="20"/>
              </w:rPr>
              <w:t>NÍVEL</w:t>
            </w:r>
          </w:p>
        </w:tc>
        <w:tc>
          <w:tcPr>
            <w:tcW w:w="960" w:type="dxa"/>
            <w:tcBorders>
              <w:top w:val="single" w:sz="8" w:space="0" w:color="auto"/>
              <w:left w:val="nil"/>
              <w:bottom w:val="single" w:sz="8" w:space="0" w:color="auto"/>
              <w:right w:val="single" w:sz="8" w:space="0" w:color="auto"/>
            </w:tcBorders>
            <w:shd w:val="clear" w:color="000000" w:fill="D9D9D9"/>
            <w:vAlign w:val="center"/>
            <w:hideMark/>
          </w:tcPr>
          <w:p w14:paraId="66DC7A36" w14:textId="77777777" w:rsidR="00925CEF" w:rsidRPr="009F6E6D" w:rsidRDefault="00925CEF" w:rsidP="00925CEF">
            <w:pPr>
              <w:jc w:val="center"/>
              <w:rPr>
                <w:rFonts w:ascii="Times New Roman" w:eastAsia="Times New Roman" w:hAnsi="Times New Roman" w:cs="Times New Roman"/>
                <w:b/>
                <w:bCs/>
                <w:sz w:val="20"/>
                <w:szCs w:val="20"/>
              </w:rPr>
            </w:pPr>
            <w:r w:rsidRPr="009F6E6D">
              <w:rPr>
                <w:rFonts w:ascii="Times New Roman" w:eastAsia="Times New Roman" w:hAnsi="Times New Roman" w:cs="Times New Roman"/>
                <w:b/>
                <w:bCs/>
                <w:sz w:val="20"/>
                <w:szCs w:val="20"/>
              </w:rPr>
              <w:t>MIN.</w:t>
            </w:r>
          </w:p>
        </w:tc>
        <w:tc>
          <w:tcPr>
            <w:tcW w:w="960" w:type="dxa"/>
            <w:tcBorders>
              <w:top w:val="single" w:sz="8" w:space="0" w:color="auto"/>
              <w:left w:val="nil"/>
              <w:bottom w:val="single" w:sz="8" w:space="0" w:color="auto"/>
              <w:right w:val="single" w:sz="8" w:space="0" w:color="auto"/>
            </w:tcBorders>
            <w:shd w:val="clear" w:color="000000" w:fill="D9D9D9"/>
            <w:vAlign w:val="center"/>
            <w:hideMark/>
          </w:tcPr>
          <w:p w14:paraId="3349475B" w14:textId="77777777" w:rsidR="00925CEF" w:rsidRPr="009F6E6D" w:rsidRDefault="00925CEF" w:rsidP="00925CEF">
            <w:pPr>
              <w:jc w:val="center"/>
              <w:rPr>
                <w:rFonts w:ascii="Times New Roman" w:eastAsia="Times New Roman" w:hAnsi="Times New Roman" w:cs="Times New Roman"/>
                <w:b/>
                <w:bCs/>
                <w:sz w:val="20"/>
                <w:szCs w:val="20"/>
              </w:rPr>
            </w:pPr>
            <w:r w:rsidRPr="009F6E6D">
              <w:rPr>
                <w:rFonts w:ascii="Times New Roman" w:eastAsia="Times New Roman" w:hAnsi="Times New Roman" w:cs="Times New Roman"/>
                <w:b/>
                <w:bCs/>
                <w:sz w:val="20"/>
                <w:szCs w:val="20"/>
              </w:rPr>
              <w:t>MÁX.</w:t>
            </w:r>
          </w:p>
        </w:tc>
      </w:tr>
      <w:tr w:rsidR="009301A9" w:rsidRPr="009F6E6D" w14:paraId="6178B0BF"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34C0670D"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w:t>
            </w:r>
          </w:p>
        </w:tc>
        <w:tc>
          <w:tcPr>
            <w:tcW w:w="5140" w:type="dxa"/>
            <w:tcBorders>
              <w:top w:val="nil"/>
              <w:left w:val="nil"/>
              <w:bottom w:val="single" w:sz="8" w:space="0" w:color="auto"/>
              <w:right w:val="single" w:sz="8" w:space="0" w:color="auto"/>
            </w:tcBorders>
            <w:vAlign w:val="center"/>
            <w:hideMark/>
          </w:tcPr>
          <w:p w14:paraId="543E3F6E"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manter, durante todo o período de vigência contratual, quaisquer das condições de habilitação e qualificação que permitiram sua contratação.</w:t>
            </w:r>
          </w:p>
        </w:tc>
        <w:tc>
          <w:tcPr>
            <w:tcW w:w="960" w:type="dxa"/>
            <w:tcBorders>
              <w:top w:val="nil"/>
              <w:left w:val="nil"/>
              <w:bottom w:val="single" w:sz="8" w:space="0" w:color="auto"/>
              <w:right w:val="single" w:sz="8" w:space="0" w:color="auto"/>
            </w:tcBorders>
            <w:vAlign w:val="center"/>
            <w:hideMark/>
          </w:tcPr>
          <w:p w14:paraId="73143367"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9</w:t>
            </w:r>
          </w:p>
        </w:tc>
        <w:tc>
          <w:tcPr>
            <w:tcW w:w="960" w:type="dxa"/>
            <w:tcBorders>
              <w:top w:val="nil"/>
              <w:left w:val="nil"/>
              <w:bottom w:val="single" w:sz="8" w:space="0" w:color="auto"/>
              <w:right w:val="single" w:sz="8" w:space="0" w:color="auto"/>
            </w:tcBorders>
            <w:vAlign w:val="center"/>
            <w:hideMark/>
          </w:tcPr>
          <w:p w14:paraId="6904EB74"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10%</w:t>
            </w:r>
          </w:p>
        </w:tc>
        <w:tc>
          <w:tcPr>
            <w:tcW w:w="960" w:type="dxa"/>
            <w:tcBorders>
              <w:top w:val="nil"/>
              <w:left w:val="nil"/>
              <w:bottom w:val="single" w:sz="8" w:space="0" w:color="auto"/>
              <w:right w:val="single" w:sz="8" w:space="0" w:color="auto"/>
            </w:tcBorders>
            <w:vAlign w:val="center"/>
            <w:hideMark/>
          </w:tcPr>
          <w:p w14:paraId="7CC9B6D9"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27F9D213"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6E216A6C"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w:t>
            </w:r>
          </w:p>
        </w:tc>
        <w:tc>
          <w:tcPr>
            <w:tcW w:w="5140" w:type="dxa"/>
            <w:tcBorders>
              <w:top w:val="nil"/>
              <w:left w:val="nil"/>
              <w:bottom w:val="single" w:sz="8" w:space="0" w:color="auto"/>
              <w:right w:val="single" w:sz="8" w:space="0" w:color="auto"/>
            </w:tcBorders>
            <w:vAlign w:val="center"/>
            <w:hideMark/>
          </w:tcPr>
          <w:p w14:paraId="12FCA5AD"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Não entregar o objeto dentro dos prazos estabelecidos neste Termo de Referência.</w:t>
            </w:r>
          </w:p>
        </w:tc>
        <w:tc>
          <w:tcPr>
            <w:tcW w:w="960" w:type="dxa"/>
            <w:tcBorders>
              <w:top w:val="nil"/>
              <w:left w:val="nil"/>
              <w:bottom w:val="single" w:sz="8" w:space="0" w:color="auto"/>
              <w:right w:val="single" w:sz="8" w:space="0" w:color="auto"/>
            </w:tcBorders>
            <w:vAlign w:val="center"/>
            <w:hideMark/>
          </w:tcPr>
          <w:p w14:paraId="016C9BD1"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9</w:t>
            </w:r>
          </w:p>
        </w:tc>
        <w:tc>
          <w:tcPr>
            <w:tcW w:w="960" w:type="dxa"/>
            <w:tcBorders>
              <w:top w:val="nil"/>
              <w:left w:val="nil"/>
              <w:bottom w:val="single" w:sz="8" w:space="0" w:color="auto"/>
              <w:right w:val="single" w:sz="8" w:space="0" w:color="auto"/>
            </w:tcBorders>
            <w:vAlign w:val="center"/>
            <w:hideMark/>
          </w:tcPr>
          <w:p w14:paraId="3EA25CB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10%</w:t>
            </w:r>
          </w:p>
        </w:tc>
        <w:tc>
          <w:tcPr>
            <w:tcW w:w="960" w:type="dxa"/>
            <w:tcBorders>
              <w:top w:val="nil"/>
              <w:left w:val="nil"/>
              <w:bottom w:val="single" w:sz="8" w:space="0" w:color="auto"/>
              <w:right w:val="single" w:sz="8" w:space="0" w:color="auto"/>
            </w:tcBorders>
            <w:vAlign w:val="center"/>
            <w:hideMark/>
          </w:tcPr>
          <w:p w14:paraId="75CBD6BC"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023C7F61"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35FCEC6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5140" w:type="dxa"/>
            <w:tcBorders>
              <w:top w:val="nil"/>
              <w:left w:val="nil"/>
              <w:bottom w:val="single" w:sz="8" w:space="0" w:color="auto"/>
              <w:right w:val="single" w:sz="8" w:space="0" w:color="auto"/>
            </w:tcBorders>
            <w:vAlign w:val="center"/>
            <w:hideMark/>
          </w:tcPr>
          <w:p w14:paraId="430632E3"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Transferir a outrem, no todo ou em parte, o objeto do contrato.</w:t>
            </w:r>
          </w:p>
        </w:tc>
        <w:tc>
          <w:tcPr>
            <w:tcW w:w="960" w:type="dxa"/>
            <w:tcBorders>
              <w:top w:val="nil"/>
              <w:left w:val="nil"/>
              <w:bottom w:val="single" w:sz="8" w:space="0" w:color="auto"/>
              <w:right w:val="single" w:sz="8" w:space="0" w:color="auto"/>
            </w:tcBorders>
            <w:vAlign w:val="center"/>
            <w:hideMark/>
          </w:tcPr>
          <w:p w14:paraId="5FDB17E3"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9</w:t>
            </w:r>
          </w:p>
        </w:tc>
        <w:tc>
          <w:tcPr>
            <w:tcW w:w="960" w:type="dxa"/>
            <w:tcBorders>
              <w:top w:val="nil"/>
              <w:left w:val="nil"/>
              <w:bottom w:val="single" w:sz="8" w:space="0" w:color="auto"/>
              <w:right w:val="single" w:sz="8" w:space="0" w:color="auto"/>
            </w:tcBorders>
            <w:vAlign w:val="center"/>
            <w:hideMark/>
          </w:tcPr>
          <w:p w14:paraId="73304F1B"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10%</w:t>
            </w:r>
          </w:p>
        </w:tc>
        <w:tc>
          <w:tcPr>
            <w:tcW w:w="960" w:type="dxa"/>
            <w:tcBorders>
              <w:top w:val="nil"/>
              <w:left w:val="nil"/>
              <w:bottom w:val="single" w:sz="8" w:space="0" w:color="auto"/>
              <w:right w:val="single" w:sz="8" w:space="0" w:color="auto"/>
            </w:tcBorders>
            <w:vAlign w:val="center"/>
            <w:hideMark/>
          </w:tcPr>
          <w:p w14:paraId="1F57B160"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0F08C421"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65EF54FF"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5140" w:type="dxa"/>
            <w:tcBorders>
              <w:top w:val="nil"/>
              <w:left w:val="nil"/>
              <w:bottom w:val="single" w:sz="8" w:space="0" w:color="auto"/>
              <w:right w:val="single" w:sz="8" w:space="0" w:color="auto"/>
            </w:tcBorders>
            <w:vAlign w:val="center"/>
            <w:hideMark/>
          </w:tcPr>
          <w:p w14:paraId="299CB3A6"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Se recusar a corrigir os erros no serviço e nos documentos emitidos em razão da execução do objeto do contrato apontados pela Fiscalização</w:t>
            </w:r>
          </w:p>
        </w:tc>
        <w:tc>
          <w:tcPr>
            <w:tcW w:w="960" w:type="dxa"/>
            <w:tcBorders>
              <w:top w:val="nil"/>
              <w:left w:val="nil"/>
              <w:bottom w:val="single" w:sz="8" w:space="0" w:color="auto"/>
              <w:right w:val="single" w:sz="8" w:space="0" w:color="auto"/>
            </w:tcBorders>
            <w:vAlign w:val="center"/>
            <w:hideMark/>
          </w:tcPr>
          <w:p w14:paraId="7BA4BF31"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7A47BD79"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2D3CC2C5"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1C5A7769"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5E58E12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5</w:t>
            </w:r>
          </w:p>
        </w:tc>
        <w:tc>
          <w:tcPr>
            <w:tcW w:w="5140" w:type="dxa"/>
            <w:tcBorders>
              <w:top w:val="nil"/>
              <w:left w:val="nil"/>
              <w:bottom w:val="single" w:sz="8" w:space="0" w:color="auto"/>
              <w:right w:val="single" w:sz="8" w:space="0" w:color="auto"/>
            </w:tcBorders>
            <w:vAlign w:val="center"/>
            <w:hideMark/>
          </w:tcPr>
          <w:p w14:paraId="12C38E96"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Suspender ou interromper, salvo motivo de força maior ou caso fortuito, a execução do objeto.</w:t>
            </w:r>
          </w:p>
        </w:tc>
        <w:tc>
          <w:tcPr>
            <w:tcW w:w="960" w:type="dxa"/>
            <w:tcBorders>
              <w:top w:val="nil"/>
              <w:left w:val="nil"/>
              <w:bottom w:val="single" w:sz="8" w:space="0" w:color="auto"/>
              <w:right w:val="single" w:sz="8" w:space="0" w:color="auto"/>
            </w:tcBorders>
            <w:vAlign w:val="center"/>
            <w:hideMark/>
          </w:tcPr>
          <w:p w14:paraId="7341C10B"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3C97B7CF"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237360EF"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73D1CB26"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55A3AEA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5140" w:type="dxa"/>
            <w:tcBorders>
              <w:top w:val="nil"/>
              <w:left w:val="nil"/>
              <w:bottom w:val="single" w:sz="8" w:space="0" w:color="auto"/>
              <w:right w:val="single" w:sz="8" w:space="0" w:color="auto"/>
            </w:tcBorders>
            <w:vAlign w:val="center"/>
            <w:hideMark/>
          </w:tcPr>
          <w:p w14:paraId="0370A074"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responsabilizar-se pelos encargos trabalhista, fiscal e comercial, pelos seguros de acidente e quaisquer outros encargos resultantes da prestação do serviço.</w:t>
            </w:r>
          </w:p>
        </w:tc>
        <w:tc>
          <w:tcPr>
            <w:tcW w:w="960" w:type="dxa"/>
            <w:tcBorders>
              <w:top w:val="nil"/>
              <w:left w:val="nil"/>
              <w:bottom w:val="single" w:sz="8" w:space="0" w:color="auto"/>
              <w:right w:val="single" w:sz="8" w:space="0" w:color="auto"/>
            </w:tcBorders>
            <w:vAlign w:val="center"/>
            <w:hideMark/>
          </w:tcPr>
          <w:p w14:paraId="12C83CD0"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7</w:t>
            </w:r>
          </w:p>
        </w:tc>
        <w:tc>
          <w:tcPr>
            <w:tcW w:w="960" w:type="dxa"/>
            <w:tcBorders>
              <w:top w:val="nil"/>
              <w:left w:val="nil"/>
              <w:bottom w:val="single" w:sz="8" w:space="0" w:color="auto"/>
              <w:right w:val="single" w:sz="8" w:space="0" w:color="auto"/>
            </w:tcBorders>
            <w:vAlign w:val="center"/>
            <w:hideMark/>
          </w:tcPr>
          <w:p w14:paraId="26D1B3A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55E6016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419AAB9D"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526B6A1D"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7</w:t>
            </w:r>
          </w:p>
        </w:tc>
        <w:tc>
          <w:tcPr>
            <w:tcW w:w="5140" w:type="dxa"/>
            <w:tcBorders>
              <w:top w:val="nil"/>
              <w:left w:val="nil"/>
              <w:bottom w:val="single" w:sz="8" w:space="0" w:color="auto"/>
              <w:right w:val="single" w:sz="8" w:space="0" w:color="auto"/>
            </w:tcBorders>
            <w:vAlign w:val="center"/>
            <w:hideMark/>
          </w:tcPr>
          <w:p w14:paraId="7DD2B75E"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encaminhar documentos fiscais e todas documentações determinadas pelo fiscal do contrato para efeitos de atestar a entrega dos bens e comprovar regularizações.</w:t>
            </w:r>
          </w:p>
        </w:tc>
        <w:tc>
          <w:tcPr>
            <w:tcW w:w="960" w:type="dxa"/>
            <w:tcBorders>
              <w:top w:val="nil"/>
              <w:left w:val="nil"/>
              <w:bottom w:val="single" w:sz="8" w:space="0" w:color="auto"/>
              <w:right w:val="single" w:sz="8" w:space="0" w:color="auto"/>
            </w:tcBorders>
            <w:vAlign w:val="center"/>
            <w:hideMark/>
          </w:tcPr>
          <w:p w14:paraId="17D19360"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5E0F9806"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17480954"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03061A0F"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65B6868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8</w:t>
            </w:r>
          </w:p>
        </w:tc>
        <w:tc>
          <w:tcPr>
            <w:tcW w:w="5140" w:type="dxa"/>
            <w:tcBorders>
              <w:top w:val="nil"/>
              <w:left w:val="nil"/>
              <w:bottom w:val="single" w:sz="8" w:space="0" w:color="auto"/>
              <w:right w:val="single" w:sz="8" w:space="0" w:color="auto"/>
            </w:tcBorders>
            <w:vAlign w:val="center"/>
            <w:hideMark/>
          </w:tcPr>
          <w:p w14:paraId="26545A8A"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responsabilizar-se pelas informações, documentos e relatórios entregues, bem como deixar de assinar os documentos, atas e relatórios produzidos.</w:t>
            </w:r>
          </w:p>
        </w:tc>
        <w:tc>
          <w:tcPr>
            <w:tcW w:w="960" w:type="dxa"/>
            <w:tcBorders>
              <w:top w:val="nil"/>
              <w:left w:val="nil"/>
              <w:bottom w:val="single" w:sz="8" w:space="0" w:color="auto"/>
              <w:right w:val="single" w:sz="8" w:space="0" w:color="auto"/>
            </w:tcBorders>
            <w:vAlign w:val="center"/>
            <w:hideMark/>
          </w:tcPr>
          <w:p w14:paraId="0D222405"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71CC9D05"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51B0B46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2BEFEC0D"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1C2252DF"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9</w:t>
            </w:r>
          </w:p>
        </w:tc>
        <w:tc>
          <w:tcPr>
            <w:tcW w:w="5140" w:type="dxa"/>
            <w:tcBorders>
              <w:top w:val="nil"/>
              <w:left w:val="nil"/>
              <w:bottom w:val="single" w:sz="8" w:space="0" w:color="auto"/>
              <w:right w:val="single" w:sz="8" w:space="0" w:color="auto"/>
            </w:tcBorders>
            <w:vAlign w:val="center"/>
            <w:hideMark/>
          </w:tcPr>
          <w:p w14:paraId="6BD1E8F0"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Caucionar ou utilizar o contrato para quaisquer operações financeiras.</w:t>
            </w:r>
          </w:p>
        </w:tc>
        <w:tc>
          <w:tcPr>
            <w:tcW w:w="960" w:type="dxa"/>
            <w:tcBorders>
              <w:top w:val="nil"/>
              <w:left w:val="nil"/>
              <w:bottom w:val="single" w:sz="8" w:space="0" w:color="auto"/>
              <w:right w:val="single" w:sz="8" w:space="0" w:color="auto"/>
            </w:tcBorders>
            <w:vAlign w:val="center"/>
            <w:hideMark/>
          </w:tcPr>
          <w:p w14:paraId="6EE22B4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75A453BB"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3C2D2BA3"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04F0CBD8"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2E3F6E6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10</w:t>
            </w:r>
          </w:p>
        </w:tc>
        <w:tc>
          <w:tcPr>
            <w:tcW w:w="5140" w:type="dxa"/>
            <w:tcBorders>
              <w:top w:val="nil"/>
              <w:left w:val="nil"/>
              <w:bottom w:val="single" w:sz="8" w:space="0" w:color="auto"/>
              <w:right w:val="single" w:sz="8" w:space="0" w:color="auto"/>
            </w:tcBorders>
            <w:vAlign w:val="center"/>
            <w:hideMark/>
          </w:tcPr>
          <w:p w14:paraId="527B9B1E"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Reproduzir, divulgar ou utilizar, em benefício próprio ou de terceiros, quaisquer informações de que tenha tomado ciência em razão do cumprimento de suas obrigações sem o consentimento prévio e por escrito do CONTRATANTE</w:t>
            </w:r>
          </w:p>
        </w:tc>
        <w:tc>
          <w:tcPr>
            <w:tcW w:w="960" w:type="dxa"/>
            <w:tcBorders>
              <w:top w:val="nil"/>
              <w:left w:val="nil"/>
              <w:bottom w:val="single" w:sz="8" w:space="0" w:color="auto"/>
              <w:right w:val="single" w:sz="8" w:space="0" w:color="auto"/>
            </w:tcBorders>
            <w:vAlign w:val="center"/>
            <w:hideMark/>
          </w:tcPr>
          <w:p w14:paraId="6AFABA1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2FC20FA6"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42DF208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7263D15B"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24C8D24C"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11</w:t>
            </w:r>
          </w:p>
        </w:tc>
        <w:tc>
          <w:tcPr>
            <w:tcW w:w="5140" w:type="dxa"/>
            <w:tcBorders>
              <w:top w:val="nil"/>
              <w:left w:val="nil"/>
              <w:bottom w:val="single" w:sz="8" w:space="0" w:color="auto"/>
              <w:right w:val="single" w:sz="8" w:space="0" w:color="auto"/>
            </w:tcBorders>
            <w:vAlign w:val="center"/>
            <w:hideMark/>
          </w:tcPr>
          <w:p w14:paraId="47386342"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Retirar das dependências da Secretaria quaisquer equipamentos ou materiais de consumo sem autorização prévia.</w:t>
            </w:r>
          </w:p>
        </w:tc>
        <w:tc>
          <w:tcPr>
            <w:tcW w:w="960" w:type="dxa"/>
            <w:tcBorders>
              <w:top w:val="nil"/>
              <w:left w:val="nil"/>
              <w:bottom w:val="single" w:sz="8" w:space="0" w:color="auto"/>
              <w:right w:val="single" w:sz="8" w:space="0" w:color="auto"/>
            </w:tcBorders>
            <w:vAlign w:val="center"/>
            <w:hideMark/>
          </w:tcPr>
          <w:p w14:paraId="5944B6E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3C2A03F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32E766E9"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70B93B9B"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7A6392A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12</w:t>
            </w:r>
          </w:p>
        </w:tc>
        <w:tc>
          <w:tcPr>
            <w:tcW w:w="5140" w:type="dxa"/>
            <w:tcBorders>
              <w:top w:val="nil"/>
              <w:left w:val="nil"/>
              <w:bottom w:val="single" w:sz="8" w:space="0" w:color="auto"/>
              <w:right w:val="single" w:sz="8" w:space="0" w:color="auto"/>
            </w:tcBorders>
            <w:vAlign w:val="center"/>
            <w:hideMark/>
          </w:tcPr>
          <w:p w14:paraId="58FE27F2"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responsabilizar-se pela idoneidade e pelo comportamento de seus colaboradores e por quaisquer prejuízos que sejam causados à CONTRATANTE e a terceiros.</w:t>
            </w:r>
          </w:p>
        </w:tc>
        <w:tc>
          <w:tcPr>
            <w:tcW w:w="960" w:type="dxa"/>
            <w:tcBorders>
              <w:top w:val="nil"/>
              <w:left w:val="nil"/>
              <w:bottom w:val="single" w:sz="8" w:space="0" w:color="auto"/>
              <w:right w:val="single" w:sz="8" w:space="0" w:color="auto"/>
            </w:tcBorders>
            <w:vAlign w:val="center"/>
            <w:hideMark/>
          </w:tcPr>
          <w:p w14:paraId="294F64E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65DFB52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5235B04C"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488A7CE8"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0D30AE03"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13</w:t>
            </w:r>
          </w:p>
        </w:tc>
        <w:tc>
          <w:tcPr>
            <w:tcW w:w="5140" w:type="dxa"/>
            <w:tcBorders>
              <w:top w:val="nil"/>
              <w:left w:val="nil"/>
              <w:bottom w:val="single" w:sz="8" w:space="0" w:color="auto"/>
              <w:right w:val="single" w:sz="8" w:space="0" w:color="auto"/>
            </w:tcBorders>
            <w:vAlign w:val="center"/>
            <w:hideMark/>
          </w:tcPr>
          <w:p w14:paraId="1F905094"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prestar o serviço na forma determinada no Termo de Referência e no Planejamento do Trabalho</w:t>
            </w:r>
          </w:p>
        </w:tc>
        <w:tc>
          <w:tcPr>
            <w:tcW w:w="960" w:type="dxa"/>
            <w:tcBorders>
              <w:top w:val="nil"/>
              <w:left w:val="nil"/>
              <w:bottom w:val="single" w:sz="8" w:space="0" w:color="auto"/>
              <w:right w:val="single" w:sz="8" w:space="0" w:color="auto"/>
            </w:tcBorders>
            <w:vAlign w:val="center"/>
            <w:hideMark/>
          </w:tcPr>
          <w:p w14:paraId="7E700D09"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2BB1193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44213211"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 20%</w:t>
            </w:r>
          </w:p>
        </w:tc>
      </w:tr>
      <w:tr w:rsidR="009301A9" w:rsidRPr="009F6E6D" w14:paraId="3EC6F140"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03E6BC1B"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14</w:t>
            </w:r>
          </w:p>
        </w:tc>
        <w:tc>
          <w:tcPr>
            <w:tcW w:w="5140" w:type="dxa"/>
            <w:tcBorders>
              <w:top w:val="nil"/>
              <w:left w:val="nil"/>
              <w:bottom w:val="single" w:sz="8" w:space="0" w:color="auto"/>
              <w:right w:val="single" w:sz="8" w:space="0" w:color="auto"/>
            </w:tcBorders>
            <w:vAlign w:val="center"/>
            <w:hideMark/>
          </w:tcPr>
          <w:p w14:paraId="45CB19E5"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Utilizar o nome do CONTRATANTE, ou sua qualidade de CONTRATADA, em quaisquer atividades de divulgação empresarial, como, por exemplo, em cartões de visita, anúncios e impressos.</w:t>
            </w:r>
          </w:p>
        </w:tc>
        <w:tc>
          <w:tcPr>
            <w:tcW w:w="960" w:type="dxa"/>
            <w:tcBorders>
              <w:top w:val="nil"/>
              <w:left w:val="nil"/>
              <w:bottom w:val="single" w:sz="8" w:space="0" w:color="auto"/>
              <w:right w:val="single" w:sz="8" w:space="0" w:color="auto"/>
            </w:tcBorders>
            <w:vAlign w:val="center"/>
            <w:hideMark/>
          </w:tcPr>
          <w:p w14:paraId="1BAD47F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61AEF6D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10419392"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7716030C"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7121FA57"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15</w:t>
            </w:r>
          </w:p>
        </w:tc>
        <w:tc>
          <w:tcPr>
            <w:tcW w:w="5140" w:type="dxa"/>
            <w:tcBorders>
              <w:top w:val="nil"/>
              <w:left w:val="nil"/>
              <w:bottom w:val="single" w:sz="8" w:space="0" w:color="auto"/>
              <w:right w:val="single" w:sz="8" w:space="0" w:color="auto"/>
            </w:tcBorders>
            <w:vAlign w:val="center"/>
            <w:hideMark/>
          </w:tcPr>
          <w:p w14:paraId="3F8DD07E"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resguardar que seus colaboradores cumpram as normas internas do CONTRATANTE e impedir que os que cometerem faltas a partir da classificação de natureza grave continuem na prestação dos serviços.</w:t>
            </w:r>
          </w:p>
        </w:tc>
        <w:tc>
          <w:tcPr>
            <w:tcW w:w="960" w:type="dxa"/>
            <w:tcBorders>
              <w:top w:val="nil"/>
              <w:left w:val="nil"/>
              <w:bottom w:val="single" w:sz="8" w:space="0" w:color="auto"/>
              <w:right w:val="single" w:sz="8" w:space="0" w:color="auto"/>
            </w:tcBorders>
            <w:vAlign w:val="center"/>
            <w:hideMark/>
          </w:tcPr>
          <w:p w14:paraId="3E845966"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76667FE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5545F006"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6D2B2FF7"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227FE0A4" w14:textId="77B7284D"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16</w:t>
            </w:r>
          </w:p>
        </w:tc>
        <w:tc>
          <w:tcPr>
            <w:tcW w:w="5140" w:type="dxa"/>
            <w:tcBorders>
              <w:top w:val="nil"/>
              <w:left w:val="nil"/>
              <w:bottom w:val="single" w:sz="8" w:space="0" w:color="auto"/>
              <w:right w:val="single" w:sz="8" w:space="0" w:color="auto"/>
            </w:tcBorders>
            <w:vAlign w:val="center"/>
            <w:hideMark/>
          </w:tcPr>
          <w:p w14:paraId="1ED9C208"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relacionar-se com o CONTRATANTE, exclusivamente, por meio do fiscal do Contrato ou pessoa designada pelo Secretário da pasta.</w:t>
            </w:r>
          </w:p>
        </w:tc>
        <w:tc>
          <w:tcPr>
            <w:tcW w:w="960" w:type="dxa"/>
            <w:tcBorders>
              <w:top w:val="nil"/>
              <w:left w:val="nil"/>
              <w:bottom w:val="single" w:sz="8" w:space="0" w:color="auto"/>
              <w:right w:val="single" w:sz="8" w:space="0" w:color="auto"/>
            </w:tcBorders>
            <w:vAlign w:val="center"/>
            <w:hideMark/>
          </w:tcPr>
          <w:p w14:paraId="22F56734" w14:textId="58EFAFB3"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3B84F581"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w:t>
            </w:r>
          </w:p>
        </w:tc>
        <w:tc>
          <w:tcPr>
            <w:tcW w:w="960" w:type="dxa"/>
            <w:tcBorders>
              <w:top w:val="nil"/>
              <w:left w:val="nil"/>
              <w:bottom w:val="single" w:sz="8" w:space="0" w:color="auto"/>
              <w:right w:val="single" w:sz="8" w:space="0" w:color="auto"/>
            </w:tcBorders>
            <w:vAlign w:val="center"/>
            <w:hideMark/>
          </w:tcPr>
          <w:p w14:paraId="76CB37D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3F075E11"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2CDBFB5C" w14:textId="35E71126"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17</w:t>
            </w:r>
          </w:p>
        </w:tc>
        <w:tc>
          <w:tcPr>
            <w:tcW w:w="5140" w:type="dxa"/>
            <w:tcBorders>
              <w:top w:val="nil"/>
              <w:left w:val="nil"/>
              <w:bottom w:val="single" w:sz="8" w:space="0" w:color="auto"/>
              <w:right w:val="single" w:sz="8" w:space="0" w:color="auto"/>
            </w:tcBorders>
            <w:vAlign w:val="center"/>
            <w:hideMark/>
          </w:tcPr>
          <w:p w14:paraId="0E46D02B"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se sujeitar à fiscalização do CONTRATANTE, tais como, mas não limitados a, resposta de e-mails, telefonemas, atendimento às orientações do fiscal do contrato e a prestação dos esclarecimentos formulados.</w:t>
            </w:r>
          </w:p>
        </w:tc>
        <w:tc>
          <w:tcPr>
            <w:tcW w:w="960" w:type="dxa"/>
            <w:tcBorders>
              <w:top w:val="nil"/>
              <w:left w:val="nil"/>
              <w:bottom w:val="single" w:sz="8" w:space="0" w:color="auto"/>
              <w:right w:val="single" w:sz="8" w:space="0" w:color="auto"/>
            </w:tcBorders>
            <w:vAlign w:val="center"/>
            <w:hideMark/>
          </w:tcPr>
          <w:p w14:paraId="4DACA9A2" w14:textId="61A351D2"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73F4858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1,50%</w:t>
            </w:r>
          </w:p>
        </w:tc>
        <w:tc>
          <w:tcPr>
            <w:tcW w:w="960" w:type="dxa"/>
            <w:tcBorders>
              <w:top w:val="nil"/>
              <w:left w:val="nil"/>
              <w:bottom w:val="single" w:sz="8" w:space="0" w:color="auto"/>
              <w:right w:val="single" w:sz="8" w:space="0" w:color="auto"/>
            </w:tcBorders>
            <w:vAlign w:val="center"/>
            <w:hideMark/>
          </w:tcPr>
          <w:p w14:paraId="06B3E93C"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646F6525"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18B07FA8" w14:textId="770005CA"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18</w:t>
            </w:r>
          </w:p>
        </w:tc>
        <w:tc>
          <w:tcPr>
            <w:tcW w:w="5140" w:type="dxa"/>
            <w:tcBorders>
              <w:top w:val="nil"/>
              <w:left w:val="nil"/>
              <w:bottom w:val="single" w:sz="8" w:space="0" w:color="auto"/>
              <w:right w:val="single" w:sz="8" w:space="0" w:color="auto"/>
            </w:tcBorders>
            <w:vAlign w:val="center"/>
            <w:hideMark/>
          </w:tcPr>
          <w:p w14:paraId="461DFC77"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relatar à CONTRATANTE toda e quaisquer irregularidades ocorridas, que impeça, altere ou retarde a execução do Contrato, efetuando o registro da ocorrência com todos os dados e circunstâncias necessárias a seu esclarecimento.</w:t>
            </w:r>
          </w:p>
        </w:tc>
        <w:tc>
          <w:tcPr>
            <w:tcW w:w="960" w:type="dxa"/>
            <w:tcBorders>
              <w:top w:val="nil"/>
              <w:left w:val="nil"/>
              <w:bottom w:val="single" w:sz="8" w:space="0" w:color="auto"/>
              <w:right w:val="single" w:sz="8" w:space="0" w:color="auto"/>
            </w:tcBorders>
            <w:vAlign w:val="center"/>
            <w:hideMark/>
          </w:tcPr>
          <w:p w14:paraId="076B300F" w14:textId="4D474929"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361F6639"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1,50%</w:t>
            </w:r>
          </w:p>
        </w:tc>
        <w:tc>
          <w:tcPr>
            <w:tcW w:w="960" w:type="dxa"/>
            <w:tcBorders>
              <w:top w:val="nil"/>
              <w:left w:val="nil"/>
              <w:bottom w:val="single" w:sz="8" w:space="0" w:color="auto"/>
              <w:right w:val="single" w:sz="8" w:space="0" w:color="auto"/>
            </w:tcBorders>
            <w:vAlign w:val="center"/>
            <w:hideMark/>
          </w:tcPr>
          <w:p w14:paraId="6DA16A14"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0302B57D" w14:textId="77777777" w:rsidTr="009301A9">
        <w:trPr>
          <w:trHeight w:val="20"/>
        </w:trPr>
        <w:tc>
          <w:tcPr>
            <w:tcW w:w="960" w:type="dxa"/>
            <w:tcBorders>
              <w:top w:val="nil"/>
              <w:left w:val="single" w:sz="8" w:space="0" w:color="auto"/>
              <w:bottom w:val="single" w:sz="8" w:space="0" w:color="auto"/>
              <w:right w:val="single" w:sz="8" w:space="0" w:color="auto"/>
            </w:tcBorders>
            <w:vAlign w:val="center"/>
            <w:hideMark/>
          </w:tcPr>
          <w:p w14:paraId="20881B3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19</w:t>
            </w:r>
          </w:p>
        </w:tc>
        <w:tc>
          <w:tcPr>
            <w:tcW w:w="5140" w:type="dxa"/>
            <w:tcBorders>
              <w:top w:val="nil"/>
              <w:left w:val="nil"/>
              <w:bottom w:val="single" w:sz="8" w:space="0" w:color="auto"/>
              <w:right w:val="single" w:sz="8" w:space="0" w:color="auto"/>
            </w:tcBorders>
            <w:vAlign w:val="center"/>
            <w:hideMark/>
          </w:tcPr>
          <w:p w14:paraId="2089514B"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comparecer às reuniões agendadas, sem prévia comunicação</w:t>
            </w:r>
          </w:p>
        </w:tc>
        <w:tc>
          <w:tcPr>
            <w:tcW w:w="960" w:type="dxa"/>
            <w:tcBorders>
              <w:top w:val="nil"/>
              <w:left w:val="nil"/>
              <w:bottom w:val="single" w:sz="8" w:space="0" w:color="auto"/>
              <w:right w:val="single" w:sz="8" w:space="0" w:color="auto"/>
            </w:tcBorders>
            <w:vAlign w:val="center"/>
            <w:hideMark/>
          </w:tcPr>
          <w:p w14:paraId="4F008030"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61429863"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1,50%</w:t>
            </w:r>
          </w:p>
        </w:tc>
        <w:tc>
          <w:tcPr>
            <w:tcW w:w="960" w:type="dxa"/>
            <w:tcBorders>
              <w:top w:val="nil"/>
              <w:left w:val="nil"/>
              <w:bottom w:val="single" w:sz="8" w:space="0" w:color="auto"/>
              <w:right w:val="single" w:sz="8" w:space="0" w:color="auto"/>
            </w:tcBorders>
            <w:vAlign w:val="center"/>
            <w:hideMark/>
          </w:tcPr>
          <w:p w14:paraId="52DCFDD5"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 </w:t>
            </w:r>
          </w:p>
        </w:tc>
      </w:tr>
      <w:tr w:rsidR="009301A9" w:rsidRPr="009F6E6D" w14:paraId="5F1F68D1" w14:textId="77777777" w:rsidTr="009301A9">
        <w:trPr>
          <w:trHeight w:val="20"/>
        </w:trPr>
        <w:tc>
          <w:tcPr>
            <w:tcW w:w="960" w:type="dxa"/>
            <w:tcBorders>
              <w:top w:val="nil"/>
              <w:left w:val="single" w:sz="8" w:space="0" w:color="auto"/>
              <w:bottom w:val="single" w:sz="4" w:space="0" w:color="auto"/>
              <w:right w:val="single" w:sz="8" w:space="0" w:color="auto"/>
            </w:tcBorders>
            <w:vAlign w:val="center"/>
            <w:hideMark/>
          </w:tcPr>
          <w:p w14:paraId="19F93F79"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c>
          <w:tcPr>
            <w:tcW w:w="5140" w:type="dxa"/>
            <w:tcBorders>
              <w:top w:val="nil"/>
              <w:left w:val="nil"/>
              <w:bottom w:val="single" w:sz="4" w:space="0" w:color="auto"/>
              <w:right w:val="single" w:sz="8" w:space="0" w:color="auto"/>
            </w:tcBorders>
            <w:vAlign w:val="center"/>
            <w:hideMark/>
          </w:tcPr>
          <w:p w14:paraId="0A04CE3E"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assumir todas as responsabilidades e tomar as medidas necessárias para o atendimento dos colaboradores acidentados ou com mal súbito.</w:t>
            </w:r>
          </w:p>
        </w:tc>
        <w:tc>
          <w:tcPr>
            <w:tcW w:w="960" w:type="dxa"/>
            <w:tcBorders>
              <w:top w:val="nil"/>
              <w:left w:val="nil"/>
              <w:bottom w:val="single" w:sz="4" w:space="0" w:color="auto"/>
              <w:right w:val="single" w:sz="8" w:space="0" w:color="auto"/>
            </w:tcBorders>
            <w:vAlign w:val="center"/>
            <w:hideMark/>
          </w:tcPr>
          <w:p w14:paraId="7568DD5D"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3</w:t>
            </w:r>
          </w:p>
        </w:tc>
        <w:tc>
          <w:tcPr>
            <w:tcW w:w="960" w:type="dxa"/>
            <w:tcBorders>
              <w:top w:val="nil"/>
              <w:left w:val="nil"/>
              <w:bottom w:val="single" w:sz="4" w:space="0" w:color="auto"/>
              <w:right w:val="single" w:sz="8" w:space="0" w:color="auto"/>
            </w:tcBorders>
            <w:vAlign w:val="center"/>
            <w:hideMark/>
          </w:tcPr>
          <w:p w14:paraId="53012581"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1,50%</w:t>
            </w:r>
          </w:p>
        </w:tc>
        <w:tc>
          <w:tcPr>
            <w:tcW w:w="960" w:type="dxa"/>
            <w:tcBorders>
              <w:top w:val="nil"/>
              <w:left w:val="nil"/>
              <w:bottom w:val="single" w:sz="4" w:space="0" w:color="auto"/>
              <w:right w:val="single" w:sz="8" w:space="0" w:color="auto"/>
            </w:tcBorders>
            <w:vAlign w:val="center"/>
            <w:hideMark/>
          </w:tcPr>
          <w:p w14:paraId="6E08B547"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3C84CA02" w14:textId="77777777" w:rsidTr="009301A9">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5304F5DD"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21</w:t>
            </w:r>
          </w:p>
        </w:tc>
        <w:tc>
          <w:tcPr>
            <w:tcW w:w="5140" w:type="dxa"/>
            <w:tcBorders>
              <w:top w:val="single" w:sz="4" w:space="0" w:color="auto"/>
              <w:left w:val="single" w:sz="4" w:space="0" w:color="auto"/>
              <w:bottom w:val="single" w:sz="4" w:space="0" w:color="auto"/>
              <w:right w:val="single" w:sz="4" w:space="0" w:color="auto"/>
            </w:tcBorders>
            <w:vAlign w:val="center"/>
            <w:hideMark/>
          </w:tcPr>
          <w:p w14:paraId="0058F442"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responsabilizar-se por quaisquer acidentes de trabalho sofridos pelos seus empregados quando em serviço.</w:t>
            </w:r>
          </w:p>
        </w:tc>
        <w:tc>
          <w:tcPr>
            <w:tcW w:w="960" w:type="dxa"/>
            <w:tcBorders>
              <w:top w:val="single" w:sz="4" w:space="0" w:color="auto"/>
              <w:left w:val="single" w:sz="4" w:space="0" w:color="auto"/>
              <w:bottom w:val="single" w:sz="4" w:space="0" w:color="auto"/>
              <w:right w:val="single" w:sz="4" w:space="0" w:color="auto"/>
            </w:tcBorders>
            <w:vAlign w:val="center"/>
            <w:hideMark/>
          </w:tcPr>
          <w:p w14:paraId="6F9F3AB3"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w:t>
            </w:r>
          </w:p>
        </w:tc>
        <w:tc>
          <w:tcPr>
            <w:tcW w:w="960" w:type="dxa"/>
            <w:tcBorders>
              <w:top w:val="single" w:sz="4" w:space="0" w:color="auto"/>
              <w:left w:val="single" w:sz="4" w:space="0" w:color="auto"/>
              <w:bottom w:val="single" w:sz="4" w:space="0" w:color="auto"/>
              <w:right w:val="single" w:sz="4" w:space="0" w:color="auto"/>
            </w:tcBorders>
            <w:vAlign w:val="center"/>
            <w:hideMark/>
          </w:tcPr>
          <w:p w14:paraId="4A9BE41B"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0,50%</w:t>
            </w:r>
          </w:p>
        </w:tc>
        <w:tc>
          <w:tcPr>
            <w:tcW w:w="960" w:type="dxa"/>
            <w:tcBorders>
              <w:top w:val="single" w:sz="4" w:space="0" w:color="auto"/>
              <w:left w:val="single" w:sz="4" w:space="0" w:color="auto"/>
              <w:bottom w:val="single" w:sz="4" w:space="0" w:color="auto"/>
              <w:right w:val="single" w:sz="4" w:space="0" w:color="auto"/>
            </w:tcBorders>
            <w:vAlign w:val="center"/>
            <w:hideMark/>
          </w:tcPr>
          <w:p w14:paraId="598ACA6E"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1858B08B" w14:textId="77777777" w:rsidTr="009301A9">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4D4685B8"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22</w:t>
            </w:r>
          </w:p>
        </w:tc>
        <w:tc>
          <w:tcPr>
            <w:tcW w:w="5140" w:type="dxa"/>
            <w:tcBorders>
              <w:top w:val="single" w:sz="4" w:space="0" w:color="auto"/>
              <w:left w:val="single" w:sz="4" w:space="0" w:color="auto"/>
              <w:bottom w:val="single" w:sz="4" w:space="0" w:color="auto"/>
              <w:right w:val="single" w:sz="4" w:space="0" w:color="auto"/>
            </w:tcBorders>
            <w:vAlign w:val="center"/>
            <w:hideMark/>
          </w:tcPr>
          <w:p w14:paraId="2584B944"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observar rigorosamente as normas regulamentadoras de segurança do trabalho.</w:t>
            </w:r>
          </w:p>
        </w:tc>
        <w:tc>
          <w:tcPr>
            <w:tcW w:w="960" w:type="dxa"/>
            <w:tcBorders>
              <w:top w:val="single" w:sz="4" w:space="0" w:color="auto"/>
              <w:left w:val="single" w:sz="4" w:space="0" w:color="auto"/>
              <w:bottom w:val="single" w:sz="4" w:space="0" w:color="auto"/>
              <w:right w:val="single" w:sz="4" w:space="0" w:color="auto"/>
            </w:tcBorders>
            <w:vAlign w:val="center"/>
            <w:hideMark/>
          </w:tcPr>
          <w:p w14:paraId="6FC41BE0"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w:t>
            </w:r>
          </w:p>
        </w:tc>
        <w:tc>
          <w:tcPr>
            <w:tcW w:w="960" w:type="dxa"/>
            <w:tcBorders>
              <w:top w:val="single" w:sz="4" w:space="0" w:color="auto"/>
              <w:left w:val="single" w:sz="4" w:space="0" w:color="auto"/>
              <w:bottom w:val="single" w:sz="4" w:space="0" w:color="auto"/>
              <w:right w:val="single" w:sz="4" w:space="0" w:color="auto"/>
            </w:tcBorders>
            <w:vAlign w:val="center"/>
            <w:hideMark/>
          </w:tcPr>
          <w:p w14:paraId="516E46B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0,50%</w:t>
            </w:r>
          </w:p>
        </w:tc>
        <w:tc>
          <w:tcPr>
            <w:tcW w:w="960" w:type="dxa"/>
            <w:tcBorders>
              <w:top w:val="single" w:sz="4" w:space="0" w:color="auto"/>
              <w:left w:val="single" w:sz="4" w:space="0" w:color="auto"/>
              <w:bottom w:val="single" w:sz="4" w:space="0" w:color="auto"/>
              <w:right w:val="single" w:sz="4" w:space="0" w:color="auto"/>
            </w:tcBorders>
            <w:vAlign w:val="center"/>
            <w:hideMark/>
          </w:tcPr>
          <w:p w14:paraId="0E9C2C35"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r w:rsidR="009301A9" w:rsidRPr="009F6E6D" w14:paraId="06540B1A" w14:textId="77777777" w:rsidTr="009301A9">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1D797C52"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23</w:t>
            </w:r>
          </w:p>
        </w:tc>
        <w:tc>
          <w:tcPr>
            <w:tcW w:w="5140" w:type="dxa"/>
            <w:tcBorders>
              <w:top w:val="single" w:sz="4" w:space="0" w:color="auto"/>
              <w:left w:val="single" w:sz="4" w:space="0" w:color="auto"/>
              <w:bottom w:val="single" w:sz="4" w:space="0" w:color="auto"/>
              <w:right w:val="single" w:sz="4" w:space="0" w:color="auto"/>
            </w:tcBorders>
            <w:vAlign w:val="center"/>
            <w:hideMark/>
          </w:tcPr>
          <w:p w14:paraId="58A315A0" w14:textId="77777777" w:rsidR="00925CEF" w:rsidRPr="009F6E6D" w:rsidRDefault="00925CEF" w:rsidP="00925CEF">
            <w:pPr>
              <w:jc w:val="both"/>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Deixar de disponibilizar e manter atualizados conta de e-mail, endereço e telefones comerciais para fins de comunicação formal entre as partes.</w:t>
            </w:r>
          </w:p>
        </w:tc>
        <w:tc>
          <w:tcPr>
            <w:tcW w:w="960" w:type="dxa"/>
            <w:tcBorders>
              <w:top w:val="single" w:sz="4" w:space="0" w:color="auto"/>
              <w:left w:val="single" w:sz="4" w:space="0" w:color="auto"/>
              <w:bottom w:val="single" w:sz="4" w:space="0" w:color="auto"/>
              <w:right w:val="single" w:sz="4" w:space="0" w:color="auto"/>
            </w:tcBorders>
            <w:vAlign w:val="center"/>
            <w:hideMark/>
          </w:tcPr>
          <w:p w14:paraId="0381920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1</w:t>
            </w:r>
          </w:p>
        </w:tc>
        <w:tc>
          <w:tcPr>
            <w:tcW w:w="960" w:type="dxa"/>
            <w:tcBorders>
              <w:top w:val="single" w:sz="4" w:space="0" w:color="auto"/>
              <w:left w:val="single" w:sz="4" w:space="0" w:color="auto"/>
              <w:bottom w:val="single" w:sz="4" w:space="0" w:color="auto"/>
              <w:right w:val="single" w:sz="4" w:space="0" w:color="auto"/>
            </w:tcBorders>
            <w:vAlign w:val="center"/>
            <w:hideMark/>
          </w:tcPr>
          <w:p w14:paraId="1CCC473A"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0,50%</w:t>
            </w:r>
          </w:p>
        </w:tc>
        <w:tc>
          <w:tcPr>
            <w:tcW w:w="960" w:type="dxa"/>
            <w:tcBorders>
              <w:top w:val="single" w:sz="4" w:space="0" w:color="auto"/>
              <w:left w:val="single" w:sz="4" w:space="0" w:color="auto"/>
              <w:bottom w:val="single" w:sz="4" w:space="0" w:color="auto"/>
              <w:right w:val="single" w:sz="4" w:space="0" w:color="auto"/>
            </w:tcBorders>
            <w:vAlign w:val="center"/>
            <w:hideMark/>
          </w:tcPr>
          <w:p w14:paraId="63D53B62" w14:textId="77777777" w:rsidR="00925CEF" w:rsidRPr="009F6E6D" w:rsidRDefault="00925CEF" w:rsidP="00925CEF">
            <w:pPr>
              <w:jc w:val="center"/>
              <w:rPr>
                <w:rFonts w:ascii="Times New Roman" w:eastAsia="Times New Roman" w:hAnsi="Times New Roman" w:cs="Times New Roman"/>
                <w:sz w:val="20"/>
                <w:szCs w:val="20"/>
              </w:rPr>
            </w:pPr>
            <w:r w:rsidRPr="009F6E6D">
              <w:rPr>
                <w:rFonts w:ascii="Times New Roman" w:eastAsia="Times New Roman" w:hAnsi="Times New Roman" w:cs="Times New Roman"/>
                <w:sz w:val="20"/>
                <w:szCs w:val="20"/>
              </w:rPr>
              <w:t>20%</w:t>
            </w:r>
          </w:p>
        </w:tc>
      </w:tr>
    </w:tbl>
    <w:p w14:paraId="1FFA0960" w14:textId="1D7F9507" w:rsidR="00925CEF" w:rsidRPr="001132B8" w:rsidRDefault="00925CEF"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As penalidades de multa decorrentes de fatos diversos serão consideradas independentes entre si.</w:t>
      </w:r>
    </w:p>
    <w:p w14:paraId="5646604C" w14:textId="4284FCAB" w:rsidR="00925CEF" w:rsidRPr="004E5ACC" w:rsidRDefault="00925CEF"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iCs/>
          <w:sz w:val="24"/>
          <w:szCs w:val="24"/>
        </w:rPr>
        <w:t>Na gradação</w:t>
      </w:r>
      <w:r w:rsidRPr="004E5ACC">
        <w:rPr>
          <w:rFonts w:ascii="Times New Roman" w:hAnsi="Times New Roman" w:cs="Times New Roman"/>
          <w:sz w:val="24"/>
          <w:szCs w:val="24"/>
        </w:rPr>
        <w:t xml:space="preserve"> das multas administrativas serão observadas as seguintes regras: </w:t>
      </w:r>
    </w:p>
    <w:p w14:paraId="64E914D4" w14:textId="01C866D0" w:rsidR="00925CEF" w:rsidRPr="004E5ACC" w:rsidRDefault="00925CEF" w:rsidP="00B845A1">
      <w:pPr>
        <w:pStyle w:val="PargrafodaLista"/>
        <w:numPr>
          <w:ilvl w:val="0"/>
          <w:numId w:val="12"/>
        </w:numPr>
        <w:tabs>
          <w:tab w:val="right" w:pos="284"/>
          <w:tab w:val="right" w:pos="851"/>
        </w:tabs>
        <w:autoSpaceDN w:val="0"/>
        <w:spacing w:line="360" w:lineRule="auto"/>
        <w:ind w:left="567" w:firstLine="0"/>
        <w:jc w:val="both"/>
        <w:rPr>
          <w:rFonts w:ascii="Times New Roman" w:hAnsi="Times New Roman" w:cs="Times New Roman"/>
          <w:color w:val="000000"/>
        </w:rPr>
      </w:pPr>
      <w:r w:rsidRPr="004E5ACC">
        <w:rPr>
          <w:rFonts w:ascii="Times New Roman" w:hAnsi="Times New Roman" w:cs="Times New Roman"/>
          <w:color w:val="000000"/>
        </w:rPr>
        <w:t>Se o infrator, cumulativamente, não for reincidente na prática de infrações administrativas, não tiver agido com dolo e não tiverem ocorrido circunstâncias agravantes, o valor da multa será aplicado no mínimo previsto na tabela anterior;</w:t>
      </w:r>
    </w:p>
    <w:p w14:paraId="5CD10552" w14:textId="36E368A6" w:rsidR="00925CEF" w:rsidRPr="004E5ACC" w:rsidRDefault="00925CEF" w:rsidP="00B845A1">
      <w:pPr>
        <w:pStyle w:val="PargrafodaLista"/>
        <w:numPr>
          <w:ilvl w:val="0"/>
          <w:numId w:val="12"/>
        </w:numPr>
        <w:tabs>
          <w:tab w:val="right" w:pos="284"/>
          <w:tab w:val="right" w:pos="851"/>
        </w:tabs>
        <w:autoSpaceDN w:val="0"/>
        <w:spacing w:line="360" w:lineRule="auto"/>
        <w:ind w:left="567" w:firstLine="0"/>
        <w:jc w:val="both"/>
        <w:rPr>
          <w:rFonts w:ascii="Times New Roman" w:hAnsi="Times New Roman" w:cs="Times New Roman"/>
          <w:color w:val="000000"/>
        </w:rPr>
      </w:pPr>
      <w:r w:rsidRPr="004E5ACC">
        <w:rPr>
          <w:rFonts w:ascii="Times New Roman" w:hAnsi="Times New Roman" w:cs="Times New Roman"/>
          <w:color w:val="000000"/>
        </w:rPr>
        <w:t xml:space="preserve"> Se, além dos elementos previstos no inciso anterior, a infração for cometida por pessoa física, microempresa, empresa de pequeno porte ou cooperativas, o valor da multa deverá ser inferior a um quarto do valor máximo previsto para a respectiva infração, não podendo, em qualquer caso, ser inferior ao mínimo previsto na tabela anterior;</w:t>
      </w:r>
    </w:p>
    <w:p w14:paraId="59C601BD" w14:textId="77777777" w:rsidR="00925CEF" w:rsidRPr="004E5ACC" w:rsidRDefault="00925CEF" w:rsidP="00B845A1">
      <w:pPr>
        <w:pStyle w:val="PargrafodaLista"/>
        <w:numPr>
          <w:ilvl w:val="0"/>
          <w:numId w:val="12"/>
        </w:numPr>
        <w:tabs>
          <w:tab w:val="right" w:pos="284"/>
          <w:tab w:val="right" w:pos="851"/>
        </w:tabs>
        <w:autoSpaceDN w:val="0"/>
        <w:spacing w:line="360" w:lineRule="auto"/>
        <w:ind w:left="567" w:firstLine="0"/>
        <w:jc w:val="both"/>
        <w:rPr>
          <w:rFonts w:ascii="Times New Roman" w:hAnsi="Times New Roman" w:cs="Times New Roman"/>
          <w:color w:val="000000"/>
        </w:rPr>
      </w:pPr>
      <w:r w:rsidRPr="004E5ACC">
        <w:rPr>
          <w:rFonts w:ascii="Times New Roman" w:hAnsi="Times New Roman" w:cs="Times New Roman"/>
          <w:color w:val="000000"/>
        </w:rPr>
        <w:t>São circunstâncias que sempre agravam a penalidade, quando não constituem ou qualificam a infração:</w:t>
      </w:r>
    </w:p>
    <w:p w14:paraId="031DDF27"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reincidência nas infrações;</w:t>
      </w:r>
    </w:p>
    <w:p w14:paraId="2C069E3B"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ausência de comunicação, pelo infrator, do risco de danos a bens, pessoas e serviços;</w:t>
      </w:r>
    </w:p>
    <w:p w14:paraId="14F106B8"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ter o infrator cometido a infração para obter vantagem pecuniária ou por outro motivo torpe, ou coagindo outrem para a execução material da infração,</w:t>
      </w:r>
    </w:p>
    <w:p w14:paraId="7D9B7DAF"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afetando ou expondo a perigo, de maneira grave, a saúde pública ou o meio ambiente;</w:t>
      </w:r>
    </w:p>
    <w:p w14:paraId="51318F4B"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causando danos à propriedade alheia;</w:t>
      </w:r>
    </w:p>
    <w:p w14:paraId="75531FA9"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mediante fraude ou abuso de confiança;</w:t>
      </w:r>
    </w:p>
    <w:p w14:paraId="10F29A6C" w14:textId="77777777" w:rsidR="00925CEF" w:rsidRPr="004E5ACC" w:rsidRDefault="00925CEF" w:rsidP="00B845A1">
      <w:pPr>
        <w:pStyle w:val="PargrafodaLista"/>
        <w:numPr>
          <w:ilvl w:val="0"/>
          <w:numId w:val="13"/>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no interesse de pessoa jurídica mantida, total ou parcialmente, por verbas públicas ou beneficiada por incentivos fiscais;</w:t>
      </w:r>
    </w:p>
    <w:p w14:paraId="0EAF982C" w14:textId="684F3F9B" w:rsidR="00925CEF" w:rsidRPr="00FF626E" w:rsidRDefault="00925CEF" w:rsidP="00FF626E">
      <w:pPr>
        <w:pStyle w:val="Nivel2"/>
        <w:spacing w:line="360" w:lineRule="auto"/>
        <w:ind w:left="0" w:firstLine="0"/>
        <w:rPr>
          <w:rFonts w:ascii="Times New Roman" w:hAnsi="Times New Roman" w:cs="Times New Roman"/>
          <w:sz w:val="24"/>
          <w:szCs w:val="22"/>
        </w:rPr>
      </w:pPr>
      <w:r w:rsidRPr="00FF626E">
        <w:rPr>
          <w:rFonts w:ascii="Times New Roman" w:hAnsi="Times New Roman" w:cs="Times New Roman"/>
          <w:sz w:val="24"/>
          <w:szCs w:val="22"/>
        </w:rPr>
        <w:t>As sanções somente serão aplicadas após o decurso do prazo para apresentação de defesa prévia do interessado no respectivo processo, no prazo de 15 (quinze) dias úteis, observadas as demais formalidades legais.</w:t>
      </w:r>
    </w:p>
    <w:p w14:paraId="63B351B5" w14:textId="434807B5" w:rsidR="00925CEF" w:rsidRPr="00FF626E" w:rsidRDefault="00925CEF" w:rsidP="00FF626E">
      <w:pPr>
        <w:pStyle w:val="Nivel2"/>
        <w:spacing w:line="360" w:lineRule="auto"/>
        <w:ind w:left="0" w:firstLine="0"/>
        <w:rPr>
          <w:rFonts w:ascii="Times New Roman" w:hAnsi="Times New Roman" w:cs="Times New Roman"/>
          <w:sz w:val="24"/>
          <w:szCs w:val="22"/>
        </w:rPr>
      </w:pPr>
      <w:r w:rsidRPr="00FF626E">
        <w:rPr>
          <w:rFonts w:ascii="Times New Roman" w:hAnsi="Times New Roman" w:cs="Times New Roman"/>
          <w:sz w:val="24"/>
          <w:szCs w:val="22"/>
        </w:rPr>
        <w:t xml:space="preserve">As sanções previstas nas alíneas “a”, “d” e “e” </w:t>
      </w:r>
      <w:r w:rsidR="0037385E" w:rsidRPr="00FF626E">
        <w:rPr>
          <w:rFonts w:ascii="Times New Roman" w:hAnsi="Times New Roman" w:cs="Times New Roman"/>
          <w:sz w:val="24"/>
          <w:szCs w:val="22"/>
        </w:rPr>
        <w:t xml:space="preserve">do item 14.2 </w:t>
      </w:r>
      <w:r w:rsidRPr="00FF626E">
        <w:rPr>
          <w:rFonts w:ascii="Times New Roman" w:hAnsi="Times New Roman" w:cs="Times New Roman"/>
          <w:sz w:val="24"/>
          <w:szCs w:val="22"/>
        </w:rPr>
        <w:t>poderão ser aplicadas juntamente com aquelas previstas nas alíneas “b” e “c”, e não excluem a possibilidade de rescisão unilateral do Contrato.</w:t>
      </w:r>
    </w:p>
    <w:p w14:paraId="613C58D5" w14:textId="3D5C81E5" w:rsidR="00925CEF" w:rsidRPr="00FF626E" w:rsidRDefault="00925CEF" w:rsidP="00FF626E">
      <w:pPr>
        <w:pStyle w:val="Nivel2"/>
        <w:spacing w:line="360" w:lineRule="auto"/>
        <w:ind w:left="0" w:firstLine="0"/>
        <w:rPr>
          <w:rFonts w:ascii="Times New Roman" w:hAnsi="Times New Roman" w:cs="Times New Roman"/>
          <w:sz w:val="24"/>
          <w:szCs w:val="22"/>
        </w:rPr>
      </w:pPr>
      <w:r w:rsidRPr="00FF626E">
        <w:rPr>
          <w:rFonts w:ascii="Times New Roman" w:hAnsi="Times New Roman" w:cs="Times New Roman"/>
          <w:sz w:val="24"/>
          <w:szCs w:val="22"/>
        </w:rPr>
        <w:t>As multas previstas nas alíneas “b” e “c” do item 1</w:t>
      </w:r>
      <w:r w:rsidR="0037385E" w:rsidRPr="00FF626E">
        <w:rPr>
          <w:rFonts w:ascii="Times New Roman" w:hAnsi="Times New Roman" w:cs="Times New Roman"/>
          <w:sz w:val="24"/>
          <w:szCs w:val="22"/>
        </w:rPr>
        <w:t>4</w:t>
      </w:r>
      <w:r w:rsidRPr="00FF626E">
        <w:rPr>
          <w:rFonts w:ascii="Times New Roman" w:hAnsi="Times New Roman" w:cs="Times New Roman"/>
          <w:sz w:val="24"/>
          <w:szCs w:val="22"/>
        </w:rPr>
        <w:t>.2 não possuem caráter compensatório, e, assim, o pagamento delas não eximirá a CONTRATADA de responsabilidade pelas perdas e danos decorrentes das infrações cometidas.</w:t>
      </w:r>
    </w:p>
    <w:p w14:paraId="6328BF9D" w14:textId="20F0118C" w:rsidR="00925CEF" w:rsidRPr="00FF626E" w:rsidRDefault="00925CEF" w:rsidP="00FF626E">
      <w:pPr>
        <w:pStyle w:val="Nivel2"/>
        <w:spacing w:line="360" w:lineRule="auto"/>
        <w:ind w:left="0" w:firstLine="0"/>
        <w:rPr>
          <w:rFonts w:ascii="Times New Roman" w:hAnsi="Times New Roman" w:cs="Times New Roman"/>
          <w:sz w:val="24"/>
          <w:szCs w:val="22"/>
        </w:rPr>
      </w:pPr>
      <w:r w:rsidRPr="00FF626E">
        <w:rPr>
          <w:rFonts w:ascii="Times New Roman" w:hAnsi="Times New Roman" w:cs="Times New Roman"/>
          <w:sz w:val="24"/>
          <w:szCs w:val="22"/>
        </w:rPr>
        <w:t>As multas aplicadas poderão ser compensadas com valores devidos à CONTRATADA mediante requerimento expresso nesse sentido.</w:t>
      </w:r>
    </w:p>
    <w:p w14:paraId="2D4BE658" w14:textId="34DDFC28" w:rsidR="00925CEF" w:rsidRPr="004E5ACC" w:rsidRDefault="00925CEF" w:rsidP="00FF626E">
      <w:pPr>
        <w:pStyle w:val="Nivel2"/>
        <w:spacing w:line="360" w:lineRule="auto"/>
        <w:ind w:left="0" w:firstLine="0"/>
        <w:rPr>
          <w:rFonts w:ascii="Times New Roman" w:hAnsi="Times New Roman" w:cs="Times New Roman"/>
          <w:sz w:val="24"/>
          <w:szCs w:val="24"/>
        </w:rPr>
      </w:pPr>
      <w:r w:rsidRPr="00FF626E">
        <w:rPr>
          <w:rFonts w:ascii="Times New Roman" w:hAnsi="Times New Roman" w:cs="Times New Roman"/>
          <w:sz w:val="24"/>
          <w:szCs w:val="22"/>
        </w:rPr>
        <w:t>Ressalvada a hipótese de existir requerimento de compensação devidamente formalizado, nenhum pagamento será efetuado à CONTRATADA</w:t>
      </w:r>
      <w:r w:rsidRPr="004E5ACC">
        <w:rPr>
          <w:rFonts w:ascii="Times New Roman" w:hAnsi="Times New Roman" w:cs="Times New Roman"/>
          <w:sz w:val="24"/>
          <w:szCs w:val="24"/>
        </w:rPr>
        <w:t xml:space="preserve">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53D07E8E" w14:textId="58F4747A" w:rsidR="00925CEF" w:rsidRPr="004E5ACC" w:rsidRDefault="00925CEF" w:rsidP="00FF626E">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 aplicação das sanções previstas no item 1</w:t>
      </w:r>
      <w:r w:rsidR="00053DF5">
        <w:rPr>
          <w:rFonts w:ascii="Times New Roman" w:hAnsi="Times New Roman" w:cs="Times New Roman"/>
          <w:sz w:val="24"/>
          <w:szCs w:val="24"/>
        </w:rPr>
        <w:t>4</w:t>
      </w:r>
      <w:r w:rsidRPr="004E5ACC">
        <w:rPr>
          <w:rFonts w:ascii="Times New Roman" w:hAnsi="Times New Roman" w:cs="Times New Roman"/>
          <w:sz w:val="24"/>
          <w:szCs w:val="24"/>
        </w:rPr>
        <w:t>.2 não exclui, em hipótese alguma, a obrigação de reparação integral do dano causado à Administração Pública.</w:t>
      </w:r>
    </w:p>
    <w:p w14:paraId="0093FD75" w14:textId="63720D98" w:rsidR="00925CEF" w:rsidRPr="004E5ACC" w:rsidRDefault="00925CEF" w:rsidP="00FF626E">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86F2C3F" w14:textId="693E18AF" w:rsidR="00925CEF" w:rsidRPr="004E5ACC" w:rsidRDefault="00925CEF" w:rsidP="00FF626E">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Os atos administrativos de aplicação das sanções previstas nas alíneas “d” e “e” do item 1</w:t>
      </w:r>
      <w:r w:rsidR="00277E3C">
        <w:rPr>
          <w:rFonts w:ascii="Times New Roman" w:hAnsi="Times New Roman" w:cs="Times New Roman"/>
          <w:sz w:val="24"/>
          <w:szCs w:val="24"/>
        </w:rPr>
        <w:t>4</w:t>
      </w:r>
      <w:r w:rsidRPr="004E5ACC">
        <w:rPr>
          <w:rFonts w:ascii="Times New Roman" w:hAnsi="Times New Roman" w:cs="Times New Roman"/>
          <w:sz w:val="24"/>
          <w:szCs w:val="24"/>
        </w:rPr>
        <w:t>.2, bem como a rescisão contratual, serão publicados resumidamente no Jornal Oficial de Maricá - JOM.</w:t>
      </w:r>
    </w:p>
    <w:p w14:paraId="0A590FCF" w14:textId="38BC7AAB" w:rsidR="00925CEF" w:rsidRPr="009301A9" w:rsidRDefault="00925CEF" w:rsidP="00FF626E">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 xml:space="preserve">O recurso e o pedido de reconsideração deverão ser direcionados à autoridade competente e entregues, mediante recibo, no setor de protocolo do Contratante, </w:t>
      </w:r>
      <w:r w:rsidRPr="00FF626E">
        <w:rPr>
          <w:rFonts w:ascii="Times New Roman" w:hAnsi="Times New Roman" w:cs="Times New Roman"/>
          <w:sz w:val="24"/>
          <w:szCs w:val="24"/>
        </w:rPr>
        <w:t xml:space="preserve">localizado </w:t>
      </w:r>
      <w:r w:rsidR="00154F9B" w:rsidRPr="00FF626E">
        <w:rPr>
          <w:rFonts w:ascii="Times New Roman" w:hAnsi="Times New Roman" w:cs="Times New Roman"/>
          <w:sz w:val="24"/>
          <w:szCs w:val="24"/>
        </w:rPr>
        <w:t>Estrada Antônio Callado, Balneário Bambuí, Ponta Negra, Maricá – RJ</w:t>
      </w:r>
      <w:r w:rsidRPr="00FF626E">
        <w:rPr>
          <w:rFonts w:ascii="Times New Roman" w:hAnsi="Times New Roman" w:cs="Times New Roman"/>
          <w:sz w:val="24"/>
          <w:szCs w:val="24"/>
        </w:rPr>
        <w:t xml:space="preserve">, nos dias úteis, das 08h às 17h, ou por e-mail para </w:t>
      </w:r>
      <w:hyperlink r:id="rId17" w:tgtFrame="_blank" w:tooltip="Enviar email!" w:history="1">
        <w:r w:rsidR="00154F9B" w:rsidRPr="00FF626E">
          <w:rPr>
            <w:rFonts w:ascii="Times New Roman" w:hAnsi="Times New Roman" w:cs="Times New Roman"/>
            <w:sz w:val="24"/>
            <w:szCs w:val="24"/>
            <w:u w:val="single"/>
          </w:rPr>
          <w:t>secretariadepescamarica2025@gmail.com</w:t>
        </w:r>
      </w:hyperlink>
      <w:r w:rsidR="00154F9B" w:rsidRPr="00FF626E">
        <w:rPr>
          <w:rFonts w:ascii="Times New Roman" w:hAnsi="Times New Roman" w:cs="Times New Roman"/>
          <w:sz w:val="24"/>
          <w:szCs w:val="24"/>
          <w:u w:val="single"/>
        </w:rPr>
        <w:t>.</w:t>
      </w:r>
    </w:p>
    <w:p w14:paraId="15C03C76" w14:textId="76999207" w:rsidR="00925CEF" w:rsidRPr="004E5ACC" w:rsidRDefault="00925CEF"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INEXECUÇÃO E RESCISÃO CONTRATUAL</w:t>
      </w:r>
    </w:p>
    <w:p w14:paraId="0ADC408E" w14:textId="641BE6CC" w:rsidR="00925CEF" w:rsidRPr="00FF626E" w:rsidRDefault="00925CEF" w:rsidP="00FF626E">
      <w:pPr>
        <w:pStyle w:val="Nivel2"/>
        <w:spacing w:line="360" w:lineRule="auto"/>
        <w:ind w:left="0" w:firstLine="0"/>
        <w:rPr>
          <w:rFonts w:ascii="Times New Roman" w:hAnsi="Times New Roman" w:cs="Times New Roman"/>
          <w:sz w:val="24"/>
          <w:szCs w:val="24"/>
        </w:rPr>
      </w:pPr>
      <w:r w:rsidRPr="00FF626E">
        <w:rPr>
          <w:rFonts w:ascii="Times New Roman" w:hAnsi="Times New Roman" w:cs="Times New Roman"/>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EA53837" w14:textId="1D721586" w:rsidR="00925CEF" w:rsidRPr="00FF626E" w:rsidRDefault="00925CEF" w:rsidP="00FF626E">
      <w:pPr>
        <w:pStyle w:val="Nivel2"/>
        <w:spacing w:line="360" w:lineRule="auto"/>
        <w:ind w:left="0" w:firstLine="0"/>
        <w:rPr>
          <w:rFonts w:ascii="Times New Roman" w:hAnsi="Times New Roman" w:cs="Times New Roman"/>
          <w:sz w:val="24"/>
          <w:szCs w:val="24"/>
        </w:rPr>
      </w:pPr>
      <w:r w:rsidRPr="00FF626E">
        <w:rPr>
          <w:rFonts w:ascii="Times New Roman" w:hAnsi="Times New Roman" w:cs="Times New Roman"/>
          <w:sz w:val="24"/>
          <w:szCs w:val="24"/>
        </w:rPr>
        <w:t>A extinção operará seus efeitos a partir da publicação do ato administrativo no Portal Nacional de Contratações Públicas (PNCP).</w:t>
      </w:r>
    </w:p>
    <w:p w14:paraId="636A6B66" w14:textId="3CB0815C" w:rsidR="00925CEF" w:rsidRPr="00FF626E" w:rsidRDefault="00925CEF" w:rsidP="00FF626E">
      <w:pPr>
        <w:pStyle w:val="Nivel2"/>
        <w:spacing w:line="360" w:lineRule="auto"/>
        <w:ind w:left="0" w:firstLine="0"/>
        <w:rPr>
          <w:rFonts w:ascii="Times New Roman" w:hAnsi="Times New Roman" w:cs="Times New Roman"/>
          <w:sz w:val="24"/>
          <w:szCs w:val="24"/>
        </w:rPr>
      </w:pPr>
      <w:r w:rsidRPr="00FF626E">
        <w:rPr>
          <w:rFonts w:ascii="Times New Roman" w:hAnsi="Times New Roman" w:cs="Times New Roman"/>
          <w:sz w:val="24"/>
          <w:szCs w:val="24"/>
        </w:rPr>
        <w:t>Extinto o Contrato, a CONTRATANTE assumirá imediatamente o seu objeto no local e no estado em que a sua execução se encontrar.</w:t>
      </w:r>
    </w:p>
    <w:p w14:paraId="04A70498" w14:textId="7455F734" w:rsidR="00925CEF" w:rsidRPr="004E5ACC" w:rsidRDefault="00925CEF" w:rsidP="00FF626E">
      <w:pPr>
        <w:pStyle w:val="Nivel2"/>
        <w:spacing w:line="360" w:lineRule="auto"/>
        <w:ind w:left="0" w:firstLine="0"/>
        <w:rPr>
          <w:rFonts w:ascii="Times New Roman" w:eastAsia="Adobe Fan Heiti Std B" w:hAnsi="Times New Roman" w:cs="Times New Roman"/>
          <w:sz w:val="24"/>
          <w:szCs w:val="24"/>
        </w:rPr>
      </w:pPr>
      <w:r w:rsidRPr="004E5ACC">
        <w:rPr>
          <w:rFonts w:ascii="Times New Roman" w:eastAsia="Adobe Fan Heiti Std B" w:hAnsi="Times New Roman" w:cs="Times New Roman"/>
          <w:sz w:val="24"/>
          <w:szCs w:val="24"/>
        </w:rPr>
        <w:t>Na hipótese de extinção por culpa da contratada, a CONTRATADA, além das demais sanções cabíveis, ficará sujeita à multa de até 20% (vinte por cento) calculada sobre o saldo reajustado do Contrato, ou, ainda, sobre o valor do Contrato, conforme o caso</w:t>
      </w:r>
      <w:r w:rsidR="00053DF5">
        <w:rPr>
          <w:rFonts w:ascii="Times New Roman" w:eastAsia="Adobe Fan Heiti Std B" w:hAnsi="Times New Roman" w:cs="Times New Roman"/>
          <w:sz w:val="24"/>
          <w:szCs w:val="24"/>
        </w:rPr>
        <w:t>.</w:t>
      </w:r>
    </w:p>
    <w:p w14:paraId="1667FB36" w14:textId="4C21AFEE" w:rsidR="00925CEF" w:rsidRPr="004E5ACC" w:rsidRDefault="00925CEF" w:rsidP="00FF626E">
      <w:pPr>
        <w:pStyle w:val="Nivel2"/>
        <w:spacing w:line="360" w:lineRule="auto"/>
        <w:ind w:left="0" w:firstLine="0"/>
        <w:rPr>
          <w:rFonts w:ascii="Times New Roman" w:eastAsia="Adobe Fan Heiti Std B" w:hAnsi="Times New Roman" w:cs="Times New Roman"/>
          <w:sz w:val="24"/>
          <w:szCs w:val="24"/>
        </w:rPr>
      </w:pPr>
      <w:r w:rsidRPr="004E5ACC">
        <w:rPr>
          <w:rFonts w:ascii="Times New Roman" w:eastAsia="Adobe Fan Heiti Std B" w:hAnsi="Times New Roman" w:cs="Times New Roman"/>
          <w:sz w:val="24"/>
          <w:szCs w:val="24"/>
        </w:rPr>
        <w:t>A multa referida no parágrafo anterior não tem caráter compensatório e será compensado com eventuais créditos devidos pelo CONTRATANTE.</w:t>
      </w:r>
    </w:p>
    <w:p w14:paraId="2E1CFEBD" w14:textId="436725D6" w:rsidR="00925CEF" w:rsidRPr="004E5ACC" w:rsidRDefault="00925CEF" w:rsidP="00FF626E">
      <w:pPr>
        <w:pStyle w:val="Nivel2"/>
        <w:spacing w:line="360" w:lineRule="auto"/>
        <w:ind w:left="0" w:firstLine="0"/>
        <w:rPr>
          <w:rFonts w:ascii="Times New Roman" w:eastAsia="Adobe Fan Heiti Std B" w:hAnsi="Times New Roman" w:cs="Times New Roman"/>
          <w:sz w:val="24"/>
          <w:szCs w:val="24"/>
        </w:rPr>
      </w:pPr>
      <w:r w:rsidRPr="004E5ACC">
        <w:rPr>
          <w:rFonts w:ascii="Times New Roman" w:eastAsia="Adobe Fan Heiti Std B" w:hAnsi="Times New Roman" w:cs="Times New Roman"/>
          <w:sz w:val="24"/>
          <w:szCs w:val="24"/>
        </w:rPr>
        <w:t>Nos casos de extinção com culpa exclusiva da CONTRATANTE, deverão ser promovidos:</w:t>
      </w:r>
    </w:p>
    <w:p w14:paraId="29657460"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(a) os pagamentos devidos pela execução do Contrato até a data da extinção;</w:t>
      </w:r>
    </w:p>
    <w:p w14:paraId="342E46F1"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(b) o pagamento do custo de desmobilização, caso haja;</w:t>
      </w:r>
    </w:p>
    <w:p w14:paraId="6E644AA3"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(c) o ressarcimento dos prejuízos comprovadamente sofridos.</w:t>
      </w:r>
    </w:p>
    <w:p w14:paraId="18904D2C" w14:textId="206D4088" w:rsidR="00925CEF" w:rsidRPr="004E5ACC" w:rsidRDefault="00925CEF" w:rsidP="00FF626E">
      <w:pPr>
        <w:pStyle w:val="Nivel2"/>
        <w:spacing w:line="360" w:lineRule="auto"/>
        <w:ind w:left="0" w:firstLine="0"/>
        <w:rPr>
          <w:rFonts w:ascii="Times New Roman" w:eastAsia="Adobe Fan Heiti Std B" w:hAnsi="Times New Roman" w:cs="Times New Roman"/>
          <w:sz w:val="24"/>
          <w:szCs w:val="24"/>
        </w:rPr>
      </w:pPr>
      <w:r w:rsidRPr="004E5ACC">
        <w:rPr>
          <w:rFonts w:ascii="Times New Roman" w:eastAsia="Adobe Fan Heiti Std B" w:hAnsi="Times New Roman" w:cs="Times New Roman"/>
          <w:sz w:val="24"/>
          <w:szCs w:val="24"/>
        </w:rPr>
        <w:t xml:space="preserve">Na hipótese de extinção do Contrato por culpa da CONTRATADA, esta somente terá direito ao valor das faturas relativas às parcelas do objeto efetivamente adimplidas até a data da rescisão do Contrato, após a compensação prevista no </w:t>
      </w:r>
      <w:r w:rsidR="00053DF5">
        <w:rPr>
          <w:rFonts w:ascii="Times New Roman" w:eastAsia="Adobe Fan Heiti Std B" w:hAnsi="Times New Roman" w:cs="Times New Roman"/>
          <w:sz w:val="24"/>
          <w:szCs w:val="24"/>
        </w:rPr>
        <w:t>item 15.5</w:t>
      </w:r>
      <w:r w:rsidRPr="004E5ACC">
        <w:rPr>
          <w:rFonts w:ascii="Times New Roman" w:eastAsia="Adobe Fan Heiti Std B" w:hAnsi="Times New Roman" w:cs="Times New Roman"/>
          <w:sz w:val="24"/>
          <w:szCs w:val="24"/>
        </w:rPr>
        <w:t>.</w:t>
      </w:r>
    </w:p>
    <w:p w14:paraId="0E97874B" w14:textId="1A5154BC" w:rsidR="00F01025" w:rsidRDefault="00925CEF" w:rsidP="00FF626E">
      <w:pPr>
        <w:pStyle w:val="Nivel2"/>
        <w:spacing w:line="360" w:lineRule="auto"/>
        <w:ind w:left="0" w:firstLine="0"/>
        <w:rPr>
          <w:rFonts w:ascii="Times New Roman" w:eastAsia="Adobe Fan Heiti Std B" w:hAnsi="Times New Roman" w:cs="Times New Roman"/>
          <w:sz w:val="24"/>
          <w:szCs w:val="24"/>
        </w:rPr>
      </w:pPr>
      <w:r w:rsidRPr="004E5ACC">
        <w:rPr>
          <w:rFonts w:ascii="Times New Roman" w:eastAsia="Adobe Fan Heiti Std B" w:hAnsi="Times New Roman" w:cs="Times New Roman"/>
          <w:sz w:val="24"/>
          <w:szCs w:val="24"/>
        </w:rPr>
        <w:t>No caso de extinção amigável, esta será reduzida a termo, tendo a CONTRATADA direito aos pagamentos devidos pela execução do Contrato, conforme atestado em laudo da comissão especial designada para esse fim e à devolução da garantia.</w:t>
      </w:r>
    </w:p>
    <w:p w14:paraId="00104B8F" w14:textId="0EBE0147" w:rsidR="006D5FA5" w:rsidRPr="009301A9" w:rsidRDefault="009301A9" w:rsidP="00277E3C">
      <w:pPr>
        <w:pStyle w:val="Nivel2"/>
        <w:numPr>
          <w:ilvl w:val="0"/>
          <w:numId w:val="0"/>
        </w:numPr>
        <w:spacing w:afterLines="120" w:after="288" w:line="312" w:lineRule="auto"/>
        <w:jc w:val="center"/>
        <w:rPr>
          <w:rFonts w:ascii="Times New Roman" w:hAnsi="Times New Roman" w:cs="Times New Roman"/>
          <w:color w:val="auto"/>
          <w:sz w:val="24"/>
          <w:szCs w:val="24"/>
        </w:rPr>
      </w:pPr>
      <w:r w:rsidRPr="009301A9">
        <w:rPr>
          <w:rFonts w:ascii="Times New Roman" w:hAnsi="Times New Roman" w:cs="Times New Roman"/>
          <w:color w:val="auto"/>
          <w:sz w:val="24"/>
          <w:szCs w:val="24"/>
        </w:rPr>
        <w:t>Maricá</w:t>
      </w:r>
      <w:r w:rsidR="006D5FA5" w:rsidRPr="009301A9">
        <w:rPr>
          <w:rFonts w:ascii="Times New Roman" w:hAnsi="Times New Roman" w:cs="Times New Roman"/>
          <w:color w:val="auto"/>
          <w:sz w:val="24"/>
          <w:szCs w:val="24"/>
        </w:rPr>
        <w:t xml:space="preserve">, </w:t>
      </w:r>
      <w:r w:rsidR="006446CD">
        <w:rPr>
          <w:rFonts w:ascii="Times New Roman" w:hAnsi="Times New Roman" w:cs="Times New Roman"/>
          <w:color w:val="auto"/>
          <w:sz w:val="24"/>
          <w:szCs w:val="24"/>
        </w:rPr>
        <w:t>25</w:t>
      </w:r>
      <w:r w:rsidR="006D5FA5" w:rsidRPr="009301A9">
        <w:rPr>
          <w:rFonts w:ascii="Times New Roman" w:hAnsi="Times New Roman" w:cs="Times New Roman"/>
          <w:color w:val="auto"/>
          <w:sz w:val="24"/>
          <w:szCs w:val="24"/>
        </w:rPr>
        <w:t xml:space="preserve"> de </w:t>
      </w:r>
      <w:r w:rsidR="00E008BE">
        <w:rPr>
          <w:rFonts w:ascii="Times New Roman" w:hAnsi="Times New Roman" w:cs="Times New Roman"/>
          <w:color w:val="auto"/>
          <w:sz w:val="24"/>
          <w:szCs w:val="24"/>
        </w:rPr>
        <w:t>março</w:t>
      </w:r>
      <w:r w:rsidR="006D5FA5" w:rsidRPr="009301A9">
        <w:rPr>
          <w:rFonts w:ascii="Times New Roman" w:hAnsi="Times New Roman" w:cs="Times New Roman"/>
          <w:color w:val="auto"/>
          <w:sz w:val="24"/>
          <w:szCs w:val="24"/>
        </w:rPr>
        <w:t xml:space="preserve"> de </w:t>
      </w:r>
      <w:r w:rsidRPr="009301A9">
        <w:rPr>
          <w:rFonts w:ascii="Times New Roman" w:hAnsi="Times New Roman" w:cs="Times New Roman"/>
          <w:color w:val="auto"/>
          <w:sz w:val="24"/>
          <w:szCs w:val="24"/>
        </w:rPr>
        <w:t>2026</w:t>
      </w:r>
      <w:r w:rsidR="006D5FA5" w:rsidRPr="009301A9">
        <w:rPr>
          <w:rFonts w:ascii="Times New Roman" w:hAnsi="Times New Roman" w:cs="Times New Roman"/>
          <w:color w:val="auto"/>
          <w:sz w:val="24"/>
          <w:szCs w:val="24"/>
        </w:rPr>
        <w:t>.</w:t>
      </w:r>
    </w:p>
    <w:p w14:paraId="09451BE7" w14:textId="655425B6" w:rsidR="00AA018F" w:rsidRDefault="00277E3C" w:rsidP="003878C9">
      <w:pPr>
        <w:pStyle w:val="Nivel2"/>
        <w:numPr>
          <w:ilvl w:val="0"/>
          <w:numId w:val="0"/>
        </w:numPr>
        <w:spacing w:afterLines="120" w:after="288" w:line="312" w:lineRule="auto"/>
        <w:rPr>
          <w:rFonts w:ascii="Times New Roman" w:hAnsi="Times New Roman" w:cs="Times New Roman"/>
          <w:color w:val="auto"/>
          <w:sz w:val="24"/>
          <w:szCs w:val="24"/>
        </w:rPr>
      </w:pPr>
      <w:r w:rsidRPr="00277E3C">
        <w:rPr>
          <w:rFonts w:ascii="Times New Roman" w:hAnsi="Times New Roman" w:cs="Times New Roman"/>
          <w:color w:val="auto"/>
          <w:sz w:val="24"/>
          <w:szCs w:val="24"/>
        </w:rPr>
        <w:t>Elaborado</w:t>
      </w:r>
      <w:r>
        <w:rPr>
          <w:rFonts w:ascii="Times New Roman" w:hAnsi="Times New Roman" w:cs="Times New Roman"/>
          <w:i/>
          <w:iCs/>
          <w:color w:val="auto"/>
          <w:sz w:val="24"/>
          <w:szCs w:val="24"/>
        </w:rPr>
        <w:t xml:space="preserve"> </w:t>
      </w:r>
      <w:r w:rsidRPr="00277E3C">
        <w:rPr>
          <w:rFonts w:ascii="Times New Roman" w:hAnsi="Times New Roman" w:cs="Times New Roman"/>
          <w:color w:val="auto"/>
          <w:sz w:val="24"/>
          <w:szCs w:val="24"/>
        </w:rPr>
        <w:t xml:space="preserve">por, </w:t>
      </w:r>
    </w:p>
    <w:p w14:paraId="4368BFB9" w14:textId="77777777" w:rsidR="001638D8" w:rsidRPr="004E5ACC" w:rsidRDefault="001638D8" w:rsidP="003878C9">
      <w:pPr>
        <w:pStyle w:val="Nivel2"/>
        <w:numPr>
          <w:ilvl w:val="0"/>
          <w:numId w:val="0"/>
        </w:numPr>
        <w:spacing w:afterLines="120" w:after="288" w:line="312" w:lineRule="auto"/>
        <w:rPr>
          <w:rFonts w:ascii="Times New Roman" w:hAnsi="Times New Roman" w:cs="Times New Roman"/>
          <w:i/>
          <w:iCs/>
          <w:color w:val="auto"/>
          <w:sz w:val="24"/>
          <w:szCs w:val="24"/>
        </w:rPr>
      </w:pPr>
    </w:p>
    <w:p w14:paraId="0C2F4D2C" w14:textId="18B38941" w:rsidR="006D5FA5" w:rsidRPr="00AA018F" w:rsidRDefault="00720237" w:rsidP="00720237">
      <w:pPr>
        <w:ind w:left="357"/>
        <w:jc w:val="center"/>
        <w:rPr>
          <w:rFonts w:ascii="Times New Roman" w:eastAsia="Arial" w:hAnsi="Times New Roman" w:cs="Times New Roman"/>
          <w:b/>
          <w:bCs/>
        </w:rPr>
      </w:pPr>
      <w:r w:rsidRPr="00AA018F">
        <w:rPr>
          <w:rFonts w:ascii="Times New Roman" w:eastAsia="Arial" w:hAnsi="Times New Roman" w:cs="Times New Roman"/>
          <w:b/>
          <w:bCs/>
        </w:rPr>
        <w:t xml:space="preserve">Fabio Sotero </w:t>
      </w:r>
    </w:p>
    <w:p w14:paraId="71D082BA" w14:textId="521F359C" w:rsidR="00720237" w:rsidRDefault="00720237" w:rsidP="00720237">
      <w:pPr>
        <w:ind w:left="357"/>
        <w:jc w:val="center"/>
        <w:rPr>
          <w:rFonts w:ascii="Times New Roman" w:eastAsia="Arial" w:hAnsi="Times New Roman" w:cs="Times New Roman"/>
        </w:rPr>
      </w:pPr>
      <w:r>
        <w:rPr>
          <w:rFonts w:ascii="Times New Roman" w:eastAsia="Arial" w:hAnsi="Times New Roman" w:cs="Times New Roman"/>
        </w:rPr>
        <w:t>Mat. 115.344</w:t>
      </w:r>
    </w:p>
    <w:p w14:paraId="6A784060" w14:textId="3943CC10" w:rsidR="00720237" w:rsidRDefault="00720237" w:rsidP="00720237">
      <w:pPr>
        <w:ind w:left="357"/>
        <w:jc w:val="center"/>
        <w:rPr>
          <w:rFonts w:ascii="Times New Roman" w:eastAsia="Arial" w:hAnsi="Times New Roman" w:cs="Times New Roman"/>
        </w:rPr>
      </w:pPr>
      <w:r>
        <w:rPr>
          <w:rFonts w:ascii="Times New Roman" w:eastAsia="Arial" w:hAnsi="Times New Roman" w:cs="Times New Roman"/>
        </w:rPr>
        <w:t>Secretaria de Pesca</w:t>
      </w:r>
    </w:p>
    <w:p w14:paraId="4748E615" w14:textId="77777777" w:rsidR="00FF626E" w:rsidRDefault="00FF626E" w:rsidP="009F6E6D">
      <w:pPr>
        <w:rPr>
          <w:rFonts w:ascii="Times New Roman" w:eastAsia="Arial" w:hAnsi="Times New Roman" w:cs="Times New Roman"/>
        </w:rPr>
      </w:pPr>
    </w:p>
    <w:p w14:paraId="48622312" w14:textId="77777777" w:rsidR="00AA018F" w:rsidRDefault="00AA018F" w:rsidP="00720237">
      <w:pPr>
        <w:ind w:left="357"/>
        <w:jc w:val="center"/>
        <w:rPr>
          <w:rFonts w:ascii="Times New Roman" w:eastAsia="Arial" w:hAnsi="Times New Roman" w:cs="Times New Roman"/>
        </w:rPr>
      </w:pPr>
    </w:p>
    <w:p w14:paraId="2270E8CE" w14:textId="6277DEC2" w:rsidR="00AA018F" w:rsidRDefault="00AA018F" w:rsidP="00AA018F">
      <w:pPr>
        <w:ind w:left="357"/>
        <w:jc w:val="right"/>
        <w:rPr>
          <w:rFonts w:ascii="Times New Roman" w:eastAsia="Arial" w:hAnsi="Times New Roman" w:cs="Times New Roman"/>
        </w:rPr>
      </w:pPr>
      <w:r>
        <w:rPr>
          <w:rFonts w:ascii="Times New Roman" w:eastAsia="Arial" w:hAnsi="Times New Roman" w:cs="Times New Roman"/>
        </w:rPr>
        <w:t xml:space="preserve">De acordo, </w:t>
      </w:r>
    </w:p>
    <w:p w14:paraId="235EFF1A" w14:textId="77777777" w:rsidR="00AA018F" w:rsidRDefault="00AA018F" w:rsidP="00AA018F">
      <w:pPr>
        <w:ind w:left="357"/>
        <w:jc w:val="right"/>
        <w:rPr>
          <w:rFonts w:ascii="Times New Roman" w:eastAsia="Arial" w:hAnsi="Times New Roman" w:cs="Times New Roman"/>
        </w:rPr>
      </w:pPr>
    </w:p>
    <w:p w14:paraId="0F8F5F2F" w14:textId="77777777" w:rsidR="00AA018F" w:rsidRDefault="00AA018F" w:rsidP="00AA018F">
      <w:pPr>
        <w:ind w:left="357"/>
        <w:jc w:val="right"/>
        <w:rPr>
          <w:rFonts w:ascii="Times New Roman" w:eastAsia="Arial" w:hAnsi="Times New Roman" w:cs="Times New Roman"/>
        </w:rPr>
      </w:pPr>
    </w:p>
    <w:p w14:paraId="2F7DF2CE" w14:textId="77777777" w:rsidR="009F6E6D" w:rsidRDefault="009F6E6D" w:rsidP="00AA018F">
      <w:pPr>
        <w:ind w:left="357"/>
        <w:jc w:val="right"/>
        <w:rPr>
          <w:rFonts w:ascii="Times New Roman" w:eastAsia="Arial" w:hAnsi="Times New Roman" w:cs="Times New Roman"/>
        </w:rPr>
      </w:pPr>
    </w:p>
    <w:p w14:paraId="54D9E5FE" w14:textId="77777777" w:rsidR="00AA018F" w:rsidRDefault="00AA018F" w:rsidP="00AA018F">
      <w:pPr>
        <w:ind w:left="357"/>
        <w:jc w:val="right"/>
        <w:rPr>
          <w:rFonts w:ascii="Times New Roman" w:eastAsia="Arial" w:hAnsi="Times New Roman" w:cs="Times New Roman"/>
        </w:rPr>
      </w:pPr>
    </w:p>
    <w:p w14:paraId="64802D0C" w14:textId="420796EC" w:rsidR="00AA018F" w:rsidRPr="00AA018F" w:rsidRDefault="00AA018F" w:rsidP="00AA018F">
      <w:pPr>
        <w:ind w:left="357"/>
        <w:jc w:val="right"/>
        <w:rPr>
          <w:rFonts w:ascii="Times New Roman" w:eastAsia="Arial" w:hAnsi="Times New Roman" w:cs="Times New Roman"/>
          <w:b/>
          <w:bCs/>
        </w:rPr>
      </w:pPr>
      <w:r w:rsidRPr="00AA018F">
        <w:rPr>
          <w:rFonts w:ascii="Times New Roman" w:eastAsia="Arial" w:hAnsi="Times New Roman" w:cs="Times New Roman"/>
          <w:b/>
          <w:bCs/>
        </w:rPr>
        <w:t>Alexandre Rodrigues de Oliveira</w:t>
      </w:r>
    </w:p>
    <w:p w14:paraId="014F8563" w14:textId="0823546A" w:rsidR="00AA018F" w:rsidRDefault="00AA018F" w:rsidP="00AA018F">
      <w:pPr>
        <w:ind w:left="357"/>
        <w:jc w:val="right"/>
        <w:rPr>
          <w:rFonts w:ascii="Times New Roman" w:eastAsia="Arial" w:hAnsi="Times New Roman" w:cs="Times New Roman"/>
        </w:rPr>
      </w:pPr>
      <w:r>
        <w:rPr>
          <w:rFonts w:ascii="Times New Roman" w:eastAsia="Arial" w:hAnsi="Times New Roman" w:cs="Times New Roman"/>
        </w:rPr>
        <w:t>Secretário de Pesca</w:t>
      </w:r>
    </w:p>
    <w:p w14:paraId="59F78D40" w14:textId="5DC57577" w:rsidR="00AA018F" w:rsidRDefault="00AA018F" w:rsidP="00AA018F">
      <w:pPr>
        <w:ind w:left="357"/>
        <w:jc w:val="right"/>
        <w:rPr>
          <w:rFonts w:ascii="Times New Roman" w:eastAsia="Arial" w:hAnsi="Times New Roman" w:cs="Times New Roman"/>
        </w:rPr>
      </w:pPr>
      <w:r>
        <w:rPr>
          <w:rFonts w:ascii="Times New Roman" w:eastAsia="Arial" w:hAnsi="Times New Roman" w:cs="Times New Roman"/>
        </w:rPr>
        <w:t>Mat. 113.495</w:t>
      </w:r>
    </w:p>
    <w:p w14:paraId="33548BF5" w14:textId="77777777" w:rsidR="00FF626E" w:rsidRDefault="00FF626E" w:rsidP="00AA018F">
      <w:pPr>
        <w:ind w:left="357"/>
        <w:jc w:val="right"/>
        <w:rPr>
          <w:rFonts w:ascii="Times New Roman" w:eastAsia="Arial" w:hAnsi="Times New Roman" w:cs="Times New Roman"/>
        </w:rPr>
      </w:pPr>
    </w:p>
    <w:p w14:paraId="03C28D38" w14:textId="77777777" w:rsidR="00FF626E" w:rsidRDefault="00FF626E" w:rsidP="009F6E6D">
      <w:pPr>
        <w:rPr>
          <w:rFonts w:ascii="Times New Roman" w:eastAsia="Arial" w:hAnsi="Times New Roman" w:cs="Times New Roman"/>
        </w:rPr>
      </w:pPr>
    </w:p>
    <w:p w14:paraId="2AC3E334" w14:textId="77777777" w:rsidR="00277E3C" w:rsidRDefault="00277E3C">
      <w:pPr>
        <w:rPr>
          <w:rFonts w:ascii="Times New Roman" w:eastAsiaTheme="majorEastAsia" w:hAnsi="Times New Roman" w:cs="Times New Roman"/>
          <w:bCs/>
          <w:sz w:val="26"/>
          <w:szCs w:val="26"/>
          <w:u w:val="single"/>
        </w:rPr>
      </w:pPr>
      <w:r>
        <w:rPr>
          <w:rFonts w:ascii="Times New Roman" w:hAnsi="Times New Roman" w:cs="Times New Roman"/>
          <w:b/>
          <w:sz w:val="26"/>
          <w:szCs w:val="26"/>
          <w:u w:val="single"/>
        </w:rPr>
        <w:br w:type="page"/>
      </w:r>
    </w:p>
    <w:p w14:paraId="6CA61341" w14:textId="0E45E737" w:rsidR="003A6B60" w:rsidRPr="00F610A7" w:rsidRDefault="003A6B60" w:rsidP="003A6B60">
      <w:pPr>
        <w:pStyle w:val="Ttulo1"/>
        <w:jc w:val="center"/>
        <w:rPr>
          <w:rFonts w:ascii="Times New Roman" w:hAnsi="Times New Roman" w:cs="Times New Roman"/>
          <w:b w:val="0"/>
          <w:color w:val="auto"/>
          <w:sz w:val="26"/>
          <w:szCs w:val="26"/>
          <w:u w:val="single"/>
        </w:rPr>
      </w:pPr>
      <w:r w:rsidRPr="00F610A7">
        <w:rPr>
          <w:rFonts w:ascii="Times New Roman" w:hAnsi="Times New Roman" w:cs="Times New Roman"/>
          <w:b w:val="0"/>
          <w:color w:val="auto"/>
          <w:sz w:val="26"/>
          <w:szCs w:val="26"/>
          <w:u w:val="single"/>
        </w:rPr>
        <w:t>ANEXO (A) – MEMÓRIA DE CÁLCULO</w:t>
      </w:r>
    </w:p>
    <w:p w14:paraId="6BF9C76C" w14:textId="06587014" w:rsidR="00A6570E" w:rsidRDefault="00A6570E" w:rsidP="00F610A7">
      <w:pPr>
        <w:spacing w:before="120" w:line="312" w:lineRule="auto"/>
        <w:rPr>
          <w:rFonts w:ascii="Times New Roman" w:hAnsi="Times New Roman" w:cs="Times New Roman"/>
          <w:sz w:val="22"/>
          <w:szCs w:val="22"/>
        </w:rPr>
      </w:pPr>
    </w:p>
    <w:p w14:paraId="118A9751" w14:textId="77777777" w:rsidR="00AA018F" w:rsidRPr="00AA018F" w:rsidRDefault="00AA018F" w:rsidP="00F610A7">
      <w:pPr>
        <w:spacing w:before="120" w:line="312" w:lineRule="auto"/>
        <w:jc w:val="both"/>
        <w:rPr>
          <w:rFonts w:ascii="Times New Roman" w:hAnsi="Times New Roman" w:cs="Times New Roman"/>
          <w:sz w:val="22"/>
          <w:szCs w:val="22"/>
        </w:rPr>
      </w:pPr>
      <w:r w:rsidRPr="00AA018F">
        <w:rPr>
          <w:rFonts w:ascii="Times New Roman" w:hAnsi="Times New Roman" w:cs="Times New Roman"/>
          <w:sz w:val="22"/>
          <w:szCs w:val="22"/>
        </w:rPr>
        <w:t xml:space="preserve">A presente memória de cálculo visa dimensionar a quantidade de alimentos e bebidas para a contratação de serviço de </w:t>
      </w:r>
      <w:r w:rsidRPr="00AA018F">
        <w:rPr>
          <w:rFonts w:ascii="Times New Roman" w:hAnsi="Times New Roman" w:cs="Times New Roman"/>
          <w:i/>
          <w:iCs/>
          <w:sz w:val="22"/>
          <w:szCs w:val="22"/>
        </w:rPr>
        <w:t>coffee break</w:t>
      </w:r>
      <w:r w:rsidRPr="00AA018F">
        <w:rPr>
          <w:rFonts w:ascii="Times New Roman" w:hAnsi="Times New Roman" w:cs="Times New Roman"/>
          <w:sz w:val="22"/>
          <w:szCs w:val="22"/>
        </w:rPr>
        <w:t xml:space="preserve">, destinado a aproximadamente 2.000 (dois mil) pessoas, divididos entre os 3 eventos a serem realizados. </w:t>
      </w:r>
    </w:p>
    <w:p w14:paraId="0A50BCF0" w14:textId="18BB4D11" w:rsidR="00AA018F" w:rsidRPr="00AA018F" w:rsidRDefault="00AA018F" w:rsidP="00F610A7">
      <w:pPr>
        <w:spacing w:before="120" w:afterLines="120" w:after="288" w:line="312" w:lineRule="auto"/>
        <w:ind w:left="360"/>
        <w:jc w:val="center"/>
        <w:rPr>
          <w:rFonts w:ascii="Times New Roman" w:hAnsi="Times New Roman" w:cs="Times New Roman"/>
          <w:b/>
          <w:bCs/>
          <w:sz w:val="22"/>
          <w:szCs w:val="22"/>
        </w:rPr>
      </w:pPr>
      <w:r w:rsidRPr="00AA018F">
        <w:rPr>
          <w:rFonts w:ascii="Times New Roman" w:hAnsi="Times New Roman" w:cs="Times New Roman"/>
          <w:b/>
          <w:bCs/>
          <w:sz w:val="22"/>
          <w:szCs w:val="22"/>
        </w:rPr>
        <w:t>Detalhamento d</w:t>
      </w:r>
      <w:r>
        <w:rPr>
          <w:rFonts w:ascii="Times New Roman" w:hAnsi="Times New Roman" w:cs="Times New Roman"/>
          <w:b/>
          <w:bCs/>
          <w:sz w:val="22"/>
          <w:szCs w:val="22"/>
        </w:rPr>
        <w:t>os itens que compõem o Serviço de buffet</w:t>
      </w:r>
    </w:p>
    <w:tbl>
      <w:tblPr>
        <w:tblStyle w:val="Tabelacomgrade"/>
        <w:tblW w:w="10450" w:type="dxa"/>
        <w:jc w:val="center"/>
        <w:tblLook w:val="04A0" w:firstRow="1" w:lastRow="0" w:firstColumn="1" w:lastColumn="0" w:noHBand="0" w:noVBand="1"/>
      </w:tblPr>
      <w:tblGrid>
        <w:gridCol w:w="794"/>
        <w:gridCol w:w="2778"/>
        <w:gridCol w:w="1375"/>
        <w:gridCol w:w="1375"/>
        <w:gridCol w:w="1376"/>
        <w:gridCol w:w="1376"/>
        <w:gridCol w:w="1376"/>
      </w:tblGrid>
      <w:tr w:rsidR="00AA018F" w:rsidRPr="00AA018F" w14:paraId="452DB3A8" w14:textId="77777777" w:rsidTr="00F610A7">
        <w:trPr>
          <w:trHeight w:val="20"/>
          <w:jc w:val="center"/>
        </w:trPr>
        <w:tc>
          <w:tcPr>
            <w:tcW w:w="7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6CEF8B"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Item</w:t>
            </w:r>
          </w:p>
        </w:tc>
        <w:tc>
          <w:tcPr>
            <w:tcW w:w="2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2E95B8"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Descrição</w:t>
            </w:r>
          </w:p>
        </w:tc>
        <w:tc>
          <w:tcPr>
            <w:tcW w:w="1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326EBE"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Unidade de Medida</w:t>
            </w:r>
          </w:p>
        </w:tc>
        <w:tc>
          <w:tcPr>
            <w:tcW w:w="1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CF19A9"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Circuito de Pesca</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18296F"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Festa da Pesca</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FA5446"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Festa de São Pedro</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7FF02D"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Quantidade Total</w:t>
            </w:r>
          </w:p>
        </w:tc>
      </w:tr>
      <w:tr w:rsidR="00AA018F" w:rsidRPr="00AA018F" w14:paraId="66003601"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05520E8C"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1</w:t>
            </w:r>
          </w:p>
        </w:tc>
        <w:tc>
          <w:tcPr>
            <w:tcW w:w="2778" w:type="dxa"/>
            <w:tcBorders>
              <w:top w:val="single" w:sz="4" w:space="0" w:color="auto"/>
              <w:left w:val="single" w:sz="4" w:space="0" w:color="auto"/>
              <w:bottom w:val="single" w:sz="4" w:space="0" w:color="auto"/>
              <w:right w:val="single" w:sz="4" w:space="0" w:color="auto"/>
            </w:tcBorders>
            <w:vAlign w:val="center"/>
            <w:hideMark/>
          </w:tcPr>
          <w:p w14:paraId="3804D485"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Sanduíche de mousse de queijo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2C59CCF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0C198AC9"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320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AEDED14"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24ACEA9D"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8B1546A"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AA018F" w:rsidRPr="00AA018F" w14:paraId="3FEE2E64"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3124B9DA"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2</w:t>
            </w:r>
          </w:p>
        </w:tc>
        <w:tc>
          <w:tcPr>
            <w:tcW w:w="2778" w:type="dxa"/>
            <w:tcBorders>
              <w:top w:val="single" w:sz="4" w:space="0" w:color="auto"/>
              <w:left w:val="single" w:sz="4" w:space="0" w:color="auto"/>
              <w:bottom w:val="single" w:sz="4" w:space="0" w:color="auto"/>
              <w:right w:val="single" w:sz="4" w:space="0" w:color="auto"/>
            </w:tcBorders>
            <w:vAlign w:val="center"/>
            <w:hideMark/>
          </w:tcPr>
          <w:p w14:paraId="68FAB2D7"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Sanduíche de peito de peru com requeijão e alface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4ABC95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D588D6F"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640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936D26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480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5731EB91"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480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3126FE15"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1.600</w:t>
            </w:r>
          </w:p>
        </w:tc>
      </w:tr>
      <w:tr w:rsidR="00AA018F" w:rsidRPr="00AA018F" w14:paraId="0C753B2A"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2F768619"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3</w:t>
            </w:r>
          </w:p>
        </w:tc>
        <w:tc>
          <w:tcPr>
            <w:tcW w:w="2778" w:type="dxa"/>
            <w:tcBorders>
              <w:top w:val="single" w:sz="4" w:space="0" w:color="auto"/>
              <w:left w:val="single" w:sz="4" w:space="0" w:color="auto"/>
              <w:bottom w:val="single" w:sz="4" w:space="0" w:color="auto"/>
              <w:right w:val="single" w:sz="4" w:space="0" w:color="auto"/>
            </w:tcBorders>
            <w:vAlign w:val="center"/>
            <w:hideMark/>
          </w:tcPr>
          <w:p w14:paraId="710349C4"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Pão de queijo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2631D87E"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Quilos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614B3004"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21</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C7DE5E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16</w:t>
            </w:r>
          </w:p>
        </w:tc>
        <w:tc>
          <w:tcPr>
            <w:tcW w:w="1376" w:type="dxa"/>
            <w:tcBorders>
              <w:top w:val="single" w:sz="4" w:space="0" w:color="auto"/>
              <w:left w:val="single" w:sz="4" w:space="0" w:color="auto"/>
              <w:bottom w:val="single" w:sz="4" w:space="0" w:color="auto"/>
              <w:right w:val="single" w:sz="4" w:space="0" w:color="auto"/>
            </w:tcBorders>
            <w:vAlign w:val="center"/>
            <w:hideMark/>
          </w:tcPr>
          <w:p w14:paraId="24EA2165"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16</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50FDBEF"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53</w:t>
            </w:r>
          </w:p>
        </w:tc>
      </w:tr>
      <w:tr w:rsidR="00AA018F" w:rsidRPr="00AA018F" w14:paraId="12571FF3"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086B7DD9"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4</w:t>
            </w:r>
          </w:p>
        </w:tc>
        <w:tc>
          <w:tcPr>
            <w:tcW w:w="2778" w:type="dxa"/>
            <w:tcBorders>
              <w:top w:val="single" w:sz="4" w:space="0" w:color="auto"/>
              <w:left w:val="single" w:sz="4" w:space="0" w:color="auto"/>
              <w:bottom w:val="single" w:sz="4" w:space="0" w:color="auto"/>
              <w:right w:val="single" w:sz="4" w:space="0" w:color="auto"/>
            </w:tcBorders>
            <w:vAlign w:val="center"/>
            <w:hideMark/>
          </w:tcPr>
          <w:p w14:paraId="1EC79B2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Bolo de limão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6A986FF9"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Fatias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50C9BDD"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320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7FC4698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2D10CD16"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7898A0A0"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AA018F" w:rsidRPr="00AA018F" w14:paraId="6FDA49F9"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337170A4"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5</w:t>
            </w:r>
          </w:p>
        </w:tc>
        <w:tc>
          <w:tcPr>
            <w:tcW w:w="2778" w:type="dxa"/>
            <w:tcBorders>
              <w:top w:val="single" w:sz="4" w:space="0" w:color="auto"/>
              <w:left w:val="single" w:sz="4" w:space="0" w:color="auto"/>
              <w:bottom w:val="single" w:sz="4" w:space="0" w:color="auto"/>
              <w:right w:val="single" w:sz="4" w:space="0" w:color="auto"/>
            </w:tcBorders>
            <w:vAlign w:val="center"/>
            <w:hideMark/>
          </w:tcPr>
          <w:p w14:paraId="21FB025F"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Bolo de Laranja</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596B23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Fatias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140525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320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BA44D7E"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793DABE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DF94BB5"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AA018F" w:rsidRPr="00AA018F" w14:paraId="053A5D6D"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2454D2E4"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6</w:t>
            </w:r>
          </w:p>
        </w:tc>
        <w:tc>
          <w:tcPr>
            <w:tcW w:w="2778" w:type="dxa"/>
            <w:tcBorders>
              <w:top w:val="single" w:sz="4" w:space="0" w:color="auto"/>
              <w:left w:val="single" w:sz="4" w:space="0" w:color="auto"/>
              <w:bottom w:val="single" w:sz="4" w:space="0" w:color="auto"/>
              <w:right w:val="single" w:sz="4" w:space="0" w:color="auto"/>
            </w:tcBorders>
            <w:vAlign w:val="center"/>
            <w:hideMark/>
          </w:tcPr>
          <w:p w14:paraId="652B2B00"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Bolo de Chocolate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441D855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Fatias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B91AC2E"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320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5E873C6C"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525E1A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94EF5DA"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800</w:t>
            </w:r>
          </w:p>
        </w:tc>
      </w:tr>
      <w:tr w:rsidR="00AA018F" w:rsidRPr="00AA018F" w14:paraId="346321D0"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2B1EDF0A"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7</w:t>
            </w:r>
          </w:p>
        </w:tc>
        <w:tc>
          <w:tcPr>
            <w:tcW w:w="2778" w:type="dxa"/>
            <w:tcBorders>
              <w:top w:val="single" w:sz="4" w:space="0" w:color="auto"/>
              <w:left w:val="single" w:sz="4" w:space="0" w:color="auto"/>
              <w:bottom w:val="single" w:sz="4" w:space="0" w:color="auto"/>
              <w:right w:val="single" w:sz="4" w:space="0" w:color="auto"/>
            </w:tcBorders>
            <w:vAlign w:val="center"/>
            <w:hideMark/>
          </w:tcPr>
          <w:p w14:paraId="5A5F3E3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Salada de Frutas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12E213E1"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0621610E"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800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995000C"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600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742F9B68"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600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6169D6D2"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2.000</w:t>
            </w:r>
          </w:p>
        </w:tc>
      </w:tr>
      <w:tr w:rsidR="00AA018F" w:rsidRPr="00AA018F" w14:paraId="06109978"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5A14F523"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8</w:t>
            </w:r>
          </w:p>
        </w:tc>
        <w:tc>
          <w:tcPr>
            <w:tcW w:w="2778" w:type="dxa"/>
            <w:tcBorders>
              <w:top w:val="single" w:sz="4" w:space="0" w:color="auto"/>
              <w:left w:val="single" w:sz="4" w:space="0" w:color="auto"/>
              <w:bottom w:val="single" w:sz="4" w:space="0" w:color="auto"/>
              <w:right w:val="single" w:sz="4" w:space="0" w:color="auto"/>
            </w:tcBorders>
            <w:vAlign w:val="center"/>
            <w:hideMark/>
          </w:tcPr>
          <w:p w14:paraId="710D31F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Cesto com Frutas Variadas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2243441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Unidade</w:t>
            </w:r>
          </w:p>
        </w:tc>
        <w:tc>
          <w:tcPr>
            <w:tcW w:w="1375" w:type="dxa"/>
            <w:tcBorders>
              <w:top w:val="single" w:sz="4" w:space="0" w:color="auto"/>
              <w:left w:val="single" w:sz="4" w:space="0" w:color="auto"/>
              <w:bottom w:val="single" w:sz="4" w:space="0" w:color="auto"/>
              <w:right w:val="single" w:sz="4" w:space="0" w:color="auto"/>
            </w:tcBorders>
            <w:vAlign w:val="center"/>
            <w:hideMark/>
          </w:tcPr>
          <w:p w14:paraId="09984BB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800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329DCD7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600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6AE08FE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600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3FE18F7"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2.000</w:t>
            </w:r>
          </w:p>
        </w:tc>
      </w:tr>
      <w:tr w:rsidR="00AA018F" w:rsidRPr="00AA018F" w14:paraId="5D4CB2BB"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45DC4CFC"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9</w:t>
            </w:r>
          </w:p>
        </w:tc>
        <w:tc>
          <w:tcPr>
            <w:tcW w:w="2778" w:type="dxa"/>
            <w:tcBorders>
              <w:top w:val="single" w:sz="4" w:space="0" w:color="auto"/>
              <w:left w:val="single" w:sz="4" w:space="0" w:color="auto"/>
              <w:bottom w:val="single" w:sz="4" w:space="0" w:color="auto"/>
              <w:right w:val="single" w:sz="4" w:space="0" w:color="auto"/>
            </w:tcBorders>
            <w:vAlign w:val="center"/>
            <w:hideMark/>
          </w:tcPr>
          <w:p w14:paraId="2F8248D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Suco</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43081FF"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43F7E815"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96</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88F3C4E"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72</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A094B89"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72</w:t>
            </w:r>
          </w:p>
        </w:tc>
        <w:tc>
          <w:tcPr>
            <w:tcW w:w="1376" w:type="dxa"/>
            <w:tcBorders>
              <w:top w:val="single" w:sz="4" w:space="0" w:color="auto"/>
              <w:left w:val="single" w:sz="4" w:space="0" w:color="auto"/>
              <w:bottom w:val="single" w:sz="4" w:space="0" w:color="auto"/>
              <w:right w:val="single" w:sz="4" w:space="0" w:color="auto"/>
            </w:tcBorders>
            <w:vAlign w:val="center"/>
            <w:hideMark/>
          </w:tcPr>
          <w:p w14:paraId="61A3A062"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240</w:t>
            </w:r>
          </w:p>
        </w:tc>
      </w:tr>
      <w:tr w:rsidR="00AA018F" w:rsidRPr="00AA018F" w14:paraId="2E83DB4B"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627195AF"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10</w:t>
            </w:r>
          </w:p>
        </w:tc>
        <w:tc>
          <w:tcPr>
            <w:tcW w:w="2778" w:type="dxa"/>
            <w:tcBorders>
              <w:top w:val="single" w:sz="4" w:space="0" w:color="auto"/>
              <w:left w:val="single" w:sz="4" w:space="0" w:color="auto"/>
              <w:bottom w:val="single" w:sz="4" w:space="0" w:color="auto"/>
              <w:right w:val="single" w:sz="4" w:space="0" w:color="auto"/>
            </w:tcBorders>
            <w:vAlign w:val="center"/>
            <w:hideMark/>
          </w:tcPr>
          <w:p w14:paraId="3A884E0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Refrigerante 2 Litros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1A26ABF4"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589F6CB5"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160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771A370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120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3BD776F"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120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569BB537"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400</w:t>
            </w:r>
          </w:p>
        </w:tc>
      </w:tr>
      <w:tr w:rsidR="00AA018F" w:rsidRPr="00AA018F" w14:paraId="60E2EFD2"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13809DB2"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11</w:t>
            </w:r>
          </w:p>
        </w:tc>
        <w:tc>
          <w:tcPr>
            <w:tcW w:w="2778" w:type="dxa"/>
            <w:tcBorders>
              <w:top w:val="single" w:sz="4" w:space="0" w:color="auto"/>
              <w:left w:val="single" w:sz="4" w:space="0" w:color="auto"/>
              <w:bottom w:val="single" w:sz="4" w:space="0" w:color="auto"/>
              <w:right w:val="single" w:sz="4" w:space="0" w:color="auto"/>
            </w:tcBorders>
            <w:vAlign w:val="center"/>
            <w:hideMark/>
          </w:tcPr>
          <w:p w14:paraId="482E7A26"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Café</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A10DE65"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34309352"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40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46908755"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30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31A499D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30</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2AF0F19"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100</w:t>
            </w:r>
          </w:p>
        </w:tc>
      </w:tr>
      <w:tr w:rsidR="00AA018F" w:rsidRPr="00AA018F" w14:paraId="6BD5F69F" w14:textId="77777777" w:rsidTr="00F610A7">
        <w:trPr>
          <w:trHeight w:val="170"/>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7D173EE6"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12</w:t>
            </w:r>
          </w:p>
        </w:tc>
        <w:tc>
          <w:tcPr>
            <w:tcW w:w="2778" w:type="dxa"/>
            <w:tcBorders>
              <w:top w:val="single" w:sz="4" w:space="0" w:color="auto"/>
              <w:left w:val="single" w:sz="4" w:space="0" w:color="auto"/>
              <w:bottom w:val="single" w:sz="4" w:space="0" w:color="auto"/>
              <w:right w:val="single" w:sz="4" w:space="0" w:color="auto"/>
            </w:tcBorders>
            <w:vAlign w:val="center"/>
            <w:hideMark/>
          </w:tcPr>
          <w:p w14:paraId="7FD5082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Água – garrafa de 500ml</w:t>
            </w:r>
          </w:p>
        </w:tc>
        <w:tc>
          <w:tcPr>
            <w:tcW w:w="1375" w:type="dxa"/>
            <w:tcBorders>
              <w:top w:val="single" w:sz="4" w:space="0" w:color="auto"/>
              <w:left w:val="single" w:sz="4" w:space="0" w:color="auto"/>
              <w:bottom w:val="single" w:sz="4" w:space="0" w:color="auto"/>
              <w:right w:val="single" w:sz="4" w:space="0" w:color="auto"/>
            </w:tcBorders>
            <w:vAlign w:val="center"/>
            <w:hideMark/>
          </w:tcPr>
          <w:p w14:paraId="2AA75B5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Litros</w:t>
            </w:r>
          </w:p>
        </w:tc>
        <w:tc>
          <w:tcPr>
            <w:tcW w:w="1375" w:type="dxa"/>
            <w:tcBorders>
              <w:top w:val="single" w:sz="4" w:space="0" w:color="auto"/>
              <w:left w:val="single" w:sz="4" w:space="0" w:color="auto"/>
              <w:bottom w:val="single" w:sz="4" w:space="0" w:color="auto"/>
              <w:right w:val="single" w:sz="4" w:space="0" w:color="auto"/>
            </w:tcBorders>
            <w:vAlign w:val="center"/>
            <w:hideMark/>
          </w:tcPr>
          <w:p w14:paraId="716742CF"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96</w:t>
            </w:r>
          </w:p>
        </w:tc>
        <w:tc>
          <w:tcPr>
            <w:tcW w:w="1376" w:type="dxa"/>
            <w:tcBorders>
              <w:top w:val="single" w:sz="4" w:space="0" w:color="auto"/>
              <w:left w:val="single" w:sz="4" w:space="0" w:color="auto"/>
              <w:bottom w:val="single" w:sz="4" w:space="0" w:color="auto"/>
              <w:right w:val="single" w:sz="4" w:space="0" w:color="auto"/>
            </w:tcBorders>
            <w:vAlign w:val="center"/>
            <w:hideMark/>
          </w:tcPr>
          <w:p w14:paraId="217B003A"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72</w:t>
            </w:r>
          </w:p>
        </w:tc>
        <w:tc>
          <w:tcPr>
            <w:tcW w:w="1376" w:type="dxa"/>
            <w:tcBorders>
              <w:top w:val="single" w:sz="4" w:space="0" w:color="auto"/>
              <w:left w:val="single" w:sz="4" w:space="0" w:color="auto"/>
              <w:bottom w:val="single" w:sz="4" w:space="0" w:color="auto"/>
              <w:right w:val="single" w:sz="4" w:space="0" w:color="auto"/>
            </w:tcBorders>
            <w:vAlign w:val="center"/>
            <w:hideMark/>
          </w:tcPr>
          <w:p w14:paraId="06C482D2"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72</w:t>
            </w:r>
          </w:p>
        </w:tc>
        <w:tc>
          <w:tcPr>
            <w:tcW w:w="1376" w:type="dxa"/>
            <w:tcBorders>
              <w:top w:val="single" w:sz="4" w:space="0" w:color="auto"/>
              <w:left w:val="single" w:sz="4" w:space="0" w:color="auto"/>
              <w:bottom w:val="single" w:sz="4" w:space="0" w:color="auto"/>
              <w:right w:val="single" w:sz="4" w:space="0" w:color="auto"/>
            </w:tcBorders>
            <w:vAlign w:val="center"/>
            <w:hideMark/>
          </w:tcPr>
          <w:p w14:paraId="3BDB6C49"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240</w:t>
            </w:r>
          </w:p>
        </w:tc>
      </w:tr>
    </w:tbl>
    <w:p w14:paraId="3FADA6BD" w14:textId="42E9576C" w:rsidR="00AA018F" w:rsidRPr="00AA018F" w:rsidRDefault="00AA018F" w:rsidP="00F610A7">
      <w:pPr>
        <w:spacing w:before="120" w:afterLines="120" w:after="288" w:line="312" w:lineRule="auto"/>
        <w:ind w:left="360"/>
        <w:jc w:val="center"/>
        <w:rPr>
          <w:rFonts w:ascii="Times New Roman" w:hAnsi="Times New Roman" w:cs="Times New Roman"/>
          <w:sz w:val="22"/>
          <w:szCs w:val="22"/>
        </w:rPr>
      </w:pPr>
      <w:r w:rsidRPr="00AA018F">
        <w:rPr>
          <w:rFonts w:ascii="Times New Roman" w:hAnsi="Times New Roman" w:cs="Times New Roman"/>
          <w:sz w:val="22"/>
          <w:szCs w:val="22"/>
        </w:rPr>
        <w:t xml:space="preserve">Por fim, o serviço de </w:t>
      </w:r>
      <w:r w:rsidRPr="00AA018F">
        <w:rPr>
          <w:rFonts w:ascii="Times New Roman" w:hAnsi="Times New Roman" w:cs="Times New Roman"/>
          <w:i/>
          <w:iCs/>
          <w:sz w:val="22"/>
          <w:szCs w:val="22"/>
        </w:rPr>
        <w:t>coffe break</w:t>
      </w:r>
      <w:r w:rsidRPr="00AA018F">
        <w:rPr>
          <w:rFonts w:ascii="Times New Roman" w:hAnsi="Times New Roman" w:cs="Times New Roman"/>
          <w:sz w:val="22"/>
          <w:szCs w:val="22"/>
        </w:rPr>
        <w:t xml:space="preserve"> deverá ser prestado nos seguintes locais:</w:t>
      </w:r>
    </w:p>
    <w:tbl>
      <w:tblPr>
        <w:tblStyle w:val="Tabelacomgrade"/>
        <w:tblW w:w="10657" w:type="dxa"/>
        <w:jc w:val="center"/>
        <w:tblLook w:val="04A0" w:firstRow="1" w:lastRow="0" w:firstColumn="1" w:lastColumn="0" w:noHBand="0" w:noVBand="1"/>
      </w:tblPr>
      <w:tblGrid>
        <w:gridCol w:w="2263"/>
        <w:gridCol w:w="1276"/>
        <w:gridCol w:w="1843"/>
        <w:gridCol w:w="5275"/>
      </w:tblGrid>
      <w:tr w:rsidR="00AA018F" w:rsidRPr="00AA018F" w14:paraId="412EA115" w14:textId="77777777" w:rsidTr="00F610A7">
        <w:trPr>
          <w:jc w:val="center"/>
        </w:trPr>
        <w:tc>
          <w:tcPr>
            <w:tcW w:w="22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E286DE"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Evento</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5C9CD6"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Data da realização</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F97B56"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Horário de início do evento</w:t>
            </w:r>
          </w:p>
        </w:tc>
        <w:tc>
          <w:tcPr>
            <w:tcW w:w="5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FD518E" w14:textId="77777777" w:rsidR="00AA018F" w:rsidRPr="00AA018F" w:rsidRDefault="00AA018F" w:rsidP="00F610A7">
            <w:pPr>
              <w:jc w:val="center"/>
              <w:rPr>
                <w:rFonts w:ascii="Times New Roman" w:hAnsi="Times New Roman" w:cs="Times New Roman"/>
                <w:b/>
                <w:bCs/>
                <w:sz w:val="22"/>
                <w:szCs w:val="22"/>
              </w:rPr>
            </w:pPr>
            <w:r w:rsidRPr="00AA018F">
              <w:rPr>
                <w:rFonts w:ascii="Times New Roman" w:hAnsi="Times New Roman" w:cs="Times New Roman"/>
                <w:b/>
                <w:bCs/>
                <w:sz w:val="22"/>
                <w:szCs w:val="22"/>
              </w:rPr>
              <w:t>Local de execução</w:t>
            </w:r>
          </w:p>
        </w:tc>
      </w:tr>
      <w:tr w:rsidR="00AA018F" w:rsidRPr="00AA018F" w14:paraId="4C9AEF9E" w14:textId="77777777" w:rsidTr="00F610A7">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4E67D11"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Circuito de Pesca 2026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58D83C" w14:textId="370A0B32"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w:t>
            </w:r>
            <w:r w:rsidR="004A2B61">
              <w:rPr>
                <w:rFonts w:ascii="Times New Roman" w:hAnsi="Times New Roman" w:cs="Times New Roman"/>
                <w:sz w:val="22"/>
                <w:szCs w:val="22"/>
              </w:rPr>
              <w:t>9</w:t>
            </w:r>
            <w:r w:rsidRPr="00AA018F">
              <w:rPr>
                <w:rFonts w:ascii="Times New Roman" w:hAnsi="Times New Roman" w:cs="Times New Roman"/>
                <w:sz w:val="22"/>
                <w:szCs w:val="22"/>
              </w:rPr>
              <w:t>/03/2026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06C2E38"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06:00h</w:t>
            </w:r>
          </w:p>
        </w:tc>
        <w:tc>
          <w:tcPr>
            <w:tcW w:w="5275" w:type="dxa"/>
            <w:tcBorders>
              <w:top w:val="single" w:sz="4" w:space="0" w:color="auto"/>
              <w:left w:val="single" w:sz="4" w:space="0" w:color="auto"/>
              <w:bottom w:val="single" w:sz="4" w:space="0" w:color="auto"/>
              <w:right w:val="single" w:sz="4" w:space="0" w:color="auto"/>
            </w:tcBorders>
            <w:vAlign w:val="center"/>
            <w:hideMark/>
          </w:tcPr>
          <w:p w14:paraId="4135EB91"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Rua 58, próximo ao Clube do Pampo, Jaconé – Maricá.</w:t>
            </w:r>
          </w:p>
        </w:tc>
      </w:tr>
      <w:tr w:rsidR="00AA018F" w:rsidRPr="00AA018F" w14:paraId="54DD28F6" w14:textId="77777777" w:rsidTr="00F610A7">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EE76759"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Festa da Pesca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74B133"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03/05/2026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BED2B6"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05:00h</w:t>
            </w:r>
          </w:p>
        </w:tc>
        <w:tc>
          <w:tcPr>
            <w:tcW w:w="5275" w:type="dxa"/>
            <w:tcBorders>
              <w:top w:val="single" w:sz="4" w:space="0" w:color="auto"/>
              <w:left w:val="single" w:sz="4" w:space="0" w:color="auto"/>
              <w:bottom w:val="single" w:sz="4" w:space="0" w:color="auto"/>
              <w:right w:val="single" w:sz="4" w:space="0" w:color="auto"/>
            </w:tcBorders>
            <w:vAlign w:val="center"/>
            <w:hideMark/>
          </w:tcPr>
          <w:p w14:paraId="3CA65A26"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Av. Benvindo Taques Horta Junior, esquina com a Rua Cardoso de Menezes, Itaipuaçu – Maricá.</w:t>
            </w:r>
          </w:p>
        </w:tc>
      </w:tr>
      <w:tr w:rsidR="00AA018F" w:rsidRPr="00AA018F" w14:paraId="24591095" w14:textId="77777777" w:rsidTr="00F610A7">
        <w:trPr>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379584F"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 xml:space="preserve">Festa de São Pedro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3D9A9B"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29/06/2026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360DFDC"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07:00h</w:t>
            </w:r>
          </w:p>
        </w:tc>
        <w:tc>
          <w:tcPr>
            <w:tcW w:w="5275" w:type="dxa"/>
            <w:tcBorders>
              <w:top w:val="single" w:sz="4" w:space="0" w:color="auto"/>
              <w:left w:val="single" w:sz="4" w:space="0" w:color="auto"/>
              <w:bottom w:val="single" w:sz="4" w:space="0" w:color="auto"/>
              <w:right w:val="single" w:sz="4" w:space="0" w:color="auto"/>
            </w:tcBorders>
            <w:vAlign w:val="center"/>
            <w:hideMark/>
          </w:tcPr>
          <w:p w14:paraId="4678D390" w14:textId="77777777" w:rsidR="00AA018F" w:rsidRPr="00AA018F" w:rsidRDefault="00AA018F" w:rsidP="00F610A7">
            <w:pPr>
              <w:jc w:val="center"/>
              <w:rPr>
                <w:rFonts w:ascii="Times New Roman" w:hAnsi="Times New Roman" w:cs="Times New Roman"/>
                <w:sz w:val="22"/>
                <w:szCs w:val="22"/>
              </w:rPr>
            </w:pPr>
            <w:r w:rsidRPr="00AA018F">
              <w:rPr>
                <w:rFonts w:ascii="Times New Roman" w:hAnsi="Times New Roman" w:cs="Times New Roman"/>
                <w:sz w:val="22"/>
                <w:szCs w:val="22"/>
              </w:rPr>
              <w:t xml:space="preserve">Capela de São Pedro - Rua Álvares de Castro, 1039, Eldorado - </w:t>
            </w:r>
            <w:r w:rsidRPr="00AA018F">
              <w:rPr>
                <w:rFonts w:ascii="Times New Roman" w:hAnsi="Times New Roman" w:cs="Times New Roman"/>
                <w:sz w:val="22"/>
                <w:szCs w:val="22"/>
              </w:rPr>
              <w:softHyphen/>
              <w:t>Maricá.</w:t>
            </w:r>
          </w:p>
        </w:tc>
      </w:tr>
    </w:tbl>
    <w:p w14:paraId="407D1316" w14:textId="0D8D4840" w:rsidR="00E008BE" w:rsidRPr="009301A9" w:rsidRDefault="00E008BE" w:rsidP="00E008BE">
      <w:pPr>
        <w:pStyle w:val="Nivel2"/>
        <w:numPr>
          <w:ilvl w:val="0"/>
          <w:numId w:val="0"/>
        </w:numPr>
        <w:spacing w:afterLines="120" w:after="288" w:line="312" w:lineRule="auto"/>
        <w:jc w:val="center"/>
        <w:rPr>
          <w:rFonts w:ascii="Times New Roman" w:hAnsi="Times New Roman" w:cs="Times New Roman"/>
          <w:color w:val="auto"/>
          <w:sz w:val="24"/>
          <w:szCs w:val="24"/>
        </w:rPr>
      </w:pPr>
      <w:r w:rsidRPr="009301A9">
        <w:rPr>
          <w:rFonts w:ascii="Times New Roman" w:hAnsi="Times New Roman" w:cs="Times New Roman"/>
          <w:color w:val="auto"/>
          <w:sz w:val="24"/>
          <w:szCs w:val="24"/>
        </w:rPr>
        <w:t xml:space="preserve">Maricá, </w:t>
      </w:r>
      <w:r w:rsidR="004A2B61">
        <w:rPr>
          <w:rFonts w:ascii="Times New Roman" w:hAnsi="Times New Roman" w:cs="Times New Roman"/>
          <w:color w:val="auto"/>
          <w:sz w:val="24"/>
          <w:szCs w:val="24"/>
        </w:rPr>
        <w:t>25</w:t>
      </w:r>
      <w:r w:rsidRPr="009301A9">
        <w:rPr>
          <w:rFonts w:ascii="Times New Roman" w:hAnsi="Times New Roman" w:cs="Times New Roman"/>
          <w:color w:val="auto"/>
          <w:sz w:val="24"/>
          <w:szCs w:val="24"/>
        </w:rPr>
        <w:t xml:space="preserve"> de </w:t>
      </w:r>
      <w:r>
        <w:rPr>
          <w:rFonts w:ascii="Times New Roman" w:hAnsi="Times New Roman" w:cs="Times New Roman"/>
          <w:color w:val="auto"/>
          <w:sz w:val="24"/>
          <w:szCs w:val="24"/>
        </w:rPr>
        <w:t>março</w:t>
      </w:r>
      <w:r w:rsidRPr="009301A9">
        <w:rPr>
          <w:rFonts w:ascii="Times New Roman" w:hAnsi="Times New Roman" w:cs="Times New Roman"/>
          <w:color w:val="auto"/>
          <w:sz w:val="24"/>
          <w:szCs w:val="24"/>
        </w:rPr>
        <w:t xml:space="preserve"> de 2026.</w:t>
      </w:r>
    </w:p>
    <w:tbl>
      <w:tblPr>
        <w:tblStyle w:val="Tabelacomgrade"/>
        <w:tblW w:w="101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3"/>
        <w:gridCol w:w="5053"/>
      </w:tblGrid>
      <w:tr w:rsidR="00AA018F" w:rsidRPr="00AA018F" w14:paraId="6243FF82" w14:textId="77777777" w:rsidTr="00F610A7">
        <w:trPr>
          <w:trHeight w:val="3149"/>
          <w:jc w:val="center"/>
        </w:trPr>
        <w:tc>
          <w:tcPr>
            <w:tcW w:w="5053" w:type="dxa"/>
          </w:tcPr>
          <w:p w14:paraId="5706FFB5" w14:textId="00DA0180" w:rsidR="00AA018F" w:rsidRDefault="00AA018F" w:rsidP="00F610A7">
            <w:pPr>
              <w:spacing w:before="120" w:afterLines="120" w:after="288" w:line="312" w:lineRule="auto"/>
              <w:rPr>
                <w:rFonts w:ascii="Times New Roman" w:hAnsi="Times New Roman" w:cs="Times New Roman"/>
                <w:b/>
                <w:bCs/>
                <w:sz w:val="22"/>
                <w:szCs w:val="22"/>
              </w:rPr>
            </w:pPr>
            <w:r w:rsidRPr="00AA018F">
              <w:rPr>
                <w:rFonts w:ascii="Times New Roman" w:hAnsi="Times New Roman" w:cs="Times New Roman"/>
                <w:b/>
                <w:bCs/>
                <w:sz w:val="22"/>
                <w:szCs w:val="22"/>
              </w:rPr>
              <w:t xml:space="preserve">Elaborado por, </w:t>
            </w:r>
          </w:p>
          <w:p w14:paraId="0DFAEFA9" w14:textId="77777777" w:rsidR="00F610A7" w:rsidRPr="00AA018F" w:rsidRDefault="00F610A7" w:rsidP="00F610A7">
            <w:pPr>
              <w:spacing w:before="120" w:afterLines="120" w:after="288" w:line="312" w:lineRule="auto"/>
              <w:rPr>
                <w:rFonts w:ascii="Times New Roman" w:hAnsi="Times New Roman" w:cs="Times New Roman"/>
                <w:b/>
                <w:bCs/>
                <w:sz w:val="22"/>
                <w:szCs w:val="22"/>
              </w:rPr>
            </w:pPr>
          </w:p>
          <w:p w14:paraId="428C9E3E" w14:textId="77777777" w:rsidR="00AA018F" w:rsidRPr="00AA018F" w:rsidRDefault="00AA018F" w:rsidP="00AA018F">
            <w:pPr>
              <w:spacing w:before="120" w:afterLines="120" w:after="288" w:line="312" w:lineRule="auto"/>
              <w:ind w:left="360"/>
              <w:jc w:val="center"/>
              <w:rPr>
                <w:rFonts w:ascii="Times New Roman" w:hAnsi="Times New Roman" w:cs="Times New Roman"/>
                <w:sz w:val="22"/>
                <w:szCs w:val="22"/>
              </w:rPr>
            </w:pPr>
            <w:r w:rsidRPr="00AA018F">
              <w:rPr>
                <w:rFonts w:ascii="Times New Roman" w:hAnsi="Times New Roman" w:cs="Times New Roman"/>
                <w:sz w:val="22"/>
                <w:szCs w:val="22"/>
              </w:rPr>
              <w:t>______________________________________</w:t>
            </w:r>
          </w:p>
          <w:p w14:paraId="279F820C" w14:textId="77777777" w:rsidR="00AA018F" w:rsidRPr="00AA018F" w:rsidRDefault="00AA018F" w:rsidP="00F610A7">
            <w:pPr>
              <w:ind w:left="357"/>
              <w:jc w:val="center"/>
              <w:rPr>
                <w:rFonts w:ascii="Times New Roman" w:hAnsi="Times New Roman" w:cs="Times New Roman"/>
                <w:b/>
                <w:bCs/>
                <w:sz w:val="22"/>
                <w:szCs w:val="22"/>
              </w:rPr>
            </w:pPr>
            <w:r w:rsidRPr="00AA018F">
              <w:rPr>
                <w:rFonts w:ascii="Times New Roman" w:hAnsi="Times New Roman" w:cs="Times New Roman"/>
                <w:b/>
                <w:bCs/>
                <w:sz w:val="22"/>
                <w:szCs w:val="22"/>
              </w:rPr>
              <w:t>Gisele dos Santos Carvalho</w:t>
            </w:r>
          </w:p>
          <w:p w14:paraId="2D4CD1D0" w14:textId="77777777" w:rsidR="00AA018F" w:rsidRPr="00AA018F" w:rsidRDefault="00AA018F" w:rsidP="00F610A7">
            <w:pPr>
              <w:ind w:left="357"/>
              <w:jc w:val="center"/>
              <w:rPr>
                <w:rFonts w:ascii="Times New Roman" w:hAnsi="Times New Roman" w:cs="Times New Roman"/>
                <w:sz w:val="22"/>
                <w:szCs w:val="22"/>
              </w:rPr>
            </w:pPr>
            <w:r w:rsidRPr="00AA018F">
              <w:rPr>
                <w:rFonts w:ascii="Times New Roman" w:hAnsi="Times New Roman" w:cs="Times New Roman"/>
                <w:sz w:val="22"/>
                <w:szCs w:val="22"/>
              </w:rPr>
              <w:t>Assessora</w:t>
            </w:r>
          </w:p>
          <w:p w14:paraId="7719EF07" w14:textId="77777777" w:rsidR="00AA018F" w:rsidRPr="00AA018F" w:rsidRDefault="00AA018F" w:rsidP="00F610A7">
            <w:pPr>
              <w:ind w:left="357"/>
              <w:jc w:val="center"/>
              <w:rPr>
                <w:rFonts w:ascii="Times New Roman" w:hAnsi="Times New Roman" w:cs="Times New Roman"/>
                <w:sz w:val="22"/>
                <w:szCs w:val="22"/>
              </w:rPr>
            </w:pPr>
            <w:r w:rsidRPr="00AA018F">
              <w:rPr>
                <w:rFonts w:ascii="Times New Roman" w:hAnsi="Times New Roman" w:cs="Times New Roman"/>
                <w:sz w:val="22"/>
                <w:szCs w:val="22"/>
              </w:rPr>
              <w:t>Secretaria de Pesca</w:t>
            </w:r>
          </w:p>
          <w:p w14:paraId="38F3D0E9" w14:textId="77777777" w:rsidR="00AA018F" w:rsidRPr="00AA018F" w:rsidRDefault="00AA018F" w:rsidP="00F610A7">
            <w:pPr>
              <w:ind w:left="357"/>
              <w:jc w:val="center"/>
              <w:rPr>
                <w:rFonts w:ascii="Times New Roman" w:hAnsi="Times New Roman" w:cs="Times New Roman"/>
                <w:sz w:val="22"/>
                <w:szCs w:val="22"/>
              </w:rPr>
            </w:pPr>
            <w:r w:rsidRPr="00AA018F">
              <w:rPr>
                <w:rFonts w:ascii="Times New Roman" w:hAnsi="Times New Roman" w:cs="Times New Roman"/>
                <w:sz w:val="22"/>
                <w:szCs w:val="22"/>
              </w:rPr>
              <w:t xml:space="preserve"> Matrícula: 113.863</w:t>
            </w:r>
          </w:p>
        </w:tc>
        <w:tc>
          <w:tcPr>
            <w:tcW w:w="5053" w:type="dxa"/>
          </w:tcPr>
          <w:p w14:paraId="7CA24DBD" w14:textId="77777777" w:rsidR="00AA018F" w:rsidRPr="00AA018F" w:rsidRDefault="00AA018F" w:rsidP="00AA018F">
            <w:pPr>
              <w:spacing w:before="120" w:afterLines="120" w:after="288" w:line="312" w:lineRule="auto"/>
              <w:ind w:left="360"/>
              <w:jc w:val="center"/>
              <w:rPr>
                <w:rFonts w:ascii="Times New Roman" w:hAnsi="Times New Roman" w:cs="Times New Roman"/>
                <w:b/>
                <w:bCs/>
                <w:sz w:val="22"/>
                <w:szCs w:val="22"/>
              </w:rPr>
            </w:pPr>
            <w:r w:rsidRPr="00AA018F">
              <w:rPr>
                <w:rFonts w:ascii="Times New Roman" w:hAnsi="Times New Roman" w:cs="Times New Roman"/>
                <w:b/>
                <w:bCs/>
                <w:sz w:val="22"/>
                <w:szCs w:val="22"/>
              </w:rPr>
              <w:t>Aprovado por,</w:t>
            </w:r>
          </w:p>
          <w:p w14:paraId="396B3413" w14:textId="77777777" w:rsidR="00AA018F" w:rsidRPr="00AA018F" w:rsidRDefault="00AA018F" w:rsidP="00F610A7">
            <w:pPr>
              <w:spacing w:before="120" w:afterLines="120" w:after="288" w:line="312" w:lineRule="auto"/>
              <w:rPr>
                <w:rFonts w:ascii="Times New Roman" w:hAnsi="Times New Roman" w:cs="Times New Roman"/>
                <w:sz w:val="22"/>
                <w:szCs w:val="22"/>
              </w:rPr>
            </w:pPr>
          </w:p>
          <w:p w14:paraId="60B98FD9" w14:textId="77777777" w:rsidR="00AA018F" w:rsidRPr="00AA018F" w:rsidRDefault="00AA018F" w:rsidP="00AA018F">
            <w:pPr>
              <w:spacing w:before="120" w:afterLines="120" w:after="288" w:line="312" w:lineRule="auto"/>
              <w:ind w:left="360"/>
              <w:jc w:val="center"/>
              <w:rPr>
                <w:rFonts w:ascii="Times New Roman" w:hAnsi="Times New Roman" w:cs="Times New Roman"/>
                <w:sz w:val="22"/>
                <w:szCs w:val="22"/>
              </w:rPr>
            </w:pPr>
            <w:r w:rsidRPr="00AA018F">
              <w:rPr>
                <w:rFonts w:ascii="Times New Roman" w:hAnsi="Times New Roman" w:cs="Times New Roman"/>
                <w:sz w:val="22"/>
                <w:szCs w:val="22"/>
              </w:rPr>
              <w:t>______________________________________</w:t>
            </w:r>
          </w:p>
          <w:p w14:paraId="49D05498" w14:textId="77777777" w:rsidR="00AA018F" w:rsidRPr="00AA018F" w:rsidRDefault="00AA018F" w:rsidP="00F610A7">
            <w:pPr>
              <w:spacing w:line="312" w:lineRule="auto"/>
              <w:ind w:left="357"/>
              <w:jc w:val="center"/>
              <w:rPr>
                <w:rFonts w:ascii="Times New Roman" w:hAnsi="Times New Roman" w:cs="Times New Roman"/>
                <w:b/>
                <w:bCs/>
                <w:sz w:val="22"/>
                <w:szCs w:val="22"/>
              </w:rPr>
            </w:pPr>
            <w:r w:rsidRPr="00AA018F">
              <w:rPr>
                <w:rFonts w:ascii="Times New Roman" w:hAnsi="Times New Roman" w:cs="Times New Roman"/>
                <w:b/>
                <w:bCs/>
                <w:sz w:val="22"/>
                <w:szCs w:val="22"/>
              </w:rPr>
              <w:t>Alexandre Rodrigues de Oliveira</w:t>
            </w:r>
          </w:p>
          <w:p w14:paraId="584A201D" w14:textId="77777777" w:rsidR="00AA018F" w:rsidRPr="00AA018F" w:rsidRDefault="00AA018F" w:rsidP="00F610A7">
            <w:pPr>
              <w:spacing w:line="312" w:lineRule="auto"/>
              <w:ind w:left="357"/>
              <w:jc w:val="center"/>
              <w:rPr>
                <w:rFonts w:ascii="Times New Roman" w:hAnsi="Times New Roman" w:cs="Times New Roman"/>
                <w:iCs/>
                <w:sz w:val="22"/>
                <w:szCs w:val="22"/>
              </w:rPr>
            </w:pPr>
            <w:r w:rsidRPr="00AA018F">
              <w:rPr>
                <w:rFonts w:ascii="Times New Roman" w:hAnsi="Times New Roman" w:cs="Times New Roman"/>
                <w:iCs/>
                <w:sz w:val="22"/>
                <w:szCs w:val="22"/>
              </w:rPr>
              <w:t>Secretário de Pesca</w:t>
            </w:r>
          </w:p>
          <w:p w14:paraId="68716BDE" w14:textId="28F51163" w:rsidR="00AA018F" w:rsidRPr="00AA018F" w:rsidRDefault="00AA018F" w:rsidP="00F610A7">
            <w:pPr>
              <w:spacing w:line="312" w:lineRule="auto"/>
              <w:ind w:left="357"/>
              <w:jc w:val="center"/>
              <w:rPr>
                <w:rFonts w:ascii="Times New Roman" w:hAnsi="Times New Roman" w:cs="Times New Roman"/>
                <w:iCs/>
                <w:sz w:val="22"/>
                <w:szCs w:val="22"/>
              </w:rPr>
            </w:pPr>
            <w:r w:rsidRPr="00AA018F">
              <w:rPr>
                <w:rFonts w:ascii="Times New Roman" w:hAnsi="Times New Roman" w:cs="Times New Roman"/>
                <w:iCs/>
                <w:sz w:val="22"/>
                <w:szCs w:val="22"/>
              </w:rPr>
              <w:t>Matrícula n.º 113.495</w:t>
            </w:r>
          </w:p>
        </w:tc>
      </w:tr>
    </w:tbl>
    <w:p w14:paraId="45082F10" w14:textId="2AAA8AC4" w:rsidR="00A6570E" w:rsidRDefault="00A6570E">
      <w:pPr>
        <w:rPr>
          <w:rFonts w:ascii="Times New Roman" w:hAnsi="Times New Roman" w:cs="Times New Roman"/>
          <w:sz w:val="22"/>
          <w:szCs w:val="22"/>
        </w:rPr>
      </w:pPr>
      <w:r>
        <w:rPr>
          <w:rFonts w:ascii="Times New Roman" w:hAnsi="Times New Roman" w:cs="Times New Roman"/>
          <w:sz w:val="22"/>
          <w:szCs w:val="22"/>
        </w:rPr>
        <w:br w:type="page"/>
      </w:r>
    </w:p>
    <w:p w14:paraId="3630A0C1" w14:textId="03F9948A" w:rsidR="00A6570E" w:rsidRPr="00F610A7" w:rsidRDefault="00A6570E" w:rsidP="00A6570E">
      <w:pPr>
        <w:pStyle w:val="Ttulo1"/>
        <w:jc w:val="center"/>
        <w:rPr>
          <w:rFonts w:ascii="Times New Roman" w:hAnsi="Times New Roman" w:cs="Times New Roman"/>
          <w:b w:val="0"/>
          <w:color w:val="auto"/>
          <w:sz w:val="26"/>
          <w:szCs w:val="26"/>
          <w:u w:val="single"/>
        </w:rPr>
      </w:pPr>
      <w:r w:rsidRPr="00F610A7">
        <w:rPr>
          <w:rFonts w:ascii="Times New Roman" w:hAnsi="Times New Roman" w:cs="Times New Roman"/>
          <w:b w:val="0"/>
          <w:color w:val="auto"/>
          <w:sz w:val="26"/>
          <w:szCs w:val="26"/>
          <w:u w:val="single"/>
        </w:rPr>
        <w:t>ANEXO (B) – MODELO DE TERMO DE RECEBIMENTO PROVISÓRIO</w:t>
      </w:r>
    </w:p>
    <w:p w14:paraId="18C41341" w14:textId="35236308" w:rsidR="00F30F63" w:rsidRDefault="00F30F63" w:rsidP="00F30F63"/>
    <w:p w14:paraId="299AE926" w14:textId="36EF15F8" w:rsidR="00F30F63" w:rsidRDefault="00F30F63" w:rsidP="00F30F63"/>
    <w:p w14:paraId="0D2AA9A8" w14:textId="77777777" w:rsidR="00F30F63" w:rsidRPr="00F30F63" w:rsidRDefault="00F30F63" w:rsidP="00F30F63"/>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4"/>
        <w:gridCol w:w="872"/>
        <w:gridCol w:w="1603"/>
        <w:gridCol w:w="13"/>
        <w:gridCol w:w="395"/>
        <w:gridCol w:w="599"/>
        <w:gridCol w:w="715"/>
        <w:gridCol w:w="1216"/>
        <w:gridCol w:w="1487"/>
        <w:gridCol w:w="1291"/>
      </w:tblGrid>
      <w:tr w:rsidR="00A6570E" w:rsidRPr="00A45747" w14:paraId="2AD0B42C" w14:textId="77777777" w:rsidTr="00A6570E">
        <w:trPr>
          <w:trHeight w:val="283"/>
        </w:trPr>
        <w:tc>
          <w:tcPr>
            <w:tcW w:w="1088" w:type="pct"/>
            <w:gridSpan w:val="2"/>
            <w:shd w:val="clear" w:color="auto" w:fill="6A98B0"/>
            <w:vAlign w:val="bottom"/>
            <w:hideMark/>
          </w:tcPr>
          <w:p w14:paraId="0293DE9D"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7DCFDFF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8EA6A3C" w14:textId="77777777" w:rsidTr="00A6570E">
        <w:trPr>
          <w:trHeight w:val="283"/>
        </w:trPr>
        <w:tc>
          <w:tcPr>
            <w:tcW w:w="1088" w:type="pct"/>
            <w:gridSpan w:val="2"/>
            <w:shd w:val="clear" w:color="auto" w:fill="6A98B0"/>
            <w:vAlign w:val="bottom"/>
            <w:hideMark/>
          </w:tcPr>
          <w:p w14:paraId="239CBC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EF83D09"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244A67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55715C2F"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1DD3569D" w14:textId="77777777" w:rsidTr="00A6570E">
        <w:trPr>
          <w:trHeight w:val="283"/>
        </w:trPr>
        <w:tc>
          <w:tcPr>
            <w:tcW w:w="1088" w:type="pct"/>
            <w:gridSpan w:val="2"/>
            <w:shd w:val="clear" w:color="auto" w:fill="6A98B0"/>
            <w:vAlign w:val="bottom"/>
            <w:hideMark/>
          </w:tcPr>
          <w:p w14:paraId="53FA86F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4D18A5A5"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59784B5"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60CADE75"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61C50C0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F6AC34D"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EAFFDCD" w14:textId="77777777" w:rsidTr="00A6570E">
        <w:trPr>
          <w:trHeight w:val="283"/>
        </w:trPr>
        <w:tc>
          <w:tcPr>
            <w:tcW w:w="1088" w:type="pct"/>
            <w:gridSpan w:val="2"/>
            <w:shd w:val="clear" w:color="auto" w:fill="6A98B0"/>
            <w:vAlign w:val="bottom"/>
            <w:hideMark/>
          </w:tcPr>
          <w:p w14:paraId="4FAE7F41"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7454BF9F"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72481CE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5389207B"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CB48508" w14:textId="77777777" w:rsidTr="00A6570E">
        <w:trPr>
          <w:trHeight w:val="283"/>
        </w:trPr>
        <w:tc>
          <w:tcPr>
            <w:tcW w:w="5000" w:type="pct"/>
            <w:gridSpan w:val="10"/>
            <w:shd w:val="clear" w:color="auto" w:fill="FFFFFF" w:themeFill="background1"/>
            <w:vAlign w:val="bottom"/>
          </w:tcPr>
          <w:p w14:paraId="50A8899F" w14:textId="77777777" w:rsidR="00A6570E" w:rsidRPr="00A45747" w:rsidRDefault="00A6570E" w:rsidP="00A6570E">
            <w:pPr>
              <w:rPr>
                <w:rFonts w:ascii="Times New Roman" w:hAnsi="Times New Roman" w:cs="Times New Roman"/>
                <w:sz w:val="20"/>
                <w:szCs w:val="20"/>
                <w:lang w:eastAsia="ar-SA"/>
              </w:rPr>
            </w:pPr>
            <w:bookmarkStart w:id="7" w:name="_Toc396253186"/>
            <w:r w:rsidRPr="00A45747">
              <w:rPr>
                <w:rFonts w:ascii="Times New Roman" w:hAnsi="Times New Roman" w:cs="Times New Roman"/>
                <w:b/>
                <w:bCs/>
                <w:caps/>
                <w:sz w:val="20"/>
                <w:szCs w:val="20"/>
              </w:rPr>
              <w:t>Produtos Gerados</w:t>
            </w:r>
            <w:bookmarkEnd w:id="7"/>
          </w:p>
        </w:tc>
      </w:tr>
      <w:tr w:rsidR="00A6570E" w:rsidRPr="00A45747" w14:paraId="477EDA7D"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64606FCD"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62ADFAE4" w14:textId="77777777" w:rsidR="00A6570E" w:rsidRPr="00A45747" w:rsidRDefault="00A6570E" w:rsidP="00A6570E">
            <w:pPr>
              <w:tabs>
                <w:tab w:val="left" w:pos="5265"/>
              </w:tabs>
              <w:rPr>
                <w:rFonts w:ascii="Times New Roman" w:hAnsi="Times New Roman" w:cs="Times New Roman"/>
                <w:sz w:val="20"/>
                <w:szCs w:val="20"/>
                <w:lang w:eastAsia="ar-SA"/>
              </w:rPr>
            </w:pPr>
            <w:r w:rsidRPr="00A45747">
              <w:rPr>
                <w:rFonts w:ascii="Times New Roman" w:hAnsi="Times New Roman" w:cs="Times New Roman"/>
                <w:sz w:val="20"/>
                <w:szCs w:val="20"/>
                <w:lang w:eastAsia="ar-SA"/>
              </w:rPr>
              <w:tab/>
            </w:r>
          </w:p>
        </w:tc>
      </w:tr>
      <w:tr w:rsidR="00A6570E" w:rsidRPr="00A45747" w14:paraId="15837090"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6890C932"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730799B0"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6E81FF47"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0C2B452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218335CE" w14:textId="77777777" w:rsidTr="00A6570E">
        <w:tblPrEx>
          <w:jc w:val="center"/>
          <w:tblInd w:w="0" w:type="dxa"/>
          <w:tblLook w:val="0000" w:firstRow="0" w:lastRow="0" w:firstColumn="0" w:lastColumn="0" w:noHBand="0" w:noVBand="0"/>
        </w:tblPrEx>
        <w:trPr>
          <w:cantSplit/>
          <w:jc w:val="center"/>
        </w:trPr>
        <w:tc>
          <w:tcPr>
            <w:tcW w:w="1952" w:type="pct"/>
            <w:gridSpan w:val="4"/>
          </w:tcPr>
          <w:p w14:paraId="059FF69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64C2D571" w14:textId="77777777" w:rsidR="00A6570E" w:rsidRPr="00A45747" w:rsidRDefault="00A6570E" w:rsidP="00A6570E">
            <w:pPr>
              <w:rPr>
                <w:rFonts w:ascii="Times New Roman" w:hAnsi="Times New Roman" w:cs="Times New Roman"/>
                <w:sz w:val="20"/>
                <w:szCs w:val="20"/>
                <w:lang w:eastAsia="ar-SA"/>
              </w:rPr>
            </w:pPr>
          </w:p>
        </w:tc>
      </w:tr>
      <w:tr w:rsidR="00A6570E" w:rsidRPr="00A45747" w14:paraId="39C8FD4B" w14:textId="77777777" w:rsidTr="00A6570E">
        <w:tblPrEx>
          <w:jc w:val="center"/>
          <w:tblInd w:w="0" w:type="dxa"/>
          <w:tblLook w:val="0000" w:firstRow="0" w:lastRow="0" w:firstColumn="0" w:lastColumn="0" w:noHBand="0" w:noVBand="0"/>
        </w:tblPrEx>
        <w:trPr>
          <w:cantSplit/>
          <w:jc w:val="center"/>
        </w:trPr>
        <w:tc>
          <w:tcPr>
            <w:tcW w:w="1952" w:type="pct"/>
            <w:gridSpan w:val="4"/>
          </w:tcPr>
          <w:p w14:paraId="41B3ECF0"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2E9589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71804B2" w14:textId="77777777" w:rsidTr="00A6570E">
        <w:tblPrEx>
          <w:jc w:val="center"/>
          <w:tblInd w:w="0" w:type="dxa"/>
          <w:tblLook w:val="0000" w:firstRow="0" w:lastRow="0" w:firstColumn="0" w:lastColumn="0" w:noHBand="0" w:noVBand="0"/>
        </w:tblPrEx>
        <w:trPr>
          <w:cantSplit/>
          <w:jc w:val="center"/>
        </w:trPr>
        <w:tc>
          <w:tcPr>
            <w:tcW w:w="5000" w:type="pct"/>
            <w:gridSpan w:val="10"/>
          </w:tcPr>
          <w:p w14:paraId="6EAA0182"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PROVISÓRIO</w:t>
            </w:r>
          </w:p>
          <w:p w14:paraId="0B08BB36"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relacionados na Ordem de Compra acima identificada, foram recebidos nesta data e serão objetos de avaliação quanto à conformidade de qualidade, de acordo com os Critérios de Aceitação previamente definidos pela CONTRATANTE.</w:t>
            </w:r>
          </w:p>
          <w:p w14:paraId="6902B825" w14:textId="77777777" w:rsidR="00A6570E" w:rsidRPr="00A45747" w:rsidRDefault="00A6570E" w:rsidP="00A6570E">
            <w:pPr>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Ressaltamos que o recebimento definitivo destes serviços ocorrerá em até 10 (dez) dias úteis contados do recebimento provisório, desde que não ocorram problemas técnicos ou divergências quanto às especificações constantes do TERMO DE REFERÊNCIA correspondente ao CONTRATO supracitado</w:t>
            </w:r>
          </w:p>
          <w:p w14:paraId="285F3FC1"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691DA08F" w14:textId="77777777" w:rsidR="00A6570E" w:rsidRPr="00A45747" w:rsidRDefault="00A6570E" w:rsidP="00A6570E">
            <w:pPr>
              <w:rPr>
                <w:rFonts w:ascii="Times New Roman" w:eastAsia="Calibri" w:hAnsi="Times New Roman" w:cs="Times New Roman"/>
                <w:sz w:val="20"/>
                <w:szCs w:val="20"/>
              </w:rPr>
            </w:pPr>
          </w:p>
          <w:p w14:paraId="30A578C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2A73092" w14:textId="77777777" w:rsidTr="00A6570E">
        <w:tblPrEx>
          <w:tblCellMar>
            <w:left w:w="108" w:type="dxa"/>
            <w:right w:w="108" w:type="dxa"/>
          </w:tblCellMar>
        </w:tblPrEx>
        <w:trPr>
          <w:trHeight w:val="438"/>
        </w:trPr>
        <w:tc>
          <w:tcPr>
            <w:tcW w:w="5000" w:type="pct"/>
            <w:gridSpan w:val="10"/>
            <w:shd w:val="clear" w:color="auto" w:fill="4A6F84"/>
            <w:vAlign w:val="center"/>
          </w:tcPr>
          <w:p w14:paraId="4F7911A8"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66AEB6EC" w14:textId="77777777" w:rsidTr="00A6570E">
        <w:tblPrEx>
          <w:tblCellMar>
            <w:left w:w="108" w:type="dxa"/>
            <w:right w:w="108" w:type="dxa"/>
          </w:tblCellMar>
        </w:tblPrEx>
        <w:tc>
          <w:tcPr>
            <w:tcW w:w="5000" w:type="pct"/>
            <w:gridSpan w:val="10"/>
            <w:vAlign w:val="center"/>
          </w:tcPr>
          <w:p w14:paraId="12FF4961"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41D5DEFA" w14:textId="77777777" w:rsidTr="00A6570E">
        <w:tblPrEx>
          <w:tblCellMar>
            <w:left w:w="108" w:type="dxa"/>
            <w:right w:w="108" w:type="dxa"/>
          </w:tblCellMar>
        </w:tblPrEx>
        <w:trPr>
          <w:trHeight w:val="408"/>
        </w:trPr>
        <w:tc>
          <w:tcPr>
            <w:tcW w:w="2483" w:type="pct"/>
            <w:gridSpan w:val="6"/>
            <w:vAlign w:val="center"/>
          </w:tcPr>
          <w:p w14:paraId="57AC6DC6"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0CFC304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24F76303" w14:textId="77777777" w:rsidTr="00A6570E">
        <w:tblPrEx>
          <w:tblCellMar>
            <w:left w:w="108" w:type="dxa"/>
            <w:right w:w="108" w:type="dxa"/>
          </w:tblCellMar>
        </w:tblPrEx>
        <w:tc>
          <w:tcPr>
            <w:tcW w:w="2483" w:type="pct"/>
            <w:gridSpan w:val="6"/>
          </w:tcPr>
          <w:p w14:paraId="44D7F0F7"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B440CE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6CAF8CDF"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5BC457E"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42C2BDA1"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43F18E92"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419E3A1D" w14:textId="77777777" w:rsidR="00A6570E" w:rsidRPr="007D3A39" w:rsidRDefault="00A6570E" w:rsidP="00A6570E"/>
    <w:p w14:paraId="0BCDDF1B" w14:textId="77777777" w:rsidR="00A6570E" w:rsidRDefault="00A6570E">
      <w:pPr>
        <w:rPr>
          <w:rFonts w:asciiTheme="minorHAnsi" w:eastAsiaTheme="majorEastAsia" w:hAnsiTheme="minorHAnsi" w:cstheme="minorHAnsi"/>
          <w:bCs/>
          <w:sz w:val="28"/>
          <w:szCs w:val="28"/>
          <w:u w:val="single"/>
        </w:rPr>
      </w:pPr>
      <w:r>
        <w:rPr>
          <w:rFonts w:asciiTheme="minorHAnsi" w:hAnsiTheme="minorHAnsi" w:cstheme="minorHAnsi"/>
          <w:b/>
          <w:u w:val="single"/>
        </w:rPr>
        <w:br w:type="page"/>
      </w:r>
    </w:p>
    <w:p w14:paraId="6E284412" w14:textId="46F3A355" w:rsidR="00A6570E" w:rsidRPr="00F610A7" w:rsidRDefault="00A6570E" w:rsidP="00A6570E">
      <w:pPr>
        <w:pStyle w:val="Ttulo1"/>
        <w:jc w:val="center"/>
        <w:rPr>
          <w:rFonts w:ascii="Times New Roman" w:hAnsi="Times New Roman" w:cs="Times New Roman"/>
          <w:b w:val="0"/>
          <w:color w:val="auto"/>
          <w:sz w:val="26"/>
          <w:szCs w:val="26"/>
          <w:u w:val="single"/>
        </w:rPr>
      </w:pPr>
      <w:r w:rsidRPr="00F610A7">
        <w:rPr>
          <w:rFonts w:ascii="Times New Roman" w:hAnsi="Times New Roman" w:cs="Times New Roman"/>
          <w:b w:val="0"/>
          <w:color w:val="auto"/>
          <w:sz w:val="26"/>
          <w:szCs w:val="26"/>
          <w:u w:val="single"/>
        </w:rPr>
        <w:t>ANEXO (C) – MODELO DE TERMO DE RECEBIMENTO DEFINITIVO</w:t>
      </w:r>
    </w:p>
    <w:p w14:paraId="19C86911" w14:textId="38BB4E59" w:rsidR="00A6570E" w:rsidRDefault="00A6570E" w:rsidP="00A6570E"/>
    <w:p w14:paraId="04B98EA4" w14:textId="5DA1E90A" w:rsidR="00F30F63" w:rsidRDefault="00F30F63" w:rsidP="00A6570E"/>
    <w:p w14:paraId="27761F11" w14:textId="77777777" w:rsidR="00F30F63" w:rsidRPr="00BC1DBC" w:rsidRDefault="00F30F63" w:rsidP="00A6570E"/>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4"/>
        <w:gridCol w:w="872"/>
        <w:gridCol w:w="1603"/>
        <w:gridCol w:w="13"/>
        <w:gridCol w:w="395"/>
        <w:gridCol w:w="599"/>
        <w:gridCol w:w="715"/>
        <w:gridCol w:w="1216"/>
        <w:gridCol w:w="1487"/>
        <w:gridCol w:w="1291"/>
      </w:tblGrid>
      <w:tr w:rsidR="00A6570E" w:rsidRPr="00A45747" w14:paraId="40C03761" w14:textId="77777777" w:rsidTr="00A6570E">
        <w:trPr>
          <w:trHeight w:val="283"/>
        </w:trPr>
        <w:tc>
          <w:tcPr>
            <w:tcW w:w="1088" w:type="pct"/>
            <w:gridSpan w:val="2"/>
            <w:shd w:val="clear" w:color="auto" w:fill="6A98B0"/>
            <w:vAlign w:val="bottom"/>
            <w:hideMark/>
          </w:tcPr>
          <w:p w14:paraId="387374D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4056106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F30DF7E" w14:textId="77777777" w:rsidTr="00A6570E">
        <w:trPr>
          <w:trHeight w:val="283"/>
        </w:trPr>
        <w:tc>
          <w:tcPr>
            <w:tcW w:w="1088" w:type="pct"/>
            <w:gridSpan w:val="2"/>
            <w:shd w:val="clear" w:color="auto" w:fill="6A98B0"/>
            <w:vAlign w:val="bottom"/>
            <w:hideMark/>
          </w:tcPr>
          <w:p w14:paraId="291956A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C1E63BE"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44E53B6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2924ADEB"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3B4FB52D" w14:textId="77777777" w:rsidTr="00A6570E">
        <w:trPr>
          <w:trHeight w:val="283"/>
        </w:trPr>
        <w:tc>
          <w:tcPr>
            <w:tcW w:w="1088" w:type="pct"/>
            <w:gridSpan w:val="2"/>
            <w:shd w:val="clear" w:color="auto" w:fill="6A98B0"/>
            <w:vAlign w:val="bottom"/>
            <w:hideMark/>
          </w:tcPr>
          <w:p w14:paraId="10FADDC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031B28FD"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4001188"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51AD5AE9"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0285789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56FC119"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D992D7C" w14:textId="77777777" w:rsidTr="00A6570E">
        <w:trPr>
          <w:trHeight w:val="283"/>
        </w:trPr>
        <w:tc>
          <w:tcPr>
            <w:tcW w:w="1088" w:type="pct"/>
            <w:gridSpan w:val="2"/>
            <w:shd w:val="clear" w:color="auto" w:fill="6A98B0"/>
            <w:vAlign w:val="bottom"/>
            <w:hideMark/>
          </w:tcPr>
          <w:p w14:paraId="7BE648B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4C7FF490"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63D603C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245B4CA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B254AB1" w14:textId="77777777" w:rsidTr="00A6570E">
        <w:trPr>
          <w:trHeight w:val="283"/>
        </w:trPr>
        <w:tc>
          <w:tcPr>
            <w:tcW w:w="5000" w:type="pct"/>
            <w:gridSpan w:val="10"/>
            <w:shd w:val="clear" w:color="auto" w:fill="FFFFFF" w:themeFill="background1"/>
            <w:vAlign w:val="bottom"/>
          </w:tcPr>
          <w:p w14:paraId="5872E76E"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b/>
                <w:bCs/>
                <w:caps/>
                <w:sz w:val="20"/>
                <w:szCs w:val="20"/>
              </w:rPr>
              <w:t>Produtos Gerados</w:t>
            </w:r>
          </w:p>
        </w:tc>
      </w:tr>
      <w:tr w:rsidR="00A6570E" w:rsidRPr="00A45747" w14:paraId="20D80272"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70AF3912"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0D2D6067" w14:textId="77777777" w:rsidR="00A6570E" w:rsidRPr="00A45747" w:rsidRDefault="00A6570E" w:rsidP="00A6570E">
            <w:pPr>
              <w:rPr>
                <w:rFonts w:ascii="Times New Roman" w:hAnsi="Times New Roman" w:cs="Times New Roman"/>
                <w:sz w:val="20"/>
                <w:szCs w:val="20"/>
                <w:lang w:eastAsia="ar-SA"/>
              </w:rPr>
            </w:pPr>
          </w:p>
        </w:tc>
      </w:tr>
      <w:tr w:rsidR="00A6570E" w:rsidRPr="00A45747" w14:paraId="25C66855"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19E29DA4"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51B73D92"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479D50DB"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7933C27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02C56BD0" w14:textId="77777777" w:rsidTr="00A6570E">
        <w:tblPrEx>
          <w:jc w:val="center"/>
          <w:tblInd w:w="0" w:type="dxa"/>
          <w:tblLook w:val="0000" w:firstRow="0" w:lastRow="0" w:firstColumn="0" w:lastColumn="0" w:noHBand="0" w:noVBand="0"/>
        </w:tblPrEx>
        <w:trPr>
          <w:cantSplit/>
          <w:jc w:val="center"/>
        </w:trPr>
        <w:tc>
          <w:tcPr>
            <w:tcW w:w="1952" w:type="pct"/>
            <w:gridSpan w:val="4"/>
          </w:tcPr>
          <w:p w14:paraId="7DC1DFAE"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11AF07A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15D3CF4" w14:textId="77777777" w:rsidTr="00A6570E">
        <w:tblPrEx>
          <w:jc w:val="center"/>
          <w:tblInd w:w="0" w:type="dxa"/>
          <w:tblLook w:val="0000" w:firstRow="0" w:lastRow="0" w:firstColumn="0" w:lastColumn="0" w:noHBand="0" w:noVBand="0"/>
        </w:tblPrEx>
        <w:trPr>
          <w:cantSplit/>
          <w:jc w:val="center"/>
        </w:trPr>
        <w:tc>
          <w:tcPr>
            <w:tcW w:w="1952" w:type="pct"/>
            <w:gridSpan w:val="4"/>
          </w:tcPr>
          <w:p w14:paraId="6AC5AB6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3C4C97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8728C93" w14:textId="77777777" w:rsidTr="00A6570E">
        <w:tblPrEx>
          <w:jc w:val="center"/>
          <w:tblInd w:w="0" w:type="dxa"/>
          <w:tblLook w:val="0000" w:firstRow="0" w:lastRow="0" w:firstColumn="0" w:lastColumn="0" w:noHBand="0" w:noVBand="0"/>
        </w:tblPrEx>
        <w:trPr>
          <w:cantSplit/>
          <w:jc w:val="center"/>
        </w:trPr>
        <w:tc>
          <w:tcPr>
            <w:tcW w:w="5000" w:type="pct"/>
            <w:gridSpan w:val="10"/>
          </w:tcPr>
          <w:p w14:paraId="50F8379A"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DEFINITIVO</w:t>
            </w:r>
          </w:p>
          <w:p w14:paraId="5D79FC6A"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integrantes da Ordem de Compra acima identificada possuem qualidade compatível com a especificada no TERMO DE REFERÊNCIA do CONTRATO supracitado.</w:t>
            </w:r>
          </w:p>
          <w:p w14:paraId="2BD556CF"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Portanto, as etapas listadas são consideradas homologadas e aceitas pelo Gestor do CONTRATO e pela Área Requisitante, representada pelo Fiscal Requisitante abaixo identificados.</w:t>
            </w:r>
          </w:p>
          <w:p w14:paraId="3270170C"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1130E4A7" w14:textId="77777777" w:rsidR="00A6570E" w:rsidRPr="00A45747" w:rsidRDefault="00A6570E" w:rsidP="00A6570E">
            <w:pPr>
              <w:keepNext/>
              <w:keepLines/>
              <w:ind w:left="360"/>
              <w:rPr>
                <w:rFonts w:ascii="Times New Roman" w:hAnsi="Times New Roman" w:cs="Times New Roman"/>
                <w:b/>
                <w:bCs/>
                <w:caps/>
                <w:sz w:val="20"/>
                <w:szCs w:val="20"/>
              </w:rPr>
            </w:pPr>
          </w:p>
          <w:p w14:paraId="1BC0A47A" w14:textId="77777777" w:rsidR="00A6570E" w:rsidRPr="00A45747" w:rsidRDefault="00A6570E" w:rsidP="00A6570E">
            <w:pPr>
              <w:rPr>
                <w:rFonts w:ascii="Times New Roman" w:hAnsi="Times New Roman" w:cs="Times New Roman"/>
                <w:sz w:val="20"/>
                <w:szCs w:val="20"/>
                <w:lang w:eastAsia="ar-SA"/>
              </w:rPr>
            </w:pPr>
          </w:p>
        </w:tc>
      </w:tr>
      <w:tr w:rsidR="00A6570E" w:rsidRPr="00A45747" w14:paraId="0B5146C0" w14:textId="77777777" w:rsidTr="00A6570E">
        <w:tblPrEx>
          <w:tblCellMar>
            <w:left w:w="108" w:type="dxa"/>
            <w:right w:w="108" w:type="dxa"/>
          </w:tblCellMar>
        </w:tblPrEx>
        <w:trPr>
          <w:trHeight w:val="438"/>
        </w:trPr>
        <w:tc>
          <w:tcPr>
            <w:tcW w:w="5000" w:type="pct"/>
            <w:gridSpan w:val="10"/>
            <w:shd w:val="clear" w:color="auto" w:fill="4A6F84"/>
            <w:vAlign w:val="center"/>
          </w:tcPr>
          <w:p w14:paraId="6D87BC57"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40385B1F" w14:textId="77777777" w:rsidTr="00A6570E">
        <w:tblPrEx>
          <w:tblCellMar>
            <w:left w:w="108" w:type="dxa"/>
            <w:right w:w="108" w:type="dxa"/>
          </w:tblCellMar>
        </w:tblPrEx>
        <w:tc>
          <w:tcPr>
            <w:tcW w:w="5000" w:type="pct"/>
            <w:gridSpan w:val="10"/>
            <w:vAlign w:val="center"/>
          </w:tcPr>
          <w:p w14:paraId="4813F204"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29559030" w14:textId="77777777" w:rsidTr="00A6570E">
        <w:tblPrEx>
          <w:tblCellMar>
            <w:left w:w="108" w:type="dxa"/>
            <w:right w:w="108" w:type="dxa"/>
          </w:tblCellMar>
        </w:tblPrEx>
        <w:trPr>
          <w:trHeight w:val="408"/>
        </w:trPr>
        <w:tc>
          <w:tcPr>
            <w:tcW w:w="2483" w:type="pct"/>
            <w:gridSpan w:val="6"/>
            <w:vAlign w:val="center"/>
          </w:tcPr>
          <w:p w14:paraId="4D0C7BAB"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72F12CE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31AE24AB" w14:textId="77777777" w:rsidTr="00A6570E">
        <w:tblPrEx>
          <w:tblCellMar>
            <w:left w:w="108" w:type="dxa"/>
            <w:right w:w="108" w:type="dxa"/>
          </w:tblCellMar>
        </w:tblPrEx>
        <w:tc>
          <w:tcPr>
            <w:tcW w:w="2483" w:type="pct"/>
            <w:gridSpan w:val="6"/>
          </w:tcPr>
          <w:p w14:paraId="5289404D"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7674B305"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7604B9FA"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E5FB311"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86567C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554ACD2D"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00C18E7D" w14:textId="77777777" w:rsidR="00A6570E" w:rsidRDefault="00A6570E" w:rsidP="00A6570E"/>
    <w:p w14:paraId="7D5926ED" w14:textId="666D72D6" w:rsidR="003A6B60" w:rsidRDefault="003A6B60" w:rsidP="009F6E6D"/>
    <w:p w14:paraId="5B720289" w14:textId="77777777" w:rsidR="00B565FF" w:rsidRDefault="00B565FF" w:rsidP="009F6E6D"/>
    <w:p w14:paraId="602F46C6" w14:textId="10BB06F4" w:rsidR="00B565FF" w:rsidRDefault="00B565FF">
      <w:r>
        <w:br w:type="page"/>
      </w:r>
    </w:p>
    <w:p w14:paraId="72067D21" w14:textId="1FBA2462" w:rsidR="00B565FF" w:rsidRDefault="005B5C7F" w:rsidP="005B5C7F">
      <w:pPr>
        <w:pStyle w:val="Ttulo1"/>
        <w:jc w:val="center"/>
        <w:rPr>
          <w:rFonts w:ascii="Times New Roman" w:hAnsi="Times New Roman" w:cs="Times New Roman"/>
          <w:b w:val="0"/>
          <w:color w:val="auto"/>
          <w:sz w:val="26"/>
          <w:szCs w:val="26"/>
          <w:u w:val="single"/>
        </w:rPr>
      </w:pPr>
      <w:r w:rsidRPr="00F610A7">
        <w:rPr>
          <w:rFonts w:ascii="Times New Roman" w:hAnsi="Times New Roman" w:cs="Times New Roman"/>
          <w:b w:val="0"/>
          <w:color w:val="auto"/>
          <w:sz w:val="26"/>
          <w:szCs w:val="26"/>
          <w:u w:val="single"/>
        </w:rPr>
        <w:t>ANEXO (</w:t>
      </w:r>
      <w:r w:rsidRPr="005B5C7F">
        <w:rPr>
          <w:rFonts w:ascii="Times New Roman" w:hAnsi="Times New Roman" w:cs="Times New Roman"/>
          <w:b w:val="0"/>
          <w:color w:val="auto"/>
          <w:sz w:val="26"/>
          <w:szCs w:val="26"/>
          <w:u w:val="single"/>
        </w:rPr>
        <w:t>D</w:t>
      </w:r>
      <w:r w:rsidRPr="00F610A7">
        <w:rPr>
          <w:rFonts w:ascii="Times New Roman" w:hAnsi="Times New Roman" w:cs="Times New Roman"/>
          <w:b w:val="0"/>
          <w:color w:val="auto"/>
          <w:sz w:val="26"/>
          <w:szCs w:val="26"/>
          <w:u w:val="single"/>
        </w:rPr>
        <w:t xml:space="preserve">) – </w:t>
      </w:r>
      <w:r>
        <w:rPr>
          <w:rFonts w:ascii="Times New Roman" w:hAnsi="Times New Roman" w:cs="Times New Roman"/>
          <w:b w:val="0"/>
          <w:color w:val="auto"/>
          <w:sz w:val="26"/>
          <w:szCs w:val="26"/>
          <w:u w:val="single"/>
        </w:rPr>
        <w:t>CRONOGRAMA FISICO-FINANCEIRO</w:t>
      </w:r>
    </w:p>
    <w:p w14:paraId="37C23CAE" w14:textId="77777777" w:rsidR="005B5C7F" w:rsidRDefault="005B5C7F" w:rsidP="005B5C7F"/>
    <w:p w14:paraId="3848CF95" w14:textId="0526A9BA" w:rsidR="00967BED" w:rsidRPr="00967BED" w:rsidRDefault="00967BED" w:rsidP="00967BED">
      <w:pPr>
        <w:spacing w:line="360" w:lineRule="auto"/>
        <w:ind w:firstLine="708"/>
        <w:jc w:val="both"/>
        <w:rPr>
          <w:rFonts w:ascii="Times New Roman" w:hAnsi="Times New Roman" w:cs="Times New Roman"/>
        </w:rPr>
      </w:pPr>
      <w:r w:rsidRPr="00872C02">
        <w:rPr>
          <w:rFonts w:ascii="Times New Roman" w:hAnsi="Times New Roman" w:cs="Times New Roman"/>
        </w:rPr>
        <w:t xml:space="preserve">Considerando </w:t>
      </w:r>
      <w:r w:rsidRPr="00967BED">
        <w:rPr>
          <w:rFonts w:ascii="Times New Roman" w:hAnsi="Times New Roman" w:cs="Times New Roman"/>
        </w:rPr>
        <w:t xml:space="preserve">tratar-se de uma prestação de serviço de </w:t>
      </w:r>
      <w:r>
        <w:rPr>
          <w:rFonts w:ascii="Times New Roman" w:hAnsi="Times New Roman" w:cs="Times New Roman"/>
        </w:rPr>
        <w:t>Buffet</w:t>
      </w:r>
      <w:r w:rsidRPr="00872C02">
        <w:rPr>
          <w:rFonts w:ascii="Times New Roman" w:hAnsi="Times New Roman" w:cs="Times New Roman"/>
        </w:rPr>
        <w:t>, ressalta-se que o</w:t>
      </w:r>
      <w:r>
        <w:rPr>
          <w:rFonts w:ascii="Times New Roman" w:hAnsi="Times New Roman" w:cs="Times New Roman"/>
        </w:rPr>
        <w:t xml:space="preserve"> </w:t>
      </w:r>
      <w:r w:rsidRPr="00872C02">
        <w:rPr>
          <w:rFonts w:ascii="Times New Roman" w:hAnsi="Times New Roman" w:cs="Times New Roman"/>
        </w:rPr>
        <w:t xml:space="preserve">pagamento dos itens será efetuado conforme a solicitação de </w:t>
      </w:r>
      <w:r>
        <w:rPr>
          <w:rFonts w:ascii="Times New Roman" w:hAnsi="Times New Roman" w:cs="Times New Roman"/>
        </w:rPr>
        <w:t>execução dos eventos</w:t>
      </w:r>
      <w:r w:rsidRPr="00872C02">
        <w:rPr>
          <w:rFonts w:ascii="Times New Roman" w:hAnsi="Times New Roman" w:cs="Times New Roman"/>
        </w:rPr>
        <w:t xml:space="preserve"> que ocorrerá dentro do prazo de 12 meses</w:t>
      </w:r>
      <w:r>
        <w:rPr>
          <w:rFonts w:ascii="Times New Roman" w:hAnsi="Times New Roman" w:cs="Times New Roman"/>
        </w:rPr>
        <w:t>.</w:t>
      </w:r>
    </w:p>
    <w:p w14:paraId="5C504BB0" w14:textId="77777777" w:rsidR="00967BED" w:rsidRPr="00967BED" w:rsidRDefault="00967BED" w:rsidP="00967BED"/>
    <w:tbl>
      <w:tblPr>
        <w:tblStyle w:val="Tabelacomgrade"/>
        <w:tblW w:w="10032" w:type="dxa"/>
        <w:jc w:val="center"/>
        <w:tblLook w:val="04A0" w:firstRow="1" w:lastRow="0" w:firstColumn="1" w:lastColumn="0" w:noHBand="0" w:noVBand="1"/>
      </w:tblPr>
      <w:tblGrid>
        <w:gridCol w:w="895"/>
        <w:gridCol w:w="681"/>
        <w:gridCol w:w="895"/>
        <w:gridCol w:w="895"/>
        <w:gridCol w:w="693"/>
        <w:gridCol w:w="852"/>
        <w:gridCol w:w="1060"/>
        <w:gridCol w:w="950"/>
        <w:gridCol w:w="1157"/>
        <w:gridCol w:w="1133"/>
        <w:gridCol w:w="852"/>
        <w:gridCol w:w="1059"/>
      </w:tblGrid>
      <w:tr w:rsidR="00967BED" w:rsidRPr="000C3CC7" w14:paraId="7AB076B3" w14:textId="77777777" w:rsidTr="00967BED">
        <w:trPr>
          <w:trHeight w:val="435"/>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0F74807F"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1º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03724EA6"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2º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533FE6DB"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3º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5588545F"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4º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6A19A12B"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5º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7448D498"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6º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2910D397"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7º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059211D0"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8º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4FC216C1"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9º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63EFBACF"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10º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7EDE8916"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11º Mês</w:t>
            </w:r>
          </w:p>
        </w:tc>
        <w:tc>
          <w:tcPr>
            <w:tcW w:w="836" w:type="dxa"/>
            <w:tcBorders>
              <w:top w:val="single" w:sz="4" w:space="0" w:color="auto"/>
              <w:left w:val="single" w:sz="4" w:space="0" w:color="auto"/>
              <w:bottom w:val="single" w:sz="4" w:space="0" w:color="auto"/>
              <w:right w:val="single" w:sz="4" w:space="0" w:color="auto"/>
            </w:tcBorders>
            <w:vAlign w:val="center"/>
            <w:hideMark/>
          </w:tcPr>
          <w:p w14:paraId="3A3E14CB" w14:textId="77777777" w:rsidR="00967BED" w:rsidRPr="000C3CC7" w:rsidRDefault="00967BED" w:rsidP="00967BED">
            <w:pPr>
              <w:jc w:val="center"/>
              <w:rPr>
                <w:rFonts w:ascii="Times New Roman" w:hAnsi="Times New Roman" w:cs="Times New Roman"/>
                <w:sz w:val="22"/>
                <w:szCs w:val="22"/>
              </w:rPr>
            </w:pPr>
            <w:r w:rsidRPr="000C3CC7">
              <w:rPr>
                <w:rFonts w:ascii="Times New Roman" w:hAnsi="Times New Roman" w:cs="Times New Roman"/>
                <w:sz w:val="22"/>
                <w:szCs w:val="22"/>
              </w:rPr>
              <w:t>12º Mês</w:t>
            </w:r>
          </w:p>
        </w:tc>
      </w:tr>
      <w:tr w:rsidR="000C3CC7" w:rsidRPr="000C3CC7" w14:paraId="70866774" w14:textId="77777777" w:rsidTr="00967BED">
        <w:trPr>
          <w:trHeight w:val="423"/>
          <w:jc w:val="center"/>
        </w:trPr>
        <w:tc>
          <w:tcPr>
            <w:tcW w:w="836" w:type="dxa"/>
            <w:tcBorders>
              <w:top w:val="single" w:sz="4" w:space="0" w:color="auto"/>
              <w:left w:val="single" w:sz="4" w:space="0" w:color="auto"/>
              <w:bottom w:val="single" w:sz="4" w:space="0" w:color="auto"/>
              <w:right w:val="single" w:sz="4" w:space="0" w:color="auto"/>
            </w:tcBorders>
            <w:vAlign w:val="center"/>
          </w:tcPr>
          <w:p w14:paraId="0493C235" w14:textId="19AEC674"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Março</w:t>
            </w:r>
          </w:p>
        </w:tc>
        <w:tc>
          <w:tcPr>
            <w:tcW w:w="836" w:type="dxa"/>
            <w:tcBorders>
              <w:top w:val="single" w:sz="4" w:space="0" w:color="auto"/>
              <w:left w:val="single" w:sz="4" w:space="0" w:color="auto"/>
              <w:bottom w:val="single" w:sz="4" w:space="0" w:color="auto"/>
              <w:right w:val="single" w:sz="4" w:space="0" w:color="auto"/>
            </w:tcBorders>
            <w:vAlign w:val="center"/>
          </w:tcPr>
          <w:p w14:paraId="338E1045" w14:textId="4FA73980"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Abril</w:t>
            </w:r>
          </w:p>
        </w:tc>
        <w:tc>
          <w:tcPr>
            <w:tcW w:w="836" w:type="dxa"/>
            <w:tcBorders>
              <w:top w:val="single" w:sz="4" w:space="0" w:color="auto"/>
              <w:left w:val="single" w:sz="4" w:space="0" w:color="auto"/>
              <w:bottom w:val="single" w:sz="4" w:space="0" w:color="auto"/>
              <w:right w:val="single" w:sz="4" w:space="0" w:color="auto"/>
            </w:tcBorders>
            <w:vAlign w:val="center"/>
          </w:tcPr>
          <w:p w14:paraId="6C12F690" w14:textId="5D50A7E7"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Maio</w:t>
            </w:r>
          </w:p>
        </w:tc>
        <w:tc>
          <w:tcPr>
            <w:tcW w:w="836" w:type="dxa"/>
            <w:tcBorders>
              <w:top w:val="single" w:sz="4" w:space="0" w:color="auto"/>
              <w:left w:val="single" w:sz="4" w:space="0" w:color="auto"/>
              <w:bottom w:val="single" w:sz="4" w:space="0" w:color="auto"/>
              <w:right w:val="single" w:sz="4" w:space="0" w:color="auto"/>
            </w:tcBorders>
            <w:vAlign w:val="center"/>
          </w:tcPr>
          <w:p w14:paraId="2E89E7CD" w14:textId="017CCE43"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Junho</w:t>
            </w:r>
          </w:p>
        </w:tc>
        <w:tc>
          <w:tcPr>
            <w:tcW w:w="836" w:type="dxa"/>
            <w:tcBorders>
              <w:top w:val="single" w:sz="4" w:space="0" w:color="auto"/>
              <w:left w:val="single" w:sz="4" w:space="0" w:color="auto"/>
              <w:bottom w:val="single" w:sz="4" w:space="0" w:color="auto"/>
              <w:right w:val="single" w:sz="4" w:space="0" w:color="auto"/>
            </w:tcBorders>
            <w:vAlign w:val="center"/>
          </w:tcPr>
          <w:p w14:paraId="7B8E761E" w14:textId="6A30BFA6"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Julho</w:t>
            </w:r>
          </w:p>
        </w:tc>
        <w:tc>
          <w:tcPr>
            <w:tcW w:w="836" w:type="dxa"/>
            <w:tcBorders>
              <w:top w:val="single" w:sz="4" w:space="0" w:color="auto"/>
              <w:left w:val="single" w:sz="4" w:space="0" w:color="auto"/>
              <w:bottom w:val="single" w:sz="4" w:space="0" w:color="auto"/>
              <w:right w:val="single" w:sz="4" w:space="0" w:color="auto"/>
            </w:tcBorders>
            <w:vAlign w:val="center"/>
          </w:tcPr>
          <w:p w14:paraId="23564427" w14:textId="3C2B647A"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Agosto</w:t>
            </w:r>
          </w:p>
        </w:tc>
        <w:tc>
          <w:tcPr>
            <w:tcW w:w="836" w:type="dxa"/>
            <w:tcBorders>
              <w:top w:val="single" w:sz="4" w:space="0" w:color="auto"/>
              <w:left w:val="single" w:sz="4" w:space="0" w:color="auto"/>
              <w:bottom w:val="single" w:sz="4" w:space="0" w:color="auto"/>
              <w:right w:val="single" w:sz="4" w:space="0" w:color="auto"/>
            </w:tcBorders>
            <w:vAlign w:val="center"/>
          </w:tcPr>
          <w:p w14:paraId="3F814B55" w14:textId="2D85BDDC"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Setembro</w:t>
            </w:r>
          </w:p>
        </w:tc>
        <w:tc>
          <w:tcPr>
            <w:tcW w:w="836" w:type="dxa"/>
            <w:tcBorders>
              <w:top w:val="single" w:sz="4" w:space="0" w:color="auto"/>
              <w:left w:val="single" w:sz="4" w:space="0" w:color="auto"/>
              <w:bottom w:val="single" w:sz="4" w:space="0" w:color="auto"/>
              <w:right w:val="single" w:sz="4" w:space="0" w:color="auto"/>
            </w:tcBorders>
            <w:vAlign w:val="center"/>
          </w:tcPr>
          <w:p w14:paraId="5E33DA70" w14:textId="324BCE6A"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Outubro</w:t>
            </w:r>
          </w:p>
        </w:tc>
        <w:tc>
          <w:tcPr>
            <w:tcW w:w="836" w:type="dxa"/>
            <w:tcBorders>
              <w:top w:val="single" w:sz="4" w:space="0" w:color="auto"/>
              <w:left w:val="single" w:sz="4" w:space="0" w:color="auto"/>
              <w:bottom w:val="single" w:sz="4" w:space="0" w:color="auto"/>
              <w:right w:val="single" w:sz="4" w:space="0" w:color="auto"/>
            </w:tcBorders>
            <w:vAlign w:val="center"/>
          </w:tcPr>
          <w:p w14:paraId="064FDD5F" w14:textId="4B12B659"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Novembro</w:t>
            </w:r>
          </w:p>
        </w:tc>
        <w:tc>
          <w:tcPr>
            <w:tcW w:w="836" w:type="dxa"/>
            <w:tcBorders>
              <w:top w:val="single" w:sz="4" w:space="0" w:color="auto"/>
              <w:left w:val="single" w:sz="4" w:space="0" w:color="auto"/>
              <w:bottom w:val="single" w:sz="4" w:space="0" w:color="auto"/>
              <w:right w:val="single" w:sz="4" w:space="0" w:color="auto"/>
            </w:tcBorders>
            <w:vAlign w:val="center"/>
          </w:tcPr>
          <w:p w14:paraId="40EC4174" w14:textId="1FD6689E" w:rsidR="000C3CC7" w:rsidRPr="000C3CC7" w:rsidRDefault="000C3CC7" w:rsidP="000C3CC7">
            <w:pPr>
              <w:rPr>
                <w:rFonts w:ascii="Times New Roman" w:hAnsi="Times New Roman" w:cs="Times New Roman"/>
                <w:sz w:val="22"/>
                <w:szCs w:val="22"/>
              </w:rPr>
            </w:pPr>
            <w:r w:rsidRPr="000C3CC7">
              <w:rPr>
                <w:rFonts w:ascii="Times New Roman" w:hAnsi="Times New Roman" w:cs="Times New Roman"/>
                <w:sz w:val="22"/>
                <w:szCs w:val="22"/>
              </w:rPr>
              <w:t>Dezembro</w:t>
            </w:r>
          </w:p>
        </w:tc>
        <w:tc>
          <w:tcPr>
            <w:tcW w:w="836" w:type="dxa"/>
            <w:tcBorders>
              <w:top w:val="single" w:sz="4" w:space="0" w:color="auto"/>
              <w:left w:val="single" w:sz="4" w:space="0" w:color="auto"/>
              <w:bottom w:val="single" w:sz="4" w:space="0" w:color="auto"/>
              <w:right w:val="single" w:sz="4" w:space="0" w:color="auto"/>
            </w:tcBorders>
            <w:vAlign w:val="center"/>
          </w:tcPr>
          <w:p w14:paraId="4297E4F8" w14:textId="7E48ADB4"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Janeiro</w:t>
            </w:r>
          </w:p>
        </w:tc>
        <w:tc>
          <w:tcPr>
            <w:tcW w:w="836" w:type="dxa"/>
            <w:tcBorders>
              <w:top w:val="single" w:sz="4" w:space="0" w:color="auto"/>
              <w:left w:val="single" w:sz="4" w:space="0" w:color="auto"/>
              <w:bottom w:val="single" w:sz="4" w:space="0" w:color="auto"/>
              <w:right w:val="single" w:sz="4" w:space="0" w:color="auto"/>
            </w:tcBorders>
            <w:vAlign w:val="center"/>
          </w:tcPr>
          <w:p w14:paraId="5837D22A" w14:textId="34310490" w:rsidR="000C3CC7" w:rsidRPr="000C3CC7" w:rsidRDefault="000C3CC7" w:rsidP="00967BED">
            <w:pPr>
              <w:jc w:val="center"/>
              <w:rPr>
                <w:rFonts w:ascii="Times New Roman" w:hAnsi="Times New Roman" w:cs="Times New Roman"/>
                <w:sz w:val="22"/>
                <w:szCs w:val="22"/>
              </w:rPr>
            </w:pPr>
            <w:r w:rsidRPr="000C3CC7">
              <w:rPr>
                <w:rFonts w:ascii="Times New Roman" w:hAnsi="Times New Roman" w:cs="Times New Roman"/>
                <w:sz w:val="22"/>
                <w:szCs w:val="22"/>
              </w:rPr>
              <w:t>Fevereiro</w:t>
            </w:r>
          </w:p>
        </w:tc>
      </w:tr>
      <w:tr w:rsidR="00967BED" w:rsidRPr="000C3CC7" w14:paraId="386199D5" w14:textId="77777777" w:rsidTr="00967BED">
        <w:trPr>
          <w:trHeight w:val="423"/>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5EC6B1C1" w14:textId="36E35774"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33,33%</w:t>
            </w:r>
          </w:p>
        </w:tc>
        <w:tc>
          <w:tcPr>
            <w:tcW w:w="836" w:type="dxa"/>
            <w:tcBorders>
              <w:top w:val="single" w:sz="4" w:space="0" w:color="auto"/>
              <w:left w:val="single" w:sz="4" w:space="0" w:color="auto"/>
              <w:bottom w:val="single" w:sz="4" w:space="0" w:color="auto"/>
              <w:right w:val="single" w:sz="4" w:space="0" w:color="auto"/>
            </w:tcBorders>
            <w:vAlign w:val="center"/>
            <w:hideMark/>
          </w:tcPr>
          <w:p w14:paraId="079E155B" w14:textId="4AD2820C"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56A5E82C" w14:textId="5C77B0D7"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33,3</w:t>
            </w:r>
            <w:r w:rsidR="00967BED" w:rsidRPr="000C3CC7">
              <w:rPr>
                <w:rFonts w:ascii="Times New Roman" w:hAnsi="Times New Roman" w:cs="Times New Roman"/>
                <w:sz w:val="22"/>
                <w:szCs w:val="22"/>
              </w:rPr>
              <w:t>3%</w:t>
            </w:r>
          </w:p>
        </w:tc>
        <w:tc>
          <w:tcPr>
            <w:tcW w:w="836" w:type="dxa"/>
            <w:tcBorders>
              <w:top w:val="single" w:sz="4" w:space="0" w:color="auto"/>
              <w:left w:val="single" w:sz="4" w:space="0" w:color="auto"/>
              <w:bottom w:val="single" w:sz="4" w:space="0" w:color="auto"/>
              <w:right w:val="single" w:sz="4" w:space="0" w:color="auto"/>
            </w:tcBorders>
            <w:vAlign w:val="center"/>
            <w:hideMark/>
          </w:tcPr>
          <w:p w14:paraId="35C8CEF4" w14:textId="53BE4CA9"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33,33</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73B840DA" w14:textId="1F21905A"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7E9CDFB5" w14:textId="157B30B9"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633F0DF9" w14:textId="184C1FA8"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050806F7" w14:textId="7E9EE5D6"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1FFFEEB9" w14:textId="3D9BCA3F"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38760381" w14:textId="5CD6348A"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22712C9A" w14:textId="47B1C1F6"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c>
          <w:tcPr>
            <w:tcW w:w="836" w:type="dxa"/>
            <w:tcBorders>
              <w:top w:val="single" w:sz="4" w:space="0" w:color="auto"/>
              <w:left w:val="single" w:sz="4" w:space="0" w:color="auto"/>
              <w:bottom w:val="single" w:sz="4" w:space="0" w:color="auto"/>
              <w:right w:val="single" w:sz="4" w:space="0" w:color="auto"/>
            </w:tcBorders>
            <w:vAlign w:val="center"/>
            <w:hideMark/>
          </w:tcPr>
          <w:p w14:paraId="6AC8E762" w14:textId="62EE6054" w:rsidR="00967BED" w:rsidRPr="000C3CC7" w:rsidRDefault="000C3CC7" w:rsidP="00967BED">
            <w:pPr>
              <w:jc w:val="center"/>
              <w:rPr>
                <w:rFonts w:ascii="Times New Roman" w:hAnsi="Times New Roman" w:cs="Times New Roman"/>
                <w:sz w:val="22"/>
                <w:szCs w:val="22"/>
              </w:rPr>
            </w:pPr>
            <w:r>
              <w:rPr>
                <w:rFonts w:ascii="Times New Roman" w:hAnsi="Times New Roman" w:cs="Times New Roman"/>
                <w:sz w:val="22"/>
                <w:szCs w:val="22"/>
              </w:rPr>
              <w:t>0</w:t>
            </w:r>
            <w:r w:rsidR="00967BED" w:rsidRPr="000C3CC7">
              <w:rPr>
                <w:rFonts w:ascii="Times New Roman" w:hAnsi="Times New Roman" w:cs="Times New Roman"/>
                <w:sz w:val="22"/>
                <w:szCs w:val="22"/>
              </w:rPr>
              <w:t>%</w:t>
            </w:r>
          </w:p>
        </w:tc>
      </w:tr>
    </w:tbl>
    <w:p w14:paraId="13574458" w14:textId="77777777" w:rsidR="00967BED" w:rsidRPr="00967BED" w:rsidRDefault="00967BED" w:rsidP="00967BED"/>
    <w:p w14:paraId="2D3A26EB" w14:textId="77777777" w:rsidR="005B5C7F" w:rsidRPr="005B5C7F" w:rsidRDefault="005B5C7F" w:rsidP="005B5C7F"/>
    <w:sectPr w:rsidR="005B5C7F" w:rsidRPr="005B5C7F" w:rsidSect="006446CD">
      <w:headerReference w:type="default" r:id="rId18"/>
      <w:pgSz w:w="11906" w:h="16838" w:code="9"/>
      <w:pgMar w:top="1701" w:right="1134" w:bottom="1134" w:left="1418" w:header="709" w:footer="709" w:gutter="0"/>
      <w:pgNumType w:start="16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41215" w14:textId="77777777" w:rsidR="00FC6EBC" w:rsidRDefault="00FC6EBC">
      <w:r>
        <w:separator/>
      </w:r>
    </w:p>
  </w:endnote>
  <w:endnote w:type="continuationSeparator" w:id="0">
    <w:p w14:paraId="58DE1E55" w14:textId="77777777" w:rsidR="00FC6EBC" w:rsidRDefault="00FC6EBC">
      <w:r>
        <w:continuationSeparator/>
      </w:r>
    </w:p>
  </w:endnote>
  <w:endnote w:type="continuationNotice" w:id="1">
    <w:p w14:paraId="65D5DE68" w14:textId="77777777" w:rsidR="00FC6EBC" w:rsidRDefault="00FC6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charset w:val="00"/>
    <w:family w:val="roman"/>
    <w:notTrueType/>
    <w:pitch w:val="default"/>
  </w:font>
  <w:font w:name="3">
    <w:altName w:val="Times New Roman"/>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charset w:val="00"/>
    <w:family w:val="roman"/>
    <w:notTrueType/>
    <w:pitch w:val="default"/>
  </w:font>
  <w:font w:name="Lohit Hindi">
    <w:altName w:val="Times New Roman"/>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Fan Heiti Std B">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0060" w14:textId="77777777" w:rsidR="00FC6EBC" w:rsidRDefault="00FC6EBC">
      <w:r>
        <w:separator/>
      </w:r>
    </w:p>
  </w:footnote>
  <w:footnote w:type="continuationSeparator" w:id="0">
    <w:p w14:paraId="4812CF03" w14:textId="77777777" w:rsidR="00FC6EBC" w:rsidRDefault="00FC6EBC">
      <w:r>
        <w:continuationSeparator/>
      </w:r>
    </w:p>
  </w:footnote>
  <w:footnote w:type="continuationNotice" w:id="1">
    <w:p w14:paraId="509D1963" w14:textId="77777777" w:rsidR="00FC6EBC" w:rsidRDefault="00FC6E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E8466" w14:textId="42D59FC9" w:rsidR="007D417B" w:rsidRDefault="007D417B" w:rsidP="007D417B">
    <w:pPr>
      <w:pStyle w:val="Cabealho"/>
      <w:ind w:firstLine="1418"/>
      <w:rPr>
        <w:rFonts w:ascii="Times New Roman" w:hAnsi="Times New Roman" w:cs="Times New Roman"/>
        <w:b/>
        <w:color w:val="000000"/>
        <w:sz w:val="20"/>
        <w:lang w:eastAsia="en-US"/>
      </w:rPr>
    </w:pPr>
    <w:r>
      <w:rPr>
        <w:rFonts w:ascii="Times New Roman" w:hAnsi="Times New Roman"/>
        <w:b/>
        <w:noProof/>
        <w:sz w:val="20"/>
        <w:szCs w:val="20"/>
        <w:lang w:val="x-none" w:eastAsia="zh-CN"/>
      </w:rPr>
      <mc:AlternateContent>
        <mc:Choice Requires="wps">
          <w:drawing>
            <wp:anchor distT="0" distB="0" distL="114300" distR="114300" simplePos="0" relativeHeight="251660288" behindDoc="0" locked="0" layoutInCell="1" allowOverlap="1" wp14:anchorId="6C61C718" wp14:editId="6005DCB6">
              <wp:simplePos x="0" y="0"/>
              <wp:positionH relativeFrom="margin">
                <wp:posOffset>4349115</wp:posOffset>
              </wp:positionH>
              <wp:positionV relativeFrom="paragraph">
                <wp:posOffset>-256540</wp:posOffset>
              </wp:positionV>
              <wp:extent cx="1638300" cy="762000"/>
              <wp:effectExtent l="0" t="0" r="19050" b="19050"/>
              <wp:wrapNone/>
              <wp:docPr id="657251108" name="Caixa de Texto 17"/>
              <wp:cNvGraphicFramePr/>
              <a:graphic xmlns:a="http://schemas.openxmlformats.org/drawingml/2006/main">
                <a:graphicData uri="http://schemas.microsoft.com/office/word/2010/wordprocessingShape">
                  <wps:wsp>
                    <wps:cNvSpPr txBox="1"/>
                    <wps:spPr>
                      <a:xfrm>
                        <a:off x="0" y="0"/>
                        <a:ext cx="1638300" cy="762000"/>
                      </a:xfrm>
                      <a:prstGeom prst="rect">
                        <a:avLst/>
                      </a:prstGeom>
                      <a:solidFill>
                        <a:schemeClr val="lt1"/>
                      </a:solidFill>
                      <a:ln w="6350">
                        <a:solidFill>
                          <a:prstClr val="black"/>
                        </a:solidFill>
                      </a:ln>
                    </wps:spPr>
                    <wps:txbx>
                      <w:txbxContent>
                        <w:p w14:paraId="4CCFE37C" w14:textId="77777777" w:rsidR="007D417B" w:rsidRPr="00186BB2" w:rsidRDefault="007D417B" w:rsidP="00F610A7">
                          <w:pPr>
                            <w:pStyle w:val="SemEspaamento"/>
                            <w:spacing w:line="276" w:lineRule="auto"/>
                            <w:rPr>
                              <w:rFonts w:ascii="Times New Roman" w:hAnsi="Times New Roman"/>
                              <w:sz w:val="18"/>
                              <w:szCs w:val="18"/>
                            </w:rPr>
                          </w:pPr>
                          <w:r>
                            <w:rPr>
                              <w:rFonts w:ascii="Times New Roman" w:hAnsi="Times New Roman"/>
                              <w:sz w:val="18"/>
                              <w:szCs w:val="18"/>
                            </w:rPr>
                            <w:t>Prefeitura Municipal de Maricá</w:t>
                          </w:r>
                        </w:p>
                        <w:p w14:paraId="5E56E6C9" w14:textId="6258F596" w:rsidR="007D417B" w:rsidRPr="00186BB2" w:rsidRDefault="007D417B" w:rsidP="00F610A7">
                          <w:pPr>
                            <w:pStyle w:val="SemEspaamento"/>
                            <w:spacing w:line="276" w:lineRule="auto"/>
                            <w:rPr>
                              <w:rFonts w:ascii="Times New Roman" w:hAnsi="Times New Roman"/>
                              <w:sz w:val="18"/>
                              <w:szCs w:val="18"/>
                            </w:rPr>
                          </w:pPr>
                          <w:r w:rsidRPr="00186BB2">
                            <w:rPr>
                              <w:rFonts w:ascii="Times New Roman" w:hAnsi="Times New Roman"/>
                              <w:sz w:val="18"/>
                              <w:szCs w:val="18"/>
                            </w:rPr>
                            <w:t xml:space="preserve">Processo nº: </w:t>
                          </w:r>
                          <w:r w:rsidR="00F610A7">
                            <w:rPr>
                              <w:rFonts w:ascii="Times New Roman" w:hAnsi="Times New Roman"/>
                              <w:sz w:val="18"/>
                              <w:szCs w:val="18"/>
                            </w:rPr>
                            <w:t>17594</w:t>
                          </w:r>
                          <w:r>
                            <w:rPr>
                              <w:rFonts w:ascii="Times New Roman" w:hAnsi="Times New Roman"/>
                              <w:sz w:val="18"/>
                              <w:szCs w:val="18"/>
                            </w:rPr>
                            <w:t>/2025</w:t>
                          </w:r>
                        </w:p>
                        <w:p w14:paraId="1F051B7B" w14:textId="21FC0FBB" w:rsidR="00F610A7" w:rsidRPr="00186BB2" w:rsidRDefault="007D417B" w:rsidP="00F610A7">
                          <w:pPr>
                            <w:pStyle w:val="SemEspaamento"/>
                            <w:spacing w:line="276" w:lineRule="auto"/>
                            <w:rPr>
                              <w:rFonts w:ascii="Times New Roman" w:hAnsi="Times New Roman"/>
                              <w:sz w:val="18"/>
                              <w:szCs w:val="18"/>
                            </w:rPr>
                          </w:pPr>
                          <w:r w:rsidRPr="00186BB2">
                            <w:rPr>
                              <w:rFonts w:ascii="Times New Roman" w:hAnsi="Times New Roman"/>
                              <w:sz w:val="18"/>
                              <w:szCs w:val="18"/>
                            </w:rPr>
                            <w:t xml:space="preserve">Data do Início: </w:t>
                          </w:r>
                          <w:r w:rsidR="00F610A7">
                            <w:rPr>
                              <w:rFonts w:ascii="Times New Roman" w:hAnsi="Times New Roman"/>
                              <w:sz w:val="18"/>
                              <w:szCs w:val="18"/>
                            </w:rPr>
                            <w:t>22/08/2025</w:t>
                          </w:r>
                        </w:p>
                        <w:p w14:paraId="2E7199CB" w14:textId="1456F715" w:rsidR="007D417B" w:rsidRPr="00186BB2" w:rsidRDefault="007D417B" w:rsidP="00F610A7">
                          <w:pPr>
                            <w:pStyle w:val="SemEspaamento"/>
                            <w:spacing w:line="276" w:lineRule="auto"/>
                            <w:textDirection w:val="btLr"/>
                            <w:rPr>
                              <w:rFonts w:ascii="Times New Roman" w:hAnsi="Times New Roman"/>
                              <w:sz w:val="18"/>
                              <w:szCs w:val="18"/>
                            </w:rPr>
                          </w:pPr>
                          <w:r w:rsidRPr="00186BB2">
                            <w:rPr>
                              <w:rFonts w:ascii="Times New Roman" w:hAnsi="Times New Roman"/>
                              <w:sz w:val="18"/>
                              <w:szCs w:val="18"/>
                            </w:rPr>
                            <w:t xml:space="preserve">Rubrica:         </w:t>
                          </w:r>
                          <w:r>
                            <w:rPr>
                              <w:rFonts w:ascii="Times New Roman" w:hAnsi="Times New Roman"/>
                              <w:sz w:val="18"/>
                              <w:szCs w:val="18"/>
                            </w:rPr>
                            <w:t xml:space="preserve">       </w:t>
                          </w:r>
                          <w:r w:rsidRPr="00186BB2">
                            <w:rPr>
                              <w:rFonts w:ascii="Times New Roman" w:hAnsi="Times New Roman"/>
                              <w:sz w:val="18"/>
                              <w:szCs w:val="18"/>
                            </w:rPr>
                            <w:t xml:space="preserve"> Folha: </w:t>
                          </w:r>
                          <w:r w:rsidR="006446CD" w:rsidRPr="006446CD">
                            <w:rPr>
                              <w:rFonts w:ascii="Times New Roman" w:hAnsi="Times New Roman"/>
                              <w:sz w:val="18"/>
                              <w:szCs w:val="18"/>
                            </w:rPr>
                            <w:fldChar w:fldCharType="begin"/>
                          </w:r>
                          <w:r w:rsidR="006446CD" w:rsidRPr="006446CD">
                            <w:rPr>
                              <w:rFonts w:ascii="Times New Roman" w:hAnsi="Times New Roman"/>
                              <w:sz w:val="18"/>
                              <w:szCs w:val="18"/>
                            </w:rPr>
                            <w:instrText>PAGE   \* MERGEFORMAT</w:instrText>
                          </w:r>
                          <w:r w:rsidR="006446CD" w:rsidRPr="006446CD">
                            <w:rPr>
                              <w:rFonts w:ascii="Times New Roman" w:hAnsi="Times New Roman"/>
                              <w:sz w:val="18"/>
                              <w:szCs w:val="18"/>
                            </w:rPr>
                            <w:fldChar w:fldCharType="separate"/>
                          </w:r>
                          <w:r w:rsidR="006446CD" w:rsidRPr="006446CD">
                            <w:rPr>
                              <w:rFonts w:ascii="Times New Roman" w:hAnsi="Times New Roman"/>
                              <w:sz w:val="18"/>
                              <w:szCs w:val="18"/>
                            </w:rPr>
                            <w:t>1</w:t>
                          </w:r>
                          <w:r w:rsidR="006446CD" w:rsidRPr="006446CD">
                            <w:rPr>
                              <w:rFonts w:ascii="Times New Roman" w:hAnsi="Times New Roman"/>
                              <w:sz w:val="18"/>
                              <w:szCs w:val="18"/>
                            </w:rPr>
                            <w:fldChar w:fldCharType="end"/>
                          </w:r>
                        </w:p>
                        <w:p w14:paraId="23F9DA37" w14:textId="77777777" w:rsidR="007D417B" w:rsidRDefault="007D41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61C718" id="_x0000_t202" coordsize="21600,21600" o:spt="202" path="m,l,21600r21600,l21600,xe">
              <v:stroke joinstyle="miter"/>
              <v:path gradientshapeok="t" o:connecttype="rect"/>
            </v:shapetype>
            <v:shape id="Caixa de Texto 17" o:spid="_x0000_s1026" type="#_x0000_t202" style="position:absolute;left:0;text-align:left;margin-left:342.45pt;margin-top:-20.2pt;width:129pt;height:6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" fillcolor="white [3201]" strokeweight=".5pt">
              <v:textbox>
                <w:txbxContent>
                  <w:p w14:paraId="4CCFE37C" w14:textId="77777777" w:rsidR="007D417B" w:rsidRPr="00186BB2" w:rsidRDefault="007D417B" w:rsidP="00F610A7">
                    <w:pPr>
                      <w:pStyle w:val="SemEspaamento"/>
                      <w:spacing w:line="276" w:lineRule="auto"/>
                      <w:rPr>
                        <w:rFonts w:ascii="Times New Roman" w:hAnsi="Times New Roman"/>
                        <w:sz w:val="18"/>
                        <w:szCs w:val="18"/>
                      </w:rPr>
                    </w:pPr>
                    <w:r>
                      <w:rPr>
                        <w:rFonts w:ascii="Times New Roman" w:hAnsi="Times New Roman"/>
                        <w:sz w:val="18"/>
                        <w:szCs w:val="18"/>
                      </w:rPr>
                      <w:t>Prefeitura Municipal de Maricá</w:t>
                    </w:r>
                  </w:p>
                  <w:p w14:paraId="5E56E6C9" w14:textId="6258F596" w:rsidR="007D417B" w:rsidRPr="00186BB2" w:rsidRDefault="007D417B" w:rsidP="00F610A7">
                    <w:pPr>
                      <w:pStyle w:val="SemEspaamento"/>
                      <w:spacing w:line="276" w:lineRule="auto"/>
                      <w:rPr>
                        <w:rFonts w:ascii="Times New Roman" w:hAnsi="Times New Roman"/>
                        <w:sz w:val="18"/>
                        <w:szCs w:val="18"/>
                      </w:rPr>
                    </w:pPr>
                    <w:r w:rsidRPr="00186BB2">
                      <w:rPr>
                        <w:rFonts w:ascii="Times New Roman" w:hAnsi="Times New Roman"/>
                        <w:sz w:val="18"/>
                        <w:szCs w:val="18"/>
                      </w:rPr>
                      <w:t xml:space="preserve">Processo nº: </w:t>
                    </w:r>
                    <w:r w:rsidR="00F610A7">
                      <w:rPr>
                        <w:rFonts w:ascii="Times New Roman" w:hAnsi="Times New Roman"/>
                        <w:sz w:val="18"/>
                        <w:szCs w:val="18"/>
                      </w:rPr>
                      <w:t>17594</w:t>
                    </w:r>
                    <w:r>
                      <w:rPr>
                        <w:rFonts w:ascii="Times New Roman" w:hAnsi="Times New Roman"/>
                        <w:sz w:val="18"/>
                        <w:szCs w:val="18"/>
                      </w:rPr>
                      <w:t>/2025</w:t>
                    </w:r>
                  </w:p>
                  <w:p w14:paraId="1F051B7B" w14:textId="21FC0FBB" w:rsidR="00F610A7" w:rsidRPr="00186BB2" w:rsidRDefault="007D417B" w:rsidP="00F610A7">
                    <w:pPr>
                      <w:pStyle w:val="SemEspaamento"/>
                      <w:spacing w:line="276" w:lineRule="auto"/>
                      <w:rPr>
                        <w:rFonts w:ascii="Times New Roman" w:hAnsi="Times New Roman"/>
                        <w:sz w:val="18"/>
                        <w:szCs w:val="18"/>
                      </w:rPr>
                    </w:pPr>
                    <w:r w:rsidRPr="00186BB2">
                      <w:rPr>
                        <w:rFonts w:ascii="Times New Roman" w:hAnsi="Times New Roman"/>
                        <w:sz w:val="18"/>
                        <w:szCs w:val="18"/>
                      </w:rPr>
                      <w:t xml:space="preserve">Data do Início: </w:t>
                    </w:r>
                    <w:r w:rsidR="00F610A7">
                      <w:rPr>
                        <w:rFonts w:ascii="Times New Roman" w:hAnsi="Times New Roman"/>
                        <w:sz w:val="18"/>
                        <w:szCs w:val="18"/>
                      </w:rPr>
                      <w:t>22/08/2025</w:t>
                    </w:r>
                  </w:p>
                  <w:p w14:paraId="2E7199CB" w14:textId="1456F715" w:rsidR="007D417B" w:rsidRPr="00186BB2" w:rsidRDefault="007D417B" w:rsidP="00F610A7">
                    <w:pPr>
                      <w:pStyle w:val="SemEspaamento"/>
                      <w:spacing w:line="276" w:lineRule="auto"/>
                      <w:textDirection w:val="btLr"/>
                      <w:rPr>
                        <w:rFonts w:ascii="Times New Roman" w:hAnsi="Times New Roman"/>
                        <w:sz w:val="18"/>
                        <w:szCs w:val="18"/>
                      </w:rPr>
                    </w:pPr>
                    <w:r w:rsidRPr="00186BB2">
                      <w:rPr>
                        <w:rFonts w:ascii="Times New Roman" w:hAnsi="Times New Roman"/>
                        <w:sz w:val="18"/>
                        <w:szCs w:val="18"/>
                      </w:rPr>
                      <w:t xml:space="preserve">Rubrica:         </w:t>
                    </w:r>
                    <w:r>
                      <w:rPr>
                        <w:rFonts w:ascii="Times New Roman" w:hAnsi="Times New Roman"/>
                        <w:sz w:val="18"/>
                        <w:szCs w:val="18"/>
                      </w:rPr>
                      <w:t xml:space="preserve">       </w:t>
                    </w:r>
                    <w:r w:rsidRPr="00186BB2">
                      <w:rPr>
                        <w:rFonts w:ascii="Times New Roman" w:hAnsi="Times New Roman"/>
                        <w:sz w:val="18"/>
                        <w:szCs w:val="18"/>
                      </w:rPr>
                      <w:t xml:space="preserve"> Folha: </w:t>
                    </w:r>
                    <w:r w:rsidR="006446CD" w:rsidRPr="006446CD">
                      <w:rPr>
                        <w:rFonts w:ascii="Times New Roman" w:hAnsi="Times New Roman"/>
                        <w:sz w:val="18"/>
                        <w:szCs w:val="18"/>
                      </w:rPr>
                      <w:fldChar w:fldCharType="begin"/>
                    </w:r>
                    <w:r w:rsidR="006446CD" w:rsidRPr="006446CD">
                      <w:rPr>
                        <w:rFonts w:ascii="Times New Roman" w:hAnsi="Times New Roman"/>
                        <w:sz w:val="18"/>
                        <w:szCs w:val="18"/>
                      </w:rPr>
                      <w:instrText>PAGE   \* MERGEFORMAT</w:instrText>
                    </w:r>
                    <w:r w:rsidR="006446CD" w:rsidRPr="006446CD">
                      <w:rPr>
                        <w:rFonts w:ascii="Times New Roman" w:hAnsi="Times New Roman"/>
                        <w:sz w:val="18"/>
                        <w:szCs w:val="18"/>
                      </w:rPr>
                      <w:fldChar w:fldCharType="separate"/>
                    </w:r>
                    <w:r w:rsidR="006446CD" w:rsidRPr="006446CD">
                      <w:rPr>
                        <w:rFonts w:ascii="Times New Roman" w:hAnsi="Times New Roman"/>
                        <w:sz w:val="18"/>
                        <w:szCs w:val="18"/>
                      </w:rPr>
                      <w:t>1</w:t>
                    </w:r>
                    <w:r w:rsidR="006446CD" w:rsidRPr="006446CD">
                      <w:rPr>
                        <w:rFonts w:ascii="Times New Roman" w:hAnsi="Times New Roman"/>
                        <w:sz w:val="18"/>
                        <w:szCs w:val="18"/>
                      </w:rPr>
                      <w:fldChar w:fldCharType="end"/>
                    </w:r>
                  </w:p>
                  <w:p w14:paraId="23F9DA37" w14:textId="77777777" w:rsidR="007D417B" w:rsidRDefault="007D417B"/>
                </w:txbxContent>
              </v:textbox>
              <w10:wrap anchorx="margin"/>
            </v:shape>
          </w:pict>
        </mc:Fallback>
      </mc:AlternateContent>
    </w:r>
    <w:r w:rsidRPr="00A4249A">
      <w:rPr>
        <w:rFonts w:ascii="Times New Roman" w:hAnsi="Times New Roman"/>
        <w:noProof/>
        <w:sz w:val="20"/>
        <w:szCs w:val="20"/>
      </w:rPr>
      <w:drawing>
        <wp:anchor distT="0" distB="0" distL="114300" distR="114300" simplePos="0" relativeHeight="251659264" behindDoc="0" locked="0" layoutInCell="1" allowOverlap="1" wp14:anchorId="781E6A31" wp14:editId="3C51B588">
          <wp:simplePos x="0" y="0"/>
          <wp:positionH relativeFrom="margin">
            <wp:align>left</wp:align>
          </wp:positionH>
          <wp:positionV relativeFrom="paragraph">
            <wp:posOffset>-197485</wp:posOffset>
          </wp:positionV>
          <wp:extent cx="766445" cy="819150"/>
          <wp:effectExtent l="0" t="0" r="0" b="0"/>
          <wp:wrapNone/>
          <wp:docPr id="2120886028" name="Imagem 2120886028" descr="Brasão_Mar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ão_Maric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44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00"/>
        <w:sz w:val="20"/>
        <w:lang w:eastAsia="en-US"/>
      </w:rPr>
      <w:t>ESTADO DO RIO DE JANEIRO</w:t>
    </w:r>
  </w:p>
  <w:p w14:paraId="0821F6D2" w14:textId="3862937F" w:rsidR="007D417B" w:rsidRPr="00A4249A" w:rsidRDefault="007D417B" w:rsidP="007D417B">
    <w:pPr>
      <w:widowControl w:val="0"/>
      <w:pBdr>
        <w:top w:val="nil"/>
        <w:left w:val="nil"/>
        <w:bottom w:val="nil"/>
        <w:right w:val="nil"/>
        <w:between w:val="nil"/>
      </w:pBdr>
      <w:ind w:left="708" w:firstLine="708"/>
      <w:rPr>
        <w:rFonts w:ascii="Times New Roman" w:hAnsi="Times New Roman"/>
        <w:b/>
        <w:sz w:val="20"/>
        <w:szCs w:val="20"/>
        <w:lang w:val="x-none" w:eastAsia="zh-CN"/>
      </w:rPr>
    </w:pPr>
    <w:r>
      <w:rPr>
        <w:rFonts w:ascii="Times New Roman" w:hAnsi="Times New Roman"/>
        <w:b/>
        <w:sz w:val="20"/>
        <w:szCs w:val="20"/>
        <w:lang w:val="x-none" w:eastAsia="zh-CN"/>
      </w:rPr>
      <w:t xml:space="preserve">PREFEITURA </w:t>
    </w:r>
    <w:r w:rsidRPr="00A4249A">
      <w:rPr>
        <w:rFonts w:ascii="Times New Roman" w:hAnsi="Times New Roman"/>
        <w:b/>
        <w:sz w:val="20"/>
        <w:szCs w:val="20"/>
        <w:lang w:val="x-none" w:eastAsia="zh-CN"/>
      </w:rPr>
      <w:t>MUNICIPAL DE MARICÁ</w:t>
    </w:r>
  </w:p>
  <w:p w14:paraId="09C5C006" w14:textId="4EB969FA" w:rsidR="007D417B" w:rsidRPr="0054257F" w:rsidRDefault="007D417B" w:rsidP="007D417B">
    <w:pPr>
      <w:pStyle w:val="Cabealho"/>
      <w:rPr>
        <w:rFonts w:ascii="Times New Roman" w:hAnsi="Times New Roman"/>
        <w:b/>
        <w:sz w:val="20"/>
        <w:szCs w:val="20"/>
        <w:lang w:val="x-none" w:eastAsia="zh-CN"/>
      </w:rPr>
    </w:pPr>
    <w:r w:rsidRPr="0054257F">
      <w:rPr>
        <w:rFonts w:ascii="Times New Roman" w:hAnsi="Times New Roman"/>
        <w:b/>
        <w:sz w:val="20"/>
        <w:szCs w:val="20"/>
        <w:lang w:val="x-none" w:eastAsia="zh-CN"/>
      </w:rPr>
      <w:t xml:space="preserve">                            SECRETARIA DE </w:t>
    </w:r>
    <w:r>
      <w:rPr>
        <w:rFonts w:ascii="Times New Roman" w:hAnsi="Times New Roman"/>
        <w:b/>
        <w:sz w:val="20"/>
        <w:szCs w:val="20"/>
        <w:lang w:val="x-none" w:eastAsia="zh-CN"/>
      </w:rPr>
      <w:t>PESCA</w:t>
    </w:r>
  </w:p>
  <w:p w14:paraId="1DED6A95" w14:textId="4569C75D" w:rsidR="00FC6EBC" w:rsidRDefault="00FC6EBC" w:rsidP="00B17D2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A32E8D78"/>
    <w:lvl w:ilvl="0">
      <w:start w:val="1"/>
      <w:numFmt w:val="decimal"/>
      <w:pStyle w:val="Nivel01"/>
      <w:lvlText w:val="%1."/>
      <w:lvlJc w:val="left"/>
      <w:pPr>
        <w:ind w:left="360" w:hanging="360"/>
      </w:pPr>
      <w:rPr>
        <w:rFonts w:hint="default"/>
        <w:b/>
        <w:sz w:val="24"/>
      </w:rPr>
    </w:lvl>
    <w:lvl w:ilvl="1">
      <w:start w:val="1"/>
      <w:numFmt w:val="decimal"/>
      <w:pStyle w:val="Nivel2"/>
      <w:lvlText w:val="%1.%2."/>
      <w:lvlJc w:val="left"/>
      <w:pPr>
        <w:ind w:left="1000"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27107A8"/>
    <w:multiLevelType w:val="hybridMultilevel"/>
    <w:tmpl w:val="E27A1E6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339B72EF"/>
    <w:multiLevelType w:val="hybridMultilevel"/>
    <w:tmpl w:val="2EE0C1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721EBB"/>
    <w:multiLevelType w:val="hybridMultilevel"/>
    <w:tmpl w:val="2EE67C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401D2A"/>
    <w:multiLevelType w:val="hybridMultilevel"/>
    <w:tmpl w:val="065C6B7E"/>
    <w:lvl w:ilvl="0" w:tplc="64AA42DA">
      <w:start w:val="1"/>
      <w:numFmt w:val="upperRoman"/>
      <w:lvlText w:val="%1."/>
      <w:lvlJc w:val="left"/>
      <w:pPr>
        <w:ind w:left="1288" w:hanging="360"/>
      </w:p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start w:val="1"/>
      <w:numFmt w:val="decimal"/>
      <w:lvlText w:val="%4."/>
      <w:lvlJc w:val="left"/>
      <w:pPr>
        <w:ind w:left="3448" w:hanging="360"/>
      </w:pPr>
    </w:lvl>
    <w:lvl w:ilvl="4" w:tplc="04160019">
      <w:start w:val="1"/>
      <w:numFmt w:val="lowerLetter"/>
      <w:lvlText w:val="%5."/>
      <w:lvlJc w:val="left"/>
      <w:pPr>
        <w:ind w:left="4168" w:hanging="360"/>
      </w:pPr>
    </w:lvl>
    <w:lvl w:ilvl="5" w:tplc="0416001B">
      <w:start w:val="1"/>
      <w:numFmt w:val="lowerRoman"/>
      <w:lvlText w:val="%6."/>
      <w:lvlJc w:val="right"/>
      <w:pPr>
        <w:ind w:left="4888" w:hanging="180"/>
      </w:pPr>
    </w:lvl>
    <w:lvl w:ilvl="6" w:tplc="0416000F">
      <w:start w:val="1"/>
      <w:numFmt w:val="decimal"/>
      <w:lvlText w:val="%7."/>
      <w:lvlJc w:val="left"/>
      <w:pPr>
        <w:ind w:left="5608" w:hanging="360"/>
      </w:pPr>
    </w:lvl>
    <w:lvl w:ilvl="7" w:tplc="04160019">
      <w:start w:val="1"/>
      <w:numFmt w:val="lowerLetter"/>
      <w:lvlText w:val="%8."/>
      <w:lvlJc w:val="left"/>
      <w:pPr>
        <w:ind w:left="6328" w:hanging="360"/>
      </w:pPr>
    </w:lvl>
    <w:lvl w:ilvl="8" w:tplc="0416001B">
      <w:start w:val="1"/>
      <w:numFmt w:val="lowerRoman"/>
      <w:lvlText w:val="%9."/>
      <w:lvlJc w:val="right"/>
      <w:pPr>
        <w:ind w:left="7048" w:hanging="180"/>
      </w:p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8636C1D"/>
    <w:multiLevelType w:val="hybridMultilevel"/>
    <w:tmpl w:val="607C03F6"/>
    <w:lvl w:ilvl="0" w:tplc="F01E5A16">
      <w:start w:val="1"/>
      <w:numFmt w:val="bullet"/>
      <w:lvlText w:val=""/>
      <w:lvlJc w:val="left"/>
      <w:pPr>
        <w:ind w:left="720" w:hanging="360"/>
      </w:pPr>
      <w:rPr>
        <w:rFonts w:ascii="Symbol" w:hAnsi="Symbol" w:hint="default"/>
        <w:color w:val="auto"/>
      </w:rPr>
    </w:lvl>
    <w:lvl w:ilvl="1" w:tplc="6C0806AE">
      <w:numFmt w:val="bullet"/>
      <w:lvlText w:val="•"/>
      <w:lvlJc w:val="left"/>
      <w:pPr>
        <w:ind w:left="1785" w:hanging="705"/>
      </w:pPr>
      <w:rPr>
        <w:rFonts w:ascii="Times New Roman" w:eastAsiaTheme="minorEastAsia" w:hAnsi="Times New Roman" w:cs="Times New Roman"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4131561">
    <w:abstractNumId w:val="1"/>
  </w:num>
  <w:num w:numId="2" w16cid:durableId="1854152074">
    <w:abstractNumId w:val="0"/>
  </w:num>
  <w:num w:numId="3" w16cid:durableId="1788308496">
    <w:abstractNumId w:val="12"/>
  </w:num>
  <w:num w:numId="4" w16cid:durableId="150947035">
    <w:abstractNumId w:val="13"/>
  </w:num>
  <w:num w:numId="5" w16cid:durableId="1919435972">
    <w:abstractNumId w:val="6"/>
  </w:num>
  <w:num w:numId="6" w16cid:durableId="1405376389">
    <w:abstractNumId w:val="4"/>
  </w:num>
  <w:num w:numId="7" w16cid:durableId="409423559">
    <w:abstractNumId w:val="8"/>
  </w:num>
  <w:num w:numId="8" w16cid:durableId="451560373">
    <w:abstractNumId w:val="10"/>
  </w:num>
  <w:num w:numId="9" w16cid:durableId="752165095">
    <w:abstractNumId w:val="2"/>
  </w:num>
  <w:num w:numId="10" w16cid:durableId="975649781">
    <w:abstractNumId w:val="11"/>
  </w:num>
  <w:num w:numId="11" w16cid:durableId="702097540">
    <w:abstractNumId w:val="3"/>
  </w:num>
  <w:num w:numId="12" w16cid:durableId="21359813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40505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activeWritingStyle w:appName="MSWord" w:lang="pt-BR" w:vendorID="64" w:dllVersion="6" w:nlCheck="1" w:checkStyle="0"/>
  <w:activeWritingStyle w:appName="MSWord" w:lang="pt-BR" w:vendorID="64" w:dllVersion="0"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12D"/>
    <w:rsid w:val="000014B6"/>
    <w:rsid w:val="000019C6"/>
    <w:rsid w:val="00002035"/>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842"/>
    <w:rsid w:val="00016EDE"/>
    <w:rsid w:val="00017D3B"/>
    <w:rsid w:val="0002081D"/>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91F"/>
    <w:rsid w:val="000318BA"/>
    <w:rsid w:val="00031DBE"/>
    <w:rsid w:val="00031E06"/>
    <w:rsid w:val="000321F5"/>
    <w:rsid w:val="000322A8"/>
    <w:rsid w:val="00032EA8"/>
    <w:rsid w:val="000335F5"/>
    <w:rsid w:val="00033DA9"/>
    <w:rsid w:val="00033E86"/>
    <w:rsid w:val="000340B8"/>
    <w:rsid w:val="00034A29"/>
    <w:rsid w:val="00034FD6"/>
    <w:rsid w:val="00035037"/>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836"/>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DF5"/>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6DBB"/>
    <w:rsid w:val="00076F51"/>
    <w:rsid w:val="0007709E"/>
    <w:rsid w:val="00077127"/>
    <w:rsid w:val="000779C7"/>
    <w:rsid w:val="00077F21"/>
    <w:rsid w:val="00080710"/>
    <w:rsid w:val="00080B53"/>
    <w:rsid w:val="00080DD9"/>
    <w:rsid w:val="00080E05"/>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47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0B68"/>
    <w:rsid w:val="000C123B"/>
    <w:rsid w:val="000C19BD"/>
    <w:rsid w:val="000C1A8D"/>
    <w:rsid w:val="000C20BD"/>
    <w:rsid w:val="000C21AD"/>
    <w:rsid w:val="000C2C16"/>
    <w:rsid w:val="000C2E00"/>
    <w:rsid w:val="000C32BF"/>
    <w:rsid w:val="000C380A"/>
    <w:rsid w:val="000C3CC7"/>
    <w:rsid w:val="000C3E5F"/>
    <w:rsid w:val="000C40ED"/>
    <w:rsid w:val="000C4324"/>
    <w:rsid w:val="000C452D"/>
    <w:rsid w:val="000C5D14"/>
    <w:rsid w:val="000C6446"/>
    <w:rsid w:val="000C670A"/>
    <w:rsid w:val="000C7752"/>
    <w:rsid w:val="000C7B49"/>
    <w:rsid w:val="000C7FA6"/>
    <w:rsid w:val="000C7FFC"/>
    <w:rsid w:val="000D017E"/>
    <w:rsid w:val="000D239E"/>
    <w:rsid w:val="000D294B"/>
    <w:rsid w:val="000D2A6B"/>
    <w:rsid w:val="000D2AC3"/>
    <w:rsid w:val="000D3590"/>
    <w:rsid w:val="000D4159"/>
    <w:rsid w:val="000D4D3E"/>
    <w:rsid w:val="000D569B"/>
    <w:rsid w:val="000D5774"/>
    <w:rsid w:val="000D5CAD"/>
    <w:rsid w:val="000D6597"/>
    <w:rsid w:val="000D678F"/>
    <w:rsid w:val="000D76B8"/>
    <w:rsid w:val="000E0276"/>
    <w:rsid w:val="000E071F"/>
    <w:rsid w:val="000E0923"/>
    <w:rsid w:val="000E10E1"/>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114"/>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2B8"/>
    <w:rsid w:val="0011358D"/>
    <w:rsid w:val="00113EEB"/>
    <w:rsid w:val="00114C63"/>
    <w:rsid w:val="00115429"/>
    <w:rsid w:val="0011575E"/>
    <w:rsid w:val="00115C30"/>
    <w:rsid w:val="00116179"/>
    <w:rsid w:val="00116D83"/>
    <w:rsid w:val="001208D4"/>
    <w:rsid w:val="00120DAD"/>
    <w:rsid w:val="0012102E"/>
    <w:rsid w:val="00121331"/>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27D3"/>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AE6"/>
    <w:rsid w:val="00150295"/>
    <w:rsid w:val="001516EA"/>
    <w:rsid w:val="0015172D"/>
    <w:rsid w:val="0015330F"/>
    <w:rsid w:val="0015394F"/>
    <w:rsid w:val="00153ABA"/>
    <w:rsid w:val="00153E25"/>
    <w:rsid w:val="00154505"/>
    <w:rsid w:val="00154B86"/>
    <w:rsid w:val="00154BF4"/>
    <w:rsid w:val="00154DB5"/>
    <w:rsid w:val="00154F9B"/>
    <w:rsid w:val="00155D25"/>
    <w:rsid w:val="001562A8"/>
    <w:rsid w:val="00156349"/>
    <w:rsid w:val="0015684D"/>
    <w:rsid w:val="00156C74"/>
    <w:rsid w:val="00156E90"/>
    <w:rsid w:val="00157D8E"/>
    <w:rsid w:val="00160549"/>
    <w:rsid w:val="00160602"/>
    <w:rsid w:val="001608E4"/>
    <w:rsid w:val="00160BBD"/>
    <w:rsid w:val="00160D9F"/>
    <w:rsid w:val="00160DA4"/>
    <w:rsid w:val="0016107B"/>
    <w:rsid w:val="00161423"/>
    <w:rsid w:val="00162645"/>
    <w:rsid w:val="00163772"/>
    <w:rsid w:val="001638D8"/>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3A9A"/>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2B6"/>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257"/>
    <w:rsid w:val="001B7FE6"/>
    <w:rsid w:val="001C11C5"/>
    <w:rsid w:val="001C11DA"/>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F90"/>
    <w:rsid w:val="001E053E"/>
    <w:rsid w:val="001E093F"/>
    <w:rsid w:val="001E1335"/>
    <w:rsid w:val="001E137B"/>
    <w:rsid w:val="001E1D6B"/>
    <w:rsid w:val="001E204B"/>
    <w:rsid w:val="001E2495"/>
    <w:rsid w:val="001E2579"/>
    <w:rsid w:val="001E2E97"/>
    <w:rsid w:val="001E3AAF"/>
    <w:rsid w:val="001E40D3"/>
    <w:rsid w:val="001E4E86"/>
    <w:rsid w:val="001E52DF"/>
    <w:rsid w:val="001E60BA"/>
    <w:rsid w:val="001E702D"/>
    <w:rsid w:val="001E722B"/>
    <w:rsid w:val="001E7281"/>
    <w:rsid w:val="001E7948"/>
    <w:rsid w:val="001E7CE4"/>
    <w:rsid w:val="001F0A6E"/>
    <w:rsid w:val="001F0D23"/>
    <w:rsid w:val="001F0E4E"/>
    <w:rsid w:val="001F28BE"/>
    <w:rsid w:val="001F2C4B"/>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97"/>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1F"/>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871"/>
    <w:rsid w:val="00255907"/>
    <w:rsid w:val="0025592E"/>
    <w:rsid w:val="00255B96"/>
    <w:rsid w:val="00255C24"/>
    <w:rsid w:val="00256D88"/>
    <w:rsid w:val="00257354"/>
    <w:rsid w:val="002573FE"/>
    <w:rsid w:val="002574DA"/>
    <w:rsid w:val="00257585"/>
    <w:rsid w:val="00257624"/>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E3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E46"/>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2A9"/>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349"/>
    <w:rsid w:val="002B34DB"/>
    <w:rsid w:val="002B39B4"/>
    <w:rsid w:val="002B3ACD"/>
    <w:rsid w:val="002B3F95"/>
    <w:rsid w:val="002B50AB"/>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4DE"/>
    <w:rsid w:val="002F6672"/>
    <w:rsid w:val="002F6A58"/>
    <w:rsid w:val="002F70BE"/>
    <w:rsid w:val="002F717F"/>
    <w:rsid w:val="002F7EB1"/>
    <w:rsid w:val="003017A8"/>
    <w:rsid w:val="00301CAE"/>
    <w:rsid w:val="00302138"/>
    <w:rsid w:val="00302A6E"/>
    <w:rsid w:val="00303864"/>
    <w:rsid w:val="00303DF2"/>
    <w:rsid w:val="00304AEA"/>
    <w:rsid w:val="00304B56"/>
    <w:rsid w:val="003051D8"/>
    <w:rsid w:val="00305F81"/>
    <w:rsid w:val="00307DBE"/>
    <w:rsid w:val="00310066"/>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2A3E"/>
    <w:rsid w:val="003238C3"/>
    <w:rsid w:val="0032398B"/>
    <w:rsid w:val="00323D07"/>
    <w:rsid w:val="00323E6D"/>
    <w:rsid w:val="00324781"/>
    <w:rsid w:val="00324BCD"/>
    <w:rsid w:val="00324D57"/>
    <w:rsid w:val="00324F30"/>
    <w:rsid w:val="00325023"/>
    <w:rsid w:val="0032533F"/>
    <w:rsid w:val="00325FD8"/>
    <w:rsid w:val="003265B9"/>
    <w:rsid w:val="003265FC"/>
    <w:rsid w:val="00326D56"/>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37B33"/>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B43"/>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BE5"/>
    <w:rsid w:val="00367D72"/>
    <w:rsid w:val="00367EF6"/>
    <w:rsid w:val="00370241"/>
    <w:rsid w:val="00370FE8"/>
    <w:rsid w:val="0037125D"/>
    <w:rsid w:val="003716C9"/>
    <w:rsid w:val="00371E7E"/>
    <w:rsid w:val="00371EF6"/>
    <w:rsid w:val="00372512"/>
    <w:rsid w:val="0037385E"/>
    <w:rsid w:val="00373F2A"/>
    <w:rsid w:val="00374B6B"/>
    <w:rsid w:val="00374D92"/>
    <w:rsid w:val="003751AD"/>
    <w:rsid w:val="00376236"/>
    <w:rsid w:val="00376A71"/>
    <w:rsid w:val="00377222"/>
    <w:rsid w:val="003778BE"/>
    <w:rsid w:val="003779A2"/>
    <w:rsid w:val="003800AF"/>
    <w:rsid w:val="0038139C"/>
    <w:rsid w:val="00381BE5"/>
    <w:rsid w:val="00381E81"/>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D9D"/>
    <w:rsid w:val="00391E14"/>
    <w:rsid w:val="00393162"/>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913"/>
    <w:rsid w:val="003A1ED1"/>
    <w:rsid w:val="003A2584"/>
    <w:rsid w:val="003A2654"/>
    <w:rsid w:val="003A29A9"/>
    <w:rsid w:val="003A2D48"/>
    <w:rsid w:val="003A2FDC"/>
    <w:rsid w:val="003A3116"/>
    <w:rsid w:val="003A337E"/>
    <w:rsid w:val="003A3FB0"/>
    <w:rsid w:val="003A44C6"/>
    <w:rsid w:val="003A4E63"/>
    <w:rsid w:val="003A5367"/>
    <w:rsid w:val="003A54A7"/>
    <w:rsid w:val="003A6B60"/>
    <w:rsid w:val="003A71A0"/>
    <w:rsid w:val="003A728F"/>
    <w:rsid w:val="003A73C1"/>
    <w:rsid w:val="003A7599"/>
    <w:rsid w:val="003A79B2"/>
    <w:rsid w:val="003A7B29"/>
    <w:rsid w:val="003B01FD"/>
    <w:rsid w:val="003B09A5"/>
    <w:rsid w:val="003B0A07"/>
    <w:rsid w:val="003B0D27"/>
    <w:rsid w:val="003B2188"/>
    <w:rsid w:val="003B219B"/>
    <w:rsid w:val="003B291C"/>
    <w:rsid w:val="003B2B65"/>
    <w:rsid w:val="003B32C1"/>
    <w:rsid w:val="003B3A4B"/>
    <w:rsid w:val="003B3F08"/>
    <w:rsid w:val="003B479C"/>
    <w:rsid w:val="003B47AE"/>
    <w:rsid w:val="003B48C0"/>
    <w:rsid w:val="003B5096"/>
    <w:rsid w:val="003B55DE"/>
    <w:rsid w:val="003B5C47"/>
    <w:rsid w:val="003B5DF2"/>
    <w:rsid w:val="003B616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A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53F"/>
    <w:rsid w:val="004737D0"/>
    <w:rsid w:val="0047482D"/>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2B61"/>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A8B"/>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700"/>
    <w:rsid w:val="004C6779"/>
    <w:rsid w:val="004C77A7"/>
    <w:rsid w:val="004D067A"/>
    <w:rsid w:val="004D0B6B"/>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ACC"/>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A6C"/>
    <w:rsid w:val="0050224C"/>
    <w:rsid w:val="005024BD"/>
    <w:rsid w:val="0050256B"/>
    <w:rsid w:val="0050340D"/>
    <w:rsid w:val="005037A6"/>
    <w:rsid w:val="00503938"/>
    <w:rsid w:val="00505A4C"/>
    <w:rsid w:val="00506818"/>
    <w:rsid w:val="005069AE"/>
    <w:rsid w:val="005072FA"/>
    <w:rsid w:val="005076BB"/>
    <w:rsid w:val="005077D1"/>
    <w:rsid w:val="005079D6"/>
    <w:rsid w:val="005104ED"/>
    <w:rsid w:val="00510960"/>
    <w:rsid w:val="00510A57"/>
    <w:rsid w:val="00511A69"/>
    <w:rsid w:val="005128F7"/>
    <w:rsid w:val="00512D53"/>
    <w:rsid w:val="005132A8"/>
    <w:rsid w:val="00513768"/>
    <w:rsid w:val="00513C6E"/>
    <w:rsid w:val="00513E13"/>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1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3A35"/>
    <w:rsid w:val="00544C09"/>
    <w:rsid w:val="00545B8E"/>
    <w:rsid w:val="0054646D"/>
    <w:rsid w:val="00546EF9"/>
    <w:rsid w:val="00547069"/>
    <w:rsid w:val="0055057F"/>
    <w:rsid w:val="005505D3"/>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048"/>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119"/>
    <w:rsid w:val="00576256"/>
    <w:rsid w:val="005762B2"/>
    <w:rsid w:val="00577B8D"/>
    <w:rsid w:val="005800D8"/>
    <w:rsid w:val="005805EB"/>
    <w:rsid w:val="00580C15"/>
    <w:rsid w:val="00581347"/>
    <w:rsid w:val="00581492"/>
    <w:rsid w:val="00581688"/>
    <w:rsid w:val="005817F5"/>
    <w:rsid w:val="00581981"/>
    <w:rsid w:val="005819EE"/>
    <w:rsid w:val="00581EA5"/>
    <w:rsid w:val="0058251E"/>
    <w:rsid w:val="00584482"/>
    <w:rsid w:val="005846C9"/>
    <w:rsid w:val="00584D7C"/>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4F71"/>
    <w:rsid w:val="0059549E"/>
    <w:rsid w:val="005954DF"/>
    <w:rsid w:val="005957DD"/>
    <w:rsid w:val="00595DA6"/>
    <w:rsid w:val="005960B8"/>
    <w:rsid w:val="00596883"/>
    <w:rsid w:val="00596AF1"/>
    <w:rsid w:val="00596C72"/>
    <w:rsid w:val="00597898"/>
    <w:rsid w:val="00597AC2"/>
    <w:rsid w:val="00597CA8"/>
    <w:rsid w:val="00597FA5"/>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C7F"/>
    <w:rsid w:val="005B5D6A"/>
    <w:rsid w:val="005B654A"/>
    <w:rsid w:val="005B6D5A"/>
    <w:rsid w:val="005B785F"/>
    <w:rsid w:val="005B7C12"/>
    <w:rsid w:val="005C0A2B"/>
    <w:rsid w:val="005C1511"/>
    <w:rsid w:val="005C1659"/>
    <w:rsid w:val="005C22F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07F"/>
    <w:rsid w:val="005D71B0"/>
    <w:rsid w:val="005E08E2"/>
    <w:rsid w:val="005E1321"/>
    <w:rsid w:val="005E15FA"/>
    <w:rsid w:val="005E162E"/>
    <w:rsid w:val="005E1666"/>
    <w:rsid w:val="005E1C1D"/>
    <w:rsid w:val="005E21A3"/>
    <w:rsid w:val="005E233F"/>
    <w:rsid w:val="005E2DD4"/>
    <w:rsid w:val="005E37A0"/>
    <w:rsid w:val="005E37D0"/>
    <w:rsid w:val="005E47F7"/>
    <w:rsid w:val="005E538B"/>
    <w:rsid w:val="005E5528"/>
    <w:rsid w:val="005E587B"/>
    <w:rsid w:val="005E60E9"/>
    <w:rsid w:val="005E6642"/>
    <w:rsid w:val="005E6C5D"/>
    <w:rsid w:val="005E6D43"/>
    <w:rsid w:val="005E6FB7"/>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79C"/>
    <w:rsid w:val="00604CC7"/>
    <w:rsid w:val="00604DC9"/>
    <w:rsid w:val="00604FCD"/>
    <w:rsid w:val="00604FCF"/>
    <w:rsid w:val="00605362"/>
    <w:rsid w:val="0060537D"/>
    <w:rsid w:val="00605C11"/>
    <w:rsid w:val="00605D96"/>
    <w:rsid w:val="00606440"/>
    <w:rsid w:val="006078C2"/>
    <w:rsid w:val="00607995"/>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5DF"/>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AF8"/>
    <w:rsid w:val="00623F50"/>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87D"/>
    <w:rsid w:val="00643CE7"/>
    <w:rsid w:val="006443EF"/>
    <w:rsid w:val="00644475"/>
    <w:rsid w:val="006445F8"/>
    <w:rsid w:val="006446CD"/>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8D9"/>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2DFF"/>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435"/>
    <w:rsid w:val="006A5F42"/>
    <w:rsid w:val="006A5FEA"/>
    <w:rsid w:val="006A6103"/>
    <w:rsid w:val="006A65AD"/>
    <w:rsid w:val="006A6690"/>
    <w:rsid w:val="006A6813"/>
    <w:rsid w:val="006A68C5"/>
    <w:rsid w:val="006A6B84"/>
    <w:rsid w:val="006A71EB"/>
    <w:rsid w:val="006A75CA"/>
    <w:rsid w:val="006B064D"/>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C2A"/>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22"/>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6BA"/>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349"/>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237"/>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0D0"/>
    <w:rsid w:val="00742D49"/>
    <w:rsid w:val="007435AB"/>
    <w:rsid w:val="00743A70"/>
    <w:rsid w:val="00743AB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35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6ACA"/>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417B"/>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4C5"/>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2A52"/>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4AB"/>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D1F"/>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20"/>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4E40"/>
    <w:rsid w:val="008753F7"/>
    <w:rsid w:val="008756B5"/>
    <w:rsid w:val="008758AF"/>
    <w:rsid w:val="00875D39"/>
    <w:rsid w:val="008766E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5D9F"/>
    <w:rsid w:val="008862EF"/>
    <w:rsid w:val="008874C6"/>
    <w:rsid w:val="00887874"/>
    <w:rsid w:val="00887E41"/>
    <w:rsid w:val="0089054E"/>
    <w:rsid w:val="008907FD"/>
    <w:rsid w:val="00890F02"/>
    <w:rsid w:val="008920B9"/>
    <w:rsid w:val="00892887"/>
    <w:rsid w:val="00892D75"/>
    <w:rsid w:val="008935E8"/>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EC6"/>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8A5"/>
    <w:rsid w:val="008D3ACE"/>
    <w:rsid w:val="008D3C0D"/>
    <w:rsid w:val="008D3C88"/>
    <w:rsid w:val="008D4E7E"/>
    <w:rsid w:val="008D51CC"/>
    <w:rsid w:val="008D57B7"/>
    <w:rsid w:val="008D648F"/>
    <w:rsid w:val="008D694B"/>
    <w:rsid w:val="008D6B57"/>
    <w:rsid w:val="008D6C14"/>
    <w:rsid w:val="008D76C3"/>
    <w:rsid w:val="008D799B"/>
    <w:rsid w:val="008D7A55"/>
    <w:rsid w:val="008E0BE2"/>
    <w:rsid w:val="008E0CD1"/>
    <w:rsid w:val="008E154E"/>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8FD"/>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3D2"/>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1D2E"/>
    <w:rsid w:val="00922606"/>
    <w:rsid w:val="00922791"/>
    <w:rsid w:val="00922D31"/>
    <w:rsid w:val="009239F9"/>
    <w:rsid w:val="00923F34"/>
    <w:rsid w:val="0092559F"/>
    <w:rsid w:val="00925C6F"/>
    <w:rsid w:val="00925CEF"/>
    <w:rsid w:val="0092607C"/>
    <w:rsid w:val="00926081"/>
    <w:rsid w:val="0092675A"/>
    <w:rsid w:val="009301A9"/>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37A8A"/>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0C1"/>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BED"/>
    <w:rsid w:val="00967ED7"/>
    <w:rsid w:val="00967FF9"/>
    <w:rsid w:val="00970139"/>
    <w:rsid w:val="00970A6B"/>
    <w:rsid w:val="00971154"/>
    <w:rsid w:val="00971171"/>
    <w:rsid w:val="00971251"/>
    <w:rsid w:val="009713C6"/>
    <w:rsid w:val="00971D9B"/>
    <w:rsid w:val="0097212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1F6"/>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19E"/>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47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756"/>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6E6D"/>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DF1"/>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6AB8"/>
    <w:rsid w:val="00A374EB"/>
    <w:rsid w:val="00A3768F"/>
    <w:rsid w:val="00A40131"/>
    <w:rsid w:val="00A402A1"/>
    <w:rsid w:val="00A41335"/>
    <w:rsid w:val="00A41D8A"/>
    <w:rsid w:val="00A4274E"/>
    <w:rsid w:val="00A44175"/>
    <w:rsid w:val="00A44D8F"/>
    <w:rsid w:val="00A45747"/>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293"/>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70E"/>
    <w:rsid w:val="00A658A4"/>
    <w:rsid w:val="00A6710A"/>
    <w:rsid w:val="00A67354"/>
    <w:rsid w:val="00A675BB"/>
    <w:rsid w:val="00A678F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1CC7"/>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18F"/>
    <w:rsid w:val="00AA0AD4"/>
    <w:rsid w:val="00AA1165"/>
    <w:rsid w:val="00AA1480"/>
    <w:rsid w:val="00AA1A6F"/>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0C4"/>
    <w:rsid w:val="00AB31D7"/>
    <w:rsid w:val="00AB33AA"/>
    <w:rsid w:val="00AB3F0D"/>
    <w:rsid w:val="00AB4639"/>
    <w:rsid w:val="00AB53E4"/>
    <w:rsid w:val="00AB5467"/>
    <w:rsid w:val="00AB5488"/>
    <w:rsid w:val="00AB6007"/>
    <w:rsid w:val="00AB6588"/>
    <w:rsid w:val="00AB6C7B"/>
    <w:rsid w:val="00AB6EAC"/>
    <w:rsid w:val="00AC00D2"/>
    <w:rsid w:val="00AC0699"/>
    <w:rsid w:val="00AC1775"/>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3FF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9C5"/>
    <w:rsid w:val="00AF52E0"/>
    <w:rsid w:val="00AF5615"/>
    <w:rsid w:val="00AF57C6"/>
    <w:rsid w:val="00AF6079"/>
    <w:rsid w:val="00AF6286"/>
    <w:rsid w:val="00AF6959"/>
    <w:rsid w:val="00AF6FDE"/>
    <w:rsid w:val="00AF7408"/>
    <w:rsid w:val="00AF7AC8"/>
    <w:rsid w:val="00AF7B24"/>
    <w:rsid w:val="00AF7F9A"/>
    <w:rsid w:val="00B00520"/>
    <w:rsid w:val="00B00B25"/>
    <w:rsid w:val="00B00F8E"/>
    <w:rsid w:val="00B014D0"/>
    <w:rsid w:val="00B0199F"/>
    <w:rsid w:val="00B020E0"/>
    <w:rsid w:val="00B0226D"/>
    <w:rsid w:val="00B02CD1"/>
    <w:rsid w:val="00B03A69"/>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D2B"/>
    <w:rsid w:val="00B20164"/>
    <w:rsid w:val="00B202C7"/>
    <w:rsid w:val="00B203F3"/>
    <w:rsid w:val="00B2101D"/>
    <w:rsid w:val="00B210D6"/>
    <w:rsid w:val="00B21628"/>
    <w:rsid w:val="00B2173F"/>
    <w:rsid w:val="00B23939"/>
    <w:rsid w:val="00B23F81"/>
    <w:rsid w:val="00B23F8B"/>
    <w:rsid w:val="00B24204"/>
    <w:rsid w:val="00B24B94"/>
    <w:rsid w:val="00B24EB1"/>
    <w:rsid w:val="00B259B3"/>
    <w:rsid w:val="00B25B73"/>
    <w:rsid w:val="00B2680C"/>
    <w:rsid w:val="00B26930"/>
    <w:rsid w:val="00B26E2C"/>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01"/>
    <w:rsid w:val="00B37938"/>
    <w:rsid w:val="00B379BC"/>
    <w:rsid w:val="00B37D7D"/>
    <w:rsid w:val="00B37F7E"/>
    <w:rsid w:val="00B40375"/>
    <w:rsid w:val="00B412BD"/>
    <w:rsid w:val="00B419E4"/>
    <w:rsid w:val="00B41C6A"/>
    <w:rsid w:val="00B42043"/>
    <w:rsid w:val="00B42648"/>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5FF"/>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129"/>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5A1"/>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9F1"/>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63A"/>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7F3"/>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1FA2"/>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A31"/>
    <w:rsid w:val="00C21B5C"/>
    <w:rsid w:val="00C21CFB"/>
    <w:rsid w:val="00C21F45"/>
    <w:rsid w:val="00C224A2"/>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96E"/>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8E7"/>
    <w:rsid w:val="00C60C2D"/>
    <w:rsid w:val="00C6162E"/>
    <w:rsid w:val="00C61E0E"/>
    <w:rsid w:val="00C62E53"/>
    <w:rsid w:val="00C62E87"/>
    <w:rsid w:val="00C62FB0"/>
    <w:rsid w:val="00C63E23"/>
    <w:rsid w:val="00C63F01"/>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9CA"/>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267"/>
    <w:rsid w:val="00CB4329"/>
    <w:rsid w:val="00CB4E57"/>
    <w:rsid w:val="00CB55D4"/>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D2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3EF7"/>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1722"/>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0F"/>
    <w:rsid w:val="00D306D5"/>
    <w:rsid w:val="00D30A43"/>
    <w:rsid w:val="00D311E0"/>
    <w:rsid w:val="00D3163F"/>
    <w:rsid w:val="00D319AD"/>
    <w:rsid w:val="00D3275F"/>
    <w:rsid w:val="00D32D5F"/>
    <w:rsid w:val="00D3316C"/>
    <w:rsid w:val="00D3368E"/>
    <w:rsid w:val="00D33B88"/>
    <w:rsid w:val="00D33C17"/>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6C0"/>
    <w:rsid w:val="00D63253"/>
    <w:rsid w:val="00D636BE"/>
    <w:rsid w:val="00D6411E"/>
    <w:rsid w:val="00D64482"/>
    <w:rsid w:val="00D64979"/>
    <w:rsid w:val="00D64A05"/>
    <w:rsid w:val="00D64A0C"/>
    <w:rsid w:val="00D65C71"/>
    <w:rsid w:val="00D65DCC"/>
    <w:rsid w:val="00D66893"/>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1F6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05A2"/>
    <w:rsid w:val="00DD1537"/>
    <w:rsid w:val="00DD2A23"/>
    <w:rsid w:val="00DD32B5"/>
    <w:rsid w:val="00DD369A"/>
    <w:rsid w:val="00DD3A14"/>
    <w:rsid w:val="00DD46E9"/>
    <w:rsid w:val="00DD4EF1"/>
    <w:rsid w:val="00DD52BE"/>
    <w:rsid w:val="00DD740A"/>
    <w:rsid w:val="00DD77DD"/>
    <w:rsid w:val="00DD7F26"/>
    <w:rsid w:val="00DE0175"/>
    <w:rsid w:val="00DE0476"/>
    <w:rsid w:val="00DE07FC"/>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65"/>
    <w:rsid w:val="00DF28B7"/>
    <w:rsid w:val="00DF2EAD"/>
    <w:rsid w:val="00DF3079"/>
    <w:rsid w:val="00DF3345"/>
    <w:rsid w:val="00DF383D"/>
    <w:rsid w:val="00DF43A3"/>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8BE"/>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3BD"/>
    <w:rsid w:val="00E21896"/>
    <w:rsid w:val="00E219A1"/>
    <w:rsid w:val="00E2202A"/>
    <w:rsid w:val="00E22D1B"/>
    <w:rsid w:val="00E2324A"/>
    <w:rsid w:val="00E235F5"/>
    <w:rsid w:val="00E2374A"/>
    <w:rsid w:val="00E23783"/>
    <w:rsid w:val="00E23A53"/>
    <w:rsid w:val="00E2401E"/>
    <w:rsid w:val="00E256E5"/>
    <w:rsid w:val="00E257AC"/>
    <w:rsid w:val="00E25C6F"/>
    <w:rsid w:val="00E26411"/>
    <w:rsid w:val="00E264BC"/>
    <w:rsid w:val="00E26AC1"/>
    <w:rsid w:val="00E2720A"/>
    <w:rsid w:val="00E27637"/>
    <w:rsid w:val="00E27AE8"/>
    <w:rsid w:val="00E3008F"/>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5EE6"/>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24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7FB"/>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D42"/>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2CC0"/>
    <w:rsid w:val="00EF4033"/>
    <w:rsid w:val="00EF453D"/>
    <w:rsid w:val="00EF4A41"/>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6DA"/>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A4B"/>
    <w:rsid w:val="00F16E77"/>
    <w:rsid w:val="00F16FDF"/>
    <w:rsid w:val="00F17672"/>
    <w:rsid w:val="00F179D0"/>
    <w:rsid w:val="00F17DA4"/>
    <w:rsid w:val="00F17DCE"/>
    <w:rsid w:val="00F212D4"/>
    <w:rsid w:val="00F21BE9"/>
    <w:rsid w:val="00F22750"/>
    <w:rsid w:val="00F23455"/>
    <w:rsid w:val="00F23A49"/>
    <w:rsid w:val="00F23CA1"/>
    <w:rsid w:val="00F2401A"/>
    <w:rsid w:val="00F24B19"/>
    <w:rsid w:val="00F25516"/>
    <w:rsid w:val="00F257BB"/>
    <w:rsid w:val="00F26211"/>
    <w:rsid w:val="00F2646F"/>
    <w:rsid w:val="00F264A0"/>
    <w:rsid w:val="00F264E5"/>
    <w:rsid w:val="00F2696E"/>
    <w:rsid w:val="00F26E33"/>
    <w:rsid w:val="00F26ECD"/>
    <w:rsid w:val="00F2730C"/>
    <w:rsid w:val="00F27684"/>
    <w:rsid w:val="00F27E65"/>
    <w:rsid w:val="00F30BBB"/>
    <w:rsid w:val="00F30EE7"/>
    <w:rsid w:val="00F30F63"/>
    <w:rsid w:val="00F318BA"/>
    <w:rsid w:val="00F318CC"/>
    <w:rsid w:val="00F31AC1"/>
    <w:rsid w:val="00F31DEA"/>
    <w:rsid w:val="00F32C6F"/>
    <w:rsid w:val="00F32E3C"/>
    <w:rsid w:val="00F338D8"/>
    <w:rsid w:val="00F33B08"/>
    <w:rsid w:val="00F33E87"/>
    <w:rsid w:val="00F34096"/>
    <w:rsid w:val="00F340F4"/>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6892"/>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68"/>
    <w:rsid w:val="00F55486"/>
    <w:rsid w:val="00F55B14"/>
    <w:rsid w:val="00F55D7D"/>
    <w:rsid w:val="00F566F6"/>
    <w:rsid w:val="00F568DB"/>
    <w:rsid w:val="00F56CE1"/>
    <w:rsid w:val="00F57031"/>
    <w:rsid w:val="00F57532"/>
    <w:rsid w:val="00F6003E"/>
    <w:rsid w:val="00F6038F"/>
    <w:rsid w:val="00F60839"/>
    <w:rsid w:val="00F610A7"/>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5EF"/>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D02"/>
    <w:rsid w:val="00FA4EEC"/>
    <w:rsid w:val="00FA5127"/>
    <w:rsid w:val="00FA6905"/>
    <w:rsid w:val="00FA6EDB"/>
    <w:rsid w:val="00FA7A01"/>
    <w:rsid w:val="00FB03E9"/>
    <w:rsid w:val="00FB08DC"/>
    <w:rsid w:val="00FB0ED4"/>
    <w:rsid w:val="00FB1250"/>
    <w:rsid w:val="00FB155B"/>
    <w:rsid w:val="00FB1F38"/>
    <w:rsid w:val="00FB231E"/>
    <w:rsid w:val="00FB28CB"/>
    <w:rsid w:val="00FB2F2E"/>
    <w:rsid w:val="00FB37C3"/>
    <w:rsid w:val="00FB4456"/>
    <w:rsid w:val="00FB44CF"/>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6EBC"/>
    <w:rsid w:val="00FC717E"/>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575"/>
    <w:rsid w:val="00FD6D94"/>
    <w:rsid w:val="00FD6FFE"/>
    <w:rsid w:val="00FD7077"/>
    <w:rsid w:val="00FD7766"/>
    <w:rsid w:val="00FE0653"/>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A4E"/>
    <w:rsid w:val="00FF0E46"/>
    <w:rsid w:val="00FF1B0B"/>
    <w:rsid w:val="00FF1FBA"/>
    <w:rsid w:val="00FF2773"/>
    <w:rsid w:val="00FF2B42"/>
    <w:rsid w:val="00FF322C"/>
    <w:rsid w:val="00FF3EF8"/>
    <w:rsid w:val="00FF454E"/>
    <w:rsid w:val="00FF507F"/>
    <w:rsid w:val="00FF5D4D"/>
    <w:rsid w:val="00FF626E"/>
    <w:rsid w:val="00FF634E"/>
    <w:rsid w:val="00FF649E"/>
    <w:rsid w:val="00FF6FE3"/>
    <w:rsid w:val="00FF79C2"/>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List Paragraph Char Char Char,Parágrafo da Lista2"/>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List Paragraph Char Char Char Char,Parágrafo da Lista2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numPr>
        <w:ilvl w:val="0"/>
        <w:numId w:val="0"/>
      </w:numPr>
    </w:pPr>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semiHidden/>
    <w:unhideWhenUsed/>
    <w:rsid w:val="000014B6"/>
    <w:rPr>
      <w:sz w:val="20"/>
      <w:szCs w:val="20"/>
    </w:rPr>
  </w:style>
  <w:style w:type="character" w:customStyle="1" w:styleId="TextodenotaderodapChar">
    <w:name w:val="Texto de nota de rodapé Char"/>
    <w:basedOn w:val="Fontepargpadro"/>
    <w:link w:val="Textodenotaderodap"/>
    <w:semiHidden/>
    <w:rsid w:val="000014B6"/>
    <w:rPr>
      <w:rFonts w:ascii="Ecofont_Spranq_eco_Sans" w:hAnsi="Ecofont_Spranq_eco_Sans" w:cs="Tahoma"/>
      <w:lang w:eastAsia="pt-BR"/>
    </w:rPr>
  </w:style>
  <w:style w:type="character" w:styleId="Refdenotaderodap">
    <w:name w:val="footnote reference"/>
    <w:basedOn w:val="Fontepargpadro"/>
    <w:semiHidden/>
    <w:unhideWhenUsed/>
    <w:rsid w:val="000014B6"/>
    <w:rPr>
      <w:vertAlign w:val="superscript"/>
    </w:rPr>
  </w:style>
  <w:style w:type="paragraph" w:customStyle="1" w:styleId="Padro0">
    <w:name w:val="Padrão"/>
    <w:link w:val="PadroChar"/>
    <w:rsid w:val="0003091F"/>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paragraph" w:styleId="SemEspaamento">
    <w:name w:val="No Spacing"/>
    <w:uiPriority w:val="1"/>
    <w:qFormat/>
    <w:rsid w:val="007D417B"/>
    <w:rPr>
      <w:rFonts w:ascii="Calibri" w:eastAsia="Times New Roman" w:hAnsi="Calibri"/>
      <w:sz w:val="22"/>
      <w:szCs w:val="22"/>
      <w:lang w:eastAsia="pt-BR"/>
    </w:rPr>
  </w:style>
  <w:style w:type="character" w:customStyle="1" w:styleId="PadroChar">
    <w:name w:val="Padrão Char"/>
    <w:basedOn w:val="Fontepargpadro"/>
    <w:link w:val="Padro0"/>
    <w:locked/>
    <w:rsid w:val="00607995"/>
    <w:rPr>
      <w:rFonts w:ascii="Verdana" w:eastAsia="Times New Roman" w:hAnsi="Verdana" w:cs="Verdana"/>
      <w:color w:val="000000"/>
      <w:sz w:val="24"/>
      <w:szCs w:val="24"/>
      <w:lang w:val="en-US"/>
    </w:rPr>
  </w:style>
  <w:style w:type="character" w:styleId="MenoPendente">
    <w:name w:val="Unresolved Mention"/>
    <w:basedOn w:val="Fontepargpadro"/>
    <w:uiPriority w:val="99"/>
    <w:semiHidden/>
    <w:unhideWhenUsed/>
    <w:rsid w:val="00D11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hyperlink" Target="mailto:secretariadepescamarica2025@gmail.com" TargetMode="External" /><Relationship Id="rId18" Type="http://schemas.openxmlformats.org/officeDocument/2006/relationships/header" Target="header1.xml" /><Relationship Id="rId3" Type="http://schemas.openxmlformats.org/officeDocument/2006/relationships/customXml" Target="../customXml/item3.xml" /><Relationship Id="rId7" Type="http://schemas.openxmlformats.org/officeDocument/2006/relationships/styles" Target="styles.xml" /><Relationship Id="rId12" Type="http://schemas.openxmlformats.org/officeDocument/2006/relationships/hyperlink" Target="http://www.planalto.gov.br/ccivil_03/_ato2019-2022/2021/lei/L14133.htm" TargetMode="External" /><Relationship Id="rId17" Type="http://schemas.openxmlformats.org/officeDocument/2006/relationships/hyperlink" Target="mailto:secretariadepescamarica2025@gmail.com" TargetMode="External" /><Relationship Id="rId2" Type="http://schemas.openxmlformats.org/officeDocument/2006/relationships/customXml" Target="../customXml/item2.xml" /><Relationship Id="rId16" Type="http://schemas.openxmlformats.org/officeDocument/2006/relationships/hyperlink" Target="http://www.planalto.gov.br/ccivil_03/_ato2019-2022/2021/lei/L14133.htm"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numbering" Target="numbering.xml" /><Relationship Id="rId11" Type="http://schemas.openxmlformats.org/officeDocument/2006/relationships/endnotes" Target="endnotes.xml" /><Relationship Id="rId5" Type="http://schemas.openxmlformats.org/officeDocument/2006/relationships/customXml" Target="../customXml/item5.xml" /><Relationship Id="rId15" Type="http://schemas.openxmlformats.org/officeDocument/2006/relationships/hyperlink" Target="http://www.planalto.gov.br/ccivil_03/_ato2019-2022/2021/lei/L14133.htm" TargetMode="External" /><Relationship Id="rId10" Type="http://schemas.openxmlformats.org/officeDocument/2006/relationships/footnotes" Target="footnotes.xml" /><Relationship Id="rId19"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webSettings" Target="webSettings.xml" /><Relationship Id="rId14" Type="http://schemas.openxmlformats.org/officeDocument/2006/relationships/hyperlink" Target="http://www.planalto.gov.br/ccivil_03/_ato2019-2022/2021/lei/L14133.htm"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www.w3.org/2000/xmlns/"/>
    <ds:schemaRef ds:uri="feb27506-d0cb-4764-903f-1304ed79efc7"/>
    <ds:schemaRef ds:uri="http://schemas.microsoft.com/office/infopath/2007/PartnerControls"/>
    <ds:schemaRef ds:uri="8ce77f6a-f1fb-45c7-a4e1-13af6ce189a7"/>
    <ds:schemaRef ds:uri="http://www.w3.org/2001/XMLSchema-instance"/>
  </ds:schemaRefs>
</ds:datastoreItem>
</file>

<file path=customXml/itemProps2.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0/xmlns/"/>
    <ds:schemaRef ds:uri="http://www.w3.org/2001/XMLSchema"/>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4.xml><?xml version="1.0" encoding="utf-8"?>
<ds:datastoreItem xmlns:ds="http://schemas.openxmlformats.org/officeDocument/2006/customXml" ds:itemID="{19DD825F-805C-44F0-A2F0-8CB698445AFD}">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modelo%20de%20modelo%20de%20minuta.dotx</Template>
  <TotalTime>0</TotalTime>
  <Pages>1</Pages>
  <Words>8156</Words>
  <Characters>44044</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52096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Diogo Santos</cp:lastModifiedBy>
  <cp:revision>2</cp:revision>
  <cp:lastPrinted>2026-03-25T20:34:00Z</cp:lastPrinted>
  <dcterms:created xsi:type="dcterms:W3CDTF">2026-04-06T18:18:00Z</dcterms:created>
  <dcterms:modified xsi:type="dcterms:W3CDTF">2026-04-06T18:18:00Z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