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A39E1" w14:textId="60142C70" w:rsidR="00040F9E" w:rsidRPr="005C0B2E" w:rsidRDefault="00040F9E" w:rsidP="005C0B2E">
      <w:pPr>
        <w:pStyle w:val="Default"/>
        <w:widowControl w:val="0"/>
        <w:spacing w:after="2640" w:line="360" w:lineRule="auto"/>
        <w:jc w:val="center"/>
        <w:rPr>
          <w:rFonts w:ascii="Times New Roman" w:hAnsi="Times New Roman" w:cs="Times New Roman"/>
          <w:color w:val="auto"/>
        </w:rPr>
      </w:pPr>
      <w:r w:rsidRPr="005C0B2E">
        <w:rPr>
          <w:rFonts w:ascii="Times New Roman" w:hAnsi="Times New Roman" w:cs="Times New Roman"/>
          <w:color w:val="auto"/>
        </w:rPr>
        <w:t>ESTUDO TÉCNICO PRELIMINAR</w:t>
      </w:r>
    </w:p>
    <w:p w14:paraId="148CBD8C" w14:textId="482943EB" w:rsidR="00C304D3" w:rsidRPr="005C0B2E" w:rsidRDefault="005D1636" w:rsidP="005C0B2E">
      <w:pPr>
        <w:pStyle w:val="Default"/>
        <w:widowControl w:val="0"/>
        <w:spacing w:after="2760" w:line="360" w:lineRule="auto"/>
        <w:jc w:val="center"/>
        <w:rPr>
          <w:rFonts w:ascii="Times New Roman" w:hAnsi="Times New Roman" w:cs="Times New Roman"/>
          <w:color w:val="auto"/>
        </w:rPr>
      </w:pPr>
      <w:r w:rsidRPr="005C0B2E">
        <w:rPr>
          <w:rFonts w:ascii="Times New Roman" w:hAnsi="Times New Roman" w:cs="Times New Roman"/>
        </w:rPr>
        <w:t>ASSEGURAR AO MUNICÍPIO DE MARICÁ O DIREITO AO VOTO NA</w:t>
      </w:r>
      <w:r w:rsidR="002E2D6F" w:rsidRPr="005C0B2E">
        <w:rPr>
          <w:rFonts w:ascii="Times New Roman" w:hAnsi="Times New Roman" w:cs="Times New Roman"/>
        </w:rPr>
        <w:t xml:space="preserve"> UNDIME.</w:t>
      </w:r>
    </w:p>
    <w:p w14:paraId="3662DF27" w14:textId="402D80EF" w:rsidR="00D16D71" w:rsidRPr="005C0B2E" w:rsidRDefault="00D16D71" w:rsidP="005C0B2E">
      <w:pPr>
        <w:pStyle w:val="Default"/>
        <w:widowControl w:val="0"/>
        <w:spacing w:line="360" w:lineRule="auto"/>
        <w:jc w:val="center"/>
        <w:rPr>
          <w:rFonts w:ascii="Times New Roman" w:hAnsi="Times New Roman" w:cs="Times New Roman"/>
          <w:color w:val="auto"/>
        </w:rPr>
      </w:pPr>
      <w:r w:rsidRPr="005C0B2E">
        <w:rPr>
          <w:rFonts w:ascii="Times New Roman" w:hAnsi="Times New Roman" w:cs="Times New Roman"/>
          <w:color w:val="auto"/>
        </w:rPr>
        <w:t>CONSELHO MUNICIPAL DE EDUCAÇÃO DE MARICÁ</w:t>
      </w:r>
    </w:p>
    <w:p w14:paraId="3EC3BF58" w14:textId="5BF995C2" w:rsidR="00040F9E" w:rsidRPr="005C0B2E" w:rsidRDefault="00040F9E" w:rsidP="005C0B2E">
      <w:pPr>
        <w:pStyle w:val="Default"/>
        <w:widowControl w:val="0"/>
        <w:spacing w:line="360" w:lineRule="auto"/>
        <w:jc w:val="center"/>
        <w:rPr>
          <w:rFonts w:ascii="Times New Roman" w:hAnsi="Times New Roman" w:cs="Times New Roman"/>
          <w:color w:val="auto"/>
        </w:rPr>
      </w:pPr>
      <w:r w:rsidRPr="005C0B2E">
        <w:rPr>
          <w:rFonts w:ascii="Times New Roman" w:hAnsi="Times New Roman" w:cs="Times New Roman"/>
          <w:color w:val="auto"/>
        </w:rPr>
        <w:t>SECRETARIA DE EDUCAÇÃO</w:t>
      </w:r>
    </w:p>
    <w:p w14:paraId="10F31184" w14:textId="57F3A6DB" w:rsidR="00D16D71" w:rsidRPr="005C0B2E" w:rsidRDefault="00D16D71" w:rsidP="005C0B2E">
      <w:pPr>
        <w:pStyle w:val="Default"/>
        <w:widowControl w:val="0"/>
        <w:spacing w:line="360" w:lineRule="auto"/>
        <w:jc w:val="center"/>
        <w:rPr>
          <w:rFonts w:ascii="Times New Roman" w:hAnsi="Times New Roman" w:cs="Times New Roman"/>
          <w:color w:val="auto"/>
        </w:rPr>
      </w:pPr>
    </w:p>
    <w:p w14:paraId="3954F859" w14:textId="0BC8518A" w:rsidR="00D16D71" w:rsidRPr="005C0B2E" w:rsidRDefault="00D16D71" w:rsidP="005C0B2E">
      <w:pPr>
        <w:pStyle w:val="Default"/>
        <w:widowControl w:val="0"/>
        <w:spacing w:line="360" w:lineRule="auto"/>
        <w:jc w:val="center"/>
        <w:rPr>
          <w:rFonts w:ascii="Times New Roman" w:hAnsi="Times New Roman" w:cs="Times New Roman"/>
          <w:color w:val="auto"/>
        </w:rPr>
      </w:pPr>
    </w:p>
    <w:p w14:paraId="32002DCE" w14:textId="4BEA17BF" w:rsidR="00D16D71" w:rsidRPr="005C0B2E" w:rsidRDefault="00D16D71" w:rsidP="005C0B2E">
      <w:pPr>
        <w:pStyle w:val="Default"/>
        <w:widowControl w:val="0"/>
        <w:spacing w:line="360" w:lineRule="auto"/>
        <w:jc w:val="center"/>
        <w:rPr>
          <w:rFonts w:ascii="Times New Roman" w:hAnsi="Times New Roman" w:cs="Times New Roman"/>
          <w:color w:val="auto"/>
        </w:rPr>
      </w:pPr>
    </w:p>
    <w:p w14:paraId="6E9DCC8B" w14:textId="36BCE409" w:rsidR="00D16D71" w:rsidRPr="005C0B2E" w:rsidRDefault="00D16D71" w:rsidP="005C0B2E">
      <w:pPr>
        <w:pStyle w:val="Default"/>
        <w:widowControl w:val="0"/>
        <w:spacing w:line="360" w:lineRule="auto"/>
        <w:jc w:val="center"/>
        <w:rPr>
          <w:rFonts w:ascii="Times New Roman" w:hAnsi="Times New Roman" w:cs="Times New Roman"/>
          <w:color w:val="auto"/>
        </w:rPr>
      </w:pPr>
    </w:p>
    <w:p w14:paraId="07850AB5" w14:textId="15F888A4" w:rsidR="00D16D71" w:rsidRPr="005C0B2E" w:rsidRDefault="00D16D71" w:rsidP="005C0B2E">
      <w:pPr>
        <w:pStyle w:val="Default"/>
        <w:widowControl w:val="0"/>
        <w:spacing w:line="360" w:lineRule="auto"/>
        <w:jc w:val="center"/>
        <w:rPr>
          <w:rFonts w:ascii="Times New Roman" w:hAnsi="Times New Roman" w:cs="Times New Roman"/>
          <w:color w:val="auto"/>
        </w:rPr>
      </w:pPr>
    </w:p>
    <w:p w14:paraId="7A9EA89B" w14:textId="33B748E2" w:rsidR="00D16D71" w:rsidRPr="005C0B2E" w:rsidRDefault="00D16D71" w:rsidP="005C0B2E">
      <w:pPr>
        <w:pStyle w:val="Default"/>
        <w:widowControl w:val="0"/>
        <w:spacing w:line="360" w:lineRule="auto"/>
        <w:jc w:val="center"/>
        <w:rPr>
          <w:rFonts w:ascii="Times New Roman" w:hAnsi="Times New Roman" w:cs="Times New Roman"/>
          <w:color w:val="auto"/>
        </w:rPr>
      </w:pPr>
    </w:p>
    <w:p w14:paraId="1973C246" w14:textId="7770CECD" w:rsidR="00D16D71" w:rsidRPr="005C0B2E" w:rsidRDefault="00D16D71" w:rsidP="005C0B2E">
      <w:pPr>
        <w:pStyle w:val="Default"/>
        <w:widowControl w:val="0"/>
        <w:spacing w:line="360" w:lineRule="auto"/>
        <w:jc w:val="center"/>
        <w:rPr>
          <w:rFonts w:ascii="Times New Roman" w:hAnsi="Times New Roman" w:cs="Times New Roman"/>
          <w:color w:val="auto"/>
        </w:rPr>
      </w:pPr>
    </w:p>
    <w:p w14:paraId="3DBA95CB" w14:textId="113BE7A3" w:rsidR="00343B50" w:rsidRPr="005C0B2E" w:rsidRDefault="00343B50" w:rsidP="005C0B2E">
      <w:pPr>
        <w:pStyle w:val="Default"/>
        <w:widowControl w:val="0"/>
        <w:spacing w:line="360" w:lineRule="auto"/>
        <w:jc w:val="center"/>
        <w:rPr>
          <w:rFonts w:ascii="Times New Roman" w:hAnsi="Times New Roman" w:cs="Times New Roman"/>
          <w:color w:val="auto"/>
        </w:rPr>
      </w:pPr>
    </w:p>
    <w:p w14:paraId="4232071F" w14:textId="77777777" w:rsidR="00672213" w:rsidRPr="005C0B2E" w:rsidRDefault="00672213" w:rsidP="005C0B2E">
      <w:pPr>
        <w:pStyle w:val="Default"/>
        <w:widowControl w:val="0"/>
        <w:spacing w:line="360" w:lineRule="auto"/>
        <w:jc w:val="center"/>
        <w:rPr>
          <w:rFonts w:ascii="Times New Roman" w:hAnsi="Times New Roman" w:cs="Times New Roman"/>
          <w:color w:val="auto"/>
        </w:rPr>
      </w:pPr>
    </w:p>
    <w:p w14:paraId="48DE570F" w14:textId="77777777" w:rsidR="00343B50" w:rsidRPr="005C0B2E" w:rsidRDefault="00343B50" w:rsidP="005C0B2E">
      <w:pPr>
        <w:pStyle w:val="Default"/>
        <w:widowControl w:val="0"/>
        <w:spacing w:line="360" w:lineRule="auto"/>
        <w:jc w:val="center"/>
        <w:rPr>
          <w:rFonts w:ascii="Times New Roman" w:hAnsi="Times New Roman" w:cs="Times New Roman"/>
          <w:color w:val="auto"/>
        </w:rPr>
      </w:pPr>
    </w:p>
    <w:p w14:paraId="7CDF8294" w14:textId="160185DF" w:rsidR="00040F9E" w:rsidRPr="005C0B2E" w:rsidRDefault="00040F9E" w:rsidP="005C0B2E">
      <w:pPr>
        <w:pStyle w:val="Default"/>
        <w:widowControl w:val="0"/>
        <w:spacing w:line="360" w:lineRule="auto"/>
        <w:jc w:val="center"/>
        <w:rPr>
          <w:rFonts w:ascii="Times New Roman" w:hAnsi="Times New Roman" w:cs="Times New Roman"/>
          <w:color w:val="auto"/>
        </w:rPr>
      </w:pPr>
      <w:r w:rsidRPr="005C0B2E">
        <w:rPr>
          <w:rFonts w:ascii="Times New Roman" w:hAnsi="Times New Roman" w:cs="Times New Roman"/>
          <w:color w:val="auto"/>
        </w:rPr>
        <w:t>MARICÁ</w:t>
      </w:r>
    </w:p>
    <w:p w14:paraId="25A16C77" w14:textId="28CD2842" w:rsidR="00040F9E" w:rsidRPr="005C0B2E" w:rsidRDefault="005E253D" w:rsidP="005C0B2E">
      <w:pPr>
        <w:pStyle w:val="Default"/>
        <w:widowControl w:val="0"/>
        <w:spacing w:line="360" w:lineRule="auto"/>
        <w:jc w:val="center"/>
        <w:rPr>
          <w:rFonts w:ascii="Times New Roman" w:hAnsi="Times New Roman" w:cs="Times New Roman"/>
          <w:color w:val="auto"/>
        </w:rPr>
      </w:pPr>
      <w:r>
        <w:rPr>
          <w:rFonts w:ascii="Times New Roman" w:hAnsi="Times New Roman" w:cs="Times New Roman"/>
          <w:color w:val="auto"/>
        </w:rPr>
        <w:t>2026</w:t>
      </w:r>
    </w:p>
    <w:p w14:paraId="527E2642" w14:textId="35A8068B" w:rsidR="00343B50" w:rsidRPr="005C0B2E" w:rsidRDefault="00343B50" w:rsidP="005C0B2E">
      <w:pPr>
        <w:pStyle w:val="Default"/>
        <w:widowControl w:val="0"/>
        <w:spacing w:line="360" w:lineRule="auto"/>
        <w:jc w:val="both"/>
        <w:rPr>
          <w:rFonts w:ascii="Times New Roman" w:hAnsi="Times New Roman" w:cs="Times New Roman"/>
          <w:color w:val="auto"/>
        </w:rPr>
      </w:pPr>
    </w:p>
    <w:p w14:paraId="0A0FD811" w14:textId="55C6AF1C" w:rsidR="00672213" w:rsidRPr="005C0B2E" w:rsidRDefault="00672213" w:rsidP="005C0B2E">
      <w:pPr>
        <w:pStyle w:val="Default"/>
        <w:widowControl w:val="0"/>
        <w:spacing w:line="276" w:lineRule="auto"/>
        <w:jc w:val="both"/>
        <w:rPr>
          <w:rFonts w:ascii="Times New Roman" w:hAnsi="Times New Roman" w:cs="Times New Roman"/>
          <w:color w:val="auto"/>
        </w:rPr>
      </w:pPr>
    </w:p>
    <w:p w14:paraId="42389F16" w14:textId="77777777" w:rsidR="00672213" w:rsidRPr="005C0B2E" w:rsidRDefault="00672213" w:rsidP="005C0B2E">
      <w:pPr>
        <w:pStyle w:val="Default"/>
        <w:widowControl w:val="0"/>
        <w:spacing w:line="276" w:lineRule="auto"/>
        <w:jc w:val="both"/>
        <w:rPr>
          <w:rFonts w:ascii="Times New Roman" w:hAnsi="Times New Roman" w:cs="Times New Roman"/>
          <w:color w:val="auto"/>
        </w:rPr>
      </w:pPr>
    </w:p>
    <w:p w14:paraId="1F9CDF2C" w14:textId="7B5B9ADE" w:rsidR="00B921D0" w:rsidRPr="005C0B2E" w:rsidRDefault="004C028A" w:rsidP="005C0B2E">
      <w:pPr>
        <w:pStyle w:val="Ttulo1"/>
        <w:keepNext w:val="0"/>
        <w:widowControl w:val="0"/>
        <w:spacing w:line="276" w:lineRule="auto"/>
        <w:rPr>
          <w:rFonts w:cs="Times New Roman"/>
          <w:sz w:val="24"/>
          <w:szCs w:val="24"/>
        </w:rPr>
      </w:pPr>
      <w:r w:rsidRPr="005C0B2E">
        <w:rPr>
          <w:rFonts w:cs="Times New Roman"/>
          <w:sz w:val="24"/>
          <w:szCs w:val="24"/>
        </w:rPr>
        <w:t>OBJETO</w:t>
      </w:r>
    </w:p>
    <w:p w14:paraId="3A38F5CA" w14:textId="4A11165E" w:rsidR="0085628E" w:rsidRPr="005C0B2E" w:rsidRDefault="0085628E" w:rsidP="005C0B2E">
      <w:pPr>
        <w:spacing w:after="0" w:line="240" w:lineRule="auto"/>
        <w:ind w:firstLine="709"/>
        <w:jc w:val="both"/>
        <w:rPr>
          <w:rFonts w:ascii="Times New Roman" w:eastAsia="Times New Roman" w:hAnsi="Times New Roman" w:cs="Times New Roman"/>
          <w:sz w:val="24"/>
          <w:szCs w:val="24"/>
          <w:lang w:eastAsia="pt-BR"/>
        </w:rPr>
      </w:pPr>
      <w:bookmarkStart w:id="0" w:name="_Hlk152060323"/>
      <w:r w:rsidRPr="005C0B2E">
        <w:rPr>
          <w:rFonts w:ascii="Times New Roman" w:eastAsia="Times New Roman" w:hAnsi="Times New Roman" w:cs="Times New Roman"/>
          <w:sz w:val="24"/>
          <w:szCs w:val="24"/>
          <w:lang w:eastAsia="pt-BR"/>
        </w:rPr>
        <w:t xml:space="preserve">Trata-se de Estudo Técnico Preliminar, desenvolvido pela Secretaria de Educação de Maricá, com vistas a assegurar o pagamento da anuidade da </w:t>
      </w:r>
      <w:r w:rsidRPr="005C0B2E">
        <w:rPr>
          <w:rFonts w:ascii="Times New Roman" w:eastAsia="Times New Roman" w:hAnsi="Times New Roman" w:cs="Times New Roman"/>
          <w:b/>
          <w:bCs/>
          <w:sz w:val="24"/>
          <w:szCs w:val="24"/>
          <w:lang w:eastAsia="pt-BR"/>
        </w:rPr>
        <w:t>União Nacional dos Dirigentes Municipais de Educação (UNDIME)</w:t>
      </w:r>
      <w:r w:rsidRPr="005C0B2E">
        <w:rPr>
          <w:rFonts w:ascii="Times New Roman" w:eastAsia="Times New Roman" w:hAnsi="Times New Roman" w:cs="Times New Roman"/>
          <w:sz w:val="24"/>
          <w:szCs w:val="24"/>
          <w:lang w:eastAsia="pt-BR"/>
        </w:rPr>
        <w:t xml:space="preserve">, referente ao ano de </w:t>
      </w:r>
      <w:r w:rsidR="005E253D">
        <w:rPr>
          <w:rFonts w:ascii="Times New Roman" w:eastAsia="Times New Roman" w:hAnsi="Times New Roman" w:cs="Times New Roman"/>
          <w:sz w:val="24"/>
          <w:szCs w:val="24"/>
          <w:lang w:eastAsia="pt-BR"/>
        </w:rPr>
        <w:t>2026</w:t>
      </w:r>
      <w:r w:rsidRPr="005C0B2E">
        <w:rPr>
          <w:rFonts w:ascii="Times New Roman" w:eastAsia="Times New Roman" w:hAnsi="Times New Roman" w:cs="Times New Roman"/>
          <w:sz w:val="24"/>
          <w:szCs w:val="24"/>
          <w:lang w:eastAsia="pt-BR"/>
        </w:rPr>
        <w:t>, com fulcro no artigo 75, inciso II da Lei Federal 14.133/2021. As ações perpetradas pela UNDIME visam contribuir para o fortalecimento da educação pública municipal, promovendo o apoio técnico e político aos dirigentes municipais de educação, com vistas à melhoria da qualidade do ensino e à consolidação da gestão democrática nos sistemas de ensino.</w:t>
      </w:r>
    </w:p>
    <w:p w14:paraId="5CC1EB1C" w14:textId="4302E8ED" w:rsidR="0057717A" w:rsidRPr="005C0B2E" w:rsidRDefault="0057717A" w:rsidP="005C0B2E">
      <w:pPr>
        <w:pStyle w:val="NormalWeb"/>
        <w:widowControl w:val="0"/>
        <w:tabs>
          <w:tab w:val="left" w:pos="567"/>
        </w:tabs>
        <w:spacing w:before="0" w:beforeAutospacing="0" w:after="0" w:afterAutospacing="0" w:line="276" w:lineRule="auto"/>
        <w:ind w:firstLine="709"/>
        <w:jc w:val="both"/>
        <w:textAlignment w:val="baseline"/>
      </w:pPr>
      <w:r w:rsidRPr="005C0B2E">
        <w:t>No âmbito legal, o estudo verificará a conformidade dos procedimentos a serem adotados com a legislação vigente, incluindo as normas que regem as aquisições e contratações no setor público. Além disso, será avaliada a transparência e a legalidade da escolha do método mais adequado, a fim de garantir que não haja impedimentos ou riscos legais que possam comprometer a co</w:t>
      </w:r>
      <w:r w:rsidR="00E77A17" w:rsidRPr="005C0B2E">
        <w:t>ntratação do objeto</w:t>
      </w:r>
      <w:r w:rsidRPr="005C0B2E">
        <w:t>.</w:t>
      </w:r>
    </w:p>
    <w:p w14:paraId="16657E45" w14:textId="4E8BFA6E" w:rsidR="0057717A" w:rsidRPr="005C0B2E" w:rsidRDefault="0057717A" w:rsidP="005C0B2E">
      <w:pPr>
        <w:pStyle w:val="NormalWeb"/>
        <w:widowControl w:val="0"/>
        <w:tabs>
          <w:tab w:val="left" w:pos="567"/>
        </w:tabs>
        <w:spacing w:before="0" w:beforeAutospacing="0" w:after="0" w:afterAutospacing="0" w:line="276" w:lineRule="auto"/>
        <w:ind w:firstLine="709"/>
        <w:jc w:val="both"/>
        <w:textAlignment w:val="baseline"/>
      </w:pPr>
      <w:r w:rsidRPr="005C0B2E">
        <w:t xml:space="preserve">No que diz respeito aos aspectos financeiros, o estudo analisará a relação custo-benefício das opções disponíveis, comparando-as entre si. Será levada em consideração a capacidade orçamentária da Secretaria de Educação para atender à demanda, considerando </w:t>
      </w:r>
      <w:r w:rsidR="007F6F85" w:rsidRPr="005C0B2E">
        <w:t>o preço</w:t>
      </w:r>
      <w:r w:rsidRPr="005C0B2E">
        <w:t xml:space="preserve"> e a necessidade de </w:t>
      </w:r>
      <w:r w:rsidR="007F6F85" w:rsidRPr="005C0B2E">
        <w:t>pagamento</w:t>
      </w:r>
      <w:r w:rsidRPr="005C0B2E">
        <w:t>, bem como a gestão dos recursos financeiros ao longo do tempo.</w:t>
      </w:r>
    </w:p>
    <w:p w14:paraId="4EA9E286" w14:textId="1CE0C84A" w:rsidR="0057717A" w:rsidRPr="005C0B2E" w:rsidRDefault="0057717A" w:rsidP="005C0B2E">
      <w:pPr>
        <w:pStyle w:val="NormalWeb"/>
        <w:widowControl w:val="0"/>
        <w:tabs>
          <w:tab w:val="left" w:pos="567"/>
        </w:tabs>
        <w:spacing w:before="0" w:beforeAutospacing="0" w:after="0" w:afterAutospacing="0" w:line="276" w:lineRule="auto"/>
        <w:ind w:firstLine="709"/>
        <w:jc w:val="both"/>
        <w:textAlignment w:val="baseline"/>
      </w:pPr>
      <w:r w:rsidRPr="005C0B2E">
        <w:t xml:space="preserve">Sob a perspectiva técnica, o estudo identificará </w:t>
      </w:r>
      <w:r w:rsidR="007F6F85" w:rsidRPr="005C0B2E">
        <w:t>o (</w:t>
      </w:r>
      <w:r w:rsidRPr="005C0B2E">
        <w:t xml:space="preserve">s) </w:t>
      </w:r>
      <w:r w:rsidR="007F6F85" w:rsidRPr="005C0B2E">
        <w:t>método (</w:t>
      </w:r>
      <w:r w:rsidRPr="005C0B2E">
        <w:t xml:space="preserve">s) mais </w:t>
      </w:r>
      <w:r w:rsidR="007F6F85" w:rsidRPr="005C0B2E">
        <w:t>eficaz (</w:t>
      </w:r>
      <w:r w:rsidRPr="005C0B2E">
        <w:t>es)</w:t>
      </w:r>
      <w:r w:rsidR="00C10DB5" w:rsidRPr="005C0B2E">
        <w:t xml:space="preserve">, para que possamos realizar as ações necessárias de modo a permitir o cumprimento da missão institucional desta Secretaria. </w:t>
      </w:r>
      <w:bookmarkEnd w:id="0"/>
    </w:p>
    <w:p w14:paraId="7FC963E2" w14:textId="636B61E7" w:rsidR="00E8231A" w:rsidRPr="005C0B2E" w:rsidRDefault="00E8231A" w:rsidP="005C0B2E">
      <w:pPr>
        <w:pStyle w:val="Ttulo1"/>
        <w:keepNext w:val="0"/>
        <w:widowControl w:val="0"/>
        <w:spacing w:line="276" w:lineRule="auto"/>
        <w:rPr>
          <w:rFonts w:cs="Times New Roman"/>
          <w:sz w:val="24"/>
          <w:szCs w:val="24"/>
        </w:rPr>
      </w:pPr>
      <w:r w:rsidRPr="005C0B2E">
        <w:rPr>
          <w:rFonts w:cs="Times New Roman"/>
          <w:sz w:val="24"/>
          <w:szCs w:val="24"/>
        </w:rPr>
        <w:t>BASE LEGAL</w:t>
      </w:r>
    </w:p>
    <w:p w14:paraId="1643651B" w14:textId="38E0FF9F" w:rsidR="00D14DD6" w:rsidRPr="005C0B2E" w:rsidRDefault="00E8231A" w:rsidP="005C0B2E">
      <w:pPr>
        <w:pStyle w:val="NormalWeb"/>
        <w:widowControl w:val="0"/>
        <w:numPr>
          <w:ilvl w:val="0"/>
          <w:numId w:val="20"/>
        </w:numPr>
        <w:spacing w:before="240" w:beforeAutospacing="0" w:after="0" w:afterAutospacing="0" w:line="276" w:lineRule="auto"/>
        <w:ind w:left="0" w:firstLine="0"/>
        <w:jc w:val="both"/>
        <w:textAlignment w:val="baseline"/>
      </w:pPr>
      <w:r w:rsidRPr="005C0B2E">
        <w:rPr>
          <w:b/>
          <w:bCs/>
        </w:rPr>
        <w:t>Constituição Federal de 1988 (CRFB/1988)</w:t>
      </w:r>
      <w:r w:rsidR="00AA313E" w:rsidRPr="005C0B2E">
        <w:rPr>
          <w:b/>
          <w:bCs/>
        </w:rPr>
        <w:t>:</w:t>
      </w:r>
      <w:r w:rsidR="00D14DD6" w:rsidRPr="005C0B2E">
        <w:t xml:space="preserve"> </w:t>
      </w:r>
      <w:r w:rsidRPr="005C0B2E">
        <w:t>A Constituição Federal é a pedra angular da legalidade no Brasil e estabelece os princípios fundamentais da administração pública, dentre eles a legalidade, impessoalidade, moralidade, publicidade e eficiência, que norteiam todas as ações do setor público</w:t>
      </w:r>
      <w:r w:rsidR="00FE3D42" w:rsidRPr="005C0B2E">
        <w:t>.</w:t>
      </w:r>
    </w:p>
    <w:p w14:paraId="1D85CC0A" w14:textId="77777777" w:rsidR="0086675B" w:rsidRPr="005C0B2E" w:rsidRDefault="0086675B" w:rsidP="005C0B2E">
      <w:pPr>
        <w:pStyle w:val="NormalWeb"/>
        <w:widowControl w:val="0"/>
        <w:numPr>
          <w:ilvl w:val="0"/>
          <w:numId w:val="20"/>
        </w:numPr>
        <w:spacing w:before="240" w:beforeAutospacing="0" w:after="0" w:afterAutospacing="0" w:line="276" w:lineRule="auto"/>
        <w:ind w:left="0" w:firstLine="0"/>
        <w:jc w:val="both"/>
        <w:textAlignment w:val="baseline"/>
      </w:pPr>
      <w:r w:rsidRPr="005C0B2E">
        <w:rPr>
          <w:b/>
          <w:bCs/>
        </w:rPr>
        <w:t>Lei n. 14.133/2021 (Nova Lei de Licitações e Contratos):</w:t>
      </w:r>
      <w:r w:rsidRPr="005C0B2E">
        <w:t xml:space="preserve"> Esta lei estabelece as diretrizes gerais para licitações e contratos administrativos, definindo os procedimentos a serem seguidos na aquisição de bens e serviços pelo setor público. Ela é essencial para garantir a legalidade e a transparência em todas as etapas do processo;</w:t>
      </w:r>
    </w:p>
    <w:p w14:paraId="319CB9B7" w14:textId="3E25DA04" w:rsidR="00E8231A" w:rsidRPr="005C0B2E" w:rsidRDefault="0086675B" w:rsidP="005C0B2E">
      <w:pPr>
        <w:pStyle w:val="NormalWeb"/>
        <w:widowControl w:val="0"/>
        <w:numPr>
          <w:ilvl w:val="0"/>
          <w:numId w:val="20"/>
        </w:numPr>
        <w:spacing w:before="240" w:beforeAutospacing="0" w:after="0" w:afterAutospacing="0" w:line="276" w:lineRule="auto"/>
        <w:ind w:left="0" w:firstLine="0"/>
        <w:jc w:val="both"/>
        <w:textAlignment w:val="baseline"/>
      </w:pPr>
      <w:r w:rsidRPr="005C0B2E">
        <w:rPr>
          <w:b/>
          <w:bCs/>
        </w:rPr>
        <w:t xml:space="preserve">Decreto Municipal n. </w:t>
      </w:r>
      <w:r w:rsidR="002E2D6F" w:rsidRPr="005C0B2E">
        <w:rPr>
          <w:b/>
          <w:bCs/>
        </w:rPr>
        <w:t>078</w:t>
      </w:r>
      <w:r w:rsidRPr="005C0B2E">
        <w:rPr>
          <w:b/>
          <w:bCs/>
        </w:rPr>
        <w:t xml:space="preserve">, de </w:t>
      </w:r>
      <w:r w:rsidR="002E2D6F" w:rsidRPr="005C0B2E">
        <w:rPr>
          <w:b/>
          <w:bCs/>
        </w:rPr>
        <w:t>29</w:t>
      </w:r>
      <w:r w:rsidRPr="005C0B2E">
        <w:rPr>
          <w:b/>
          <w:bCs/>
        </w:rPr>
        <w:t xml:space="preserve"> de </w:t>
      </w:r>
      <w:r w:rsidR="002E2D6F" w:rsidRPr="005C0B2E">
        <w:rPr>
          <w:b/>
          <w:bCs/>
        </w:rPr>
        <w:t>abril</w:t>
      </w:r>
      <w:r w:rsidRPr="005C0B2E">
        <w:rPr>
          <w:b/>
          <w:bCs/>
        </w:rPr>
        <w:t xml:space="preserve"> de 202</w:t>
      </w:r>
      <w:r w:rsidR="002E2D6F" w:rsidRPr="005C0B2E">
        <w:rPr>
          <w:b/>
          <w:bCs/>
        </w:rPr>
        <w:t>5</w:t>
      </w:r>
      <w:r w:rsidRPr="005C0B2E">
        <w:rPr>
          <w:b/>
          <w:bCs/>
        </w:rPr>
        <w:t>:</w:t>
      </w:r>
      <w:r w:rsidRPr="005C0B2E">
        <w:t xml:space="preserve"> Estabelece as normas e diretrizes para a formalização dos processos administrativos de contratação realizadas pela Administração Pública Direta e Indireta, bem como dos resp</w:t>
      </w:r>
      <w:r w:rsidR="00E77A17" w:rsidRPr="005C0B2E">
        <w:t>ectivos processos de pagamento.</w:t>
      </w:r>
    </w:p>
    <w:p w14:paraId="22839AD5" w14:textId="77777777" w:rsidR="00A948FB" w:rsidRPr="005C0B2E" w:rsidRDefault="00A948FB" w:rsidP="005C0B2E">
      <w:pPr>
        <w:pStyle w:val="Ttulo1"/>
        <w:keepNext w:val="0"/>
        <w:widowControl w:val="0"/>
        <w:spacing w:line="276" w:lineRule="auto"/>
        <w:rPr>
          <w:rFonts w:cs="Times New Roman"/>
          <w:sz w:val="24"/>
          <w:szCs w:val="24"/>
        </w:rPr>
      </w:pPr>
      <w:r w:rsidRPr="005C0B2E">
        <w:rPr>
          <w:rFonts w:cs="Times New Roman"/>
          <w:sz w:val="24"/>
          <w:szCs w:val="24"/>
        </w:rPr>
        <w:t>DESCRIÇÃO DA NECESSIDADE DA CONTRATAÇÃO, CONSIDERANDO O PROBLEMA A SER RESOLVIDO SOB A PERSPECTIVA DO INTERESSE PÚBLICO</w:t>
      </w:r>
    </w:p>
    <w:p w14:paraId="7D7840B9" w14:textId="77777777" w:rsidR="0085628E" w:rsidRPr="005C0B2E" w:rsidRDefault="0085628E" w:rsidP="005C0B2E">
      <w:pPr>
        <w:spacing w:before="100" w:beforeAutospacing="1" w:after="100" w:afterAutospacing="1" w:line="240" w:lineRule="auto"/>
        <w:ind w:firstLine="709"/>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O pagamento da anuidade visa assegurar ao Município de Maricá a manutenção de sua filiação ativa à UNDIME, entidade que representa os dirigentes municipais de educação em todo o país e atua como espaço de articulação, formação e assessoramento técnico para a implementação de políticas públicas educacionais no âmbito municipal.</w:t>
      </w:r>
    </w:p>
    <w:p w14:paraId="6EACF0BB" w14:textId="0D8958A3" w:rsidR="00155958" w:rsidRDefault="0085628E" w:rsidP="00155958">
      <w:pPr>
        <w:spacing w:before="100" w:beforeAutospacing="1" w:after="100" w:afterAutospacing="1" w:line="240" w:lineRule="auto"/>
        <w:ind w:firstLine="709"/>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A UNDIME colabora com os municípios na elaboração, acompanhamento e avaliação dos Planos Municipais de Educação (PME), apoia a implementação da Base Nacional Comum Curricular (BNCC), além de promover eventos, encontros e espaços de debates técnicos e políticos que visam qualificar a gestão da educação pública</w:t>
      </w:r>
      <w:r w:rsidR="00155958">
        <w:rPr>
          <w:rFonts w:ascii="Times New Roman" w:eastAsia="Times New Roman" w:hAnsi="Times New Roman" w:cs="Times New Roman"/>
          <w:sz w:val="24"/>
          <w:szCs w:val="24"/>
          <w:lang w:eastAsia="pt-BR"/>
        </w:rPr>
        <w:t>.</w:t>
      </w:r>
    </w:p>
    <w:p w14:paraId="45139366" w14:textId="77777777" w:rsidR="00155958" w:rsidRDefault="00155958" w:rsidP="00155958">
      <w:pPr>
        <w:spacing w:before="100" w:beforeAutospacing="1" w:after="100" w:afterAutospacing="1" w:line="240" w:lineRule="auto"/>
        <w:ind w:firstLine="709"/>
        <w:jc w:val="both"/>
        <w:rPr>
          <w:rFonts w:ascii="Times New Roman" w:eastAsia="Times New Roman" w:hAnsi="Times New Roman" w:cs="Times New Roman"/>
          <w:sz w:val="24"/>
          <w:szCs w:val="24"/>
          <w:lang w:eastAsia="pt-BR"/>
        </w:rPr>
      </w:pPr>
    </w:p>
    <w:p w14:paraId="398F101F" w14:textId="77777777" w:rsidR="00155958" w:rsidRPr="005C0B2E" w:rsidRDefault="00155958" w:rsidP="005C0B2E">
      <w:pPr>
        <w:spacing w:before="100" w:beforeAutospacing="1" w:after="100" w:afterAutospacing="1" w:line="240" w:lineRule="auto"/>
        <w:ind w:firstLine="709"/>
        <w:jc w:val="both"/>
        <w:rPr>
          <w:rFonts w:ascii="Times New Roman" w:eastAsia="Times New Roman" w:hAnsi="Times New Roman" w:cs="Times New Roman"/>
          <w:sz w:val="24"/>
          <w:szCs w:val="24"/>
          <w:lang w:eastAsia="pt-BR"/>
        </w:rPr>
      </w:pPr>
    </w:p>
    <w:p w14:paraId="7EA40398" w14:textId="0255DAAE" w:rsidR="00E61B77" w:rsidRPr="005C0B2E" w:rsidRDefault="00577E09" w:rsidP="005C0B2E">
      <w:pPr>
        <w:pStyle w:val="Ttulo1"/>
        <w:keepNext w:val="0"/>
        <w:widowControl w:val="0"/>
        <w:spacing w:line="276" w:lineRule="auto"/>
        <w:rPr>
          <w:rFonts w:cs="Times New Roman"/>
          <w:sz w:val="24"/>
          <w:szCs w:val="24"/>
        </w:rPr>
      </w:pPr>
      <w:r w:rsidRPr="005C0B2E">
        <w:rPr>
          <w:rFonts w:cs="Times New Roman"/>
          <w:sz w:val="24"/>
          <w:szCs w:val="24"/>
        </w:rPr>
        <w:t>JUSTIFICATIVA</w:t>
      </w:r>
    </w:p>
    <w:p w14:paraId="3DE8B650" w14:textId="77777777" w:rsidR="0085628E" w:rsidRPr="005C0B2E" w:rsidRDefault="0085628E" w:rsidP="005C0B2E">
      <w:pPr>
        <w:spacing w:before="100" w:beforeAutospacing="1" w:after="100" w:afterAutospacing="1" w:line="240" w:lineRule="auto"/>
        <w:ind w:firstLine="709"/>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A União Nacional dos Dirigentes Municipais de Educação – UNDIME, fundada em 1986, é a entidade que congrega os(as) dirigentes responsáveis pelas secretarias municipais de educação em todos os estados brasileiros. Sua missão é articular, mobilizar e integrar os dirigentes municipais para construir e defender a educação pública com qualidade social.</w:t>
      </w:r>
    </w:p>
    <w:p w14:paraId="23A6E338" w14:textId="77777777" w:rsidR="0085628E" w:rsidRPr="005C0B2E" w:rsidRDefault="0085628E" w:rsidP="005C0B2E">
      <w:pPr>
        <w:spacing w:before="100" w:beforeAutospacing="1" w:after="100" w:afterAutospacing="1" w:line="240" w:lineRule="auto"/>
        <w:ind w:firstLine="709"/>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A UNDIME tem se destacado no cenário nacional por seu protagonismo na formulação e acompanhamento de políticas públicas educacionais, sendo uma referência para os municípios no tocante à gestão educacional. A filiação à entidade permite que o município participe ativamente de suas ações, além de receber apoio técnico continuado, essencial para o cumprimento das metas do Plano Municipal de Educação.</w:t>
      </w:r>
    </w:p>
    <w:p w14:paraId="32EE6346" w14:textId="5C138F26" w:rsidR="00FD1305" w:rsidRPr="005C0B2E" w:rsidRDefault="00B91933" w:rsidP="005C0B2E">
      <w:pPr>
        <w:pStyle w:val="Ttulo1"/>
        <w:keepNext w:val="0"/>
        <w:widowControl w:val="0"/>
        <w:spacing w:line="276" w:lineRule="auto"/>
        <w:rPr>
          <w:rFonts w:eastAsia="Calibri" w:cs="Times New Roman"/>
          <w:sz w:val="24"/>
          <w:szCs w:val="24"/>
        </w:rPr>
      </w:pPr>
      <w:r w:rsidRPr="005C0B2E">
        <w:rPr>
          <w:rFonts w:eastAsia="Calibri" w:cs="Times New Roman"/>
          <w:sz w:val="24"/>
          <w:szCs w:val="24"/>
        </w:rPr>
        <w:t>RESULTADOS PRETENDIDOS</w:t>
      </w:r>
    </w:p>
    <w:p w14:paraId="16158B75" w14:textId="77777777" w:rsidR="00895739" w:rsidRPr="005C0B2E" w:rsidRDefault="00895739" w:rsidP="005C0B2E">
      <w:pPr>
        <w:spacing w:before="100" w:beforeAutospacing="1" w:after="100" w:afterAutospacing="1" w:line="240" w:lineRule="auto"/>
        <w:ind w:firstLine="709"/>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 xml:space="preserve">Pretende-se a contratação para pagamento da anuidade da </w:t>
      </w:r>
      <w:r w:rsidRPr="005C0B2E">
        <w:rPr>
          <w:rFonts w:ascii="Times New Roman" w:eastAsia="Times New Roman" w:hAnsi="Times New Roman" w:cs="Times New Roman"/>
          <w:b/>
          <w:bCs/>
          <w:sz w:val="24"/>
          <w:szCs w:val="24"/>
          <w:lang w:eastAsia="pt-BR"/>
        </w:rPr>
        <w:t>União Nacional dos Dirigentes Municipais de Educação (UNDIME)</w:t>
      </w:r>
      <w:r w:rsidRPr="005C0B2E">
        <w:rPr>
          <w:rFonts w:ascii="Times New Roman" w:eastAsia="Times New Roman" w:hAnsi="Times New Roman" w:cs="Times New Roman"/>
          <w:sz w:val="24"/>
          <w:szCs w:val="24"/>
          <w:lang w:eastAsia="pt-BR"/>
        </w:rPr>
        <w:t>, garantindo ao Município de Maricá acesso às ações formativas, técnicas e políticas da entidade, além de participação em instâncias deliberativas e eventos nacionais e regionais organizados pela UNDIME.</w:t>
      </w:r>
    </w:p>
    <w:p w14:paraId="340EB9F5" w14:textId="77777777" w:rsidR="005E05DD" w:rsidRPr="005C0B2E" w:rsidRDefault="005E05DD" w:rsidP="005C0B2E">
      <w:pPr>
        <w:spacing w:after="0"/>
        <w:ind w:firstLine="709"/>
        <w:jc w:val="both"/>
        <w:rPr>
          <w:rFonts w:ascii="Times New Roman" w:hAnsi="Times New Roman" w:cs="Times New Roman"/>
          <w:sz w:val="24"/>
          <w:szCs w:val="24"/>
          <w:lang w:eastAsia="pt-BR"/>
        </w:rPr>
      </w:pPr>
    </w:p>
    <w:tbl>
      <w:tblPr>
        <w:tblpPr w:leftFromText="141" w:rightFromText="141" w:vertAnchor="text" w:tblpXSpec="center" w:tblpY="1"/>
        <w:tblOverlap w:val="neve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9"/>
        <w:gridCol w:w="719"/>
        <w:gridCol w:w="4384"/>
        <w:gridCol w:w="1570"/>
        <w:gridCol w:w="1690"/>
      </w:tblGrid>
      <w:tr w:rsidR="005E05DD" w:rsidRPr="005C0B2E" w14:paraId="250C55DC" w14:textId="77777777" w:rsidTr="005C0B2E">
        <w:trPr>
          <w:trHeight w:val="300"/>
        </w:trPr>
        <w:tc>
          <w:tcPr>
            <w:tcW w:w="649" w:type="dxa"/>
            <w:noWrap/>
            <w:vAlign w:val="center"/>
            <w:hideMark/>
          </w:tcPr>
          <w:p w14:paraId="1C24F019" w14:textId="77777777" w:rsidR="005E05DD" w:rsidRPr="005C0B2E" w:rsidRDefault="005E05DD" w:rsidP="005C0B2E">
            <w:pPr>
              <w:jc w:val="center"/>
              <w:rPr>
                <w:rFonts w:ascii="Times New Roman" w:hAnsi="Times New Roman" w:cs="Times New Roman"/>
                <w:b/>
                <w:sz w:val="24"/>
                <w:szCs w:val="24"/>
                <w:lang w:eastAsia="pt-BR"/>
              </w:rPr>
            </w:pPr>
            <w:r w:rsidRPr="005C0B2E">
              <w:rPr>
                <w:rFonts w:ascii="Times New Roman" w:hAnsi="Times New Roman" w:cs="Times New Roman"/>
                <w:b/>
                <w:sz w:val="24"/>
                <w:szCs w:val="24"/>
                <w:lang w:eastAsia="pt-BR"/>
              </w:rPr>
              <w:t>Item</w:t>
            </w:r>
          </w:p>
        </w:tc>
        <w:tc>
          <w:tcPr>
            <w:tcW w:w="719" w:type="dxa"/>
            <w:noWrap/>
            <w:vAlign w:val="center"/>
            <w:hideMark/>
          </w:tcPr>
          <w:p w14:paraId="501BA854" w14:textId="77777777" w:rsidR="005E05DD" w:rsidRPr="005C0B2E" w:rsidRDefault="005E05DD" w:rsidP="005C0B2E">
            <w:pPr>
              <w:jc w:val="center"/>
              <w:rPr>
                <w:rFonts w:ascii="Times New Roman" w:hAnsi="Times New Roman" w:cs="Times New Roman"/>
                <w:b/>
                <w:sz w:val="24"/>
                <w:szCs w:val="24"/>
                <w:lang w:eastAsia="pt-BR"/>
              </w:rPr>
            </w:pPr>
            <w:proofErr w:type="spellStart"/>
            <w:r w:rsidRPr="005C0B2E">
              <w:rPr>
                <w:rFonts w:ascii="Times New Roman" w:hAnsi="Times New Roman" w:cs="Times New Roman"/>
                <w:b/>
                <w:sz w:val="24"/>
                <w:szCs w:val="24"/>
                <w:lang w:eastAsia="pt-BR"/>
              </w:rPr>
              <w:t>Qtd</w:t>
            </w:r>
            <w:proofErr w:type="spellEnd"/>
            <w:r w:rsidRPr="005C0B2E">
              <w:rPr>
                <w:rFonts w:ascii="Times New Roman" w:hAnsi="Times New Roman" w:cs="Times New Roman"/>
                <w:b/>
                <w:sz w:val="24"/>
                <w:szCs w:val="24"/>
                <w:lang w:eastAsia="pt-BR"/>
              </w:rPr>
              <w:t>.</w:t>
            </w:r>
          </w:p>
        </w:tc>
        <w:tc>
          <w:tcPr>
            <w:tcW w:w="4384" w:type="dxa"/>
            <w:noWrap/>
            <w:vAlign w:val="center"/>
            <w:hideMark/>
          </w:tcPr>
          <w:p w14:paraId="50156FAA" w14:textId="77777777" w:rsidR="005E05DD" w:rsidRPr="005C0B2E" w:rsidRDefault="005E05DD" w:rsidP="005C0B2E">
            <w:pPr>
              <w:jc w:val="center"/>
              <w:rPr>
                <w:rFonts w:ascii="Times New Roman" w:hAnsi="Times New Roman" w:cs="Times New Roman"/>
                <w:b/>
                <w:sz w:val="24"/>
                <w:szCs w:val="24"/>
                <w:lang w:eastAsia="pt-BR"/>
              </w:rPr>
            </w:pPr>
            <w:r w:rsidRPr="005C0B2E">
              <w:rPr>
                <w:rFonts w:ascii="Times New Roman" w:hAnsi="Times New Roman" w:cs="Times New Roman"/>
                <w:b/>
                <w:sz w:val="24"/>
                <w:szCs w:val="24"/>
                <w:lang w:eastAsia="pt-BR"/>
              </w:rPr>
              <w:t>Descrição do Item</w:t>
            </w:r>
          </w:p>
        </w:tc>
        <w:tc>
          <w:tcPr>
            <w:tcW w:w="1570" w:type="dxa"/>
            <w:noWrap/>
            <w:vAlign w:val="center"/>
            <w:hideMark/>
          </w:tcPr>
          <w:p w14:paraId="61699BBB" w14:textId="77777777" w:rsidR="005E05DD" w:rsidRPr="005C0B2E" w:rsidRDefault="005E05DD" w:rsidP="005C0B2E">
            <w:pPr>
              <w:jc w:val="center"/>
              <w:rPr>
                <w:rFonts w:ascii="Times New Roman" w:hAnsi="Times New Roman" w:cs="Times New Roman"/>
                <w:b/>
                <w:sz w:val="24"/>
                <w:szCs w:val="24"/>
                <w:lang w:eastAsia="pt-BR"/>
              </w:rPr>
            </w:pPr>
            <w:r w:rsidRPr="005C0B2E">
              <w:rPr>
                <w:rFonts w:ascii="Times New Roman" w:hAnsi="Times New Roman" w:cs="Times New Roman"/>
                <w:b/>
                <w:sz w:val="24"/>
                <w:szCs w:val="24"/>
                <w:lang w:eastAsia="pt-BR"/>
              </w:rPr>
              <w:t>Valor Unit.</w:t>
            </w:r>
          </w:p>
        </w:tc>
        <w:tc>
          <w:tcPr>
            <w:tcW w:w="1690" w:type="dxa"/>
            <w:noWrap/>
            <w:vAlign w:val="center"/>
            <w:hideMark/>
          </w:tcPr>
          <w:p w14:paraId="2B884002" w14:textId="77777777" w:rsidR="005E05DD" w:rsidRPr="005C0B2E" w:rsidRDefault="005E05DD" w:rsidP="005C0B2E">
            <w:pPr>
              <w:jc w:val="center"/>
              <w:rPr>
                <w:rFonts w:ascii="Times New Roman" w:hAnsi="Times New Roman" w:cs="Times New Roman"/>
                <w:b/>
                <w:sz w:val="24"/>
                <w:szCs w:val="24"/>
                <w:lang w:eastAsia="pt-BR"/>
              </w:rPr>
            </w:pPr>
            <w:r w:rsidRPr="005C0B2E">
              <w:rPr>
                <w:rFonts w:ascii="Times New Roman" w:hAnsi="Times New Roman" w:cs="Times New Roman"/>
                <w:b/>
                <w:sz w:val="24"/>
                <w:szCs w:val="24"/>
                <w:lang w:eastAsia="pt-BR"/>
              </w:rPr>
              <w:t>Valor Total</w:t>
            </w:r>
          </w:p>
        </w:tc>
      </w:tr>
      <w:tr w:rsidR="005E05DD" w:rsidRPr="005C0B2E" w14:paraId="7BA079F5" w14:textId="77777777" w:rsidTr="005C0B2E">
        <w:trPr>
          <w:trHeight w:val="300"/>
        </w:trPr>
        <w:tc>
          <w:tcPr>
            <w:tcW w:w="649" w:type="dxa"/>
            <w:noWrap/>
            <w:vAlign w:val="center"/>
          </w:tcPr>
          <w:p w14:paraId="6546972F" w14:textId="77777777" w:rsidR="005E05DD" w:rsidRPr="005C0B2E" w:rsidRDefault="005E05DD" w:rsidP="005C0B2E">
            <w:pPr>
              <w:jc w:val="center"/>
              <w:rPr>
                <w:rFonts w:ascii="Times New Roman" w:hAnsi="Times New Roman" w:cs="Times New Roman"/>
                <w:sz w:val="24"/>
                <w:szCs w:val="24"/>
                <w:lang w:eastAsia="pt-BR"/>
              </w:rPr>
            </w:pPr>
            <w:r w:rsidRPr="005C0B2E">
              <w:rPr>
                <w:rFonts w:ascii="Times New Roman" w:hAnsi="Times New Roman" w:cs="Times New Roman"/>
                <w:sz w:val="24"/>
                <w:szCs w:val="24"/>
                <w:lang w:eastAsia="pt-BR"/>
              </w:rPr>
              <w:t>1</w:t>
            </w:r>
          </w:p>
        </w:tc>
        <w:tc>
          <w:tcPr>
            <w:tcW w:w="719" w:type="dxa"/>
            <w:noWrap/>
            <w:vAlign w:val="center"/>
          </w:tcPr>
          <w:p w14:paraId="6022E41A" w14:textId="77777777" w:rsidR="005E05DD" w:rsidRPr="005C0B2E" w:rsidRDefault="005E05DD" w:rsidP="005C0B2E">
            <w:pPr>
              <w:jc w:val="center"/>
              <w:rPr>
                <w:rFonts w:ascii="Times New Roman" w:hAnsi="Times New Roman" w:cs="Times New Roman"/>
                <w:sz w:val="24"/>
                <w:szCs w:val="24"/>
                <w:lang w:eastAsia="pt-BR"/>
              </w:rPr>
            </w:pPr>
            <w:r w:rsidRPr="005C0B2E">
              <w:rPr>
                <w:rFonts w:ascii="Times New Roman" w:hAnsi="Times New Roman" w:cs="Times New Roman"/>
                <w:sz w:val="24"/>
                <w:szCs w:val="24"/>
                <w:lang w:eastAsia="pt-BR"/>
              </w:rPr>
              <w:t>1</w:t>
            </w:r>
          </w:p>
        </w:tc>
        <w:tc>
          <w:tcPr>
            <w:tcW w:w="4384" w:type="dxa"/>
            <w:noWrap/>
            <w:vAlign w:val="center"/>
          </w:tcPr>
          <w:p w14:paraId="3595A737" w14:textId="0AAB364E" w:rsidR="005E05DD" w:rsidRPr="005C0B2E" w:rsidRDefault="005E05DD" w:rsidP="005C0B2E">
            <w:pPr>
              <w:jc w:val="center"/>
              <w:rPr>
                <w:rFonts w:ascii="Times New Roman" w:eastAsia="Calibri" w:hAnsi="Times New Roman" w:cs="Times New Roman"/>
                <w:b/>
                <w:sz w:val="24"/>
                <w:szCs w:val="24"/>
                <w:lang w:eastAsia="ar-SA"/>
              </w:rPr>
            </w:pPr>
            <w:r w:rsidRPr="005C0B2E">
              <w:rPr>
                <w:rFonts w:ascii="Times New Roman" w:hAnsi="Times New Roman" w:cs="Times New Roman"/>
                <w:sz w:val="24"/>
                <w:szCs w:val="24"/>
              </w:rPr>
              <w:t>Pagamento da Anuidade</w:t>
            </w:r>
            <w:r w:rsidR="00895739" w:rsidRPr="005C0B2E">
              <w:rPr>
                <w:rFonts w:ascii="Times New Roman" w:hAnsi="Times New Roman" w:cs="Times New Roman"/>
                <w:sz w:val="24"/>
                <w:szCs w:val="24"/>
              </w:rPr>
              <w:t>s</w:t>
            </w:r>
            <w:r w:rsidRPr="005C0B2E">
              <w:rPr>
                <w:rFonts w:ascii="Times New Roman" w:hAnsi="Times New Roman" w:cs="Times New Roman"/>
                <w:sz w:val="24"/>
                <w:szCs w:val="24"/>
              </w:rPr>
              <w:t xml:space="preserve"> da União Nacional dos </w:t>
            </w:r>
            <w:r w:rsidR="00895739" w:rsidRPr="005C0B2E">
              <w:rPr>
                <w:rFonts w:ascii="Times New Roman" w:hAnsi="Times New Roman" w:cs="Times New Roman"/>
                <w:sz w:val="24"/>
                <w:szCs w:val="24"/>
              </w:rPr>
              <w:t>Dirigentes</w:t>
            </w:r>
            <w:r w:rsidR="0065306A" w:rsidRPr="005C0B2E">
              <w:rPr>
                <w:rFonts w:ascii="Times New Roman" w:hAnsi="Times New Roman" w:cs="Times New Roman"/>
                <w:sz w:val="24"/>
                <w:szCs w:val="24"/>
              </w:rPr>
              <w:t xml:space="preserve"> Municipais de Educação </w:t>
            </w:r>
            <w:r w:rsidR="001A3F1D">
              <w:rPr>
                <w:rFonts w:ascii="Times New Roman" w:hAnsi="Times New Roman" w:cs="Times New Roman"/>
                <w:sz w:val="24"/>
                <w:szCs w:val="24"/>
              </w:rPr>
              <w:t>2026</w:t>
            </w:r>
          </w:p>
        </w:tc>
        <w:tc>
          <w:tcPr>
            <w:tcW w:w="1570" w:type="dxa"/>
            <w:noWrap/>
            <w:vAlign w:val="center"/>
          </w:tcPr>
          <w:p w14:paraId="493CC6CA" w14:textId="344FF510" w:rsidR="005E05DD" w:rsidRPr="005C0B2E" w:rsidRDefault="0065306A" w:rsidP="005C0B2E">
            <w:pPr>
              <w:jc w:val="center"/>
              <w:rPr>
                <w:rFonts w:ascii="Times New Roman" w:hAnsi="Times New Roman" w:cs="Times New Roman"/>
                <w:b/>
                <w:sz w:val="24"/>
                <w:szCs w:val="24"/>
                <w:lang w:eastAsia="pt-BR"/>
              </w:rPr>
            </w:pPr>
            <w:r w:rsidRPr="005C0B2E">
              <w:rPr>
                <w:rFonts w:ascii="Times New Roman" w:hAnsi="Times New Roman" w:cs="Times New Roman"/>
                <w:b/>
                <w:sz w:val="24"/>
                <w:szCs w:val="24"/>
                <w:lang w:eastAsia="pt-BR"/>
              </w:rPr>
              <w:t>R$</w:t>
            </w:r>
            <w:r w:rsidR="00862D62">
              <w:rPr>
                <w:rFonts w:ascii="Times New Roman" w:hAnsi="Times New Roman" w:cs="Times New Roman"/>
                <w:b/>
                <w:sz w:val="24"/>
                <w:szCs w:val="24"/>
                <w:lang w:eastAsia="pt-BR"/>
              </w:rPr>
              <w:t>5.727,00</w:t>
            </w:r>
          </w:p>
        </w:tc>
        <w:tc>
          <w:tcPr>
            <w:tcW w:w="1690" w:type="dxa"/>
            <w:noWrap/>
            <w:vAlign w:val="center"/>
          </w:tcPr>
          <w:p w14:paraId="3BA31D1B" w14:textId="48CC07B8" w:rsidR="005E05DD" w:rsidRPr="005C0B2E" w:rsidRDefault="0065306A" w:rsidP="005C0B2E">
            <w:pPr>
              <w:jc w:val="center"/>
              <w:rPr>
                <w:rFonts w:ascii="Times New Roman" w:hAnsi="Times New Roman" w:cs="Times New Roman"/>
                <w:b/>
                <w:sz w:val="24"/>
                <w:szCs w:val="24"/>
                <w:lang w:eastAsia="pt-BR"/>
              </w:rPr>
            </w:pPr>
            <w:r w:rsidRPr="005C0B2E">
              <w:rPr>
                <w:rFonts w:ascii="Times New Roman" w:hAnsi="Times New Roman" w:cs="Times New Roman"/>
                <w:b/>
                <w:sz w:val="24"/>
                <w:szCs w:val="24"/>
                <w:lang w:eastAsia="pt-BR"/>
              </w:rPr>
              <w:t xml:space="preserve">R$ </w:t>
            </w:r>
            <w:r w:rsidR="00862D62">
              <w:rPr>
                <w:rFonts w:ascii="Times New Roman" w:hAnsi="Times New Roman" w:cs="Times New Roman"/>
                <w:b/>
                <w:sz w:val="24"/>
                <w:szCs w:val="24"/>
                <w:lang w:eastAsia="pt-BR"/>
              </w:rPr>
              <w:t>5.727,00</w:t>
            </w:r>
          </w:p>
        </w:tc>
      </w:tr>
      <w:tr w:rsidR="005C0B2E" w:rsidRPr="005C0B2E" w14:paraId="29B8E0D5" w14:textId="77777777" w:rsidTr="005C0B2E">
        <w:trPr>
          <w:trHeight w:val="495"/>
        </w:trPr>
        <w:tc>
          <w:tcPr>
            <w:tcW w:w="7322" w:type="dxa"/>
            <w:gridSpan w:val="4"/>
            <w:tcBorders>
              <w:top w:val="single" w:sz="4" w:space="0" w:color="auto"/>
              <w:left w:val="single" w:sz="4" w:space="0" w:color="auto"/>
              <w:bottom w:val="single" w:sz="4" w:space="0" w:color="auto"/>
              <w:right w:val="single" w:sz="4" w:space="0" w:color="auto"/>
            </w:tcBorders>
            <w:noWrap/>
            <w:vAlign w:val="center"/>
          </w:tcPr>
          <w:p w14:paraId="2FDE70C7" w14:textId="3B012433" w:rsidR="005C0B2E" w:rsidRPr="005C0B2E" w:rsidRDefault="005C0B2E" w:rsidP="005C0B2E">
            <w:pPr>
              <w:jc w:val="center"/>
              <w:rPr>
                <w:rFonts w:ascii="Times New Roman" w:hAnsi="Times New Roman" w:cs="Times New Roman"/>
                <w:b/>
                <w:sz w:val="24"/>
                <w:szCs w:val="24"/>
              </w:rPr>
            </w:pPr>
            <w:r w:rsidRPr="005C0B2E">
              <w:rPr>
                <w:rFonts w:ascii="Times New Roman" w:hAnsi="Times New Roman" w:cs="Times New Roman"/>
                <w:b/>
                <w:sz w:val="24"/>
                <w:szCs w:val="24"/>
              </w:rPr>
              <w:t>TOTAL</w:t>
            </w:r>
          </w:p>
        </w:tc>
        <w:tc>
          <w:tcPr>
            <w:tcW w:w="1690" w:type="dxa"/>
            <w:tcBorders>
              <w:top w:val="single" w:sz="4" w:space="0" w:color="auto"/>
              <w:left w:val="single" w:sz="4" w:space="0" w:color="auto"/>
              <w:bottom w:val="single" w:sz="4" w:space="0" w:color="auto"/>
              <w:right w:val="single" w:sz="4" w:space="0" w:color="auto"/>
            </w:tcBorders>
            <w:noWrap/>
            <w:vAlign w:val="center"/>
          </w:tcPr>
          <w:p w14:paraId="03994356" w14:textId="1C96979F" w:rsidR="005C0B2E" w:rsidRPr="005C0B2E" w:rsidRDefault="005C0B2E" w:rsidP="005C0B2E">
            <w:pPr>
              <w:jc w:val="center"/>
              <w:rPr>
                <w:rFonts w:ascii="Times New Roman" w:hAnsi="Times New Roman" w:cs="Times New Roman"/>
                <w:b/>
                <w:sz w:val="24"/>
                <w:szCs w:val="24"/>
                <w:lang w:eastAsia="pt-BR"/>
              </w:rPr>
            </w:pPr>
            <w:r w:rsidRPr="005C0B2E">
              <w:rPr>
                <w:rFonts w:ascii="Times New Roman" w:hAnsi="Times New Roman" w:cs="Times New Roman"/>
                <w:b/>
                <w:sz w:val="24"/>
                <w:szCs w:val="24"/>
                <w:lang w:eastAsia="pt-BR"/>
              </w:rPr>
              <w:t xml:space="preserve">R$ </w:t>
            </w:r>
            <w:r w:rsidR="00451305">
              <w:rPr>
                <w:rFonts w:ascii="Times New Roman" w:hAnsi="Times New Roman" w:cs="Times New Roman"/>
                <w:b/>
                <w:sz w:val="24"/>
                <w:szCs w:val="24"/>
                <w:lang w:eastAsia="pt-BR"/>
              </w:rPr>
              <w:t>5.727,00</w:t>
            </w:r>
          </w:p>
        </w:tc>
      </w:tr>
    </w:tbl>
    <w:p w14:paraId="2EB810D5" w14:textId="3234EBA7" w:rsidR="00F531A8" w:rsidRPr="005C0B2E" w:rsidRDefault="00612399" w:rsidP="005C0B2E">
      <w:pPr>
        <w:pStyle w:val="Ttulo1"/>
        <w:keepNext w:val="0"/>
        <w:widowControl w:val="0"/>
        <w:spacing w:line="276" w:lineRule="auto"/>
        <w:rPr>
          <w:rFonts w:cs="Times New Roman"/>
          <w:sz w:val="24"/>
          <w:szCs w:val="24"/>
        </w:rPr>
      </w:pPr>
      <w:r w:rsidRPr="005C0B2E">
        <w:rPr>
          <w:rFonts w:cs="Times New Roman"/>
          <w:sz w:val="24"/>
          <w:szCs w:val="24"/>
        </w:rPr>
        <w:t>REQUISITOS DA CONTRATAÇÃO</w:t>
      </w:r>
    </w:p>
    <w:p w14:paraId="0D233EA2" w14:textId="15B286B4" w:rsidR="0030448C" w:rsidRPr="005C0B2E" w:rsidRDefault="0030448C" w:rsidP="00405AB8">
      <w:pPr>
        <w:spacing w:before="100" w:beforeAutospacing="1" w:after="100" w:afterAutospacing="1" w:line="240" w:lineRule="auto"/>
        <w:ind w:firstLine="360"/>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 xml:space="preserve">O pagamento da anuidade referente ao </w:t>
      </w:r>
      <w:r w:rsidR="00CA28FA" w:rsidRPr="005C0B2E">
        <w:rPr>
          <w:rFonts w:ascii="Times New Roman" w:eastAsia="Times New Roman" w:hAnsi="Times New Roman" w:cs="Times New Roman"/>
          <w:sz w:val="24"/>
          <w:szCs w:val="24"/>
          <w:lang w:eastAsia="pt-BR"/>
        </w:rPr>
        <w:t>ano</w:t>
      </w:r>
      <w:r w:rsidR="000252CE">
        <w:rPr>
          <w:rFonts w:ascii="Times New Roman" w:eastAsia="Times New Roman" w:hAnsi="Times New Roman" w:cs="Times New Roman"/>
          <w:sz w:val="24"/>
          <w:szCs w:val="24"/>
          <w:lang w:eastAsia="pt-BR"/>
        </w:rPr>
        <w:t xml:space="preserve"> </w:t>
      </w:r>
      <w:r w:rsidR="00CA28FA" w:rsidRPr="005C0B2E">
        <w:rPr>
          <w:rFonts w:ascii="Times New Roman" w:eastAsia="Times New Roman" w:hAnsi="Times New Roman" w:cs="Times New Roman"/>
          <w:sz w:val="24"/>
          <w:szCs w:val="24"/>
          <w:lang w:eastAsia="pt-BR"/>
        </w:rPr>
        <w:t>de</w:t>
      </w:r>
      <w:r w:rsidRPr="005C0B2E">
        <w:rPr>
          <w:rFonts w:ascii="Times New Roman" w:eastAsia="Times New Roman" w:hAnsi="Times New Roman" w:cs="Times New Roman"/>
          <w:sz w:val="24"/>
          <w:szCs w:val="24"/>
          <w:lang w:eastAsia="pt-BR"/>
        </w:rPr>
        <w:t xml:space="preserve"> </w:t>
      </w:r>
      <w:r w:rsidR="009B5F6C">
        <w:rPr>
          <w:rFonts w:ascii="Times New Roman" w:eastAsia="Times New Roman" w:hAnsi="Times New Roman" w:cs="Times New Roman"/>
          <w:sz w:val="24"/>
          <w:szCs w:val="24"/>
          <w:lang w:eastAsia="pt-BR"/>
        </w:rPr>
        <w:t>2026</w:t>
      </w:r>
      <w:r w:rsidRPr="005C0B2E">
        <w:rPr>
          <w:rFonts w:ascii="Times New Roman" w:eastAsia="Times New Roman" w:hAnsi="Times New Roman" w:cs="Times New Roman"/>
          <w:sz w:val="24"/>
          <w:szCs w:val="24"/>
          <w:lang w:eastAsia="pt-BR"/>
        </w:rPr>
        <w:t xml:space="preserve"> à </w:t>
      </w:r>
      <w:r w:rsidRPr="005C0B2E">
        <w:rPr>
          <w:rFonts w:ascii="Times New Roman" w:eastAsia="Times New Roman" w:hAnsi="Times New Roman" w:cs="Times New Roman"/>
          <w:b/>
          <w:bCs/>
          <w:sz w:val="24"/>
          <w:szCs w:val="24"/>
          <w:lang w:eastAsia="pt-BR"/>
        </w:rPr>
        <w:t>União Nacional dos Dirigentes Municipais de Educação (UNDIME)</w:t>
      </w:r>
      <w:r w:rsidRPr="005C0B2E">
        <w:rPr>
          <w:rFonts w:ascii="Times New Roman" w:eastAsia="Times New Roman" w:hAnsi="Times New Roman" w:cs="Times New Roman"/>
          <w:sz w:val="24"/>
          <w:szCs w:val="24"/>
          <w:lang w:eastAsia="pt-BR"/>
        </w:rPr>
        <w:t xml:space="preserve"> é condição indispensável para atender às necessidades da Secretaria Municipal de Educação de Maricá. A UNDIME é a entidade representativa dos dirigentes municipais de educação, responsável por oferecer apoio técnico, político e institucional às secretarias municipais, promovendo ações formativas e colaborando na implementação de políticas públicas educacionais. A filiação ativa à UNDIME permite ao Município:</w:t>
      </w:r>
    </w:p>
    <w:p w14:paraId="1C26856D" w14:textId="77777777" w:rsidR="0030448C" w:rsidRPr="005C0B2E" w:rsidRDefault="0030448C" w:rsidP="005C0B2E">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Participar de forma deliberativa nos fóruns e encontros promovidos pela entidade;</w:t>
      </w:r>
    </w:p>
    <w:p w14:paraId="0CD95F66" w14:textId="77777777" w:rsidR="0030448C" w:rsidRPr="005C0B2E" w:rsidRDefault="0030448C" w:rsidP="005C0B2E">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Receber apoio técnico especializado na implementação do Plano Municipal de Educação (PME);</w:t>
      </w:r>
    </w:p>
    <w:p w14:paraId="0A2D7365" w14:textId="77777777" w:rsidR="0030448C" w:rsidRPr="005C0B2E" w:rsidRDefault="0030448C" w:rsidP="005C0B2E">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Integrar redes de cooperação e intercâmbio entre os municípios brasileiros;</w:t>
      </w:r>
    </w:p>
    <w:p w14:paraId="0CB0AB08" w14:textId="77777777" w:rsidR="0030448C" w:rsidRPr="005C0B2E" w:rsidRDefault="0030448C" w:rsidP="005C0B2E">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Acompanhar discussões e encaminhamentos da política educacional nacional e regional;</w:t>
      </w:r>
    </w:p>
    <w:p w14:paraId="709E145D" w14:textId="77777777" w:rsidR="0030448C" w:rsidRPr="005C0B2E" w:rsidRDefault="0030448C" w:rsidP="005C0B2E">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5C0B2E">
        <w:rPr>
          <w:rFonts w:ascii="Times New Roman" w:eastAsia="Times New Roman" w:hAnsi="Times New Roman" w:cs="Times New Roman"/>
          <w:sz w:val="24"/>
          <w:szCs w:val="24"/>
          <w:lang w:eastAsia="pt-BR"/>
        </w:rPr>
        <w:t>Ter acesso a materiais técnicos, estudos, publicações e ferramentas de gestão educacional.</w:t>
      </w:r>
    </w:p>
    <w:p w14:paraId="3AFA43D1" w14:textId="0B467618" w:rsidR="0030448C" w:rsidRPr="005C0B2E" w:rsidRDefault="0030448C" w:rsidP="00405AB8">
      <w:pPr>
        <w:spacing w:before="100" w:beforeAutospacing="1" w:after="100" w:afterAutospacing="1" w:line="240" w:lineRule="auto"/>
        <w:ind w:firstLine="360"/>
        <w:jc w:val="both"/>
        <w:rPr>
          <w:rFonts w:ascii="Times New Roman" w:eastAsia="Times New Roman" w:hAnsi="Times New Roman" w:cs="Times New Roman"/>
          <w:vanish/>
          <w:sz w:val="24"/>
          <w:szCs w:val="24"/>
          <w:lang w:eastAsia="pt-BR"/>
        </w:rPr>
      </w:pPr>
      <w:r w:rsidRPr="005C0B2E">
        <w:rPr>
          <w:rFonts w:ascii="Times New Roman" w:eastAsia="Times New Roman" w:hAnsi="Times New Roman" w:cs="Times New Roman"/>
          <w:sz w:val="24"/>
          <w:szCs w:val="24"/>
          <w:lang w:eastAsia="pt-BR"/>
        </w:rPr>
        <w:t>Portanto, o pagamento da anuidade se configura como ação estratégica de fortalecimento institucional da Secretaria de Educação e da gestão pública da educação municipal.</w:t>
      </w:r>
      <w:r w:rsidRPr="005C0B2E">
        <w:rPr>
          <w:rFonts w:ascii="Times New Roman" w:eastAsia="Times New Roman" w:hAnsi="Times New Roman" w:cs="Times New Roman"/>
          <w:vanish/>
          <w:sz w:val="24"/>
          <w:szCs w:val="24"/>
          <w:lang w:eastAsia="pt-BR"/>
        </w:rPr>
        <w:t>Parte superior do formulário</w:t>
      </w:r>
    </w:p>
    <w:p w14:paraId="18764067" w14:textId="77777777" w:rsidR="0030448C" w:rsidRPr="005C0B2E" w:rsidRDefault="0030448C" w:rsidP="005C0B2E">
      <w:pPr>
        <w:spacing w:before="100" w:beforeAutospacing="1" w:after="100" w:afterAutospacing="1" w:line="240" w:lineRule="auto"/>
        <w:jc w:val="both"/>
        <w:rPr>
          <w:rFonts w:ascii="Times New Roman" w:eastAsia="Times New Roman" w:hAnsi="Times New Roman" w:cs="Times New Roman"/>
          <w:vanish/>
          <w:sz w:val="24"/>
          <w:szCs w:val="24"/>
          <w:lang w:eastAsia="pt-BR"/>
        </w:rPr>
      </w:pPr>
      <w:r w:rsidRPr="005C0B2E">
        <w:rPr>
          <w:rFonts w:ascii="Times New Roman" w:eastAsia="Times New Roman" w:hAnsi="Times New Roman" w:cs="Times New Roman"/>
          <w:vanish/>
          <w:sz w:val="24"/>
          <w:szCs w:val="24"/>
          <w:lang w:eastAsia="pt-BR"/>
        </w:rPr>
        <w:t>Parte inferior do formulário</w:t>
      </w:r>
    </w:p>
    <w:p w14:paraId="16ECE44E" w14:textId="0B916DE9" w:rsidR="0030448C" w:rsidRPr="005C0B2E" w:rsidRDefault="0030448C" w:rsidP="005C0B2E">
      <w:pPr>
        <w:spacing w:before="100" w:beforeAutospacing="1" w:after="100" w:afterAutospacing="1" w:line="240" w:lineRule="auto"/>
        <w:jc w:val="both"/>
        <w:rPr>
          <w:rFonts w:ascii="Times New Roman" w:eastAsia="Times New Roman" w:hAnsi="Times New Roman" w:cs="Times New Roman"/>
          <w:sz w:val="24"/>
          <w:szCs w:val="24"/>
          <w:lang w:eastAsia="pt-BR"/>
        </w:rPr>
      </w:pPr>
    </w:p>
    <w:p w14:paraId="48A386CF" w14:textId="244BE81A" w:rsidR="0030448C" w:rsidRPr="005C0B2E" w:rsidRDefault="00162601" w:rsidP="005C0B2E">
      <w:pPr>
        <w:pStyle w:val="Ttulo1"/>
        <w:spacing w:line="276" w:lineRule="auto"/>
        <w:rPr>
          <w:rFonts w:cs="Times New Roman"/>
          <w:sz w:val="24"/>
          <w:szCs w:val="24"/>
        </w:rPr>
      </w:pPr>
      <w:r w:rsidRPr="005C0B2E">
        <w:rPr>
          <w:rFonts w:cs="Times New Roman"/>
          <w:sz w:val="24"/>
          <w:szCs w:val="24"/>
        </w:rPr>
        <w:t xml:space="preserve">ESTIMATIVA </w:t>
      </w:r>
      <w:r w:rsidR="001A48C1" w:rsidRPr="005C0B2E">
        <w:rPr>
          <w:rFonts w:cs="Times New Roman"/>
          <w:sz w:val="24"/>
          <w:szCs w:val="24"/>
        </w:rPr>
        <w:t>DAS QUANTIDADES E DO VALOR DA CONTRATAÇÃO</w:t>
      </w:r>
    </w:p>
    <w:p w14:paraId="3EB48EB1" w14:textId="74FAB149" w:rsidR="00405AB8" w:rsidRDefault="0030448C" w:rsidP="00405AB8">
      <w:pPr>
        <w:spacing w:before="100" w:beforeAutospacing="1" w:after="100" w:afterAutospacing="1"/>
        <w:ind w:firstLine="709"/>
        <w:jc w:val="both"/>
        <w:rPr>
          <w:rFonts w:ascii="Times New Roman" w:hAnsi="Times New Roman" w:cs="Times New Roman"/>
          <w:sz w:val="24"/>
          <w:szCs w:val="24"/>
        </w:rPr>
      </w:pPr>
      <w:r w:rsidRPr="005C0B2E">
        <w:rPr>
          <w:rFonts w:ascii="Times New Roman" w:hAnsi="Times New Roman" w:cs="Times New Roman"/>
          <w:sz w:val="24"/>
          <w:szCs w:val="24"/>
        </w:rPr>
        <w:t xml:space="preserve">O Município de Maricá está regularmente filiado à </w:t>
      </w:r>
      <w:r w:rsidRPr="005C0B2E">
        <w:rPr>
          <w:rStyle w:val="Forte"/>
          <w:rFonts w:ascii="Times New Roman" w:hAnsi="Times New Roman" w:cs="Times New Roman"/>
          <w:sz w:val="24"/>
          <w:szCs w:val="24"/>
        </w:rPr>
        <w:t>União Nacional dos Dirigentes Municipais de Educação (UNDIME)</w:t>
      </w:r>
      <w:r w:rsidRPr="005C0B2E">
        <w:rPr>
          <w:rFonts w:ascii="Times New Roman" w:hAnsi="Times New Roman" w:cs="Times New Roman"/>
          <w:sz w:val="24"/>
          <w:szCs w:val="24"/>
        </w:rPr>
        <w:t xml:space="preserve"> e, conforme tabela de anuidades divulgada pela entidade para o exercício de </w:t>
      </w:r>
      <w:r w:rsidR="009B5F6C">
        <w:rPr>
          <w:rFonts w:ascii="Times New Roman" w:hAnsi="Times New Roman" w:cs="Times New Roman"/>
          <w:sz w:val="24"/>
          <w:szCs w:val="24"/>
        </w:rPr>
        <w:t>2026</w:t>
      </w:r>
      <w:r w:rsidRPr="005C0B2E">
        <w:rPr>
          <w:rFonts w:ascii="Times New Roman" w:hAnsi="Times New Roman" w:cs="Times New Roman"/>
          <w:sz w:val="24"/>
          <w:szCs w:val="24"/>
        </w:rPr>
        <w:t>, a contribuição anual é determinada com base na faixa populacional do município.</w:t>
      </w:r>
    </w:p>
    <w:p w14:paraId="59C01D0D" w14:textId="61759BB3" w:rsidR="0030448C" w:rsidRPr="005C0B2E" w:rsidRDefault="0030448C" w:rsidP="00405AB8">
      <w:pPr>
        <w:spacing w:before="100" w:beforeAutospacing="1" w:after="100" w:afterAutospacing="1"/>
        <w:ind w:firstLine="709"/>
        <w:jc w:val="both"/>
        <w:rPr>
          <w:rFonts w:ascii="Times New Roman" w:hAnsi="Times New Roman" w:cs="Times New Roman"/>
          <w:sz w:val="24"/>
          <w:szCs w:val="24"/>
        </w:rPr>
      </w:pPr>
      <w:r w:rsidRPr="005C0B2E">
        <w:rPr>
          <w:rFonts w:ascii="Times New Roman" w:hAnsi="Times New Roman" w:cs="Times New Roman"/>
          <w:sz w:val="24"/>
          <w:szCs w:val="24"/>
        </w:rPr>
        <w:t xml:space="preserve">Considerando que Maricá possui uma população estimada de </w:t>
      </w:r>
      <w:r w:rsidRPr="005C0B2E">
        <w:rPr>
          <w:rStyle w:val="Forte"/>
          <w:rFonts w:ascii="Times New Roman" w:hAnsi="Times New Roman" w:cs="Times New Roman"/>
          <w:sz w:val="24"/>
          <w:szCs w:val="24"/>
        </w:rPr>
        <w:t>197.277 habitantes</w:t>
      </w:r>
      <w:r w:rsidRPr="005C0B2E">
        <w:rPr>
          <w:rFonts w:ascii="Times New Roman" w:hAnsi="Times New Roman" w:cs="Times New Roman"/>
          <w:sz w:val="24"/>
          <w:szCs w:val="24"/>
        </w:rPr>
        <w:t xml:space="preserve">, o valor estimado </w:t>
      </w:r>
      <w:r w:rsidR="00267D4E" w:rsidRPr="005C0B2E">
        <w:rPr>
          <w:rFonts w:ascii="Times New Roman" w:hAnsi="Times New Roman" w:cs="Times New Roman"/>
          <w:sz w:val="24"/>
          <w:szCs w:val="24"/>
        </w:rPr>
        <w:t xml:space="preserve">total das anuidades de </w:t>
      </w:r>
      <w:r w:rsidR="009B5F6C">
        <w:rPr>
          <w:rFonts w:ascii="Times New Roman" w:hAnsi="Times New Roman" w:cs="Times New Roman"/>
          <w:sz w:val="24"/>
          <w:szCs w:val="24"/>
        </w:rPr>
        <w:t>2026</w:t>
      </w:r>
      <w:r w:rsidRPr="005C0B2E">
        <w:rPr>
          <w:rFonts w:ascii="Times New Roman" w:hAnsi="Times New Roman" w:cs="Times New Roman"/>
          <w:sz w:val="24"/>
          <w:szCs w:val="24"/>
        </w:rPr>
        <w:t xml:space="preserve"> é de </w:t>
      </w:r>
      <w:r w:rsidRPr="005C0B2E">
        <w:rPr>
          <w:rStyle w:val="Forte"/>
          <w:rFonts w:ascii="Times New Roman" w:hAnsi="Times New Roman" w:cs="Times New Roman"/>
          <w:sz w:val="24"/>
          <w:szCs w:val="24"/>
        </w:rPr>
        <w:t xml:space="preserve">R$ </w:t>
      </w:r>
      <w:r w:rsidR="009B5F6C">
        <w:rPr>
          <w:rStyle w:val="Forte"/>
          <w:rFonts w:ascii="Times New Roman" w:hAnsi="Times New Roman" w:cs="Times New Roman"/>
          <w:sz w:val="24"/>
          <w:szCs w:val="24"/>
        </w:rPr>
        <w:t xml:space="preserve">5.727,00 </w:t>
      </w:r>
      <w:r w:rsidRPr="005C0B2E">
        <w:rPr>
          <w:rStyle w:val="Forte"/>
          <w:rFonts w:ascii="Times New Roman" w:hAnsi="Times New Roman" w:cs="Times New Roman"/>
          <w:sz w:val="24"/>
          <w:szCs w:val="24"/>
        </w:rPr>
        <w:t>(</w:t>
      </w:r>
      <w:r w:rsidR="009B5F6C" w:rsidRPr="009B5F6C">
        <w:rPr>
          <w:rFonts w:ascii="Times New Roman" w:hAnsi="Times New Roman" w:cs="Times New Roman"/>
          <w:b/>
          <w:bCs/>
          <w:sz w:val="24"/>
          <w:szCs w:val="24"/>
        </w:rPr>
        <w:t>Cinco mil, setecentos e vinte e sete</w:t>
      </w:r>
      <w:r w:rsidRPr="005C0B2E">
        <w:rPr>
          <w:rStyle w:val="Forte"/>
          <w:rFonts w:ascii="Times New Roman" w:hAnsi="Times New Roman" w:cs="Times New Roman"/>
          <w:sz w:val="24"/>
          <w:szCs w:val="24"/>
        </w:rPr>
        <w:t>)</w:t>
      </w:r>
      <w:r w:rsidRPr="005C0B2E">
        <w:rPr>
          <w:rFonts w:ascii="Times New Roman" w:hAnsi="Times New Roman" w:cs="Times New Roman"/>
          <w:sz w:val="24"/>
          <w:szCs w:val="24"/>
        </w:rPr>
        <w:t>.</w:t>
      </w:r>
      <w:r w:rsidR="009A3E79">
        <w:rPr>
          <w:rFonts w:ascii="Times New Roman" w:hAnsi="Times New Roman" w:cs="Times New Roman"/>
          <w:sz w:val="24"/>
          <w:szCs w:val="24"/>
        </w:rPr>
        <w:t xml:space="preserve"> </w:t>
      </w:r>
    </w:p>
    <w:p w14:paraId="503751F0" w14:textId="77777777" w:rsidR="00267D4E" w:rsidRPr="005C0B2E" w:rsidRDefault="00974DE1" w:rsidP="005C0B2E">
      <w:pPr>
        <w:pStyle w:val="Ttulo1"/>
        <w:keepNext w:val="0"/>
        <w:widowControl w:val="0"/>
        <w:spacing w:line="276" w:lineRule="auto"/>
        <w:rPr>
          <w:rFonts w:cs="Times New Roman"/>
          <w:sz w:val="24"/>
          <w:szCs w:val="24"/>
        </w:rPr>
      </w:pPr>
      <w:r w:rsidRPr="005C0B2E">
        <w:rPr>
          <w:rFonts w:cs="Times New Roman"/>
          <w:sz w:val="24"/>
          <w:szCs w:val="24"/>
        </w:rPr>
        <w:t>DESCRIÇÃO DA SOLUÇÃO COMO UM TODO</w:t>
      </w:r>
    </w:p>
    <w:p w14:paraId="0945D0D6" w14:textId="77777777" w:rsidR="003B7E92" w:rsidRDefault="003B7E92">
      <w:pPr>
        <w:pStyle w:val="NormalWeb"/>
      </w:pPr>
      <w:r>
        <w:t xml:space="preserve">A presente contratação refere-se ao pagamento da </w:t>
      </w:r>
      <w:r>
        <w:rPr>
          <w:rStyle w:val="Forte"/>
        </w:rPr>
        <w:t>anuidade do exercício de 2026</w:t>
      </w:r>
      <w:r>
        <w:t xml:space="preserve"> à União Nacional dos Dirigentes Municipais de Educação (UNDIME), garantindo ao Município de Maricá a manutenção de sua filiação institucional ativa e o acesso aos benefícios decorrentes dessa adesão.</w:t>
      </w:r>
    </w:p>
    <w:p w14:paraId="56696746" w14:textId="77777777" w:rsidR="003B7E92" w:rsidRDefault="003B7E92">
      <w:pPr>
        <w:pStyle w:val="NormalWeb"/>
      </w:pPr>
      <w:r>
        <w:t>A UNDIME presta suporte técnico, institucional e formativo às Secretarias Municipais de Educação, contribuindo para o fortalecimento da gestão educacional, para o planejamento e acompanhamento das políticas públicas educacionais e para a adequação às diretrizes e normativas vigentes, incluindo o Plano Municipal de Educação (PME), a Base Nacional Comum Curricular (BNCC) e demais instrumentos de planejamento educacional.</w:t>
      </w:r>
    </w:p>
    <w:p w14:paraId="24ABD7DA" w14:textId="77777777" w:rsidR="003B7E92" w:rsidRDefault="003B7E92">
      <w:pPr>
        <w:pStyle w:val="NormalWeb"/>
      </w:pPr>
      <w:r>
        <w:t>Com a quitação da anuidade referente ao exercício de 2026, o Município assegura:</w:t>
      </w:r>
    </w:p>
    <w:p w14:paraId="6F847D7D" w14:textId="77777777" w:rsidR="003B7E92" w:rsidRDefault="003B7E92" w:rsidP="003B7E92">
      <w:pPr>
        <w:pStyle w:val="NormalWeb"/>
        <w:numPr>
          <w:ilvl w:val="0"/>
          <w:numId w:val="41"/>
        </w:numPr>
      </w:pPr>
      <w:r>
        <w:t>Participação em assembleias e instâncias deliberativas da UNDIME;</w:t>
      </w:r>
    </w:p>
    <w:p w14:paraId="48CF268F" w14:textId="77777777" w:rsidR="003B7E92" w:rsidRDefault="003B7E92" w:rsidP="003B7E92">
      <w:pPr>
        <w:pStyle w:val="NormalWeb"/>
        <w:numPr>
          <w:ilvl w:val="0"/>
          <w:numId w:val="41"/>
        </w:numPr>
      </w:pPr>
      <w:r>
        <w:t>Representatividade em fóruns estaduais, regionais e nacionais de educação;</w:t>
      </w:r>
    </w:p>
    <w:p w14:paraId="4E07296B" w14:textId="77777777" w:rsidR="003B7E92" w:rsidRDefault="003B7E92" w:rsidP="003B7E92">
      <w:pPr>
        <w:pStyle w:val="NormalWeb"/>
        <w:numPr>
          <w:ilvl w:val="0"/>
          <w:numId w:val="41"/>
        </w:numPr>
      </w:pPr>
      <w:r>
        <w:t>Acesso a ações formativas, orientações técnicas, publicações e documentos institucionais;</w:t>
      </w:r>
    </w:p>
    <w:p w14:paraId="03CCD62D" w14:textId="77777777" w:rsidR="003B7E92" w:rsidRDefault="003B7E92" w:rsidP="003B7E92">
      <w:pPr>
        <w:pStyle w:val="NormalWeb"/>
        <w:numPr>
          <w:ilvl w:val="0"/>
          <w:numId w:val="41"/>
        </w:numPr>
      </w:pPr>
      <w:r>
        <w:t>Participação em eventos, seminários e encontros promovidos pela entidade;</w:t>
      </w:r>
    </w:p>
    <w:p w14:paraId="644129D4" w14:textId="77777777" w:rsidR="003B7E92" w:rsidRDefault="003B7E92" w:rsidP="003B7E92">
      <w:pPr>
        <w:pStyle w:val="NormalWeb"/>
        <w:numPr>
          <w:ilvl w:val="0"/>
          <w:numId w:val="41"/>
        </w:numPr>
      </w:pPr>
      <w:r>
        <w:t>Apoio técnico contínuo no planejamento, execução e avaliação das políticas educacionais do município.</w:t>
      </w:r>
    </w:p>
    <w:p w14:paraId="32EE8DAC" w14:textId="77777777" w:rsidR="003B7E92" w:rsidRDefault="003B7E92">
      <w:pPr>
        <w:pStyle w:val="NormalWeb"/>
      </w:pPr>
      <w:r>
        <w:t xml:space="preserve">A contratação será realizada por meio de </w:t>
      </w:r>
      <w:r>
        <w:rPr>
          <w:rStyle w:val="Forte"/>
        </w:rPr>
        <w:t>dispensa de licitação</w:t>
      </w:r>
      <w:r>
        <w:t>, nos termos do art. 75 da Lei nº 14.133/2021,</w:t>
      </w:r>
    </w:p>
    <w:p w14:paraId="4F82FAC0" w14:textId="44F51DAF" w:rsidR="00162601" w:rsidRPr="005C0B2E" w:rsidRDefault="00CA28FA" w:rsidP="005C0B2E">
      <w:pPr>
        <w:pStyle w:val="Ttulo1"/>
        <w:keepNext w:val="0"/>
        <w:widowControl w:val="0"/>
        <w:numPr>
          <w:ilvl w:val="0"/>
          <w:numId w:val="0"/>
        </w:numPr>
        <w:spacing w:line="276" w:lineRule="auto"/>
        <w:rPr>
          <w:rFonts w:cs="Times New Roman"/>
          <w:sz w:val="24"/>
          <w:szCs w:val="24"/>
        </w:rPr>
      </w:pPr>
      <w:r w:rsidRPr="005C0B2E">
        <w:rPr>
          <w:rFonts w:cs="Times New Roman"/>
          <w:sz w:val="24"/>
          <w:szCs w:val="24"/>
        </w:rPr>
        <w:t>9</w:t>
      </w:r>
      <w:r w:rsidRPr="005C0B2E">
        <w:rPr>
          <w:rFonts w:cs="Times New Roman"/>
          <w:b w:val="0"/>
          <w:bCs/>
          <w:sz w:val="24"/>
          <w:szCs w:val="24"/>
        </w:rPr>
        <w:t>.</w:t>
      </w:r>
      <w:r w:rsidR="00162601" w:rsidRPr="005C0B2E">
        <w:rPr>
          <w:rFonts w:cs="Times New Roman"/>
          <w:sz w:val="24"/>
          <w:szCs w:val="24"/>
        </w:rPr>
        <w:t xml:space="preserve"> PARA O PARCELAMENTO OU NÃO DA CONTRATAÇÃO</w:t>
      </w:r>
    </w:p>
    <w:p w14:paraId="0671C93F" w14:textId="24EA8B5F" w:rsidR="00B93919" w:rsidRPr="005C0B2E" w:rsidRDefault="00B93919" w:rsidP="005C0B2E">
      <w:pPr>
        <w:widowControl w:val="0"/>
        <w:ind w:firstLine="709"/>
        <w:jc w:val="both"/>
        <w:rPr>
          <w:rFonts w:ascii="Times New Roman" w:eastAsia="Arial" w:hAnsi="Times New Roman" w:cs="Times New Roman"/>
          <w:sz w:val="24"/>
          <w:szCs w:val="24"/>
        </w:rPr>
      </w:pPr>
      <w:r w:rsidRPr="005C0B2E">
        <w:rPr>
          <w:rFonts w:ascii="Times New Roman" w:eastAsia="Arial" w:hAnsi="Times New Roman" w:cs="Times New Roman"/>
          <w:bCs/>
          <w:sz w:val="24"/>
          <w:szCs w:val="24"/>
        </w:rPr>
        <w:t xml:space="preserve">Entende-se que a presente contratação não admite parcelamento, uma vez que o objeto </w:t>
      </w:r>
      <w:r w:rsidR="00AF5E93" w:rsidRPr="005C0B2E">
        <w:rPr>
          <w:rFonts w:ascii="Times New Roman" w:eastAsia="Arial" w:hAnsi="Times New Roman" w:cs="Times New Roman"/>
          <w:bCs/>
          <w:sz w:val="24"/>
          <w:szCs w:val="24"/>
        </w:rPr>
        <w:t>da presente contratação</w:t>
      </w:r>
      <w:r w:rsidRPr="005C0B2E">
        <w:rPr>
          <w:rFonts w:ascii="Times New Roman" w:eastAsia="Arial" w:hAnsi="Times New Roman" w:cs="Times New Roman"/>
          <w:bCs/>
          <w:sz w:val="24"/>
          <w:szCs w:val="24"/>
        </w:rPr>
        <w:t xml:space="preserve"> guarda </w:t>
      </w:r>
      <w:r w:rsidR="00AF5E93" w:rsidRPr="005C0B2E">
        <w:rPr>
          <w:rFonts w:ascii="Times New Roman" w:eastAsia="Arial" w:hAnsi="Times New Roman" w:cs="Times New Roman"/>
          <w:bCs/>
          <w:sz w:val="24"/>
          <w:szCs w:val="24"/>
        </w:rPr>
        <w:t>especificidades</w:t>
      </w:r>
      <w:r w:rsidRPr="005C0B2E">
        <w:rPr>
          <w:rFonts w:ascii="Times New Roman" w:eastAsia="Arial" w:hAnsi="Times New Roman" w:cs="Times New Roman"/>
          <w:bCs/>
          <w:sz w:val="24"/>
          <w:szCs w:val="24"/>
        </w:rPr>
        <w:t xml:space="preserve"> econômica</w:t>
      </w:r>
      <w:r w:rsidR="00AF5E93" w:rsidRPr="005C0B2E">
        <w:rPr>
          <w:rFonts w:ascii="Times New Roman" w:eastAsia="Arial" w:hAnsi="Times New Roman" w:cs="Times New Roman"/>
          <w:bCs/>
          <w:sz w:val="24"/>
          <w:szCs w:val="24"/>
        </w:rPr>
        <w:t>s</w:t>
      </w:r>
      <w:r w:rsidRPr="005C0B2E">
        <w:rPr>
          <w:rFonts w:ascii="Times New Roman" w:eastAsia="Arial" w:hAnsi="Times New Roman" w:cs="Times New Roman"/>
          <w:sz w:val="24"/>
          <w:szCs w:val="24"/>
        </w:rPr>
        <w:t>.</w:t>
      </w:r>
    </w:p>
    <w:p w14:paraId="6CF6D619" w14:textId="7FA3553F" w:rsidR="00612399" w:rsidRPr="005C0B2E" w:rsidRDefault="00612399" w:rsidP="005C0B2E">
      <w:pPr>
        <w:pStyle w:val="Ttulo1"/>
        <w:numPr>
          <w:ilvl w:val="0"/>
          <w:numId w:val="39"/>
        </w:numPr>
        <w:spacing w:line="276" w:lineRule="auto"/>
        <w:rPr>
          <w:rFonts w:eastAsia="Arial" w:cs="Times New Roman"/>
          <w:sz w:val="24"/>
          <w:szCs w:val="24"/>
        </w:rPr>
      </w:pPr>
      <w:r w:rsidRPr="005C0B2E">
        <w:rPr>
          <w:rFonts w:eastAsia="Arial" w:cs="Times New Roman"/>
          <w:sz w:val="24"/>
          <w:szCs w:val="24"/>
        </w:rPr>
        <w:t>CONTRATAÇÕES CORRELATAS E/OU INTERDEPENDENTES</w:t>
      </w:r>
    </w:p>
    <w:p w14:paraId="13C16B4C" w14:textId="39E6430D" w:rsidR="00F37C00" w:rsidRPr="005C0B2E" w:rsidRDefault="00C71850" w:rsidP="005C0B2E">
      <w:pPr>
        <w:ind w:firstLine="709"/>
        <w:jc w:val="both"/>
        <w:rPr>
          <w:rFonts w:ascii="Times New Roman" w:hAnsi="Times New Roman" w:cs="Times New Roman"/>
          <w:sz w:val="24"/>
          <w:szCs w:val="24"/>
          <w:lang w:eastAsia="pt-BR"/>
        </w:rPr>
      </w:pPr>
      <w:r w:rsidRPr="005C0B2E">
        <w:rPr>
          <w:rFonts w:ascii="Times New Roman" w:eastAsia="Arial" w:hAnsi="Times New Roman" w:cs="Times New Roman"/>
          <w:bCs/>
          <w:sz w:val="24"/>
          <w:szCs w:val="24"/>
        </w:rPr>
        <w:t>Entende-se que a presente contratação</w:t>
      </w:r>
      <w:r w:rsidRPr="005C0B2E">
        <w:rPr>
          <w:rFonts w:ascii="Times New Roman" w:hAnsi="Times New Roman" w:cs="Times New Roman"/>
          <w:sz w:val="24"/>
          <w:szCs w:val="24"/>
          <w:lang w:eastAsia="pt-BR"/>
        </w:rPr>
        <w:t xml:space="preserve"> não admite demais contratações a serem realizadas jun</w:t>
      </w:r>
      <w:r w:rsidR="00D0434C" w:rsidRPr="005C0B2E">
        <w:rPr>
          <w:rFonts w:ascii="Times New Roman" w:hAnsi="Times New Roman" w:cs="Times New Roman"/>
          <w:sz w:val="24"/>
          <w:szCs w:val="24"/>
          <w:lang w:eastAsia="pt-BR"/>
        </w:rPr>
        <w:t>tamente com o objeto da análise</w:t>
      </w:r>
      <w:r w:rsidRPr="005C0B2E">
        <w:rPr>
          <w:rFonts w:ascii="Times New Roman" w:hAnsi="Times New Roman" w:cs="Times New Roman"/>
          <w:sz w:val="24"/>
          <w:szCs w:val="24"/>
          <w:lang w:eastAsia="pt-BR"/>
        </w:rPr>
        <w:t>, uma vez que se trata de anuidade paga em cota única</w:t>
      </w:r>
      <w:r w:rsidR="00D0434C" w:rsidRPr="005C0B2E">
        <w:rPr>
          <w:rFonts w:ascii="Times New Roman" w:hAnsi="Times New Roman" w:cs="Times New Roman"/>
          <w:sz w:val="24"/>
          <w:szCs w:val="24"/>
          <w:lang w:eastAsia="pt-BR"/>
        </w:rPr>
        <w:t>, fato este que por si só já garante todos os benefícios disponíveis para os membros da UN</w:t>
      </w:r>
      <w:r w:rsidR="00405AB8">
        <w:rPr>
          <w:rFonts w:ascii="Times New Roman" w:hAnsi="Times New Roman" w:cs="Times New Roman"/>
          <w:sz w:val="24"/>
          <w:szCs w:val="24"/>
          <w:lang w:eastAsia="pt-BR"/>
        </w:rPr>
        <w:t>DI</w:t>
      </w:r>
      <w:r w:rsidR="00D0434C" w:rsidRPr="005C0B2E">
        <w:rPr>
          <w:rFonts w:ascii="Times New Roman" w:hAnsi="Times New Roman" w:cs="Times New Roman"/>
          <w:sz w:val="24"/>
          <w:szCs w:val="24"/>
          <w:lang w:eastAsia="pt-BR"/>
        </w:rPr>
        <w:t>ME.</w:t>
      </w:r>
      <w:r w:rsidRPr="005C0B2E">
        <w:rPr>
          <w:rFonts w:ascii="Times New Roman" w:hAnsi="Times New Roman" w:cs="Times New Roman"/>
          <w:sz w:val="24"/>
          <w:szCs w:val="24"/>
          <w:lang w:eastAsia="pt-BR"/>
        </w:rPr>
        <w:t xml:space="preserve"> </w:t>
      </w:r>
    </w:p>
    <w:p w14:paraId="77EDD978" w14:textId="0A64348F" w:rsidR="00612399" w:rsidRPr="005C0B2E" w:rsidRDefault="00612399" w:rsidP="005C0B2E">
      <w:pPr>
        <w:pStyle w:val="Ttulo1"/>
        <w:spacing w:line="276" w:lineRule="auto"/>
        <w:rPr>
          <w:rFonts w:eastAsia="Arial" w:cs="Times New Roman"/>
          <w:sz w:val="24"/>
          <w:szCs w:val="24"/>
        </w:rPr>
      </w:pPr>
      <w:r w:rsidRPr="005C0B2E">
        <w:rPr>
          <w:rFonts w:eastAsia="Arial" w:cs="Times New Roman"/>
          <w:sz w:val="24"/>
          <w:szCs w:val="24"/>
        </w:rPr>
        <w:t>SUSTENTABILIDADE E IMPACTOS AMBIENTAIS</w:t>
      </w:r>
    </w:p>
    <w:p w14:paraId="6A2B89B6" w14:textId="50A58A44" w:rsidR="00343B50" w:rsidRDefault="00343B50" w:rsidP="005C0B2E">
      <w:pPr>
        <w:widowControl w:val="0"/>
        <w:ind w:firstLine="709"/>
        <w:jc w:val="both"/>
        <w:rPr>
          <w:rFonts w:ascii="Times New Roman" w:eastAsia="Arial" w:hAnsi="Times New Roman" w:cs="Times New Roman"/>
          <w:sz w:val="24"/>
          <w:szCs w:val="24"/>
        </w:rPr>
      </w:pPr>
      <w:r w:rsidRPr="005C0B2E">
        <w:rPr>
          <w:rFonts w:ascii="Times New Roman" w:eastAsia="Arial" w:hAnsi="Times New Roman" w:cs="Times New Roman"/>
          <w:bCs/>
          <w:sz w:val="24"/>
          <w:szCs w:val="24"/>
        </w:rPr>
        <w:t>Entende-se que a presente contratação não irá gerar impactos ambientais para o município, diante da natureza do objeto da presente contratação</w:t>
      </w:r>
      <w:r w:rsidRPr="005C0B2E">
        <w:rPr>
          <w:rFonts w:ascii="Times New Roman" w:eastAsia="Arial" w:hAnsi="Times New Roman" w:cs="Times New Roman"/>
          <w:sz w:val="24"/>
          <w:szCs w:val="24"/>
        </w:rPr>
        <w:t>.</w:t>
      </w:r>
    </w:p>
    <w:p w14:paraId="0CE542AC" w14:textId="77777777" w:rsidR="00B04EFE" w:rsidRPr="00155958" w:rsidRDefault="00B04EFE" w:rsidP="00B04EFE">
      <w:pPr>
        <w:pStyle w:val="Ttulo1"/>
      </w:pPr>
      <w:r>
        <w:t>DEMONSTRATIVO DA PREVISÃO DA CONTRATAÇÃO NO PLANO ANUAL DA CONTRATAÇÃO</w:t>
      </w:r>
    </w:p>
    <w:p w14:paraId="523B6CB1" w14:textId="77777777" w:rsidR="00B04EFE" w:rsidRDefault="00B04EFE" w:rsidP="00B04EFE">
      <w:pPr>
        <w:pStyle w:val="NormalWeb"/>
      </w:pPr>
      <w:r>
        <w:t>A presente contratação encontra-se devidamente prevista no Plano Anual de Contratações (PAC) deste órgão, em conformidade com o planejamento administrativo e orçamentário estabelecido para o exercício vigente.</w:t>
      </w:r>
    </w:p>
    <w:p w14:paraId="4CC5A295" w14:textId="77777777" w:rsidR="00B04EFE" w:rsidRDefault="00B04EFE" w:rsidP="00B04EFE">
      <w:pPr>
        <w:pStyle w:val="NormalWeb"/>
      </w:pPr>
      <w:r>
        <w:t>A inclusão da demanda no Plano Anual de Contratações demonstra a compatibilidade da contratação com o planejamento institucional, assegurando maior eficiência na gestão dos recursos públicos e observância aos princípios da legalidade, economicidade e transparência.</w:t>
      </w:r>
    </w:p>
    <w:p w14:paraId="54FB17A1" w14:textId="77777777" w:rsidR="00B04EFE" w:rsidRDefault="00B04EFE" w:rsidP="00B04EFE">
      <w:pPr>
        <w:pStyle w:val="NormalWeb"/>
      </w:pPr>
      <w:r>
        <w:t>Dessa forma, verifica-se que a presente contratação está alinhada às necessidades previamente identificadas pela Administração, estando em consonância com as diretrizes estabelecidas no Plano Anual de Contratações.</w:t>
      </w:r>
    </w:p>
    <w:p w14:paraId="394E54F2" w14:textId="2E2E6CF8" w:rsidR="00B04EFE" w:rsidRPr="005C0B2E" w:rsidRDefault="00B04EFE" w:rsidP="00B04EFE">
      <w:pPr>
        <w:pStyle w:val="Ttulo1"/>
        <w:numPr>
          <w:ilvl w:val="0"/>
          <w:numId w:val="0"/>
        </w:numPr>
        <w:rPr>
          <w:rFonts w:eastAsia="Arial"/>
        </w:rPr>
      </w:pPr>
    </w:p>
    <w:p w14:paraId="1E53BADE" w14:textId="77777777" w:rsidR="00CF5C7C" w:rsidRPr="005C0B2E" w:rsidRDefault="00CF5C7C" w:rsidP="005C0B2E">
      <w:pPr>
        <w:pStyle w:val="Ttulo1"/>
        <w:keepNext w:val="0"/>
        <w:widowControl w:val="0"/>
        <w:spacing w:line="276" w:lineRule="auto"/>
        <w:rPr>
          <w:rFonts w:cs="Times New Roman"/>
          <w:sz w:val="24"/>
          <w:szCs w:val="24"/>
        </w:rPr>
      </w:pPr>
      <w:r w:rsidRPr="005C0B2E">
        <w:rPr>
          <w:rFonts w:cs="Times New Roman"/>
          <w:sz w:val="24"/>
          <w:szCs w:val="24"/>
        </w:rPr>
        <w:t>VIABILIDADE DA CONTRATAÇÃO</w:t>
      </w:r>
    </w:p>
    <w:p w14:paraId="3412040B" w14:textId="42BF8A79" w:rsidR="00B81283" w:rsidRDefault="00B53660" w:rsidP="00B04EFE">
      <w:pPr>
        <w:widowControl w:val="0"/>
        <w:ind w:firstLine="709"/>
        <w:jc w:val="both"/>
        <w:rPr>
          <w:rFonts w:ascii="Times New Roman" w:eastAsia="Arial" w:hAnsi="Times New Roman" w:cs="Times New Roman"/>
          <w:sz w:val="24"/>
          <w:szCs w:val="24"/>
        </w:rPr>
      </w:pPr>
      <w:r w:rsidRPr="005C0B2E">
        <w:rPr>
          <w:rFonts w:ascii="Times New Roman" w:eastAsia="Arial" w:hAnsi="Times New Roman" w:cs="Times New Roman"/>
          <w:sz w:val="24"/>
          <w:szCs w:val="24"/>
        </w:rPr>
        <w:t>Ao final do presente estudo, entende-se que a contratação é viável e necessária tendo sido evidenciad</w:t>
      </w:r>
      <w:r w:rsidR="00405AB8">
        <w:rPr>
          <w:rFonts w:ascii="Times New Roman" w:eastAsia="Arial" w:hAnsi="Times New Roman" w:cs="Times New Roman"/>
          <w:sz w:val="24"/>
          <w:szCs w:val="24"/>
        </w:rPr>
        <w:t>a</w:t>
      </w:r>
      <w:r w:rsidRPr="005C0B2E">
        <w:rPr>
          <w:rFonts w:ascii="Times New Roman" w:eastAsia="Arial" w:hAnsi="Times New Roman" w:cs="Times New Roman"/>
          <w:sz w:val="24"/>
          <w:szCs w:val="24"/>
        </w:rPr>
        <w:t xml:space="preserve"> que a solução é possível sob o viés técnico e econômico.</w:t>
      </w:r>
    </w:p>
    <w:p w14:paraId="41026ED0" w14:textId="2F88DDA4" w:rsidR="00B81283" w:rsidRDefault="00B81283" w:rsidP="00B81283">
      <w:pPr>
        <w:widowControl w:val="0"/>
        <w:ind w:firstLine="709"/>
        <w:jc w:val="both"/>
        <w:rPr>
          <w:rFonts w:ascii="Times New Roman" w:eastAsia="Arial" w:hAnsi="Times New Roman" w:cs="Times New Roman"/>
          <w:sz w:val="24"/>
          <w:szCs w:val="24"/>
        </w:rPr>
      </w:pPr>
    </w:p>
    <w:p w14:paraId="565E47FF" w14:textId="77777777" w:rsidR="00B04EFE" w:rsidRPr="005C0B2E" w:rsidRDefault="00B04EFE" w:rsidP="00B81283">
      <w:pPr>
        <w:widowControl w:val="0"/>
        <w:ind w:firstLine="709"/>
        <w:jc w:val="both"/>
        <w:rPr>
          <w:rFonts w:ascii="Times New Roman" w:eastAsia="Arial" w:hAnsi="Times New Roman" w:cs="Times New Roman"/>
          <w:sz w:val="24"/>
          <w:szCs w:val="24"/>
        </w:rPr>
      </w:pPr>
    </w:p>
    <w:p w14:paraId="456C0850" w14:textId="62DF1AAE" w:rsidR="00254DBF" w:rsidRPr="005C0B2E" w:rsidRDefault="00254DBF" w:rsidP="00405AB8">
      <w:pPr>
        <w:widowControl w:val="0"/>
        <w:spacing w:after="0"/>
        <w:jc w:val="center"/>
        <w:rPr>
          <w:rFonts w:ascii="Times New Roman" w:eastAsia="Arial" w:hAnsi="Times New Roman" w:cs="Times New Roman"/>
          <w:sz w:val="24"/>
          <w:szCs w:val="24"/>
        </w:rPr>
      </w:pPr>
    </w:p>
    <w:p w14:paraId="4BEA46D7" w14:textId="3C57745F" w:rsidR="00F172D4" w:rsidRPr="00E74AF0" w:rsidRDefault="00F172D4" w:rsidP="00F172D4">
      <w:pPr>
        <w:pStyle w:val="PargrafodaLista"/>
        <w:spacing w:line="360" w:lineRule="auto"/>
        <w:jc w:val="right"/>
        <w:rPr>
          <w:sz w:val="24"/>
          <w:szCs w:val="24"/>
        </w:rPr>
      </w:pPr>
      <w:r>
        <w:rPr>
          <w:sz w:val="24"/>
          <w:szCs w:val="24"/>
        </w:rPr>
        <w:t>Maricá, 25 de fevereiro de 2026.</w:t>
      </w:r>
    </w:p>
    <w:p w14:paraId="240F5FBA" w14:textId="7CD8263A" w:rsidR="00672213" w:rsidRPr="005C0B2E" w:rsidRDefault="00672213" w:rsidP="00405AB8">
      <w:pPr>
        <w:widowControl w:val="0"/>
        <w:spacing w:after="0"/>
        <w:jc w:val="center"/>
        <w:rPr>
          <w:rFonts w:ascii="Times New Roman" w:eastAsia="Arial" w:hAnsi="Times New Roman" w:cs="Times New Roman"/>
          <w:sz w:val="24"/>
          <w:szCs w:val="24"/>
        </w:rPr>
      </w:pPr>
    </w:p>
    <w:p w14:paraId="0B3F801A" w14:textId="77777777" w:rsidR="00672213" w:rsidRPr="005C0B2E" w:rsidRDefault="00672213" w:rsidP="00405AB8">
      <w:pPr>
        <w:widowControl w:val="0"/>
        <w:spacing w:after="0"/>
        <w:jc w:val="center"/>
        <w:rPr>
          <w:rFonts w:ascii="Times New Roman" w:eastAsia="Arial" w:hAnsi="Times New Roman" w:cs="Times New Roman"/>
          <w:sz w:val="24"/>
          <w:szCs w:val="24"/>
        </w:rPr>
      </w:pPr>
    </w:p>
    <w:p w14:paraId="274E9BE0" w14:textId="77777777" w:rsidR="00672213" w:rsidRPr="005C0B2E" w:rsidRDefault="00672213" w:rsidP="00405AB8">
      <w:pPr>
        <w:spacing w:after="0"/>
        <w:jc w:val="center"/>
        <w:rPr>
          <w:rFonts w:ascii="Times New Roman" w:hAnsi="Times New Roman" w:cs="Times New Roman"/>
          <w:sz w:val="24"/>
          <w:szCs w:val="24"/>
          <w:lang w:eastAsia="pt-BR"/>
        </w:rPr>
      </w:pPr>
      <w:r w:rsidRPr="005C0B2E">
        <w:rPr>
          <w:rFonts w:ascii="Times New Roman" w:hAnsi="Times New Roman" w:cs="Times New Roman"/>
          <w:sz w:val="24"/>
          <w:szCs w:val="24"/>
          <w:lang w:eastAsia="pt-BR"/>
        </w:rPr>
        <w:t>________________________________</w:t>
      </w:r>
    </w:p>
    <w:p w14:paraId="184C3917" w14:textId="41BACB07" w:rsidR="00672213" w:rsidRDefault="00B81283" w:rsidP="00B81283">
      <w:pPr>
        <w:widowControl w:val="0"/>
        <w:spacing w:after="0"/>
        <w:jc w:val="center"/>
        <w:rPr>
          <w:rFonts w:ascii="Times New Roman" w:eastAsia="Arial" w:hAnsi="Times New Roman" w:cs="Times New Roman"/>
          <w:sz w:val="24"/>
          <w:szCs w:val="24"/>
        </w:rPr>
      </w:pPr>
      <w:r>
        <w:rPr>
          <w:rFonts w:ascii="Times New Roman" w:eastAsia="Arial" w:hAnsi="Times New Roman" w:cs="Times New Roman"/>
          <w:sz w:val="24"/>
          <w:szCs w:val="24"/>
        </w:rPr>
        <w:t>Lucas Siqueira Cole Nascimento</w:t>
      </w:r>
    </w:p>
    <w:p w14:paraId="757E8D2C" w14:textId="05A329DF" w:rsidR="00B81283" w:rsidRDefault="00B81283" w:rsidP="00B81283">
      <w:pPr>
        <w:widowControl w:val="0"/>
        <w:spacing w:after="0"/>
        <w:jc w:val="center"/>
        <w:rPr>
          <w:rFonts w:ascii="Times New Roman" w:eastAsia="Arial" w:hAnsi="Times New Roman" w:cs="Times New Roman"/>
          <w:sz w:val="24"/>
          <w:szCs w:val="24"/>
        </w:rPr>
      </w:pPr>
      <w:r>
        <w:rPr>
          <w:rFonts w:ascii="Times New Roman" w:eastAsia="Arial" w:hAnsi="Times New Roman" w:cs="Times New Roman"/>
          <w:sz w:val="24"/>
          <w:szCs w:val="24"/>
        </w:rPr>
        <w:t>Subsecretário de Administração e Finanças</w:t>
      </w:r>
    </w:p>
    <w:p w14:paraId="4B0B3739" w14:textId="52BB1A56" w:rsidR="00B81283" w:rsidRPr="005C0B2E" w:rsidRDefault="00B81283" w:rsidP="00B81283">
      <w:pPr>
        <w:widowControl w:val="0"/>
        <w:spacing w:after="0"/>
        <w:jc w:val="center"/>
        <w:rPr>
          <w:rFonts w:ascii="Times New Roman" w:eastAsia="Arial" w:hAnsi="Times New Roman" w:cs="Times New Roman"/>
          <w:sz w:val="24"/>
          <w:szCs w:val="24"/>
        </w:rPr>
      </w:pPr>
      <w:r>
        <w:rPr>
          <w:rFonts w:ascii="Times New Roman" w:eastAsia="Arial" w:hAnsi="Times New Roman" w:cs="Times New Roman"/>
          <w:sz w:val="24"/>
          <w:szCs w:val="24"/>
        </w:rPr>
        <w:t>Mat. 114.174</w:t>
      </w:r>
    </w:p>
    <w:p w14:paraId="2A97678C" w14:textId="0D6C28B3" w:rsidR="00672213" w:rsidRPr="005C0B2E" w:rsidRDefault="00672213" w:rsidP="00405AB8">
      <w:pPr>
        <w:widowControl w:val="0"/>
        <w:spacing w:after="0"/>
        <w:jc w:val="center"/>
        <w:rPr>
          <w:rFonts w:ascii="Times New Roman" w:eastAsia="Arial" w:hAnsi="Times New Roman" w:cs="Times New Roman"/>
          <w:sz w:val="24"/>
          <w:szCs w:val="24"/>
        </w:rPr>
      </w:pPr>
    </w:p>
    <w:p w14:paraId="09620F68" w14:textId="77777777" w:rsidR="00672213" w:rsidRPr="005C0B2E" w:rsidRDefault="00672213" w:rsidP="00405AB8">
      <w:pPr>
        <w:widowControl w:val="0"/>
        <w:spacing w:after="0"/>
        <w:jc w:val="center"/>
        <w:rPr>
          <w:rFonts w:ascii="Times New Roman" w:eastAsia="Arial" w:hAnsi="Times New Roman" w:cs="Times New Roman"/>
          <w:sz w:val="24"/>
          <w:szCs w:val="24"/>
        </w:rPr>
      </w:pPr>
    </w:p>
    <w:p w14:paraId="2E93E33C" w14:textId="191853E4" w:rsidR="005A7912" w:rsidRPr="005C0B2E" w:rsidRDefault="005A7912" w:rsidP="00405AB8">
      <w:pPr>
        <w:widowControl w:val="0"/>
        <w:spacing w:before="240" w:after="0"/>
        <w:jc w:val="center"/>
        <w:rPr>
          <w:rFonts w:ascii="Times New Roman" w:eastAsia="Arial" w:hAnsi="Times New Roman" w:cs="Times New Roman"/>
          <w:color w:val="FF0000"/>
          <w:sz w:val="24"/>
          <w:szCs w:val="24"/>
        </w:rPr>
      </w:pPr>
    </w:p>
    <w:p w14:paraId="23097787" w14:textId="77777777" w:rsidR="00223AFE" w:rsidRPr="005C0B2E" w:rsidRDefault="00223AFE" w:rsidP="00405AB8">
      <w:pPr>
        <w:spacing w:after="0"/>
        <w:jc w:val="center"/>
        <w:rPr>
          <w:rFonts w:ascii="Times New Roman" w:hAnsi="Times New Roman" w:cs="Times New Roman"/>
          <w:sz w:val="24"/>
          <w:szCs w:val="24"/>
          <w:lang w:eastAsia="pt-BR"/>
        </w:rPr>
      </w:pPr>
      <w:r w:rsidRPr="005C0B2E">
        <w:rPr>
          <w:rFonts w:ascii="Times New Roman" w:hAnsi="Times New Roman" w:cs="Times New Roman"/>
          <w:sz w:val="24"/>
          <w:szCs w:val="24"/>
          <w:lang w:eastAsia="pt-BR"/>
        </w:rPr>
        <w:t>________________________________</w:t>
      </w:r>
    </w:p>
    <w:p w14:paraId="6ECFECBF" w14:textId="072E9629" w:rsidR="005A7912" w:rsidRPr="005C0B2E" w:rsidRDefault="0065306A" w:rsidP="00405AB8">
      <w:pPr>
        <w:widowControl w:val="0"/>
        <w:spacing w:after="0"/>
        <w:jc w:val="center"/>
        <w:rPr>
          <w:rFonts w:ascii="Times New Roman" w:eastAsia="Arial" w:hAnsi="Times New Roman" w:cs="Times New Roman"/>
          <w:sz w:val="24"/>
          <w:szCs w:val="24"/>
        </w:rPr>
      </w:pPr>
      <w:r w:rsidRPr="005C0B2E">
        <w:rPr>
          <w:rFonts w:ascii="Times New Roman" w:eastAsia="Arial" w:hAnsi="Times New Roman" w:cs="Times New Roman"/>
          <w:sz w:val="24"/>
          <w:szCs w:val="24"/>
        </w:rPr>
        <w:t>Rodrigo de Moura Santos</w:t>
      </w:r>
    </w:p>
    <w:p w14:paraId="4150825A" w14:textId="2A733963" w:rsidR="005A7912" w:rsidRPr="005C0B2E" w:rsidRDefault="005A7912" w:rsidP="00405AB8">
      <w:pPr>
        <w:widowControl w:val="0"/>
        <w:spacing w:after="0"/>
        <w:jc w:val="center"/>
        <w:rPr>
          <w:rFonts w:ascii="Times New Roman" w:eastAsia="Arial" w:hAnsi="Times New Roman" w:cs="Times New Roman"/>
          <w:sz w:val="24"/>
          <w:szCs w:val="24"/>
        </w:rPr>
      </w:pPr>
      <w:r w:rsidRPr="005C0B2E">
        <w:rPr>
          <w:rFonts w:ascii="Times New Roman" w:eastAsia="Arial" w:hAnsi="Times New Roman" w:cs="Times New Roman"/>
          <w:sz w:val="24"/>
          <w:szCs w:val="24"/>
        </w:rPr>
        <w:t>Secretário de Educação</w:t>
      </w:r>
    </w:p>
    <w:p w14:paraId="0510B5E6" w14:textId="53332047" w:rsidR="00B81283" w:rsidRPr="005C0B2E" w:rsidRDefault="0065306A" w:rsidP="008B02BA">
      <w:pPr>
        <w:widowControl w:val="0"/>
        <w:spacing w:after="0"/>
        <w:jc w:val="center"/>
        <w:rPr>
          <w:rFonts w:ascii="Times New Roman" w:eastAsia="Arial" w:hAnsi="Times New Roman" w:cs="Times New Roman"/>
          <w:sz w:val="24"/>
          <w:szCs w:val="24"/>
        </w:rPr>
      </w:pPr>
      <w:r w:rsidRPr="005C0B2E">
        <w:rPr>
          <w:rFonts w:ascii="Times New Roman" w:eastAsia="Arial" w:hAnsi="Times New Roman" w:cs="Times New Roman"/>
          <w:sz w:val="24"/>
          <w:szCs w:val="24"/>
        </w:rPr>
        <w:t>Mat. 6364</w:t>
      </w:r>
    </w:p>
    <w:sectPr w:rsidR="00B81283" w:rsidRPr="005C0B2E" w:rsidSect="00606032">
      <w:headerReference w:type="default" r:id="rId8"/>
      <w:type w:val="continuous"/>
      <w:pgSz w:w="11906" w:h="16838"/>
      <w:pgMar w:top="1701"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86B8B" w14:textId="77777777" w:rsidR="001B4FE4" w:rsidRDefault="001B4FE4" w:rsidP="00081D76">
      <w:pPr>
        <w:spacing w:after="0" w:line="240" w:lineRule="auto"/>
      </w:pPr>
      <w:r>
        <w:separator/>
      </w:r>
    </w:p>
  </w:endnote>
  <w:endnote w:type="continuationSeparator" w:id="0">
    <w:p w14:paraId="696D6C6B" w14:textId="77777777" w:rsidR="001B4FE4" w:rsidRDefault="001B4FE4" w:rsidP="00081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2BDC1" w14:textId="77777777" w:rsidR="001B4FE4" w:rsidRDefault="001B4FE4" w:rsidP="00081D76">
      <w:pPr>
        <w:spacing w:after="0" w:line="240" w:lineRule="auto"/>
      </w:pPr>
      <w:r>
        <w:separator/>
      </w:r>
    </w:p>
  </w:footnote>
  <w:footnote w:type="continuationSeparator" w:id="0">
    <w:p w14:paraId="70E6A808" w14:textId="77777777" w:rsidR="001B4FE4" w:rsidRDefault="001B4FE4" w:rsidP="00081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2"/>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4C028A" w:rsidRPr="007361F1" w14:paraId="2098F29C" w14:textId="77777777" w:rsidTr="00B64351">
      <w:trPr>
        <w:trHeight w:val="1563"/>
      </w:trPr>
      <w:tc>
        <w:tcPr>
          <w:tcW w:w="9072" w:type="dxa"/>
          <w:vAlign w:val="center"/>
        </w:tcPr>
        <w:tbl>
          <w:tblPr>
            <w:tblpPr w:leftFromText="142" w:rightFromText="142" w:vertAnchor="page" w:tblpXSpec="right" w:tblpY="143"/>
            <w:tblOverlap w:val="never"/>
            <w:tblW w:w="2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76"/>
            <w:gridCol w:w="1413"/>
          </w:tblGrid>
          <w:tr w:rsidR="004C028A" w:rsidRPr="000C2B73" w14:paraId="01470B65" w14:textId="77777777" w:rsidTr="00B64351">
            <w:tc>
              <w:tcPr>
                <w:tcW w:w="2689" w:type="dxa"/>
                <w:gridSpan w:val="2"/>
                <w:tcBorders>
                  <w:top w:val="single" w:sz="4" w:space="0" w:color="000000"/>
                  <w:left w:val="single" w:sz="4" w:space="0" w:color="000000"/>
                  <w:bottom w:val="single" w:sz="4" w:space="0" w:color="000000"/>
                  <w:right w:val="single" w:sz="4" w:space="0" w:color="000000"/>
                </w:tcBorders>
                <w:vAlign w:val="center"/>
              </w:tcPr>
              <w:p w14:paraId="68D65350" w14:textId="77777777" w:rsidR="004C028A" w:rsidRPr="000C2B73" w:rsidRDefault="004C028A" w:rsidP="004C028A">
                <w:pPr>
                  <w:spacing w:after="0"/>
                  <w:jc w:val="center"/>
                  <w:rPr>
                    <w:rFonts w:ascii="Times New Roman" w:eastAsia="Calibri" w:hAnsi="Times New Roman" w:cs="Times New Roman"/>
                    <w:sz w:val="16"/>
                    <w:szCs w:val="16"/>
                  </w:rPr>
                </w:pPr>
                <w:r w:rsidRPr="000C2B73">
                  <w:rPr>
                    <w:rFonts w:ascii="Times New Roman" w:eastAsia="Calibri" w:hAnsi="Times New Roman" w:cs="Times New Roman"/>
                    <w:sz w:val="16"/>
                    <w:szCs w:val="16"/>
                  </w:rPr>
                  <w:t>Prefeitura Municipal de Maricá</w:t>
                </w:r>
              </w:p>
            </w:tc>
          </w:tr>
          <w:tr w:rsidR="004C028A" w:rsidRPr="000C2B73" w14:paraId="3DFA191D" w14:textId="77777777" w:rsidTr="00B64351">
            <w:tc>
              <w:tcPr>
                <w:tcW w:w="1276" w:type="dxa"/>
                <w:tcBorders>
                  <w:top w:val="single" w:sz="4" w:space="0" w:color="000000"/>
                  <w:left w:val="single" w:sz="4" w:space="0" w:color="000000"/>
                  <w:bottom w:val="single" w:sz="4" w:space="0" w:color="000000"/>
                  <w:right w:val="single" w:sz="4" w:space="0" w:color="000000"/>
                </w:tcBorders>
                <w:vAlign w:val="center"/>
              </w:tcPr>
              <w:p w14:paraId="1D8CC150" w14:textId="77777777" w:rsidR="004C028A" w:rsidRPr="000C2B73" w:rsidRDefault="004C028A" w:rsidP="004C028A">
                <w:pPr>
                  <w:spacing w:after="0"/>
                  <w:rPr>
                    <w:rFonts w:ascii="Times New Roman" w:eastAsia="Calibri" w:hAnsi="Times New Roman" w:cs="Times New Roman"/>
                    <w:sz w:val="16"/>
                    <w:szCs w:val="16"/>
                  </w:rPr>
                </w:pPr>
                <w:r w:rsidRPr="000C2B73">
                  <w:rPr>
                    <w:rFonts w:ascii="Times New Roman" w:eastAsia="Calibri" w:hAnsi="Times New Roman" w:cs="Times New Roman"/>
                    <w:sz w:val="16"/>
                    <w:szCs w:val="16"/>
                  </w:rPr>
                  <w:t>Processo n.</w:t>
                </w:r>
              </w:p>
            </w:tc>
            <w:tc>
              <w:tcPr>
                <w:tcW w:w="1413" w:type="dxa"/>
                <w:tcBorders>
                  <w:top w:val="single" w:sz="4" w:space="0" w:color="000000"/>
                  <w:left w:val="single" w:sz="4" w:space="0" w:color="000000"/>
                  <w:bottom w:val="single" w:sz="4" w:space="0" w:color="000000"/>
                  <w:right w:val="single" w:sz="4" w:space="0" w:color="000000"/>
                </w:tcBorders>
                <w:vAlign w:val="center"/>
              </w:tcPr>
              <w:p w14:paraId="3BE0E691" w14:textId="45034AF3" w:rsidR="004C028A" w:rsidRPr="000C2B73" w:rsidRDefault="005E253D" w:rsidP="004C028A">
                <w:pPr>
                  <w:spacing w:after="0"/>
                  <w:jc w:val="center"/>
                  <w:rPr>
                    <w:rFonts w:ascii="Times New Roman" w:eastAsia="Calibri" w:hAnsi="Times New Roman" w:cs="Times New Roman"/>
                    <w:sz w:val="16"/>
                    <w:szCs w:val="16"/>
                  </w:rPr>
                </w:pPr>
                <w:r>
                  <w:rPr>
                    <w:rFonts w:ascii="Times New Roman" w:eastAsia="Calibri" w:hAnsi="Times New Roman" w:cs="Times New Roman"/>
                    <w:sz w:val="16"/>
                    <w:szCs w:val="16"/>
                  </w:rPr>
                  <w:t>3507/2026</w:t>
                </w:r>
              </w:p>
            </w:tc>
          </w:tr>
          <w:tr w:rsidR="004C028A" w:rsidRPr="000C2B73" w14:paraId="04C681CA" w14:textId="77777777" w:rsidTr="00B64351">
            <w:tc>
              <w:tcPr>
                <w:tcW w:w="1276" w:type="dxa"/>
                <w:tcBorders>
                  <w:top w:val="single" w:sz="4" w:space="0" w:color="000000"/>
                  <w:left w:val="single" w:sz="4" w:space="0" w:color="000000"/>
                  <w:bottom w:val="single" w:sz="4" w:space="0" w:color="000000"/>
                  <w:right w:val="single" w:sz="4" w:space="0" w:color="000000"/>
                </w:tcBorders>
                <w:vAlign w:val="center"/>
              </w:tcPr>
              <w:p w14:paraId="3EA233D1" w14:textId="77777777" w:rsidR="004C028A" w:rsidRPr="000C2B73" w:rsidRDefault="004C028A" w:rsidP="004C028A">
                <w:pPr>
                  <w:spacing w:after="0"/>
                  <w:rPr>
                    <w:rFonts w:ascii="Times New Roman" w:eastAsia="Calibri" w:hAnsi="Times New Roman" w:cs="Times New Roman"/>
                    <w:sz w:val="16"/>
                    <w:szCs w:val="16"/>
                  </w:rPr>
                </w:pPr>
                <w:r w:rsidRPr="000C2B73">
                  <w:rPr>
                    <w:rFonts w:ascii="Times New Roman" w:eastAsia="Calibri" w:hAnsi="Times New Roman" w:cs="Times New Roman"/>
                    <w:sz w:val="16"/>
                    <w:szCs w:val="16"/>
                  </w:rPr>
                  <w:t>Data de Início</w:t>
                </w:r>
              </w:p>
            </w:tc>
            <w:tc>
              <w:tcPr>
                <w:tcW w:w="1413" w:type="dxa"/>
                <w:tcBorders>
                  <w:top w:val="single" w:sz="4" w:space="0" w:color="000000"/>
                  <w:left w:val="single" w:sz="4" w:space="0" w:color="000000"/>
                  <w:bottom w:val="single" w:sz="4" w:space="0" w:color="000000"/>
                  <w:right w:val="single" w:sz="4" w:space="0" w:color="000000"/>
                </w:tcBorders>
                <w:vAlign w:val="center"/>
              </w:tcPr>
              <w:p w14:paraId="6FAAC14C" w14:textId="26986310" w:rsidR="004C028A" w:rsidRPr="000C2B73" w:rsidRDefault="005E253D" w:rsidP="004C028A">
                <w:pPr>
                  <w:spacing w:after="0"/>
                  <w:jc w:val="center"/>
                  <w:rPr>
                    <w:rFonts w:ascii="Times New Roman" w:eastAsia="Calibri" w:hAnsi="Times New Roman" w:cs="Times New Roman"/>
                    <w:sz w:val="16"/>
                    <w:szCs w:val="16"/>
                  </w:rPr>
                </w:pPr>
                <w:r>
                  <w:rPr>
                    <w:rFonts w:ascii="Times New Roman" w:eastAsia="Calibri" w:hAnsi="Times New Roman" w:cs="Times New Roman"/>
                    <w:sz w:val="16"/>
                    <w:szCs w:val="16"/>
                  </w:rPr>
                  <w:t>24/02/2026</w:t>
                </w:r>
              </w:p>
            </w:tc>
          </w:tr>
          <w:tr w:rsidR="004C028A" w:rsidRPr="000C2B73" w14:paraId="1900524D" w14:textId="77777777" w:rsidTr="00B64351">
            <w:tc>
              <w:tcPr>
                <w:tcW w:w="1276" w:type="dxa"/>
                <w:tcBorders>
                  <w:top w:val="single" w:sz="4" w:space="0" w:color="000000"/>
                  <w:left w:val="single" w:sz="4" w:space="0" w:color="000000"/>
                  <w:bottom w:val="single" w:sz="4" w:space="0" w:color="000000"/>
                  <w:right w:val="single" w:sz="4" w:space="0" w:color="000000"/>
                </w:tcBorders>
                <w:vAlign w:val="center"/>
              </w:tcPr>
              <w:p w14:paraId="4E6DDB8D" w14:textId="77777777" w:rsidR="004C028A" w:rsidRPr="000C2B73" w:rsidRDefault="004C028A" w:rsidP="004C028A">
                <w:pPr>
                  <w:spacing w:after="0"/>
                  <w:rPr>
                    <w:rFonts w:ascii="Times New Roman" w:eastAsia="Calibri" w:hAnsi="Times New Roman" w:cs="Times New Roman"/>
                    <w:sz w:val="16"/>
                    <w:szCs w:val="16"/>
                  </w:rPr>
                </w:pPr>
                <w:r w:rsidRPr="000C2B73">
                  <w:rPr>
                    <w:rFonts w:ascii="Times New Roman" w:eastAsia="Calibri" w:hAnsi="Times New Roman" w:cs="Times New Roman"/>
                    <w:sz w:val="16"/>
                    <w:szCs w:val="16"/>
                  </w:rPr>
                  <w:t>Folha</w:t>
                </w:r>
              </w:p>
            </w:tc>
            <w:tc>
              <w:tcPr>
                <w:tcW w:w="1413" w:type="dxa"/>
                <w:tcBorders>
                  <w:top w:val="single" w:sz="4" w:space="0" w:color="000000"/>
                  <w:left w:val="single" w:sz="4" w:space="0" w:color="000000"/>
                  <w:bottom w:val="single" w:sz="4" w:space="0" w:color="000000"/>
                  <w:right w:val="single" w:sz="4" w:space="0" w:color="000000"/>
                </w:tcBorders>
                <w:vAlign w:val="center"/>
              </w:tcPr>
              <w:p w14:paraId="678CA0C3" w14:textId="77777777" w:rsidR="004C028A" w:rsidRPr="000C2B73" w:rsidRDefault="004C028A" w:rsidP="004C028A">
                <w:pPr>
                  <w:spacing w:after="0"/>
                  <w:jc w:val="center"/>
                  <w:rPr>
                    <w:rFonts w:ascii="Times New Roman" w:eastAsia="Calibri" w:hAnsi="Times New Roman" w:cs="Times New Roman"/>
                    <w:sz w:val="16"/>
                    <w:szCs w:val="16"/>
                  </w:rPr>
                </w:pPr>
              </w:p>
            </w:tc>
          </w:tr>
          <w:tr w:rsidR="004C028A" w:rsidRPr="000C2B73" w14:paraId="57FC5E91" w14:textId="77777777" w:rsidTr="00B64351">
            <w:tc>
              <w:tcPr>
                <w:tcW w:w="1276" w:type="dxa"/>
                <w:tcBorders>
                  <w:top w:val="single" w:sz="4" w:space="0" w:color="000000"/>
                  <w:left w:val="single" w:sz="4" w:space="0" w:color="000000"/>
                  <w:bottom w:val="single" w:sz="4" w:space="0" w:color="000000"/>
                  <w:right w:val="single" w:sz="4" w:space="0" w:color="000000"/>
                </w:tcBorders>
                <w:vAlign w:val="center"/>
              </w:tcPr>
              <w:p w14:paraId="3C62184F" w14:textId="77777777" w:rsidR="004C028A" w:rsidRPr="000C2B73" w:rsidRDefault="004C028A" w:rsidP="004C028A">
                <w:pPr>
                  <w:spacing w:after="0"/>
                  <w:rPr>
                    <w:rFonts w:ascii="Times New Roman" w:eastAsia="Calibri" w:hAnsi="Times New Roman" w:cs="Times New Roman"/>
                    <w:sz w:val="16"/>
                    <w:szCs w:val="16"/>
                  </w:rPr>
                </w:pPr>
                <w:r w:rsidRPr="000C2B73">
                  <w:rPr>
                    <w:rFonts w:ascii="Times New Roman" w:eastAsia="Calibri" w:hAnsi="Times New Roman" w:cs="Times New Roman"/>
                    <w:sz w:val="16"/>
                    <w:szCs w:val="16"/>
                  </w:rPr>
                  <w:t>Rubrica</w:t>
                </w:r>
              </w:p>
            </w:tc>
            <w:tc>
              <w:tcPr>
                <w:tcW w:w="1413" w:type="dxa"/>
                <w:tcBorders>
                  <w:top w:val="single" w:sz="4" w:space="0" w:color="000000"/>
                  <w:left w:val="single" w:sz="4" w:space="0" w:color="000000"/>
                  <w:bottom w:val="single" w:sz="4" w:space="0" w:color="000000"/>
                  <w:right w:val="single" w:sz="4" w:space="0" w:color="000000"/>
                </w:tcBorders>
                <w:vAlign w:val="center"/>
              </w:tcPr>
              <w:p w14:paraId="1A4B5B5A" w14:textId="77777777" w:rsidR="004C028A" w:rsidRPr="000C2B73" w:rsidRDefault="004C028A" w:rsidP="004C028A">
                <w:pPr>
                  <w:spacing w:after="0"/>
                  <w:jc w:val="center"/>
                  <w:rPr>
                    <w:rFonts w:ascii="Times New Roman" w:eastAsia="Calibri" w:hAnsi="Times New Roman" w:cs="Times New Roman"/>
                    <w:sz w:val="16"/>
                    <w:szCs w:val="16"/>
                  </w:rPr>
                </w:pPr>
              </w:p>
            </w:tc>
          </w:tr>
        </w:tbl>
        <w:p w14:paraId="07C4B679" w14:textId="77777777" w:rsidR="004C028A" w:rsidRPr="007361F1" w:rsidRDefault="001B4FE4" w:rsidP="004C028A">
          <w:pPr>
            <w:rPr>
              <w:rFonts w:ascii="Cambria" w:eastAsia="Times New Roman" w:hAnsi="Cambria"/>
              <w:b/>
              <w:sz w:val="24"/>
              <w:szCs w:val="24"/>
            </w:rPr>
          </w:pPr>
          <w:r>
            <w:rPr>
              <w:rFonts w:asciiTheme="minorHAnsi" w:eastAsia="Times New Roman" w:hAnsiTheme="minorHAnsi"/>
              <w:noProof/>
              <w:color w:val="FF0000"/>
              <w:szCs w:val="20"/>
            </w:rPr>
            <w:object w:dxaOrig="1440" w:dyaOrig="1440" w14:anchorId="5B149A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9.05pt;width:61pt;height:58.8pt;z-index:-251658752;mso-position-horizontal:center;mso-position-horizontal-relative:text;mso-position-vertical-relative:text" wrapcoords="8272 480 5515 720 919 3120 230 6480 460 13440 1609 15840 919 18000 2298 19440 5515 20160 8043 21120 8962 21120 13557 21120 14477 21120 16315 20160 19991 19680 20911 18240 19991 15840 21370 13200 21370 12000 20451 8160 20681 6720 17694 4320 15396 4320 16774 1680 16085 720 13328 480 8272 480" o:allowoverlap="f">
                <v:imagedata r:id="rId1" o:title=""/>
                <w10:wrap type="tight"/>
              </v:shape>
              <o:OLEObject Type="Embed" ProgID="CorelDRAW.Graphic.9" ShapeID="_x0000_s1026" DrawAspect="Content" ObjectID="_1836040639" r:id="rId2"/>
            </w:object>
          </w:r>
        </w:p>
      </w:tc>
    </w:tr>
    <w:tr w:rsidR="004C028A" w:rsidRPr="007361F1" w14:paraId="0B9B7443" w14:textId="77777777" w:rsidTr="002C668A">
      <w:trPr>
        <w:trHeight w:val="840"/>
      </w:trPr>
      <w:tc>
        <w:tcPr>
          <w:tcW w:w="9072" w:type="dxa"/>
          <w:vAlign w:val="center"/>
        </w:tcPr>
        <w:p w14:paraId="26A01C6C" w14:textId="77777777" w:rsidR="004C028A" w:rsidRPr="007361F1" w:rsidRDefault="004C028A" w:rsidP="004C028A">
          <w:pPr>
            <w:jc w:val="center"/>
            <w:rPr>
              <w:rFonts w:ascii="Cambria" w:eastAsia="Times New Roman" w:hAnsi="Cambria"/>
              <w:b/>
              <w:bCs/>
              <w:sz w:val="20"/>
            </w:rPr>
          </w:pPr>
          <w:r w:rsidRPr="007361F1">
            <w:rPr>
              <w:rFonts w:ascii="Cambria" w:eastAsia="Times New Roman" w:hAnsi="Cambria"/>
              <w:b/>
              <w:bCs/>
              <w:sz w:val="20"/>
            </w:rPr>
            <w:t>ESTADO DO RIO DE JANEIRO</w:t>
          </w:r>
        </w:p>
        <w:p w14:paraId="676F153A" w14:textId="77777777" w:rsidR="004C028A" w:rsidRPr="007361F1" w:rsidRDefault="004C028A" w:rsidP="004C028A">
          <w:pPr>
            <w:jc w:val="center"/>
            <w:rPr>
              <w:rFonts w:ascii="Cambria" w:eastAsia="Times New Roman" w:hAnsi="Cambria"/>
              <w:b/>
              <w:bCs/>
              <w:sz w:val="20"/>
            </w:rPr>
          </w:pPr>
          <w:r w:rsidRPr="007361F1">
            <w:rPr>
              <w:rFonts w:ascii="Cambria" w:eastAsia="Times New Roman" w:hAnsi="Cambria"/>
              <w:b/>
              <w:bCs/>
              <w:sz w:val="20"/>
            </w:rPr>
            <w:t>PREFEITURA MUNICIPAL DE MARICÁ</w:t>
          </w:r>
        </w:p>
        <w:p w14:paraId="014F77BF" w14:textId="77777777" w:rsidR="004C028A" w:rsidRDefault="004C028A" w:rsidP="004C028A">
          <w:pPr>
            <w:jc w:val="center"/>
            <w:rPr>
              <w:rFonts w:ascii="Cambria" w:eastAsia="Times New Roman" w:hAnsi="Cambria"/>
              <w:b/>
              <w:bCs/>
              <w:sz w:val="20"/>
            </w:rPr>
          </w:pPr>
          <w:r w:rsidRPr="007361F1">
            <w:rPr>
              <w:rFonts w:ascii="Cambria" w:eastAsia="Times New Roman" w:hAnsi="Cambria"/>
              <w:b/>
              <w:bCs/>
              <w:sz w:val="20"/>
            </w:rPr>
            <w:t>SECRETARIA DE EDUCAÇÃO</w:t>
          </w:r>
        </w:p>
        <w:p w14:paraId="2B8E428A" w14:textId="60B18C10" w:rsidR="002C668A" w:rsidRPr="007361F1" w:rsidRDefault="002C668A" w:rsidP="004C028A">
          <w:pPr>
            <w:jc w:val="center"/>
            <w:rPr>
              <w:rFonts w:ascii="Times New Roman" w:eastAsia="Times New Roman" w:hAnsi="Times New Roman"/>
              <w:sz w:val="18"/>
              <w:szCs w:val="18"/>
            </w:rPr>
          </w:pPr>
        </w:p>
      </w:tc>
    </w:tr>
  </w:tbl>
  <w:p w14:paraId="31D9A57A" w14:textId="77777777" w:rsidR="004C028A" w:rsidRDefault="004C028A" w:rsidP="002C668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9F6A1B42"/>
    <w:lvl w:ilvl="0">
      <w:start w:val="1"/>
      <w:numFmt w:val="decimal"/>
      <w:lvlText w:val="%1."/>
      <w:lvlJc w:val="left"/>
      <w:pPr>
        <w:tabs>
          <w:tab w:val="num" w:pos="0"/>
        </w:tabs>
        <w:ind w:left="360" w:hanging="360"/>
      </w:pPr>
      <w:rPr>
        <w:rFonts w:ascii="Times New Roman" w:hAnsi="Times New Roman" w:cs="Times New Roman" w:hint="default"/>
        <w:b/>
        <w:sz w:val="24"/>
        <w:szCs w:val="24"/>
      </w:rPr>
    </w:lvl>
    <w:lvl w:ilvl="1">
      <w:start w:val="1"/>
      <w:numFmt w:val="decimal"/>
      <w:lvlText w:val="%1.%2."/>
      <w:lvlJc w:val="left"/>
      <w:pPr>
        <w:tabs>
          <w:tab w:val="num" w:pos="0"/>
        </w:tabs>
        <w:ind w:left="1000" w:hanging="432"/>
      </w:pPr>
      <w:rPr>
        <w:b/>
        <w:color w:val="auto"/>
      </w:rPr>
    </w:lvl>
    <w:lvl w:ilvl="2">
      <w:start w:val="1"/>
      <w:numFmt w:val="decimal"/>
      <w:lvlText w:val="%1.%2.%3."/>
      <w:lvlJc w:val="left"/>
      <w:pPr>
        <w:tabs>
          <w:tab w:val="num" w:pos="0"/>
        </w:tabs>
        <w:ind w:left="1224" w:hanging="504"/>
      </w:pPr>
      <w:rPr>
        <w:b/>
        <w:color w:val="auto"/>
        <w:sz w:val="24"/>
        <w:szCs w:val="24"/>
      </w:r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409"/>
    <w:multiLevelType w:val="multilevel"/>
    <w:tmpl w:val="FFFFFFFF"/>
    <w:lvl w:ilvl="0">
      <w:numFmt w:val="bullet"/>
      <w:lvlText w:val=""/>
      <w:lvlJc w:val="left"/>
      <w:pPr>
        <w:ind w:left="110" w:hanging="176"/>
      </w:pPr>
      <w:rPr>
        <w:rFonts w:ascii="Symbol" w:hAnsi="Symbol" w:cs="Symbol"/>
        <w:b w:val="0"/>
        <w:bCs w:val="0"/>
        <w:i w:val="0"/>
        <w:iCs w:val="0"/>
        <w:spacing w:val="0"/>
        <w:w w:val="100"/>
        <w:sz w:val="22"/>
        <w:szCs w:val="22"/>
      </w:rPr>
    </w:lvl>
    <w:lvl w:ilvl="1">
      <w:numFmt w:val="bullet"/>
      <w:lvlText w:val="•"/>
      <w:lvlJc w:val="left"/>
      <w:pPr>
        <w:ind w:left="433" w:hanging="176"/>
      </w:pPr>
    </w:lvl>
    <w:lvl w:ilvl="2">
      <w:numFmt w:val="bullet"/>
      <w:lvlText w:val="•"/>
      <w:lvlJc w:val="left"/>
      <w:pPr>
        <w:ind w:left="746" w:hanging="176"/>
      </w:pPr>
    </w:lvl>
    <w:lvl w:ilvl="3">
      <w:numFmt w:val="bullet"/>
      <w:lvlText w:val="•"/>
      <w:lvlJc w:val="left"/>
      <w:pPr>
        <w:ind w:left="1059" w:hanging="176"/>
      </w:pPr>
    </w:lvl>
    <w:lvl w:ilvl="4">
      <w:numFmt w:val="bullet"/>
      <w:lvlText w:val="•"/>
      <w:lvlJc w:val="left"/>
      <w:pPr>
        <w:ind w:left="1372" w:hanging="176"/>
      </w:pPr>
    </w:lvl>
    <w:lvl w:ilvl="5">
      <w:numFmt w:val="bullet"/>
      <w:lvlText w:val="•"/>
      <w:lvlJc w:val="left"/>
      <w:pPr>
        <w:ind w:left="1686" w:hanging="176"/>
      </w:pPr>
    </w:lvl>
    <w:lvl w:ilvl="6">
      <w:numFmt w:val="bullet"/>
      <w:lvlText w:val="•"/>
      <w:lvlJc w:val="left"/>
      <w:pPr>
        <w:ind w:left="1999" w:hanging="176"/>
      </w:pPr>
    </w:lvl>
    <w:lvl w:ilvl="7">
      <w:numFmt w:val="bullet"/>
      <w:lvlText w:val="•"/>
      <w:lvlJc w:val="left"/>
      <w:pPr>
        <w:ind w:left="2312" w:hanging="176"/>
      </w:pPr>
    </w:lvl>
    <w:lvl w:ilvl="8">
      <w:numFmt w:val="bullet"/>
      <w:lvlText w:val="•"/>
      <w:lvlJc w:val="left"/>
      <w:pPr>
        <w:ind w:left="2625" w:hanging="176"/>
      </w:pPr>
    </w:lvl>
  </w:abstractNum>
  <w:abstractNum w:abstractNumId="2" w15:restartNumberingAfterBreak="0">
    <w:nsid w:val="071E2CEF"/>
    <w:multiLevelType w:val="multilevel"/>
    <w:tmpl w:val="395CD5F4"/>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21666A"/>
    <w:multiLevelType w:val="hybridMultilevel"/>
    <w:tmpl w:val="1F789ADA"/>
    <w:lvl w:ilvl="0" w:tplc="5AD40FFA">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A378E6"/>
    <w:multiLevelType w:val="hybridMultilevel"/>
    <w:tmpl w:val="B086B2EE"/>
    <w:lvl w:ilvl="0" w:tplc="510E1FF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98277C"/>
    <w:multiLevelType w:val="hybridMultilevel"/>
    <w:tmpl w:val="86BEC3A4"/>
    <w:lvl w:ilvl="0" w:tplc="E8EADA1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B3435B"/>
    <w:multiLevelType w:val="hybridMultilevel"/>
    <w:tmpl w:val="F8CE78A8"/>
    <w:lvl w:ilvl="0" w:tplc="4E3E11D2">
      <w:start w:val="1"/>
      <w:numFmt w:val="decimal"/>
      <w:pStyle w:val="Ttulo1"/>
      <w:suff w:val="space"/>
      <w:lvlText w:val="%1."/>
      <w:lvlJc w:val="left"/>
      <w:pPr>
        <w:ind w:left="0" w:firstLine="0"/>
      </w:pPr>
      <w:rPr>
        <w:rFonts w:ascii="Times New Roman" w:hAnsi="Times New Roman" w:cs="Times New Roman" w:hint="default"/>
        <w:sz w:val="24"/>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68E0368"/>
    <w:multiLevelType w:val="hybridMultilevel"/>
    <w:tmpl w:val="D9AE79F4"/>
    <w:lvl w:ilvl="0" w:tplc="1BD8958C">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186D4DBA"/>
    <w:multiLevelType w:val="hybridMultilevel"/>
    <w:tmpl w:val="4B44C9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4047D3"/>
    <w:multiLevelType w:val="hybridMultilevel"/>
    <w:tmpl w:val="99AA7830"/>
    <w:lvl w:ilvl="0" w:tplc="26CE22C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414D10"/>
    <w:multiLevelType w:val="multilevel"/>
    <w:tmpl w:val="6986D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9B6C2A"/>
    <w:multiLevelType w:val="hybridMultilevel"/>
    <w:tmpl w:val="5D38A5AA"/>
    <w:lvl w:ilvl="0" w:tplc="11E8504E">
      <w:start w:val="1"/>
      <w:numFmt w:val="lowerLetter"/>
      <w:lvlText w:val="%1)"/>
      <w:lvlJc w:val="left"/>
      <w:pPr>
        <w:ind w:left="1069" w:hanging="360"/>
      </w:pPr>
      <w:rPr>
        <w:rFonts w:hint="default"/>
        <w:b/>
        <w:bCs/>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2" w15:restartNumberingAfterBreak="0">
    <w:nsid w:val="28917B98"/>
    <w:multiLevelType w:val="hybridMultilevel"/>
    <w:tmpl w:val="D9AE79F4"/>
    <w:lvl w:ilvl="0" w:tplc="FFFFFFFF">
      <w:start w:val="1"/>
      <w:numFmt w:val="lowerLetter"/>
      <w:lvlText w:val="%1)"/>
      <w:lvlJc w:val="left"/>
      <w:pPr>
        <w:ind w:left="1069" w:hanging="360"/>
      </w:pPr>
      <w:rPr>
        <w:rFonts w:hint="default"/>
        <w:b/>
        <w:bCs/>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3" w15:restartNumberingAfterBreak="0">
    <w:nsid w:val="2BBE587E"/>
    <w:multiLevelType w:val="hybridMultilevel"/>
    <w:tmpl w:val="39E6BD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ED52B2"/>
    <w:multiLevelType w:val="hybridMultilevel"/>
    <w:tmpl w:val="A52AC032"/>
    <w:lvl w:ilvl="0" w:tplc="8C1C979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FF225B7"/>
    <w:multiLevelType w:val="hybridMultilevel"/>
    <w:tmpl w:val="582A9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673DFC"/>
    <w:multiLevelType w:val="hybridMultilevel"/>
    <w:tmpl w:val="8528F0BE"/>
    <w:lvl w:ilvl="0" w:tplc="30E2BDF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6F7F55"/>
    <w:multiLevelType w:val="hybridMultilevel"/>
    <w:tmpl w:val="D9AE79F4"/>
    <w:lvl w:ilvl="0" w:tplc="FFFFFFFF">
      <w:start w:val="1"/>
      <w:numFmt w:val="lowerLetter"/>
      <w:lvlText w:val="%1)"/>
      <w:lvlJc w:val="left"/>
      <w:pPr>
        <w:ind w:left="1069" w:hanging="360"/>
      </w:pPr>
      <w:rPr>
        <w:rFonts w:hint="default"/>
        <w:b/>
        <w:bCs/>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8" w15:restartNumberingAfterBreak="0">
    <w:nsid w:val="36D006E1"/>
    <w:multiLevelType w:val="hybridMultilevel"/>
    <w:tmpl w:val="C94E4810"/>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C37A42"/>
    <w:multiLevelType w:val="hybridMultilevel"/>
    <w:tmpl w:val="C884FDD0"/>
    <w:lvl w:ilvl="0" w:tplc="D0DC004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5C67BB0"/>
    <w:multiLevelType w:val="hybridMultilevel"/>
    <w:tmpl w:val="336E5426"/>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084281"/>
    <w:multiLevelType w:val="hybridMultilevel"/>
    <w:tmpl w:val="D25CC13E"/>
    <w:lvl w:ilvl="0" w:tplc="EA4E473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E6710A9"/>
    <w:multiLevelType w:val="hybridMultilevel"/>
    <w:tmpl w:val="A9DE35D0"/>
    <w:lvl w:ilvl="0" w:tplc="94863BB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EF37D67"/>
    <w:multiLevelType w:val="hybridMultilevel"/>
    <w:tmpl w:val="47DC59CE"/>
    <w:lvl w:ilvl="0" w:tplc="D3921C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8A51FE"/>
    <w:multiLevelType w:val="hybridMultilevel"/>
    <w:tmpl w:val="8D5A3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5AD1B50"/>
    <w:multiLevelType w:val="multilevel"/>
    <w:tmpl w:val="0416001F"/>
    <w:lvl w:ilvl="0">
      <w:start w:val="1"/>
      <w:numFmt w:val="decimal"/>
      <w:lvlText w:val="%1."/>
      <w:lvlJc w:val="left"/>
      <w:pPr>
        <w:ind w:left="1495" w:hanging="360"/>
      </w:pPr>
      <w:rPr>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E1657B"/>
    <w:multiLevelType w:val="multilevel"/>
    <w:tmpl w:val="EDFA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321746"/>
    <w:multiLevelType w:val="multilevel"/>
    <w:tmpl w:val="2C06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5F22EC"/>
    <w:multiLevelType w:val="hybridMultilevel"/>
    <w:tmpl w:val="A12229B4"/>
    <w:lvl w:ilvl="0" w:tplc="2A904C62">
      <w:start w:val="1"/>
      <w:numFmt w:val="lowerLetter"/>
      <w:lvlText w:val="%1)"/>
      <w:lvlJc w:val="left"/>
      <w:pPr>
        <w:ind w:left="1069" w:hanging="360"/>
      </w:pPr>
      <w:rPr>
        <w:rFonts w:hint="default"/>
        <w:b/>
        <w:bCs/>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9" w15:restartNumberingAfterBreak="0">
    <w:nsid w:val="63DC39F7"/>
    <w:multiLevelType w:val="hybridMultilevel"/>
    <w:tmpl w:val="AA423774"/>
    <w:lvl w:ilvl="0" w:tplc="A418AE96">
      <w:start w:val="1"/>
      <w:numFmt w:val="decimal"/>
      <w:pStyle w:val="TRPB"/>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BC83291"/>
    <w:multiLevelType w:val="hybridMultilevel"/>
    <w:tmpl w:val="A93A941E"/>
    <w:lvl w:ilvl="0" w:tplc="BCDCBEB6">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F8A3E58"/>
    <w:multiLevelType w:val="hybridMultilevel"/>
    <w:tmpl w:val="D486CD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089087C"/>
    <w:multiLevelType w:val="hybridMultilevel"/>
    <w:tmpl w:val="1BBEA10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37E759D"/>
    <w:multiLevelType w:val="hybridMultilevel"/>
    <w:tmpl w:val="C11CC3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916393"/>
    <w:multiLevelType w:val="hybridMultilevel"/>
    <w:tmpl w:val="39E6BD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68D59B4"/>
    <w:multiLevelType w:val="hybridMultilevel"/>
    <w:tmpl w:val="1CE2562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81B04B2"/>
    <w:multiLevelType w:val="multilevel"/>
    <w:tmpl w:val="66A2B2EC"/>
    <w:lvl w:ilvl="0">
      <w:start w:val="1"/>
      <w:numFmt w:val="decimal"/>
      <w:pStyle w:val="Titulo2memorial"/>
      <w:suff w:val="space"/>
      <w:lvlText w:val="%1."/>
      <w:lvlJc w:val="left"/>
      <w:pPr>
        <w:ind w:left="0" w:firstLine="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7A3812A3"/>
    <w:multiLevelType w:val="multilevel"/>
    <w:tmpl w:val="5746ADD6"/>
    <w:lvl w:ilvl="0">
      <w:start w:val="4"/>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suff w:val="space"/>
      <w:lvlText w:val="%1.%2.%3."/>
      <w:lvlJc w:val="left"/>
      <w:pPr>
        <w:ind w:left="6238" w:firstLine="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B47842"/>
    <w:multiLevelType w:val="hybridMultilevel"/>
    <w:tmpl w:val="1BBEA1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F757F98"/>
    <w:multiLevelType w:val="hybridMultilevel"/>
    <w:tmpl w:val="8802325A"/>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96304714">
    <w:abstractNumId w:val="36"/>
  </w:num>
  <w:num w:numId="2" w16cid:durableId="1249727882">
    <w:abstractNumId w:val="35"/>
  </w:num>
  <w:num w:numId="3" w16cid:durableId="1078558054">
    <w:abstractNumId w:val="38"/>
  </w:num>
  <w:num w:numId="4" w16cid:durableId="135530379">
    <w:abstractNumId w:val="30"/>
  </w:num>
  <w:num w:numId="5" w16cid:durableId="933050861">
    <w:abstractNumId w:val="23"/>
  </w:num>
  <w:num w:numId="6" w16cid:durableId="5249161">
    <w:abstractNumId w:val="20"/>
  </w:num>
  <w:num w:numId="7" w16cid:durableId="721363795">
    <w:abstractNumId w:val="22"/>
  </w:num>
  <w:num w:numId="8" w16cid:durableId="2074967579">
    <w:abstractNumId w:val="39"/>
  </w:num>
  <w:num w:numId="9" w16cid:durableId="412628584">
    <w:abstractNumId w:val="2"/>
  </w:num>
  <w:num w:numId="10" w16cid:durableId="2095321243">
    <w:abstractNumId w:val="18"/>
  </w:num>
  <w:num w:numId="11" w16cid:durableId="720904639">
    <w:abstractNumId w:val="6"/>
  </w:num>
  <w:num w:numId="12" w16cid:durableId="1802111259">
    <w:abstractNumId w:val="14"/>
  </w:num>
  <w:num w:numId="13" w16cid:durableId="1828669201">
    <w:abstractNumId w:val="32"/>
  </w:num>
  <w:num w:numId="14" w16cid:durableId="952906818">
    <w:abstractNumId w:val="16"/>
  </w:num>
  <w:num w:numId="15" w16cid:durableId="931401055">
    <w:abstractNumId w:val="21"/>
  </w:num>
  <w:num w:numId="16" w16cid:durableId="1544902831">
    <w:abstractNumId w:val="29"/>
  </w:num>
  <w:num w:numId="17" w16cid:durableId="139421719">
    <w:abstractNumId w:val="6"/>
  </w:num>
  <w:num w:numId="18" w16cid:durableId="1785226102">
    <w:abstractNumId w:val="31"/>
  </w:num>
  <w:num w:numId="19" w16cid:durableId="1405028647">
    <w:abstractNumId w:val="7"/>
  </w:num>
  <w:num w:numId="20" w16cid:durableId="1859151946">
    <w:abstractNumId w:val="5"/>
  </w:num>
  <w:num w:numId="21" w16cid:durableId="1679623452">
    <w:abstractNumId w:val="28"/>
  </w:num>
  <w:num w:numId="22" w16cid:durableId="502086107">
    <w:abstractNumId w:val="11"/>
  </w:num>
  <w:num w:numId="23" w16cid:durableId="2077588699">
    <w:abstractNumId w:val="15"/>
  </w:num>
  <w:num w:numId="24" w16cid:durableId="1532917680">
    <w:abstractNumId w:val="12"/>
  </w:num>
  <w:num w:numId="25" w16cid:durableId="1310866681">
    <w:abstractNumId w:val="17"/>
  </w:num>
  <w:num w:numId="26" w16cid:durableId="105005468">
    <w:abstractNumId w:val="19"/>
  </w:num>
  <w:num w:numId="27" w16cid:durableId="278415250">
    <w:abstractNumId w:val="13"/>
  </w:num>
  <w:num w:numId="28" w16cid:durableId="533034698">
    <w:abstractNumId w:val="8"/>
  </w:num>
  <w:num w:numId="29" w16cid:durableId="39593479">
    <w:abstractNumId w:val="34"/>
  </w:num>
  <w:num w:numId="30" w16cid:durableId="486018987">
    <w:abstractNumId w:val="4"/>
  </w:num>
  <w:num w:numId="31" w16cid:durableId="1521385345">
    <w:abstractNumId w:val="1"/>
  </w:num>
  <w:num w:numId="32" w16cid:durableId="1250694827">
    <w:abstractNumId w:val="3"/>
  </w:num>
  <w:num w:numId="33" w16cid:durableId="1899584118">
    <w:abstractNumId w:val="37"/>
  </w:num>
  <w:num w:numId="34" w16cid:durableId="1635332364">
    <w:abstractNumId w:val="9"/>
  </w:num>
  <w:num w:numId="35" w16cid:durableId="1491941340">
    <w:abstractNumId w:val="33"/>
  </w:num>
  <w:num w:numId="36" w16cid:durableId="1541476228">
    <w:abstractNumId w:val="0"/>
  </w:num>
  <w:num w:numId="37" w16cid:durableId="1390303449">
    <w:abstractNumId w:val="26"/>
  </w:num>
  <w:num w:numId="38" w16cid:durableId="970593414">
    <w:abstractNumId w:val="27"/>
  </w:num>
  <w:num w:numId="39" w16cid:durableId="1135561567">
    <w:abstractNumId w:val="6"/>
    <w:lvlOverride w:ilvl="0">
      <w:startOverride w:val="10"/>
    </w:lvlOverride>
  </w:num>
  <w:num w:numId="40" w16cid:durableId="520046161">
    <w:abstractNumId w:val="24"/>
  </w:num>
  <w:num w:numId="41" w16cid:durableId="1504664306">
    <w:abstractNumId w:val="10"/>
  </w:num>
  <w:num w:numId="42" w16cid:durableId="20589667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IwsjQ1NjK3NDW3MLJQ0lEKTi0uzszPAykwrQUA5MZj+ywAAAA="/>
  </w:docVars>
  <w:rsids>
    <w:rsidRoot w:val="00486C4F"/>
    <w:rsid w:val="00002E91"/>
    <w:rsid w:val="00004FCF"/>
    <w:rsid w:val="0000591A"/>
    <w:rsid w:val="00020DD7"/>
    <w:rsid w:val="00021E82"/>
    <w:rsid w:val="000252CE"/>
    <w:rsid w:val="0003058C"/>
    <w:rsid w:val="00034D97"/>
    <w:rsid w:val="000364D4"/>
    <w:rsid w:val="00040F9E"/>
    <w:rsid w:val="00041C90"/>
    <w:rsid w:val="000467AF"/>
    <w:rsid w:val="0004711F"/>
    <w:rsid w:val="00047E1F"/>
    <w:rsid w:val="000517C1"/>
    <w:rsid w:val="0005387B"/>
    <w:rsid w:val="00057D43"/>
    <w:rsid w:val="00061C1F"/>
    <w:rsid w:val="00063840"/>
    <w:rsid w:val="00064D6B"/>
    <w:rsid w:val="00074992"/>
    <w:rsid w:val="00076C9D"/>
    <w:rsid w:val="00077171"/>
    <w:rsid w:val="00081D76"/>
    <w:rsid w:val="00084867"/>
    <w:rsid w:val="000872A9"/>
    <w:rsid w:val="00087723"/>
    <w:rsid w:val="000A0391"/>
    <w:rsid w:val="000B399C"/>
    <w:rsid w:val="000B592A"/>
    <w:rsid w:val="000B7DAA"/>
    <w:rsid w:val="000C10DE"/>
    <w:rsid w:val="000C2B73"/>
    <w:rsid w:val="000D0EB6"/>
    <w:rsid w:val="000D244D"/>
    <w:rsid w:val="000D5E48"/>
    <w:rsid w:val="000D5ED6"/>
    <w:rsid w:val="000D61AC"/>
    <w:rsid w:val="000E7D3B"/>
    <w:rsid w:val="000F14B1"/>
    <w:rsid w:val="000F48B3"/>
    <w:rsid w:val="000F6AB9"/>
    <w:rsid w:val="00101B34"/>
    <w:rsid w:val="001021C1"/>
    <w:rsid w:val="00104133"/>
    <w:rsid w:val="0011163D"/>
    <w:rsid w:val="00116FF8"/>
    <w:rsid w:val="0012259D"/>
    <w:rsid w:val="00122D18"/>
    <w:rsid w:val="001236EA"/>
    <w:rsid w:val="00123C10"/>
    <w:rsid w:val="0012409F"/>
    <w:rsid w:val="00127F20"/>
    <w:rsid w:val="00135F24"/>
    <w:rsid w:val="0013752F"/>
    <w:rsid w:val="00141B14"/>
    <w:rsid w:val="00145442"/>
    <w:rsid w:val="001463C6"/>
    <w:rsid w:val="001466FF"/>
    <w:rsid w:val="00152660"/>
    <w:rsid w:val="00155958"/>
    <w:rsid w:val="00160137"/>
    <w:rsid w:val="001617D8"/>
    <w:rsid w:val="00161CC6"/>
    <w:rsid w:val="00162601"/>
    <w:rsid w:val="001675E8"/>
    <w:rsid w:val="001726A8"/>
    <w:rsid w:val="00175E3B"/>
    <w:rsid w:val="00177CAD"/>
    <w:rsid w:val="00196348"/>
    <w:rsid w:val="001A3F1D"/>
    <w:rsid w:val="001A48C1"/>
    <w:rsid w:val="001A55EA"/>
    <w:rsid w:val="001B28B5"/>
    <w:rsid w:val="001B4FE4"/>
    <w:rsid w:val="001C4F20"/>
    <w:rsid w:val="001C6534"/>
    <w:rsid w:val="001D02D9"/>
    <w:rsid w:val="001D23F3"/>
    <w:rsid w:val="001D2CAF"/>
    <w:rsid w:val="001D4FFC"/>
    <w:rsid w:val="001D657A"/>
    <w:rsid w:val="001E1577"/>
    <w:rsid w:val="001E4C23"/>
    <w:rsid w:val="001F00A2"/>
    <w:rsid w:val="001F33E3"/>
    <w:rsid w:val="001F4D61"/>
    <w:rsid w:val="001F7058"/>
    <w:rsid w:val="00205A9A"/>
    <w:rsid w:val="00205BC2"/>
    <w:rsid w:val="0021259A"/>
    <w:rsid w:val="002129F1"/>
    <w:rsid w:val="00212C0F"/>
    <w:rsid w:val="00222A48"/>
    <w:rsid w:val="00223AFE"/>
    <w:rsid w:val="0022481F"/>
    <w:rsid w:val="00227845"/>
    <w:rsid w:val="00231CE3"/>
    <w:rsid w:val="0023538C"/>
    <w:rsid w:val="00235AA1"/>
    <w:rsid w:val="00237928"/>
    <w:rsid w:val="00237D8E"/>
    <w:rsid w:val="00240603"/>
    <w:rsid w:val="00240F68"/>
    <w:rsid w:val="00241527"/>
    <w:rsid w:val="00242A99"/>
    <w:rsid w:val="00245D75"/>
    <w:rsid w:val="00247B5E"/>
    <w:rsid w:val="00247E2A"/>
    <w:rsid w:val="002539B9"/>
    <w:rsid w:val="00253B67"/>
    <w:rsid w:val="00253E7A"/>
    <w:rsid w:val="00254DBF"/>
    <w:rsid w:val="00255E95"/>
    <w:rsid w:val="00256090"/>
    <w:rsid w:val="00256625"/>
    <w:rsid w:val="00256CCC"/>
    <w:rsid w:val="00261AE8"/>
    <w:rsid w:val="00262049"/>
    <w:rsid w:val="00264EAD"/>
    <w:rsid w:val="00267D4E"/>
    <w:rsid w:val="00270742"/>
    <w:rsid w:val="00271B6E"/>
    <w:rsid w:val="00274A3C"/>
    <w:rsid w:val="002801F8"/>
    <w:rsid w:val="002819EC"/>
    <w:rsid w:val="002844FF"/>
    <w:rsid w:val="002863A2"/>
    <w:rsid w:val="002869CE"/>
    <w:rsid w:val="00286DDA"/>
    <w:rsid w:val="00286DF3"/>
    <w:rsid w:val="002922D3"/>
    <w:rsid w:val="00294DEA"/>
    <w:rsid w:val="002964FC"/>
    <w:rsid w:val="00297E99"/>
    <w:rsid w:val="002A15A0"/>
    <w:rsid w:val="002A3604"/>
    <w:rsid w:val="002A452D"/>
    <w:rsid w:val="002A547E"/>
    <w:rsid w:val="002B08B7"/>
    <w:rsid w:val="002B5732"/>
    <w:rsid w:val="002B71D9"/>
    <w:rsid w:val="002B766E"/>
    <w:rsid w:val="002C1571"/>
    <w:rsid w:val="002C34DD"/>
    <w:rsid w:val="002C3AE2"/>
    <w:rsid w:val="002C4573"/>
    <w:rsid w:val="002C668A"/>
    <w:rsid w:val="002D0D01"/>
    <w:rsid w:val="002D158F"/>
    <w:rsid w:val="002D1A65"/>
    <w:rsid w:val="002D386B"/>
    <w:rsid w:val="002E2D6F"/>
    <w:rsid w:val="002E66AE"/>
    <w:rsid w:val="002F08A3"/>
    <w:rsid w:val="002F29B2"/>
    <w:rsid w:val="002F7697"/>
    <w:rsid w:val="002F7744"/>
    <w:rsid w:val="002F7C73"/>
    <w:rsid w:val="0030036D"/>
    <w:rsid w:val="00303517"/>
    <w:rsid w:val="0030448C"/>
    <w:rsid w:val="00313FF4"/>
    <w:rsid w:val="00314265"/>
    <w:rsid w:val="00322AA7"/>
    <w:rsid w:val="00324164"/>
    <w:rsid w:val="003331F2"/>
    <w:rsid w:val="0034320C"/>
    <w:rsid w:val="00343B50"/>
    <w:rsid w:val="00347441"/>
    <w:rsid w:val="00353F41"/>
    <w:rsid w:val="0035572C"/>
    <w:rsid w:val="0036421C"/>
    <w:rsid w:val="003663AA"/>
    <w:rsid w:val="00371CB6"/>
    <w:rsid w:val="00373731"/>
    <w:rsid w:val="00373E50"/>
    <w:rsid w:val="00374A70"/>
    <w:rsid w:val="00383252"/>
    <w:rsid w:val="00385674"/>
    <w:rsid w:val="0039218A"/>
    <w:rsid w:val="003926E1"/>
    <w:rsid w:val="003962D9"/>
    <w:rsid w:val="003B0DBB"/>
    <w:rsid w:val="003B7E92"/>
    <w:rsid w:val="003C272E"/>
    <w:rsid w:val="003D0DDD"/>
    <w:rsid w:val="003E381B"/>
    <w:rsid w:val="003F087B"/>
    <w:rsid w:val="003F7A23"/>
    <w:rsid w:val="004031C9"/>
    <w:rsid w:val="00405241"/>
    <w:rsid w:val="00405AB8"/>
    <w:rsid w:val="00406D40"/>
    <w:rsid w:val="004138F0"/>
    <w:rsid w:val="004205D1"/>
    <w:rsid w:val="00420DF9"/>
    <w:rsid w:val="00422B13"/>
    <w:rsid w:val="0042781C"/>
    <w:rsid w:val="00427BF4"/>
    <w:rsid w:val="00431E4F"/>
    <w:rsid w:val="00442BB6"/>
    <w:rsid w:val="0044343D"/>
    <w:rsid w:val="00450D53"/>
    <w:rsid w:val="00451305"/>
    <w:rsid w:val="00452F97"/>
    <w:rsid w:val="00457A12"/>
    <w:rsid w:val="004726AE"/>
    <w:rsid w:val="00473765"/>
    <w:rsid w:val="00475129"/>
    <w:rsid w:val="00476F68"/>
    <w:rsid w:val="00485FC7"/>
    <w:rsid w:val="00486B8A"/>
    <w:rsid w:val="00486C4F"/>
    <w:rsid w:val="0049073B"/>
    <w:rsid w:val="00491761"/>
    <w:rsid w:val="004920C9"/>
    <w:rsid w:val="00495B87"/>
    <w:rsid w:val="004A0ED0"/>
    <w:rsid w:val="004A374B"/>
    <w:rsid w:val="004B1488"/>
    <w:rsid w:val="004B2BE8"/>
    <w:rsid w:val="004B5D1D"/>
    <w:rsid w:val="004C028A"/>
    <w:rsid w:val="004C0DB6"/>
    <w:rsid w:val="004C1668"/>
    <w:rsid w:val="004C4BF7"/>
    <w:rsid w:val="004C7118"/>
    <w:rsid w:val="004D0BDF"/>
    <w:rsid w:val="004D1926"/>
    <w:rsid w:val="004D213A"/>
    <w:rsid w:val="004D662E"/>
    <w:rsid w:val="004D7E97"/>
    <w:rsid w:val="004F04E7"/>
    <w:rsid w:val="004F4B70"/>
    <w:rsid w:val="004F6C8C"/>
    <w:rsid w:val="00507BAE"/>
    <w:rsid w:val="005104EE"/>
    <w:rsid w:val="00513866"/>
    <w:rsid w:val="00514821"/>
    <w:rsid w:val="00514E13"/>
    <w:rsid w:val="00522370"/>
    <w:rsid w:val="005227AE"/>
    <w:rsid w:val="00525B32"/>
    <w:rsid w:val="0053761A"/>
    <w:rsid w:val="005404C7"/>
    <w:rsid w:val="00541747"/>
    <w:rsid w:val="00545966"/>
    <w:rsid w:val="00550606"/>
    <w:rsid w:val="00552C9F"/>
    <w:rsid w:val="00555CBA"/>
    <w:rsid w:val="00561D84"/>
    <w:rsid w:val="005621D2"/>
    <w:rsid w:val="00562546"/>
    <w:rsid w:val="00564809"/>
    <w:rsid w:val="005660F7"/>
    <w:rsid w:val="0057521B"/>
    <w:rsid w:val="00576C37"/>
    <w:rsid w:val="0057717A"/>
    <w:rsid w:val="00577E09"/>
    <w:rsid w:val="00581696"/>
    <w:rsid w:val="00585AC1"/>
    <w:rsid w:val="00587392"/>
    <w:rsid w:val="00590567"/>
    <w:rsid w:val="0059637D"/>
    <w:rsid w:val="005A0B43"/>
    <w:rsid w:val="005A14D8"/>
    <w:rsid w:val="005A32D1"/>
    <w:rsid w:val="005A43C1"/>
    <w:rsid w:val="005A7912"/>
    <w:rsid w:val="005B1B05"/>
    <w:rsid w:val="005B1B1A"/>
    <w:rsid w:val="005B37B4"/>
    <w:rsid w:val="005C0B2E"/>
    <w:rsid w:val="005C441A"/>
    <w:rsid w:val="005C6A30"/>
    <w:rsid w:val="005D0200"/>
    <w:rsid w:val="005D1636"/>
    <w:rsid w:val="005D4042"/>
    <w:rsid w:val="005D6069"/>
    <w:rsid w:val="005D654F"/>
    <w:rsid w:val="005E05DD"/>
    <w:rsid w:val="005E253D"/>
    <w:rsid w:val="005E54EF"/>
    <w:rsid w:val="005E693D"/>
    <w:rsid w:val="005E74F1"/>
    <w:rsid w:val="005F1EEF"/>
    <w:rsid w:val="005F4BF1"/>
    <w:rsid w:val="0060024F"/>
    <w:rsid w:val="00603A49"/>
    <w:rsid w:val="0060475A"/>
    <w:rsid w:val="00606032"/>
    <w:rsid w:val="0060648F"/>
    <w:rsid w:val="00611EA7"/>
    <w:rsid w:val="00612399"/>
    <w:rsid w:val="00616A8F"/>
    <w:rsid w:val="006216F8"/>
    <w:rsid w:val="00621CBC"/>
    <w:rsid w:val="00624D6E"/>
    <w:rsid w:val="00626D26"/>
    <w:rsid w:val="0062780D"/>
    <w:rsid w:val="0063632B"/>
    <w:rsid w:val="00636E2C"/>
    <w:rsid w:val="0063727C"/>
    <w:rsid w:val="006421A6"/>
    <w:rsid w:val="00642DCF"/>
    <w:rsid w:val="00652238"/>
    <w:rsid w:val="006524B1"/>
    <w:rsid w:val="0065306A"/>
    <w:rsid w:val="0066459E"/>
    <w:rsid w:val="00666E14"/>
    <w:rsid w:val="00670CFA"/>
    <w:rsid w:val="00672213"/>
    <w:rsid w:val="00673117"/>
    <w:rsid w:val="00674D0C"/>
    <w:rsid w:val="00677C40"/>
    <w:rsid w:val="00685647"/>
    <w:rsid w:val="00687009"/>
    <w:rsid w:val="00691560"/>
    <w:rsid w:val="00691B6A"/>
    <w:rsid w:val="00691E1B"/>
    <w:rsid w:val="00692562"/>
    <w:rsid w:val="00693C51"/>
    <w:rsid w:val="00693F5B"/>
    <w:rsid w:val="00697C59"/>
    <w:rsid w:val="006B15A0"/>
    <w:rsid w:val="006B6D66"/>
    <w:rsid w:val="006C20B4"/>
    <w:rsid w:val="006C66B8"/>
    <w:rsid w:val="006C7ABD"/>
    <w:rsid w:val="006D3C9C"/>
    <w:rsid w:val="006D4262"/>
    <w:rsid w:val="006D48AA"/>
    <w:rsid w:val="006D7A6B"/>
    <w:rsid w:val="006E0152"/>
    <w:rsid w:val="006E49E8"/>
    <w:rsid w:val="006E4C28"/>
    <w:rsid w:val="006F4010"/>
    <w:rsid w:val="00702C30"/>
    <w:rsid w:val="0070793E"/>
    <w:rsid w:val="00707984"/>
    <w:rsid w:val="00717D6C"/>
    <w:rsid w:val="0072052F"/>
    <w:rsid w:val="007206C6"/>
    <w:rsid w:val="0072447B"/>
    <w:rsid w:val="00732B9C"/>
    <w:rsid w:val="007344AD"/>
    <w:rsid w:val="0074051A"/>
    <w:rsid w:val="00741232"/>
    <w:rsid w:val="007418B1"/>
    <w:rsid w:val="00741ED6"/>
    <w:rsid w:val="0074609C"/>
    <w:rsid w:val="00747A68"/>
    <w:rsid w:val="007533C5"/>
    <w:rsid w:val="00757E99"/>
    <w:rsid w:val="00770DA4"/>
    <w:rsid w:val="00772816"/>
    <w:rsid w:val="00772911"/>
    <w:rsid w:val="00772D4A"/>
    <w:rsid w:val="00773688"/>
    <w:rsid w:val="00774E05"/>
    <w:rsid w:val="00781230"/>
    <w:rsid w:val="0079262F"/>
    <w:rsid w:val="00794786"/>
    <w:rsid w:val="0079500E"/>
    <w:rsid w:val="007A3447"/>
    <w:rsid w:val="007A34E5"/>
    <w:rsid w:val="007A49B5"/>
    <w:rsid w:val="007A7C7F"/>
    <w:rsid w:val="007A7D27"/>
    <w:rsid w:val="007B284D"/>
    <w:rsid w:val="007C5DE0"/>
    <w:rsid w:val="007D1578"/>
    <w:rsid w:val="007D2138"/>
    <w:rsid w:val="007D2BC3"/>
    <w:rsid w:val="007D5E8F"/>
    <w:rsid w:val="007E2345"/>
    <w:rsid w:val="007E4AE2"/>
    <w:rsid w:val="007E59AD"/>
    <w:rsid w:val="007E5B47"/>
    <w:rsid w:val="007F3AC7"/>
    <w:rsid w:val="007F6BC4"/>
    <w:rsid w:val="007F6F85"/>
    <w:rsid w:val="008063A8"/>
    <w:rsid w:val="00807835"/>
    <w:rsid w:val="0081027D"/>
    <w:rsid w:val="008140C7"/>
    <w:rsid w:val="0081447B"/>
    <w:rsid w:val="00814735"/>
    <w:rsid w:val="0082160E"/>
    <w:rsid w:val="00825FA3"/>
    <w:rsid w:val="008274BC"/>
    <w:rsid w:val="008304E8"/>
    <w:rsid w:val="00833DF7"/>
    <w:rsid w:val="0085628E"/>
    <w:rsid w:val="00860285"/>
    <w:rsid w:val="00860DB2"/>
    <w:rsid w:val="00861911"/>
    <w:rsid w:val="00862D62"/>
    <w:rsid w:val="008664FB"/>
    <w:rsid w:val="0086675B"/>
    <w:rsid w:val="0086796C"/>
    <w:rsid w:val="00870801"/>
    <w:rsid w:val="00877E6C"/>
    <w:rsid w:val="008862ED"/>
    <w:rsid w:val="0088683A"/>
    <w:rsid w:val="00890755"/>
    <w:rsid w:val="00895739"/>
    <w:rsid w:val="00896791"/>
    <w:rsid w:val="008A68BB"/>
    <w:rsid w:val="008A7519"/>
    <w:rsid w:val="008B02BA"/>
    <w:rsid w:val="008B0C4E"/>
    <w:rsid w:val="008B215C"/>
    <w:rsid w:val="008B62D5"/>
    <w:rsid w:val="008C3281"/>
    <w:rsid w:val="008C49EB"/>
    <w:rsid w:val="008C522D"/>
    <w:rsid w:val="008C6DCF"/>
    <w:rsid w:val="008D17B0"/>
    <w:rsid w:val="008D485B"/>
    <w:rsid w:val="008E41E9"/>
    <w:rsid w:val="008F224D"/>
    <w:rsid w:val="008F27AD"/>
    <w:rsid w:val="009014C3"/>
    <w:rsid w:val="009026A1"/>
    <w:rsid w:val="009028A7"/>
    <w:rsid w:val="009072E3"/>
    <w:rsid w:val="00915F7B"/>
    <w:rsid w:val="00935DB9"/>
    <w:rsid w:val="00940412"/>
    <w:rsid w:val="00942D22"/>
    <w:rsid w:val="00944609"/>
    <w:rsid w:val="00945AC0"/>
    <w:rsid w:val="0095077B"/>
    <w:rsid w:val="00950B75"/>
    <w:rsid w:val="00950BA2"/>
    <w:rsid w:val="00951766"/>
    <w:rsid w:val="009517A6"/>
    <w:rsid w:val="0095594F"/>
    <w:rsid w:val="00957110"/>
    <w:rsid w:val="00960EED"/>
    <w:rsid w:val="0096111E"/>
    <w:rsid w:val="00972251"/>
    <w:rsid w:val="00974DE1"/>
    <w:rsid w:val="00976685"/>
    <w:rsid w:val="00985380"/>
    <w:rsid w:val="009869FE"/>
    <w:rsid w:val="00992B0D"/>
    <w:rsid w:val="00993B60"/>
    <w:rsid w:val="009A0082"/>
    <w:rsid w:val="009A085F"/>
    <w:rsid w:val="009A2490"/>
    <w:rsid w:val="009A37E9"/>
    <w:rsid w:val="009A3E79"/>
    <w:rsid w:val="009A6C84"/>
    <w:rsid w:val="009B203C"/>
    <w:rsid w:val="009B3D71"/>
    <w:rsid w:val="009B5F6C"/>
    <w:rsid w:val="009B62F8"/>
    <w:rsid w:val="009C1222"/>
    <w:rsid w:val="009C3BCD"/>
    <w:rsid w:val="009C4449"/>
    <w:rsid w:val="009D1B9C"/>
    <w:rsid w:val="009D362D"/>
    <w:rsid w:val="009D4D9A"/>
    <w:rsid w:val="009E3BF0"/>
    <w:rsid w:val="009E40EE"/>
    <w:rsid w:val="009F3C3C"/>
    <w:rsid w:val="00A010C7"/>
    <w:rsid w:val="00A02300"/>
    <w:rsid w:val="00A037E4"/>
    <w:rsid w:val="00A05C2D"/>
    <w:rsid w:val="00A14F5D"/>
    <w:rsid w:val="00A175C3"/>
    <w:rsid w:val="00A263DC"/>
    <w:rsid w:val="00A32B78"/>
    <w:rsid w:val="00A35680"/>
    <w:rsid w:val="00A35ECF"/>
    <w:rsid w:val="00A403B7"/>
    <w:rsid w:val="00A462F1"/>
    <w:rsid w:val="00A50E11"/>
    <w:rsid w:val="00A54666"/>
    <w:rsid w:val="00A6589A"/>
    <w:rsid w:val="00A66A0D"/>
    <w:rsid w:val="00A708DE"/>
    <w:rsid w:val="00A771D1"/>
    <w:rsid w:val="00A779AD"/>
    <w:rsid w:val="00A77E1E"/>
    <w:rsid w:val="00A80498"/>
    <w:rsid w:val="00A82160"/>
    <w:rsid w:val="00A866A2"/>
    <w:rsid w:val="00A8736B"/>
    <w:rsid w:val="00A91890"/>
    <w:rsid w:val="00A948FB"/>
    <w:rsid w:val="00AA09A1"/>
    <w:rsid w:val="00AA313E"/>
    <w:rsid w:val="00AA77F8"/>
    <w:rsid w:val="00AB184E"/>
    <w:rsid w:val="00AB2D9D"/>
    <w:rsid w:val="00AB4E4C"/>
    <w:rsid w:val="00AB78A0"/>
    <w:rsid w:val="00AC2F92"/>
    <w:rsid w:val="00AC662B"/>
    <w:rsid w:val="00AC7B9E"/>
    <w:rsid w:val="00AC7F32"/>
    <w:rsid w:val="00AD11A2"/>
    <w:rsid w:val="00AD48DC"/>
    <w:rsid w:val="00AD5559"/>
    <w:rsid w:val="00AD6499"/>
    <w:rsid w:val="00AD6837"/>
    <w:rsid w:val="00AD70E6"/>
    <w:rsid w:val="00AE483F"/>
    <w:rsid w:val="00AF085B"/>
    <w:rsid w:val="00AF4887"/>
    <w:rsid w:val="00AF5680"/>
    <w:rsid w:val="00AF5857"/>
    <w:rsid w:val="00AF5E2E"/>
    <w:rsid w:val="00AF5E93"/>
    <w:rsid w:val="00AF6013"/>
    <w:rsid w:val="00AF62BE"/>
    <w:rsid w:val="00B00FB8"/>
    <w:rsid w:val="00B01D7D"/>
    <w:rsid w:val="00B02D5D"/>
    <w:rsid w:val="00B04EFE"/>
    <w:rsid w:val="00B061C4"/>
    <w:rsid w:val="00B07219"/>
    <w:rsid w:val="00B109EE"/>
    <w:rsid w:val="00B12C7D"/>
    <w:rsid w:val="00B16F03"/>
    <w:rsid w:val="00B22AB2"/>
    <w:rsid w:val="00B34777"/>
    <w:rsid w:val="00B373D3"/>
    <w:rsid w:val="00B4001A"/>
    <w:rsid w:val="00B408AF"/>
    <w:rsid w:val="00B4162D"/>
    <w:rsid w:val="00B42B83"/>
    <w:rsid w:val="00B50829"/>
    <w:rsid w:val="00B53660"/>
    <w:rsid w:val="00B635A1"/>
    <w:rsid w:val="00B64351"/>
    <w:rsid w:val="00B645B4"/>
    <w:rsid w:val="00B67B96"/>
    <w:rsid w:val="00B70391"/>
    <w:rsid w:val="00B81283"/>
    <w:rsid w:val="00B82C07"/>
    <w:rsid w:val="00B9076B"/>
    <w:rsid w:val="00B90D2B"/>
    <w:rsid w:val="00B91933"/>
    <w:rsid w:val="00B921D0"/>
    <w:rsid w:val="00B93919"/>
    <w:rsid w:val="00B94AF2"/>
    <w:rsid w:val="00B972B9"/>
    <w:rsid w:val="00BA35F7"/>
    <w:rsid w:val="00BA69E6"/>
    <w:rsid w:val="00BB4729"/>
    <w:rsid w:val="00BB6516"/>
    <w:rsid w:val="00BC4F7A"/>
    <w:rsid w:val="00BC70DB"/>
    <w:rsid w:val="00BC7E4B"/>
    <w:rsid w:val="00BD2EDA"/>
    <w:rsid w:val="00BD4456"/>
    <w:rsid w:val="00BD4FB1"/>
    <w:rsid w:val="00BE753D"/>
    <w:rsid w:val="00BF389A"/>
    <w:rsid w:val="00C0233A"/>
    <w:rsid w:val="00C10DB5"/>
    <w:rsid w:val="00C219AB"/>
    <w:rsid w:val="00C27C61"/>
    <w:rsid w:val="00C304D3"/>
    <w:rsid w:val="00C322CC"/>
    <w:rsid w:val="00C41773"/>
    <w:rsid w:val="00C420A2"/>
    <w:rsid w:val="00C5085F"/>
    <w:rsid w:val="00C52291"/>
    <w:rsid w:val="00C6152A"/>
    <w:rsid w:val="00C61B93"/>
    <w:rsid w:val="00C71850"/>
    <w:rsid w:val="00C71955"/>
    <w:rsid w:val="00C82337"/>
    <w:rsid w:val="00C85C0C"/>
    <w:rsid w:val="00C873B7"/>
    <w:rsid w:val="00C91AC2"/>
    <w:rsid w:val="00C966E1"/>
    <w:rsid w:val="00CA28FA"/>
    <w:rsid w:val="00CA5DAE"/>
    <w:rsid w:val="00CA7C86"/>
    <w:rsid w:val="00CB11FC"/>
    <w:rsid w:val="00CB4E31"/>
    <w:rsid w:val="00CC103A"/>
    <w:rsid w:val="00CC3DF5"/>
    <w:rsid w:val="00CC565B"/>
    <w:rsid w:val="00CC6932"/>
    <w:rsid w:val="00CD36FD"/>
    <w:rsid w:val="00CD4650"/>
    <w:rsid w:val="00CD4913"/>
    <w:rsid w:val="00CD4CE4"/>
    <w:rsid w:val="00CD7BC9"/>
    <w:rsid w:val="00CE0662"/>
    <w:rsid w:val="00CE33AF"/>
    <w:rsid w:val="00CE6ED8"/>
    <w:rsid w:val="00CE72ED"/>
    <w:rsid w:val="00CF0522"/>
    <w:rsid w:val="00CF2500"/>
    <w:rsid w:val="00CF2D1A"/>
    <w:rsid w:val="00CF5C7C"/>
    <w:rsid w:val="00CF685E"/>
    <w:rsid w:val="00D00DC3"/>
    <w:rsid w:val="00D035C0"/>
    <w:rsid w:val="00D0434C"/>
    <w:rsid w:val="00D0501D"/>
    <w:rsid w:val="00D06272"/>
    <w:rsid w:val="00D076F5"/>
    <w:rsid w:val="00D12784"/>
    <w:rsid w:val="00D13556"/>
    <w:rsid w:val="00D14A69"/>
    <w:rsid w:val="00D14DD6"/>
    <w:rsid w:val="00D16D71"/>
    <w:rsid w:val="00D24070"/>
    <w:rsid w:val="00D249A2"/>
    <w:rsid w:val="00D26881"/>
    <w:rsid w:val="00D31F4E"/>
    <w:rsid w:val="00D35781"/>
    <w:rsid w:val="00D448AE"/>
    <w:rsid w:val="00D54C87"/>
    <w:rsid w:val="00D60006"/>
    <w:rsid w:val="00D626FE"/>
    <w:rsid w:val="00D64C76"/>
    <w:rsid w:val="00D65AD2"/>
    <w:rsid w:val="00D81472"/>
    <w:rsid w:val="00D81E3A"/>
    <w:rsid w:val="00D85D63"/>
    <w:rsid w:val="00D8683F"/>
    <w:rsid w:val="00D87B86"/>
    <w:rsid w:val="00D87C03"/>
    <w:rsid w:val="00D87D2F"/>
    <w:rsid w:val="00DA199A"/>
    <w:rsid w:val="00DA2582"/>
    <w:rsid w:val="00DA435C"/>
    <w:rsid w:val="00DB37EA"/>
    <w:rsid w:val="00DB4026"/>
    <w:rsid w:val="00DB695A"/>
    <w:rsid w:val="00DC25A0"/>
    <w:rsid w:val="00DC44A4"/>
    <w:rsid w:val="00DD0F0B"/>
    <w:rsid w:val="00DD3DCC"/>
    <w:rsid w:val="00DD3E95"/>
    <w:rsid w:val="00DD40B8"/>
    <w:rsid w:val="00DD5693"/>
    <w:rsid w:val="00DE4A83"/>
    <w:rsid w:val="00DE6ABD"/>
    <w:rsid w:val="00DE76D2"/>
    <w:rsid w:val="00DF56A8"/>
    <w:rsid w:val="00DF5D16"/>
    <w:rsid w:val="00E02E6A"/>
    <w:rsid w:val="00E03609"/>
    <w:rsid w:val="00E04DA6"/>
    <w:rsid w:val="00E118AB"/>
    <w:rsid w:val="00E20DF4"/>
    <w:rsid w:val="00E26943"/>
    <w:rsid w:val="00E3248A"/>
    <w:rsid w:val="00E35D51"/>
    <w:rsid w:val="00E418D4"/>
    <w:rsid w:val="00E438AF"/>
    <w:rsid w:val="00E44536"/>
    <w:rsid w:val="00E4515B"/>
    <w:rsid w:val="00E52544"/>
    <w:rsid w:val="00E5707B"/>
    <w:rsid w:val="00E61B77"/>
    <w:rsid w:val="00E63CCD"/>
    <w:rsid w:val="00E667D1"/>
    <w:rsid w:val="00E709CE"/>
    <w:rsid w:val="00E7522E"/>
    <w:rsid w:val="00E755C1"/>
    <w:rsid w:val="00E759A7"/>
    <w:rsid w:val="00E77A17"/>
    <w:rsid w:val="00E8231A"/>
    <w:rsid w:val="00E84B95"/>
    <w:rsid w:val="00E867A4"/>
    <w:rsid w:val="00E90CC7"/>
    <w:rsid w:val="00E978DE"/>
    <w:rsid w:val="00EA01EB"/>
    <w:rsid w:val="00EA080A"/>
    <w:rsid w:val="00EA3A6B"/>
    <w:rsid w:val="00EA3BD4"/>
    <w:rsid w:val="00EA53E9"/>
    <w:rsid w:val="00EA698E"/>
    <w:rsid w:val="00EC103D"/>
    <w:rsid w:val="00EC132E"/>
    <w:rsid w:val="00EC1532"/>
    <w:rsid w:val="00EC339B"/>
    <w:rsid w:val="00EC706E"/>
    <w:rsid w:val="00EE3272"/>
    <w:rsid w:val="00EE5F1B"/>
    <w:rsid w:val="00EF0EA1"/>
    <w:rsid w:val="00EF2361"/>
    <w:rsid w:val="00EF50A4"/>
    <w:rsid w:val="00EF51A7"/>
    <w:rsid w:val="00F0196D"/>
    <w:rsid w:val="00F03B0C"/>
    <w:rsid w:val="00F14B48"/>
    <w:rsid w:val="00F172D4"/>
    <w:rsid w:val="00F1768E"/>
    <w:rsid w:val="00F2038C"/>
    <w:rsid w:val="00F2112E"/>
    <w:rsid w:val="00F21D97"/>
    <w:rsid w:val="00F22CC1"/>
    <w:rsid w:val="00F26858"/>
    <w:rsid w:val="00F27573"/>
    <w:rsid w:val="00F31B28"/>
    <w:rsid w:val="00F33705"/>
    <w:rsid w:val="00F34111"/>
    <w:rsid w:val="00F35171"/>
    <w:rsid w:val="00F37A1D"/>
    <w:rsid w:val="00F37C00"/>
    <w:rsid w:val="00F404B4"/>
    <w:rsid w:val="00F4055F"/>
    <w:rsid w:val="00F4098E"/>
    <w:rsid w:val="00F4263B"/>
    <w:rsid w:val="00F46C4B"/>
    <w:rsid w:val="00F531A8"/>
    <w:rsid w:val="00F54140"/>
    <w:rsid w:val="00F57295"/>
    <w:rsid w:val="00F623B6"/>
    <w:rsid w:val="00F62D0A"/>
    <w:rsid w:val="00F62EDD"/>
    <w:rsid w:val="00F65990"/>
    <w:rsid w:val="00F672DA"/>
    <w:rsid w:val="00F70877"/>
    <w:rsid w:val="00F72166"/>
    <w:rsid w:val="00F82E1F"/>
    <w:rsid w:val="00F91D67"/>
    <w:rsid w:val="00FA45D2"/>
    <w:rsid w:val="00FA68BE"/>
    <w:rsid w:val="00FB01B2"/>
    <w:rsid w:val="00FC36F2"/>
    <w:rsid w:val="00FC4223"/>
    <w:rsid w:val="00FD1305"/>
    <w:rsid w:val="00FD2DB2"/>
    <w:rsid w:val="00FD53E7"/>
    <w:rsid w:val="00FD6FCF"/>
    <w:rsid w:val="00FE30EB"/>
    <w:rsid w:val="00FE3D42"/>
    <w:rsid w:val="00FF1CD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B5E36"/>
  <w15:docId w15:val="{1024AE69-5978-4390-B824-3F3A63DDF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0E6"/>
  </w:style>
  <w:style w:type="paragraph" w:styleId="Ttulo1">
    <w:name w:val="heading 1"/>
    <w:basedOn w:val="Normal"/>
    <w:next w:val="Normal"/>
    <w:link w:val="Ttulo1Char"/>
    <w:uiPriority w:val="99"/>
    <w:qFormat/>
    <w:rsid w:val="00877E6C"/>
    <w:pPr>
      <w:keepNext/>
      <w:numPr>
        <w:numId w:val="11"/>
      </w:numPr>
      <w:spacing w:before="240" w:after="240" w:line="240" w:lineRule="auto"/>
      <w:jc w:val="both"/>
      <w:outlineLvl w:val="0"/>
    </w:pPr>
    <w:rPr>
      <w:rFonts w:ascii="Times New Roman" w:eastAsia="Times New Roman" w:hAnsi="Times New Roman" w:cs="Arial"/>
      <w:b/>
      <w:lang w:eastAsia="pt-BR"/>
    </w:rPr>
  </w:style>
  <w:style w:type="paragraph" w:styleId="Ttulo2">
    <w:name w:val="heading 2"/>
    <w:basedOn w:val="Normal"/>
    <w:next w:val="Normal"/>
    <w:link w:val="Ttulo2Char"/>
    <w:uiPriority w:val="9"/>
    <w:semiHidden/>
    <w:unhideWhenUsed/>
    <w:qFormat/>
    <w:rsid w:val="007F6BC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626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8">
    <w:name w:val="heading 8"/>
    <w:basedOn w:val="Normal"/>
    <w:next w:val="Normal"/>
    <w:link w:val="Ttulo8Char"/>
    <w:uiPriority w:val="9"/>
    <w:semiHidden/>
    <w:unhideWhenUsed/>
    <w:qFormat/>
    <w:rsid w:val="00B16F0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81D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1D76"/>
  </w:style>
  <w:style w:type="paragraph" w:styleId="Rodap">
    <w:name w:val="footer"/>
    <w:basedOn w:val="Normal"/>
    <w:link w:val="RodapChar"/>
    <w:uiPriority w:val="99"/>
    <w:unhideWhenUsed/>
    <w:rsid w:val="00081D76"/>
    <w:pPr>
      <w:tabs>
        <w:tab w:val="center" w:pos="4252"/>
        <w:tab w:val="right" w:pos="8504"/>
      </w:tabs>
      <w:spacing w:after="0" w:line="240" w:lineRule="auto"/>
    </w:pPr>
  </w:style>
  <w:style w:type="character" w:customStyle="1" w:styleId="RodapChar">
    <w:name w:val="Rodapé Char"/>
    <w:basedOn w:val="Fontepargpadro"/>
    <w:link w:val="Rodap"/>
    <w:uiPriority w:val="99"/>
    <w:rsid w:val="00081D76"/>
  </w:style>
  <w:style w:type="paragraph" w:styleId="Textodebalo">
    <w:name w:val="Balloon Text"/>
    <w:basedOn w:val="Normal"/>
    <w:link w:val="TextodebaloChar"/>
    <w:uiPriority w:val="99"/>
    <w:semiHidden/>
    <w:unhideWhenUsed/>
    <w:rsid w:val="004D192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1926"/>
    <w:rPr>
      <w:rFonts w:ascii="Tahoma" w:hAnsi="Tahoma" w:cs="Tahoma"/>
      <w:sz w:val="16"/>
      <w:szCs w:val="16"/>
    </w:rPr>
  </w:style>
  <w:style w:type="character" w:customStyle="1" w:styleId="Ttulo1Char">
    <w:name w:val="Título 1 Char"/>
    <w:basedOn w:val="Fontepargpadro"/>
    <w:link w:val="Ttulo1"/>
    <w:uiPriority w:val="99"/>
    <w:rsid w:val="00877E6C"/>
    <w:rPr>
      <w:rFonts w:ascii="Times New Roman" w:eastAsia="Times New Roman" w:hAnsi="Times New Roman" w:cs="Arial"/>
      <w:b/>
      <w:lang w:eastAsia="pt-BR"/>
    </w:rPr>
  </w:style>
  <w:style w:type="paragraph" w:styleId="PargrafodaLista">
    <w:name w:val="List Paragraph"/>
    <w:basedOn w:val="Normal"/>
    <w:link w:val="PargrafodaListaChar"/>
    <w:uiPriority w:val="34"/>
    <w:qFormat/>
    <w:rsid w:val="004D1926"/>
    <w:pPr>
      <w:ind w:left="720"/>
      <w:contextualSpacing/>
    </w:pPr>
  </w:style>
  <w:style w:type="paragraph" w:customStyle="1" w:styleId="PadroNumerado">
    <w:name w:val="Padrão Numerado"/>
    <w:basedOn w:val="Normal"/>
    <w:uiPriority w:val="99"/>
    <w:rsid w:val="00A80498"/>
    <w:pPr>
      <w:widowControl w:val="0"/>
      <w:tabs>
        <w:tab w:val="num" w:pos="720"/>
      </w:tabs>
      <w:suppressAutoHyphens/>
      <w:spacing w:after="0" w:line="360" w:lineRule="auto"/>
      <w:ind w:left="720" w:hanging="720"/>
      <w:jc w:val="both"/>
    </w:pPr>
    <w:rPr>
      <w:rFonts w:ascii="Verdana" w:eastAsia="Times New Roman" w:hAnsi="Verdana" w:cs="Times New Roman"/>
      <w:kern w:val="1"/>
      <w:sz w:val="20"/>
      <w:szCs w:val="24"/>
      <w:lang w:eastAsia="pt-BR"/>
    </w:rPr>
  </w:style>
  <w:style w:type="paragraph" w:styleId="SemEspaamento">
    <w:name w:val="No Spacing"/>
    <w:uiPriority w:val="1"/>
    <w:qFormat/>
    <w:rsid w:val="00274A3C"/>
    <w:pPr>
      <w:spacing w:after="0" w:line="240" w:lineRule="auto"/>
    </w:pPr>
  </w:style>
  <w:style w:type="table" w:styleId="Tabelacomgrade">
    <w:name w:val="Table Grid"/>
    <w:basedOn w:val="Tabelanormal"/>
    <w:uiPriority w:val="59"/>
    <w:qFormat/>
    <w:rsid w:val="00491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062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itulo2memorial">
    <w:name w:val="Titulo 2 memorial"/>
    <w:basedOn w:val="Normal"/>
    <w:link w:val="Titulo2memorialChar"/>
    <w:qFormat/>
    <w:rsid w:val="00127F20"/>
    <w:pPr>
      <w:numPr>
        <w:numId w:val="1"/>
      </w:numPr>
      <w:spacing w:before="120" w:after="0" w:line="360" w:lineRule="auto"/>
      <w:jc w:val="both"/>
    </w:pPr>
    <w:rPr>
      <w:rFonts w:ascii="Arial" w:eastAsia="Calibri" w:hAnsi="Arial" w:cs="Times New Roman"/>
      <w:b/>
    </w:rPr>
  </w:style>
  <w:style w:type="character" w:customStyle="1" w:styleId="Titulo2memorialChar">
    <w:name w:val="Titulo 2 memorial Char"/>
    <w:link w:val="Titulo2memorial"/>
    <w:rsid w:val="00127F20"/>
    <w:rPr>
      <w:rFonts w:ascii="Arial" w:eastAsia="Calibri" w:hAnsi="Arial" w:cs="Times New Roman"/>
      <w:b/>
    </w:rPr>
  </w:style>
  <w:style w:type="character" w:customStyle="1" w:styleId="Ttulo8Char">
    <w:name w:val="Título 8 Char"/>
    <w:basedOn w:val="Fontepargpadro"/>
    <w:link w:val="Ttulo8"/>
    <w:uiPriority w:val="9"/>
    <w:semiHidden/>
    <w:rsid w:val="00B16F03"/>
    <w:rPr>
      <w:rFonts w:asciiTheme="majorHAnsi" w:eastAsiaTheme="majorEastAsia" w:hAnsiTheme="majorHAnsi" w:cstheme="majorBidi"/>
      <w:color w:val="272727" w:themeColor="text1" w:themeTint="D8"/>
      <w:sz w:val="21"/>
      <w:szCs w:val="21"/>
    </w:rPr>
  </w:style>
  <w:style w:type="paragraph" w:customStyle="1" w:styleId="MARCADOR">
    <w:name w:val="MARCADOR"/>
    <w:basedOn w:val="Corpodetexto"/>
    <w:rsid w:val="00915F7B"/>
    <w:pPr>
      <w:spacing w:before="120" w:after="60" w:line="240" w:lineRule="auto"/>
      <w:jc w:val="both"/>
    </w:pPr>
    <w:rPr>
      <w:rFonts w:ascii="Arial" w:eastAsia="Times New Roman" w:hAnsi="Arial" w:cs="Times New Roman"/>
      <w:sz w:val="24"/>
      <w:szCs w:val="20"/>
      <w:lang w:val="x-none" w:eastAsia="x-none"/>
    </w:rPr>
  </w:style>
  <w:style w:type="paragraph" w:styleId="Corpodetexto">
    <w:name w:val="Body Text"/>
    <w:basedOn w:val="Normal"/>
    <w:link w:val="CorpodetextoChar"/>
    <w:uiPriority w:val="99"/>
    <w:unhideWhenUsed/>
    <w:rsid w:val="00915F7B"/>
    <w:pPr>
      <w:spacing w:after="120"/>
    </w:pPr>
  </w:style>
  <w:style w:type="character" w:customStyle="1" w:styleId="CorpodetextoChar">
    <w:name w:val="Corpo de texto Char"/>
    <w:basedOn w:val="Fontepargpadro"/>
    <w:link w:val="Corpodetexto"/>
    <w:uiPriority w:val="99"/>
    <w:rsid w:val="00915F7B"/>
  </w:style>
  <w:style w:type="paragraph" w:customStyle="1" w:styleId="Default">
    <w:name w:val="Default"/>
    <w:rsid w:val="00B12C7D"/>
    <w:pPr>
      <w:autoSpaceDE w:val="0"/>
      <w:autoSpaceDN w:val="0"/>
      <w:adjustRightInd w:val="0"/>
      <w:spacing w:after="0" w:line="240" w:lineRule="auto"/>
    </w:pPr>
    <w:rPr>
      <w:rFonts w:ascii="Calibri" w:hAnsi="Calibri" w:cs="Calibri"/>
      <w:color w:val="000000"/>
      <w:sz w:val="24"/>
      <w:szCs w:val="24"/>
    </w:rPr>
  </w:style>
  <w:style w:type="character" w:styleId="nfase">
    <w:name w:val="Emphasis"/>
    <w:basedOn w:val="Fontepargpadro"/>
    <w:uiPriority w:val="20"/>
    <w:qFormat/>
    <w:rsid w:val="009C1222"/>
    <w:rPr>
      <w:i/>
      <w:iCs/>
    </w:rPr>
  </w:style>
  <w:style w:type="paragraph" w:customStyle="1" w:styleId="TableParagraph">
    <w:name w:val="Table Paragraph"/>
    <w:basedOn w:val="Normal"/>
    <w:uiPriority w:val="1"/>
    <w:qFormat/>
    <w:rsid w:val="00324164"/>
    <w:pPr>
      <w:widowControl w:val="0"/>
      <w:autoSpaceDE w:val="0"/>
      <w:autoSpaceDN w:val="0"/>
      <w:spacing w:after="0" w:line="240" w:lineRule="auto"/>
    </w:pPr>
    <w:rPr>
      <w:rFonts w:ascii="Carlito" w:eastAsia="Carlito" w:hAnsi="Carlito" w:cs="Carlito"/>
      <w:lang w:val="pt-PT"/>
    </w:rPr>
  </w:style>
  <w:style w:type="paragraph" w:styleId="Textodenotaderodap">
    <w:name w:val="footnote text"/>
    <w:aliases w:val=" Char,Char,Nota de rodapé,fn,Char Char Char,LSA Nota Rodape,Char Char Char Char Char Char, Char Char Char Char Char,Char Char Char Char Char,ALTS FOOTNOTE,Footnote Text Char Char Char Char Char,Footnote Text Char Char Char Char"/>
    <w:basedOn w:val="Normal"/>
    <w:link w:val="TextodenotaderodapChar"/>
    <w:uiPriority w:val="99"/>
    <w:unhideWhenUsed/>
    <w:rsid w:val="006E49E8"/>
    <w:pPr>
      <w:spacing w:after="0" w:line="240" w:lineRule="auto"/>
    </w:pPr>
    <w:rPr>
      <w:rFonts w:eastAsiaTheme="minorEastAsia"/>
      <w:sz w:val="20"/>
      <w:szCs w:val="20"/>
      <w:lang w:eastAsia="pt-BR"/>
    </w:rPr>
  </w:style>
  <w:style w:type="character" w:customStyle="1" w:styleId="TextodenotaderodapChar">
    <w:name w:val="Texto de nota de rodapé Char"/>
    <w:aliases w:val=" Char Char,Char Char,Nota de rodapé Char,fn Char,Char Char Char Char,LSA Nota Rodape Char,Char Char Char Char Char Char Char, Char Char Char Char Char Char,Char Char Char Char Char Char1,ALTS FOOTNOTE Char"/>
    <w:basedOn w:val="Fontepargpadro"/>
    <w:link w:val="Textodenotaderodap"/>
    <w:uiPriority w:val="99"/>
    <w:rsid w:val="006E49E8"/>
    <w:rPr>
      <w:rFonts w:eastAsiaTheme="minorEastAsia"/>
      <w:sz w:val="20"/>
      <w:szCs w:val="20"/>
      <w:lang w:eastAsia="pt-BR"/>
    </w:rPr>
  </w:style>
  <w:style w:type="character" w:styleId="Refdenotaderodap">
    <w:name w:val="footnote reference"/>
    <w:basedOn w:val="Fontepargpadro"/>
    <w:uiPriority w:val="99"/>
    <w:unhideWhenUsed/>
    <w:rsid w:val="006E49E8"/>
    <w:rPr>
      <w:vertAlign w:val="superscript"/>
    </w:rPr>
  </w:style>
  <w:style w:type="table" w:customStyle="1" w:styleId="Tabelacomgrade2">
    <w:name w:val="Tabela com grade2"/>
    <w:basedOn w:val="Tabelanormal"/>
    <w:next w:val="Tabelacomgrade"/>
    <w:uiPriority w:val="59"/>
    <w:rsid w:val="004C02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D626FE"/>
    <w:rPr>
      <w:rFonts w:asciiTheme="majorHAnsi" w:eastAsiaTheme="majorEastAsia" w:hAnsiTheme="majorHAnsi" w:cstheme="majorBidi"/>
      <w:color w:val="243F60" w:themeColor="accent1" w:themeShade="7F"/>
      <w:sz w:val="24"/>
      <w:szCs w:val="24"/>
    </w:rPr>
  </w:style>
  <w:style w:type="paragraph" w:styleId="Ttulo">
    <w:name w:val="Title"/>
    <w:basedOn w:val="Normal"/>
    <w:next w:val="Normal"/>
    <w:link w:val="TtuloChar"/>
    <w:uiPriority w:val="10"/>
    <w:qFormat/>
    <w:rsid w:val="00877E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77E6C"/>
    <w:rPr>
      <w:rFonts w:asciiTheme="majorHAnsi" w:eastAsiaTheme="majorEastAsia" w:hAnsiTheme="majorHAnsi" w:cstheme="majorBidi"/>
      <w:spacing w:val="-10"/>
      <w:kern w:val="28"/>
      <w:sz w:val="56"/>
      <w:szCs w:val="56"/>
    </w:rPr>
  </w:style>
  <w:style w:type="character" w:customStyle="1" w:styleId="WW8Num8z0">
    <w:name w:val="WW8Num8z0"/>
    <w:rsid w:val="00B91933"/>
    <w:rPr>
      <w:color w:val="auto"/>
    </w:rPr>
  </w:style>
  <w:style w:type="character" w:customStyle="1" w:styleId="Ttulo2Char">
    <w:name w:val="Título 2 Char"/>
    <w:basedOn w:val="Fontepargpadro"/>
    <w:link w:val="Ttulo2"/>
    <w:uiPriority w:val="9"/>
    <w:semiHidden/>
    <w:rsid w:val="007F6BC4"/>
    <w:rPr>
      <w:rFonts w:asciiTheme="majorHAnsi" w:eastAsiaTheme="majorEastAsia" w:hAnsiTheme="majorHAnsi" w:cstheme="majorBidi"/>
      <w:color w:val="365F91" w:themeColor="accent1" w:themeShade="BF"/>
      <w:sz w:val="26"/>
      <w:szCs w:val="26"/>
    </w:rPr>
  </w:style>
  <w:style w:type="paragraph" w:customStyle="1" w:styleId="TRPB">
    <w:name w:val="TR&amp;PB"/>
    <w:basedOn w:val="Ttulo1"/>
    <w:link w:val="TRPBChar"/>
    <w:qFormat/>
    <w:rsid w:val="00AC7F32"/>
    <w:pPr>
      <w:numPr>
        <w:numId w:val="16"/>
      </w:numPr>
      <w:pBdr>
        <w:bottom w:val="single" w:sz="8" w:space="1" w:color="auto"/>
      </w:pBdr>
      <w:suppressAutoHyphens/>
      <w:jc w:val="left"/>
    </w:pPr>
    <w:rPr>
      <w:rFonts w:ascii="Calibri" w:eastAsia="Arial" w:hAnsi="Calibri"/>
      <w:szCs w:val="20"/>
      <w:lang w:eastAsia="zh-CN"/>
    </w:rPr>
  </w:style>
  <w:style w:type="character" w:customStyle="1" w:styleId="TRPBChar">
    <w:name w:val="TR&amp;PB Char"/>
    <w:basedOn w:val="Fontepargpadro"/>
    <w:link w:val="TRPB"/>
    <w:rsid w:val="00AC7F32"/>
    <w:rPr>
      <w:rFonts w:ascii="Calibri" w:eastAsia="Arial" w:hAnsi="Calibri" w:cs="Arial"/>
      <w:b/>
      <w:szCs w:val="20"/>
      <w:lang w:eastAsia="zh-CN"/>
    </w:rPr>
  </w:style>
  <w:style w:type="character" w:customStyle="1" w:styleId="WW8Num27z0">
    <w:name w:val="WW8Num27z0"/>
    <w:rsid w:val="00B53660"/>
    <w:rPr>
      <w:b/>
    </w:rPr>
  </w:style>
  <w:style w:type="character" w:styleId="Hyperlink">
    <w:name w:val="Hyperlink"/>
    <w:basedOn w:val="Fontepargpadro"/>
    <w:uiPriority w:val="99"/>
    <w:unhideWhenUsed/>
    <w:rsid w:val="00717D6C"/>
    <w:rPr>
      <w:color w:val="0000FF" w:themeColor="hyperlink"/>
      <w:u w:val="single"/>
    </w:rPr>
  </w:style>
  <w:style w:type="character" w:customStyle="1" w:styleId="MenoPendente1">
    <w:name w:val="Menção Pendente1"/>
    <w:basedOn w:val="Fontepargpadro"/>
    <w:uiPriority w:val="99"/>
    <w:semiHidden/>
    <w:unhideWhenUsed/>
    <w:rsid w:val="00717D6C"/>
    <w:rPr>
      <w:color w:val="605E5C"/>
      <w:shd w:val="clear" w:color="auto" w:fill="E1DFDD"/>
    </w:rPr>
  </w:style>
  <w:style w:type="paragraph" w:styleId="Reviso">
    <w:name w:val="Revision"/>
    <w:hidden/>
    <w:uiPriority w:val="99"/>
    <w:semiHidden/>
    <w:rsid w:val="00CD4CE4"/>
    <w:pPr>
      <w:spacing w:after="0" w:line="240" w:lineRule="auto"/>
    </w:pPr>
  </w:style>
  <w:style w:type="character" w:customStyle="1" w:styleId="negrita">
    <w:name w:val="negrita"/>
    <w:basedOn w:val="Fontepargpadro"/>
    <w:rsid w:val="00BE753D"/>
  </w:style>
  <w:style w:type="character" w:styleId="Forte">
    <w:name w:val="Strong"/>
    <w:basedOn w:val="Fontepargpadro"/>
    <w:uiPriority w:val="22"/>
    <w:qFormat/>
    <w:rsid w:val="0085628E"/>
    <w:rPr>
      <w:b/>
      <w:bCs/>
    </w:rPr>
  </w:style>
  <w:style w:type="character" w:customStyle="1" w:styleId="PargrafodaListaChar">
    <w:name w:val="Parágrafo da Lista Char"/>
    <w:basedOn w:val="Fontepargpadro"/>
    <w:link w:val="PargrafodaLista"/>
    <w:uiPriority w:val="34"/>
    <w:rsid w:val="00F17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8063">
      <w:bodyDiv w:val="1"/>
      <w:marLeft w:val="0"/>
      <w:marRight w:val="0"/>
      <w:marTop w:val="0"/>
      <w:marBottom w:val="0"/>
      <w:divBdr>
        <w:top w:val="none" w:sz="0" w:space="0" w:color="auto"/>
        <w:left w:val="none" w:sz="0" w:space="0" w:color="auto"/>
        <w:bottom w:val="none" w:sz="0" w:space="0" w:color="auto"/>
        <w:right w:val="none" w:sz="0" w:space="0" w:color="auto"/>
      </w:divBdr>
    </w:div>
    <w:div w:id="75708771">
      <w:bodyDiv w:val="1"/>
      <w:marLeft w:val="0"/>
      <w:marRight w:val="0"/>
      <w:marTop w:val="0"/>
      <w:marBottom w:val="0"/>
      <w:divBdr>
        <w:top w:val="none" w:sz="0" w:space="0" w:color="auto"/>
        <w:left w:val="none" w:sz="0" w:space="0" w:color="auto"/>
        <w:bottom w:val="none" w:sz="0" w:space="0" w:color="auto"/>
        <w:right w:val="none" w:sz="0" w:space="0" w:color="auto"/>
      </w:divBdr>
      <w:divsChild>
        <w:div w:id="1371422554">
          <w:marLeft w:val="0"/>
          <w:marRight w:val="0"/>
          <w:marTop w:val="0"/>
          <w:marBottom w:val="0"/>
          <w:divBdr>
            <w:top w:val="none" w:sz="0" w:space="0" w:color="auto"/>
            <w:left w:val="none" w:sz="0" w:space="0" w:color="auto"/>
            <w:bottom w:val="none" w:sz="0" w:space="0" w:color="auto"/>
            <w:right w:val="none" w:sz="0" w:space="0" w:color="auto"/>
          </w:divBdr>
          <w:divsChild>
            <w:div w:id="2706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69484">
      <w:bodyDiv w:val="1"/>
      <w:marLeft w:val="0"/>
      <w:marRight w:val="0"/>
      <w:marTop w:val="0"/>
      <w:marBottom w:val="0"/>
      <w:divBdr>
        <w:top w:val="none" w:sz="0" w:space="0" w:color="auto"/>
        <w:left w:val="none" w:sz="0" w:space="0" w:color="auto"/>
        <w:bottom w:val="none" w:sz="0" w:space="0" w:color="auto"/>
        <w:right w:val="none" w:sz="0" w:space="0" w:color="auto"/>
      </w:divBdr>
    </w:div>
    <w:div w:id="160776980">
      <w:bodyDiv w:val="1"/>
      <w:marLeft w:val="0"/>
      <w:marRight w:val="0"/>
      <w:marTop w:val="0"/>
      <w:marBottom w:val="0"/>
      <w:divBdr>
        <w:top w:val="none" w:sz="0" w:space="0" w:color="auto"/>
        <w:left w:val="none" w:sz="0" w:space="0" w:color="auto"/>
        <w:bottom w:val="none" w:sz="0" w:space="0" w:color="auto"/>
        <w:right w:val="none" w:sz="0" w:space="0" w:color="auto"/>
      </w:divBdr>
    </w:div>
    <w:div w:id="294219411">
      <w:bodyDiv w:val="1"/>
      <w:marLeft w:val="0"/>
      <w:marRight w:val="0"/>
      <w:marTop w:val="0"/>
      <w:marBottom w:val="0"/>
      <w:divBdr>
        <w:top w:val="none" w:sz="0" w:space="0" w:color="auto"/>
        <w:left w:val="none" w:sz="0" w:space="0" w:color="auto"/>
        <w:bottom w:val="none" w:sz="0" w:space="0" w:color="auto"/>
        <w:right w:val="none" w:sz="0" w:space="0" w:color="auto"/>
      </w:divBdr>
    </w:div>
    <w:div w:id="300308555">
      <w:bodyDiv w:val="1"/>
      <w:marLeft w:val="0"/>
      <w:marRight w:val="0"/>
      <w:marTop w:val="0"/>
      <w:marBottom w:val="0"/>
      <w:divBdr>
        <w:top w:val="none" w:sz="0" w:space="0" w:color="auto"/>
        <w:left w:val="none" w:sz="0" w:space="0" w:color="auto"/>
        <w:bottom w:val="none" w:sz="0" w:space="0" w:color="auto"/>
        <w:right w:val="none" w:sz="0" w:space="0" w:color="auto"/>
      </w:divBdr>
    </w:div>
    <w:div w:id="368647371">
      <w:bodyDiv w:val="1"/>
      <w:marLeft w:val="0"/>
      <w:marRight w:val="0"/>
      <w:marTop w:val="0"/>
      <w:marBottom w:val="0"/>
      <w:divBdr>
        <w:top w:val="none" w:sz="0" w:space="0" w:color="auto"/>
        <w:left w:val="none" w:sz="0" w:space="0" w:color="auto"/>
        <w:bottom w:val="none" w:sz="0" w:space="0" w:color="auto"/>
        <w:right w:val="none" w:sz="0" w:space="0" w:color="auto"/>
      </w:divBdr>
    </w:div>
    <w:div w:id="397559958">
      <w:bodyDiv w:val="1"/>
      <w:marLeft w:val="0"/>
      <w:marRight w:val="0"/>
      <w:marTop w:val="0"/>
      <w:marBottom w:val="0"/>
      <w:divBdr>
        <w:top w:val="none" w:sz="0" w:space="0" w:color="auto"/>
        <w:left w:val="none" w:sz="0" w:space="0" w:color="auto"/>
        <w:bottom w:val="none" w:sz="0" w:space="0" w:color="auto"/>
        <w:right w:val="none" w:sz="0" w:space="0" w:color="auto"/>
      </w:divBdr>
      <w:divsChild>
        <w:div w:id="852648426">
          <w:marLeft w:val="0"/>
          <w:marRight w:val="0"/>
          <w:marTop w:val="0"/>
          <w:marBottom w:val="0"/>
          <w:divBdr>
            <w:top w:val="none" w:sz="0" w:space="0" w:color="auto"/>
            <w:left w:val="none" w:sz="0" w:space="0" w:color="auto"/>
            <w:bottom w:val="none" w:sz="0" w:space="0" w:color="auto"/>
            <w:right w:val="none" w:sz="0" w:space="0" w:color="auto"/>
          </w:divBdr>
          <w:divsChild>
            <w:div w:id="1165783596">
              <w:marLeft w:val="0"/>
              <w:marRight w:val="0"/>
              <w:marTop w:val="0"/>
              <w:marBottom w:val="0"/>
              <w:divBdr>
                <w:top w:val="none" w:sz="0" w:space="0" w:color="auto"/>
                <w:left w:val="none" w:sz="0" w:space="0" w:color="auto"/>
                <w:bottom w:val="none" w:sz="0" w:space="0" w:color="auto"/>
                <w:right w:val="none" w:sz="0" w:space="0" w:color="auto"/>
              </w:divBdr>
              <w:divsChild>
                <w:div w:id="354120060">
                  <w:marLeft w:val="0"/>
                  <w:marRight w:val="0"/>
                  <w:marTop w:val="0"/>
                  <w:marBottom w:val="0"/>
                  <w:divBdr>
                    <w:top w:val="none" w:sz="0" w:space="0" w:color="auto"/>
                    <w:left w:val="none" w:sz="0" w:space="0" w:color="auto"/>
                    <w:bottom w:val="none" w:sz="0" w:space="0" w:color="auto"/>
                    <w:right w:val="none" w:sz="0" w:space="0" w:color="auto"/>
                  </w:divBdr>
                  <w:divsChild>
                    <w:div w:id="974598635">
                      <w:marLeft w:val="0"/>
                      <w:marRight w:val="0"/>
                      <w:marTop w:val="0"/>
                      <w:marBottom w:val="0"/>
                      <w:divBdr>
                        <w:top w:val="none" w:sz="0" w:space="0" w:color="auto"/>
                        <w:left w:val="none" w:sz="0" w:space="0" w:color="auto"/>
                        <w:bottom w:val="none" w:sz="0" w:space="0" w:color="auto"/>
                        <w:right w:val="none" w:sz="0" w:space="0" w:color="auto"/>
                      </w:divBdr>
                      <w:divsChild>
                        <w:div w:id="1147237666">
                          <w:marLeft w:val="0"/>
                          <w:marRight w:val="0"/>
                          <w:marTop w:val="0"/>
                          <w:marBottom w:val="0"/>
                          <w:divBdr>
                            <w:top w:val="none" w:sz="0" w:space="0" w:color="auto"/>
                            <w:left w:val="none" w:sz="0" w:space="0" w:color="auto"/>
                            <w:bottom w:val="none" w:sz="0" w:space="0" w:color="auto"/>
                            <w:right w:val="none" w:sz="0" w:space="0" w:color="auto"/>
                          </w:divBdr>
                          <w:divsChild>
                            <w:div w:id="1546137535">
                              <w:marLeft w:val="0"/>
                              <w:marRight w:val="0"/>
                              <w:marTop w:val="0"/>
                              <w:marBottom w:val="0"/>
                              <w:divBdr>
                                <w:top w:val="none" w:sz="0" w:space="0" w:color="auto"/>
                                <w:left w:val="none" w:sz="0" w:space="0" w:color="auto"/>
                                <w:bottom w:val="none" w:sz="0" w:space="0" w:color="auto"/>
                                <w:right w:val="none" w:sz="0" w:space="0" w:color="auto"/>
                              </w:divBdr>
                              <w:divsChild>
                                <w:div w:id="2025479260">
                                  <w:marLeft w:val="0"/>
                                  <w:marRight w:val="0"/>
                                  <w:marTop w:val="0"/>
                                  <w:marBottom w:val="0"/>
                                  <w:divBdr>
                                    <w:top w:val="none" w:sz="0" w:space="0" w:color="auto"/>
                                    <w:left w:val="none" w:sz="0" w:space="0" w:color="auto"/>
                                    <w:bottom w:val="none" w:sz="0" w:space="0" w:color="auto"/>
                                    <w:right w:val="none" w:sz="0" w:space="0" w:color="auto"/>
                                  </w:divBdr>
                                  <w:divsChild>
                                    <w:div w:id="1034041418">
                                      <w:marLeft w:val="0"/>
                                      <w:marRight w:val="0"/>
                                      <w:marTop w:val="0"/>
                                      <w:marBottom w:val="0"/>
                                      <w:divBdr>
                                        <w:top w:val="none" w:sz="0" w:space="0" w:color="auto"/>
                                        <w:left w:val="none" w:sz="0" w:space="0" w:color="auto"/>
                                        <w:bottom w:val="none" w:sz="0" w:space="0" w:color="auto"/>
                                        <w:right w:val="none" w:sz="0" w:space="0" w:color="auto"/>
                                      </w:divBdr>
                                      <w:divsChild>
                                        <w:div w:id="288441419">
                                          <w:marLeft w:val="0"/>
                                          <w:marRight w:val="0"/>
                                          <w:marTop w:val="0"/>
                                          <w:marBottom w:val="0"/>
                                          <w:divBdr>
                                            <w:top w:val="none" w:sz="0" w:space="0" w:color="auto"/>
                                            <w:left w:val="none" w:sz="0" w:space="0" w:color="auto"/>
                                            <w:bottom w:val="none" w:sz="0" w:space="0" w:color="auto"/>
                                            <w:right w:val="none" w:sz="0" w:space="0" w:color="auto"/>
                                          </w:divBdr>
                                          <w:divsChild>
                                            <w:div w:id="246113311">
                                              <w:marLeft w:val="0"/>
                                              <w:marRight w:val="0"/>
                                              <w:marTop w:val="0"/>
                                              <w:marBottom w:val="0"/>
                                              <w:divBdr>
                                                <w:top w:val="none" w:sz="0" w:space="0" w:color="auto"/>
                                                <w:left w:val="none" w:sz="0" w:space="0" w:color="auto"/>
                                                <w:bottom w:val="none" w:sz="0" w:space="0" w:color="auto"/>
                                                <w:right w:val="none" w:sz="0" w:space="0" w:color="auto"/>
                                              </w:divBdr>
                                              <w:divsChild>
                                                <w:div w:id="1734502137">
                                                  <w:marLeft w:val="0"/>
                                                  <w:marRight w:val="0"/>
                                                  <w:marTop w:val="0"/>
                                                  <w:marBottom w:val="0"/>
                                                  <w:divBdr>
                                                    <w:top w:val="none" w:sz="0" w:space="0" w:color="auto"/>
                                                    <w:left w:val="none" w:sz="0" w:space="0" w:color="auto"/>
                                                    <w:bottom w:val="none" w:sz="0" w:space="0" w:color="auto"/>
                                                    <w:right w:val="none" w:sz="0" w:space="0" w:color="auto"/>
                                                  </w:divBdr>
                                                  <w:divsChild>
                                                    <w:div w:id="35770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25499">
                                          <w:marLeft w:val="0"/>
                                          <w:marRight w:val="0"/>
                                          <w:marTop w:val="0"/>
                                          <w:marBottom w:val="0"/>
                                          <w:divBdr>
                                            <w:top w:val="none" w:sz="0" w:space="0" w:color="auto"/>
                                            <w:left w:val="none" w:sz="0" w:space="0" w:color="auto"/>
                                            <w:bottom w:val="none" w:sz="0" w:space="0" w:color="auto"/>
                                            <w:right w:val="none" w:sz="0" w:space="0" w:color="auto"/>
                                          </w:divBdr>
                                          <w:divsChild>
                                            <w:div w:id="1840121660">
                                              <w:marLeft w:val="0"/>
                                              <w:marRight w:val="0"/>
                                              <w:marTop w:val="0"/>
                                              <w:marBottom w:val="0"/>
                                              <w:divBdr>
                                                <w:top w:val="none" w:sz="0" w:space="0" w:color="auto"/>
                                                <w:left w:val="none" w:sz="0" w:space="0" w:color="auto"/>
                                                <w:bottom w:val="none" w:sz="0" w:space="0" w:color="auto"/>
                                                <w:right w:val="none" w:sz="0" w:space="0" w:color="auto"/>
                                              </w:divBdr>
                                              <w:divsChild>
                                                <w:div w:id="214048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2157325">
          <w:marLeft w:val="0"/>
          <w:marRight w:val="0"/>
          <w:marTop w:val="0"/>
          <w:marBottom w:val="0"/>
          <w:divBdr>
            <w:top w:val="none" w:sz="0" w:space="0" w:color="auto"/>
            <w:left w:val="none" w:sz="0" w:space="0" w:color="auto"/>
            <w:bottom w:val="none" w:sz="0" w:space="0" w:color="auto"/>
            <w:right w:val="none" w:sz="0" w:space="0" w:color="auto"/>
          </w:divBdr>
          <w:divsChild>
            <w:div w:id="1393121921">
              <w:marLeft w:val="0"/>
              <w:marRight w:val="0"/>
              <w:marTop w:val="0"/>
              <w:marBottom w:val="0"/>
              <w:divBdr>
                <w:top w:val="none" w:sz="0" w:space="0" w:color="auto"/>
                <w:left w:val="none" w:sz="0" w:space="0" w:color="auto"/>
                <w:bottom w:val="none" w:sz="0" w:space="0" w:color="auto"/>
                <w:right w:val="none" w:sz="0" w:space="0" w:color="auto"/>
              </w:divBdr>
              <w:divsChild>
                <w:div w:id="843007904">
                  <w:marLeft w:val="0"/>
                  <w:marRight w:val="0"/>
                  <w:marTop w:val="0"/>
                  <w:marBottom w:val="0"/>
                  <w:divBdr>
                    <w:top w:val="none" w:sz="0" w:space="0" w:color="auto"/>
                    <w:left w:val="none" w:sz="0" w:space="0" w:color="auto"/>
                    <w:bottom w:val="none" w:sz="0" w:space="0" w:color="auto"/>
                    <w:right w:val="none" w:sz="0" w:space="0" w:color="auto"/>
                  </w:divBdr>
                  <w:divsChild>
                    <w:div w:id="1598247946">
                      <w:marLeft w:val="0"/>
                      <w:marRight w:val="0"/>
                      <w:marTop w:val="0"/>
                      <w:marBottom w:val="0"/>
                      <w:divBdr>
                        <w:top w:val="none" w:sz="0" w:space="0" w:color="auto"/>
                        <w:left w:val="none" w:sz="0" w:space="0" w:color="auto"/>
                        <w:bottom w:val="none" w:sz="0" w:space="0" w:color="auto"/>
                        <w:right w:val="none" w:sz="0" w:space="0" w:color="auto"/>
                      </w:divBdr>
                      <w:divsChild>
                        <w:div w:id="7655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9597850">
      <w:bodyDiv w:val="1"/>
      <w:marLeft w:val="0"/>
      <w:marRight w:val="0"/>
      <w:marTop w:val="0"/>
      <w:marBottom w:val="0"/>
      <w:divBdr>
        <w:top w:val="none" w:sz="0" w:space="0" w:color="auto"/>
        <w:left w:val="none" w:sz="0" w:space="0" w:color="auto"/>
        <w:bottom w:val="none" w:sz="0" w:space="0" w:color="auto"/>
        <w:right w:val="none" w:sz="0" w:space="0" w:color="auto"/>
      </w:divBdr>
    </w:div>
    <w:div w:id="563763433">
      <w:bodyDiv w:val="1"/>
      <w:marLeft w:val="0"/>
      <w:marRight w:val="0"/>
      <w:marTop w:val="0"/>
      <w:marBottom w:val="0"/>
      <w:divBdr>
        <w:top w:val="none" w:sz="0" w:space="0" w:color="auto"/>
        <w:left w:val="none" w:sz="0" w:space="0" w:color="auto"/>
        <w:bottom w:val="none" w:sz="0" w:space="0" w:color="auto"/>
        <w:right w:val="none" w:sz="0" w:space="0" w:color="auto"/>
      </w:divBdr>
    </w:div>
    <w:div w:id="709568590">
      <w:bodyDiv w:val="1"/>
      <w:marLeft w:val="0"/>
      <w:marRight w:val="0"/>
      <w:marTop w:val="0"/>
      <w:marBottom w:val="0"/>
      <w:divBdr>
        <w:top w:val="none" w:sz="0" w:space="0" w:color="auto"/>
        <w:left w:val="none" w:sz="0" w:space="0" w:color="auto"/>
        <w:bottom w:val="none" w:sz="0" w:space="0" w:color="auto"/>
        <w:right w:val="none" w:sz="0" w:space="0" w:color="auto"/>
      </w:divBdr>
    </w:div>
    <w:div w:id="924536971">
      <w:bodyDiv w:val="1"/>
      <w:marLeft w:val="0"/>
      <w:marRight w:val="0"/>
      <w:marTop w:val="0"/>
      <w:marBottom w:val="0"/>
      <w:divBdr>
        <w:top w:val="none" w:sz="0" w:space="0" w:color="auto"/>
        <w:left w:val="none" w:sz="0" w:space="0" w:color="auto"/>
        <w:bottom w:val="none" w:sz="0" w:space="0" w:color="auto"/>
        <w:right w:val="none" w:sz="0" w:space="0" w:color="auto"/>
      </w:divBdr>
    </w:div>
    <w:div w:id="927736934">
      <w:bodyDiv w:val="1"/>
      <w:marLeft w:val="0"/>
      <w:marRight w:val="0"/>
      <w:marTop w:val="0"/>
      <w:marBottom w:val="0"/>
      <w:divBdr>
        <w:top w:val="none" w:sz="0" w:space="0" w:color="auto"/>
        <w:left w:val="none" w:sz="0" w:space="0" w:color="auto"/>
        <w:bottom w:val="none" w:sz="0" w:space="0" w:color="auto"/>
        <w:right w:val="none" w:sz="0" w:space="0" w:color="auto"/>
      </w:divBdr>
      <w:divsChild>
        <w:div w:id="460653851">
          <w:marLeft w:val="0"/>
          <w:marRight w:val="0"/>
          <w:marTop w:val="0"/>
          <w:marBottom w:val="0"/>
          <w:divBdr>
            <w:top w:val="none" w:sz="0" w:space="0" w:color="auto"/>
            <w:left w:val="none" w:sz="0" w:space="0" w:color="auto"/>
            <w:bottom w:val="none" w:sz="0" w:space="0" w:color="auto"/>
            <w:right w:val="none" w:sz="0" w:space="0" w:color="auto"/>
          </w:divBdr>
          <w:divsChild>
            <w:div w:id="26491752">
              <w:marLeft w:val="0"/>
              <w:marRight w:val="0"/>
              <w:marTop w:val="0"/>
              <w:marBottom w:val="0"/>
              <w:divBdr>
                <w:top w:val="none" w:sz="0" w:space="0" w:color="auto"/>
                <w:left w:val="none" w:sz="0" w:space="0" w:color="auto"/>
                <w:bottom w:val="none" w:sz="0" w:space="0" w:color="auto"/>
                <w:right w:val="none" w:sz="0" w:space="0" w:color="auto"/>
              </w:divBdr>
              <w:divsChild>
                <w:div w:id="1467964416">
                  <w:marLeft w:val="0"/>
                  <w:marRight w:val="0"/>
                  <w:marTop w:val="0"/>
                  <w:marBottom w:val="0"/>
                  <w:divBdr>
                    <w:top w:val="none" w:sz="0" w:space="0" w:color="auto"/>
                    <w:left w:val="none" w:sz="0" w:space="0" w:color="auto"/>
                    <w:bottom w:val="none" w:sz="0" w:space="0" w:color="auto"/>
                    <w:right w:val="none" w:sz="0" w:space="0" w:color="auto"/>
                  </w:divBdr>
                  <w:divsChild>
                    <w:div w:id="1079669613">
                      <w:marLeft w:val="0"/>
                      <w:marRight w:val="0"/>
                      <w:marTop w:val="0"/>
                      <w:marBottom w:val="0"/>
                      <w:divBdr>
                        <w:top w:val="none" w:sz="0" w:space="0" w:color="auto"/>
                        <w:left w:val="none" w:sz="0" w:space="0" w:color="auto"/>
                        <w:bottom w:val="none" w:sz="0" w:space="0" w:color="auto"/>
                        <w:right w:val="none" w:sz="0" w:space="0" w:color="auto"/>
                      </w:divBdr>
                      <w:divsChild>
                        <w:div w:id="347174682">
                          <w:marLeft w:val="0"/>
                          <w:marRight w:val="0"/>
                          <w:marTop w:val="0"/>
                          <w:marBottom w:val="0"/>
                          <w:divBdr>
                            <w:top w:val="none" w:sz="0" w:space="0" w:color="auto"/>
                            <w:left w:val="none" w:sz="0" w:space="0" w:color="auto"/>
                            <w:bottom w:val="none" w:sz="0" w:space="0" w:color="auto"/>
                            <w:right w:val="none" w:sz="0" w:space="0" w:color="auto"/>
                          </w:divBdr>
                          <w:divsChild>
                            <w:div w:id="410934189">
                              <w:marLeft w:val="0"/>
                              <w:marRight w:val="0"/>
                              <w:marTop w:val="0"/>
                              <w:marBottom w:val="0"/>
                              <w:divBdr>
                                <w:top w:val="none" w:sz="0" w:space="0" w:color="auto"/>
                                <w:left w:val="none" w:sz="0" w:space="0" w:color="auto"/>
                                <w:bottom w:val="none" w:sz="0" w:space="0" w:color="auto"/>
                                <w:right w:val="none" w:sz="0" w:space="0" w:color="auto"/>
                              </w:divBdr>
                              <w:divsChild>
                                <w:div w:id="1404329771">
                                  <w:marLeft w:val="0"/>
                                  <w:marRight w:val="0"/>
                                  <w:marTop w:val="0"/>
                                  <w:marBottom w:val="0"/>
                                  <w:divBdr>
                                    <w:top w:val="none" w:sz="0" w:space="0" w:color="auto"/>
                                    <w:left w:val="none" w:sz="0" w:space="0" w:color="auto"/>
                                    <w:bottom w:val="none" w:sz="0" w:space="0" w:color="auto"/>
                                    <w:right w:val="none" w:sz="0" w:space="0" w:color="auto"/>
                                  </w:divBdr>
                                  <w:divsChild>
                                    <w:div w:id="664285787">
                                      <w:marLeft w:val="0"/>
                                      <w:marRight w:val="0"/>
                                      <w:marTop w:val="0"/>
                                      <w:marBottom w:val="0"/>
                                      <w:divBdr>
                                        <w:top w:val="none" w:sz="0" w:space="0" w:color="auto"/>
                                        <w:left w:val="none" w:sz="0" w:space="0" w:color="auto"/>
                                        <w:bottom w:val="none" w:sz="0" w:space="0" w:color="auto"/>
                                        <w:right w:val="none" w:sz="0" w:space="0" w:color="auto"/>
                                      </w:divBdr>
                                      <w:divsChild>
                                        <w:div w:id="86393461">
                                          <w:marLeft w:val="0"/>
                                          <w:marRight w:val="0"/>
                                          <w:marTop w:val="0"/>
                                          <w:marBottom w:val="0"/>
                                          <w:divBdr>
                                            <w:top w:val="none" w:sz="0" w:space="0" w:color="auto"/>
                                            <w:left w:val="none" w:sz="0" w:space="0" w:color="auto"/>
                                            <w:bottom w:val="none" w:sz="0" w:space="0" w:color="auto"/>
                                            <w:right w:val="none" w:sz="0" w:space="0" w:color="auto"/>
                                          </w:divBdr>
                                          <w:divsChild>
                                            <w:div w:id="436565494">
                                              <w:marLeft w:val="0"/>
                                              <w:marRight w:val="0"/>
                                              <w:marTop w:val="0"/>
                                              <w:marBottom w:val="0"/>
                                              <w:divBdr>
                                                <w:top w:val="none" w:sz="0" w:space="0" w:color="auto"/>
                                                <w:left w:val="none" w:sz="0" w:space="0" w:color="auto"/>
                                                <w:bottom w:val="none" w:sz="0" w:space="0" w:color="auto"/>
                                                <w:right w:val="none" w:sz="0" w:space="0" w:color="auto"/>
                                              </w:divBdr>
                                              <w:divsChild>
                                                <w:div w:id="564265614">
                                                  <w:marLeft w:val="0"/>
                                                  <w:marRight w:val="0"/>
                                                  <w:marTop w:val="0"/>
                                                  <w:marBottom w:val="0"/>
                                                  <w:divBdr>
                                                    <w:top w:val="none" w:sz="0" w:space="0" w:color="auto"/>
                                                    <w:left w:val="none" w:sz="0" w:space="0" w:color="auto"/>
                                                    <w:bottom w:val="none" w:sz="0" w:space="0" w:color="auto"/>
                                                    <w:right w:val="none" w:sz="0" w:space="0" w:color="auto"/>
                                                  </w:divBdr>
                                                  <w:divsChild>
                                                    <w:div w:id="141705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923276">
                                          <w:marLeft w:val="0"/>
                                          <w:marRight w:val="0"/>
                                          <w:marTop w:val="0"/>
                                          <w:marBottom w:val="0"/>
                                          <w:divBdr>
                                            <w:top w:val="none" w:sz="0" w:space="0" w:color="auto"/>
                                            <w:left w:val="none" w:sz="0" w:space="0" w:color="auto"/>
                                            <w:bottom w:val="none" w:sz="0" w:space="0" w:color="auto"/>
                                            <w:right w:val="none" w:sz="0" w:space="0" w:color="auto"/>
                                          </w:divBdr>
                                          <w:divsChild>
                                            <w:div w:id="1091587135">
                                              <w:marLeft w:val="0"/>
                                              <w:marRight w:val="0"/>
                                              <w:marTop w:val="0"/>
                                              <w:marBottom w:val="0"/>
                                              <w:divBdr>
                                                <w:top w:val="none" w:sz="0" w:space="0" w:color="auto"/>
                                                <w:left w:val="none" w:sz="0" w:space="0" w:color="auto"/>
                                                <w:bottom w:val="none" w:sz="0" w:space="0" w:color="auto"/>
                                                <w:right w:val="none" w:sz="0" w:space="0" w:color="auto"/>
                                              </w:divBdr>
                                              <w:divsChild>
                                                <w:div w:id="69049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9064385">
          <w:marLeft w:val="0"/>
          <w:marRight w:val="0"/>
          <w:marTop w:val="0"/>
          <w:marBottom w:val="0"/>
          <w:divBdr>
            <w:top w:val="none" w:sz="0" w:space="0" w:color="auto"/>
            <w:left w:val="none" w:sz="0" w:space="0" w:color="auto"/>
            <w:bottom w:val="none" w:sz="0" w:space="0" w:color="auto"/>
            <w:right w:val="none" w:sz="0" w:space="0" w:color="auto"/>
          </w:divBdr>
          <w:divsChild>
            <w:div w:id="1353452890">
              <w:marLeft w:val="0"/>
              <w:marRight w:val="0"/>
              <w:marTop w:val="0"/>
              <w:marBottom w:val="0"/>
              <w:divBdr>
                <w:top w:val="none" w:sz="0" w:space="0" w:color="auto"/>
                <w:left w:val="none" w:sz="0" w:space="0" w:color="auto"/>
                <w:bottom w:val="none" w:sz="0" w:space="0" w:color="auto"/>
                <w:right w:val="none" w:sz="0" w:space="0" w:color="auto"/>
              </w:divBdr>
              <w:divsChild>
                <w:div w:id="1773359368">
                  <w:marLeft w:val="0"/>
                  <w:marRight w:val="0"/>
                  <w:marTop w:val="0"/>
                  <w:marBottom w:val="0"/>
                  <w:divBdr>
                    <w:top w:val="none" w:sz="0" w:space="0" w:color="auto"/>
                    <w:left w:val="none" w:sz="0" w:space="0" w:color="auto"/>
                    <w:bottom w:val="none" w:sz="0" w:space="0" w:color="auto"/>
                    <w:right w:val="none" w:sz="0" w:space="0" w:color="auto"/>
                  </w:divBdr>
                  <w:divsChild>
                    <w:div w:id="84300949">
                      <w:marLeft w:val="0"/>
                      <w:marRight w:val="0"/>
                      <w:marTop w:val="0"/>
                      <w:marBottom w:val="0"/>
                      <w:divBdr>
                        <w:top w:val="none" w:sz="0" w:space="0" w:color="auto"/>
                        <w:left w:val="none" w:sz="0" w:space="0" w:color="auto"/>
                        <w:bottom w:val="none" w:sz="0" w:space="0" w:color="auto"/>
                        <w:right w:val="none" w:sz="0" w:space="0" w:color="auto"/>
                      </w:divBdr>
                      <w:divsChild>
                        <w:div w:id="540631887">
                          <w:marLeft w:val="0"/>
                          <w:marRight w:val="0"/>
                          <w:marTop w:val="0"/>
                          <w:marBottom w:val="0"/>
                          <w:divBdr>
                            <w:top w:val="none" w:sz="0" w:space="0" w:color="auto"/>
                            <w:left w:val="none" w:sz="0" w:space="0" w:color="auto"/>
                            <w:bottom w:val="none" w:sz="0" w:space="0" w:color="auto"/>
                            <w:right w:val="none" w:sz="0" w:space="0" w:color="auto"/>
                          </w:divBdr>
                          <w:divsChild>
                            <w:div w:id="1458641365">
                              <w:marLeft w:val="0"/>
                              <w:marRight w:val="0"/>
                              <w:marTop w:val="0"/>
                              <w:marBottom w:val="0"/>
                              <w:divBdr>
                                <w:top w:val="none" w:sz="0" w:space="0" w:color="auto"/>
                                <w:left w:val="none" w:sz="0" w:space="0" w:color="auto"/>
                                <w:bottom w:val="none" w:sz="0" w:space="0" w:color="auto"/>
                                <w:right w:val="none" w:sz="0" w:space="0" w:color="auto"/>
                              </w:divBdr>
                              <w:divsChild>
                                <w:div w:id="1887836324">
                                  <w:marLeft w:val="0"/>
                                  <w:marRight w:val="0"/>
                                  <w:marTop w:val="0"/>
                                  <w:marBottom w:val="0"/>
                                  <w:divBdr>
                                    <w:top w:val="none" w:sz="0" w:space="0" w:color="auto"/>
                                    <w:left w:val="none" w:sz="0" w:space="0" w:color="auto"/>
                                    <w:bottom w:val="none" w:sz="0" w:space="0" w:color="auto"/>
                                    <w:right w:val="none" w:sz="0" w:space="0" w:color="auto"/>
                                  </w:divBdr>
                                  <w:divsChild>
                                    <w:div w:id="996761052">
                                      <w:marLeft w:val="0"/>
                                      <w:marRight w:val="0"/>
                                      <w:marTop w:val="0"/>
                                      <w:marBottom w:val="0"/>
                                      <w:divBdr>
                                        <w:top w:val="none" w:sz="0" w:space="0" w:color="auto"/>
                                        <w:left w:val="none" w:sz="0" w:space="0" w:color="auto"/>
                                        <w:bottom w:val="none" w:sz="0" w:space="0" w:color="auto"/>
                                        <w:right w:val="none" w:sz="0" w:space="0" w:color="auto"/>
                                      </w:divBdr>
                                      <w:divsChild>
                                        <w:div w:id="1884440095">
                                          <w:marLeft w:val="0"/>
                                          <w:marRight w:val="0"/>
                                          <w:marTop w:val="0"/>
                                          <w:marBottom w:val="0"/>
                                          <w:divBdr>
                                            <w:top w:val="none" w:sz="0" w:space="0" w:color="auto"/>
                                            <w:left w:val="none" w:sz="0" w:space="0" w:color="auto"/>
                                            <w:bottom w:val="none" w:sz="0" w:space="0" w:color="auto"/>
                                            <w:right w:val="none" w:sz="0" w:space="0" w:color="auto"/>
                                          </w:divBdr>
                                          <w:divsChild>
                                            <w:div w:id="824854603">
                                              <w:marLeft w:val="0"/>
                                              <w:marRight w:val="0"/>
                                              <w:marTop w:val="0"/>
                                              <w:marBottom w:val="0"/>
                                              <w:divBdr>
                                                <w:top w:val="none" w:sz="0" w:space="0" w:color="auto"/>
                                                <w:left w:val="none" w:sz="0" w:space="0" w:color="auto"/>
                                                <w:bottom w:val="none" w:sz="0" w:space="0" w:color="auto"/>
                                                <w:right w:val="none" w:sz="0" w:space="0" w:color="auto"/>
                                              </w:divBdr>
                                              <w:divsChild>
                                                <w:div w:id="1220937726">
                                                  <w:marLeft w:val="0"/>
                                                  <w:marRight w:val="0"/>
                                                  <w:marTop w:val="0"/>
                                                  <w:marBottom w:val="0"/>
                                                  <w:divBdr>
                                                    <w:top w:val="none" w:sz="0" w:space="0" w:color="auto"/>
                                                    <w:left w:val="none" w:sz="0" w:space="0" w:color="auto"/>
                                                    <w:bottom w:val="none" w:sz="0" w:space="0" w:color="auto"/>
                                                    <w:right w:val="none" w:sz="0" w:space="0" w:color="auto"/>
                                                  </w:divBdr>
                                                  <w:divsChild>
                                                    <w:div w:id="705837789">
                                                      <w:marLeft w:val="0"/>
                                                      <w:marRight w:val="0"/>
                                                      <w:marTop w:val="0"/>
                                                      <w:marBottom w:val="0"/>
                                                      <w:divBdr>
                                                        <w:top w:val="none" w:sz="0" w:space="0" w:color="auto"/>
                                                        <w:left w:val="none" w:sz="0" w:space="0" w:color="auto"/>
                                                        <w:bottom w:val="none" w:sz="0" w:space="0" w:color="auto"/>
                                                        <w:right w:val="none" w:sz="0" w:space="0" w:color="auto"/>
                                                      </w:divBdr>
                                                      <w:divsChild>
                                                        <w:div w:id="1491406396">
                                                          <w:marLeft w:val="0"/>
                                                          <w:marRight w:val="0"/>
                                                          <w:marTop w:val="0"/>
                                                          <w:marBottom w:val="0"/>
                                                          <w:divBdr>
                                                            <w:top w:val="none" w:sz="0" w:space="0" w:color="auto"/>
                                                            <w:left w:val="none" w:sz="0" w:space="0" w:color="auto"/>
                                                            <w:bottom w:val="none" w:sz="0" w:space="0" w:color="auto"/>
                                                            <w:right w:val="none" w:sz="0" w:space="0" w:color="auto"/>
                                                          </w:divBdr>
                                                          <w:divsChild>
                                                            <w:div w:id="1480422794">
                                                              <w:marLeft w:val="0"/>
                                                              <w:marRight w:val="0"/>
                                                              <w:marTop w:val="0"/>
                                                              <w:marBottom w:val="0"/>
                                                              <w:divBdr>
                                                                <w:top w:val="none" w:sz="0" w:space="0" w:color="auto"/>
                                                                <w:left w:val="none" w:sz="0" w:space="0" w:color="auto"/>
                                                                <w:bottom w:val="none" w:sz="0" w:space="0" w:color="auto"/>
                                                                <w:right w:val="none" w:sz="0" w:space="0" w:color="auto"/>
                                                              </w:divBdr>
                                                              <w:divsChild>
                                                                <w:div w:id="189041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85626216">
      <w:bodyDiv w:val="1"/>
      <w:marLeft w:val="0"/>
      <w:marRight w:val="0"/>
      <w:marTop w:val="0"/>
      <w:marBottom w:val="0"/>
      <w:divBdr>
        <w:top w:val="none" w:sz="0" w:space="0" w:color="auto"/>
        <w:left w:val="none" w:sz="0" w:space="0" w:color="auto"/>
        <w:bottom w:val="none" w:sz="0" w:space="0" w:color="auto"/>
        <w:right w:val="none" w:sz="0" w:space="0" w:color="auto"/>
      </w:divBdr>
    </w:div>
    <w:div w:id="1040012160">
      <w:bodyDiv w:val="1"/>
      <w:marLeft w:val="0"/>
      <w:marRight w:val="0"/>
      <w:marTop w:val="0"/>
      <w:marBottom w:val="0"/>
      <w:divBdr>
        <w:top w:val="none" w:sz="0" w:space="0" w:color="auto"/>
        <w:left w:val="none" w:sz="0" w:space="0" w:color="auto"/>
        <w:bottom w:val="none" w:sz="0" w:space="0" w:color="auto"/>
        <w:right w:val="none" w:sz="0" w:space="0" w:color="auto"/>
      </w:divBdr>
    </w:div>
    <w:div w:id="1045103837">
      <w:bodyDiv w:val="1"/>
      <w:marLeft w:val="0"/>
      <w:marRight w:val="0"/>
      <w:marTop w:val="0"/>
      <w:marBottom w:val="0"/>
      <w:divBdr>
        <w:top w:val="none" w:sz="0" w:space="0" w:color="auto"/>
        <w:left w:val="none" w:sz="0" w:space="0" w:color="auto"/>
        <w:bottom w:val="none" w:sz="0" w:space="0" w:color="auto"/>
        <w:right w:val="none" w:sz="0" w:space="0" w:color="auto"/>
      </w:divBdr>
    </w:div>
    <w:div w:id="1162812289">
      <w:bodyDiv w:val="1"/>
      <w:marLeft w:val="0"/>
      <w:marRight w:val="0"/>
      <w:marTop w:val="0"/>
      <w:marBottom w:val="0"/>
      <w:divBdr>
        <w:top w:val="none" w:sz="0" w:space="0" w:color="auto"/>
        <w:left w:val="none" w:sz="0" w:space="0" w:color="auto"/>
        <w:bottom w:val="none" w:sz="0" w:space="0" w:color="auto"/>
        <w:right w:val="none" w:sz="0" w:space="0" w:color="auto"/>
      </w:divBdr>
    </w:div>
    <w:div w:id="1244948024">
      <w:bodyDiv w:val="1"/>
      <w:marLeft w:val="0"/>
      <w:marRight w:val="0"/>
      <w:marTop w:val="0"/>
      <w:marBottom w:val="0"/>
      <w:divBdr>
        <w:top w:val="none" w:sz="0" w:space="0" w:color="auto"/>
        <w:left w:val="none" w:sz="0" w:space="0" w:color="auto"/>
        <w:bottom w:val="none" w:sz="0" w:space="0" w:color="auto"/>
        <w:right w:val="none" w:sz="0" w:space="0" w:color="auto"/>
      </w:divBdr>
      <w:divsChild>
        <w:div w:id="343939051">
          <w:marLeft w:val="0"/>
          <w:marRight w:val="0"/>
          <w:marTop w:val="0"/>
          <w:marBottom w:val="0"/>
          <w:divBdr>
            <w:top w:val="none" w:sz="0" w:space="0" w:color="auto"/>
            <w:left w:val="none" w:sz="0" w:space="0" w:color="auto"/>
            <w:bottom w:val="none" w:sz="0" w:space="0" w:color="auto"/>
            <w:right w:val="none" w:sz="0" w:space="0" w:color="auto"/>
          </w:divBdr>
          <w:divsChild>
            <w:div w:id="1505827849">
              <w:marLeft w:val="0"/>
              <w:marRight w:val="0"/>
              <w:marTop w:val="0"/>
              <w:marBottom w:val="0"/>
              <w:divBdr>
                <w:top w:val="none" w:sz="0" w:space="0" w:color="auto"/>
                <w:left w:val="none" w:sz="0" w:space="0" w:color="auto"/>
                <w:bottom w:val="none" w:sz="0" w:space="0" w:color="auto"/>
                <w:right w:val="none" w:sz="0" w:space="0" w:color="auto"/>
              </w:divBdr>
              <w:divsChild>
                <w:div w:id="59449385">
                  <w:marLeft w:val="0"/>
                  <w:marRight w:val="0"/>
                  <w:marTop w:val="0"/>
                  <w:marBottom w:val="0"/>
                  <w:divBdr>
                    <w:top w:val="none" w:sz="0" w:space="0" w:color="auto"/>
                    <w:left w:val="none" w:sz="0" w:space="0" w:color="auto"/>
                    <w:bottom w:val="none" w:sz="0" w:space="0" w:color="auto"/>
                    <w:right w:val="none" w:sz="0" w:space="0" w:color="auto"/>
                  </w:divBdr>
                  <w:divsChild>
                    <w:div w:id="1139419135">
                      <w:marLeft w:val="0"/>
                      <w:marRight w:val="0"/>
                      <w:marTop w:val="0"/>
                      <w:marBottom w:val="0"/>
                      <w:divBdr>
                        <w:top w:val="none" w:sz="0" w:space="0" w:color="auto"/>
                        <w:left w:val="none" w:sz="0" w:space="0" w:color="auto"/>
                        <w:bottom w:val="none" w:sz="0" w:space="0" w:color="auto"/>
                        <w:right w:val="none" w:sz="0" w:space="0" w:color="auto"/>
                      </w:divBdr>
                      <w:divsChild>
                        <w:div w:id="2142771971">
                          <w:marLeft w:val="0"/>
                          <w:marRight w:val="0"/>
                          <w:marTop w:val="0"/>
                          <w:marBottom w:val="0"/>
                          <w:divBdr>
                            <w:top w:val="none" w:sz="0" w:space="0" w:color="auto"/>
                            <w:left w:val="none" w:sz="0" w:space="0" w:color="auto"/>
                            <w:bottom w:val="none" w:sz="0" w:space="0" w:color="auto"/>
                            <w:right w:val="none" w:sz="0" w:space="0" w:color="auto"/>
                          </w:divBdr>
                          <w:divsChild>
                            <w:div w:id="725958046">
                              <w:marLeft w:val="0"/>
                              <w:marRight w:val="0"/>
                              <w:marTop w:val="0"/>
                              <w:marBottom w:val="0"/>
                              <w:divBdr>
                                <w:top w:val="none" w:sz="0" w:space="0" w:color="auto"/>
                                <w:left w:val="none" w:sz="0" w:space="0" w:color="auto"/>
                                <w:bottom w:val="none" w:sz="0" w:space="0" w:color="auto"/>
                                <w:right w:val="none" w:sz="0" w:space="0" w:color="auto"/>
                              </w:divBdr>
                              <w:divsChild>
                                <w:div w:id="495540832">
                                  <w:marLeft w:val="0"/>
                                  <w:marRight w:val="0"/>
                                  <w:marTop w:val="0"/>
                                  <w:marBottom w:val="0"/>
                                  <w:divBdr>
                                    <w:top w:val="none" w:sz="0" w:space="0" w:color="auto"/>
                                    <w:left w:val="none" w:sz="0" w:space="0" w:color="auto"/>
                                    <w:bottom w:val="none" w:sz="0" w:space="0" w:color="auto"/>
                                    <w:right w:val="none" w:sz="0" w:space="0" w:color="auto"/>
                                  </w:divBdr>
                                  <w:divsChild>
                                    <w:div w:id="662008033">
                                      <w:marLeft w:val="0"/>
                                      <w:marRight w:val="0"/>
                                      <w:marTop w:val="0"/>
                                      <w:marBottom w:val="0"/>
                                      <w:divBdr>
                                        <w:top w:val="none" w:sz="0" w:space="0" w:color="auto"/>
                                        <w:left w:val="none" w:sz="0" w:space="0" w:color="auto"/>
                                        <w:bottom w:val="none" w:sz="0" w:space="0" w:color="auto"/>
                                        <w:right w:val="none" w:sz="0" w:space="0" w:color="auto"/>
                                      </w:divBdr>
                                      <w:divsChild>
                                        <w:div w:id="834491369">
                                          <w:marLeft w:val="0"/>
                                          <w:marRight w:val="0"/>
                                          <w:marTop w:val="0"/>
                                          <w:marBottom w:val="0"/>
                                          <w:divBdr>
                                            <w:top w:val="none" w:sz="0" w:space="0" w:color="auto"/>
                                            <w:left w:val="none" w:sz="0" w:space="0" w:color="auto"/>
                                            <w:bottom w:val="none" w:sz="0" w:space="0" w:color="auto"/>
                                            <w:right w:val="none" w:sz="0" w:space="0" w:color="auto"/>
                                          </w:divBdr>
                                          <w:divsChild>
                                            <w:div w:id="1248997364">
                                              <w:marLeft w:val="0"/>
                                              <w:marRight w:val="0"/>
                                              <w:marTop w:val="0"/>
                                              <w:marBottom w:val="0"/>
                                              <w:divBdr>
                                                <w:top w:val="none" w:sz="0" w:space="0" w:color="auto"/>
                                                <w:left w:val="none" w:sz="0" w:space="0" w:color="auto"/>
                                                <w:bottom w:val="none" w:sz="0" w:space="0" w:color="auto"/>
                                                <w:right w:val="none" w:sz="0" w:space="0" w:color="auto"/>
                                              </w:divBdr>
                                              <w:divsChild>
                                                <w:div w:id="160463799">
                                                  <w:marLeft w:val="0"/>
                                                  <w:marRight w:val="0"/>
                                                  <w:marTop w:val="0"/>
                                                  <w:marBottom w:val="0"/>
                                                  <w:divBdr>
                                                    <w:top w:val="none" w:sz="0" w:space="0" w:color="auto"/>
                                                    <w:left w:val="none" w:sz="0" w:space="0" w:color="auto"/>
                                                    <w:bottom w:val="none" w:sz="0" w:space="0" w:color="auto"/>
                                                    <w:right w:val="none" w:sz="0" w:space="0" w:color="auto"/>
                                                  </w:divBdr>
                                                  <w:divsChild>
                                                    <w:div w:id="196596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350767">
                                          <w:marLeft w:val="0"/>
                                          <w:marRight w:val="0"/>
                                          <w:marTop w:val="0"/>
                                          <w:marBottom w:val="0"/>
                                          <w:divBdr>
                                            <w:top w:val="none" w:sz="0" w:space="0" w:color="auto"/>
                                            <w:left w:val="none" w:sz="0" w:space="0" w:color="auto"/>
                                            <w:bottom w:val="none" w:sz="0" w:space="0" w:color="auto"/>
                                            <w:right w:val="none" w:sz="0" w:space="0" w:color="auto"/>
                                          </w:divBdr>
                                          <w:divsChild>
                                            <w:div w:id="1896351592">
                                              <w:marLeft w:val="0"/>
                                              <w:marRight w:val="0"/>
                                              <w:marTop w:val="0"/>
                                              <w:marBottom w:val="0"/>
                                              <w:divBdr>
                                                <w:top w:val="none" w:sz="0" w:space="0" w:color="auto"/>
                                                <w:left w:val="none" w:sz="0" w:space="0" w:color="auto"/>
                                                <w:bottom w:val="none" w:sz="0" w:space="0" w:color="auto"/>
                                                <w:right w:val="none" w:sz="0" w:space="0" w:color="auto"/>
                                              </w:divBdr>
                                              <w:divsChild>
                                                <w:div w:id="107454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2914693">
          <w:marLeft w:val="0"/>
          <w:marRight w:val="0"/>
          <w:marTop w:val="0"/>
          <w:marBottom w:val="0"/>
          <w:divBdr>
            <w:top w:val="none" w:sz="0" w:space="0" w:color="auto"/>
            <w:left w:val="none" w:sz="0" w:space="0" w:color="auto"/>
            <w:bottom w:val="none" w:sz="0" w:space="0" w:color="auto"/>
            <w:right w:val="none" w:sz="0" w:space="0" w:color="auto"/>
          </w:divBdr>
          <w:divsChild>
            <w:div w:id="143399410">
              <w:marLeft w:val="0"/>
              <w:marRight w:val="0"/>
              <w:marTop w:val="0"/>
              <w:marBottom w:val="0"/>
              <w:divBdr>
                <w:top w:val="none" w:sz="0" w:space="0" w:color="auto"/>
                <w:left w:val="none" w:sz="0" w:space="0" w:color="auto"/>
                <w:bottom w:val="none" w:sz="0" w:space="0" w:color="auto"/>
                <w:right w:val="none" w:sz="0" w:space="0" w:color="auto"/>
              </w:divBdr>
              <w:divsChild>
                <w:div w:id="1975673983">
                  <w:marLeft w:val="0"/>
                  <w:marRight w:val="0"/>
                  <w:marTop w:val="0"/>
                  <w:marBottom w:val="0"/>
                  <w:divBdr>
                    <w:top w:val="none" w:sz="0" w:space="0" w:color="auto"/>
                    <w:left w:val="none" w:sz="0" w:space="0" w:color="auto"/>
                    <w:bottom w:val="none" w:sz="0" w:space="0" w:color="auto"/>
                    <w:right w:val="none" w:sz="0" w:space="0" w:color="auto"/>
                  </w:divBdr>
                  <w:divsChild>
                    <w:div w:id="883172174">
                      <w:marLeft w:val="0"/>
                      <w:marRight w:val="0"/>
                      <w:marTop w:val="0"/>
                      <w:marBottom w:val="0"/>
                      <w:divBdr>
                        <w:top w:val="none" w:sz="0" w:space="0" w:color="auto"/>
                        <w:left w:val="none" w:sz="0" w:space="0" w:color="auto"/>
                        <w:bottom w:val="none" w:sz="0" w:space="0" w:color="auto"/>
                        <w:right w:val="none" w:sz="0" w:space="0" w:color="auto"/>
                      </w:divBdr>
                      <w:divsChild>
                        <w:div w:id="1767925188">
                          <w:marLeft w:val="0"/>
                          <w:marRight w:val="0"/>
                          <w:marTop w:val="0"/>
                          <w:marBottom w:val="0"/>
                          <w:divBdr>
                            <w:top w:val="none" w:sz="0" w:space="0" w:color="auto"/>
                            <w:left w:val="none" w:sz="0" w:space="0" w:color="auto"/>
                            <w:bottom w:val="none" w:sz="0" w:space="0" w:color="auto"/>
                            <w:right w:val="none" w:sz="0" w:space="0" w:color="auto"/>
                          </w:divBdr>
                          <w:divsChild>
                            <w:div w:id="356854059">
                              <w:marLeft w:val="0"/>
                              <w:marRight w:val="0"/>
                              <w:marTop w:val="0"/>
                              <w:marBottom w:val="0"/>
                              <w:divBdr>
                                <w:top w:val="none" w:sz="0" w:space="0" w:color="auto"/>
                                <w:left w:val="none" w:sz="0" w:space="0" w:color="auto"/>
                                <w:bottom w:val="none" w:sz="0" w:space="0" w:color="auto"/>
                                <w:right w:val="none" w:sz="0" w:space="0" w:color="auto"/>
                              </w:divBdr>
                              <w:divsChild>
                                <w:div w:id="634484942">
                                  <w:marLeft w:val="0"/>
                                  <w:marRight w:val="0"/>
                                  <w:marTop w:val="0"/>
                                  <w:marBottom w:val="0"/>
                                  <w:divBdr>
                                    <w:top w:val="none" w:sz="0" w:space="0" w:color="auto"/>
                                    <w:left w:val="none" w:sz="0" w:space="0" w:color="auto"/>
                                    <w:bottom w:val="none" w:sz="0" w:space="0" w:color="auto"/>
                                    <w:right w:val="none" w:sz="0" w:space="0" w:color="auto"/>
                                  </w:divBdr>
                                  <w:divsChild>
                                    <w:div w:id="150025738">
                                      <w:marLeft w:val="0"/>
                                      <w:marRight w:val="0"/>
                                      <w:marTop w:val="0"/>
                                      <w:marBottom w:val="0"/>
                                      <w:divBdr>
                                        <w:top w:val="none" w:sz="0" w:space="0" w:color="auto"/>
                                        <w:left w:val="none" w:sz="0" w:space="0" w:color="auto"/>
                                        <w:bottom w:val="none" w:sz="0" w:space="0" w:color="auto"/>
                                        <w:right w:val="none" w:sz="0" w:space="0" w:color="auto"/>
                                      </w:divBdr>
                                      <w:divsChild>
                                        <w:div w:id="1068382539">
                                          <w:marLeft w:val="0"/>
                                          <w:marRight w:val="0"/>
                                          <w:marTop w:val="0"/>
                                          <w:marBottom w:val="0"/>
                                          <w:divBdr>
                                            <w:top w:val="none" w:sz="0" w:space="0" w:color="auto"/>
                                            <w:left w:val="none" w:sz="0" w:space="0" w:color="auto"/>
                                            <w:bottom w:val="none" w:sz="0" w:space="0" w:color="auto"/>
                                            <w:right w:val="none" w:sz="0" w:space="0" w:color="auto"/>
                                          </w:divBdr>
                                          <w:divsChild>
                                            <w:div w:id="1069619053">
                                              <w:marLeft w:val="0"/>
                                              <w:marRight w:val="0"/>
                                              <w:marTop w:val="0"/>
                                              <w:marBottom w:val="0"/>
                                              <w:divBdr>
                                                <w:top w:val="none" w:sz="0" w:space="0" w:color="auto"/>
                                                <w:left w:val="none" w:sz="0" w:space="0" w:color="auto"/>
                                                <w:bottom w:val="none" w:sz="0" w:space="0" w:color="auto"/>
                                                <w:right w:val="none" w:sz="0" w:space="0" w:color="auto"/>
                                              </w:divBdr>
                                              <w:divsChild>
                                                <w:div w:id="1297905027">
                                                  <w:marLeft w:val="0"/>
                                                  <w:marRight w:val="0"/>
                                                  <w:marTop w:val="0"/>
                                                  <w:marBottom w:val="0"/>
                                                  <w:divBdr>
                                                    <w:top w:val="none" w:sz="0" w:space="0" w:color="auto"/>
                                                    <w:left w:val="none" w:sz="0" w:space="0" w:color="auto"/>
                                                    <w:bottom w:val="none" w:sz="0" w:space="0" w:color="auto"/>
                                                    <w:right w:val="none" w:sz="0" w:space="0" w:color="auto"/>
                                                  </w:divBdr>
                                                  <w:divsChild>
                                                    <w:div w:id="202641358">
                                                      <w:marLeft w:val="0"/>
                                                      <w:marRight w:val="0"/>
                                                      <w:marTop w:val="0"/>
                                                      <w:marBottom w:val="0"/>
                                                      <w:divBdr>
                                                        <w:top w:val="none" w:sz="0" w:space="0" w:color="auto"/>
                                                        <w:left w:val="none" w:sz="0" w:space="0" w:color="auto"/>
                                                        <w:bottom w:val="none" w:sz="0" w:space="0" w:color="auto"/>
                                                        <w:right w:val="none" w:sz="0" w:space="0" w:color="auto"/>
                                                      </w:divBdr>
                                                      <w:divsChild>
                                                        <w:div w:id="916521564">
                                                          <w:marLeft w:val="0"/>
                                                          <w:marRight w:val="0"/>
                                                          <w:marTop w:val="0"/>
                                                          <w:marBottom w:val="0"/>
                                                          <w:divBdr>
                                                            <w:top w:val="none" w:sz="0" w:space="0" w:color="auto"/>
                                                            <w:left w:val="none" w:sz="0" w:space="0" w:color="auto"/>
                                                            <w:bottom w:val="none" w:sz="0" w:space="0" w:color="auto"/>
                                                            <w:right w:val="none" w:sz="0" w:space="0" w:color="auto"/>
                                                          </w:divBdr>
                                                          <w:divsChild>
                                                            <w:div w:id="525798082">
                                                              <w:marLeft w:val="0"/>
                                                              <w:marRight w:val="0"/>
                                                              <w:marTop w:val="0"/>
                                                              <w:marBottom w:val="0"/>
                                                              <w:divBdr>
                                                                <w:top w:val="none" w:sz="0" w:space="0" w:color="auto"/>
                                                                <w:left w:val="none" w:sz="0" w:space="0" w:color="auto"/>
                                                                <w:bottom w:val="none" w:sz="0" w:space="0" w:color="auto"/>
                                                                <w:right w:val="none" w:sz="0" w:space="0" w:color="auto"/>
                                                              </w:divBdr>
                                                              <w:divsChild>
                                                                <w:div w:id="76738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46570310">
      <w:bodyDiv w:val="1"/>
      <w:marLeft w:val="0"/>
      <w:marRight w:val="0"/>
      <w:marTop w:val="0"/>
      <w:marBottom w:val="0"/>
      <w:divBdr>
        <w:top w:val="none" w:sz="0" w:space="0" w:color="auto"/>
        <w:left w:val="none" w:sz="0" w:space="0" w:color="auto"/>
        <w:bottom w:val="none" w:sz="0" w:space="0" w:color="auto"/>
        <w:right w:val="none" w:sz="0" w:space="0" w:color="auto"/>
      </w:divBdr>
    </w:div>
    <w:div w:id="1309826610">
      <w:bodyDiv w:val="1"/>
      <w:marLeft w:val="0"/>
      <w:marRight w:val="0"/>
      <w:marTop w:val="0"/>
      <w:marBottom w:val="0"/>
      <w:divBdr>
        <w:top w:val="none" w:sz="0" w:space="0" w:color="auto"/>
        <w:left w:val="none" w:sz="0" w:space="0" w:color="auto"/>
        <w:bottom w:val="none" w:sz="0" w:space="0" w:color="auto"/>
        <w:right w:val="none" w:sz="0" w:space="0" w:color="auto"/>
      </w:divBdr>
    </w:div>
    <w:div w:id="1333332963">
      <w:bodyDiv w:val="1"/>
      <w:marLeft w:val="0"/>
      <w:marRight w:val="0"/>
      <w:marTop w:val="0"/>
      <w:marBottom w:val="0"/>
      <w:divBdr>
        <w:top w:val="none" w:sz="0" w:space="0" w:color="auto"/>
        <w:left w:val="none" w:sz="0" w:space="0" w:color="auto"/>
        <w:bottom w:val="none" w:sz="0" w:space="0" w:color="auto"/>
        <w:right w:val="none" w:sz="0" w:space="0" w:color="auto"/>
      </w:divBdr>
    </w:div>
    <w:div w:id="1352297050">
      <w:bodyDiv w:val="1"/>
      <w:marLeft w:val="0"/>
      <w:marRight w:val="0"/>
      <w:marTop w:val="0"/>
      <w:marBottom w:val="0"/>
      <w:divBdr>
        <w:top w:val="none" w:sz="0" w:space="0" w:color="auto"/>
        <w:left w:val="none" w:sz="0" w:space="0" w:color="auto"/>
        <w:bottom w:val="none" w:sz="0" w:space="0" w:color="auto"/>
        <w:right w:val="none" w:sz="0" w:space="0" w:color="auto"/>
      </w:divBdr>
    </w:div>
    <w:div w:id="1416433317">
      <w:bodyDiv w:val="1"/>
      <w:marLeft w:val="0"/>
      <w:marRight w:val="0"/>
      <w:marTop w:val="0"/>
      <w:marBottom w:val="0"/>
      <w:divBdr>
        <w:top w:val="none" w:sz="0" w:space="0" w:color="auto"/>
        <w:left w:val="none" w:sz="0" w:space="0" w:color="auto"/>
        <w:bottom w:val="none" w:sz="0" w:space="0" w:color="auto"/>
        <w:right w:val="none" w:sz="0" w:space="0" w:color="auto"/>
      </w:divBdr>
    </w:div>
    <w:div w:id="1424178866">
      <w:bodyDiv w:val="1"/>
      <w:marLeft w:val="0"/>
      <w:marRight w:val="0"/>
      <w:marTop w:val="0"/>
      <w:marBottom w:val="0"/>
      <w:divBdr>
        <w:top w:val="none" w:sz="0" w:space="0" w:color="auto"/>
        <w:left w:val="none" w:sz="0" w:space="0" w:color="auto"/>
        <w:bottom w:val="none" w:sz="0" w:space="0" w:color="auto"/>
        <w:right w:val="none" w:sz="0" w:space="0" w:color="auto"/>
      </w:divBdr>
    </w:div>
    <w:div w:id="1593470941">
      <w:bodyDiv w:val="1"/>
      <w:marLeft w:val="0"/>
      <w:marRight w:val="0"/>
      <w:marTop w:val="0"/>
      <w:marBottom w:val="0"/>
      <w:divBdr>
        <w:top w:val="none" w:sz="0" w:space="0" w:color="auto"/>
        <w:left w:val="none" w:sz="0" w:space="0" w:color="auto"/>
        <w:bottom w:val="none" w:sz="0" w:space="0" w:color="auto"/>
        <w:right w:val="none" w:sz="0" w:space="0" w:color="auto"/>
      </w:divBdr>
    </w:div>
    <w:div w:id="1643005423">
      <w:bodyDiv w:val="1"/>
      <w:marLeft w:val="0"/>
      <w:marRight w:val="0"/>
      <w:marTop w:val="0"/>
      <w:marBottom w:val="0"/>
      <w:divBdr>
        <w:top w:val="none" w:sz="0" w:space="0" w:color="auto"/>
        <w:left w:val="none" w:sz="0" w:space="0" w:color="auto"/>
        <w:bottom w:val="none" w:sz="0" w:space="0" w:color="auto"/>
        <w:right w:val="none" w:sz="0" w:space="0" w:color="auto"/>
      </w:divBdr>
    </w:div>
    <w:div w:id="1725061358">
      <w:bodyDiv w:val="1"/>
      <w:marLeft w:val="0"/>
      <w:marRight w:val="0"/>
      <w:marTop w:val="0"/>
      <w:marBottom w:val="0"/>
      <w:divBdr>
        <w:top w:val="none" w:sz="0" w:space="0" w:color="auto"/>
        <w:left w:val="none" w:sz="0" w:space="0" w:color="auto"/>
        <w:bottom w:val="none" w:sz="0" w:space="0" w:color="auto"/>
        <w:right w:val="none" w:sz="0" w:space="0" w:color="auto"/>
      </w:divBdr>
      <w:divsChild>
        <w:div w:id="414978872">
          <w:marLeft w:val="0"/>
          <w:marRight w:val="0"/>
          <w:marTop w:val="0"/>
          <w:marBottom w:val="0"/>
          <w:divBdr>
            <w:top w:val="none" w:sz="0" w:space="0" w:color="auto"/>
            <w:left w:val="none" w:sz="0" w:space="0" w:color="auto"/>
            <w:bottom w:val="none" w:sz="0" w:space="0" w:color="auto"/>
            <w:right w:val="none" w:sz="0" w:space="0" w:color="auto"/>
          </w:divBdr>
          <w:divsChild>
            <w:div w:id="1578129141">
              <w:marLeft w:val="0"/>
              <w:marRight w:val="0"/>
              <w:marTop w:val="0"/>
              <w:marBottom w:val="0"/>
              <w:divBdr>
                <w:top w:val="none" w:sz="0" w:space="0" w:color="auto"/>
                <w:left w:val="none" w:sz="0" w:space="0" w:color="auto"/>
                <w:bottom w:val="none" w:sz="0" w:space="0" w:color="auto"/>
                <w:right w:val="none" w:sz="0" w:space="0" w:color="auto"/>
              </w:divBdr>
              <w:divsChild>
                <w:div w:id="1149664597">
                  <w:marLeft w:val="0"/>
                  <w:marRight w:val="0"/>
                  <w:marTop w:val="0"/>
                  <w:marBottom w:val="0"/>
                  <w:divBdr>
                    <w:top w:val="none" w:sz="0" w:space="0" w:color="auto"/>
                    <w:left w:val="none" w:sz="0" w:space="0" w:color="auto"/>
                    <w:bottom w:val="none" w:sz="0" w:space="0" w:color="auto"/>
                    <w:right w:val="none" w:sz="0" w:space="0" w:color="auto"/>
                  </w:divBdr>
                  <w:divsChild>
                    <w:div w:id="1892498264">
                      <w:marLeft w:val="0"/>
                      <w:marRight w:val="0"/>
                      <w:marTop w:val="0"/>
                      <w:marBottom w:val="0"/>
                      <w:divBdr>
                        <w:top w:val="none" w:sz="0" w:space="0" w:color="auto"/>
                        <w:left w:val="none" w:sz="0" w:space="0" w:color="auto"/>
                        <w:bottom w:val="none" w:sz="0" w:space="0" w:color="auto"/>
                        <w:right w:val="none" w:sz="0" w:space="0" w:color="auto"/>
                      </w:divBdr>
                      <w:divsChild>
                        <w:div w:id="301082509">
                          <w:marLeft w:val="0"/>
                          <w:marRight w:val="0"/>
                          <w:marTop w:val="0"/>
                          <w:marBottom w:val="0"/>
                          <w:divBdr>
                            <w:top w:val="none" w:sz="0" w:space="0" w:color="auto"/>
                            <w:left w:val="none" w:sz="0" w:space="0" w:color="auto"/>
                            <w:bottom w:val="none" w:sz="0" w:space="0" w:color="auto"/>
                            <w:right w:val="none" w:sz="0" w:space="0" w:color="auto"/>
                          </w:divBdr>
                          <w:divsChild>
                            <w:div w:id="1759866051">
                              <w:marLeft w:val="0"/>
                              <w:marRight w:val="0"/>
                              <w:marTop w:val="0"/>
                              <w:marBottom w:val="0"/>
                              <w:divBdr>
                                <w:top w:val="none" w:sz="0" w:space="0" w:color="auto"/>
                                <w:left w:val="none" w:sz="0" w:space="0" w:color="auto"/>
                                <w:bottom w:val="none" w:sz="0" w:space="0" w:color="auto"/>
                                <w:right w:val="none" w:sz="0" w:space="0" w:color="auto"/>
                              </w:divBdr>
                              <w:divsChild>
                                <w:div w:id="2009210775">
                                  <w:marLeft w:val="0"/>
                                  <w:marRight w:val="0"/>
                                  <w:marTop w:val="0"/>
                                  <w:marBottom w:val="0"/>
                                  <w:divBdr>
                                    <w:top w:val="none" w:sz="0" w:space="0" w:color="auto"/>
                                    <w:left w:val="none" w:sz="0" w:space="0" w:color="auto"/>
                                    <w:bottom w:val="none" w:sz="0" w:space="0" w:color="auto"/>
                                    <w:right w:val="none" w:sz="0" w:space="0" w:color="auto"/>
                                  </w:divBdr>
                                  <w:divsChild>
                                    <w:div w:id="367684362">
                                      <w:marLeft w:val="0"/>
                                      <w:marRight w:val="0"/>
                                      <w:marTop w:val="0"/>
                                      <w:marBottom w:val="0"/>
                                      <w:divBdr>
                                        <w:top w:val="none" w:sz="0" w:space="0" w:color="auto"/>
                                        <w:left w:val="none" w:sz="0" w:space="0" w:color="auto"/>
                                        <w:bottom w:val="none" w:sz="0" w:space="0" w:color="auto"/>
                                        <w:right w:val="none" w:sz="0" w:space="0" w:color="auto"/>
                                      </w:divBdr>
                                      <w:divsChild>
                                        <w:div w:id="449251607">
                                          <w:marLeft w:val="0"/>
                                          <w:marRight w:val="0"/>
                                          <w:marTop w:val="0"/>
                                          <w:marBottom w:val="0"/>
                                          <w:divBdr>
                                            <w:top w:val="none" w:sz="0" w:space="0" w:color="auto"/>
                                            <w:left w:val="none" w:sz="0" w:space="0" w:color="auto"/>
                                            <w:bottom w:val="none" w:sz="0" w:space="0" w:color="auto"/>
                                            <w:right w:val="none" w:sz="0" w:space="0" w:color="auto"/>
                                          </w:divBdr>
                                          <w:divsChild>
                                            <w:div w:id="795416588">
                                              <w:marLeft w:val="0"/>
                                              <w:marRight w:val="0"/>
                                              <w:marTop w:val="0"/>
                                              <w:marBottom w:val="0"/>
                                              <w:divBdr>
                                                <w:top w:val="none" w:sz="0" w:space="0" w:color="auto"/>
                                                <w:left w:val="none" w:sz="0" w:space="0" w:color="auto"/>
                                                <w:bottom w:val="none" w:sz="0" w:space="0" w:color="auto"/>
                                                <w:right w:val="none" w:sz="0" w:space="0" w:color="auto"/>
                                              </w:divBdr>
                                              <w:divsChild>
                                                <w:div w:id="279142057">
                                                  <w:marLeft w:val="0"/>
                                                  <w:marRight w:val="0"/>
                                                  <w:marTop w:val="0"/>
                                                  <w:marBottom w:val="0"/>
                                                  <w:divBdr>
                                                    <w:top w:val="none" w:sz="0" w:space="0" w:color="auto"/>
                                                    <w:left w:val="none" w:sz="0" w:space="0" w:color="auto"/>
                                                    <w:bottom w:val="none" w:sz="0" w:space="0" w:color="auto"/>
                                                    <w:right w:val="none" w:sz="0" w:space="0" w:color="auto"/>
                                                  </w:divBdr>
                                                  <w:divsChild>
                                                    <w:div w:id="8757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06364">
                                          <w:marLeft w:val="0"/>
                                          <w:marRight w:val="0"/>
                                          <w:marTop w:val="0"/>
                                          <w:marBottom w:val="0"/>
                                          <w:divBdr>
                                            <w:top w:val="none" w:sz="0" w:space="0" w:color="auto"/>
                                            <w:left w:val="none" w:sz="0" w:space="0" w:color="auto"/>
                                            <w:bottom w:val="none" w:sz="0" w:space="0" w:color="auto"/>
                                            <w:right w:val="none" w:sz="0" w:space="0" w:color="auto"/>
                                          </w:divBdr>
                                          <w:divsChild>
                                            <w:div w:id="360085609">
                                              <w:marLeft w:val="0"/>
                                              <w:marRight w:val="0"/>
                                              <w:marTop w:val="0"/>
                                              <w:marBottom w:val="0"/>
                                              <w:divBdr>
                                                <w:top w:val="none" w:sz="0" w:space="0" w:color="auto"/>
                                                <w:left w:val="none" w:sz="0" w:space="0" w:color="auto"/>
                                                <w:bottom w:val="none" w:sz="0" w:space="0" w:color="auto"/>
                                                <w:right w:val="none" w:sz="0" w:space="0" w:color="auto"/>
                                              </w:divBdr>
                                              <w:divsChild>
                                                <w:div w:id="99005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2519736">
          <w:marLeft w:val="0"/>
          <w:marRight w:val="0"/>
          <w:marTop w:val="0"/>
          <w:marBottom w:val="0"/>
          <w:divBdr>
            <w:top w:val="none" w:sz="0" w:space="0" w:color="auto"/>
            <w:left w:val="none" w:sz="0" w:space="0" w:color="auto"/>
            <w:bottom w:val="none" w:sz="0" w:space="0" w:color="auto"/>
            <w:right w:val="none" w:sz="0" w:space="0" w:color="auto"/>
          </w:divBdr>
          <w:divsChild>
            <w:div w:id="809131773">
              <w:marLeft w:val="0"/>
              <w:marRight w:val="0"/>
              <w:marTop w:val="0"/>
              <w:marBottom w:val="0"/>
              <w:divBdr>
                <w:top w:val="none" w:sz="0" w:space="0" w:color="auto"/>
                <w:left w:val="none" w:sz="0" w:space="0" w:color="auto"/>
                <w:bottom w:val="none" w:sz="0" w:space="0" w:color="auto"/>
                <w:right w:val="none" w:sz="0" w:space="0" w:color="auto"/>
              </w:divBdr>
              <w:divsChild>
                <w:div w:id="1446584090">
                  <w:marLeft w:val="0"/>
                  <w:marRight w:val="0"/>
                  <w:marTop w:val="0"/>
                  <w:marBottom w:val="0"/>
                  <w:divBdr>
                    <w:top w:val="none" w:sz="0" w:space="0" w:color="auto"/>
                    <w:left w:val="none" w:sz="0" w:space="0" w:color="auto"/>
                    <w:bottom w:val="none" w:sz="0" w:space="0" w:color="auto"/>
                    <w:right w:val="none" w:sz="0" w:space="0" w:color="auto"/>
                  </w:divBdr>
                  <w:divsChild>
                    <w:div w:id="446314108">
                      <w:marLeft w:val="0"/>
                      <w:marRight w:val="0"/>
                      <w:marTop w:val="0"/>
                      <w:marBottom w:val="0"/>
                      <w:divBdr>
                        <w:top w:val="none" w:sz="0" w:space="0" w:color="auto"/>
                        <w:left w:val="none" w:sz="0" w:space="0" w:color="auto"/>
                        <w:bottom w:val="none" w:sz="0" w:space="0" w:color="auto"/>
                        <w:right w:val="none" w:sz="0" w:space="0" w:color="auto"/>
                      </w:divBdr>
                      <w:divsChild>
                        <w:div w:id="16742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740277">
      <w:bodyDiv w:val="1"/>
      <w:marLeft w:val="0"/>
      <w:marRight w:val="0"/>
      <w:marTop w:val="0"/>
      <w:marBottom w:val="0"/>
      <w:divBdr>
        <w:top w:val="none" w:sz="0" w:space="0" w:color="auto"/>
        <w:left w:val="none" w:sz="0" w:space="0" w:color="auto"/>
        <w:bottom w:val="none" w:sz="0" w:space="0" w:color="auto"/>
        <w:right w:val="none" w:sz="0" w:space="0" w:color="auto"/>
      </w:divBdr>
      <w:divsChild>
        <w:div w:id="1626109732">
          <w:marLeft w:val="0"/>
          <w:marRight w:val="0"/>
          <w:marTop w:val="0"/>
          <w:marBottom w:val="0"/>
          <w:divBdr>
            <w:top w:val="none" w:sz="0" w:space="0" w:color="auto"/>
            <w:left w:val="none" w:sz="0" w:space="0" w:color="auto"/>
            <w:bottom w:val="none" w:sz="0" w:space="0" w:color="auto"/>
            <w:right w:val="none" w:sz="0" w:space="0" w:color="auto"/>
          </w:divBdr>
          <w:divsChild>
            <w:div w:id="298415578">
              <w:marLeft w:val="0"/>
              <w:marRight w:val="0"/>
              <w:marTop w:val="0"/>
              <w:marBottom w:val="0"/>
              <w:divBdr>
                <w:top w:val="none" w:sz="0" w:space="0" w:color="auto"/>
                <w:left w:val="none" w:sz="0" w:space="0" w:color="auto"/>
                <w:bottom w:val="none" w:sz="0" w:space="0" w:color="auto"/>
                <w:right w:val="none" w:sz="0" w:space="0" w:color="auto"/>
              </w:divBdr>
              <w:divsChild>
                <w:div w:id="1014069213">
                  <w:marLeft w:val="0"/>
                  <w:marRight w:val="0"/>
                  <w:marTop w:val="0"/>
                  <w:marBottom w:val="0"/>
                  <w:divBdr>
                    <w:top w:val="none" w:sz="0" w:space="0" w:color="auto"/>
                    <w:left w:val="none" w:sz="0" w:space="0" w:color="auto"/>
                    <w:bottom w:val="none" w:sz="0" w:space="0" w:color="auto"/>
                    <w:right w:val="none" w:sz="0" w:space="0" w:color="auto"/>
                  </w:divBdr>
                  <w:divsChild>
                    <w:div w:id="1178277804">
                      <w:marLeft w:val="0"/>
                      <w:marRight w:val="0"/>
                      <w:marTop w:val="0"/>
                      <w:marBottom w:val="0"/>
                      <w:divBdr>
                        <w:top w:val="none" w:sz="0" w:space="0" w:color="auto"/>
                        <w:left w:val="none" w:sz="0" w:space="0" w:color="auto"/>
                        <w:bottom w:val="none" w:sz="0" w:space="0" w:color="auto"/>
                        <w:right w:val="none" w:sz="0" w:space="0" w:color="auto"/>
                      </w:divBdr>
                      <w:divsChild>
                        <w:div w:id="210381472">
                          <w:marLeft w:val="0"/>
                          <w:marRight w:val="0"/>
                          <w:marTop w:val="0"/>
                          <w:marBottom w:val="0"/>
                          <w:divBdr>
                            <w:top w:val="none" w:sz="0" w:space="0" w:color="auto"/>
                            <w:left w:val="none" w:sz="0" w:space="0" w:color="auto"/>
                            <w:bottom w:val="none" w:sz="0" w:space="0" w:color="auto"/>
                            <w:right w:val="none" w:sz="0" w:space="0" w:color="auto"/>
                          </w:divBdr>
                          <w:divsChild>
                            <w:div w:id="334455905">
                              <w:marLeft w:val="0"/>
                              <w:marRight w:val="0"/>
                              <w:marTop w:val="0"/>
                              <w:marBottom w:val="0"/>
                              <w:divBdr>
                                <w:top w:val="none" w:sz="0" w:space="0" w:color="auto"/>
                                <w:left w:val="none" w:sz="0" w:space="0" w:color="auto"/>
                                <w:bottom w:val="none" w:sz="0" w:space="0" w:color="auto"/>
                                <w:right w:val="none" w:sz="0" w:space="0" w:color="auto"/>
                              </w:divBdr>
                              <w:divsChild>
                                <w:div w:id="967511889">
                                  <w:marLeft w:val="0"/>
                                  <w:marRight w:val="0"/>
                                  <w:marTop w:val="0"/>
                                  <w:marBottom w:val="0"/>
                                  <w:divBdr>
                                    <w:top w:val="none" w:sz="0" w:space="0" w:color="auto"/>
                                    <w:left w:val="none" w:sz="0" w:space="0" w:color="auto"/>
                                    <w:bottom w:val="none" w:sz="0" w:space="0" w:color="auto"/>
                                    <w:right w:val="none" w:sz="0" w:space="0" w:color="auto"/>
                                  </w:divBdr>
                                  <w:divsChild>
                                    <w:div w:id="81607065">
                                      <w:marLeft w:val="0"/>
                                      <w:marRight w:val="0"/>
                                      <w:marTop w:val="0"/>
                                      <w:marBottom w:val="0"/>
                                      <w:divBdr>
                                        <w:top w:val="none" w:sz="0" w:space="0" w:color="auto"/>
                                        <w:left w:val="none" w:sz="0" w:space="0" w:color="auto"/>
                                        <w:bottom w:val="none" w:sz="0" w:space="0" w:color="auto"/>
                                        <w:right w:val="none" w:sz="0" w:space="0" w:color="auto"/>
                                      </w:divBdr>
                                      <w:divsChild>
                                        <w:div w:id="1288657586">
                                          <w:marLeft w:val="0"/>
                                          <w:marRight w:val="0"/>
                                          <w:marTop w:val="0"/>
                                          <w:marBottom w:val="0"/>
                                          <w:divBdr>
                                            <w:top w:val="none" w:sz="0" w:space="0" w:color="auto"/>
                                            <w:left w:val="none" w:sz="0" w:space="0" w:color="auto"/>
                                            <w:bottom w:val="none" w:sz="0" w:space="0" w:color="auto"/>
                                            <w:right w:val="none" w:sz="0" w:space="0" w:color="auto"/>
                                          </w:divBdr>
                                          <w:divsChild>
                                            <w:div w:id="1391885019">
                                              <w:marLeft w:val="0"/>
                                              <w:marRight w:val="0"/>
                                              <w:marTop w:val="0"/>
                                              <w:marBottom w:val="0"/>
                                              <w:divBdr>
                                                <w:top w:val="none" w:sz="0" w:space="0" w:color="auto"/>
                                                <w:left w:val="none" w:sz="0" w:space="0" w:color="auto"/>
                                                <w:bottom w:val="none" w:sz="0" w:space="0" w:color="auto"/>
                                                <w:right w:val="none" w:sz="0" w:space="0" w:color="auto"/>
                                              </w:divBdr>
                                              <w:divsChild>
                                                <w:div w:id="137040973">
                                                  <w:marLeft w:val="0"/>
                                                  <w:marRight w:val="0"/>
                                                  <w:marTop w:val="0"/>
                                                  <w:marBottom w:val="0"/>
                                                  <w:divBdr>
                                                    <w:top w:val="none" w:sz="0" w:space="0" w:color="auto"/>
                                                    <w:left w:val="none" w:sz="0" w:space="0" w:color="auto"/>
                                                    <w:bottom w:val="none" w:sz="0" w:space="0" w:color="auto"/>
                                                    <w:right w:val="none" w:sz="0" w:space="0" w:color="auto"/>
                                                  </w:divBdr>
                                                  <w:divsChild>
                                                    <w:div w:id="21458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619225">
                                          <w:marLeft w:val="0"/>
                                          <w:marRight w:val="0"/>
                                          <w:marTop w:val="0"/>
                                          <w:marBottom w:val="0"/>
                                          <w:divBdr>
                                            <w:top w:val="none" w:sz="0" w:space="0" w:color="auto"/>
                                            <w:left w:val="none" w:sz="0" w:space="0" w:color="auto"/>
                                            <w:bottom w:val="none" w:sz="0" w:space="0" w:color="auto"/>
                                            <w:right w:val="none" w:sz="0" w:space="0" w:color="auto"/>
                                          </w:divBdr>
                                          <w:divsChild>
                                            <w:div w:id="385109325">
                                              <w:marLeft w:val="0"/>
                                              <w:marRight w:val="0"/>
                                              <w:marTop w:val="0"/>
                                              <w:marBottom w:val="0"/>
                                              <w:divBdr>
                                                <w:top w:val="none" w:sz="0" w:space="0" w:color="auto"/>
                                                <w:left w:val="none" w:sz="0" w:space="0" w:color="auto"/>
                                                <w:bottom w:val="none" w:sz="0" w:space="0" w:color="auto"/>
                                                <w:right w:val="none" w:sz="0" w:space="0" w:color="auto"/>
                                              </w:divBdr>
                                              <w:divsChild>
                                                <w:div w:id="196202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6570690">
          <w:marLeft w:val="0"/>
          <w:marRight w:val="0"/>
          <w:marTop w:val="0"/>
          <w:marBottom w:val="0"/>
          <w:divBdr>
            <w:top w:val="none" w:sz="0" w:space="0" w:color="auto"/>
            <w:left w:val="none" w:sz="0" w:space="0" w:color="auto"/>
            <w:bottom w:val="none" w:sz="0" w:space="0" w:color="auto"/>
            <w:right w:val="none" w:sz="0" w:space="0" w:color="auto"/>
          </w:divBdr>
          <w:divsChild>
            <w:div w:id="72826467">
              <w:marLeft w:val="0"/>
              <w:marRight w:val="0"/>
              <w:marTop w:val="0"/>
              <w:marBottom w:val="0"/>
              <w:divBdr>
                <w:top w:val="none" w:sz="0" w:space="0" w:color="auto"/>
                <w:left w:val="none" w:sz="0" w:space="0" w:color="auto"/>
                <w:bottom w:val="none" w:sz="0" w:space="0" w:color="auto"/>
                <w:right w:val="none" w:sz="0" w:space="0" w:color="auto"/>
              </w:divBdr>
              <w:divsChild>
                <w:div w:id="1190873350">
                  <w:marLeft w:val="0"/>
                  <w:marRight w:val="0"/>
                  <w:marTop w:val="0"/>
                  <w:marBottom w:val="0"/>
                  <w:divBdr>
                    <w:top w:val="none" w:sz="0" w:space="0" w:color="auto"/>
                    <w:left w:val="none" w:sz="0" w:space="0" w:color="auto"/>
                    <w:bottom w:val="none" w:sz="0" w:space="0" w:color="auto"/>
                    <w:right w:val="none" w:sz="0" w:space="0" w:color="auto"/>
                  </w:divBdr>
                  <w:divsChild>
                    <w:div w:id="469979620">
                      <w:marLeft w:val="0"/>
                      <w:marRight w:val="0"/>
                      <w:marTop w:val="0"/>
                      <w:marBottom w:val="0"/>
                      <w:divBdr>
                        <w:top w:val="none" w:sz="0" w:space="0" w:color="auto"/>
                        <w:left w:val="none" w:sz="0" w:space="0" w:color="auto"/>
                        <w:bottom w:val="none" w:sz="0" w:space="0" w:color="auto"/>
                        <w:right w:val="none" w:sz="0" w:space="0" w:color="auto"/>
                      </w:divBdr>
                      <w:divsChild>
                        <w:div w:id="12529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1196104">
      <w:bodyDiv w:val="1"/>
      <w:marLeft w:val="0"/>
      <w:marRight w:val="0"/>
      <w:marTop w:val="0"/>
      <w:marBottom w:val="0"/>
      <w:divBdr>
        <w:top w:val="none" w:sz="0" w:space="0" w:color="auto"/>
        <w:left w:val="none" w:sz="0" w:space="0" w:color="auto"/>
        <w:bottom w:val="none" w:sz="0" w:space="0" w:color="auto"/>
        <w:right w:val="none" w:sz="0" w:space="0" w:color="auto"/>
      </w:divBdr>
    </w:div>
    <w:div w:id="1820606673">
      <w:bodyDiv w:val="1"/>
      <w:marLeft w:val="0"/>
      <w:marRight w:val="0"/>
      <w:marTop w:val="0"/>
      <w:marBottom w:val="0"/>
      <w:divBdr>
        <w:top w:val="none" w:sz="0" w:space="0" w:color="auto"/>
        <w:left w:val="none" w:sz="0" w:space="0" w:color="auto"/>
        <w:bottom w:val="none" w:sz="0" w:space="0" w:color="auto"/>
        <w:right w:val="none" w:sz="0" w:space="0" w:color="auto"/>
      </w:divBdr>
    </w:div>
    <w:div w:id="1842617905">
      <w:bodyDiv w:val="1"/>
      <w:marLeft w:val="0"/>
      <w:marRight w:val="0"/>
      <w:marTop w:val="0"/>
      <w:marBottom w:val="0"/>
      <w:divBdr>
        <w:top w:val="none" w:sz="0" w:space="0" w:color="auto"/>
        <w:left w:val="none" w:sz="0" w:space="0" w:color="auto"/>
        <w:bottom w:val="none" w:sz="0" w:space="0" w:color="auto"/>
        <w:right w:val="none" w:sz="0" w:space="0" w:color="auto"/>
      </w:divBdr>
    </w:div>
    <w:div w:id="1845590644">
      <w:bodyDiv w:val="1"/>
      <w:marLeft w:val="0"/>
      <w:marRight w:val="0"/>
      <w:marTop w:val="0"/>
      <w:marBottom w:val="0"/>
      <w:divBdr>
        <w:top w:val="none" w:sz="0" w:space="0" w:color="auto"/>
        <w:left w:val="none" w:sz="0" w:space="0" w:color="auto"/>
        <w:bottom w:val="none" w:sz="0" w:space="0" w:color="auto"/>
        <w:right w:val="none" w:sz="0" w:space="0" w:color="auto"/>
      </w:divBdr>
    </w:div>
    <w:div w:id="1944023062">
      <w:bodyDiv w:val="1"/>
      <w:marLeft w:val="0"/>
      <w:marRight w:val="0"/>
      <w:marTop w:val="0"/>
      <w:marBottom w:val="0"/>
      <w:divBdr>
        <w:top w:val="none" w:sz="0" w:space="0" w:color="auto"/>
        <w:left w:val="none" w:sz="0" w:space="0" w:color="auto"/>
        <w:bottom w:val="none" w:sz="0" w:space="0" w:color="auto"/>
        <w:right w:val="none" w:sz="0" w:space="0" w:color="auto"/>
      </w:divBdr>
    </w:div>
    <w:div w:id="1956910628">
      <w:bodyDiv w:val="1"/>
      <w:marLeft w:val="0"/>
      <w:marRight w:val="0"/>
      <w:marTop w:val="0"/>
      <w:marBottom w:val="0"/>
      <w:divBdr>
        <w:top w:val="none" w:sz="0" w:space="0" w:color="auto"/>
        <w:left w:val="none" w:sz="0" w:space="0" w:color="auto"/>
        <w:bottom w:val="none" w:sz="0" w:space="0" w:color="auto"/>
        <w:right w:val="none" w:sz="0" w:space="0" w:color="auto"/>
      </w:divBdr>
    </w:div>
    <w:div w:id="1957247670">
      <w:bodyDiv w:val="1"/>
      <w:marLeft w:val="0"/>
      <w:marRight w:val="0"/>
      <w:marTop w:val="0"/>
      <w:marBottom w:val="0"/>
      <w:divBdr>
        <w:top w:val="none" w:sz="0" w:space="0" w:color="auto"/>
        <w:left w:val="none" w:sz="0" w:space="0" w:color="auto"/>
        <w:bottom w:val="none" w:sz="0" w:space="0" w:color="auto"/>
        <w:right w:val="none" w:sz="0" w:space="0" w:color="auto"/>
      </w:divBdr>
      <w:divsChild>
        <w:div w:id="481626860">
          <w:marLeft w:val="0"/>
          <w:marRight w:val="0"/>
          <w:marTop w:val="0"/>
          <w:marBottom w:val="0"/>
          <w:divBdr>
            <w:top w:val="single" w:sz="2" w:space="0" w:color="D9D9E3"/>
            <w:left w:val="single" w:sz="2" w:space="0" w:color="D9D9E3"/>
            <w:bottom w:val="single" w:sz="2" w:space="0" w:color="D9D9E3"/>
            <w:right w:val="single" w:sz="2" w:space="0" w:color="D9D9E3"/>
          </w:divBdr>
          <w:divsChild>
            <w:div w:id="1115948343">
              <w:marLeft w:val="0"/>
              <w:marRight w:val="0"/>
              <w:marTop w:val="0"/>
              <w:marBottom w:val="0"/>
              <w:divBdr>
                <w:top w:val="single" w:sz="2" w:space="0" w:color="D9D9E3"/>
                <w:left w:val="single" w:sz="2" w:space="0" w:color="D9D9E3"/>
                <w:bottom w:val="single" w:sz="2" w:space="0" w:color="D9D9E3"/>
                <w:right w:val="single" w:sz="2" w:space="0" w:color="D9D9E3"/>
              </w:divBdr>
              <w:divsChild>
                <w:div w:id="2055808234">
                  <w:marLeft w:val="0"/>
                  <w:marRight w:val="0"/>
                  <w:marTop w:val="0"/>
                  <w:marBottom w:val="0"/>
                  <w:divBdr>
                    <w:top w:val="single" w:sz="2" w:space="0" w:color="D9D9E3"/>
                    <w:left w:val="single" w:sz="2" w:space="0" w:color="D9D9E3"/>
                    <w:bottom w:val="single" w:sz="2" w:space="0" w:color="D9D9E3"/>
                    <w:right w:val="single" w:sz="2" w:space="0" w:color="D9D9E3"/>
                  </w:divBdr>
                  <w:divsChild>
                    <w:div w:id="1709405749">
                      <w:marLeft w:val="0"/>
                      <w:marRight w:val="0"/>
                      <w:marTop w:val="0"/>
                      <w:marBottom w:val="0"/>
                      <w:divBdr>
                        <w:top w:val="single" w:sz="2" w:space="0" w:color="D9D9E3"/>
                        <w:left w:val="single" w:sz="2" w:space="0" w:color="D9D9E3"/>
                        <w:bottom w:val="single" w:sz="2" w:space="0" w:color="D9D9E3"/>
                        <w:right w:val="single" w:sz="2" w:space="0" w:color="D9D9E3"/>
                      </w:divBdr>
                      <w:divsChild>
                        <w:div w:id="361244924">
                          <w:marLeft w:val="0"/>
                          <w:marRight w:val="0"/>
                          <w:marTop w:val="0"/>
                          <w:marBottom w:val="0"/>
                          <w:divBdr>
                            <w:top w:val="none" w:sz="0" w:space="0" w:color="auto"/>
                            <w:left w:val="none" w:sz="0" w:space="0" w:color="auto"/>
                            <w:bottom w:val="none" w:sz="0" w:space="0" w:color="auto"/>
                            <w:right w:val="none" w:sz="0" w:space="0" w:color="auto"/>
                          </w:divBdr>
                          <w:divsChild>
                            <w:div w:id="1754858660">
                              <w:marLeft w:val="0"/>
                              <w:marRight w:val="0"/>
                              <w:marTop w:val="100"/>
                              <w:marBottom w:val="100"/>
                              <w:divBdr>
                                <w:top w:val="single" w:sz="2" w:space="0" w:color="D9D9E3"/>
                                <w:left w:val="single" w:sz="2" w:space="0" w:color="D9D9E3"/>
                                <w:bottom w:val="single" w:sz="2" w:space="0" w:color="D9D9E3"/>
                                <w:right w:val="single" w:sz="2" w:space="0" w:color="D9D9E3"/>
                              </w:divBdr>
                              <w:divsChild>
                                <w:div w:id="553125090">
                                  <w:marLeft w:val="0"/>
                                  <w:marRight w:val="0"/>
                                  <w:marTop w:val="0"/>
                                  <w:marBottom w:val="0"/>
                                  <w:divBdr>
                                    <w:top w:val="single" w:sz="2" w:space="0" w:color="D9D9E3"/>
                                    <w:left w:val="single" w:sz="2" w:space="0" w:color="D9D9E3"/>
                                    <w:bottom w:val="single" w:sz="2" w:space="0" w:color="D9D9E3"/>
                                    <w:right w:val="single" w:sz="2" w:space="0" w:color="D9D9E3"/>
                                  </w:divBdr>
                                  <w:divsChild>
                                    <w:div w:id="836966402">
                                      <w:marLeft w:val="0"/>
                                      <w:marRight w:val="0"/>
                                      <w:marTop w:val="0"/>
                                      <w:marBottom w:val="0"/>
                                      <w:divBdr>
                                        <w:top w:val="single" w:sz="2" w:space="0" w:color="D9D9E3"/>
                                        <w:left w:val="single" w:sz="2" w:space="0" w:color="D9D9E3"/>
                                        <w:bottom w:val="single" w:sz="2" w:space="0" w:color="D9D9E3"/>
                                        <w:right w:val="single" w:sz="2" w:space="0" w:color="D9D9E3"/>
                                      </w:divBdr>
                                      <w:divsChild>
                                        <w:div w:id="1551183633">
                                          <w:marLeft w:val="0"/>
                                          <w:marRight w:val="0"/>
                                          <w:marTop w:val="0"/>
                                          <w:marBottom w:val="0"/>
                                          <w:divBdr>
                                            <w:top w:val="single" w:sz="2" w:space="0" w:color="D9D9E3"/>
                                            <w:left w:val="single" w:sz="2" w:space="0" w:color="D9D9E3"/>
                                            <w:bottom w:val="single" w:sz="2" w:space="0" w:color="D9D9E3"/>
                                            <w:right w:val="single" w:sz="2" w:space="0" w:color="D9D9E3"/>
                                          </w:divBdr>
                                          <w:divsChild>
                                            <w:div w:id="601111261">
                                              <w:marLeft w:val="0"/>
                                              <w:marRight w:val="0"/>
                                              <w:marTop w:val="0"/>
                                              <w:marBottom w:val="0"/>
                                              <w:divBdr>
                                                <w:top w:val="single" w:sz="2" w:space="0" w:color="D9D9E3"/>
                                                <w:left w:val="single" w:sz="2" w:space="0" w:color="D9D9E3"/>
                                                <w:bottom w:val="single" w:sz="2" w:space="0" w:color="D9D9E3"/>
                                                <w:right w:val="single" w:sz="2" w:space="0" w:color="D9D9E3"/>
                                              </w:divBdr>
                                              <w:divsChild>
                                                <w:div w:id="1570336663">
                                                  <w:marLeft w:val="0"/>
                                                  <w:marRight w:val="0"/>
                                                  <w:marTop w:val="0"/>
                                                  <w:marBottom w:val="0"/>
                                                  <w:divBdr>
                                                    <w:top w:val="single" w:sz="2" w:space="0" w:color="D9D9E3"/>
                                                    <w:left w:val="single" w:sz="2" w:space="0" w:color="D9D9E3"/>
                                                    <w:bottom w:val="single" w:sz="2" w:space="0" w:color="D9D9E3"/>
                                                    <w:right w:val="single" w:sz="2" w:space="0" w:color="D9D9E3"/>
                                                  </w:divBdr>
                                                  <w:divsChild>
                                                    <w:div w:id="2047410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32132407">
          <w:marLeft w:val="0"/>
          <w:marRight w:val="0"/>
          <w:marTop w:val="0"/>
          <w:marBottom w:val="0"/>
          <w:divBdr>
            <w:top w:val="none" w:sz="0" w:space="0" w:color="auto"/>
            <w:left w:val="none" w:sz="0" w:space="0" w:color="auto"/>
            <w:bottom w:val="none" w:sz="0" w:space="0" w:color="auto"/>
            <w:right w:val="none" w:sz="0" w:space="0" w:color="auto"/>
          </w:divBdr>
        </w:div>
      </w:divsChild>
    </w:div>
    <w:div w:id="2077317148">
      <w:bodyDiv w:val="1"/>
      <w:marLeft w:val="0"/>
      <w:marRight w:val="0"/>
      <w:marTop w:val="0"/>
      <w:marBottom w:val="0"/>
      <w:divBdr>
        <w:top w:val="none" w:sz="0" w:space="0" w:color="auto"/>
        <w:left w:val="none" w:sz="0" w:space="0" w:color="auto"/>
        <w:bottom w:val="none" w:sz="0" w:space="0" w:color="auto"/>
        <w:right w:val="none" w:sz="0" w:space="0" w:color="auto"/>
      </w:divBdr>
    </w:div>
    <w:div w:id="2130973669">
      <w:bodyDiv w:val="1"/>
      <w:marLeft w:val="0"/>
      <w:marRight w:val="0"/>
      <w:marTop w:val="0"/>
      <w:marBottom w:val="0"/>
      <w:divBdr>
        <w:top w:val="none" w:sz="0" w:space="0" w:color="auto"/>
        <w:left w:val="none" w:sz="0" w:space="0" w:color="auto"/>
        <w:bottom w:val="none" w:sz="0" w:space="0" w:color="auto"/>
        <w:right w:val="none" w:sz="0" w:space="0" w:color="auto"/>
      </w:divBdr>
    </w:div>
    <w:div w:id="2142728892">
      <w:bodyDiv w:val="1"/>
      <w:marLeft w:val="0"/>
      <w:marRight w:val="0"/>
      <w:marTop w:val="0"/>
      <w:marBottom w:val="0"/>
      <w:divBdr>
        <w:top w:val="none" w:sz="0" w:space="0" w:color="auto"/>
        <w:left w:val="none" w:sz="0" w:space="0" w:color="auto"/>
        <w:bottom w:val="none" w:sz="0" w:space="0" w:color="auto"/>
        <w:right w:val="none" w:sz="0" w:space="0" w:color="auto"/>
      </w:divBdr>
      <w:divsChild>
        <w:div w:id="1740443754">
          <w:marLeft w:val="0"/>
          <w:marRight w:val="0"/>
          <w:marTop w:val="0"/>
          <w:marBottom w:val="0"/>
          <w:divBdr>
            <w:top w:val="none" w:sz="0" w:space="0" w:color="auto"/>
            <w:left w:val="none" w:sz="0" w:space="0" w:color="auto"/>
            <w:bottom w:val="none" w:sz="0" w:space="0" w:color="auto"/>
            <w:right w:val="none" w:sz="0" w:space="0" w:color="auto"/>
          </w:divBdr>
          <w:divsChild>
            <w:div w:id="145825256">
              <w:marLeft w:val="0"/>
              <w:marRight w:val="0"/>
              <w:marTop w:val="0"/>
              <w:marBottom w:val="0"/>
              <w:divBdr>
                <w:top w:val="none" w:sz="0" w:space="0" w:color="auto"/>
                <w:left w:val="none" w:sz="0" w:space="0" w:color="auto"/>
                <w:bottom w:val="none" w:sz="0" w:space="0" w:color="auto"/>
                <w:right w:val="none" w:sz="0" w:space="0" w:color="auto"/>
              </w:divBdr>
              <w:divsChild>
                <w:div w:id="170265367">
                  <w:marLeft w:val="0"/>
                  <w:marRight w:val="0"/>
                  <w:marTop w:val="0"/>
                  <w:marBottom w:val="0"/>
                  <w:divBdr>
                    <w:top w:val="none" w:sz="0" w:space="0" w:color="auto"/>
                    <w:left w:val="none" w:sz="0" w:space="0" w:color="auto"/>
                    <w:bottom w:val="none" w:sz="0" w:space="0" w:color="auto"/>
                    <w:right w:val="none" w:sz="0" w:space="0" w:color="auto"/>
                  </w:divBdr>
                  <w:divsChild>
                    <w:div w:id="28381112">
                      <w:marLeft w:val="0"/>
                      <w:marRight w:val="0"/>
                      <w:marTop w:val="0"/>
                      <w:marBottom w:val="0"/>
                      <w:divBdr>
                        <w:top w:val="none" w:sz="0" w:space="0" w:color="auto"/>
                        <w:left w:val="none" w:sz="0" w:space="0" w:color="auto"/>
                        <w:bottom w:val="none" w:sz="0" w:space="0" w:color="auto"/>
                        <w:right w:val="none" w:sz="0" w:space="0" w:color="auto"/>
                      </w:divBdr>
                      <w:divsChild>
                        <w:div w:id="1258562406">
                          <w:marLeft w:val="0"/>
                          <w:marRight w:val="0"/>
                          <w:marTop w:val="0"/>
                          <w:marBottom w:val="0"/>
                          <w:divBdr>
                            <w:top w:val="none" w:sz="0" w:space="0" w:color="auto"/>
                            <w:left w:val="none" w:sz="0" w:space="0" w:color="auto"/>
                            <w:bottom w:val="none" w:sz="0" w:space="0" w:color="auto"/>
                            <w:right w:val="none" w:sz="0" w:space="0" w:color="auto"/>
                          </w:divBdr>
                          <w:divsChild>
                            <w:div w:id="921185352">
                              <w:marLeft w:val="0"/>
                              <w:marRight w:val="0"/>
                              <w:marTop w:val="0"/>
                              <w:marBottom w:val="0"/>
                              <w:divBdr>
                                <w:top w:val="none" w:sz="0" w:space="0" w:color="auto"/>
                                <w:left w:val="none" w:sz="0" w:space="0" w:color="auto"/>
                                <w:bottom w:val="none" w:sz="0" w:space="0" w:color="auto"/>
                                <w:right w:val="none" w:sz="0" w:space="0" w:color="auto"/>
                              </w:divBdr>
                              <w:divsChild>
                                <w:div w:id="720250604">
                                  <w:marLeft w:val="0"/>
                                  <w:marRight w:val="0"/>
                                  <w:marTop w:val="0"/>
                                  <w:marBottom w:val="0"/>
                                  <w:divBdr>
                                    <w:top w:val="none" w:sz="0" w:space="0" w:color="auto"/>
                                    <w:left w:val="none" w:sz="0" w:space="0" w:color="auto"/>
                                    <w:bottom w:val="none" w:sz="0" w:space="0" w:color="auto"/>
                                    <w:right w:val="none" w:sz="0" w:space="0" w:color="auto"/>
                                  </w:divBdr>
                                  <w:divsChild>
                                    <w:div w:id="1767261480">
                                      <w:marLeft w:val="0"/>
                                      <w:marRight w:val="0"/>
                                      <w:marTop w:val="0"/>
                                      <w:marBottom w:val="0"/>
                                      <w:divBdr>
                                        <w:top w:val="none" w:sz="0" w:space="0" w:color="auto"/>
                                        <w:left w:val="none" w:sz="0" w:space="0" w:color="auto"/>
                                        <w:bottom w:val="none" w:sz="0" w:space="0" w:color="auto"/>
                                        <w:right w:val="none" w:sz="0" w:space="0" w:color="auto"/>
                                      </w:divBdr>
                                      <w:divsChild>
                                        <w:div w:id="900482552">
                                          <w:marLeft w:val="0"/>
                                          <w:marRight w:val="0"/>
                                          <w:marTop w:val="0"/>
                                          <w:marBottom w:val="0"/>
                                          <w:divBdr>
                                            <w:top w:val="none" w:sz="0" w:space="0" w:color="auto"/>
                                            <w:left w:val="none" w:sz="0" w:space="0" w:color="auto"/>
                                            <w:bottom w:val="none" w:sz="0" w:space="0" w:color="auto"/>
                                            <w:right w:val="none" w:sz="0" w:space="0" w:color="auto"/>
                                          </w:divBdr>
                                          <w:divsChild>
                                            <w:div w:id="946474099">
                                              <w:marLeft w:val="0"/>
                                              <w:marRight w:val="0"/>
                                              <w:marTop w:val="0"/>
                                              <w:marBottom w:val="0"/>
                                              <w:divBdr>
                                                <w:top w:val="none" w:sz="0" w:space="0" w:color="auto"/>
                                                <w:left w:val="none" w:sz="0" w:space="0" w:color="auto"/>
                                                <w:bottom w:val="none" w:sz="0" w:space="0" w:color="auto"/>
                                                <w:right w:val="none" w:sz="0" w:space="0" w:color="auto"/>
                                              </w:divBdr>
                                              <w:divsChild>
                                                <w:div w:id="234629741">
                                                  <w:marLeft w:val="0"/>
                                                  <w:marRight w:val="0"/>
                                                  <w:marTop w:val="0"/>
                                                  <w:marBottom w:val="0"/>
                                                  <w:divBdr>
                                                    <w:top w:val="none" w:sz="0" w:space="0" w:color="auto"/>
                                                    <w:left w:val="none" w:sz="0" w:space="0" w:color="auto"/>
                                                    <w:bottom w:val="none" w:sz="0" w:space="0" w:color="auto"/>
                                                    <w:right w:val="none" w:sz="0" w:space="0" w:color="auto"/>
                                                  </w:divBdr>
                                                  <w:divsChild>
                                                    <w:div w:id="122009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183426">
                                          <w:marLeft w:val="0"/>
                                          <w:marRight w:val="0"/>
                                          <w:marTop w:val="0"/>
                                          <w:marBottom w:val="0"/>
                                          <w:divBdr>
                                            <w:top w:val="none" w:sz="0" w:space="0" w:color="auto"/>
                                            <w:left w:val="none" w:sz="0" w:space="0" w:color="auto"/>
                                            <w:bottom w:val="none" w:sz="0" w:space="0" w:color="auto"/>
                                            <w:right w:val="none" w:sz="0" w:space="0" w:color="auto"/>
                                          </w:divBdr>
                                          <w:divsChild>
                                            <w:div w:id="872230279">
                                              <w:marLeft w:val="0"/>
                                              <w:marRight w:val="0"/>
                                              <w:marTop w:val="0"/>
                                              <w:marBottom w:val="0"/>
                                              <w:divBdr>
                                                <w:top w:val="none" w:sz="0" w:space="0" w:color="auto"/>
                                                <w:left w:val="none" w:sz="0" w:space="0" w:color="auto"/>
                                                <w:bottom w:val="none" w:sz="0" w:space="0" w:color="auto"/>
                                                <w:right w:val="none" w:sz="0" w:space="0" w:color="auto"/>
                                              </w:divBdr>
                                              <w:divsChild>
                                                <w:div w:id="128053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3377595">
          <w:marLeft w:val="0"/>
          <w:marRight w:val="0"/>
          <w:marTop w:val="0"/>
          <w:marBottom w:val="0"/>
          <w:divBdr>
            <w:top w:val="none" w:sz="0" w:space="0" w:color="auto"/>
            <w:left w:val="none" w:sz="0" w:space="0" w:color="auto"/>
            <w:bottom w:val="none" w:sz="0" w:space="0" w:color="auto"/>
            <w:right w:val="none" w:sz="0" w:space="0" w:color="auto"/>
          </w:divBdr>
          <w:divsChild>
            <w:div w:id="1279025651">
              <w:marLeft w:val="0"/>
              <w:marRight w:val="0"/>
              <w:marTop w:val="0"/>
              <w:marBottom w:val="0"/>
              <w:divBdr>
                <w:top w:val="none" w:sz="0" w:space="0" w:color="auto"/>
                <w:left w:val="none" w:sz="0" w:space="0" w:color="auto"/>
                <w:bottom w:val="none" w:sz="0" w:space="0" w:color="auto"/>
                <w:right w:val="none" w:sz="0" w:space="0" w:color="auto"/>
              </w:divBdr>
              <w:divsChild>
                <w:div w:id="1264921395">
                  <w:marLeft w:val="0"/>
                  <w:marRight w:val="0"/>
                  <w:marTop w:val="0"/>
                  <w:marBottom w:val="0"/>
                  <w:divBdr>
                    <w:top w:val="none" w:sz="0" w:space="0" w:color="auto"/>
                    <w:left w:val="none" w:sz="0" w:space="0" w:color="auto"/>
                    <w:bottom w:val="none" w:sz="0" w:space="0" w:color="auto"/>
                    <w:right w:val="none" w:sz="0" w:space="0" w:color="auto"/>
                  </w:divBdr>
                  <w:divsChild>
                    <w:div w:id="852915230">
                      <w:marLeft w:val="0"/>
                      <w:marRight w:val="0"/>
                      <w:marTop w:val="0"/>
                      <w:marBottom w:val="0"/>
                      <w:divBdr>
                        <w:top w:val="none" w:sz="0" w:space="0" w:color="auto"/>
                        <w:left w:val="none" w:sz="0" w:space="0" w:color="auto"/>
                        <w:bottom w:val="none" w:sz="0" w:space="0" w:color="auto"/>
                        <w:right w:val="none" w:sz="0" w:space="0" w:color="auto"/>
                      </w:divBdr>
                      <w:divsChild>
                        <w:div w:id="135457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F3073-2E08-47C5-9D42-A77C3D56C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1501</Words>
  <Characters>8108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dc:creator>
  <cp:keywords/>
  <dc:description/>
  <cp:lastModifiedBy>Dayane Boechat Damaceno Lopes Quintanilha</cp:lastModifiedBy>
  <cp:revision>7</cp:revision>
  <cp:lastPrinted>2024-04-15T14:01:00Z</cp:lastPrinted>
  <dcterms:created xsi:type="dcterms:W3CDTF">2026-02-27T10:50:00Z</dcterms:created>
  <dcterms:modified xsi:type="dcterms:W3CDTF">2026-03-26T17:31:00Z</dcterms:modified>
</cp:coreProperties>
</file>