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F325A" w14:textId="77777777" w:rsidR="0047243B" w:rsidRDefault="0047243B" w:rsidP="0047243B">
      <w:pPr>
        <w:widowControl w:val="0"/>
        <w:ind w:left="142"/>
        <w:jc w:val="center"/>
        <w:rPr>
          <w:rFonts w:eastAsia="Calibri"/>
          <w:b/>
          <w:bCs/>
          <w:sz w:val="22"/>
          <w:szCs w:val="22"/>
        </w:rPr>
      </w:pPr>
      <w:r w:rsidRPr="0047243B">
        <w:rPr>
          <w:rFonts w:eastAsia="Calibri"/>
          <w:b/>
          <w:bCs/>
          <w:sz w:val="22"/>
          <w:szCs w:val="22"/>
        </w:rPr>
        <w:t xml:space="preserve">MAPA DE RISCOS </w:t>
      </w:r>
    </w:p>
    <w:p w14:paraId="4A6FB24B" w14:textId="2CF2C729" w:rsidR="00682D88" w:rsidRDefault="0047243B" w:rsidP="0047243B">
      <w:pPr>
        <w:widowControl w:val="0"/>
        <w:ind w:left="142"/>
        <w:jc w:val="center"/>
        <w:rPr>
          <w:rFonts w:eastAsia="Calibri"/>
          <w:b/>
          <w:bCs/>
          <w:sz w:val="22"/>
          <w:szCs w:val="22"/>
        </w:rPr>
      </w:pPr>
      <w:r w:rsidRPr="0047243B">
        <w:rPr>
          <w:rFonts w:eastAsia="Calibri"/>
          <w:b/>
          <w:bCs/>
          <w:sz w:val="22"/>
          <w:szCs w:val="22"/>
        </w:rPr>
        <w:t>GERENCIAMENTO DE RISCO</w:t>
      </w:r>
    </w:p>
    <w:p w14:paraId="03782FC0" w14:textId="77777777" w:rsidR="0047243B" w:rsidRDefault="0047243B" w:rsidP="0047243B">
      <w:pPr>
        <w:widowControl w:val="0"/>
        <w:ind w:left="142"/>
        <w:jc w:val="center"/>
        <w:rPr>
          <w:rFonts w:eastAsia="Calibri"/>
          <w:b/>
          <w:bCs/>
          <w:sz w:val="22"/>
          <w:szCs w:val="22"/>
        </w:rPr>
      </w:pPr>
    </w:p>
    <w:p w14:paraId="46794540" w14:textId="77777777" w:rsidR="0047243B" w:rsidRPr="0047243B" w:rsidRDefault="0047243B" w:rsidP="0047243B">
      <w:pPr>
        <w:widowControl w:val="0"/>
        <w:ind w:firstLine="708"/>
        <w:jc w:val="both"/>
        <w:rPr>
          <w:rFonts w:eastAsia="Calibri"/>
          <w:sz w:val="22"/>
          <w:szCs w:val="22"/>
        </w:rPr>
      </w:pPr>
      <w:r w:rsidRPr="0047243B">
        <w:rPr>
          <w:rFonts w:eastAsia="Calibri"/>
          <w:sz w:val="22"/>
          <w:szCs w:val="22"/>
        </w:rPr>
        <w:t xml:space="preserve">Assim como toda contratação, vislumbram-se alguns riscos em curso na presente contratação, os quais deverão ser observados pelo Administrador a fim de mitigar o seu impacto, caso ocorrido. </w:t>
      </w:r>
    </w:p>
    <w:p w14:paraId="26407DD7" w14:textId="35628B28" w:rsidR="0047243B" w:rsidRDefault="0047243B" w:rsidP="0047243B">
      <w:pPr>
        <w:widowControl w:val="0"/>
        <w:ind w:firstLine="708"/>
        <w:jc w:val="both"/>
        <w:rPr>
          <w:rFonts w:eastAsia="Calibri"/>
          <w:sz w:val="22"/>
          <w:szCs w:val="22"/>
        </w:rPr>
      </w:pPr>
      <w:r w:rsidRPr="0047243B">
        <w:rPr>
          <w:rFonts w:eastAsia="Calibri"/>
          <w:sz w:val="22"/>
          <w:szCs w:val="22"/>
        </w:rPr>
        <w:t>Não se inclui neste mapa de riscos a análise dos riscos voltados à gestão do contrato e execução dos serviços, mas apenas os que tangiam o processo licitatório até a formalização da contratação.</w:t>
      </w:r>
    </w:p>
    <w:p w14:paraId="7F972408" w14:textId="77777777" w:rsidR="00484804" w:rsidRDefault="00484804" w:rsidP="0047243B">
      <w:pPr>
        <w:widowControl w:val="0"/>
        <w:ind w:firstLine="708"/>
        <w:jc w:val="both"/>
        <w:rPr>
          <w:rFonts w:eastAsia="Calibri"/>
          <w:sz w:val="22"/>
          <w:szCs w:val="22"/>
        </w:rPr>
      </w:pPr>
    </w:p>
    <w:tbl>
      <w:tblPr>
        <w:tblStyle w:val="Tabelacomgrade7"/>
        <w:tblW w:w="9215" w:type="dxa"/>
        <w:tblInd w:w="-289" w:type="dxa"/>
        <w:tblLook w:val="04A0" w:firstRow="1" w:lastRow="0" w:firstColumn="1" w:lastColumn="0" w:noHBand="0" w:noVBand="1"/>
      </w:tblPr>
      <w:tblGrid>
        <w:gridCol w:w="2594"/>
        <w:gridCol w:w="2251"/>
        <w:gridCol w:w="2260"/>
        <w:gridCol w:w="2110"/>
      </w:tblGrid>
      <w:tr w:rsidR="00484804" w:rsidRPr="001E3B9B" w14:paraId="5A794DC7" w14:textId="77777777" w:rsidTr="008C20CE">
        <w:tc>
          <w:tcPr>
            <w:tcW w:w="9215" w:type="dxa"/>
            <w:gridSpan w:val="4"/>
            <w:shd w:val="clear" w:color="auto" w:fill="BFBFBF" w:themeFill="background1" w:themeFillShade="BF"/>
          </w:tcPr>
          <w:p w14:paraId="4265E7C5" w14:textId="77777777" w:rsidR="00484804" w:rsidRPr="001E3B9B" w:rsidRDefault="00484804" w:rsidP="008C20CE">
            <w:pPr>
              <w:ind w:left="142"/>
              <w:contextualSpacing/>
              <w:rPr>
                <w:rFonts w:eastAsia="Calibri"/>
                <w:b/>
                <w:color w:val="000000"/>
                <w:sz w:val="22"/>
                <w:szCs w:val="22"/>
              </w:rPr>
            </w:pPr>
            <w:r w:rsidRPr="001E3B9B">
              <w:rPr>
                <w:rFonts w:eastAsia="Calibri"/>
                <w:b/>
                <w:color w:val="000000"/>
                <w:sz w:val="22"/>
                <w:szCs w:val="22"/>
              </w:rPr>
              <w:t>RISCO</w:t>
            </w:r>
            <w:r>
              <w:rPr>
                <w:rFonts w:eastAsia="Calibri"/>
                <w:b/>
                <w:color w:val="000000"/>
                <w:sz w:val="22"/>
                <w:szCs w:val="22"/>
              </w:rPr>
              <w:t xml:space="preserve"> I: </w:t>
            </w:r>
            <w:r w:rsidRPr="001E3B9B">
              <w:rPr>
                <w:rFonts w:eastAsia="Calibri"/>
                <w:b/>
                <w:color w:val="000000"/>
                <w:sz w:val="22"/>
                <w:szCs w:val="22"/>
              </w:rPr>
              <w:t>TÉCNICO</w:t>
            </w:r>
            <w:r>
              <w:rPr>
                <w:rFonts w:eastAsia="Calibri"/>
                <w:b/>
                <w:color w:val="000000"/>
                <w:sz w:val="22"/>
                <w:szCs w:val="22"/>
              </w:rPr>
              <w:t>/ ADMINISTRATIVO</w:t>
            </w:r>
          </w:p>
        </w:tc>
      </w:tr>
      <w:tr w:rsidR="00484804" w:rsidRPr="001E3B9B" w14:paraId="58F75D9C" w14:textId="77777777" w:rsidTr="008C20CE">
        <w:trPr>
          <w:trHeight w:val="301"/>
        </w:trPr>
        <w:tc>
          <w:tcPr>
            <w:tcW w:w="9215" w:type="dxa"/>
            <w:gridSpan w:val="4"/>
            <w:shd w:val="clear" w:color="auto" w:fill="D9D9D9"/>
          </w:tcPr>
          <w:p w14:paraId="7AA9A3A1" w14:textId="77777777" w:rsidR="00484804" w:rsidRPr="001E3B9B" w:rsidRDefault="00484804" w:rsidP="008C20CE">
            <w:pPr>
              <w:pStyle w:val="PargrafodaLista"/>
              <w:numPr>
                <w:ilvl w:val="0"/>
                <w:numId w:val="5"/>
              </w:numPr>
              <w:ind w:left="142" w:firstLine="0"/>
              <w:jc w:val="both"/>
              <w:rPr>
                <w:rFonts w:eastAsia="Calibri"/>
                <w:b/>
                <w:color w:val="000000"/>
                <w:sz w:val="22"/>
                <w:szCs w:val="22"/>
              </w:rPr>
            </w:pPr>
            <w:r w:rsidRPr="00925AD2">
              <w:rPr>
                <w:rFonts w:eastAsia="Calibri"/>
                <w:b/>
                <w:color w:val="000000"/>
                <w:sz w:val="22"/>
                <w:szCs w:val="22"/>
              </w:rPr>
              <w:t>Ausência de formalização da filiação ou inconsistência cadastral junto à entidade</w:t>
            </w:r>
          </w:p>
        </w:tc>
      </w:tr>
      <w:tr w:rsidR="00484804" w:rsidRPr="001E3B9B" w14:paraId="4EDC7437" w14:textId="77777777" w:rsidTr="008C20CE">
        <w:tc>
          <w:tcPr>
            <w:tcW w:w="2594" w:type="dxa"/>
            <w:shd w:val="clear" w:color="auto" w:fill="D9D9D9"/>
          </w:tcPr>
          <w:p w14:paraId="24CF08E8" w14:textId="77777777" w:rsidR="00484804" w:rsidRPr="001E3B9B" w:rsidRDefault="00484804" w:rsidP="008C20CE">
            <w:pPr>
              <w:ind w:left="142"/>
              <w:contextualSpacing/>
              <w:jc w:val="both"/>
              <w:rPr>
                <w:rFonts w:eastAsia="Calibri"/>
                <w:b/>
                <w:color w:val="000000"/>
                <w:sz w:val="22"/>
                <w:szCs w:val="22"/>
              </w:rPr>
            </w:pPr>
            <w:r w:rsidRPr="001E3B9B">
              <w:rPr>
                <w:rFonts w:eastAsia="Calibri"/>
                <w:b/>
                <w:color w:val="000000"/>
                <w:sz w:val="22"/>
                <w:szCs w:val="22"/>
              </w:rPr>
              <w:t>Probabilidade</w:t>
            </w:r>
          </w:p>
        </w:tc>
        <w:tc>
          <w:tcPr>
            <w:tcW w:w="2251" w:type="dxa"/>
          </w:tcPr>
          <w:p w14:paraId="359580F4" w14:textId="77777777" w:rsidR="00484804" w:rsidRPr="001E3B9B" w:rsidRDefault="00484804" w:rsidP="008C20CE">
            <w:pPr>
              <w:ind w:left="142"/>
              <w:contextualSpacing/>
              <w:jc w:val="both"/>
              <w:rPr>
                <w:rFonts w:eastAsia="Calibri"/>
                <w:color w:val="000000"/>
                <w:sz w:val="22"/>
                <w:szCs w:val="22"/>
              </w:rPr>
            </w:pPr>
            <w:r w:rsidRPr="001E3B9B">
              <w:rPr>
                <w:rFonts w:eastAsia="Calibri"/>
                <w:color w:val="000000"/>
                <w:sz w:val="22"/>
                <w:szCs w:val="22"/>
              </w:rPr>
              <w:t>(X) Baixa</w:t>
            </w:r>
          </w:p>
        </w:tc>
        <w:tc>
          <w:tcPr>
            <w:tcW w:w="2260" w:type="dxa"/>
          </w:tcPr>
          <w:p w14:paraId="4380CDDB" w14:textId="77777777" w:rsidR="00484804" w:rsidRPr="001E3B9B" w:rsidRDefault="00484804"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Média</w:t>
            </w:r>
          </w:p>
        </w:tc>
        <w:tc>
          <w:tcPr>
            <w:tcW w:w="2110" w:type="dxa"/>
          </w:tcPr>
          <w:p w14:paraId="3F6633C2" w14:textId="77777777" w:rsidR="00484804" w:rsidRPr="001E3B9B" w:rsidRDefault="00484804"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Alta</w:t>
            </w:r>
          </w:p>
        </w:tc>
      </w:tr>
      <w:tr w:rsidR="00484804" w:rsidRPr="001E3B9B" w14:paraId="0941BFC4" w14:textId="77777777" w:rsidTr="008C20CE">
        <w:tc>
          <w:tcPr>
            <w:tcW w:w="2594" w:type="dxa"/>
            <w:shd w:val="clear" w:color="auto" w:fill="D9D9D9"/>
          </w:tcPr>
          <w:p w14:paraId="7A633A8B" w14:textId="77777777" w:rsidR="00484804" w:rsidRPr="001E3B9B" w:rsidRDefault="00484804" w:rsidP="008C20CE">
            <w:pPr>
              <w:ind w:left="142"/>
              <w:contextualSpacing/>
              <w:jc w:val="both"/>
              <w:rPr>
                <w:rFonts w:eastAsia="Calibri"/>
                <w:b/>
                <w:color w:val="000000"/>
                <w:sz w:val="22"/>
                <w:szCs w:val="22"/>
              </w:rPr>
            </w:pPr>
            <w:r w:rsidRPr="001E3B9B">
              <w:rPr>
                <w:rFonts w:eastAsia="Calibri"/>
                <w:b/>
                <w:color w:val="000000"/>
                <w:sz w:val="22"/>
                <w:szCs w:val="22"/>
              </w:rPr>
              <w:t>Impacto</w:t>
            </w:r>
          </w:p>
        </w:tc>
        <w:tc>
          <w:tcPr>
            <w:tcW w:w="2251" w:type="dxa"/>
          </w:tcPr>
          <w:p w14:paraId="4BC9DB29" w14:textId="77777777" w:rsidR="00484804" w:rsidRPr="001E3B9B" w:rsidRDefault="00484804"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19E986B1" w14:textId="77777777" w:rsidR="00484804" w:rsidRPr="001E3B9B" w:rsidRDefault="00484804" w:rsidP="008C20CE">
            <w:pPr>
              <w:ind w:left="142"/>
              <w:contextualSpacing/>
              <w:jc w:val="both"/>
              <w:rPr>
                <w:rFonts w:eastAsia="Calibri"/>
                <w:color w:val="000000"/>
                <w:sz w:val="22"/>
                <w:szCs w:val="22"/>
              </w:rPr>
            </w:pPr>
            <w:r w:rsidRPr="001E3B9B">
              <w:rPr>
                <w:rFonts w:eastAsia="Calibri"/>
                <w:color w:val="000000"/>
                <w:sz w:val="22"/>
                <w:szCs w:val="22"/>
              </w:rPr>
              <w:t xml:space="preserve"> (X) Média</w:t>
            </w:r>
          </w:p>
        </w:tc>
        <w:tc>
          <w:tcPr>
            <w:tcW w:w="2110" w:type="dxa"/>
          </w:tcPr>
          <w:p w14:paraId="2EE10320" w14:textId="77777777" w:rsidR="00484804" w:rsidRPr="001E3B9B" w:rsidRDefault="00484804"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Alta</w:t>
            </w:r>
          </w:p>
        </w:tc>
      </w:tr>
      <w:tr w:rsidR="00484804" w:rsidRPr="001E3B9B" w14:paraId="06789480" w14:textId="77777777" w:rsidTr="008C20CE">
        <w:tc>
          <w:tcPr>
            <w:tcW w:w="9215" w:type="dxa"/>
            <w:gridSpan w:val="4"/>
            <w:shd w:val="clear" w:color="auto" w:fill="D9D9D9"/>
          </w:tcPr>
          <w:p w14:paraId="3A666D36" w14:textId="77777777" w:rsidR="00484804" w:rsidRPr="001E3B9B" w:rsidRDefault="00484804" w:rsidP="008C20CE">
            <w:pPr>
              <w:ind w:left="142"/>
              <w:contextualSpacing/>
              <w:jc w:val="both"/>
              <w:rPr>
                <w:rFonts w:eastAsia="Calibri"/>
                <w:b/>
                <w:color w:val="000000"/>
                <w:sz w:val="22"/>
                <w:szCs w:val="22"/>
              </w:rPr>
            </w:pPr>
            <w:r w:rsidRPr="001E3B9B">
              <w:rPr>
                <w:rFonts w:eastAsia="Calibri"/>
                <w:b/>
                <w:color w:val="000000"/>
                <w:sz w:val="22"/>
                <w:szCs w:val="22"/>
              </w:rPr>
              <w:t>Dano</w:t>
            </w:r>
          </w:p>
        </w:tc>
      </w:tr>
      <w:tr w:rsidR="00484804" w:rsidRPr="001E3B9B" w14:paraId="37D81116" w14:textId="77777777" w:rsidTr="008C20CE">
        <w:tc>
          <w:tcPr>
            <w:tcW w:w="9215" w:type="dxa"/>
            <w:gridSpan w:val="4"/>
          </w:tcPr>
          <w:p w14:paraId="5AE5AAD8" w14:textId="1E684E73" w:rsidR="00484804" w:rsidRPr="001E3B9B" w:rsidRDefault="006C103C" w:rsidP="006C103C">
            <w:pPr>
              <w:ind w:left="142"/>
              <w:contextualSpacing/>
              <w:jc w:val="both"/>
              <w:rPr>
                <w:rFonts w:eastAsia="Calibri"/>
                <w:color w:val="000000"/>
                <w:sz w:val="22"/>
                <w:szCs w:val="22"/>
              </w:rPr>
            </w:pPr>
            <w:r w:rsidRPr="006C103C">
              <w:rPr>
                <w:color w:val="000000"/>
                <w:sz w:val="22"/>
                <w:szCs w:val="22"/>
              </w:rPr>
              <w:t>Impossibilidade de usufruir dos benefícios institucionais oferecidos pela entidade, como apoio técnico, participação em eventos e acesso a informações estratégicas.</w:t>
            </w:r>
          </w:p>
        </w:tc>
      </w:tr>
      <w:tr w:rsidR="00484804" w:rsidRPr="001E3B9B" w14:paraId="16AF14DD" w14:textId="77777777" w:rsidTr="008C20CE">
        <w:tc>
          <w:tcPr>
            <w:tcW w:w="4845" w:type="dxa"/>
            <w:gridSpan w:val="2"/>
            <w:shd w:val="clear" w:color="auto" w:fill="D9D9D9"/>
          </w:tcPr>
          <w:p w14:paraId="7714530E" w14:textId="77777777" w:rsidR="00484804" w:rsidRPr="001E3B9B" w:rsidRDefault="00484804" w:rsidP="008C20CE">
            <w:pPr>
              <w:ind w:left="142"/>
              <w:contextualSpacing/>
              <w:jc w:val="center"/>
              <w:rPr>
                <w:rFonts w:eastAsia="Calibri"/>
                <w:b/>
                <w:color w:val="000000"/>
                <w:sz w:val="22"/>
                <w:szCs w:val="22"/>
              </w:rPr>
            </w:pPr>
            <w:r w:rsidRPr="001E3B9B">
              <w:rPr>
                <w:rFonts w:eastAsia="Calibri"/>
                <w:b/>
                <w:color w:val="000000"/>
                <w:sz w:val="22"/>
                <w:szCs w:val="22"/>
              </w:rPr>
              <w:t>Ação Preventiva</w:t>
            </w:r>
          </w:p>
        </w:tc>
        <w:tc>
          <w:tcPr>
            <w:tcW w:w="4370" w:type="dxa"/>
            <w:gridSpan w:val="2"/>
            <w:shd w:val="clear" w:color="auto" w:fill="D9D9D9"/>
          </w:tcPr>
          <w:p w14:paraId="61C326A9" w14:textId="77777777" w:rsidR="00484804" w:rsidRPr="001E3B9B" w:rsidRDefault="00484804"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484804" w:rsidRPr="001E3B9B" w14:paraId="153FFD8F" w14:textId="77777777" w:rsidTr="008C20CE">
        <w:tc>
          <w:tcPr>
            <w:tcW w:w="4845" w:type="dxa"/>
            <w:gridSpan w:val="2"/>
          </w:tcPr>
          <w:p w14:paraId="44889197" w14:textId="64675A33" w:rsidR="00484804" w:rsidRPr="001E3B9B" w:rsidRDefault="006C103C" w:rsidP="006C103C">
            <w:pPr>
              <w:ind w:left="142"/>
              <w:contextualSpacing/>
              <w:jc w:val="both"/>
              <w:rPr>
                <w:rFonts w:eastAsia="Calibri"/>
                <w:color w:val="000000"/>
                <w:sz w:val="22"/>
                <w:szCs w:val="22"/>
              </w:rPr>
            </w:pPr>
            <w:r w:rsidRPr="006C103C">
              <w:rPr>
                <w:sz w:val="22"/>
                <w:szCs w:val="22"/>
              </w:rPr>
              <w:t>Verificar previamente a regularidade cadastral do Município junto à UNDIME e a necessidade de formalização/renovação da filiação.</w:t>
            </w:r>
          </w:p>
        </w:tc>
        <w:tc>
          <w:tcPr>
            <w:tcW w:w="4370" w:type="dxa"/>
            <w:gridSpan w:val="2"/>
          </w:tcPr>
          <w:p w14:paraId="4646291E" w14:textId="33A02A06" w:rsidR="00484804" w:rsidRPr="001E3B9B" w:rsidRDefault="00CB1739" w:rsidP="00CB1739">
            <w:pPr>
              <w:ind w:left="142"/>
              <w:contextualSpacing/>
              <w:jc w:val="both"/>
              <w:rPr>
                <w:rFonts w:eastAsia="Calibri"/>
                <w:color w:val="000000"/>
                <w:sz w:val="22"/>
                <w:szCs w:val="22"/>
              </w:rPr>
            </w:pPr>
            <w:r w:rsidRPr="00CB1739">
              <w:rPr>
                <w:rFonts w:eastAsia="Calibri"/>
                <w:color w:val="000000"/>
                <w:sz w:val="22"/>
                <w:szCs w:val="22"/>
              </w:rPr>
              <w:t>Luzia Dalva Pires Ribeiro</w:t>
            </w:r>
            <w:r>
              <w:rPr>
                <w:rFonts w:eastAsia="Calibri"/>
                <w:color w:val="000000"/>
                <w:sz w:val="22"/>
                <w:szCs w:val="22"/>
              </w:rPr>
              <w:t>/ Matrícula: 1762</w:t>
            </w:r>
          </w:p>
          <w:p w14:paraId="0CA446E2" w14:textId="77777777" w:rsidR="00484804" w:rsidRPr="001E3B9B" w:rsidRDefault="00484804" w:rsidP="008C20CE">
            <w:pPr>
              <w:ind w:left="142"/>
              <w:contextualSpacing/>
              <w:jc w:val="both"/>
              <w:rPr>
                <w:rFonts w:eastAsia="Calibri"/>
                <w:color w:val="000000"/>
                <w:sz w:val="22"/>
                <w:szCs w:val="22"/>
              </w:rPr>
            </w:pPr>
          </w:p>
        </w:tc>
      </w:tr>
      <w:tr w:rsidR="00484804" w:rsidRPr="001E3B9B" w14:paraId="7E086403" w14:textId="77777777" w:rsidTr="008C20CE">
        <w:tc>
          <w:tcPr>
            <w:tcW w:w="4845" w:type="dxa"/>
            <w:gridSpan w:val="2"/>
            <w:shd w:val="clear" w:color="auto" w:fill="D9D9D9"/>
          </w:tcPr>
          <w:p w14:paraId="52EF05EE" w14:textId="77777777" w:rsidR="00484804" w:rsidRPr="001E3B9B" w:rsidRDefault="00484804" w:rsidP="008C20CE">
            <w:pPr>
              <w:ind w:left="142"/>
              <w:contextualSpacing/>
              <w:jc w:val="center"/>
              <w:rPr>
                <w:rFonts w:eastAsia="Calibri"/>
                <w:b/>
                <w:color w:val="000000"/>
                <w:sz w:val="22"/>
                <w:szCs w:val="22"/>
              </w:rPr>
            </w:pPr>
            <w:r w:rsidRPr="001E3B9B">
              <w:rPr>
                <w:rFonts w:eastAsia="Calibri"/>
                <w:b/>
                <w:color w:val="000000"/>
                <w:sz w:val="22"/>
                <w:szCs w:val="22"/>
              </w:rPr>
              <w:t>Ação de Contingência</w:t>
            </w:r>
          </w:p>
        </w:tc>
        <w:tc>
          <w:tcPr>
            <w:tcW w:w="4370" w:type="dxa"/>
            <w:gridSpan w:val="2"/>
            <w:shd w:val="clear" w:color="auto" w:fill="D9D9D9"/>
          </w:tcPr>
          <w:p w14:paraId="36C35108" w14:textId="77777777" w:rsidR="00484804" w:rsidRPr="001E3B9B" w:rsidRDefault="00484804"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484804" w:rsidRPr="00172888" w14:paraId="7B6EF986" w14:textId="77777777" w:rsidTr="008C20CE">
        <w:tc>
          <w:tcPr>
            <w:tcW w:w="4845" w:type="dxa"/>
            <w:gridSpan w:val="2"/>
          </w:tcPr>
          <w:p w14:paraId="22F1CB91" w14:textId="53EA498B" w:rsidR="00484804" w:rsidRPr="001E3B9B" w:rsidRDefault="006C103C" w:rsidP="006C103C">
            <w:pPr>
              <w:ind w:left="142"/>
              <w:contextualSpacing/>
              <w:jc w:val="both"/>
              <w:rPr>
                <w:rFonts w:eastAsia="Calibri"/>
                <w:color w:val="000000"/>
                <w:sz w:val="22"/>
                <w:szCs w:val="22"/>
              </w:rPr>
            </w:pPr>
            <w:r w:rsidRPr="006C103C">
              <w:rPr>
                <w:color w:val="000000"/>
                <w:sz w:val="22"/>
                <w:szCs w:val="22"/>
              </w:rPr>
              <w:t>Regularizar junto à entidade eventual pendência cadastral ou documental para garantir a efetivação da filiação.</w:t>
            </w:r>
          </w:p>
        </w:tc>
        <w:tc>
          <w:tcPr>
            <w:tcW w:w="4370" w:type="dxa"/>
            <w:gridSpan w:val="2"/>
          </w:tcPr>
          <w:p w14:paraId="7B830004" w14:textId="77777777" w:rsidR="00CB1739" w:rsidRPr="001E3B9B" w:rsidRDefault="00CB1739" w:rsidP="00CB1739">
            <w:pPr>
              <w:ind w:left="142"/>
              <w:contextualSpacing/>
              <w:jc w:val="both"/>
              <w:rPr>
                <w:rFonts w:eastAsia="Calibri"/>
                <w:color w:val="000000"/>
                <w:sz w:val="22"/>
                <w:szCs w:val="22"/>
              </w:rPr>
            </w:pPr>
            <w:r w:rsidRPr="00CB1739">
              <w:rPr>
                <w:rFonts w:eastAsia="Calibri"/>
                <w:color w:val="000000"/>
                <w:sz w:val="22"/>
                <w:szCs w:val="22"/>
              </w:rPr>
              <w:t>Luzia Dalva Pires Ribeiro</w:t>
            </w:r>
            <w:r>
              <w:rPr>
                <w:rFonts w:eastAsia="Calibri"/>
                <w:color w:val="000000"/>
                <w:sz w:val="22"/>
                <w:szCs w:val="22"/>
              </w:rPr>
              <w:t>/ Matrícula: 1762</w:t>
            </w:r>
          </w:p>
          <w:p w14:paraId="311B328C" w14:textId="17498BC0" w:rsidR="00484804" w:rsidRPr="00172888" w:rsidRDefault="00484804" w:rsidP="008C20CE">
            <w:pPr>
              <w:contextualSpacing/>
              <w:jc w:val="both"/>
              <w:rPr>
                <w:rFonts w:eastAsia="Calibri"/>
                <w:bCs/>
                <w:color w:val="000000"/>
                <w:sz w:val="22"/>
                <w:szCs w:val="22"/>
              </w:rPr>
            </w:pPr>
          </w:p>
        </w:tc>
      </w:tr>
    </w:tbl>
    <w:p w14:paraId="18A9BA89" w14:textId="77777777" w:rsidR="00484804" w:rsidRDefault="00484804" w:rsidP="005C5356">
      <w:pPr>
        <w:widowControl w:val="0"/>
        <w:ind w:firstLine="708"/>
        <w:rPr>
          <w:rFonts w:eastAsia="Calibri"/>
          <w:sz w:val="22"/>
          <w:szCs w:val="22"/>
        </w:rPr>
      </w:pPr>
    </w:p>
    <w:tbl>
      <w:tblPr>
        <w:tblStyle w:val="Tabelacomgrade7"/>
        <w:tblW w:w="9215" w:type="dxa"/>
        <w:tblInd w:w="-289" w:type="dxa"/>
        <w:tblLook w:val="04A0" w:firstRow="1" w:lastRow="0" w:firstColumn="1" w:lastColumn="0" w:noHBand="0" w:noVBand="1"/>
      </w:tblPr>
      <w:tblGrid>
        <w:gridCol w:w="2594"/>
        <w:gridCol w:w="2251"/>
        <w:gridCol w:w="2260"/>
        <w:gridCol w:w="2110"/>
      </w:tblGrid>
      <w:tr w:rsidR="00293C1D" w:rsidRPr="001E3B9B" w14:paraId="2E90C0BC" w14:textId="77777777" w:rsidTr="008C20CE">
        <w:tc>
          <w:tcPr>
            <w:tcW w:w="9215" w:type="dxa"/>
            <w:gridSpan w:val="4"/>
            <w:shd w:val="clear" w:color="auto" w:fill="BFBFBF" w:themeFill="background1" w:themeFillShade="BF"/>
          </w:tcPr>
          <w:p w14:paraId="73C6D971" w14:textId="77777777" w:rsidR="00293C1D" w:rsidRPr="001E3B9B" w:rsidRDefault="00293C1D" w:rsidP="008C20CE">
            <w:pPr>
              <w:ind w:left="142"/>
              <w:contextualSpacing/>
              <w:rPr>
                <w:rFonts w:eastAsia="Calibri"/>
                <w:b/>
                <w:color w:val="000000"/>
                <w:sz w:val="22"/>
                <w:szCs w:val="22"/>
              </w:rPr>
            </w:pPr>
            <w:r w:rsidRPr="001E3B9B">
              <w:rPr>
                <w:rFonts w:eastAsia="Calibri"/>
                <w:b/>
                <w:color w:val="000000"/>
                <w:sz w:val="22"/>
                <w:szCs w:val="22"/>
              </w:rPr>
              <w:t>RISCO</w:t>
            </w:r>
            <w:r>
              <w:rPr>
                <w:rFonts w:eastAsia="Calibri"/>
                <w:b/>
                <w:color w:val="000000"/>
                <w:sz w:val="22"/>
                <w:szCs w:val="22"/>
              </w:rPr>
              <w:t xml:space="preserve"> II:</w:t>
            </w:r>
            <w:r w:rsidRPr="001E3B9B">
              <w:rPr>
                <w:rFonts w:eastAsia="Calibri"/>
                <w:b/>
                <w:color w:val="000000"/>
                <w:sz w:val="22"/>
                <w:szCs w:val="22"/>
              </w:rPr>
              <w:t xml:space="preserve"> ECONÔMICO</w:t>
            </w:r>
          </w:p>
        </w:tc>
      </w:tr>
      <w:tr w:rsidR="00293C1D" w:rsidRPr="001E3B9B" w14:paraId="38F4300C" w14:textId="77777777" w:rsidTr="008C20CE">
        <w:tc>
          <w:tcPr>
            <w:tcW w:w="9215" w:type="dxa"/>
            <w:gridSpan w:val="4"/>
            <w:shd w:val="clear" w:color="auto" w:fill="D9D9D9"/>
          </w:tcPr>
          <w:p w14:paraId="023EA95E" w14:textId="77777777" w:rsidR="00293C1D" w:rsidRPr="001E3B9B" w:rsidRDefault="00293C1D" w:rsidP="008C20CE">
            <w:pPr>
              <w:pStyle w:val="PargrafodaLista"/>
              <w:numPr>
                <w:ilvl w:val="0"/>
                <w:numId w:val="6"/>
              </w:numPr>
              <w:ind w:left="142" w:firstLine="0"/>
              <w:jc w:val="both"/>
              <w:rPr>
                <w:rFonts w:eastAsia="Calibri"/>
                <w:b/>
                <w:color w:val="000000"/>
                <w:sz w:val="22"/>
                <w:szCs w:val="22"/>
              </w:rPr>
            </w:pPr>
            <w:r w:rsidRPr="000E71D3">
              <w:rPr>
                <w:b/>
                <w:sz w:val="22"/>
                <w:szCs w:val="22"/>
              </w:rPr>
              <w:t>Incompatibilidade ou ausência de comprovação do valor da anuidade</w:t>
            </w:r>
          </w:p>
        </w:tc>
      </w:tr>
      <w:tr w:rsidR="00293C1D" w:rsidRPr="001E3B9B" w14:paraId="0E898459" w14:textId="77777777" w:rsidTr="008C20CE">
        <w:tc>
          <w:tcPr>
            <w:tcW w:w="2594" w:type="dxa"/>
            <w:shd w:val="clear" w:color="auto" w:fill="D9D9D9"/>
          </w:tcPr>
          <w:p w14:paraId="0AE41F58"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Probabilidade</w:t>
            </w:r>
          </w:p>
        </w:tc>
        <w:tc>
          <w:tcPr>
            <w:tcW w:w="2251" w:type="dxa"/>
          </w:tcPr>
          <w:p w14:paraId="6C933B6C" w14:textId="77777777" w:rsidR="00293C1D" w:rsidRPr="001E3B9B" w:rsidRDefault="00293C1D"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r>
              <w:rPr>
                <w:rFonts w:eastAsia="Calibri"/>
                <w:color w:val="000000"/>
                <w:sz w:val="22"/>
                <w:szCs w:val="22"/>
              </w:rPr>
              <w:t>X</w:t>
            </w:r>
            <w:proofErr w:type="gramEnd"/>
            <w:r w:rsidRPr="001E3B9B">
              <w:rPr>
                <w:rFonts w:eastAsia="Calibri"/>
                <w:color w:val="000000"/>
                <w:sz w:val="22"/>
                <w:szCs w:val="22"/>
              </w:rPr>
              <w:t xml:space="preserve">  ) Baixa</w:t>
            </w:r>
          </w:p>
        </w:tc>
        <w:tc>
          <w:tcPr>
            <w:tcW w:w="2260" w:type="dxa"/>
          </w:tcPr>
          <w:p w14:paraId="675B90DF"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w:t>
            </w:r>
            <w:r>
              <w:rPr>
                <w:rFonts w:eastAsia="Calibri"/>
                <w:color w:val="000000"/>
                <w:sz w:val="22"/>
                <w:szCs w:val="22"/>
              </w:rPr>
              <w:t xml:space="preserve">  </w:t>
            </w:r>
            <w:r w:rsidRPr="001E3B9B">
              <w:rPr>
                <w:rFonts w:eastAsia="Calibri"/>
                <w:color w:val="000000"/>
                <w:sz w:val="22"/>
                <w:szCs w:val="22"/>
              </w:rPr>
              <w:t>)</w:t>
            </w:r>
            <w:proofErr w:type="gramEnd"/>
            <w:r w:rsidRPr="001E3B9B">
              <w:rPr>
                <w:rFonts w:eastAsia="Calibri"/>
                <w:color w:val="000000"/>
                <w:sz w:val="22"/>
                <w:szCs w:val="22"/>
              </w:rPr>
              <w:t xml:space="preserve"> Média</w:t>
            </w:r>
          </w:p>
        </w:tc>
        <w:tc>
          <w:tcPr>
            <w:tcW w:w="2110" w:type="dxa"/>
          </w:tcPr>
          <w:p w14:paraId="3ED1B7EB"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Alta</w:t>
            </w:r>
          </w:p>
        </w:tc>
      </w:tr>
      <w:tr w:rsidR="00293C1D" w:rsidRPr="001E3B9B" w14:paraId="266CF9D3" w14:textId="77777777" w:rsidTr="008C20CE">
        <w:tc>
          <w:tcPr>
            <w:tcW w:w="2594" w:type="dxa"/>
            <w:shd w:val="clear" w:color="auto" w:fill="D9D9D9"/>
          </w:tcPr>
          <w:p w14:paraId="4CA6F2DE"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Impacto</w:t>
            </w:r>
          </w:p>
        </w:tc>
        <w:tc>
          <w:tcPr>
            <w:tcW w:w="2251" w:type="dxa"/>
          </w:tcPr>
          <w:p w14:paraId="3BC012C1" w14:textId="77777777" w:rsidR="00293C1D" w:rsidRPr="001E3B9B" w:rsidRDefault="00293C1D"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529C435D"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xml:space="preserve">(  </w:t>
            </w:r>
            <w:r>
              <w:rPr>
                <w:rFonts w:eastAsia="Calibri"/>
                <w:color w:val="000000"/>
                <w:sz w:val="22"/>
                <w:szCs w:val="22"/>
              </w:rPr>
              <w:t>X</w:t>
            </w:r>
            <w:proofErr w:type="gramEnd"/>
            <w:r w:rsidRPr="001E3B9B">
              <w:rPr>
                <w:rFonts w:eastAsia="Calibri"/>
                <w:color w:val="000000"/>
                <w:sz w:val="22"/>
                <w:szCs w:val="22"/>
              </w:rPr>
              <w:t xml:space="preserve"> ) Média</w:t>
            </w:r>
          </w:p>
        </w:tc>
        <w:tc>
          <w:tcPr>
            <w:tcW w:w="2110" w:type="dxa"/>
          </w:tcPr>
          <w:p w14:paraId="4FD12B0A"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w:t>
            </w:r>
            <w:r>
              <w:rPr>
                <w:rFonts w:eastAsia="Calibri"/>
                <w:color w:val="000000"/>
                <w:sz w:val="22"/>
                <w:szCs w:val="22"/>
              </w:rPr>
              <w:t xml:space="preserve">  </w:t>
            </w:r>
            <w:r w:rsidRPr="001E3B9B">
              <w:rPr>
                <w:rFonts w:eastAsia="Calibri"/>
                <w:color w:val="000000"/>
                <w:sz w:val="22"/>
                <w:szCs w:val="22"/>
              </w:rPr>
              <w:t>)</w:t>
            </w:r>
            <w:proofErr w:type="gramEnd"/>
            <w:r w:rsidRPr="001E3B9B">
              <w:rPr>
                <w:rFonts w:eastAsia="Calibri"/>
                <w:color w:val="000000"/>
                <w:sz w:val="22"/>
                <w:szCs w:val="22"/>
              </w:rPr>
              <w:t xml:space="preserve"> Alta</w:t>
            </w:r>
          </w:p>
        </w:tc>
      </w:tr>
      <w:tr w:rsidR="00293C1D" w:rsidRPr="001E3B9B" w14:paraId="750F6AE8" w14:textId="77777777" w:rsidTr="008C20CE">
        <w:tc>
          <w:tcPr>
            <w:tcW w:w="9215" w:type="dxa"/>
            <w:gridSpan w:val="4"/>
            <w:shd w:val="clear" w:color="auto" w:fill="D9D9D9"/>
          </w:tcPr>
          <w:p w14:paraId="3DB8C94D"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Dano</w:t>
            </w:r>
          </w:p>
        </w:tc>
      </w:tr>
      <w:tr w:rsidR="00293C1D" w:rsidRPr="001E3B9B" w14:paraId="7232FD46" w14:textId="77777777" w:rsidTr="008C20CE">
        <w:tc>
          <w:tcPr>
            <w:tcW w:w="9215" w:type="dxa"/>
            <w:gridSpan w:val="4"/>
          </w:tcPr>
          <w:p w14:paraId="6B85419C" w14:textId="77777777" w:rsidR="00293C1D" w:rsidRPr="001E3B9B" w:rsidRDefault="00293C1D" w:rsidP="008C20CE">
            <w:pPr>
              <w:contextualSpacing/>
              <w:jc w:val="both"/>
              <w:rPr>
                <w:sz w:val="22"/>
                <w:szCs w:val="22"/>
              </w:rPr>
            </w:pPr>
            <w:r w:rsidRPr="000E71D3">
              <w:rPr>
                <w:sz w:val="22"/>
                <w:szCs w:val="22"/>
              </w:rPr>
              <w:t>Questionamentos pelos órgãos de controle quanto à justificativa do preço e eventual atraso no prosseguimento do processo.</w:t>
            </w:r>
          </w:p>
        </w:tc>
      </w:tr>
      <w:tr w:rsidR="00293C1D" w:rsidRPr="001E3B9B" w14:paraId="7B09F91C" w14:textId="77777777" w:rsidTr="008C20CE">
        <w:tc>
          <w:tcPr>
            <w:tcW w:w="4845" w:type="dxa"/>
            <w:gridSpan w:val="2"/>
            <w:shd w:val="clear" w:color="auto" w:fill="D9D9D9"/>
          </w:tcPr>
          <w:p w14:paraId="292B4D28"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Ação Preventiva</w:t>
            </w:r>
          </w:p>
        </w:tc>
        <w:tc>
          <w:tcPr>
            <w:tcW w:w="4370" w:type="dxa"/>
            <w:gridSpan w:val="2"/>
            <w:shd w:val="clear" w:color="auto" w:fill="D9D9D9"/>
          </w:tcPr>
          <w:p w14:paraId="7D3BD291"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293C1D" w:rsidRPr="001E3B9B" w14:paraId="79649FCF" w14:textId="77777777" w:rsidTr="008C20CE">
        <w:tc>
          <w:tcPr>
            <w:tcW w:w="4845" w:type="dxa"/>
            <w:gridSpan w:val="2"/>
          </w:tcPr>
          <w:p w14:paraId="48A6B1DD" w14:textId="77777777" w:rsidR="00293C1D" w:rsidRPr="001E3B9B" w:rsidRDefault="00293C1D" w:rsidP="008C20CE">
            <w:pPr>
              <w:ind w:left="142"/>
              <w:contextualSpacing/>
              <w:jc w:val="both"/>
              <w:rPr>
                <w:rFonts w:eastAsia="Calibri"/>
                <w:color w:val="000000"/>
                <w:sz w:val="22"/>
                <w:szCs w:val="22"/>
              </w:rPr>
            </w:pPr>
            <w:r w:rsidRPr="000E71D3">
              <w:rPr>
                <w:color w:val="000000"/>
                <w:sz w:val="22"/>
                <w:szCs w:val="22"/>
              </w:rPr>
              <w:t>Juntar aos autos o boleto/cobrança oficial da anuidade e demais documentos emitidos pela entidade que comprovem o valor.</w:t>
            </w:r>
          </w:p>
        </w:tc>
        <w:tc>
          <w:tcPr>
            <w:tcW w:w="4370" w:type="dxa"/>
            <w:gridSpan w:val="2"/>
          </w:tcPr>
          <w:p w14:paraId="3E024D84" w14:textId="77777777" w:rsidR="00293C1D" w:rsidRPr="001E3B9B" w:rsidRDefault="00293C1D" w:rsidP="008C20CE">
            <w:pPr>
              <w:ind w:left="142"/>
              <w:contextualSpacing/>
              <w:jc w:val="both"/>
              <w:rPr>
                <w:rFonts w:eastAsia="Calibri"/>
                <w:color w:val="000000"/>
                <w:sz w:val="22"/>
                <w:szCs w:val="22"/>
              </w:rPr>
            </w:pPr>
            <w:r>
              <w:rPr>
                <w:color w:val="000000"/>
                <w:sz w:val="22"/>
                <w:szCs w:val="22"/>
              </w:rPr>
              <w:t>Dayane Boechat / Matrícula: 8880130</w:t>
            </w:r>
          </w:p>
        </w:tc>
      </w:tr>
      <w:tr w:rsidR="00293C1D" w:rsidRPr="001E3B9B" w14:paraId="445FB705" w14:textId="77777777" w:rsidTr="008C20CE">
        <w:tc>
          <w:tcPr>
            <w:tcW w:w="4845" w:type="dxa"/>
            <w:gridSpan w:val="2"/>
            <w:shd w:val="clear" w:color="auto" w:fill="D9D9D9"/>
          </w:tcPr>
          <w:p w14:paraId="2453C6C1"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Ação de Contingência</w:t>
            </w:r>
          </w:p>
        </w:tc>
        <w:tc>
          <w:tcPr>
            <w:tcW w:w="4370" w:type="dxa"/>
            <w:gridSpan w:val="2"/>
            <w:shd w:val="clear" w:color="auto" w:fill="D9D9D9"/>
          </w:tcPr>
          <w:p w14:paraId="3CFCAC03"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293C1D" w:rsidRPr="001E3B9B" w14:paraId="30F137CA" w14:textId="77777777" w:rsidTr="008C20CE">
        <w:tc>
          <w:tcPr>
            <w:tcW w:w="4845" w:type="dxa"/>
            <w:gridSpan w:val="2"/>
          </w:tcPr>
          <w:p w14:paraId="26FD230B" w14:textId="77777777" w:rsidR="00293C1D" w:rsidRPr="00B307B1" w:rsidRDefault="00293C1D" w:rsidP="008C20CE">
            <w:pPr>
              <w:ind w:left="142"/>
              <w:contextualSpacing/>
              <w:jc w:val="both"/>
              <w:rPr>
                <w:rFonts w:eastAsia="Calibri"/>
                <w:bCs/>
                <w:color w:val="000000"/>
                <w:sz w:val="22"/>
                <w:szCs w:val="22"/>
              </w:rPr>
            </w:pPr>
            <w:r w:rsidRPr="000E71D3">
              <w:rPr>
                <w:bCs/>
                <w:color w:val="000000"/>
                <w:sz w:val="22"/>
                <w:szCs w:val="22"/>
              </w:rPr>
              <w:t>Solicitar à UNDIME documentação complementar que comprove a padronização do valor da anuidade.</w:t>
            </w:r>
          </w:p>
        </w:tc>
        <w:tc>
          <w:tcPr>
            <w:tcW w:w="4370" w:type="dxa"/>
            <w:gridSpan w:val="2"/>
          </w:tcPr>
          <w:p w14:paraId="583629DF" w14:textId="77777777" w:rsidR="00293C1D" w:rsidRPr="001E3B9B" w:rsidRDefault="00293C1D" w:rsidP="008C20CE">
            <w:pPr>
              <w:ind w:left="142"/>
              <w:contextualSpacing/>
              <w:jc w:val="both"/>
              <w:rPr>
                <w:rFonts w:eastAsia="Calibri"/>
                <w:color w:val="000000"/>
                <w:sz w:val="22"/>
                <w:szCs w:val="22"/>
              </w:rPr>
            </w:pPr>
            <w:r>
              <w:rPr>
                <w:color w:val="000000"/>
                <w:sz w:val="22"/>
                <w:szCs w:val="22"/>
              </w:rPr>
              <w:t>Dayane Boechat / Matrícula: 8880130</w:t>
            </w:r>
          </w:p>
        </w:tc>
      </w:tr>
    </w:tbl>
    <w:tbl>
      <w:tblPr>
        <w:tblStyle w:val="Tabelacomgrade11"/>
        <w:tblW w:w="9215" w:type="dxa"/>
        <w:tblInd w:w="-289" w:type="dxa"/>
        <w:tblLook w:val="04A0" w:firstRow="1" w:lastRow="0" w:firstColumn="1" w:lastColumn="0" w:noHBand="0" w:noVBand="1"/>
      </w:tblPr>
      <w:tblGrid>
        <w:gridCol w:w="2606"/>
        <w:gridCol w:w="2246"/>
        <w:gridCol w:w="2259"/>
        <w:gridCol w:w="2104"/>
      </w:tblGrid>
      <w:tr w:rsidR="00293C1D" w:rsidRPr="001E3B9B" w14:paraId="69E34AB3" w14:textId="77777777" w:rsidTr="008C20CE">
        <w:tc>
          <w:tcPr>
            <w:tcW w:w="9215" w:type="dxa"/>
            <w:gridSpan w:val="4"/>
            <w:shd w:val="clear" w:color="auto" w:fill="D9D9D9"/>
            <w:vAlign w:val="center"/>
          </w:tcPr>
          <w:p w14:paraId="30F609D0" w14:textId="77777777" w:rsidR="00293C1D" w:rsidRPr="001E3B9B" w:rsidRDefault="00293C1D" w:rsidP="008C20CE">
            <w:pPr>
              <w:pStyle w:val="PargrafodaLista"/>
              <w:numPr>
                <w:ilvl w:val="0"/>
                <w:numId w:val="6"/>
              </w:numPr>
              <w:jc w:val="both"/>
              <w:rPr>
                <w:rFonts w:eastAsia="Calibri"/>
                <w:b/>
                <w:color w:val="000000"/>
                <w:sz w:val="22"/>
                <w:szCs w:val="22"/>
              </w:rPr>
            </w:pPr>
            <w:r w:rsidRPr="00293C1D">
              <w:rPr>
                <w:b/>
                <w:sz w:val="22"/>
                <w:szCs w:val="22"/>
              </w:rPr>
              <w:t>Ausência de previsão orçamentária suficiente</w:t>
            </w:r>
          </w:p>
        </w:tc>
      </w:tr>
      <w:tr w:rsidR="00293C1D" w:rsidRPr="001E3B9B" w14:paraId="2A0685FD" w14:textId="77777777" w:rsidTr="008C20CE">
        <w:tc>
          <w:tcPr>
            <w:tcW w:w="2606" w:type="dxa"/>
            <w:shd w:val="clear" w:color="auto" w:fill="D9D9D9"/>
          </w:tcPr>
          <w:p w14:paraId="4FB5A292"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Probabilidade</w:t>
            </w:r>
          </w:p>
        </w:tc>
        <w:tc>
          <w:tcPr>
            <w:tcW w:w="2246" w:type="dxa"/>
          </w:tcPr>
          <w:p w14:paraId="062AAA50" w14:textId="77777777" w:rsidR="00293C1D" w:rsidRPr="001E3B9B" w:rsidRDefault="00293C1D"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59" w:type="dxa"/>
          </w:tcPr>
          <w:p w14:paraId="2DD4686D"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r>
              <w:rPr>
                <w:rFonts w:eastAsia="Calibri"/>
                <w:color w:val="000000"/>
                <w:sz w:val="22"/>
                <w:szCs w:val="22"/>
              </w:rPr>
              <w:t>X</w:t>
            </w:r>
            <w:r w:rsidRPr="001E3B9B">
              <w:rPr>
                <w:rFonts w:eastAsia="Calibri"/>
                <w:color w:val="000000"/>
                <w:sz w:val="22"/>
                <w:szCs w:val="22"/>
              </w:rPr>
              <w:t>) Média</w:t>
            </w:r>
          </w:p>
        </w:tc>
        <w:tc>
          <w:tcPr>
            <w:tcW w:w="2104" w:type="dxa"/>
          </w:tcPr>
          <w:p w14:paraId="48B6DB43"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w:t>
            </w:r>
            <w:r>
              <w:rPr>
                <w:rFonts w:eastAsia="Calibri"/>
                <w:color w:val="000000"/>
                <w:sz w:val="22"/>
                <w:szCs w:val="22"/>
              </w:rPr>
              <w:t xml:space="preserve">  </w:t>
            </w:r>
            <w:r w:rsidRPr="001E3B9B">
              <w:rPr>
                <w:rFonts w:eastAsia="Calibri"/>
                <w:color w:val="000000"/>
                <w:sz w:val="22"/>
                <w:szCs w:val="22"/>
              </w:rPr>
              <w:t>)</w:t>
            </w:r>
            <w:proofErr w:type="gramEnd"/>
            <w:r w:rsidRPr="001E3B9B">
              <w:rPr>
                <w:rFonts w:eastAsia="Calibri"/>
                <w:color w:val="000000"/>
                <w:sz w:val="22"/>
                <w:szCs w:val="22"/>
              </w:rPr>
              <w:t xml:space="preserve"> Alta</w:t>
            </w:r>
          </w:p>
        </w:tc>
      </w:tr>
      <w:tr w:rsidR="00293C1D" w:rsidRPr="001E3B9B" w14:paraId="7571F81B" w14:textId="77777777" w:rsidTr="008C20CE">
        <w:tc>
          <w:tcPr>
            <w:tcW w:w="2606" w:type="dxa"/>
            <w:shd w:val="clear" w:color="auto" w:fill="D9D9D9"/>
          </w:tcPr>
          <w:p w14:paraId="574EFCEC"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Impacto</w:t>
            </w:r>
          </w:p>
        </w:tc>
        <w:tc>
          <w:tcPr>
            <w:tcW w:w="2246" w:type="dxa"/>
          </w:tcPr>
          <w:p w14:paraId="0C49C48D" w14:textId="77777777" w:rsidR="00293C1D" w:rsidRPr="001E3B9B" w:rsidRDefault="00293C1D"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59" w:type="dxa"/>
          </w:tcPr>
          <w:p w14:paraId="05060E66"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w:t>
            </w:r>
            <w:r>
              <w:rPr>
                <w:rFonts w:eastAsia="Calibri"/>
                <w:color w:val="000000"/>
                <w:sz w:val="22"/>
                <w:szCs w:val="22"/>
              </w:rPr>
              <w:t xml:space="preserve">  </w:t>
            </w:r>
            <w:proofErr w:type="gramEnd"/>
            <w:r>
              <w:rPr>
                <w:rFonts w:eastAsia="Calibri"/>
                <w:color w:val="000000"/>
                <w:sz w:val="22"/>
                <w:szCs w:val="22"/>
              </w:rPr>
              <w:t xml:space="preserve"> </w:t>
            </w:r>
            <w:r w:rsidRPr="001E3B9B">
              <w:rPr>
                <w:rFonts w:eastAsia="Calibri"/>
                <w:color w:val="000000"/>
                <w:sz w:val="22"/>
                <w:szCs w:val="22"/>
              </w:rPr>
              <w:t>)  Média</w:t>
            </w:r>
          </w:p>
        </w:tc>
        <w:tc>
          <w:tcPr>
            <w:tcW w:w="2104" w:type="dxa"/>
          </w:tcPr>
          <w:p w14:paraId="546302DF" w14:textId="77777777" w:rsidR="00293C1D" w:rsidRPr="001E3B9B" w:rsidRDefault="00293C1D" w:rsidP="008C20CE">
            <w:pPr>
              <w:ind w:left="142"/>
              <w:contextualSpacing/>
              <w:jc w:val="both"/>
              <w:rPr>
                <w:rFonts w:eastAsia="Calibri"/>
                <w:color w:val="000000"/>
                <w:sz w:val="22"/>
                <w:szCs w:val="22"/>
              </w:rPr>
            </w:pPr>
            <w:r w:rsidRPr="001E3B9B">
              <w:rPr>
                <w:rFonts w:eastAsia="Calibri"/>
                <w:color w:val="000000"/>
                <w:sz w:val="22"/>
                <w:szCs w:val="22"/>
              </w:rPr>
              <w:t xml:space="preserve"> (</w:t>
            </w:r>
            <w:r>
              <w:rPr>
                <w:rFonts w:eastAsia="Calibri"/>
                <w:color w:val="000000"/>
                <w:sz w:val="22"/>
                <w:szCs w:val="22"/>
              </w:rPr>
              <w:t>X)</w:t>
            </w:r>
            <w:r w:rsidRPr="001E3B9B">
              <w:rPr>
                <w:rFonts w:eastAsia="Calibri"/>
                <w:color w:val="000000"/>
                <w:sz w:val="22"/>
                <w:szCs w:val="22"/>
              </w:rPr>
              <w:t xml:space="preserve">  Alta</w:t>
            </w:r>
          </w:p>
        </w:tc>
      </w:tr>
      <w:tr w:rsidR="00293C1D" w:rsidRPr="001E3B9B" w14:paraId="57615DE1" w14:textId="77777777" w:rsidTr="008C20CE">
        <w:tc>
          <w:tcPr>
            <w:tcW w:w="9215" w:type="dxa"/>
            <w:gridSpan w:val="4"/>
            <w:shd w:val="clear" w:color="auto" w:fill="D9D9D9"/>
          </w:tcPr>
          <w:p w14:paraId="30480E82" w14:textId="77777777" w:rsidR="00293C1D" w:rsidRPr="001E3B9B" w:rsidRDefault="00293C1D" w:rsidP="008C20CE">
            <w:pPr>
              <w:ind w:left="142"/>
              <w:contextualSpacing/>
              <w:jc w:val="both"/>
              <w:rPr>
                <w:rFonts w:eastAsia="Calibri"/>
                <w:b/>
                <w:color w:val="000000"/>
                <w:sz w:val="22"/>
                <w:szCs w:val="22"/>
              </w:rPr>
            </w:pPr>
            <w:r w:rsidRPr="001E3B9B">
              <w:rPr>
                <w:rFonts w:eastAsia="Calibri"/>
                <w:b/>
                <w:color w:val="000000"/>
                <w:sz w:val="22"/>
                <w:szCs w:val="22"/>
              </w:rPr>
              <w:t>Dano</w:t>
            </w:r>
          </w:p>
        </w:tc>
      </w:tr>
      <w:tr w:rsidR="00293C1D" w:rsidRPr="001E3B9B" w14:paraId="43A35D77" w14:textId="77777777" w:rsidTr="008C20CE">
        <w:tc>
          <w:tcPr>
            <w:tcW w:w="9215" w:type="dxa"/>
            <w:gridSpan w:val="4"/>
          </w:tcPr>
          <w:p w14:paraId="4D5B539C" w14:textId="77777777" w:rsidR="00293C1D" w:rsidRPr="001E3B9B" w:rsidRDefault="00293C1D" w:rsidP="008C20CE">
            <w:pPr>
              <w:ind w:left="142"/>
              <w:contextualSpacing/>
              <w:jc w:val="both"/>
              <w:rPr>
                <w:rFonts w:eastAsia="Calibri"/>
                <w:color w:val="000000"/>
                <w:sz w:val="22"/>
                <w:szCs w:val="22"/>
              </w:rPr>
            </w:pPr>
            <w:r w:rsidRPr="00293C1D">
              <w:rPr>
                <w:color w:val="000000"/>
                <w:sz w:val="22"/>
                <w:szCs w:val="22"/>
              </w:rPr>
              <w:t>Impossibilidade de pagamento da anuidade dentro do exercício financeiro, comprometendo a regularidade da filiação.</w:t>
            </w:r>
          </w:p>
        </w:tc>
      </w:tr>
      <w:tr w:rsidR="00293C1D" w:rsidRPr="001E3B9B" w14:paraId="1D6C9049" w14:textId="77777777" w:rsidTr="008C20CE">
        <w:tc>
          <w:tcPr>
            <w:tcW w:w="4852" w:type="dxa"/>
            <w:gridSpan w:val="2"/>
            <w:shd w:val="clear" w:color="auto" w:fill="D9D9D9"/>
          </w:tcPr>
          <w:p w14:paraId="6D45773E"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Ação Preventiva</w:t>
            </w:r>
          </w:p>
        </w:tc>
        <w:tc>
          <w:tcPr>
            <w:tcW w:w="4363" w:type="dxa"/>
            <w:gridSpan w:val="2"/>
            <w:shd w:val="clear" w:color="auto" w:fill="D9D9D9"/>
          </w:tcPr>
          <w:p w14:paraId="1CFC7DA3"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293C1D" w:rsidRPr="001E3B9B" w14:paraId="3F40F7AC" w14:textId="77777777" w:rsidTr="008C20CE">
        <w:tc>
          <w:tcPr>
            <w:tcW w:w="4852" w:type="dxa"/>
            <w:gridSpan w:val="2"/>
          </w:tcPr>
          <w:p w14:paraId="68E81197" w14:textId="77777777" w:rsidR="00293C1D" w:rsidRPr="001E3B9B" w:rsidRDefault="00293C1D" w:rsidP="008C20CE">
            <w:pPr>
              <w:ind w:left="142"/>
              <w:contextualSpacing/>
              <w:jc w:val="both"/>
              <w:rPr>
                <w:rFonts w:eastAsia="Calibri"/>
                <w:color w:val="000000"/>
                <w:sz w:val="22"/>
                <w:szCs w:val="22"/>
              </w:rPr>
            </w:pPr>
            <w:r w:rsidRPr="00293C1D">
              <w:rPr>
                <w:color w:val="000000"/>
                <w:sz w:val="22"/>
                <w:szCs w:val="22"/>
              </w:rPr>
              <w:t>Verificar previamente a dotação orçamentária e disponibilidade financeira para custeio da despesa.</w:t>
            </w:r>
          </w:p>
        </w:tc>
        <w:tc>
          <w:tcPr>
            <w:tcW w:w="4363" w:type="dxa"/>
            <w:gridSpan w:val="2"/>
          </w:tcPr>
          <w:p w14:paraId="1FFCC5E7" w14:textId="39695638" w:rsidR="00293C1D" w:rsidRPr="001E3B9B" w:rsidRDefault="00712CC4" w:rsidP="008C20CE">
            <w:pPr>
              <w:ind w:left="142"/>
              <w:contextualSpacing/>
              <w:jc w:val="both"/>
              <w:rPr>
                <w:rFonts w:eastAsia="Calibri"/>
                <w:color w:val="000000"/>
                <w:sz w:val="22"/>
                <w:szCs w:val="22"/>
              </w:rPr>
            </w:pPr>
            <w:r>
              <w:rPr>
                <w:color w:val="000000"/>
                <w:sz w:val="22"/>
                <w:szCs w:val="22"/>
              </w:rPr>
              <w:t>Dayane Boechat / Matrícula: 8880130</w:t>
            </w:r>
          </w:p>
        </w:tc>
      </w:tr>
      <w:tr w:rsidR="00293C1D" w:rsidRPr="001E3B9B" w14:paraId="41388929" w14:textId="77777777" w:rsidTr="008C20CE">
        <w:tc>
          <w:tcPr>
            <w:tcW w:w="4852" w:type="dxa"/>
            <w:gridSpan w:val="2"/>
            <w:shd w:val="clear" w:color="auto" w:fill="D9D9D9"/>
          </w:tcPr>
          <w:p w14:paraId="3A6A69A3"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Ação de Contingência</w:t>
            </w:r>
          </w:p>
        </w:tc>
        <w:tc>
          <w:tcPr>
            <w:tcW w:w="4363" w:type="dxa"/>
            <w:gridSpan w:val="2"/>
            <w:shd w:val="clear" w:color="auto" w:fill="D9D9D9"/>
          </w:tcPr>
          <w:p w14:paraId="1F635820" w14:textId="77777777" w:rsidR="00293C1D" w:rsidRPr="001E3B9B" w:rsidRDefault="00293C1D"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293C1D" w:rsidRPr="001E3B9B" w14:paraId="36995FFA" w14:textId="77777777" w:rsidTr="008C20CE">
        <w:tc>
          <w:tcPr>
            <w:tcW w:w="4852" w:type="dxa"/>
            <w:gridSpan w:val="2"/>
          </w:tcPr>
          <w:p w14:paraId="30F2B2F3" w14:textId="77777777" w:rsidR="00293C1D" w:rsidRPr="001E3B9B" w:rsidRDefault="00293C1D" w:rsidP="008C20CE">
            <w:pPr>
              <w:ind w:left="142"/>
              <w:contextualSpacing/>
              <w:jc w:val="both"/>
              <w:rPr>
                <w:rFonts w:eastAsia="Calibri"/>
                <w:color w:val="000000"/>
                <w:sz w:val="22"/>
                <w:szCs w:val="22"/>
              </w:rPr>
            </w:pPr>
            <w:r w:rsidRPr="00293C1D">
              <w:rPr>
                <w:color w:val="000000"/>
                <w:sz w:val="22"/>
                <w:szCs w:val="22"/>
              </w:rPr>
              <w:lastRenderedPageBreak/>
              <w:t>Providenciar suplementação orçamentária ou remanejamento de recursos, se necessário.</w:t>
            </w:r>
          </w:p>
        </w:tc>
        <w:tc>
          <w:tcPr>
            <w:tcW w:w="4363" w:type="dxa"/>
            <w:gridSpan w:val="2"/>
          </w:tcPr>
          <w:p w14:paraId="69C7F1EF" w14:textId="4BEFF81E" w:rsidR="00293C1D" w:rsidRPr="001E3B9B" w:rsidRDefault="00712CC4" w:rsidP="008C20CE">
            <w:pPr>
              <w:ind w:left="142"/>
              <w:contextualSpacing/>
              <w:jc w:val="both"/>
              <w:rPr>
                <w:rFonts w:eastAsia="Calibri"/>
                <w:color w:val="000000"/>
                <w:sz w:val="22"/>
                <w:szCs w:val="22"/>
              </w:rPr>
            </w:pPr>
            <w:r>
              <w:rPr>
                <w:color w:val="000000"/>
                <w:sz w:val="22"/>
                <w:szCs w:val="22"/>
              </w:rPr>
              <w:t>Rafael Viana da Silva/ Matrícula:8683</w:t>
            </w:r>
          </w:p>
        </w:tc>
      </w:tr>
    </w:tbl>
    <w:p w14:paraId="63FCC963" w14:textId="77777777" w:rsidR="00293C1D" w:rsidRDefault="00293C1D" w:rsidP="005C5356">
      <w:pPr>
        <w:widowControl w:val="0"/>
        <w:ind w:firstLine="708"/>
        <w:rPr>
          <w:rFonts w:eastAsia="Calibri"/>
          <w:sz w:val="22"/>
          <w:szCs w:val="22"/>
        </w:rPr>
      </w:pPr>
    </w:p>
    <w:tbl>
      <w:tblPr>
        <w:tblStyle w:val="Tabelacomgrade7"/>
        <w:tblW w:w="9215" w:type="dxa"/>
        <w:tblInd w:w="-289" w:type="dxa"/>
        <w:tblLook w:val="04A0" w:firstRow="1" w:lastRow="0" w:firstColumn="1" w:lastColumn="0" w:noHBand="0" w:noVBand="1"/>
      </w:tblPr>
      <w:tblGrid>
        <w:gridCol w:w="2594"/>
        <w:gridCol w:w="2251"/>
        <w:gridCol w:w="2260"/>
        <w:gridCol w:w="2110"/>
      </w:tblGrid>
      <w:tr w:rsidR="00E85622" w:rsidRPr="001E3B9B" w14:paraId="67ECC06D" w14:textId="77777777" w:rsidTr="008C20CE">
        <w:tc>
          <w:tcPr>
            <w:tcW w:w="9215" w:type="dxa"/>
            <w:gridSpan w:val="4"/>
            <w:shd w:val="clear" w:color="auto" w:fill="BFBFBF" w:themeFill="background1" w:themeFillShade="BF"/>
          </w:tcPr>
          <w:p w14:paraId="4B110B56" w14:textId="77777777" w:rsidR="00E85622" w:rsidRPr="001E3B9B" w:rsidRDefault="00E85622" w:rsidP="008C20CE">
            <w:pPr>
              <w:ind w:left="142"/>
              <w:contextualSpacing/>
              <w:rPr>
                <w:rFonts w:eastAsia="Calibri"/>
                <w:b/>
                <w:color w:val="000000"/>
                <w:sz w:val="22"/>
                <w:szCs w:val="22"/>
              </w:rPr>
            </w:pPr>
            <w:r w:rsidRPr="001E3B9B">
              <w:rPr>
                <w:rFonts w:eastAsia="Calibri"/>
                <w:b/>
                <w:color w:val="000000"/>
                <w:sz w:val="22"/>
                <w:szCs w:val="22"/>
              </w:rPr>
              <w:t xml:space="preserve">RISCO </w:t>
            </w:r>
            <w:r>
              <w:rPr>
                <w:rFonts w:eastAsia="Calibri"/>
                <w:b/>
                <w:color w:val="000000"/>
                <w:sz w:val="22"/>
                <w:szCs w:val="22"/>
              </w:rPr>
              <w:t xml:space="preserve">III: </w:t>
            </w:r>
            <w:r w:rsidRPr="001E3B9B">
              <w:rPr>
                <w:rFonts w:eastAsia="Calibri"/>
                <w:b/>
                <w:color w:val="000000"/>
                <w:sz w:val="22"/>
                <w:szCs w:val="22"/>
              </w:rPr>
              <w:t>LEGAL E REGULATÓRIO</w:t>
            </w:r>
          </w:p>
        </w:tc>
      </w:tr>
      <w:tr w:rsidR="00E85622" w:rsidRPr="001E3B9B" w14:paraId="6E2EB805" w14:textId="77777777" w:rsidTr="008C20CE">
        <w:tc>
          <w:tcPr>
            <w:tcW w:w="9215" w:type="dxa"/>
            <w:gridSpan w:val="4"/>
            <w:shd w:val="clear" w:color="auto" w:fill="D9D9D9"/>
          </w:tcPr>
          <w:p w14:paraId="009EFBCE" w14:textId="77777777" w:rsidR="00E85622" w:rsidRPr="001E3B9B" w:rsidRDefault="00E85622" w:rsidP="008C20CE">
            <w:pPr>
              <w:pStyle w:val="PargrafodaLista"/>
              <w:numPr>
                <w:ilvl w:val="0"/>
                <w:numId w:val="7"/>
              </w:numPr>
              <w:jc w:val="both"/>
              <w:rPr>
                <w:rFonts w:eastAsia="Calibri"/>
                <w:b/>
                <w:color w:val="000000"/>
                <w:sz w:val="22"/>
                <w:szCs w:val="22"/>
              </w:rPr>
            </w:pPr>
            <w:r w:rsidRPr="0092772E">
              <w:rPr>
                <w:b/>
                <w:sz w:val="22"/>
                <w:szCs w:val="22"/>
              </w:rPr>
              <w:t>Instrução processual incompleta ou em desacordo com a legislação</w:t>
            </w:r>
          </w:p>
        </w:tc>
      </w:tr>
      <w:tr w:rsidR="00E85622" w:rsidRPr="001E3B9B" w14:paraId="535B82E5" w14:textId="77777777" w:rsidTr="008C20CE">
        <w:tc>
          <w:tcPr>
            <w:tcW w:w="2594" w:type="dxa"/>
            <w:shd w:val="clear" w:color="auto" w:fill="D9D9D9"/>
          </w:tcPr>
          <w:p w14:paraId="11567BC6" w14:textId="77777777" w:rsidR="00E85622" w:rsidRPr="001E3B9B" w:rsidRDefault="00E85622" w:rsidP="008C20CE">
            <w:pPr>
              <w:ind w:left="142"/>
              <w:contextualSpacing/>
              <w:jc w:val="both"/>
              <w:rPr>
                <w:rFonts w:eastAsia="Calibri"/>
                <w:b/>
                <w:color w:val="000000"/>
                <w:sz w:val="22"/>
                <w:szCs w:val="22"/>
              </w:rPr>
            </w:pPr>
            <w:r w:rsidRPr="001E3B9B">
              <w:rPr>
                <w:rFonts w:eastAsia="Calibri"/>
                <w:b/>
                <w:color w:val="000000"/>
                <w:sz w:val="22"/>
                <w:szCs w:val="22"/>
              </w:rPr>
              <w:t>Probabilidade</w:t>
            </w:r>
          </w:p>
        </w:tc>
        <w:tc>
          <w:tcPr>
            <w:tcW w:w="2251" w:type="dxa"/>
          </w:tcPr>
          <w:p w14:paraId="3DD725C9" w14:textId="77777777" w:rsidR="00E85622" w:rsidRPr="001E3B9B" w:rsidRDefault="00E85622"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01D1551C" w14:textId="77777777" w:rsidR="00E85622" w:rsidRPr="001E3B9B" w:rsidRDefault="00E85622" w:rsidP="008C20CE">
            <w:pPr>
              <w:ind w:left="142"/>
              <w:contextualSpacing/>
              <w:jc w:val="both"/>
              <w:rPr>
                <w:rFonts w:eastAsia="Calibri"/>
                <w:color w:val="000000"/>
                <w:sz w:val="22"/>
                <w:szCs w:val="22"/>
              </w:rPr>
            </w:pPr>
            <w:r w:rsidRPr="001E3B9B">
              <w:rPr>
                <w:rFonts w:eastAsia="Calibri"/>
                <w:color w:val="000000"/>
                <w:sz w:val="22"/>
                <w:szCs w:val="22"/>
              </w:rPr>
              <w:t xml:space="preserve"> (X) Média</w:t>
            </w:r>
          </w:p>
        </w:tc>
        <w:tc>
          <w:tcPr>
            <w:tcW w:w="2110" w:type="dxa"/>
          </w:tcPr>
          <w:p w14:paraId="56BAB26A" w14:textId="77777777" w:rsidR="00E85622" w:rsidRPr="001E3B9B" w:rsidRDefault="00E85622"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Alta</w:t>
            </w:r>
          </w:p>
        </w:tc>
      </w:tr>
      <w:tr w:rsidR="00E85622" w:rsidRPr="001E3B9B" w14:paraId="72FE34CB" w14:textId="77777777" w:rsidTr="008C20CE">
        <w:tc>
          <w:tcPr>
            <w:tcW w:w="2594" w:type="dxa"/>
            <w:shd w:val="clear" w:color="auto" w:fill="D9D9D9"/>
          </w:tcPr>
          <w:p w14:paraId="78B97BBB" w14:textId="77777777" w:rsidR="00E85622" w:rsidRPr="001E3B9B" w:rsidRDefault="00E85622" w:rsidP="008C20CE">
            <w:pPr>
              <w:ind w:left="142"/>
              <w:contextualSpacing/>
              <w:jc w:val="both"/>
              <w:rPr>
                <w:rFonts w:eastAsia="Calibri"/>
                <w:b/>
                <w:color w:val="000000"/>
                <w:sz w:val="22"/>
                <w:szCs w:val="22"/>
              </w:rPr>
            </w:pPr>
            <w:r w:rsidRPr="001E3B9B">
              <w:rPr>
                <w:rFonts w:eastAsia="Calibri"/>
                <w:b/>
                <w:color w:val="000000"/>
                <w:sz w:val="22"/>
                <w:szCs w:val="22"/>
              </w:rPr>
              <w:t>Impacto</w:t>
            </w:r>
          </w:p>
        </w:tc>
        <w:tc>
          <w:tcPr>
            <w:tcW w:w="2251" w:type="dxa"/>
          </w:tcPr>
          <w:p w14:paraId="7ECCAE64" w14:textId="77777777" w:rsidR="00E85622" w:rsidRPr="001E3B9B" w:rsidRDefault="00E85622" w:rsidP="008C20C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0D4B1D1B" w14:textId="77777777" w:rsidR="00E85622" w:rsidRPr="001E3B9B" w:rsidRDefault="00E85622" w:rsidP="008C20C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Média</w:t>
            </w:r>
          </w:p>
        </w:tc>
        <w:tc>
          <w:tcPr>
            <w:tcW w:w="2110" w:type="dxa"/>
          </w:tcPr>
          <w:p w14:paraId="15A84225" w14:textId="77777777" w:rsidR="00E85622" w:rsidRPr="001E3B9B" w:rsidRDefault="00E85622" w:rsidP="008C20CE">
            <w:pPr>
              <w:ind w:left="142"/>
              <w:contextualSpacing/>
              <w:jc w:val="both"/>
              <w:rPr>
                <w:rFonts w:eastAsia="Calibri"/>
                <w:color w:val="000000"/>
                <w:sz w:val="22"/>
                <w:szCs w:val="22"/>
              </w:rPr>
            </w:pPr>
            <w:r w:rsidRPr="001E3B9B">
              <w:rPr>
                <w:rFonts w:eastAsia="Calibri"/>
                <w:color w:val="000000"/>
                <w:sz w:val="22"/>
                <w:szCs w:val="22"/>
              </w:rPr>
              <w:t xml:space="preserve"> (X) Alta</w:t>
            </w:r>
          </w:p>
        </w:tc>
      </w:tr>
      <w:tr w:rsidR="00E85622" w:rsidRPr="001E3B9B" w14:paraId="2CA8FC7A" w14:textId="77777777" w:rsidTr="008C20CE">
        <w:tc>
          <w:tcPr>
            <w:tcW w:w="9215" w:type="dxa"/>
            <w:gridSpan w:val="4"/>
            <w:shd w:val="clear" w:color="auto" w:fill="D9D9D9"/>
          </w:tcPr>
          <w:p w14:paraId="1D3C4829" w14:textId="77777777" w:rsidR="00E85622" w:rsidRPr="001E3B9B" w:rsidRDefault="00E85622" w:rsidP="008C20CE">
            <w:pPr>
              <w:ind w:left="142"/>
              <w:contextualSpacing/>
              <w:jc w:val="both"/>
              <w:rPr>
                <w:rFonts w:eastAsia="Calibri"/>
                <w:b/>
                <w:color w:val="000000"/>
                <w:sz w:val="22"/>
                <w:szCs w:val="22"/>
              </w:rPr>
            </w:pPr>
            <w:r w:rsidRPr="001E3B9B">
              <w:rPr>
                <w:rFonts w:eastAsia="Calibri"/>
                <w:b/>
                <w:color w:val="000000"/>
                <w:sz w:val="22"/>
                <w:szCs w:val="22"/>
              </w:rPr>
              <w:t>Dano</w:t>
            </w:r>
          </w:p>
        </w:tc>
      </w:tr>
      <w:tr w:rsidR="00E85622" w:rsidRPr="001E3B9B" w14:paraId="675F7826" w14:textId="77777777" w:rsidTr="008C20CE">
        <w:tc>
          <w:tcPr>
            <w:tcW w:w="9215" w:type="dxa"/>
            <w:gridSpan w:val="4"/>
          </w:tcPr>
          <w:p w14:paraId="69EA94E8" w14:textId="77777777" w:rsidR="00E85622" w:rsidRPr="001E3B9B" w:rsidRDefault="00E85622" w:rsidP="008C20CE">
            <w:pPr>
              <w:ind w:left="142"/>
              <w:contextualSpacing/>
              <w:jc w:val="both"/>
              <w:rPr>
                <w:rFonts w:eastAsia="Calibri"/>
                <w:color w:val="000000"/>
                <w:sz w:val="22"/>
                <w:szCs w:val="22"/>
              </w:rPr>
            </w:pPr>
            <w:r w:rsidRPr="0092772E">
              <w:rPr>
                <w:sz w:val="22"/>
                <w:szCs w:val="22"/>
              </w:rPr>
              <w:t>Apontamentos pelos órgãos de controle, suspensão do processo ou responsabilização administrativa.</w:t>
            </w:r>
          </w:p>
        </w:tc>
      </w:tr>
      <w:tr w:rsidR="00E85622" w:rsidRPr="001E3B9B" w14:paraId="7CE379D1" w14:textId="77777777" w:rsidTr="008C20CE">
        <w:tc>
          <w:tcPr>
            <w:tcW w:w="4845" w:type="dxa"/>
            <w:gridSpan w:val="2"/>
            <w:shd w:val="clear" w:color="auto" w:fill="D9D9D9"/>
          </w:tcPr>
          <w:p w14:paraId="54912AE9" w14:textId="77777777" w:rsidR="00E85622" w:rsidRPr="001E3B9B" w:rsidRDefault="00E85622" w:rsidP="008C20CE">
            <w:pPr>
              <w:ind w:left="142"/>
              <w:contextualSpacing/>
              <w:jc w:val="center"/>
              <w:rPr>
                <w:rFonts w:eastAsia="Calibri"/>
                <w:b/>
                <w:color w:val="000000"/>
                <w:sz w:val="22"/>
                <w:szCs w:val="22"/>
              </w:rPr>
            </w:pPr>
            <w:r w:rsidRPr="001E3B9B">
              <w:rPr>
                <w:rFonts w:eastAsia="Calibri"/>
                <w:b/>
                <w:color w:val="000000"/>
                <w:sz w:val="22"/>
                <w:szCs w:val="22"/>
              </w:rPr>
              <w:t>Ação Preventiva</w:t>
            </w:r>
          </w:p>
        </w:tc>
        <w:tc>
          <w:tcPr>
            <w:tcW w:w="4370" w:type="dxa"/>
            <w:gridSpan w:val="2"/>
            <w:shd w:val="clear" w:color="auto" w:fill="D9D9D9"/>
          </w:tcPr>
          <w:p w14:paraId="60281611" w14:textId="77777777" w:rsidR="00E85622" w:rsidRPr="001E3B9B" w:rsidRDefault="00E85622"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E85622" w:rsidRPr="001E3B9B" w14:paraId="4BCF5A8E" w14:textId="77777777" w:rsidTr="008C20CE">
        <w:tc>
          <w:tcPr>
            <w:tcW w:w="4845" w:type="dxa"/>
            <w:gridSpan w:val="2"/>
          </w:tcPr>
          <w:p w14:paraId="3DC5397E" w14:textId="77777777" w:rsidR="00E85622" w:rsidRPr="001E3B9B" w:rsidRDefault="00E85622" w:rsidP="008C20CE">
            <w:pPr>
              <w:ind w:left="142"/>
              <w:contextualSpacing/>
              <w:jc w:val="both"/>
              <w:rPr>
                <w:rFonts w:eastAsia="Calibri"/>
                <w:color w:val="000000"/>
                <w:sz w:val="22"/>
                <w:szCs w:val="22"/>
              </w:rPr>
            </w:pPr>
            <w:r w:rsidRPr="0092772E">
              <w:rPr>
                <w:sz w:val="22"/>
                <w:szCs w:val="22"/>
              </w:rPr>
              <w:t>Assegurar que o processo esteja instruído conforme a Lei nº 14.133/2021 e o Decreto Municipal nº 078/2025, especialmente quanto à justificativa da inexigibilidade</w:t>
            </w:r>
          </w:p>
        </w:tc>
        <w:tc>
          <w:tcPr>
            <w:tcW w:w="4370" w:type="dxa"/>
            <w:gridSpan w:val="2"/>
          </w:tcPr>
          <w:p w14:paraId="523B6646" w14:textId="77777777" w:rsidR="00E85622" w:rsidRPr="001E3B9B" w:rsidRDefault="00E85622" w:rsidP="008C20CE">
            <w:pPr>
              <w:ind w:left="142"/>
              <w:contextualSpacing/>
              <w:jc w:val="both"/>
              <w:rPr>
                <w:rFonts w:eastAsia="Calibri"/>
                <w:color w:val="000000"/>
                <w:sz w:val="22"/>
                <w:szCs w:val="22"/>
              </w:rPr>
            </w:pPr>
            <w:r>
              <w:rPr>
                <w:color w:val="000000"/>
                <w:sz w:val="22"/>
                <w:szCs w:val="22"/>
              </w:rPr>
              <w:t>Dayane Boechat / Matrícula: 8880130</w:t>
            </w:r>
          </w:p>
        </w:tc>
      </w:tr>
      <w:tr w:rsidR="00E85622" w:rsidRPr="001E3B9B" w14:paraId="3496511A" w14:textId="77777777" w:rsidTr="008C20CE">
        <w:tc>
          <w:tcPr>
            <w:tcW w:w="4845" w:type="dxa"/>
            <w:gridSpan w:val="2"/>
            <w:shd w:val="clear" w:color="auto" w:fill="D9D9D9"/>
          </w:tcPr>
          <w:p w14:paraId="6CD1CC3B" w14:textId="77777777" w:rsidR="00E85622" w:rsidRPr="001E3B9B" w:rsidRDefault="00E85622" w:rsidP="008C20CE">
            <w:pPr>
              <w:ind w:left="142"/>
              <w:contextualSpacing/>
              <w:jc w:val="center"/>
              <w:rPr>
                <w:rFonts w:eastAsia="Calibri"/>
                <w:b/>
                <w:color w:val="000000"/>
                <w:sz w:val="22"/>
                <w:szCs w:val="22"/>
              </w:rPr>
            </w:pPr>
            <w:r w:rsidRPr="001E3B9B">
              <w:rPr>
                <w:rFonts w:eastAsia="Calibri"/>
                <w:b/>
                <w:color w:val="000000"/>
                <w:sz w:val="22"/>
                <w:szCs w:val="22"/>
              </w:rPr>
              <w:t>Ação de Contingência</w:t>
            </w:r>
          </w:p>
        </w:tc>
        <w:tc>
          <w:tcPr>
            <w:tcW w:w="4370" w:type="dxa"/>
            <w:gridSpan w:val="2"/>
            <w:shd w:val="clear" w:color="auto" w:fill="D9D9D9"/>
          </w:tcPr>
          <w:p w14:paraId="4794DAAF" w14:textId="77777777" w:rsidR="00E85622" w:rsidRPr="001E3B9B" w:rsidRDefault="00E85622" w:rsidP="008C20CE">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E85622" w:rsidRPr="001E3B9B" w14:paraId="7436464D" w14:textId="77777777" w:rsidTr="008C20CE">
        <w:tc>
          <w:tcPr>
            <w:tcW w:w="4845" w:type="dxa"/>
            <w:gridSpan w:val="2"/>
          </w:tcPr>
          <w:p w14:paraId="05B23102" w14:textId="77777777" w:rsidR="00E85622" w:rsidRPr="001E3B9B" w:rsidRDefault="00E85622" w:rsidP="008C20CE">
            <w:pPr>
              <w:ind w:left="142"/>
              <w:contextualSpacing/>
              <w:jc w:val="both"/>
              <w:rPr>
                <w:rFonts w:eastAsia="Calibri"/>
                <w:b/>
                <w:color w:val="000000"/>
                <w:sz w:val="22"/>
                <w:szCs w:val="22"/>
              </w:rPr>
            </w:pPr>
            <w:r w:rsidRPr="0092772E">
              <w:rPr>
                <w:sz w:val="22"/>
                <w:szCs w:val="22"/>
              </w:rPr>
              <w:t>Promover o saneamento das pendências apontadas pelos órgãos de controle ou assessorias técnicas.</w:t>
            </w:r>
          </w:p>
        </w:tc>
        <w:tc>
          <w:tcPr>
            <w:tcW w:w="4370" w:type="dxa"/>
            <w:gridSpan w:val="2"/>
          </w:tcPr>
          <w:p w14:paraId="200ED60C" w14:textId="77777777" w:rsidR="00E85622" w:rsidRPr="001E3B9B" w:rsidRDefault="00E85622" w:rsidP="008C20CE">
            <w:pPr>
              <w:ind w:left="142"/>
              <w:contextualSpacing/>
              <w:jc w:val="both"/>
              <w:rPr>
                <w:rFonts w:eastAsia="Calibri"/>
                <w:b/>
                <w:color w:val="000000"/>
                <w:sz w:val="22"/>
                <w:szCs w:val="22"/>
              </w:rPr>
            </w:pPr>
            <w:r>
              <w:rPr>
                <w:color w:val="000000"/>
                <w:sz w:val="22"/>
                <w:szCs w:val="22"/>
              </w:rPr>
              <w:t>Dayane Boechat / Matrícula: 8880130</w:t>
            </w:r>
          </w:p>
        </w:tc>
      </w:tr>
    </w:tbl>
    <w:p w14:paraId="30B92D71" w14:textId="77777777" w:rsidR="00E85622" w:rsidRPr="001E3B9B" w:rsidRDefault="00E85622" w:rsidP="005C5356">
      <w:pPr>
        <w:widowControl w:val="0"/>
        <w:ind w:firstLine="708"/>
        <w:rPr>
          <w:rFonts w:eastAsia="Calibri"/>
          <w:sz w:val="22"/>
          <w:szCs w:val="22"/>
        </w:rPr>
      </w:pPr>
    </w:p>
    <w:tbl>
      <w:tblPr>
        <w:tblStyle w:val="Tabelacomgrade7"/>
        <w:tblW w:w="9215" w:type="dxa"/>
        <w:tblInd w:w="-289" w:type="dxa"/>
        <w:tblLook w:val="04A0" w:firstRow="1" w:lastRow="0" w:firstColumn="1" w:lastColumn="0" w:noHBand="0" w:noVBand="1"/>
      </w:tblPr>
      <w:tblGrid>
        <w:gridCol w:w="2594"/>
        <w:gridCol w:w="2251"/>
        <w:gridCol w:w="2260"/>
        <w:gridCol w:w="2110"/>
      </w:tblGrid>
      <w:tr w:rsidR="00346103" w:rsidRPr="001E3B9B" w14:paraId="53F79715" w14:textId="77777777" w:rsidTr="00AC138E">
        <w:tc>
          <w:tcPr>
            <w:tcW w:w="9215" w:type="dxa"/>
            <w:gridSpan w:val="4"/>
            <w:shd w:val="clear" w:color="auto" w:fill="BFBFBF" w:themeFill="background1" w:themeFillShade="BF"/>
          </w:tcPr>
          <w:p w14:paraId="531B28C3" w14:textId="0E6A82FC" w:rsidR="00346103" w:rsidRPr="001E3B9B" w:rsidRDefault="00346103" w:rsidP="00076B84">
            <w:pPr>
              <w:ind w:left="142"/>
              <w:contextualSpacing/>
              <w:rPr>
                <w:rFonts w:eastAsia="Calibri"/>
                <w:b/>
                <w:color w:val="000000"/>
                <w:sz w:val="22"/>
                <w:szCs w:val="22"/>
              </w:rPr>
            </w:pPr>
            <w:r w:rsidRPr="001E3B9B">
              <w:rPr>
                <w:rFonts w:eastAsia="Calibri"/>
                <w:b/>
                <w:color w:val="000000"/>
                <w:sz w:val="22"/>
                <w:szCs w:val="22"/>
              </w:rPr>
              <w:t>RISCO</w:t>
            </w:r>
            <w:r w:rsidR="00076B84">
              <w:rPr>
                <w:rFonts w:eastAsia="Calibri"/>
                <w:b/>
                <w:color w:val="000000"/>
                <w:sz w:val="22"/>
                <w:szCs w:val="22"/>
              </w:rPr>
              <w:t xml:space="preserve"> IV:</w:t>
            </w:r>
            <w:r w:rsidR="00971803">
              <w:rPr>
                <w:rFonts w:eastAsia="Calibri"/>
                <w:b/>
                <w:color w:val="000000"/>
                <w:sz w:val="22"/>
                <w:szCs w:val="22"/>
              </w:rPr>
              <w:t xml:space="preserve"> </w:t>
            </w:r>
            <w:r w:rsidRPr="001E3B9B">
              <w:rPr>
                <w:rFonts w:eastAsia="Calibri"/>
                <w:b/>
                <w:color w:val="000000"/>
                <w:sz w:val="22"/>
                <w:szCs w:val="22"/>
              </w:rPr>
              <w:t>PERFORMANCE</w:t>
            </w:r>
          </w:p>
        </w:tc>
      </w:tr>
      <w:tr w:rsidR="00346103" w:rsidRPr="001E3B9B" w14:paraId="310D9ABE" w14:textId="77777777" w:rsidTr="00AC138E">
        <w:tc>
          <w:tcPr>
            <w:tcW w:w="9215" w:type="dxa"/>
            <w:gridSpan w:val="4"/>
            <w:shd w:val="clear" w:color="auto" w:fill="D9D9D9"/>
          </w:tcPr>
          <w:p w14:paraId="5C6BDD17" w14:textId="2CDFAB72" w:rsidR="00346103" w:rsidRPr="001E3B9B" w:rsidRDefault="00210254" w:rsidP="00210254">
            <w:pPr>
              <w:pStyle w:val="PargrafodaLista"/>
              <w:numPr>
                <w:ilvl w:val="0"/>
                <w:numId w:val="8"/>
              </w:numPr>
              <w:jc w:val="both"/>
              <w:rPr>
                <w:rFonts w:eastAsia="Calibri"/>
                <w:b/>
                <w:color w:val="000000"/>
                <w:sz w:val="22"/>
                <w:szCs w:val="22"/>
              </w:rPr>
            </w:pPr>
            <w:r w:rsidRPr="00210254">
              <w:rPr>
                <w:b/>
                <w:sz w:val="22"/>
                <w:szCs w:val="22"/>
              </w:rPr>
              <w:t>Baixo aproveitamento institucional da filiação</w:t>
            </w:r>
          </w:p>
        </w:tc>
      </w:tr>
      <w:tr w:rsidR="00346103" w:rsidRPr="001E3B9B" w14:paraId="36518D43" w14:textId="77777777" w:rsidTr="00AC138E">
        <w:tc>
          <w:tcPr>
            <w:tcW w:w="2594" w:type="dxa"/>
            <w:shd w:val="clear" w:color="auto" w:fill="D9D9D9"/>
          </w:tcPr>
          <w:p w14:paraId="71F62743" w14:textId="77777777" w:rsidR="00346103" w:rsidRPr="001E3B9B" w:rsidRDefault="00346103" w:rsidP="00C0211E">
            <w:pPr>
              <w:ind w:left="142"/>
              <w:contextualSpacing/>
              <w:jc w:val="both"/>
              <w:rPr>
                <w:rFonts w:eastAsia="Calibri"/>
                <w:b/>
                <w:color w:val="000000"/>
                <w:sz w:val="22"/>
                <w:szCs w:val="22"/>
              </w:rPr>
            </w:pPr>
            <w:r w:rsidRPr="001E3B9B">
              <w:rPr>
                <w:rFonts w:eastAsia="Calibri"/>
                <w:b/>
                <w:color w:val="000000"/>
                <w:sz w:val="22"/>
                <w:szCs w:val="22"/>
              </w:rPr>
              <w:t>Probabilidade</w:t>
            </w:r>
          </w:p>
        </w:tc>
        <w:tc>
          <w:tcPr>
            <w:tcW w:w="2251" w:type="dxa"/>
          </w:tcPr>
          <w:p w14:paraId="0B4D370B" w14:textId="77777777" w:rsidR="00346103" w:rsidRPr="001E3B9B" w:rsidRDefault="00346103" w:rsidP="00C0211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2C4564A8" w14:textId="77777777" w:rsidR="00346103" w:rsidRPr="001E3B9B" w:rsidRDefault="00346103" w:rsidP="00C0211E">
            <w:pPr>
              <w:ind w:left="142"/>
              <w:contextualSpacing/>
              <w:jc w:val="both"/>
              <w:rPr>
                <w:rFonts w:eastAsia="Calibri"/>
                <w:color w:val="000000"/>
                <w:sz w:val="22"/>
                <w:szCs w:val="22"/>
              </w:rPr>
            </w:pPr>
            <w:r w:rsidRPr="001E3B9B">
              <w:rPr>
                <w:rFonts w:eastAsia="Calibri"/>
                <w:color w:val="000000"/>
                <w:sz w:val="22"/>
                <w:szCs w:val="22"/>
              </w:rPr>
              <w:t xml:space="preserve"> (X) Média</w:t>
            </w:r>
          </w:p>
        </w:tc>
        <w:tc>
          <w:tcPr>
            <w:tcW w:w="2110" w:type="dxa"/>
          </w:tcPr>
          <w:p w14:paraId="7D335BB1" w14:textId="77777777" w:rsidR="00346103" w:rsidRPr="001E3B9B" w:rsidRDefault="00346103" w:rsidP="00C0211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  )</w:t>
            </w:r>
            <w:proofErr w:type="gramEnd"/>
            <w:r w:rsidRPr="001E3B9B">
              <w:rPr>
                <w:rFonts w:eastAsia="Calibri"/>
                <w:color w:val="000000"/>
                <w:sz w:val="22"/>
                <w:szCs w:val="22"/>
              </w:rPr>
              <w:t xml:space="preserve"> Alta</w:t>
            </w:r>
          </w:p>
        </w:tc>
      </w:tr>
      <w:tr w:rsidR="00346103" w:rsidRPr="001E3B9B" w14:paraId="5A0C313D" w14:textId="77777777" w:rsidTr="00AC138E">
        <w:tc>
          <w:tcPr>
            <w:tcW w:w="2594" w:type="dxa"/>
            <w:shd w:val="clear" w:color="auto" w:fill="D9D9D9"/>
          </w:tcPr>
          <w:p w14:paraId="71A515D5" w14:textId="77777777" w:rsidR="00346103" w:rsidRPr="001E3B9B" w:rsidRDefault="00346103" w:rsidP="00C0211E">
            <w:pPr>
              <w:ind w:left="142"/>
              <w:contextualSpacing/>
              <w:jc w:val="both"/>
              <w:rPr>
                <w:rFonts w:eastAsia="Calibri"/>
                <w:b/>
                <w:color w:val="000000"/>
                <w:sz w:val="22"/>
                <w:szCs w:val="22"/>
              </w:rPr>
            </w:pPr>
            <w:r w:rsidRPr="001E3B9B">
              <w:rPr>
                <w:rFonts w:eastAsia="Calibri"/>
                <w:b/>
                <w:color w:val="000000"/>
                <w:sz w:val="22"/>
                <w:szCs w:val="22"/>
              </w:rPr>
              <w:t>Impacto</w:t>
            </w:r>
          </w:p>
        </w:tc>
        <w:tc>
          <w:tcPr>
            <w:tcW w:w="2251" w:type="dxa"/>
          </w:tcPr>
          <w:p w14:paraId="65438C0E" w14:textId="77777777" w:rsidR="00346103" w:rsidRPr="001E3B9B" w:rsidRDefault="00346103" w:rsidP="00C0211E">
            <w:pPr>
              <w:ind w:left="142"/>
              <w:contextualSpacing/>
              <w:jc w:val="both"/>
              <w:rPr>
                <w:rFonts w:eastAsia="Calibri"/>
                <w:color w:val="000000"/>
                <w:sz w:val="22"/>
                <w:szCs w:val="22"/>
              </w:rPr>
            </w:pPr>
            <w:proofErr w:type="gramStart"/>
            <w:r w:rsidRPr="001E3B9B">
              <w:rPr>
                <w:rFonts w:eastAsia="Calibri"/>
                <w:color w:val="000000"/>
                <w:sz w:val="22"/>
                <w:szCs w:val="22"/>
              </w:rPr>
              <w:t xml:space="preserve">(  </w:t>
            </w:r>
            <w:proofErr w:type="gramEnd"/>
            <w:r w:rsidRPr="001E3B9B">
              <w:rPr>
                <w:rFonts w:eastAsia="Calibri"/>
                <w:color w:val="000000"/>
                <w:sz w:val="22"/>
                <w:szCs w:val="22"/>
              </w:rPr>
              <w:t xml:space="preserve">  ) Baixa</w:t>
            </w:r>
          </w:p>
        </w:tc>
        <w:tc>
          <w:tcPr>
            <w:tcW w:w="2260" w:type="dxa"/>
          </w:tcPr>
          <w:p w14:paraId="6B60E2B4" w14:textId="4301083D" w:rsidR="00346103" w:rsidRPr="001E3B9B" w:rsidRDefault="00346103" w:rsidP="00C0211E">
            <w:pPr>
              <w:ind w:left="142"/>
              <w:contextualSpacing/>
              <w:jc w:val="both"/>
              <w:rPr>
                <w:rFonts w:eastAsia="Calibri"/>
                <w:color w:val="000000"/>
                <w:sz w:val="22"/>
                <w:szCs w:val="22"/>
              </w:rPr>
            </w:pPr>
            <w:r w:rsidRPr="001E3B9B">
              <w:rPr>
                <w:rFonts w:eastAsia="Calibri"/>
                <w:color w:val="000000"/>
                <w:sz w:val="22"/>
                <w:szCs w:val="22"/>
              </w:rPr>
              <w:t xml:space="preserve"> (</w:t>
            </w:r>
            <w:r w:rsidR="00210254">
              <w:rPr>
                <w:rFonts w:eastAsia="Calibri"/>
                <w:color w:val="000000"/>
                <w:sz w:val="22"/>
                <w:szCs w:val="22"/>
              </w:rPr>
              <w:t>X</w:t>
            </w:r>
            <w:r w:rsidRPr="001E3B9B">
              <w:rPr>
                <w:rFonts w:eastAsia="Calibri"/>
                <w:color w:val="000000"/>
                <w:sz w:val="22"/>
                <w:szCs w:val="22"/>
              </w:rPr>
              <w:t>) Média</w:t>
            </w:r>
          </w:p>
        </w:tc>
        <w:tc>
          <w:tcPr>
            <w:tcW w:w="2110" w:type="dxa"/>
          </w:tcPr>
          <w:p w14:paraId="7EE609A0" w14:textId="6A96F786" w:rsidR="00346103" w:rsidRPr="001E3B9B" w:rsidRDefault="00346103" w:rsidP="00C0211E">
            <w:pPr>
              <w:ind w:left="142"/>
              <w:contextualSpacing/>
              <w:jc w:val="both"/>
              <w:rPr>
                <w:rFonts w:eastAsia="Calibri"/>
                <w:color w:val="000000"/>
                <w:sz w:val="22"/>
                <w:szCs w:val="22"/>
              </w:rPr>
            </w:pPr>
            <w:r w:rsidRPr="001E3B9B">
              <w:rPr>
                <w:rFonts w:eastAsia="Calibri"/>
                <w:color w:val="000000"/>
                <w:sz w:val="22"/>
                <w:szCs w:val="22"/>
              </w:rPr>
              <w:t xml:space="preserve"> </w:t>
            </w:r>
            <w:proofErr w:type="gramStart"/>
            <w:r w:rsidRPr="001E3B9B">
              <w:rPr>
                <w:rFonts w:eastAsia="Calibri"/>
                <w:color w:val="000000"/>
                <w:sz w:val="22"/>
                <w:szCs w:val="22"/>
              </w:rPr>
              <w:t>(</w:t>
            </w:r>
            <w:r w:rsidR="00210254">
              <w:rPr>
                <w:rFonts w:eastAsia="Calibri"/>
                <w:color w:val="000000"/>
                <w:sz w:val="22"/>
                <w:szCs w:val="22"/>
              </w:rPr>
              <w:t xml:space="preserve">  </w:t>
            </w:r>
            <w:r w:rsidRPr="001E3B9B">
              <w:rPr>
                <w:rFonts w:eastAsia="Calibri"/>
                <w:color w:val="000000"/>
                <w:sz w:val="22"/>
                <w:szCs w:val="22"/>
              </w:rPr>
              <w:t>)</w:t>
            </w:r>
            <w:proofErr w:type="gramEnd"/>
            <w:r w:rsidRPr="001E3B9B">
              <w:rPr>
                <w:rFonts w:eastAsia="Calibri"/>
                <w:color w:val="000000"/>
                <w:sz w:val="22"/>
                <w:szCs w:val="22"/>
              </w:rPr>
              <w:t xml:space="preserve"> Alta</w:t>
            </w:r>
          </w:p>
        </w:tc>
      </w:tr>
      <w:tr w:rsidR="00346103" w:rsidRPr="001E3B9B" w14:paraId="7C2C6640" w14:textId="77777777" w:rsidTr="00AC138E">
        <w:tc>
          <w:tcPr>
            <w:tcW w:w="9215" w:type="dxa"/>
            <w:gridSpan w:val="4"/>
            <w:shd w:val="clear" w:color="auto" w:fill="D9D9D9"/>
          </w:tcPr>
          <w:p w14:paraId="20C9E394" w14:textId="77777777" w:rsidR="00346103" w:rsidRPr="001E3B9B" w:rsidRDefault="00346103" w:rsidP="00C0211E">
            <w:pPr>
              <w:ind w:left="142"/>
              <w:contextualSpacing/>
              <w:jc w:val="both"/>
              <w:rPr>
                <w:rFonts w:eastAsia="Calibri"/>
                <w:b/>
                <w:color w:val="000000"/>
                <w:sz w:val="22"/>
                <w:szCs w:val="22"/>
              </w:rPr>
            </w:pPr>
            <w:r w:rsidRPr="001E3B9B">
              <w:rPr>
                <w:rFonts w:eastAsia="Calibri"/>
                <w:b/>
                <w:color w:val="000000"/>
                <w:sz w:val="22"/>
                <w:szCs w:val="22"/>
              </w:rPr>
              <w:t>Dano</w:t>
            </w:r>
          </w:p>
        </w:tc>
      </w:tr>
      <w:tr w:rsidR="00346103" w:rsidRPr="001E3B9B" w14:paraId="2B7CF52F" w14:textId="77777777" w:rsidTr="00AC138E">
        <w:tc>
          <w:tcPr>
            <w:tcW w:w="9215" w:type="dxa"/>
            <w:gridSpan w:val="4"/>
          </w:tcPr>
          <w:p w14:paraId="4E5B9C03" w14:textId="34EF0A9A" w:rsidR="00346103" w:rsidRPr="001E3B9B" w:rsidRDefault="006B740F" w:rsidP="006B740F">
            <w:pPr>
              <w:ind w:left="142"/>
              <w:contextualSpacing/>
              <w:jc w:val="both"/>
              <w:rPr>
                <w:rFonts w:eastAsia="Calibri"/>
                <w:color w:val="000000"/>
                <w:sz w:val="22"/>
                <w:szCs w:val="22"/>
              </w:rPr>
            </w:pPr>
            <w:r w:rsidRPr="006B740F">
              <w:rPr>
                <w:sz w:val="22"/>
                <w:szCs w:val="22"/>
              </w:rPr>
              <w:t>Subutilização dos benefícios oferecidos pela UNDIME, reduzindo o retorno institucional do investimento público.</w:t>
            </w:r>
          </w:p>
        </w:tc>
      </w:tr>
      <w:tr w:rsidR="00346103" w:rsidRPr="001E3B9B" w14:paraId="015A5E30" w14:textId="77777777" w:rsidTr="00AC138E">
        <w:tc>
          <w:tcPr>
            <w:tcW w:w="4845" w:type="dxa"/>
            <w:gridSpan w:val="2"/>
            <w:shd w:val="clear" w:color="auto" w:fill="D9D9D9"/>
          </w:tcPr>
          <w:p w14:paraId="73D6DA99" w14:textId="77777777" w:rsidR="00346103" w:rsidRPr="001E3B9B" w:rsidRDefault="00346103" w:rsidP="008511D1">
            <w:pPr>
              <w:ind w:left="142"/>
              <w:contextualSpacing/>
              <w:jc w:val="center"/>
              <w:rPr>
                <w:rFonts w:eastAsia="Calibri"/>
                <w:b/>
                <w:color w:val="000000"/>
                <w:sz w:val="22"/>
                <w:szCs w:val="22"/>
              </w:rPr>
            </w:pPr>
            <w:r w:rsidRPr="001E3B9B">
              <w:rPr>
                <w:rFonts w:eastAsia="Calibri"/>
                <w:b/>
                <w:color w:val="000000"/>
                <w:sz w:val="22"/>
                <w:szCs w:val="22"/>
              </w:rPr>
              <w:t>Ação Preventiva</w:t>
            </w:r>
          </w:p>
        </w:tc>
        <w:tc>
          <w:tcPr>
            <w:tcW w:w="4370" w:type="dxa"/>
            <w:gridSpan w:val="2"/>
            <w:shd w:val="clear" w:color="auto" w:fill="D9D9D9"/>
          </w:tcPr>
          <w:p w14:paraId="148D0736" w14:textId="77777777" w:rsidR="00346103" w:rsidRPr="001E3B9B" w:rsidRDefault="00346103" w:rsidP="008511D1">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346103" w:rsidRPr="001E3B9B" w14:paraId="6A2D8B77" w14:textId="77777777" w:rsidTr="00AC138E">
        <w:tc>
          <w:tcPr>
            <w:tcW w:w="4845" w:type="dxa"/>
            <w:gridSpan w:val="2"/>
          </w:tcPr>
          <w:p w14:paraId="02DC1A6D" w14:textId="346B7665" w:rsidR="00346103" w:rsidRPr="001E3B9B" w:rsidRDefault="006B740F" w:rsidP="006B740F">
            <w:pPr>
              <w:ind w:left="142"/>
              <w:contextualSpacing/>
              <w:jc w:val="both"/>
              <w:rPr>
                <w:rFonts w:eastAsia="Calibri"/>
                <w:color w:val="000000"/>
                <w:sz w:val="22"/>
                <w:szCs w:val="22"/>
              </w:rPr>
            </w:pPr>
            <w:r w:rsidRPr="006B740F">
              <w:rPr>
                <w:rFonts w:eastAsia="Calibri"/>
                <w:color w:val="000000"/>
                <w:sz w:val="22"/>
                <w:szCs w:val="22"/>
              </w:rPr>
              <w:t>Divulgar internamente os benefícios da filiação e incentivar a participação dos gestores nas ações promovidas pela entidade.</w:t>
            </w:r>
          </w:p>
        </w:tc>
        <w:tc>
          <w:tcPr>
            <w:tcW w:w="4370" w:type="dxa"/>
            <w:gridSpan w:val="2"/>
          </w:tcPr>
          <w:p w14:paraId="50EE89E9" w14:textId="597A9F1E" w:rsidR="00346103" w:rsidRPr="001E3B9B" w:rsidRDefault="00694FE5" w:rsidP="0001753C">
            <w:pPr>
              <w:ind w:left="142"/>
              <w:contextualSpacing/>
              <w:jc w:val="both"/>
              <w:rPr>
                <w:rFonts w:eastAsia="Calibri"/>
                <w:color w:val="000000"/>
                <w:sz w:val="22"/>
                <w:szCs w:val="22"/>
              </w:rPr>
            </w:pPr>
            <w:r w:rsidRPr="00CB1739">
              <w:rPr>
                <w:rFonts w:eastAsia="Calibri"/>
                <w:color w:val="000000"/>
                <w:sz w:val="22"/>
                <w:szCs w:val="22"/>
              </w:rPr>
              <w:t>Luzia Dalva Pires Ribeiro</w:t>
            </w:r>
            <w:r>
              <w:rPr>
                <w:rFonts w:eastAsia="Calibri"/>
                <w:color w:val="000000"/>
                <w:sz w:val="22"/>
                <w:szCs w:val="22"/>
              </w:rPr>
              <w:t>/ Matrícula: 1762</w:t>
            </w:r>
          </w:p>
        </w:tc>
      </w:tr>
      <w:tr w:rsidR="00346103" w:rsidRPr="001E3B9B" w14:paraId="2DC650FC" w14:textId="77777777" w:rsidTr="00AC138E">
        <w:tc>
          <w:tcPr>
            <w:tcW w:w="4845" w:type="dxa"/>
            <w:gridSpan w:val="2"/>
            <w:shd w:val="clear" w:color="auto" w:fill="D9D9D9"/>
          </w:tcPr>
          <w:p w14:paraId="704C4153" w14:textId="77777777" w:rsidR="00346103" w:rsidRPr="001E3B9B" w:rsidRDefault="00346103" w:rsidP="008511D1">
            <w:pPr>
              <w:ind w:left="142"/>
              <w:contextualSpacing/>
              <w:jc w:val="center"/>
              <w:rPr>
                <w:rFonts w:eastAsia="Calibri"/>
                <w:b/>
                <w:color w:val="000000"/>
                <w:sz w:val="22"/>
                <w:szCs w:val="22"/>
              </w:rPr>
            </w:pPr>
            <w:r w:rsidRPr="001E3B9B">
              <w:rPr>
                <w:rFonts w:eastAsia="Calibri"/>
                <w:b/>
                <w:color w:val="000000"/>
                <w:sz w:val="22"/>
                <w:szCs w:val="22"/>
              </w:rPr>
              <w:t>Ação de Contingência</w:t>
            </w:r>
          </w:p>
        </w:tc>
        <w:tc>
          <w:tcPr>
            <w:tcW w:w="4370" w:type="dxa"/>
            <w:gridSpan w:val="2"/>
            <w:shd w:val="clear" w:color="auto" w:fill="D9D9D9"/>
          </w:tcPr>
          <w:p w14:paraId="3872F8FA" w14:textId="77777777" w:rsidR="00346103" w:rsidRPr="001E3B9B" w:rsidRDefault="00346103" w:rsidP="008511D1">
            <w:pPr>
              <w:ind w:left="142"/>
              <w:contextualSpacing/>
              <w:jc w:val="center"/>
              <w:rPr>
                <w:rFonts w:eastAsia="Calibri"/>
                <w:b/>
                <w:color w:val="000000"/>
                <w:sz w:val="22"/>
                <w:szCs w:val="22"/>
              </w:rPr>
            </w:pPr>
            <w:r w:rsidRPr="001E3B9B">
              <w:rPr>
                <w:rFonts w:eastAsia="Calibri"/>
                <w:b/>
                <w:color w:val="000000"/>
                <w:sz w:val="22"/>
                <w:szCs w:val="22"/>
              </w:rPr>
              <w:t>Responsável</w:t>
            </w:r>
          </w:p>
        </w:tc>
      </w:tr>
      <w:tr w:rsidR="00346103" w:rsidRPr="001E3B9B" w14:paraId="59E94ED3" w14:textId="77777777" w:rsidTr="00AC138E">
        <w:tc>
          <w:tcPr>
            <w:tcW w:w="4845" w:type="dxa"/>
            <w:gridSpan w:val="2"/>
          </w:tcPr>
          <w:p w14:paraId="2C1D95EF" w14:textId="67126B32" w:rsidR="00346103" w:rsidRPr="001E3B9B" w:rsidRDefault="006B740F" w:rsidP="006B740F">
            <w:pPr>
              <w:ind w:left="142"/>
              <w:contextualSpacing/>
              <w:jc w:val="both"/>
              <w:rPr>
                <w:rFonts w:eastAsia="Calibri"/>
                <w:b/>
                <w:color w:val="000000"/>
                <w:sz w:val="22"/>
                <w:szCs w:val="22"/>
              </w:rPr>
            </w:pPr>
            <w:r w:rsidRPr="006B740F">
              <w:rPr>
                <w:sz w:val="22"/>
                <w:szCs w:val="22"/>
              </w:rPr>
              <w:t>Monitorar a participação da Secretaria nas iniciativas da UNDIME e adotar medidas para ampliar o engajamento institucional.</w:t>
            </w:r>
          </w:p>
        </w:tc>
        <w:tc>
          <w:tcPr>
            <w:tcW w:w="4370" w:type="dxa"/>
            <w:gridSpan w:val="2"/>
          </w:tcPr>
          <w:p w14:paraId="060DC91F" w14:textId="348D53DE" w:rsidR="00346103" w:rsidRPr="001E3B9B" w:rsidRDefault="00694FE5" w:rsidP="00C0211E">
            <w:pPr>
              <w:ind w:left="142"/>
              <w:contextualSpacing/>
              <w:jc w:val="both"/>
              <w:rPr>
                <w:rFonts w:eastAsia="Calibri"/>
                <w:b/>
                <w:color w:val="000000"/>
                <w:sz w:val="22"/>
                <w:szCs w:val="22"/>
              </w:rPr>
            </w:pPr>
            <w:r w:rsidRPr="00CB1739">
              <w:rPr>
                <w:rFonts w:eastAsia="Calibri"/>
                <w:color w:val="000000"/>
                <w:sz w:val="22"/>
                <w:szCs w:val="22"/>
              </w:rPr>
              <w:t>Luzia Dalva Pires Ribeiro</w:t>
            </w:r>
            <w:r>
              <w:rPr>
                <w:rFonts w:eastAsia="Calibri"/>
                <w:color w:val="000000"/>
                <w:sz w:val="22"/>
                <w:szCs w:val="22"/>
              </w:rPr>
              <w:t>/ Matrícula: 1762</w:t>
            </w:r>
          </w:p>
        </w:tc>
      </w:tr>
    </w:tbl>
    <w:p w14:paraId="280AE987" w14:textId="77777777" w:rsidR="00B02E04" w:rsidRDefault="00B02E04" w:rsidP="007A044D">
      <w:pPr>
        <w:keepLines/>
        <w:ind w:left="142" w:right="143"/>
        <w:contextualSpacing/>
        <w:jc w:val="center"/>
        <w:rPr>
          <w:sz w:val="22"/>
          <w:szCs w:val="22"/>
        </w:rPr>
      </w:pPr>
    </w:p>
    <w:p w14:paraId="4C9C2E58" w14:textId="77777777" w:rsidR="00FF6556" w:rsidRDefault="00FF6556" w:rsidP="00FF6556">
      <w:pPr>
        <w:keepLines/>
        <w:ind w:right="143" w:firstLine="708"/>
        <w:contextualSpacing/>
        <w:jc w:val="both"/>
        <w:rPr>
          <w:sz w:val="22"/>
          <w:szCs w:val="22"/>
        </w:rPr>
      </w:pPr>
      <w:r w:rsidRPr="00FF6556">
        <w:rPr>
          <w:sz w:val="22"/>
          <w:szCs w:val="22"/>
        </w:rPr>
        <w:t xml:space="preserve">Por fim, registre-se que a presente análise de risco é a primeira barreira de controle e gerenciamento, mas não a única, sendo certo que podem ocorrer eventos imprevisíveis ao longo do processo licitatório. Assim, deve ser observada, ainda, a análise da Assessoria de Controle e Conformidade Processual e da Procuradoria Geral do Município. </w:t>
      </w:r>
    </w:p>
    <w:p w14:paraId="19142849" w14:textId="77777777" w:rsidR="00FF6556" w:rsidRDefault="00FF6556" w:rsidP="00FF6556">
      <w:pPr>
        <w:keepLines/>
        <w:ind w:left="142" w:right="143"/>
        <w:contextualSpacing/>
        <w:jc w:val="center"/>
        <w:rPr>
          <w:sz w:val="22"/>
          <w:szCs w:val="22"/>
        </w:rPr>
      </w:pPr>
    </w:p>
    <w:p w14:paraId="764E8E73" w14:textId="1EAACA00" w:rsidR="00616A68" w:rsidRPr="001E3B9B" w:rsidRDefault="00616A68" w:rsidP="00FF6556">
      <w:pPr>
        <w:keepLines/>
        <w:ind w:left="142" w:right="143"/>
        <w:contextualSpacing/>
        <w:jc w:val="center"/>
        <w:rPr>
          <w:sz w:val="22"/>
          <w:szCs w:val="22"/>
        </w:rPr>
      </w:pPr>
      <w:r w:rsidRPr="001E3B9B">
        <w:rPr>
          <w:sz w:val="22"/>
          <w:szCs w:val="22"/>
        </w:rPr>
        <w:t xml:space="preserve">Maricá, </w:t>
      </w:r>
      <w:r w:rsidR="00B02E04">
        <w:rPr>
          <w:sz w:val="22"/>
          <w:szCs w:val="22"/>
        </w:rPr>
        <w:t>2</w:t>
      </w:r>
      <w:r w:rsidR="00E81C4C">
        <w:rPr>
          <w:sz w:val="22"/>
          <w:szCs w:val="22"/>
        </w:rPr>
        <w:t>6</w:t>
      </w:r>
      <w:r w:rsidR="003A45DF" w:rsidRPr="001E3B9B">
        <w:rPr>
          <w:sz w:val="22"/>
          <w:szCs w:val="22"/>
        </w:rPr>
        <w:t xml:space="preserve"> de </w:t>
      </w:r>
      <w:r w:rsidR="000F2892">
        <w:rPr>
          <w:sz w:val="22"/>
          <w:szCs w:val="22"/>
        </w:rPr>
        <w:t>março</w:t>
      </w:r>
      <w:r w:rsidR="003A45DF" w:rsidRPr="001E3B9B">
        <w:rPr>
          <w:sz w:val="22"/>
          <w:szCs w:val="22"/>
        </w:rPr>
        <w:t xml:space="preserve"> </w:t>
      </w:r>
      <w:r w:rsidRPr="001E3B9B">
        <w:rPr>
          <w:sz w:val="22"/>
          <w:szCs w:val="22"/>
        </w:rPr>
        <w:t>de 202</w:t>
      </w:r>
      <w:r w:rsidR="000F2892">
        <w:rPr>
          <w:sz w:val="22"/>
          <w:szCs w:val="22"/>
        </w:rPr>
        <w:t>6</w:t>
      </w:r>
      <w:r w:rsidRPr="001E3B9B">
        <w:rPr>
          <w:sz w:val="22"/>
          <w:szCs w:val="22"/>
        </w:rPr>
        <w:t>.</w:t>
      </w:r>
    </w:p>
    <w:p w14:paraId="43B31BB1" w14:textId="77777777" w:rsidR="000548B2" w:rsidRDefault="000548B2" w:rsidP="000548B2">
      <w:pPr>
        <w:ind w:left="142"/>
        <w:contextualSpacing/>
        <w:jc w:val="center"/>
        <w:rPr>
          <w:sz w:val="22"/>
          <w:szCs w:val="22"/>
        </w:rPr>
      </w:pPr>
    </w:p>
    <w:p w14:paraId="32E979FC" w14:textId="77777777" w:rsidR="00B02E04" w:rsidRDefault="00B02E04" w:rsidP="000548B2">
      <w:pPr>
        <w:ind w:left="142"/>
        <w:contextualSpacing/>
        <w:jc w:val="center"/>
        <w:rPr>
          <w:sz w:val="22"/>
          <w:szCs w:val="22"/>
        </w:rPr>
      </w:pPr>
    </w:p>
    <w:p w14:paraId="493A227A" w14:textId="77777777" w:rsidR="00616A68" w:rsidRPr="001E3B9B" w:rsidRDefault="00616A68" w:rsidP="000548B2">
      <w:pPr>
        <w:pBdr>
          <w:bottom w:val="single" w:sz="12" w:space="1" w:color="auto"/>
        </w:pBdr>
        <w:tabs>
          <w:tab w:val="left" w:pos="709"/>
        </w:tabs>
        <w:ind w:left="142"/>
        <w:jc w:val="center"/>
        <w:rPr>
          <w:b/>
          <w:sz w:val="22"/>
          <w:szCs w:val="22"/>
        </w:rPr>
        <w:sectPr w:rsidR="00616A68" w:rsidRPr="001E3B9B" w:rsidSect="006B740F">
          <w:headerReference w:type="default" r:id="rId8"/>
          <w:pgSz w:w="11906" w:h="16838"/>
          <w:pgMar w:top="1135" w:right="1416" w:bottom="1276" w:left="1276" w:header="426" w:footer="261" w:gutter="0"/>
          <w:cols w:space="708"/>
          <w:docGrid w:linePitch="360"/>
        </w:sectPr>
      </w:pP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r w:rsidRPr="001E3B9B">
        <w:rPr>
          <w:b/>
          <w:sz w:val="22"/>
          <w:szCs w:val="22"/>
        </w:rPr>
        <w:softHyphen/>
      </w:r>
    </w:p>
    <w:p w14:paraId="56497F9B" w14:textId="77777777" w:rsidR="00616A68" w:rsidRPr="001E3B9B" w:rsidRDefault="00616A68" w:rsidP="000548B2">
      <w:pPr>
        <w:tabs>
          <w:tab w:val="left" w:pos="709"/>
        </w:tabs>
        <w:ind w:left="142"/>
        <w:jc w:val="center"/>
        <w:rPr>
          <w:b/>
          <w:sz w:val="22"/>
          <w:szCs w:val="22"/>
        </w:rPr>
      </w:pPr>
    </w:p>
    <w:p w14:paraId="5CB13C9E" w14:textId="045AFF95" w:rsidR="00616A68" w:rsidRPr="001E3B9B" w:rsidRDefault="004D20B8" w:rsidP="000548B2">
      <w:pPr>
        <w:ind w:left="142"/>
        <w:contextualSpacing/>
        <w:jc w:val="center"/>
        <w:rPr>
          <w:b/>
          <w:sz w:val="22"/>
          <w:szCs w:val="22"/>
        </w:rPr>
      </w:pPr>
      <w:r>
        <w:rPr>
          <w:b/>
          <w:sz w:val="22"/>
          <w:szCs w:val="22"/>
        </w:rPr>
        <w:t>Stefan Augusto A. S. Gomes</w:t>
      </w:r>
    </w:p>
    <w:p w14:paraId="166F550A" w14:textId="71C72AED" w:rsidR="00616A68" w:rsidRPr="001E3B9B" w:rsidRDefault="00330C10" w:rsidP="000548B2">
      <w:pPr>
        <w:ind w:left="142"/>
        <w:contextualSpacing/>
        <w:jc w:val="center"/>
        <w:rPr>
          <w:sz w:val="22"/>
          <w:szCs w:val="22"/>
        </w:rPr>
      </w:pPr>
      <w:r>
        <w:rPr>
          <w:sz w:val="22"/>
          <w:szCs w:val="22"/>
        </w:rPr>
        <w:t>Coordenador Geral</w:t>
      </w:r>
    </w:p>
    <w:p w14:paraId="481E19BA" w14:textId="4D42C00B" w:rsidR="00616A68" w:rsidRPr="001E3B9B" w:rsidRDefault="00616A68" w:rsidP="000548B2">
      <w:pPr>
        <w:ind w:left="142"/>
        <w:contextualSpacing/>
        <w:jc w:val="center"/>
        <w:rPr>
          <w:sz w:val="22"/>
          <w:szCs w:val="22"/>
        </w:rPr>
      </w:pPr>
      <w:r w:rsidRPr="001E3B9B">
        <w:rPr>
          <w:sz w:val="22"/>
          <w:szCs w:val="22"/>
        </w:rPr>
        <w:t xml:space="preserve">Mat. </w:t>
      </w:r>
      <w:r w:rsidR="004D20B8">
        <w:rPr>
          <w:sz w:val="22"/>
          <w:szCs w:val="22"/>
        </w:rPr>
        <w:t>7082</w:t>
      </w:r>
    </w:p>
    <w:p w14:paraId="45CDDE25" w14:textId="77777777" w:rsidR="00616A68" w:rsidRPr="001E3B9B" w:rsidRDefault="00616A68" w:rsidP="000548B2">
      <w:pPr>
        <w:widowControl w:val="0"/>
        <w:ind w:left="142"/>
        <w:contextualSpacing/>
        <w:jc w:val="center"/>
        <w:rPr>
          <w:b/>
          <w:sz w:val="22"/>
          <w:szCs w:val="22"/>
        </w:rPr>
      </w:pPr>
    </w:p>
    <w:p w14:paraId="05D008A9" w14:textId="77777777" w:rsidR="00616A68" w:rsidRPr="001E3B9B" w:rsidRDefault="002775A2" w:rsidP="000548B2">
      <w:pPr>
        <w:widowControl w:val="0"/>
        <w:ind w:left="142" w:right="177"/>
        <w:contextualSpacing/>
        <w:jc w:val="center"/>
        <w:rPr>
          <w:b/>
          <w:sz w:val="22"/>
          <w:szCs w:val="22"/>
        </w:rPr>
      </w:pPr>
      <w:bookmarkStart w:id="0" w:name="_qhnb8ygsquif" w:colFirst="0" w:colLast="0"/>
      <w:bookmarkEnd w:id="0"/>
      <w:r>
        <w:rPr>
          <w:b/>
          <w:sz w:val="22"/>
          <w:szCs w:val="22"/>
        </w:rPr>
        <w:t>Rodrigo de Moura Santos</w:t>
      </w:r>
    </w:p>
    <w:p w14:paraId="18E8FF5B" w14:textId="77777777" w:rsidR="00616A68" w:rsidRPr="001E3B9B" w:rsidRDefault="00616A68" w:rsidP="000548B2">
      <w:pPr>
        <w:ind w:left="142"/>
        <w:contextualSpacing/>
        <w:jc w:val="center"/>
        <w:rPr>
          <w:sz w:val="22"/>
          <w:szCs w:val="22"/>
        </w:rPr>
      </w:pPr>
      <w:r w:rsidRPr="001E3B9B">
        <w:rPr>
          <w:sz w:val="22"/>
          <w:szCs w:val="22"/>
        </w:rPr>
        <w:t>Secretário de Educação</w:t>
      </w:r>
    </w:p>
    <w:p w14:paraId="3D99163B" w14:textId="77777777" w:rsidR="00616A68" w:rsidRPr="001E3B9B" w:rsidRDefault="00616A68" w:rsidP="000548B2">
      <w:pPr>
        <w:widowControl w:val="0"/>
        <w:ind w:left="142" w:right="177"/>
        <w:contextualSpacing/>
        <w:jc w:val="center"/>
        <w:rPr>
          <w:sz w:val="22"/>
          <w:szCs w:val="22"/>
        </w:rPr>
      </w:pPr>
      <w:r w:rsidRPr="001E3B9B">
        <w:rPr>
          <w:sz w:val="22"/>
          <w:szCs w:val="22"/>
        </w:rPr>
        <w:t xml:space="preserve">Mat. </w:t>
      </w:r>
      <w:r w:rsidR="002775A2">
        <w:rPr>
          <w:sz w:val="22"/>
          <w:szCs w:val="22"/>
        </w:rPr>
        <w:t>6364</w:t>
      </w:r>
    </w:p>
    <w:p w14:paraId="34F6BCE9" w14:textId="0B7908D7" w:rsidR="00616A68" w:rsidRPr="001E3B9B" w:rsidRDefault="00616A68" w:rsidP="00C0211E">
      <w:pPr>
        <w:ind w:left="142"/>
        <w:jc w:val="both"/>
        <w:rPr>
          <w:sz w:val="22"/>
          <w:szCs w:val="22"/>
        </w:rPr>
        <w:sectPr w:rsidR="00616A68" w:rsidRPr="001E3B9B" w:rsidSect="001E3B9B">
          <w:type w:val="continuous"/>
          <w:pgSz w:w="11906" w:h="16838"/>
          <w:pgMar w:top="709" w:right="1701" w:bottom="851" w:left="1701" w:header="708" w:footer="261" w:gutter="0"/>
          <w:cols w:num="2" w:space="708"/>
          <w:docGrid w:linePitch="360"/>
        </w:sectPr>
      </w:pPr>
    </w:p>
    <w:p w14:paraId="78BA0A90" w14:textId="1624590D" w:rsidR="00D7142E" w:rsidRPr="001E3B9B" w:rsidRDefault="00D7142E" w:rsidP="00C0211E">
      <w:pPr>
        <w:ind w:left="142"/>
        <w:jc w:val="both"/>
        <w:rPr>
          <w:sz w:val="22"/>
          <w:szCs w:val="22"/>
        </w:rPr>
      </w:pPr>
    </w:p>
    <w:sectPr w:rsidR="00D7142E" w:rsidRPr="001E3B9B" w:rsidSect="00694FE5">
      <w:type w:val="continuous"/>
      <w:pgSz w:w="11906" w:h="16838"/>
      <w:pgMar w:top="1417" w:right="1701" w:bottom="1134" w:left="1701"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2CBD2" w14:textId="77777777" w:rsidR="006D4B02" w:rsidRDefault="006D4B02" w:rsidP="00DA3517">
      <w:r>
        <w:separator/>
      </w:r>
    </w:p>
  </w:endnote>
  <w:endnote w:type="continuationSeparator" w:id="0">
    <w:p w14:paraId="0AA7A936" w14:textId="77777777" w:rsidR="006D4B02" w:rsidRDefault="006D4B02" w:rsidP="00DA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2BCE1" w14:textId="77777777" w:rsidR="006D4B02" w:rsidRDefault="006D4B02" w:rsidP="00DA3517">
      <w:r>
        <w:separator/>
      </w:r>
    </w:p>
  </w:footnote>
  <w:footnote w:type="continuationSeparator" w:id="0">
    <w:p w14:paraId="011E74FC" w14:textId="77777777" w:rsidR="006D4B02" w:rsidRDefault="006D4B02" w:rsidP="00DA3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jc w:val="center"/>
      <w:tblLook w:val="04A0" w:firstRow="1" w:lastRow="0" w:firstColumn="1" w:lastColumn="0" w:noHBand="0" w:noVBand="1"/>
    </w:tblPr>
    <w:tblGrid>
      <w:gridCol w:w="9072"/>
    </w:tblGrid>
    <w:tr w:rsidR="00CF22A3" w:rsidRPr="007361F1" w14:paraId="33894B77" w14:textId="77777777" w:rsidTr="007F2BD8">
      <w:trPr>
        <w:trHeight w:val="1563"/>
        <w:jc w:val="center"/>
      </w:trPr>
      <w:tc>
        <w:tcPr>
          <w:tcW w:w="9072" w:type="dxa"/>
          <w:vAlign w:val="center"/>
        </w:tcPr>
        <w:tbl>
          <w:tblPr>
            <w:tblpPr w:leftFromText="142" w:rightFromText="142" w:vertAnchor="page" w:tblpXSpec="right" w:tblpY="143"/>
            <w:tblOverlap w:val="never"/>
            <w:tblW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6"/>
            <w:gridCol w:w="1413"/>
          </w:tblGrid>
          <w:tr w:rsidR="00CF22A3" w:rsidRPr="007361F1" w14:paraId="0071CAFD" w14:textId="77777777" w:rsidTr="007F2BD8">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75595DD6" w14:textId="77777777" w:rsidR="00CF22A3" w:rsidRPr="0040326A" w:rsidRDefault="00CF22A3" w:rsidP="00CF22A3">
                <w:pPr>
                  <w:jc w:val="center"/>
                  <w:rPr>
                    <w:rFonts w:eastAsia="Calibri"/>
                    <w:sz w:val="18"/>
                    <w:szCs w:val="18"/>
                  </w:rPr>
                </w:pPr>
                <w:r w:rsidRPr="0040326A">
                  <w:rPr>
                    <w:rFonts w:eastAsia="Calibri"/>
                    <w:sz w:val="18"/>
                    <w:szCs w:val="18"/>
                  </w:rPr>
                  <w:t>Prefeitura Municipal de Maricá</w:t>
                </w:r>
              </w:p>
            </w:tc>
          </w:tr>
          <w:tr w:rsidR="00CF22A3" w:rsidRPr="007361F1" w14:paraId="36F7B66C" w14:textId="77777777" w:rsidTr="007F2BD8">
            <w:tc>
              <w:tcPr>
                <w:tcW w:w="1276" w:type="dxa"/>
                <w:tcBorders>
                  <w:top w:val="single" w:sz="4" w:space="0" w:color="000000"/>
                  <w:left w:val="single" w:sz="4" w:space="0" w:color="000000"/>
                  <w:bottom w:val="single" w:sz="4" w:space="0" w:color="000000"/>
                  <w:right w:val="single" w:sz="4" w:space="0" w:color="000000"/>
                </w:tcBorders>
                <w:vAlign w:val="center"/>
              </w:tcPr>
              <w:p w14:paraId="28850349" w14:textId="77777777" w:rsidR="00CF22A3" w:rsidRPr="0040326A" w:rsidRDefault="00CF22A3" w:rsidP="00CF22A3">
                <w:pPr>
                  <w:rPr>
                    <w:rFonts w:eastAsia="Calibri"/>
                    <w:sz w:val="18"/>
                    <w:szCs w:val="18"/>
                  </w:rPr>
                </w:pPr>
                <w:r w:rsidRPr="0040326A">
                  <w:rPr>
                    <w:rFonts w:eastAsia="Calibri"/>
                    <w:sz w:val="18"/>
                    <w:szCs w:val="18"/>
                  </w:rPr>
                  <w:t>Processo n.</w:t>
                </w:r>
              </w:p>
            </w:tc>
            <w:tc>
              <w:tcPr>
                <w:tcW w:w="1413" w:type="dxa"/>
                <w:tcBorders>
                  <w:top w:val="single" w:sz="4" w:space="0" w:color="000000"/>
                  <w:left w:val="single" w:sz="4" w:space="0" w:color="000000"/>
                  <w:bottom w:val="single" w:sz="4" w:space="0" w:color="000000"/>
                  <w:right w:val="single" w:sz="4" w:space="0" w:color="000000"/>
                </w:tcBorders>
                <w:vAlign w:val="center"/>
              </w:tcPr>
              <w:p w14:paraId="11DBC3EB" w14:textId="0702B08C" w:rsidR="00CF22A3" w:rsidRPr="0040326A" w:rsidRDefault="00E81C4C" w:rsidP="00CF22A3">
                <w:pPr>
                  <w:jc w:val="center"/>
                  <w:rPr>
                    <w:rFonts w:eastAsia="Calibri"/>
                    <w:sz w:val="18"/>
                    <w:szCs w:val="18"/>
                  </w:rPr>
                </w:pPr>
                <w:r>
                  <w:rPr>
                    <w:rFonts w:eastAsia="Calibri"/>
                    <w:sz w:val="18"/>
                    <w:szCs w:val="18"/>
                  </w:rPr>
                  <w:t>3507/2026</w:t>
                </w:r>
              </w:p>
            </w:tc>
          </w:tr>
          <w:tr w:rsidR="00CF22A3" w:rsidRPr="007361F1" w14:paraId="335955FB" w14:textId="77777777" w:rsidTr="007F2BD8">
            <w:tc>
              <w:tcPr>
                <w:tcW w:w="1276" w:type="dxa"/>
                <w:tcBorders>
                  <w:top w:val="single" w:sz="4" w:space="0" w:color="000000"/>
                  <w:left w:val="single" w:sz="4" w:space="0" w:color="000000"/>
                  <w:bottom w:val="single" w:sz="4" w:space="0" w:color="000000"/>
                  <w:right w:val="single" w:sz="4" w:space="0" w:color="000000"/>
                </w:tcBorders>
                <w:vAlign w:val="center"/>
              </w:tcPr>
              <w:p w14:paraId="581E173A" w14:textId="77777777" w:rsidR="00CF22A3" w:rsidRPr="0040326A" w:rsidRDefault="00CF22A3" w:rsidP="00CF22A3">
                <w:pPr>
                  <w:rPr>
                    <w:rFonts w:eastAsia="Calibri"/>
                    <w:sz w:val="18"/>
                    <w:szCs w:val="18"/>
                  </w:rPr>
                </w:pPr>
                <w:r w:rsidRPr="0040326A">
                  <w:rPr>
                    <w:rFonts w:eastAsia="Calibri"/>
                    <w:sz w:val="18"/>
                    <w:szCs w:val="18"/>
                  </w:rPr>
                  <w:t>Data de Início</w:t>
                </w:r>
              </w:p>
            </w:tc>
            <w:tc>
              <w:tcPr>
                <w:tcW w:w="1413" w:type="dxa"/>
                <w:tcBorders>
                  <w:top w:val="single" w:sz="4" w:space="0" w:color="000000"/>
                  <w:left w:val="single" w:sz="4" w:space="0" w:color="000000"/>
                  <w:bottom w:val="single" w:sz="4" w:space="0" w:color="000000"/>
                  <w:right w:val="single" w:sz="4" w:space="0" w:color="000000"/>
                </w:tcBorders>
                <w:vAlign w:val="center"/>
              </w:tcPr>
              <w:p w14:paraId="156DE0E4" w14:textId="4F43F34A" w:rsidR="00CF22A3" w:rsidRPr="0040326A" w:rsidRDefault="00E81C4C" w:rsidP="00CF22A3">
                <w:pPr>
                  <w:jc w:val="center"/>
                  <w:rPr>
                    <w:rFonts w:eastAsia="Calibri"/>
                    <w:sz w:val="18"/>
                    <w:szCs w:val="18"/>
                  </w:rPr>
                </w:pPr>
                <w:r>
                  <w:rPr>
                    <w:rFonts w:eastAsia="Calibri"/>
                    <w:sz w:val="18"/>
                    <w:szCs w:val="18"/>
                  </w:rPr>
                  <w:t>24/02/2026</w:t>
                </w:r>
              </w:p>
            </w:tc>
          </w:tr>
          <w:tr w:rsidR="00CF22A3" w:rsidRPr="007361F1" w14:paraId="24156333" w14:textId="77777777" w:rsidTr="007F2BD8">
            <w:tc>
              <w:tcPr>
                <w:tcW w:w="1276" w:type="dxa"/>
                <w:tcBorders>
                  <w:top w:val="single" w:sz="4" w:space="0" w:color="000000"/>
                  <w:left w:val="single" w:sz="4" w:space="0" w:color="000000"/>
                  <w:bottom w:val="single" w:sz="4" w:space="0" w:color="000000"/>
                  <w:right w:val="single" w:sz="4" w:space="0" w:color="000000"/>
                </w:tcBorders>
                <w:vAlign w:val="center"/>
              </w:tcPr>
              <w:p w14:paraId="05445F25" w14:textId="77777777" w:rsidR="00CF22A3" w:rsidRPr="0040326A" w:rsidRDefault="00CF22A3" w:rsidP="00CF22A3">
                <w:pPr>
                  <w:rPr>
                    <w:rFonts w:eastAsia="Calibri"/>
                    <w:sz w:val="18"/>
                    <w:szCs w:val="18"/>
                  </w:rPr>
                </w:pPr>
                <w:r w:rsidRPr="0040326A">
                  <w:rPr>
                    <w:rFonts w:eastAsia="Calibri"/>
                    <w:sz w:val="18"/>
                    <w:szCs w:val="18"/>
                  </w:rPr>
                  <w:t>Folha</w:t>
                </w:r>
              </w:p>
            </w:tc>
            <w:tc>
              <w:tcPr>
                <w:tcW w:w="1413" w:type="dxa"/>
                <w:tcBorders>
                  <w:top w:val="single" w:sz="4" w:space="0" w:color="000000"/>
                  <w:left w:val="single" w:sz="4" w:space="0" w:color="000000"/>
                  <w:bottom w:val="single" w:sz="4" w:space="0" w:color="000000"/>
                  <w:right w:val="single" w:sz="4" w:space="0" w:color="000000"/>
                </w:tcBorders>
                <w:vAlign w:val="center"/>
              </w:tcPr>
              <w:p w14:paraId="2B02C391" w14:textId="77777777" w:rsidR="00CF22A3" w:rsidRPr="0040326A" w:rsidRDefault="00CF22A3" w:rsidP="00CF22A3">
                <w:pPr>
                  <w:jc w:val="center"/>
                  <w:rPr>
                    <w:rFonts w:eastAsia="Calibri"/>
                    <w:sz w:val="18"/>
                    <w:szCs w:val="18"/>
                  </w:rPr>
                </w:pPr>
              </w:p>
            </w:tc>
          </w:tr>
          <w:tr w:rsidR="00CF22A3" w:rsidRPr="007361F1" w14:paraId="264CAEAC" w14:textId="77777777" w:rsidTr="007F2BD8">
            <w:tc>
              <w:tcPr>
                <w:tcW w:w="1276" w:type="dxa"/>
                <w:tcBorders>
                  <w:top w:val="single" w:sz="4" w:space="0" w:color="000000"/>
                  <w:left w:val="single" w:sz="4" w:space="0" w:color="000000"/>
                  <w:bottom w:val="single" w:sz="4" w:space="0" w:color="000000"/>
                  <w:right w:val="single" w:sz="4" w:space="0" w:color="000000"/>
                </w:tcBorders>
                <w:vAlign w:val="center"/>
              </w:tcPr>
              <w:p w14:paraId="638B66FA" w14:textId="77777777" w:rsidR="00CF22A3" w:rsidRPr="0040326A" w:rsidRDefault="00CF22A3" w:rsidP="00CF22A3">
                <w:pPr>
                  <w:rPr>
                    <w:rFonts w:eastAsia="Calibri"/>
                    <w:sz w:val="18"/>
                    <w:szCs w:val="18"/>
                  </w:rPr>
                </w:pPr>
                <w:r w:rsidRPr="0040326A">
                  <w:rPr>
                    <w:rFonts w:eastAsia="Calibri"/>
                    <w:sz w:val="18"/>
                    <w:szCs w:val="18"/>
                  </w:rPr>
                  <w:t>Rubrica</w:t>
                </w:r>
              </w:p>
            </w:tc>
            <w:tc>
              <w:tcPr>
                <w:tcW w:w="1413" w:type="dxa"/>
                <w:tcBorders>
                  <w:top w:val="single" w:sz="4" w:space="0" w:color="000000"/>
                  <w:left w:val="single" w:sz="4" w:space="0" w:color="000000"/>
                  <w:bottom w:val="single" w:sz="4" w:space="0" w:color="000000"/>
                  <w:right w:val="single" w:sz="4" w:space="0" w:color="000000"/>
                </w:tcBorders>
                <w:vAlign w:val="center"/>
              </w:tcPr>
              <w:p w14:paraId="75FA81A6" w14:textId="77777777" w:rsidR="00CF22A3" w:rsidRPr="0040326A" w:rsidRDefault="00CF22A3" w:rsidP="00CF22A3">
                <w:pPr>
                  <w:jc w:val="center"/>
                  <w:rPr>
                    <w:rFonts w:eastAsia="Calibri"/>
                    <w:sz w:val="18"/>
                    <w:szCs w:val="18"/>
                  </w:rPr>
                </w:pPr>
              </w:p>
            </w:tc>
          </w:tr>
        </w:tbl>
        <w:p w14:paraId="66D5CF94" w14:textId="77777777" w:rsidR="00CF22A3" w:rsidRPr="00884B36" w:rsidRDefault="006D4B02" w:rsidP="00CF22A3">
          <w:pPr>
            <w:rPr>
              <w:rFonts w:ascii="Cambria" w:hAnsi="Cambria"/>
              <w:b/>
            </w:rPr>
          </w:pPr>
          <w:r>
            <w:rPr>
              <w:rFonts w:ascii="Calibri" w:hAnsi="Calibri"/>
              <w:noProof/>
              <w:color w:val="FF0000"/>
              <w:sz w:val="22"/>
              <w:szCs w:val="20"/>
              <w:lang w:eastAsia="en-US"/>
            </w:rPr>
            <w:object w:dxaOrig="1440" w:dyaOrig="1440" w14:anchorId="2F5460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77.95pt;margin-top:7.4pt;width:62.95pt;height:60.7pt;z-index:-251658752;mso-position-horizontal-relative:text;mso-position-vertical-relative:text"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5" DrawAspect="Content" ObjectID="_1836050397" r:id="rId2"/>
            </w:object>
          </w:r>
        </w:p>
      </w:tc>
    </w:tr>
    <w:tr w:rsidR="00CF22A3" w:rsidRPr="007361F1" w14:paraId="662ECE43" w14:textId="77777777" w:rsidTr="007F2BD8">
      <w:trPr>
        <w:trHeight w:val="567"/>
        <w:jc w:val="center"/>
      </w:trPr>
      <w:tc>
        <w:tcPr>
          <w:tcW w:w="9072" w:type="dxa"/>
          <w:vAlign w:val="center"/>
        </w:tcPr>
        <w:p w14:paraId="3520E0E2" w14:textId="77777777" w:rsidR="00CF22A3" w:rsidRPr="00884B36" w:rsidRDefault="00CF22A3" w:rsidP="00CF22A3">
          <w:pPr>
            <w:jc w:val="center"/>
            <w:rPr>
              <w:rFonts w:ascii="Cambria" w:hAnsi="Cambria"/>
              <w:b/>
              <w:bCs/>
              <w:sz w:val="20"/>
              <w:szCs w:val="22"/>
            </w:rPr>
          </w:pPr>
          <w:r w:rsidRPr="00884B36">
            <w:rPr>
              <w:rFonts w:ascii="Cambria" w:hAnsi="Cambria"/>
              <w:b/>
              <w:bCs/>
              <w:sz w:val="20"/>
              <w:szCs w:val="22"/>
            </w:rPr>
            <w:t>ESTADO DO RIO DE JANEIRO</w:t>
          </w:r>
        </w:p>
        <w:p w14:paraId="496010F9" w14:textId="77777777" w:rsidR="00CF22A3" w:rsidRPr="00884B36" w:rsidRDefault="00CF22A3" w:rsidP="00CF22A3">
          <w:pPr>
            <w:jc w:val="center"/>
            <w:rPr>
              <w:rFonts w:ascii="Cambria" w:hAnsi="Cambria"/>
              <w:b/>
              <w:bCs/>
              <w:sz w:val="20"/>
              <w:szCs w:val="22"/>
            </w:rPr>
          </w:pPr>
          <w:r w:rsidRPr="00884B36">
            <w:rPr>
              <w:rFonts w:ascii="Cambria" w:hAnsi="Cambria"/>
              <w:b/>
              <w:bCs/>
              <w:sz w:val="20"/>
              <w:szCs w:val="22"/>
            </w:rPr>
            <w:t>PREFEITURA MUNICIPAL DE MARICÁ</w:t>
          </w:r>
        </w:p>
        <w:p w14:paraId="0577F641" w14:textId="77777777" w:rsidR="00CF22A3" w:rsidRPr="00884B36" w:rsidRDefault="00CF22A3" w:rsidP="00CF22A3">
          <w:pPr>
            <w:jc w:val="center"/>
            <w:rPr>
              <w:sz w:val="18"/>
              <w:szCs w:val="18"/>
            </w:rPr>
          </w:pPr>
          <w:r>
            <w:rPr>
              <w:rFonts w:ascii="Cambria" w:hAnsi="Cambria"/>
              <w:b/>
              <w:bCs/>
              <w:sz w:val="20"/>
              <w:szCs w:val="22"/>
            </w:rPr>
            <w:t>SECRETARIA</w:t>
          </w:r>
          <w:r w:rsidRPr="00884B36">
            <w:rPr>
              <w:rFonts w:ascii="Cambria" w:hAnsi="Cambria"/>
              <w:b/>
              <w:bCs/>
              <w:sz w:val="20"/>
              <w:szCs w:val="22"/>
            </w:rPr>
            <w:t xml:space="preserve"> DE EDUCAÇÃO</w:t>
          </w:r>
        </w:p>
      </w:tc>
    </w:tr>
  </w:tbl>
  <w:p w14:paraId="2CABD874" w14:textId="77777777" w:rsidR="00DA3517" w:rsidRPr="00E85837" w:rsidRDefault="001E3B9B" w:rsidP="00DA3517">
    <w:pPr>
      <w:pStyle w:val="Cabealho"/>
      <w:tabs>
        <w:tab w:val="left" w:pos="1134"/>
      </w:tabs>
      <w:spacing w:line="276" w:lineRule="auto"/>
    </w:pPr>
    <w:r>
      <w:rPr>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A623B92"/>
    <w:lvl w:ilvl="0">
      <w:start w:val="1"/>
      <w:numFmt w:val="decimal"/>
      <w:pStyle w:val="Legenda"/>
      <w:lvlText w:val="%1."/>
      <w:lvlJc w:val="left"/>
      <w:pPr>
        <w:tabs>
          <w:tab w:val="num" w:pos="360"/>
        </w:tabs>
        <w:ind w:left="360" w:hanging="360"/>
      </w:pPr>
    </w:lvl>
  </w:abstractNum>
  <w:abstractNum w:abstractNumId="1" w15:restartNumberingAfterBreak="0">
    <w:nsid w:val="23330B4F"/>
    <w:multiLevelType w:val="hybridMultilevel"/>
    <w:tmpl w:val="9AE61016"/>
    <w:lvl w:ilvl="0" w:tplc="5AFCD12C">
      <w:start w:val="1"/>
      <w:numFmt w:val="lowerRoman"/>
      <w:lvlText w:val="(%1)"/>
      <w:lvlJc w:val="left"/>
      <w:pPr>
        <w:ind w:left="1080" w:hanging="72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53978DE"/>
    <w:multiLevelType w:val="hybridMultilevel"/>
    <w:tmpl w:val="0FD257A2"/>
    <w:lvl w:ilvl="0" w:tplc="9B3E1C82">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497B3809"/>
    <w:multiLevelType w:val="hybridMultilevel"/>
    <w:tmpl w:val="42F41C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CB381C"/>
    <w:multiLevelType w:val="hybridMultilevel"/>
    <w:tmpl w:val="966EA638"/>
    <w:lvl w:ilvl="0" w:tplc="6386994E">
      <w:start w:val="1"/>
      <w:numFmt w:val="decimal"/>
      <w:lvlText w:val="%1."/>
      <w:lvlJc w:val="left"/>
      <w:pPr>
        <w:ind w:left="502" w:hanging="360"/>
      </w:pPr>
      <w:rPr>
        <w:rFonts w:eastAsia="Times New Roman" w:hint="default"/>
        <w:b/>
        <w:color w:val="auto"/>
        <w:sz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544654D2"/>
    <w:multiLevelType w:val="multilevel"/>
    <w:tmpl w:val="E4BED114"/>
    <w:lvl w:ilvl="0">
      <w:start w:val="1"/>
      <w:numFmt w:val="decimal"/>
      <w:pStyle w:val="Nvel1"/>
      <w:lvlText w:val="%1."/>
      <w:lvlJc w:val="left"/>
      <w:pPr>
        <w:tabs>
          <w:tab w:val="num" w:pos="432"/>
        </w:tabs>
        <w:ind w:left="432" w:hanging="432"/>
      </w:pPr>
      <w:rPr>
        <w:rFonts w:hint="default"/>
      </w:rPr>
    </w:lvl>
    <w:lvl w:ilvl="1">
      <w:start w:val="1"/>
      <w:numFmt w:val="decimal"/>
      <w:pStyle w:val="Nvel2"/>
      <w:lvlText w:val="%1.%2."/>
      <w:lvlJc w:val="left"/>
      <w:pPr>
        <w:tabs>
          <w:tab w:val="num" w:pos="1174"/>
        </w:tabs>
        <w:ind w:left="0" w:firstLine="454"/>
      </w:pPr>
      <w:rPr>
        <w:rFonts w:hint="default"/>
      </w:rPr>
    </w:lvl>
    <w:lvl w:ilvl="2">
      <w:start w:val="1"/>
      <w:numFmt w:val="decimal"/>
      <w:pStyle w:val="Nvel3"/>
      <w:lvlText w:val="%1.%2.%3."/>
      <w:lvlJc w:val="left"/>
      <w:pPr>
        <w:tabs>
          <w:tab w:val="num" w:pos="1534"/>
        </w:tabs>
        <w:ind w:left="0" w:firstLine="454"/>
      </w:pPr>
      <w:rPr>
        <w:rFonts w:hint="default"/>
      </w:rPr>
    </w:lvl>
    <w:lvl w:ilvl="3">
      <w:start w:val="1"/>
      <w:numFmt w:val="decimal"/>
      <w:lvlText w:val="%1.%2.%3.%4."/>
      <w:lvlJc w:val="left"/>
      <w:pPr>
        <w:tabs>
          <w:tab w:val="num" w:pos="1174"/>
        </w:tabs>
        <w:ind w:left="0" w:firstLine="45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FAD40D9"/>
    <w:multiLevelType w:val="hybridMultilevel"/>
    <w:tmpl w:val="EA323840"/>
    <w:lvl w:ilvl="0" w:tplc="0416000F">
      <w:start w:val="1"/>
      <w:numFmt w:val="decimal"/>
      <w:lvlText w:val="%1."/>
      <w:lvlJc w:val="left"/>
      <w:pPr>
        <w:ind w:left="720" w:hanging="360"/>
      </w:pPr>
      <w:rPr>
        <w:rFonts w:eastAsia="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9693F3A"/>
    <w:multiLevelType w:val="multilevel"/>
    <w:tmpl w:val="DB82B4E6"/>
    <w:lvl w:ilvl="0">
      <w:start w:val="1"/>
      <w:numFmt w:val="decimal"/>
      <w:pStyle w:val="Inciso"/>
      <w:lvlText w:val="%1"/>
      <w:lvlJc w:val="left"/>
      <w:pPr>
        <w:tabs>
          <w:tab w:val="num" w:pos="1679"/>
        </w:tabs>
        <w:ind w:left="1679" w:hanging="432"/>
      </w:pPr>
      <w:rPr>
        <w:rFonts w:hint="default"/>
      </w:rPr>
    </w:lvl>
    <w:lvl w:ilvl="1">
      <w:start w:val="1"/>
      <w:numFmt w:val="decimal"/>
      <w:pStyle w:val="Estilo2"/>
      <w:lvlText w:val="%1.%2"/>
      <w:lvlJc w:val="left"/>
      <w:pPr>
        <w:tabs>
          <w:tab w:val="num" w:pos="2061"/>
        </w:tabs>
        <w:ind w:left="1247" w:firstLine="454"/>
      </w:pPr>
      <w:rPr>
        <w:rFonts w:hint="default"/>
      </w:rPr>
    </w:lvl>
    <w:lvl w:ilvl="2">
      <w:start w:val="1"/>
      <w:numFmt w:val="upperRoman"/>
      <w:pStyle w:val="Inciso"/>
      <w:lvlText w:val="%3 -"/>
      <w:lvlJc w:val="left"/>
      <w:pPr>
        <w:tabs>
          <w:tab w:val="num" w:pos="1967"/>
        </w:tabs>
        <w:ind w:left="0" w:firstLine="1247"/>
      </w:pPr>
      <w:rPr>
        <w:rFonts w:ascii="Arial" w:hAnsi="Arial" w:hint="default"/>
        <w:b/>
        <w:i w:val="0"/>
        <w:sz w:val="22"/>
      </w:rPr>
    </w:lvl>
    <w:lvl w:ilvl="3">
      <w:start w:val="1"/>
      <w:numFmt w:val="decimal"/>
      <w:lvlText w:val="%1.%2.%3.%4"/>
      <w:lvlJc w:val="left"/>
      <w:pPr>
        <w:tabs>
          <w:tab w:val="num" w:pos="2111"/>
        </w:tabs>
        <w:ind w:left="2111" w:hanging="864"/>
      </w:pPr>
      <w:rPr>
        <w:rFonts w:hint="default"/>
      </w:rPr>
    </w:lvl>
    <w:lvl w:ilvl="4">
      <w:start w:val="1"/>
      <w:numFmt w:val="decimal"/>
      <w:lvlText w:val="%1.%2.%3.%4.%5"/>
      <w:lvlJc w:val="left"/>
      <w:pPr>
        <w:tabs>
          <w:tab w:val="num" w:pos="2255"/>
        </w:tabs>
        <w:ind w:left="2255" w:hanging="1008"/>
      </w:pPr>
      <w:rPr>
        <w:rFonts w:hint="default"/>
      </w:rPr>
    </w:lvl>
    <w:lvl w:ilvl="5">
      <w:start w:val="1"/>
      <w:numFmt w:val="decimal"/>
      <w:lvlText w:val="%1.%2.%3.%4.%5.%6"/>
      <w:lvlJc w:val="left"/>
      <w:pPr>
        <w:tabs>
          <w:tab w:val="num" w:pos="2399"/>
        </w:tabs>
        <w:ind w:left="2399" w:hanging="1152"/>
      </w:pPr>
      <w:rPr>
        <w:rFonts w:hint="default"/>
      </w:rPr>
    </w:lvl>
    <w:lvl w:ilvl="6">
      <w:start w:val="1"/>
      <w:numFmt w:val="decimal"/>
      <w:lvlText w:val="%1.%2.%3.%4.%5.%6.%7"/>
      <w:lvlJc w:val="left"/>
      <w:pPr>
        <w:tabs>
          <w:tab w:val="num" w:pos="2543"/>
        </w:tabs>
        <w:ind w:left="2543" w:hanging="1296"/>
      </w:pPr>
      <w:rPr>
        <w:rFonts w:hint="default"/>
      </w:rPr>
    </w:lvl>
    <w:lvl w:ilvl="7">
      <w:start w:val="1"/>
      <w:numFmt w:val="decimal"/>
      <w:lvlText w:val="%1.%2.%3.%4.%5.%6.%7.%8"/>
      <w:lvlJc w:val="left"/>
      <w:pPr>
        <w:tabs>
          <w:tab w:val="num" w:pos="2687"/>
        </w:tabs>
        <w:ind w:left="2687" w:hanging="1440"/>
      </w:pPr>
      <w:rPr>
        <w:rFonts w:hint="default"/>
      </w:rPr>
    </w:lvl>
    <w:lvl w:ilvl="8">
      <w:start w:val="1"/>
      <w:numFmt w:val="decimal"/>
      <w:lvlText w:val="%1.%2.%3.%4.%5.%6.%7.%8.%9"/>
      <w:lvlJc w:val="left"/>
      <w:pPr>
        <w:tabs>
          <w:tab w:val="num" w:pos="2831"/>
        </w:tabs>
        <w:ind w:left="2831" w:hanging="1584"/>
      </w:pPr>
      <w:rPr>
        <w:rFonts w:hint="default"/>
      </w:rPr>
    </w:lvl>
  </w:abstractNum>
  <w:num w:numId="1" w16cid:durableId="298418153">
    <w:abstractNumId w:val="5"/>
  </w:num>
  <w:num w:numId="2" w16cid:durableId="369498033">
    <w:abstractNumId w:val="7"/>
  </w:num>
  <w:num w:numId="3" w16cid:durableId="893583852">
    <w:abstractNumId w:val="1"/>
  </w:num>
  <w:num w:numId="4" w16cid:durableId="948394928">
    <w:abstractNumId w:val="0"/>
  </w:num>
  <w:num w:numId="5" w16cid:durableId="551431211">
    <w:abstractNumId w:val="3"/>
  </w:num>
  <w:num w:numId="6" w16cid:durableId="1257863616">
    <w:abstractNumId w:val="6"/>
  </w:num>
  <w:num w:numId="7" w16cid:durableId="273949593">
    <w:abstractNumId w:val="4"/>
  </w:num>
  <w:num w:numId="8" w16cid:durableId="1825854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B6"/>
    <w:rsid w:val="0001753C"/>
    <w:rsid w:val="000548B2"/>
    <w:rsid w:val="00076B84"/>
    <w:rsid w:val="000D6F5D"/>
    <w:rsid w:val="000E71D3"/>
    <w:rsid w:val="000F2892"/>
    <w:rsid w:val="001158EF"/>
    <w:rsid w:val="00172888"/>
    <w:rsid w:val="00175BFC"/>
    <w:rsid w:val="001D2210"/>
    <w:rsid w:val="001D7611"/>
    <w:rsid w:val="001E3B9B"/>
    <w:rsid w:val="001F3225"/>
    <w:rsid w:val="00204D58"/>
    <w:rsid w:val="00210254"/>
    <w:rsid w:val="00275C61"/>
    <w:rsid w:val="002775A2"/>
    <w:rsid w:val="00293C1D"/>
    <w:rsid w:val="002F4AFC"/>
    <w:rsid w:val="002F67BB"/>
    <w:rsid w:val="00330C10"/>
    <w:rsid w:val="003336F3"/>
    <w:rsid w:val="00346103"/>
    <w:rsid w:val="00396B29"/>
    <w:rsid w:val="003A45DF"/>
    <w:rsid w:val="003C0267"/>
    <w:rsid w:val="003D620E"/>
    <w:rsid w:val="003F6F57"/>
    <w:rsid w:val="00431D4C"/>
    <w:rsid w:val="00465AA4"/>
    <w:rsid w:val="0047243B"/>
    <w:rsid w:val="00484804"/>
    <w:rsid w:val="004A299D"/>
    <w:rsid w:val="004D20B8"/>
    <w:rsid w:val="004E75E5"/>
    <w:rsid w:val="00577362"/>
    <w:rsid w:val="005A6389"/>
    <w:rsid w:val="005C5356"/>
    <w:rsid w:val="005C5E56"/>
    <w:rsid w:val="005F55C2"/>
    <w:rsid w:val="00616A68"/>
    <w:rsid w:val="00625200"/>
    <w:rsid w:val="00637888"/>
    <w:rsid w:val="00680470"/>
    <w:rsid w:val="00682D88"/>
    <w:rsid w:val="00694FE5"/>
    <w:rsid w:val="006B740F"/>
    <w:rsid w:val="006C103C"/>
    <w:rsid w:val="006D4B02"/>
    <w:rsid w:val="00705C99"/>
    <w:rsid w:val="007108EE"/>
    <w:rsid w:val="00712CC4"/>
    <w:rsid w:val="0072394F"/>
    <w:rsid w:val="00737041"/>
    <w:rsid w:val="007667C3"/>
    <w:rsid w:val="00791059"/>
    <w:rsid w:val="007A044D"/>
    <w:rsid w:val="007A6741"/>
    <w:rsid w:val="007D3243"/>
    <w:rsid w:val="00835A2D"/>
    <w:rsid w:val="00835E32"/>
    <w:rsid w:val="008511D1"/>
    <w:rsid w:val="00867EE6"/>
    <w:rsid w:val="00895EFA"/>
    <w:rsid w:val="00907EB6"/>
    <w:rsid w:val="00925AD2"/>
    <w:rsid w:val="0092772E"/>
    <w:rsid w:val="00945AB1"/>
    <w:rsid w:val="00971803"/>
    <w:rsid w:val="009B1762"/>
    <w:rsid w:val="009B1784"/>
    <w:rsid w:val="009C1FBF"/>
    <w:rsid w:val="009E5DD5"/>
    <w:rsid w:val="00A40190"/>
    <w:rsid w:val="00A87AD0"/>
    <w:rsid w:val="00AC138E"/>
    <w:rsid w:val="00B02E04"/>
    <w:rsid w:val="00B307B1"/>
    <w:rsid w:val="00B7322C"/>
    <w:rsid w:val="00BD6838"/>
    <w:rsid w:val="00C0211E"/>
    <w:rsid w:val="00C40573"/>
    <w:rsid w:val="00C42DCE"/>
    <w:rsid w:val="00C65EAB"/>
    <w:rsid w:val="00C955A9"/>
    <w:rsid w:val="00CA03B1"/>
    <w:rsid w:val="00CA27FB"/>
    <w:rsid w:val="00CA4AB1"/>
    <w:rsid w:val="00CB1739"/>
    <w:rsid w:val="00CB65C2"/>
    <w:rsid w:val="00CC3DBC"/>
    <w:rsid w:val="00CF22A3"/>
    <w:rsid w:val="00D20873"/>
    <w:rsid w:val="00D36FB7"/>
    <w:rsid w:val="00D66C65"/>
    <w:rsid w:val="00D7142E"/>
    <w:rsid w:val="00D72FA5"/>
    <w:rsid w:val="00D979ED"/>
    <w:rsid w:val="00DA3517"/>
    <w:rsid w:val="00DD17F0"/>
    <w:rsid w:val="00DE3B2A"/>
    <w:rsid w:val="00E303E4"/>
    <w:rsid w:val="00E622C7"/>
    <w:rsid w:val="00E81C4C"/>
    <w:rsid w:val="00E832E8"/>
    <w:rsid w:val="00E85622"/>
    <w:rsid w:val="00EA2DFD"/>
    <w:rsid w:val="00F07FAB"/>
    <w:rsid w:val="00F4157E"/>
    <w:rsid w:val="00F60C5A"/>
    <w:rsid w:val="00F65095"/>
    <w:rsid w:val="00F66DDD"/>
    <w:rsid w:val="00FD33A7"/>
    <w:rsid w:val="00FF6556"/>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C3D46"/>
  <w15:chartTrackingRefBased/>
  <w15:docId w15:val="{B7BC41C8-1C77-47DB-BD08-848135499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EB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2">
    <w:name w:val="Estilo2"/>
    <w:basedOn w:val="Normal"/>
    <w:rsid w:val="00907EB6"/>
    <w:pPr>
      <w:numPr>
        <w:ilvl w:val="1"/>
        <w:numId w:val="2"/>
      </w:numPr>
      <w:jc w:val="both"/>
    </w:pPr>
  </w:style>
  <w:style w:type="paragraph" w:customStyle="1" w:styleId="Nvel1">
    <w:name w:val="Nível 1"/>
    <w:basedOn w:val="Normal"/>
    <w:next w:val="Nvel2"/>
    <w:rsid w:val="00907EB6"/>
    <w:pPr>
      <w:keepNext/>
      <w:numPr>
        <w:numId w:val="1"/>
      </w:numPr>
      <w:spacing w:before="120" w:after="120"/>
      <w:jc w:val="both"/>
    </w:pPr>
    <w:rPr>
      <w:rFonts w:ascii="Arial" w:hAnsi="Arial"/>
      <w:b/>
      <w:caps/>
    </w:rPr>
  </w:style>
  <w:style w:type="paragraph" w:customStyle="1" w:styleId="Nvel2">
    <w:name w:val="Nível 2"/>
    <w:basedOn w:val="Normal"/>
    <w:next w:val="Nvel3"/>
    <w:rsid w:val="00907EB6"/>
    <w:pPr>
      <w:numPr>
        <w:ilvl w:val="1"/>
        <w:numId w:val="1"/>
      </w:numPr>
      <w:tabs>
        <w:tab w:val="left" w:pos="1134"/>
        <w:tab w:val="left" w:pos="1800"/>
        <w:tab w:val="left" w:pos="3240"/>
        <w:tab w:val="left" w:pos="4680"/>
        <w:tab w:val="left" w:pos="6120"/>
      </w:tabs>
      <w:spacing w:before="120" w:after="120"/>
      <w:jc w:val="both"/>
    </w:pPr>
    <w:rPr>
      <w:rFonts w:ascii="Arial" w:hAnsi="Arial"/>
    </w:rPr>
  </w:style>
  <w:style w:type="paragraph" w:customStyle="1" w:styleId="Nvel3">
    <w:name w:val="Nível 3"/>
    <w:basedOn w:val="Nvel2"/>
    <w:rsid w:val="00907EB6"/>
    <w:pPr>
      <w:numPr>
        <w:ilvl w:val="2"/>
      </w:numPr>
      <w:tabs>
        <w:tab w:val="clear" w:pos="1134"/>
        <w:tab w:val="clear" w:pos="1800"/>
        <w:tab w:val="clear" w:pos="3240"/>
        <w:tab w:val="clear" w:pos="4680"/>
        <w:tab w:val="clear" w:pos="6120"/>
      </w:tabs>
    </w:pPr>
  </w:style>
  <w:style w:type="paragraph" w:customStyle="1" w:styleId="Inciso">
    <w:name w:val="Inciso"/>
    <w:basedOn w:val="Normal"/>
    <w:next w:val="Normal"/>
    <w:rsid w:val="00907EB6"/>
    <w:pPr>
      <w:numPr>
        <w:ilvl w:val="2"/>
        <w:numId w:val="2"/>
      </w:numPr>
      <w:spacing w:before="120" w:after="120"/>
      <w:jc w:val="both"/>
    </w:pPr>
  </w:style>
  <w:style w:type="table" w:customStyle="1" w:styleId="Tabelacomgrade7">
    <w:name w:val="Tabela com grade7"/>
    <w:basedOn w:val="Tabelanormal"/>
    <w:next w:val="Tabelacomgrade"/>
    <w:uiPriority w:val="39"/>
    <w:qFormat/>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07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 superior,Heading 1a,h,he,HeaderNN,hd,foote,TBA1,Header 1,ho,header odd"/>
    <w:basedOn w:val="Normal"/>
    <w:link w:val="CabealhoChar"/>
    <w:unhideWhenUsed/>
    <w:rsid w:val="00DA3517"/>
    <w:pPr>
      <w:tabs>
        <w:tab w:val="center" w:pos="4252"/>
        <w:tab w:val="right" w:pos="8504"/>
      </w:tabs>
    </w:pPr>
  </w:style>
  <w:style w:type="character" w:customStyle="1" w:styleId="CabealhoChar">
    <w:name w:val="Cabeçalho Char"/>
    <w:aliases w:val="Cabeçalho superior Char,Heading 1a Char,h Char,he Char,HeaderNN Char,hd Char,foote Char,TBA1 Char,Header 1 Char,ho Char,header odd Char"/>
    <w:basedOn w:val="Fontepargpadro"/>
    <w:link w:val="Cabealho"/>
    <w:rsid w:val="00DA351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A3517"/>
    <w:pPr>
      <w:tabs>
        <w:tab w:val="center" w:pos="4252"/>
        <w:tab w:val="right" w:pos="8504"/>
      </w:tabs>
    </w:pPr>
  </w:style>
  <w:style w:type="character" w:customStyle="1" w:styleId="RodapChar">
    <w:name w:val="Rodapé Char"/>
    <w:basedOn w:val="Fontepargpadro"/>
    <w:link w:val="Rodap"/>
    <w:uiPriority w:val="99"/>
    <w:rsid w:val="00DA3517"/>
    <w:rPr>
      <w:rFonts w:ascii="Times New Roman" w:eastAsia="Times New Roman" w:hAnsi="Times New Roman" w:cs="Times New Roman"/>
      <w:sz w:val="24"/>
      <w:szCs w:val="24"/>
      <w:lang w:eastAsia="pt-BR"/>
    </w:rPr>
  </w:style>
  <w:style w:type="paragraph" w:styleId="Legenda">
    <w:name w:val="caption"/>
    <w:basedOn w:val="Normal"/>
    <w:next w:val="Normal"/>
    <w:qFormat/>
    <w:rsid w:val="00DA3517"/>
    <w:pPr>
      <w:numPr>
        <w:numId w:val="4"/>
      </w:numPr>
      <w:tabs>
        <w:tab w:val="clear" w:pos="360"/>
        <w:tab w:val="left" w:pos="1063"/>
        <w:tab w:val="left" w:pos="4039"/>
        <w:tab w:val="left" w:pos="5173"/>
        <w:tab w:val="left" w:pos="6307"/>
        <w:tab w:val="left" w:pos="7867"/>
        <w:tab w:val="left" w:pos="9142"/>
      </w:tabs>
      <w:spacing w:before="120" w:after="120"/>
      <w:ind w:left="70" w:right="283" w:firstLine="0"/>
      <w:jc w:val="center"/>
    </w:pPr>
    <w:rPr>
      <w:rFonts w:ascii="Arial" w:hAnsi="Arial"/>
      <w:b/>
      <w:sz w:val="22"/>
    </w:rPr>
  </w:style>
  <w:style w:type="paragraph" w:styleId="Textodebalo">
    <w:name w:val="Balloon Text"/>
    <w:basedOn w:val="Normal"/>
    <w:link w:val="TextodebaloChar"/>
    <w:uiPriority w:val="99"/>
    <w:semiHidden/>
    <w:unhideWhenUsed/>
    <w:rsid w:val="003F6F57"/>
    <w:rPr>
      <w:rFonts w:ascii="Segoe UI" w:hAnsi="Segoe UI" w:cs="Segoe UI"/>
      <w:sz w:val="18"/>
      <w:szCs w:val="18"/>
    </w:rPr>
  </w:style>
  <w:style w:type="character" w:customStyle="1" w:styleId="TextodebaloChar">
    <w:name w:val="Texto de balão Char"/>
    <w:basedOn w:val="Fontepargpadro"/>
    <w:link w:val="Textodebalo"/>
    <w:uiPriority w:val="99"/>
    <w:semiHidden/>
    <w:rsid w:val="003F6F57"/>
    <w:rPr>
      <w:rFonts w:ascii="Segoe UI" w:eastAsia="Times New Roman" w:hAnsi="Segoe UI" w:cs="Segoe UI"/>
      <w:sz w:val="18"/>
      <w:szCs w:val="18"/>
      <w:lang w:eastAsia="pt-BR"/>
    </w:rPr>
  </w:style>
  <w:style w:type="character" w:styleId="Forte">
    <w:name w:val="Strong"/>
    <w:basedOn w:val="Fontepargpadro"/>
    <w:uiPriority w:val="22"/>
    <w:qFormat/>
    <w:rsid w:val="00CB65C2"/>
    <w:rPr>
      <w:b/>
      <w:bCs/>
    </w:rPr>
  </w:style>
  <w:style w:type="paragraph" w:styleId="PargrafodaLista">
    <w:name w:val="List Paragraph"/>
    <w:basedOn w:val="Normal"/>
    <w:uiPriority w:val="34"/>
    <w:qFormat/>
    <w:rsid w:val="002F6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877206">
      <w:bodyDiv w:val="1"/>
      <w:marLeft w:val="0"/>
      <w:marRight w:val="0"/>
      <w:marTop w:val="0"/>
      <w:marBottom w:val="0"/>
      <w:divBdr>
        <w:top w:val="none" w:sz="0" w:space="0" w:color="auto"/>
        <w:left w:val="none" w:sz="0" w:space="0" w:color="auto"/>
        <w:bottom w:val="none" w:sz="0" w:space="0" w:color="auto"/>
        <w:right w:val="none" w:sz="0" w:space="0" w:color="auto"/>
      </w:divBdr>
    </w:div>
    <w:div w:id="341780068">
      <w:bodyDiv w:val="1"/>
      <w:marLeft w:val="0"/>
      <w:marRight w:val="0"/>
      <w:marTop w:val="0"/>
      <w:marBottom w:val="0"/>
      <w:divBdr>
        <w:top w:val="none" w:sz="0" w:space="0" w:color="auto"/>
        <w:left w:val="none" w:sz="0" w:space="0" w:color="auto"/>
        <w:bottom w:val="none" w:sz="0" w:space="0" w:color="auto"/>
        <w:right w:val="none" w:sz="0" w:space="0" w:color="auto"/>
      </w:divBdr>
    </w:div>
    <w:div w:id="704447229">
      <w:bodyDiv w:val="1"/>
      <w:marLeft w:val="0"/>
      <w:marRight w:val="0"/>
      <w:marTop w:val="0"/>
      <w:marBottom w:val="0"/>
      <w:divBdr>
        <w:top w:val="none" w:sz="0" w:space="0" w:color="auto"/>
        <w:left w:val="none" w:sz="0" w:space="0" w:color="auto"/>
        <w:bottom w:val="none" w:sz="0" w:space="0" w:color="auto"/>
        <w:right w:val="none" w:sz="0" w:space="0" w:color="auto"/>
      </w:divBdr>
      <w:divsChild>
        <w:div w:id="1199970133">
          <w:marLeft w:val="0"/>
          <w:marRight w:val="0"/>
          <w:marTop w:val="0"/>
          <w:marBottom w:val="0"/>
          <w:divBdr>
            <w:top w:val="none" w:sz="0" w:space="0" w:color="auto"/>
            <w:left w:val="none" w:sz="0" w:space="0" w:color="auto"/>
            <w:bottom w:val="none" w:sz="0" w:space="0" w:color="auto"/>
            <w:right w:val="none" w:sz="0" w:space="0" w:color="auto"/>
          </w:divBdr>
          <w:divsChild>
            <w:div w:id="1867061552">
              <w:marLeft w:val="0"/>
              <w:marRight w:val="0"/>
              <w:marTop w:val="0"/>
              <w:marBottom w:val="0"/>
              <w:divBdr>
                <w:top w:val="none" w:sz="0" w:space="0" w:color="auto"/>
                <w:left w:val="none" w:sz="0" w:space="0" w:color="auto"/>
                <w:bottom w:val="none" w:sz="0" w:space="0" w:color="auto"/>
                <w:right w:val="none" w:sz="0" w:space="0" w:color="auto"/>
              </w:divBdr>
              <w:divsChild>
                <w:div w:id="17583983">
                  <w:marLeft w:val="0"/>
                  <w:marRight w:val="0"/>
                  <w:marTop w:val="0"/>
                  <w:marBottom w:val="0"/>
                  <w:divBdr>
                    <w:top w:val="none" w:sz="0" w:space="0" w:color="auto"/>
                    <w:left w:val="none" w:sz="0" w:space="0" w:color="auto"/>
                    <w:bottom w:val="none" w:sz="0" w:space="0" w:color="auto"/>
                    <w:right w:val="none" w:sz="0" w:space="0" w:color="auto"/>
                  </w:divBdr>
                  <w:divsChild>
                    <w:div w:id="1816531879">
                      <w:marLeft w:val="0"/>
                      <w:marRight w:val="0"/>
                      <w:marTop w:val="0"/>
                      <w:marBottom w:val="0"/>
                      <w:divBdr>
                        <w:top w:val="none" w:sz="0" w:space="0" w:color="auto"/>
                        <w:left w:val="none" w:sz="0" w:space="0" w:color="auto"/>
                        <w:bottom w:val="none" w:sz="0" w:space="0" w:color="auto"/>
                        <w:right w:val="none" w:sz="0" w:space="0" w:color="auto"/>
                      </w:divBdr>
                      <w:divsChild>
                        <w:div w:id="2004893089">
                          <w:marLeft w:val="0"/>
                          <w:marRight w:val="0"/>
                          <w:marTop w:val="0"/>
                          <w:marBottom w:val="0"/>
                          <w:divBdr>
                            <w:top w:val="none" w:sz="0" w:space="0" w:color="auto"/>
                            <w:left w:val="none" w:sz="0" w:space="0" w:color="auto"/>
                            <w:bottom w:val="none" w:sz="0" w:space="0" w:color="auto"/>
                            <w:right w:val="none" w:sz="0" w:space="0" w:color="auto"/>
                          </w:divBdr>
                          <w:divsChild>
                            <w:div w:id="3739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81638">
      <w:bodyDiv w:val="1"/>
      <w:marLeft w:val="0"/>
      <w:marRight w:val="0"/>
      <w:marTop w:val="0"/>
      <w:marBottom w:val="0"/>
      <w:divBdr>
        <w:top w:val="none" w:sz="0" w:space="0" w:color="auto"/>
        <w:left w:val="none" w:sz="0" w:space="0" w:color="auto"/>
        <w:bottom w:val="none" w:sz="0" w:space="0" w:color="auto"/>
        <w:right w:val="none" w:sz="0" w:space="0" w:color="auto"/>
      </w:divBdr>
    </w:div>
    <w:div w:id="1190875153">
      <w:bodyDiv w:val="1"/>
      <w:marLeft w:val="0"/>
      <w:marRight w:val="0"/>
      <w:marTop w:val="0"/>
      <w:marBottom w:val="0"/>
      <w:divBdr>
        <w:top w:val="none" w:sz="0" w:space="0" w:color="auto"/>
        <w:left w:val="none" w:sz="0" w:space="0" w:color="auto"/>
        <w:bottom w:val="none" w:sz="0" w:space="0" w:color="auto"/>
        <w:right w:val="none" w:sz="0" w:space="0" w:color="auto"/>
      </w:divBdr>
    </w:div>
    <w:div w:id="1272323959">
      <w:bodyDiv w:val="1"/>
      <w:marLeft w:val="0"/>
      <w:marRight w:val="0"/>
      <w:marTop w:val="0"/>
      <w:marBottom w:val="0"/>
      <w:divBdr>
        <w:top w:val="none" w:sz="0" w:space="0" w:color="auto"/>
        <w:left w:val="none" w:sz="0" w:space="0" w:color="auto"/>
        <w:bottom w:val="none" w:sz="0" w:space="0" w:color="auto"/>
        <w:right w:val="none" w:sz="0" w:space="0" w:color="auto"/>
      </w:divBdr>
    </w:div>
    <w:div w:id="1307472660">
      <w:bodyDiv w:val="1"/>
      <w:marLeft w:val="0"/>
      <w:marRight w:val="0"/>
      <w:marTop w:val="0"/>
      <w:marBottom w:val="0"/>
      <w:divBdr>
        <w:top w:val="none" w:sz="0" w:space="0" w:color="auto"/>
        <w:left w:val="none" w:sz="0" w:space="0" w:color="auto"/>
        <w:bottom w:val="none" w:sz="0" w:space="0" w:color="auto"/>
        <w:right w:val="none" w:sz="0" w:space="0" w:color="auto"/>
      </w:divBdr>
      <w:divsChild>
        <w:div w:id="873231160">
          <w:marLeft w:val="0"/>
          <w:marRight w:val="0"/>
          <w:marTop w:val="0"/>
          <w:marBottom w:val="0"/>
          <w:divBdr>
            <w:top w:val="none" w:sz="0" w:space="0" w:color="auto"/>
            <w:left w:val="none" w:sz="0" w:space="0" w:color="auto"/>
            <w:bottom w:val="none" w:sz="0" w:space="0" w:color="auto"/>
            <w:right w:val="none" w:sz="0" w:space="0" w:color="auto"/>
          </w:divBdr>
          <w:divsChild>
            <w:div w:id="129368612">
              <w:marLeft w:val="0"/>
              <w:marRight w:val="0"/>
              <w:marTop w:val="0"/>
              <w:marBottom w:val="0"/>
              <w:divBdr>
                <w:top w:val="none" w:sz="0" w:space="0" w:color="auto"/>
                <w:left w:val="none" w:sz="0" w:space="0" w:color="auto"/>
                <w:bottom w:val="none" w:sz="0" w:space="0" w:color="auto"/>
                <w:right w:val="none" w:sz="0" w:space="0" w:color="auto"/>
              </w:divBdr>
              <w:divsChild>
                <w:div w:id="1091705911">
                  <w:marLeft w:val="0"/>
                  <w:marRight w:val="0"/>
                  <w:marTop w:val="0"/>
                  <w:marBottom w:val="0"/>
                  <w:divBdr>
                    <w:top w:val="none" w:sz="0" w:space="0" w:color="auto"/>
                    <w:left w:val="none" w:sz="0" w:space="0" w:color="auto"/>
                    <w:bottom w:val="none" w:sz="0" w:space="0" w:color="auto"/>
                    <w:right w:val="none" w:sz="0" w:space="0" w:color="auto"/>
                  </w:divBdr>
                  <w:divsChild>
                    <w:div w:id="591741204">
                      <w:marLeft w:val="0"/>
                      <w:marRight w:val="0"/>
                      <w:marTop w:val="0"/>
                      <w:marBottom w:val="0"/>
                      <w:divBdr>
                        <w:top w:val="none" w:sz="0" w:space="0" w:color="auto"/>
                        <w:left w:val="none" w:sz="0" w:space="0" w:color="auto"/>
                        <w:bottom w:val="none" w:sz="0" w:space="0" w:color="auto"/>
                        <w:right w:val="none" w:sz="0" w:space="0" w:color="auto"/>
                      </w:divBdr>
                      <w:divsChild>
                        <w:div w:id="25642777">
                          <w:marLeft w:val="0"/>
                          <w:marRight w:val="0"/>
                          <w:marTop w:val="0"/>
                          <w:marBottom w:val="0"/>
                          <w:divBdr>
                            <w:top w:val="none" w:sz="0" w:space="0" w:color="auto"/>
                            <w:left w:val="none" w:sz="0" w:space="0" w:color="auto"/>
                            <w:bottom w:val="none" w:sz="0" w:space="0" w:color="auto"/>
                            <w:right w:val="none" w:sz="0" w:space="0" w:color="auto"/>
                          </w:divBdr>
                          <w:divsChild>
                            <w:div w:id="6915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03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662C6-BC62-44EF-A558-9ADAEEFC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678</Words>
  <Characters>3665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Larissa Fernanda de Oliveira Ferreira</dc:creator>
  <cp:keywords/>
  <dc:description/>
  <cp:lastModifiedBy>Dayane Boechat Damaceno Lopes Quintanilha</cp:lastModifiedBy>
  <cp:revision>23</cp:revision>
  <cp:lastPrinted>2024-09-06T18:29:00Z</cp:lastPrinted>
  <dcterms:created xsi:type="dcterms:W3CDTF">2026-03-26T19:48:00Z</dcterms:created>
  <dcterms:modified xsi:type="dcterms:W3CDTF">2026-03-26T20:13:00Z</dcterms:modified>
</cp:coreProperties>
</file>