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81AED" w14:textId="11F0E74B" w:rsidR="0031229F" w:rsidRPr="00B43E22" w:rsidRDefault="00821432" w:rsidP="00B43E22">
      <w:pPr>
        <w:spacing w:after="0" w:line="276" w:lineRule="auto"/>
        <w:ind w:right="-1"/>
        <w:jc w:val="center"/>
        <w:rPr>
          <w:rFonts w:ascii="Times New Roman" w:eastAsia="Times New Roman" w:hAnsi="Times New Roman" w:cs="Times New Roman"/>
          <w:b/>
          <w:bCs/>
          <w:color w:val="333333"/>
          <w:sz w:val="23"/>
          <w:szCs w:val="23"/>
          <w:u w:val="single"/>
          <w:lang w:eastAsia="pt-BR"/>
        </w:rPr>
      </w:pPr>
      <w:bookmarkStart w:id="0" w:name="_Hlk206165135"/>
      <w:r w:rsidRPr="00B43E22">
        <w:rPr>
          <w:rFonts w:ascii="Times New Roman" w:eastAsia="Times New Roman" w:hAnsi="Times New Roman" w:cs="Times New Roman"/>
          <w:b/>
          <w:bCs/>
          <w:color w:val="333333"/>
          <w:sz w:val="23"/>
          <w:szCs w:val="23"/>
          <w:u w:val="single"/>
          <w:lang w:eastAsia="pt-BR"/>
        </w:rPr>
        <w:t xml:space="preserve"> </w:t>
      </w:r>
    </w:p>
    <w:p w14:paraId="451921D4" w14:textId="34216F80" w:rsidR="00675946" w:rsidRPr="00B43E22" w:rsidRDefault="00675946" w:rsidP="00B43E22">
      <w:pPr>
        <w:spacing w:after="0" w:line="276" w:lineRule="auto"/>
        <w:ind w:right="-1"/>
        <w:jc w:val="center"/>
        <w:rPr>
          <w:rFonts w:ascii="Times New Roman" w:eastAsia="Times New Roman" w:hAnsi="Times New Roman" w:cs="Times New Roman"/>
          <w:b/>
          <w:bCs/>
          <w:color w:val="333333"/>
          <w:sz w:val="23"/>
          <w:szCs w:val="23"/>
          <w:u w:val="single"/>
          <w:lang w:eastAsia="pt-BR"/>
        </w:rPr>
      </w:pPr>
      <w:bookmarkStart w:id="1" w:name="_Hlk206165874"/>
      <w:r w:rsidRPr="00B43E22">
        <w:rPr>
          <w:rFonts w:ascii="Times New Roman" w:eastAsia="Times New Roman" w:hAnsi="Times New Roman" w:cs="Times New Roman"/>
          <w:b/>
          <w:bCs/>
          <w:noProof/>
          <w:color w:val="333333"/>
          <w:sz w:val="23"/>
          <w:szCs w:val="23"/>
          <w:u w:val="single"/>
          <w:lang w:eastAsia="pt-BR"/>
        </w:rPr>
        <w:drawing>
          <wp:inline distT="0" distB="0" distL="0" distR="0" wp14:anchorId="01BF4F21" wp14:editId="622B00EF">
            <wp:extent cx="6120130" cy="66141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6614160"/>
                    </a:xfrm>
                    <a:prstGeom prst="rect">
                      <a:avLst/>
                    </a:prstGeom>
                  </pic:spPr>
                </pic:pic>
              </a:graphicData>
            </a:graphic>
          </wp:inline>
        </w:drawing>
      </w:r>
    </w:p>
    <w:p w14:paraId="04E3C9C6" w14:textId="77777777" w:rsidR="00675946" w:rsidRPr="00B43E22" w:rsidRDefault="00675946" w:rsidP="00B43E22">
      <w:pPr>
        <w:spacing w:after="0" w:line="276" w:lineRule="auto"/>
        <w:ind w:right="-1"/>
        <w:jc w:val="center"/>
        <w:rPr>
          <w:rFonts w:ascii="Times New Roman" w:eastAsia="Times New Roman" w:hAnsi="Times New Roman" w:cs="Times New Roman"/>
          <w:b/>
          <w:bCs/>
          <w:color w:val="333333"/>
          <w:sz w:val="23"/>
          <w:szCs w:val="23"/>
          <w:u w:val="single"/>
          <w:lang w:eastAsia="pt-BR"/>
        </w:rPr>
      </w:pPr>
    </w:p>
    <w:p w14:paraId="03D0F239" w14:textId="1AFB6BFF" w:rsidR="00B37495" w:rsidRPr="00B37495" w:rsidRDefault="00B37495" w:rsidP="00B37495">
      <w:pPr>
        <w:spacing w:beforeLines="120" w:before="288" w:afterLines="120" w:after="288" w:line="276" w:lineRule="auto"/>
        <w:ind w:right="-1" w:firstLine="567"/>
        <w:contextualSpacing/>
        <w:jc w:val="center"/>
        <w:rPr>
          <w:rFonts w:ascii="Times New Roman" w:hAnsi="Times New Roman" w:cs="Times New Roman"/>
          <w:b/>
          <w:bCs/>
        </w:rPr>
      </w:pPr>
      <w:r w:rsidRPr="00B37495">
        <w:rPr>
          <w:rFonts w:ascii="Times New Roman" w:hAnsi="Times New Roman" w:cs="Times New Roman"/>
          <w:b/>
          <w:bCs/>
        </w:rPr>
        <w:lastRenderedPageBreak/>
        <w:t>SECRETARIA MUNICIPAL DE COMPRAS E CONTRATAÇÕES PÚBLICAS</w:t>
      </w:r>
    </w:p>
    <w:p w14:paraId="5DCDEF7B" w14:textId="577F2F7F" w:rsidR="00186BA2" w:rsidRPr="00B37495" w:rsidRDefault="00186BA2" w:rsidP="00B37495">
      <w:pPr>
        <w:spacing w:after="0" w:line="276" w:lineRule="auto"/>
        <w:ind w:right="-1"/>
        <w:jc w:val="center"/>
        <w:rPr>
          <w:rFonts w:ascii="Times New Roman" w:eastAsia="Times New Roman" w:hAnsi="Times New Roman" w:cs="Times New Roman"/>
          <w:b/>
          <w:bCs/>
          <w:color w:val="333333"/>
          <w:sz w:val="23"/>
          <w:szCs w:val="23"/>
          <w:u w:val="single"/>
          <w:lang w:eastAsia="pt-BR"/>
        </w:rPr>
      </w:pPr>
      <w:r w:rsidRPr="00B37495">
        <w:rPr>
          <w:rFonts w:ascii="Times New Roman" w:eastAsia="Times New Roman" w:hAnsi="Times New Roman" w:cs="Times New Roman"/>
          <w:b/>
          <w:bCs/>
          <w:color w:val="333333"/>
          <w:sz w:val="23"/>
          <w:szCs w:val="23"/>
          <w:u w:val="single"/>
          <w:lang w:eastAsia="pt-BR"/>
        </w:rPr>
        <w:t>EDITAL DE PREGÃO ELETRÔNICO</w:t>
      </w:r>
    </w:p>
    <w:p w14:paraId="1CCD2448" w14:textId="3315ACA4" w:rsidR="00186BA2" w:rsidRPr="00B37495" w:rsidRDefault="00186BA2" w:rsidP="00B37495">
      <w:pPr>
        <w:spacing w:after="0" w:line="276" w:lineRule="auto"/>
        <w:ind w:right="-1"/>
        <w:jc w:val="center"/>
        <w:rPr>
          <w:rFonts w:ascii="Times New Roman" w:eastAsia="Times New Roman" w:hAnsi="Times New Roman" w:cs="Times New Roman"/>
          <w:b/>
          <w:bCs/>
          <w:color w:val="333333"/>
          <w:sz w:val="23"/>
          <w:szCs w:val="23"/>
          <w:u w:val="single"/>
          <w:lang w:eastAsia="pt-BR"/>
        </w:rPr>
      </w:pPr>
      <w:r w:rsidRPr="00B37495">
        <w:rPr>
          <w:rFonts w:ascii="Times New Roman" w:hAnsi="Times New Roman" w:cs="Times New Roman"/>
          <w:b/>
          <w:bCs/>
          <w:sz w:val="23"/>
          <w:szCs w:val="23"/>
          <w:u w:val="single"/>
        </w:rPr>
        <w:t>N</w:t>
      </w:r>
      <w:r w:rsidRPr="00B37495">
        <w:rPr>
          <w:rFonts w:ascii="Times New Roman" w:hAnsi="Times New Roman" w:cs="Times New Roman"/>
          <w:b/>
          <w:bCs/>
          <w:i/>
          <w:iCs/>
          <w:sz w:val="23"/>
          <w:szCs w:val="23"/>
          <w:u w:val="single"/>
        </w:rPr>
        <w:t xml:space="preserve">° </w:t>
      </w:r>
      <w:r w:rsidR="00B37495" w:rsidRPr="00B37495">
        <w:rPr>
          <w:rFonts w:ascii="Times New Roman" w:hAnsi="Times New Roman" w:cs="Times New Roman"/>
          <w:b/>
          <w:bCs/>
          <w:i/>
          <w:iCs/>
          <w:sz w:val="23"/>
          <w:szCs w:val="23"/>
          <w:u w:val="single"/>
        </w:rPr>
        <w:t>016/2026</w:t>
      </w:r>
    </w:p>
    <w:p w14:paraId="04F5B0A8" w14:textId="77777777" w:rsidR="00773940" w:rsidRPr="00B43E22" w:rsidRDefault="00773940" w:rsidP="00B37495">
      <w:pPr>
        <w:spacing w:line="276" w:lineRule="auto"/>
        <w:ind w:right="-1"/>
        <w:contextualSpacing/>
        <w:jc w:val="both"/>
        <w:rPr>
          <w:rFonts w:ascii="Times New Roman" w:hAnsi="Times New Roman" w:cs="Times New Roman"/>
          <w:b/>
          <w:bCs/>
          <w:sz w:val="23"/>
          <w:szCs w:val="23"/>
          <w:u w:val="single"/>
        </w:rPr>
      </w:pPr>
    </w:p>
    <w:p w14:paraId="6086CFFB" w14:textId="77777777" w:rsidR="00773940" w:rsidRPr="00B43E22" w:rsidRDefault="00773940" w:rsidP="00B37495">
      <w:pPr>
        <w:spacing w:line="276" w:lineRule="auto"/>
        <w:ind w:right="-1"/>
        <w:contextualSpacing/>
        <w:jc w:val="both"/>
        <w:rPr>
          <w:rFonts w:ascii="Times New Roman" w:hAnsi="Times New Roman" w:cs="Times New Roman"/>
          <w:b/>
          <w:bCs/>
          <w:sz w:val="23"/>
          <w:szCs w:val="23"/>
        </w:rPr>
      </w:pPr>
    </w:p>
    <w:p w14:paraId="2EE5BDCE" w14:textId="03561AB9" w:rsidR="00672544" w:rsidRPr="00B43E22" w:rsidRDefault="00672544" w:rsidP="00B37495">
      <w:pPr>
        <w:spacing w:line="480"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CONTRATANTE:</w:t>
      </w:r>
      <w:r w:rsidR="000D32D2" w:rsidRPr="00B43E22">
        <w:rPr>
          <w:rFonts w:ascii="Times New Roman" w:hAnsi="Times New Roman" w:cs="Times New Roman"/>
          <w:b/>
          <w:bCs/>
          <w:sz w:val="23"/>
          <w:szCs w:val="23"/>
        </w:rPr>
        <w:t xml:space="preserve"> </w:t>
      </w:r>
      <w:r w:rsidR="007A2222" w:rsidRPr="00B43E22">
        <w:rPr>
          <w:rFonts w:ascii="Times New Roman" w:hAnsi="Times New Roman" w:cs="Times New Roman"/>
          <w:sz w:val="23"/>
          <w:szCs w:val="23"/>
        </w:rPr>
        <w:t>PREFEITURA MUNICIPAL</w:t>
      </w:r>
      <w:r w:rsidR="00CC0167" w:rsidRPr="00B43E22">
        <w:rPr>
          <w:rFonts w:ascii="Times New Roman" w:hAnsi="Times New Roman" w:cs="Times New Roman"/>
          <w:sz w:val="23"/>
          <w:szCs w:val="23"/>
        </w:rPr>
        <w:t xml:space="preserve"> DE</w:t>
      </w:r>
      <w:r w:rsidR="002C6705" w:rsidRPr="00B43E22">
        <w:rPr>
          <w:rFonts w:ascii="Times New Roman" w:hAnsi="Times New Roman" w:cs="Times New Roman"/>
          <w:sz w:val="23"/>
          <w:szCs w:val="23"/>
        </w:rPr>
        <w:t xml:space="preserve"> SÃO JOÃO DE MERITI</w:t>
      </w:r>
    </w:p>
    <w:p w14:paraId="3EAF57B6" w14:textId="6DF6CB6A" w:rsidR="002C6705" w:rsidRPr="00B43E22" w:rsidRDefault="002C6705" w:rsidP="00B37495">
      <w:pPr>
        <w:spacing w:line="480" w:lineRule="auto"/>
        <w:ind w:right="-1"/>
        <w:contextualSpacing/>
        <w:jc w:val="both"/>
        <w:rPr>
          <w:rFonts w:ascii="Times New Roman" w:eastAsia="Times New Roman" w:hAnsi="Times New Roman" w:cs="Times New Roman"/>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SECRETARIA REQUISITANTE: </w:t>
      </w:r>
      <w:r w:rsidR="006417F6" w:rsidRPr="00B43E22">
        <w:rPr>
          <w:rFonts w:ascii="Times New Roman" w:eastAsia="Times New Roman" w:hAnsi="Times New Roman" w:cs="Times New Roman"/>
          <w:color w:val="333333"/>
          <w:sz w:val="23"/>
          <w:szCs w:val="23"/>
          <w:lang w:eastAsia="pt-BR"/>
        </w:rPr>
        <w:t xml:space="preserve">Secretaria Municipal de Segurança, transporte e Mobilidade Urbana </w:t>
      </w:r>
      <w:r w:rsidR="003D2F97" w:rsidRPr="00B43E22">
        <w:rPr>
          <w:rFonts w:ascii="Times New Roman" w:eastAsia="Times New Roman" w:hAnsi="Times New Roman" w:cs="Times New Roman"/>
          <w:color w:val="333333"/>
          <w:sz w:val="23"/>
          <w:szCs w:val="23"/>
          <w:lang w:eastAsia="pt-BR"/>
        </w:rPr>
        <w:t xml:space="preserve"> </w:t>
      </w:r>
      <w:r w:rsidRPr="00B43E22">
        <w:rPr>
          <w:rFonts w:ascii="Times New Roman" w:eastAsia="Times New Roman" w:hAnsi="Times New Roman" w:cs="Times New Roman"/>
          <w:color w:val="333333"/>
          <w:sz w:val="23"/>
          <w:szCs w:val="23"/>
          <w:lang w:eastAsia="pt-BR"/>
        </w:rPr>
        <w:t xml:space="preserve"> </w:t>
      </w:r>
    </w:p>
    <w:p w14:paraId="67C4ACB8" w14:textId="743732CF" w:rsidR="002C6705" w:rsidRPr="00B43E22" w:rsidRDefault="002C6705" w:rsidP="00B37495">
      <w:pPr>
        <w:spacing w:after="0" w:line="480" w:lineRule="auto"/>
        <w:ind w:right="-1"/>
        <w:jc w:val="both"/>
        <w:rPr>
          <w:rFonts w:ascii="Times New Roman" w:eastAsia="Times New Roman" w:hAnsi="Times New Roman" w:cs="Times New Roman"/>
          <w:b/>
          <w:bCs/>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LICITAÇÃO:  </w:t>
      </w:r>
      <w:r w:rsidRPr="00B43E22">
        <w:rPr>
          <w:rFonts w:ascii="Times New Roman" w:eastAsia="Times New Roman" w:hAnsi="Times New Roman" w:cs="Times New Roman"/>
          <w:color w:val="333333"/>
          <w:sz w:val="23"/>
          <w:szCs w:val="23"/>
          <w:lang w:eastAsia="pt-BR"/>
        </w:rPr>
        <w:t>PREGÃO Nº</w:t>
      </w:r>
      <w:r w:rsidR="003D2F97" w:rsidRPr="00B43E22">
        <w:rPr>
          <w:rFonts w:ascii="Times New Roman" w:eastAsia="Times New Roman" w:hAnsi="Times New Roman" w:cs="Times New Roman"/>
          <w:color w:val="333333"/>
          <w:sz w:val="23"/>
          <w:szCs w:val="23"/>
          <w:lang w:eastAsia="pt-BR"/>
        </w:rPr>
        <w:t xml:space="preserve"> </w:t>
      </w:r>
      <w:r w:rsidR="00B37495">
        <w:rPr>
          <w:rFonts w:ascii="Times New Roman" w:eastAsia="Times New Roman" w:hAnsi="Times New Roman" w:cs="Times New Roman"/>
          <w:color w:val="333333"/>
          <w:sz w:val="23"/>
          <w:szCs w:val="23"/>
          <w:lang w:eastAsia="pt-BR"/>
        </w:rPr>
        <w:t>016/2026</w:t>
      </w:r>
    </w:p>
    <w:p w14:paraId="7F22F33E" w14:textId="3FCB865E" w:rsidR="002C6705" w:rsidRPr="00B43E22" w:rsidRDefault="002C6705" w:rsidP="00B37495">
      <w:pPr>
        <w:spacing w:after="0" w:line="480" w:lineRule="auto"/>
        <w:ind w:right="-1"/>
        <w:jc w:val="both"/>
        <w:rPr>
          <w:rFonts w:ascii="Times New Roman" w:eastAsia="Times New Roman" w:hAnsi="Times New Roman" w:cs="Times New Roman"/>
          <w:b/>
          <w:bCs/>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PROCESSO Nº </w:t>
      </w:r>
      <w:r w:rsidR="006417F6" w:rsidRPr="00B43E22">
        <w:rPr>
          <w:rFonts w:ascii="Times New Roman" w:eastAsia="Times New Roman" w:hAnsi="Times New Roman" w:cs="Times New Roman"/>
          <w:color w:val="333333"/>
          <w:sz w:val="23"/>
          <w:szCs w:val="23"/>
          <w:lang w:eastAsia="pt-BR"/>
        </w:rPr>
        <w:t>69.296</w:t>
      </w:r>
      <w:r w:rsidRPr="00B43E22">
        <w:rPr>
          <w:rFonts w:ascii="Times New Roman" w:eastAsia="Times New Roman" w:hAnsi="Times New Roman" w:cs="Times New Roman"/>
          <w:color w:val="333333"/>
          <w:sz w:val="23"/>
          <w:szCs w:val="23"/>
          <w:lang w:eastAsia="pt-BR"/>
        </w:rPr>
        <w:t>/</w:t>
      </w:r>
      <w:r w:rsidR="002134B0" w:rsidRPr="00B43E22">
        <w:rPr>
          <w:rFonts w:ascii="Times New Roman" w:eastAsia="Times New Roman" w:hAnsi="Times New Roman" w:cs="Times New Roman"/>
          <w:color w:val="333333"/>
          <w:sz w:val="23"/>
          <w:szCs w:val="23"/>
          <w:lang w:eastAsia="pt-BR"/>
        </w:rPr>
        <w:t>202</w:t>
      </w:r>
      <w:r w:rsidR="003D2F97" w:rsidRPr="00B43E22">
        <w:rPr>
          <w:rFonts w:ascii="Times New Roman" w:eastAsia="Times New Roman" w:hAnsi="Times New Roman" w:cs="Times New Roman"/>
          <w:color w:val="333333"/>
          <w:sz w:val="23"/>
          <w:szCs w:val="23"/>
          <w:lang w:eastAsia="pt-BR"/>
        </w:rPr>
        <w:t>5</w:t>
      </w:r>
    </w:p>
    <w:p w14:paraId="7ADAA102" w14:textId="77777777" w:rsidR="002C6705" w:rsidRPr="00B43E22" w:rsidRDefault="002C6705" w:rsidP="00B37495">
      <w:pPr>
        <w:spacing w:after="0" w:line="480" w:lineRule="auto"/>
        <w:ind w:right="-1"/>
        <w:jc w:val="both"/>
        <w:rPr>
          <w:rFonts w:ascii="Times New Roman" w:eastAsia="Times New Roman" w:hAnsi="Times New Roman" w:cs="Times New Roman"/>
          <w:b/>
          <w:bCs/>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MODALIDADE: </w:t>
      </w:r>
      <w:r w:rsidRPr="00B43E22">
        <w:rPr>
          <w:rFonts w:ascii="Times New Roman" w:eastAsia="Times New Roman" w:hAnsi="Times New Roman" w:cs="Times New Roman"/>
          <w:color w:val="333333"/>
          <w:sz w:val="23"/>
          <w:szCs w:val="23"/>
          <w:lang w:eastAsia="pt-BR"/>
        </w:rPr>
        <w:t>PREGÃO ELETRÔNICO</w:t>
      </w:r>
    </w:p>
    <w:p w14:paraId="305FC3F0" w14:textId="114BF144" w:rsidR="002C6705" w:rsidRPr="00B43E22" w:rsidRDefault="002C6705" w:rsidP="00B37495">
      <w:pPr>
        <w:spacing w:after="0" w:line="480" w:lineRule="auto"/>
        <w:ind w:right="-1"/>
        <w:jc w:val="both"/>
        <w:rPr>
          <w:rFonts w:ascii="Times New Roman" w:eastAsia="Times New Roman" w:hAnsi="Times New Roman" w:cs="Times New Roman"/>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CRITÉRIO DE JULGAMENTO: </w:t>
      </w:r>
      <w:r w:rsidRPr="00B43E22">
        <w:rPr>
          <w:rFonts w:ascii="Times New Roman" w:eastAsia="Times New Roman" w:hAnsi="Times New Roman" w:cs="Times New Roman"/>
          <w:color w:val="333333"/>
          <w:sz w:val="23"/>
          <w:szCs w:val="23"/>
          <w:lang w:eastAsia="pt-BR"/>
        </w:rPr>
        <w:t>MENOR PREÇO</w:t>
      </w:r>
      <w:r w:rsidR="0086175B" w:rsidRPr="00B43E22">
        <w:rPr>
          <w:rFonts w:ascii="Times New Roman" w:eastAsia="Times New Roman" w:hAnsi="Times New Roman" w:cs="Times New Roman"/>
          <w:color w:val="333333"/>
          <w:sz w:val="23"/>
          <w:szCs w:val="23"/>
          <w:lang w:eastAsia="pt-BR"/>
        </w:rPr>
        <w:t xml:space="preserve"> POR</w:t>
      </w:r>
      <w:r w:rsidRPr="00B43E22">
        <w:rPr>
          <w:rFonts w:ascii="Times New Roman" w:eastAsia="Times New Roman" w:hAnsi="Times New Roman" w:cs="Times New Roman"/>
          <w:color w:val="333333"/>
          <w:sz w:val="23"/>
          <w:szCs w:val="23"/>
          <w:lang w:eastAsia="pt-BR"/>
        </w:rPr>
        <w:t xml:space="preserve"> </w:t>
      </w:r>
      <w:r w:rsidR="0086175B" w:rsidRPr="00B43E22">
        <w:rPr>
          <w:rFonts w:ascii="Times New Roman" w:eastAsia="Times New Roman" w:hAnsi="Times New Roman" w:cs="Times New Roman"/>
          <w:color w:val="333333"/>
          <w:sz w:val="23"/>
          <w:szCs w:val="23"/>
          <w:lang w:eastAsia="pt-BR"/>
        </w:rPr>
        <w:t>LOTE</w:t>
      </w:r>
      <w:r w:rsidR="00D77E50" w:rsidRPr="00B43E22">
        <w:rPr>
          <w:rFonts w:ascii="Times New Roman" w:eastAsia="Times New Roman" w:hAnsi="Times New Roman" w:cs="Times New Roman"/>
          <w:color w:val="333333"/>
          <w:sz w:val="23"/>
          <w:szCs w:val="23"/>
          <w:lang w:eastAsia="pt-BR"/>
        </w:rPr>
        <w:t xml:space="preserve"> </w:t>
      </w:r>
    </w:p>
    <w:p w14:paraId="64EC8B8D" w14:textId="77777777" w:rsidR="002C6705" w:rsidRPr="00B43E22" w:rsidRDefault="002C6705" w:rsidP="00B37495">
      <w:pPr>
        <w:spacing w:after="0" w:line="480" w:lineRule="auto"/>
        <w:ind w:right="-1"/>
        <w:jc w:val="both"/>
        <w:rPr>
          <w:rFonts w:ascii="Times New Roman" w:eastAsia="Times New Roman" w:hAnsi="Times New Roman" w:cs="Times New Roman"/>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MODO DISPUTA: </w:t>
      </w:r>
      <w:r w:rsidRPr="00B43E22">
        <w:rPr>
          <w:rFonts w:ascii="Times New Roman" w:eastAsia="Times New Roman" w:hAnsi="Times New Roman" w:cs="Times New Roman"/>
          <w:color w:val="333333"/>
          <w:sz w:val="23"/>
          <w:szCs w:val="23"/>
          <w:lang w:eastAsia="pt-BR"/>
        </w:rPr>
        <w:t>ABERTO</w:t>
      </w:r>
    </w:p>
    <w:p w14:paraId="61B2975B" w14:textId="77777777" w:rsidR="002C6705" w:rsidRPr="00B43E22" w:rsidRDefault="002C6705" w:rsidP="00B37495">
      <w:pPr>
        <w:spacing w:line="480" w:lineRule="auto"/>
        <w:ind w:right="-1"/>
        <w:contextualSpacing/>
        <w:jc w:val="both"/>
        <w:rPr>
          <w:rFonts w:ascii="Times New Roman" w:hAnsi="Times New Roman" w:cs="Times New Roman"/>
          <w:caps/>
          <w:sz w:val="23"/>
          <w:szCs w:val="23"/>
        </w:rPr>
      </w:pPr>
      <w:r w:rsidRPr="00B43E22">
        <w:rPr>
          <w:rFonts w:ascii="Times New Roman" w:hAnsi="Times New Roman" w:cs="Times New Roman"/>
          <w:b/>
          <w:bCs/>
          <w:caps/>
          <w:sz w:val="23"/>
          <w:szCs w:val="23"/>
        </w:rPr>
        <w:t xml:space="preserve">Exclusivo ME e epp: </w:t>
      </w:r>
      <w:r w:rsidRPr="00B43E22">
        <w:rPr>
          <w:rFonts w:ascii="Times New Roman" w:hAnsi="Times New Roman" w:cs="Times New Roman"/>
          <w:caps/>
          <w:sz w:val="23"/>
          <w:szCs w:val="23"/>
        </w:rPr>
        <w:t>NÃO</w:t>
      </w:r>
    </w:p>
    <w:p w14:paraId="1B6576EC" w14:textId="761E91A2" w:rsidR="002C6705" w:rsidRDefault="002C6705" w:rsidP="00B37495">
      <w:pPr>
        <w:spacing w:line="240" w:lineRule="auto"/>
        <w:ind w:right="-1"/>
        <w:contextualSpacing/>
        <w:jc w:val="both"/>
        <w:rPr>
          <w:rFonts w:ascii="Times New Roman" w:hAnsi="Times New Roman" w:cs="Times New Roman"/>
          <w:sz w:val="23"/>
          <w:szCs w:val="23"/>
        </w:rPr>
      </w:pPr>
      <w:r w:rsidRPr="00B43E22">
        <w:rPr>
          <w:rFonts w:ascii="Times New Roman" w:eastAsia="Times New Roman" w:hAnsi="Times New Roman" w:cs="Times New Roman"/>
          <w:b/>
          <w:bCs/>
          <w:color w:val="333333"/>
          <w:sz w:val="23"/>
          <w:szCs w:val="23"/>
          <w:lang w:eastAsia="pt-BR"/>
        </w:rPr>
        <w:t xml:space="preserve">ESTIMATIVA DE VALOR: </w:t>
      </w:r>
      <w:r w:rsidRPr="00B43E22">
        <w:rPr>
          <w:rFonts w:ascii="Times New Roman" w:hAnsi="Times New Roman" w:cs="Times New Roman"/>
          <w:sz w:val="23"/>
          <w:szCs w:val="23"/>
        </w:rPr>
        <w:t xml:space="preserve">R$ </w:t>
      </w:r>
      <w:r w:rsidR="000D32D2" w:rsidRPr="00B43E22">
        <w:rPr>
          <w:rFonts w:ascii="Times New Roman" w:hAnsi="Times New Roman" w:cs="Times New Roman"/>
          <w:sz w:val="23"/>
          <w:szCs w:val="23"/>
        </w:rPr>
        <w:t>607.651,95</w:t>
      </w:r>
      <w:r w:rsidRPr="00B43E22">
        <w:rPr>
          <w:rFonts w:ascii="Times New Roman" w:hAnsi="Times New Roman" w:cs="Times New Roman"/>
          <w:sz w:val="23"/>
          <w:szCs w:val="23"/>
        </w:rPr>
        <w:t xml:space="preserve"> (</w:t>
      </w:r>
      <w:r w:rsidR="000D32D2" w:rsidRPr="00B43E22">
        <w:rPr>
          <w:rFonts w:ascii="Times New Roman" w:hAnsi="Times New Roman" w:cs="Times New Roman"/>
          <w:sz w:val="23"/>
          <w:szCs w:val="23"/>
        </w:rPr>
        <w:t>seiscentos e sete mil, seiscentos e cinquenta e um reais e noventa e cinco centavos)</w:t>
      </w:r>
      <w:r w:rsidRPr="00B43E22">
        <w:rPr>
          <w:rFonts w:ascii="Times New Roman" w:hAnsi="Times New Roman" w:cs="Times New Roman"/>
          <w:sz w:val="23"/>
          <w:szCs w:val="23"/>
        </w:rPr>
        <w:t>.</w:t>
      </w:r>
    </w:p>
    <w:p w14:paraId="337E7DD9" w14:textId="77777777" w:rsidR="00B37495" w:rsidRPr="00B43E22" w:rsidRDefault="00B37495" w:rsidP="00B37495">
      <w:pPr>
        <w:spacing w:line="240" w:lineRule="auto"/>
        <w:ind w:right="-1"/>
        <w:contextualSpacing/>
        <w:jc w:val="both"/>
        <w:rPr>
          <w:rFonts w:ascii="Times New Roman" w:hAnsi="Times New Roman" w:cs="Times New Roman"/>
          <w:sz w:val="23"/>
          <w:szCs w:val="23"/>
        </w:rPr>
      </w:pPr>
    </w:p>
    <w:p w14:paraId="1E8FEEB0" w14:textId="77777777" w:rsidR="002C6705" w:rsidRPr="00B43E22" w:rsidRDefault="002C6705" w:rsidP="00B37495">
      <w:pPr>
        <w:spacing w:after="0" w:line="480" w:lineRule="auto"/>
        <w:ind w:right="-1"/>
        <w:jc w:val="both"/>
        <w:rPr>
          <w:rFonts w:ascii="Times New Roman" w:eastAsia="Times New Roman" w:hAnsi="Times New Roman" w:cs="Times New Roman"/>
          <w:b/>
          <w:bCs/>
          <w:color w:val="333333"/>
          <w:sz w:val="23"/>
          <w:szCs w:val="23"/>
          <w:lang w:eastAsia="pt-BR"/>
        </w:rPr>
      </w:pPr>
      <w:r w:rsidRPr="00B43E22">
        <w:rPr>
          <w:rFonts w:ascii="Times New Roman" w:eastAsia="Times New Roman" w:hAnsi="Times New Roman" w:cs="Times New Roman"/>
          <w:b/>
          <w:bCs/>
          <w:color w:val="333333"/>
          <w:sz w:val="23"/>
          <w:szCs w:val="23"/>
          <w:lang w:eastAsia="pt-BR"/>
        </w:rPr>
        <w:t xml:space="preserve">REALIZAÇÃO DA LICITAÇÃO: </w:t>
      </w:r>
    </w:p>
    <w:p w14:paraId="12C49D33" w14:textId="16B0BF1D" w:rsidR="002C6705" w:rsidRPr="00B43E22" w:rsidRDefault="002C6705" w:rsidP="00B37495">
      <w:pPr>
        <w:spacing w:line="480"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 xml:space="preserve">INÍCIO DE RECEBIMENTO DAS PROPOSTAS: </w:t>
      </w:r>
      <w:r w:rsidR="00B37495">
        <w:rPr>
          <w:rFonts w:ascii="Times New Roman" w:hAnsi="Times New Roman" w:cs="Times New Roman"/>
          <w:b/>
          <w:sz w:val="20"/>
          <w:szCs w:val="20"/>
        </w:rPr>
        <w:t xml:space="preserve">30 de julho </w:t>
      </w:r>
      <w:r w:rsidR="00B37495" w:rsidRPr="0065106D">
        <w:rPr>
          <w:rFonts w:ascii="Times New Roman" w:hAnsi="Times New Roman" w:cs="Times New Roman"/>
          <w:b/>
          <w:sz w:val="20"/>
          <w:szCs w:val="20"/>
        </w:rPr>
        <w:t>de 202</w:t>
      </w:r>
      <w:r w:rsidR="00B37495">
        <w:rPr>
          <w:rFonts w:ascii="Times New Roman" w:hAnsi="Times New Roman" w:cs="Times New Roman"/>
          <w:b/>
          <w:sz w:val="20"/>
          <w:szCs w:val="20"/>
        </w:rPr>
        <w:t>6</w:t>
      </w:r>
      <w:r w:rsidR="00B37495" w:rsidRPr="0065106D">
        <w:rPr>
          <w:rFonts w:ascii="Times New Roman" w:hAnsi="Times New Roman" w:cs="Times New Roman"/>
          <w:b/>
          <w:sz w:val="20"/>
          <w:szCs w:val="20"/>
        </w:rPr>
        <w:t xml:space="preserve">, às </w:t>
      </w:r>
      <w:r w:rsidR="00B37495">
        <w:rPr>
          <w:rFonts w:ascii="Times New Roman" w:hAnsi="Times New Roman" w:cs="Times New Roman"/>
          <w:b/>
          <w:sz w:val="20"/>
          <w:szCs w:val="20"/>
        </w:rPr>
        <w:t>09</w:t>
      </w:r>
      <w:r w:rsidR="00B37495" w:rsidRPr="0065106D">
        <w:rPr>
          <w:rFonts w:ascii="Times New Roman" w:hAnsi="Times New Roman" w:cs="Times New Roman"/>
          <w:b/>
          <w:sz w:val="20"/>
          <w:szCs w:val="20"/>
        </w:rPr>
        <w:t>h</w:t>
      </w:r>
      <w:r w:rsidR="00B37495">
        <w:rPr>
          <w:rFonts w:ascii="Times New Roman" w:hAnsi="Times New Roman" w:cs="Times New Roman"/>
          <w:b/>
          <w:sz w:val="20"/>
          <w:szCs w:val="20"/>
        </w:rPr>
        <w:t>.</w:t>
      </w:r>
    </w:p>
    <w:p w14:paraId="1BCF570A" w14:textId="78C34F04" w:rsidR="002C6705" w:rsidRPr="00B43E22" w:rsidRDefault="002C6705" w:rsidP="00B37495">
      <w:pPr>
        <w:spacing w:line="480"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 xml:space="preserve">FIM DE RECEBIMENTO DAS PROPOSTAS: </w:t>
      </w:r>
      <w:r w:rsidR="00B37495">
        <w:rPr>
          <w:rFonts w:ascii="Times New Roman" w:hAnsi="Times New Roman" w:cs="Times New Roman"/>
          <w:b/>
          <w:sz w:val="20"/>
          <w:szCs w:val="20"/>
        </w:rPr>
        <w:t>1</w:t>
      </w:r>
      <w:r w:rsidR="00DE7F65">
        <w:rPr>
          <w:rFonts w:ascii="Times New Roman" w:hAnsi="Times New Roman" w:cs="Times New Roman"/>
          <w:b/>
          <w:sz w:val="20"/>
          <w:szCs w:val="20"/>
        </w:rPr>
        <w:t>3</w:t>
      </w:r>
      <w:r w:rsidR="00B37495">
        <w:rPr>
          <w:rFonts w:ascii="Times New Roman" w:hAnsi="Times New Roman" w:cs="Times New Roman"/>
          <w:b/>
          <w:sz w:val="20"/>
          <w:szCs w:val="20"/>
        </w:rPr>
        <w:t xml:space="preserve"> de agosto</w:t>
      </w:r>
      <w:r w:rsidR="00B37495" w:rsidRPr="0065106D">
        <w:rPr>
          <w:rFonts w:ascii="Times New Roman" w:hAnsi="Times New Roman" w:cs="Times New Roman"/>
          <w:b/>
          <w:sz w:val="20"/>
          <w:szCs w:val="20"/>
        </w:rPr>
        <w:t xml:space="preserve"> 202</w:t>
      </w:r>
      <w:r w:rsidR="00B37495">
        <w:rPr>
          <w:rFonts w:ascii="Times New Roman" w:hAnsi="Times New Roman" w:cs="Times New Roman"/>
          <w:b/>
          <w:sz w:val="20"/>
          <w:szCs w:val="20"/>
        </w:rPr>
        <w:t>6</w:t>
      </w:r>
      <w:r w:rsidR="00B37495" w:rsidRPr="0065106D">
        <w:rPr>
          <w:rFonts w:ascii="Times New Roman" w:hAnsi="Times New Roman" w:cs="Times New Roman"/>
          <w:b/>
          <w:sz w:val="20"/>
          <w:szCs w:val="20"/>
        </w:rPr>
        <w:t xml:space="preserve">, às </w:t>
      </w:r>
      <w:r w:rsidR="00B37495">
        <w:rPr>
          <w:rFonts w:ascii="Times New Roman" w:hAnsi="Times New Roman" w:cs="Times New Roman"/>
          <w:b/>
          <w:sz w:val="20"/>
          <w:szCs w:val="20"/>
        </w:rPr>
        <w:t>09</w:t>
      </w:r>
      <w:r w:rsidR="00B37495" w:rsidRPr="0065106D">
        <w:rPr>
          <w:rFonts w:ascii="Times New Roman" w:hAnsi="Times New Roman" w:cs="Times New Roman"/>
          <w:b/>
          <w:sz w:val="20"/>
          <w:szCs w:val="20"/>
        </w:rPr>
        <w:t>h</w:t>
      </w:r>
    </w:p>
    <w:p w14:paraId="7C4AE63B" w14:textId="64D2394C" w:rsidR="002C6705" w:rsidRPr="00B43E22" w:rsidRDefault="002C6705" w:rsidP="00B37495">
      <w:pPr>
        <w:spacing w:line="480"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INÍCIO DA DISPUTA</w:t>
      </w:r>
      <w:r w:rsidRPr="00B43E22">
        <w:rPr>
          <w:rFonts w:ascii="Times New Roman" w:hAnsi="Times New Roman" w:cs="Times New Roman"/>
          <w:sz w:val="23"/>
          <w:szCs w:val="23"/>
        </w:rPr>
        <w:t xml:space="preserve">: </w:t>
      </w:r>
      <w:r w:rsidR="00B37495">
        <w:rPr>
          <w:rFonts w:ascii="Times New Roman" w:hAnsi="Times New Roman" w:cs="Times New Roman"/>
          <w:b/>
          <w:sz w:val="20"/>
          <w:szCs w:val="20"/>
        </w:rPr>
        <w:t>1</w:t>
      </w:r>
      <w:r w:rsidR="00DE7F65">
        <w:rPr>
          <w:rFonts w:ascii="Times New Roman" w:hAnsi="Times New Roman" w:cs="Times New Roman"/>
          <w:b/>
          <w:sz w:val="20"/>
          <w:szCs w:val="20"/>
        </w:rPr>
        <w:t>3</w:t>
      </w:r>
      <w:r w:rsidR="00B37495">
        <w:rPr>
          <w:rFonts w:ascii="Times New Roman" w:hAnsi="Times New Roman" w:cs="Times New Roman"/>
          <w:b/>
          <w:sz w:val="20"/>
          <w:szCs w:val="20"/>
        </w:rPr>
        <w:t xml:space="preserve"> de agosto</w:t>
      </w:r>
      <w:r w:rsidR="00B37495" w:rsidRPr="0065106D">
        <w:rPr>
          <w:rFonts w:ascii="Times New Roman" w:hAnsi="Times New Roman" w:cs="Times New Roman"/>
          <w:b/>
          <w:sz w:val="20"/>
          <w:szCs w:val="20"/>
        </w:rPr>
        <w:t xml:space="preserve"> de 202</w:t>
      </w:r>
      <w:r w:rsidR="00B37495">
        <w:rPr>
          <w:rFonts w:ascii="Times New Roman" w:hAnsi="Times New Roman" w:cs="Times New Roman"/>
          <w:b/>
          <w:sz w:val="20"/>
          <w:szCs w:val="20"/>
        </w:rPr>
        <w:t>6</w:t>
      </w:r>
      <w:r w:rsidR="00B37495" w:rsidRPr="0065106D">
        <w:rPr>
          <w:rFonts w:ascii="Times New Roman" w:hAnsi="Times New Roman" w:cs="Times New Roman"/>
          <w:b/>
          <w:sz w:val="20"/>
          <w:szCs w:val="20"/>
        </w:rPr>
        <w:t>, às 1</w:t>
      </w:r>
      <w:r w:rsidR="00B37495">
        <w:rPr>
          <w:rFonts w:ascii="Times New Roman" w:hAnsi="Times New Roman" w:cs="Times New Roman"/>
          <w:b/>
          <w:sz w:val="20"/>
          <w:szCs w:val="20"/>
        </w:rPr>
        <w:t>0</w:t>
      </w:r>
      <w:r w:rsidR="00B37495" w:rsidRPr="0065106D">
        <w:rPr>
          <w:rFonts w:ascii="Times New Roman" w:hAnsi="Times New Roman" w:cs="Times New Roman"/>
          <w:b/>
          <w:sz w:val="20"/>
          <w:szCs w:val="20"/>
        </w:rPr>
        <w:t>h</w:t>
      </w:r>
    </w:p>
    <w:p w14:paraId="450F610E" w14:textId="3AD4733F" w:rsidR="000D32D2" w:rsidRPr="00B43E22" w:rsidRDefault="00672544" w:rsidP="00B37495">
      <w:pPr>
        <w:spacing w:line="276" w:lineRule="auto"/>
        <w:ind w:right="-1"/>
        <w:contextualSpacing/>
        <w:jc w:val="both"/>
        <w:rPr>
          <w:rFonts w:ascii="Times New Roman" w:eastAsia="Times New Roman" w:hAnsi="Times New Roman" w:cs="Times New Roman"/>
          <w:sz w:val="23"/>
          <w:szCs w:val="23"/>
          <w:lang w:eastAsia="pt-BR"/>
        </w:rPr>
      </w:pPr>
      <w:r w:rsidRPr="00B43E22">
        <w:rPr>
          <w:rFonts w:ascii="Times New Roman" w:hAnsi="Times New Roman" w:cs="Times New Roman"/>
          <w:b/>
          <w:bCs/>
          <w:sz w:val="23"/>
          <w:szCs w:val="23"/>
        </w:rPr>
        <w:t>OBJETO:</w:t>
      </w:r>
      <w:bookmarkEnd w:id="1"/>
      <w:r w:rsidR="000D32D2" w:rsidRPr="00B43E22">
        <w:rPr>
          <w:rFonts w:ascii="Times New Roman" w:hAnsi="Times New Roman" w:cs="Times New Roman"/>
          <w:b/>
          <w:bCs/>
          <w:sz w:val="23"/>
          <w:szCs w:val="23"/>
        </w:rPr>
        <w:t xml:space="preserve"> </w:t>
      </w:r>
      <w:r w:rsidR="000D32D2" w:rsidRPr="00B43E22">
        <w:rPr>
          <w:rFonts w:ascii="Times New Roman" w:eastAsia="Times New Roman" w:hAnsi="Times New Roman" w:cs="Times New Roman"/>
          <w:sz w:val="23"/>
          <w:szCs w:val="23"/>
          <w:lang w:eastAsia="pt-BR"/>
        </w:rPr>
        <w:t>Contratação de empresa tecnicamente especializada para a elaboração do Estudo Técnico Preliminar (ETP) e do Termo de Referência (TR), referente à Prestação dos Serviços de Transporte Público Coletivo por Ônibus Municipal, incluindo a modelagem técnica, operacional, regulatória e econômico-financeira para a futura licitação de concessão.</w:t>
      </w:r>
    </w:p>
    <w:p w14:paraId="21A17CCD" w14:textId="77777777" w:rsidR="00672544" w:rsidRDefault="00672544" w:rsidP="00B43E22">
      <w:pPr>
        <w:spacing w:line="276" w:lineRule="auto"/>
        <w:ind w:right="-1"/>
        <w:contextualSpacing/>
        <w:jc w:val="both"/>
        <w:rPr>
          <w:rFonts w:ascii="Times New Roman" w:hAnsi="Times New Roman" w:cs="Times New Roman"/>
          <w:b/>
          <w:bCs/>
          <w:sz w:val="23"/>
          <w:szCs w:val="23"/>
        </w:rPr>
      </w:pPr>
    </w:p>
    <w:p w14:paraId="34E4D2F9" w14:textId="77777777" w:rsidR="00B37495" w:rsidRDefault="00B37495" w:rsidP="00B43E22">
      <w:pPr>
        <w:spacing w:line="276" w:lineRule="auto"/>
        <w:ind w:right="-1"/>
        <w:contextualSpacing/>
        <w:jc w:val="both"/>
        <w:rPr>
          <w:rFonts w:ascii="Times New Roman" w:hAnsi="Times New Roman" w:cs="Times New Roman"/>
          <w:b/>
          <w:bCs/>
          <w:sz w:val="23"/>
          <w:szCs w:val="23"/>
        </w:rPr>
      </w:pPr>
    </w:p>
    <w:p w14:paraId="121E0659" w14:textId="77777777" w:rsidR="00B37495" w:rsidRPr="00B43E22" w:rsidRDefault="00B37495" w:rsidP="00B43E22">
      <w:pPr>
        <w:spacing w:line="276" w:lineRule="auto"/>
        <w:ind w:right="-1"/>
        <w:contextualSpacing/>
        <w:jc w:val="both"/>
        <w:rPr>
          <w:rFonts w:ascii="Times New Roman" w:hAnsi="Times New Roman" w:cs="Times New Roman"/>
          <w:b/>
          <w:bCs/>
          <w:sz w:val="23"/>
          <w:szCs w:val="23"/>
        </w:rPr>
      </w:pPr>
    </w:p>
    <w:p w14:paraId="4868A5DD" w14:textId="77777777" w:rsidR="00BC2F19" w:rsidRPr="00B43E22" w:rsidRDefault="00BC2F19" w:rsidP="00B43E22">
      <w:pPr>
        <w:spacing w:line="276" w:lineRule="auto"/>
        <w:ind w:right="-1"/>
        <w:contextualSpacing/>
        <w:rPr>
          <w:rFonts w:ascii="Times New Roman" w:hAnsi="Times New Roman" w:cs="Times New Roman"/>
          <w:b/>
          <w:iCs/>
          <w:color w:val="FF0000"/>
          <w:sz w:val="23"/>
          <w:szCs w:val="23"/>
        </w:rPr>
      </w:pPr>
    </w:p>
    <w:p w14:paraId="41B17910" w14:textId="7BB8DA63" w:rsidR="000D32D2" w:rsidRPr="00B43E22" w:rsidRDefault="00400D33" w:rsidP="00B43E22">
      <w:pPr>
        <w:spacing w:beforeLines="120" w:before="288" w:afterLines="120" w:after="288" w:line="276" w:lineRule="auto"/>
        <w:ind w:right="-1" w:firstLine="567"/>
        <w:contextualSpacing/>
        <w:jc w:val="center"/>
        <w:rPr>
          <w:rFonts w:ascii="Times New Roman" w:hAnsi="Times New Roman" w:cs="Times New Roman"/>
          <w:b/>
          <w:color w:val="000000"/>
          <w:sz w:val="23"/>
          <w:szCs w:val="23"/>
        </w:rPr>
      </w:pPr>
      <w:r w:rsidRPr="00B43E22">
        <w:rPr>
          <w:rFonts w:ascii="Times New Roman" w:hAnsi="Times New Roman" w:cs="Times New Roman"/>
          <w:b/>
          <w:bCs/>
          <w:sz w:val="23"/>
          <w:szCs w:val="23"/>
        </w:rPr>
        <w:lastRenderedPageBreak/>
        <w:t>SECRETARIA MUNICIPAL DE COMPRAS E CONTRATAÇÕES PÚBLICAS</w:t>
      </w:r>
      <w:r w:rsidRPr="00B43E22">
        <w:rPr>
          <w:rFonts w:ascii="Times New Roman" w:hAnsi="Times New Roman" w:cs="Times New Roman"/>
          <w:b/>
          <w:color w:val="000000"/>
          <w:sz w:val="23"/>
          <w:szCs w:val="23"/>
        </w:rPr>
        <w:t xml:space="preserve"> </w:t>
      </w:r>
    </w:p>
    <w:p w14:paraId="0C2C5C4D" w14:textId="7EE7B2A3" w:rsidR="00672544" w:rsidRPr="00B43E22" w:rsidRDefault="006B4F25" w:rsidP="00B43E22">
      <w:pPr>
        <w:spacing w:beforeLines="120" w:before="288" w:afterLines="120" w:after="288" w:line="276" w:lineRule="auto"/>
        <w:ind w:right="-1" w:firstLine="567"/>
        <w:contextualSpacing/>
        <w:jc w:val="center"/>
        <w:rPr>
          <w:rFonts w:ascii="Times New Roman" w:hAnsi="Times New Roman" w:cs="Times New Roman"/>
          <w:b/>
          <w:sz w:val="23"/>
          <w:szCs w:val="23"/>
        </w:rPr>
      </w:pPr>
      <w:r w:rsidRPr="00B43E22">
        <w:rPr>
          <w:rFonts w:ascii="Times New Roman" w:hAnsi="Times New Roman" w:cs="Times New Roman"/>
          <w:b/>
          <w:color w:val="000000"/>
          <w:sz w:val="23"/>
          <w:szCs w:val="23"/>
        </w:rPr>
        <w:t>PREGÃO</w:t>
      </w:r>
      <w:r w:rsidR="00672544" w:rsidRPr="00B43E22">
        <w:rPr>
          <w:rFonts w:ascii="Times New Roman" w:hAnsi="Times New Roman" w:cs="Times New Roman"/>
          <w:b/>
          <w:color w:val="000000"/>
          <w:sz w:val="23"/>
          <w:szCs w:val="23"/>
        </w:rPr>
        <w:t xml:space="preserve"> ELETRÔNIC</w:t>
      </w:r>
      <w:r w:rsidRPr="00B43E22">
        <w:rPr>
          <w:rFonts w:ascii="Times New Roman" w:hAnsi="Times New Roman" w:cs="Times New Roman"/>
          <w:b/>
          <w:color w:val="000000"/>
          <w:sz w:val="23"/>
          <w:szCs w:val="23"/>
        </w:rPr>
        <w:t>O</w:t>
      </w:r>
      <w:r w:rsidR="009E60E1" w:rsidRPr="00B43E22">
        <w:rPr>
          <w:rFonts w:ascii="Times New Roman" w:hAnsi="Times New Roman" w:cs="Times New Roman"/>
          <w:b/>
          <w:color w:val="000000"/>
          <w:sz w:val="23"/>
          <w:szCs w:val="23"/>
        </w:rPr>
        <w:t xml:space="preserve">– </w:t>
      </w:r>
      <w:r w:rsidR="00672544" w:rsidRPr="00B43E22">
        <w:rPr>
          <w:rFonts w:ascii="Times New Roman" w:hAnsi="Times New Roman" w:cs="Times New Roman"/>
          <w:b/>
          <w:color w:val="000000"/>
          <w:sz w:val="23"/>
          <w:szCs w:val="23"/>
        </w:rPr>
        <w:t xml:space="preserve">Nº </w:t>
      </w:r>
      <w:r w:rsidR="00B37495">
        <w:rPr>
          <w:rFonts w:ascii="Times New Roman" w:hAnsi="Times New Roman" w:cs="Times New Roman"/>
          <w:b/>
          <w:color w:val="000000"/>
          <w:sz w:val="23"/>
          <w:szCs w:val="23"/>
        </w:rPr>
        <w:t>016/2026</w:t>
      </w:r>
      <w:r w:rsidR="00546CD3" w:rsidRPr="00B43E22">
        <w:rPr>
          <w:rFonts w:ascii="Times New Roman" w:hAnsi="Times New Roman" w:cs="Times New Roman"/>
          <w:b/>
          <w:sz w:val="23"/>
          <w:szCs w:val="23"/>
        </w:rPr>
        <w:t xml:space="preserve"> </w:t>
      </w:r>
    </w:p>
    <w:p w14:paraId="1CDDB98F" w14:textId="77777777" w:rsidR="00672544" w:rsidRPr="00B43E22" w:rsidRDefault="00672544" w:rsidP="00B43E22">
      <w:pPr>
        <w:spacing w:beforeLines="120" w:before="288" w:afterLines="120" w:after="288" w:line="276" w:lineRule="auto"/>
        <w:ind w:right="-1" w:firstLine="567"/>
        <w:contextualSpacing/>
        <w:jc w:val="center"/>
        <w:rPr>
          <w:rFonts w:ascii="Times New Roman" w:hAnsi="Times New Roman" w:cs="Times New Roman"/>
          <w:bCs/>
          <w:color w:val="000000"/>
          <w:sz w:val="23"/>
          <w:szCs w:val="23"/>
        </w:rPr>
      </w:pPr>
    </w:p>
    <w:p w14:paraId="012476A6" w14:textId="0D7B2D0A" w:rsidR="00672544" w:rsidRPr="00B43E22" w:rsidRDefault="00672544" w:rsidP="00B43E22">
      <w:pPr>
        <w:widowControl w:val="0"/>
        <w:tabs>
          <w:tab w:val="center" w:pos="4779"/>
        </w:tabs>
        <w:autoSpaceDE w:val="0"/>
        <w:autoSpaceDN w:val="0"/>
        <w:adjustRightInd w:val="0"/>
        <w:spacing w:before="120" w:after="120" w:line="276" w:lineRule="auto"/>
        <w:ind w:right="-1"/>
        <w:contextualSpacing/>
        <w:jc w:val="both"/>
        <w:rPr>
          <w:rFonts w:ascii="Times New Roman" w:hAnsi="Times New Roman" w:cs="Times New Roman"/>
          <w:sz w:val="23"/>
          <w:szCs w:val="23"/>
        </w:rPr>
      </w:pPr>
      <w:r w:rsidRPr="00B43E22">
        <w:rPr>
          <w:rFonts w:ascii="Times New Roman" w:hAnsi="Times New Roman" w:cs="Times New Roman"/>
          <w:color w:val="000000"/>
          <w:sz w:val="23"/>
          <w:szCs w:val="23"/>
        </w:rPr>
        <w:t xml:space="preserve">Torna-se público que a </w:t>
      </w:r>
      <w:r w:rsidR="0014644D" w:rsidRPr="00B43E22">
        <w:rPr>
          <w:rFonts w:ascii="Times New Roman" w:hAnsi="Times New Roman" w:cs="Times New Roman"/>
          <w:sz w:val="23"/>
          <w:szCs w:val="23"/>
        </w:rPr>
        <w:t>PREFEITURA MUNICIPAL DE SÃO JOÃO DE MERITI</w:t>
      </w:r>
      <w:r w:rsidRPr="00B43E22">
        <w:rPr>
          <w:rFonts w:ascii="Times New Roman" w:hAnsi="Times New Roman" w:cs="Times New Roman"/>
          <w:iCs/>
          <w:sz w:val="23"/>
          <w:szCs w:val="23"/>
        </w:rPr>
        <w:t xml:space="preserve">, sediado no </w:t>
      </w:r>
      <w:r w:rsidRPr="00B43E22">
        <w:rPr>
          <w:rFonts w:ascii="Times New Roman" w:hAnsi="Times New Roman" w:cs="Times New Roman"/>
          <w:sz w:val="23"/>
          <w:szCs w:val="23"/>
        </w:rPr>
        <w:t>Avenida Presidente Lincoln, n.º 899 – Jardim Meriti – São João de Meriti-RJ, CEP: 25.555-201, rea</w:t>
      </w:r>
      <w:r w:rsidR="006B4F25" w:rsidRPr="00B43E22">
        <w:rPr>
          <w:rFonts w:ascii="Times New Roman" w:hAnsi="Times New Roman" w:cs="Times New Roman"/>
          <w:sz w:val="23"/>
          <w:szCs w:val="23"/>
        </w:rPr>
        <w:t>lizará licitação, na modalidade PREGÃO</w:t>
      </w:r>
      <w:r w:rsidRPr="00B43E22">
        <w:rPr>
          <w:rFonts w:ascii="Times New Roman" w:hAnsi="Times New Roman" w:cs="Times New Roman"/>
          <w:sz w:val="23"/>
          <w:szCs w:val="23"/>
        </w:rPr>
        <w:t xml:space="preserve">, na forma ELETRÔNICA, nos termos do processo administrativo </w:t>
      </w:r>
      <w:r w:rsidR="0045725B" w:rsidRPr="00B43E22">
        <w:rPr>
          <w:rFonts w:ascii="Times New Roman" w:hAnsi="Times New Roman" w:cs="Times New Roman"/>
          <w:sz w:val="23"/>
          <w:szCs w:val="23"/>
        </w:rPr>
        <w:t xml:space="preserve">nº </w:t>
      </w:r>
      <w:r w:rsidR="00857DB7" w:rsidRPr="00B43E22">
        <w:rPr>
          <w:rFonts w:ascii="Times New Roman" w:hAnsi="Times New Roman" w:cs="Times New Roman"/>
          <w:sz w:val="23"/>
          <w:szCs w:val="23"/>
        </w:rPr>
        <w:t>4401</w:t>
      </w:r>
      <w:r w:rsidRPr="00B43E22">
        <w:rPr>
          <w:rFonts w:ascii="Times New Roman" w:hAnsi="Times New Roman" w:cs="Times New Roman"/>
          <w:sz w:val="23"/>
          <w:szCs w:val="23"/>
        </w:rPr>
        <w:t>/2025</w:t>
      </w:r>
      <w:r w:rsidR="00546CD3" w:rsidRPr="00B43E22">
        <w:rPr>
          <w:rFonts w:ascii="Times New Roman" w:hAnsi="Times New Roman" w:cs="Times New Roman"/>
          <w:sz w:val="23"/>
          <w:szCs w:val="23"/>
        </w:rPr>
        <w:t xml:space="preserve"> - SRP</w:t>
      </w:r>
      <w:r w:rsidRPr="00B43E22">
        <w:rPr>
          <w:rFonts w:ascii="Times New Roman" w:hAnsi="Times New Roman" w:cs="Times New Roman"/>
          <w:sz w:val="23"/>
          <w:szCs w:val="23"/>
        </w:rPr>
        <w:t xml:space="preserve">, da </w:t>
      </w:r>
      <w:hyperlink r:id="rId9" w:history="1">
        <w:r w:rsidRPr="00B43E22">
          <w:rPr>
            <w:rStyle w:val="Hyperlink"/>
            <w:rFonts w:ascii="Times New Roman" w:hAnsi="Times New Roman" w:cs="Times New Roman"/>
            <w:sz w:val="23"/>
            <w:szCs w:val="23"/>
          </w:rPr>
          <w:t>Lei nº 14.133, de 1º de abril de 2021</w:t>
        </w:r>
      </w:hyperlink>
      <w:r w:rsidRPr="00B43E22">
        <w:rPr>
          <w:rFonts w:ascii="Times New Roman" w:hAnsi="Times New Roman" w:cs="Times New Roman"/>
          <w:sz w:val="23"/>
          <w:szCs w:val="23"/>
        </w:rPr>
        <w:t>, do Decreto</w:t>
      </w:r>
      <w:r w:rsidR="0084107B" w:rsidRPr="00B43E22">
        <w:rPr>
          <w:rFonts w:ascii="Times New Roman" w:hAnsi="Times New Roman" w:cs="Times New Roman"/>
          <w:sz w:val="23"/>
          <w:szCs w:val="23"/>
        </w:rPr>
        <w:t xml:space="preserve"> Municipal</w:t>
      </w:r>
      <w:r w:rsidRPr="00B43E22">
        <w:rPr>
          <w:rFonts w:ascii="Times New Roman" w:hAnsi="Times New Roman" w:cs="Times New Roman"/>
          <w:sz w:val="23"/>
          <w:szCs w:val="23"/>
        </w:rPr>
        <w:t xml:space="preserve"> nº </w:t>
      </w:r>
      <w:r w:rsidR="0084107B" w:rsidRPr="00B43E22">
        <w:rPr>
          <w:rFonts w:ascii="Times New Roman" w:hAnsi="Times New Roman" w:cs="Times New Roman"/>
          <w:sz w:val="23"/>
          <w:szCs w:val="23"/>
        </w:rPr>
        <w:t xml:space="preserve">7.034, de 18 de </w:t>
      </w:r>
      <w:r w:rsidRPr="00B43E22">
        <w:rPr>
          <w:rFonts w:ascii="Times New Roman" w:hAnsi="Times New Roman" w:cs="Times New Roman"/>
          <w:sz w:val="23"/>
          <w:szCs w:val="23"/>
        </w:rPr>
        <w:t>outubro de 2023,</w:t>
      </w:r>
      <w:r w:rsidR="001640B9" w:rsidRPr="00B43E22">
        <w:rPr>
          <w:rFonts w:ascii="Times New Roman" w:hAnsi="Times New Roman" w:cs="Times New Roman"/>
          <w:sz w:val="23"/>
          <w:szCs w:val="23"/>
        </w:rPr>
        <w:t xml:space="preserve"> Decreto Federal n° 11.462 de março de 2023</w:t>
      </w:r>
      <w:r w:rsidR="003D2F97" w:rsidRPr="00B43E22">
        <w:rPr>
          <w:rFonts w:ascii="Times New Roman" w:hAnsi="Times New Roman" w:cs="Times New Roman"/>
          <w:sz w:val="23"/>
          <w:szCs w:val="23"/>
        </w:rPr>
        <w:t xml:space="preserve"> </w:t>
      </w:r>
      <w:r w:rsidRPr="00B43E22">
        <w:rPr>
          <w:rFonts w:ascii="Times New Roman" w:eastAsia="Arial" w:hAnsi="Times New Roman" w:cs="Times New Roman"/>
          <w:sz w:val="23"/>
          <w:szCs w:val="23"/>
        </w:rPr>
        <w:t xml:space="preserve">e dos demais normativos federais, estaduais e municipais </w:t>
      </w:r>
      <w:r w:rsidR="00355C1E" w:rsidRPr="00B43E22">
        <w:rPr>
          <w:rFonts w:ascii="Times New Roman" w:eastAsia="Arial" w:hAnsi="Times New Roman" w:cs="Times New Roman"/>
          <w:sz w:val="23"/>
          <w:szCs w:val="23"/>
        </w:rPr>
        <w:t>aplicáveis</w:t>
      </w:r>
      <w:r w:rsidR="00355C1E" w:rsidRPr="00B43E22">
        <w:rPr>
          <w:rFonts w:ascii="Times New Roman" w:hAnsi="Times New Roman" w:cs="Times New Roman"/>
          <w:sz w:val="23"/>
          <w:szCs w:val="23"/>
        </w:rPr>
        <w:t xml:space="preserve"> e</w:t>
      </w:r>
      <w:r w:rsidR="0084107B" w:rsidRPr="00B43E22">
        <w:rPr>
          <w:rFonts w:ascii="Times New Roman" w:hAnsi="Times New Roman" w:cs="Times New Roman"/>
          <w:sz w:val="23"/>
          <w:szCs w:val="23"/>
        </w:rPr>
        <w:t>,</w:t>
      </w:r>
      <w:r w:rsidRPr="00B43E22">
        <w:rPr>
          <w:rFonts w:ascii="Times New Roman" w:hAnsi="Times New Roman" w:cs="Times New Roman"/>
          <w:sz w:val="23"/>
          <w:szCs w:val="23"/>
        </w:rPr>
        <w:t xml:space="preserve"> ainda, de acordo com as condições estabelecidas neste Edital.</w:t>
      </w:r>
    </w:p>
    <w:p w14:paraId="6EE86DA8" w14:textId="77777777" w:rsidR="00672544" w:rsidRPr="00B43E22" w:rsidRDefault="00672544"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p>
    <w:p w14:paraId="65C3BE71" w14:textId="77777777" w:rsidR="00672544" w:rsidRPr="00B43E22" w:rsidRDefault="00672544"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1. OBJETO</w:t>
      </w:r>
    </w:p>
    <w:p w14:paraId="216DD689" w14:textId="1B875B72"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eastAsia="Calibri" w:hAnsi="Times New Roman" w:cs="Times New Roman"/>
          <w:sz w:val="23"/>
          <w:szCs w:val="23"/>
        </w:rPr>
        <w:t xml:space="preserve">1.1 </w:t>
      </w:r>
      <w:r w:rsidRPr="00B43E22">
        <w:rPr>
          <w:rFonts w:ascii="Times New Roman" w:hAnsi="Times New Roman" w:cs="Times New Roman"/>
          <w:sz w:val="23"/>
          <w:szCs w:val="23"/>
        </w:rPr>
        <w:t xml:space="preserve">O objeto da presente licitação é a </w:t>
      </w:r>
      <w:r w:rsidR="00C5445B" w:rsidRPr="00B43E22">
        <w:rPr>
          <w:rFonts w:ascii="Times New Roman" w:eastAsia="Times New Roman" w:hAnsi="Times New Roman" w:cs="Times New Roman"/>
          <w:sz w:val="23"/>
          <w:szCs w:val="23"/>
          <w:lang w:eastAsia="pt-BR"/>
        </w:rPr>
        <w:t xml:space="preserve">Contratação de empresa tecnicamente especializada para a elaboração do Estudo Técnico Preliminar (ETP) e do Termo de Referência (TR), referente à Prestação dos Serviços de Transporte Público Coletivo por Ônibus Municipal, incluindo a modelagem técnica, operacional, regulatória e econômico-financeira para a futura licitação de concessão, </w:t>
      </w:r>
      <w:r w:rsidR="00550E5B" w:rsidRPr="00B43E22">
        <w:rPr>
          <w:rFonts w:ascii="Times New Roman" w:eastAsia="Century" w:hAnsi="Times New Roman" w:cs="Times New Roman"/>
          <w:sz w:val="23"/>
          <w:szCs w:val="23"/>
        </w:rPr>
        <w:t xml:space="preserve">conforme quantidades e especificações técnicas constantes no </w:t>
      </w:r>
      <w:r w:rsidRPr="00B43E22">
        <w:rPr>
          <w:rFonts w:ascii="Times New Roman" w:hAnsi="Times New Roman" w:cs="Times New Roman"/>
          <w:sz w:val="23"/>
          <w:szCs w:val="23"/>
        </w:rPr>
        <w:t>Edital e seus anexos.</w:t>
      </w:r>
    </w:p>
    <w:p w14:paraId="0DCC0550"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66F482BC"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w:t>
      </w:r>
      <w:r w:rsidR="00C17569"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 São anexos a este instrumento e vinculam esta contratação, independentemente de transcrição:</w:t>
      </w:r>
    </w:p>
    <w:p w14:paraId="4D485ABC" w14:textId="0B3658E8" w:rsidR="00BD2BCA" w:rsidRPr="00B43E22" w:rsidRDefault="00672544"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w:t>
      </w:r>
      <w:r w:rsidR="00C17569"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 xml:space="preserve">.1 </w:t>
      </w:r>
      <w:r w:rsidR="00BD2BCA" w:rsidRPr="00B43E22">
        <w:rPr>
          <w:rFonts w:ascii="Times New Roman" w:hAnsi="Times New Roman" w:cs="Times New Roman"/>
          <w:color w:val="auto"/>
          <w:sz w:val="23"/>
          <w:szCs w:val="23"/>
        </w:rPr>
        <w:t xml:space="preserve">Anexo I - Termo de Referência </w:t>
      </w:r>
      <w:r w:rsidR="00D56EBF" w:rsidRPr="00B43E22">
        <w:rPr>
          <w:rFonts w:ascii="Times New Roman" w:hAnsi="Times New Roman" w:cs="Times New Roman"/>
          <w:color w:val="auto"/>
          <w:sz w:val="23"/>
          <w:szCs w:val="23"/>
        </w:rPr>
        <w:t>e seus anexos</w:t>
      </w:r>
    </w:p>
    <w:p w14:paraId="6BCDC279" w14:textId="77777777" w:rsidR="00BD2BCA" w:rsidRPr="00B43E22" w:rsidRDefault="00BD2BC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w:t>
      </w:r>
      <w:r w:rsidR="00C17569"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w:t>
      </w:r>
      <w:r w:rsidR="00764EB4"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 xml:space="preserve"> Anexo II- Modelo de apresentação da proposta</w:t>
      </w:r>
    </w:p>
    <w:p w14:paraId="4FAA968A" w14:textId="77777777" w:rsidR="00BD2BCA" w:rsidRPr="00B43E22" w:rsidRDefault="00BD2BC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w:t>
      </w:r>
      <w:r w:rsidR="00C17569"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w:t>
      </w:r>
      <w:r w:rsidR="005E56CC" w:rsidRPr="00B43E22">
        <w:rPr>
          <w:rFonts w:ascii="Times New Roman" w:hAnsi="Times New Roman" w:cs="Times New Roman"/>
          <w:color w:val="auto"/>
          <w:sz w:val="23"/>
          <w:szCs w:val="23"/>
        </w:rPr>
        <w:t>3</w:t>
      </w:r>
      <w:r w:rsidRPr="00B43E22">
        <w:rPr>
          <w:rFonts w:ascii="Times New Roman" w:hAnsi="Times New Roman" w:cs="Times New Roman"/>
          <w:color w:val="auto"/>
          <w:sz w:val="23"/>
          <w:szCs w:val="23"/>
        </w:rPr>
        <w:t xml:space="preserve"> Anexo</w:t>
      </w:r>
      <w:r w:rsidR="0016500B" w:rsidRPr="00B43E22">
        <w:rPr>
          <w:rFonts w:ascii="Times New Roman" w:hAnsi="Times New Roman" w:cs="Times New Roman"/>
          <w:color w:val="auto"/>
          <w:sz w:val="23"/>
          <w:szCs w:val="23"/>
        </w:rPr>
        <w:t xml:space="preserve"> III–Planilha Orçamentária estimada </w:t>
      </w:r>
    </w:p>
    <w:p w14:paraId="5E5E0C44" w14:textId="77777777" w:rsidR="00BD2BCA" w:rsidRPr="00B43E22" w:rsidRDefault="00C17569"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1.2</w:t>
      </w:r>
      <w:r w:rsidR="00BD2BCA" w:rsidRPr="00B43E22">
        <w:rPr>
          <w:rFonts w:ascii="Times New Roman" w:hAnsi="Times New Roman" w:cs="Times New Roman"/>
          <w:color w:val="auto"/>
          <w:sz w:val="23"/>
          <w:szCs w:val="23"/>
        </w:rPr>
        <w:t>.</w:t>
      </w:r>
      <w:r w:rsidR="005E56CC" w:rsidRPr="00B43E22">
        <w:rPr>
          <w:rFonts w:ascii="Times New Roman" w:hAnsi="Times New Roman" w:cs="Times New Roman"/>
          <w:color w:val="auto"/>
          <w:sz w:val="23"/>
          <w:szCs w:val="23"/>
        </w:rPr>
        <w:t>4</w:t>
      </w:r>
      <w:r w:rsidR="00BD2BCA" w:rsidRPr="00B43E22">
        <w:rPr>
          <w:rFonts w:ascii="Times New Roman" w:hAnsi="Times New Roman" w:cs="Times New Roman"/>
          <w:color w:val="auto"/>
          <w:sz w:val="23"/>
          <w:szCs w:val="23"/>
        </w:rPr>
        <w:t xml:space="preserve"> Anexo </w:t>
      </w:r>
      <w:r w:rsidR="0016500B" w:rsidRPr="00B43E22">
        <w:rPr>
          <w:rFonts w:ascii="Times New Roman" w:hAnsi="Times New Roman" w:cs="Times New Roman"/>
          <w:color w:val="auto"/>
          <w:sz w:val="23"/>
          <w:szCs w:val="23"/>
        </w:rPr>
        <w:t>IV</w:t>
      </w:r>
      <w:r w:rsidR="00BD2BCA" w:rsidRPr="00B43E22">
        <w:rPr>
          <w:rFonts w:ascii="Times New Roman" w:hAnsi="Times New Roman" w:cs="Times New Roman"/>
          <w:color w:val="auto"/>
          <w:sz w:val="23"/>
          <w:szCs w:val="23"/>
        </w:rPr>
        <w:t xml:space="preserve"> – Declaração Unificada</w:t>
      </w:r>
    </w:p>
    <w:p w14:paraId="58F1D131" w14:textId="786E000A" w:rsidR="00672544" w:rsidRPr="00B43E22" w:rsidRDefault="00BD2BC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w:t>
      </w:r>
      <w:r w:rsidR="00C17569" w:rsidRPr="00B43E22">
        <w:rPr>
          <w:rFonts w:ascii="Times New Roman" w:hAnsi="Times New Roman" w:cs="Times New Roman"/>
          <w:color w:val="auto"/>
          <w:sz w:val="23"/>
          <w:szCs w:val="23"/>
        </w:rPr>
        <w:t>2</w:t>
      </w:r>
      <w:r w:rsidRPr="00B43E22">
        <w:rPr>
          <w:rFonts w:ascii="Times New Roman" w:hAnsi="Times New Roman" w:cs="Times New Roman"/>
          <w:color w:val="auto"/>
          <w:sz w:val="23"/>
          <w:szCs w:val="23"/>
        </w:rPr>
        <w:t>.</w:t>
      </w:r>
      <w:r w:rsidR="005E56CC" w:rsidRPr="00B43E22">
        <w:rPr>
          <w:rFonts w:ascii="Times New Roman" w:hAnsi="Times New Roman" w:cs="Times New Roman"/>
          <w:color w:val="auto"/>
          <w:sz w:val="23"/>
          <w:szCs w:val="23"/>
        </w:rPr>
        <w:t>5</w:t>
      </w:r>
      <w:r w:rsidRPr="00B43E22">
        <w:rPr>
          <w:rFonts w:ascii="Times New Roman" w:hAnsi="Times New Roman" w:cs="Times New Roman"/>
          <w:color w:val="auto"/>
          <w:sz w:val="23"/>
          <w:szCs w:val="23"/>
        </w:rPr>
        <w:t xml:space="preserve"> Anexo V</w:t>
      </w:r>
      <w:r w:rsidR="00C5445B" w:rsidRPr="00B43E22">
        <w:rPr>
          <w:rFonts w:ascii="Times New Roman" w:hAnsi="Times New Roman" w:cs="Times New Roman"/>
          <w:color w:val="auto"/>
          <w:sz w:val="23"/>
          <w:szCs w:val="23"/>
        </w:rPr>
        <w:t>– Minuta</w:t>
      </w:r>
      <w:r w:rsidR="00160620" w:rsidRPr="00B43E22">
        <w:rPr>
          <w:rFonts w:ascii="Times New Roman" w:hAnsi="Times New Roman" w:cs="Times New Roman"/>
          <w:color w:val="auto"/>
          <w:sz w:val="23"/>
          <w:szCs w:val="23"/>
        </w:rPr>
        <w:t xml:space="preserve"> de Contrato</w:t>
      </w:r>
    </w:p>
    <w:p w14:paraId="4FF3327F"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b/>
          <w:bCs/>
          <w:color w:val="auto"/>
          <w:sz w:val="23"/>
          <w:szCs w:val="23"/>
        </w:rPr>
      </w:pPr>
      <w:r w:rsidRPr="00B43E22">
        <w:rPr>
          <w:rFonts w:ascii="Times New Roman" w:hAnsi="Times New Roman" w:cs="Times New Roman"/>
          <w:b/>
          <w:bCs/>
          <w:color w:val="auto"/>
          <w:sz w:val="23"/>
          <w:szCs w:val="23"/>
        </w:rPr>
        <w:t xml:space="preserve">2. </w:t>
      </w:r>
      <w:r w:rsidRPr="00B43E22">
        <w:rPr>
          <w:rFonts w:ascii="Times New Roman" w:hAnsi="Times New Roman" w:cs="Times New Roman"/>
          <w:b/>
          <w:bCs/>
          <w:sz w:val="23"/>
          <w:szCs w:val="23"/>
          <w:highlight w:val="white"/>
        </w:rPr>
        <w:t>VALOR ESTIMADO, CRITÉRIOS DE ACEITABILIDADE</w:t>
      </w:r>
      <w:r w:rsidRPr="00B43E22">
        <w:rPr>
          <w:rFonts w:ascii="Times New Roman" w:hAnsi="Times New Roman" w:cs="Times New Roman"/>
          <w:b/>
          <w:bCs/>
          <w:sz w:val="23"/>
          <w:szCs w:val="23"/>
        </w:rPr>
        <w:t xml:space="preserve"> E DOTAÇÃO ORÇAMENTÁRIA</w:t>
      </w:r>
    </w:p>
    <w:p w14:paraId="3FE508F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50964CAA" w14:textId="5A1CC185"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2.1 </w:t>
      </w:r>
      <w:r w:rsidR="00BB17D1" w:rsidRPr="00B43E22">
        <w:rPr>
          <w:rFonts w:ascii="Times New Roman" w:hAnsi="Times New Roman" w:cs="Times New Roman"/>
          <w:sz w:val="23"/>
          <w:szCs w:val="23"/>
        </w:rPr>
        <w:t>O orçamento dos objetos</w:t>
      </w:r>
      <w:r w:rsidRPr="00B43E22">
        <w:rPr>
          <w:rFonts w:ascii="Times New Roman" w:hAnsi="Times New Roman" w:cs="Times New Roman"/>
          <w:sz w:val="23"/>
          <w:szCs w:val="23"/>
        </w:rPr>
        <w:t xml:space="preserve"> prete</w:t>
      </w:r>
      <w:r w:rsidR="00BB17D1" w:rsidRPr="00B43E22">
        <w:rPr>
          <w:rFonts w:ascii="Times New Roman" w:hAnsi="Times New Roman" w:cs="Times New Roman"/>
          <w:sz w:val="23"/>
          <w:szCs w:val="23"/>
        </w:rPr>
        <w:t>ndidos foi elaborado com base na pesquisa de preços no PNCP (Portal Nacional de Contratações Públicas), Compras Governamentais, Banco de preços e Internet. O valor total</w:t>
      </w:r>
      <w:r w:rsidRPr="00B43E22">
        <w:rPr>
          <w:rFonts w:ascii="Times New Roman" w:hAnsi="Times New Roman" w:cs="Times New Roman"/>
          <w:sz w:val="23"/>
          <w:szCs w:val="23"/>
        </w:rPr>
        <w:t xml:space="preserve"> estimado é de </w:t>
      </w:r>
      <w:r w:rsidR="00C5445B" w:rsidRPr="00B43E22">
        <w:rPr>
          <w:rFonts w:ascii="Times New Roman" w:hAnsi="Times New Roman" w:cs="Times New Roman"/>
          <w:sz w:val="23"/>
          <w:szCs w:val="23"/>
        </w:rPr>
        <w:t>R</w:t>
      </w:r>
      <w:r w:rsidR="00C5445B" w:rsidRPr="00B43E22">
        <w:rPr>
          <w:rFonts w:ascii="Times New Roman" w:hAnsi="Times New Roman" w:cs="Times New Roman"/>
          <w:b/>
          <w:bCs/>
          <w:sz w:val="23"/>
          <w:szCs w:val="23"/>
        </w:rPr>
        <w:t>$ 607.651,95 (seiscentos e sete mil, seiscentos e cinquenta e um reais e noventa e cinco centavos)</w:t>
      </w:r>
      <w:r w:rsidR="00D60ABC" w:rsidRPr="00B43E22">
        <w:rPr>
          <w:rFonts w:ascii="Times New Roman" w:hAnsi="Times New Roman" w:cs="Times New Roman"/>
          <w:sz w:val="23"/>
          <w:szCs w:val="23"/>
        </w:rPr>
        <w:t xml:space="preserve">, </w:t>
      </w:r>
      <w:r w:rsidRPr="00B43E22">
        <w:rPr>
          <w:rFonts w:ascii="Times New Roman" w:hAnsi="Times New Roman" w:cs="Times New Roman"/>
          <w:sz w:val="23"/>
          <w:szCs w:val="23"/>
        </w:rPr>
        <w:t xml:space="preserve">conforme </w:t>
      </w:r>
      <w:r w:rsidR="008120EF" w:rsidRPr="00B43E22">
        <w:rPr>
          <w:rFonts w:ascii="Times New Roman" w:hAnsi="Times New Roman" w:cs="Times New Roman"/>
          <w:sz w:val="23"/>
          <w:szCs w:val="23"/>
        </w:rPr>
        <w:t>P</w:t>
      </w:r>
      <w:r w:rsidRPr="00B43E22">
        <w:rPr>
          <w:rFonts w:ascii="Times New Roman" w:hAnsi="Times New Roman" w:cs="Times New Roman"/>
          <w:sz w:val="23"/>
          <w:szCs w:val="23"/>
        </w:rPr>
        <w:t>lanilha</w:t>
      </w:r>
      <w:r w:rsidR="008120EF" w:rsidRPr="00B43E22">
        <w:rPr>
          <w:rFonts w:ascii="Times New Roman" w:hAnsi="Times New Roman" w:cs="Times New Roman"/>
          <w:sz w:val="23"/>
          <w:szCs w:val="23"/>
        </w:rPr>
        <w:t xml:space="preserve"> Orçamentaria-ANEXO III</w:t>
      </w:r>
      <w:r w:rsidRPr="00B43E22">
        <w:rPr>
          <w:rFonts w:ascii="Times New Roman" w:hAnsi="Times New Roman" w:cs="Times New Roman"/>
          <w:sz w:val="23"/>
          <w:szCs w:val="23"/>
        </w:rPr>
        <w:t>.</w:t>
      </w:r>
    </w:p>
    <w:p w14:paraId="3107FA8A"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1A233F60"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sz w:val="23"/>
          <w:szCs w:val="23"/>
        </w:rPr>
        <w:lastRenderedPageBreak/>
        <w:t>2.1.1 Este valor, tem por base a estimativa de preços para</w:t>
      </w:r>
      <w:r w:rsidR="00C36EFF" w:rsidRPr="00B43E22">
        <w:rPr>
          <w:rFonts w:ascii="Times New Roman" w:hAnsi="Times New Roman" w:cs="Times New Roman"/>
          <w:sz w:val="23"/>
          <w:szCs w:val="23"/>
        </w:rPr>
        <w:t xml:space="preserve"> o período </w:t>
      </w:r>
      <w:r w:rsidRPr="00B43E22">
        <w:rPr>
          <w:rFonts w:ascii="Times New Roman" w:hAnsi="Times New Roman" w:cs="Times New Roman"/>
          <w:sz w:val="23"/>
          <w:szCs w:val="23"/>
        </w:rPr>
        <w:t>12</w:t>
      </w:r>
      <w:r w:rsidR="007132FF" w:rsidRPr="00B43E22">
        <w:rPr>
          <w:rFonts w:ascii="Times New Roman" w:hAnsi="Times New Roman" w:cs="Times New Roman"/>
          <w:sz w:val="23"/>
          <w:szCs w:val="23"/>
        </w:rPr>
        <w:t xml:space="preserve"> (doze)</w:t>
      </w:r>
      <w:r w:rsidRPr="00B43E22">
        <w:rPr>
          <w:rFonts w:ascii="Times New Roman" w:hAnsi="Times New Roman" w:cs="Times New Roman"/>
          <w:sz w:val="23"/>
          <w:szCs w:val="23"/>
        </w:rPr>
        <w:t xml:space="preserve"> meses, sendo assim, de melhor mensuração para cálculos de eventuais modificações gerais do contrato (reajuste, revisão e repactuação).</w:t>
      </w:r>
    </w:p>
    <w:p w14:paraId="5543050A" w14:textId="77777777" w:rsidR="00672544" w:rsidRPr="00B43E22" w:rsidRDefault="00672544" w:rsidP="00B43E22">
      <w:pPr>
        <w:pStyle w:val="Nivel3"/>
        <w:ind w:left="0" w:right="-1" w:firstLine="0"/>
        <w:contextualSpacing/>
        <w:rPr>
          <w:rFonts w:ascii="Times New Roman" w:hAnsi="Times New Roman" w:cs="Times New Roman"/>
          <w:b/>
          <w:bCs/>
          <w:sz w:val="23"/>
          <w:szCs w:val="23"/>
        </w:rPr>
      </w:pPr>
      <w:r w:rsidRPr="00B43E22">
        <w:rPr>
          <w:rFonts w:ascii="Times New Roman" w:hAnsi="Times New Roman" w:cs="Times New Roman"/>
          <w:b/>
          <w:bCs/>
          <w:color w:val="auto"/>
          <w:sz w:val="23"/>
          <w:szCs w:val="23"/>
        </w:rPr>
        <w:t xml:space="preserve">2.1.2 </w:t>
      </w:r>
      <w:r w:rsidRPr="00B43E22">
        <w:rPr>
          <w:rFonts w:ascii="Times New Roman" w:hAnsi="Times New Roman" w:cs="Times New Roman"/>
          <w:b/>
          <w:bCs/>
          <w:sz w:val="23"/>
          <w:szCs w:val="23"/>
        </w:rPr>
        <w:t>Os critérios de aceitabilidade dos preços unitário e global, com fixação de preços máximos para ambos, são aqueles que constam n</w:t>
      </w:r>
      <w:r w:rsidR="0016500B" w:rsidRPr="00B43E22">
        <w:rPr>
          <w:rFonts w:ascii="Times New Roman" w:hAnsi="Times New Roman" w:cs="Times New Roman"/>
          <w:b/>
          <w:bCs/>
          <w:sz w:val="23"/>
          <w:szCs w:val="23"/>
        </w:rPr>
        <w:t xml:space="preserve">a planilha </w:t>
      </w:r>
      <w:r w:rsidRPr="00B43E22">
        <w:rPr>
          <w:rFonts w:ascii="Times New Roman" w:hAnsi="Times New Roman" w:cs="Times New Roman"/>
          <w:b/>
          <w:bCs/>
          <w:sz w:val="23"/>
          <w:szCs w:val="23"/>
        </w:rPr>
        <w:t>orçame</w:t>
      </w:r>
      <w:r w:rsidR="0016500B" w:rsidRPr="00B43E22">
        <w:rPr>
          <w:rFonts w:ascii="Times New Roman" w:hAnsi="Times New Roman" w:cs="Times New Roman"/>
          <w:b/>
          <w:bCs/>
          <w:sz w:val="23"/>
          <w:szCs w:val="23"/>
        </w:rPr>
        <w:t>ntária</w:t>
      </w:r>
      <w:r w:rsidRPr="00B43E22">
        <w:rPr>
          <w:rFonts w:ascii="Times New Roman" w:hAnsi="Times New Roman" w:cs="Times New Roman"/>
          <w:b/>
          <w:bCs/>
          <w:sz w:val="23"/>
          <w:szCs w:val="23"/>
        </w:rPr>
        <w:t xml:space="preserve"> de referência (</w:t>
      </w:r>
      <w:r w:rsidRPr="00B43E22">
        <w:rPr>
          <w:rFonts w:ascii="Times New Roman" w:hAnsi="Times New Roman" w:cs="Times New Roman"/>
          <w:b/>
          <w:bCs/>
          <w:color w:val="auto"/>
          <w:sz w:val="23"/>
          <w:szCs w:val="23"/>
        </w:rPr>
        <w:t>Anexo</w:t>
      </w:r>
      <w:r w:rsidR="00B52CC7" w:rsidRPr="00B43E22">
        <w:rPr>
          <w:rFonts w:ascii="Times New Roman" w:hAnsi="Times New Roman" w:cs="Times New Roman"/>
          <w:b/>
          <w:bCs/>
          <w:color w:val="auto"/>
          <w:sz w:val="23"/>
          <w:szCs w:val="23"/>
        </w:rPr>
        <w:t xml:space="preserve"> III</w:t>
      </w:r>
      <w:r w:rsidR="006320AD" w:rsidRPr="00B43E22">
        <w:rPr>
          <w:rFonts w:ascii="Times New Roman" w:hAnsi="Times New Roman" w:cs="Times New Roman"/>
          <w:b/>
          <w:bCs/>
          <w:color w:val="auto"/>
          <w:sz w:val="23"/>
          <w:szCs w:val="23"/>
        </w:rPr>
        <w:t>)</w:t>
      </w:r>
      <w:r w:rsidRPr="00B43E22">
        <w:rPr>
          <w:rFonts w:ascii="Times New Roman" w:hAnsi="Times New Roman" w:cs="Times New Roman"/>
          <w:b/>
          <w:bCs/>
          <w:sz w:val="23"/>
          <w:szCs w:val="23"/>
        </w:rPr>
        <w:t xml:space="preserve">. É vedada a aceitação de preços unitários e global acima dos previstos no orçamento de referência de que trata o item 2.1. </w:t>
      </w:r>
    </w:p>
    <w:p w14:paraId="07252F32" w14:textId="77777777" w:rsidR="00B97585" w:rsidRPr="00B43E22" w:rsidRDefault="00B97585" w:rsidP="00B43E22">
      <w:pPr>
        <w:pStyle w:val="Nivel3"/>
        <w:ind w:left="0" w:right="-1" w:firstLine="0"/>
        <w:contextualSpacing/>
        <w:rPr>
          <w:rFonts w:ascii="Times New Roman" w:hAnsi="Times New Roman" w:cs="Times New Roman"/>
          <w:b/>
          <w:bCs/>
          <w:sz w:val="23"/>
          <w:szCs w:val="23"/>
        </w:rPr>
      </w:pPr>
    </w:p>
    <w:p w14:paraId="38904D7B" w14:textId="77777777" w:rsidR="00834497" w:rsidRPr="00B43E22" w:rsidRDefault="00672544" w:rsidP="00B43E22">
      <w:pPr>
        <w:pStyle w:val="Nivel3"/>
        <w:ind w:left="0" w:right="-1" w:firstLine="0"/>
        <w:rPr>
          <w:rFonts w:ascii="Times New Roman" w:hAnsi="Times New Roman" w:cs="Times New Roman"/>
          <w:sz w:val="23"/>
          <w:szCs w:val="23"/>
        </w:rPr>
      </w:pPr>
      <w:r w:rsidRPr="00B43E22">
        <w:rPr>
          <w:rFonts w:ascii="Times New Roman" w:hAnsi="Times New Roman" w:cs="Times New Roman"/>
          <w:sz w:val="23"/>
          <w:szCs w:val="23"/>
        </w:rPr>
        <w:t>2.1.</w:t>
      </w:r>
      <w:r w:rsidR="004D38FD" w:rsidRPr="00B43E22">
        <w:rPr>
          <w:rFonts w:ascii="Times New Roman" w:hAnsi="Times New Roman" w:cs="Times New Roman"/>
          <w:sz w:val="23"/>
          <w:szCs w:val="23"/>
        </w:rPr>
        <w:t>3</w:t>
      </w:r>
      <w:r w:rsidRPr="00B43E22">
        <w:rPr>
          <w:rFonts w:ascii="Times New Roman" w:hAnsi="Times New Roman" w:cs="Times New Roman"/>
          <w:sz w:val="23"/>
          <w:szCs w:val="23"/>
        </w:rPr>
        <w:t xml:space="preserve"> A </w:t>
      </w:r>
      <w:r w:rsidR="005235E9" w:rsidRPr="00B43E22">
        <w:rPr>
          <w:rFonts w:ascii="Times New Roman" w:hAnsi="Times New Roman" w:cs="Times New Roman"/>
          <w:sz w:val="23"/>
          <w:szCs w:val="23"/>
        </w:rPr>
        <w:t>D</w:t>
      </w:r>
      <w:r w:rsidRPr="00B43E22">
        <w:rPr>
          <w:rFonts w:ascii="Times New Roman" w:hAnsi="Times New Roman" w:cs="Times New Roman"/>
          <w:sz w:val="23"/>
          <w:szCs w:val="23"/>
        </w:rPr>
        <w:t xml:space="preserve">otação </w:t>
      </w:r>
      <w:r w:rsidR="008120EF" w:rsidRPr="00B43E22">
        <w:rPr>
          <w:rFonts w:ascii="Times New Roman" w:hAnsi="Times New Roman" w:cs="Times New Roman"/>
          <w:sz w:val="23"/>
          <w:szCs w:val="23"/>
        </w:rPr>
        <w:t>Orçamentária indicada</w:t>
      </w:r>
      <w:r w:rsidR="005235E9" w:rsidRPr="00B43E22">
        <w:rPr>
          <w:rFonts w:ascii="Times New Roman" w:hAnsi="Times New Roman" w:cs="Times New Roman"/>
          <w:sz w:val="23"/>
          <w:szCs w:val="23"/>
        </w:rPr>
        <w:t xml:space="preserve"> para a contratação </w:t>
      </w:r>
      <w:r w:rsidRPr="00B43E22">
        <w:rPr>
          <w:rFonts w:ascii="Times New Roman" w:hAnsi="Times New Roman" w:cs="Times New Roman"/>
          <w:sz w:val="23"/>
          <w:szCs w:val="23"/>
        </w:rPr>
        <w:t xml:space="preserve">é a seguinte: </w:t>
      </w:r>
    </w:p>
    <w:p w14:paraId="12F949FE" w14:textId="77777777" w:rsidR="004D07D9" w:rsidRPr="00B43E22" w:rsidRDefault="004D07D9" w:rsidP="00B43E22">
      <w:pPr>
        <w:pStyle w:val="Nivel3"/>
        <w:ind w:left="0" w:right="-1" w:firstLine="0"/>
        <w:contextualSpacing/>
        <w:rPr>
          <w:rFonts w:ascii="Times New Roman" w:hAnsi="Times New Roman" w:cs="Times New Roman"/>
          <w:sz w:val="23"/>
          <w:szCs w:val="23"/>
        </w:rPr>
      </w:pPr>
    </w:p>
    <w:p w14:paraId="25C1E848" w14:textId="68985F46" w:rsidR="00D56EBF" w:rsidRPr="00B43E22" w:rsidRDefault="00D56EBF" w:rsidP="00B43E22">
      <w:pPr>
        <w:pStyle w:val="Nivel3"/>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Programa de trabalho: </w:t>
      </w:r>
      <w:r w:rsidR="00C5445B" w:rsidRPr="00B43E22">
        <w:rPr>
          <w:rFonts w:ascii="Times New Roman" w:hAnsi="Times New Roman" w:cs="Times New Roman"/>
          <w:sz w:val="23"/>
          <w:szCs w:val="23"/>
        </w:rPr>
        <w:t>115.</w:t>
      </w:r>
      <w:r w:rsidR="003760CC" w:rsidRPr="00B43E22">
        <w:rPr>
          <w:rFonts w:ascii="Times New Roman" w:hAnsi="Times New Roman" w:cs="Times New Roman"/>
          <w:sz w:val="23"/>
          <w:szCs w:val="23"/>
        </w:rPr>
        <w:t>011501.26.452.0036.2406.</w:t>
      </w:r>
    </w:p>
    <w:p w14:paraId="256E35FF" w14:textId="64DF2E06" w:rsidR="00D56EBF" w:rsidRPr="00B43E22" w:rsidRDefault="00D56EBF" w:rsidP="00B43E22">
      <w:pPr>
        <w:pStyle w:val="Nivel3"/>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Elemento de despesa: 3.3.90.39.00</w:t>
      </w:r>
    </w:p>
    <w:p w14:paraId="4CE5EA0B" w14:textId="24870EC0" w:rsidR="003760CC" w:rsidRPr="00B43E22" w:rsidRDefault="003760CC" w:rsidP="00B43E22">
      <w:pPr>
        <w:pStyle w:val="Nivel3"/>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Fonte: 1500</w:t>
      </w:r>
    </w:p>
    <w:p w14:paraId="6111FF7D" w14:textId="77777777" w:rsidR="008A55A3" w:rsidRPr="00B43E22" w:rsidRDefault="008A55A3" w:rsidP="00B43E22">
      <w:pPr>
        <w:pStyle w:val="Nivel3"/>
        <w:ind w:left="0" w:right="-1" w:firstLine="0"/>
        <w:contextualSpacing/>
        <w:rPr>
          <w:rFonts w:ascii="Times New Roman" w:hAnsi="Times New Roman" w:cs="Times New Roman"/>
          <w:sz w:val="23"/>
          <w:szCs w:val="23"/>
        </w:rPr>
      </w:pPr>
    </w:p>
    <w:p w14:paraId="33C9B4B5" w14:textId="5850CBF6" w:rsidR="003760CC" w:rsidRPr="00B43E22" w:rsidRDefault="003760CC" w:rsidP="00B43E22">
      <w:pPr>
        <w:autoSpaceDE w:val="0"/>
        <w:autoSpaceDN w:val="0"/>
        <w:adjustRightInd w:val="0"/>
        <w:spacing w:after="0" w:line="276" w:lineRule="auto"/>
        <w:ind w:right="-1"/>
        <w:jc w:val="both"/>
        <w:rPr>
          <w:rFonts w:ascii="Times New Roman" w:eastAsia="Times New Roman" w:hAnsi="Times New Roman" w:cs="Times New Roman"/>
          <w:b/>
          <w:bCs/>
          <w:kern w:val="0"/>
          <w:sz w:val="23"/>
          <w:szCs w:val="23"/>
          <w:lang w:eastAsia="pt-BR"/>
        </w:rPr>
      </w:pPr>
      <w:r w:rsidRPr="00B43E22">
        <w:rPr>
          <w:rFonts w:ascii="Times New Roman" w:eastAsia="Times New Roman" w:hAnsi="Times New Roman" w:cs="Times New Roman"/>
          <w:b/>
          <w:bCs/>
          <w:kern w:val="0"/>
          <w:sz w:val="23"/>
          <w:szCs w:val="23"/>
          <w:lang w:eastAsia="pt-BR"/>
        </w:rPr>
        <w:t xml:space="preserve">3. </w:t>
      </w:r>
      <w:r w:rsidR="004A0258" w:rsidRPr="00B43E22">
        <w:rPr>
          <w:rFonts w:ascii="Times New Roman" w:eastAsia="Times New Roman" w:hAnsi="Times New Roman" w:cs="Times New Roman"/>
          <w:b/>
          <w:bCs/>
          <w:kern w:val="0"/>
          <w:sz w:val="23"/>
          <w:szCs w:val="23"/>
          <w:lang w:eastAsia="pt-BR"/>
        </w:rPr>
        <w:t xml:space="preserve">VIGÊNCIA </w:t>
      </w:r>
      <w:r w:rsidRPr="00B43E22">
        <w:rPr>
          <w:rFonts w:ascii="Times New Roman" w:eastAsia="Times New Roman" w:hAnsi="Times New Roman" w:cs="Times New Roman"/>
          <w:b/>
          <w:bCs/>
          <w:kern w:val="0"/>
          <w:sz w:val="23"/>
          <w:szCs w:val="23"/>
          <w:lang w:eastAsia="pt-BR"/>
        </w:rPr>
        <w:t xml:space="preserve">CONTRATUAL </w:t>
      </w:r>
    </w:p>
    <w:p w14:paraId="5C265473" w14:textId="77777777" w:rsidR="003760CC" w:rsidRPr="00B43E22" w:rsidRDefault="003760CC" w:rsidP="00B43E22">
      <w:pPr>
        <w:autoSpaceDE w:val="0"/>
        <w:autoSpaceDN w:val="0"/>
        <w:adjustRightInd w:val="0"/>
        <w:spacing w:after="0" w:line="276" w:lineRule="auto"/>
        <w:ind w:right="-1"/>
        <w:jc w:val="both"/>
        <w:rPr>
          <w:rFonts w:ascii="Times New Roman" w:eastAsia="Times New Roman" w:hAnsi="Times New Roman" w:cs="Times New Roman"/>
          <w:b/>
          <w:bCs/>
          <w:kern w:val="0"/>
          <w:sz w:val="23"/>
          <w:szCs w:val="23"/>
          <w:lang w:eastAsia="pt-BR"/>
        </w:rPr>
      </w:pPr>
    </w:p>
    <w:p w14:paraId="289B5285" w14:textId="14CF90F1" w:rsidR="003760CC" w:rsidRPr="00B43E22" w:rsidRDefault="003760CC" w:rsidP="00B43E22">
      <w:pPr>
        <w:autoSpaceDE w:val="0"/>
        <w:autoSpaceDN w:val="0"/>
        <w:adjustRightInd w:val="0"/>
        <w:spacing w:after="0" w:line="276" w:lineRule="auto"/>
        <w:ind w:right="-1"/>
        <w:jc w:val="both"/>
        <w:rPr>
          <w:rFonts w:ascii="Times New Roman" w:eastAsia="Times New Roman" w:hAnsi="Times New Roman" w:cs="Times New Roman"/>
          <w:b/>
          <w:bCs/>
          <w:kern w:val="0"/>
          <w:sz w:val="23"/>
          <w:szCs w:val="23"/>
          <w:lang w:eastAsia="pt-BR"/>
        </w:rPr>
      </w:pPr>
      <w:r w:rsidRPr="00B43E22">
        <w:rPr>
          <w:rFonts w:ascii="Times New Roman" w:eastAsia="Times New Roman" w:hAnsi="Times New Roman" w:cs="Times New Roman"/>
          <w:b/>
          <w:bCs/>
          <w:kern w:val="0"/>
          <w:sz w:val="23"/>
          <w:szCs w:val="23"/>
          <w:lang w:eastAsia="pt-BR"/>
        </w:rPr>
        <w:t>3.1.</w:t>
      </w:r>
      <w:r w:rsidR="00207D37" w:rsidRPr="00B43E22">
        <w:rPr>
          <w:rFonts w:ascii="Times New Roman" w:eastAsia="Times New Roman" w:hAnsi="Times New Roman" w:cs="Times New Roman"/>
          <w:b/>
          <w:bCs/>
          <w:kern w:val="0"/>
          <w:sz w:val="23"/>
          <w:szCs w:val="23"/>
          <w:lang w:eastAsia="pt-BR"/>
        </w:rPr>
        <w:t xml:space="preserve"> </w:t>
      </w:r>
      <w:bookmarkStart w:id="2" w:name="_Hlk222402840"/>
      <w:r w:rsidR="00207D37" w:rsidRPr="00B43E22">
        <w:rPr>
          <w:rFonts w:ascii="Times New Roman" w:eastAsia="Times New Roman" w:hAnsi="Times New Roman" w:cs="Times New Roman"/>
          <w:sz w:val="23"/>
          <w:szCs w:val="23"/>
          <w:lang w:eastAsia="pt-BR"/>
        </w:rPr>
        <w:t>O prazo de vigência do Contrato será de 60 (sessenta) dias, podendo ser prorrogado se o objeto não for concluído no prazo firmado</w:t>
      </w:r>
      <w:bookmarkEnd w:id="2"/>
      <w:r w:rsidR="00207D37" w:rsidRPr="00B43E22">
        <w:rPr>
          <w:rFonts w:ascii="Times New Roman" w:eastAsia="Times New Roman" w:hAnsi="Times New Roman" w:cs="Times New Roman"/>
          <w:sz w:val="23"/>
          <w:szCs w:val="23"/>
          <w:lang w:eastAsia="pt-BR"/>
        </w:rPr>
        <w:t xml:space="preserve"> nos</w:t>
      </w:r>
      <w:r w:rsidRPr="00B43E22">
        <w:rPr>
          <w:rFonts w:ascii="Times New Roman" w:eastAsia="Times New Roman" w:hAnsi="Times New Roman" w:cs="Times New Roman"/>
          <w:b/>
          <w:bCs/>
          <w:kern w:val="0"/>
          <w:sz w:val="23"/>
          <w:szCs w:val="23"/>
          <w:lang w:eastAsia="pt-BR"/>
        </w:rPr>
        <w:t xml:space="preserve"> termos do art. 105 e 10</w:t>
      </w:r>
      <w:r w:rsidR="00207D37" w:rsidRPr="00B43E22">
        <w:rPr>
          <w:rFonts w:ascii="Times New Roman" w:eastAsia="Times New Roman" w:hAnsi="Times New Roman" w:cs="Times New Roman"/>
          <w:b/>
          <w:bCs/>
          <w:kern w:val="0"/>
          <w:sz w:val="23"/>
          <w:szCs w:val="23"/>
          <w:lang w:eastAsia="pt-BR"/>
        </w:rPr>
        <w:t>7</w:t>
      </w:r>
      <w:r w:rsidRPr="00B43E22">
        <w:rPr>
          <w:rFonts w:ascii="Times New Roman" w:eastAsia="Times New Roman" w:hAnsi="Times New Roman" w:cs="Times New Roman"/>
          <w:b/>
          <w:bCs/>
          <w:kern w:val="0"/>
          <w:sz w:val="23"/>
          <w:szCs w:val="23"/>
          <w:lang w:eastAsia="pt-BR"/>
        </w:rPr>
        <w:t xml:space="preserve"> da Lei 14.133/</w:t>
      </w:r>
      <w:r w:rsidR="00207D37" w:rsidRPr="00B43E22">
        <w:rPr>
          <w:rFonts w:ascii="Times New Roman" w:eastAsia="Times New Roman" w:hAnsi="Times New Roman" w:cs="Times New Roman"/>
          <w:b/>
          <w:bCs/>
          <w:kern w:val="0"/>
          <w:sz w:val="23"/>
          <w:szCs w:val="23"/>
          <w:lang w:eastAsia="pt-BR"/>
        </w:rPr>
        <w:t>2021,</w:t>
      </w:r>
    </w:p>
    <w:p w14:paraId="3ED84391" w14:textId="77777777" w:rsidR="00207D37" w:rsidRPr="00B43E22" w:rsidRDefault="00207D37" w:rsidP="00B43E22">
      <w:pPr>
        <w:autoSpaceDE w:val="0"/>
        <w:autoSpaceDN w:val="0"/>
        <w:adjustRightInd w:val="0"/>
        <w:spacing w:after="0" w:line="276" w:lineRule="auto"/>
        <w:ind w:right="-1"/>
        <w:jc w:val="both"/>
        <w:rPr>
          <w:rFonts w:ascii="Times New Roman" w:eastAsia="Times New Roman" w:hAnsi="Times New Roman" w:cs="Times New Roman"/>
          <w:b/>
          <w:bCs/>
          <w:kern w:val="0"/>
          <w:sz w:val="23"/>
          <w:szCs w:val="23"/>
          <w:lang w:eastAsia="pt-BR"/>
        </w:rPr>
      </w:pPr>
    </w:p>
    <w:p w14:paraId="4F9165A8" w14:textId="77777777" w:rsidR="00851EE1" w:rsidRPr="00B43E22" w:rsidRDefault="00231192" w:rsidP="00B43E22">
      <w:pPr>
        <w:autoSpaceDE w:val="0"/>
        <w:autoSpaceDN w:val="0"/>
        <w:adjustRightInd w:val="0"/>
        <w:spacing w:after="0" w:line="276" w:lineRule="auto"/>
        <w:ind w:right="-1"/>
        <w:jc w:val="both"/>
        <w:rPr>
          <w:rFonts w:ascii="Times New Roman" w:hAnsi="Times New Roman" w:cs="Times New Roman"/>
          <w:color w:val="000000"/>
          <w:sz w:val="23"/>
          <w:szCs w:val="23"/>
        </w:rPr>
      </w:pPr>
      <w:r w:rsidRPr="00B43E22">
        <w:rPr>
          <w:rFonts w:ascii="Times New Roman" w:hAnsi="Times New Roman" w:cs="Times New Roman"/>
          <w:b/>
          <w:bCs/>
          <w:sz w:val="23"/>
          <w:szCs w:val="23"/>
        </w:rPr>
        <w:t xml:space="preserve">4. </w:t>
      </w:r>
      <w:r w:rsidR="00851EE1" w:rsidRPr="00B43E22">
        <w:rPr>
          <w:rFonts w:ascii="Times New Roman" w:hAnsi="Times New Roman" w:cs="Times New Roman"/>
          <w:b/>
          <w:bCs/>
          <w:sz w:val="23"/>
          <w:szCs w:val="23"/>
        </w:rPr>
        <w:t xml:space="preserve">DO </w:t>
      </w:r>
      <w:r w:rsidR="00DA5FA7" w:rsidRPr="00B43E22">
        <w:rPr>
          <w:rFonts w:ascii="Times New Roman" w:eastAsia="Century" w:hAnsi="Times New Roman" w:cs="Times New Roman"/>
          <w:b/>
          <w:color w:val="000000"/>
          <w:kern w:val="0"/>
          <w:sz w:val="23"/>
          <w:szCs w:val="23"/>
        </w:rPr>
        <w:t>ORGÃO GERENCIADOR</w:t>
      </w:r>
    </w:p>
    <w:p w14:paraId="17F5B434" w14:textId="77777777" w:rsidR="00851EE1" w:rsidRPr="00B43E22" w:rsidRDefault="00851EE1" w:rsidP="00B43E22">
      <w:pPr>
        <w:autoSpaceDE w:val="0"/>
        <w:autoSpaceDN w:val="0"/>
        <w:adjustRightInd w:val="0"/>
        <w:spacing w:after="0" w:line="276" w:lineRule="auto"/>
        <w:ind w:right="-1"/>
        <w:jc w:val="both"/>
        <w:rPr>
          <w:rFonts w:ascii="Times New Roman" w:hAnsi="Times New Roman" w:cs="Times New Roman"/>
          <w:color w:val="000000"/>
          <w:sz w:val="23"/>
          <w:szCs w:val="23"/>
        </w:rPr>
      </w:pPr>
    </w:p>
    <w:p w14:paraId="480EDE05" w14:textId="78F4D94A" w:rsidR="00DA5FA7" w:rsidRPr="00B43E22" w:rsidRDefault="004D38FD" w:rsidP="00B43E22">
      <w:pPr>
        <w:spacing w:after="0" w:line="276" w:lineRule="auto"/>
        <w:ind w:right="-1"/>
        <w:jc w:val="both"/>
        <w:rPr>
          <w:rFonts w:ascii="Times New Roman" w:eastAsia="Times New Roman" w:hAnsi="Times New Roman" w:cs="Times New Roman"/>
          <w:kern w:val="0"/>
          <w:sz w:val="23"/>
          <w:szCs w:val="23"/>
          <w:lang w:eastAsia="pt-BR"/>
        </w:rPr>
      </w:pPr>
      <w:r w:rsidRPr="00B43E22">
        <w:rPr>
          <w:rFonts w:ascii="Times New Roman" w:eastAsia="Century" w:hAnsi="Times New Roman" w:cs="Times New Roman"/>
          <w:color w:val="000000"/>
          <w:sz w:val="23"/>
          <w:szCs w:val="23"/>
        </w:rPr>
        <w:t xml:space="preserve">4.1 </w:t>
      </w:r>
      <w:r w:rsidR="006417F6" w:rsidRPr="00B43E22">
        <w:rPr>
          <w:rFonts w:ascii="Times New Roman" w:eastAsia="Century" w:hAnsi="Times New Roman" w:cs="Times New Roman"/>
          <w:color w:val="000000"/>
          <w:sz w:val="23"/>
          <w:szCs w:val="23"/>
        </w:rPr>
        <w:t xml:space="preserve">Secretaria Municipal de Segurança, transporte e Mobilidade </w:t>
      </w:r>
      <w:r w:rsidR="003760CC" w:rsidRPr="00B43E22">
        <w:rPr>
          <w:rFonts w:ascii="Times New Roman" w:eastAsia="Century" w:hAnsi="Times New Roman" w:cs="Times New Roman"/>
          <w:color w:val="000000"/>
          <w:sz w:val="23"/>
          <w:szCs w:val="23"/>
        </w:rPr>
        <w:t>Urbana.</w:t>
      </w:r>
    </w:p>
    <w:p w14:paraId="7D684951" w14:textId="77777777" w:rsidR="00672544" w:rsidRPr="00B43E22" w:rsidRDefault="004E78D2" w:rsidP="00B43E22">
      <w:pPr>
        <w:pStyle w:val="Nivel2"/>
        <w:spacing w:beforeLines="120" w:before="288" w:afterLines="120" w:after="288"/>
        <w:ind w:left="0" w:right="-1" w:firstLine="0"/>
        <w:contextualSpacing/>
        <w:rPr>
          <w:rFonts w:ascii="Times New Roman" w:hAnsi="Times New Roman" w:cs="Times New Roman"/>
          <w:b/>
          <w:bCs/>
          <w:color w:val="auto"/>
          <w:sz w:val="23"/>
          <w:szCs w:val="23"/>
        </w:rPr>
      </w:pPr>
      <w:r w:rsidRPr="00B43E22">
        <w:rPr>
          <w:rFonts w:ascii="Times New Roman" w:hAnsi="Times New Roman" w:cs="Times New Roman"/>
          <w:b/>
          <w:bCs/>
          <w:color w:val="auto"/>
          <w:sz w:val="23"/>
          <w:szCs w:val="23"/>
        </w:rPr>
        <w:t>5</w:t>
      </w:r>
      <w:r w:rsidR="00672544" w:rsidRPr="00B43E22">
        <w:rPr>
          <w:rFonts w:ascii="Times New Roman" w:hAnsi="Times New Roman" w:cs="Times New Roman"/>
          <w:b/>
          <w:bCs/>
          <w:color w:val="auto"/>
          <w:sz w:val="23"/>
          <w:szCs w:val="23"/>
        </w:rPr>
        <w:t>. DA PARTICIPAÇÃO NA LICITAÇÃO</w:t>
      </w:r>
    </w:p>
    <w:p w14:paraId="24D1B106"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1B80EBC1" w14:textId="77777777" w:rsidR="00672544" w:rsidRPr="00B43E22" w:rsidRDefault="004E78D2"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 xml:space="preserve">.1 Poderão participar desta Licitação os interessados que estiverem previamente credenciados no portal de compras públicas: </w:t>
      </w:r>
      <w:hyperlink r:id="rId10" w:history="1">
        <w:r w:rsidR="00672544" w:rsidRPr="00B43E22">
          <w:rPr>
            <w:rStyle w:val="Hyperlink"/>
            <w:rFonts w:ascii="Times New Roman" w:hAnsi="Times New Roman" w:cs="Times New Roman"/>
            <w:sz w:val="23"/>
            <w:szCs w:val="23"/>
          </w:rPr>
          <w:t>https://www.portaldecompraspublicas.com.br</w:t>
        </w:r>
      </w:hyperlink>
      <w:r w:rsidR="00672544" w:rsidRPr="00B43E22">
        <w:rPr>
          <w:rFonts w:ascii="Times New Roman" w:hAnsi="Times New Roman" w:cs="Times New Roman"/>
          <w:color w:val="auto"/>
          <w:sz w:val="23"/>
          <w:szCs w:val="23"/>
        </w:rPr>
        <w:t>.</w:t>
      </w:r>
    </w:p>
    <w:p w14:paraId="3BE103E9" w14:textId="77777777" w:rsidR="00672544" w:rsidRPr="00B43E22" w:rsidRDefault="004E78D2"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w:t>
      </w:r>
      <w:r w:rsidR="009F0BFF" w:rsidRPr="00B43E22">
        <w:rPr>
          <w:rFonts w:ascii="Times New Roman" w:hAnsi="Times New Roman" w:cs="Times New Roman"/>
          <w:color w:val="auto"/>
          <w:sz w:val="23"/>
          <w:szCs w:val="23"/>
        </w:rPr>
        <w:t>1</w:t>
      </w:r>
      <w:r w:rsidR="00672544" w:rsidRPr="00B43E22">
        <w:rPr>
          <w:rFonts w:ascii="Times New Roman" w:hAnsi="Times New Roman" w:cs="Times New Roman"/>
          <w:color w:val="auto"/>
          <w:sz w:val="23"/>
          <w:szCs w:val="23"/>
        </w:rPr>
        <w:t xml:space="preserve">.1 </w:t>
      </w:r>
      <w:r w:rsidR="00672544" w:rsidRPr="00B43E22">
        <w:rPr>
          <w:rFonts w:ascii="Times New Roman" w:hAnsi="Times New Roman" w:cs="Times New Roman"/>
          <w:sz w:val="23"/>
          <w:szCs w:val="23"/>
        </w:rPr>
        <w:t xml:space="preserve">Os interessados deverão atender às condições exigidas no cadastramento </w:t>
      </w:r>
      <w:r w:rsidR="00672544" w:rsidRPr="00B43E22">
        <w:rPr>
          <w:rFonts w:ascii="Times New Roman" w:hAnsi="Times New Roman" w:cs="Times New Roman"/>
          <w:color w:val="auto"/>
          <w:sz w:val="23"/>
          <w:szCs w:val="23"/>
        </w:rPr>
        <w:t>no portal de compras públicas</w:t>
      </w:r>
      <w:r w:rsidR="00427B5E" w:rsidRPr="00B43E22">
        <w:rPr>
          <w:rFonts w:ascii="Times New Roman" w:hAnsi="Times New Roman" w:cs="Times New Roman"/>
          <w:color w:val="auto"/>
          <w:sz w:val="23"/>
          <w:szCs w:val="23"/>
        </w:rPr>
        <w:t xml:space="preserve"> </w:t>
      </w:r>
      <w:r w:rsidR="00672544" w:rsidRPr="00B43E22">
        <w:rPr>
          <w:rFonts w:ascii="Times New Roman" w:hAnsi="Times New Roman" w:cs="Times New Roman"/>
          <w:sz w:val="23"/>
          <w:szCs w:val="23"/>
        </w:rPr>
        <w:t xml:space="preserve">até </w:t>
      </w:r>
      <w:r w:rsidR="009F0BFF" w:rsidRPr="00B43E22">
        <w:rPr>
          <w:rFonts w:ascii="Times New Roman" w:hAnsi="Times New Roman" w:cs="Times New Roman"/>
          <w:sz w:val="23"/>
          <w:szCs w:val="23"/>
        </w:rPr>
        <w:t xml:space="preserve">a data </w:t>
      </w:r>
      <w:r w:rsidR="00672544" w:rsidRPr="00B43E22">
        <w:rPr>
          <w:rFonts w:ascii="Times New Roman" w:hAnsi="Times New Roman" w:cs="Times New Roman"/>
          <w:sz w:val="23"/>
          <w:szCs w:val="23"/>
        </w:rPr>
        <w:t>prevista para recebimento das propostas</w:t>
      </w:r>
      <w:r w:rsidR="009F0BFF" w:rsidRPr="00B43E22">
        <w:rPr>
          <w:rFonts w:ascii="Times New Roman" w:hAnsi="Times New Roman" w:cs="Times New Roman"/>
          <w:sz w:val="23"/>
          <w:szCs w:val="23"/>
        </w:rPr>
        <w:t>.</w:t>
      </w:r>
    </w:p>
    <w:p w14:paraId="425FCF58" w14:textId="77777777" w:rsidR="00672544" w:rsidRPr="00B43E22" w:rsidRDefault="00672544" w:rsidP="00B43E22">
      <w:pPr>
        <w:pStyle w:val="Nivel3"/>
        <w:spacing w:beforeLines="120" w:before="288" w:afterLines="120" w:after="288"/>
        <w:ind w:left="0" w:right="-1" w:firstLine="0"/>
        <w:contextualSpacing/>
        <w:rPr>
          <w:rFonts w:ascii="Times New Roman" w:hAnsi="Times New Roman" w:cs="Times New Roman"/>
          <w:color w:val="FF0000"/>
          <w:sz w:val="23"/>
          <w:szCs w:val="23"/>
        </w:rPr>
      </w:pPr>
    </w:p>
    <w:p w14:paraId="70A24AAB" w14:textId="77777777" w:rsidR="00672544" w:rsidRPr="00B43E22" w:rsidRDefault="004E78D2"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eastAsia="Calibri" w:hAnsi="Times New Roman" w:cs="Times New Roman"/>
          <w:sz w:val="23"/>
          <w:szCs w:val="23"/>
          <w:lang w:eastAsia="en-US"/>
        </w:rPr>
        <w:t>5</w:t>
      </w:r>
      <w:r w:rsidR="00672544" w:rsidRPr="00B43E22">
        <w:rPr>
          <w:rFonts w:ascii="Times New Roman" w:eastAsia="Calibri" w:hAnsi="Times New Roman" w:cs="Times New Roman"/>
          <w:sz w:val="23"/>
          <w:szCs w:val="23"/>
          <w:lang w:eastAsia="en-US"/>
        </w:rPr>
        <w:t>.</w:t>
      </w:r>
      <w:r w:rsidR="001554FC" w:rsidRPr="00B43E22">
        <w:rPr>
          <w:rFonts w:ascii="Times New Roman" w:eastAsia="Calibri" w:hAnsi="Times New Roman" w:cs="Times New Roman"/>
          <w:sz w:val="23"/>
          <w:szCs w:val="23"/>
          <w:lang w:eastAsia="en-US"/>
        </w:rPr>
        <w:t>1</w:t>
      </w:r>
      <w:r w:rsidR="00672544" w:rsidRPr="00B43E22">
        <w:rPr>
          <w:rFonts w:ascii="Times New Roman" w:eastAsia="Calibri" w:hAnsi="Times New Roman" w:cs="Times New Roman"/>
          <w:sz w:val="23"/>
          <w:szCs w:val="23"/>
          <w:lang w:eastAsia="en-US"/>
        </w:rPr>
        <w:t xml:space="preserve">.2 </w:t>
      </w:r>
      <w:r w:rsidR="00672544" w:rsidRPr="00B43E22">
        <w:rPr>
          <w:rFonts w:ascii="Times New Roman" w:hAnsi="Times New Roman" w:cs="Times New Roman"/>
          <w:sz w:val="23"/>
          <w:szCs w:val="23"/>
        </w:rPr>
        <w:t xml:space="preserve">O procedimento será divulgado </w:t>
      </w:r>
      <w:r w:rsidR="00672544" w:rsidRPr="00B43E22">
        <w:rPr>
          <w:rFonts w:ascii="Times New Roman" w:hAnsi="Times New Roman" w:cs="Times New Roman"/>
          <w:color w:val="auto"/>
          <w:sz w:val="23"/>
          <w:szCs w:val="23"/>
        </w:rPr>
        <w:t xml:space="preserve">no sítio eletrônico mencionado no item </w:t>
      </w:r>
      <w:r w:rsidR="003E7FC0"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.1</w:t>
      </w:r>
      <w:r w:rsidR="00231192" w:rsidRPr="00B43E22">
        <w:rPr>
          <w:rFonts w:ascii="Times New Roman" w:hAnsi="Times New Roman" w:cs="Times New Roman"/>
          <w:color w:val="auto"/>
          <w:sz w:val="23"/>
          <w:szCs w:val="23"/>
        </w:rPr>
        <w:t>,</w:t>
      </w:r>
      <w:r w:rsidR="00672544" w:rsidRPr="00B43E22">
        <w:rPr>
          <w:rFonts w:ascii="Times New Roman" w:hAnsi="Times New Roman" w:cs="Times New Roman"/>
          <w:sz w:val="23"/>
          <w:szCs w:val="23"/>
        </w:rPr>
        <w:t xml:space="preserve"> no Portal Nacional de Contratações Públicas – PNCP</w:t>
      </w:r>
      <w:r w:rsidR="00231192" w:rsidRPr="00B43E22">
        <w:rPr>
          <w:rFonts w:ascii="Times New Roman" w:hAnsi="Times New Roman" w:cs="Times New Roman"/>
          <w:sz w:val="23"/>
          <w:szCs w:val="23"/>
        </w:rPr>
        <w:t xml:space="preserve"> e  </w:t>
      </w:r>
      <w:hyperlink r:id="rId11" w:history="1">
        <w:r w:rsidR="00231192" w:rsidRPr="00B43E22">
          <w:rPr>
            <w:rStyle w:val="Hyperlink"/>
            <w:rFonts w:ascii="Times New Roman" w:hAnsi="Times New Roman" w:cs="Times New Roman"/>
            <w:sz w:val="23"/>
            <w:szCs w:val="23"/>
          </w:rPr>
          <w:t>https://transparencia.meriti.rj.gov.br/</w:t>
        </w:r>
      </w:hyperlink>
      <w:r w:rsidR="00672544" w:rsidRPr="00B43E22">
        <w:rPr>
          <w:rFonts w:ascii="Times New Roman" w:hAnsi="Times New Roman" w:cs="Times New Roman"/>
          <w:sz w:val="23"/>
          <w:szCs w:val="23"/>
        </w:rPr>
        <w:t>.</w:t>
      </w:r>
    </w:p>
    <w:p w14:paraId="1D176AF3" w14:textId="77777777" w:rsidR="00672544" w:rsidRPr="00B43E22" w:rsidRDefault="004E78D2"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lastRenderedPageBreak/>
        <w:t>5</w:t>
      </w:r>
      <w:r w:rsidR="00672544" w:rsidRPr="00B43E22">
        <w:rPr>
          <w:rFonts w:ascii="Times New Roman" w:hAnsi="Times New Roman" w:cs="Times New Roman"/>
          <w:color w:val="auto"/>
          <w:sz w:val="23"/>
          <w:szCs w:val="23"/>
        </w:rPr>
        <w:t>.</w:t>
      </w:r>
      <w:r w:rsidR="001554FC" w:rsidRPr="00B43E22">
        <w:rPr>
          <w:rFonts w:ascii="Times New Roman" w:hAnsi="Times New Roman" w:cs="Times New Roman"/>
          <w:color w:val="auto"/>
          <w:sz w:val="23"/>
          <w:szCs w:val="23"/>
        </w:rPr>
        <w:t>2</w:t>
      </w:r>
      <w:r w:rsidR="00672544" w:rsidRPr="00B43E22">
        <w:rPr>
          <w:rFonts w:ascii="Times New Roman" w:hAnsi="Times New Roman" w:cs="Times New Roman"/>
          <w:color w:val="auto"/>
          <w:sz w:val="23"/>
          <w:szCs w:val="23"/>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B43E22" w:rsidRDefault="00672544" w:rsidP="00B43E22">
      <w:pPr>
        <w:pStyle w:val="Nivel2"/>
        <w:spacing w:beforeLines="120" w:before="288" w:afterLines="120" w:after="288"/>
        <w:ind w:left="0" w:right="-1" w:firstLine="0"/>
        <w:contextualSpacing/>
        <w:rPr>
          <w:rFonts w:ascii="Times New Roman" w:eastAsia="Calibri" w:hAnsi="Times New Roman" w:cs="Times New Roman"/>
          <w:sz w:val="23"/>
          <w:szCs w:val="23"/>
          <w:lang w:eastAsia="en-US"/>
        </w:rPr>
      </w:pPr>
    </w:p>
    <w:p w14:paraId="7D9FF906" w14:textId="77777777" w:rsidR="00672544" w:rsidRPr="00B43E22" w:rsidRDefault="004E78D2"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eastAsia="Calibri" w:hAnsi="Times New Roman" w:cs="Times New Roman"/>
          <w:sz w:val="23"/>
          <w:szCs w:val="23"/>
          <w:lang w:eastAsia="en-US"/>
        </w:rPr>
        <w:t>5</w:t>
      </w:r>
      <w:r w:rsidR="00672544" w:rsidRPr="00B43E22">
        <w:rPr>
          <w:rFonts w:ascii="Times New Roman" w:eastAsia="Calibri" w:hAnsi="Times New Roman" w:cs="Times New Roman"/>
          <w:sz w:val="23"/>
          <w:szCs w:val="23"/>
          <w:lang w:eastAsia="en-US"/>
        </w:rPr>
        <w:t>.</w:t>
      </w:r>
      <w:r w:rsidR="00142B7E" w:rsidRPr="00B43E22">
        <w:rPr>
          <w:rFonts w:ascii="Times New Roman" w:eastAsia="Calibri" w:hAnsi="Times New Roman" w:cs="Times New Roman"/>
          <w:sz w:val="23"/>
          <w:szCs w:val="23"/>
          <w:lang w:eastAsia="en-US"/>
        </w:rPr>
        <w:t>3</w:t>
      </w:r>
      <w:r w:rsidR="00B86D6A" w:rsidRPr="00B43E22">
        <w:rPr>
          <w:rFonts w:ascii="Times New Roman" w:eastAsia="Calibri" w:hAnsi="Times New Roman" w:cs="Times New Roman"/>
          <w:sz w:val="23"/>
          <w:szCs w:val="23"/>
          <w:lang w:eastAsia="en-US"/>
        </w:rPr>
        <w:t xml:space="preserve"> - </w:t>
      </w:r>
      <w:r w:rsidR="00672544" w:rsidRPr="00B43E22">
        <w:rPr>
          <w:rFonts w:ascii="Times New Roman" w:hAnsi="Times New Roman" w:cs="Times New Roman"/>
          <w:color w:val="auto"/>
          <w:sz w:val="23"/>
          <w:szCs w:val="23"/>
        </w:rPr>
        <w:t xml:space="preserve">É de responsabilidade do cadastrado conferir a exatidão dos seus dados cadastrais no Sistema relacionado neste item </w:t>
      </w:r>
      <w:r w:rsidR="003E7FC0"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B43E22" w:rsidRDefault="004E78D2" w:rsidP="00B43E22">
      <w:pPr>
        <w:pStyle w:val="Nivel3"/>
        <w:spacing w:beforeLines="24" w:before="57" w:afterLines="24" w:after="57"/>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w:t>
      </w:r>
      <w:r w:rsidR="00142B7E" w:rsidRPr="00B43E22">
        <w:rPr>
          <w:rFonts w:ascii="Times New Roman" w:hAnsi="Times New Roman" w:cs="Times New Roman"/>
          <w:color w:val="auto"/>
          <w:sz w:val="23"/>
          <w:szCs w:val="23"/>
        </w:rPr>
        <w:t>4</w:t>
      </w:r>
      <w:r w:rsidR="00B86D6A" w:rsidRPr="00B43E22">
        <w:rPr>
          <w:rFonts w:ascii="Times New Roman" w:hAnsi="Times New Roman" w:cs="Times New Roman"/>
          <w:color w:val="auto"/>
          <w:sz w:val="23"/>
          <w:szCs w:val="23"/>
        </w:rPr>
        <w:t>- A</w:t>
      </w:r>
      <w:r w:rsidR="00672544" w:rsidRPr="00B43E22">
        <w:rPr>
          <w:rFonts w:ascii="Times New Roman" w:hAnsi="Times New Roman" w:cs="Times New Roman"/>
          <w:color w:val="auto"/>
          <w:sz w:val="23"/>
          <w:szCs w:val="23"/>
        </w:rPr>
        <w:t xml:space="preserve"> não observância do disposto no item anterior poderá ensejar desclassificação no momento da habilitação</w:t>
      </w:r>
      <w:r w:rsidR="004501CD" w:rsidRPr="00B43E22">
        <w:rPr>
          <w:rFonts w:ascii="Times New Roman" w:hAnsi="Times New Roman" w:cs="Times New Roman"/>
          <w:color w:val="auto"/>
          <w:sz w:val="23"/>
          <w:szCs w:val="23"/>
        </w:rPr>
        <w:t xml:space="preserve">, exceto se o </w:t>
      </w:r>
      <w:r w:rsidR="00034008" w:rsidRPr="00B43E22">
        <w:rPr>
          <w:rFonts w:ascii="Times New Roman" w:hAnsi="Times New Roman" w:cs="Times New Roman"/>
          <w:color w:val="auto"/>
          <w:sz w:val="23"/>
          <w:szCs w:val="23"/>
        </w:rPr>
        <w:t>Pregoeiro</w:t>
      </w:r>
      <w:r w:rsidR="004501CD" w:rsidRPr="00B43E22">
        <w:rPr>
          <w:rFonts w:ascii="Times New Roman" w:hAnsi="Times New Roman" w:cs="Times New Roman"/>
          <w:color w:val="auto"/>
          <w:sz w:val="23"/>
          <w:szCs w:val="23"/>
        </w:rPr>
        <w:t>, em consulta aos sítios eletrônicos oficiais de órgãos e entidades emissores de certidões, lograr êxito em encontrar a(s) certidão(</w:t>
      </w:r>
      <w:proofErr w:type="spellStart"/>
      <w:r w:rsidR="004501CD" w:rsidRPr="00B43E22">
        <w:rPr>
          <w:rFonts w:ascii="Times New Roman" w:hAnsi="Times New Roman" w:cs="Times New Roman"/>
          <w:color w:val="auto"/>
          <w:sz w:val="23"/>
          <w:szCs w:val="23"/>
        </w:rPr>
        <w:t>ões</w:t>
      </w:r>
      <w:proofErr w:type="spellEnd"/>
      <w:r w:rsidR="004501CD" w:rsidRPr="00B43E22">
        <w:rPr>
          <w:rFonts w:ascii="Times New Roman" w:hAnsi="Times New Roman" w:cs="Times New Roman"/>
          <w:color w:val="auto"/>
          <w:sz w:val="23"/>
          <w:szCs w:val="23"/>
        </w:rPr>
        <w:t>) válida(s).</w:t>
      </w:r>
    </w:p>
    <w:p w14:paraId="011AEE9D" w14:textId="24A81150" w:rsidR="00672544" w:rsidRPr="00B43E22" w:rsidRDefault="004E78D2" w:rsidP="00B43E22">
      <w:pPr>
        <w:pStyle w:val="Nivel2"/>
        <w:spacing w:beforeLines="120" w:before="288" w:afterLines="120" w:after="288"/>
        <w:ind w:left="0" w:right="-1" w:firstLine="0"/>
        <w:contextualSpacing/>
        <w:rPr>
          <w:rFonts w:ascii="Times New Roman" w:hAnsi="Times New Roman" w:cs="Times New Roman"/>
          <w:b/>
          <w:bCs/>
          <w:color w:val="FF0000"/>
          <w:sz w:val="23"/>
          <w:szCs w:val="23"/>
        </w:rPr>
      </w:pPr>
      <w:r w:rsidRPr="00B43E22">
        <w:rPr>
          <w:rFonts w:ascii="Times New Roman" w:hAnsi="Times New Roman" w:cs="Times New Roman"/>
          <w:color w:val="auto"/>
          <w:sz w:val="23"/>
          <w:szCs w:val="23"/>
        </w:rPr>
        <w:t>5</w:t>
      </w:r>
      <w:r w:rsidR="00672544" w:rsidRPr="00B43E22">
        <w:rPr>
          <w:rFonts w:ascii="Times New Roman" w:hAnsi="Times New Roman" w:cs="Times New Roman"/>
          <w:color w:val="auto"/>
          <w:sz w:val="23"/>
          <w:szCs w:val="23"/>
        </w:rPr>
        <w:t>.</w:t>
      </w:r>
      <w:r w:rsidR="006C0561" w:rsidRPr="00B43E22">
        <w:rPr>
          <w:rFonts w:ascii="Times New Roman" w:hAnsi="Times New Roman" w:cs="Times New Roman"/>
          <w:color w:val="auto"/>
          <w:sz w:val="23"/>
          <w:szCs w:val="23"/>
        </w:rPr>
        <w:t>5</w:t>
      </w:r>
      <w:r w:rsidR="00B86D6A" w:rsidRPr="00B43E22">
        <w:rPr>
          <w:rFonts w:ascii="Times New Roman" w:hAnsi="Times New Roman" w:cs="Times New Roman"/>
          <w:color w:val="auto"/>
          <w:sz w:val="23"/>
          <w:szCs w:val="23"/>
        </w:rPr>
        <w:t xml:space="preserve"> - No</w:t>
      </w:r>
      <w:r w:rsidR="00672544" w:rsidRPr="00B43E22">
        <w:rPr>
          <w:rFonts w:ascii="Times New Roman" w:hAnsi="Times New Roman" w:cs="Times New Roman"/>
          <w:color w:val="auto"/>
          <w:sz w:val="23"/>
          <w:szCs w:val="23"/>
        </w:rPr>
        <w:t xml:space="preserve"> presente processo licitatório não há participação exclusiva de microempresas e empresas de pequeno porte</w:t>
      </w:r>
      <w:r w:rsidR="002A5DC8" w:rsidRPr="00B43E22">
        <w:rPr>
          <w:rFonts w:ascii="Times New Roman" w:hAnsi="Times New Roman" w:cs="Times New Roman"/>
          <w:b/>
          <w:bCs/>
          <w:color w:val="auto"/>
          <w:sz w:val="23"/>
          <w:szCs w:val="23"/>
        </w:rPr>
        <w:t>, porém, será</w:t>
      </w:r>
      <w:r w:rsidR="007E2065" w:rsidRPr="00B43E22">
        <w:rPr>
          <w:rFonts w:ascii="Times New Roman" w:hAnsi="Times New Roman" w:cs="Times New Roman"/>
          <w:b/>
          <w:bCs/>
          <w:color w:val="000000" w:themeColor="text1"/>
          <w:sz w:val="23"/>
          <w:szCs w:val="23"/>
        </w:rPr>
        <w:t xml:space="preserve"> concedido tratamento favorecido previsto</w:t>
      </w:r>
      <w:r w:rsidR="00B65C65" w:rsidRPr="00B43E22">
        <w:rPr>
          <w:rFonts w:ascii="Times New Roman" w:hAnsi="Times New Roman" w:cs="Times New Roman"/>
          <w:b/>
          <w:bCs/>
          <w:color w:val="000000" w:themeColor="text1"/>
          <w:sz w:val="23"/>
          <w:szCs w:val="23"/>
        </w:rPr>
        <w:t xml:space="preserve"> </w:t>
      </w:r>
      <w:r w:rsidR="007E2065" w:rsidRPr="00B43E22">
        <w:rPr>
          <w:rStyle w:val="Hyperlink"/>
          <w:rFonts w:ascii="Times New Roman" w:hAnsi="Times New Roman" w:cs="Times New Roman"/>
          <w:b/>
          <w:bCs/>
          <w:color w:val="000000" w:themeColor="text1"/>
          <w:sz w:val="23"/>
          <w:szCs w:val="23"/>
          <w:u w:val="none"/>
        </w:rPr>
        <w:t>n</w:t>
      </w:r>
      <w:r w:rsidR="00A0250F" w:rsidRPr="00B43E22">
        <w:rPr>
          <w:rStyle w:val="Hyperlink"/>
          <w:rFonts w:ascii="Times New Roman" w:hAnsi="Times New Roman" w:cs="Times New Roman"/>
          <w:b/>
          <w:bCs/>
          <w:color w:val="000000" w:themeColor="text1"/>
          <w:sz w:val="23"/>
          <w:szCs w:val="23"/>
          <w:u w:val="none"/>
        </w:rPr>
        <w:t>o Art. 42 a</w:t>
      </w:r>
      <w:r w:rsidR="002A0E6D" w:rsidRPr="00B43E22">
        <w:rPr>
          <w:rStyle w:val="Hyperlink"/>
          <w:rFonts w:ascii="Times New Roman" w:hAnsi="Times New Roman" w:cs="Times New Roman"/>
          <w:b/>
          <w:bCs/>
          <w:color w:val="000000" w:themeColor="text1"/>
          <w:sz w:val="23"/>
          <w:szCs w:val="23"/>
          <w:u w:val="none"/>
        </w:rPr>
        <w:t>o</w:t>
      </w:r>
      <w:r w:rsidR="00A0250F" w:rsidRPr="00B43E22">
        <w:rPr>
          <w:rStyle w:val="Hyperlink"/>
          <w:rFonts w:ascii="Times New Roman" w:hAnsi="Times New Roman" w:cs="Times New Roman"/>
          <w:b/>
          <w:bCs/>
          <w:color w:val="000000" w:themeColor="text1"/>
          <w:sz w:val="23"/>
          <w:szCs w:val="23"/>
          <w:u w:val="none"/>
        </w:rPr>
        <w:t xml:space="preserve"> 4</w:t>
      </w:r>
      <w:r w:rsidR="00437281" w:rsidRPr="00B43E22">
        <w:rPr>
          <w:rStyle w:val="Hyperlink"/>
          <w:rFonts w:ascii="Times New Roman" w:hAnsi="Times New Roman" w:cs="Times New Roman"/>
          <w:b/>
          <w:bCs/>
          <w:color w:val="000000" w:themeColor="text1"/>
          <w:sz w:val="23"/>
          <w:szCs w:val="23"/>
          <w:u w:val="none"/>
        </w:rPr>
        <w:t>3</w:t>
      </w:r>
      <w:r w:rsidR="002A5DC8" w:rsidRPr="00B43E22">
        <w:rPr>
          <w:rStyle w:val="Hyperlink"/>
          <w:rFonts w:ascii="Times New Roman" w:hAnsi="Times New Roman" w:cs="Times New Roman"/>
          <w:b/>
          <w:bCs/>
          <w:color w:val="000000" w:themeColor="text1"/>
          <w:sz w:val="23"/>
          <w:szCs w:val="23"/>
          <w:u w:val="none"/>
        </w:rPr>
        <w:t xml:space="preserve"> </w:t>
      </w:r>
      <w:r w:rsidR="00A0250F" w:rsidRPr="00B43E22">
        <w:rPr>
          <w:rStyle w:val="Hyperlink"/>
          <w:rFonts w:ascii="Times New Roman" w:hAnsi="Times New Roman" w:cs="Times New Roman"/>
          <w:b/>
          <w:bCs/>
          <w:color w:val="000000" w:themeColor="text1"/>
          <w:sz w:val="23"/>
          <w:szCs w:val="23"/>
          <w:u w:val="none"/>
        </w:rPr>
        <w:t xml:space="preserve">da </w:t>
      </w:r>
      <w:r w:rsidR="006C0561" w:rsidRPr="00B43E22">
        <w:rPr>
          <w:rStyle w:val="Hyperlink"/>
          <w:rFonts w:ascii="Times New Roman" w:hAnsi="Times New Roman" w:cs="Times New Roman"/>
          <w:b/>
          <w:bCs/>
          <w:color w:val="000000" w:themeColor="text1"/>
          <w:sz w:val="23"/>
          <w:szCs w:val="23"/>
          <w:u w:val="none"/>
        </w:rPr>
        <w:t xml:space="preserve">Lei Complementar </w:t>
      </w:r>
      <w:r w:rsidR="006C0561" w:rsidRPr="00B43E22">
        <w:rPr>
          <w:rStyle w:val="Hyperlink"/>
          <w:rFonts w:ascii="Times New Roman" w:hAnsi="Times New Roman" w:cs="Times New Roman"/>
          <w:b/>
          <w:bCs/>
          <w:color w:val="auto"/>
          <w:sz w:val="23"/>
          <w:szCs w:val="23"/>
          <w:u w:val="none"/>
        </w:rPr>
        <w:t>nº 123, de 14 de dez</w:t>
      </w:r>
      <w:r w:rsidR="00F96135" w:rsidRPr="00B43E22">
        <w:rPr>
          <w:rStyle w:val="Hyperlink"/>
          <w:rFonts w:ascii="Times New Roman" w:hAnsi="Times New Roman" w:cs="Times New Roman"/>
          <w:b/>
          <w:bCs/>
          <w:color w:val="auto"/>
          <w:sz w:val="23"/>
          <w:szCs w:val="23"/>
          <w:u w:val="none"/>
        </w:rPr>
        <w:t>embro de 2006, conforme art 4, § 1, Inc II da Lei Federal n 14.133/21.</w:t>
      </w:r>
    </w:p>
    <w:p w14:paraId="12BF5AB6" w14:textId="03EFFC42" w:rsidR="000F31FA" w:rsidRPr="00B43E22" w:rsidRDefault="000F31FA" w:rsidP="00B43E22">
      <w:pPr>
        <w:pStyle w:val="NormalWeb"/>
        <w:spacing w:line="276" w:lineRule="auto"/>
        <w:ind w:right="-1"/>
        <w:jc w:val="both"/>
        <w:rPr>
          <w:b/>
          <w:bCs/>
          <w:sz w:val="23"/>
          <w:szCs w:val="23"/>
        </w:rPr>
      </w:pPr>
      <w:r w:rsidRPr="00B43E22">
        <w:rPr>
          <w:rStyle w:val="Hyperlink"/>
          <w:b/>
          <w:bCs/>
          <w:color w:val="auto"/>
          <w:sz w:val="23"/>
          <w:szCs w:val="23"/>
          <w:u w:val="none"/>
        </w:rPr>
        <w:t>5.6 -</w:t>
      </w:r>
      <w:r w:rsidRPr="00B43E22">
        <w:rPr>
          <w:b/>
          <w:bCs/>
          <w:sz w:val="23"/>
          <w:szCs w:val="23"/>
        </w:rPr>
        <w:t xml:space="preserve"> Da </w:t>
      </w:r>
      <w:r w:rsidR="004A0258" w:rsidRPr="00B43E22">
        <w:rPr>
          <w:b/>
          <w:bCs/>
          <w:sz w:val="23"/>
          <w:szCs w:val="23"/>
        </w:rPr>
        <w:t>vedação</w:t>
      </w:r>
      <w:r w:rsidRPr="00B43E22">
        <w:rPr>
          <w:b/>
          <w:bCs/>
          <w:sz w:val="23"/>
          <w:szCs w:val="23"/>
        </w:rPr>
        <w:t xml:space="preserve"> de Empresas em Consórcio</w:t>
      </w:r>
    </w:p>
    <w:p w14:paraId="7F6D0F6A" w14:textId="64596237" w:rsidR="00AD4AE8" w:rsidRPr="00B43E22" w:rsidRDefault="004A0258" w:rsidP="00B43E22">
      <w:pPr>
        <w:pStyle w:val="NormalWeb"/>
        <w:spacing w:line="276" w:lineRule="auto"/>
        <w:ind w:right="-1"/>
        <w:jc w:val="both"/>
        <w:rPr>
          <w:b/>
          <w:bCs/>
          <w:sz w:val="23"/>
          <w:szCs w:val="23"/>
        </w:rPr>
      </w:pPr>
      <w:r w:rsidRPr="00B43E22">
        <w:rPr>
          <w:sz w:val="23"/>
          <w:szCs w:val="23"/>
        </w:rPr>
        <w:t>5.6.1</w:t>
      </w:r>
      <w:r w:rsidRPr="00B43E22">
        <w:rPr>
          <w:b/>
          <w:bCs/>
          <w:sz w:val="23"/>
          <w:szCs w:val="23"/>
        </w:rPr>
        <w:t xml:space="preserve"> </w:t>
      </w:r>
      <w:r w:rsidR="00AD4AE8" w:rsidRPr="00B43E22">
        <w:rPr>
          <w:b/>
          <w:bCs/>
          <w:sz w:val="23"/>
          <w:szCs w:val="23"/>
        </w:rPr>
        <w:t>Será vedada participação de empresa em consórcio conforme justificativa do subitem 10.15 do Termo de Referência:</w:t>
      </w:r>
    </w:p>
    <w:p w14:paraId="20F7C6C5" w14:textId="48AAD7FF" w:rsidR="004A0258" w:rsidRPr="00B43E22" w:rsidRDefault="00AD4AE8" w:rsidP="00B43E22">
      <w:pPr>
        <w:pStyle w:val="NormalWeb"/>
        <w:spacing w:line="276" w:lineRule="auto"/>
        <w:ind w:right="-1"/>
        <w:jc w:val="both"/>
        <w:rPr>
          <w:b/>
          <w:bCs/>
          <w:sz w:val="23"/>
          <w:szCs w:val="23"/>
        </w:rPr>
      </w:pPr>
      <w:r w:rsidRPr="00B43E22">
        <w:rPr>
          <w:sz w:val="23"/>
          <w:szCs w:val="23"/>
        </w:rPr>
        <w:t>5.6.1.</w:t>
      </w:r>
      <w:r w:rsidRPr="00B43E22">
        <w:rPr>
          <w:b/>
          <w:bCs/>
          <w:sz w:val="23"/>
          <w:szCs w:val="23"/>
        </w:rPr>
        <w:t xml:space="preserve">1 </w:t>
      </w:r>
      <w:r w:rsidR="004A0258" w:rsidRPr="00B43E22">
        <w:rPr>
          <w:sz w:val="23"/>
          <w:szCs w:val="23"/>
        </w:rPr>
        <w:t>Com vistas a aumentar o número de participantes e ao aferimento de condições (economicidade e eficiência) que atendam o interesse público, será vedada a participação de empresas constituídas na forma de consórcio pois a ausência de participação de empresas em regime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exigidos.</w:t>
      </w:r>
    </w:p>
    <w:p w14:paraId="3B17A7FC" w14:textId="77777777" w:rsidR="000F31FA" w:rsidRPr="00B43E22" w:rsidRDefault="000F31FA" w:rsidP="00B43E22">
      <w:pPr>
        <w:pStyle w:val="Nivel2"/>
        <w:spacing w:beforeLines="120" w:before="288" w:afterLines="120" w:after="288"/>
        <w:ind w:left="0" w:right="-1" w:firstLine="0"/>
        <w:contextualSpacing/>
        <w:rPr>
          <w:rFonts w:ascii="Times New Roman" w:hAnsi="Times New Roman" w:cs="Times New Roman"/>
          <w:color w:val="auto"/>
          <w:sz w:val="23"/>
          <w:szCs w:val="23"/>
        </w:rPr>
      </w:pPr>
      <w:bookmarkStart w:id="3" w:name="_Ref117000692"/>
      <w:r w:rsidRPr="00B43E22">
        <w:rPr>
          <w:rFonts w:ascii="Times New Roman" w:hAnsi="Times New Roman" w:cs="Times New Roman"/>
          <w:color w:val="auto"/>
          <w:sz w:val="23"/>
          <w:szCs w:val="23"/>
        </w:rPr>
        <w:t>5.7 Não poderão participar desta licitação:</w:t>
      </w:r>
      <w:bookmarkEnd w:id="3"/>
    </w:p>
    <w:p w14:paraId="15943030" w14:textId="77777777" w:rsidR="000F31FA" w:rsidRPr="00B43E22" w:rsidRDefault="000F31FA" w:rsidP="00B43E22">
      <w:pPr>
        <w:tabs>
          <w:tab w:val="left" w:pos="1440"/>
        </w:tabs>
        <w:autoSpaceDE w:val="0"/>
        <w:snapToGrid w:val="0"/>
        <w:spacing w:beforeLines="120" w:before="288" w:afterLines="120" w:after="288" w:line="276" w:lineRule="auto"/>
        <w:ind w:right="-1"/>
        <w:contextualSpacing/>
        <w:jc w:val="both"/>
        <w:rPr>
          <w:rFonts w:ascii="Times New Roman" w:hAnsi="Times New Roman" w:cs="Times New Roman"/>
          <w:sz w:val="23"/>
          <w:szCs w:val="23"/>
        </w:rPr>
      </w:pPr>
      <w:bookmarkStart w:id="4" w:name="_Ref113883338"/>
      <w:r w:rsidRPr="00B43E22">
        <w:rPr>
          <w:rFonts w:ascii="Times New Roman" w:hAnsi="Times New Roman" w:cs="Times New Roman"/>
          <w:sz w:val="23"/>
          <w:szCs w:val="23"/>
        </w:rPr>
        <w:t>5.7.1 aquele que não atenda às condições deste Edital e seu(s) anexo(s);</w:t>
      </w:r>
    </w:p>
    <w:p w14:paraId="71095968"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bookmarkStart w:id="5" w:name="_Ref113883003"/>
      <w:bookmarkStart w:id="6" w:name="_Ref114659912"/>
      <w:r w:rsidRPr="00B43E22">
        <w:rPr>
          <w:rFonts w:ascii="Times New Roman" w:hAnsi="Times New Roman" w:cs="Times New Roman"/>
          <w:color w:val="auto"/>
          <w:sz w:val="23"/>
          <w:szCs w:val="23"/>
        </w:rPr>
        <w:lastRenderedPageBreak/>
        <w:t>5.7.2 - Pessoa física ou jurídica que se encontre, ao tempo da licitação, impossibilitada de participar da licitação em decorrência de sanção que lhe foi imposta;</w:t>
      </w:r>
      <w:bookmarkEnd w:id="5"/>
    </w:p>
    <w:p w14:paraId="0EB7DEEC"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3EEFCC31"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5.7.3 - Autor do anteprojeto, do projeto básico ou do projeto executivo, pessoa física ou jurídica, quando a licitação versar sobre serviços ou fornecimento de bens a ele relacionados;</w:t>
      </w:r>
      <w:bookmarkEnd w:id="4"/>
      <w:bookmarkEnd w:id="6"/>
    </w:p>
    <w:p w14:paraId="10794015"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bookmarkStart w:id="7" w:name="_Ref114659913"/>
      <w:bookmarkStart w:id="8" w:name="_Ref113883339"/>
    </w:p>
    <w:p w14:paraId="169C15A9"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7CF7B86D"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466B2B1A"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5.7.5-Aquele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6167E1"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bookmarkStart w:id="9" w:name="_Ref113883579"/>
    </w:p>
    <w:p w14:paraId="6BDAD7A3"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5.7.6 empresas controladoras, controladas ou coligadas, nos termos da Lei nº 6.404, de 15 de dezembro de 1976, concorrendo entre si;</w:t>
      </w:r>
      <w:bookmarkEnd w:id="9"/>
    </w:p>
    <w:p w14:paraId="458F6B32"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2A10350E"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D03666"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bookmarkStart w:id="10" w:name="_Ref113962336"/>
    </w:p>
    <w:p w14:paraId="30C3B881"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5.7.8 - Agente público do órgão ou entidade licitante, na qualidade de pessoa física ou de representante de pessoa jurídica;</w:t>
      </w:r>
      <w:bookmarkEnd w:id="10"/>
    </w:p>
    <w:p w14:paraId="5F89F159"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49FCBDEC"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5.7.9 - </w:t>
      </w:r>
      <w:r w:rsidRPr="00B43E22">
        <w:rPr>
          <w:rFonts w:ascii="Times New Roman" w:hAnsi="Times New Roman" w:cs="Times New Roman"/>
          <w:sz w:val="23"/>
          <w:szCs w:val="23"/>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43E22">
          <w:rPr>
            <w:rStyle w:val="Hyperlink"/>
            <w:rFonts w:ascii="Times New Roman" w:hAnsi="Times New Roman" w:cs="Times New Roman"/>
            <w:color w:val="auto"/>
            <w:sz w:val="23"/>
            <w:szCs w:val="23"/>
          </w:rPr>
          <w:t>§ 1º do art. 9º da Lei nº 14.133/2021</w:t>
        </w:r>
      </w:hyperlink>
      <w:r w:rsidRPr="00B43E22">
        <w:rPr>
          <w:rFonts w:ascii="Times New Roman" w:hAnsi="Times New Roman" w:cs="Times New Roman"/>
          <w:color w:val="auto"/>
          <w:sz w:val="23"/>
          <w:szCs w:val="23"/>
        </w:rPr>
        <w:t>;</w:t>
      </w:r>
    </w:p>
    <w:p w14:paraId="000ED15E" w14:textId="77777777" w:rsidR="000F31FA" w:rsidRPr="00B43E22" w:rsidRDefault="000F31FA" w:rsidP="00B43E22">
      <w:pPr>
        <w:pStyle w:val="Nivel3"/>
        <w:spacing w:beforeLines="120" w:before="288" w:afterLines="120" w:after="288"/>
        <w:ind w:left="567" w:right="-1" w:firstLine="0"/>
        <w:contextualSpacing/>
        <w:rPr>
          <w:rFonts w:ascii="Times New Roman" w:hAnsi="Times New Roman" w:cs="Times New Roman"/>
          <w:color w:val="FF0000"/>
          <w:sz w:val="23"/>
          <w:szCs w:val="23"/>
        </w:rPr>
      </w:pPr>
      <w:bookmarkStart w:id="11" w:name="_Hlk154223269"/>
    </w:p>
    <w:p w14:paraId="5382B354"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5.7.10 - Os profissionais organizados sob a forma de cooperativa poderão participar da licitação quando:</w:t>
      </w:r>
    </w:p>
    <w:p w14:paraId="58266F7D"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558FEAF2"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lastRenderedPageBreak/>
        <w:t>5.7.10.1 - A constituição e o funcionamento da cooperativa observarem as regras estabelecidas na legislação aplicável, em especial a Lei nº 5.764/1971, a Lei nº 12.690/2012, e a Lei Complementar nº 130/2009;</w:t>
      </w:r>
    </w:p>
    <w:p w14:paraId="0D352C45"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4BF00B30"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5.7.10.2 - A cooperativa apresentar demonstrativo de atuação em regime cooperado, com repartição de receitas e despesas entre os cooperados;</w:t>
      </w:r>
    </w:p>
    <w:p w14:paraId="52EA0C26"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77E0F43B"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5.7.10.3 - Qualquer cooperado, com igual qualificação, for capaz de executar o objeto contratado, vedado à Administração indicar nominalmente pessoas;</w:t>
      </w:r>
    </w:p>
    <w:p w14:paraId="0C0660E4"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6BBFBC34" w14:textId="77777777" w:rsidR="000F31FA" w:rsidRPr="00B43E22" w:rsidRDefault="000F31FA"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5.7.10.4 - O objeto da licitação referir-se, em se tratando de cooperativas enquadradas na Lei nº 12.690, de 19 de julho de 2012, a serviços especializados constantes do objeto social da cooperativa, a serem executados de forma complementar à sua atuação.</w:t>
      </w:r>
    </w:p>
    <w:p w14:paraId="160A5E7F" w14:textId="77777777" w:rsidR="00AD4AE8" w:rsidRPr="00B43E22" w:rsidRDefault="00AD4AE8"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bookmarkStart w:id="12" w:name="art14§4"/>
      <w:bookmarkStart w:id="13" w:name="art14§5"/>
      <w:bookmarkStart w:id="14" w:name="art14§2"/>
      <w:bookmarkEnd w:id="11"/>
      <w:bookmarkEnd w:id="12"/>
      <w:bookmarkEnd w:id="13"/>
      <w:bookmarkEnd w:id="14"/>
    </w:p>
    <w:p w14:paraId="0C77D6E4" w14:textId="609D8529" w:rsidR="00672544" w:rsidRPr="00B43E22" w:rsidRDefault="004E78D2"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6</w:t>
      </w:r>
      <w:r w:rsidR="00672544" w:rsidRPr="00B43E22">
        <w:rPr>
          <w:rFonts w:eastAsia="Calibri"/>
          <w:b/>
          <w:bCs/>
          <w:sz w:val="23"/>
          <w:szCs w:val="23"/>
          <w:lang w:eastAsia="en-US"/>
        </w:rPr>
        <w:t>. DAS DECLARAÇÕES</w:t>
      </w:r>
      <w:r w:rsidR="00506646" w:rsidRPr="00B43E22">
        <w:rPr>
          <w:rFonts w:eastAsia="Calibri"/>
          <w:b/>
          <w:bCs/>
          <w:sz w:val="23"/>
          <w:szCs w:val="23"/>
          <w:lang w:eastAsia="en-US"/>
        </w:rPr>
        <w:t xml:space="preserve">, </w:t>
      </w:r>
      <w:r w:rsidR="00506646" w:rsidRPr="00B43E22">
        <w:rPr>
          <w:b/>
          <w:bCs/>
          <w:color w:val="000000"/>
          <w:sz w:val="23"/>
          <w:szCs w:val="23"/>
        </w:rPr>
        <w:t>GARANTIA DA PROPOSTA</w:t>
      </w:r>
      <w:r w:rsidR="00672544" w:rsidRPr="00B43E22">
        <w:rPr>
          <w:rFonts w:eastAsia="Calibri"/>
          <w:b/>
          <w:bCs/>
          <w:sz w:val="23"/>
          <w:szCs w:val="23"/>
          <w:lang w:eastAsia="en-US"/>
        </w:rPr>
        <w:t xml:space="preserve"> E DA APRESENTAÇÃO DA PROPOSTA</w:t>
      </w:r>
    </w:p>
    <w:p w14:paraId="37EAF29E"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6.1 - Na presente licitação, a fase de habilitação será realizada após as fases de apresentação de propostas e lances e de julgamento.</w:t>
      </w:r>
    </w:p>
    <w:p w14:paraId="4B6A587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b/>
          <w:bCs/>
          <w:color w:val="FF0000"/>
          <w:sz w:val="23"/>
          <w:szCs w:val="23"/>
        </w:rPr>
      </w:pPr>
    </w:p>
    <w:p w14:paraId="49CF8DA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bookmarkStart w:id="15" w:name="_Ref113886867"/>
      <w:r w:rsidRPr="00B43E22">
        <w:rPr>
          <w:rFonts w:ascii="Times New Roman" w:hAnsi="Times New Roman" w:cs="Times New Roman"/>
          <w:color w:val="auto"/>
          <w:sz w:val="23"/>
          <w:szCs w:val="23"/>
        </w:rPr>
        <w:t xml:space="preserve">6.2 – </w:t>
      </w:r>
      <w:bookmarkStart w:id="16" w:name="_Ref113968921"/>
      <w:bookmarkEnd w:id="15"/>
      <w:r w:rsidRPr="00B43E22">
        <w:rPr>
          <w:rFonts w:ascii="Times New Roman" w:hAnsi="Times New Roman" w:cs="Times New Roman"/>
          <w:color w:val="auto"/>
          <w:sz w:val="23"/>
          <w:szCs w:val="23"/>
        </w:rPr>
        <w:t xml:space="preserve">Será exigida a apresentação de </w:t>
      </w:r>
      <w:r w:rsidRPr="00B43E22">
        <w:rPr>
          <w:rFonts w:ascii="Times New Roman" w:hAnsi="Times New Roman" w:cs="Times New Roman"/>
          <w:b/>
          <w:bCs/>
          <w:color w:val="auto"/>
          <w:sz w:val="23"/>
          <w:szCs w:val="23"/>
        </w:rPr>
        <w:t>Garantia de Proposta</w:t>
      </w:r>
      <w:r w:rsidRPr="00B43E22">
        <w:rPr>
          <w:rFonts w:ascii="Times New Roman" w:hAnsi="Times New Roman" w:cs="Times New Roman"/>
          <w:color w:val="auto"/>
          <w:sz w:val="23"/>
          <w:szCs w:val="23"/>
        </w:rPr>
        <w:t>, nos termos do art. 58 da Lei nº 14.133/2021.</w:t>
      </w:r>
    </w:p>
    <w:p w14:paraId="3A7994F6"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655466AD" w14:textId="7326BC1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6.3 Os licitantes </w:t>
      </w:r>
      <w:r w:rsidR="003747DA" w:rsidRPr="00B43E22">
        <w:rPr>
          <w:rFonts w:ascii="Times New Roman" w:hAnsi="Times New Roman" w:cs="Times New Roman"/>
          <w:b/>
          <w:bCs/>
          <w:sz w:val="23"/>
          <w:szCs w:val="23"/>
        </w:rPr>
        <w:t>DEVERÃO</w:t>
      </w:r>
      <w:r w:rsidRPr="00B43E22">
        <w:rPr>
          <w:rFonts w:ascii="Times New Roman" w:hAnsi="Times New Roman" w:cs="Times New Roman"/>
          <w:sz w:val="23"/>
          <w:szCs w:val="23"/>
        </w:rPr>
        <w:t xml:space="preserve"> encaminhar, exclusivamente por meio do sistema eletrônico, a proposta de preços acompanhada do comprovante de prestação da </w:t>
      </w:r>
      <w:r w:rsidRPr="00B43E22">
        <w:rPr>
          <w:rFonts w:ascii="Times New Roman" w:hAnsi="Times New Roman" w:cs="Times New Roman"/>
          <w:b/>
          <w:bCs/>
          <w:sz w:val="23"/>
          <w:szCs w:val="23"/>
        </w:rPr>
        <w:t>Garantia de Proposta</w:t>
      </w:r>
      <w:r w:rsidRPr="00B43E22">
        <w:rPr>
          <w:rFonts w:ascii="Times New Roman" w:hAnsi="Times New Roman" w:cs="Times New Roman"/>
          <w:sz w:val="23"/>
          <w:szCs w:val="23"/>
        </w:rPr>
        <w:t>, em uma das modalidades previstas no §1º do art. 96 da Lei nº 14.133/2021, observados os critérios estabelecidos no subitem 6.</w:t>
      </w:r>
      <w:r w:rsidR="003747DA" w:rsidRPr="00B43E22">
        <w:rPr>
          <w:rFonts w:ascii="Times New Roman" w:hAnsi="Times New Roman" w:cs="Times New Roman"/>
          <w:sz w:val="23"/>
          <w:szCs w:val="23"/>
        </w:rPr>
        <w:t>4</w:t>
      </w:r>
      <w:r w:rsidRPr="00B43E22">
        <w:rPr>
          <w:rFonts w:ascii="Times New Roman" w:hAnsi="Times New Roman" w:cs="Times New Roman"/>
          <w:sz w:val="23"/>
          <w:szCs w:val="23"/>
        </w:rPr>
        <w:t xml:space="preserve"> deste Edital, até a data e o horário definidos para o encerramento do envio das propostas.</w:t>
      </w:r>
    </w:p>
    <w:p w14:paraId="324D1472" w14:textId="77777777" w:rsidR="00976E1F" w:rsidRPr="00B43E22" w:rsidRDefault="00976E1F" w:rsidP="00B43E22">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52163427" w14:textId="77777777" w:rsidR="00976E1F" w:rsidRPr="00B43E22" w:rsidRDefault="00976E1F" w:rsidP="00B43E22">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r w:rsidRPr="00B43E22">
        <w:rPr>
          <w:rFonts w:ascii="Times New Roman" w:eastAsia="Calibri" w:hAnsi="Times New Roman" w:cs="Times New Roman"/>
          <w:color w:val="000000"/>
          <w:sz w:val="23"/>
          <w:szCs w:val="23"/>
          <w:lang w:eastAsia="pt-BR"/>
        </w:rPr>
        <w:t xml:space="preserve">6.4 </w:t>
      </w:r>
      <w:bookmarkStart w:id="17" w:name="_Hlk207109066"/>
      <w:r w:rsidRPr="00B43E22">
        <w:rPr>
          <w:rFonts w:ascii="Times New Roman" w:eastAsia="Calibri" w:hAnsi="Times New Roman" w:cs="Times New Roman"/>
          <w:color w:val="000000"/>
          <w:sz w:val="23"/>
          <w:szCs w:val="23"/>
          <w:lang w:eastAsia="pt-BR"/>
        </w:rPr>
        <w:t xml:space="preserve">A garantia de proposta deverá corresponder a </w:t>
      </w:r>
      <w:r w:rsidRPr="00B43E22">
        <w:rPr>
          <w:rFonts w:ascii="Times New Roman" w:eastAsia="Calibri" w:hAnsi="Times New Roman" w:cs="Times New Roman"/>
          <w:b/>
          <w:bCs/>
          <w:color w:val="000000"/>
          <w:sz w:val="23"/>
          <w:szCs w:val="23"/>
          <w:lang w:eastAsia="pt-BR"/>
        </w:rPr>
        <w:t>1% (um por cento) do valor global da proposta apresentada pela licitante</w:t>
      </w:r>
      <w:r w:rsidRPr="00B43E22">
        <w:rPr>
          <w:rFonts w:ascii="Times New Roman" w:eastAsia="Calibri" w:hAnsi="Times New Roman" w:cs="Times New Roman"/>
          <w:color w:val="000000"/>
          <w:sz w:val="23"/>
          <w:szCs w:val="23"/>
          <w:lang w:eastAsia="pt-BR"/>
        </w:rPr>
        <w:t>, calculado com base na cotação ofertada pela proponente para o objeto da licitação, podendo ser prestada em qualquer das modalidades previstas no §1º do art. 96 da referida lei:</w:t>
      </w:r>
    </w:p>
    <w:p w14:paraId="38DB94BC" w14:textId="77777777" w:rsidR="00976E1F" w:rsidRPr="00B43E22" w:rsidRDefault="00976E1F" w:rsidP="00B43E22">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bookmarkEnd w:id="17"/>
    <w:p w14:paraId="5AE5BE98" w14:textId="77777777" w:rsidR="00976E1F" w:rsidRPr="00B43E22" w:rsidRDefault="00976E1F" w:rsidP="00B43E22">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t xml:space="preserve">I </w:t>
      </w:r>
      <w:r w:rsidRPr="00B43E22">
        <w:rPr>
          <w:rFonts w:ascii="Times New Roman" w:eastAsia="Times New Roman" w:hAnsi="Times New Roman" w:cs="Times New Roman"/>
          <w:color w:val="000000"/>
          <w:sz w:val="23"/>
          <w:szCs w:val="23"/>
          <w:lang w:eastAsia="pt-BR"/>
        </w:rPr>
        <w:t>– Caução em dinheiro ou em títulos da dívida pública emitidos sob a forma escritural, mediante registro em sistema centralizado de liquidação e custódia autorizado pelo Banco Central do Brasil, e avaliados por seus valores econômicos, conforme definido pelo Ministério da Economia;</w:t>
      </w:r>
    </w:p>
    <w:p w14:paraId="3ACDC64E" w14:textId="77777777" w:rsidR="00976E1F" w:rsidRPr="00B43E22" w:rsidRDefault="00976E1F" w:rsidP="00B43E22">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p>
    <w:p w14:paraId="033D6632" w14:textId="77777777" w:rsidR="00976E1F" w:rsidRPr="00B43E22" w:rsidRDefault="00976E1F" w:rsidP="00B43E22">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lastRenderedPageBreak/>
        <w:t xml:space="preserve">II </w:t>
      </w:r>
      <w:r w:rsidRPr="00B43E22">
        <w:rPr>
          <w:rFonts w:ascii="Times New Roman" w:eastAsia="Times New Roman" w:hAnsi="Times New Roman" w:cs="Times New Roman"/>
          <w:color w:val="000000"/>
          <w:sz w:val="23"/>
          <w:szCs w:val="23"/>
          <w:lang w:eastAsia="pt-BR"/>
        </w:rPr>
        <w:t>– Seguro-garantia;</w:t>
      </w:r>
    </w:p>
    <w:p w14:paraId="6586470E" w14:textId="77777777" w:rsidR="00976E1F" w:rsidRPr="00B43E22" w:rsidRDefault="00976E1F" w:rsidP="00B43E22">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p>
    <w:p w14:paraId="6B60DB72" w14:textId="77777777" w:rsidR="00976E1F" w:rsidRPr="00B43E22" w:rsidRDefault="00976E1F" w:rsidP="00B43E22">
      <w:pPr>
        <w:autoSpaceDE w:val="0"/>
        <w:autoSpaceDN w:val="0"/>
        <w:adjustRightInd w:val="0"/>
        <w:spacing w:after="0" w:line="276" w:lineRule="auto"/>
        <w:ind w:left="426"/>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b/>
          <w:bCs/>
          <w:color w:val="000000"/>
          <w:sz w:val="23"/>
          <w:szCs w:val="23"/>
          <w:lang w:eastAsia="pt-BR"/>
        </w:rPr>
        <w:t>III</w:t>
      </w:r>
      <w:r w:rsidRPr="00B43E22">
        <w:rPr>
          <w:rFonts w:ascii="Times New Roman" w:eastAsia="Times New Roman" w:hAnsi="Times New Roman" w:cs="Times New Roman"/>
          <w:color w:val="000000"/>
          <w:sz w:val="23"/>
          <w:szCs w:val="23"/>
          <w:lang w:eastAsia="pt-BR"/>
        </w:rPr>
        <w:t xml:space="preserve"> – fiança bancária emitida por banco ou instituição financeira devidamente autorizada a operar no País pelo Banco Central do Brasil.</w:t>
      </w:r>
    </w:p>
    <w:p w14:paraId="7DCFA2D1" w14:textId="77777777" w:rsidR="00976E1F" w:rsidRPr="00B43E22" w:rsidRDefault="00976E1F" w:rsidP="00B43E22">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5D61FD98" w14:textId="77777777" w:rsidR="00C42787" w:rsidRPr="00C42787" w:rsidRDefault="00C42787" w:rsidP="00C42787">
      <w:pPr>
        <w:autoSpaceDE w:val="0"/>
        <w:autoSpaceDN w:val="0"/>
        <w:adjustRightInd w:val="0"/>
        <w:spacing w:after="0" w:line="276" w:lineRule="auto"/>
        <w:ind w:left="426"/>
        <w:jc w:val="both"/>
        <w:rPr>
          <w:rFonts w:ascii="Times New Roman" w:eastAsia="Calibri" w:hAnsi="Times New Roman" w:cs="Times New Roman"/>
          <w:b/>
          <w:bCs/>
          <w:color w:val="000000"/>
          <w:sz w:val="23"/>
          <w:szCs w:val="23"/>
          <w:lang w:eastAsia="pt-BR"/>
        </w:rPr>
      </w:pPr>
      <w:r w:rsidRPr="00C42787">
        <w:rPr>
          <w:rFonts w:ascii="Times New Roman" w:eastAsia="Calibri" w:hAnsi="Times New Roman" w:cs="Times New Roman"/>
          <w:b/>
          <w:bCs/>
          <w:color w:val="000000"/>
          <w:sz w:val="23"/>
          <w:szCs w:val="23"/>
          <w:lang w:eastAsia="pt-BR"/>
        </w:rPr>
        <w:t>IV - Título de capitalização custeado por pagamento único, com resgate pelo valor total. (Incluído pela Lei nº 14.770, de 2023)</w:t>
      </w:r>
    </w:p>
    <w:p w14:paraId="134A9440" w14:textId="77777777" w:rsidR="00C42787" w:rsidRPr="00C42787" w:rsidRDefault="00C42787" w:rsidP="00C42787">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p>
    <w:p w14:paraId="2F262189" w14:textId="77777777" w:rsidR="00C42787" w:rsidRPr="00C42787" w:rsidRDefault="00C42787" w:rsidP="00C42787">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C42787">
        <w:rPr>
          <w:rFonts w:ascii="Times New Roman" w:eastAsia="Calibri" w:hAnsi="Times New Roman" w:cs="Times New Roman"/>
          <w:b/>
          <w:bCs/>
          <w:color w:val="000000"/>
          <w:sz w:val="23"/>
          <w:szCs w:val="23"/>
          <w:lang w:eastAsia="pt-BR"/>
        </w:rPr>
        <w:t>6.5.  Na hipótese de prestação de garantia na modalidade caução em dinheiro, o valor correspondente deverá ser depositado em conta específica, por meio de depósito bancário identificado, em favor da Administração, junto ao Banco do Brasil, conforme dados abaixo:</w:t>
      </w:r>
    </w:p>
    <w:p w14:paraId="64E146C8" w14:textId="77777777" w:rsidR="00C42787" w:rsidRPr="00C42787" w:rsidRDefault="00C42787" w:rsidP="00C42787">
      <w:p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p>
    <w:p w14:paraId="31654178" w14:textId="77777777" w:rsidR="00C42787" w:rsidRPr="00C42787" w:rsidRDefault="00C42787" w:rsidP="00C42787">
      <w:pPr>
        <w:numPr>
          <w:ilvl w:val="0"/>
          <w:numId w:val="24"/>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C42787">
        <w:rPr>
          <w:rFonts w:ascii="Times New Roman" w:eastAsia="Calibri" w:hAnsi="Times New Roman" w:cs="Times New Roman"/>
          <w:b/>
          <w:bCs/>
          <w:color w:val="000000"/>
          <w:sz w:val="23"/>
          <w:szCs w:val="23"/>
          <w:lang w:eastAsia="pt-BR"/>
        </w:rPr>
        <w:t>Banco: Banco do Brasil</w:t>
      </w:r>
    </w:p>
    <w:p w14:paraId="148D7821" w14:textId="77777777" w:rsidR="00C42787" w:rsidRPr="00C42787" w:rsidRDefault="00C42787" w:rsidP="00C42787">
      <w:pPr>
        <w:numPr>
          <w:ilvl w:val="0"/>
          <w:numId w:val="24"/>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C42787">
        <w:rPr>
          <w:rFonts w:ascii="Times New Roman" w:eastAsia="Calibri" w:hAnsi="Times New Roman" w:cs="Times New Roman"/>
          <w:b/>
          <w:bCs/>
          <w:color w:val="000000"/>
          <w:sz w:val="23"/>
          <w:szCs w:val="23"/>
          <w:lang w:eastAsia="pt-BR"/>
        </w:rPr>
        <w:t>Agência: 0751-X</w:t>
      </w:r>
    </w:p>
    <w:p w14:paraId="1246542C" w14:textId="77777777" w:rsidR="00C42787" w:rsidRPr="00C42787" w:rsidRDefault="00C42787" w:rsidP="00C42787">
      <w:pPr>
        <w:numPr>
          <w:ilvl w:val="0"/>
          <w:numId w:val="24"/>
        </w:numPr>
        <w:autoSpaceDE w:val="0"/>
        <w:autoSpaceDN w:val="0"/>
        <w:adjustRightInd w:val="0"/>
        <w:spacing w:after="0" w:line="276" w:lineRule="auto"/>
        <w:jc w:val="both"/>
        <w:rPr>
          <w:rFonts w:ascii="Times New Roman" w:eastAsia="Calibri" w:hAnsi="Times New Roman" w:cs="Times New Roman"/>
          <w:b/>
          <w:bCs/>
          <w:color w:val="000000"/>
          <w:sz w:val="23"/>
          <w:szCs w:val="23"/>
          <w:lang w:eastAsia="pt-BR"/>
        </w:rPr>
      </w:pPr>
      <w:r w:rsidRPr="00C42787">
        <w:rPr>
          <w:rFonts w:ascii="Times New Roman" w:eastAsia="Calibri" w:hAnsi="Times New Roman" w:cs="Times New Roman"/>
          <w:b/>
          <w:bCs/>
          <w:color w:val="000000"/>
          <w:sz w:val="23"/>
          <w:szCs w:val="23"/>
          <w:lang w:eastAsia="pt-BR"/>
        </w:rPr>
        <w:t>Conta Corrente: 133.070-5</w:t>
      </w:r>
    </w:p>
    <w:p w14:paraId="7BB0657F" w14:textId="77777777" w:rsidR="00976E1F" w:rsidRPr="00B43E22" w:rsidRDefault="00976E1F" w:rsidP="00B43E22">
      <w:pPr>
        <w:autoSpaceDE w:val="0"/>
        <w:autoSpaceDN w:val="0"/>
        <w:adjustRightInd w:val="0"/>
        <w:spacing w:after="0" w:line="276" w:lineRule="auto"/>
        <w:jc w:val="both"/>
        <w:rPr>
          <w:rFonts w:ascii="Times New Roman" w:eastAsia="Calibri" w:hAnsi="Times New Roman" w:cs="Times New Roman"/>
          <w:color w:val="000000"/>
          <w:sz w:val="23"/>
          <w:szCs w:val="23"/>
          <w:lang w:eastAsia="pt-BR"/>
        </w:rPr>
      </w:pPr>
    </w:p>
    <w:p w14:paraId="3932A795"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p>
    <w:p w14:paraId="6753CF13" w14:textId="1DCDEAC0" w:rsidR="00976E1F" w:rsidRPr="00B43E22" w:rsidRDefault="00976E1F" w:rsidP="00B43E22">
      <w:pPr>
        <w:autoSpaceDE w:val="0"/>
        <w:autoSpaceDN w:val="0"/>
        <w:adjustRightInd w:val="0"/>
        <w:spacing w:after="0" w:line="276" w:lineRule="auto"/>
        <w:jc w:val="both"/>
        <w:rPr>
          <w:rFonts w:ascii="Times New Roman" w:hAnsi="Times New Roman" w:cs="Times New Roman"/>
          <w:b/>
          <w:bCs/>
          <w:sz w:val="23"/>
          <w:szCs w:val="23"/>
        </w:rPr>
      </w:pPr>
      <w:bookmarkStart w:id="18" w:name="_Hlk209085009"/>
      <w:r w:rsidRPr="00B43E22">
        <w:rPr>
          <w:rFonts w:ascii="Times New Roman" w:hAnsi="Times New Roman" w:cs="Times New Roman"/>
          <w:b/>
          <w:bCs/>
          <w:sz w:val="23"/>
          <w:szCs w:val="23"/>
        </w:rPr>
        <w:t>6.6</w:t>
      </w:r>
      <w:r w:rsidRPr="00B43E22">
        <w:rPr>
          <w:rFonts w:ascii="Times New Roman" w:hAnsi="Times New Roman" w:cs="Times New Roman"/>
          <w:sz w:val="23"/>
          <w:szCs w:val="23"/>
        </w:rPr>
        <w:t xml:space="preserve"> </w:t>
      </w:r>
      <w:r w:rsidR="00EC7AFD" w:rsidRPr="00B43E22">
        <w:rPr>
          <w:rFonts w:ascii="Times New Roman" w:hAnsi="Times New Roman" w:cs="Times New Roman"/>
          <w:sz w:val="23"/>
          <w:szCs w:val="23"/>
        </w:rPr>
        <w:t xml:space="preserve">– Trata-se de requisito de </w:t>
      </w:r>
      <w:proofErr w:type="spellStart"/>
      <w:r w:rsidR="00EC7AFD" w:rsidRPr="00B43E22">
        <w:rPr>
          <w:rFonts w:ascii="Times New Roman" w:hAnsi="Times New Roman" w:cs="Times New Roman"/>
          <w:sz w:val="23"/>
          <w:szCs w:val="23"/>
        </w:rPr>
        <w:t>pré</w:t>
      </w:r>
      <w:proofErr w:type="spellEnd"/>
      <w:r w:rsidR="00EC7AFD" w:rsidRPr="00B43E22">
        <w:rPr>
          <w:rFonts w:ascii="Times New Roman" w:hAnsi="Times New Roman" w:cs="Times New Roman"/>
          <w:sz w:val="23"/>
          <w:szCs w:val="23"/>
        </w:rPr>
        <w:t xml:space="preserve">-habilitação, devendo ser apresentado no momento do cadastramento da proposta. </w:t>
      </w:r>
      <w:r w:rsidR="00EC7AFD" w:rsidRPr="00B43E22">
        <w:rPr>
          <w:rFonts w:ascii="Times New Roman" w:hAnsi="Times New Roman" w:cs="Times New Roman"/>
          <w:b/>
          <w:bCs/>
          <w:sz w:val="23"/>
          <w:szCs w:val="23"/>
        </w:rPr>
        <w:t>A Administração realizará consulta junto à Superintendência de Seguros Privados (SUSEP) para verificação da regularidade da licitante. A não apresentação da documentação exigida, bem como a constatação de irregularidades, inclusive por meio da referida consulta, implicará na desclassificação da licitante.</w:t>
      </w:r>
    </w:p>
    <w:p w14:paraId="153C04D7"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b/>
          <w:bCs/>
          <w:sz w:val="23"/>
          <w:szCs w:val="23"/>
        </w:rPr>
      </w:pPr>
    </w:p>
    <w:p w14:paraId="3A926607"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6.7 - A garantia de proposta será devolvida aos licitantes no prazo de 10 (dez) dias úteis, contado da assinatura do contrato ou da data em que for declarada fracassada a licitação.</w:t>
      </w:r>
    </w:p>
    <w:p w14:paraId="1D60DDAE"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p>
    <w:p w14:paraId="28252C76"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6.8 - Implicará execução do valor integral da garantia de proposta a recusa em assinar o contrato ou a não apresentação dos documentos para a contratação.</w:t>
      </w:r>
    </w:p>
    <w:p w14:paraId="352772F3"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p>
    <w:p w14:paraId="4571A413" w14:textId="77777777" w:rsidR="00976E1F" w:rsidRPr="00B43E22" w:rsidRDefault="00976E1F" w:rsidP="00B43E22">
      <w:pPr>
        <w:autoSpaceDE w:val="0"/>
        <w:autoSpaceDN w:val="0"/>
        <w:adjustRightInd w:val="0"/>
        <w:spacing w:after="0" w:line="276" w:lineRule="auto"/>
        <w:jc w:val="both"/>
        <w:rPr>
          <w:rFonts w:ascii="Times New Roman" w:hAnsi="Times New Roman" w:cs="Times New Roman"/>
          <w:sz w:val="23"/>
          <w:szCs w:val="23"/>
        </w:rPr>
      </w:pPr>
      <w:r w:rsidRPr="00B43E22">
        <w:rPr>
          <w:rFonts w:ascii="Times New Roman" w:hAnsi="Times New Roman" w:cs="Times New Roman"/>
          <w:sz w:val="23"/>
          <w:szCs w:val="23"/>
        </w:rPr>
        <w:t xml:space="preserve">6.9 -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18"/>
    <w:p w14:paraId="33B057E7"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6.10 - No cadastramento da proposta inicial, o licitante declarará, em campo próprio do sistema, que:</w:t>
      </w:r>
      <w:bookmarkEnd w:id="16"/>
    </w:p>
    <w:p w14:paraId="0F28FB15"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lastRenderedPageBreak/>
        <w:t>6.10.1 -Declaro que estou ciente e concordo com as condições contidas no edital e seus anexos, bem como de que cumpro plenamente os requisitos de habilitação definidos no edital – Declaração de conhecimento do Edital;</w:t>
      </w:r>
    </w:p>
    <w:p w14:paraId="32351704"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39C0CBBF"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6.10.2 - Declaro cumprir as exigências de reserva de cargos para pessoa com deficiência e para reabilitado da Previdência Social, previstas em lei e em outras normas específicas – Declaração de reserva de cargos;</w:t>
      </w:r>
    </w:p>
    <w:p w14:paraId="34552951"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421ED47A"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6.10.3 -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Pr="00B43E22">
        <w:rPr>
          <w:rFonts w:ascii="Times New Roman" w:hAnsi="Times New Roman" w:cs="Times New Roman"/>
          <w:sz w:val="23"/>
          <w:szCs w:val="23"/>
        </w:rPr>
        <w:t xml:space="preserve"> data de entrega das propostas – Declaração de proposta econômica;</w:t>
      </w:r>
    </w:p>
    <w:p w14:paraId="33CA342C"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bookmarkStart w:id="19" w:name="_Hlk154224321"/>
    </w:p>
    <w:p w14:paraId="6F404C61"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6.10.4 - Declaro para fins do inciso </w:t>
      </w:r>
      <w:r w:rsidRPr="00B43E22">
        <w:rPr>
          <w:rFonts w:ascii="Times New Roman" w:hAnsi="Times New Roman" w:cs="Times New Roman"/>
          <w:color w:val="227ACB"/>
          <w:sz w:val="23"/>
          <w:szCs w:val="23"/>
        </w:rPr>
        <w:t>XXXIII do artigo 7° da Constituição Federal</w:t>
      </w:r>
      <w:r w:rsidRPr="00B43E22">
        <w:rPr>
          <w:rFonts w:ascii="Times New Roman" w:hAnsi="Times New Roman" w:cs="Times New Roman"/>
          <w:sz w:val="23"/>
          <w:szCs w:val="23"/>
        </w:rPr>
        <w:t>, com redação dada pela Emenda Constitucional, nº 20/98, que não emprega menores de dezoito anos em trabalho noturno, perigoso ou insalubre e de que qualquer trabalho a menores de 16 anos - Declaração de Não Emprega de menores.</w:t>
      </w:r>
    </w:p>
    <w:bookmarkEnd w:id="19"/>
    <w:p w14:paraId="10BF219F"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0F799852"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6.10.5 - Declaro não possuir em sua cadeia produtiva, empregados executando trabalho degradante ou forçado, nos termos do </w:t>
      </w:r>
      <w:r w:rsidRPr="00B43E22">
        <w:rPr>
          <w:rFonts w:ascii="Times New Roman" w:hAnsi="Times New Roman" w:cs="Times New Roman"/>
          <w:color w:val="227ACB"/>
          <w:sz w:val="23"/>
          <w:szCs w:val="23"/>
        </w:rPr>
        <w:t>inciso III e IV do art.1º e no inciso III do art.5º da Constituição Federal</w:t>
      </w:r>
      <w:r w:rsidRPr="00B43E22">
        <w:rPr>
          <w:rFonts w:ascii="Times New Roman" w:hAnsi="Times New Roman" w:cs="Times New Roman"/>
          <w:color w:val="auto"/>
          <w:sz w:val="23"/>
          <w:szCs w:val="23"/>
        </w:rPr>
        <w:t xml:space="preserve"> - Declaração de Não Emprego de trabalho degradante;</w:t>
      </w:r>
    </w:p>
    <w:p w14:paraId="46D5472C"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p>
    <w:p w14:paraId="7F184476"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6.10.6 - Declaro que, conforme disposto no </w:t>
      </w:r>
      <w:r w:rsidRPr="00B43E22">
        <w:rPr>
          <w:rFonts w:ascii="Times New Roman" w:hAnsi="Times New Roman" w:cs="Times New Roman"/>
          <w:color w:val="227ACB"/>
          <w:sz w:val="23"/>
          <w:szCs w:val="23"/>
        </w:rPr>
        <w:t>art. 93 da Lei nº 8.213, de 24 de julho de 1991</w:t>
      </w:r>
      <w:r w:rsidRPr="00B43E22">
        <w:rPr>
          <w:rFonts w:ascii="Times New Roman" w:hAnsi="Times New Roman" w:cs="Times New Roman"/>
          <w:color w:val="auto"/>
          <w:sz w:val="23"/>
          <w:szCs w:val="23"/>
        </w:rPr>
        <w:t>,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61076F22"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bookmarkStart w:id="20" w:name="_Hlk154224365"/>
    </w:p>
    <w:p w14:paraId="753F4663"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color w:val="auto"/>
          <w:sz w:val="23"/>
          <w:szCs w:val="23"/>
        </w:rPr>
        <w:t xml:space="preserve">6.10.7 - </w:t>
      </w:r>
      <w:r w:rsidRPr="00B43E22">
        <w:rPr>
          <w:rFonts w:ascii="Times New Roman" w:hAnsi="Times New Roman" w:cs="Times New Roman"/>
          <w:sz w:val="23"/>
          <w:szCs w:val="23"/>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21" w:name="_Hlk154224840"/>
      <w:bookmarkEnd w:id="20"/>
      <w:r w:rsidRPr="00B43E22">
        <w:rPr>
          <w:rFonts w:ascii="Times New Roman" w:hAnsi="Times New Roman" w:cs="Times New Roman"/>
          <w:sz w:val="23"/>
          <w:szCs w:val="23"/>
        </w:rPr>
        <w:t>.</w:t>
      </w:r>
    </w:p>
    <w:p w14:paraId="177C3868"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bookmarkStart w:id="22" w:name="_Hlk154225179"/>
      <w:bookmarkEnd w:id="21"/>
      <w:r w:rsidRPr="00B43E22">
        <w:rPr>
          <w:rFonts w:ascii="Times New Roman" w:hAnsi="Times New Roman" w:cs="Times New Roman"/>
          <w:color w:val="auto"/>
          <w:sz w:val="23"/>
          <w:szCs w:val="23"/>
        </w:rPr>
        <w:t xml:space="preserve">6.11 - A falsidade das declarações de que tratam os itens 6.3 sujeitará o licitante na desclassificação da sua proposta e às sanções previstas </w:t>
      </w:r>
      <w:r w:rsidRPr="00B43E22">
        <w:rPr>
          <w:rFonts w:ascii="Times New Roman" w:hAnsi="Times New Roman" w:cs="Times New Roman"/>
          <w:color w:val="227ACB"/>
          <w:sz w:val="23"/>
          <w:szCs w:val="23"/>
        </w:rPr>
        <w:t xml:space="preserve">na </w:t>
      </w:r>
      <w:hyperlink r:id="rId13" w:history="1">
        <w:r w:rsidRPr="00B43E22">
          <w:rPr>
            <w:rStyle w:val="Hyperlink"/>
            <w:rFonts w:ascii="Times New Roman" w:hAnsi="Times New Roman" w:cs="Times New Roman"/>
            <w:color w:val="227ACB"/>
            <w:sz w:val="23"/>
            <w:szCs w:val="23"/>
          </w:rPr>
          <w:t>Lei nº 14.133/2021</w:t>
        </w:r>
      </w:hyperlink>
      <w:r w:rsidRPr="00B43E22">
        <w:rPr>
          <w:rFonts w:ascii="Times New Roman" w:hAnsi="Times New Roman" w:cs="Times New Roman"/>
          <w:color w:val="auto"/>
          <w:sz w:val="23"/>
          <w:szCs w:val="23"/>
        </w:rPr>
        <w:t xml:space="preserve"> e neste Edital.</w:t>
      </w:r>
    </w:p>
    <w:bookmarkEnd w:id="22"/>
    <w:p w14:paraId="138CABC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16A5A08C"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6.12 - Não haverá ordem de classificação na etapa de apresentação da proposta e das declarações pelo licitante, o que ocorrerá somente após os procedimentos de abertura da sessão pública e da fase de envio de lances.</w:t>
      </w:r>
    </w:p>
    <w:p w14:paraId="6B0CCC6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6509CE46"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6.13 - Após a fase de envio de lances, serão disponibilizados para acesso público os documentos que compõem a proposta dos licitantes convocados para apresentação de propostas.</w:t>
      </w:r>
    </w:p>
    <w:p w14:paraId="443B4B3D"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31C24E0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6377D5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19CF570F"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6.15 O licitante deverá comunicar imediatamente ao provedor do sistema qualquer acontecimento que possa comprometer o sigilo ou a segurança, para imediato bloqueio de acesso.</w:t>
      </w:r>
    </w:p>
    <w:p w14:paraId="48DB6CBC" w14:textId="77777777" w:rsidR="00672544" w:rsidRPr="00B43E22" w:rsidRDefault="004E78D2"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7</w:t>
      </w:r>
      <w:r w:rsidR="00672544" w:rsidRPr="00B43E22">
        <w:rPr>
          <w:rFonts w:eastAsia="Calibri"/>
          <w:b/>
          <w:bCs/>
          <w:sz w:val="23"/>
          <w:szCs w:val="23"/>
          <w:lang w:eastAsia="en-US"/>
        </w:rPr>
        <w:t>. DO PREENCHIMENTO DA PROPOSTA</w:t>
      </w:r>
    </w:p>
    <w:p w14:paraId="2E43B3A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trike/>
          <w:sz w:val="23"/>
          <w:szCs w:val="23"/>
        </w:rPr>
      </w:pPr>
      <w:r w:rsidRPr="00B43E22">
        <w:rPr>
          <w:rFonts w:ascii="Times New Roman" w:hAnsi="Times New Roman" w:cs="Times New Roman"/>
          <w:sz w:val="23"/>
          <w:szCs w:val="23"/>
        </w:rPr>
        <w:t>7.1 -O licitante, para o ingresso na disputa do presente pregão eletrônico, deverá enviar sua proposta de preço em algarismos e por extenso na forma deste item no sítio eletrônico, prevalecendo, em caso de discrepância entre estes, a indicação por extenso.</w:t>
      </w:r>
    </w:p>
    <w:p w14:paraId="764EC6E1" w14:textId="77777777" w:rsidR="00976E1F" w:rsidRPr="00B43E22" w:rsidRDefault="00976E1F" w:rsidP="00B43E22">
      <w:pPr>
        <w:pStyle w:val="NormalWeb"/>
        <w:shd w:val="clear" w:color="auto" w:fill="FFFFFF"/>
        <w:spacing w:before="0" w:beforeAutospacing="0" w:after="300" w:afterAutospacing="0" w:line="276" w:lineRule="auto"/>
        <w:ind w:right="-1"/>
        <w:jc w:val="both"/>
        <w:textAlignment w:val="baseline"/>
        <w:rPr>
          <w:color w:val="000000" w:themeColor="text1"/>
          <w:sz w:val="23"/>
          <w:szCs w:val="23"/>
        </w:rPr>
      </w:pPr>
      <w:r w:rsidRPr="00B43E22">
        <w:rPr>
          <w:sz w:val="23"/>
          <w:szCs w:val="23"/>
        </w:rPr>
        <w:t xml:space="preserve">7.2 - Nos termos do disposto no </w:t>
      </w:r>
      <w:r w:rsidRPr="00B43E22">
        <w:rPr>
          <w:color w:val="227ACB"/>
          <w:sz w:val="23"/>
          <w:szCs w:val="23"/>
        </w:rPr>
        <w:t>§ 5º do art. 56 da Lei nº 14.133/2021</w:t>
      </w:r>
      <w:r w:rsidRPr="00B43E22">
        <w:rPr>
          <w:sz w:val="23"/>
          <w:szCs w:val="23"/>
        </w:rPr>
        <w:t xml:space="preserve">, o licitante da melhor proposta apresentada deverá reelaborar e apresentar ao Pregoeiro, por meio eletrônico, no prazo de 02 (duas horas), planilha com os valores adequados ao lance vencedor, prorrogável por igual período, contado da solicitação do Pregoeiro no sistema e, se necessário, dos documentos complementares, adequada ao último lance ofertado, conforme modelo anexo no </w:t>
      </w:r>
      <w:r w:rsidRPr="00B43E22">
        <w:rPr>
          <w:color w:val="000000" w:themeColor="text1"/>
          <w:sz w:val="23"/>
          <w:szCs w:val="23"/>
        </w:rPr>
        <w:t>MODELO DE APRESENTAÇÃO DA PROPOSTA, sendo desse:</w:t>
      </w:r>
    </w:p>
    <w:p w14:paraId="4730AA10" w14:textId="77777777" w:rsidR="00976E1F" w:rsidRPr="00B43E22" w:rsidRDefault="00976E1F" w:rsidP="00B43E22">
      <w:pPr>
        <w:pStyle w:val="Nivel2"/>
        <w:spacing w:beforeLines="120" w:before="288" w:afterLines="120" w:after="288"/>
        <w:ind w:left="0" w:right="-1" w:hanging="7"/>
        <w:contextualSpacing/>
        <w:rPr>
          <w:rFonts w:ascii="Times New Roman" w:hAnsi="Times New Roman" w:cs="Times New Roman"/>
          <w:b/>
          <w:bCs/>
          <w:color w:val="auto"/>
          <w:sz w:val="23"/>
          <w:szCs w:val="23"/>
          <w:highlight w:val="yellow"/>
        </w:rPr>
      </w:pPr>
      <w:r w:rsidRPr="00B43E22">
        <w:rPr>
          <w:rFonts w:ascii="Times New Roman" w:hAnsi="Times New Roman" w:cs="Times New Roman"/>
          <w:b/>
          <w:bCs/>
          <w:color w:val="auto"/>
          <w:sz w:val="23"/>
          <w:szCs w:val="23"/>
        </w:rPr>
        <w:t>7.2.1 - Anexo II– MODELO DE APRESENTAÇÃO DA PROPOSTA READEQUADA</w:t>
      </w:r>
    </w:p>
    <w:p w14:paraId="30F8F94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5A7F43D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7.2.2- A proposta de preços em papel timbrado da licitante devidamente preenchida com os valores unitários e global e assinada pelo representante legal, conforme Anexo II deste instrumento convocatório.</w:t>
      </w:r>
    </w:p>
    <w:p w14:paraId="5F59D03D"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7.2.3 - É facultado ao Pregoeiro prorrogar o prazo estabelecido, por igual período, de ofício ou a partir de solicitação fundamentada feita no chat pelo licitante, antes de findo o prazo.</w:t>
      </w:r>
    </w:p>
    <w:p w14:paraId="1396A528"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7.3 Todas as especificações do objeto contidas na proposta, em especial o preço, vinculam a licitante.</w:t>
      </w:r>
    </w:p>
    <w:p w14:paraId="154A9FB7"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iCs/>
          <w:color w:val="auto"/>
          <w:sz w:val="23"/>
          <w:szCs w:val="23"/>
        </w:rPr>
      </w:pPr>
      <w:r w:rsidRPr="00B43E22">
        <w:rPr>
          <w:rFonts w:ascii="Times New Roman" w:hAnsi="Times New Roman" w:cs="Times New Roman"/>
          <w:color w:val="auto"/>
          <w:sz w:val="23"/>
          <w:szCs w:val="23"/>
        </w:rPr>
        <w:t>7.4 A proposta do licitante conterá o valor global, valor unitário e a descrição do objeto, caso couber, conforme especificação do Termo de Referência</w:t>
      </w:r>
      <w:r w:rsidRPr="00B43E22">
        <w:rPr>
          <w:rFonts w:ascii="Times New Roman" w:hAnsi="Times New Roman" w:cs="Times New Roman"/>
          <w:iCs/>
          <w:color w:val="auto"/>
          <w:sz w:val="23"/>
          <w:szCs w:val="23"/>
        </w:rPr>
        <w:t>.</w:t>
      </w:r>
    </w:p>
    <w:p w14:paraId="6ADDDB16"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iCs/>
          <w:color w:val="auto"/>
          <w:sz w:val="23"/>
          <w:szCs w:val="23"/>
        </w:rPr>
      </w:pPr>
    </w:p>
    <w:p w14:paraId="5C2AD041" w14:textId="77777777" w:rsidR="00976E1F" w:rsidRPr="00B43E22" w:rsidRDefault="00976E1F" w:rsidP="00B43E22">
      <w:pPr>
        <w:pStyle w:val="Nivel3"/>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lastRenderedPageBreak/>
        <w:t>7.5 Nos valores propostos estarão inclusos todos os custos operacionais, encargos previdenciários, trabalhistas, tributários, comerciais e quaisquer outros que incidam direta ou indiretamente na execução do objeto.</w:t>
      </w:r>
    </w:p>
    <w:p w14:paraId="718431CA"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7.6 Os preços ofertados, tanto na proposta inicial, quanto na etapa de lances, serão de exclusiva responsabilidade do licitante, não lhe assistindo o direito de pleitear qualquer alteração, sob alegação de erro, omissão ou qualquer outro pretexto.</w:t>
      </w:r>
    </w:p>
    <w:p w14:paraId="77770CF6"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2D393FDD"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FF66FF"/>
          <w:sz w:val="23"/>
          <w:szCs w:val="23"/>
        </w:rPr>
      </w:pPr>
      <w:r w:rsidRPr="00B43E22">
        <w:rPr>
          <w:rFonts w:ascii="Times New Roman" w:hAnsi="Times New Roman" w:cs="Times New Roman"/>
          <w:color w:val="auto"/>
          <w:sz w:val="23"/>
          <w:szCs w:val="23"/>
        </w:rPr>
        <w:t xml:space="preserve">7.7 Se o regime tributário da empresa implicar o recolhimento de tributos em percentuais variáveis, a cotação adequada será a que corresponde à média dos efetivos recolhimentos da empresa nos últimos doze meses. </w:t>
      </w:r>
    </w:p>
    <w:p w14:paraId="0853DCED"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144F293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7.8 Independentemente do percentual de tributo inserido na planilha, no pagamento serão retidos na fonte os percentuais estabelecidos na legislação vigente.</w:t>
      </w:r>
    </w:p>
    <w:p w14:paraId="3BEC266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i/>
          <w:iCs/>
          <w:color w:val="FF0000"/>
          <w:sz w:val="23"/>
          <w:szCs w:val="23"/>
        </w:rPr>
      </w:pPr>
      <w:bookmarkStart w:id="23" w:name="_Hlk154227498"/>
    </w:p>
    <w:bookmarkEnd w:id="23"/>
    <w:p w14:paraId="6D890817"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i/>
          <w:iCs/>
          <w:color w:val="auto"/>
          <w:sz w:val="23"/>
          <w:szCs w:val="23"/>
        </w:rPr>
      </w:pPr>
      <w:r w:rsidRPr="00B43E22">
        <w:rPr>
          <w:rFonts w:ascii="Times New Roman" w:hAnsi="Times New Roman" w:cs="Times New Roman"/>
          <w:color w:val="auto"/>
          <w:sz w:val="23"/>
          <w:szCs w:val="23"/>
        </w:rPr>
        <w:t>7.9 A apresentação das propostas implica obrigatoriedade do cumprimento das disposições nelas contidas, em conformidade com o que dispõe esse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0844AE"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color w:val="auto"/>
          <w:sz w:val="23"/>
          <w:szCs w:val="23"/>
        </w:rPr>
      </w:pPr>
    </w:p>
    <w:p w14:paraId="013F9777"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color w:val="auto"/>
          <w:sz w:val="23"/>
          <w:szCs w:val="23"/>
        </w:rPr>
        <w:t>7.10 - O prazo de validade da proposta não será inferior a 60 (sessenta) dias corridos</w:t>
      </w:r>
      <w:r w:rsidRPr="00B43E22">
        <w:rPr>
          <w:rFonts w:ascii="Times New Roman" w:hAnsi="Times New Roman" w:cs="Times New Roman"/>
          <w:b/>
          <w:color w:val="auto"/>
          <w:sz w:val="23"/>
          <w:szCs w:val="23"/>
        </w:rPr>
        <w:t>,</w:t>
      </w:r>
      <w:r w:rsidRPr="00B43E22">
        <w:rPr>
          <w:rFonts w:ascii="Times New Roman" w:hAnsi="Times New Roman" w:cs="Times New Roman"/>
          <w:color w:val="auto"/>
          <w:sz w:val="23"/>
          <w:szCs w:val="23"/>
        </w:rPr>
        <w:t xml:space="preserve"> a contar da data de sua apresentação, podendo ser prorrogado, por igual período, salvo se houver justificativa para prazo diverso aceita pela Administração.</w:t>
      </w:r>
    </w:p>
    <w:p w14:paraId="7FA251F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bookmarkStart w:id="24" w:name="_Hlk154229074"/>
    </w:p>
    <w:p w14:paraId="112EA715"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7.11- </w:t>
      </w:r>
      <w:r w:rsidRPr="00B43E22">
        <w:rPr>
          <w:rFonts w:ascii="Times New Roman" w:eastAsiaTheme="minorHAnsi" w:hAnsi="Times New Roman" w:cs="Times New Roman"/>
          <w:color w:val="auto"/>
          <w:kern w:val="2"/>
          <w:sz w:val="23"/>
          <w:szCs w:val="23"/>
          <w:lang w:eastAsia="en-US"/>
        </w:rPr>
        <w:t xml:space="preserve">Os licitantes deverão observar os preços máximos fixados no Anexo III deste Edital, correspondentes ao orçamento estimado, nos termos do art. 59, inciso III, da Lei nº 14.133/2021. Propostas que </w:t>
      </w:r>
      <w:r w:rsidRPr="00B43E22">
        <w:rPr>
          <w:rFonts w:ascii="Times New Roman" w:eastAsiaTheme="minorHAnsi" w:hAnsi="Times New Roman" w:cs="Times New Roman"/>
          <w:bCs/>
          <w:color w:val="auto"/>
          <w:kern w:val="2"/>
          <w:sz w:val="23"/>
          <w:szCs w:val="23"/>
          <w:lang w:eastAsia="en-US"/>
        </w:rPr>
        <w:t>permanecerem acima do orçamento estimado para a contratação</w:t>
      </w:r>
      <w:r w:rsidRPr="00B43E22">
        <w:rPr>
          <w:rFonts w:ascii="Times New Roman" w:eastAsiaTheme="minorHAnsi" w:hAnsi="Times New Roman" w:cs="Times New Roman"/>
          <w:color w:val="auto"/>
          <w:kern w:val="2"/>
          <w:sz w:val="23"/>
          <w:szCs w:val="23"/>
          <w:lang w:eastAsia="en-US"/>
        </w:rPr>
        <w:t xml:space="preserve"> serão desclassificadas.</w:t>
      </w:r>
      <w:r w:rsidRPr="00B43E22">
        <w:rPr>
          <w:rFonts w:ascii="Times New Roman" w:hAnsi="Times New Roman" w:cs="Times New Roman"/>
          <w:sz w:val="23"/>
          <w:szCs w:val="23"/>
        </w:rPr>
        <w:t> </w:t>
      </w:r>
    </w:p>
    <w:bookmarkEnd w:id="24"/>
    <w:p w14:paraId="17E4482C" w14:textId="77777777" w:rsidR="00672544" w:rsidRPr="00B43E22" w:rsidRDefault="00B930D5"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8</w:t>
      </w:r>
      <w:r w:rsidR="00672544" w:rsidRPr="00B43E22">
        <w:rPr>
          <w:rFonts w:eastAsia="Calibri"/>
          <w:b/>
          <w:bCs/>
          <w:sz w:val="23"/>
          <w:szCs w:val="23"/>
          <w:lang w:eastAsia="en-US"/>
        </w:rPr>
        <w:t>. DA ABERTURA DA SESSÃO, CLASSIFICAÇÃO DAS PROPOSTAS DE PREÇO E FORMULAÇÃO DE LANCES</w:t>
      </w:r>
    </w:p>
    <w:p w14:paraId="2BB1909C"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 A abertura da presente licitação dar-se-á em sessão pública, por meio de sistema eletrônico, na data, horário e local indicados neste Edital.</w:t>
      </w:r>
    </w:p>
    <w:p w14:paraId="5605753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2A6F39FE"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 xml:space="preserve">.2 O sistema disponibilizará campo próprio para troca de mensagens entre 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xml:space="preserve"> e os licitantes.</w:t>
      </w:r>
    </w:p>
    <w:p w14:paraId="08108BC9"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7DCF4E92"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lastRenderedPageBreak/>
        <w:t>8</w:t>
      </w:r>
      <w:r w:rsidR="00672544" w:rsidRPr="00B43E22">
        <w:rPr>
          <w:rFonts w:ascii="Times New Roman" w:hAnsi="Times New Roman" w:cs="Times New Roman"/>
          <w:sz w:val="23"/>
          <w:szCs w:val="23"/>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color w:val="FF0000"/>
          <w:sz w:val="23"/>
          <w:szCs w:val="23"/>
        </w:rPr>
      </w:pPr>
    </w:p>
    <w:p w14:paraId="28CD2AEE" w14:textId="09A68FC8"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 xml:space="preserve">.4 O lance deverá ser ofertado pelo </w:t>
      </w:r>
      <w:r w:rsidR="003B7AE0" w:rsidRPr="00B43E22">
        <w:rPr>
          <w:rFonts w:ascii="Times New Roman" w:hAnsi="Times New Roman" w:cs="Times New Roman"/>
          <w:b/>
          <w:bCs/>
          <w:sz w:val="23"/>
          <w:szCs w:val="23"/>
        </w:rPr>
        <w:t>MENOR PREÇO POR LOTE</w:t>
      </w:r>
      <w:r w:rsidR="00D77E50" w:rsidRPr="00B43E22">
        <w:rPr>
          <w:rFonts w:ascii="Times New Roman" w:hAnsi="Times New Roman" w:cs="Times New Roman"/>
          <w:b/>
          <w:bCs/>
          <w:sz w:val="23"/>
          <w:szCs w:val="23"/>
        </w:rPr>
        <w:t xml:space="preserve"> ÚNICO</w:t>
      </w:r>
    </w:p>
    <w:p w14:paraId="61F4B30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3858AE3"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.5 Os licitantes poderão oferecer lances sucessivos, observando o horário fixado para abertura da sessão e as regras estabelecidas no Edital.</w:t>
      </w:r>
    </w:p>
    <w:p w14:paraId="352DCA6E"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38BBBEFE"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 xml:space="preserve">.6 O licitante somente poderá oferecer lance </w:t>
      </w:r>
      <w:r w:rsidR="00672544" w:rsidRPr="00B43E22">
        <w:rPr>
          <w:rFonts w:ascii="Times New Roman" w:hAnsi="Times New Roman" w:cs="Times New Roman"/>
          <w:iCs/>
          <w:color w:val="auto"/>
          <w:sz w:val="23"/>
          <w:szCs w:val="23"/>
        </w:rPr>
        <w:t xml:space="preserve">de valor inferior </w:t>
      </w:r>
      <w:r w:rsidR="00672544" w:rsidRPr="00B43E22">
        <w:rPr>
          <w:rFonts w:ascii="Times New Roman" w:hAnsi="Times New Roman" w:cs="Times New Roman"/>
          <w:sz w:val="23"/>
          <w:szCs w:val="23"/>
        </w:rPr>
        <w:t xml:space="preserve">ao último lance por ele ofertado e registrado pelo sistema. </w:t>
      </w:r>
    </w:p>
    <w:p w14:paraId="159AF8B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7544EB55"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.7</w:t>
      </w:r>
      <w:r w:rsidR="00B4018A" w:rsidRPr="00B43E22">
        <w:rPr>
          <w:rFonts w:ascii="Times New Roman" w:hAnsi="Times New Roman" w:cs="Times New Roman"/>
          <w:sz w:val="23"/>
          <w:szCs w:val="23"/>
        </w:rPr>
        <w:t xml:space="preserve"> Não haverá intervalo</w:t>
      </w:r>
      <w:r w:rsidR="00672544" w:rsidRPr="00B43E22">
        <w:rPr>
          <w:rFonts w:ascii="Times New Roman" w:hAnsi="Times New Roman" w:cs="Times New Roman"/>
          <w:sz w:val="23"/>
          <w:szCs w:val="23"/>
        </w:rPr>
        <w:t xml:space="preserve"> mínimo de diferença de valores ou percentuais entre os lances</w:t>
      </w:r>
      <w:r w:rsidR="00B4018A" w:rsidRPr="00B43E22">
        <w:rPr>
          <w:rFonts w:ascii="Times New Roman" w:hAnsi="Times New Roman" w:cs="Times New Roman"/>
          <w:sz w:val="23"/>
          <w:szCs w:val="23"/>
        </w:rPr>
        <w:t>.</w:t>
      </w:r>
    </w:p>
    <w:p w14:paraId="70050E11"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CF99B7D"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8</w:t>
      </w:r>
      <w:r w:rsidR="00672544" w:rsidRPr="00B43E22">
        <w:rPr>
          <w:rFonts w:ascii="Times New Roman" w:hAnsi="Times New Roman" w:cs="Times New Roman"/>
          <w:color w:val="auto"/>
          <w:sz w:val="23"/>
          <w:szCs w:val="23"/>
        </w:rPr>
        <w:t>.8 O licitante poderá excluir seu último lance ofertado, no intervalo de quinze segundos após o registro no sistema, na hipótese de lance inconsistente ou inexequível.</w:t>
      </w:r>
    </w:p>
    <w:p w14:paraId="5ECEC0E2"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3CCA79F7"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.9 O procedimento seguirá de acordo com o modo de disputa adotado.</w:t>
      </w:r>
    </w:p>
    <w:p w14:paraId="3EB5C6B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bookmarkStart w:id="25" w:name="_Hlk113697759"/>
    </w:p>
    <w:p w14:paraId="5E95D125"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 xml:space="preserve">.10 O envio de lances </w:t>
      </w:r>
      <w:r w:rsidR="00B86D6A" w:rsidRPr="00B43E22">
        <w:rPr>
          <w:rFonts w:ascii="Times New Roman" w:hAnsi="Times New Roman" w:cs="Times New Roman"/>
          <w:sz w:val="23"/>
          <w:szCs w:val="23"/>
        </w:rPr>
        <w:t xml:space="preserve">deste </w:t>
      </w:r>
      <w:r w:rsidR="007E6867" w:rsidRPr="00B43E22">
        <w:rPr>
          <w:rFonts w:ascii="Times New Roman" w:hAnsi="Times New Roman" w:cs="Times New Roman"/>
          <w:sz w:val="23"/>
          <w:szCs w:val="23"/>
        </w:rPr>
        <w:t>pregão eletrônico</w:t>
      </w:r>
      <w:r w:rsidR="00672544" w:rsidRPr="00B43E22">
        <w:rPr>
          <w:rFonts w:ascii="Times New Roman" w:hAnsi="Times New Roman" w:cs="Times New Roman"/>
          <w:sz w:val="23"/>
          <w:szCs w:val="23"/>
        </w:rPr>
        <w:t xml:space="preserve"> se dará pelo modo de disputa “aberto”, devendo os licitantes apresentar lances públicos e sucessivos, com prorrogações.</w:t>
      </w:r>
    </w:p>
    <w:p w14:paraId="348550C8" w14:textId="77777777" w:rsidR="00672544" w:rsidRPr="00B43E22" w:rsidRDefault="00B930D5" w:rsidP="00B43E22">
      <w:pPr>
        <w:pStyle w:val="Nivel3"/>
        <w:spacing w:beforeLines="120" w:before="288" w:afterLines="120" w:after="288"/>
        <w:ind w:left="0" w:right="-1" w:firstLine="0"/>
        <w:contextualSpacing/>
        <w:rPr>
          <w:rFonts w:ascii="Times New Roman" w:hAnsi="Times New Roman" w:cs="Times New Roman"/>
          <w:iCs/>
          <w:sz w:val="23"/>
          <w:szCs w:val="23"/>
        </w:rPr>
      </w:pPr>
      <w:bookmarkStart w:id="26" w:name="_Hlk113697816"/>
      <w:bookmarkEnd w:id="25"/>
      <w:r w:rsidRPr="00B43E22">
        <w:rPr>
          <w:rFonts w:ascii="Times New Roman" w:hAnsi="Times New Roman" w:cs="Times New Roman"/>
          <w:sz w:val="23"/>
          <w:szCs w:val="23"/>
        </w:rPr>
        <w:t>8</w:t>
      </w:r>
      <w:r w:rsidR="00672544" w:rsidRPr="00B43E22">
        <w:rPr>
          <w:rFonts w:ascii="Times New Roman" w:hAnsi="Times New Roman" w:cs="Times New Roman"/>
          <w:sz w:val="23"/>
          <w:szCs w:val="23"/>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B43E22" w:rsidRDefault="00672544" w:rsidP="00B43E22">
      <w:pPr>
        <w:pStyle w:val="Nivel3"/>
        <w:spacing w:beforeLines="120" w:before="288" w:afterLines="120" w:after="288"/>
        <w:ind w:left="0" w:right="-1" w:firstLine="0"/>
        <w:contextualSpacing/>
        <w:rPr>
          <w:rFonts w:ascii="Times New Roman" w:hAnsi="Times New Roman" w:cs="Times New Roman"/>
          <w:sz w:val="23"/>
          <w:szCs w:val="23"/>
        </w:rPr>
      </w:pPr>
    </w:p>
    <w:p w14:paraId="2E790998" w14:textId="77777777" w:rsidR="00672544" w:rsidRPr="00B43E22" w:rsidRDefault="00B930D5" w:rsidP="00B43E22">
      <w:pPr>
        <w:pStyle w:val="Nivel3"/>
        <w:spacing w:beforeLines="120" w:before="288" w:afterLines="120" w:after="288"/>
        <w:ind w:left="0" w:right="-1" w:firstLine="0"/>
        <w:contextualSpacing/>
        <w:rPr>
          <w:rFonts w:ascii="Times New Roman" w:hAnsi="Times New Roman" w:cs="Times New Roman"/>
          <w:iCs/>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B43E22" w:rsidRDefault="00672544" w:rsidP="00B43E22">
      <w:pPr>
        <w:pStyle w:val="Nivel3"/>
        <w:spacing w:beforeLines="120" w:before="288" w:afterLines="120" w:after="288"/>
        <w:ind w:left="0" w:right="-1" w:firstLine="0"/>
        <w:contextualSpacing/>
        <w:rPr>
          <w:rFonts w:ascii="Times New Roman" w:hAnsi="Times New Roman" w:cs="Times New Roman"/>
          <w:sz w:val="23"/>
          <w:szCs w:val="23"/>
        </w:rPr>
      </w:pPr>
    </w:p>
    <w:p w14:paraId="4DB97FF8" w14:textId="77777777" w:rsidR="00672544" w:rsidRPr="00B43E22" w:rsidRDefault="00B930D5"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.10.3 Não havendo novos lances na forma estabelecida nos itens anteriores, a sessão pública encerrar-se-á automaticamente, e o sistema ordenará e divulgará os lances conforme a ordem final de classificação.</w:t>
      </w:r>
      <w:bookmarkEnd w:id="26"/>
    </w:p>
    <w:p w14:paraId="606F316C" w14:textId="77777777" w:rsidR="00B523CF" w:rsidRPr="00B43E22" w:rsidRDefault="00B930D5" w:rsidP="00B43E22">
      <w:pPr>
        <w:pStyle w:val="Nivel4"/>
        <w:ind w:left="0" w:right="-1"/>
        <w:contextualSpacing/>
        <w:rPr>
          <w:rFonts w:ascii="Times New Roman" w:hAnsi="Times New Roman" w:cs="Times New Roman"/>
          <w:i/>
          <w:sz w:val="23"/>
          <w:szCs w:val="23"/>
        </w:rPr>
      </w:pPr>
      <w:r w:rsidRPr="00B43E22">
        <w:rPr>
          <w:rFonts w:ascii="Times New Roman" w:hAnsi="Times New Roman" w:cs="Times New Roman"/>
          <w:sz w:val="23"/>
          <w:szCs w:val="23"/>
        </w:rPr>
        <w:t>8</w:t>
      </w:r>
      <w:r w:rsidR="00B523CF" w:rsidRPr="00B43E22">
        <w:rPr>
          <w:rFonts w:ascii="Times New Roman" w:hAnsi="Times New Roman" w:cs="Times New Roman"/>
          <w:sz w:val="23"/>
          <w:szCs w:val="23"/>
        </w:rPr>
        <w:t>.11 Após o término dos prazos estabelecidos nos subitens anteriores, o sistema ordenará e divulgará os lances segundo a ordem crescente de valores</w:t>
      </w:r>
      <w:r w:rsidR="00B523CF" w:rsidRPr="00B43E22">
        <w:rPr>
          <w:rFonts w:ascii="Times New Roman" w:hAnsi="Times New Roman" w:cs="Times New Roman"/>
          <w:i/>
          <w:iCs/>
          <w:sz w:val="23"/>
          <w:szCs w:val="23"/>
        </w:rPr>
        <w:t>.</w:t>
      </w:r>
    </w:p>
    <w:p w14:paraId="24C7DE64"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lastRenderedPageBreak/>
        <w:t>8</w:t>
      </w:r>
      <w:r w:rsidR="00672544" w:rsidRPr="00B43E22">
        <w:rPr>
          <w:rFonts w:ascii="Times New Roman" w:hAnsi="Times New Roman" w:cs="Times New Roman"/>
          <w:sz w:val="23"/>
          <w:szCs w:val="23"/>
        </w:rPr>
        <w:t>.1</w:t>
      </w:r>
      <w:r w:rsidR="00B523CF" w:rsidRPr="00B43E22">
        <w:rPr>
          <w:rFonts w:ascii="Times New Roman" w:hAnsi="Times New Roman" w:cs="Times New Roman"/>
          <w:sz w:val="23"/>
          <w:szCs w:val="23"/>
        </w:rPr>
        <w:t>2</w:t>
      </w:r>
      <w:r w:rsidR="00672544" w:rsidRPr="00B43E22">
        <w:rPr>
          <w:rFonts w:ascii="Times New Roman" w:hAnsi="Times New Roman" w:cs="Times New Roman"/>
          <w:sz w:val="23"/>
          <w:szCs w:val="23"/>
        </w:rPr>
        <w:t xml:space="preserve"> Não serão aceitos dois ou mais lances de mesmo valor, prevalecendo aquele que for recebido e registrado em primeiro lugar. </w:t>
      </w:r>
    </w:p>
    <w:p w14:paraId="22AB7A39"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277C92A8"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w:t>
      </w:r>
      <w:r w:rsidR="00B523CF" w:rsidRPr="00B43E22">
        <w:rPr>
          <w:rFonts w:ascii="Times New Roman" w:hAnsi="Times New Roman" w:cs="Times New Roman"/>
          <w:sz w:val="23"/>
          <w:szCs w:val="23"/>
        </w:rPr>
        <w:t>3</w:t>
      </w:r>
      <w:r w:rsidR="00672544" w:rsidRPr="00B43E22">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14:paraId="7113087A"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2391B2C"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w:t>
      </w:r>
      <w:r w:rsidR="00B523CF" w:rsidRPr="00B43E22">
        <w:rPr>
          <w:rFonts w:ascii="Times New Roman" w:hAnsi="Times New Roman" w:cs="Times New Roman"/>
          <w:sz w:val="23"/>
          <w:szCs w:val="23"/>
        </w:rPr>
        <w:t>4</w:t>
      </w:r>
      <w:r w:rsidR="00672544" w:rsidRPr="00B43E22">
        <w:rPr>
          <w:rFonts w:ascii="Times New Roman" w:hAnsi="Times New Roman" w:cs="Times New Roman"/>
          <w:sz w:val="23"/>
          <w:szCs w:val="23"/>
        </w:rPr>
        <w:t xml:space="preserve"> No caso de desconexão com 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no d</w:t>
      </w:r>
      <w:r w:rsidR="007E6867" w:rsidRPr="00B43E22">
        <w:rPr>
          <w:rFonts w:ascii="Times New Roman" w:hAnsi="Times New Roman" w:cs="Times New Roman"/>
          <w:sz w:val="23"/>
          <w:szCs w:val="23"/>
        </w:rPr>
        <w:t>ecorrer da etapa competitiva do Pregão</w:t>
      </w:r>
      <w:r w:rsidR="00672544" w:rsidRPr="00B43E22">
        <w:rPr>
          <w:rFonts w:ascii="Times New Roman" w:hAnsi="Times New Roman" w:cs="Times New Roman"/>
          <w:sz w:val="23"/>
          <w:szCs w:val="23"/>
        </w:rPr>
        <w:t xml:space="preserve">, o sistema eletrônico poderá permanecer acessível aos licitantes para a recepção dos lances. </w:t>
      </w:r>
    </w:p>
    <w:p w14:paraId="63D41B5B"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5B2A70FD"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w:t>
      </w:r>
      <w:r w:rsidR="00B523CF" w:rsidRPr="00B43E22">
        <w:rPr>
          <w:rFonts w:ascii="Times New Roman" w:hAnsi="Times New Roman" w:cs="Times New Roman"/>
          <w:sz w:val="23"/>
          <w:szCs w:val="23"/>
        </w:rPr>
        <w:t>5</w:t>
      </w:r>
      <w:r w:rsidR="00672544" w:rsidRPr="00B43E22">
        <w:rPr>
          <w:rFonts w:ascii="Times New Roman" w:hAnsi="Times New Roman" w:cs="Times New Roman"/>
          <w:sz w:val="23"/>
          <w:szCs w:val="23"/>
        </w:rPr>
        <w:t xml:space="preserve"> Quando a desconexão do sistema eletrônico para 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xml:space="preserve"> persistir por tempo superior a dez minutos, a sessão pública será suspensa e reiniciada somente após decorridas vinte e quatro horas da comunicação do fato pelo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xml:space="preserve"> aos participantes, quando houver, no sítio eletrônico utilizado para divulgação.</w:t>
      </w:r>
    </w:p>
    <w:p w14:paraId="063D7F38"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0462AA4"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w:t>
      </w:r>
      <w:r w:rsidR="00B523CF" w:rsidRPr="00B43E22">
        <w:rPr>
          <w:rFonts w:ascii="Times New Roman" w:hAnsi="Times New Roman" w:cs="Times New Roman"/>
          <w:sz w:val="23"/>
          <w:szCs w:val="23"/>
        </w:rPr>
        <w:t>6</w:t>
      </w:r>
      <w:r w:rsidR="00672544" w:rsidRPr="00B43E22">
        <w:rPr>
          <w:rFonts w:ascii="Times New Roman" w:hAnsi="Times New Roman" w:cs="Times New Roman"/>
          <w:sz w:val="23"/>
          <w:szCs w:val="23"/>
        </w:rPr>
        <w:t xml:space="preserve"> Caso o licitante não apresente lances, concorrerá com o valor de sua proposta.</w:t>
      </w:r>
    </w:p>
    <w:p w14:paraId="1EDE77E6" w14:textId="47C70BD9" w:rsidR="00B3668D" w:rsidRPr="00B43E22" w:rsidRDefault="00B930D5"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8</w:t>
      </w:r>
      <w:r w:rsidR="00672544" w:rsidRPr="00B43E22">
        <w:rPr>
          <w:rFonts w:ascii="Times New Roman" w:hAnsi="Times New Roman" w:cs="Times New Roman"/>
          <w:sz w:val="23"/>
          <w:szCs w:val="23"/>
        </w:rPr>
        <w:t>.1</w:t>
      </w:r>
      <w:r w:rsidR="008120EF" w:rsidRPr="00B43E22">
        <w:rPr>
          <w:rFonts w:ascii="Times New Roman" w:hAnsi="Times New Roman" w:cs="Times New Roman"/>
          <w:sz w:val="23"/>
          <w:szCs w:val="23"/>
        </w:rPr>
        <w:t>7</w:t>
      </w:r>
      <w:r w:rsidR="00672544" w:rsidRPr="00B43E22">
        <w:rPr>
          <w:rFonts w:ascii="Times New Roman" w:hAnsi="Times New Roman" w:cs="Times New Roman"/>
          <w:sz w:val="23"/>
          <w:szCs w:val="23"/>
        </w:rPr>
        <w:t xml:space="preserve">. Havendo eventual empate entre propostas ou lances, o critério de desempate será aquele previsto no </w:t>
      </w:r>
      <w:hyperlink r:id="rId14" w:anchor="art60" w:history="1">
        <w:r w:rsidR="00672544" w:rsidRPr="00B43E22">
          <w:rPr>
            <w:rStyle w:val="Hyperlink"/>
            <w:rFonts w:ascii="Times New Roman" w:eastAsia="Arial" w:hAnsi="Times New Roman" w:cs="Times New Roman"/>
            <w:color w:val="auto"/>
            <w:sz w:val="23"/>
            <w:szCs w:val="23"/>
          </w:rPr>
          <w:t>art</w:t>
        </w:r>
        <w:r w:rsidR="00672544" w:rsidRPr="00B43E22">
          <w:rPr>
            <w:rStyle w:val="Hyperlink"/>
            <w:rFonts w:ascii="Times New Roman" w:hAnsi="Times New Roman" w:cs="Times New Roman"/>
            <w:color w:val="auto"/>
            <w:sz w:val="23"/>
            <w:szCs w:val="23"/>
          </w:rPr>
          <w:t xml:space="preserve">. </w:t>
        </w:r>
        <w:r w:rsidR="00964692" w:rsidRPr="00B43E22">
          <w:rPr>
            <w:rStyle w:val="Hyperlink"/>
            <w:rFonts w:ascii="Times New Roman" w:hAnsi="Times New Roman" w:cs="Times New Roman"/>
            <w:color w:val="auto"/>
            <w:sz w:val="23"/>
            <w:szCs w:val="23"/>
          </w:rPr>
          <w:t>60</w:t>
        </w:r>
        <w:r w:rsidR="00672544" w:rsidRPr="00B43E22">
          <w:rPr>
            <w:rStyle w:val="Hyperlink"/>
            <w:rFonts w:ascii="Times New Roman" w:hAnsi="Times New Roman" w:cs="Times New Roman"/>
            <w:color w:val="auto"/>
            <w:sz w:val="23"/>
            <w:szCs w:val="23"/>
          </w:rPr>
          <w:t xml:space="preserve"> d</w:t>
        </w:r>
      </w:hyperlink>
      <w:r w:rsidR="00964692" w:rsidRPr="00B43E22">
        <w:rPr>
          <w:rStyle w:val="Hyperlink"/>
          <w:rFonts w:ascii="Times New Roman" w:hAnsi="Times New Roman" w:cs="Times New Roman"/>
          <w:color w:val="auto"/>
          <w:sz w:val="23"/>
          <w:szCs w:val="23"/>
        </w:rPr>
        <w:t>a</w:t>
      </w:r>
      <w:r w:rsidR="00B4218C" w:rsidRPr="00B43E22">
        <w:rPr>
          <w:rStyle w:val="Hyperlink"/>
          <w:rFonts w:ascii="Times New Roman" w:hAnsi="Times New Roman" w:cs="Times New Roman"/>
          <w:color w:val="auto"/>
          <w:sz w:val="23"/>
          <w:szCs w:val="23"/>
        </w:rPr>
        <w:t xml:space="preserve"> </w:t>
      </w:r>
      <w:r w:rsidR="00964692" w:rsidRPr="00B43E22">
        <w:rPr>
          <w:rStyle w:val="Hyperlink"/>
          <w:rFonts w:ascii="Times New Roman" w:hAnsi="Times New Roman" w:cs="Times New Roman"/>
          <w:color w:val="auto"/>
          <w:sz w:val="23"/>
          <w:szCs w:val="23"/>
        </w:rPr>
        <w:t xml:space="preserve">Lei Federal </w:t>
      </w:r>
      <w:r w:rsidR="00674665" w:rsidRPr="00B43E22">
        <w:rPr>
          <w:rStyle w:val="Hyperlink"/>
          <w:rFonts w:ascii="Times New Roman" w:hAnsi="Times New Roman" w:cs="Times New Roman"/>
          <w:color w:val="auto"/>
          <w:sz w:val="23"/>
          <w:szCs w:val="23"/>
        </w:rPr>
        <w:t xml:space="preserve">nº </w:t>
      </w:r>
      <w:r w:rsidR="00964692" w:rsidRPr="00B43E22">
        <w:rPr>
          <w:rStyle w:val="Hyperlink"/>
          <w:rFonts w:ascii="Times New Roman" w:hAnsi="Times New Roman" w:cs="Times New Roman"/>
          <w:color w:val="auto"/>
          <w:sz w:val="23"/>
          <w:szCs w:val="23"/>
        </w:rPr>
        <w:t>14.133/21</w:t>
      </w:r>
      <w:r w:rsidR="00674665" w:rsidRPr="00B43E22">
        <w:rPr>
          <w:rFonts w:ascii="Times New Roman" w:hAnsi="Times New Roman" w:cs="Times New Roman"/>
          <w:sz w:val="23"/>
          <w:szCs w:val="23"/>
        </w:rPr>
        <w:t>.</w:t>
      </w:r>
    </w:p>
    <w:p w14:paraId="57AA6D60" w14:textId="77777777" w:rsidR="00672544" w:rsidRPr="00B43E22" w:rsidRDefault="00B930D5"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9</w:t>
      </w:r>
      <w:r w:rsidR="00672544" w:rsidRPr="00B43E22">
        <w:rPr>
          <w:rFonts w:eastAsia="Calibri"/>
          <w:b/>
          <w:bCs/>
          <w:sz w:val="23"/>
          <w:szCs w:val="23"/>
          <w:lang w:eastAsia="en-US"/>
        </w:rPr>
        <w:t>. DA FASE DE JULGAMENTO</w:t>
      </w:r>
    </w:p>
    <w:p w14:paraId="5892F5B9"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18E9936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53C7833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2800ED48"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9.1.2 A negociação será realizada por meio do sistema, podendo ser acompanhada pelos demais licitantes.</w:t>
      </w:r>
    </w:p>
    <w:p w14:paraId="469BAE02"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p>
    <w:p w14:paraId="5D6F6E2C"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9.1.3 O resultado da negociação será divulgado a todos os licitantes e anexado aos autos do processo licitatório.</w:t>
      </w:r>
    </w:p>
    <w:p w14:paraId="16E279F5"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9.2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096D7C08"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483BF215"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rPr>
        <w:t xml:space="preserve">9.3 </w:t>
      </w:r>
      <w:r w:rsidRPr="00B43E22">
        <w:rPr>
          <w:rFonts w:ascii="Times New Roman" w:hAnsi="Times New Roman" w:cs="Times New Roman"/>
          <w:b/>
          <w:bCs/>
          <w:sz w:val="23"/>
          <w:szCs w:val="23"/>
        </w:rPr>
        <w:t>Será desclassificada a proposta vencedora que:</w:t>
      </w:r>
      <w:r w:rsidRPr="00B43E22">
        <w:rPr>
          <w:rFonts w:ascii="Times New Roman" w:hAnsi="Times New Roman" w:cs="Times New Roman"/>
          <w:sz w:val="23"/>
          <w:szCs w:val="23"/>
        </w:rPr>
        <w:t xml:space="preserve"> </w:t>
      </w:r>
    </w:p>
    <w:p w14:paraId="3EC2EBCB"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rPr>
        <w:t>9.3.1 A</w:t>
      </w:r>
      <w:r w:rsidRPr="00B43E22">
        <w:rPr>
          <w:rFonts w:ascii="Times New Roman" w:hAnsi="Times New Roman" w:cs="Times New Roman"/>
          <w:bCs/>
          <w:sz w:val="23"/>
          <w:szCs w:val="23"/>
        </w:rPr>
        <w:t>presentar proposta em outra forma que não a prevista no certame licitatório;</w:t>
      </w:r>
    </w:p>
    <w:p w14:paraId="56DC8E41"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b/>
          <w:sz w:val="23"/>
          <w:szCs w:val="23"/>
        </w:rPr>
      </w:pPr>
    </w:p>
    <w:p w14:paraId="664A46B3"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9.3.2 apresentarem preços inexequíveis ou permanecerem acima do orçamento estimado para a contratação;</w:t>
      </w:r>
    </w:p>
    <w:p w14:paraId="4A87413B"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p>
    <w:p w14:paraId="41DE461B"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FF0000"/>
          <w:sz w:val="23"/>
          <w:szCs w:val="23"/>
        </w:rPr>
      </w:pPr>
      <w:r w:rsidRPr="00B43E22">
        <w:rPr>
          <w:rFonts w:ascii="Times New Roman" w:hAnsi="Times New Roman" w:cs="Times New Roman"/>
          <w:sz w:val="23"/>
          <w:szCs w:val="23"/>
        </w:rPr>
        <w:t>9.3.3 contiver vícios insanáveis;</w:t>
      </w:r>
    </w:p>
    <w:p w14:paraId="07345334"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p>
    <w:p w14:paraId="7D6899C0"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sz w:val="23"/>
          <w:szCs w:val="23"/>
        </w:rPr>
        <w:t xml:space="preserve">9.3.4 </w:t>
      </w:r>
      <w:r w:rsidRPr="00B43E22">
        <w:rPr>
          <w:rFonts w:ascii="Times New Roman" w:hAnsi="Times New Roman" w:cs="Times New Roman"/>
          <w:color w:val="auto"/>
          <w:sz w:val="23"/>
          <w:szCs w:val="23"/>
        </w:rPr>
        <w:t>não obedecer às especificações técnicas contidas no Termo de Referência ou no Edital;</w:t>
      </w:r>
    </w:p>
    <w:p w14:paraId="30DF4CDE"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p>
    <w:p w14:paraId="0194ACB4"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9.3.5 deixar de apresentar ou apresentar em desacordo documento exigido no instrumento convocatório.</w:t>
      </w:r>
    </w:p>
    <w:p w14:paraId="3FB236E1"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p>
    <w:p w14:paraId="32F02623"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rPr>
        <w:t>9.3.6 não tiverem sua exequibilidade demonstrada, quando exigido pela Administração.</w:t>
      </w:r>
    </w:p>
    <w:p w14:paraId="41F3EE32" w14:textId="77777777" w:rsidR="00976E1F" w:rsidRPr="00B43E22" w:rsidRDefault="00976E1F" w:rsidP="00B43E22">
      <w:pPr>
        <w:pStyle w:val="Nivel2"/>
        <w:spacing w:beforeLines="120" w:before="288" w:afterLines="120" w:after="288"/>
        <w:ind w:left="0" w:firstLine="0"/>
        <w:contextualSpacing/>
        <w:rPr>
          <w:rFonts w:ascii="Times New Roman" w:hAnsi="Times New Roman" w:cs="Times New Roman"/>
          <w:sz w:val="23"/>
          <w:szCs w:val="23"/>
        </w:rPr>
      </w:pPr>
      <w:r w:rsidRPr="00B43E22">
        <w:rPr>
          <w:rFonts w:ascii="Times New Roman" w:hAnsi="Times New Roman" w:cs="Times New Roman"/>
          <w:sz w:val="23"/>
          <w:szCs w:val="23"/>
        </w:rPr>
        <w:t>9.4 - No caso de bens e serviços em geral, é indicio de inexequibilidade das propostas com valores inferiores a 50% (cinquenta por cento) do valor orçado, conforme Instrução Normativa SEGES/ME n°73/2022.</w:t>
      </w:r>
    </w:p>
    <w:p w14:paraId="4605DA11"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698B9936"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9.4.1-A inexequibilidade de que trata o item anterior </w:t>
      </w:r>
      <w:r w:rsidRPr="00B43E22">
        <w:rPr>
          <w:rFonts w:ascii="Times New Roman" w:hAnsi="Times New Roman" w:cs="Times New Roman"/>
          <w:b/>
          <w:bCs/>
          <w:sz w:val="23"/>
          <w:szCs w:val="23"/>
        </w:rPr>
        <w:t>poderá</w:t>
      </w:r>
      <w:r w:rsidRPr="00B43E22">
        <w:rPr>
          <w:rFonts w:ascii="Times New Roman" w:hAnsi="Times New Roman" w:cs="Times New Roman"/>
          <w:sz w:val="23"/>
          <w:szCs w:val="23"/>
        </w:rPr>
        <w:t xml:space="preserve"> haver diligência pelo Pregoeiro, oportunizando-se que o licitante demonstre a exequibilidade de sua proposta conforme § 2º Art. 59 da Lei Federal 14133/21.</w:t>
      </w:r>
    </w:p>
    <w:p w14:paraId="2B81A10F"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270C7A44"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9.4.1.1 A análise de exequibilidade observará critérios objetivos, podendo ser considerados, entre outros:</w:t>
      </w:r>
    </w:p>
    <w:p w14:paraId="24BB56ED" w14:textId="77777777" w:rsidR="00976E1F" w:rsidRPr="00B43E22" w:rsidRDefault="00976E1F" w:rsidP="004B79A8">
      <w:pPr>
        <w:pStyle w:val="Nivel2"/>
        <w:numPr>
          <w:ilvl w:val="0"/>
          <w:numId w:val="19"/>
        </w:numPr>
        <w:spacing w:beforeLines="120" w:before="288" w:afterLines="120" w:after="288"/>
        <w:ind w:right="-1"/>
        <w:contextualSpacing/>
        <w:rPr>
          <w:rFonts w:ascii="Times New Roman" w:hAnsi="Times New Roman" w:cs="Times New Roman"/>
          <w:sz w:val="23"/>
          <w:szCs w:val="23"/>
        </w:rPr>
      </w:pPr>
      <w:r w:rsidRPr="00B43E22">
        <w:rPr>
          <w:rFonts w:ascii="Times New Roman" w:hAnsi="Times New Roman" w:cs="Times New Roman"/>
          <w:sz w:val="23"/>
          <w:szCs w:val="23"/>
        </w:rPr>
        <w:t>discrepância relevante entre o valor ofertado e o orçamento estimado;</w:t>
      </w:r>
    </w:p>
    <w:p w14:paraId="42027BDE" w14:textId="77777777" w:rsidR="00976E1F" w:rsidRPr="00B43E22" w:rsidRDefault="00976E1F" w:rsidP="004B79A8">
      <w:pPr>
        <w:pStyle w:val="Nivel2"/>
        <w:numPr>
          <w:ilvl w:val="0"/>
          <w:numId w:val="19"/>
        </w:numPr>
        <w:spacing w:beforeLines="120" w:before="288" w:afterLines="120" w:after="288"/>
        <w:ind w:right="-1"/>
        <w:contextualSpacing/>
        <w:rPr>
          <w:rFonts w:ascii="Times New Roman" w:hAnsi="Times New Roman" w:cs="Times New Roman"/>
          <w:sz w:val="23"/>
          <w:szCs w:val="23"/>
        </w:rPr>
      </w:pPr>
      <w:r w:rsidRPr="00B43E22">
        <w:rPr>
          <w:rFonts w:ascii="Times New Roman" w:hAnsi="Times New Roman" w:cs="Times New Roman"/>
          <w:sz w:val="23"/>
          <w:szCs w:val="23"/>
        </w:rPr>
        <w:t>incompatibilidade aparente com custos mínimos de mercado;</w:t>
      </w:r>
    </w:p>
    <w:p w14:paraId="7456CF35" w14:textId="77777777" w:rsidR="00976E1F" w:rsidRPr="00B43E22" w:rsidRDefault="00976E1F" w:rsidP="004B79A8">
      <w:pPr>
        <w:pStyle w:val="Nivel2"/>
        <w:numPr>
          <w:ilvl w:val="0"/>
          <w:numId w:val="19"/>
        </w:numPr>
        <w:spacing w:beforeLines="120" w:before="288" w:afterLines="120" w:after="288"/>
        <w:ind w:right="-1"/>
        <w:contextualSpacing/>
        <w:rPr>
          <w:rFonts w:ascii="Times New Roman" w:hAnsi="Times New Roman" w:cs="Times New Roman"/>
          <w:sz w:val="23"/>
          <w:szCs w:val="23"/>
        </w:rPr>
      </w:pPr>
      <w:r w:rsidRPr="00B43E22">
        <w:rPr>
          <w:rFonts w:ascii="Times New Roman" w:hAnsi="Times New Roman" w:cs="Times New Roman"/>
          <w:sz w:val="23"/>
          <w:szCs w:val="23"/>
        </w:rPr>
        <w:t>ausência de margem suficiente para cobertura de encargos legais, trabalhistas, fiscais e operacionais.</w:t>
      </w:r>
    </w:p>
    <w:p w14:paraId="4158231C" w14:textId="77777777" w:rsidR="00976E1F" w:rsidRPr="00B43E22" w:rsidRDefault="00976E1F" w:rsidP="00B43E22">
      <w:pPr>
        <w:pStyle w:val="Nivel2"/>
        <w:spacing w:beforeLines="120" w:before="288" w:afterLines="120" w:after="288"/>
        <w:ind w:left="720" w:right="-1" w:firstLine="0"/>
        <w:contextualSpacing/>
        <w:rPr>
          <w:rFonts w:ascii="Times New Roman" w:hAnsi="Times New Roman" w:cs="Times New Roman"/>
          <w:sz w:val="23"/>
          <w:szCs w:val="23"/>
        </w:rPr>
      </w:pPr>
    </w:p>
    <w:p w14:paraId="6D47B09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9.4.1.2 Para fins de comprovação da exequibilidade, </w:t>
      </w:r>
      <w:r w:rsidRPr="00B43E22">
        <w:rPr>
          <w:rFonts w:ascii="Times New Roman" w:hAnsi="Times New Roman" w:cs="Times New Roman"/>
          <w:b/>
          <w:bCs/>
          <w:sz w:val="23"/>
          <w:szCs w:val="23"/>
        </w:rPr>
        <w:t>poderão</w:t>
      </w:r>
      <w:r w:rsidRPr="00B43E22">
        <w:rPr>
          <w:rFonts w:ascii="Times New Roman" w:hAnsi="Times New Roman" w:cs="Times New Roman"/>
          <w:sz w:val="23"/>
          <w:szCs w:val="23"/>
        </w:rPr>
        <w:t xml:space="preserve"> ser exigidos, isolada ou cumulativamente, os seguintes documentos:</w:t>
      </w:r>
    </w:p>
    <w:p w14:paraId="724DFB9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34B92021" w14:textId="77777777" w:rsidR="00976E1F" w:rsidRPr="00B43E22" w:rsidRDefault="00976E1F" w:rsidP="004B79A8">
      <w:pPr>
        <w:pStyle w:val="Nivel2"/>
        <w:numPr>
          <w:ilvl w:val="0"/>
          <w:numId w:val="20"/>
        </w:numPr>
        <w:spacing w:beforeLines="120" w:before="288" w:afterLines="120" w:after="288"/>
        <w:ind w:left="709" w:right="-1" w:hanging="283"/>
        <w:contextualSpacing/>
        <w:jc w:val="left"/>
        <w:rPr>
          <w:rFonts w:ascii="Times New Roman" w:hAnsi="Times New Roman" w:cs="Times New Roman"/>
          <w:sz w:val="23"/>
          <w:szCs w:val="23"/>
        </w:rPr>
      </w:pPr>
      <w:r w:rsidRPr="00B43E22">
        <w:rPr>
          <w:rFonts w:ascii="Times New Roman" w:hAnsi="Times New Roman" w:cs="Times New Roman"/>
          <w:sz w:val="23"/>
          <w:szCs w:val="23"/>
        </w:rPr>
        <w:t>planilha detalhada de composição de custos, contendo custos diretos e indiretos, encargos sociais, tributos, despesas administrativas e margem de lucro;</w:t>
      </w:r>
    </w:p>
    <w:p w14:paraId="3D1250DB" w14:textId="77777777" w:rsidR="00976E1F" w:rsidRPr="00B43E22" w:rsidRDefault="00976E1F" w:rsidP="004B79A8">
      <w:pPr>
        <w:pStyle w:val="Nivel2"/>
        <w:numPr>
          <w:ilvl w:val="0"/>
          <w:numId w:val="20"/>
        </w:numPr>
        <w:spacing w:beforeLines="120" w:before="288" w:afterLines="120" w:after="288"/>
        <w:ind w:left="709" w:right="-1" w:hanging="283"/>
        <w:contextualSpacing/>
        <w:jc w:val="left"/>
        <w:rPr>
          <w:rFonts w:ascii="Times New Roman" w:hAnsi="Times New Roman" w:cs="Times New Roman"/>
          <w:sz w:val="23"/>
          <w:szCs w:val="23"/>
        </w:rPr>
      </w:pPr>
      <w:r w:rsidRPr="00B43E22">
        <w:rPr>
          <w:rFonts w:ascii="Times New Roman" w:hAnsi="Times New Roman" w:cs="Times New Roman"/>
          <w:sz w:val="23"/>
          <w:szCs w:val="23"/>
        </w:rPr>
        <w:t>memória de cálculo demonstrativa da formação do preço;</w:t>
      </w:r>
    </w:p>
    <w:p w14:paraId="02B4A440" w14:textId="77777777" w:rsidR="00976E1F" w:rsidRPr="00B43E22" w:rsidRDefault="00976E1F" w:rsidP="004B79A8">
      <w:pPr>
        <w:pStyle w:val="Nivel2"/>
        <w:numPr>
          <w:ilvl w:val="0"/>
          <w:numId w:val="20"/>
        </w:numPr>
        <w:spacing w:beforeLines="120" w:before="288" w:afterLines="120" w:after="288"/>
        <w:ind w:left="709" w:right="-1" w:hanging="283"/>
        <w:contextualSpacing/>
        <w:jc w:val="left"/>
        <w:rPr>
          <w:rFonts w:ascii="Times New Roman" w:hAnsi="Times New Roman" w:cs="Times New Roman"/>
          <w:sz w:val="23"/>
          <w:szCs w:val="23"/>
        </w:rPr>
      </w:pPr>
      <w:r w:rsidRPr="00B43E22">
        <w:rPr>
          <w:rFonts w:ascii="Times New Roman" w:hAnsi="Times New Roman" w:cs="Times New Roman"/>
          <w:sz w:val="23"/>
          <w:szCs w:val="23"/>
        </w:rPr>
        <w:lastRenderedPageBreak/>
        <w:t>comprovação de custos de insumos mediante apresentação de cotações, contratos vigentes, notas fiscais ou outros documentos idôneos;</w:t>
      </w:r>
    </w:p>
    <w:p w14:paraId="670DD1B0" w14:textId="77777777" w:rsidR="00976E1F" w:rsidRPr="00B43E22" w:rsidRDefault="00976E1F" w:rsidP="004B79A8">
      <w:pPr>
        <w:pStyle w:val="Nivel2"/>
        <w:numPr>
          <w:ilvl w:val="0"/>
          <w:numId w:val="20"/>
        </w:numPr>
        <w:spacing w:beforeLines="120" w:before="288" w:afterLines="120" w:after="288"/>
        <w:ind w:left="709" w:right="-1" w:hanging="283"/>
        <w:contextualSpacing/>
        <w:jc w:val="left"/>
        <w:rPr>
          <w:rFonts w:ascii="Times New Roman" w:hAnsi="Times New Roman" w:cs="Times New Roman"/>
          <w:sz w:val="23"/>
          <w:szCs w:val="23"/>
        </w:rPr>
      </w:pPr>
      <w:r w:rsidRPr="00B43E22">
        <w:rPr>
          <w:rFonts w:ascii="Times New Roman" w:hAnsi="Times New Roman" w:cs="Times New Roman"/>
          <w:sz w:val="23"/>
          <w:szCs w:val="23"/>
        </w:rPr>
        <w:t>demonstração da estrutura operacional disponível para execução do objeto;</w:t>
      </w:r>
      <w:r w:rsidRPr="00B43E22">
        <w:rPr>
          <w:rFonts w:ascii="Times New Roman" w:hAnsi="Times New Roman" w:cs="Times New Roman"/>
          <w:sz w:val="23"/>
          <w:szCs w:val="23"/>
        </w:rPr>
        <w:br/>
        <w:t>documentação econômico-financeira que evidencie capacidade de suportar eventual redução de margem;</w:t>
      </w:r>
    </w:p>
    <w:p w14:paraId="18322DC0" w14:textId="77777777" w:rsidR="00976E1F" w:rsidRPr="00B43E22" w:rsidRDefault="00976E1F" w:rsidP="004B79A8">
      <w:pPr>
        <w:pStyle w:val="Nivel2"/>
        <w:numPr>
          <w:ilvl w:val="0"/>
          <w:numId w:val="20"/>
        </w:numPr>
        <w:spacing w:beforeLines="120" w:before="288" w:afterLines="120" w:after="288"/>
        <w:ind w:left="709" w:right="-1" w:hanging="283"/>
        <w:contextualSpacing/>
        <w:jc w:val="left"/>
        <w:rPr>
          <w:rFonts w:ascii="Times New Roman" w:hAnsi="Times New Roman" w:cs="Times New Roman"/>
          <w:sz w:val="23"/>
          <w:szCs w:val="23"/>
        </w:rPr>
      </w:pPr>
      <w:r w:rsidRPr="00B43E22">
        <w:rPr>
          <w:rFonts w:ascii="Times New Roman" w:hAnsi="Times New Roman" w:cs="Times New Roman"/>
          <w:sz w:val="23"/>
          <w:szCs w:val="23"/>
        </w:rPr>
        <w:t>justificativa técnica formal que demonstre a viabilidade da execução nas condições propostas.</w:t>
      </w:r>
    </w:p>
    <w:p w14:paraId="5811DCF0" w14:textId="77777777" w:rsidR="00976E1F" w:rsidRPr="00B43E22" w:rsidRDefault="00976E1F" w:rsidP="00B43E22">
      <w:pPr>
        <w:pStyle w:val="Nivel2"/>
        <w:spacing w:beforeLines="120" w:before="288" w:afterLines="120" w:after="288"/>
        <w:ind w:left="709" w:right="-1" w:firstLine="0"/>
        <w:contextualSpacing/>
        <w:jc w:val="left"/>
        <w:rPr>
          <w:rFonts w:ascii="Times New Roman" w:hAnsi="Times New Roman" w:cs="Times New Roman"/>
          <w:sz w:val="23"/>
          <w:szCs w:val="23"/>
        </w:rPr>
      </w:pPr>
    </w:p>
    <w:p w14:paraId="4055DA40"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9.4.1.3 A </w:t>
      </w:r>
      <w:r w:rsidRPr="00B43E22">
        <w:rPr>
          <w:rFonts w:ascii="Times New Roman" w:hAnsi="Times New Roman" w:cs="Times New Roman"/>
          <w:b/>
          <w:bCs/>
          <w:sz w:val="23"/>
          <w:szCs w:val="23"/>
        </w:rPr>
        <w:t>não</w:t>
      </w:r>
      <w:r w:rsidRPr="00B43E22">
        <w:rPr>
          <w:rFonts w:ascii="Times New Roman" w:hAnsi="Times New Roman" w:cs="Times New Roman"/>
          <w:sz w:val="23"/>
          <w:szCs w:val="23"/>
        </w:rPr>
        <w:t xml:space="preserve"> apresentação da documentação solicitada, ou a insuficiência das justificativas apresentadas para demonstrar a viabilidade econômica da proposta, poderá ensejar sua </w:t>
      </w:r>
      <w:r w:rsidRPr="00B43E22">
        <w:rPr>
          <w:rFonts w:ascii="Times New Roman" w:hAnsi="Times New Roman" w:cs="Times New Roman"/>
          <w:b/>
          <w:bCs/>
          <w:sz w:val="23"/>
          <w:szCs w:val="23"/>
        </w:rPr>
        <w:t>desclassificação,</w:t>
      </w:r>
      <w:r w:rsidRPr="00B43E22">
        <w:rPr>
          <w:rFonts w:ascii="Times New Roman" w:hAnsi="Times New Roman" w:cs="Times New Roman"/>
          <w:sz w:val="23"/>
          <w:szCs w:val="23"/>
        </w:rPr>
        <w:t xml:space="preserve"> mediante decisão motivada.</w:t>
      </w:r>
    </w:p>
    <w:p w14:paraId="38A294C7" w14:textId="77777777" w:rsidR="00976E1F" w:rsidRPr="00B43E22" w:rsidRDefault="00976E1F" w:rsidP="00B43E22">
      <w:pPr>
        <w:pStyle w:val="Nivel2"/>
        <w:spacing w:beforeLines="120" w:before="288" w:afterLines="120" w:after="288"/>
        <w:ind w:left="720" w:right="-1" w:firstLine="0"/>
        <w:contextualSpacing/>
        <w:rPr>
          <w:rFonts w:ascii="Times New Roman" w:hAnsi="Times New Roman" w:cs="Times New Roman"/>
          <w:sz w:val="23"/>
          <w:szCs w:val="23"/>
        </w:rPr>
      </w:pPr>
    </w:p>
    <w:p w14:paraId="503273BA"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9.4.2 - Para efeito de avaliação da exequibilidade e de sobrepreço, serão considerados o preço global e os quantitativos tidos como relevantes, observado o critério de aceitabilidade de preço global fixado no edital, conforme as especificidades do mercado correspondente.</w:t>
      </w:r>
    </w:p>
    <w:p w14:paraId="3A8E93D1"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0AC98C53"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rPr>
        <w:t>9.5 -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11905FF"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rPr>
        <w:t>9.5.1- O ajuste de que trata este dispositivo se limita a sanar erros ou falhas que não alterem a substância das propostas.</w:t>
      </w:r>
    </w:p>
    <w:p w14:paraId="6807EA2A"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b/>
          <w:sz w:val="23"/>
          <w:szCs w:val="23"/>
        </w:rPr>
      </w:pPr>
      <w:r w:rsidRPr="00B43E22">
        <w:rPr>
          <w:rFonts w:ascii="Times New Roman" w:hAnsi="Times New Roman" w:cs="Times New Roman"/>
          <w:sz w:val="23"/>
          <w:szCs w:val="23"/>
          <w:lang w:eastAsia="en-US"/>
        </w:rPr>
        <w:t xml:space="preserve">9.6- Para fins de análise da proposta quanto ao cumprimento </w:t>
      </w:r>
      <w:r w:rsidRPr="00B43E22">
        <w:rPr>
          <w:rFonts w:ascii="Times New Roman" w:hAnsi="Times New Roman" w:cs="Times New Roman"/>
          <w:sz w:val="23"/>
          <w:szCs w:val="23"/>
        </w:rPr>
        <w:t>das</w:t>
      </w:r>
      <w:r w:rsidRPr="00B43E22">
        <w:rPr>
          <w:rFonts w:ascii="Times New Roman" w:hAnsi="Times New Roman" w:cs="Times New Roman"/>
          <w:sz w:val="23"/>
          <w:szCs w:val="23"/>
          <w:lang w:eastAsia="en-US"/>
        </w:rPr>
        <w:t xml:space="preserve"> especificações do objeto, poderá ser colhida a </w:t>
      </w:r>
      <w:r w:rsidRPr="00B43E22">
        <w:rPr>
          <w:rFonts w:ascii="Times New Roman" w:hAnsi="Times New Roman" w:cs="Times New Roman"/>
          <w:sz w:val="23"/>
          <w:szCs w:val="23"/>
        </w:rPr>
        <w:t>manifestação</w:t>
      </w:r>
      <w:r w:rsidRPr="00B43E22">
        <w:rPr>
          <w:rFonts w:ascii="Times New Roman" w:hAnsi="Times New Roman" w:cs="Times New Roman"/>
          <w:sz w:val="23"/>
          <w:szCs w:val="23"/>
          <w:lang w:eastAsia="en-US"/>
        </w:rPr>
        <w:t xml:space="preserve"> escrita do setor requisitante do serviço ou da área especializada no objeto.</w:t>
      </w:r>
    </w:p>
    <w:p w14:paraId="12AF4812"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696C82D9"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9.7 - A desclassificação será sempre fundamentada e registrada no sistema, com acompanhamento por todos os participantes.</w:t>
      </w:r>
    </w:p>
    <w:p w14:paraId="02E4B466"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p>
    <w:p w14:paraId="1AE9604F" w14:textId="77777777" w:rsidR="00976E1F" w:rsidRPr="00B43E22" w:rsidRDefault="00976E1F"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b/>
          <w:bCs/>
          <w:sz w:val="23"/>
          <w:szCs w:val="23"/>
        </w:rPr>
        <w:t>9.10</w:t>
      </w:r>
      <w:r w:rsidRPr="00B43E22">
        <w:rPr>
          <w:rFonts w:ascii="Times New Roman" w:hAnsi="Times New Roman" w:cs="Times New Roman"/>
          <w:sz w:val="23"/>
          <w:szCs w:val="23"/>
        </w:rPr>
        <w:t xml:space="preserve"> </w:t>
      </w:r>
      <w:r w:rsidRPr="00B43E22">
        <w:rPr>
          <w:rFonts w:ascii="Times New Roman" w:eastAsiaTheme="minorHAnsi" w:hAnsi="Times New Roman" w:cs="Times New Roman"/>
          <w:color w:val="auto"/>
          <w:kern w:val="2"/>
          <w:sz w:val="23"/>
          <w:szCs w:val="23"/>
          <w:lang w:eastAsia="en-US"/>
        </w:rPr>
        <w:t xml:space="preserve">O Pregoeiro solicitará ao licitante mais bem classificado que, no prazo de </w:t>
      </w:r>
      <w:r w:rsidRPr="00B43E22">
        <w:rPr>
          <w:rFonts w:ascii="Times New Roman" w:eastAsiaTheme="minorHAnsi" w:hAnsi="Times New Roman" w:cs="Times New Roman"/>
          <w:b/>
          <w:bCs/>
          <w:color w:val="auto"/>
          <w:kern w:val="2"/>
          <w:sz w:val="23"/>
          <w:szCs w:val="23"/>
          <w:lang w:eastAsia="en-US"/>
        </w:rPr>
        <w:t>02:00h (duas horas)</w:t>
      </w:r>
      <w:r w:rsidRPr="00B43E22">
        <w:rPr>
          <w:rFonts w:ascii="Times New Roman" w:eastAsiaTheme="minorHAnsi" w:hAnsi="Times New Roman" w:cs="Times New Roman"/>
          <w:color w:val="auto"/>
          <w:kern w:val="2"/>
          <w:sz w:val="23"/>
          <w:szCs w:val="23"/>
          <w:lang w:eastAsia="en-US"/>
        </w:rPr>
        <w:t xml:space="preserve">, encaminhe </w:t>
      </w:r>
      <w:r w:rsidRPr="00B43E22">
        <w:rPr>
          <w:rFonts w:ascii="Times New Roman" w:eastAsiaTheme="minorHAnsi" w:hAnsi="Times New Roman" w:cs="Times New Roman"/>
          <w:b/>
          <w:bCs/>
          <w:color w:val="auto"/>
          <w:kern w:val="2"/>
          <w:sz w:val="23"/>
          <w:szCs w:val="23"/>
          <w:lang w:eastAsia="en-US"/>
        </w:rPr>
        <w:t>os documentos de habilitação, a</w:t>
      </w:r>
      <w:r w:rsidRPr="00B43E22">
        <w:rPr>
          <w:rFonts w:ascii="Times New Roman" w:hAnsi="Times New Roman" w:cs="Times New Roman"/>
          <w:sz w:val="23"/>
          <w:szCs w:val="23"/>
        </w:rPr>
        <w:t xml:space="preserve">s documentações apresentadas </w:t>
      </w:r>
      <w:r w:rsidRPr="00B43E22">
        <w:rPr>
          <w:rFonts w:ascii="Times New Roman" w:hAnsi="Times New Roman" w:cs="Times New Roman"/>
          <w:b/>
          <w:bCs/>
          <w:sz w:val="23"/>
          <w:szCs w:val="23"/>
        </w:rPr>
        <w:t>deverão</w:t>
      </w:r>
      <w:r w:rsidRPr="00B43E22">
        <w:rPr>
          <w:rFonts w:ascii="Times New Roman" w:hAnsi="Times New Roman" w:cs="Times New Roman"/>
          <w:sz w:val="23"/>
          <w:szCs w:val="23"/>
        </w:rPr>
        <w:t xml:space="preserve"> conter a sua emissão até a data e horário limite da solicitação no sistema de compras, devendo, ainda, possuir validade vigente na data da solicitação efetuada pelo Pregoeiro conforme descritos abaixo.</w:t>
      </w:r>
    </w:p>
    <w:p w14:paraId="133AAB3C" w14:textId="77777777" w:rsidR="00BC2F19" w:rsidRPr="00B43E22" w:rsidRDefault="00BC2F19" w:rsidP="00B43E22">
      <w:pPr>
        <w:pStyle w:val="Nivel2"/>
        <w:spacing w:beforeLines="120" w:before="288" w:afterLines="120" w:after="288"/>
        <w:ind w:left="0" w:right="-1" w:firstLine="0"/>
        <w:contextualSpacing/>
        <w:rPr>
          <w:rFonts w:ascii="Times New Roman" w:hAnsi="Times New Roman" w:cs="Times New Roman"/>
          <w:sz w:val="23"/>
          <w:szCs w:val="23"/>
        </w:rPr>
      </w:pPr>
    </w:p>
    <w:p w14:paraId="053B21E3" w14:textId="77777777" w:rsidR="00672544" w:rsidRPr="00B43E22" w:rsidRDefault="00B930D5"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10</w:t>
      </w:r>
      <w:r w:rsidR="00672544" w:rsidRPr="00B43E22">
        <w:rPr>
          <w:rFonts w:eastAsia="Calibri"/>
          <w:b/>
          <w:bCs/>
          <w:sz w:val="23"/>
          <w:szCs w:val="23"/>
          <w:lang w:eastAsia="en-US"/>
        </w:rPr>
        <w:t>. DA FASE DE HABILITAÇÃO</w:t>
      </w:r>
    </w:p>
    <w:p w14:paraId="488FAAC0"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b/>
          <w:bCs/>
          <w:sz w:val="23"/>
          <w:szCs w:val="23"/>
          <w:lang w:eastAsia="ar-SA"/>
        </w:rPr>
      </w:pPr>
      <w:r w:rsidRPr="00B43E22">
        <w:rPr>
          <w:rFonts w:ascii="Times New Roman" w:hAnsi="Times New Roman" w:cs="Times New Roman"/>
          <w:sz w:val="23"/>
          <w:szCs w:val="23"/>
        </w:rPr>
        <w:lastRenderedPageBreak/>
        <w:t>10</w:t>
      </w:r>
      <w:r w:rsidR="00672544" w:rsidRPr="00B43E22">
        <w:rPr>
          <w:rFonts w:ascii="Times New Roman" w:hAnsi="Times New Roman" w:cs="Times New Roman"/>
          <w:sz w:val="23"/>
          <w:szCs w:val="23"/>
        </w:rPr>
        <w:t xml:space="preserve">.1 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xml:space="preserve"> verificará se o licitante provisoriamente classificado em primeiro lugar atende às condições de participação no certame, conforme previsto no </w:t>
      </w:r>
      <w:hyperlink r:id="rId15" w:anchor="art14" w:history="1">
        <w:r w:rsidR="00672544" w:rsidRPr="00B43E22">
          <w:rPr>
            <w:rStyle w:val="Hyperlink"/>
            <w:rFonts w:ascii="Times New Roman" w:hAnsi="Times New Roman" w:cs="Times New Roman"/>
            <w:color w:val="auto"/>
            <w:sz w:val="23"/>
            <w:szCs w:val="23"/>
          </w:rPr>
          <w:t>art. 14 da Lei nº 14.133/2021</w:t>
        </w:r>
      </w:hyperlink>
      <w:r w:rsidR="00672544" w:rsidRPr="00B43E22">
        <w:rPr>
          <w:rFonts w:ascii="Times New Roman" w:hAnsi="Times New Roman" w:cs="Times New Roman"/>
          <w:sz w:val="23"/>
          <w:szCs w:val="23"/>
        </w:rPr>
        <w:t xml:space="preserve">, </w:t>
      </w:r>
      <w:r w:rsidR="00672544" w:rsidRPr="00B43E22">
        <w:rPr>
          <w:rFonts w:ascii="Times New Roman" w:hAnsi="Times New Roman" w:cs="Times New Roman"/>
          <w:color w:val="auto"/>
          <w:sz w:val="23"/>
          <w:szCs w:val="23"/>
          <w:lang w:eastAsia="ar-SA"/>
        </w:rPr>
        <w:t>especialmente quanto à existência de sanção que impeça a participação no certame ou a futura contratação,</w:t>
      </w:r>
      <w:r w:rsidR="00672544" w:rsidRPr="00B43E22">
        <w:rPr>
          <w:rFonts w:ascii="Times New Roman" w:hAnsi="Times New Roman" w:cs="Times New Roman"/>
          <w:sz w:val="23"/>
          <w:szCs w:val="23"/>
          <w:lang w:eastAsia="ar-SA"/>
        </w:rPr>
        <w:t xml:space="preserve"> mediante a consulta aos seguintes cadastros:</w:t>
      </w:r>
    </w:p>
    <w:p w14:paraId="4A9664D0" w14:textId="77777777" w:rsidR="00672544" w:rsidRPr="00B43E22" w:rsidRDefault="007046AA" w:rsidP="00B43E22">
      <w:pPr>
        <w:pStyle w:val="PargrafodaLista"/>
        <w:spacing w:beforeLines="120" w:before="288" w:afterLines="120" w:after="288" w:line="276" w:lineRule="auto"/>
        <w:ind w:left="0" w:right="-1"/>
        <w:jc w:val="both"/>
        <w:rPr>
          <w:rFonts w:ascii="Times New Roman" w:hAnsi="Times New Roman" w:cs="Times New Roman"/>
          <w:sz w:val="23"/>
          <w:szCs w:val="23"/>
          <w:lang w:eastAsia="ar-SA"/>
        </w:rPr>
      </w:pPr>
      <w:r w:rsidRPr="00B43E22">
        <w:rPr>
          <w:rFonts w:ascii="Times New Roman" w:hAnsi="Times New Roman" w:cs="Times New Roman"/>
          <w:sz w:val="23"/>
          <w:szCs w:val="23"/>
          <w:lang w:eastAsia="ar-SA"/>
        </w:rPr>
        <w:t>a</w:t>
      </w:r>
      <w:r w:rsidR="00672544" w:rsidRPr="00B43E22">
        <w:rPr>
          <w:rFonts w:ascii="Times New Roman" w:hAnsi="Times New Roman" w:cs="Times New Roman"/>
          <w:sz w:val="23"/>
          <w:szCs w:val="23"/>
          <w:lang w:eastAsia="ar-SA"/>
        </w:rPr>
        <w:t>) Cadastro Nacional de Empresas Inidôneas e Suspensas - CEIS, mantido pela Controladoria-Geral da União (</w:t>
      </w:r>
      <w:hyperlink r:id="rId16" w:history="1">
        <w:r w:rsidR="00672544" w:rsidRPr="00B43E22">
          <w:rPr>
            <w:rStyle w:val="Hyperlink"/>
            <w:rFonts w:ascii="Times New Roman" w:hAnsi="Times New Roman" w:cs="Times New Roman"/>
            <w:sz w:val="23"/>
            <w:szCs w:val="23"/>
            <w:lang w:eastAsia="ar-SA"/>
          </w:rPr>
          <w:t>https://www.portaltransparencia.gov.br/sancoes/ceis</w:t>
        </w:r>
      </w:hyperlink>
      <w:r w:rsidR="00672544" w:rsidRPr="00B43E22">
        <w:rPr>
          <w:rFonts w:ascii="Times New Roman" w:hAnsi="Times New Roman" w:cs="Times New Roman"/>
          <w:sz w:val="23"/>
          <w:szCs w:val="23"/>
          <w:lang w:eastAsia="ar-SA"/>
        </w:rPr>
        <w:t xml:space="preserve">); </w:t>
      </w:r>
    </w:p>
    <w:p w14:paraId="06A649F8" w14:textId="77777777" w:rsidR="00672544" w:rsidRPr="00B43E22" w:rsidRDefault="00672544" w:rsidP="00B43E22">
      <w:pPr>
        <w:pStyle w:val="PargrafodaLista"/>
        <w:spacing w:beforeLines="120" w:before="288" w:afterLines="120" w:after="288" w:line="276" w:lineRule="auto"/>
        <w:ind w:left="0" w:right="-1"/>
        <w:jc w:val="both"/>
        <w:rPr>
          <w:rFonts w:ascii="Times New Roman" w:hAnsi="Times New Roman" w:cs="Times New Roman"/>
          <w:sz w:val="23"/>
          <w:szCs w:val="23"/>
          <w:lang w:eastAsia="ar-SA"/>
        </w:rPr>
      </w:pPr>
    </w:p>
    <w:p w14:paraId="347070BB" w14:textId="77777777" w:rsidR="00672544" w:rsidRPr="00B43E22" w:rsidRDefault="007046AA" w:rsidP="00B43E22">
      <w:pPr>
        <w:pStyle w:val="PargrafodaLista"/>
        <w:spacing w:beforeLines="120" w:before="288" w:afterLines="120" w:after="288" w:line="276" w:lineRule="auto"/>
        <w:ind w:left="0" w:right="-1"/>
        <w:jc w:val="both"/>
        <w:rPr>
          <w:rFonts w:ascii="Times New Roman" w:hAnsi="Times New Roman" w:cs="Times New Roman"/>
          <w:sz w:val="23"/>
          <w:szCs w:val="23"/>
          <w:lang w:eastAsia="ar-SA"/>
        </w:rPr>
      </w:pPr>
      <w:r w:rsidRPr="00B43E22">
        <w:rPr>
          <w:rFonts w:ascii="Times New Roman" w:hAnsi="Times New Roman" w:cs="Times New Roman"/>
          <w:sz w:val="23"/>
          <w:szCs w:val="23"/>
          <w:lang w:eastAsia="ar-SA"/>
        </w:rPr>
        <w:t>b</w:t>
      </w:r>
      <w:r w:rsidR="00672544" w:rsidRPr="00B43E22">
        <w:rPr>
          <w:rFonts w:ascii="Times New Roman" w:hAnsi="Times New Roman" w:cs="Times New Roman"/>
          <w:sz w:val="23"/>
          <w:szCs w:val="23"/>
          <w:lang w:eastAsia="ar-SA"/>
        </w:rPr>
        <w:t>) Cadastro Nacional de Condenações Cíveis por Atos de Improbidade Administrativa, mantido pelo Conselho Nacional de Justiça (www.cnj.jus.br/</w:t>
      </w:r>
      <w:proofErr w:type="spellStart"/>
      <w:r w:rsidR="00672544" w:rsidRPr="00B43E22">
        <w:rPr>
          <w:rFonts w:ascii="Times New Roman" w:hAnsi="Times New Roman" w:cs="Times New Roman"/>
          <w:sz w:val="23"/>
          <w:szCs w:val="23"/>
          <w:lang w:eastAsia="ar-SA"/>
        </w:rPr>
        <w:t>improbidade_adm</w:t>
      </w:r>
      <w:proofErr w:type="spellEnd"/>
      <w:r w:rsidR="00672544" w:rsidRPr="00B43E22">
        <w:rPr>
          <w:rFonts w:ascii="Times New Roman" w:hAnsi="Times New Roman" w:cs="Times New Roman"/>
          <w:sz w:val="23"/>
          <w:szCs w:val="23"/>
          <w:lang w:eastAsia="ar-SA"/>
        </w:rPr>
        <w:t>/</w:t>
      </w:r>
      <w:proofErr w:type="spellStart"/>
      <w:r w:rsidR="00672544" w:rsidRPr="00B43E22">
        <w:rPr>
          <w:rFonts w:ascii="Times New Roman" w:hAnsi="Times New Roman" w:cs="Times New Roman"/>
          <w:sz w:val="23"/>
          <w:szCs w:val="23"/>
          <w:lang w:eastAsia="ar-SA"/>
        </w:rPr>
        <w:t>consultar_requerido.php</w:t>
      </w:r>
      <w:proofErr w:type="spellEnd"/>
      <w:r w:rsidR="00672544" w:rsidRPr="00B43E22">
        <w:rPr>
          <w:rFonts w:ascii="Times New Roman" w:hAnsi="Times New Roman" w:cs="Times New Roman"/>
          <w:sz w:val="23"/>
          <w:szCs w:val="23"/>
          <w:lang w:eastAsia="ar-SA"/>
        </w:rPr>
        <w:t>);</w:t>
      </w:r>
    </w:p>
    <w:p w14:paraId="58A19444" w14:textId="77777777" w:rsidR="00672544" w:rsidRPr="00B43E22" w:rsidRDefault="00672544" w:rsidP="00B43E22">
      <w:pPr>
        <w:pStyle w:val="PargrafodaLista"/>
        <w:spacing w:beforeLines="120" w:before="288" w:afterLines="120" w:after="288" w:line="276" w:lineRule="auto"/>
        <w:ind w:left="0" w:right="-1"/>
        <w:jc w:val="both"/>
        <w:rPr>
          <w:rFonts w:ascii="Times New Roman" w:hAnsi="Times New Roman" w:cs="Times New Roman"/>
          <w:sz w:val="23"/>
          <w:szCs w:val="23"/>
          <w:lang w:eastAsia="ar-SA"/>
        </w:rPr>
      </w:pPr>
    </w:p>
    <w:p w14:paraId="49C1E8D7" w14:textId="77777777" w:rsidR="00672544" w:rsidRPr="00B43E22" w:rsidRDefault="007046AA" w:rsidP="00B43E22">
      <w:pPr>
        <w:pStyle w:val="PargrafodaLista"/>
        <w:spacing w:beforeLines="120" w:before="288" w:afterLines="120" w:after="288" w:line="276" w:lineRule="auto"/>
        <w:ind w:left="0" w:right="-1"/>
        <w:jc w:val="both"/>
        <w:rPr>
          <w:rFonts w:ascii="Times New Roman" w:hAnsi="Times New Roman" w:cs="Times New Roman"/>
          <w:sz w:val="23"/>
          <w:szCs w:val="23"/>
          <w:lang w:eastAsia="ar-SA"/>
        </w:rPr>
      </w:pPr>
      <w:r w:rsidRPr="00B43E22">
        <w:rPr>
          <w:rFonts w:ascii="Times New Roman" w:hAnsi="Times New Roman" w:cs="Times New Roman"/>
          <w:sz w:val="23"/>
          <w:szCs w:val="23"/>
          <w:lang w:eastAsia="ar-SA"/>
        </w:rPr>
        <w:t>c</w:t>
      </w:r>
      <w:r w:rsidR="00672544" w:rsidRPr="00B43E22">
        <w:rPr>
          <w:rFonts w:ascii="Times New Roman" w:hAnsi="Times New Roman" w:cs="Times New Roman"/>
          <w:sz w:val="23"/>
          <w:szCs w:val="23"/>
          <w:lang w:eastAsia="ar-SA"/>
        </w:rPr>
        <w:t>) Cadastro Nacional de Empresas Punidas – CNEP, mantido pela Controladoria-Geral da União (</w:t>
      </w:r>
      <w:hyperlink r:id="rId17" w:history="1">
        <w:r w:rsidR="00672544" w:rsidRPr="00B43E22">
          <w:rPr>
            <w:rStyle w:val="Hyperlink"/>
            <w:rFonts w:ascii="Times New Roman" w:hAnsi="Times New Roman" w:cs="Times New Roman"/>
            <w:sz w:val="23"/>
            <w:szCs w:val="23"/>
            <w:lang w:eastAsia="ar-SA"/>
          </w:rPr>
          <w:t>https://www.portaltransparencia.gov.br/sancoes/cnep</w:t>
        </w:r>
      </w:hyperlink>
      <w:r w:rsidR="00672544" w:rsidRPr="00B43E22">
        <w:rPr>
          <w:rFonts w:ascii="Times New Roman" w:hAnsi="Times New Roman" w:cs="Times New Roman"/>
          <w:sz w:val="23"/>
          <w:szCs w:val="23"/>
          <w:lang w:eastAsia="ar-SA"/>
        </w:rPr>
        <w:t>);</w:t>
      </w:r>
    </w:p>
    <w:p w14:paraId="2F0E6EC7" w14:textId="77777777" w:rsidR="004D6395" w:rsidRPr="00B43E22" w:rsidRDefault="00B930D5" w:rsidP="00B43E22">
      <w:pPr>
        <w:spacing w:beforeLines="120" w:before="288" w:afterLines="120" w:after="288" w:line="276" w:lineRule="auto"/>
        <w:ind w:right="-1"/>
        <w:jc w:val="both"/>
        <w:rPr>
          <w:rFonts w:ascii="Times New Roman" w:hAnsi="Times New Roman" w:cs="Times New Roman"/>
          <w:sz w:val="23"/>
          <w:szCs w:val="23"/>
          <w:lang w:eastAsia="ar-SA"/>
        </w:rPr>
      </w:pPr>
      <w:r w:rsidRPr="00B43E22">
        <w:rPr>
          <w:rFonts w:ascii="Times New Roman" w:hAnsi="Times New Roman" w:cs="Times New Roman"/>
          <w:sz w:val="23"/>
          <w:szCs w:val="23"/>
          <w:lang w:eastAsia="ar-SA"/>
        </w:rPr>
        <w:t>10</w:t>
      </w:r>
      <w:r w:rsidR="004D6395" w:rsidRPr="00B43E22">
        <w:rPr>
          <w:rFonts w:ascii="Times New Roman" w:hAnsi="Times New Roman" w:cs="Times New Roman"/>
          <w:sz w:val="23"/>
          <w:szCs w:val="23"/>
          <w:lang w:eastAsia="ar-SA"/>
        </w:rPr>
        <w:t>.1.1 Para a consulta de fornecedores pessoa jurídica poderá haver a substituição das consultas das alíneas “a”, “b” e “c” acima pela Consulta Consolidada de Pessoa Jurídica do TCU (https://certidoes</w:t>
      </w:r>
      <w:r w:rsidR="00AE42FC" w:rsidRPr="00B43E22">
        <w:rPr>
          <w:rFonts w:ascii="Times New Roman" w:hAnsi="Times New Roman" w:cs="Times New Roman"/>
          <w:sz w:val="23"/>
          <w:szCs w:val="23"/>
          <w:lang w:eastAsia="ar-SA"/>
        </w:rPr>
        <w:t>-</w:t>
      </w:r>
      <w:r w:rsidR="004D6395" w:rsidRPr="00B43E22">
        <w:rPr>
          <w:rFonts w:ascii="Times New Roman" w:hAnsi="Times New Roman" w:cs="Times New Roman"/>
          <w:sz w:val="23"/>
          <w:szCs w:val="23"/>
          <w:lang w:eastAsia="ar-SA"/>
        </w:rPr>
        <w:t>apf.apps.tcu.gov.br/)</w:t>
      </w:r>
    </w:p>
    <w:p w14:paraId="57BC86A2" w14:textId="77777777" w:rsidR="00672544" w:rsidRPr="00B43E22" w:rsidRDefault="00B930D5"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w:t>
      </w:r>
      <w:r w:rsidR="00672544" w:rsidRPr="00B43E22">
        <w:rPr>
          <w:rFonts w:ascii="Times New Roman" w:hAnsi="Times New Roman" w:cs="Times New Roman"/>
          <w:sz w:val="23"/>
          <w:szCs w:val="23"/>
        </w:rPr>
        <w:t xml:space="preserve">.2 A consulta aos cadastros será realizada em nome da empresa licitante e também de seu sócio majoritário, por força da vedação de que trata o </w:t>
      </w:r>
      <w:hyperlink r:id="rId18" w:anchor=":~:text=%C3%A0s%20seguintes%20comina%C3%A7%C3%B5es%3A-,Art.,n%C2%BA%2012.120%2C%20de%202009)." w:history="1">
        <w:r w:rsidR="00672544" w:rsidRPr="00B43E22">
          <w:rPr>
            <w:rStyle w:val="Hyperlink"/>
            <w:rFonts w:ascii="Times New Roman" w:hAnsi="Times New Roman" w:cs="Times New Roman"/>
            <w:color w:val="auto"/>
            <w:sz w:val="23"/>
            <w:szCs w:val="23"/>
          </w:rPr>
          <w:t>art. 12 da Lei nº 8.429/1992</w:t>
        </w:r>
      </w:hyperlink>
      <w:r w:rsidR="00672544" w:rsidRPr="00B43E22">
        <w:rPr>
          <w:rFonts w:ascii="Times New Roman" w:hAnsi="Times New Roman" w:cs="Times New Roman"/>
          <w:sz w:val="23"/>
          <w:szCs w:val="23"/>
        </w:rPr>
        <w:t>.</w:t>
      </w:r>
    </w:p>
    <w:p w14:paraId="7685D37C" w14:textId="77777777" w:rsidR="009145DD"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p>
    <w:p w14:paraId="070F25B3"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w:t>
      </w:r>
      <w:r w:rsidR="00672544" w:rsidRPr="00B43E22">
        <w:rPr>
          <w:rFonts w:ascii="Times New Roman" w:hAnsi="Times New Roman" w:cs="Times New Roman"/>
          <w:sz w:val="23"/>
          <w:szCs w:val="23"/>
        </w:rPr>
        <w:t>.3 Caso conste na Consulta de Situação do l</w:t>
      </w:r>
      <w:r w:rsidR="00672544" w:rsidRPr="00B43E22">
        <w:rPr>
          <w:rFonts w:ascii="Times New Roman" w:hAnsi="Times New Roman" w:cs="Times New Roman"/>
          <w:color w:val="auto"/>
          <w:sz w:val="23"/>
          <w:szCs w:val="23"/>
        </w:rPr>
        <w:t xml:space="preserve">icitante </w:t>
      </w:r>
      <w:r w:rsidR="00672544" w:rsidRPr="00B43E22">
        <w:rPr>
          <w:rFonts w:ascii="Times New Roman" w:hAnsi="Times New Roman" w:cs="Times New Roman"/>
          <w:sz w:val="23"/>
          <w:szCs w:val="23"/>
        </w:rPr>
        <w:t xml:space="preserve">a existência de Ocorrências Impeditivas Indiretas, o </w:t>
      </w:r>
      <w:r w:rsidR="00034008" w:rsidRPr="00B43E22">
        <w:rPr>
          <w:rFonts w:ascii="Times New Roman" w:hAnsi="Times New Roman" w:cs="Times New Roman"/>
          <w:color w:val="auto"/>
          <w:sz w:val="23"/>
          <w:szCs w:val="23"/>
        </w:rPr>
        <w:t>Pregoeiro</w:t>
      </w:r>
      <w:r w:rsidR="00672544" w:rsidRPr="00B43E22">
        <w:rPr>
          <w:rFonts w:ascii="Times New Roman" w:hAnsi="Times New Roman" w:cs="Times New Roman"/>
          <w:color w:val="auto"/>
          <w:sz w:val="23"/>
          <w:szCs w:val="23"/>
        </w:rPr>
        <w:t xml:space="preserve"> diligenciará para v</w:t>
      </w:r>
      <w:r w:rsidR="00672544" w:rsidRPr="00B43E22">
        <w:rPr>
          <w:rFonts w:ascii="Times New Roman" w:hAnsi="Times New Roman" w:cs="Times New Roman"/>
          <w:sz w:val="23"/>
          <w:szCs w:val="23"/>
        </w:rPr>
        <w:t xml:space="preserve">erificar se houve fraude por parte das empresas apontadas no Relatório de Ocorrências Impeditivas Indiretas. </w:t>
      </w:r>
    </w:p>
    <w:p w14:paraId="6B25FBFF" w14:textId="77777777" w:rsidR="00672544" w:rsidRPr="00B43E22" w:rsidRDefault="009145DD"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w:t>
      </w:r>
      <w:r w:rsidR="00672544" w:rsidRPr="00B43E22">
        <w:rPr>
          <w:rFonts w:ascii="Times New Roman" w:hAnsi="Times New Roman" w:cs="Times New Roman"/>
          <w:sz w:val="23"/>
          <w:szCs w:val="23"/>
        </w:rPr>
        <w:t xml:space="preserve">.3.1 A tentativa de burla será verificada por meio dos vínculos societários, linhas de fornecimento similares, dentre outros. </w:t>
      </w:r>
    </w:p>
    <w:p w14:paraId="2B4159C7" w14:textId="77777777" w:rsidR="00672544" w:rsidRPr="00B43E22" w:rsidRDefault="00672544" w:rsidP="00B43E22">
      <w:pPr>
        <w:pStyle w:val="Nivel3"/>
        <w:spacing w:beforeLines="120" w:before="288" w:afterLines="120" w:after="288"/>
        <w:ind w:left="0" w:right="-1" w:firstLine="0"/>
        <w:contextualSpacing/>
        <w:rPr>
          <w:rFonts w:ascii="Times New Roman" w:hAnsi="Times New Roman" w:cs="Times New Roman"/>
          <w:sz w:val="23"/>
          <w:szCs w:val="23"/>
          <w:highlight w:val="lightGray"/>
        </w:rPr>
      </w:pPr>
    </w:p>
    <w:p w14:paraId="051DEFC1" w14:textId="77777777" w:rsidR="00672544" w:rsidRPr="00B43E22" w:rsidRDefault="009145DD"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w:t>
      </w:r>
      <w:r w:rsidR="00672544" w:rsidRPr="00B43E22">
        <w:rPr>
          <w:rFonts w:ascii="Times New Roman" w:hAnsi="Times New Roman" w:cs="Times New Roman"/>
          <w:sz w:val="23"/>
          <w:szCs w:val="23"/>
        </w:rPr>
        <w:t xml:space="preserve">.3.2 O licitante será convocado para manifestação previamente a uma eventual desclassificação. </w:t>
      </w:r>
    </w:p>
    <w:p w14:paraId="68836506" w14:textId="77777777" w:rsidR="00672544" w:rsidRPr="00B43E22" w:rsidRDefault="00672544" w:rsidP="00B43E22">
      <w:pPr>
        <w:pStyle w:val="Nivel3"/>
        <w:spacing w:beforeLines="120" w:before="288" w:afterLines="120" w:after="288"/>
        <w:ind w:left="0" w:right="-1" w:firstLine="0"/>
        <w:contextualSpacing/>
        <w:rPr>
          <w:rFonts w:ascii="Times New Roman" w:hAnsi="Times New Roman" w:cs="Times New Roman"/>
          <w:sz w:val="23"/>
          <w:szCs w:val="23"/>
        </w:rPr>
      </w:pPr>
    </w:p>
    <w:p w14:paraId="13C793F0" w14:textId="77777777" w:rsidR="00672544" w:rsidRPr="00B43E22" w:rsidRDefault="009145DD"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w:t>
      </w:r>
      <w:r w:rsidR="00672544" w:rsidRPr="00B43E22">
        <w:rPr>
          <w:rFonts w:ascii="Times New Roman" w:hAnsi="Times New Roman" w:cs="Times New Roman"/>
          <w:sz w:val="23"/>
          <w:szCs w:val="23"/>
        </w:rPr>
        <w:t>.3.3 Constatada a existência de sanção, o licitante será reputado inabilitado, por falta de condição de participação.</w:t>
      </w:r>
    </w:p>
    <w:p w14:paraId="6A832238" w14:textId="77777777" w:rsidR="000B62B3" w:rsidRPr="00B43E22" w:rsidRDefault="000B62B3"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10.4 Será exigida na apresentação dos documentos de habilitação, a declaração que trata o </w:t>
      </w:r>
      <w:r w:rsidRPr="00B43E22">
        <w:rPr>
          <w:rFonts w:ascii="Times New Roman" w:hAnsi="Times New Roman" w:cs="Times New Roman"/>
          <w:color w:val="auto"/>
          <w:sz w:val="23"/>
          <w:szCs w:val="23"/>
        </w:rPr>
        <w:t xml:space="preserve">Anexo IV, </w:t>
      </w:r>
      <w:r w:rsidR="00115BF3" w:rsidRPr="00B43E22">
        <w:rPr>
          <w:rFonts w:ascii="Times New Roman" w:hAnsi="Times New Roman" w:cs="Times New Roman"/>
          <w:color w:val="auto"/>
          <w:sz w:val="23"/>
          <w:szCs w:val="23"/>
        </w:rPr>
        <w:t>do</w:t>
      </w:r>
      <w:r w:rsidRPr="00B43E22">
        <w:rPr>
          <w:rFonts w:ascii="Times New Roman" w:hAnsi="Times New Roman" w:cs="Times New Roman"/>
          <w:sz w:val="23"/>
          <w:szCs w:val="23"/>
        </w:rPr>
        <w:t xml:space="preserve"> licitante</w:t>
      </w:r>
      <w:r w:rsidR="00D77D56" w:rsidRPr="00B43E22">
        <w:rPr>
          <w:rFonts w:ascii="Times New Roman" w:hAnsi="Times New Roman" w:cs="Times New Roman"/>
          <w:sz w:val="23"/>
          <w:szCs w:val="23"/>
        </w:rPr>
        <w:t xml:space="preserve"> provisoriamente</w:t>
      </w:r>
      <w:r w:rsidRPr="00B43E22">
        <w:rPr>
          <w:rFonts w:ascii="Times New Roman" w:hAnsi="Times New Roman" w:cs="Times New Roman"/>
          <w:sz w:val="23"/>
          <w:szCs w:val="23"/>
        </w:rPr>
        <w:t xml:space="preserve"> vencedor.</w:t>
      </w:r>
    </w:p>
    <w:p w14:paraId="43C4BBD9"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p>
    <w:p w14:paraId="18175AD6" w14:textId="77777777" w:rsidR="00976E1F" w:rsidRPr="00B43E22" w:rsidRDefault="00976E1F" w:rsidP="00B43E22">
      <w:pPr>
        <w:pStyle w:val="Nivel3"/>
        <w:spacing w:beforeLines="120" w:before="288" w:afterLines="120" w:after="288"/>
        <w:ind w:left="0" w:right="-1" w:firstLine="0"/>
        <w:contextualSpacing/>
        <w:rPr>
          <w:rFonts w:ascii="Times New Roman" w:eastAsiaTheme="minorHAnsi" w:hAnsi="Times New Roman" w:cs="Times New Roman"/>
          <w:color w:val="auto"/>
          <w:kern w:val="2"/>
          <w:sz w:val="23"/>
          <w:szCs w:val="23"/>
          <w:lang w:eastAsia="en-US"/>
        </w:rPr>
      </w:pPr>
      <w:bookmarkStart w:id="27" w:name="_Hlk178773980"/>
      <w:r w:rsidRPr="00B43E22">
        <w:rPr>
          <w:rFonts w:ascii="Times New Roman" w:hAnsi="Times New Roman" w:cs="Times New Roman"/>
          <w:color w:val="auto"/>
          <w:sz w:val="23"/>
          <w:szCs w:val="23"/>
        </w:rPr>
        <w:lastRenderedPageBreak/>
        <w:t xml:space="preserve">10.5 </w:t>
      </w:r>
      <w:r w:rsidRPr="00B43E22">
        <w:rPr>
          <w:rFonts w:ascii="Times New Roman" w:eastAsiaTheme="minorHAnsi" w:hAnsi="Times New Roman" w:cs="Times New Roman"/>
          <w:color w:val="auto"/>
          <w:kern w:val="2"/>
          <w:sz w:val="23"/>
          <w:szCs w:val="23"/>
          <w:lang w:eastAsia="en-US"/>
        </w:rPr>
        <w:t xml:space="preserve">O Pregoeiro solicitará ao licitante mais bem classificado que, no prazo de </w:t>
      </w:r>
      <w:r w:rsidRPr="00B43E22">
        <w:rPr>
          <w:rFonts w:ascii="Times New Roman" w:eastAsiaTheme="minorHAnsi" w:hAnsi="Times New Roman" w:cs="Times New Roman"/>
          <w:b/>
          <w:bCs/>
          <w:color w:val="auto"/>
          <w:kern w:val="2"/>
          <w:sz w:val="23"/>
          <w:szCs w:val="23"/>
          <w:lang w:eastAsia="en-US"/>
        </w:rPr>
        <w:t>02:00h (duas horas)</w:t>
      </w:r>
      <w:r w:rsidRPr="00B43E22">
        <w:rPr>
          <w:rFonts w:ascii="Times New Roman" w:eastAsiaTheme="minorHAnsi" w:hAnsi="Times New Roman" w:cs="Times New Roman"/>
          <w:color w:val="auto"/>
          <w:kern w:val="2"/>
          <w:sz w:val="23"/>
          <w:szCs w:val="23"/>
          <w:lang w:eastAsia="en-US"/>
        </w:rPr>
        <w:t xml:space="preserve">, encaminhe </w:t>
      </w:r>
      <w:r w:rsidRPr="00B43E22">
        <w:rPr>
          <w:rFonts w:ascii="Times New Roman" w:eastAsiaTheme="minorHAnsi" w:hAnsi="Times New Roman" w:cs="Times New Roman"/>
          <w:b/>
          <w:bCs/>
          <w:color w:val="auto"/>
          <w:kern w:val="2"/>
          <w:sz w:val="23"/>
          <w:szCs w:val="23"/>
          <w:lang w:eastAsia="en-US"/>
        </w:rPr>
        <w:t>os documentos de habilitação</w:t>
      </w:r>
      <w:r w:rsidRPr="00B43E22">
        <w:rPr>
          <w:rFonts w:ascii="Times New Roman" w:eastAsiaTheme="minorHAnsi" w:hAnsi="Times New Roman" w:cs="Times New Roman"/>
          <w:color w:val="auto"/>
          <w:kern w:val="2"/>
          <w:sz w:val="23"/>
          <w:szCs w:val="23"/>
          <w:lang w:eastAsia="en-US"/>
        </w:rPr>
        <w:t xml:space="preserve">, podendo ainda ser solicitados, em sede de diligência, </w:t>
      </w:r>
      <w:r w:rsidRPr="00B43E22">
        <w:rPr>
          <w:rFonts w:ascii="Times New Roman" w:eastAsiaTheme="minorHAnsi" w:hAnsi="Times New Roman" w:cs="Times New Roman"/>
          <w:b/>
          <w:bCs/>
          <w:color w:val="auto"/>
          <w:kern w:val="2"/>
          <w:sz w:val="23"/>
          <w:szCs w:val="23"/>
          <w:lang w:eastAsia="en-US"/>
        </w:rPr>
        <w:t>documentos complementares quando necessários à confirmação daqueles exigidos neste Edital e já apresentados</w:t>
      </w:r>
      <w:r w:rsidRPr="00B43E22">
        <w:rPr>
          <w:rFonts w:ascii="Times New Roman" w:eastAsiaTheme="minorHAnsi" w:hAnsi="Times New Roman" w:cs="Times New Roman"/>
          <w:color w:val="auto"/>
          <w:kern w:val="2"/>
          <w:sz w:val="23"/>
          <w:szCs w:val="23"/>
          <w:lang w:eastAsia="en-US"/>
        </w:rPr>
        <w:t xml:space="preserve">, conforme disposto </w:t>
      </w:r>
      <w:r w:rsidRPr="00B43E22">
        <w:rPr>
          <w:rFonts w:ascii="Times New Roman" w:eastAsiaTheme="minorHAnsi" w:hAnsi="Times New Roman" w:cs="Times New Roman"/>
          <w:b/>
          <w:bCs/>
          <w:color w:val="auto"/>
          <w:kern w:val="2"/>
          <w:sz w:val="23"/>
          <w:szCs w:val="23"/>
          <w:lang w:eastAsia="en-US"/>
        </w:rPr>
        <w:t>deste instrumento convocatório</w:t>
      </w:r>
      <w:r w:rsidRPr="00B43E22">
        <w:rPr>
          <w:rFonts w:ascii="Times New Roman" w:eastAsiaTheme="minorHAnsi" w:hAnsi="Times New Roman" w:cs="Times New Roman"/>
          <w:color w:val="auto"/>
          <w:kern w:val="2"/>
          <w:sz w:val="23"/>
          <w:szCs w:val="23"/>
          <w:lang w:eastAsia="en-US"/>
        </w:rPr>
        <w:t>.</w:t>
      </w:r>
    </w:p>
    <w:p w14:paraId="530477D1" w14:textId="77777777" w:rsidR="00976E1F" w:rsidRPr="00B43E22" w:rsidRDefault="00976E1F" w:rsidP="00B43E22">
      <w:pPr>
        <w:pStyle w:val="Nivel3"/>
        <w:spacing w:beforeLines="120" w:before="288" w:afterLines="120" w:after="288"/>
        <w:ind w:left="0" w:right="-1" w:firstLine="0"/>
        <w:contextualSpacing/>
        <w:rPr>
          <w:rFonts w:ascii="Times New Roman" w:eastAsiaTheme="minorHAnsi" w:hAnsi="Times New Roman" w:cs="Times New Roman"/>
          <w:color w:val="auto"/>
          <w:kern w:val="2"/>
          <w:sz w:val="23"/>
          <w:szCs w:val="23"/>
          <w:lang w:eastAsia="en-US"/>
        </w:rPr>
      </w:pPr>
    </w:p>
    <w:p w14:paraId="6D756FFB" w14:textId="77777777" w:rsidR="00976E1F" w:rsidRPr="00B43E22" w:rsidRDefault="00976E1F" w:rsidP="00B43E22">
      <w:pPr>
        <w:pStyle w:val="Nivel3"/>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10.6 O prazo estabelecido no item anterior </w:t>
      </w:r>
      <w:r w:rsidRPr="00B43E22">
        <w:rPr>
          <w:rFonts w:ascii="Times New Roman" w:hAnsi="Times New Roman" w:cs="Times New Roman"/>
          <w:b/>
          <w:bCs/>
          <w:sz w:val="23"/>
          <w:szCs w:val="23"/>
        </w:rPr>
        <w:t xml:space="preserve">poderá </w:t>
      </w:r>
      <w:r w:rsidRPr="00B43E22">
        <w:rPr>
          <w:rFonts w:ascii="Times New Roman" w:hAnsi="Times New Roman" w:cs="Times New Roman"/>
          <w:sz w:val="23"/>
          <w:szCs w:val="23"/>
        </w:rPr>
        <w:t xml:space="preserve">ser prorrogado, </w:t>
      </w:r>
      <w:r w:rsidRPr="00B43E22">
        <w:rPr>
          <w:rFonts w:ascii="Times New Roman" w:hAnsi="Times New Roman" w:cs="Times New Roman"/>
          <w:b/>
          <w:bCs/>
          <w:sz w:val="23"/>
          <w:szCs w:val="23"/>
        </w:rPr>
        <w:t>uma única vez, a critério do Pregoeiro,</w:t>
      </w:r>
      <w:r w:rsidRPr="00B43E22">
        <w:rPr>
          <w:rFonts w:ascii="Times New Roman" w:hAnsi="Times New Roman" w:cs="Times New Roman"/>
          <w:sz w:val="23"/>
          <w:szCs w:val="23"/>
        </w:rPr>
        <w:t xml:space="preserve"> mediante solicitação formal da empresa, devidamente justificada e encaminhada pelo chat do sistema, sob pena de inabilitação em caso de descumprimento dos prazos.</w:t>
      </w:r>
    </w:p>
    <w:p w14:paraId="4D55CEF8" w14:textId="77777777" w:rsidR="00976E1F" w:rsidRPr="00B43E22" w:rsidRDefault="00976E1F"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10.7 As documentações apresentadas </w:t>
      </w:r>
      <w:r w:rsidRPr="00B43E22">
        <w:rPr>
          <w:rFonts w:ascii="Times New Roman" w:eastAsia="Times New Roman" w:hAnsi="Times New Roman" w:cs="Times New Roman"/>
          <w:b/>
          <w:bCs/>
          <w:sz w:val="23"/>
          <w:szCs w:val="23"/>
          <w:lang w:eastAsia="pt-BR"/>
        </w:rPr>
        <w:t>deverão</w:t>
      </w:r>
      <w:r w:rsidRPr="00B43E22">
        <w:rPr>
          <w:rFonts w:ascii="Times New Roman" w:eastAsia="Times New Roman" w:hAnsi="Times New Roman" w:cs="Times New Roman"/>
          <w:sz w:val="23"/>
          <w:szCs w:val="23"/>
          <w:lang w:eastAsia="pt-BR"/>
        </w:rPr>
        <w:t xml:space="preserve"> conter a sua emissão até a data e horário limite da solicitação no sistema de compras, devendo, ainda, possuir validade vigente na data da solicitação efetuada pelo Pregoeiro.</w:t>
      </w:r>
    </w:p>
    <w:p w14:paraId="17EF6854" w14:textId="30AE8DCC" w:rsidR="00064D60" w:rsidRPr="00B43E22" w:rsidRDefault="00976E1F"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t xml:space="preserve">10.8 </w:t>
      </w:r>
      <w:r w:rsidR="00064D60" w:rsidRPr="00B43E22">
        <w:rPr>
          <w:rFonts w:ascii="Times New Roman" w:hAnsi="Times New Roman" w:cs="Times New Roman"/>
          <w:sz w:val="23"/>
          <w:szCs w:val="23"/>
        </w:rPr>
        <w:t xml:space="preserve">Após a apresentação dos documentos de habilitação, </w:t>
      </w:r>
      <w:r w:rsidR="00064D60" w:rsidRPr="00B43E22">
        <w:rPr>
          <w:rFonts w:ascii="Times New Roman" w:hAnsi="Times New Roman" w:cs="Times New Roman"/>
          <w:b/>
          <w:bCs/>
          <w:sz w:val="23"/>
          <w:szCs w:val="23"/>
        </w:rPr>
        <w:t>fica vedada</w:t>
      </w:r>
      <w:r w:rsidR="00064D60" w:rsidRPr="00B43E22">
        <w:rPr>
          <w:rFonts w:ascii="Times New Roman" w:hAnsi="Times New Roman" w:cs="Times New Roman"/>
          <w:sz w:val="23"/>
          <w:szCs w:val="23"/>
        </w:rPr>
        <w:t xml:space="preserve"> a substituição ou a apresentação de </w:t>
      </w:r>
      <w:r w:rsidR="00064D60" w:rsidRPr="00B43E22">
        <w:rPr>
          <w:rFonts w:ascii="Times New Roman" w:hAnsi="Times New Roman" w:cs="Times New Roman"/>
          <w:b/>
          <w:bCs/>
          <w:sz w:val="23"/>
          <w:szCs w:val="23"/>
        </w:rPr>
        <w:t>novos documentos</w:t>
      </w:r>
      <w:r w:rsidR="00064D60" w:rsidRPr="00B43E22">
        <w:rPr>
          <w:rFonts w:ascii="Times New Roman" w:hAnsi="Times New Roman" w:cs="Times New Roman"/>
          <w:sz w:val="23"/>
          <w:szCs w:val="23"/>
        </w:rPr>
        <w:t>, salvo em sede de diligência</w:t>
      </w:r>
      <w:r w:rsidR="00A41998" w:rsidRPr="00B43E22">
        <w:rPr>
          <w:rFonts w:ascii="Times New Roman" w:hAnsi="Times New Roman" w:cs="Times New Roman"/>
          <w:sz w:val="23"/>
          <w:szCs w:val="23"/>
        </w:rPr>
        <w:t>.</w:t>
      </w:r>
    </w:p>
    <w:p w14:paraId="542A7E27" w14:textId="6DFF8DF7" w:rsidR="00976E1F" w:rsidRPr="00B43E22" w:rsidRDefault="00976E1F"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t xml:space="preserve">10.8.1 Em caso de dúvida quanto às informações ou documentos </w:t>
      </w:r>
      <w:r w:rsidRPr="00B43E22">
        <w:rPr>
          <w:rFonts w:ascii="Times New Roman" w:eastAsia="Times New Roman" w:hAnsi="Times New Roman" w:cs="Times New Roman"/>
          <w:b/>
          <w:bCs/>
          <w:sz w:val="23"/>
          <w:szCs w:val="23"/>
          <w:lang w:eastAsia="pt-BR"/>
        </w:rPr>
        <w:t>apresentados</w:t>
      </w:r>
      <w:r w:rsidRPr="00B43E22">
        <w:rPr>
          <w:rFonts w:ascii="Times New Roman" w:eastAsia="Times New Roman" w:hAnsi="Times New Roman" w:cs="Times New Roman"/>
          <w:sz w:val="23"/>
          <w:szCs w:val="23"/>
          <w:lang w:eastAsia="pt-BR"/>
        </w:rPr>
        <w:t xml:space="preserve">, o Pregoeiro </w:t>
      </w:r>
      <w:r w:rsidRPr="00B43E22">
        <w:rPr>
          <w:rFonts w:ascii="Times New Roman" w:eastAsia="Times New Roman" w:hAnsi="Times New Roman" w:cs="Times New Roman"/>
          <w:b/>
          <w:bCs/>
          <w:sz w:val="23"/>
          <w:szCs w:val="23"/>
          <w:lang w:eastAsia="pt-BR"/>
        </w:rPr>
        <w:t>PODERÁ</w:t>
      </w:r>
      <w:r w:rsidRPr="00B43E22">
        <w:rPr>
          <w:rFonts w:ascii="Times New Roman" w:eastAsia="Times New Roman" w:hAnsi="Times New Roman" w:cs="Times New Roman"/>
          <w:sz w:val="23"/>
          <w:szCs w:val="23"/>
          <w:lang w:eastAsia="pt-BR"/>
        </w:rPr>
        <w:t xml:space="preserve"> realizar </w:t>
      </w:r>
      <w:r w:rsidRPr="00B43E22">
        <w:rPr>
          <w:rFonts w:ascii="Times New Roman" w:eastAsia="Times New Roman" w:hAnsi="Times New Roman" w:cs="Times New Roman"/>
          <w:b/>
          <w:bCs/>
          <w:sz w:val="23"/>
          <w:szCs w:val="23"/>
          <w:lang w:eastAsia="pt-BR"/>
        </w:rPr>
        <w:t>diligência</w:t>
      </w:r>
      <w:r w:rsidRPr="00B43E22">
        <w:rPr>
          <w:rFonts w:ascii="Times New Roman" w:eastAsia="Times New Roman" w:hAnsi="Times New Roman" w:cs="Times New Roman"/>
          <w:sz w:val="23"/>
          <w:szCs w:val="23"/>
          <w:lang w:eastAsia="pt-BR"/>
        </w:rPr>
        <w:t xml:space="preserve">, nos termos do </w:t>
      </w:r>
      <w:r w:rsidRPr="00B43E22">
        <w:rPr>
          <w:rFonts w:ascii="Times New Roman" w:eastAsia="Times New Roman" w:hAnsi="Times New Roman" w:cs="Times New Roman"/>
          <w:b/>
          <w:bCs/>
          <w:sz w:val="23"/>
          <w:szCs w:val="23"/>
          <w:lang w:eastAsia="pt-BR"/>
        </w:rPr>
        <w:t>art. 64 da Lei Federal nº 14.133/2021</w:t>
      </w:r>
      <w:r w:rsidRPr="00B43E22">
        <w:rPr>
          <w:rFonts w:ascii="Times New Roman" w:eastAsia="Times New Roman" w:hAnsi="Times New Roman" w:cs="Times New Roman"/>
          <w:sz w:val="23"/>
          <w:szCs w:val="23"/>
          <w:lang w:eastAsia="pt-BR"/>
        </w:rPr>
        <w:t xml:space="preserve">, para fins de </w:t>
      </w:r>
      <w:r w:rsidRPr="00B43E22">
        <w:rPr>
          <w:rFonts w:ascii="Times New Roman" w:eastAsia="Times New Roman" w:hAnsi="Times New Roman" w:cs="Times New Roman"/>
          <w:b/>
          <w:bCs/>
          <w:sz w:val="23"/>
          <w:szCs w:val="23"/>
          <w:lang w:eastAsia="pt-BR"/>
        </w:rPr>
        <w:t>complementação ou esclarecimento</w:t>
      </w:r>
      <w:r w:rsidRPr="00B43E22">
        <w:rPr>
          <w:rFonts w:ascii="Times New Roman" w:eastAsia="Times New Roman" w:hAnsi="Times New Roman" w:cs="Times New Roman"/>
          <w:sz w:val="23"/>
          <w:szCs w:val="23"/>
          <w:lang w:eastAsia="pt-BR"/>
        </w:rPr>
        <w:t xml:space="preserve"> das informações constantes na documentação de habilitação </w:t>
      </w:r>
      <w:r w:rsidRPr="00B43E22">
        <w:rPr>
          <w:rFonts w:ascii="Times New Roman" w:hAnsi="Times New Roman" w:cs="Times New Roman"/>
          <w:sz w:val="23"/>
          <w:szCs w:val="23"/>
        </w:rPr>
        <w:t xml:space="preserve">no prazo de </w:t>
      </w:r>
      <w:r w:rsidRPr="00B43E22">
        <w:rPr>
          <w:rFonts w:ascii="Times New Roman" w:hAnsi="Times New Roman" w:cs="Times New Roman"/>
          <w:b/>
          <w:bCs/>
          <w:sz w:val="23"/>
          <w:szCs w:val="23"/>
        </w:rPr>
        <w:t>02 (duas) horas</w:t>
      </w:r>
      <w:r w:rsidR="00A41998" w:rsidRPr="00B43E22">
        <w:rPr>
          <w:rFonts w:ascii="Times New Roman" w:eastAsia="Times New Roman" w:hAnsi="Times New Roman" w:cs="Times New Roman"/>
          <w:sz w:val="23"/>
          <w:szCs w:val="23"/>
          <w:lang w:eastAsia="pt-BR"/>
        </w:rPr>
        <w:t xml:space="preserve"> para:</w:t>
      </w:r>
    </w:p>
    <w:p w14:paraId="7D367BE6" w14:textId="570348FB" w:rsidR="00976E1F" w:rsidRPr="00B43E22" w:rsidRDefault="00976E1F" w:rsidP="004B79A8">
      <w:pPr>
        <w:pStyle w:val="Nivel2"/>
        <w:numPr>
          <w:ilvl w:val="0"/>
          <w:numId w:val="22"/>
        </w:numPr>
        <w:spacing w:beforeLines="24" w:before="57" w:afterLines="24" w:after="57"/>
        <w:ind w:right="-1"/>
        <w:contextualSpacing/>
        <w:rPr>
          <w:rFonts w:ascii="Times New Roman" w:hAnsi="Times New Roman" w:cs="Times New Roman"/>
          <w:sz w:val="23"/>
          <w:szCs w:val="23"/>
        </w:rPr>
      </w:pPr>
      <w:r w:rsidRPr="00B43E22">
        <w:rPr>
          <w:rFonts w:ascii="Times New Roman" w:hAnsi="Times New Roman" w:cs="Times New Roman"/>
          <w:b/>
          <w:bCs/>
          <w:sz w:val="23"/>
          <w:szCs w:val="23"/>
        </w:rPr>
        <w:t>complementação</w:t>
      </w:r>
      <w:r w:rsidRPr="00B43E22">
        <w:rPr>
          <w:rFonts w:ascii="Times New Roman" w:hAnsi="Times New Roman" w:cs="Times New Roman"/>
          <w:sz w:val="23"/>
          <w:szCs w:val="23"/>
        </w:rPr>
        <w:t xml:space="preserve"> de informações acerca dos documentos </w:t>
      </w:r>
      <w:r w:rsidRPr="00B43E22">
        <w:rPr>
          <w:rFonts w:ascii="Times New Roman" w:hAnsi="Times New Roman" w:cs="Times New Roman"/>
          <w:b/>
          <w:bCs/>
          <w:sz w:val="23"/>
          <w:szCs w:val="23"/>
        </w:rPr>
        <w:t>já apresentados</w:t>
      </w:r>
      <w:r w:rsidRPr="00B43E22">
        <w:rPr>
          <w:rFonts w:ascii="Times New Roman" w:hAnsi="Times New Roman" w:cs="Times New Roman"/>
          <w:sz w:val="23"/>
          <w:szCs w:val="23"/>
        </w:rPr>
        <w:t xml:space="preserve"> pelos licitantes e desde que necessária para apurar fatos existentes à época da abertura do certame; e</w:t>
      </w:r>
    </w:p>
    <w:p w14:paraId="2E3C2FAD"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p>
    <w:p w14:paraId="55FDC2E8" w14:textId="5E46AFF3" w:rsidR="00976E1F" w:rsidRPr="00B43E22" w:rsidRDefault="00976E1F" w:rsidP="004B79A8">
      <w:pPr>
        <w:pStyle w:val="Nivel2"/>
        <w:numPr>
          <w:ilvl w:val="0"/>
          <w:numId w:val="22"/>
        </w:numPr>
        <w:spacing w:beforeLines="24" w:before="57" w:afterLines="24" w:after="57"/>
        <w:ind w:right="-1"/>
        <w:contextualSpacing/>
        <w:rPr>
          <w:rFonts w:ascii="Times New Roman" w:hAnsi="Times New Roman" w:cs="Times New Roman"/>
          <w:sz w:val="23"/>
          <w:szCs w:val="23"/>
        </w:rPr>
      </w:pPr>
      <w:r w:rsidRPr="00B43E22">
        <w:rPr>
          <w:rFonts w:ascii="Times New Roman" w:hAnsi="Times New Roman" w:cs="Times New Roman"/>
          <w:sz w:val="23"/>
          <w:szCs w:val="23"/>
        </w:rPr>
        <w:t xml:space="preserve">atualização de documentos cuja validade tenha expirado </w:t>
      </w:r>
      <w:r w:rsidRPr="00B43E22">
        <w:rPr>
          <w:rFonts w:ascii="Times New Roman" w:hAnsi="Times New Roman" w:cs="Times New Roman"/>
          <w:b/>
          <w:bCs/>
          <w:sz w:val="23"/>
          <w:szCs w:val="23"/>
        </w:rPr>
        <w:t>após a data de recebimento das propostas</w:t>
      </w:r>
      <w:r w:rsidRPr="00B43E22">
        <w:rPr>
          <w:rFonts w:ascii="Times New Roman" w:hAnsi="Times New Roman" w:cs="Times New Roman"/>
          <w:sz w:val="23"/>
          <w:szCs w:val="23"/>
        </w:rPr>
        <w:t>.</w:t>
      </w:r>
    </w:p>
    <w:p w14:paraId="032B2DEE" w14:textId="77777777" w:rsidR="00976E1F" w:rsidRPr="00B43E22" w:rsidRDefault="00976E1F" w:rsidP="00B43E22">
      <w:pPr>
        <w:pStyle w:val="Nivel3"/>
        <w:spacing w:beforeLines="120" w:before="288" w:afterLines="120" w:after="288"/>
        <w:ind w:left="0"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10.8.3 É </w:t>
      </w:r>
      <w:r w:rsidRPr="00B43E22">
        <w:rPr>
          <w:rFonts w:ascii="Times New Roman" w:hAnsi="Times New Roman" w:cs="Times New Roman"/>
          <w:b/>
          <w:bCs/>
          <w:sz w:val="23"/>
          <w:szCs w:val="23"/>
        </w:rPr>
        <w:t>facultad</w:t>
      </w:r>
      <w:r w:rsidRPr="00B43E22">
        <w:rPr>
          <w:rFonts w:ascii="Times New Roman" w:hAnsi="Times New Roman" w:cs="Times New Roman"/>
          <w:sz w:val="23"/>
          <w:szCs w:val="23"/>
        </w:rPr>
        <w:t>o ao Pregoeiro prorrogar, por igual período, o prazo estabelecido, de ofício ou mediante solicitação devidamente fundamentada do licitante, formulada no chat antes do término do prazo original</w:t>
      </w:r>
    </w:p>
    <w:p w14:paraId="2A8DA94D" w14:textId="77777777" w:rsidR="00976E1F" w:rsidRPr="00B43E22" w:rsidRDefault="00976E1F" w:rsidP="00B43E22">
      <w:pPr>
        <w:pStyle w:val="Nivel3"/>
        <w:spacing w:beforeLines="120" w:before="288" w:afterLines="120" w:after="288"/>
        <w:ind w:left="0" w:firstLine="0"/>
        <w:contextualSpacing/>
        <w:rPr>
          <w:rFonts w:ascii="Times New Roman" w:hAnsi="Times New Roman" w:cs="Times New Roman"/>
          <w:color w:val="auto"/>
          <w:sz w:val="23"/>
          <w:szCs w:val="23"/>
        </w:rPr>
      </w:pPr>
    </w:p>
    <w:p w14:paraId="26292E37"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 xml:space="preserve">10.8.4 Somente haverá a necessidade de comprovação do preenchimento de requisitos mediante apresentação dos documentos originais </w:t>
      </w:r>
      <w:proofErr w:type="spellStart"/>
      <w:r w:rsidRPr="00B43E22">
        <w:rPr>
          <w:rFonts w:ascii="Times New Roman" w:hAnsi="Times New Roman" w:cs="Times New Roman"/>
          <w:color w:val="auto"/>
          <w:sz w:val="23"/>
          <w:szCs w:val="23"/>
        </w:rPr>
        <w:t>não-digitais</w:t>
      </w:r>
      <w:proofErr w:type="spellEnd"/>
      <w:r w:rsidRPr="00B43E22">
        <w:rPr>
          <w:rFonts w:ascii="Times New Roman" w:hAnsi="Times New Roman" w:cs="Times New Roman"/>
          <w:color w:val="auto"/>
          <w:sz w:val="23"/>
          <w:szCs w:val="23"/>
        </w:rPr>
        <w:t xml:space="preserve"> quando houver dúvida em relação à integridade do documento digital ou quando a lei expressamente o exigir.</w:t>
      </w:r>
    </w:p>
    <w:bookmarkEnd w:id="27"/>
    <w:p w14:paraId="14DEC1AF"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p>
    <w:p w14:paraId="40B917E9"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10.9 O </w:t>
      </w:r>
      <w:r w:rsidRPr="00B43E22">
        <w:rPr>
          <w:rFonts w:ascii="Times New Roman" w:hAnsi="Times New Roman" w:cs="Times New Roman"/>
          <w:color w:val="auto"/>
          <w:sz w:val="23"/>
          <w:szCs w:val="23"/>
        </w:rPr>
        <w:t>Pregoeiro</w:t>
      </w:r>
      <w:r w:rsidRPr="00B43E22">
        <w:rPr>
          <w:rFonts w:ascii="Times New Roman" w:hAnsi="Times New Roman" w:cs="Times New Roman"/>
          <w:sz w:val="23"/>
          <w:szCs w:val="23"/>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17D72E79"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p>
    <w:p w14:paraId="351E8FDB"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10.9.1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70818B5D"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p>
    <w:p w14:paraId="34CC6194"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10.10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FC828BC"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highlight w:val="lightGray"/>
        </w:rPr>
      </w:pPr>
    </w:p>
    <w:p w14:paraId="5CCF7017"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10.11 Constatado o atendimento às exigências de habilitação, o licitante será habilitado.</w:t>
      </w:r>
    </w:p>
    <w:p w14:paraId="1D0BFA40"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trike/>
          <w:sz w:val="23"/>
          <w:szCs w:val="23"/>
        </w:rPr>
      </w:pPr>
    </w:p>
    <w:p w14:paraId="6F8C1F32"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10.12 Somente serão disponibilizados para acesso público os documentos de habilitação do licitante cuja proposta atenda ao edital de licitação, após declarado o arrematante.</w:t>
      </w:r>
    </w:p>
    <w:p w14:paraId="6D95B8F9"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p>
    <w:p w14:paraId="23E61362"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10.13 Não serão aceitos documentos de habilitação com indicação de CNPJ/CPF diferentes, salvo aqueles legalmente permitidos.</w:t>
      </w:r>
    </w:p>
    <w:p w14:paraId="4C8251DF"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color w:val="auto"/>
          <w:sz w:val="23"/>
          <w:szCs w:val="23"/>
        </w:rPr>
      </w:pPr>
    </w:p>
    <w:p w14:paraId="3E8BA57D"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10.13.1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E587F36"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color w:val="auto"/>
          <w:sz w:val="23"/>
          <w:szCs w:val="23"/>
        </w:rPr>
      </w:pPr>
    </w:p>
    <w:p w14:paraId="7414E313"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color w:val="auto"/>
          <w:sz w:val="23"/>
          <w:szCs w:val="23"/>
        </w:rPr>
      </w:pPr>
      <w:r w:rsidRPr="00B43E22">
        <w:rPr>
          <w:rFonts w:ascii="Times New Roman" w:hAnsi="Times New Roman" w:cs="Times New Roman"/>
          <w:color w:val="auto"/>
          <w:sz w:val="23"/>
          <w:szCs w:val="23"/>
        </w:rPr>
        <w:t>10.13.2 Serão aceitos registros de CNPJ de licitante matriz e filial com diferenças de números de documentos pertinentes ao CND e ao CRF/FGTS, quando for comprovada a centralização do recolhimento dessas contribuições.</w:t>
      </w:r>
    </w:p>
    <w:p w14:paraId="60585366"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bookmarkStart w:id="28" w:name="_Hlk154307107"/>
    </w:p>
    <w:bookmarkEnd w:id="28"/>
    <w:p w14:paraId="378467DE"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10.14 Quando permitida a participação de empresas estrangeiras que não funcionem no País, as exigências de habilitação serão atendidas mediante documentos equivalentes, inicialmente apresentados em tradução livre.</w:t>
      </w:r>
    </w:p>
    <w:p w14:paraId="6D917421" w14:textId="77777777" w:rsidR="00976E1F" w:rsidRPr="00B43E22" w:rsidRDefault="00976E1F" w:rsidP="00B43E22">
      <w:pPr>
        <w:pStyle w:val="Nivel2"/>
        <w:spacing w:beforeLines="24" w:before="57" w:afterLines="24" w:after="57"/>
        <w:ind w:left="0" w:right="-1" w:firstLine="0"/>
        <w:contextualSpacing/>
        <w:rPr>
          <w:rFonts w:ascii="Times New Roman" w:hAnsi="Times New Roman" w:cs="Times New Roman"/>
          <w:sz w:val="23"/>
          <w:szCs w:val="23"/>
        </w:rPr>
      </w:pPr>
    </w:p>
    <w:p w14:paraId="002116F2"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10.14.1 O licitante deverá ter procurador residente e domiciliado no Brasil, com poderes para receber citação, intimação e responder administrativa e judicialmente por seus atos, juntando o instrumento de mandato com os documentos de habilitação.</w:t>
      </w:r>
    </w:p>
    <w:p w14:paraId="1079E642"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p>
    <w:p w14:paraId="2F832920" w14:textId="77777777" w:rsidR="00976E1F" w:rsidRPr="00B43E22" w:rsidRDefault="00976E1F"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 xml:space="preserve">10.14.2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B43E22">
        <w:rPr>
          <w:rFonts w:ascii="Times New Roman" w:hAnsi="Times New Roman" w:cs="Times New Roman"/>
          <w:sz w:val="23"/>
          <w:szCs w:val="23"/>
        </w:rPr>
        <w:t>consularizados</w:t>
      </w:r>
      <w:proofErr w:type="spellEnd"/>
      <w:r w:rsidRPr="00B43E22">
        <w:rPr>
          <w:rFonts w:ascii="Times New Roman" w:hAnsi="Times New Roman" w:cs="Times New Roman"/>
          <w:sz w:val="23"/>
          <w:szCs w:val="23"/>
        </w:rPr>
        <w:t xml:space="preserve"> pelos respectivos consulados ou embaixadas.</w:t>
      </w:r>
    </w:p>
    <w:p w14:paraId="55CD8CD8" w14:textId="77777777" w:rsidR="00976E1F" w:rsidRPr="00B43E22" w:rsidRDefault="00976E1F" w:rsidP="00B43E22">
      <w:pPr>
        <w:spacing w:line="276" w:lineRule="auto"/>
        <w:ind w:right="-1"/>
        <w:contextualSpacing/>
        <w:jc w:val="both"/>
        <w:rPr>
          <w:rFonts w:ascii="Times New Roman" w:hAnsi="Times New Roman" w:cs="Times New Roman"/>
          <w:color w:val="000000"/>
          <w:sz w:val="23"/>
          <w:szCs w:val="23"/>
        </w:rPr>
      </w:pPr>
    </w:p>
    <w:p w14:paraId="49A10CD1" w14:textId="77777777" w:rsidR="00976E1F" w:rsidRPr="00B43E22" w:rsidRDefault="00976E1F"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10.15 As certidões valerão nos prazos que lhes são próprios. Inexistindo esse prazo, reputar-se-ão válidas por 90 (noventa) dias, contados de sua expedição.</w:t>
      </w:r>
    </w:p>
    <w:p w14:paraId="4275794E" w14:textId="77777777" w:rsidR="00976E1F" w:rsidRPr="00B43E22" w:rsidRDefault="00976E1F" w:rsidP="00B43E22">
      <w:pPr>
        <w:spacing w:line="276" w:lineRule="auto"/>
        <w:ind w:right="-1"/>
        <w:contextualSpacing/>
        <w:jc w:val="both"/>
        <w:rPr>
          <w:rFonts w:ascii="Times New Roman" w:hAnsi="Times New Roman" w:cs="Times New Roman"/>
          <w:color w:val="000000"/>
          <w:sz w:val="23"/>
          <w:szCs w:val="23"/>
        </w:rPr>
      </w:pPr>
    </w:p>
    <w:p w14:paraId="283CA565" w14:textId="77777777" w:rsidR="008662BA" w:rsidRPr="00B43E22" w:rsidRDefault="008662BA"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bookmarkStart w:id="29" w:name="_Hlk199335723"/>
      <w:r w:rsidRPr="00B43E22">
        <w:rPr>
          <w:rFonts w:eastAsia="Calibri"/>
          <w:b/>
          <w:bCs/>
          <w:sz w:val="23"/>
          <w:szCs w:val="23"/>
          <w:lang w:eastAsia="en-US"/>
        </w:rPr>
        <w:t>11. DA HABILITAÇÃO</w:t>
      </w:r>
    </w:p>
    <w:p w14:paraId="39A1D40E" w14:textId="77777777" w:rsidR="0011293A" w:rsidRPr="00B43E22" w:rsidRDefault="0011293A" w:rsidP="00B43E22">
      <w:pPr>
        <w:spacing w:line="276" w:lineRule="auto"/>
        <w:ind w:right="-1"/>
        <w:contextualSpacing/>
        <w:jc w:val="both"/>
        <w:rPr>
          <w:rFonts w:ascii="Times New Roman" w:hAnsi="Times New Roman" w:cs="Times New Roman"/>
          <w:color w:val="000000"/>
          <w:sz w:val="23"/>
          <w:szCs w:val="23"/>
        </w:rPr>
      </w:pPr>
    </w:p>
    <w:p w14:paraId="1050F80D" w14:textId="77777777" w:rsidR="000C1153" w:rsidRPr="00B43E22" w:rsidRDefault="005142CF" w:rsidP="00B43E22">
      <w:pPr>
        <w:autoSpaceDE w:val="0"/>
        <w:autoSpaceDN w:val="0"/>
        <w:adjustRightInd w:val="0"/>
        <w:spacing w:line="276" w:lineRule="auto"/>
        <w:ind w:right="-1"/>
        <w:jc w:val="both"/>
        <w:rPr>
          <w:rFonts w:ascii="Times New Roman" w:hAnsi="Times New Roman" w:cs="Times New Roman"/>
          <w:sz w:val="23"/>
          <w:szCs w:val="23"/>
        </w:rPr>
      </w:pPr>
      <w:bookmarkStart w:id="30" w:name="_Hlk161149500"/>
      <w:r w:rsidRPr="00B43E22">
        <w:rPr>
          <w:rFonts w:ascii="Times New Roman" w:hAnsi="Times New Roman" w:cs="Times New Roman"/>
          <w:b/>
          <w:bCs/>
          <w:sz w:val="23"/>
          <w:szCs w:val="23"/>
        </w:rPr>
        <w:t>11</w:t>
      </w:r>
      <w:r w:rsidR="000C1153" w:rsidRPr="00B43E22">
        <w:rPr>
          <w:rFonts w:ascii="Times New Roman" w:hAnsi="Times New Roman" w:cs="Times New Roman"/>
          <w:b/>
          <w:bCs/>
          <w:sz w:val="23"/>
          <w:szCs w:val="23"/>
        </w:rPr>
        <w:t>.</w:t>
      </w:r>
      <w:r w:rsidRPr="00B43E22">
        <w:rPr>
          <w:rFonts w:ascii="Times New Roman" w:hAnsi="Times New Roman" w:cs="Times New Roman"/>
          <w:b/>
          <w:bCs/>
          <w:sz w:val="23"/>
          <w:szCs w:val="23"/>
        </w:rPr>
        <w:t>1</w:t>
      </w:r>
      <w:r w:rsidR="000C1153" w:rsidRPr="00B43E22">
        <w:rPr>
          <w:rFonts w:ascii="Times New Roman" w:hAnsi="Times New Roman" w:cs="Times New Roman"/>
          <w:b/>
          <w:bCs/>
          <w:sz w:val="23"/>
          <w:szCs w:val="23"/>
        </w:rPr>
        <w:t xml:space="preserve"> Da Habilitação Jurídica:</w:t>
      </w:r>
    </w:p>
    <w:p w14:paraId="0D48D1D5" w14:textId="28E053D5" w:rsidR="000C1153" w:rsidRPr="00B43E22" w:rsidRDefault="005142CF" w:rsidP="00B43E22">
      <w:pPr>
        <w:autoSpaceDE w:val="0"/>
        <w:autoSpaceDN w:val="0"/>
        <w:adjustRightInd w:val="0"/>
        <w:spacing w:line="276" w:lineRule="auto"/>
        <w:ind w:right="-1"/>
        <w:jc w:val="both"/>
        <w:rPr>
          <w:rFonts w:ascii="Times New Roman" w:hAnsi="Times New Roman" w:cs="Times New Roman"/>
          <w:sz w:val="23"/>
          <w:szCs w:val="23"/>
        </w:rPr>
      </w:pPr>
      <w:bookmarkStart w:id="31" w:name="_Hlk198731956"/>
      <w:r w:rsidRPr="00B43E22">
        <w:rPr>
          <w:rFonts w:ascii="Times New Roman" w:hAnsi="Times New Roman" w:cs="Times New Roman"/>
          <w:b/>
          <w:sz w:val="23"/>
          <w:szCs w:val="23"/>
        </w:rPr>
        <w:t>11.1</w:t>
      </w:r>
      <w:r w:rsidR="000C1153" w:rsidRPr="00B43E22">
        <w:rPr>
          <w:rFonts w:ascii="Times New Roman" w:hAnsi="Times New Roman" w:cs="Times New Roman"/>
          <w:b/>
          <w:sz w:val="23"/>
          <w:szCs w:val="23"/>
        </w:rPr>
        <w:t>.1</w:t>
      </w:r>
      <w:bookmarkStart w:id="32" w:name="_Hlk198728004"/>
      <w:r w:rsidR="009A242E" w:rsidRPr="00B43E22">
        <w:rPr>
          <w:rFonts w:ascii="Times New Roman" w:hAnsi="Times New Roman" w:cs="Times New Roman"/>
          <w:b/>
          <w:sz w:val="23"/>
          <w:szCs w:val="23"/>
        </w:rPr>
        <w:t xml:space="preserve"> </w:t>
      </w:r>
      <w:r w:rsidR="000C1153" w:rsidRPr="00B43E22">
        <w:rPr>
          <w:rFonts w:ascii="Times New Roman" w:hAnsi="Times New Roman" w:cs="Times New Roman"/>
          <w:bCs/>
          <w:sz w:val="23"/>
          <w:szCs w:val="23"/>
        </w:rPr>
        <w:t>Cédula de Identidade</w:t>
      </w:r>
      <w:r w:rsidR="005643CE" w:rsidRPr="00B43E22">
        <w:rPr>
          <w:rFonts w:ascii="Times New Roman" w:hAnsi="Times New Roman" w:cs="Times New Roman"/>
          <w:bCs/>
          <w:sz w:val="23"/>
          <w:szCs w:val="23"/>
        </w:rPr>
        <w:t xml:space="preserve"> ou outro documento equivalente com foto</w:t>
      </w:r>
      <w:r w:rsidR="000C1153" w:rsidRPr="00B43E22">
        <w:rPr>
          <w:rFonts w:ascii="Times New Roman" w:hAnsi="Times New Roman" w:cs="Times New Roman"/>
          <w:bCs/>
          <w:sz w:val="23"/>
          <w:szCs w:val="23"/>
        </w:rPr>
        <w:t xml:space="preserve"> do responsável Legal.</w:t>
      </w:r>
    </w:p>
    <w:p w14:paraId="3DA69A51" w14:textId="77777777" w:rsidR="000C1153" w:rsidRPr="00B43E22" w:rsidRDefault="005142CF" w:rsidP="00B43E22">
      <w:pPr>
        <w:autoSpaceDE w:val="0"/>
        <w:autoSpaceDN w:val="0"/>
        <w:adjustRightInd w:val="0"/>
        <w:spacing w:line="276" w:lineRule="auto"/>
        <w:ind w:left="720" w:right="-1"/>
        <w:jc w:val="both"/>
        <w:rPr>
          <w:rStyle w:val="Nivel2Char"/>
          <w:rFonts w:ascii="Times New Roman" w:eastAsiaTheme="minorHAnsi" w:hAnsi="Times New Roman" w:cs="Times New Roman"/>
          <w:sz w:val="23"/>
          <w:szCs w:val="23"/>
        </w:rPr>
      </w:pPr>
      <w:r w:rsidRPr="00B43E22">
        <w:rPr>
          <w:rStyle w:val="Nivel2Char"/>
          <w:rFonts w:ascii="Times New Roman" w:eastAsiaTheme="minorHAnsi" w:hAnsi="Times New Roman" w:cs="Times New Roman"/>
          <w:b/>
          <w:sz w:val="23"/>
          <w:szCs w:val="23"/>
        </w:rPr>
        <w:t>11.1</w:t>
      </w:r>
      <w:r w:rsidR="000C1153" w:rsidRPr="00B43E22">
        <w:rPr>
          <w:rStyle w:val="Nivel2Char"/>
          <w:rFonts w:ascii="Times New Roman" w:eastAsiaTheme="minorHAnsi" w:hAnsi="Times New Roman" w:cs="Times New Roman"/>
          <w:b/>
          <w:sz w:val="23"/>
          <w:szCs w:val="23"/>
        </w:rPr>
        <w:t>.1.1</w:t>
      </w:r>
      <w:r w:rsidR="000C1153" w:rsidRPr="00B43E22">
        <w:rPr>
          <w:rStyle w:val="Nivel2Char"/>
          <w:rFonts w:ascii="Times New Roman" w:eastAsiaTheme="minorHAnsi" w:hAnsi="Times New Roman" w:cs="Times New Roman"/>
          <w:sz w:val="23"/>
          <w:szCs w:val="23"/>
        </w:rPr>
        <w:t xml:space="preserve"> Conforme o tipo societário serão exigidos os itens na seguinte forma:</w:t>
      </w:r>
    </w:p>
    <w:p w14:paraId="3B7AE945" w14:textId="77777777" w:rsidR="000C1153" w:rsidRPr="00B43E22" w:rsidRDefault="005142CF" w:rsidP="00B43E22">
      <w:pPr>
        <w:pStyle w:val="Nivel4"/>
        <w:ind w:left="0" w:right="-1"/>
        <w:rPr>
          <w:rFonts w:ascii="Times New Roman" w:hAnsi="Times New Roman" w:cs="Times New Roman"/>
          <w:sz w:val="23"/>
          <w:szCs w:val="23"/>
        </w:rPr>
      </w:pPr>
      <w:r w:rsidRPr="00B43E22">
        <w:rPr>
          <w:rStyle w:val="Nivel2Char"/>
          <w:rFonts w:ascii="Times New Roman" w:eastAsia="MS Mincho" w:hAnsi="Times New Roman" w:cs="Times New Roman"/>
          <w:b/>
          <w:bCs/>
          <w:sz w:val="23"/>
          <w:szCs w:val="23"/>
        </w:rPr>
        <w:t>11.1</w:t>
      </w:r>
      <w:r w:rsidR="000C1153" w:rsidRPr="00B43E22">
        <w:rPr>
          <w:rStyle w:val="Nivel2Char"/>
          <w:rFonts w:ascii="Times New Roman" w:eastAsia="MS Mincho" w:hAnsi="Times New Roman" w:cs="Times New Roman"/>
          <w:b/>
          <w:bCs/>
          <w:sz w:val="23"/>
          <w:szCs w:val="23"/>
        </w:rPr>
        <w:t>.1.2 - Empresário individual</w:t>
      </w:r>
      <w:r w:rsidR="000C1153" w:rsidRPr="00B43E22">
        <w:rPr>
          <w:rStyle w:val="Nivel2Char"/>
          <w:rFonts w:ascii="Times New Roman" w:eastAsia="MS Mincho" w:hAnsi="Times New Roman" w:cs="Times New Roman"/>
          <w:sz w:val="23"/>
          <w:szCs w:val="23"/>
        </w:rPr>
        <w:t>: inscrição no Registro Público de Empresas Mercantis, a cargo da Junta</w:t>
      </w:r>
      <w:r w:rsidR="000C1153" w:rsidRPr="00B43E22">
        <w:rPr>
          <w:rFonts w:ascii="Times New Roman" w:hAnsi="Times New Roman" w:cs="Times New Roman"/>
          <w:sz w:val="23"/>
          <w:szCs w:val="23"/>
        </w:rPr>
        <w:t xml:space="preserve"> Comercial da respectiva sede; ou</w:t>
      </w:r>
    </w:p>
    <w:p w14:paraId="7553DFB8" w14:textId="77777777" w:rsidR="000C1153" w:rsidRPr="00B43E22" w:rsidRDefault="005142CF" w:rsidP="00B43E22">
      <w:pPr>
        <w:pStyle w:val="Nivel4"/>
        <w:ind w:left="0" w:right="-1"/>
        <w:rPr>
          <w:rFonts w:ascii="Times New Roman" w:hAnsi="Times New Roman" w:cs="Times New Roman"/>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.1.3 - Microempreendedor Individual - MEI</w:t>
      </w:r>
      <w:r w:rsidR="000C1153" w:rsidRPr="00B43E22">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19" w:history="1">
        <w:r w:rsidR="000C1153" w:rsidRPr="00B43E22">
          <w:rPr>
            <w:rStyle w:val="Hyperlink"/>
            <w:rFonts w:ascii="Times New Roman" w:hAnsi="Times New Roman" w:cs="Times New Roman"/>
            <w:sz w:val="23"/>
            <w:szCs w:val="23"/>
          </w:rPr>
          <w:t>https://www.gov.br/empresas-e-negocios/pt-br/empreendedor</w:t>
        </w:r>
      </w:hyperlink>
      <w:r w:rsidR="000C1153" w:rsidRPr="00B43E22">
        <w:rPr>
          <w:rFonts w:ascii="Times New Roman" w:hAnsi="Times New Roman" w:cs="Times New Roman"/>
          <w:sz w:val="23"/>
          <w:szCs w:val="23"/>
        </w:rPr>
        <w:t xml:space="preserve">; ou </w:t>
      </w:r>
    </w:p>
    <w:p w14:paraId="41BCD4FE" w14:textId="77777777" w:rsidR="009A242E" w:rsidRPr="00B43E22" w:rsidRDefault="009A242E" w:rsidP="00B43E22">
      <w:pPr>
        <w:pStyle w:val="Nivel4"/>
        <w:ind w:left="0" w:right="-1"/>
        <w:rPr>
          <w:rFonts w:ascii="Times New Roman" w:hAnsi="Times New Roman" w:cs="Times New Roman"/>
          <w:sz w:val="23"/>
          <w:szCs w:val="23"/>
        </w:rPr>
      </w:pPr>
    </w:p>
    <w:p w14:paraId="2DBA8603" w14:textId="77777777" w:rsidR="000C1153" w:rsidRPr="00B43E22" w:rsidRDefault="005142CF" w:rsidP="00B43E22">
      <w:pPr>
        <w:pStyle w:val="Nivel4"/>
        <w:ind w:left="0" w:right="-1"/>
        <w:rPr>
          <w:rFonts w:ascii="Times New Roman" w:hAnsi="Times New Roman" w:cs="Times New Roman"/>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.1.4 - Sociedade empresária, sociedade limitada unipessoal – SLU ou</w:t>
      </w:r>
      <w:r w:rsidR="00B83781" w:rsidRPr="00B43E22">
        <w:rPr>
          <w:rFonts w:ascii="Times New Roman" w:hAnsi="Times New Roman" w:cs="Times New Roman"/>
          <w:b/>
          <w:bCs/>
          <w:sz w:val="23"/>
          <w:szCs w:val="23"/>
        </w:rPr>
        <w:t xml:space="preserve"> ainda na condição </w:t>
      </w:r>
      <w:r w:rsidR="00DA1AA4" w:rsidRPr="00B43E22">
        <w:rPr>
          <w:rFonts w:ascii="Times New Roman" w:hAnsi="Times New Roman" w:cs="Times New Roman"/>
          <w:b/>
          <w:bCs/>
          <w:sz w:val="23"/>
          <w:szCs w:val="23"/>
        </w:rPr>
        <w:t>de sociedade</w:t>
      </w:r>
      <w:r w:rsidR="000C1153" w:rsidRPr="00B43E22">
        <w:rPr>
          <w:rFonts w:ascii="Times New Roman" w:hAnsi="Times New Roman" w:cs="Times New Roman"/>
          <w:b/>
          <w:bCs/>
          <w:sz w:val="23"/>
          <w:szCs w:val="23"/>
        </w:rPr>
        <w:t xml:space="preserve"> identificada como empresa individual de responsabilidade limitada - EIRELI</w:t>
      </w:r>
      <w:r w:rsidR="000C1153" w:rsidRPr="00B43E22">
        <w:rPr>
          <w:rFonts w:ascii="Times New Roman" w:hAnsi="Times New Roman" w:cs="Times New Roman"/>
          <w:sz w:val="23"/>
          <w:szCs w:val="23"/>
        </w:rPr>
        <w:t>: inscrição do ato constitutivo, estatuto ou contrato social no Registro Público de Empresas Mercantis, a cargo da Junta Comercial da respectiva sede, acompanhada de documento comprobatório de seus administradores; ou</w:t>
      </w:r>
    </w:p>
    <w:p w14:paraId="39F66408" w14:textId="77777777" w:rsidR="009A242E" w:rsidRPr="00B43E22" w:rsidRDefault="009A242E" w:rsidP="00B43E22">
      <w:pPr>
        <w:pStyle w:val="Nivel4"/>
        <w:ind w:left="0" w:right="-1"/>
        <w:rPr>
          <w:rFonts w:ascii="Times New Roman" w:hAnsi="Times New Roman" w:cs="Times New Roman"/>
          <w:sz w:val="23"/>
          <w:szCs w:val="23"/>
        </w:rPr>
      </w:pPr>
    </w:p>
    <w:p w14:paraId="67B3F7C8" w14:textId="77777777" w:rsidR="000C1153" w:rsidRPr="00B43E22" w:rsidRDefault="005142CF" w:rsidP="00B43E22">
      <w:pPr>
        <w:pStyle w:val="Nivel4"/>
        <w:ind w:left="0" w:right="-1"/>
        <w:rPr>
          <w:rFonts w:ascii="Times New Roman" w:hAnsi="Times New Roman" w:cs="Times New Roman"/>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.1.5 - Sociedade simples</w:t>
      </w:r>
      <w:r w:rsidR="000C1153" w:rsidRPr="00B43E22">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54B9BBD5" w14:textId="77777777" w:rsidR="000F31FA" w:rsidRPr="00B43E22" w:rsidRDefault="000F31FA" w:rsidP="00B43E22">
      <w:pPr>
        <w:pStyle w:val="Nivel4"/>
        <w:ind w:left="0" w:right="-1"/>
        <w:rPr>
          <w:rFonts w:ascii="Times New Roman" w:hAnsi="Times New Roman" w:cs="Times New Roman"/>
          <w:b/>
          <w:bCs/>
          <w:sz w:val="23"/>
          <w:szCs w:val="23"/>
        </w:rPr>
      </w:pPr>
    </w:p>
    <w:p w14:paraId="63F3212C" w14:textId="77777777" w:rsidR="000F31FA" w:rsidRPr="00B43E22" w:rsidRDefault="000F31FA" w:rsidP="00B43E22">
      <w:pPr>
        <w:pStyle w:val="Nivel4"/>
        <w:ind w:left="0" w:right="-1"/>
        <w:rPr>
          <w:rFonts w:ascii="Times New Roman" w:hAnsi="Times New Roman" w:cs="Times New Roman"/>
          <w:color w:val="000000" w:themeColor="text1"/>
          <w:sz w:val="23"/>
          <w:szCs w:val="23"/>
        </w:rPr>
      </w:pPr>
      <w:r w:rsidRPr="00B43E22">
        <w:rPr>
          <w:rFonts w:ascii="Times New Roman" w:hAnsi="Times New Roman" w:cs="Times New Roman"/>
          <w:b/>
          <w:bCs/>
          <w:sz w:val="23"/>
          <w:szCs w:val="23"/>
        </w:rPr>
        <w:t>11.1.1.6</w:t>
      </w:r>
      <w:r w:rsidRPr="00B43E22">
        <w:rPr>
          <w:rFonts w:ascii="Times New Roman" w:hAnsi="Times New Roman" w:cs="Times New Roman"/>
          <w:sz w:val="23"/>
          <w:szCs w:val="23"/>
        </w:rPr>
        <w:t xml:space="preserve"> - </w:t>
      </w:r>
      <w:r w:rsidRPr="00B43E22">
        <w:rPr>
          <w:rFonts w:ascii="Times New Roman" w:hAnsi="Times New Roman" w:cs="Times New Roman"/>
          <w:b/>
          <w:bCs/>
          <w:color w:val="000000" w:themeColor="text1"/>
          <w:sz w:val="23"/>
          <w:szCs w:val="23"/>
        </w:rPr>
        <w:t>Consórcio de empresas</w:t>
      </w:r>
      <w:r w:rsidRPr="00B43E22">
        <w:rPr>
          <w:rFonts w:ascii="Times New Roman" w:hAnsi="Times New Roman" w:cs="Times New Roman"/>
          <w:color w:val="000000" w:themeColor="text1"/>
          <w:sz w:val="23"/>
          <w:szCs w:val="23"/>
        </w:rPr>
        <w:t xml:space="preserve">: contrato de consórcio devidamente arquivado no Registro Civil das Pessoas Jurídicas ou no Registro Público de Empresas Mercantis (art. 279 da Lei nº 6.404, de 15 de </w:t>
      </w:r>
      <w:r w:rsidRPr="00B43E22">
        <w:rPr>
          <w:rFonts w:ascii="Times New Roman" w:hAnsi="Times New Roman" w:cs="Times New Roman"/>
          <w:color w:val="000000" w:themeColor="text1"/>
          <w:sz w:val="23"/>
          <w:szCs w:val="23"/>
        </w:rPr>
        <w:lastRenderedPageBreak/>
        <w:t>dezembro de 1976) ou compromisso público ou particular de constituição, subscrito pelos consorciados, com a indicação da empresa líder, responsável por sua representação perante a Administração (art. 15, caput, I e II, da Lei nº 14.133, de 2021).</w:t>
      </w:r>
    </w:p>
    <w:p w14:paraId="4D0BB0E4" w14:textId="77777777" w:rsidR="000F31FA" w:rsidRPr="00B43E22" w:rsidRDefault="000F31FA" w:rsidP="00B43E22">
      <w:pPr>
        <w:pStyle w:val="Nivel4"/>
        <w:ind w:left="0" w:right="-1"/>
        <w:rPr>
          <w:rFonts w:ascii="Times New Roman" w:hAnsi="Times New Roman" w:cs="Times New Roman"/>
          <w:b/>
          <w:bCs/>
          <w:sz w:val="23"/>
          <w:szCs w:val="23"/>
        </w:rPr>
      </w:pPr>
    </w:p>
    <w:p w14:paraId="7E359390" w14:textId="445A0D51" w:rsidR="000C1153" w:rsidRPr="00B43E22" w:rsidRDefault="005142CF" w:rsidP="00B43E22">
      <w:pPr>
        <w:pStyle w:val="Nivel4"/>
        <w:ind w:left="0" w:right="-1"/>
        <w:rPr>
          <w:rFonts w:ascii="Times New Roman" w:hAnsi="Times New Roman" w:cs="Times New Roman"/>
          <w:bCs/>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.1.</w:t>
      </w:r>
      <w:r w:rsidR="000F31FA" w:rsidRPr="00B43E22">
        <w:rPr>
          <w:rFonts w:ascii="Times New Roman" w:hAnsi="Times New Roman" w:cs="Times New Roman"/>
          <w:b/>
          <w:bCs/>
          <w:sz w:val="23"/>
          <w:szCs w:val="23"/>
        </w:rPr>
        <w:t>7</w:t>
      </w:r>
      <w:r w:rsidR="000C1153" w:rsidRPr="00B43E22">
        <w:rPr>
          <w:rFonts w:ascii="Times New Roman" w:hAnsi="Times New Roman" w:cs="Times New Roman"/>
          <w:bCs/>
          <w:sz w:val="23"/>
          <w:szCs w:val="23"/>
        </w:rPr>
        <w:t xml:space="preserve"> - Decreto de autorização, em se tratando de </w:t>
      </w:r>
      <w:r w:rsidR="000C1153" w:rsidRPr="00B43E22">
        <w:rPr>
          <w:rFonts w:ascii="Times New Roman" w:hAnsi="Times New Roman" w:cs="Times New Roman"/>
          <w:b/>
          <w:sz w:val="23"/>
          <w:szCs w:val="23"/>
        </w:rPr>
        <w:t>empresa ou sociedades estrangeiras em funcionamento no País</w:t>
      </w:r>
      <w:r w:rsidR="000C1153" w:rsidRPr="00B43E22">
        <w:rPr>
          <w:rFonts w:ascii="Times New Roman" w:hAnsi="Times New Roman" w:cs="Times New Roman"/>
          <w:bCs/>
          <w:sz w:val="23"/>
          <w:szCs w:val="23"/>
        </w:rPr>
        <w:t>, e ato de registro ou autorização para funcionamento expedido pelo órgão competente, quando a atividade assim o exigir.</w:t>
      </w:r>
    </w:p>
    <w:p w14:paraId="686AE855" w14:textId="03539161" w:rsidR="000C1153" w:rsidRPr="00B43E22" w:rsidRDefault="005142CF" w:rsidP="00B43E22">
      <w:pPr>
        <w:pStyle w:val="PargrafodaLista"/>
        <w:autoSpaceDE w:val="0"/>
        <w:autoSpaceDN w:val="0"/>
        <w:adjustRightInd w:val="0"/>
        <w:spacing w:line="276" w:lineRule="auto"/>
        <w:ind w:left="0" w:right="-1"/>
        <w:jc w:val="both"/>
        <w:rPr>
          <w:rFonts w:ascii="Times New Roman" w:hAnsi="Times New Roman" w:cs="Times New Roman"/>
          <w:bCs/>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.1.</w:t>
      </w:r>
      <w:r w:rsidR="000F31FA" w:rsidRPr="00B43E22">
        <w:rPr>
          <w:rFonts w:ascii="Times New Roman" w:hAnsi="Times New Roman" w:cs="Times New Roman"/>
          <w:b/>
          <w:bCs/>
          <w:sz w:val="23"/>
          <w:szCs w:val="23"/>
        </w:rPr>
        <w:t>8</w:t>
      </w:r>
      <w:r w:rsidR="000C1153" w:rsidRPr="00B43E22">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5981A6C5" w14:textId="77777777" w:rsidR="00806E7B" w:rsidRPr="00B43E22" w:rsidRDefault="00806E7B" w:rsidP="00B43E22">
      <w:pPr>
        <w:pStyle w:val="PargrafodaLista"/>
        <w:autoSpaceDE w:val="0"/>
        <w:autoSpaceDN w:val="0"/>
        <w:adjustRightInd w:val="0"/>
        <w:spacing w:line="276" w:lineRule="auto"/>
        <w:ind w:left="0" w:right="-1"/>
        <w:jc w:val="both"/>
        <w:rPr>
          <w:rFonts w:ascii="Times New Roman" w:hAnsi="Times New Roman" w:cs="Times New Roman"/>
          <w:b/>
          <w:bCs/>
          <w:sz w:val="23"/>
          <w:szCs w:val="23"/>
        </w:rPr>
      </w:pPr>
    </w:p>
    <w:p w14:paraId="685FE9CE" w14:textId="79E74273" w:rsidR="000C1153" w:rsidRPr="00B43E22" w:rsidRDefault="005142CF" w:rsidP="00B43E22">
      <w:pPr>
        <w:pStyle w:val="PargrafodaLista"/>
        <w:autoSpaceDE w:val="0"/>
        <w:autoSpaceDN w:val="0"/>
        <w:adjustRightInd w:val="0"/>
        <w:spacing w:line="276" w:lineRule="auto"/>
        <w:ind w:left="0" w:right="-1"/>
        <w:jc w:val="both"/>
        <w:rPr>
          <w:rFonts w:ascii="Times New Roman" w:hAnsi="Times New Roman" w:cs="Times New Roman"/>
          <w:sz w:val="23"/>
          <w:szCs w:val="23"/>
        </w:rPr>
      </w:pPr>
      <w:r w:rsidRPr="00B43E22">
        <w:rPr>
          <w:rFonts w:ascii="Times New Roman" w:hAnsi="Times New Roman" w:cs="Times New Roman"/>
          <w:b/>
          <w:sz w:val="23"/>
          <w:szCs w:val="23"/>
        </w:rPr>
        <w:t>11.1</w:t>
      </w:r>
      <w:r w:rsidR="000C1153" w:rsidRPr="00B43E22">
        <w:rPr>
          <w:rFonts w:ascii="Times New Roman" w:hAnsi="Times New Roman" w:cs="Times New Roman"/>
          <w:b/>
          <w:sz w:val="23"/>
          <w:szCs w:val="23"/>
        </w:rPr>
        <w:t>.1.</w:t>
      </w:r>
      <w:r w:rsidR="000F31FA" w:rsidRPr="00B43E22">
        <w:rPr>
          <w:rFonts w:ascii="Times New Roman" w:hAnsi="Times New Roman" w:cs="Times New Roman"/>
          <w:b/>
          <w:sz w:val="23"/>
          <w:szCs w:val="23"/>
        </w:rPr>
        <w:t>9</w:t>
      </w:r>
      <w:r w:rsidR="000C1153" w:rsidRPr="00B43E22">
        <w:rPr>
          <w:rFonts w:ascii="Times New Roman" w:hAnsi="Times New Roman" w:cs="Times New Roman"/>
          <w:sz w:val="23"/>
          <w:szCs w:val="23"/>
        </w:rPr>
        <w:t xml:space="preserve"> - Os documentos apresentados </w:t>
      </w:r>
      <w:r w:rsidR="000C1153" w:rsidRPr="00B43E22">
        <w:rPr>
          <w:rFonts w:ascii="Times New Roman" w:hAnsi="Times New Roman" w:cs="Times New Roman"/>
          <w:b/>
          <w:bCs/>
          <w:sz w:val="23"/>
          <w:szCs w:val="23"/>
        </w:rPr>
        <w:t xml:space="preserve">deverão </w:t>
      </w:r>
      <w:r w:rsidR="000C1153" w:rsidRPr="00B43E22">
        <w:rPr>
          <w:rFonts w:ascii="Times New Roman" w:hAnsi="Times New Roman" w:cs="Times New Roman"/>
          <w:sz w:val="23"/>
          <w:szCs w:val="23"/>
        </w:rPr>
        <w:t xml:space="preserve">estar acompanhados de </w:t>
      </w:r>
      <w:r w:rsidR="000C1153" w:rsidRPr="00B43E22">
        <w:rPr>
          <w:rFonts w:ascii="Times New Roman" w:hAnsi="Times New Roman" w:cs="Times New Roman"/>
          <w:b/>
          <w:bCs/>
          <w:sz w:val="23"/>
          <w:szCs w:val="23"/>
        </w:rPr>
        <w:t>todas as alterações ou da consolidação</w:t>
      </w:r>
      <w:r w:rsidR="000C1153" w:rsidRPr="00B43E22">
        <w:rPr>
          <w:rFonts w:ascii="Times New Roman" w:hAnsi="Times New Roman" w:cs="Times New Roman"/>
          <w:sz w:val="23"/>
          <w:szCs w:val="23"/>
        </w:rPr>
        <w:t xml:space="preserve"> respectiva</w:t>
      </w:r>
      <w:bookmarkEnd w:id="30"/>
      <w:r w:rsidR="000C1153" w:rsidRPr="00B43E22">
        <w:rPr>
          <w:rFonts w:ascii="Times New Roman" w:hAnsi="Times New Roman" w:cs="Times New Roman"/>
          <w:sz w:val="23"/>
          <w:szCs w:val="23"/>
        </w:rPr>
        <w:t>.</w:t>
      </w:r>
    </w:p>
    <w:bookmarkEnd w:id="31"/>
    <w:bookmarkEnd w:id="32"/>
    <w:p w14:paraId="59DAF380" w14:textId="77777777" w:rsidR="00355C1E" w:rsidRDefault="00355C1E" w:rsidP="00B43E22">
      <w:pPr>
        <w:pStyle w:val="PargrafodaLista"/>
        <w:autoSpaceDE w:val="0"/>
        <w:autoSpaceDN w:val="0"/>
        <w:adjustRightInd w:val="0"/>
        <w:spacing w:line="276" w:lineRule="auto"/>
        <w:ind w:left="0" w:right="-1"/>
        <w:jc w:val="both"/>
        <w:rPr>
          <w:rFonts w:ascii="Times New Roman" w:hAnsi="Times New Roman" w:cs="Times New Roman"/>
          <w:sz w:val="23"/>
          <w:szCs w:val="23"/>
        </w:rPr>
      </w:pPr>
    </w:p>
    <w:p w14:paraId="2B8659D8" w14:textId="77777777" w:rsidR="00B43E22" w:rsidRPr="00B43E22" w:rsidRDefault="00B43E22" w:rsidP="00B43E22">
      <w:pPr>
        <w:pStyle w:val="PargrafodaLista"/>
        <w:autoSpaceDE w:val="0"/>
        <w:autoSpaceDN w:val="0"/>
        <w:adjustRightInd w:val="0"/>
        <w:spacing w:line="276" w:lineRule="auto"/>
        <w:ind w:left="0" w:right="-1"/>
        <w:jc w:val="both"/>
        <w:rPr>
          <w:rFonts w:ascii="Times New Roman" w:hAnsi="Times New Roman" w:cs="Times New Roman"/>
          <w:sz w:val="23"/>
          <w:szCs w:val="23"/>
        </w:rPr>
      </w:pPr>
    </w:p>
    <w:p w14:paraId="3FBC5F13" w14:textId="77777777" w:rsidR="000C1153" w:rsidRPr="00B43E22" w:rsidRDefault="005142CF" w:rsidP="00B43E22">
      <w:pPr>
        <w:pStyle w:val="PargrafodaLista"/>
        <w:autoSpaceDE w:val="0"/>
        <w:autoSpaceDN w:val="0"/>
        <w:adjustRightInd w:val="0"/>
        <w:spacing w:line="276" w:lineRule="auto"/>
        <w:ind w:left="0" w:right="-1"/>
        <w:jc w:val="both"/>
        <w:rPr>
          <w:rFonts w:ascii="Times New Roman" w:hAnsi="Times New Roman" w:cs="Times New Roman"/>
          <w:b/>
          <w:bCs/>
          <w:sz w:val="23"/>
          <w:szCs w:val="23"/>
        </w:rPr>
      </w:pPr>
      <w:r w:rsidRPr="00B43E22">
        <w:rPr>
          <w:rFonts w:ascii="Times New Roman" w:hAnsi="Times New Roman" w:cs="Times New Roman"/>
          <w:b/>
          <w:bCs/>
          <w:sz w:val="23"/>
          <w:szCs w:val="23"/>
        </w:rPr>
        <w:t>11.1</w:t>
      </w:r>
      <w:r w:rsidR="000C1153" w:rsidRPr="00B43E22">
        <w:rPr>
          <w:rFonts w:ascii="Times New Roman" w:hAnsi="Times New Roman" w:cs="Times New Roman"/>
          <w:b/>
          <w:bCs/>
          <w:sz w:val="23"/>
          <w:szCs w:val="23"/>
        </w:rPr>
        <w:t>.2 – Habilitações Fiscal, Social e Trabalhista:</w:t>
      </w:r>
    </w:p>
    <w:p w14:paraId="634490DB" w14:textId="77777777" w:rsidR="00BA1AC8" w:rsidRPr="001F7B09" w:rsidRDefault="00BA1AC8" w:rsidP="00BA1AC8">
      <w:pPr>
        <w:autoSpaceDE w:val="0"/>
        <w:autoSpaceDN w:val="0"/>
        <w:adjustRightInd w:val="0"/>
        <w:spacing w:line="276" w:lineRule="auto"/>
        <w:jc w:val="both"/>
        <w:rPr>
          <w:rFonts w:ascii="Times New Roman" w:hAnsi="Times New Roman" w:cs="Times New Roman"/>
        </w:rPr>
      </w:pPr>
      <w:bookmarkStart w:id="33" w:name="_Hlk198728168"/>
      <w:r w:rsidRPr="001F7B09">
        <w:rPr>
          <w:rFonts w:ascii="Times New Roman" w:hAnsi="Times New Roman" w:cs="Times New Roman"/>
          <w:b/>
        </w:rPr>
        <w:t>11.1.2.1</w:t>
      </w:r>
      <w:r w:rsidRPr="001F7B09">
        <w:rPr>
          <w:rFonts w:ascii="Times New Roman" w:hAnsi="Times New Roman" w:cs="Times New Roman"/>
        </w:rPr>
        <w:t xml:space="preserve"> </w:t>
      </w:r>
      <w:bookmarkStart w:id="34" w:name="_Hlk156313672"/>
      <w:r w:rsidRPr="001F7B09">
        <w:rPr>
          <w:rFonts w:ascii="Times New Roman" w:hAnsi="Times New Roman" w:cs="Times New Roman"/>
        </w:rPr>
        <w:t>- Prova de inscrição no Cadastro Nacional da Pessoa Jurídica (</w:t>
      </w:r>
      <w:r w:rsidRPr="001F7B09">
        <w:rPr>
          <w:rFonts w:ascii="Times New Roman" w:hAnsi="Times New Roman" w:cs="Times New Roman"/>
          <w:b/>
          <w:bCs/>
        </w:rPr>
        <w:t>CNPJ</w:t>
      </w:r>
      <w:r w:rsidRPr="001F7B09">
        <w:rPr>
          <w:rFonts w:ascii="Times New Roman" w:hAnsi="Times New Roman" w:cs="Times New Roman"/>
        </w:rPr>
        <w:t xml:space="preserve">); </w:t>
      </w:r>
    </w:p>
    <w:p w14:paraId="5875FD6B" w14:textId="77777777" w:rsidR="00BA1AC8" w:rsidRPr="001F7B09" w:rsidRDefault="00BA1AC8" w:rsidP="00BA1AC8">
      <w:pPr>
        <w:pStyle w:val="PargrafodaLista"/>
        <w:autoSpaceDE w:val="0"/>
        <w:autoSpaceDN w:val="0"/>
        <w:adjustRightInd w:val="0"/>
        <w:spacing w:line="276" w:lineRule="auto"/>
        <w:ind w:left="0"/>
        <w:jc w:val="both"/>
        <w:rPr>
          <w:rFonts w:ascii="Times New Roman" w:hAnsi="Times New Roman" w:cs="Times New Roman"/>
        </w:rPr>
      </w:pPr>
      <w:r w:rsidRPr="001F7B09">
        <w:rPr>
          <w:rFonts w:ascii="Times New Roman" w:hAnsi="Times New Roman" w:cs="Times New Roman"/>
          <w:b/>
          <w:bCs/>
        </w:rPr>
        <w:t>11.1</w:t>
      </w:r>
      <w:r w:rsidRPr="001F7B09">
        <w:rPr>
          <w:rFonts w:ascii="Times New Roman" w:hAnsi="Times New Roman" w:cs="Times New Roman"/>
          <w:b/>
        </w:rPr>
        <w:t xml:space="preserve">.2.2 </w:t>
      </w:r>
      <w:r w:rsidRPr="001F7B09">
        <w:rPr>
          <w:rFonts w:ascii="Times New Roman" w:hAnsi="Times New Roman" w:cs="Times New Roman"/>
        </w:rPr>
        <w:t>Prova de inscrição no cadastro de contribuintes estadual, se houver, relativo ao domicílio ou sede do fornecedor, pertinente ao seu ramo de atividade e compatível com o objeto contratual;</w:t>
      </w:r>
    </w:p>
    <w:p w14:paraId="4187E63C" w14:textId="77777777" w:rsidR="00BA1AC8" w:rsidRPr="001F7B09" w:rsidRDefault="00BA1AC8" w:rsidP="00BA1AC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bCs/>
        </w:rPr>
        <w:t>11.1.2.3</w:t>
      </w:r>
      <w:r w:rsidRPr="001F7B09">
        <w:rPr>
          <w:rFonts w:ascii="Times New Roman" w:hAnsi="Times New Roman" w:cs="Times New Roman"/>
        </w:rPr>
        <w:t>.</w:t>
      </w:r>
      <w:bookmarkEnd w:id="34"/>
      <w:r w:rsidRPr="001F7B09">
        <w:rPr>
          <w:rFonts w:ascii="Times New Roman" w:hAnsi="Times New Roman" w:cs="Times New Roman"/>
        </w:rPr>
        <w:t xml:space="preserve">  Prova de regularidade fiscal perante a </w:t>
      </w:r>
      <w:r w:rsidRPr="001F7B09">
        <w:rPr>
          <w:rFonts w:ascii="Times New Roman" w:hAnsi="Times New Roman" w:cs="Times New Roman"/>
          <w:b/>
          <w:bCs/>
        </w:rPr>
        <w:t>Fazenda Nacional</w:t>
      </w:r>
      <w:r w:rsidRPr="001F7B09">
        <w:rPr>
          <w:rFonts w:ascii="Times New Roman" w:hAnsi="Times New Roman" w:cs="Times New Roman"/>
        </w:rPr>
        <w:t xml:space="preserve">, mediante apresentação de certidão expedida </w:t>
      </w:r>
      <w:r w:rsidRPr="001F7B09">
        <w:rPr>
          <w:rFonts w:ascii="Times New Roman" w:hAnsi="Times New Roman" w:cs="Times New Roman"/>
          <w:b/>
          <w:bCs/>
        </w:rPr>
        <w:t>conjuntamente pela Secretaria da Receita Federal do Brasil (RFB</w:t>
      </w:r>
      <w:r w:rsidRPr="001F7B09">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5986903" w14:textId="77777777" w:rsidR="00BA1AC8" w:rsidRPr="001F7B09" w:rsidRDefault="00BA1AC8" w:rsidP="00BA1AC8">
      <w:pPr>
        <w:pStyle w:val="PargrafodaLista"/>
        <w:autoSpaceDE w:val="0"/>
        <w:autoSpaceDN w:val="0"/>
        <w:adjustRightInd w:val="0"/>
        <w:spacing w:line="276" w:lineRule="auto"/>
        <w:ind w:left="0" w:right="-1"/>
        <w:jc w:val="both"/>
        <w:rPr>
          <w:rFonts w:ascii="Times New Roman" w:hAnsi="Times New Roman" w:cs="Times New Roman"/>
        </w:rPr>
      </w:pPr>
      <w:r w:rsidRPr="001F7B09">
        <w:rPr>
          <w:rFonts w:ascii="Times New Roman" w:hAnsi="Times New Roman" w:cs="Times New Roman"/>
          <w:b/>
        </w:rPr>
        <w:t>11.1.2.4</w:t>
      </w:r>
      <w:r w:rsidRPr="001F7B09">
        <w:rPr>
          <w:rFonts w:ascii="Times New Roman" w:hAnsi="Times New Roman" w:cs="Times New Roman"/>
        </w:rPr>
        <w:t xml:space="preserve"> - Prova de regularidade com o Fundo de Garantia do Tempo de Serviço (</w:t>
      </w:r>
      <w:r w:rsidRPr="001F7B09">
        <w:rPr>
          <w:rFonts w:ascii="Times New Roman" w:hAnsi="Times New Roman" w:cs="Times New Roman"/>
          <w:b/>
          <w:bCs/>
        </w:rPr>
        <w:t>FGTS</w:t>
      </w:r>
      <w:r w:rsidRPr="001F7B09">
        <w:rPr>
          <w:rFonts w:ascii="Times New Roman" w:hAnsi="Times New Roman" w:cs="Times New Roman"/>
        </w:rPr>
        <w:t>);</w:t>
      </w:r>
    </w:p>
    <w:p w14:paraId="13014A12" w14:textId="77777777" w:rsidR="00BA1AC8" w:rsidRPr="001F7B09" w:rsidRDefault="00BA1AC8" w:rsidP="00BA1AC8">
      <w:pPr>
        <w:pStyle w:val="PargrafodaLista"/>
        <w:autoSpaceDE w:val="0"/>
        <w:autoSpaceDN w:val="0"/>
        <w:adjustRightInd w:val="0"/>
        <w:spacing w:line="276" w:lineRule="auto"/>
        <w:ind w:left="0" w:right="-1"/>
        <w:jc w:val="both"/>
        <w:rPr>
          <w:rFonts w:ascii="Times New Roman" w:hAnsi="Times New Roman" w:cs="Times New Roman"/>
        </w:rPr>
      </w:pPr>
    </w:p>
    <w:p w14:paraId="33834DEF" w14:textId="77777777" w:rsidR="00BA1AC8" w:rsidRPr="001F7B09" w:rsidRDefault="00BA1AC8" w:rsidP="00BA1AC8">
      <w:pPr>
        <w:pStyle w:val="PargrafodaLista"/>
        <w:spacing w:after="0" w:line="276" w:lineRule="auto"/>
        <w:ind w:left="0" w:right="-1"/>
        <w:jc w:val="both"/>
        <w:rPr>
          <w:rFonts w:ascii="Times New Roman" w:hAnsi="Times New Roman" w:cs="Times New Roman"/>
        </w:rPr>
      </w:pPr>
      <w:r w:rsidRPr="001F7B09">
        <w:rPr>
          <w:rFonts w:ascii="Times New Roman" w:hAnsi="Times New Roman" w:cs="Times New Roman"/>
          <w:b/>
        </w:rPr>
        <w:t>11.1.2.5</w:t>
      </w:r>
      <w:r w:rsidRPr="001F7B09">
        <w:rPr>
          <w:rFonts w:ascii="Times New Roman" w:hAnsi="Times New Roman" w:cs="Times New Roman"/>
        </w:rPr>
        <w:t xml:space="preserve"> - Prova de inexistência de débitos inadimplidos perante a Justiça do Trabalho, mediante a apresentação de </w:t>
      </w:r>
      <w:r w:rsidRPr="001F7B09">
        <w:rPr>
          <w:rFonts w:ascii="Times New Roman" w:hAnsi="Times New Roman" w:cs="Times New Roman"/>
          <w:b/>
          <w:bCs/>
        </w:rPr>
        <w:t>Certidão Negativa de Débitos Trabalhistas (CNDT)</w:t>
      </w:r>
      <w:r w:rsidRPr="001F7B09">
        <w:rPr>
          <w:rFonts w:ascii="Times New Roman" w:hAnsi="Times New Roman" w:cs="Times New Roman"/>
        </w:rPr>
        <w:t xml:space="preserve"> ou da Certidão Positiva de Débitos Trabalhistas com os mesmos efeitos da CNDT.</w:t>
      </w:r>
    </w:p>
    <w:p w14:paraId="4F51A8E8" w14:textId="77777777" w:rsidR="00BA1AC8" w:rsidRPr="001F7B09" w:rsidRDefault="00BA1AC8" w:rsidP="00BA1AC8">
      <w:pPr>
        <w:pStyle w:val="PargrafodaLista"/>
        <w:spacing w:after="0" w:line="276" w:lineRule="auto"/>
        <w:ind w:left="0" w:right="-1"/>
        <w:jc w:val="both"/>
        <w:rPr>
          <w:rFonts w:ascii="Times New Roman" w:hAnsi="Times New Roman" w:cs="Times New Roman"/>
        </w:rPr>
      </w:pPr>
    </w:p>
    <w:p w14:paraId="0AC9B961" w14:textId="77777777" w:rsidR="00BA1AC8" w:rsidRPr="001F7B09" w:rsidRDefault="00BA1AC8" w:rsidP="00BA1AC8">
      <w:pPr>
        <w:autoSpaceDE w:val="0"/>
        <w:autoSpaceDN w:val="0"/>
        <w:adjustRightInd w:val="0"/>
        <w:spacing w:line="276" w:lineRule="auto"/>
        <w:ind w:right="-1"/>
        <w:jc w:val="both"/>
        <w:rPr>
          <w:rFonts w:ascii="Times New Roman" w:hAnsi="Times New Roman" w:cs="Times New Roman"/>
          <w:bCs/>
        </w:rPr>
      </w:pPr>
      <w:r w:rsidRPr="001F7B09">
        <w:rPr>
          <w:rFonts w:ascii="Times New Roman" w:hAnsi="Times New Roman" w:cs="Times New Roman"/>
          <w:b/>
          <w:bCs/>
        </w:rPr>
        <w:t>11.1.2.6</w:t>
      </w:r>
      <w:r w:rsidRPr="001F7B09">
        <w:rPr>
          <w:rFonts w:ascii="Times New Roman" w:hAnsi="Times New Roman" w:cs="Times New Roman"/>
          <w:bCs/>
        </w:rPr>
        <w:t xml:space="preserve"> - Certidão de Regularidade da </w:t>
      </w:r>
      <w:r w:rsidRPr="001F7B09">
        <w:rPr>
          <w:rFonts w:ascii="Times New Roman" w:hAnsi="Times New Roman" w:cs="Times New Roman"/>
          <w:b/>
        </w:rPr>
        <w:t xml:space="preserve">Fazenda Municipal, </w:t>
      </w:r>
      <w:r w:rsidRPr="001F7B09">
        <w:rPr>
          <w:rFonts w:ascii="Times New Roman" w:hAnsi="Times New Roman" w:cs="Times New Roman"/>
          <w:bCs/>
        </w:rPr>
        <w:t xml:space="preserve">da sede do proponente, com a apresentação da </w:t>
      </w:r>
      <w:r w:rsidRPr="001F7B09">
        <w:rPr>
          <w:rFonts w:ascii="Times New Roman" w:hAnsi="Times New Roman" w:cs="Times New Roman"/>
          <w:b/>
        </w:rPr>
        <w:t>Certidão sobre ISQN e da DÍVIDA ATIVA MUNICIPAL,</w:t>
      </w:r>
      <w:r w:rsidRPr="001F7B09">
        <w:rPr>
          <w:rFonts w:ascii="Times New Roman" w:hAnsi="Times New Roman" w:cs="Times New Roman"/>
          <w:bCs/>
        </w:rPr>
        <w:t xml:space="preserve"> se for o caso;</w:t>
      </w:r>
    </w:p>
    <w:p w14:paraId="77D983B2" w14:textId="77777777" w:rsidR="00BA1AC8" w:rsidRPr="001F7B09" w:rsidRDefault="00BA1AC8" w:rsidP="00BA1AC8">
      <w:pPr>
        <w:autoSpaceDE w:val="0"/>
        <w:autoSpaceDN w:val="0"/>
        <w:adjustRightInd w:val="0"/>
        <w:spacing w:line="276" w:lineRule="auto"/>
        <w:ind w:right="-1"/>
        <w:jc w:val="both"/>
        <w:rPr>
          <w:rFonts w:ascii="Times New Roman" w:hAnsi="Times New Roman" w:cs="Times New Roman"/>
          <w:b/>
          <w:bCs/>
        </w:rPr>
      </w:pPr>
      <w:r w:rsidRPr="001F7B09">
        <w:rPr>
          <w:rFonts w:ascii="Times New Roman" w:hAnsi="Times New Roman" w:cs="Times New Roman"/>
          <w:b/>
        </w:rPr>
        <w:lastRenderedPageBreak/>
        <w:t>11.1.2.7</w:t>
      </w:r>
      <w:r w:rsidRPr="001F7B09">
        <w:rPr>
          <w:rFonts w:ascii="Times New Roman" w:hAnsi="Times New Roman" w:cs="Times New Roman"/>
        </w:rPr>
        <w:t xml:space="preserve"> – A prova de regularidade com a </w:t>
      </w:r>
      <w:r w:rsidRPr="001F7B09">
        <w:rPr>
          <w:rFonts w:ascii="Times New Roman" w:hAnsi="Times New Roman" w:cs="Times New Roman"/>
          <w:b/>
          <w:bCs/>
        </w:rPr>
        <w:t xml:space="preserve">Fazenda Estadual </w:t>
      </w:r>
      <w:r w:rsidRPr="001F7B09">
        <w:rPr>
          <w:rFonts w:ascii="Times New Roman" w:hAnsi="Times New Roman" w:cs="Times New Roman"/>
        </w:rPr>
        <w:t>do domicílio ou sede do fornecedor, deverá ser feita através de Certidão Negativa ou Positiva com Efeito de Negativa de Débitos relativa ao ICMS, juntamente com a Certidão de Dívida Ativa do Estado, expedida pela Procuradoria Geral do Estado – PGE;</w:t>
      </w:r>
    </w:p>
    <w:p w14:paraId="6E9E2C1D" w14:textId="77777777" w:rsidR="00BA1AC8" w:rsidRPr="001F7B09" w:rsidRDefault="00BA1AC8" w:rsidP="00BA1AC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rPr>
        <w:t>11.1.2.8</w:t>
      </w:r>
      <w:r w:rsidRPr="001F7B09">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50F3677" w14:textId="77777777" w:rsidR="00BA1AC8" w:rsidRDefault="00BA1AC8" w:rsidP="00BA1AC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rPr>
        <w:t>11.1.2.9</w:t>
      </w:r>
      <w:r w:rsidRPr="001F7B09">
        <w:rPr>
          <w:rFonts w:ascii="Times New Roman" w:hAnsi="Times New Roman" w:cs="Times New Roman"/>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73A95CA7" w14:textId="77777777" w:rsidR="00BA1AC8" w:rsidRPr="00305FA4" w:rsidRDefault="00BA1AC8" w:rsidP="00BA1AC8">
      <w:pPr>
        <w:autoSpaceDE w:val="0"/>
        <w:autoSpaceDN w:val="0"/>
        <w:adjustRightInd w:val="0"/>
        <w:spacing w:line="276" w:lineRule="auto"/>
        <w:ind w:right="-1"/>
        <w:jc w:val="both"/>
      </w:pPr>
      <w:r>
        <w:rPr>
          <w:rFonts w:ascii="Times New Roman" w:hAnsi="Times New Roman" w:cs="Times New Roman"/>
          <w:b/>
          <w:bCs/>
        </w:rPr>
        <w:t xml:space="preserve">11.1.2.10 </w:t>
      </w:r>
      <w:r w:rsidRPr="00305FA4">
        <w:t>Considerando tratar-se de licitação exclusiva para Microempresas (ME), Empresas de Pequeno Porte (EPP) e equiparadas, aplica-se o disposto na Lei Complementar nº 123/2006 quanto à regularidade fiscal</w:t>
      </w:r>
      <w:r>
        <w:t>, Social</w:t>
      </w:r>
      <w:r w:rsidRPr="00305FA4">
        <w:t xml:space="preserve"> e trabalhista, sendo assegurado às licitantes o direito de apresentar a documentação com eventuais restrições.</w:t>
      </w:r>
    </w:p>
    <w:p w14:paraId="43546250" w14:textId="77777777" w:rsidR="00BA1AC8" w:rsidRPr="00305FA4" w:rsidRDefault="00BA1AC8" w:rsidP="00BA1AC8">
      <w:pPr>
        <w:autoSpaceDE w:val="0"/>
        <w:autoSpaceDN w:val="0"/>
        <w:adjustRightInd w:val="0"/>
        <w:spacing w:line="276" w:lineRule="auto"/>
        <w:ind w:right="-1"/>
        <w:jc w:val="both"/>
        <w:rPr>
          <w:rFonts w:ascii="Times New Roman" w:hAnsi="Times New Roman" w:cs="Times New Roman"/>
        </w:rPr>
      </w:pPr>
      <w:r>
        <w:rPr>
          <w:rFonts w:ascii="Times New Roman" w:hAnsi="Times New Roman" w:cs="Times New Roman"/>
          <w:b/>
          <w:bCs/>
        </w:rPr>
        <w:t xml:space="preserve">11.1.2.10.1 </w:t>
      </w:r>
      <w:r w:rsidRPr="00305FA4">
        <w:rPr>
          <w:rFonts w:ascii="Times New Roman" w:hAnsi="Times New Roman" w:cs="Times New Roman"/>
        </w:rPr>
        <w:t xml:space="preserve">Na hipótese de existência de restrições na comprovação da regularidade fiscal e trabalhista, será assegurado o prazo de </w:t>
      </w:r>
      <w:r w:rsidRPr="00305FA4">
        <w:rPr>
          <w:rFonts w:ascii="Times New Roman" w:hAnsi="Times New Roman" w:cs="Times New Roman"/>
          <w:b/>
          <w:bCs/>
        </w:rPr>
        <w:t>5 (cinco) dias úteis</w:t>
      </w:r>
      <w:r w:rsidRPr="00305FA4">
        <w:rPr>
          <w:rFonts w:ascii="Times New Roman" w:hAnsi="Times New Roman" w:cs="Times New Roman"/>
        </w:rPr>
        <w:t xml:space="preserve">, cujo termo inicial corresponderá ao momento em que a licitante for declarada vencedora do certame, </w:t>
      </w:r>
      <w:r w:rsidRPr="00305FA4">
        <w:rPr>
          <w:rFonts w:ascii="Times New Roman" w:hAnsi="Times New Roman" w:cs="Times New Roman"/>
          <w:b/>
          <w:bCs/>
        </w:rPr>
        <w:t>prorrogável por igual período</w:t>
      </w:r>
      <w:r w:rsidRPr="00305FA4">
        <w:rPr>
          <w:rFonts w:ascii="Times New Roman" w:hAnsi="Times New Roman" w:cs="Times New Roman"/>
        </w:rPr>
        <w:t>, a critério da Administração, para a regularização da documentação.</w:t>
      </w:r>
    </w:p>
    <w:p w14:paraId="174C636B" w14:textId="77777777" w:rsidR="00BA1AC8" w:rsidRPr="00305FA4" w:rsidRDefault="00BA1AC8" w:rsidP="00BA1AC8">
      <w:pPr>
        <w:autoSpaceDE w:val="0"/>
        <w:autoSpaceDN w:val="0"/>
        <w:adjustRightInd w:val="0"/>
        <w:spacing w:line="276" w:lineRule="auto"/>
        <w:ind w:right="-1"/>
        <w:jc w:val="both"/>
        <w:rPr>
          <w:rFonts w:ascii="Times New Roman" w:hAnsi="Times New Roman" w:cs="Times New Roman"/>
        </w:rPr>
      </w:pPr>
    </w:p>
    <w:p w14:paraId="688EB6DE" w14:textId="77777777" w:rsidR="00BA1AC8" w:rsidRPr="00305FA4" w:rsidRDefault="00BA1AC8" w:rsidP="00BA1AC8">
      <w:pPr>
        <w:autoSpaceDE w:val="0"/>
        <w:autoSpaceDN w:val="0"/>
        <w:adjustRightInd w:val="0"/>
        <w:spacing w:line="276" w:lineRule="auto"/>
        <w:ind w:right="-1"/>
        <w:jc w:val="both"/>
        <w:rPr>
          <w:rFonts w:ascii="Times New Roman" w:hAnsi="Times New Roman" w:cs="Times New Roman"/>
        </w:rPr>
      </w:pPr>
      <w:r>
        <w:rPr>
          <w:rFonts w:ascii="Times New Roman" w:hAnsi="Times New Roman" w:cs="Times New Roman"/>
          <w:b/>
          <w:bCs/>
        </w:rPr>
        <w:t xml:space="preserve">11.1.2.11 </w:t>
      </w:r>
      <w:r w:rsidRPr="00305FA4">
        <w:rPr>
          <w:rFonts w:ascii="Times New Roman" w:hAnsi="Times New Roman" w:cs="Times New Roman"/>
        </w:rPr>
        <w:t>Não sendo regularizada a documentação no prazo concedido, a licitante será inabilitada.</w:t>
      </w:r>
    </w:p>
    <w:p w14:paraId="460A48ED" w14:textId="77777777" w:rsidR="00BA1AC8" w:rsidRPr="00305FA4" w:rsidRDefault="00BA1AC8" w:rsidP="00BA1AC8">
      <w:pPr>
        <w:autoSpaceDE w:val="0"/>
        <w:autoSpaceDN w:val="0"/>
        <w:adjustRightInd w:val="0"/>
        <w:spacing w:line="276" w:lineRule="auto"/>
        <w:ind w:right="-1"/>
        <w:jc w:val="both"/>
        <w:rPr>
          <w:rFonts w:ascii="Times New Roman" w:hAnsi="Times New Roman" w:cs="Times New Roman"/>
        </w:rPr>
      </w:pPr>
      <w:r w:rsidRPr="00305FA4">
        <w:rPr>
          <w:rFonts w:ascii="Times New Roman" w:hAnsi="Times New Roman" w:cs="Times New Roman"/>
          <w:b/>
          <w:bCs/>
        </w:rPr>
        <w:t>11.1.2.12</w:t>
      </w:r>
      <w:r>
        <w:rPr>
          <w:rFonts w:ascii="Times New Roman" w:hAnsi="Times New Roman" w:cs="Times New Roman"/>
        </w:rPr>
        <w:t xml:space="preserve"> </w:t>
      </w:r>
      <w:r w:rsidRPr="00305FA4">
        <w:rPr>
          <w:rFonts w:ascii="Times New Roman" w:hAnsi="Times New Roman" w:cs="Times New Roman"/>
        </w:rPr>
        <w:t>Na hipótese de inabilitação, o(a) Pregoeiro(a) examinará a documentação da licitante classificada na ordem subsequente, verificando sua conformidade com as exigências editalícias, prosseguindo-se sucessivamente até a apuração de uma proposta que atenda integralmente ao edital.</w:t>
      </w:r>
    </w:p>
    <w:p w14:paraId="139C839E" w14:textId="77777777" w:rsidR="00BA1AC8" w:rsidRDefault="00BA1AC8" w:rsidP="00BA1AC8">
      <w:pPr>
        <w:pStyle w:val="PargrafodaLista"/>
        <w:autoSpaceDE w:val="0"/>
        <w:autoSpaceDN w:val="0"/>
        <w:adjustRightInd w:val="0"/>
        <w:spacing w:line="276" w:lineRule="auto"/>
        <w:ind w:left="0" w:right="-1"/>
        <w:jc w:val="both"/>
        <w:rPr>
          <w:rFonts w:ascii="Times New Roman" w:hAnsi="Times New Roman" w:cs="Times New Roman"/>
          <w:b/>
        </w:rPr>
      </w:pPr>
    </w:p>
    <w:p w14:paraId="5A676F57" w14:textId="77777777" w:rsidR="00976E1F" w:rsidRPr="00B43E22" w:rsidRDefault="00976E1F" w:rsidP="00B43E22">
      <w:pPr>
        <w:autoSpaceDE w:val="0"/>
        <w:autoSpaceDN w:val="0"/>
        <w:adjustRightInd w:val="0"/>
        <w:spacing w:line="276" w:lineRule="auto"/>
        <w:ind w:left="709" w:right="-1"/>
        <w:jc w:val="both"/>
        <w:rPr>
          <w:rFonts w:ascii="Times New Roman" w:hAnsi="Times New Roman" w:cs="Times New Roman"/>
          <w:sz w:val="23"/>
          <w:szCs w:val="23"/>
        </w:rPr>
      </w:pPr>
    </w:p>
    <w:bookmarkEnd w:id="33"/>
    <w:p w14:paraId="34F66DD0" w14:textId="77777777" w:rsidR="000C1153" w:rsidRPr="00B43E22" w:rsidRDefault="005142CF" w:rsidP="00B43E22">
      <w:pPr>
        <w:pStyle w:val="PargrafodaLista"/>
        <w:autoSpaceDE w:val="0"/>
        <w:autoSpaceDN w:val="0"/>
        <w:adjustRightInd w:val="0"/>
        <w:spacing w:line="276" w:lineRule="auto"/>
        <w:ind w:left="426" w:right="-1"/>
        <w:jc w:val="both"/>
        <w:rPr>
          <w:rFonts w:ascii="Times New Roman" w:hAnsi="Times New Roman" w:cs="Times New Roman"/>
          <w:b/>
          <w:sz w:val="23"/>
          <w:szCs w:val="23"/>
        </w:rPr>
      </w:pPr>
      <w:r w:rsidRPr="00B43E22">
        <w:rPr>
          <w:rFonts w:ascii="Times New Roman" w:hAnsi="Times New Roman" w:cs="Times New Roman"/>
          <w:b/>
          <w:sz w:val="23"/>
          <w:szCs w:val="23"/>
        </w:rPr>
        <w:t>11.1</w:t>
      </w:r>
      <w:r w:rsidR="000C1153" w:rsidRPr="00B43E22">
        <w:rPr>
          <w:rFonts w:ascii="Times New Roman" w:hAnsi="Times New Roman" w:cs="Times New Roman"/>
          <w:b/>
          <w:sz w:val="23"/>
          <w:szCs w:val="23"/>
        </w:rPr>
        <w:t>.3 - Da Qualificação Econômico-Financeira:</w:t>
      </w:r>
    </w:p>
    <w:p w14:paraId="6CDF9003" w14:textId="77777777" w:rsidR="000C1153" w:rsidRPr="00B43E22" w:rsidRDefault="000C1153" w:rsidP="00B43E22">
      <w:pPr>
        <w:pStyle w:val="PargrafodaLista"/>
        <w:autoSpaceDE w:val="0"/>
        <w:autoSpaceDN w:val="0"/>
        <w:adjustRightInd w:val="0"/>
        <w:spacing w:line="276" w:lineRule="auto"/>
        <w:ind w:left="426" w:right="-1"/>
        <w:jc w:val="both"/>
        <w:rPr>
          <w:rFonts w:ascii="Times New Roman" w:hAnsi="Times New Roman" w:cs="Times New Roman"/>
          <w:b/>
          <w:bCs/>
          <w:sz w:val="23"/>
          <w:szCs w:val="23"/>
        </w:rPr>
      </w:pPr>
    </w:p>
    <w:p w14:paraId="008028B6" w14:textId="77777777" w:rsidR="00976E1F" w:rsidRPr="00B43E22" w:rsidRDefault="00976E1F" w:rsidP="00B43E22">
      <w:pPr>
        <w:spacing w:after="0" w:line="276" w:lineRule="auto"/>
        <w:ind w:left="709" w:right="-1" w:hanging="1"/>
        <w:jc w:val="both"/>
        <w:rPr>
          <w:rFonts w:ascii="Times New Roman" w:eastAsia="Times New Roman" w:hAnsi="Times New Roman" w:cs="Times New Roman"/>
          <w:kern w:val="0"/>
          <w:sz w:val="23"/>
          <w:szCs w:val="23"/>
          <w:lang w:eastAsia="pt-BR"/>
        </w:rPr>
      </w:pPr>
      <w:bookmarkStart w:id="35" w:name="_Hlk170983815"/>
      <w:bookmarkStart w:id="36" w:name="_Hlk170982752"/>
      <w:bookmarkStart w:id="37" w:name="_Hlk198732375"/>
      <w:bookmarkStart w:id="38" w:name="_Hlk198728326"/>
      <w:r w:rsidRPr="00B43E22">
        <w:rPr>
          <w:rFonts w:ascii="Times New Roman" w:hAnsi="Times New Roman" w:cs="Times New Roman"/>
          <w:b/>
          <w:sz w:val="23"/>
          <w:szCs w:val="23"/>
        </w:rPr>
        <w:t>11.1.3.1</w:t>
      </w:r>
      <w:r w:rsidRPr="00B43E22">
        <w:rPr>
          <w:rFonts w:ascii="Times New Roman" w:hAnsi="Times New Roman" w:cs="Times New Roman"/>
          <w:sz w:val="23"/>
          <w:szCs w:val="23"/>
        </w:rPr>
        <w:t xml:space="preserve"> - </w:t>
      </w:r>
      <w:bookmarkEnd w:id="35"/>
      <w:bookmarkEnd w:id="36"/>
      <w:r w:rsidRPr="00B43E22">
        <w:rPr>
          <w:rFonts w:ascii="Times New Roman" w:eastAsia="Times New Roman" w:hAnsi="Times New Roman" w:cs="Times New Roman"/>
          <w:kern w:val="0"/>
          <w:sz w:val="23"/>
          <w:szCs w:val="23"/>
          <w:lang w:eastAsia="pt-BR"/>
        </w:rPr>
        <w:t xml:space="preserve">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w:t>
      </w:r>
      <w:r w:rsidRPr="00B43E22">
        <w:rPr>
          <w:rFonts w:ascii="Times New Roman" w:eastAsia="Times New Roman" w:hAnsi="Times New Roman" w:cs="Times New Roman"/>
          <w:kern w:val="0"/>
          <w:sz w:val="23"/>
          <w:szCs w:val="23"/>
          <w:lang w:eastAsia="pt-BR"/>
        </w:rPr>
        <w:lastRenderedPageBreak/>
        <w:t>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4FA67B73" w14:textId="77777777" w:rsidR="00976E1F" w:rsidRPr="00B43E22" w:rsidRDefault="00976E1F" w:rsidP="00B43E22">
      <w:pPr>
        <w:spacing w:after="0" w:line="276" w:lineRule="auto"/>
        <w:ind w:left="709" w:right="-1" w:hanging="1"/>
        <w:jc w:val="both"/>
        <w:rPr>
          <w:rFonts w:ascii="Times New Roman" w:eastAsia="Times New Roman" w:hAnsi="Times New Roman" w:cs="Times New Roman"/>
          <w:kern w:val="0"/>
          <w:sz w:val="23"/>
          <w:szCs w:val="23"/>
          <w:lang w:eastAsia="pt-BR"/>
        </w:rPr>
      </w:pPr>
    </w:p>
    <w:p w14:paraId="40DAC07F"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 xml:space="preserve">11.1.3.2 </w:t>
      </w:r>
      <w:r w:rsidRPr="00B43E22">
        <w:rPr>
          <w:rFonts w:ascii="Times New Roman" w:eastAsia="Times New Roman" w:hAnsi="Times New Roman" w:cs="Times New Roman"/>
          <w:kern w:val="0"/>
          <w:sz w:val="23"/>
          <w:szCs w:val="23"/>
          <w:lang w:eastAsia="pt-BR"/>
        </w:rPr>
        <w:t>Serão considerados aceitos, como na forma da lei, o balanço patrimonial e demonstrações contábeis assim apresentados:</w:t>
      </w:r>
    </w:p>
    <w:p w14:paraId="2317A5A6" w14:textId="77777777" w:rsidR="00976E1F" w:rsidRPr="00B43E22" w:rsidRDefault="00976E1F" w:rsidP="00B43E22">
      <w:pPr>
        <w:spacing w:after="0" w:line="276" w:lineRule="auto"/>
        <w:ind w:right="-1"/>
        <w:jc w:val="both"/>
        <w:rPr>
          <w:rFonts w:ascii="Times New Roman" w:eastAsia="Times New Roman" w:hAnsi="Times New Roman" w:cs="Times New Roman"/>
          <w:kern w:val="0"/>
          <w:sz w:val="23"/>
          <w:szCs w:val="23"/>
          <w:lang w:eastAsia="pt-BR"/>
        </w:rPr>
      </w:pPr>
    </w:p>
    <w:p w14:paraId="5D3A9F27"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a.1 Sociedades regidas pela Lei nº 6.404/76 (Sociedade Anônima): </w:t>
      </w:r>
    </w:p>
    <w:p w14:paraId="2CF890CF"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a.1.1. Publicados em Diário Oficial;</w:t>
      </w:r>
    </w:p>
    <w:p w14:paraId="56D80F6B"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a.1.2. Publicados em jornal de grande circulação;</w:t>
      </w:r>
    </w:p>
    <w:p w14:paraId="39D45AE2"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a.1.3. Por fotocópia registrada ou autenticada na Junta Comercial da sede ou domicílio do licitante; ou</w:t>
      </w:r>
    </w:p>
    <w:p w14:paraId="22AF4FDE"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a.1.4. Por meio de registros do Sistema Público de Escrituração Digital (SPED).</w:t>
      </w:r>
    </w:p>
    <w:p w14:paraId="3A97C13B"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6ADCB625"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a.2. Sociedades por cota de responsabilidade limitada (LTDA): </w:t>
      </w:r>
    </w:p>
    <w:p w14:paraId="30448EBF"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a.2.1. Por fotocópia do Livro Diário, inclusive com os Termos de Abertura e de Encerramento, devidamente autenticado na Junta Comercial da sede ou domicílio do licitante ou em outro órgão equivalente; ou </w:t>
      </w:r>
    </w:p>
    <w:p w14:paraId="5124FF0A"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a.2.2. Por fotocópia do Balanço e das Demonstrações Contábeis devidamente registrados ou autenticados na Junta Comercial da sede ou domicílio do licitante. </w:t>
      </w:r>
    </w:p>
    <w:p w14:paraId="135911AE"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5B07FB07"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a.3. Sociedade criada no exercício em curso: </w:t>
      </w:r>
    </w:p>
    <w:p w14:paraId="30FD31E9"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a.3.1. Fotocópia do Balanço de Abertura, devidamente registrado ou autenticado na Junta Comercial da sede ou domicílio do licitante; ou</w:t>
      </w:r>
    </w:p>
    <w:p w14:paraId="7C70838B"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a.3.2. Processadas pelo Sistema Público de Escrituração Digital – SPED.</w:t>
      </w:r>
    </w:p>
    <w:p w14:paraId="03736BC7"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7DFA6391"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a.4. Sociedades sujeitas ao regime estabelecido na Lei Complementar nº 123/06:</w:t>
      </w:r>
    </w:p>
    <w:p w14:paraId="09CAAD50"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a.4.1. Por fotocópia do Balanço e das Demonstrações Contábeis devidamente registradas ou autenticadas na Junta Comercial da sede ou domicílio da licitante.</w:t>
      </w:r>
    </w:p>
    <w:p w14:paraId="3F677E73"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006AD7F3"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11.1.3.3</w:t>
      </w:r>
      <w:r w:rsidRPr="00B43E22">
        <w:rPr>
          <w:rFonts w:ascii="Times New Roman" w:eastAsia="Times New Roman" w:hAnsi="Times New Roman" w:cs="Times New Roman"/>
          <w:bCs/>
          <w:spacing w:val="2"/>
          <w:kern w:val="0"/>
          <w:sz w:val="23"/>
          <w:szCs w:val="23"/>
          <w:lang w:eastAsia="pt-BR"/>
        </w:rPr>
        <w:t>-</w:t>
      </w:r>
      <w:r w:rsidRPr="00B43E22">
        <w:rPr>
          <w:rFonts w:ascii="Times New Roman" w:eastAsia="Times New Roman" w:hAnsi="Times New Roman" w:cs="Times New Roman"/>
          <w:kern w:val="0"/>
          <w:sz w:val="23"/>
          <w:szCs w:val="23"/>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w:t>
      </w:r>
      <w:r w:rsidRPr="00B43E22">
        <w:rPr>
          <w:rFonts w:ascii="Times New Roman" w:eastAsia="Times New Roman" w:hAnsi="Times New Roman" w:cs="Times New Roman"/>
          <w:kern w:val="0"/>
          <w:sz w:val="23"/>
          <w:szCs w:val="23"/>
          <w:lang w:eastAsia="pt-BR"/>
        </w:rPr>
        <w:lastRenderedPageBreak/>
        <w:t xml:space="preserve">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1DEB3469"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63465D49"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11.1.3.4</w:t>
      </w:r>
      <w:r w:rsidRPr="00B43E22">
        <w:rPr>
          <w:rFonts w:ascii="Times New Roman" w:eastAsia="Times New Roman" w:hAnsi="Times New Roman" w:cs="Times New Roman"/>
          <w:kern w:val="0"/>
          <w:sz w:val="23"/>
          <w:szCs w:val="23"/>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1D75A741"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 </w:t>
      </w:r>
    </w:p>
    <w:p w14:paraId="459E2FCC"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r w:rsidRPr="00B43E22">
        <w:rPr>
          <w:rFonts w:ascii="Times New Roman" w:hAnsi="Times New Roman" w:cs="Times New Roman"/>
          <w:b/>
          <w:sz w:val="23"/>
          <w:szCs w:val="23"/>
        </w:rPr>
        <w:t xml:space="preserve">11.1.3.5 </w:t>
      </w:r>
      <w:r w:rsidRPr="00B43E22">
        <w:rPr>
          <w:rFonts w:ascii="Times New Roman" w:eastAsia="Times New Roman" w:hAnsi="Times New Roman" w:cs="Times New Roman"/>
          <w:bCs/>
          <w:spacing w:val="2"/>
          <w:kern w:val="0"/>
          <w:sz w:val="23"/>
          <w:szCs w:val="23"/>
          <w:lang w:eastAsia="pt-BR"/>
        </w:rPr>
        <w:t>-</w:t>
      </w:r>
      <w:r w:rsidRPr="00B43E22">
        <w:rPr>
          <w:rFonts w:ascii="Times New Roman" w:eastAsia="Times New Roman" w:hAnsi="Times New Roman" w:cs="Times New Roman"/>
          <w:kern w:val="0"/>
          <w:sz w:val="23"/>
          <w:szCs w:val="23"/>
          <w:lang w:eastAsia="pt-BR"/>
        </w:rPr>
        <w:t xml:space="preserve"> </w:t>
      </w:r>
      <w:r w:rsidRPr="00B43E22">
        <w:rPr>
          <w:rFonts w:ascii="Times New Roman" w:eastAsia="Times New Roman" w:hAnsi="Times New Roman" w:cs="Times New Roman"/>
          <w:color w:val="000000"/>
          <w:kern w:val="0"/>
          <w:sz w:val="23"/>
          <w:szCs w:val="23"/>
          <w:lang w:eastAsia="pt-BR"/>
        </w:rPr>
        <w:t>A situação econômico-financeira das empresas licitantes será avaliada pelos índices de Liquidez Geral (LG), Liquidez Corrente (LC) e Solvência (SG), os quais deverão ser iguais ou superiores a 1 (um), após a aplicação das seguintes fórmulas contábeis:</w:t>
      </w:r>
    </w:p>
    <w:p w14:paraId="609C6E03"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p w14:paraId="6C355F2D"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p w14:paraId="3D107690"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p w14:paraId="3BA14901"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p w14:paraId="357A8B46"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tbl>
      <w:tblPr>
        <w:tblW w:w="0" w:type="auto"/>
        <w:tblInd w:w="1134" w:type="dxa"/>
        <w:tblLook w:val="04A0" w:firstRow="1" w:lastRow="0" w:firstColumn="1" w:lastColumn="0" w:noHBand="0" w:noVBand="1"/>
      </w:tblPr>
      <w:tblGrid>
        <w:gridCol w:w="2235"/>
        <w:gridCol w:w="4252"/>
      </w:tblGrid>
      <w:tr w:rsidR="00976E1F" w:rsidRPr="00B43E22" w14:paraId="5EA3D60A" w14:textId="77777777" w:rsidTr="008518A6">
        <w:tc>
          <w:tcPr>
            <w:tcW w:w="2235" w:type="dxa"/>
            <w:vMerge w:val="restart"/>
            <w:vAlign w:val="center"/>
            <w:hideMark/>
          </w:tcPr>
          <w:p w14:paraId="393DC316"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r w:rsidRPr="00B43E22">
              <w:rPr>
                <w:rFonts w:ascii="Times New Roman" w:hAnsi="Times New Roman" w:cs="Times New Roman"/>
                <w:b/>
                <w:sz w:val="23"/>
                <w:szCs w:val="23"/>
              </w:rPr>
              <w:t>LG =</w:t>
            </w:r>
          </w:p>
        </w:tc>
        <w:tc>
          <w:tcPr>
            <w:tcW w:w="4252" w:type="dxa"/>
            <w:tcBorders>
              <w:top w:val="nil"/>
              <w:left w:val="nil"/>
              <w:bottom w:val="single" w:sz="4" w:space="0" w:color="auto"/>
              <w:right w:val="nil"/>
            </w:tcBorders>
            <w:vAlign w:val="bottom"/>
            <w:hideMark/>
          </w:tcPr>
          <w:p w14:paraId="117207D9" w14:textId="77777777" w:rsidR="00976E1F" w:rsidRPr="00B43E22" w:rsidRDefault="00976E1F" w:rsidP="00B43E22">
            <w:pPr>
              <w:spacing w:after="0" w:line="276" w:lineRule="auto"/>
              <w:ind w:left="709" w:right="-1"/>
              <w:jc w:val="center"/>
              <w:rPr>
                <w:rFonts w:ascii="Times New Roman" w:hAnsi="Times New Roman" w:cs="Times New Roman"/>
                <w:b/>
                <w:sz w:val="23"/>
                <w:szCs w:val="23"/>
              </w:rPr>
            </w:pPr>
            <w:r w:rsidRPr="00B43E22">
              <w:rPr>
                <w:rFonts w:ascii="Times New Roman" w:hAnsi="Times New Roman" w:cs="Times New Roman"/>
                <w:b/>
                <w:sz w:val="23"/>
                <w:szCs w:val="23"/>
              </w:rPr>
              <w:t>Ativo Circulante + Realizável a Longo Prazo</w:t>
            </w:r>
          </w:p>
        </w:tc>
      </w:tr>
      <w:tr w:rsidR="00976E1F" w:rsidRPr="00B43E22" w14:paraId="069916D7" w14:textId="77777777" w:rsidTr="008518A6">
        <w:trPr>
          <w:trHeight w:val="127"/>
        </w:trPr>
        <w:tc>
          <w:tcPr>
            <w:tcW w:w="0" w:type="auto"/>
            <w:vMerge/>
            <w:vAlign w:val="center"/>
            <w:hideMark/>
          </w:tcPr>
          <w:p w14:paraId="4E571F0A"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p>
        </w:tc>
        <w:tc>
          <w:tcPr>
            <w:tcW w:w="4252" w:type="dxa"/>
            <w:tcBorders>
              <w:top w:val="single" w:sz="4" w:space="0" w:color="auto"/>
              <w:left w:val="nil"/>
              <w:bottom w:val="nil"/>
              <w:right w:val="nil"/>
            </w:tcBorders>
            <w:hideMark/>
          </w:tcPr>
          <w:p w14:paraId="7F4EA190" w14:textId="77777777" w:rsidR="00976E1F" w:rsidRPr="00B43E22" w:rsidRDefault="00976E1F" w:rsidP="00B43E22">
            <w:pPr>
              <w:spacing w:after="0" w:line="276" w:lineRule="auto"/>
              <w:ind w:left="709" w:right="-1"/>
              <w:jc w:val="center"/>
              <w:rPr>
                <w:rFonts w:ascii="Times New Roman" w:hAnsi="Times New Roman" w:cs="Times New Roman"/>
                <w:b/>
                <w:sz w:val="23"/>
                <w:szCs w:val="23"/>
              </w:rPr>
            </w:pPr>
            <w:r w:rsidRPr="00B43E22">
              <w:rPr>
                <w:rFonts w:ascii="Times New Roman" w:hAnsi="Times New Roman" w:cs="Times New Roman"/>
                <w:b/>
                <w:sz w:val="23"/>
                <w:szCs w:val="23"/>
              </w:rPr>
              <w:t>Passivo Circulante + Passivo Não Circulante</w:t>
            </w:r>
          </w:p>
        </w:tc>
      </w:tr>
    </w:tbl>
    <w:p w14:paraId="3A0DDD98"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p>
    <w:tbl>
      <w:tblPr>
        <w:tblW w:w="0" w:type="auto"/>
        <w:tblInd w:w="1134" w:type="dxa"/>
        <w:tblLook w:val="04A0" w:firstRow="1" w:lastRow="0" w:firstColumn="1" w:lastColumn="0" w:noHBand="0" w:noVBand="1"/>
      </w:tblPr>
      <w:tblGrid>
        <w:gridCol w:w="2235"/>
        <w:gridCol w:w="4394"/>
      </w:tblGrid>
      <w:tr w:rsidR="00976E1F" w:rsidRPr="00B43E22" w14:paraId="490C1311" w14:textId="77777777" w:rsidTr="008518A6">
        <w:trPr>
          <w:cantSplit/>
        </w:trPr>
        <w:tc>
          <w:tcPr>
            <w:tcW w:w="2235" w:type="dxa"/>
            <w:vMerge w:val="restart"/>
            <w:vAlign w:val="center"/>
            <w:hideMark/>
          </w:tcPr>
          <w:p w14:paraId="40FADF7E"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r w:rsidRPr="00B43E22">
              <w:rPr>
                <w:rFonts w:ascii="Times New Roman" w:hAnsi="Times New Roman" w:cs="Times New Roman"/>
                <w:b/>
                <w:sz w:val="23"/>
                <w:szCs w:val="23"/>
              </w:rPr>
              <w:t>SG =</w:t>
            </w:r>
          </w:p>
        </w:tc>
        <w:tc>
          <w:tcPr>
            <w:tcW w:w="4394" w:type="dxa"/>
            <w:tcBorders>
              <w:top w:val="nil"/>
              <w:left w:val="nil"/>
              <w:bottom w:val="single" w:sz="4" w:space="0" w:color="auto"/>
              <w:right w:val="nil"/>
            </w:tcBorders>
            <w:vAlign w:val="bottom"/>
            <w:hideMark/>
          </w:tcPr>
          <w:p w14:paraId="735CC55A" w14:textId="77777777" w:rsidR="00976E1F" w:rsidRPr="00B43E22" w:rsidRDefault="00976E1F" w:rsidP="00B43E22">
            <w:pPr>
              <w:spacing w:after="0" w:line="276" w:lineRule="auto"/>
              <w:ind w:left="709" w:right="-1"/>
              <w:jc w:val="center"/>
              <w:rPr>
                <w:rFonts w:ascii="Times New Roman" w:hAnsi="Times New Roman" w:cs="Times New Roman"/>
                <w:b/>
                <w:sz w:val="23"/>
                <w:szCs w:val="23"/>
              </w:rPr>
            </w:pPr>
            <w:r w:rsidRPr="00B43E22">
              <w:rPr>
                <w:rFonts w:ascii="Times New Roman" w:hAnsi="Times New Roman" w:cs="Times New Roman"/>
                <w:b/>
                <w:sz w:val="23"/>
                <w:szCs w:val="23"/>
              </w:rPr>
              <w:t>Ativo Total</w:t>
            </w:r>
          </w:p>
        </w:tc>
      </w:tr>
      <w:tr w:rsidR="00976E1F" w:rsidRPr="00B43E22" w14:paraId="4E68CF3C" w14:textId="77777777" w:rsidTr="008518A6">
        <w:trPr>
          <w:cantSplit/>
        </w:trPr>
        <w:tc>
          <w:tcPr>
            <w:tcW w:w="0" w:type="auto"/>
            <w:vMerge/>
            <w:vAlign w:val="center"/>
            <w:hideMark/>
          </w:tcPr>
          <w:p w14:paraId="6F44594D"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p>
        </w:tc>
        <w:tc>
          <w:tcPr>
            <w:tcW w:w="4394" w:type="dxa"/>
            <w:tcBorders>
              <w:top w:val="single" w:sz="4" w:space="0" w:color="auto"/>
              <w:left w:val="nil"/>
              <w:bottom w:val="nil"/>
              <w:right w:val="nil"/>
            </w:tcBorders>
            <w:hideMark/>
          </w:tcPr>
          <w:p w14:paraId="2C22CEEB" w14:textId="77777777" w:rsidR="00976E1F" w:rsidRPr="00B43E22" w:rsidRDefault="00976E1F" w:rsidP="00B43E22">
            <w:pPr>
              <w:spacing w:after="0" w:line="276" w:lineRule="auto"/>
              <w:ind w:left="709" w:right="-1"/>
              <w:jc w:val="center"/>
              <w:rPr>
                <w:rFonts w:ascii="Times New Roman" w:hAnsi="Times New Roman" w:cs="Times New Roman"/>
                <w:b/>
                <w:sz w:val="23"/>
                <w:szCs w:val="23"/>
              </w:rPr>
            </w:pPr>
            <w:r w:rsidRPr="00B43E22">
              <w:rPr>
                <w:rFonts w:ascii="Times New Roman" w:hAnsi="Times New Roman" w:cs="Times New Roman"/>
                <w:b/>
                <w:sz w:val="23"/>
                <w:szCs w:val="23"/>
              </w:rPr>
              <w:t>Passivo Circulante + Passivo Não Circulante</w:t>
            </w:r>
          </w:p>
        </w:tc>
      </w:tr>
    </w:tbl>
    <w:p w14:paraId="25E2FDAD"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p>
    <w:tbl>
      <w:tblPr>
        <w:tblW w:w="0" w:type="auto"/>
        <w:tblInd w:w="1134" w:type="dxa"/>
        <w:tblLook w:val="04A0" w:firstRow="1" w:lastRow="0" w:firstColumn="1" w:lastColumn="0" w:noHBand="0" w:noVBand="1"/>
      </w:tblPr>
      <w:tblGrid>
        <w:gridCol w:w="2235"/>
        <w:gridCol w:w="4536"/>
      </w:tblGrid>
      <w:tr w:rsidR="00976E1F" w:rsidRPr="00B43E22" w14:paraId="21B295B5" w14:textId="77777777" w:rsidTr="008518A6">
        <w:tc>
          <w:tcPr>
            <w:tcW w:w="2235" w:type="dxa"/>
            <w:vMerge w:val="restart"/>
            <w:vAlign w:val="center"/>
            <w:hideMark/>
          </w:tcPr>
          <w:p w14:paraId="102A9743"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r w:rsidRPr="00B43E22">
              <w:rPr>
                <w:rFonts w:ascii="Times New Roman" w:hAnsi="Times New Roman" w:cs="Times New Roman"/>
                <w:b/>
                <w:sz w:val="23"/>
                <w:szCs w:val="23"/>
              </w:rPr>
              <w:t>LC =</w:t>
            </w:r>
          </w:p>
        </w:tc>
        <w:tc>
          <w:tcPr>
            <w:tcW w:w="4536" w:type="dxa"/>
            <w:tcBorders>
              <w:top w:val="nil"/>
              <w:left w:val="nil"/>
              <w:bottom w:val="single" w:sz="4" w:space="0" w:color="auto"/>
              <w:right w:val="nil"/>
            </w:tcBorders>
            <w:vAlign w:val="bottom"/>
            <w:hideMark/>
          </w:tcPr>
          <w:p w14:paraId="4CF9AEC5" w14:textId="77777777" w:rsidR="00976E1F" w:rsidRPr="00B43E22" w:rsidRDefault="00976E1F" w:rsidP="00B43E22">
            <w:pPr>
              <w:spacing w:after="0" w:line="276" w:lineRule="auto"/>
              <w:ind w:left="1020" w:right="-1" w:hanging="311"/>
              <w:jc w:val="center"/>
              <w:rPr>
                <w:rFonts w:ascii="Times New Roman" w:hAnsi="Times New Roman" w:cs="Times New Roman"/>
                <w:b/>
                <w:sz w:val="23"/>
                <w:szCs w:val="23"/>
              </w:rPr>
            </w:pPr>
            <w:r w:rsidRPr="00B43E22">
              <w:rPr>
                <w:rFonts w:ascii="Times New Roman" w:hAnsi="Times New Roman" w:cs="Times New Roman"/>
                <w:b/>
                <w:sz w:val="23"/>
                <w:szCs w:val="23"/>
              </w:rPr>
              <w:t>Ativo Circulante</w:t>
            </w:r>
          </w:p>
        </w:tc>
      </w:tr>
      <w:tr w:rsidR="00976E1F" w:rsidRPr="00B43E22" w14:paraId="154CA772" w14:textId="77777777" w:rsidTr="008518A6">
        <w:tc>
          <w:tcPr>
            <w:tcW w:w="0" w:type="auto"/>
            <w:vMerge/>
            <w:vAlign w:val="center"/>
            <w:hideMark/>
          </w:tcPr>
          <w:p w14:paraId="5B2607EF" w14:textId="77777777" w:rsidR="00976E1F" w:rsidRPr="00B43E22" w:rsidRDefault="00976E1F" w:rsidP="00B43E22">
            <w:pPr>
              <w:spacing w:after="0" w:line="276" w:lineRule="auto"/>
              <w:ind w:left="709" w:right="-1"/>
              <w:jc w:val="both"/>
              <w:rPr>
                <w:rFonts w:ascii="Times New Roman" w:hAnsi="Times New Roman" w:cs="Times New Roman"/>
                <w:b/>
                <w:sz w:val="23"/>
                <w:szCs w:val="23"/>
              </w:rPr>
            </w:pPr>
          </w:p>
        </w:tc>
        <w:tc>
          <w:tcPr>
            <w:tcW w:w="4536" w:type="dxa"/>
            <w:tcBorders>
              <w:top w:val="single" w:sz="4" w:space="0" w:color="auto"/>
              <w:left w:val="nil"/>
              <w:bottom w:val="nil"/>
              <w:right w:val="nil"/>
            </w:tcBorders>
            <w:hideMark/>
          </w:tcPr>
          <w:p w14:paraId="5D0B4B17" w14:textId="77777777" w:rsidR="00976E1F" w:rsidRPr="00B43E22" w:rsidRDefault="00976E1F" w:rsidP="00B43E22">
            <w:pPr>
              <w:spacing w:after="0" w:line="276" w:lineRule="auto"/>
              <w:ind w:left="1020" w:right="-1" w:hanging="311"/>
              <w:jc w:val="center"/>
              <w:rPr>
                <w:rFonts w:ascii="Times New Roman" w:hAnsi="Times New Roman" w:cs="Times New Roman"/>
                <w:b/>
                <w:sz w:val="23"/>
                <w:szCs w:val="23"/>
              </w:rPr>
            </w:pPr>
            <w:r w:rsidRPr="00B43E22">
              <w:rPr>
                <w:rFonts w:ascii="Times New Roman" w:hAnsi="Times New Roman" w:cs="Times New Roman"/>
                <w:b/>
                <w:sz w:val="23"/>
                <w:szCs w:val="23"/>
              </w:rPr>
              <w:t>Passivo Circulante</w:t>
            </w:r>
          </w:p>
        </w:tc>
      </w:tr>
    </w:tbl>
    <w:p w14:paraId="38C07E15" w14:textId="77777777" w:rsidR="00976E1F" w:rsidRPr="00B43E22" w:rsidRDefault="00976E1F" w:rsidP="00B43E22">
      <w:pPr>
        <w:spacing w:after="0" w:line="276" w:lineRule="auto"/>
        <w:ind w:left="709" w:right="-1"/>
        <w:jc w:val="both"/>
        <w:rPr>
          <w:rFonts w:ascii="Times New Roman" w:eastAsia="Times New Roman" w:hAnsi="Times New Roman" w:cs="Times New Roman"/>
          <w:color w:val="000000"/>
          <w:kern w:val="0"/>
          <w:sz w:val="23"/>
          <w:szCs w:val="23"/>
          <w:lang w:eastAsia="pt-BR"/>
        </w:rPr>
      </w:pPr>
    </w:p>
    <w:p w14:paraId="4BB1B1E9"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bookmarkStart w:id="39" w:name="_Hlk224562900"/>
      <w:r w:rsidRPr="00B43E22">
        <w:rPr>
          <w:rFonts w:ascii="Times New Roman" w:eastAsia="Times New Roman" w:hAnsi="Times New Roman" w:cs="Times New Roman"/>
          <w:b/>
          <w:kern w:val="0"/>
          <w:sz w:val="23"/>
          <w:szCs w:val="23"/>
          <w:lang w:eastAsia="pt-BR"/>
        </w:rPr>
        <w:t>11.1.3.5.1</w:t>
      </w:r>
      <w:r w:rsidRPr="00B43E22">
        <w:rPr>
          <w:rFonts w:ascii="Times New Roman" w:eastAsia="Times New Roman" w:hAnsi="Times New Roman" w:cs="Times New Roman"/>
          <w:bCs/>
          <w:kern w:val="0"/>
          <w:sz w:val="23"/>
          <w:szCs w:val="23"/>
          <w:lang w:eastAsia="pt-BR"/>
        </w:rPr>
        <w:t xml:space="preserve"> - </w:t>
      </w:r>
      <w:r w:rsidRPr="00B43E22">
        <w:rPr>
          <w:rFonts w:ascii="Times New Roman" w:eastAsia="Times New Roman" w:hAnsi="Times New Roman" w:cs="Times New Roman"/>
          <w:kern w:val="0"/>
          <w:sz w:val="23"/>
          <w:szCs w:val="23"/>
          <w:lang w:eastAsia="pt-BR"/>
        </w:rPr>
        <w:t xml:space="preserve">O índice acima </w:t>
      </w:r>
      <w:r w:rsidRPr="00B43E22">
        <w:rPr>
          <w:rFonts w:ascii="Times New Roman" w:eastAsia="Times New Roman" w:hAnsi="Times New Roman" w:cs="Times New Roman"/>
          <w:b/>
          <w:bCs/>
          <w:kern w:val="0"/>
          <w:sz w:val="23"/>
          <w:szCs w:val="23"/>
          <w:lang w:eastAsia="pt-BR"/>
        </w:rPr>
        <w:t>DEVERÁ</w:t>
      </w:r>
      <w:r w:rsidRPr="00B43E22">
        <w:rPr>
          <w:rFonts w:ascii="Times New Roman" w:eastAsia="Times New Roman" w:hAnsi="Times New Roman" w:cs="Times New Roman"/>
          <w:kern w:val="0"/>
          <w:sz w:val="23"/>
          <w:szCs w:val="23"/>
          <w:lang w:eastAsia="pt-BR"/>
        </w:rPr>
        <w:t xml:space="preserve"> ser demonstrado pela licitante em documento apartado, em papel timbrado da proponente, datada, </w:t>
      </w:r>
      <w:r w:rsidRPr="00B43E22">
        <w:rPr>
          <w:rFonts w:ascii="Times New Roman" w:hAnsi="Times New Roman" w:cs="Times New Roman"/>
          <w:color w:val="000000"/>
          <w:sz w:val="23"/>
          <w:szCs w:val="23"/>
        </w:rPr>
        <w:t>assinada pelo representante legal e do profissional habilitado da área contábil</w:t>
      </w:r>
      <w:r w:rsidRPr="00B43E22">
        <w:rPr>
          <w:rFonts w:ascii="Times New Roman" w:eastAsia="Times New Roman" w:hAnsi="Times New Roman" w:cs="Times New Roman"/>
          <w:kern w:val="0"/>
          <w:sz w:val="23"/>
          <w:szCs w:val="23"/>
          <w:lang w:eastAsia="pt-BR"/>
        </w:rPr>
        <w:t xml:space="preserve">. A forma de apresentação da referida demonstração visa a facilitar o julgamento da Licitação; o seu descumprimento </w:t>
      </w:r>
      <w:r w:rsidRPr="00B43E22">
        <w:rPr>
          <w:rFonts w:ascii="Times New Roman" w:eastAsia="Times New Roman" w:hAnsi="Times New Roman" w:cs="Times New Roman"/>
          <w:b/>
          <w:bCs/>
          <w:kern w:val="0"/>
          <w:sz w:val="23"/>
          <w:szCs w:val="23"/>
          <w:lang w:eastAsia="pt-BR"/>
        </w:rPr>
        <w:t xml:space="preserve">inabilitará </w:t>
      </w:r>
      <w:r w:rsidRPr="00B43E22">
        <w:rPr>
          <w:rFonts w:ascii="Times New Roman" w:eastAsia="Times New Roman" w:hAnsi="Times New Roman" w:cs="Times New Roman"/>
          <w:kern w:val="0"/>
          <w:sz w:val="23"/>
          <w:szCs w:val="23"/>
          <w:lang w:eastAsia="pt-BR"/>
        </w:rPr>
        <w:t>a licitante.</w:t>
      </w:r>
    </w:p>
    <w:p w14:paraId="7B032004"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41F03AA1" w14:textId="77777777" w:rsidR="00976E1F" w:rsidRPr="00B43E22" w:rsidRDefault="00976E1F" w:rsidP="00B43E22">
      <w:pPr>
        <w:spacing w:after="0" w:line="276" w:lineRule="auto"/>
        <w:ind w:left="709"/>
        <w:jc w:val="both"/>
        <w:rPr>
          <w:rFonts w:ascii="Times New Roman" w:hAnsi="Times New Roman" w:cs="Times New Roman"/>
          <w:color w:val="000000"/>
          <w:sz w:val="23"/>
          <w:szCs w:val="23"/>
        </w:rPr>
      </w:pPr>
      <w:r w:rsidRPr="00B43E22">
        <w:rPr>
          <w:rFonts w:ascii="Times New Roman" w:eastAsia="Times New Roman" w:hAnsi="Times New Roman" w:cs="Times New Roman"/>
          <w:b/>
          <w:bCs/>
          <w:kern w:val="0"/>
          <w:sz w:val="23"/>
          <w:szCs w:val="23"/>
          <w:lang w:eastAsia="pt-BR"/>
        </w:rPr>
        <w:t>11.1.3.6</w:t>
      </w:r>
      <w:r w:rsidRPr="00B43E22">
        <w:rPr>
          <w:rFonts w:ascii="Times New Roman" w:eastAsia="Times New Roman" w:hAnsi="Times New Roman" w:cs="Times New Roman"/>
          <w:kern w:val="0"/>
          <w:sz w:val="23"/>
          <w:szCs w:val="23"/>
          <w:lang w:eastAsia="pt-BR"/>
        </w:rPr>
        <w:t xml:space="preserve"> – Nos</w:t>
      </w:r>
      <w:r w:rsidRPr="00B43E22">
        <w:rPr>
          <w:rFonts w:ascii="Times New Roman" w:hAnsi="Times New Roman" w:cs="Times New Roman"/>
          <w:color w:val="000000"/>
          <w:sz w:val="23"/>
          <w:szCs w:val="23"/>
        </w:rPr>
        <w:t xml:space="preserve"> termos do art. 69, §4° da Lei Federal n° 14.133/2021, será exigida, para fins de qualificação econômico-financeira, a comprovação de </w:t>
      </w:r>
      <w:r w:rsidRPr="00B43E22">
        <w:rPr>
          <w:rFonts w:ascii="Times New Roman" w:hAnsi="Times New Roman" w:cs="Times New Roman"/>
          <w:b/>
          <w:bCs/>
          <w:color w:val="000000"/>
          <w:sz w:val="23"/>
          <w:szCs w:val="23"/>
        </w:rPr>
        <w:t xml:space="preserve">patrimônio líquido </w:t>
      </w:r>
      <w:r w:rsidRPr="00B43E22">
        <w:rPr>
          <w:rFonts w:ascii="Times New Roman" w:eastAsia="Times New Roman" w:hAnsi="Times New Roman" w:cs="Times New Roman"/>
          <w:kern w:val="0"/>
          <w:sz w:val="23"/>
          <w:szCs w:val="23"/>
          <w:lang w:eastAsia="pt-BR"/>
        </w:rPr>
        <w:t xml:space="preserve">ou capital social </w:t>
      </w:r>
      <w:r w:rsidRPr="00B43E22">
        <w:rPr>
          <w:rFonts w:ascii="Times New Roman" w:hAnsi="Times New Roman" w:cs="Times New Roman"/>
          <w:b/>
          <w:bCs/>
          <w:color w:val="000000"/>
          <w:sz w:val="23"/>
          <w:szCs w:val="23"/>
        </w:rPr>
        <w:lastRenderedPageBreak/>
        <w:t>mínimo equivalente a até 10% (dez por cento) do valor estimado da contratação</w:t>
      </w:r>
      <w:r w:rsidRPr="00B43E22">
        <w:rPr>
          <w:rFonts w:ascii="Times New Roman" w:hAnsi="Times New Roman" w:cs="Times New Roman"/>
          <w:color w:val="000000"/>
          <w:sz w:val="23"/>
          <w:szCs w:val="23"/>
        </w:rPr>
        <w:t>, devidamente demonstrado por meio do balanço patrimonial e das demonstrações contábeis do último exercício social.</w:t>
      </w:r>
    </w:p>
    <w:p w14:paraId="38061206" w14:textId="77777777" w:rsidR="00976E1F" w:rsidRPr="00B43E22" w:rsidRDefault="00976E1F" w:rsidP="00B43E22">
      <w:pPr>
        <w:spacing w:after="0" w:line="276" w:lineRule="auto"/>
        <w:ind w:left="709" w:right="-1"/>
        <w:jc w:val="both"/>
        <w:rPr>
          <w:rFonts w:ascii="Times New Roman" w:hAnsi="Times New Roman" w:cs="Times New Roman"/>
          <w:color w:val="000000"/>
          <w:sz w:val="23"/>
          <w:szCs w:val="23"/>
        </w:rPr>
      </w:pPr>
    </w:p>
    <w:p w14:paraId="5BEE3A5B" w14:textId="77777777" w:rsidR="00976E1F" w:rsidRPr="00B43E22" w:rsidRDefault="00976E1F" w:rsidP="00B43E22">
      <w:pPr>
        <w:spacing w:after="0" w:line="276" w:lineRule="auto"/>
        <w:ind w:left="709" w:right="-1"/>
        <w:jc w:val="both"/>
        <w:rPr>
          <w:rFonts w:ascii="Times New Roman" w:hAnsi="Times New Roman" w:cs="Times New Roman"/>
          <w:color w:val="000000"/>
          <w:sz w:val="23"/>
          <w:szCs w:val="23"/>
        </w:rPr>
      </w:pPr>
      <w:r w:rsidRPr="00B43E22">
        <w:rPr>
          <w:rFonts w:ascii="Times New Roman" w:hAnsi="Times New Roman" w:cs="Times New Roman"/>
          <w:b/>
          <w:bCs/>
          <w:color w:val="000000"/>
          <w:sz w:val="23"/>
          <w:szCs w:val="23"/>
        </w:rPr>
        <w:t>11.1.3.6.1</w:t>
      </w:r>
      <w:r w:rsidRPr="00B43E22">
        <w:rPr>
          <w:rFonts w:ascii="Times New Roman" w:hAnsi="Times New Roman" w:cs="Times New Roman"/>
          <w:color w:val="000000"/>
          <w:sz w:val="23"/>
          <w:szCs w:val="23"/>
        </w:rPr>
        <w:t xml:space="preserve"> - Nos casos em que a licitação for </w:t>
      </w:r>
      <w:r w:rsidRPr="00B43E22">
        <w:rPr>
          <w:rFonts w:ascii="Times New Roman" w:hAnsi="Times New Roman" w:cs="Times New Roman"/>
          <w:b/>
          <w:bCs/>
          <w:color w:val="000000"/>
          <w:sz w:val="23"/>
          <w:szCs w:val="23"/>
        </w:rPr>
        <w:t>dividida em itens ou lotes</w:t>
      </w:r>
      <w:r w:rsidRPr="00B43E22">
        <w:rPr>
          <w:rFonts w:ascii="Times New Roman" w:hAnsi="Times New Roman" w:cs="Times New Roman"/>
          <w:color w:val="000000"/>
          <w:sz w:val="23"/>
          <w:szCs w:val="23"/>
        </w:rPr>
        <w:t xml:space="preserve">, o patrimônio líquido mínimo exigido deverá ser </w:t>
      </w:r>
      <w:r w:rsidRPr="00B43E22">
        <w:rPr>
          <w:rFonts w:ascii="Times New Roman" w:hAnsi="Times New Roman" w:cs="Times New Roman"/>
          <w:b/>
          <w:bCs/>
          <w:color w:val="000000"/>
          <w:sz w:val="23"/>
          <w:szCs w:val="23"/>
        </w:rPr>
        <w:t>calculado com base no valor estimado dos itens ou lotes para os quais o licitante apresentar proposta</w:t>
      </w:r>
      <w:r w:rsidRPr="00B43E22">
        <w:rPr>
          <w:rFonts w:ascii="Times New Roman" w:hAnsi="Times New Roman" w:cs="Times New Roman"/>
          <w:color w:val="000000"/>
          <w:sz w:val="23"/>
          <w:szCs w:val="23"/>
        </w:rPr>
        <w:t>, e não sobre o valor global da licitação.</w:t>
      </w:r>
    </w:p>
    <w:p w14:paraId="5D41AE84" w14:textId="77777777" w:rsidR="00976E1F" w:rsidRPr="00B43E22" w:rsidRDefault="00976E1F" w:rsidP="00B43E22">
      <w:pPr>
        <w:spacing w:after="0" w:line="276" w:lineRule="auto"/>
        <w:ind w:left="709" w:right="-1"/>
        <w:jc w:val="both"/>
        <w:rPr>
          <w:rFonts w:ascii="Times New Roman" w:hAnsi="Times New Roman" w:cs="Times New Roman"/>
          <w:color w:val="000000"/>
          <w:sz w:val="23"/>
          <w:szCs w:val="23"/>
        </w:rPr>
      </w:pPr>
    </w:p>
    <w:p w14:paraId="3BD0E8A7" w14:textId="77777777" w:rsidR="00976E1F" w:rsidRPr="00B43E22" w:rsidRDefault="00976E1F" w:rsidP="00B43E22">
      <w:pPr>
        <w:spacing w:after="0" w:line="276" w:lineRule="auto"/>
        <w:ind w:left="709" w:right="-1"/>
        <w:jc w:val="both"/>
        <w:rPr>
          <w:rFonts w:ascii="Times New Roman" w:hAnsi="Times New Roman" w:cs="Times New Roman"/>
          <w:color w:val="000000"/>
          <w:sz w:val="23"/>
          <w:szCs w:val="23"/>
        </w:rPr>
      </w:pPr>
      <w:r w:rsidRPr="00B43E22">
        <w:rPr>
          <w:rFonts w:ascii="Times New Roman" w:hAnsi="Times New Roman" w:cs="Times New Roman"/>
          <w:b/>
          <w:bCs/>
          <w:color w:val="000000"/>
          <w:sz w:val="23"/>
          <w:szCs w:val="23"/>
        </w:rPr>
        <w:t>11.1.3.7</w:t>
      </w:r>
      <w:r w:rsidRPr="00B43E22">
        <w:rPr>
          <w:rFonts w:ascii="Times New Roman" w:hAnsi="Times New Roman" w:cs="Times New Roman"/>
          <w:color w:val="000000"/>
          <w:sz w:val="23"/>
          <w:szCs w:val="23"/>
        </w:rPr>
        <w:t xml:space="preserve"> - As empresas criadas no exercício financeiro da licitação deverão atender a todas as exigências da habilitação </w:t>
      </w:r>
      <w:r w:rsidRPr="00B43E22">
        <w:rPr>
          <w:rFonts w:ascii="Times New Roman" w:hAnsi="Times New Roman" w:cs="Times New Roman"/>
          <w:b/>
          <w:bCs/>
          <w:color w:val="000000"/>
          <w:sz w:val="23"/>
          <w:szCs w:val="23"/>
        </w:rPr>
        <w:t>e ficarão autorizadas a substituir os demonstrativos contábeis pelo balanço de abertura.</w:t>
      </w:r>
    </w:p>
    <w:p w14:paraId="587A1B52"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5F76EBA8" w14:textId="77777777" w:rsidR="00976E1F" w:rsidRPr="00B43E22" w:rsidRDefault="00976E1F" w:rsidP="00B43E22">
      <w:pPr>
        <w:spacing w:after="0" w:line="276" w:lineRule="auto"/>
        <w:ind w:left="709" w:right="-1"/>
        <w:jc w:val="both"/>
        <w:rPr>
          <w:rFonts w:ascii="Times New Roman" w:eastAsia="Times New Roman" w:hAnsi="Times New Roman" w:cs="Times New Roman"/>
          <w:b/>
          <w:bCs/>
          <w:kern w:val="0"/>
          <w:sz w:val="23"/>
          <w:szCs w:val="23"/>
          <w:lang w:eastAsia="pt-BR"/>
        </w:rPr>
      </w:pPr>
      <w:r w:rsidRPr="00B43E22">
        <w:rPr>
          <w:rFonts w:ascii="Times New Roman" w:hAnsi="Times New Roman" w:cs="Times New Roman"/>
          <w:b/>
          <w:sz w:val="23"/>
          <w:szCs w:val="23"/>
        </w:rPr>
        <w:t>11.1.3.8</w:t>
      </w:r>
      <w:r w:rsidRPr="00B43E22">
        <w:rPr>
          <w:rFonts w:ascii="Times New Roman" w:eastAsia="Times New Roman" w:hAnsi="Times New Roman" w:cs="Times New Roman"/>
          <w:bCs/>
          <w:spacing w:val="2"/>
          <w:kern w:val="0"/>
          <w:sz w:val="23"/>
          <w:szCs w:val="23"/>
          <w:lang w:eastAsia="pt-BR"/>
        </w:rPr>
        <w:t>-</w:t>
      </w:r>
      <w:r w:rsidRPr="00B43E22">
        <w:rPr>
          <w:rFonts w:ascii="Times New Roman" w:eastAsia="Times New Roman" w:hAnsi="Times New Roman" w:cs="Times New Roman"/>
          <w:kern w:val="0"/>
          <w:sz w:val="23"/>
          <w:szCs w:val="23"/>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w:t>
      </w:r>
      <w:r w:rsidRPr="00B43E22">
        <w:rPr>
          <w:rFonts w:ascii="Times New Roman" w:eastAsia="Times New Roman" w:hAnsi="Times New Roman" w:cs="Times New Roman"/>
          <w:b/>
          <w:bCs/>
          <w:kern w:val="0"/>
          <w:sz w:val="23"/>
          <w:szCs w:val="23"/>
          <w:lang w:eastAsia="pt-BR"/>
        </w:rPr>
        <w:t>será</w:t>
      </w:r>
      <w:r w:rsidRPr="00B43E22">
        <w:rPr>
          <w:rFonts w:ascii="Times New Roman" w:eastAsia="Times New Roman" w:hAnsi="Times New Roman" w:cs="Times New Roman"/>
          <w:kern w:val="0"/>
          <w:sz w:val="23"/>
          <w:szCs w:val="23"/>
          <w:lang w:eastAsia="pt-BR"/>
        </w:rPr>
        <w:t xml:space="preserve"> esta considerada, </w:t>
      </w:r>
      <w:r w:rsidRPr="00B43E22">
        <w:rPr>
          <w:rFonts w:ascii="Times New Roman" w:eastAsia="Times New Roman" w:hAnsi="Times New Roman" w:cs="Times New Roman"/>
          <w:b/>
          <w:bCs/>
          <w:kern w:val="0"/>
          <w:sz w:val="23"/>
          <w:szCs w:val="23"/>
          <w:lang w:eastAsia="pt-BR"/>
        </w:rPr>
        <w:t>desde que homologada pela junta comercial e acompanhada das peças contábeis que reflitam essa alteração.</w:t>
      </w:r>
    </w:p>
    <w:p w14:paraId="703B882F" w14:textId="77777777" w:rsidR="00976E1F" w:rsidRPr="00B43E22" w:rsidRDefault="00976E1F" w:rsidP="00B43E22">
      <w:pPr>
        <w:spacing w:after="0" w:line="276" w:lineRule="auto"/>
        <w:ind w:left="709" w:right="-1"/>
        <w:jc w:val="both"/>
        <w:rPr>
          <w:rFonts w:ascii="Times New Roman" w:eastAsia="Times New Roman" w:hAnsi="Times New Roman" w:cs="Times New Roman"/>
          <w:b/>
          <w:bCs/>
          <w:kern w:val="0"/>
          <w:sz w:val="23"/>
          <w:szCs w:val="23"/>
          <w:lang w:eastAsia="pt-BR"/>
        </w:rPr>
      </w:pPr>
    </w:p>
    <w:p w14:paraId="36E47274" w14:textId="77777777" w:rsidR="00976E1F" w:rsidRPr="00B43E22" w:rsidRDefault="00976E1F" w:rsidP="00B43E22">
      <w:pPr>
        <w:spacing w:after="0" w:line="276" w:lineRule="auto"/>
        <w:ind w:left="709" w:right="-1"/>
        <w:jc w:val="both"/>
        <w:rPr>
          <w:rFonts w:ascii="Times New Roman" w:eastAsia="Times New Roman" w:hAnsi="Times New Roman" w:cs="Times New Roman"/>
          <w:bCs/>
          <w:kern w:val="0"/>
          <w:sz w:val="23"/>
          <w:szCs w:val="23"/>
          <w:lang w:eastAsia="pt-BR"/>
        </w:rPr>
      </w:pPr>
      <w:r w:rsidRPr="00B43E22">
        <w:rPr>
          <w:rFonts w:ascii="Times New Roman" w:hAnsi="Times New Roman" w:cs="Times New Roman"/>
          <w:b/>
          <w:sz w:val="23"/>
          <w:szCs w:val="23"/>
        </w:rPr>
        <w:t>11.1.3.9</w:t>
      </w:r>
      <w:r w:rsidRPr="00B43E22">
        <w:rPr>
          <w:rFonts w:ascii="Times New Roman" w:eastAsia="Times New Roman" w:hAnsi="Times New Roman" w:cs="Times New Roman"/>
          <w:bCs/>
          <w:kern w:val="0"/>
          <w:sz w:val="23"/>
          <w:szCs w:val="23"/>
          <w:lang w:eastAsia="pt-BR"/>
        </w:rPr>
        <w:t xml:space="preserve"> - Certidão Negativa de Falência, Recuperação Judicial ou Extrajudicial expedida pelo distribuidor da sede da empresa.</w:t>
      </w:r>
    </w:p>
    <w:p w14:paraId="75079DE2" w14:textId="77777777" w:rsidR="00976E1F" w:rsidRPr="00B43E22" w:rsidRDefault="00976E1F" w:rsidP="00B43E22">
      <w:pPr>
        <w:spacing w:after="0" w:line="276" w:lineRule="auto"/>
        <w:ind w:left="709" w:right="-1"/>
        <w:jc w:val="both"/>
        <w:rPr>
          <w:rFonts w:ascii="Times New Roman" w:eastAsia="Times New Roman" w:hAnsi="Times New Roman" w:cs="Times New Roman"/>
          <w:bCs/>
          <w:kern w:val="0"/>
          <w:sz w:val="23"/>
          <w:szCs w:val="23"/>
          <w:lang w:eastAsia="pt-BR"/>
        </w:rPr>
      </w:pPr>
    </w:p>
    <w:p w14:paraId="4040EDD3"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11.1.3.10</w:t>
      </w:r>
      <w:r w:rsidRPr="00B43E22">
        <w:rPr>
          <w:rFonts w:ascii="Times New Roman" w:eastAsia="Times New Roman" w:hAnsi="Times New Roman" w:cs="Times New Roman"/>
          <w:bCs/>
          <w:spacing w:val="2"/>
          <w:kern w:val="0"/>
          <w:sz w:val="23"/>
          <w:szCs w:val="23"/>
          <w:lang w:eastAsia="pt-BR"/>
        </w:rPr>
        <w:t>-</w:t>
      </w:r>
      <w:r w:rsidRPr="00B43E22">
        <w:rPr>
          <w:rFonts w:ascii="Times New Roman" w:eastAsia="Times New Roman" w:hAnsi="Times New Roman" w:cs="Times New Roman"/>
          <w:kern w:val="0"/>
          <w:sz w:val="23"/>
          <w:szCs w:val="23"/>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15F081E9"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46B47B58"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11.1.3.11</w:t>
      </w:r>
      <w:r w:rsidRPr="00B43E22">
        <w:rPr>
          <w:rFonts w:ascii="Times New Roman" w:eastAsia="Times New Roman" w:hAnsi="Times New Roman" w:cs="Times New Roman"/>
          <w:kern w:val="0"/>
          <w:sz w:val="23"/>
          <w:szCs w:val="23"/>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14ECC58C"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p>
    <w:p w14:paraId="5A6358E2" w14:textId="77777777" w:rsidR="00976E1F" w:rsidRPr="00B43E22" w:rsidRDefault="00976E1F" w:rsidP="00B43E22">
      <w:pPr>
        <w:spacing w:after="0" w:line="276" w:lineRule="auto"/>
        <w:ind w:left="709" w:right="-1"/>
        <w:jc w:val="both"/>
        <w:rPr>
          <w:rFonts w:ascii="Times New Roman" w:eastAsia="Times New Roman" w:hAnsi="Times New Roman" w:cs="Times New Roman"/>
          <w:kern w:val="0"/>
          <w:sz w:val="23"/>
          <w:szCs w:val="23"/>
          <w:lang w:eastAsia="pt-BR"/>
        </w:rPr>
      </w:pPr>
      <w:r w:rsidRPr="00B43E22">
        <w:rPr>
          <w:rFonts w:ascii="Times New Roman" w:hAnsi="Times New Roman" w:cs="Times New Roman"/>
          <w:b/>
          <w:sz w:val="23"/>
          <w:szCs w:val="23"/>
        </w:rPr>
        <w:t xml:space="preserve">11.1.3.12 </w:t>
      </w:r>
      <w:r w:rsidRPr="00B43E22">
        <w:rPr>
          <w:rFonts w:ascii="Times New Roman" w:eastAsia="Times New Roman" w:hAnsi="Times New Roman" w:cs="Times New Roman"/>
          <w:kern w:val="0"/>
          <w:sz w:val="23"/>
          <w:szCs w:val="23"/>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bookmarkEnd w:id="39"/>
    <w:p w14:paraId="3055CBD1" w14:textId="77777777" w:rsidR="00976E1F" w:rsidRPr="00B43E22" w:rsidRDefault="00976E1F" w:rsidP="00B43E22">
      <w:pPr>
        <w:tabs>
          <w:tab w:val="left" w:pos="4536"/>
        </w:tabs>
        <w:spacing w:after="0" w:line="276" w:lineRule="auto"/>
        <w:ind w:left="709" w:right="-1"/>
        <w:jc w:val="both"/>
        <w:rPr>
          <w:rFonts w:ascii="Times New Roman" w:eastAsia="Times New Roman" w:hAnsi="Times New Roman" w:cs="Times New Roman"/>
          <w:b/>
          <w:bCs/>
          <w:color w:val="000000"/>
          <w:kern w:val="0"/>
          <w:sz w:val="23"/>
          <w:szCs w:val="23"/>
          <w:lang w:eastAsia="pt-BR"/>
        </w:rPr>
      </w:pPr>
    </w:p>
    <w:p w14:paraId="6678D21D" w14:textId="77777777" w:rsidR="00976E1F" w:rsidRPr="00B43E22" w:rsidRDefault="00976E1F" w:rsidP="00B43E22">
      <w:pPr>
        <w:spacing w:after="0" w:line="276" w:lineRule="auto"/>
        <w:ind w:left="567" w:right="-1"/>
        <w:jc w:val="both"/>
        <w:rPr>
          <w:rFonts w:ascii="Times New Roman" w:eastAsia="Times New Roman" w:hAnsi="Times New Roman" w:cs="Times New Roman"/>
          <w:bCs/>
          <w:kern w:val="0"/>
          <w:sz w:val="23"/>
          <w:szCs w:val="23"/>
          <w:lang w:eastAsia="pt-BR"/>
        </w:rPr>
      </w:pPr>
      <w:r w:rsidRPr="00B43E22">
        <w:rPr>
          <w:rFonts w:ascii="Times New Roman" w:hAnsi="Times New Roman" w:cs="Times New Roman"/>
          <w:b/>
          <w:sz w:val="23"/>
          <w:szCs w:val="23"/>
        </w:rPr>
        <w:lastRenderedPageBreak/>
        <w:t>11.1.3.13</w:t>
      </w:r>
      <w:r w:rsidRPr="00B43E22">
        <w:rPr>
          <w:rFonts w:ascii="Times New Roman" w:eastAsia="Times New Roman" w:hAnsi="Times New Roman" w:cs="Times New Roman"/>
          <w:bCs/>
          <w:spacing w:val="2"/>
          <w:kern w:val="0"/>
          <w:sz w:val="23"/>
          <w:szCs w:val="23"/>
          <w:lang w:eastAsia="pt-BR"/>
        </w:rPr>
        <w:t xml:space="preserve">- </w:t>
      </w:r>
      <w:r w:rsidRPr="00B43E22">
        <w:rPr>
          <w:rFonts w:ascii="Times New Roman" w:eastAsia="Times New Roman" w:hAnsi="Times New Roman" w:cs="Times New Roman"/>
          <w:bCs/>
          <w:kern w:val="0"/>
          <w:sz w:val="23"/>
          <w:szCs w:val="23"/>
          <w:lang w:eastAsia="pt-BR"/>
        </w:rPr>
        <w:t>As certidões valerão nos prazos que lhes são próprios; inexistindo esse prazo, serão válidas por 90 (noventa) dias, contados de sua expedição.</w:t>
      </w:r>
    </w:p>
    <w:bookmarkEnd w:id="37"/>
    <w:bookmarkEnd w:id="38"/>
    <w:p w14:paraId="38938058" w14:textId="77777777" w:rsidR="000C1153" w:rsidRPr="00B43E22" w:rsidRDefault="000C1153" w:rsidP="00B43E22">
      <w:pPr>
        <w:spacing w:after="0" w:line="276" w:lineRule="auto"/>
        <w:ind w:right="-1"/>
        <w:rPr>
          <w:rFonts w:ascii="Times New Roman" w:hAnsi="Times New Roman" w:cs="Times New Roman"/>
          <w:b/>
          <w:bCs/>
          <w:sz w:val="23"/>
          <w:szCs w:val="23"/>
        </w:rPr>
      </w:pPr>
    </w:p>
    <w:p w14:paraId="0DAF8910" w14:textId="77777777" w:rsidR="000C1153" w:rsidRPr="00B43E22" w:rsidRDefault="005142CF" w:rsidP="004B79A8">
      <w:pPr>
        <w:pStyle w:val="PargrafodaLista"/>
        <w:numPr>
          <w:ilvl w:val="2"/>
          <w:numId w:val="6"/>
        </w:numPr>
        <w:spacing w:line="276" w:lineRule="auto"/>
        <w:ind w:left="993" w:right="-1" w:hanging="284"/>
        <w:jc w:val="both"/>
        <w:rPr>
          <w:rFonts w:ascii="Times New Roman" w:hAnsi="Times New Roman" w:cs="Times New Roman"/>
          <w:b/>
          <w:bCs/>
          <w:sz w:val="23"/>
          <w:szCs w:val="23"/>
        </w:rPr>
      </w:pPr>
      <w:r w:rsidRPr="00B43E22">
        <w:rPr>
          <w:rFonts w:ascii="Times New Roman" w:hAnsi="Times New Roman" w:cs="Times New Roman"/>
          <w:b/>
          <w:bCs/>
          <w:sz w:val="23"/>
          <w:szCs w:val="23"/>
        </w:rPr>
        <w:t xml:space="preserve">- </w:t>
      </w:r>
      <w:r w:rsidR="000C1153" w:rsidRPr="00B43E22">
        <w:rPr>
          <w:rFonts w:ascii="Times New Roman" w:hAnsi="Times New Roman" w:cs="Times New Roman"/>
          <w:b/>
          <w:bCs/>
          <w:sz w:val="23"/>
          <w:szCs w:val="23"/>
        </w:rPr>
        <w:t>Qualificação Técnica</w:t>
      </w:r>
    </w:p>
    <w:p w14:paraId="62EA4D4D" w14:textId="77777777" w:rsidR="00632072" w:rsidRPr="00B43E22" w:rsidRDefault="00632072" w:rsidP="00B43E22">
      <w:pPr>
        <w:pStyle w:val="PargrafodaLista"/>
        <w:spacing w:line="276" w:lineRule="auto"/>
        <w:ind w:left="993" w:right="-1"/>
        <w:jc w:val="both"/>
        <w:rPr>
          <w:rFonts w:ascii="Times New Roman" w:hAnsi="Times New Roman" w:cs="Times New Roman"/>
          <w:b/>
          <w:bCs/>
          <w:sz w:val="23"/>
          <w:szCs w:val="23"/>
        </w:rPr>
      </w:pPr>
    </w:p>
    <w:p w14:paraId="3EF0B2D4" w14:textId="330939CC" w:rsidR="00632072" w:rsidRPr="00B43E22" w:rsidRDefault="00632072" w:rsidP="004B79A8">
      <w:pPr>
        <w:pStyle w:val="PargrafodaLista"/>
        <w:widowControl w:val="0"/>
        <w:numPr>
          <w:ilvl w:val="3"/>
          <w:numId w:val="6"/>
        </w:numPr>
        <w:tabs>
          <w:tab w:val="left" w:pos="0"/>
          <w:tab w:val="left" w:pos="1560"/>
        </w:tabs>
        <w:autoSpaceDE w:val="0"/>
        <w:autoSpaceDN w:val="0"/>
        <w:spacing w:before="32" w:after="0" w:line="276" w:lineRule="auto"/>
        <w:ind w:left="1418" w:right="134" w:hanging="709"/>
        <w:jc w:val="both"/>
        <w:rPr>
          <w:rFonts w:ascii="Times New Roman" w:hAnsi="Times New Roman" w:cs="Times New Roman"/>
          <w:sz w:val="23"/>
          <w:szCs w:val="23"/>
        </w:rPr>
      </w:pPr>
      <w:r w:rsidRPr="00B43E22">
        <w:rPr>
          <w:rFonts w:ascii="Times New Roman" w:hAnsi="Times New Roman" w:cs="Times New Roman"/>
          <w:sz w:val="23"/>
          <w:szCs w:val="23"/>
        </w:rPr>
        <w:t>Conforme disposto no item 3.4 do Termo de Referência, os critérios de habilitação técnica de acordo com o art. 67, Lei nº 14.133/2021, a serem atendidos pelo fornecedor serão:</w:t>
      </w:r>
    </w:p>
    <w:p w14:paraId="53D92746" w14:textId="77777777" w:rsidR="00632072" w:rsidRPr="00B43E22" w:rsidRDefault="00632072" w:rsidP="00B43E22">
      <w:pPr>
        <w:pStyle w:val="PargrafodaLista"/>
        <w:widowControl w:val="0"/>
        <w:tabs>
          <w:tab w:val="left" w:pos="0"/>
        </w:tabs>
        <w:autoSpaceDE w:val="0"/>
        <w:autoSpaceDN w:val="0"/>
        <w:spacing w:before="32" w:after="0" w:line="276" w:lineRule="auto"/>
        <w:ind w:left="1800" w:right="134"/>
        <w:jc w:val="both"/>
        <w:rPr>
          <w:rFonts w:ascii="Times New Roman" w:hAnsi="Times New Roman" w:cs="Times New Roman"/>
          <w:sz w:val="23"/>
          <w:szCs w:val="23"/>
        </w:rPr>
      </w:pPr>
    </w:p>
    <w:p w14:paraId="166C6D42" w14:textId="7D9C47EA" w:rsidR="00632072" w:rsidRPr="00B43E22" w:rsidRDefault="009D7FA9" w:rsidP="004B79A8">
      <w:pPr>
        <w:pStyle w:val="PargrafodaLista"/>
        <w:widowControl w:val="0"/>
        <w:numPr>
          <w:ilvl w:val="3"/>
          <w:numId w:val="6"/>
        </w:numPr>
        <w:tabs>
          <w:tab w:val="left" w:pos="0"/>
        </w:tabs>
        <w:autoSpaceDE w:val="0"/>
        <w:autoSpaceDN w:val="0"/>
        <w:spacing w:before="32" w:after="0" w:line="276" w:lineRule="auto"/>
        <w:ind w:left="1560" w:right="134" w:hanging="851"/>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t xml:space="preserve"> </w:t>
      </w:r>
      <w:r w:rsidR="00632072" w:rsidRPr="00B43E22">
        <w:rPr>
          <w:rFonts w:ascii="Times New Roman" w:eastAsia="Times New Roman" w:hAnsi="Times New Roman" w:cs="Times New Roman"/>
          <w:sz w:val="23"/>
          <w:szCs w:val="23"/>
          <w:lang w:eastAsia="pt-BR"/>
        </w:rPr>
        <w:t>Capacidade Técnico-Operacional:</w:t>
      </w:r>
    </w:p>
    <w:p w14:paraId="4D043C2E" w14:textId="77777777" w:rsidR="009D7FA9" w:rsidRPr="00B43E22" w:rsidRDefault="009D7FA9" w:rsidP="00B43E22">
      <w:pPr>
        <w:pStyle w:val="PargrafodaLista"/>
        <w:spacing w:line="276" w:lineRule="auto"/>
        <w:rPr>
          <w:rFonts w:ascii="Times New Roman" w:hAnsi="Times New Roman" w:cs="Times New Roman"/>
          <w:sz w:val="23"/>
          <w:szCs w:val="23"/>
        </w:rPr>
      </w:pPr>
    </w:p>
    <w:p w14:paraId="0AF60054" w14:textId="0DA9DDE7" w:rsidR="002B293C" w:rsidRPr="00B43E22" w:rsidRDefault="00632072" w:rsidP="004B79A8">
      <w:pPr>
        <w:pStyle w:val="PargrafodaLista"/>
        <w:numPr>
          <w:ilvl w:val="4"/>
          <w:numId w:val="6"/>
        </w:numPr>
        <w:spacing w:before="100" w:beforeAutospacing="1" w:after="100" w:afterAutospacing="1" w:line="276" w:lineRule="auto"/>
        <w:ind w:left="709" w:firstLine="731"/>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Atestado(s) de Capacidade Técnica: Apresentação de atestado(s) de capacidade técnica, registrado(s) na entidade profissional competente, fornecido(s) por pessoa(s) jurídica(s) de direito público ou privado, que comprovem que a licitante já executou serviços pertinentes e compatíveis em características, quantidades e prazos com o objeto desta licitação, notadamente em:</w:t>
      </w:r>
    </w:p>
    <w:p w14:paraId="3A2AC1C3" w14:textId="13C9894F" w:rsidR="009D7FA9" w:rsidRPr="00B43E22" w:rsidRDefault="009D7FA9" w:rsidP="004B79A8">
      <w:pPr>
        <w:pStyle w:val="PargrafodaLista"/>
        <w:numPr>
          <w:ilvl w:val="0"/>
          <w:numId w:val="21"/>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Estruturação e Modelagem de Concessões de Serviços Públicos.</w:t>
      </w:r>
    </w:p>
    <w:p w14:paraId="15581B73" w14:textId="1D74009B" w:rsidR="009D7FA9" w:rsidRPr="00B43E22" w:rsidRDefault="009D7FA9" w:rsidP="004B79A8">
      <w:pPr>
        <w:pStyle w:val="PargrafodaLista"/>
        <w:numPr>
          <w:ilvl w:val="0"/>
          <w:numId w:val="21"/>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Elaboração de Estudos de Viabilidade Econômico-Financeira (EVTE) ou Estudos Técnicos para Transporte Coletivo Urbano.</w:t>
      </w:r>
    </w:p>
    <w:p w14:paraId="7021DACC" w14:textId="0647F176" w:rsidR="009D7FA9" w:rsidRPr="00B43E22" w:rsidRDefault="009D7FA9" w:rsidP="004B79A8">
      <w:pPr>
        <w:pStyle w:val="PargrafodaLista"/>
        <w:numPr>
          <w:ilvl w:val="0"/>
          <w:numId w:val="21"/>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Desenvolvimento de Minutas de Edital e Contrato para Concessão/Licitação de Transporte Público.</w:t>
      </w:r>
    </w:p>
    <w:p w14:paraId="5DD3C403" w14:textId="03BAAF00" w:rsidR="009D7FA9" w:rsidRPr="00B43E22" w:rsidRDefault="009D7FA9" w:rsidP="004B79A8">
      <w:pPr>
        <w:pStyle w:val="NormalWeb"/>
        <w:numPr>
          <w:ilvl w:val="0"/>
          <w:numId w:val="21"/>
        </w:numPr>
        <w:spacing w:line="276" w:lineRule="auto"/>
        <w:jc w:val="both"/>
        <w:rPr>
          <w:sz w:val="23"/>
          <w:szCs w:val="23"/>
        </w:rPr>
      </w:pPr>
      <w:r w:rsidRPr="00B43E22">
        <w:rPr>
          <w:sz w:val="23"/>
          <w:szCs w:val="23"/>
        </w:rPr>
        <w:t>Exigência de que o(s) atestado(s) comprove(m) a execução de serviços em volume ou complexidade equivalente a, no mínimo, 50% do valor total estimado desta contratação, ou que contemplem, cumulativamente, todas as fases principais.</w:t>
      </w:r>
    </w:p>
    <w:p w14:paraId="20138354" w14:textId="2BD84DF8" w:rsidR="009D7FA9" w:rsidRPr="00B43E22" w:rsidRDefault="009D7FA9" w:rsidP="004B79A8">
      <w:pPr>
        <w:pStyle w:val="NormalWeb"/>
        <w:numPr>
          <w:ilvl w:val="0"/>
          <w:numId w:val="21"/>
        </w:numPr>
        <w:spacing w:line="276" w:lineRule="auto"/>
        <w:jc w:val="both"/>
        <w:rPr>
          <w:sz w:val="23"/>
          <w:szCs w:val="23"/>
        </w:rPr>
      </w:pPr>
      <w:r w:rsidRPr="00B43E22">
        <w:rPr>
          <w:sz w:val="23"/>
          <w:szCs w:val="23"/>
        </w:rPr>
        <w:t>Comprovação de expertise, no próprio assunto e/ou com complexidade equivalente, em desenvolvimento de aplicação de uma nova metodologia tarifária para sistemas de transporte público.</w:t>
      </w:r>
    </w:p>
    <w:p w14:paraId="27A1F7FF" w14:textId="2433FB10" w:rsidR="009D7FA9" w:rsidRPr="00B43E22" w:rsidRDefault="009D7FA9" w:rsidP="004B79A8">
      <w:pPr>
        <w:pStyle w:val="NormalWeb"/>
        <w:numPr>
          <w:ilvl w:val="0"/>
          <w:numId w:val="21"/>
        </w:numPr>
        <w:spacing w:line="276" w:lineRule="auto"/>
        <w:jc w:val="both"/>
        <w:rPr>
          <w:sz w:val="23"/>
          <w:szCs w:val="23"/>
        </w:rPr>
      </w:pPr>
      <w:r w:rsidRPr="00B43E22">
        <w:rPr>
          <w:sz w:val="23"/>
          <w:szCs w:val="23"/>
        </w:rPr>
        <w:t>Comprovação de que a empresa executou projetos de reestruturação de rede de transporte, incluindo a implantação ou otimização de linhas e a especificação de frota.</w:t>
      </w:r>
    </w:p>
    <w:p w14:paraId="0BB3BA3F" w14:textId="35A54F2D" w:rsidR="009D7FA9" w:rsidRPr="00B43E22" w:rsidRDefault="009D7FA9" w:rsidP="004B79A8">
      <w:pPr>
        <w:pStyle w:val="NormalWeb"/>
        <w:numPr>
          <w:ilvl w:val="0"/>
          <w:numId w:val="21"/>
        </w:numPr>
        <w:spacing w:line="276" w:lineRule="auto"/>
        <w:jc w:val="both"/>
        <w:rPr>
          <w:sz w:val="23"/>
          <w:szCs w:val="23"/>
        </w:rPr>
      </w:pPr>
      <w:r w:rsidRPr="00B43E22">
        <w:rPr>
          <w:sz w:val="23"/>
          <w:szCs w:val="23"/>
        </w:rPr>
        <w:t>Exigência de declaração formal da licitante de que possui ou utilizará softwares e ferramentas específicos para simulação de demanda e modelagem econômico-financeira (FCD), essenciais para a execução do escopo.</w:t>
      </w:r>
    </w:p>
    <w:p w14:paraId="08FCB6BE" w14:textId="76AD2C38" w:rsidR="009D7FA9" w:rsidRPr="00B43E22" w:rsidRDefault="009D7FA9" w:rsidP="004B79A8">
      <w:pPr>
        <w:pStyle w:val="NormalWeb"/>
        <w:numPr>
          <w:ilvl w:val="0"/>
          <w:numId w:val="21"/>
        </w:numPr>
        <w:spacing w:line="276" w:lineRule="auto"/>
        <w:jc w:val="both"/>
        <w:rPr>
          <w:sz w:val="23"/>
          <w:szCs w:val="23"/>
        </w:rPr>
      </w:pPr>
      <w:r w:rsidRPr="00B43E22">
        <w:rPr>
          <w:sz w:val="23"/>
          <w:szCs w:val="23"/>
        </w:rPr>
        <w:t xml:space="preserve">Declaração de que a empresa possui capacidade operacional para mobilizar equipes no Município para a coleta de dados primários e levantamentos de campo. </w:t>
      </w:r>
    </w:p>
    <w:p w14:paraId="243BD07A" w14:textId="3CC58BC8"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11.1.4.2. Capacidade Técnico-Profissional:</w:t>
      </w:r>
    </w:p>
    <w:p w14:paraId="5BAB036F" w14:textId="053651F3"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lastRenderedPageBreak/>
        <w:t>11.1.4.2.1</w:t>
      </w:r>
      <w:r w:rsidRPr="00B43E22">
        <w:rPr>
          <w:rFonts w:ascii="Times New Roman" w:eastAsia="Times New Roman" w:hAnsi="Times New Roman" w:cs="Times New Roman"/>
          <w:sz w:val="23"/>
          <w:szCs w:val="23"/>
          <w:lang w:eastAsia="pt-BR"/>
        </w:rPr>
        <w:t xml:space="preserve">. </w:t>
      </w:r>
      <w:r w:rsidRPr="00B43E22">
        <w:rPr>
          <w:rStyle w:val="citation-382"/>
          <w:rFonts w:ascii="Times New Roman" w:hAnsi="Times New Roman" w:cs="Times New Roman"/>
          <w:sz w:val="23"/>
          <w:szCs w:val="23"/>
        </w:rPr>
        <w:t>Comprovação de Vínculo e Qualificação da Equipe Técnica: A licitante deverá demonstrar que possui profissionais de nível superior detentores de atestados de responsabilidade técnica por serviços de complexidade equivalente ou superior ao objeto</w:t>
      </w:r>
      <w:r w:rsidRPr="00B43E22">
        <w:rPr>
          <w:rFonts w:ascii="Times New Roman" w:hAnsi="Times New Roman" w:cs="Times New Roman"/>
          <w:sz w:val="23"/>
          <w:szCs w:val="23"/>
        </w:rPr>
        <w:t xml:space="preserve">. </w:t>
      </w:r>
      <w:r w:rsidRPr="00B43E22">
        <w:rPr>
          <w:rStyle w:val="citation-381"/>
          <w:rFonts w:ascii="Times New Roman" w:hAnsi="Times New Roman" w:cs="Times New Roman"/>
          <w:sz w:val="23"/>
          <w:szCs w:val="23"/>
        </w:rPr>
        <w:t>Em observância à Súmula TCE-RJ nº 10/2022, o vínculo formal entre o licitante e seus responsáveis técnicos será exigido apenas no momento da assinatura do contrato</w:t>
      </w:r>
      <w:r w:rsidRPr="00B43E22">
        <w:rPr>
          <w:rFonts w:ascii="Times New Roman" w:hAnsi="Times New Roman" w:cs="Times New Roman"/>
          <w:sz w:val="23"/>
          <w:szCs w:val="23"/>
        </w:rPr>
        <w:t xml:space="preserve">. </w:t>
      </w:r>
      <w:r w:rsidRPr="00B43E22">
        <w:rPr>
          <w:rStyle w:val="citation-380"/>
          <w:rFonts w:ascii="Times New Roman" w:hAnsi="Times New Roman" w:cs="Times New Roman"/>
          <w:sz w:val="23"/>
          <w:szCs w:val="23"/>
        </w:rPr>
        <w:t>Para fins de habilitação, será aceita a apresentação de declaração de compromisso de disponibilidade da equipe técnica para a execução do objeto</w:t>
      </w:r>
      <w:r w:rsidRPr="00B43E22">
        <w:rPr>
          <w:rFonts w:ascii="Times New Roman" w:hAnsi="Times New Roman" w:cs="Times New Roman"/>
          <w:sz w:val="23"/>
          <w:szCs w:val="23"/>
        </w:rPr>
        <w:t>.</w:t>
      </w:r>
    </w:p>
    <w:p w14:paraId="5C8AC7E1" w14:textId="1749BE66"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11.1.4.2.2.</w:t>
      </w:r>
      <w:r w:rsidRPr="00B43E22">
        <w:rPr>
          <w:rFonts w:ascii="Times New Roman" w:eastAsia="Times New Roman" w:hAnsi="Times New Roman" w:cs="Times New Roman"/>
          <w:sz w:val="23"/>
          <w:szCs w:val="23"/>
          <w:lang w:eastAsia="pt-BR"/>
        </w:rPr>
        <w:t xml:space="preserve"> Profissionais Mínimos Exigidos: Deverão ser comprovados atestados para, no mínimo, um profissional nas seguintes áreas:</w:t>
      </w:r>
    </w:p>
    <w:p w14:paraId="5322F54E" w14:textId="45F26FDE"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11.1.4.2.3</w:t>
      </w:r>
      <w:r w:rsidRPr="00B43E22">
        <w:rPr>
          <w:rFonts w:ascii="Times New Roman" w:eastAsia="Times New Roman" w:hAnsi="Times New Roman" w:cs="Times New Roman"/>
          <w:sz w:val="23"/>
          <w:szCs w:val="23"/>
          <w:lang w:eastAsia="pt-BR"/>
        </w:rPr>
        <w:t>. Engenheiro de Transporte ou Civil/Urbano: Comprovação de participação como responsável técnico em projetos de planejamento de mobilidade urbana ou concessão de transporte.</w:t>
      </w:r>
    </w:p>
    <w:p w14:paraId="7F2980C2" w14:textId="00301301"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11.1.4.2.4</w:t>
      </w:r>
      <w:r w:rsidRPr="00B43E22">
        <w:rPr>
          <w:rFonts w:ascii="Times New Roman" w:eastAsia="Times New Roman" w:hAnsi="Times New Roman" w:cs="Times New Roman"/>
          <w:sz w:val="23"/>
          <w:szCs w:val="23"/>
          <w:lang w:eastAsia="pt-BR"/>
        </w:rPr>
        <w:t>. Economista ou Engenheiro com Expertise em Modelagem Financeira: Comprovação de participação em projetos de estudos de viabilidade econômico-financeira de concessões.</w:t>
      </w:r>
    </w:p>
    <w:p w14:paraId="763D80FE" w14:textId="09311AEB" w:rsidR="002B293C" w:rsidRPr="00B43E22" w:rsidRDefault="002B293C" w:rsidP="00B43E22">
      <w:pPr>
        <w:pStyle w:val="NormalWeb"/>
        <w:spacing w:line="276" w:lineRule="auto"/>
        <w:jc w:val="both"/>
        <w:rPr>
          <w:sz w:val="23"/>
          <w:szCs w:val="23"/>
        </w:rPr>
      </w:pPr>
      <w:r w:rsidRPr="00B43E22">
        <w:rPr>
          <w:b/>
          <w:bCs/>
          <w:sz w:val="23"/>
          <w:szCs w:val="23"/>
        </w:rPr>
        <w:t>11.1.4.2.5</w:t>
      </w:r>
      <w:r w:rsidRPr="00B43E22">
        <w:rPr>
          <w:sz w:val="23"/>
          <w:szCs w:val="23"/>
        </w:rPr>
        <w:t>. Advogado ou Consultor Jurídico: Comprovação de experiência na elaboração de subsídios, pareceres jurídicos ou estruturas regulatórias que serviram de base para a publicação de editais e contratos de concessão ou PPPs (Parcerias Público-Privadas) de serviços públicos.</w:t>
      </w:r>
    </w:p>
    <w:p w14:paraId="308A8D7B" w14:textId="331F9CF2" w:rsidR="002B293C" w:rsidRPr="00B43E22" w:rsidRDefault="002B293C"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w:t>
      </w:r>
      <w:r w:rsidR="00E549A6" w:rsidRPr="00B43E22">
        <w:rPr>
          <w:rFonts w:ascii="Times New Roman" w:eastAsia="Times New Roman" w:hAnsi="Times New Roman" w:cs="Times New Roman"/>
          <w:b/>
          <w:bCs/>
          <w:sz w:val="23"/>
          <w:szCs w:val="23"/>
          <w:lang w:eastAsia="pt-BR"/>
        </w:rPr>
        <w:t>1</w:t>
      </w:r>
      <w:r w:rsidRPr="00B43E22">
        <w:rPr>
          <w:rFonts w:ascii="Times New Roman" w:eastAsia="Times New Roman" w:hAnsi="Times New Roman" w:cs="Times New Roman"/>
          <w:b/>
          <w:bCs/>
          <w:sz w:val="23"/>
          <w:szCs w:val="23"/>
          <w:lang w:eastAsia="pt-BR"/>
        </w:rPr>
        <w:t>.4.3</w:t>
      </w:r>
      <w:r w:rsidRPr="00B43E22">
        <w:rPr>
          <w:rFonts w:ascii="Times New Roman" w:eastAsia="Times New Roman" w:hAnsi="Times New Roman" w:cs="Times New Roman"/>
          <w:sz w:val="23"/>
          <w:szCs w:val="23"/>
          <w:lang w:eastAsia="pt-BR"/>
        </w:rPr>
        <w:t>. Admissão de Múltiplos Atestados:</w:t>
      </w:r>
    </w:p>
    <w:p w14:paraId="4E626F3D" w14:textId="3844AC05" w:rsidR="002B293C" w:rsidRPr="00B43E22" w:rsidRDefault="00E549A6"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w:t>
      </w:r>
      <w:r w:rsidR="002B293C" w:rsidRPr="00B43E22">
        <w:rPr>
          <w:rFonts w:ascii="Times New Roman" w:eastAsia="Times New Roman" w:hAnsi="Times New Roman" w:cs="Times New Roman"/>
          <w:b/>
          <w:bCs/>
          <w:sz w:val="23"/>
          <w:szCs w:val="23"/>
          <w:lang w:eastAsia="pt-BR"/>
        </w:rPr>
        <w:t>.4.3.1.</w:t>
      </w:r>
      <w:r w:rsidR="002B293C" w:rsidRPr="00B43E22">
        <w:rPr>
          <w:rFonts w:ascii="Times New Roman" w:eastAsia="Times New Roman" w:hAnsi="Times New Roman" w:cs="Times New Roman"/>
          <w:sz w:val="23"/>
          <w:szCs w:val="23"/>
          <w:lang w:eastAsia="pt-BR"/>
        </w:rPr>
        <w:t xml:space="preserve"> Serão admitidos múltiplos atestados para fins de comprovação da experiência, desde que somados os quantitativos e características, atinjam a experiência mínima exigida no Termo de Referência.</w:t>
      </w:r>
    </w:p>
    <w:p w14:paraId="315262E9" w14:textId="75C31DF6" w:rsidR="002B293C" w:rsidRPr="00B43E22" w:rsidRDefault="00E549A6"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w:t>
      </w:r>
      <w:r w:rsidR="002B293C" w:rsidRPr="00B43E22">
        <w:rPr>
          <w:rFonts w:ascii="Times New Roman" w:eastAsia="Times New Roman" w:hAnsi="Times New Roman" w:cs="Times New Roman"/>
          <w:b/>
          <w:bCs/>
          <w:sz w:val="23"/>
          <w:szCs w:val="23"/>
          <w:lang w:eastAsia="pt-BR"/>
        </w:rPr>
        <w:t>.4.3.2.</w:t>
      </w:r>
      <w:r w:rsidR="002B293C" w:rsidRPr="00B43E22">
        <w:rPr>
          <w:rFonts w:ascii="Times New Roman" w:eastAsia="Times New Roman" w:hAnsi="Times New Roman" w:cs="Times New Roman"/>
          <w:sz w:val="23"/>
          <w:szCs w:val="23"/>
          <w:lang w:eastAsia="pt-BR"/>
        </w:rPr>
        <w:t xml:space="preserve"> Este detalhamento garante que apenas empresas com a devida experiência na área de modelagem de concessões de transporte, e com a equipe técnica qualificada, sejam habilitadas, elevando a qualidade do serviço a ser contratado.</w:t>
      </w:r>
    </w:p>
    <w:p w14:paraId="117E8510" w14:textId="6FC440E5" w:rsidR="00A01655" w:rsidRPr="00B43E22" w:rsidRDefault="00A01655"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11.1.4.3.3</w:t>
      </w:r>
      <w:r w:rsidRPr="00B43E22">
        <w:rPr>
          <w:rFonts w:ascii="Times New Roman" w:eastAsia="Times New Roman" w:hAnsi="Times New Roman" w:cs="Times New Roman"/>
          <w:sz w:val="23"/>
          <w:szCs w:val="23"/>
          <w:lang w:eastAsia="pt-BR"/>
        </w:rPr>
        <w:t xml:space="preserve"> Economista ou Engenheiro com Expertise em Modelagem Financeira: Comprovação de participação em projetos de estudos de viabilidade econômico-financeira de concessões.</w:t>
      </w:r>
    </w:p>
    <w:p w14:paraId="3DC3766D" w14:textId="25ECA67D" w:rsidR="00A01655" w:rsidRPr="00B43E22" w:rsidRDefault="00A01655" w:rsidP="00B43E22">
      <w:pPr>
        <w:pStyle w:val="NormalWeb"/>
        <w:spacing w:line="276" w:lineRule="auto"/>
        <w:jc w:val="both"/>
        <w:rPr>
          <w:sz w:val="23"/>
          <w:szCs w:val="23"/>
        </w:rPr>
      </w:pPr>
      <w:r w:rsidRPr="00B43E22">
        <w:rPr>
          <w:b/>
          <w:bCs/>
          <w:sz w:val="23"/>
          <w:szCs w:val="23"/>
        </w:rPr>
        <w:t>11.1.4.3.4</w:t>
      </w:r>
      <w:r w:rsidRPr="00B43E22">
        <w:rPr>
          <w:sz w:val="23"/>
          <w:szCs w:val="23"/>
        </w:rPr>
        <w:t>. Advogado ou Consultor Jurídico: Comprovação de experiência na elaboração de subsídios, pareceres jurídicos ou estruturas regulatórias que serviram de base para a publicação de editais e contratos de concessão ou PPPs (Parcerias Público-Privadas) de serviços públicos.</w:t>
      </w:r>
    </w:p>
    <w:p w14:paraId="33BD7E19" w14:textId="77777777" w:rsidR="00672544" w:rsidRPr="00B43E22" w:rsidRDefault="009145DD" w:rsidP="00B43E22">
      <w:pPr>
        <w:pStyle w:val="Nivel01"/>
        <w:spacing w:beforeLines="120" w:before="288" w:afterLines="120" w:after="288" w:line="276" w:lineRule="auto"/>
        <w:ind w:left="0" w:right="-1" w:firstLine="0"/>
        <w:contextualSpacing/>
        <w:rPr>
          <w:rFonts w:ascii="Times New Roman" w:hAnsi="Times New Roman" w:cs="Times New Roman"/>
          <w:sz w:val="23"/>
          <w:szCs w:val="23"/>
        </w:rPr>
      </w:pPr>
      <w:bookmarkStart w:id="40" w:name="_Toc122606110"/>
      <w:bookmarkEnd w:id="29"/>
      <w:r w:rsidRPr="00B43E22">
        <w:rPr>
          <w:rFonts w:ascii="Times New Roman" w:hAnsi="Times New Roman" w:cs="Times New Roman"/>
          <w:sz w:val="23"/>
          <w:szCs w:val="23"/>
        </w:rPr>
        <w:lastRenderedPageBreak/>
        <w:t>12</w:t>
      </w:r>
      <w:r w:rsidR="00672544" w:rsidRPr="00B43E22">
        <w:rPr>
          <w:rFonts w:ascii="Times New Roman" w:hAnsi="Times New Roman" w:cs="Times New Roman"/>
          <w:sz w:val="23"/>
          <w:szCs w:val="23"/>
        </w:rPr>
        <w:t xml:space="preserve">. </w:t>
      </w:r>
      <w:bookmarkStart w:id="41" w:name="_Toc122606112"/>
      <w:r w:rsidR="00672544" w:rsidRPr="00B43E22">
        <w:rPr>
          <w:rFonts w:ascii="Times New Roman" w:hAnsi="Times New Roman" w:cs="Times New Roman"/>
          <w:sz w:val="23"/>
          <w:szCs w:val="23"/>
        </w:rPr>
        <w:t>DA IMPUGNAÇÃO AO EDITAL, DO PEDIDO DE ESCLARECIMENTO</w:t>
      </w:r>
      <w:bookmarkEnd w:id="41"/>
      <w:r w:rsidR="00672544" w:rsidRPr="00B43E22">
        <w:rPr>
          <w:rFonts w:ascii="Times New Roman" w:hAnsi="Times New Roman" w:cs="Times New Roman"/>
          <w:sz w:val="23"/>
          <w:szCs w:val="23"/>
        </w:rPr>
        <w:t xml:space="preserve"> E DOS RECURSOS</w:t>
      </w:r>
      <w:bookmarkEnd w:id="40"/>
    </w:p>
    <w:p w14:paraId="079B4E4A"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 xml:space="preserve">.1 Qualquer pessoa é parte legítima para impugnar </w:t>
      </w:r>
      <w:r w:rsidR="00E75C41" w:rsidRPr="00B43E22">
        <w:rPr>
          <w:rFonts w:ascii="Times New Roman" w:hAnsi="Times New Roman" w:cs="Times New Roman"/>
          <w:sz w:val="23"/>
          <w:szCs w:val="23"/>
        </w:rPr>
        <w:t>ou pedir esclarecimento d</w:t>
      </w:r>
      <w:r w:rsidR="00672544" w:rsidRPr="00B43E22">
        <w:rPr>
          <w:rFonts w:ascii="Times New Roman" w:hAnsi="Times New Roman" w:cs="Times New Roman"/>
          <w:sz w:val="23"/>
          <w:szCs w:val="23"/>
        </w:rPr>
        <w:t xml:space="preserve">este Edital por irregularidade na aplicação da </w:t>
      </w:r>
      <w:hyperlink r:id="rId20" w:history="1">
        <w:r w:rsidR="00672544" w:rsidRPr="00B43E22">
          <w:rPr>
            <w:rStyle w:val="Hyperlink"/>
            <w:rFonts w:ascii="Times New Roman" w:hAnsi="Times New Roman" w:cs="Times New Roman"/>
            <w:color w:val="auto"/>
            <w:sz w:val="23"/>
            <w:szCs w:val="23"/>
          </w:rPr>
          <w:t>Lei nº 14.133/2021</w:t>
        </w:r>
      </w:hyperlink>
      <w:r w:rsidR="00672544" w:rsidRPr="00B43E22">
        <w:rPr>
          <w:rFonts w:ascii="Times New Roman" w:hAnsi="Times New Roman" w:cs="Times New Roman"/>
          <w:sz w:val="23"/>
          <w:szCs w:val="23"/>
        </w:rPr>
        <w:t>, devendo protocolar o pedido até 3 (três) dias úteis antes da data da abertura do certame.</w:t>
      </w:r>
    </w:p>
    <w:p w14:paraId="6C17321D"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50EA7C71"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 xml:space="preserve">.1.1 A impugnação e o pedido de esclarecimento poderão ser realizados por forma eletrônica, através </w:t>
      </w:r>
      <w:r w:rsidR="009156DA" w:rsidRPr="00B43E22">
        <w:rPr>
          <w:rFonts w:ascii="Times New Roman" w:hAnsi="Times New Roman" w:cs="Times New Roman"/>
          <w:sz w:val="23"/>
          <w:szCs w:val="23"/>
        </w:rPr>
        <w:t>do site eletrônico</w:t>
      </w:r>
      <w:r w:rsidR="009156DA" w:rsidRPr="00B43E22">
        <w:rPr>
          <w:rFonts w:ascii="Times New Roman" w:hAnsi="Times New Roman" w:cs="Times New Roman"/>
          <w:color w:val="auto"/>
          <w:sz w:val="23"/>
          <w:szCs w:val="23"/>
        </w:rPr>
        <w:t xml:space="preserve">: </w:t>
      </w:r>
      <w:hyperlink r:id="rId21" w:history="1">
        <w:r w:rsidR="009156DA" w:rsidRPr="00B43E22">
          <w:rPr>
            <w:rStyle w:val="Hyperlink"/>
            <w:rFonts w:ascii="Times New Roman" w:hAnsi="Times New Roman" w:cs="Times New Roman"/>
            <w:sz w:val="23"/>
            <w:szCs w:val="23"/>
          </w:rPr>
          <w:t>https://www.portaldecompraspublicas.com.br</w:t>
        </w:r>
      </w:hyperlink>
      <w:r w:rsidR="000421D8" w:rsidRPr="00B43E22">
        <w:rPr>
          <w:rStyle w:val="Hyperlink"/>
          <w:rFonts w:ascii="Times New Roman" w:hAnsi="Times New Roman" w:cs="Times New Roman"/>
          <w:color w:val="auto"/>
          <w:sz w:val="23"/>
          <w:szCs w:val="23"/>
          <w:u w:val="none"/>
        </w:rPr>
        <w:t xml:space="preserve">, mediante confirmação de recebimento. </w:t>
      </w:r>
    </w:p>
    <w:p w14:paraId="4EB4E945"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D65DD54"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4F08BB35"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.1.3 As impugnações e pedidos de esclarecimentos não suspendem os prazos previstos no certame.</w:t>
      </w:r>
    </w:p>
    <w:p w14:paraId="1D02AD35" w14:textId="77777777" w:rsidR="00672544" w:rsidRPr="00B43E22" w:rsidRDefault="009145DD" w:rsidP="00B43E22">
      <w:pPr>
        <w:pStyle w:val="Nivel3"/>
        <w:spacing w:beforeLines="120" w:before="288" w:afterLines="120" w:after="288"/>
        <w:ind w:left="0" w:right="-1" w:firstLine="0"/>
        <w:contextualSpacing/>
        <w:rPr>
          <w:rFonts w:ascii="Times New Roman" w:hAnsi="Times New Roman" w:cs="Times New Roman"/>
          <w:strike/>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.1.4 A concessão de efeito suspensivo à impugnação é medida excepcional e deverá ser motivada pela autoridade competente</w:t>
      </w:r>
      <w:r w:rsidR="00027725" w:rsidRPr="00B43E22">
        <w:rPr>
          <w:rFonts w:ascii="Times New Roman" w:hAnsi="Times New Roman" w:cs="Times New Roman"/>
          <w:sz w:val="23"/>
          <w:szCs w:val="23"/>
        </w:rPr>
        <w:t>.</w:t>
      </w:r>
    </w:p>
    <w:p w14:paraId="0ABB92A3" w14:textId="77777777" w:rsidR="00672544" w:rsidRPr="00B43E22" w:rsidRDefault="009145DD"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.1.5 Modificado substancialmente o Edital como resultado da resposta à impugnação ou ao pedido de esclarecimento, será definida e publicada nova data para a realização do certame.</w:t>
      </w:r>
    </w:p>
    <w:p w14:paraId="58F53C86" w14:textId="77777777" w:rsidR="004D02EF" w:rsidRPr="00B43E22" w:rsidRDefault="004D02EF" w:rsidP="00B43E22">
      <w:pPr>
        <w:pStyle w:val="Nivel2"/>
        <w:spacing w:beforeLines="120" w:before="288" w:afterLines="120" w:after="288"/>
        <w:ind w:left="0" w:right="-1" w:firstLine="0"/>
        <w:contextualSpacing/>
        <w:rPr>
          <w:rFonts w:ascii="Times New Roman" w:hAnsi="Times New Roman" w:cs="Times New Roman"/>
          <w:sz w:val="23"/>
          <w:szCs w:val="23"/>
        </w:rPr>
      </w:pPr>
    </w:p>
    <w:p w14:paraId="531FBB31" w14:textId="77777777" w:rsidR="00672544" w:rsidRPr="00B43E22" w:rsidRDefault="009145DD"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 xml:space="preserve">.2 Qualquer licitante poderá, durante o prazo de </w:t>
      </w:r>
      <w:r w:rsidR="00041D30" w:rsidRPr="00B43E22">
        <w:rPr>
          <w:rFonts w:ascii="Times New Roman" w:hAnsi="Times New Roman" w:cs="Times New Roman"/>
          <w:sz w:val="23"/>
          <w:szCs w:val="23"/>
        </w:rPr>
        <w:t>10</w:t>
      </w:r>
      <w:r w:rsidR="00672544" w:rsidRPr="00B43E22">
        <w:rPr>
          <w:rFonts w:ascii="Times New Roman" w:hAnsi="Times New Roman" w:cs="Times New Roman"/>
          <w:sz w:val="23"/>
          <w:szCs w:val="23"/>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7C2EC1E" w14:textId="77777777" w:rsidR="00FE0831" w:rsidRPr="00B43E22" w:rsidRDefault="00FE0831" w:rsidP="00B43E22">
      <w:pPr>
        <w:pStyle w:val="Nivel2"/>
        <w:spacing w:beforeLines="24" w:before="57" w:afterLines="24" w:after="57"/>
        <w:ind w:left="0" w:right="-1" w:firstLine="0"/>
        <w:contextualSpacing/>
        <w:rPr>
          <w:rFonts w:ascii="Times New Roman" w:hAnsi="Times New Roman" w:cs="Times New Roman"/>
          <w:sz w:val="23"/>
          <w:szCs w:val="23"/>
        </w:rPr>
      </w:pPr>
    </w:p>
    <w:p w14:paraId="253DC711" w14:textId="1A160AF9" w:rsidR="00FE0831" w:rsidRPr="00B43E22" w:rsidRDefault="00FE0831"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12.2.1 É vedado o pedido de reconsideração, nos termos do inciso II Art. 165 da 14.133/</w:t>
      </w:r>
      <w:r w:rsidR="00CA077B" w:rsidRPr="00B43E22">
        <w:rPr>
          <w:rFonts w:ascii="Times New Roman" w:hAnsi="Times New Roman" w:cs="Times New Roman"/>
          <w:sz w:val="23"/>
          <w:szCs w:val="23"/>
        </w:rPr>
        <w:t>2021.</w:t>
      </w:r>
    </w:p>
    <w:p w14:paraId="6E4F6D54" w14:textId="77777777" w:rsidR="00FE0831" w:rsidRPr="00B43E22" w:rsidRDefault="00FE0831" w:rsidP="00B43E22">
      <w:pPr>
        <w:pStyle w:val="Nivel2"/>
        <w:spacing w:beforeLines="24" w:before="57" w:afterLines="24" w:after="57"/>
        <w:ind w:left="0" w:right="-1" w:firstLine="0"/>
        <w:contextualSpacing/>
        <w:rPr>
          <w:rFonts w:ascii="Times New Roman" w:hAnsi="Times New Roman" w:cs="Times New Roman"/>
          <w:sz w:val="23"/>
          <w:szCs w:val="23"/>
        </w:rPr>
      </w:pPr>
    </w:p>
    <w:p w14:paraId="035D30D4" w14:textId="4F295EA5" w:rsidR="00672544" w:rsidRPr="00B43E22" w:rsidRDefault="009145DD"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2</w:t>
      </w:r>
      <w:r w:rsidR="00672544" w:rsidRPr="00B43E22">
        <w:rPr>
          <w:rFonts w:ascii="Times New Roman" w:hAnsi="Times New Roman" w:cs="Times New Roman"/>
          <w:sz w:val="23"/>
          <w:szCs w:val="23"/>
        </w:rPr>
        <w:t xml:space="preserve"> As razões do recurso deverão ser apresentadas em momento único, no prazo de três dias úteis, em campo próprio do sistema eletrônico de contratações</w:t>
      </w:r>
      <w:r w:rsidR="006B371E" w:rsidRPr="00B43E22">
        <w:rPr>
          <w:rFonts w:ascii="Times New Roman" w:hAnsi="Times New Roman" w:cs="Times New Roman"/>
          <w:sz w:val="23"/>
          <w:szCs w:val="23"/>
        </w:rPr>
        <w:t xml:space="preserve">, </w:t>
      </w:r>
      <w:r w:rsidR="00672544" w:rsidRPr="00B43E22">
        <w:rPr>
          <w:rFonts w:ascii="Times New Roman" w:hAnsi="Times New Roman" w:cs="Times New Roman"/>
          <w:sz w:val="23"/>
          <w:szCs w:val="23"/>
        </w:rPr>
        <w:t>contados:</w:t>
      </w:r>
    </w:p>
    <w:p w14:paraId="2926E951"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p>
    <w:p w14:paraId="54D19A06"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a) a partir da data de intimação ou de lavratura da ata de habilitação ou inabilitação;</w:t>
      </w:r>
    </w:p>
    <w:p w14:paraId="080EAA9B"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p>
    <w:p w14:paraId="35B3A84B" w14:textId="630A96B8" w:rsidR="00672544" w:rsidRPr="00B43E22" w:rsidRDefault="009145DD"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3</w:t>
      </w:r>
      <w:r w:rsidR="00672544" w:rsidRPr="00B43E22">
        <w:rPr>
          <w:rFonts w:ascii="Times New Roman" w:hAnsi="Times New Roman" w:cs="Times New Roman"/>
          <w:sz w:val="23"/>
          <w:szCs w:val="23"/>
        </w:rPr>
        <w:t xml:space="preserve"> Os demais licitantes ficarão intimados </w:t>
      </w:r>
      <w:r w:rsidR="00080211" w:rsidRPr="00B43E22">
        <w:rPr>
          <w:rFonts w:ascii="Times New Roman" w:hAnsi="Times New Roman" w:cs="Times New Roman"/>
          <w:sz w:val="23"/>
          <w:szCs w:val="23"/>
        </w:rPr>
        <w:t>para se</w:t>
      </w:r>
      <w:r w:rsidR="00672544" w:rsidRPr="00B43E22">
        <w:rPr>
          <w:rFonts w:ascii="Times New Roman" w:hAnsi="Times New Roman" w:cs="Times New Roman"/>
          <w:sz w:val="23"/>
          <w:szCs w:val="23"/>
        </w:rPr>
        <w:t xml:space="preserve"> desejarem, apresentar suas contrarrazões, no prazo de três dias úteis, contado da data de intimação pessoal ou de divulgação da interposição do recurso.</w:t>
      </w:r>
    </w:p>
    <w:p w14:paraId="484C10A0"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p>
    <w:p w14:paraId="292699A0" w14:textId="786787A3" w:rsidR="00672544" w:rsidRPr="00B43E22" w:rsidRDefault="009145DD" w:rsidP="00B43E22">
      <w:pPr>
        <w:pStyle w:val="Nivel3"/>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lastRenderedPageBreak/>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4</w:t>
      </w:r>
      <w:r w:rsidR="00672544" w:rsidRPr="00B43E22">
        <w:rPr>
          <w:rFonts w:ascii="Times New Roman" w:hAnsi="Times New Roman" w:cs="Times New Roman"/>
          <w:sz w:val="23"/>
          <w:szCs w:val="23"/>
        </w:rPr>
        <w:t xml:space="preserve"> Os recursos interpostos fora do prazo não serão conhecidos.</w:t>
      </w:r>
    </w:p>
    <w:p w14:paraId="48E05E40" w14:textId="77777777" w:rsidR="00672544" w:rsidRPr="00B43E22" w:rsidRDefault="00672544" w:rsidP="00B43E22">
      <w:pPr>
        <w:pStyle w:val="Nivel3"/>
        <w:spacing w:beforeLines="24" w:before="57" w:afterLines="24" w:after="57"/>
        <w:ind w:left="0" w:right="-1" w:firstLine="0"/>
        <w:contextualSpacing/>
        <w:rPr>
          <w:rFonts w:ascii="Times New Roman" w:hAnsi="Times New Roman" w:cs="Times New Roman"/>
          <w:sz w:val="23"/>
          <w:szCs w:val="23"/>
        </w:rPr>
      </w:pPr>
    </w:p>
    <w:p w14:paraId="628C8FE5" w14:textId="348A2D35" w:rsidR="00672544" w:rsidRPr="00B43E22" w:rsidRDefault="009145DD"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5</w:t>
      </w:r>
      <w:r w:rsidR="00672544" w:rsidRPr="00B43E22">
        <w:rPr>
          <w:rFonts w:ascii="Times New Roman" w:hAnsi="Times New Roman" w:cs="Times New Roman"/>
          <w:sz w:val="23"/>
          <w:szCs w:val="23"/>
        </w:rPr>
        <w:t xml:space="preserve"> Caberá ao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B43E22" w:rsidRDefault="00672544" w:rsidP="00B43E22">
      <w:pPr>
        <w:pStyle w:val="Nivel2"/>
        <w:spacing w:beforeLines="24" w:before="57" w:afterLines="24" w:after="57"/>
        <w:ind w:left="0" w:right="-1" w:firstLine="0"/>
        <w:contextualSpacing/>
        <w:rPr>
          <w:rFonts w:ascii="Times New Roman" w:hAnsi="Times New Roman" w:cs="Times New Roman"/>
          <w:sz w:val="23"/>
          <w:szCs w:val="23"/>
        </w:rPr>
      </w:pPr>
    </w:p>
    <w:p w14:paraId="5484736E" w14:textId="5ADBC7E7" w:rsidR="00672544" w:rsidRPr="00B43E22" w:rsidRDefault="009145DD"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6</w:t>
      </w:r>
      <w:r w:rsidR="00672544" w:rsidRPr="00B43E22">
        <w:rPr>
          <w:rFonts w:ascii="Times New Roman" w:hAnsi="Times New Roman" w:cs="Times New Roman"/>
          <w:sz w:val="23"/>
          <w:szCs w:val="23"/>
        </w:rPr>
        <w:t xml:space="preserve"> Será assegurado ao licitante vista dos elementos indispensáveis à defesa de seus interesses.</w:t>
      </w:r>
    </w:p>
    <w:p w14:paraId="66F341D3" w14:textId="77777777" w:rsidR="0085555E" w:rsidRPr="00B43E22" w:rsidRDefault="0085555E" w:rsidP="00B43E22">
      <w:pPr>
        <w:pStyle w:val="Nivel2"/>
        <w:spacing w:beforeLines="24" w:before="57" w:afterLines="24" w:after="57"/>
        <w:ind w:left="0" w:right="-1" w:firstLine="0"/>
        <w:contextualSpacing/>
        <w:rPr>
          <w:rFonts w:ascii="Times New Roman" w:hAnsi="Times New Roman" w:cs="Times New Roman"/>
          <w:sz w:val="23"/>
          <w:szCs w:val="23"/>
        </w:rPr>
      </w:pPr>
    </w:p>
    <w:p w14:paraId="3FF5260D" w14:textId="003AE314" w:rsidR="00672544" w:rsidRPr="00B43E22" w:rsidRDefault="009145DD"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7</w:t>
      </w:r>
      <w:r w:rsidR="00672544" w:rsidRPr="00B43E22">
        <w:rPr>
          <w:rFonts w:ascii="Times New Roman" w:hAnsi="Times New Roman" w:cs="Times New Roman"/>
          <w:sz w:val="23"/>
          <w:szCs w:val="23"/>
        </w:rPr>
        <w:t xml:space="preserve"> </w:t>
      </w:r>
      <w:r w:rsidR="00BD628A" w:rsidRPr="00B43E22">
        <w:rPr>
          <w:rFonts w:ascii="Times New Roman" w:hAnsi="Times New Roman" w:cs="Times New Roman"/>
          <w:sz w:val="23"/>
          <w:szCs w:val="23"/>
        </w:rPr>
        <w:t>O recurso terá</w:t>
      </w:r>
      <w:r w:rsidR="00672544" w:rsidRPr="00B43E22">
        <w:rPr>
          <w:rFonts w:ascii="Times New Roman" w:hAnsi="Times New Roman" w:cs="Times New Roman"/>
          <w:sz w:val="23"/>
          <w:szCs w:val="23"/>
        </w:rPr>
        <w:t xml:space="preserve"> efeito suspensivo do ato ou da decisão recorrida até que sobrevenha decisão final da autoridade competente.</w:t>
      </w:r>
    </w:p>
    <w:p w14:paraId="3AC1A25B" w14:textId="77777777" w:rsidR="00672544" w:rsidRPr="00B43E22" w:rsidRDefault="00672544" w:rsidP="00B43E22">
      <w:pPr>
        <w:pStyle w:val="Nivel2"/>
        <w:spacing w:beforeLines="24" w:before="57" w:afterLines="24" w:after="57"/>
        <w:ind w:left="0" w:right="-1" w:firstLine="0"/>
        <w:contextualSpacing/>
        <w:rPr>
          <w:rFonts w:ascii="Times New Roman" w:hAnsi="Times New Roman" w:cs="Times New Roman"/>
          <w:sz w:val="23"/>
          <w:szCs w:val="23"/>
        </w:rPr>
      </w:pPr>
    </w:p>
    <w:p w14:paraId="317E4A89" w14:textId="55E61A41" w:rsidR="00672544" w:rsidRPr="00B43E22" w:rsidRDefault="009145DD" w:rsidP="00B43E22">
      <w:pPr>
        <w:pStyle w:val="Nivel2"/>
        <w:spacing w:beforeLines="24" w:before="57" w:afterLines="24" w:after="57"/>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12</w:t>
      </w:r>
      <w:r w:rsidR="00672544" w:rsidRPr="00B43E22">
        <w:rPr>
          <w:rFonts w:ascii="Times New Roman" w:hAnsi="Times New Roman" w:cs="Times New Roman"/>
          <w:sz w:val="23"/>
          <w:szCs w:val="23"/>
        </w:rPr>
        <w:t>.2.</w:t>
      </w:r>
      <w:r w:rsidR="00FE0831" w:rsidRPr="00B43E22">
        <w:rPr>
          <w:rFonts w:ascii="Times New Roman" w:hAnsi="Times New Roman" w:cs="Times New Roman"/>
          <w:sz w:val="23"/>
          <w:szCs w:val="23"/>
        </w:rPr>
        <w:t>8</w:t>
      </w:r>
      <w:r w:rsidR="00672544" w:rsidRPr="00B43E22">
        <w:rPr>
          <w:rFonts w:ascii="Times New Roman" w:hAnsi="Times New Roman" w:cs="Times New Roman"/>
          <w:sz w:val="23"/>
          <w:szCs w:val="23"/>
        </w:rPr>
        <w:t xml:space="preserve"> O acolhimento do recurso invalida tão somente os atos insuscetíveis de aproveitamento. </w:t>
      </w:r>
    </w:p>
    <w:p w14:paraId="54FE3C9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38665580" w14:textId="77777777" w:rsidR="00672544" w:rsidRPr="00B43E22" w:rsidRDefault="00672544" w:rsidP="00B43E22">
      <w:pPr>
        <w:spacing w:line="276"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1</w:t>
      </w:r>
      <w:r w:rsidR="009145DD" w:rsidRPr="00B43E22">
        <w:rPr>
          <w:rFonts w:ascii="Times New Roman" w:hAnsi="Times New Roman" w:cs="Times New Roman"/>
          <w:b/>
          <w:bCs/>
          <w:sz w:val="23"/>
          <w:szCs w:val="23"/>
        </w:rPr>
        <w:t>3</w:t>
      </w:r>
      <w:r w:rsidRPr="00B43E22">
        <w:rPr>
          <w:rFonts w:ascii="Times New Roman" w:hAnsi="Times New Roman" w:cs="Times New Roman"/>
          <w:b/>
          <w:bCs/>
          <w:sz w:val="23"/>
          <w:szCs w:val="23"/>
        </w:rPr>
        <w:t>. DO ENCERRAMENTO DA LICITAÇÃO</w:t>
      </w:r>
    </w:p>
    <w:p w14:paraId="48EAECA3"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784FA95" w14:textId="77777777" w:rsidR="00CF3B6E"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9145DD" w:rsidRPr="00B43E22">
        <w:rPr>
          <w:rFonts w:ascii="Times New Roman" w:hAnsi="Times New Roman" w:cs="Times New Roman"/>
          <w:sz w:val="23"/>
          <w:szCs w:val="23"/>
        </w:rPr>
        <w:t>3</w:t>
      </w:r>
      <w:r w:rsidRPr="00B43E22">
        <w:rPr>
          <w:rFonts w:ascii="Times New Roman" w:hAnsi="Times New Roman" w:cs="Times New Roman"/>
          <w:sz w:val="23"/>
          <w:szCs w:val="23"/>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172EAD3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0FE462FC" w14:textId="77777777" w:rsidR="00B35BAA" w:rsidRPr="00B43E22" w:rsidRDefault="00B35BAA" w:rsidP="00B43E22">
      <w:pPr>
        <w:spacing w:line="276"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14. DA CONVOCAÇÃO E DA FORMALIZAÇÃO DO CONTRATO</w:t>
      </w:r>
    </w:p>
    <w:p w14:paraId="46593732"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47B61C0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w:t>
      </w:r>
      <w:r w:rsidRPr="00B43E22">
        <w:rPr>
          <w:rFonts w:ascii="Times New Roman" w:hAnsi="Times New Roman" w:cs="Times New Roman"/>
          <w:sz w:val="23"/>
          <w:szCs w:val="23"/>
        </w:rPr>
        <w:t>.</w:t>
      </w:r>
      <w:r w:rsidRPr="00B43E22">
        <w:rPr>
          <w:rFonts w:ascii="Times New Roman" w:hAnsi="Times New Roman" w:cs="Times New Roman"/>
          <w:b/>
          <w:bCs/>
          <w:sz w:val="23"/>
          <w:szCs w:val="23"/>
        </w:rPr>
        <w:t xml:space="preserve"> </w:t>
      </w:r>
      <w:r w:rsidRPr="00B43E22">
        <w:rPr>
          <w:rFonts w:ascii="Times New Roman" w:hAnsi="Times New Roman" w:cs="Times New Roman"/>
          <w:sz w:val="23"/>
          <w:szCs w:val="23"/>
        </w:rPr>
        <w:t xml:space="preserve"> Após a adjudicação e homologação, caso se conclua pela contratação, será firmado Termo de Contrato ou emitido instrumento equivalente. </w:t>
      </w:r>
    </w:p>
    <w:p w14:paraId="305E71D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2ECC4E86"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14.2</w:t>
      </w:r>
      <w:r w:rsidRPr="00B43E22">
        <w:rPr>
          <w:rFonts w:ascii="Times New Roman" w:hAnsi="Times New Roman" w:cs="Times New Roman"/>
          <w:sz w:val="23"/>
          <w:szCs w:val="23"/>
        </w:rPr>
        <w:t>. O fornecedor vencedor será convocado para assinar o contrato ou aceitar instrumento equivalente, conforme o caso (Nota de Empenho/Carta Contrato/Autorização no prazo de 03 (três) dias úteis, a contar do recebimento da convocação, sob pena de decair do direito à contratação, sem prejuízo das sanções previstas neste Edital, podendo ser prorrogado por uma única vez, sendo convocado por meio de:</w:t>
      </w:r>
    </w:p>
    <w:p w14:paraId="6EED49D6" w14:textId="77777777" w:rsidR="00B35BAA" w:rsidRPr="00B43E22" w:rsidRDefault="00B35BAA" w:rsidP="004B79A8">
      <w:pPr>
        <w:numPr>
          <w:ilvl w:val="0"/>
          <w:numId w:val="10"/>
        </w:num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E-mail, </w:t>
      </w:r>
    </w:p>
    <w:p w14:paraId="20368ACF" w14:textId="77777777" w:rsidR="00B35BAA" w:rsidRPr="00B43E22" w:rsidRDefault="00B35BAA" w:rsidP="004B79A8">
      <w:pPr>
        <w:numPr>
          <w:ilvl w:val="0"/>
          <w:numId w:val="10"/>
        </w:num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Tel.:</w:t>
      </w:r>
    </w:p>
    <w:p w14:paraId="6777E89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7E239876"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14.2.1.</w:t>
      </w:r>
      <w:r w:rsidRPr="00B43E22">
        <w:rPr>
          <w:rFonts w:ascii="Times New Roman" w:hAnsi="Times New Roman" w:cs="Times New Roman"/>
          <w:sz w:val="23"/>
          <w:szCs w:val="23"/>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14:paraId="61E9AA10" w14:textId="77777777" w:rsidR="003D2311" w:rsidRPr="00B43E22" w:rsidRDefault="003D2311" w:rsidP="00B43E22">
      <w:pPr>
        <w:spacing w:line="276" w:lineRule="auto"/>
        <w:ind w:right="-1"/>
        <w:contextualSpacing/>
        <w:jc w:val="both"/>
        <w:rPr>
          <w:rFonts w:ascii="Times New Roman" w:hAnsi="Times New Roman" w:cs="Times New Roman"/>
          <w:sz w:val="23"/>
          <w:szCs w:val="23"/>
        </w:rPr>
      </w:pPr>
    </w:p>
    <w:p w14:paraId="369CE75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14.3.</w:t>
      </w:r>
      <w:r w:rsidRPr="00B43E22">
        <w:rPr>
          <w:rFonts w:ascii="Times New Roman" w:hAnsi="Times New Roman" w:cs="Times New Roman"/>
          <w:sz w:val="23"/>
          <w:szCs w:val="23"/>
        </w:rPr>
        <w:t xml:space="preserve"> O prazo de convocação poderá ser prorrogado 1 (uma) vez, por igual período, mediante solicitação da parte durante seu transcurso, devidamente justificada, e desde que o motivo apresentado seja aceito pela Administração. </w:t>
      </w:r>
    </w:p>
    <w:p w14:paraId="1A13D46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98F5340"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14.4.</w:t>
      </w:r>
      <w:r w:rsidRPr="00B43E22">
        <w:rPr>
          <w:rFonts w:ascii="Times New Roman" w:hAnsi="Times New Roman" w:cs="Times New Roman"/>
          <w:sz w:val="23"/>
          <w:szCs w:val="23"/>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w:t>
      </w:r>
    </w:p>
    <w:p w14:paraId="3C64EEC5" w14:textId="05C960B2"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 </w:t>
      </w:r>
    </w:p>
    <w:p w14:paraId="0728CB72"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14.4.1</w:t>
      </w:r>
      <w:r w:rsidRPr="00B43E22">
        <w:rPr>
          <w:rFonts w:ascii="Times New Roman" w:hAnsi="Times New Roman" w:cs="Times New Roman"/>
          <w:sz w:val="23"/>
          <w:szCs w:val="23"/>
        </w:rPr>
        <w:t xml:space="preserve">. Na convocação dos fornecedores remanescentes, será observada a classificação final do processo de licitação, </w:t>
      </w:r>
    </w:p>
    <w:p w14:paraId="10A7F743"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431179A7" w14:textId="632BE031"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14.5.</w:t>
      </w:r>
      <w:r w:rsidRPr="00B43E22">
        <w:rPr>
          <w:rFonts w:ascii="Times New Roman" w:hAnsi="Times New Roman" w:cs="Times New Roman"/>
          <w:sz w:val="23"/>
          <w:szCs w:val="23"/>
        </w:rPr>
        <w:t xml:space="preserve"> Caso haja vencimento da validade da proposta sem que o processo tenha sido homologado, adjudicada e o contrato assinado, esta fica automaticamente prorrogada, exceto se houver manifestação contrária formal do licitante, por meio do correio eletrônico: licitacao@meriti.rj.gov.br dirigida à Comissão de Contratação/ Equipe de apoio caracterizando seu declínio em continuar no processo.</w:t>
      </w:r>
    </w:p>
    <w:p w14:paraId="31CCAF2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074E013"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 14.5.1</w:t>
      </w:r>
      <w:r w:rsidRPr="00B43E22">
        <w:rPr>
          <w:rFonts w:ascii="Times New Roman" w:hAnsi="Times New Roman" w:cs="Times New Roman"/>
          <w:sz w:val="23"/>
          <w:szCs w:val="23"/>
        </w:rPr>
        <w:t xml:space="preserve">. Decorrido o prazo de validade da proposta indicado no edital sem convocação para a contratação, ficarão os licitantes liberados dos compromissos assumidos (art. 90, § 3º da Lei nº 14.133/2021). </w:t>
      </w:r>
    </w:p>
    <w:p w14:paraId="5A650ED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6EC4FBA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14.6</w:t>
      </w:r>
      <w:r w:rsidRPr="00B43E22">
        <w:rPr>
          <w:rFonts w:ascii="Times New Roman" w:hAnsi="Times New Roman" w:cs="Times New Roman"/>
          <w:sz w:val="23"/>
          <w:szCs w:val="23"/>
        </w:rPr>
        <w:t>. Na hipótese de nenhum dos licitantes aceitar a, a Administração, observados o valor estimado e sua eventual atualização nos termos do edital, poderá:</w:t>
      </w:r>
    </w:p>
    <w:p w14:paraId="559C2F5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5F77C88" w14:textId="77777777" w:rsidR="00B35BAA" w:rsidRPr="00B43E22" w:rsidRDefault="00B35BAA" w:rsidP="004B79A8">
      <w:pPr>
        <w:numPr>
          <w:ilvl w:val="0"/>
          <w:numId w:val="11"/>
        </w:num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convocar os licitantes remanescentes para negociação, na ordem de classificação, com vistas à obtenção de preço melhor, mesmo que acima do preço do adjudicatário; </w:t>
      </w:r>
    </w:p>
    <w:p w14:paraId="527123E1" w14:textId="77777777" w:rsidR="00B35BAA" w:rsidRPr="00B43E22" w:rsidRDefault="00B35BAA" w:rsidP="004B79A8">
      <w:pPr>
        <w:numPr>
          <w:ilvl w:val="0"/>
          <w:numId w:val="11"/>
        </w:num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adjudicar e celebrar o contrato nas condições ofertadas pelos licitantes remanescentes, atendida a ordem classificatória, quando frustrada a negociação de melhor condição (art. 90, § 4º da Lei nº 14.133/2021). </w:t>
      </w:r>
    </w:p>
    <w:p w14:paraId="4F8A5AE7" w14:textId="77777777" w:rsidR="00A93A8F" w:rsidRPr="00B43E22" w:rsidRDefault="00A93A8F" w:rsidP="00B43E22">
      <w:pPr>
        <w:spacing w:line="276" w:lineRule="auto"/>
        <w:ind w:left="720" w:right="-1"/>
        <w:contextualSpacing/>
        <w:jc w:val="both"/>
        <w:rPr>
          <w:rFonts w:ascii="Times New Roman" w:hAnsi="Times New Roman" w:cs="Times New Roman"/>
          <w:sz w:val="23"/>
          <w:szCs w:val="23"/>
        </w:rPr>
      </w:pPr>
    </w:p>
    <w:p w14:paraId="597A4A9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14.6.1.</w:t>
      </w:r>
      <w:r w:rsidRPr="00B43E22">
        <w:rPr>
          <w:rFonts w:ascii="Times New Roman" w:hAnsi="Times New Roman" w:cs="Times New Roman"/>
          <w:sz w:val="23"/>
          <w:szCs w:val="23"/>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6F4F4F51" w14:textId="77777777" w:rsidR="003D2311" w:rsidRPr="00B43E22" w:rsidRDefault="003D2311" w:rsidP="00B43E22">
      <w:pPr>
        <w:spacing w:line="276" w:lineRule="auto"/>
        <w:ind w:right="-1"/>
        <w:contextualSpacing/>
        <w:jc w:val="both"/>
        <w:rPr>
          <w:rFonts w:ascii="Times New Roman" w:hAnsi="Times New Roman" w:cs="Times New Roman"/>
          <w:sz w:val="23"/>
          <w:szCs w:val="23"/>
        </w:rPr>
      </w:pPr>
    </w:p>
    <w:p w14:paraId="438CC3F2" w14:textId="533FEF14"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14.7</w:t>
      </w:r>
      <w:r w:rsidRPr="00B43E22">
        <w:rPr>
          <w:rFonts w:ascii="Times New Roman" w:hAnsi="Times New Roman" w:cs="Times New Roman"/>
          <w:sz w:val="23"/>
          <w:szCs w:val="23"/>
        </w:rPr>
        <w:t xml:space="preserve">. </w:t>
      </w:r>
      <w:r w:rsidR="00A93A8F" w:rsidRPr="00B43E22">
        <w:rPr>
          <w:rFonts w:ascii="Times New Roman" w:eastAsia="Times New Roman" w:hAnsi="Times New Roman" w:cs="Times New Roman"/>
          <w:sz w:val="23"/>
          <w:szCs w:val="23"/>
          <w:lang w:eastAsia="pt-BR"/>
        </w:rPr>
        <w:t>O prazo de vigência do Contrato será de 60 (sessenta) dias, podendo ser prorrogado se o objeto não for concluído no prazo firmado</w:t>
      </w:r>
      <w:r w:rsidRPr="00B43E22">
        <w:rPr>
          <w:rFonts w:ascii="Times New Roman" w:hAnsi="Times New Roman" w:cs="Times New Roman"/>
          <w:sz w:val="23"/>
          <w:szCs w:val="23"/>
        </w:rPr>
        <w:t>.</w:t>
      </w:r>
    </w:p>
    <w:p w14:paraId="361DCA93"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0A45F821" w14:textId="40A46BA4"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14.7.1</w:t>
      </w:r>
      <w:r w:rsidRPr="00B43E22">
        <w:rPr>
          <w:rFonts w:ascii="Times New Roman" w:hAnsi="Times New Roman" w:cs="Times New Roman"/>
          <w:sz w:val="23"/>
          <w:szCs w:val="23"/>
        </w:rPr>
        <w:t xml:space="preserve">. </w:t>
      </w:r>
      <w:r w:rsidR="00A93A8F" w:rsidRPr="00B43E22">
        <w:rPr>
          <w:rFonts w:ascii="Times New Roman" w:eastAsia="Times New Roman" w:hAnsi="Times New Roman" w:cs="Times New Roman"/>
          <w:sz w:val="23"/>
          <w:szCs w:val="23"/>
          <w:lang w:eastAsia="pt-BR"/>
        </w:rPr>
        <w:t>A fiscalização será exercida por agentes designados pela SMSTMU, que serão responsáveis por atestar a qualidade e o recebimento definitivo de cada um dos produtos de acordo com as entregas de cada Etapa</w:t>
      </w:r>
    </w:p>
    <w:p w14:paraId="520A1D1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394CBBF7"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14.8. </w:t>
      </w:r>
      <w:r w:rsidRPr="00B43E22">
        <w:rPr>
          <w:rFonts w:ascii="Times New Roman" w:hAnsi="Times New Roman" w:cs="Times New Roman"/>
          <w:sz w:val="23"/>
          <w:szCs w:val="23"/>
        </w:rPr>
        <w:t xml:space="preserve">O contratado deverá permitir o livre acesso de servidores da Prefeitura de S.J.M e do órgão concedente dos recursos, bem como dos órgãos integrantes do sistema de controle interno e externo a qual esteja subordinados CONTRATANTE e os documentos e registros contábeis da empresa contratada no que concerne a execução dos serviços vinculados a contratação em tela. </w:t>
      </w:r>
    </w:p>
    <w:p w14:paraId="69F07A1D"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4FD3D27D"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14.9</w:t>
      </w:r>
      <w:r w:rsidRPr="00B43E22">
        <w:rPr>
          <w:rFonts w:ascii="Times New Roman" w:hAnsi="Times New Roman" w:cs="Times New Roman"/>
          <w:sz w:val="23"/>
          <w:szCs w:val="23"/>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3DD00FB7"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0C3EE47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14.10</w:t>
      </w:r>
      <w:r w:rsidRPr="00B43E22">
        <w:rPr>
          <w:rFonts w:ascii="Times New Roman" w:hAnsi="Times New Roman" w:cs="Times New Roman"/>
          <w:sz w:val="23"/>
          <w:szCs w:val="23"/>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49A3F86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63D0A2DE"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14.11</w:t>
      </w:r>
      <w:r w:rsidRPr="00B43E22">
        <w:rPr>
          <w:rFonts w:ascii="Times New Roman" w:hAnsi="Times New Roman" w:cs="Times New Roman"/>
          <w:sz w:val="23"/>
          <w:szCs w:val="23"/>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 </w:t>
      </w:r>
    </w:p>
    <w:p w14:paraId="14D42FEB"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56050A7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14.12</w:t>
      </w:r>
      <w:r w:rsidRPr="00B43E22">
        <w:rPr>
          <w:rFonts w:ascii="Times New Roman" w:hAnsi="Times New Roman" w:cs="Times New Roman"/>
          <w:sz w:val="23"/>
          <w:szCs w:val="23"/>
        </w:rPr>
        <w:t>. O contrato administrativo será publicado no prazo de 20 (vinte) dias úteis, contados da data de sua assinatura (art. 94, I da Lei nº 14.133/2021).</w:t>
      </w:r>
    </w:p>
    <w:p w14:paraId="2DD35A8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A6F860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 14.13</w:t>
      </w:r>
      <w:r w:rsidRPr="00B43E22">
        <w:rPr>
          <w:rFonts w:ascii="Times New Roman" w:hAnsi="Times New Roman" w:cs="Times New Roman"/>
          <w:sz w:val="23"/>
          <w:szCs w:val="23"/>
        </w:rPr>
        <w:t xml:space="preserve">. A responsabilidade pela execução da obra é da CONTRATADA, entretanto deverá o setor de engenharia da Administração Pública fiscalizar a execução do objeto. </w:t>
      </w:r>
    </w:p>
    <w:p w14:paraId="79D652D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437635C7"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lastRenderedPageBreak/>
        <w:t>14.14</w:t>
      </w:r>
      <w:r w:rsidRPr="00B43E22">
        <w:rPr>
          <w:rFonts w:ascii="Times New Roman" w:hAnsi="Times New Roman" w:cs="Times New Roman"/>
          <w:sz w:val="23"/>
          <w:szCs w:val="23"/>
        </w:rPr>
        <w:t>. Na assinatura do contrato, será exigida a comprovação das condições de habilitação consignadas no edital, que deverão ser mantidas pelo licitante durante a vigência do contrato.</w:t>
      </w:r>
    </w:p>
    <w:p w14:paraId="0EA6D78E" w14:textId="77777777" w:rsidR="003D2311" w:rsidRPr="00B43E22" w:rsidRDefault="003D2311" w:rsidP="00B43E22">
      <w:pPr>
        <w:spacing w:line="276" w:lineRule="auto"/>
        <w:ind w:right="-1"/>
        <w:contextualSpacing/>
        <w:jc w:val="both"/>
        <w:rPr>
          <w:rFonts w:ascii="Times New Roman" w:hAnsi="Times New Roman" w:cs="Times New Roman"/>
          <w:sz w:val="23"/>
          <w:szCs w:val="23"/>
        </w:rPr>
      </w:pPr>
    </w:p>
    <w:p w14:paraId="28F9EEB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14.14.1.</w:t>
      </w:r>
      <w:r w:rsidRPr="00B43E22">
        <w:rPr>
          <w:rFonts w:ascii="Times New Roman" w:hAnsi="Times New Roman" w:cs="Times New Roman"/>
          <w:sz w:val="23"/>
          <w:szCs w:val="23"/>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DD5123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747604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14.15</w:t>
      </w:r>
      <w:r w:rsidRPr="00B43E22">
        <w:rPr>
          <w:rFonts w:ascii="Times New Roman" w:hAnsi="Times New Roman" w:cs="Times New Roman"/>
          <w:sz w:val="23"/>
          <w:szCs w:val="23"/>
        </w:rPr>
        <w:t xml:space="preserve"> A CONTRATADA deverá garantir o pleno atendimento à LGPD.</w:t>
      </w:r>
    </w:p>
    <w:p w14:paraId="28468646"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349A0186" w14:textId="77777777" w:rsidR="00B35BAA" w:rsidRPr="00B43E22" w:rsidRDefault="00B35BAA" w:rsidP="00B43E22">
      <w:pPr>
        <w:spacing w:line="276"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 xml:space="preserve">15. DA EXTINÇÃO DO CONTRATO </w:t>
      </w:r>
    </w:p>
    <w:p w14:paraId="4DBA911B" w14:textId="77777777" w:rsidR="00B35BAA" w:rsidRPr="00B43E22" w:rsidRDefault="00B35BAA" w:rsidP="00B43E22">
      <w:pPr>
        <w:spacing w:line="276" w:lineRule="auto"/>
        <w:ind w:right="-1"/>
        <w:contextualSpacing/>
        <w:jc w:val="both"/>
        <w:rPr>
          <w:rFonts w:ascii="Times New Roman" w:hAnsi="Times New Roman" w:cs="Times New Roman"/>
          <w:b/>
          <w:bCs/>
          <w:sz w:val="23"/>
          <w:szCs w:val="23"/>
        </w:rPr>
      </w:pPr>
    </w:p>
    <w:p w14:paraId="1339403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15.1</w:t>
      </w:r>
      <w:r w:rsidRPr="00B43E22">
        <w:rPr>
          <w:rFonts w:ascii="Times New Roman" w:hAnsi="Times New Roman" w:cs="Times New Roman"/>
          <w:sz w:val="23"/>
          <w:szCs w:val="23"/>
        </w:rPr>
        <w:t>. Constituirão motivos para extinção do contrato, devendo ser formalmente motivada nos autos do processo, assegurados o contraditório e a ampla defesa, as seguintes situações (art. 136, caput da Lei nº 14.133/2021):</w:t>
      </w:r>
    </w:p>
    <w:p w14:paraId="64DB66F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660F28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I</w:t>
      </w:r>
      <w:r w:rsidRPr="00B43E22">
        <w:rPr>
          <w:rFonts w:ascii="Times New Roman" w:hAnsi="Times New Roman" w:cs="Times New Roman"/>
          <w:sz w:val="23"/>
          <w:szCs w:val="23"/>
        </w:rPr>
        <w:t xml:space="preserve"> Não cumprimento ou cumprimento irregular de normas editalícias ou de cláusulas contratuais, de especificações, de projetos ou de prazos;</w:t>
      </w:r>
    </w:p>
    <w:p w14:paraId="098E69A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204493D0"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II</w:t>
      </w:r>
      <w:r w:rsidRPr="00B43E22">
        <w:rPr>
          <w:rFonts w:ascii="Times New Roman" w:hAnsi="Times New Roman" w:cs="Times New Roman"/>
          <w:sz w:val="23"/>
          <w:szCs w:val="23"/>
        </w:rPr>
        <w:t xml:space="preserve"> Desatendimento das determinações regulares emitidas pela autoridade designada para acompanhar e fiscalizar sua execução ou por autoridade superior; </w:t>
      </w:r>
    </w:p>
    <w:p w14:paraId="7BACE46D"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01E74E96"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III </w:t>
      </w:r>
      <w:r w:rsidRPr="00B43E22">
        <w:rPr>
          <w:rFonts w:ascii="Times New Roman" w:hAnsi="Times New Roman" w:cs="Times New Roman"/>
          <w:sz w:val="23"/>
          <w:szCs w:val="23"/>
        </w:rPr>
        <w:t>Alteração social ou modificação da finalidade ou da estrutura da empresa que restrinja sua capacidade de concluir o contrato;</w:t>
      </w:r>
    </w:p>
    <w:p w14:paraId="2AD4EB9A"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21BE7090" w14:textId="1EA2407C"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IV</w:t>
      </w:r>
      <w:r w:rsidRPr="00B43E22">
        <w:rPr>
          <w:rFonts w:ascii="Times New Roman" w:hAnsi="Times New Roman" w:cs="Times New Roman"/>
          <w:sz w:val="23"/>
          <w:szCs w:val="23"/>
        </w:rPr>
        <w:t xml:space="preserve"> Decretação de falência ou de insolvência civil, dissolução da sociedade ou falecimento do CONTRATADO; </w:t>
      </w:r>
    </w:p>
    <w:p w14:paraId="2E0E279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21F1144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V </w:t>
      </w:r>
      <w:r w:rsidRPr="00B43E22">
        <w:rPr>
          <w:rFonts w:ascii="Times New Roman" w:hAnsi="Times New Roman" w:cs="Times New Roman"/>
          <w:sz w:val="23"/>
          <w:szCs w:val="23"/>
        </w:rPr>
        <w:t xml:space="preserve">Caso fortuito ou força maior, regularmente comprovados, impeditivos da execução do contrato; </w:t>
      </w:r>
    </w:p>
    <w:p w14:paraId="6F40642B"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38A337EA"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VI </w:t>
      </w:r>
      <w:r w:rsidRPr="00B43E22">
        <w:rPr>
          <w:rFonts w:ascii="Times New Roman" w:hAnsi="Times New Roman" w:cs="Times New Roman"/>
          <w:sz w:val="23"/>
          <w:szCs w:val="23"/>
        </w:rPr>
        <w:t xml:space="preserve">Razões de interesse público, justificadas pela autoridade máxima do órgão; </w:t>
      </w:r>
    </w:p>
    <w:p w14:paraId="53CF5C8A"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68A4E33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VII</w:t>
      </w:r>
      <w:r w:rsidRPr="00B43E22">
        <w:rPr>
          <w:rFonts w:ascii="Times New Roman" w:hAnsi="Times New Roman" w:cs="Times New Roman"/>
          <w:sz w:val="23"/>
          <w:szCs w:val="23"/>
        </w:rPr>
        <w:t xml:space="preserve"> Não cumprimento das obrigações relativas à reserva de cargos prevista em lei, bem como em outras normas específicas, para pessoa com deficiência, para reabilitado da Previdência Social ou para aprendiz.</w:t>
      </w:r>
    </w:p>
    <w:p w14:paraId="7939883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1D577BAD" w14:textId="77777777" w:rsidR="0075142D"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lastRenderedPageBreak/>
        <w:t>15.2.</w:t>
      </w:r>
      <w:r w:rsidRPr="00B43E22">
        <w:rPr>
          <w:rFonts w:ascii="Times New Roman" w:hAnsi="Times New Roman" w:cs="Times New Roman"/>
          <w:sz w:val="23"/>
          <w:szCs w:val="23"/>
        </w:rPr>
        <w:t xml:space="preserve"> A extinção determinada por ato unilateral da Administração e a extinção consensual serão precedidas de autorização escrita e fundamentada da autoridade competente e reduzidas a termo no respectivo processo.</w:t>
      </w:r>
    </w:p>
    <w:p w14:paraId="18ADEC08" w14:textId="672BFB60"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 </w:t>
      </w:r>
    </w:p>
    <w:p w14:paraId="6344BF1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15.3</w:t>
      </w:r>
      <w:r w:rsidRPr="00B43E22">
        <w:rPr>
          <w:rFonts w:ascii="Times New Roman" w:hAnsi="Times New Roman" w:cs="Times New Roman"/>
          <w:sz w:val="23"/>
          <w:szCs w:val="23"/>
        </w:rPr>
        <w:t xml:space="preserve">. Quando a extinção decorrer de culpa exclusiva da Administração, o CONTRATADO será ressarcido pelos prejuízos regularmente comprovados que houver sofrido e terá direito a: </w:t>
      </w:r>
    </w:p>
    <w:p w14:paraId="3FAEB8E2"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5F6349BD"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 I</w:t>
      </w:r>
      <w:r w:rsidRPr="00B43E22">
        <w:rPr>
          <w:rFonts w:ascii="Times New Roman" w:hAnsi="Times New Roman" w:cs="Times New Roman"/>
          <w:sz w:val="23"/>
          <w:szCs w:val="23"/>
        </w:rPr>
        <w:t xml:space="preserve"> - Devolução da garantia; </w:t>
      </w:r>
    </w:p>
    <w:p w14:paraId="7F10D1F1"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 </w:t>
      </w:r>
      <w:r w:rsidRPr="00B43E22">
        <w:rPr>
          <w:rFonts w:ascii="Times New Roman" w:hAnsi="Times New Roman" w:cs="Times New Roman"/>
          <w:b/>
          <w:bCs/>
          <w:sz w:val="23"/>
          <w:szCs w:val="23"/>
        </w:rPr>
        <w:t>II</w:t>
      </w:r>
      <w:r w:rsidRPr="00B43E22">
        <w:rPr>
          <w:rFonts w:ascii="Times New Roman" w:hAnsi="Times New Roman" w:cs="Times New Roman"/>
          <w:sz w:val="23"/>
          <w:szCs w:val="23"/>
        </w:rPr>
        <w:t xml:space="preserve"> - Pagamentos devidos pela execução do contrato até a data de extinção;</w:t>
      </w:r>
    </w:p>
    <w:p w14:paraId="4352F52D"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 xml:space="preserve"> III</w:t>
      </w:r>
      <w:r w:rsidRPr="00B43E22">
        <w:rPr>
          <w:rFonts w:ascii="Times New Roman" w:hAnsi="Times New Roman" w:cs="Times New Roman"/>
          <w:sz w:val="23"/>
          <w:szCs w:val="23"/>
        </w:rPr>
        <w:t xml:space="preserve"> - Pagamento do custo da desmobilização.</w:t>
      </w:r>
    </w:p>
    <w:p w14:paraId="304B82D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6094851B"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15.4.</w:t>
      </w:r>
      <w:r w:rsidRPr="00B43E22">
        <w:rPr>
          <w:rFonts w:ascii="Times New Roman" w:hAnsi="Times New Roman" w:cs="Times New Roman"/>
          <w:sz w:val="23"/>
          <w:szCs w:val="23"/>
        </w:rPr>
        <w:t xml:space="preserve"> A contratada reconhece que as hipóteses de rescisão são aquelas previstas nos artigos 137 e 138 da Lei nº 14.133/21 e reconhece os direitos da Administração previstos nos artigos 137 a 139 da mesma Lei. </w:t>
      </w:r>
    </w:p>
    <w:p w14:paraId="7E9CC24A"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3CC33AC5"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15.5.</w:t>
      </w:r>
      <w:r w:rsidRPr="00B43E22">
        <w:rPr>
          <w:rFonts w:ascii="Times New Roman" w:hAnsi="Times New Roman" w:cs="Times New Roman"/>
          <w:sz w:val="23"/>
          <w:szCs w:val="23"/>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690FE4B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28B268DE"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15.6.</w:t>
      </w:r>
      <w:r w:rsidRPr="00B43E22">
        <w:rPr>
          <w:rFonts w:ascii="Times New Roman" w:hAnsi="Times New Roman" w:cs="Times New Roman"/>
          <w:sz w:val="23"/>
          <w:szCs w:val="23"/>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6668CE57"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5F6DC332" w14:textId="77777777" w:rsidR="00B35BAA" w:rsidRPr="00B43E22" w:rsidRDefault="00B35BAA" w:rsidP="00B43E22">
      <w:pPr>
        <w:spacing w:line="276" w:lineRule="auto"/>
        <w:ind w:right="-1"/>
        <w:contextualSpacing/>
        <w:jc w:val="both"/>
        <w:rPr>
          <w:rFonts w:ascii="Times New Roman" w:hAnsi="Times New Roman" w:cs="Times New Roman"/>
          <w:b/>
          <w:bCs/>
          <w:sz w:val="23"/>
          <w:szCs w:val="23"/>
        </w:rPr>
      </w:pPr>
      <w:r w:rsidRPr="00B43E22">
        <w:rPr>
          <w:rFonts w:ascii="Times New Roman" w:hAnsi="Times New Roman" w:cs="Times New Roman"/>
          <w:b/>
          <w:bCs/>
          <w:sz w:val="23"/>
          <w:szCs w:val="23"/>
        </w:rPr>
        <w:t xml:space="preserve">16. DAS ALTERAÇÕES CONTRATUAIS, </w:t>
      </w:r>
    </w:p>
    <w:p w14:paraId="478865B6" w14:textId="77777777" w:rsidR="00B35BAA" w:rsidRPr="00B43E22" w:rsidRDefault="00B35BAA" w:rsidP="00B43E22">
      <w:pPr>
        <w:spacing w:line="276" w:lineRule="auto"/>
        <w:ind w:right="-1"/>
        <w:contextualSpacing/>
        <w:jc w:val="both"/>
        <w:rPr>
          <w:rFonts w:ascii="Times New Roman" w:hAnsi="Times New Roman" w:cs="Times New Roman"/>
          <w:b/>
          <w:bCs/>
          <w:sz w:val="23"/>
          <w:szCs w:val="23"/>
        </w:rPr>
      </w:pPr>
    </w:p>
    <w:p w14:paraId="10E637FF"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16.1.</w:t>
      </w:r>
      <w:r w:rsidRPr="00B43E22">
        <w:rPr>
          <w:rFonts w:ascii="Times New Roman" w:hAnsi="Times New Roman" w:cs="Times New Roman"/>
          <w:sz w:val="23"/>
          <w:szCs w:val="23"/>
        </w:rPr>
        <w:t xml:space="preserve"> Os contratos regidos por esta Lei poderão ser alterados, com as devidas justificativas, nos previstos nos artigos 124 </w:t>
      </w:r>
      <w:proofErr w:type="spellStart"/>
      <w:r w:rsidRPr="00B43E22">
        <w:rPr>
          <w:rFonts w:ascii="Times New Roman" w:hAnsi="Times New Roman" w:cs="Times New Roman"/>
          <w:sz w:val="23"/>
          <w:szCs w:val="23"/>
        </w:rPr>
        <w:t>á</w:t>
      </w:r>
      <w:proofErr w:type="spellEnd"/>
      <w:r w:rsidRPr="00B43E22">
        <w:rPr>
          <w:rFonts w:ascii="Times New Roman" w:hAnsi="Times New Roman" w:cs="Times New Roman"/>
          <w:sz w:val="23"/>
          <w:szCs w:val="23"/>
        </w:rPr>
        <w:t xml:space="preserve"> 136 da Lei 14.133, de 01 de abril de 2021. </w:t>
      </w:r>
    </w:p>
    <w:p w14:paraId="275A1DE8"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6AFEFB8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16.2.</w:t>
      </w:r>
      <w:r w:rsidRPr="00B43E22">
        <w:rPr>
          <w:rFonts w:ascii="Times New Roman" w:hAnsi="Times New Roman" w:cs="Times New Roman"/>
          <w:sz w:val="23"/>
          <w:szCs w:val="23"/>
        </w:rPr>
        <w:t xml:space="preserve"> Eventuais alterações contratuais reger-se-ão pela disciplina dos </w:t>
      </w:r>
      <w:proofErr w:type="spellStart"/>
      <w:r w:rsidRPr="00B43E22">
        <w:rPr>
          <w:rFonts w:ascii="Times New Roman" w:hAnsi="Times New Roman" w:cs="Times New Roman"/>
          <w:sz w:val="23"/>
          <w:szCs w:val="23"/>
        </w:rPr>
        <w:t>Arts</w:t>
      </w:r>
      <w:proofErr w:type="spellEnd"/>
      <w:r w:rsidRPr="00B43E22">
        <w:rPr>
          <w:rFonts w:ascii="Times New Roman" w:hAnsi="Times New Roman" w:cs="Times New Roman"/>
          <w:sz w:val="23"/>
          <w:szCs w:val="23"/>
        </w:rPr>
        <w:t xml:space="preserve">. 124 á 136 da Lei nº 14.133, de 2021. </w:t>
      </w:r>
    </w:p>
    <w:p w14:paraId="1B8E925C"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5303D48A"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16.3</w:t>
      </w:r>
      <w:r w:rsidRPr="00B43E22">
        <w:rPr>
          <w:rFonts w:ascii="Times New Roman" w:hAnsi="Times New Roman" w:cs="Times New Roman"/>
          <w:sz w:val="23"/>
          <w:szCs w:val="23"/>
        </w:rPr>
        <w:t>.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14:paraId="38916D74"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54FD8707"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16.4</w:t>
      </w:r>
      <w:r w:rsidRPr="00B43E22">
        <w:rPr>
          <w:rFonts w:ascii="Times New Roman" w:hAnsi="Times New Roman" w:cs="Times New Roman"/>
          <w:sz w:val="23"/>
          <w:szCs w:val="23"/>
        </w:rPr>
        <w:t xml:space="preserve">. As supressões resultantes de acordo celebrado entre as partes contratantes poderão exceder os percentuais previstos no item anterior, do valor inicial atualizado do termo de contrato. </w:t>
      </w:r>
    </w:p>
    <w:p w14:paraId="1B1D5545" w14:textId="77777777" w:rsidR="0075142D" w:rsidRPr="00B43E22" w:rsidRDefault="0075142D" w:rsidP="00B43E22">
      <w:pPr>
        <w:spacing w:line="276" w:lineRule="auto"/>
        <w:ind w:right="-1"/>
        <w:contextualSpacing/>
        <w:jc w:val="both"/>
        <w:rPr>
          <w:rFonts w:ascii="Times New Roman" w:hAnsi="Times New Roman" w:cs="Times New Roman"/>
          <w:sz w:val="23"/>
          <w:szCs w:val="23"/>
        </w:rPr>
      </w:pPr>
    </w:p>
    <w:p w14:paraId="1D31E9AB"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b/>
          <w:bCs/>
          <w:sz w:val="23"/>
          <w:szCs w:val="23"/>
        </w:rPr>
        <w:t>16.5</w:t>
      </w:r>
      <w:r w:rsidRPr="00B43E22">
        <w:rPr>
          <w:rFonts w:ascii="Times New Roman" w:hAnsi="Times New Roman" w:cs="Times New Roman"/>
          <w:sz w:val="23"/>
          <w:szCs w:val="23"/>
        </w:rPr>
        <w:t>. Registros que não caracterizam alteração do contrato podem ser realizados por simples apostila, dispensada a celebração de termo aditivo, na forma do art. 136 da Lei nº 14.133, de 2021.</w:t>
      </w:r>
    </w:p>
    <w:p w14:paraId="1EDDFB99" w14:textId="77777777" w:rsidR="00B35BAA" w:rsidRPr="00B43E22" w:rsidRDefault="00B35BAA" w:rsidP="00B43E22">
      <w:pPr>
        <w:spacing w:line="276" w:lineRule="auto"/>
        <w:ind w:right="-1"/>
        <w:contextualSpacing/>
        <w:jc w:val="both"/>
        <w:rPr>
          <w:rFonts w:ascii="Times New Roman" w:hAnsi="Times New Roman" w:cs="Times New Roman"/>
          <w:sz w:val="23"/>
          <w:szCs w:val="23"/>
        </w:rPr>
      </w:pPr>
    </w:p>
    <w:p w14:paraId="05FD1FC4" w14:textId="77777777" w:rsidR="00290195" w:rsidRPr="00B43E22" w:rsidRDefault="00672544"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1</w:t>
      </w:r>
      <w:r w:rsidR="0019068B" w:rsidRPr="00B43E22">
        <w:rPr>
          <w:rFonts w:eastAsia="Calibri"/>
          <w:b/>
          <w:bCs/>
          <w:sz w:val="23"/>
          <w:szCs w:val="23"/>
          <w:lang w:eastAsia="en-US"/>
        </w:rPr>
        <w:t>7</w:t>
      </w:r>
      <w:r w:rsidRPr="00B43E22">
        <w:rPr>
          <w:rFonts w:eastAsia="Calibri"/>
          <w:b/>
          <w:bCs/>
          <w:sz w:val="23"/>
          <w:szCs w:val="23"/>
          <w:lang w:eastAsia="en-US"/>
        </w:rPr>
        <w:t xml:space="preserve">. </w:t>
      </w:r>
      <w:r w:rsidR="008F52E2" w:rsidRPr="00B43E22">
        <w:rPr>
          <w:rFonts w:eastAsia="Calibri"/>
          <w:b/>
          <w:bCs/>
          <w:sz w:val="23"/>
          <w:szCs w:val="23"/>
          <w:lang w:eastAsia="en-US"/>
        </w:rPr>
        <w:t xml:space="preserve">REAJUSTAMENTO, </w:t>
      </w:r>
      <w:r w:rsidRPr="00B43E22">
        <w:rPr>
          <w:rFonts w:eastAsia="Calibri"/>
          <w:b/>
          <w:bCs/>
          <w:sz w:val="23"/>
          <w:szCs w:val="23"/>
          <w:lang w:eastAsia="en-US"/>
        </w:rPr>
        <w:t>GESTÃO E FISCALIZAÇÃO CONTRATUAIS</w:t>
      </w:r>
    </w:p>
    <w:p w14:paraId="2C11D9CF" w14:textId="77777777" w:rsidR="00207C3C" w:rsidRPr="00B43E22" w:rsidRDefault="008F52E2"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Calibri" w:hAnsi="Times New Roman" w:cs="Times New Roman"/>
          <w:sz w:val="23"/>
          <w:szCs w:val="23"/>
        </w:rPr>
        <w:t>17.</w:t>
      </w:r>
      <w:r w:rsidR="00DB1642" w:rsidRPr="00B43E22">
        <w:rPr>
          <w:rFonts w:ascii="Times New Roman" w:eastAsia="Calibri" w:hAnsi="Times New Roman" w:cs="Times New Roman"/>
          <w:sz w:val="23"/>
          <w:szCs w:val="23"/>
        </w:rPr>
        <w:t>1</w:t>
      </w:r>
      <w:r w:rsidRPr="00B43E22">
        <w:rPr>
          <w:rFonts w:ascii="Times New Roman" w:eastAsia="Calibri" w:hAnsi="Times New Roman" w:cs="Times New Roman"/>
          <w:sz w:val="23"/>
          <w:szCs w:val="23"/>
        </w:rPr>
        <w:t xml:space="preserve">   </w:t>
      </w:r>
      <w:r w:rsidR="00207C3C" w:rsidRPr="00B43E22">
        <w:rPr>
          <w:rFonts w:ascii="Times New Roman" w:hAnsi="Times New Roman" w:cs="Times New Roman"/>
          <w:sz w:val="23"/>
          <w:szCs w:val="23"/>
        </w:rPr>
        <w:t xml:space="preserve">Independentemente do prazo de duração do contrato, fica estabelecido o índice IPCA/IBGE para o reajustamento de preços, com data-base vinculada à data do orçamento estimado, em conformidade com o Art. </w:t>
      </w:r>
      <w:r w:rsidR="00207C3C" w:rsidRPr="00B43E22">
        <w:rPr>
          <w:rStyle w:val="citation-378"/>
          <w:rFonts w:ascii="Times New Roman" w:hAnsi="Times New Roman" w:cs="Times New Roman"/>
          <w:sz w:val="23"/>
          <w:szCs w:val="23"/>
        </w:rPr>
        <w:t>25, § 7º da Lei nº 14.133/2021</w:t>
      </w:r>
      <w:r w:rsidR="00207C3C" w:rsidRPr="00B43E22">
        <w:rPr>
          <w:rFonts w:ascii="Times New Roman" w:hAnsi="Times New Roman" w:cs="Times New Roman"/>
          <w:sz w:val="23"/>
          <w:szCs w:val="23"/>
        </w:rPr>
        <w:t>.</w:t>
      </w:r>
    </w:p>
    <w:p w14:paraId="10A1229F" w14:textId="77777777" w:rsidR="00242DFF" w:rsidRPr="00B43E22" w:rsidRDefault="00242DFF" w:rsidP="00B43E22">
      <w:pPr>
        <w:pStyle w:val="textojustificadorecuoprimeiralinha"/>
        <w:spacing w:after="0" w:line="276" w:lineRule="auto"/>
        <w:ind w:right="-1"/>
        <w:contextualSpacing/>
        <w:jc w:val="both"/>
        <w:rPr>
          <w:rFonts w:eastAsia="Calibri"/>
          <w:sz w:val="23"/>
          <w:szCs w:val="23"/>
          <w:lang w:eastAsia="en-US"/>
        </w:rPr>
      </w:pPr>
      <w:r w:rsidRPr="00B43E22">
        <w:rPr>
          <w:rFonts w:eastAsia="Calibri"/>
          <w:sz w:val="23"/>
          <w:szCs w:val="23"/>
          <w:lang w:eastAsia="en-US"/>
        </w:rPr>
        <w:t>17.</w:t>
      </w:r>
      <w:r w:rsidR="00DB1642" w:rsidRPr="00B43E22">
        <w:rPr>
          <w:rFonts w:eastAsia="Calibri"/>
          <w:sz w:val="23"/>
          <w:szCs w:val="23"/>
          <w:lang w:eastAsia="en-US"/>
        </w:rPr>
        <w:t>2</w:t>
      </w:r>
      <w:r w:rsidRPr="00B43E22">
        <w:rPr>
          <w:rFonts w:eastAsia="Calibri"/>
          <w:sz w:val="23"/>
          <w:szCs w:val="23"/>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B43E22" w:rsidRDefault="00242DFF" w:rsidP="00B43E22">
      <w:pPr>
        <w:pStyle w:val="textojustificadorecuoprimeiralinha"/>
        <w:spacing w:after="0" w:line="276" w:lineRule="auto"/>
        <w:ind w:right="-1"/>
        <w:contextualSpacing/>
        <w:jc w:val="both"/>
        <w:rPr>
          <w:rFonts w:eastAsia="Calibri"/>
          <w:sz w:val="23"/>
          <w:szCs w:val="23"/>
          <w:lang w:eastAsia="en-US"/>
        </w:rPr>
      </w:pPr>
    </w:p>
    <w:p w14:paraId="284FDE0D" w14:textId="722032E7" w:rsidR="00242DFF" w:rsidRPr="00B43E22" w:rsidRDefault="00242DFF" w:rsidP="00B43E22">
      <w:pPr>
        <w:pStyle w:val="textojustificadorecuoprimeiralinha"/>
        <w:spacing w:after="0" w:line="276" w:lineRule="auto"/>
        <w:ind w:right="-1"/>
        <w:contextualSpacing/>
        <w:jc w:val="both"/>
        <w:rPr>
          <w:rFonts w:eastAsia="Calibri"/>
          <w:sz w:val="23"/>
          <w:szCs w:val="23"/>
          <w:lang w:eastAsia="en-US"/>
        </w:rPr>
      </w:pPr>
      <w:r w:rsidRPr="00B43E22">
        <w:rPr>
          <w:rFonts w:eastAsia="Calibri"/>
          <w:sz w:val="23"/>
          <w:szCs w:val="23"/>
          <w:lang w:eastAsia="en-US"/>
        </w:rPr>
        <w:t>17.</w:t>
      </w:r>
      <w:r w:rsidR="009848D9" w:rsidRPr="00B43E22">
        <w:rPr>
          <w:rFonts w:eastAsia="Calibri"/>
          <w:sz w:val="23"/>
          <w:szCs w:val="23"/>
          <w:lang w:eastAsia="en-US"/>
        </w:rPr>
        <w:t>3</w:t>
      </w:r>
      <w:r w:rsidRPr="00B43E22">
        <w:rPr>
          <w:rFonts w:eastAsia="Calibri"/>
          <w:sz w:val="23"/>
          <w:szCs w:val="23"/>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B43E22" w:rsidRDefault="00C37562" w:rsidP="00B43E22">
      <w:pPr>
        <w:pStyle w:val="textojustificadorecuoprimeiralinha"/>
        <w:spacing w:after="0" w:line="276" w:lineRule="auto"/>
        <w:ind w:right="-1"/>
        <w:contextualSpacing/>
        <w:jc w:val="both"/>
        <w:rPr>
          <w:rFonts w:eastAsia="Calibri"/>
          <w:sz w:val="23"/>
          <w:szCs w:val="23"/>
          <w:lang w:eastAsia="en-US"/>
        </w:rPr>
      </w:pPr>
    </w:p>
    <w:p w14:paraId="5FB6A362" w14:textId="77777777" w:rsidR="00C37562" w:rsidRPr="00B43E22" w:rsidRDefault="00F65717" w:rsidP="00B43E22">
      <w:pPr>
        <w:pStyle w:val="textojustificadorecuoprimeiralinha"/>
        <w:spacing w:after="0" w:line="276" w:lineRule="auto"/>
        <w:ind w:right="-1"/>
        <w:contextualSpacing/>
        <w:jc w:val="both"/>
        <w:rPr>
          <w:rFonts w:eastAsia="Calibri"/>
          <w:sz w:val="23"/>
          <w:szCs w:val="23"/>
          <w:lang w:eastAsia="en-US"/>
        </w:rPr>
      </w:pPr>
      <w:r w:rsidRPr="00B43E22">
        <w:rPr>
          <w:rFonts w:eastAsia="Calibri"/>
          <w:sz w:val="23"/>
          <w:szCs w:val="23"/>
          <w:lang w:eastAsia="en-US"/>
        </w:rPr>
        <w:t>1</w:t>
      </w:r>
      <w:r w:rsidR="0019068B" w:rsidRPr="00B43E22">
        <w:rPr>
          <w:rFonts w:eastAsia="Calibri"/>
          <w:sz w:val="23"/>
          <w:szCs w:val="23"/>
          <w:lang w:eastAsia="en-US"/>
        </w:rPr>
        <w:t>7</w:t>
      </w:r>
      <w:r w:rsidRPr="00B43E22">
        <w:rPr>
          <w:rFonts w:eastAsia="Calibri"/>
          <w:sz w:val="23"/>
          <w:szCs w:val="23"/>
          <w:lang w:eastAsia="en-US"/>
        </w:rPr>
        <w:t>.</w:t>
      </w:r>
      <w:r w:rsidR="00DB1642" w:rsidRPr="00B43E22">
        <w:rPr>
          <w:rFonts w:eastAsia="Calibri"/>
          <w:sz w:val="23"/>
          <w:szCs w:val="23"/>
          <w:lang w:eastAsia="en-US"/>
        </w:rPr>
        <w:t>5</w:t>
      </w:r>
      <w:r w:rsidRPr="00B43E22">
        <w:rPr>
          <w:rFonts w:eastAsia="Calibri"/>
          <w:sz w:val="23"/>
          <w:szCs w:val="23"/>
          <w:lang w:eastAsia="en-US"/>
        </w:rPr>
        <w:t xml:space="preserve"> - </w:t>
      </w:r>
      <w:r w:rsidR="00C37562" w:rsidRPr="00B43E22">
        <w:rPr>
          <w:rFonts w:eastAsia="Calibri"/>
          <w:sz w:val="23"/>
          <w:szCs w:val="23"/>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B43E22" w:rsidRDefault="00F65717" w:rsidP="00B43E22">
      <w:pPr>
        <w:pStyle w:val="textojustificadorecuoprimeiralinha"/>
        <w:spacing w:after="0" w:line="276" w:lineRule="auto"/>
        <w:ind w:right="-1"/>
        <w:contextualSpacing/>
        <w:jc w:val="both"/>
        <w:rPr>
          <w:rFonts w:eastAsia="Calibri"/>
          <w:sz w:val="23"/>
          <w:szCs w:val="23"/>
          <w:lang w:eastAsia="en-US"/>
        </w:rPr>
      </w:pPr>
    </w:p>
    <w:p w14:paraId="24C6FA00" w14:textId="77777777" w:rsidR="00F65717" w:rsidRPr="00B43E22" w:rsidRDefault="00F65717" w:rsidP="00B43E22">
      <w:pPr>
        <w:pStyle w:val="textojustificadorecuoprimeiralinha"/>
        <w:spacing w:after="0" w:line="276" w:lineRule="auto"/>
        <w:ind w:right="-1"/>
        <w:contextualSpacing/>
        <w:jc w:val="both"/>
        <w:rPr>
          <w:rFonts w:eastAsia="Calibri"/>
          <w:sz w:val="23"/>
          <w:szCs w:val="23"/>
          <w:lang w:eastAsia="en-US"/>
        </w:rPr>
      </w:pPr>
      <w:r w:rsidRPr="00B43E22">
        <w:rPr>
          <w:rFonts w:eastAsia="Calibri"/>
          <w:sz w:val="23"/>
          <w:szCs w:val="23"/>
          <w:lang w:eastAsia="en-US"/>
        </w:rPr>
        <w:t>1</w:t>
      </w:r>
      <w:r w:rsidR="0019068B" w:rsidRPr="00B43E22">
        <w:rPr>
          <w:rFonts w:eastAsia="Calibri"/>
          <w:sz w:val="23"/>
          <w:szCs w:val="23"/>
          <w:lang w:eastAsia="en-US"/>
        </w:rPr>
        <w:t>7</w:t>
      </w:r>
      <w:r w:rsidRPr="00B43E22">
        <w:rPr>
          <w:rFonts w:eastAsia="Calibri"/>
          <w:sz w:val="23"/>
          <w:szCs w:val="23"/>
          <w:lang w:eastAsia="en-US"/>
        </w:rPr>
        <w:t>.</w:t>
      </w:r>
      <w:r w:rsidR="00DB1642" w:rsidRPr="00B43E22">
        <w:rPr>
          <w:rFonts w:eastAsia="Calibri"/>
          <w:sz w:val="23"/>
          <w:szCs w:val="23"/>
          <w:lang w:eastAsia="en-US"/>
        </w:rPr>
        <w:t>6</w:t>
      </w:r>
      <w:r w:rsidRPr="00B43E22">
        <w:rPr>
          <w:rFonts w:eastAsia="Calibri"/>
          <w:sz w:val="23"/>
          <w:szCs w:val="23"/>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B43E22" w:rsidRDefault="00672544" w:rsidP="00B43E22">
      <w:pPr>
        <w:pStyle w:val="Nivel2"/>
        <w:spacing w:beforeLines="120" w:before="288" w:afterLines="120" w:after="288"/>
        <w:ind w:left="0" w:right="-1" w:firstLine="0"/>
        <w:contextualSpacing/>
        <w:rPr>
          <w:rFonts w:ascii="Times New Roman" w:hAnsi="Times New Roman" w:cs="Times New Roman"/>
          <w:color w:val="000000" w:themeColor="text1"/>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7</w:t>
      </w:r>
      <w:r w:rsidRPr="00B43E22">
        <w:rPr>
          <w:rFonts w:ascii="Times New Roman" w:hAnsi="Times New Roman" w:cs="Times New Roman"/>
          <w:sz w:val="23"/>
          <w:szCs w:val="23"/>
        </w:rPr>
        <w:t>.</w:t>
      </w:r>
      <w:r w:rsidR="00DB1642" w:rsidRPr="00B43E22">
        <w:rPr>
          <w:rFonts w:ascii="Times New Roman" w:hAnsi="Times New Roman" w:cs="Times New Roman"/>
          <w:sz w:val="23"/>
          <w:szCs w:val="23"/>
        </w:rPr>
        <w:t>7</w:t>
      </w:r>
      <w:r w:rsidR="00F65717" w:rsidRPr="00B43E22">
        <w:rPr>
          <w:rFonts w:ascii="Times New Roman" w:hAnsi="Times New Roman" w:cs="Times New Roman"/>
          <w:sz w:val="23"/>
          <w:szCs w:val="23"/>
        </w:rPr>
        <w:t xml:space="preserve"> -</w:t>
      </w:r>
      <w:r w:rsidRPr="00B43E22">
        <w:rPr>
          <w:rFonts w:ascii="Times New Roman" w:hAnsi="Times New Roman" w:cs="Times New Roman"/>
          <w:color w:val="000000" w:themeColor="text1"/>
          <w:sz w:val="23"/>
          <w:szCs w:val="23"/>
        </w:rPr>
        <w:t>Será designado pela municipalidade através de ato público, servidores para acompanhamento e fiscalização do contrato.</w:t>
      </w:r>
    </w:p>
    <w:p w14:paraId="20705018" w14:textId="77777777" w:rsidR="00672544" w:rsidRPr="00B43E22" w:rsidRDefault="00672544" w:rsidP="00B43E22">
      <w:pPr>
        <w:spacing w:line="276" w:lineRule="auto"/>
        <w:ind w:right="-1"/>
        <w:contextualSpacing/>
        <w:jc w:val="both"/>
        <w:rPr>
          <w:rFonts w:ascii="Times New Roman" w:hAnsi="Times New Roman" w:cs="Times New Roman"/>
          <w:b/>
          <w:bCs/>
          <w:sz w:val="23"/>
          <w:szCs w:val="23"/>
        </w:rPr>
      </w:pPr>
      <w:bookmarkStart w:id="42" w:name="_Hlk191554704"/>
      <w:r w:rsidRPr="00B43E22">
        <w:rPr>
          <w:rFonts w:ascii="Times New Roman" w:hAnsi="Times New Roman" w:cs="Times New Roman"/>
          <w:b/>
          <w:bCs/>
          <w:sz w:val="23"/>
          <w:szCs w:val="23"/>
        </w:rPr>
        <w:t>1</w:t>
      </w:r>
      <w:r w:rsidR="0019068B" w:rsidRPr="00B43E22">
        <w:rPr>
          <w:rFonts w:ascii="Times New Roman" w:hAnsi="Times New Roman" w:cs="Times New Roman"/>
          <w:b/>
          <w:bCs/>
          <w:sz w:val="23"/>
          <w:szCs w:val="23"/>
        </w:rPr>
        <w:t>8</w:t>
      </w:r>
      <w:r w:rsidRPr="00B43E22">
        <w:rPr>
          <w:rFonts w:ascii="Times New Roman" w:hAnsi="Times New Roman" w:cs="Times New Roman"/>
          <w:b/>
          <w:bCs/>
          <w:sz w:val="23"/>
          <w:szCs w:val="23"/>
        </w:rPr>
        <w:t>. DAS INFRAÇÕES ADMINISTRATIVAS E SANÇÕES</w:t>
      </w:r>
    </w:p>
    <w:p w14:paraId="0FBD74E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23B5CA8"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bookmarkStart w:id="43" w:name="_Hlk202971463"/>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 Constitui infração administrativa, a prática, pelo licitante ou contratado, das seguintes condutas previstas no art. 155 da Lei nº 14.133/2021:</w:t>
      </w:r>
    </w:p>
    <w:p w14:paraId="6A5E9632"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49B4F9D2"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.1.1 dar causa à inexecução parcial do contrato</w:t>
      </w:r>
      <w:r w:rsidRPr="00B43E22">
        <w:rPr>
          <w:rFonts w:ascii="Times New Roman" w:hAnsi="Times New Roman" w:cs="Times New Roman"/>
          <w:sz w:val="23"/>
          <w:szCs w:val="23"/>
        </w:rPr>
        <w:t>;</w:t>
      </w:r>
    </w:p>
    <w:p w14:paraId="3EE0B83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E080865"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.1.2 dar causa à inexecução parcial do contrato que cause grave dano à Administração, ao funcionamento dos serviços públicos ou ao interesse coletivo;</w:t>
      </w:r>
    </w:p>
    <w:p w14:paraId="2536F28B"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48038EE5"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.1.3 dar causa à inexecução total do contrato;</w:t>
      </w:r>
    </w:p>
    <w:p w14:paraId="4B8DBD35"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17A0882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 xml:space="preserve">.1.4 deixar de entregar a documentação exigida para o certame ou não entregar qualquer documento que tenha sido solicitado pelo </w:t>
      </w:r>
      <w:r w:rsidR="00034008" w:rsidRPr="00B43E22">
        <w:rPr>
          <w:rFonts w:ascii="Times New Roman" w:hAnsi="Times New Roman" w:cs="Times New Roman"/>
          <w:color w:val="000000"/>
          <w:sz w:val="23"/>
          <w:szCs w:val="23"/>
        </w:rPr>
        <w:t>Pregoeiro</w:t>
      </w:r>
      <w:r w:rsidRPr="00B43E22">
        <w:rPr>
          <w:rFonts w:ascii="Times New Roman" w:hAnsi="Times New Roman" w:cs="Times New Roman"/>
          <w:color w:val="000000"/>
          <w:sz w:val="23"/>
          <w:szCs w:val="23"/>
        </w:rPr>
        <w:t xml:space="preserve"> durante o certame; </w:t>
      </w:r>
    </w:p>
    <w:p w14:paraId="0494EBBC"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6024466A"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.1.5 não manter a proposta, salvo em decorrência de fato superveniente devidamente justificado, em especial quando:</w:t>
      </w:r>
    </w:p>
    <w:p w14:paraId="6AAE3668"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sz w:val="23"/>
          <w:szCs w:val="23"/>
        </w:rPr>
        <w:t xml:space="preserve">.1.5.1 não enviar a proposta adequada ao último lance ofertado ou após a negociação; </w:t>
      </w:r>
    </w:p>
    <w:p w14:paraId="386A352F"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p>
    <w:p w14:paraId="5D871A26"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sz w:val="23"/>
          <w:szCs w:val="23"/>
        </w:rPr>
        <w:t xml:space="preserve">.1.5.2 recusar-se a enviar o detalhamento da proposta quando exigível; </w:t>
      </w:r>
    </w:p>
    <w:p w14:paraId="230307FC"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p>
    <w:p w14:paraId="465622C4"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.1.5.3 pedir para ser desclassificado quando encerrada a etapa competitiva; </w:t>
      </w:r>
    </w:p>
    <w:p w14:paraId="71809955"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.1.6 não celebrar o contrato ou não entregar a documentação exigida para a contratação, quando convocado dentro do prazo de validade de sua proposta;</w:t>
      </w:r>
    </w:p>
    <w:p w14:paraId="6D8753CD"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.1.6.1 recusar-se, sem justificativa, a assinar o contrato ou a ata de registro de preço, ou a aceitar ou retirar o instrumento equivalente no prazo estabelecido pela Administração;</w:t>
      </w:r>
    </w:p>
    <w:p w14:paraId="7BA6DE79"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.1.7 ensejar o retardamento da execução ou da entrega do objeto da contratação sem motivo justificado;</w:t>
      </w:r>
    </w:p>
    <w:p w14:paraId="4BB1C3AA"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7DAC2666"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.1.8 apresentar declaração ou documentação falsa exigida para o certame ou prestar declaração falsa durante o certame ou a execução do contrato;</w:t>
      </w:r>
    </w:p>
    <w:p w14:paraId="504A087F"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p>
    <w:p w14:paraId="4334CA47"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.1.9 fraudar o certame ou praticar ato fraudulento na execução do contrato;</w:t>
      </w:r>
    </w:p>
    <w:p w14:paraId="5B40CCF9"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 </w:t>
      </w:r>
    </w:p>
    <w:p w14:paraId="60045BB9"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color w:val="000000"/>
          <w:sz w:val="23"/>
          <w:szCs w:val="23"/>
        </w:rPr>
        <w:t>1</w:t>
      </w:r>
      <w:r w:rsidR="0019068B" w:rsidRPr="00B43E22">
        <w:rPr>
          <w:rFonts w:ascii="Times New Roman" w:hAnsi="Times New Roman" w:cs="Times New Roman"/>
          <w:color w:val="000000"/>
          <w:sz w:val="23"/>
          <w:szCs w:val="23"/>
        </w:rPr>
        <w:t>8</w:t>
      </w:r>
      <w:r w:rsidRPr="00B43E22">
        <w:rPr>
          <w:rFonts w:ascii="Times New Roman" w:hAnsi="Times New Roman" w:cs="Times New Roman"/>
          <w:color w:val="000000"/>
          <w:sz w:val="23"/>
          <w:szCs w:val="23"/>
        </w:rPr>
        <w:t>.1.10 comportar-se de modo inidôneo ou cometer fraude de qualquer natureza, em especial quando:</w:t>
      </w:r>
    </w:p>
    <w:p w14:paraId="223FBE4C"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sz w:val="23"/>
          <w:szCs w:val="23"/>
        </w:rPr>
        <w:lastRenderedPageBreak/>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.1.10.1 agir em conluio ou em desconformidade com a lei; </w:t>
      </w:r>
    </w:p>
    <w:p w14:paraId="02742748"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p>
    <w:p w14:paraId="3D139514"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.1.10.2 induzir deliberadamente a erro no julgamento; </w:t>
      </w:r>
    </w:p>
    <w:p w14:paraId="334AE248"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p>
    <w:p w14:paraId="5AD7AF9C" w14:textId="77777777" w:rsidR="00672544" w:rsidRPr="00B43E22" w:rsidRDefault="00672544" w:rsidP="00B43E22">
      <w:pPr>
        <w:pStyle w:val="Nivel4"/>
        <w:spacing w:beforeLines="120" w:before="288" w:afterLines="120" w:after="288"/>
        <w:ind w:left="0" w:right="-1"/>
        <w:contextualSpacing/>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.1.10.</w:t>
      </w:r>
      <w:r w:rsidR="0018579F" w:rsidRPr="00B43E22">
        <w:rPr>
          <w:rFonts w:ascii="Times New Roman" w:hAnsi="Times New Roman" w:cs="Times New Roman"/>
          <w:sz w:val="23"/>
          <w:szCs w:val="23"/>
        </w:rPr>
        <w:t>3</w:t>
      </w:r>
      <w:r w:rsidRPr="00B43E22">
        <w:rPr>
          <w:rFonts w:ascii="Times New Roman" w:hAnsi="Times New Roman" w:cs="Times New Roman"/>
          <w:sz w:val="23"/>
          <w:szCs w:val="23"/>
        </w:rPr>
        <w:t xml:space="preserve"> apresentar declaração falsa quanto às condições de participação ou quanto ao enquadramento como ME/EPP; </w:t>
      </w:r>
    </w:p>
    <w:p w14:paraId="1F78CA24"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.1.11 praticar atos ilícitos com vistas a frustrar os objetivos do certame;</w:t>
      </w:r>
    </w:p>
    <w:p w14:paraId="77EF9214"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p>
    <w:p w14:paraId="3CC402A6" w14:textId="77777777" w:rsidR="00672544" w:rsidRPr="00B43E22" w:rsidRDefault="00672544" w:rsidP="00B43E22">
      <w:pPr>
        <w:spacing w:line="276" w:lineRule="auto"/>
        <w:ind w:right="-1"/>
        <w:contextualSpacing/>
        <w:jc w:val="both"/>
        <w:rPr>
          <w:rStyle w:val="Hyperlink"/>
          <w:rFonts w:ascii="Times New Roman" w:hAnsi="Times New Roman" w:cs="Times New Roman"/>
          <w:color w:val="000000"/>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.1.12 praticar ato lesivo previsto no </w:t>
      </w:r>
      <w:hyperlink r:id="rId22" w:anchor="art5" w:history="1">
        <w:r w:rsidRPr="00B43E22">
          <w:rPr>
            <w:rStyle w:val="Hyperlink"/>
            <w:rFonts w:ascii="Times New Roman" w:hAnsi="Times New Roman" w:cs="Times New Roman"/>
            <w:color w:val="000000"/>
            <w:sz w:val="23"/>
            <w:szCs w:val="23"/>
          </w:rPr>
          <w:t>art. 5º da Lei nº 12.846, de 1º de agosto de 2013.</w:t>
        </w:r>
      </w:hyperlink>
    </w:p>
    <w:p w14:paraId="46A67E0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C3DF00A"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.2 O licitante ou </w:t>
      </w:r>
      <w:r w:rsidRPr="00B43E22">
        <w:rPr>
          <w:rFonts w:ascii="Times New Roman" w:hAnsi="Times New Roman" w:cs="Times New Roman"/>
          <w:color w:val="000000"/>
          <w:sz w:val="23"/>
          <w:szCs w:val="23"/>
        </w:rPr>
        <w:t>contratado</w:t>
      </w:r>
      <w:r w:rsidRPr="00B43E22">
        <w:rPr>
          <w:rFonts w:ascii="Times New Roman" w:hAnsi="Times New Roman" w:cs="Times New Roman"/>
          <w:sz w:val="23"/>
          <w:szCs w:val="23"/>
        </w:rPr>
        <w:t xml:space="preserve"> que cometer qualquer das condutas discriminadas nos subitens anteriores ficará sujeito, sem prejuízo da responsabilidade civil e criminal, às seguintes sanções:</w:t>
      </w:r>
    </w:p>
    <w:p w14:paraId="6F2EA87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6C02C32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.2.1 Advertência, prevista no art. 156, I, § 2º, da Lei nº 14.133/2021, pela infração descrita no item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.1.1, de menor potencial ofensivo, quando não se justificar a imposição de penalidade mais grave.</w:t>
      </w:r>
    </w:p>
    <w:p w14:paraId="4105F08F"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1BEA70BF"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.2.2 Multa administrativa, prevista no art. 156, II, § 3º, da Lei nº 14.133/2021, pela infração dos subitens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.1.1 a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.1.12, que não </w:t>
      </w:r>
      <w:r w:rsidRPr="00B43E22">
        <w:rPr>
          <w:rFonts w:ascii="Times New Roman" w:hAnsi="Times New Roman" w:cs="Times New Roman"/>
          <w:color w:val="000000"/>
          <w:sz w:val="23"/>
          <w:szCs w:val="23"/>
        </w:rPr>
        <w:t>poderá ser inferior a 0,5% (cinco décimos por cento) nem superior a 30% (trinta por cento) do valor do Contrato</w:t>
      </w:r>
      <w:r w:rsidRPr="00B43E22">
        <w:rPr>
          <w:rFonts w:ascii="Times New Roman" w:hAnsi="Times New Roman" w:cs="Times New Roman"/>
          <w:sz w:val="23"/>
          <w:szCs w:val="23"/>
        </w:rPr>
        <w:t>, devendo ser observados os seguintes parâmetros:</w:t>
      </w:r>
    </w:p>
    <w:p w14:paraId="0BF41E37" w14:textId="42E87266" w:rsidR="00672544" w:rsidRPr="00B43E22" w:rsidRDefault="00672544" w:rsidP="004B79A8">
      <w:pPr>
        <w:pStyle w:val="PargrafodaLista"/>
        <w:numPr>
          <w:ilvl w:val="0"/>
          <w:numId w:val="23"/>
        </w:num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multa de 0,5% a 1,5%, nos casos da infração prevista no subitem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.1.1, incidente sobre o valor anual do Contrato; </w:t>
      </w:r>
    </w:p>
    <w:p w14:paraId="2F37DAC1" w14:textId="2205F5E2" w:rsidR="00672544" w:rsidRPr="00B43E22" w:rsidRDefault="00672544" w:rsidP="004B79A8">
      <w:pPr>
        <w:pStyle w:val="PargrafodaLista"/>
        <w:numPr>
          <w:ilvl w:val="0"/>
          <w:numId w:val="23"/>
        </w:num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multa de 0,5% a 15%, nos casos das infrações previstas nos subitens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.1.2 a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.1.7, incidente sobre o valor anual do Contrato;</w:t>
      </w:r>
    </w:p>
    <w:p w14:paraId="0CCFEF7D" w14:textId="61D86205" w:rsidR="00672544" w:rsidRPr="00B43E22" w:rsidRDefault="00672544" w:rsidP="004B79A8">
      <w:pPr>
        <w:pStyle w:val="PargrafodaLista"/>
        <w:numPr>
          <w:ilvl w:val="0"/>
          <w:numId w:val="23"/>
        </w:num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multa de 5% a 30%, nos casos das infrações previstas nos subitens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.1.8 a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.1.12, incidente sobre o valor anual do Contrato;</w:t>
      </w:r>
    </w:p>
    <w:p w14:paraId="20234BEE" w14:textId="77777777" w:rsidR="00672544" w:rsidRPr="00B43E22" w:rsidRDefault="00672544" w:rsidP="00B43E22">
      <w:pPr>
        <w:pStyle w:val="NormalWeb"/>
        <w:spacing w:before="225" w:line="276" w:lineRule="auto"/>
        <w:ind w:right="-1"/>
        <w:contextualSpacing/>
        <w:jc w:val="both"/>
        <w:rPr>
          <w:color w:val="000000"/>
          <w:sz w:val="23"/>
          <w:szCs w:val="23"/>
        </w:rPr>
      </w:pPr>
      <w:r w:rsidRPr="00B43E22">
        <w:rPr>
          <w:sz w:val="23"/>
          <w:szCs w:val="23"/>
        </w:rPr>
        <w:t>1</w:t>
      </w:r>
      <w:r w:rsidR="0019068B" w:rsidRPr="00B43E22">
        <w:rPr>
          <w:sz w:val="23"/>
          <w:szCs w:val="23"/>
        </w:rPr>
        <w:t>8</w:t>
      </w:r>
      <w:r w:rsidRPr="00B43E22">
        <w:rPr>
          <w:sz w:val="23"/>
          <w:szCs w:val="23"/>
        </w:rPr>
        <w:t>.2.2.1 Na hipótese de a infração ser cometida antes da celebração do Contrato, a base de cálculo da multa do item 17.2.2 será o valor anual estimado da contratação.</w:t>
      </w:r>
    </w:p>
    <w:p w14:paraId="0524A1D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.2.2.2 Em caso de reincidência, o valor total das multas administrativas aplicadas não poderá exceder o limite de 30% (trinta por cento) sobre o valor total do Contrato.</w:t>
      </w:r>
    </w:p>
    <w:p w14:paraId="69604C73"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2E61D835"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.2.2.3 Se a multa aplicada e as indenizações cabíveis forem superiores ao valor de pagamento eventualmente devido pela Administração ao </w:t>
      </w:r>
      <w:r w:rsidRPr="00B43E22">
        <w:rPr>
          <w:rFonts w:ascii="Times New Roman" w:hAnsi="Times New Roman" w:cs="Times New Roman"/>
          <w:color w:val="000000"/>
          <w:sz w:val="23"/>
          <w:szCs w:val="23"/>
        </w:rPr>
        <w:t>contratado</w:t>
      </w:r>
      <w:r w:rsidRPr="00B43E22">
        <w:rPr>
          <w:rFonts w:ascii="Times New Roman" w:hAnsi="Times New Roman" w:cs="Times New Roman"/>
          <w:sz w:val="23"/>
          <w:szCs w:val="23"/>
        </w:rPr>
        <w:t xml:space="preserve">, além da perda desse valor, a diferença será </w:t>
      </w:r>
      <w:r w:rsidRPr="00B43E22">
        <w:rPr>
          <w:rFonts w:ascii="Times New Roman" w:hAnsi="Times New Roman" w:cs="Times New Roman"/>
          <w:sz w:val="23"/>
          <w:szCs w:val="23"/>
        </w:rPr>
        <w:lastRenderedPageBreak/>
        <w:t>descontada da garantia prestada ou será cobrada judicialmente, na forma do art. 156, § 8º, da Lei nº 14.133/2021, e conforme o procedimento previsto no item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.13.</w:t>
      </w:r>
    </w:p>
    <w:p w14:paraId="7AB0297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5333AD9F"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.2.2.4 A penalidade de multa pode ser aplicada cumulativamente com as demais sanções, na forma do art. 156, § 7º, da Lei nº 14.133/2021.</w:t>
      </w:r>
    </w:p>
    <w:p w14:paraId="00987C1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4DE25B8"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 xml:space="preserve">.2.3 Impedimento de licitar e contratar, prevista no </w:t>
      </w:r>
      <w:r w:rsidRPr="00B43E22">
        <w:rPr>
          <w:rFonts w:ascii="Times New Roman" w:hAnsi="Times New Roman" w:cs="Times New Roman"/>
          <w:sz w:val="23"/>
          <w:szCs w:val="23"/>
        </w:rPr>
        <w:t xml:space="preserve">art. 156, III, § 4º, da Lei nº 14.133/2021, </w:t>
      </w:r>
      <w:r w:rsidRPr="00B43E22">
        <w:rPr>
          <w:rFonts w:ascii="Times New Roman" w:hAnsi="Times New Roman" w:cs="Times New Roman"/>
          <w:color w:val="000000"/>
          <w:sz w:val="23"/>
          <w:szCs w:val="23"/>
        </w:rPr>
        <w:t xml:space="preserve">nos casos relacionados nos subitens </w:t>
      </w:r>
      <w:r w:rsidRPr="00B43E22">
        <w:rPr>
          <w:rFonts w:ascii="Times New Roman" w:hAnsi="Times New Roman" w:cs="Times New Roman"/>
          <w:sz w:val="23"/>
          <w:szCs w:val="23"/>
        </w:rPr>
        <w:t>1</w:t>
      </w:r>
      <w:r w:rsidR="00D069C2" w:rsidRPr="00B43E22">
        <w:rPr>
          <w:rFonts w:ascii="Times New Roman" w:hAnsi="Times New Roman" w:cs="Times New Roman"/>
          <w:sz w:val="23"/>
          <w:szCs w:val="23"/>
        </w:rPr>
        <w:t>9</w:t>
      </w:r>
      <w:r w:rsidRPr="00B43E22">
        <w:rPr>
          <w:rFonts w:ascii="Times New Roman" w:hAnsi="Times New Roman" w:cs="Times New Roman"/>
          <w:color w:val="000000"/>
          <w:sz w:val="23"/>
          <w:szCs w:val="23"/>
        </w:rPr>
        <w:t xml:space="preserve">.1.2 a </w:t>
      </w:r>
      <w:r w:rsidRPr="00B43E22">
        <w:rPr>
          <w:rFonts w:ascii="Times New Roman" w:hAnsi="Times New Roman" w:cs="Times New Roman"/>
          <w:sz w:val="23"/>
          <w:szCs w:val="23"/>
        </w:rPr>
        <w:t>1</w:t>
      </w:r>
      <w:r w:rsidR="00D069C2" w:rsidRPr="00B43E22">
        <w:rPr>
          <w:rFonts w:ascii="Times New Roman" w:hAnsi="Times New Roman" w:cs="Times New Roman"/>
          <w:sz w:val="23"/>
          <w:szCs w:val="23"/>
        </w:rPr>
        <w:t>9</w:t>
      </w:r>
      <w:r w:rsidRPr="00B43E22">
        <w:rPr>
          <w:rFonts w:ascii="Times New Roman" w:hAnsi="Times New Roman" w:cs="Times New Roman"/>
          <w:color w:val="000000"/>
          <w:sz w:val="23"/>
          <w:szCs w:val="23"/>
        </w:rPr>
        <w:t xml:space="preserve">.1.7, quando não se justificar a imposição de penalidade mais grave, e impedirá o responsável de licitar ou contratar no âmbito da Administração Pública direta e indireta do </w:t>
      </w:r>
      <w:r w:rsidR="000E7EA7" w:rsidRPr="00B43E22">
        <w:rPr>
          <w:rFonts w:ascii="Times New Roman" w:hAnsi="Times New Roman" w:cs="Times New Roman"/>
          <w:color w:val="000000"/>
          <w:sz w:val="23"/>
          <w:szCs w:val="23"/>
        </w:rPr>
        <w:t>município</w:t>
      </w:r>
      <w:r w:rsidRPr="00B43E22">
        <w:rPr>
          <w:rFonts w:ascii="Times New Roman" w:hAnsi="Times New Roman" w:cs="Times New Roman"/>
          <w:color w:val="000000"/>
          <w:sz w:val="23"/>
          <w:szCs w:val="23"/>
        </w:rPr>
        <w:t>, pelo prazo máximo de 3 (três) anos;</w:t>
      </w:r>
    </w:p>
    <w:p w14:paraId="095A051A"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p>
    <w:p w14:paraId="5D825BD5"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.2.4 Declaração de inidoneidade para licitar ou contratar, prevista no a</w:t>
      </w:r>
      <w:r w:rsidRPr="00B43E22">
        <w:rPr>
          <w:rStyle w:val="cf01"/>
          <w:rFonts w:ascii="Times New Roman" w:hAnsi="Times New Roman" w:cs="Times New Roman"/>
          <w:sz w:val="23"/>
          <w:szCs w:val="23"/>
        </w:rPr>
        <w:t xml:space="preserve">rt. 156, IV, § 5º, da Lei nº 14.133/2021, </w:t>
      </w:r>
      <w:r w:rsidRPr="00B43E22">
        <w:rPr>
          <w:rFonts w:ascii="Times New Roman" w:hAnsi="Times New Roman" w:cs="Times New Roman"/>
          <w:color w:val="000000"/>
          <w:sz w:val="23"/>
          <w:szCs w:val="23"/>
        </w:rPr>
        <w:t xml:space="preserve">nos casos relacionados nos subitens </w:t>
      </w: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 xml:space="preserve">.1.8 a </w:t>
      </w: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color w:val="000000"/>
          <w:sz w:val="23"/>
          <w:szCs w:val="23"/>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B43E22">
        <w:rPr>
          <w:rFonts w:ascii="Times New Roman" w:hAnsi="Times New Roman" w:cs="Times New Roman"/>
          <w:sz w:val="23"/>
          <w:szCs w:val="23"/>
        </w:rPr>
        <w:t>.</w:t>
      </w:r>
    </w:p>
    <w:p w14:paraId="6D09ECB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30CB2FBA"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65CF72DE"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B4A5374"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.3.2 O atraso superior a 25 (vinte e cinco) dias no cumprimento da obrigação prevista no item 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.3.1 autoriza a Administração a promover a rescisão contratual por descumprimento ou cumprimento irregular de suas cláusulas.</w:t>
      </w:r>
    </w:p>
    <w:p w14:paraId="6D708B9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11A802D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096F5A2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lastRenderedPageBreak/>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 xml:space="preserve">.4 No caso de inexecução total ou parcial do objeto, que acarrete a rescisão do Contrato, será automaticamente devida multa compensatória no valor de 1,00 (um por </w:t>
      </w:r>
      <w:proofErr w:type="gramStart"/>
      <w:r w:rsidRPr="00B43E22">
        <w:rPr>
          <w:rFonts w:ascii="Times New Roman" w:hAnsi="Times New Roman" w:cs="Times New Roman"/>
          <w:sz w:val="23"/>
          <w:szCs w:val="23"/>
        </w:rPr>
        <w:t>cento)%</w:t>
      </w:r>
      <w:proofErr w:type="gramEnd"/>
      <w:r w:rsidRPr="00B43E22">
        <w:rPr>
          <w:rFonts w:ascii="Times New Roman" w:hAnsi="Times New Roman" w:cs="Times New Roman"/>
          <w:sz w:val="23"/>
          <w:szCs w:val="23"/>
        </w:rPr>
        <w:t xml:space="preserve"> do valor do Contrato.</w:t>
      </w:r>
    </w:p>
    <w:p w14:paraId="0FE2CEB5" w14:textId="77777777" w:rsidR="00672544" w:rsidRPr="00B43E22" w:rsidRDefault="00672544" w:rsidP="00B43E22">
      <w:pPr>
        <w:spacing w:line="276" w:lineRule="auto"/>
        <w:ind w:right="-1"/>
        <w:contextualSpacing/>
        <w:jc w:val="both"/>
        <w:rPr>
          <w:rFonts w:ascii="Times New Roman" w:hAnsi="Times New Roman" w:cs="Times New Roman"/>
          <w:color w:val="FF0000"/>
          <w:sz w:val="23"/>
          <w:szCs w:val="23"/>
        </w:rPr>
      </w:pPr>
    </w:p>
    <w:p w14:paraId="0B20BA3E"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61DEE06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007303" w:rsidRPr="00B43E22">
        <w:rPr>
          <w:rFonts w:ascii="Times New Roman" w:hAnsi="Times New Roman" w:cs="Times New Roman"/>
          <w:sz w:val="23"/>
          <w:szCs w:val="23"/>
        </w:rPr>
        <w:t>8</w:t>
      </w:r>
      <w:r w:rsidRPr="00B43E22">
        <w:rPr>
          <w:rFonts w:ascii="Times New Roman" w:hAnsi="Times New Roman" w:cs="Times New Roman"/>
          <w:sz w:val="23"/>
          <w:szCs w:val="23"/>
        </w:rPr>
        <w:t xml:space="preserve">.5 Na aplicação das sanções serão considerados os seguintes requisitos, previstos no art. </w:t>
      </w:r>
      <w:r w:rsidRPr="00B43E22">
        <w:rPr>
          <w:rStyle w:val="cf01"/>
          <w:rFonts w:ascii="Times New Roman" w:hAnsi="Times New Roman" w:cs="Times New Roman"/>
          <w:sz w:val="23"/>
          <w:szCs w:val="23"/>
        </w:rPr>
        <w:t>156, § 1º, incisos I a V, da Lei nº 14.133/2021</w:t>
      </w:r>
      <w:r w:rsidRPr="00B43E22">
        <w:rPr>
          <w:rFonts w:ascii="Times New Roman" w:hAnsi="Times New Roman" w:cs="Times New Roman"/>
          <w:sz w:val="23"/>
          <w:szCs w:val="23"/>
        </w:rPr>
        <w:t>:</w:t>
      </w:r>
    </w:p>
    <w:p w14:paraId="3E52BFC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0794391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19068B" w:rsidRPr="00B43E22">
        <w:rPr>
          <w:rFonts w:ascii="Times New Roman" w:hAnsi="Times New Roman" w:cs="Times New Roman"/>
          <w:sz w:val="23"/>
          <w:szCs w:val="23"/>
        </w:rPr>
        <w:t>8</w:t>
      </w:r>
      <w:r w:rsidRPr="00B43E22">
        <w:rPr>
          <w:rFonts w:ascii="Times New Roman" w:hAnsi="Times New Roman" w:cs="Times New Roman"/>
          <w:sz w:val="23"/>
          <w:szCs w:val="23"/>
        </w:rPr>
        <w:t>.5.1 a natureza e a gravidade da infração cometida;</w:t>
      </w:r>
    </w:p>
    <w:p w14:paraId="5C5F149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6A62B5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.5.2 as peculiaridades do caso concreto;</w:t>
      </w:r>
    </w:p>
    <w:p w14:paraId="6FD988D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0762761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 xml:space="preserve">.5.3 as circunstâncias agravantes ou atenuantes, observadas aquelas previstas nos </w:t>
      </w:r>
      <w:proofErr w:type="spellStart"/>
      <w:r w:rsidRPr="00B43E22">
        <w:rPr>
          <w:rFonts w:ascii="Times New Roman" w:hAnsi="Times New Roman" w:cs="Times New Roman"/>
          <w:sz w:val="23"/>
          <w:szCs w:val="23"/>
        </w:rPr>
        <w:t>arts</w:t>
      </w:r>
      <w:proofErr w:type="spellEnd"/>
      <w:r w:rsidRPr="00B43E22">
        <w:rPr>
          <w:rFonts w:ascii="Times New Roman" w:hAnsi="Times New Roman" w:cs="Times New Roman"/>
          <w:sz w:val="23"/>
          <w:szCs w:val="23"/>
        </w:rPr>
        <w:t>. 71 e 72 da Lei n° 5.427, de 1º de abril de 2009;</w:t>
      </w:r>
    </w:p>
    <w:p w14:paraId="67594B2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67A558EE"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.5.4 os danos que dela provierem para a Administração Pública;</w:t>
      </w:r>
    </w:p>
    <w:p w14:paraId="4D519806"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E41F7C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.5.5 a implantação ou o aperfeiçoamento de programa de integridade, conforme normas e orientações dos órgãos de controle.</w:t>
      </w:r>
    </w:p>
    <w:p w14:paraId="53CC09E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55A3BC2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 xml:space="preserve">.6 A imposição das penalidades é de competência exclusiva do órgão ou entidade contratante, sendo competentes para sua aplicação: </w:t>
      </w:r>
    </w:p>
    <w:p w14:paraId="05750B1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63747A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a) as sanções previstas nos itens 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.2.1, 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.2.2 e 1</w:t>
      </w:r>
      <w:r w:rsidR="00D00462" w:rsidRPr="00B43E22">
        <w:rPr>
          <w:rFonts w:ascii="Times New Roman" w:hAnsi="Times New Roman" w:cs="Times New Roman"/>
          <w:sz w:val="23"/>
          <w:szCs w:val="23"/>
        </w:rPr>
        <w:t>8</w:t>
      </w:r>
      <w:r w:rsidRPr="00B43E22">
        <w:rPr>
          <w:rFonts w:ascii="Times New Roman" w:hAnsi="Times New Roman" w:cs="Times New Roman"/>
          <w:sz w:val="23"/>
          <w:szCs w:val="23"/>
        </w:rPr>
        <w:t>.2.3 serão impostas pelo Ordenador de Despesa;</w:t>
      </w:r>
    </w:p>
    <w:p w14:paraId="41C574EA"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F231058"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b) a aplicação da sanção prevista no item 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.2.4, na forma do art. </w:t>
      </w:r>
      <w:r w:rsidRPr="00B43E22">
        <w:rPr>
          <w:rStyle w:val="cf01"/>
          <w:rFonts w:ascii="Times New Roman" w:hAnsi="Times New Roman" w:cs="Times New Roman"/>
          <w:sz w:val="23"/>
          <w:szCs w:val="23"/>
        </w:rPr>
        <w:t>156, § 6º, I, da Lei nº 14.133/2021,</w:t>
      </w:r>
      <w:r w:rsidRPr="00B43E22">
        <w:rPr>
          <w:rFonts w:ascii="Times New Roman" w:hAnsi="Times New Roman" w:cs="Times New Roman"/>
          <w:sz w:val="23"/>
          <w:szCs w:val="23"/>
        </w:rPr>
        <w:t xml:space="preserve"> é de competência exclusiva:</w:t>
      </w:r>
    </w:p>
    <w:p w14:paraId="0F36E9EC"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8B8B011"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 xml:space="preserve">b.1) em se tratando de contratação realizada pela Administração Pública direta, </w:t>
      </w:r>
      <w:r w:rsidR="000E7EA7" w:rsidRPr="00B43E22">
        <w:rPr>
          <w:rFonts w:ascii="Times New Roman" w:hAnsi="Times New Roman" w:cs="Times New Roman"/>
          <w:sz w:val="23"/>
          <w:szCs w:val="23"/>
        </w:rPr>
        <w:t>da autoridade máxima da entidade</w:t>
      </w:r>
      <w:r w:rsidRPr="00B43E22">
        <w:rPr>
          <w:rFonts w:ascii="Times New Roman" w:hAnsi="Times New Roman" w:cs="Times New Roman"/>
          <w:sz w:val="23"/>
          <w:szCs w:val="23"/>
        </w:rPr>
        <w:t>; ou</w:t>
      </w:r>
    </w:p>
    <w:p w14:paraId="704751E4"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B1D903C"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b.2) em se tratando de contratação realizada pela Administração Pública Indireta (fundação e autarquia), da autoridade máxima da entidade.</w:t>
      </w:r>
    </w:p>
    <w:p w14:paraId="38334A1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22AEAE7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lastRenderedPageBreak/>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B43E22">
        <w:rPr>
          <w:rFonts w:ascii="Times New Roman" w:hAnsi="Times New Roman" w:cs="Times New Roman"/>
          <w:sz w:val="23"/>
          <w:szCs w:val="23"/>
        </w:rPr>
        <w:t>.</w:t>
      </w:r>
    </w:p>
    <w:p w14:paraId="2268286F" w14:textId="77777777" w:rsidR="005E6888" w:rsidRPr="00B43E22" w:rsidRDefault="005E6888" w:rsidP="00B43E22">
      <w:pPr>
        <w:spacing w:line="276" w:lineRule="auto"/>
        <w:ind w:right="-1"/>
        <w:contextualSpacing/>
        <w:jc w:val="both"/>
        <w:rPr>
          <w:rFonts w:ascii="Times New Roman" w:hAnsi="Times New Roman" w:cs="Times New Roman"/>
          <w:sz w:val="23"/>
          <w:szCs w:val="23"/>
        </w:rPr>
      </w:pPr>
    </w:p>
    <w:p w14:paraId="10E3E0F3"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67FE6B3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.7.2 A defesa prévia do licitante ou contratado será exercida no prazo de:</w:t>
      </w:r>
    </w:p>
    <w:p w14:paraId="2664E11F"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071D339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a) 15 (quinze) dias úteis, no caso da aplicação das sanções previstas nos itens 1</w:t>
      </w:r>
      <w:r w:rsidR="00D069C2" w:rsidRPr="00B43E22">
        <w:rPr>
          <w:rFonts w:ascii="Times New Roman" w:hAnsi="Times New Roman" w:cs="Times New Roman"/>
          <w:sz w:val="23"/>
          <w:szCs w:val="23"/>
        </w:rPr>
        <w:t>9</w:t>
      </w:r>
      <w:r w:rsidRPr="00B43E22">
        <w:rPr>
          <w:rFonts w:ascii="Times New Roman" w:hAnsi="Times New Roman" w:cs="Times New Roman"/>
          <w:sz w:val="23"/>
          <w:szCs w:val="23"/>
        </w:rPr>
        <w:t>.2.1 e 1</w:t>
      </w:r>
      <w:r w:rsidR="00D069C2" w:rsidRPr="00B43E22">
        <w:rPr>
          <w:rFonts w:ascii="Times New Roman" w:hAnsi="Times New Roman" w:cs="Times New Roman"/>
          <w:sz w:val="23"/>
          <w:szCs w:val="23"/>
        </w:rPr>
        <w:t>9</w:t>
      </w:r>
      <w:r w:rsidRPr="00B43E22">
        <w:rPr>
          <w:rFonts w:ascii="Times New Roman" w:hAnsi="Times New Roman" w:cs="Times New Roman"/>
          <w:sz w:val="23"/>
          <w:szCs w:val="23"/>
        </w:rPr>
        <w:t>.2.2, contado da data da intimação;</w:t>
      </w:r>
    </w:p>
    <w:p w14:paraId="064FD1D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3F32C7C1" w14:textId="77777777" w:rsidR="00672544" w:rsidRPr="00B43E22" w:rsidRDefault="00672544" w:rsidP="00B43E22">
      <w:pPr>
        <w:spacing w:line="276" w:lineRule="auto"/>
        <w:ind w:right="-1"/>
        <w:contextualSpacing/>
        <w:jc w:val="both"/>
        <w:rPr>
          <w:rFonts w:ascii="Times New Roman" w:hAnsi="Times New Roman" w:cs="Times New Roman"/>
          <w:color w:val="000000"/>
          <w:sz w:val="23"/>
          <w:szCs w:val="23"/>
        </w:rPr>
      </w:pPr>
      <w:r w:rsidRPr="00B43E22">
        <w:rPr>
          <w:rFonts w:ascii="Times New Roman" w:hAnsi="Times New Roman" w:cs="Times New Roman"/>
          <w:sz w:val="23"/>
          <w:szCs w:val="23"/>
        </w:rPr>
        <w:t>b) 15 (quinze) dias úteis, no caso de aplicação das sanções previstas nos itens 1</w:t>
      </w:r>
      <w:r w:rsidR="00D069C2" w:rsidRPr="00B43E22">
        <w:rPr>
          <w:rFonts w:ascii="Times New Roman" w:hAnsi="Times New Roman" w:cs="Times New Roman"/>
          <w:sz w:val="23"/>
          <w:szCs w:val="23"/>
        </w:rPr>
        <w:t>9</w:t>
      </w:r>
      <w:r w:rsidRPr="00B43E22">
        <w:rPr>
          <w:rFonts w:ascii="Times New Roman" w:hAnsi="Times New Roman" w:cs="Times New Roman"/>
          <w:sz w:val="23"/>
          <w:szCs w:val="23"/>
        </w:rPr>
        <w:t>.2.3 e 1</w:t>
      </w:r>
      <w:r w:rsidR="00D069C2" w:rsidRPr="00B43E22">
        <w:rPr>
          <w:rFonts w:ascii="Times New Roman" w:hAnsi="Times New Roman" w:cs="Times New Roman"/>
          <w:sz w:val="23"/>
          <w:szCs w:val="23"/>
        </w:rPr>
        <w:t>9</w:t>
      </w:r>
      <w:r w:rsidRPr="00B43E22">
        <w:rPr>
          <w:rFonts w:ascii="Times New Roman" w:hAnsi="Times New Roman" w:cs="Times New Roman"/>
          <w:sz w:val="23"/>
          <w:szCs w:val="23"/>
        </w:rPr>
        <w:t xml:space="preserve">.2.4, </w:t>
      </w:r>
      <w:r w:rsidRPr="00B43E22">
        <w:rPr>
          <w:rFonts w:ascii="Times New Roman" w:hAnsi="Times New Roman" w:cs="Times New Roman"/>
          <w:color w:val="000000"/>
          <w:sz w:val="23"/>
          <w:szCs w:val="23"/>
        </w:rPr>
        <w:t>contado da data da intimação, observado o procedimento estabelecido no art. 158 da Lei nº 14.133/2021.</w:t>
      </w:r>
    </w:p>
    <w:p w14:paraId="1A2600FF" w14:textId="77777777" w:rsidR="00672544" w:rsidRPr="00B43E22" w:rsidRDefault="00672544" w:rsidP="00B43E22">
      <w:pPr>
        <w:pStyle w:val="NormalWeb"/>
        <w:spacing w:line="276" w:lineRule="auto"/>
        <w:ind w:right="-1"/>
        <w:contextualSpacing/>
        <w:jc w:val="both"/>
        <w:rPr>
          <w:sz w:val="23"/>
          <w:szCs w:val="23"/>
        </w:rPr>
      </w:pPr>
      <w:r w:rsidRPr="00B43E22">
        <w:rPr>
          <w:sz w:val="23"/>
          <w:szCs w:val="23"/>
        </w:rPr>
        <w:t>1</w:t>
      </w:r>
      <w:r w:rsidR="00291D4F" w:rsidRPr="00B43E22">
        <w:rPr>
          <w:sz w:val="23"/>
          <w:szCs w:val="23"/>
        </w:rPr>
        <w:t>8</w:t>
      </w:r>
      <w:r w:rsidRPr="00B43E22">
        <w:rPr>
          <w:sz w:val="23"/>
          <w:szCs w:val="23"/>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.8 A aplicação das sanções previstas no Edital e no Contrato não exclui, em hipótese alguma:</w:t>
      </w:r>
    </w:p>
    <w:p w14:paraId="21B1E5BE" w14:textId="77777777" w:rsidR="005E6888" w:rsidRPr="00B43E22" w:rsidRDefault="005E6888" w:rsidP="00B43E22">
      <w:pPr>
        <w:spacing w:line="276" w:lineRule="auto"/>
        <w:ind w:right="-1"/>
        <w:contextualSpacing/>
        <w:jc w:val="both"/>
        <w:rPr>
          <w:rFonts w:ascii="Times New Roman" w:hAnsi="Times New Roman" w:cs="Times New Roman"/>
          <w:sz w:val="23"/>
          <w:szCs w:val="23"/>
        </w:rPr>
      </w:pPr>
    </w:p>
    <w:p w14:paraId="40C7752D"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a) a obrigação de reparação integral do dano causado à Administração Pública, na forma do art. 156, § 9º, da Lei nº 14.133/2021 e do art. 416, parágrafo único, do Código Civil; e</w:t>
      </w:r>
    </w:p>
    <w:p w14:paraId="3EE7204E" w14:textId="77777777" w:rsidR="005E6888" w:rsidRPr="00B43E22" w:rsidRDefault="005E6888" w:rsidP="00B43E22">
      <w:pPr>
        <w:spacing w:line="276" w:lineRule="auto"/>
        <w:ind w:right="-1"/>
        <w:contextualSpacing/>
        <w:jc w:val="both"/>
        <w:rPr>
          <w:rFonts w:ascii="Times New Roman" w:hAnsi="Times New Roman" w:cs="Times New Roman"/>
          <w:sz w:val="23"/>
          <w:szCs w:val="23"/>
        </w:rPr>
      </w:pPr>
    </w:p>
    <w:p w14:paraId="43CF2BD3"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r w:rsidRPr="00B43E22">
        <w:rPr>
          <w:rFonts w:ascii="Times New Roman" w:eastAsia="Arial" w:hAnsi="Times New Roman" w:cs="Times New Roman"/>
          <w:color w:val="000000"/>
          <w:sz w:val="23"/>
          <w:szCs w:val="23"/>
        </w:rPr>
        <w:t xml:space="preserve">b) a possibilidade de rescisão administrativa do Contrato, na forma dos </w:t>
      </w:r>
      <w:proofErr w:type="spellStart"/>
      <w:r w:rsidRPr="00B43E22">
        <w:rPr>
          <w:rFonts w:ascii="Times New Roman" w:eastAsia="Arial" w:hAnsi="Times New Roman" w:cs="Times New Roman"/>
          <w:color w:val="000000"/>
          <w:sz w:val="23"/>
          <w:szCs w:val="23"/>
        </w:rPr>
        <w:t>arts</w:t>
      </w:r>
      <w:proofErr w:type="spellEnd"/>
      <w:r w:rsidRPr="00B43E22">
        <w:rPr>
          <w:rFonts w:ascii="Times New Roman" w:eastAsia="Arial" w:hAnsi="Times New Roman" w:cs="Times New Roman"/>
          <w:color w:val="000000"/>
          <w:sz w:val="23"/>
          <w:szCs w:val="23"/>
        </w:rPr>
        <w:t>. 138 e 139 da Lei nº 14.133/2021, garantido o contraditório e a ampla defesa.</w:t>
      </w:r>
    </w:p>
    <w:p w14:paraId="7DD10F2C"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p>
    <w:p w14:paraId="583FFCCD"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eastAsia="Arial" w:hAnsi="Times New Roman" w:cs="Times New Roman"/>
          <w:color w:val="000000"/>
          <w:sz w:val="23"/>
          <w:szCs w:val="23"/>
        </w:rPr>
        <w:t xml:space="preserve">.8.1 Aplica-se o disposto na alínea a do item </w:t>
      </w:r>
      <w:r w:rsidRPr="00B43E22">
        <w:rPr>
          <w:rFonts w:ascii="Times New Roman" w:hAnsi="Times New Roman" w:cs="Times New Roman"/>
          <w:sz w:val="23"/>
          <w:szCs w:val="23"/>
        </w:rPr>
        <w:t>1</w:t>
      </w:r>
      <w:r w:rsidR="00D069C2" w:rsidRPr="00B43E22">
        <w:rPr>
          <w:rFonts w:ascii="Times New Roman" w:hAnsi="Times New Roman" w:cs="Times New Roman"/>
          <w:sz w:val="23"/>
          <w:szCs w:val="23"/>
        </w:rPr>
        <w:t>9</w:t>
      </w:r>
      <w:r w:rsidRPr="00B43E22">
        <w:rPr>
          <w:rFonts w:ascii="Times New Roman" w:eastAsia="Arial" w:hAnsi="Times New Roman" w:cs="Times New Roman"/>
          <w:color w:val="000000"/>
          <w:sz w:val="23"/>
          <w:szCs w:val="23"/>
        </w:rPr>
        <w:t xml:space="preserve">.8 à multa compensatória, nos termos do parágrafo único do art. 416 do Código Civil. </w:t>
      </w:r>
    </w:p>
    <w:p w14:paraId="29D21B04"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p>
    <w:p w14:paraId="7C633A6C"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eastAsia="Arial" w:hAnsi="Times New Roman" w:cs="Times New Roman"/>
          <w:color w:val="000000"/>
          <w:sz w:val="23"/>
          <w:szCs w:val="23"/>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B43E22" w:rsidRDefault="00672544" w:rsidP="00B43E22">
      <w:pPr>
        <w:spacing w:line="276" w:lineRule="auto"/>
        <w:ind w:right="-1"/>
        <w:contextualSpacing/>
        <w:jc w:val="both"/>
        <w:rPr>
          <w:rFonts w:ascii="Times New Roman" w:eastAsia="Arial" w:hAnsi="Times New Roman" w:cs="Times New Roman"/>
          <w:color w:val="000000"/>
          <w:sz w:val="23"/>
          <w:szCs w:val="23"/>
        </w:rPr>
      </w:pPr>
    </w:p>
    <w:p w14:paraId="79C88A50"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lastRenderedPageBreak/>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4A37AF13"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377678B9"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.10.2 O processamento do PAR não interfere no seguimento regular dos processos administrativos específicos para apuração da ocorrência de danos e prejuízos à Administração Pública </w:t>
      </w:r>
      <w:r w:rsidR="008F771C" w:rsidRPr="00B43E22">
        <w:rPr>
          <w:rFonts w:ascii="Times New Roman" w:hAnsi="Times New Roman" w:cs="Times New Roman"/>
          <w:sz w:val="23"/>
          <w:szCs w:val="23"/>
        </w:rPr>
        <w:t>Municipal</w:t>
      </w:r>
      <w:r w:rsidRPr="00B43E22">
        <w:rPr>
          <w:rFonts w:ascii="Times New Roman" w:hAnsi="Times New Roman" w:cs="Times New Roman"/>
          <w:sz w:val="23"/>
          <w:szCs w:val="23"/>
        </w:rPr>
        <w:t xml:space="preserve"> resultantes de ato lesivo cometido por pessoa jurídica, com ou sem a participação de agente público. </w:t>
      </w:r>
    </w:p>
    <w:p w14:paraId="5702188A"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06743CF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.10.2.1 Caso seja possível, a apuração deverá ser promovida em conjunto no PAR</w:t>
      </w:r>
      <w:r w:rsidR="00AA75D1" w:rsidRPr="00B43E22">
        <w:rPr>
          <w:rFonts w:ascii="Times New Roman" w:hAnsi="Times New Roman" w:cs="Times New Roman"/>
          <w:sz w:val="23"/>
          <w:szCs w:val="23"/>
        </w:rPr>
        <w:t>.</w:t>
      </w:r>
    </w:p>
    <w:p w14:paraId="34540A4E"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171C10C1"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B43E22">
        <w:rPr>
          <w:rFonts w:ascii="Times New Roman" w:hAnsi="Times New Roman" w:cs="Times New Roman"/>
          <w:sz w:val="23"/>
          <w:szCs w:val="23"/>
        </w:rPr>
        <w:t>município</w:t>
      </w:r>
      <w:r w:rsidRPr="00B43E22">
        <w:rPr>
          <w:rFonts w:ascii="Times New Roman" w:hAnsi="Times New Roman" w:cs="Times New Roman"/>
          <w:sz w:val="23"/>
          <w:szCs w:val="23"/>
        </w:rPr>
        <w:t>.</w:t>
      </w:r>
    </w:p>
    <w:p w14:paraId="2ABB7B5B"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p>
    <w:p w14:paraId="75781138" w14:textId="77777777" w:rsidR="00672544" w:rsidRPr="00B43E22" w:rsidRDefault="00672544" w:rsidP="00B43E22">
      <w:pPr>
        <w:autoSpaceDE w:val="0"/>
        <w:autoSpaceDN w:val="0"/>
        <w:adjustRightInd w:val="0"/>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B43E22" w:rsidRDefault="00672544" w:rsidP="00B43E22">
      <w:pPr>
        <w:pStyle w:val="Default"/>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.12 O contratante deverá remeter para </w:t>
      </w:r>
      <w:r w:rsidR="00C528A1" w:rsidRPr="00B43E22">
        <w:rPr>
          <w:rFonts w:ascii="Times New Roman" w:hAnsi="Times New Roman" w:cs="Times New Roman"/>
          <w:sz w:val="23"/>
          <w:szCs w:val="23"/>
        </w:rPr>
        <w:t xml:space="preserve">a Procuradoria Geral do Município </w:t>
      </w:r>
      <w:r w:rsidRPr="00B43E22">
        <w:rPr>
          <w:rFonts w:ascii="Times New Roman" w:hAnsi="Times New Roman" w:cs="Times New Roman"/>
          <w:sz w:val="23"/>
          <w:szCs w:val="23"/>
        </w:rPr>
        <w:t xml:space="preserve">o extrato de publicação no Diário Oficial do </w:t>
      </w:r>
      <w:r w:rsidR="00C528A1" w:rsidRPr="00B43E22">
        <w:rPr>
          <w:rFonts w:ascii="Times New Roman" w:hAnsi="Times New Roman" w:cs="Times New Roman"/>
          <w:sz w:val="23"/>
          <w:szCs w:val="23"/>
        </w:rPr>
        <w:t xml:space="preserve">Município </w:t>
      </w:r>
      <w:r w:rsidRPr="00B43E22">
        <w:rPr>
          <w:rFonts w:ascii="Times New Roman" w:hAnsi="Times New Roman" w:cs="Times New Roman"/>
          <w:sz w:val="23"/>
          <w:szCs w:val="23"/>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B43E22">
        <w:rPr>
          <w:rFonts w:ascii="Times New Roman" w:hAnsi="Times New Roman" w:cs="Times New Roman"/>
          <w:sz w:val="23"/>
          <w:szCs w:val="23"/>
        </w:rPr>
        <w:t>Municipal</w:t>
      </w:r>
      <w:r w:rsidRPr="00B43E22">
        <w:rPr>
          <w:rFonts w:ascii="Times New Roman" w:hAnsi="Times New Roman" w:cs="Times New Roman"/>
          <w:sz w:val="23"/>
          <w:szCs w:val="23"/>
        </w:rPr>
        <w:t>.</w:t>
      </w:r>
    </w:p>
    <w:p w14:paraId="2E469189" w14:textId="77777777" w:rsidR="00672544" w:rsidRPr="00B43E22" w:rsidRDefault="00672544" w:rsidP="00B43E22">
      <w:pPr>
        <w:pStyle w:val="Default"/>
        <w:spacing w:line="276" w:lineRule="auto"/>
        <w:ind w:right="-1"/>
        <w:contextualSpacing/>
        <w:jc w:val="both"/>
        <w:rPr>
          <w:rFonts w:ascii="Times New Roman" w:hAnsi="Times New Roman" w:cs="Times New Roman"/>
          <w:sz w:val="23"/>
          <w:szCs w:val="23"/>
          <w:highlight w:val="red"/>
        </w:rPr>
      </w:pPr>
    </w:p>
    <w:p w14:paraId="6449FEA6" w14:textId="77777777" w:rsidR="00672544" w:rsidRPr="00B43E22" w:rsidRDefault="00672544" w:rsidP="00B43E22">
      <w:pPr>
        <w:pStyle w:val="Default"/>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.12.1 A aplicação das sanções de impedimento de licitar e contratar e de declaração de inidoneidade para licitar e contratar deverá ser comunicada à </w:t>
      </w:r>
      <w:r w:rsidR="009F266A" w:rsidRPr="00B43E22">
        <w:rPr>
          <w:rFonts w:ascii="Times New Roman" w:hAnsi="Times New Roman" w:cs="Times New Roman"/>
          <w:sz w:val="23"/>
          <w:szCs w:val="23"/>
        </w:rPr>
        <w:t>Procuradoria Geral do Município</w:t>
      </w:r>
      <w:r w:rsidRPr="00B43E22">
        <w:rPr>
          <w:rFonts w:ascii="Times New Roman" w:hAnsi="Times New Roman" w:cs="Times New Roman"/>
          <w:sz w:val="23"/>
          <w:szCs w:val="23"/>
        </w:rPr>
        <w:t>, no prazo de 15 (quinze) dias úteis, contado da sua aplicação, que informará, para fins de publicidade, ao Cadastro Nacional de Empresas Inidôneas e Suspensas – CEIS e ao Cadastro Nacional de Empresas Punidas (</w:t>
      </w:r>
      <w:proofErr w:type="spellStart"/>
      <w:r w:rsidRPr="00B43E22">
        <w:rPr>
          <w:rFonts w:ascii="Times New Roman" w:hAnsi="Times New Roman" w:cs="Times New Roman"/>
          <w:sz w:val="23"/>
          <w:szCs w:val="23"/>
        </w:rPr>
        <w:t>Cnep</w:t>
      </w:r>
      <w:proofErr w:type="spellEnd"/>
      <w:r w:rsidRPr="00B43E22">
        <w:rPr>
          <w:rFonts w:ascii="Times New Roman" w:hAnsi="Times New Roman" w:cs="Times New Roman"/>
          <w:sz w:val="23"/>
          <w:szCs w:val="23"/>
        </w:rPr>
        <w:t>), na forma do art. 161 da Lei nº 14.133/2021.</w:t>
      </w:r>
    </w:p>
    <w:p w14:paraId="05BB03E5" w14:textId="77777777" w:rsidR="00672544" w:rsidRPr="00B43E22" w:rsidRDefault="00672544" w:rsidP="00B43E22">
      <w:pPr>
        <w:pStyle w:val="Default"/>
        <w:spacing w:line="276" w:lineRule="auto"/>
        <w:ind w:right="-1"/>
        <w:contextualSpacing/>
        <w:jc w:val="both"/>
        <w:rPr>
          <w:rFonts w:ascii="Times New Roman" w:hAnsi="Times New Roman" w:cs="Times New Roman"/>
          <w:sz w:val="23"/>
          <w:szCs w:val="23"/>
        </w:rPr>
      </w:pPr>
    </w:p>
    <w:p w14:paraId="729116A5" w14:textId="77777777" w:rsidR="0067254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.13 Caso não seja efetuado o pagamento da multa aplicada ou o valor seja superior ao </w:t>
      </w:r>
      <w:r w:rsidRPr="00B43E22">
        <w:rPr>
          <w:rFonts w:ascii="Times New Roman" w:hAnsi="Times New Roman" w:cs="Times New Roman"/>
          <w:color w:val="000000"/>
          <w:sz w:val="23"/>
          <w:szCs w:val="23"/>
        </w:rPr>
        <w:t>do pagamento eventualmente devido pela Administração ao contratado e da garantia prestada</w:t>
      </w:r>
      <w:r w:rsidRPr="00B43E22">
        <w:rPr>
          <w:rFonts w:ascii="Times New Roman" w:hAnsi="Times New Roman" w:cs="Times New Roman"/>
          <w:sz w:val="23"/>
          <w:szCs w:val="23"/>
        </w:rPr>
        <w:t>, deverá ser emitida nota de débito no valor total ou do saldo, no prazo de 30 (trinta) dias após a decisão final quanto à penalidade.</w:t>
      </w:r>
    </w:p>
    <w:p w14:paraId="431EA975" w14:textId="77777777" w:rsidR="00672544" w:rsidRPr="00B43E22" w:rsidRDefault="00672544" w:rsidP="00B43E22">
      <w:pPr>
        <w:spacing w:line="276" w:lineRule="auto"/>
        <w:ind w:right="-1"/>
        <w:contextualSpacing/>
        <w:jc w:val="both"/>
        <w:rPr>
          <w:rFonts w:ascii="Times New Roman" w:hAnsi="Times New Roman" w:cs="Times New Roman"/>
          <w:sz w:val="23"/>
          <w:szCs w:val="23"/>
          <w:highlight w:val="red"/>
        </w:rPr>
      </w:pPr>
    </w:p>
    <w:p w14:paraId="0A57CE8A" w14:textId="77777777" w:rsidR="00844164" w:rsidRPr="00B43E22" w:rsidRDefault="00672544" w:rsidP="00B43E22">
      <w:pPr>
        <w:spacing w:line="276" w:lineRule="auto"/>
        <w:ind w:right="-1"/>
        <w:contextualSpacing/>
        <w:jc w:val="both"/>
        <w:rPr>
          <w:rFonts w:ascii="Times New Roman" w:hAnsi="Times New Roman" w:cs="Times New Roman"/>
          <w:sz w:val="23"/>
          <w:szCs w:val="23"/>
        </w:rPr>
      </w:pPr>
      <w:r w:rsidRPr="00B43E22">
        <w:rPr>
          <w:rFonts w:ascii="Times New Roman" w:hAnsi="Times New Roman" w:cs="Times New Roman"/>
          <w:sz w:val="23"/>
          <w:szCs w:val="23"/>
        </w:rPr>
        <w:t>1</w:t>
      </w:r>
      <w:r w:rsidR="00291D4F" w:rsidRPr="00B43E22">
        <w:rPr>
          <w:rFonts w:ascii="Times New Roman" w:hAnsi="Times New Roman" w:cs="Times New Roman"/>
          <w:sz w:val="23"/>
          <w:szCs w:val="23"/>
        </w:rPr>
        <w:t>8</w:t>
      </w:r>
      <w:r w:rsidRPr="00B43E22">
        <w:rPr>
          <w:rFonts w:ascii="Times New Roman" w:hAnsi="Times New Roman" w:cs="Times New Roman"/>
          <w:sz w:val="23"/>
          <w:szCs w:val="23"/>
        </w:rPr>
        <w:t xml:space="preserve">.13.1 A nota de débito deverá ser encaminhada à Procuradoria Geral do </w:t>
      </w:r>
      <w:r w:rsidR="009F266A" w:rsidRPr="00B43E22">
        <w:rPr>
          <w:rFonts w:ascii="Times New Roman" w:hAnsi="Times New Roman" w:cs="Times New Roman"/>
          <w:sz w:val="23"/>
          <w:szCs w:val="23"/>
        </w:rPr>
        <w:t>Município</w:t>
      </w:r>
      <w:r w:rsidRPr="00B43E22">
        <w:rPr>
          <w:rFonts w:ascii="Times New Roman" w:hAnsi="Times New Roman" w:cs="Times New Roman"/>
          <w:sz w:val="23"/>
          <w:szCs w:val="23"/>
        </w:rPr>
        <w:t xml:space="preserve"> para inscrição do débito em dívida ativa e propositura de execução fiscal</w:t>
      </w:r>
      <w:r w:rsidR="00844164" w:rsidRPr="00B43E22">
        <w:rPr>
          <w:rFonts w:ascii="Times New Roman" w:hAnsi="Times New Roman" w:cs="Times New Roman"/>
          <w:sz w:val="23"/>
          <w:szCs w:val="23"/>
        </w:rPr>
        <w:t>, em caso de dúvida, a Procuradoria da Dívida Ativa deverá ser consultada.</w:t>
      </w:r>
    </w:p>
    <w:bookmarkEnd w:id="43"/>
    <w:p w14:paraId="0FFBBE79" w14:textId="77777777" w:rsidR="0024405C" w:rsidRPr="00B43E22" w:rsidRDefault="0024405C" w:rsidP="00B43E22">
      <w:pPr>
        <w:pStyle w:val="Ttulo2"/>
        <w:keepNext w:val="0"/>
        <w:keepLines w:val="0"/>
        <w:widowControl w:val="0"/>
        <w:tabs>
          <w:tab w:val="left" w:pos="546"/>
        </w:tabs>
        <w:autoSpaceDE w:val="0"/>
        <w:autoSpaceDN w:val="0"/>
        <w:spacing w:before="245" w:line="276" w:lineRule="auto"/>
        <w:ind w:right="-1"/>
        <w:jc w:val="both"/>
        <w:rPr>
          <w:rFonts w:ascii="Times New Roman" w:hAnsi="Times New Roman" w:cs="Times New Roman"/>
          <w:b/>
          <w:color w:val="auto"/>
          <w:spacing w:val="-2"/>
          <w:sz w:val="23"/>
          <w:szCs w:val="23"/>
        </w:rPr>
      </w:pPr>
      <w:r w:rsidRPr="00B43E22">
        <w:rPr>
          <w:rFonts w:ascii="Times New Roman" w:hAnsi="Times New Roman" w:cs="Times New Roman"/>
          <w:b/>
          <w:color w:val="auto"/>
          <w:sz w:val="23"/>
          <w:szCs w:val="23"/>
        </w:rPr>
        <w:t>19. Requisitos de Entrega e Critérios de Aceitação do</w:t>
      </w:r>
      <w:r w:rsidRPr="00B43E22">
        <w:rPr>
          <w:rFonts w:ascii="Times New Roman" w:hAnsi="Times New Roman" w:cs="Times New Roman"/>
          <w:b/>
          <w:color w:val="auto"/>
          <w:spacing w:val="-2"/>
          <w:sz w:val="23"/>
          <w:szCs w:val="23"/>
        </w:rPr>
        <w:t xml:space="preserve"> Objeto</w:t>
      </w:r>
    </w:p>
    <w:p w14:paraId="1DBA90AF" w14:textId="77777777" w:rsidR="00793BF4" w:rsidRPr="00B43E22" w:rsidRDefault="00793BF4" w:rsidP="00B43E22">
      <w:pPr>
        <w:spacing w:line="276" w:lineRule="auto"/>
        <w:ind w:right="-1"/>
        <w:rPr>
          <w:rFonts w:ascii="Times New Roman" w:hAnsi="Times New Roman" w:cs="Times New Roman"/>
          <w:sz w:val="23"/>
          <w:szCs w:val="23"/>
        </w:rPr>
      </w:pPr>
    </w:p>
    <w:p w14:paraId="4DB2DE79" w14:textId="77777777"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color w:val="000000"/>
          <w:sz w:val="23"/>
          <w:szCs w:val="23"/>
          <w:lang w:eastAsia="pt-BR"/>
        </w:rPr>
        <w:t>A entrega deverá ocorrer na Rua Hertz, 61 – Jardim Meriti – São João de Meriti – RJ – Cep.: 25.510-301</w:t>
      </w:r>
    </w:p>
    <w:p w14:paraId="40721BDE" w14:textId="77777777" w:rsidR="00C70817" w:rsidRPr="00B43E22" w:rsidRDefault="00C70817" w:rsidP="00B43E22">
      <w:pPr>
        <w:pStyle w:val="PargrafodaLista"/>
        <w:autoSpaceDE w:val="0"/>
        <w:autoSpaceDN w:val="0"/>
        <w:adjustRightInd w:val="0"/>
        <w:spacing w:after="0" w:line="276" w:lineRule="auto"/>
        <w:ind w:left="465" w:right="-1"/>
        <w:rPr>
          <w:rFonts w:ascii="Times New Roman" w:hAnsi="Times New Roman" w:cs="Times New Roman"/>
          <w:color w:val="000000"/>
          <w:kern w:val="0"/>
          <w:sz w:val="23"/>
          <w:szCs w:val="23"/>
        </w:rPr>
      </w:pPr>
    </w:p>
    <w:p w14:paraId="57B0DF2E" w14:textId="77777777"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sz w:val="23"/>
          <w:szCs w:val="23"/>
          <w:lang w:eastAsia="pt-BR"/>
        </w:rPr>
        <w:t>O prazo de vigência do Contrato será de 60 (sessenta) dias, podendo ser prorrogado se o objeto não for concluído no prazo firmado</w:t>
      </w:r>
      <w:r w:rsidRPr="00B43E22">
        <w:rPr>
          <w:rFonts w:ascii="Times New Roman" w:hAnsi="Times New Roman" w:cs="Times New Roman"/>
          <w:color w:val="000000"/>
          <w:kern w:val="0"/>
          <w:sz w:val="23"/>
          <w:szCs w:val="23"/>
        </w:rPr>
        <w:t xml:space="preserve"> </w:t>
      </w:r>
    </w:p>
    <w:p w14:paraId="71710FCE" w14:textId="77777777" w:rsidR="004B729E" w:rsidRPr="00B43E22" w:rsidRDefault="004B729E" w:rsidP="00B43E22">
      <w:pPr>
        <w:pStyle w:val="PargrafodaLista"/>
        <w:spacing w:line="276" w:lineRule="auto"/>
        <w:rPr>
          <w:rFonts w:ascii="Times New Roman" w:hAnsi="Times New Roman" w:cs="Times New Roman"/>
          <w:color w:val="000000"/>
          <w:kern w:val="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0"/>
        <w:gridCol w:w="2740"/>
        <w:gridCol w:w="1721"/>
        <w:gridCol w:w="1411"/>
        <w:gridCol w:w="1333"/>
        <w:gridCol w:w="1373"/>
      </w:tblGrid>
      <w:tr w:rsidR="004B729E" w:rsidRPr="00B43E22" w14:paraId="16BBFA38" w14:textId="77777777" w:rsidTr="004B729E">
        <w:trPr>
          <w:trHeight w:val="960"/>
        </w:trPr>
        <w:tc>
          <w:tcPr>
            <w:tcW w:w="545" w:type="pct"/>
            <w:shd w:val="clear" w:color="auto" w:fill="auto"/>
            <w:vAlign w:val="center"/>
            <w:hideMark/>
          </w:tcPr>
          <w:p w14:paraId="0B9E208E"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Nº</w:t>
            </w:r>
          </w:p>
        </w:tc>
        <w:tc>
          <w:tcPr>
            <w:tcW w:w="1423" w:type="pct"/>
            <w:shd w:val="clear" w:color="auto" w:fill="auto"/>
            <w:vAlign w:val="center"/>
            <w:hideMark/>
          </w:tcPr>
          <w:p w14:paraId="4C53978A"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Descrição das Atividades</w:t>
            </w:r>
          </w:p>
        </w:tc>
        <w:tc>
          <w:tcPr>
            <w:tcW w:w="894" w:type="pct"/>
            <w:shd w:val="clear" w:color="auto" w:fill="auto"/>
            <w:vAlign w:val="center"/>
            <w:hideMark/>
          </w:tcPr>
          <w:p w14:paraId="3DE96C90"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Período de Execução</w:t>
            </w:r>
          </w:p>
        </w:tc>
        <w:tc>
          <w:tcPr>
            <w:tcW w:w="733" w:type="pct"/>
            <w:shd w:val="clear" w:color="auto" w:fill="auto"/>
            <w:vAlign w:val="center"/>
            <w:hideMark/>
          </w:tcPr>
          <w:p w14:paraId="3EF6AB93"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Percentual Físico</w:t>
            </w:r>
          </w:p>
        </w:tc>
        <w:tc>
          <w:tcPr>
            <w:tcW w:w="692" w:type="pct"/>
            <w:shd w:val="clear" w:color="auto" w:fill="auto"/>
            <w:vAlign w:val="center"/>
            <w:hideMark/>
          </w:tcPr>
          <w:p w14:paraId="18210963"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Valor (R$)</w:t>
            </w:r>
          </w:p>
        </w:tc>
        <w:tc>
          <w:tcPr>
            <w:tcW w:w="713" w:type="pct"/>
            <w:shd w:val="clear" w:color="auto" w:fill="auto"/>
            <w:vAlign w:val="center"/>
            <w:hideMark/>
          </w:tcPr>
          <w:p w14:paraId="4671CC6B"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Data Prevista de Pagamento</w:t>
            </w:r>
          </w:p>
        </w:tc>
      </w:tr>
      <w:tr w:rsidR="004B729E" w:rsidRPr="00B43E22" w14:paraId="188D1D46" w14:textId="77777777" w:rsidTr="004B729E">
        <w:trPr>
          <w:trHeight w:val="1275"/>
        </w:trPr>
        <w:tc>
          <w:tcPr>
            <w:tcW w:w="545" w:type="pct"/>
            <w:shd w:val="clear" w:color="auto" w:fill="auto"/>
            <w:vAlign w:val="center"/>
            <w:hideMark/>
          </w:tcPr>
          <w:p w14:paraId="447AE58C"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1423" w:type="pct"/>
            <w:shd w:val="clear" w:color="auto" w:fill="auto"/>
            <w:vAlign w:val="center"/>
            <w:hideMark/>
          </w:tcPr>
          <w:p w14:paraId="39C51655" w14:textId="77777777" w:rsidR="004B729E" w:rsidRPr="00B43E22" w:rsidRDefault="004B729E" w:rsidP="00B43E22">
            <w:pPr>
              <w:pStyle w:val="NormalWeb"/>
              <w:spacing w:line="276" w:lineRule="auto"/>
              <w:jc w:val="both"/>
              <w:rPr>
                <w:sz w:val="23"/>
                <w:szCs w:val="23"/>
              </w:rPr>
            </w:pPr>
            <w:r w:rsidRPr="00B43E22">
              <w:rPr>
                <w:sz w:val="23"/>
                <w:szCs w:val="23"/>
              </w:rPr>
              <w:t>Elaboração de relatório completo contendo o diagnóstico atual e a proposta de um novo sistema operacional, observando as diretrizes de continuidade e modicidade tarifária (Art. 6º, Lei nº 8.987/95), incluindo:</w:t>
            </w:r>
          </w:p>
          <w:p w14:paraId="58F698FD" w14:textId="77777777" w:rsidR="004B729E" w:rsidRPr="00B43E22" w:rsidRDefault="004B729E" w:rsidP="00B43E22">
            <w:pPr>
              <w:pStyle w:val="NormalWeb"/>
              <w:spacing w:line="276" w:lineRule="auto"/>
              <w:jc w:val="both"/>
              <w:rPr>
                <w:sz w:val="23"/>
                <w:szCs w:val="23"/>
              </w:rPr>
            </w:pPr>
            <w:r w:rsidRPr="00B43E22">
              <w:rPr>
                <w:b/>
                <w:bCs/>
                <w:sz w:val="23"/>
                <w:szCs w:val="23"/>
              </w:rPr>
              <w:t>Diagnóstico do Sistema Atual:</w:t>
            </w:r>
            <w:r w:rsidRPr="00B43E22">
              <w:rPr>
                <w:sz w:val="23"/>
                <w:szCs w:val="23"/>
              </w:rPr>
              <w:t xml:space="preserve"> Análise minuciosa da situação atual da </w:t>
            </w:r>
            <w:r w:rsidRPr="00B43E22">
              <w:rPr>
                <w:sz w:val="23"/>
                <w:szCs w:val="23"/>
              </w:rPr>
              <w:lastRenderedPageBreak/>
              <w:t>prestação dos serviços, abrangendo:</w:t>
            </w:r>
          </w:p>
          <w:p w14:paraId="07580126" w14:textId="77777777" w:rsidR="004B729E" w:rsidRPr="00B43E22" w:rsidRDefault="004B729E" w:rsidP="004B79A8">
            <w:pPr>
              <w:pStyle w:val="NormalWeb"/>
              <w:numPr>
                <w:ilvl w:val="0"/>
                <w:numId w:val="14"/>
              </w:numPr>
              <w:spacing w:line="276" w:lineRule="auto"/>
              <w:jc w:val="both"/>
              <w:rPr>
                <w:sz w:val="23"/>
                <w:szCs w:val="23"/>
              </w:rPr>
            </w:pPr>
            <w:r w:rsidRPr="00B43E22">
              <w:rPr>
                <w:sz w:val="23"/>
                <w:szCs w:val="23"/>
              </w:rPr>
              <w:t>Estrutura viária e fluxos de tráfego.</w:t>
            </w:r>
          </w:p>
          <w:p w14:paraId="5630BD1C" w14:textId="77777777" w:rsidR="004B729E" w:rsidRPr="00B43E22" w:rsidRDefault="004B729E" w:rsidP="004B79A8">
            <w:pPr>
              <w:pStyle w:val="NormalWeb"/>
              <w:numPr>
                <w:ilvl w:val="0"/>
                <w:numId w:val="14"/>
              </w:numPr>
              <w:spacing w:line="276" w:lineRule="auto"/>
              <w:jc w:val="both"/>
              <w:rPr>
                <w:sz w:val="23"/>
                <w:szCs w:val="23"/>
              </w:rPr>
            </w:pPr>
            <w:r w:rsidRPr="00B43E22">
              <w:rPr>
                <w:sz w:val="23"/>
                <w:szCs w:val="23"/>
              </w:rPr>
              <w:t>Análise da rede de linhas, itinerários, extensão e sobreposição.</w:t>
            </w:r>
          </w:p>
          <w:p w14:paraId="26D3BEC1" w14:textId="77777777" w:rsidR="004B729E" w:rsidRPr="00B43E22" w:rsidRDefault="004B729E" w:rsidP="004B79A8">
            <w:pPr>
              <w:pStyle w:val="NormalWeb"/>
              <w:numPr>
                <w:ilvl w:val="0"/>
                <w:numId w:val="14"/>
              </w:numPr>
              <w:spacing w:line="276" w:lineRule="auto"/>
              <w:jc w:val="both"/>
              <w:rPr>
                <w:sz w:val="23"/>
                <w:szCs w:val="23"/>
              </w:rPr>
            </w:pPr>
            <w:r w:rsidRPr="00B43E22">
              <w:rPr>
                <w:sz w:val="23"/>
                <w:szCs w:val="23"/>
              </w:rPr>
              <w:t>Levantamento da frota atual em operação (idade, tipo, capacidade, tecnologia).</w:t>
            </w:r>
          </w:p>
          <w:p w14:paraId="2449B4F4" w14:textId="77777777" w:rsidR="004B729E" w:rsidRPr="00B43E22" w:rsidRDefault="004B729E" w:rsidP="004B79A8">
            <w:pPr>
              <w:pStyle w:val="NormalWeb"/>
              <w:numPr>
                <w:ilvl w:val="0"/>
                <w:numId w:val="14"/>
              </w:numPr>
              <w:spacing w:line="276" w:lineRule="auto"/>
              <w:jc w:val="both"/>
              <w:rPr>
                <w:sz w:val="23"/>
                <w:szCs w:val="23"/>
              </w:rPr>
            </w:pPr>
            <w:r w:rsidRPr="00B43E22">
              <w:rPr>
                <w:sz w:val="23"/>
                <w:szCs w:val="23"/>
              </w:rPr>
              <w:t>Análise da demanda, oferta e nível de serviço praticado.</w:t>
            </w:r>
          </w:p>
          <w:p w14:paraId="3AAFA904" w14:textId="77777777" w:rsidR="004B729E" w:rsidRPr="00B43E22" w:rsidRDefault="004B729E" w:rsidP="004B79A8">
            <w:pPr>
              <w:pStyle w:val="NormalWeb"/>
              <w:numPr>
                <w:ilvl w:val="0"/>
                <w:numId w:val="14"/>
              </w:numPr>
              <w:spacing w:line="276" w:lineRule="auto"/>
              <w:jc w:val="both"/>
              <w:rPr>
                <w:sz w:val="23"/>
                <w:szCs w:val="23"/>
              </w:rPr>
            </w:pPr>
            <w:r w:rsidRPr="00B43E22">
              <w:rPr>
                <w:sz w:val="23"/>
                <w:szCs w:val="23"/>
              </w:rPr>
              <w:t>Mapeamento de pontos de ônibus, terminais e infraestrutura existente.</w:t>
            </w:r>
          </w:p>
          <w:p w14:paraId="7FF3D704" w14:textId="77777777" w:rsidR="004B729E" w:rsidRPr="00B43E22" w:rsidRDefault="004B729E" w:rsidP="00B43E22">
            <w:pPr>
              <w:pStyle w:val="NormalWeb"/>
              <w:spacing w:line="276" w:lineRule="auto"/>
              <w:jc w:val="both"/>
              <w:rPr>
                <w:sz w:val="23"/>
                <w:szCs w:val="23"/>
              </w:rPr>
            </w:pPr>
            <w:r w:rsidRPr="00B43E22">
              <w:rPr>
                <w:b/>
                <w:bCs/>
                <w:sz w:val="23"/>
                <w:szCs w:val="23"/>
              </w:rPr>
              <w:t>Proposta de Nova Rede:</w:t>
            </w:r>
            <w:r w:rsidRPr="00B43E22">
              <w:rPr>
                <w:sz w:val="23"/>
                <w:szCs w:val="23"/>
              </w:rPr>
              <w:t xml:space="preserve"> Proposição de um novo modelo de rede de transporte, visando a otimização, eficiência e integração, com a definição de:</w:t>
            </w:r>
          </w:p>
          <w:p w14:paraId="488CA91E" w14:textId="77777777" w:rsidR="004B729E" w:rsidRPr="00B43E22" w:rsidRDefault="004B729E" w:rsidP="004B79A8">
            <w:pPr>
              <w:pStyle w:val="NormalWeb"/>
              <w:numPr>
                <w:ilvl w:val="0"/>
                <w:numId w:val="16"/>
              </w:numPr>
              <w:spacing w:line="276" w:lineRule="auto"/>
              <w:jc w:val="both"/>
              <w:rPr>
                <w:sz w:val="23"/>
                <w:szCs w:val="23"/>
              </w:rPr>
            </w:pPr>
            <w:r w:rsidRPr="00B43E22">
              <w:rPr>
                <w:sz w:val="23"/>
                <w:szCs w:val="23"/>
              </w:rPr>
              <w:t>Nova matriz de linhas e itinerários.</w:t>
            </w:r>
          </w:p>
          <w:p w14:paraId="5740B6B1" w14:textId="77777777" w:rsidR="004B729E" w:rsidRPr="00B43E22" w:rsidRDefault="004B729E" w:rsidP="004B79A8">
            <w:pPr>
              <w:pStyle w:val="NormalWeb"/>
              <w:numPr>
                <w:ilvl w:val="0"/>
                <w:numId w:val="16"/>
              </w:numPr>
              <w:spacing w:line="276" w:lineRule="auto"/>
              <w:jc w:val="both"/>
              <w:rPr>
                <w:sz w:val="23"/>
                <w:szCs w:val="23"/>
              </w:rPr>
            </w:pPr>
            <w:r w:rsidRPr="00B43E22">
              <w:rPr>
                <w:sz w:val="23"/>
                <w:szCs w:val="23"/>
              </w:rPr>
              <w:t xml:space="preserve">Especificação da frota ideal (número, </w:t>
            </w:r>
            <w:r w:rsidRPr="00B43E22">
              <w:rPr>
                <w:sz w:val="23"/>
                <w:szCs w:val="23"/>
              </w:rPr>
              <w:lastRenderedPageBreak/>
              <w:t>tipo, tecnologia de motor, acessibilidade).</w:t>
            </w:r>
          </w:p>
          <w:p w14:paraId="68AD997D" w14:textId="77777777" w:rsidR="004B729E" w:rsidRPr="00B43E22" w:rsidRDefault="004B729E" w:rsidP="004B79A8">
            <w:pPr>
              <w:pStyle w:val="NormalWeb"/>
              <w:numPr>
                <w:ilvl w:val="0"/>
                <w:numId w:val="16"/>
              </w:numPr>
              <w:spacing w:line="276" w:lineRule="auto"/>
              <w:jc w:val="both"/>
              <w:rPr>
                <w:sz w:val="23"/>
                <w:szCs w:val="23"/>
              </w:rPr>
            </w:pPr>
            <w:r w:rsidRPr="00B43E22">
              <w:rPr>
                <w:sz w:val="23"/>
                <w:szCs w:val="23"/>
              </w:rPr>
              <w:t>Desenho e dimensionamento da estrutura tarifária (política de integração e bilhetagem eletrônica).</w:t>
            </w:r>
          </w:p>
          <w:p w14:paraId="66E62D8B" w14:textId="77777777" w:rsidR="004B729E" w:rsidRPr="00B43E22" w:rsidRDefault="004B729E" w:rsidP="004B79A8">
            <w:pPr>
              <w:pStyle w:val="NormalWeb"/>
              <w:numPr>
                <w:ilvl w:val="0"/>
                <w:numId w:val="16"/>
              </w:numPr>
              <w:spacing w:line="276" w:lineRule="auto"/>
              <w:jc w:val="both"/>
              <w:rPr>
                <w:sz w:val="23"/>
                <w:szCs w:val="23"/>
              </w:rPr>
            </w:pPr>
            <w:r w:rsidRPr="00B43E22">
              <w:rPr>
                <w:sz w:val="23"/>
                <w:szCs w:val="23"/>
              </w:rPr>
              <w:t>Proposta de Plano Operacional (escalas, horários e frequências).</w:t>
            </w:r>
          </w:p>
          <w:p w14:paraId="276E253C" w14:textId="77777777" w:rsidR="004B729E" w:rsidRPr="00B43E22" w:rsidRDefault="004B729E" w:rsidP="00B43E22">
            <w:pPr>
              <w:pStyle w:val="NormalWeb"/>
              <w:spacing w:line="276" w:lineRule="auto"/>
              <w:jc w:val="both"/>
              <w:rPr>
                <w:sz w:val="23"/>
                <w:szCs w:val="23"/>
              </w:rPr>
            </w:pPr>
            <w:r w:rsidRPr="00B43E22">
              <w:rPr>
                <w:b/>
                <w:bCs/>
                <w:sz w:val="23"/>
                <w:szCs w:val="23"/>
              </w:rPr>
              <w:t>Relatório Georreferenciado:</w:t>
            </w:r>
            <w:r w:rsidRPr="00B43E22">
              <w:rPr>
                <w:sz w:val="23"/>
                <w:szCs w:val="23"/>
              </w:rPr>
              <w:t xml:space="preserve"> Entrega de todos os mapas e </w:t>
            </w:r>
            <w:r w:rsidRPr="00B43E22">
              <w:rPr>
                <w:i/>
                <w:iCs/>
                <w:sz w:val="23"/>
                <w:szCs w:val="23"/>
              </w:rPr>
              <w:t>layouts</w:t>
            </w:r>
            <w:r w:rsidRPr="00B43E22">
              <w:rPr>
                <w:sz w:val="23"/>
                <w:szCs w:val="23"/>
              </w:rPr>
              <w:t xml:space="preserve"> em formato digital georreferenciado (GIS), incluindo a malha viária, linhas propostas e pontos de parada.</w:t>
            </w:r>
          </w:p>
          <w:p w14:paraId="47972C50" w14:textId="77777777" w:rsidR="004B729E" w:rsidRPr="00B43E22" w:rsidRDefault="004B729E" w:rsidP="00B43E22">
            <w:pPr>
              <w:spacing w:after="0" w:line="276" w:lineRule="auto"/>
              <w:jc w:val="both"/>
              <w:rPr>
                <w:rFonts w:ascii="Times New Roman" w:eastAsia="Times New Roman" w:hAnsi="Times New Roman" w:cs="Times New Roman"/>
                <w:color w:val="000000"/>
                <w:sz w:val="23"/>
                <w:szCs w:val="23"/>
                <w:lang w:eastAsia="pt-BR"/>
              </w:rPr>
            </w:pPr>
          </w:p>
        </w:tc>
        <w:tc>
          <w:tcPr>
            <w:tcW w:w="894" w:type="pct"/>
            <w:shd w:val="clear" w:color="auto" w:fill="auto"/>
            <w:vAlign w:val="center"/>
            <w:hideMark/>
          </w:tcPr>
          <w:p w14:paraId="0D8BD7C6"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Dia 1 a 15</w:t>
            </w:r>
          </w:p>
        </w:tc>
        <w:tc>
          <w:tcPr>
            <w:tcW w:w="733" w:type="pct"/>
            <w:shd w:val="clear" w:color="auto" w:fill="auto"/>
            <w:vAlign w:val="center"/>
            <w:hideMark/>
          </w:tcPr>
          <w:p w14:paraId="48E1912F"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20%</w:t>
            </w:r>
          </w:p>
        </w:tc>
        <w:tc>
          <w:tcPr>
            <w:tcW w:w="692" w:type="pct"/>
            <w:shd w:val="clear" w:color="auto" w:fill="auto"/>
            <w:vAlign w:val="center"/>
            <w:hideMark/>
          </w:tcPr>
          <w:p w14:paraId="108B9224"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713" w:type="pct"/>
            <w:shd w:val="clear" w:color="auto" w:fill="auto"/>
            <w:vAlign w:val="center"/>
            <w:hideMark/>
          </w:tcPr>
          <w:p w14:paraId="55722F4A"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15 dias após o início</w:t>
            </w:r>
          </w:p>
        </w:tc>
      </w:tr>
      <w:tr w:rsidR="004B729E" w:rsidRPr="00B43E22" w14:paraId="296CB577" w14:textId="77777777" w:rsidTr="004B729E">
        <w:trPr>
          <w:trHeight w:val="1275"/>
        </w:trPr>
        <w:tc>
          <w:tcPr>
            <w:tcW w:w="545" w:type="pct"/>
            <w:shd w:val="clear" w:color="auto" w:fill="auto"/>
            <w:vAlign w:val="center"/>
            <w:hideMark/>
          </w:tcPr>
          <w:p w14:paraId="78A8D5C7"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2</w:t>
            </w:r>
          </w:p>
        </w:tc>
        <w:tc>
          <w:tcPr>
            <w:tcW w:w="1423" w:type="pct"/>
            <w:shd w:val="clear" w:color="auto" w:fill="auto"/>
            <w:vAlign w:val="center"/>
            <w:hideMark/>
          </w:tcPr>
          <w:p w14:paraId="001E1AD9" w14:textId="77777777" w:rsidR="004B729E" w:rsidRPr="00B43E22" w:rsidRDefault="004B729E" w:rsidP="00B43E22">
            <w:pPr>
              <w:pStyle w:val="NormalWeb"/>
              <w:spacing w:line="276" w:lineRule="auto"/>
              <w:jc w:val="both"/>
              <w:rPr>
                <w:sz w:val="23"/>
                <w:szCs w:val="23"/>
              </w:rPr>
            </w:pPr>
            <w:r w:rsidRPr="00B43E22">
              <w:rPr>
                <w:sz w:val="23"/>
                <w:szCs w:val="23"/>
              </w:rPr>
              <w:t xml:space="preserve">Elaboração do Estudo de Viabilidade Técnico-Econômico-Financeira (EVTE) do projeto de concessão, com foco no </w:t>
            </w:r>
            <w:r w:rsidRPr="00B43E22">
              <w:rPr>
                <w:b/>
                <w:bCs/>
                <w:sz w:val="23"/>
                <w:szCs w:val="23"/>
              </w:rPr>
              <w:t>equilíbrio econômico-financeiro</w:t>
            </w:r>
            <w:r w:rsidRPr="00B43E22">
              <w:rPr>
                <w:sz w:val="23"/>
                <w:szCs w:val="23"/>
              </w:rPr>
              <w:t xml:space="preserve"> (Art. 9º, Lei nº 8.987/95), contendo:</w:t>
            </w:r>
          </w:p>
          <w:p w14:paraId="1DF8AB82" w14:textId="77777777" w:rsidR="004B729E" w:rsidRPr="00B43E22" w:rsidRDefault="004B729E" w:rsidP="00B43E22">
            <w:pPr>
              <w:pStyle w:val="NormalWeb"/>
              <w:spacing w:line="276" w:lineRule="auto"/>
              <w:jc w:val="both"/>
              <w:rPr>
                <w:sz w:val="23"/>
                <w:szCs w:val="23"/>
              </w:rPr>
            </w:pPr>
            <w:r w:rsidRPr="00B43E22">
              <w:rPr>
                <w:b/>
                <w:bCs/>
                <w:sz w:val="23"/>
                <w:szCs w:val="23"/>
              </w:rPr>
              <w:t>Matriz de Custos e Receitas:</w:t>
            </w:r>
            <w:r w:rsidRPr="00B43E22">
              <w:rPr>
                <w:sz w:val="23"/>
                <w:szCs w:val="23"/>
              </w:rPr>
              <w:t xml:space="preserve"> Detalhamento da metodologia de cálculo para </w:t>
            </w:r>
            <w:r w:rsidRPr="00B43E22">
              <w:rPr>
                <w:sz w:val="23"/>
                <w:szCs w:val="23"/>
              </w:rPr>
              <w:lastRenderedPageBreak/>
              <w:t>a Tarifa de Remuneração e para a Tarifa ao Usuário, incluindo a memória de cálculo do custo operacional (Custo por Passageiro Equivalente – CPE).</w:t>
            </w:r>
          </w:p>
          <w:p w14:paraId="67D8684D" w14:textId="77777777" w:rsidR="004B729E" w:rsidRPr="00B43E22" w:rsidRDefault="004B729E" w:rsidP="00B43E22">
            <w:pPr>
              <w:pStyle w:val="NormalWeb"/>
              <w:spacing w:line="276" w:lineRule="auto"/>
              <w:jc w:val="both"/>
              <w:rPr>
                <w:sz w:val="23"/>
                <w:szCs w:val="23"/>
              </w:rPr>
            </w:pPr>
            <w:r w:rsidRPr="00B43E22">
              <w:rPr>
                <w:b/>
                <w:bCs/>
                <w:sz w:val="23"/>
                <w:szCs w:val="23"/>
              </w:rPr>
              <w:t>Projeção de Demanda:</w:t>
            </w:r>
            <w:r w:rsidRPr="00B43E22">
              <w:rPr>
                <w:sz w:val="23"/>
                <w:szCs w:val="23"/>
              </w:rPr>
              <w:t xml:space="preserve"> Estudo de demanda para toda a vigência da concessão, considerando o cenário atual, o cenário da nova rede e os fatores de crescimento socioeconômico municipal.</w:t>
            </w:r>
          </w:p>
          <w:p w14:paraId="74264489" w14:textId="77777777" w:rsidR="004B729E" w:rsidRPr="00B43E22" w:rsidRDefault="004B729E" w:rsidP="00B43E22">
            <w:pPr>
              <w:pStyle w:val="NormalWeb"/>
              <w:spacing w:line="276" w:lineRule="auto"/>
              <w:jc w:val="both"/>
              <w:rPr>
                <w:sz w:val="23"/>
                <w:szCs w:val="23"/>
              </w:rPr>
            </w:pPr>
            <w:r w:rsidRPr="00B43E22">
              <w:rPr>
                <w:b/>
                <w:bCs/>
                <w:sz w:val="23"/>
                <w:szCs w:val="23"/>
              </w:rPr>
              <w:t>Fluxo de Caixa Descontado (FCD):</w:t>
            </w:r>
            <w:r w:rsidRPr="00B43E22">
              <w:rPr>
                <w:sz w:val="23"/>
                <w:szCs w:val="23"/>
              </w:rPr>
              <w:t xml:space="preserve"> Elaboração do FCD que demonstre a sustentabilidade econômico-financeira da concessão e a taxa interna de retorno (TIR) compatível com o mercado.</w:t>
            </w:r>
          </w:p>
          <w:p w14:paraId="7B20318E" w14:textId="77777777" w:rsidR="004B729E" w:rsidRPr="00B43E22" w:rsidRDefault="004B729E" w:rsidP="00B43E22">
            <w:pPr>
              <w:pStyle w:val="NormalWeb"/>
              <w:spacing w:line="276" w:lineRule="auto"/>
              <w:jc w:val="both"/>
              <w:rPr>
                <w:sz w:val="23"/>
                <w:szCs w:val="23"/>
              </w:rPr>
            </w:pPr>
            <w:r w:rsidRPr="00B43E22">
              <w:rPr>
                <w:b/>
                <w:bCs/>
                <w:sz w:val="23"/>
                <w:szCs w:val="23"/>
              </w:rPr>
              <w:t>Estrutura de Investimentos:</w:t>
            </w:r>
            <w:r w:rsidRPr="00B43E22">
              <w:rPr>
                <w:sz w:val="23"/>
                <w:szCs w:val="23"/>
              </w:rPr>
              <w:t xml:space="preserve"> Detalhamento dos investimentos (CAPEX) e custeio (OPEX) necessários para a implantação da nova rede e da infraestrutura, com cronograma físico-financeiro.</w:t>
            </w:r>
          </w:p>
          <w:p w14:paraId="1D1A031C" w14:textId="77777777" w:rsidR="004B729E" w:rsidRPr="00B43E22" w:rsidRDefault="004B729E" w:rsidP="00B43E22">
            <w:pPr>
              <w:spacing w:after="0" w:line="276" w:lineRule="auto"/>
              <w:jc w:val="both"/>
              <w:rPr>
                <w:rFonts w:ascii="Times New Roman" w:eastAsia="Times New Roman" w:hAnsi="Times New Roman" w:cs="Times New Roman"/>
                <w:color w:val="000000"/>
                <w:sz w:val="23"/>
                <w:szCs w:val="23"/>
                <w:lang w:eastAsia="pt-BR"/>
              </w:rPr>
            </w:pPr>
          </w:p>
        </w:tc>
        <w:tc>
          <w:tcPr>
            <w:tcW w:w="894" w:type="pct"/>
            <w:shd w:val="clear" w:color="auto" w:fill="auto"/>
            <w:vAlign w:val="center"/>
            <w:hideMark/>
          </w:tcPr>
          <w:p w14:paraId="09F5F9A7"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Dia 16 a 30</w:t>
            </w:r>
          </w:p>
        </w:tc>
        <w:tc>
          <w:tcPr>
            <w:tcW w:w="733" w:type="pct"/>
            <w:shd w:val="clear" w:color="auto" w:fill="auto"/>
            <w:vAlign w:val="center"/>
            <w:hideMark/>
          </w:tcPr>
          <w:p w14:paraId="3C774326"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25%</w:t>
            </w:r>
          </w:p>
        </w:tc>
        <w:tc>
          <w:tcPr>
            <w:tcW w:w="692" w:type="pct"/>
            <w:shd w:val="clear" w:color="auto" w:fill="auto"/>
            <w:vAlign w:val="center"/>
            <w:hideMark/>
          </w:tcPr>
          <w:p w14:paraId="4657ED95"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713" w:type="pct"/>
            <w:shd w:val="clear" w:color="auto" w:fill="auto"/>
            <w:vAlign w:val="center"/>
            <w:hideMark/>
          </w:tcPr>
          <w:p w14:paraId="364252BC"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30 dias após o início</w:t>
            </w:r>
          </w:p>
        </w:tc>
      </w:tr>
      <w:tr w:rsidR="004B729E" w:rsidRPr="00B43E22" w14:paraId="48DD5377" w14:textId="77777777" w:rsidTr="004B729E">
        <w:trPr>
          <w:trHeight w:val="960"/>
        </w:trPr>
        <w:tc>
          <w:tcPr>
            <w:tcW w:w="545" w:type="pct"/>
            <w:shd w:val="clear" w:color="auto" w:fill="auto"/>
            <w:vAlign w:val="center"/>
            <w:hideMark/>
          </w:tcPr>
          <w:p w14:paraId="4A7A4E6D"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3</w:t>
            </w:r>
          </w:p>
        </w:tc>
        <w:tc>
          <w:tcPr>
            <w:tcW w:w="1423" w:type="pct"/>
            <w:shd w:val="clear" w:color="auto" w:fill="auto"/>
            <w:vAlign w:val="center"/>
            <w:hideMark/>
          </w:tcPr>
          <w:p w14:paraId="511F8E47" w14:textId="77777777" w:rsidR="004B729E" w:rsidRPr="00B43E22" w:rsidRDefault="004B729E" w:rsidP="00B43E22">
            <w:pPr>
              <w:pStyle w:val="NormalWeb"/>
              <w:spacing w:line="276" w:lineRule="auto"/>
              <w:jc w:val="both"/>
              <w:rPr>
                <w:sz w:val="23"/>
                <w:szCs w:val="23"/>
              </w:rPr>
            </w:pPr>
            <w:r w:rsidRPr="00B43E22">
              <w:rPr>
                <w:sz w:val="23"/>
                <w:szCs w:val="23"/>
              </w:rPr>
              <w:t xml:space="preserve">Relatório com a estruturação regulatória necessária para o Município dar prosseguimento à licitação. </w:t>
            </w:r>
          </w:p>
          <w:p w14:paraId="42A21C19" w14:textId="77777777" w:rsidR="004B729E" w:rsidRPr="00B43E22" w:rsidRDefault="004B729E" w:rsidP="00B43E22">
            <w:pPr>
              <w:pStyle w:val="NormalWeb"/>
              <w:spacing w:line="276" w:lineRule="auto"/>
              <w:jc w:val="both"/>
              <w:rPr>
                <w:sz w:val="23"/>
                <w:szCs w:val="23"/>
              </w:rPr>
            </w:pPr>
            <w:r w:rsidRPr="00B43E22">
              <w:rPr>
                <w:b/>
                <w:bCs/>
                <w:sz w:val="23"/>
                <w:szCs w:val="23"/>
              </w:rPr>
              <w:t>Proposta de Estrutura de Cláusulas:</w:t>
            </w:r>
            <w:r w:rsidRPr="00B43E22">
              <w:rPr>
                <w:sz w:val="23"/>
                <w:szCs w:val="23"/>
              </w:rPr>
              <w:t xml:space="preserve"> Fundamentos para definição da estrutura essencial de cláusulas, direitos e obrigações a serem contempladas no futuro Edital de Licitação e no Contrato de Concessão, alinhadas ao Art. 23 da Lei nº 8.987/95 e ao Art. 92 da Lei nº 14.133/2021. </w:t>
            </w:r>
          </w:p>
          <w:p w14:paraId="601CD0E8" w14:textId="77777777" w:rsidR="004B729E" w:rsidRPr="00B43E22" w:rsidRDefault="004B729E" w:rsidP="00B43E22">
            <w:pPr>
              <w:pStyle w:val="NormalWeb"/>
              <w:spacing w:line="276" w:lineRule="auto"/>
              <w:jc w:val="both"/>
              <w:rPr>
                <w:sz w:val="23"/>
                <w:szCs w:val="23"/>
              </w:rPr>
            </w:pPr>
            <w:r w:rsidRPr="00B43E22">
              <w:rPr>
                <w:b/>
                <w:bCs/>
                <w:sz w:val="23"/>
                <w:szCs w:val="23"/>
              </w:rPr>
              <w:t>Anexos Técnicos e Econômicos:</w:t>
            </w:r>
            <w:r w:rsidRPr="00B43E22">
              <w:rPr>
                <w:sz w:val="23"/>
                <w:szCs w:val="23"/>
              </w:rPr>
              <w:t xml:space="preserve"> Elaboração dos anexos obrigatórios do futuro Edital, incluindo a Matriz de Riscos da Concessão, as Especificações Técnicas Operacionais e o Modelo de Matriz de Custos. </w:t>
            </w:r>
          </w:p>
          <w:p w14:paraId="4C874EB7" w14:textId="77777777" w:rsidR="004B729E" w:rsidRPr="00B43E22" w:rsidRDefault="004B729E" w:rsidP="00B43E22">
            <w:pPr>
              <w:pStyle w:val="NormalWeb"/>
              <w:spacing w:line="276" w:lineRule="auto"/>
              <w:jc w:val="both"/>
              <w:rPr>
                <w:sz w:val="23"/>
                <w:szCs w:val="23"/>
              </w:rPr>
            </w:pPr>
            <w:r w:rsidRPr="00B43E22">
              <w:rPr>
                <w:b/>
                <w:bCs/>
                <w:sz w:val="23"/>
                <w:szCs w:val="23"/>
              </w:rPr>
              <w:t>Relatório de Compliance:</w:t>
            </w:r>
            <w:r w:rsidRPr="00B43E22">
              <w:rPr>
                <w:sz w:val="23"/>
                <w:szCs w:val="23"/>
              </w:rPr>
              <w:t xml:space="preserve"> Relatório demonstrando como a modelagem técnica e econômica atende aos requisitos de serviço adequado, modicidade tarifária e equilíbrio </w:t>
            </w:r>
            <w:r w:rsidRPr="00B43E22">
              <w:rPr>
                <w:sz w:val="23"/>
                <w:szCs w:val="23"/>
              </w:rPr>
              <w:lastRenderedPageBreak/>
              <w:t>contratual, conforme a Lei de Concessões.</w:t>
            </w:r>
          </w:p>
          <w:p w14:paraId="7DE394AC" w14:textId="77777777" w:rsidR="004B729E" w:rsidRPr="00B43E22" w:rsidRDefault="004B729E" w:rsidP="00B43E22">
            <w:pPr>
              <w:spacing w:after="0" w:line="276" w:lineRule="auto"/>
              <w:jc w:val="both"/>
              <w:rPr>
                <w:rFonts w:ascii="Times New Roman" w:eastAsia="Times New Roman" w:hAnsi="Times New Roman" w:cs="Times New Roman"/>
                <w:color w:val="000000"/>
                <w:sz w:val="23"/>
                <w:szCs w:val="23"/>
                <w:lang w:eastAsia="pt-BR"/>
              </w:rPr>
            </w:pPr>
          </w:p>
        </w:tc>
        <w:tc>
          <w:tcPr>
            <w:tcW w:w="894" w:type="pct"/>
            <w:shd w:val="clear" w:color="auto" w:fill="auto"/>
            <w:vAlign w:val="center"/>
            <w:hideMark/>
          </w:tcPr>
          <w:p w14:paraId="1ECB94A8"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Dia 31 a 45</w:t>
            </w:r>
          </w:p>
        </w:tc>
        <w:tc>
          <w:tcPr>
            <w:tcW w:w="733" w:type="pct"/>
            <w:shd w:val="clear" w:color="auto" w:fill="auto"/>
            <w:vAlign w:val="center"/>
            <w:hideMark/>
          </w:tcPr>
          <w:p w14:paraId="0312A26A"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30%</w:t>
            </w:r>
          </w:p>
        </w:tc>
        <w:tc>
          <w:tcPr>
            <w:tcW w:w="692" w:type="pct"/>
            <w:shd w:val="clear" w:color="auto" w:fill="auto"/>
            <w:vAlign w:val="center"/>
            <w:hideMark/>
          </w:tcPr>
          <w:p w14:paraId="7CED6484"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713" w:type="pct"/>
            <w:shd w:val="clear" w:color="auto" w:fill="auto"/>
            <w:vAlign w:val="center"/>
            <w:hideMark/>
          </w:tcPr>
          <w:p w14:paraId="3A361C02"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45 dias após o início</w:t>
            </w:r>
          </w:p>
        </w:tc>
      </w:tr>
      <w:tr w:rsidR="004B729E" w:rsidRPr="00B43E22" w14:paraId="2359A44F" w14:textId="77777777" w:rsidTr="004B729E">
        <w:trPr>
          <w:trHeight w:val="960"/>
        </w:trPr>
        <w:tc>
          <w:tcPr>
            <w:tcW w:w="545" w:type="pct"/>
            <w:shd w:val="clear" w:color="auto" w:fill="auto"/>
            <w:vAlign w:val="center"/>
            <w:hideMark/>
          </w:tcPr>
          <w:p w14:paraId="6DD7D4CB"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4</w:t>
            </w:r>
          </w:p>
        </w:tc>
        <w:tc>
          <w:tcPr>
            <w:tcW w:w="1423" w:type="pct"/>
            <w:shd w:val="clear" w:color="auto" w:fill="auto"/>
            <w:vAlign w:val="center"/>
            <w:hideMark/>
          </w:tcPr>
          <w:p w14:paraId="0C0B646A" w14:textId="77777777" w:rsidR="004B729E" w:rsidRPr="00B43E22" w:rsidRDefault="004B729E" w:rsidP="00B43E22">
            <w:pPr>
              <w:pStyle w:val="NormalWeb"/>
              <w:spacing w:line="276" w:lineRule="auto"/>
              <w:jc w:val="both"/>
              <w:rPr>
                <w:sz w:val="23"/>
                <w:szCs w:val="23"/>
              </w:rPr>
            </w:pPr>
            <w:r w:rsidRPr="00B43E22">
              <w:rPr>
                <w:b/>
                <w:bCs/>
                <w:sz w:val="23"/>
                <w:szCs w:val="23"/>
              </w:rPr>
              <w:t>Estudo Técnico Preliminar (ETP):</w:t>
            </w:r>
            <w:r w:rsidRPr="00B43E22">
              <w:rPr>
                <w:sz w:val="23"/>
                <w:szCs w:val="23"/>
              </w:rPr>
              <w:t xml:space="preserve"> Versão final e consolidada do ETP, contemplando todos os itens exigidos pela legislação e as deliberações administrativas.</w:t>
            </w:r>
          </w:p>
          <w:p w14:paraId="2C17E2F1" w14:textId="77777777" w:rsidR="004B729E" w:rsidRPr="00B43E22" w:rsidRDefault="004B729E" w:rsidP="00B43E22">
            <w:pPr>
              <w:spacing w:after="0" w:line="276" w:lineRule="auto"/>
              <w:jc w:val="both"/>
              <w:rPr>
                <w:rFonts w:ascii="Times New Roman" w:hAnsi="Times New Roman" w:cs="Times New Roman"/>
                <w:sz w:val="23"/>
                <w:szCs w:val="23"/>
              </w:rPr>
            </w:pPr>
            <w:r w:rsidRPr="00B43E22">
              <w:rPr>
                <w:rFonts w:ascii="Times New Roman" w:hAnsi="Times New Roman" w:cs="Times New Roman"/>
                <w:b/>
                <w:bCs/>
                <w:sz w:val="23"/>
                <w:szCs w:val="23"/>
              </w:rPr>
              <w:t>Termo de Referência (TR):</w:t>
            </w:r>
            <w:r w:rsidRPr="00B43E22">
              <w:rPr>
                <w:rFonts w:ascii="Times New Roman" w:hAnsi="Times New Roman" w:cs="Times New Roman"/>
                <w:sz w:val="23"/>
                <w:szCs w:val="23"/>
              </w:rPr>
              <w:t xml:space="preserve"> Versão final e consolidada do Termo de Referência, com detalhamento das regras.</w:t>
            </w:r>
          </w:p>
          <w:p w14:paraId="2B6A0660" w14:textId="77777777" w:rsidR="004B729E" w:rsidRPr="00B43E22" w:rsidRDefault="004B729E" w:rsidP="00B43E22">
            <w:pPr>
              <w:spacing w:after="0" w:line="276" w:lineRule="auto"/>
              <w:jc w:val="both"/>
              <w:rPr>
                <w:rFonts w:ascii="Times New Roman" w:eastAsia="Times New Roman" w:hAnsi="Times New Roman" w:cs="Times New Roman"/>
                <w:color w:val="000000"/>
                <w:sz w:val="23"/>
                <w:szCs w:val="23"/>
                <w:lang w:eastAsia="pt-BR"/>
              </w:rPr>
            </w:pPr>
          </w:p>
          <w:p w14:paraId="1D836E03" w14:textId="77777777" w:rsidR="004B729E" w:rsidRPr="00B43E22" w:rsidRDefault="004B729E" w:rsidP="00B43E22">
            <w:pPr>
              <w:spacing w:after="0"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Apresentação final, ajustes e entrega definitiva</w:t>
            </w:r>
          </w:p>
        </w:tc>
        <w:tc>
          <w:tcPr>
            <w:tcW w:w="894" w:type="pct"/>
            <w:shd w:val="clear" w:color="auto" w:fill="auto"/>
            <w:vAlign w:val="center"/>
            <w:hideMark/>
          </w:tcPr>
          <w:p w14:paraId="56203A76"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Dia 46 a 55</w:t>
            </w:r>
          </w:p>
        </w:tc>
        <w:tc>
          <w:tcPr>
            <w:tcW w:w="733" w:type="pct"/>
            <w:shd w:val="clear" w:color="auto" w:fill="auto"/>
            <w:vAlign w:val="center"/>
            <w:hideMark/>
          </w:tcPr>
          <w:p w14:paraId="2D6FA4C0"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25%</w:t>
            </w:r>
          </w:p>
        </w:tc>
        <w:tc>
          <w:tcPr>
            <w:tcW w:w="692" w:type="pct"/>
            <w:shd w:val="clear" w:color="auto" w:fill="auto"/>
            <w:vAlign w:val="center"/>
            <w:hideMark/>
          </w:tcPr>
          <w:p w14:paraId="2F101219"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713" w:type="pct"/>
            <w:shd w:val="clear" w:color="auto" w:fill="auto"/>
            <w:vAlign w:val="center"/>
            <w:hideMark/>
          </w:tcPr>
          <w:p w14:paraId="16931357" w14:textId="77777777" w:rsidR="004B729E" w:rsidRPr="00B43E22" w:rsidRDefault="004B729E"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60 dias após o início</w:t>
            </w:r>
          </w:p>
        </w:tc>
      </w:tr>
      <w:tr w:rsidR="004B729E" w:rsidRPr="00B43E22" w14:paraId="329C24E6" w14:textId="77777777" w:rsidTr="004B729E">
        <w:trPr>
          <w:trHeight w:val="330"/>
        </w:trPr>
        <w:tc>
          <w:tcPr>
            <w:tcW w:w="545" w:type="pct"/>
            <w:shd w:val="clear" w:color="auto" w:fill="auto"/>
            <w:vAlign w:val="center"/>
            <w:hideMark/>
          </w:tcPr>
          <w:p w14:paraId="41012AEA"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TOTAL</w:t>
            </w:r>
          </w:p>
        </w:tc>
        <w:tc>
          <w:tcPr>
            <w:tcW w:w="1423" w:type="pct"/>
            <w:shd w:val="clear" w:color="auto" w:fill="auto"/>
            <w:vAlign w:val="center"/>
            <w:hideMark/>
          </w:tcPr>
          <w:p w14:paraId="64D82008"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894" w:type="pct"/>
            <w:shd w:val="clear" w:color="auto" w:fill="auto"/>
            <w:vAlign w:val="center"/>
            <w:hideMark/>
          </w:tcPr>
          <w:p w14:paraId="5251C89E"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60 Dias</w:t>
            </w:r>
          </w:p>
        </w:tc>
        <w:tc>
          <w:tcPr>
            <w:tcW w:w="733" w:type="pct"/>
            <w:shd w:val="clear" w:color="auto" w:fill="auto"/>
            <w:vAlign w:val="center"/>
            <w:hideMark/>
          </w:tcPr>
          <w:p w14:paraId="268A3CF4" w14:textId="77777777" w:rsidR="004B729E" w:rsidRPr="00B43E22" w:rsidRDefault="004B729E"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100%</w:t>
            </w:r>
          </w:p>
        </w:tc>
        <w:tc>
          <w:tcPr>
            <w:tcW w:w="692" w:type="pct"/>
            <w:shd w:val="clear" w:color="auto" w:fill="auto"/>
            <w:vAlign w:val="center"/>
            <w:hideMark/>
          </w:tcPr>
          <w:p w14:paraId="2051112B"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713" w:type="pct"/>
            <w:shd w:val="clear" w:color="auto" w:fill="auto"/>
            <w:vAlign w:val="center"/>
            <w:hideMark/>
          </w:tcPr>
          <w:p w14:paraId="610C5EC2" w14:textId="77777777" w:rsidR="004B729E" w:rsidRPr="00B43E22" w:rsidRDefault="004B729E"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bl>
    <w:p w14:paraId="1CFDD7F4" w14:textId="77777777" w:rsidR="00C70817" w:rsidRPr="00B43E22" w:rsidRDefault="00C70817" w:rsidP="00B43E22">
      <w:pPr>
        <w:pStyle w:val="PargrafodaLista"/>
        <w:spacing w:line="276" w:lineRule="auto"/>
        <w:rPr>
          <w:rFonts w:ascii="Times New Roman" w:hAnsi="Times New Roman" w:cs="Times New Roman"/>
          <w:color w:val="000000"/>
          <w:kern w:val="0"/>
          <w:sz w:val="23"/>
          <w:szCs w:val="23"/>
        </w:rPr>
      </w:pPr>
    </w:p>
    <w:p w14:paraId="7CD1F055" w14:textId="5C6C80CA"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sz w:val="23"/>
          <w:szCs w:val="23"/>
          <w:lang w:eastAsia="pt-BR"/>
        </w:rPr>
        <w:t>Regime de Empreitada por Preço Global (pagamento vinculado à entrega de produtos/etapas).</w:t>
      </w:r>
    </w:p>
    <w:p w14:paraId="1C1BFDB8" w14:textId="77777777" w:rsidR="00C70817" w:rsidRPr="00B43E22" w:rsidRDefault="00C70817" w:rsidP="00B43E22">
      <w:pPr>
        <w:pStyle w:val="PargrafodaLista"/>
        <w:spacing w:line="276" w:lineRule="auto"/>
        <w:rPr>
          <w:rFonts w:ascii="Times New Roman" w:hAnsi="Times New Roman" w:cs="Times New Roman"/>
          <w:color w:val="000000"/>
          <w:kern w:val="0"/>
          <w:sz w:val="23"/>
          <w:szCs w:val="23"/>
        </w:rPr>
      </w:pPr>
    </w:p>
    <w:p w14:paraId="3B9D4990" w14:textId="548C41C7"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sz w:val="23"/>
          <w:szCs w:val="23"/>
          <w:lang w:eastAsia="pt-BR"/>
        </w:rPr>
        <w:t>A Contratada deverá utilizar preferencialmente meios digitais para a entrega de documentos e relatórios, e as reuniões deverão priorizar o formato virtual, visando a redução do impacto ambiental.</w:t>
      </w:r>
    </w:p>
    <w:p w14:paraId="5241FC95" w14:textId="77777777" w:rsidR="00C70817" w:rsidRPr="00B43E22" w:rsidRDefault="00C70817" w:rsidP="00B43E22">
      <w:pPr>
        <w:pStyle w:val="PargrafodaLista"/>
        <w:spacing w:line="276" w:lineRule="auto"/>
        <w:rPr>
          <w:rFonts w:ascii="Times New Roman" w:hAnsi="Times New Roman" w:cs="Times New Roman"/>
          <w:color w:val="000000"/>
          <w:kern w:val="0"/>
          <w:sz w:val="23"/>
          <w:szCs w:val="23"/>
        </w:rPr>
      </w:pPr>
    </w:p>
    <w:p w14:paraId="0902FA1E" w14:textId="048F30AF"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sz w:val="23"/>
          <w:szCs w:val="23"/>
          <w:lang w:eastAsia="pt-BR"/>
        </w:rPr>
        <w:t>Possibilidade de Subcontratação:</w:t>
      </w:r>
    </w:p>
    <w:p w14:paraId="25EC7C11" w14:textId="77777777" w:rsidR="00C70817" w:rsidRPr="00B43E22" w:rsidRDefault="00C70817" w:rsidP="00B43E22">
      <w:pPr>
        <w:pStyle w:val="PargrafodaLista"/>
        <w:spacing w:line="276" w:lineRule="auto"/>
        <w:rPr>
          <w:rFonts w:ascii="Times New Roman" w:hAnsi="Times New Roman" w:cs="Times New Roman"/>
          <w:color w:val="000000"/>
          <w:kern w:val="0"/>
          <w:sz w:val="23"/>
          <w:szCs w:val="23"/>
        </w:rPr>
      </w:pPr>
    </w:p>
    <w:p w14:paraId="2622D93E" w14:textId="7CA14C4A" w:rsidR="00C70817" w:rsidRPr="00B43E22" w:rsidRDefault="00C70817" w:rsidP="004B79A8">
      <w:pPr>
        <w:pStyle w:val="PargrafodaLista"/>
        <w:numPr>
          <w:ilvl w:val="2"/>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b/>
          <w:bCs/>
          <w:sz w:val="23"/>
          <w:szCs w:val="23"/>
          <w:lang w:eastAsia="pt-BR"/>
        </w:rPr>
        <w:t>Não será permitida a subcontratação do serviço técnico contratado.</w:t>
      </w:r>
    </w:p>
    <w:p w14:paraId="0A92433C" w14:textId="77777777" w:rsidR="00C70817" w:rsidRPr="00B43E22" w:rsidRDefault="00C70817" w:rsidP="00B43E22">
      <w:pPr>
        <w:pStyle w:val="PargrafodaLista"/>
        <w:autoSpaceDE w:val="0"/>
        <w:autoSpaceDN w:val="0"/>
        <w:adjustRightInd w:val="0"/>
        <w:spacing w:after="0" w:line="276" w:lineRule="auto"/>
        <w:ind w:right="-1"/>
        <w:rPr>
          <w:rFonts w:ascii="Times New Roman" w:hAnsi="Times New Roman" w:cs="Times New Roman"/>
          <w:color w:val="000000"/>
          <w:kern w:val="0"/>
          <w:sz w:val="23"/>
          <w:szCs w:val="23"/>
        </w:rPr>
      </w:pPr>
    </w:p>
    <w:p w14:paraId="0152E5BE" w14:textId="700211CC" w:rsidR="00C70817" w:rsidRPr="00B43E22" w:rsidRDefault="00C70817" w:rsidP="004B79A8">
      <w:pPr>
        <w:pStyle w:val="PargrafodaLista"/>
        <w:numPr>
          <w:ilvl w:val="1"/>
          <w:numId w:val="9"/>
        </w:numPr>
        <w:autoSpaceDE w:val="0"/>
        <w:autoSpaceDN w:val="0"/>
        <w:adjustRightInd w:val="0"/>
        <w:spacing w:after="0" w:line="276" w:lineRule="auto"/>
        <w:ind w:right="-1"/>
        <w:rPr>
          <w:rFonts w:ascii="Times New Roman" w:hAnsi="Times New Roman" w:cs="Times New Roman"/>
          <w:color w:val="000000"/>
          <w:kern w:val="0"/>
          <w:sz w:val="23"/>
          <w:szCs w:val="23"/>
        </w:rPr>
      </w:pPr>
      <w:r w:rsidRPr="00B43E22">
        <w:rPr>
          <w:rFonts w:ascii="Times New Roman" w:eastAsia="Times New Roman" w:hAnsi="Times New Roman" w:cs="Times New Roman"/>
          <w:sz w:val="23"/>
          <w:szCs w:val="23"/>
          <w:lang w:eastAsia="pt-BR"/>
        </w:rPr>
        <w:t>Possibilidade de Participação de Consórcio</w:t>
      </w:r>
    </w:p>
    <w:p w14:paraId="34B2E48D" w14:textId="77777777" w:rsidR="00C70817" w:rsidRPr="00B43E22" w:rsidRDefault="00C70817" w:rsidP="00B43E22">
      <w:pPr>
        <w:pStyle w:val="PargrafodaLista"/>
        <w:autoSpaceDE w:val="0"/>
        <w:autoSpaceDN w:val="0"/>
        <w:adjustRightInd w:val="0"/>
        <w:spacing w:after="0" w:line="276" w:lineRule="auto"/>
        <w:ind w:left="465" w:right="-1"/>
        <w:rPr>
          <w:rFonts w:ascii="Times New Roman" w:hAnsi="Times New Roman" w:cs="Times New Roman"/>
          <w:color w:val="000000"/>
          <w:kern w:val="0"/>
          <w:sz w:val="23"/>
          <w:szCs w:val="23"/>
        </w:rPr>
      </w:pPr>
    </w:p>
    <w:p w14:paraId="5DBF5A25" w14:textId="444D603C" w:rsidR="00C70817" w:rsidRPr="00B43E22" w:rsidRDefault="00C70817" w:rsidP="004B79A8">
      <w:pPr>
        <w:pStyle w:val="PargrafodaLista"/>
        <w:numPr>
          <w:ilvl w:val="2"/>
          <w:numId w:val="9"/>
        </w:numPr>
        <w:autoSpaceDE w:val="0"/>
        <w:autoSpaceDN w:val="0"/>
        <w:adjustRightInd w:val="0"/>
        <w:spacing w:after="0" w:line="276" w:lineRule="auto"/>
        <w:ind w:right="-1"/>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Não se aplica e será vedada no Edital.</w:t>
      </w:r>
    </w:p>
    <w:p w14:paraId="363AFEB9" w14:textId="77777777" w:rsidR="00A93A8F" w:rsidRPr="00B43E22" w:rsidRDefault="00A93A8F" w:rsidP="00B43E22">
      <w:pPr>
        <w:pStyle w:val="PargrafodaLista"/>
        <w:autoSpaceDE w:val="0"/>
        <w:autoSpaceDN w:val="0"/>
        <w:adjustRightInd w:val="0"/>
        <w:spacing w:after="0" w:line="276" w:lineRule="auto"/>
        <w:ind w:right="-1"/>
        <w:rPr>
          <w:rFonts w:ascii="Times New Roman" w:eastAsia="Times New Roman" w:hAnsi="Times New Roman" w:cs="Times New Roman"/>
          <w:sz w:val="23"/>
          <w:szCs w:val="23"/>
          <w:lang w:eastAsia="pt-BR"/>
        </w:rPr>
      </w:pPr>
    </w:p>
    <w:p w14:paraId="0C5C1990" w14:textId="5E9FBAB3" w:rsidR="00C70817" w:rsidRPr="00B43E22" w:rsidRDefault="00A93A8F" w:rsidP="004B79A8">
      <w:pPr>
        <w:pStyle w:val="PargrafodaLista"/>
        <w:numPr>
          <w:ilvl w:val="1"/>
          <w:numId w:val="9"/>
        </w:numPr>
        <w:autoSpaceDE w:val="0"/>
        <w:autoSpaceDN w:val="0"/>
        <w:adjustRightInd w:val="0"/>
        <w:spacing w:after="0" w:line="276" w:lineRule="auto"/>
        <w:ind w:right="-1"/>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 xml:space="preserve"> O objeto será contratado em LOTE ÚNICO, visto que o estudo técnico, o termo de referência e as minutas jurídicas são partes indissociáveis do processo de estruturação da concessão</w:t>
      </w:r>
    </w:p>
    <w:bookmarkEnd w:id="42"/>
    <w:p w14:paraId="2449442D" w14:textId="77777777" w:rsidR="009848D9" w:rsidRPr="00B43E22" w:rsidRDefault="009848D9"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p>
    <w:p w14:paraId="4BBC83ED" w14:textId="77777777" w:rsidR="004B729E" w:rsidRPr="00B43E22" w:rsidRDefault="004B729E"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p>
    <w:p w14:paraId="1F5B150D" w14:textId="6B4E1A36" w:rsidR="00CA077B" w:rsidRPr="00B43E22" w:rsidRDefault="00CA077B"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t xml:space="preserve">20. DO PAGAMENTO </w:t>
      </w:r>
    </w:p>
    <w:p w14:paraId="2CFC7C46" w14:textId="013C435F" w:rsidR="004B729E" w:rsidRPr="00B43E22" w:rsidRDefault="00CA077B"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Calibri" w:hAnsi="Times New Roman" w:cs="Times New Roman"/>
          <w:b/>
          <w:bCs/>
          <w:sz w:val="23"/>
          <w:szCs w:val="23"/>
        </w:rPr>
        <w:t>20.1</w:t>
      </w:r>
      <w:r w:rsidR="001801D7" w:rsidRPr="00B43E22">
        <w:rPr>
          <w:rFonts w:ascii="Times New Roman" w:eastAsia="Calibri" w:hAnsi="Times New Roman" w:cs="Times New Roman"/>
          <w:b/>
          <w:bCs/>
          <w:sz w:val="23"/>
          <w:szCs w:val="23"/>
        </w:rPr>
        <w:t>.1</w:t>
      </w:r>
      <w:r w:rsidRPr="00B43E22">
        <w:rPr>
          <w:rFonts w:ascii="Times New Roman" w:eastAsia="Calibri" w:hAnsi="Times New Roman" w:cs="Times New Roman"/>
          <w:b/>
          <w:bCs/>
          <w:sz w:val="23"/>
          <w:szCs w:val="23"/>
        </w:rPr>
        <w:t xml:space="preserve"> </w:t>
      </w:r>
      <w:r w:rsidRPr="00B43E22">
        <w:rPr>
          <w:rFonts w:ascii="Times New Roman" w:eastAsia="Times New Roman" w:hAnsi="Times New Roman" w:cs="Times New Roman"/>
          <w:sz w:val="23"/>
          <w:szCs w:val="23"/>
          <w:lang w:eastAsia="pt-BR"/>
        </w:rPr>
        <w:t xml:space="preserve">O </w:t>
      </w:r>
      <w:r w:rsidR="004B729E" w:rsidRPr="00B43E22">
        <w:rPr>
          <w:rFonts w:ascii="Times New Roman" w:eastAsia="Times New Roman" w:hAnsi="Times New Roman" w:cs="Times New Roman"/>
          <w:sz w:val="23"/>
          <w:szCs w:val="23"/>
          <w:lang w:eastAsia="pt-BR"/>
        </w:rPr>
        <w:t>pagamento será efetuado em 04 (quatro) parcelas, vinculado à entrega, aceitação formal e ateste dos produtos de cada Fase pelo Fiscal do Contrato, nas datas previstas no item 2.3 e mediante apresentação da respectiva Nota Fiscal.</w:t>
      </w:r>
    </w:p>
    <w:p w14:paraId="1865406F" w14:textId="2DA5846E" w:rsidR="001801D7" w:rsidRPr="00B43E22" w:rsidRDefault="001801D7"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eastAsia="Times New Roman" w:hAnsi="Times New Roman" w:cs="Times New Roman"/>
          <w:b/>
          <w:bCs/>
          <w:sz w:val="23"/>
          <w:szCs w:val="23"/>
          <w:lang w:eastAsia="pt-BR"/>
        </w:rPr>
        <w:t>20.1.2</w:t>
      </w:r>
      <w:r w:rsidRPr="00B43E22">
        <w:rPr>
          <w:rFonts w:ascii="Times New Roman" w:eastAsia="Times New Roman" w:hAnsi="Times New Roman" w:cs="Times New Roman"/>
          <w:sz w:val="23"/>
          <w:szCs w:val="23"/>
          <w:lang w:eastAsia="pt-BR"/>
        </w:rPr>
        <w:t xml:space="preserve"> Prazo de Pagamento: </w:t>
      </w:r>
      <w:r w:rsidRPr="00B43E22">
        <w:rPr>
          <w:rFonts w:ascii="Times New Roman" w:hAnsi="Times New Roman" w:cs="Times New Roman"/>
          <w:sz w:val="23"/>
          <w:szCs w:val="23"/>
        </w:rPr>
        <w:t xml:space="preserve">O pagamento será efetuado em até 30 (trinta) dias após a aceitação definitiva de cada etapa pelo Fiscal do Contrato, observando-se os prazos para recebimento provisório (até 15 dias) e definitivo (até 15 dias), totalizando o rito do Art. </w:t>
      </w:r>
      <w:r w:rsidRPr="00B43E22">
        <w:rPr>
          <w:rStyle w:val="citation-673"/>
          <w:rFonts w:ascii="Times New Roman" w:hAnsi="Times New Roman" w:cs="Times New Roman"/>
          <w:sz w:val="23"/>
          <w:szCs w:val="23"/>
        </w:rPr>
        <w:t>140 da Lei nº 14.133/2021</w:t>
      </w:r>
      <w:r w:rsidRPr="00B43E22">
        <w:rPr>
          <w:rFonts w:ascii="Times New Roman" w:hAnsi="Times New Roman" w:cs="Times New Roman"/>
          <w:sz w:val="23"/>
          <w:szCs w:val="23"/>
        </w:rPr>
        <w:t>.</w:t>
      </w:r>
    </w:p>
    <w:p w14:paraId="52B66723" w14:textId="5521EBE9" w:rsidR="00CA077B" w:rsidRPr="00B43E22" w:rsidRDefault="001801D7"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hAnsi="Times New Roman" w:cs="Times New Roman"/>
          <w:b/>
          <w:bCs/>
          <w:sz w:val="23"/>
          <w:szCs w:val="23"/>
        </w:rPr>
        <w:t>20.1.3.</w:t>
      </w:r>
      <w:r w:rsidRPr="00B43E22">
        <w:rPr>
          <w:rFonts w:ascii="Times New Roman" w:eastAsia="Times New Roman" w:hAnsi="Times New Roman" w:cs="Times New Roman"/>
          <w:sz w:val="23"/>
          <w:szCs w:val="23"/>
          <w:lang w:eastAsia="pt-BR"/>
        </w:rPr>
        <w:t xml:space="preserve"> </w:t>
      </w:r>
      <w:r w:rsidRPr="00B43E22">
        <w:rPr>
          <w:rStyle w:val="citation-672"/>
          <w:rFonts w:ascii="Times New Roman" w:hAnsi="Times New Roman" w:cs="Times New Roman"/>
          <w:sz w:val="23"/>
          <w:szCs w:val="23"/>
        </w:rPr>
        <w:t>A CONTRATADA deverá apresentar as certidões de regularidade relativas à Seguridade Social (INSS), ao FGTS e débitos trabalhistas vigentes no momento da liquidação da despesa</w:t>
      </w:r>
      <w:r w:rsidRPr="00B43E22">
        <w:rPr>
          <w:rFonts w:ascii="Times New Roman" w:hAnsi="Times New Roman" w:cs="Times New Roman"/>
          <w:sz w:val="23"/>
          <w:szCs w:val="23"/>
        </w:rPr>
        <w:t>.</w:t>
      </w:r>
    </w:p>
    <w:p w14:paraId="6C50ADD1" w14:textId="1727C163" w:rsidR="00CA077B" w:rsidRPr="00B43E22" w:rsidRDefault="001801D7" w:rsidP="00B43E22">
      <w:pPr>
        <w:pStyle w:val="textojustificadorecuoprimeiralinha"/>
        <w:spacing w:before="0" w:beforeAutospacing="0" w:after="0" w:afterAutospacing="0" w:line="276" w:lineRule="auto"/>
        <w:ind w:right="-1"/>
        <w:contextualSpacing/>
        <w:jc w:val="both"/>
        <w:rPr>
          <w:sz w:val="23"/>
          <w:szCs w:val="23"/>
        </w:rPr>
      </w:pPr>
      <w:r w:rsidRPr="00B43E22">
        <w:rPr>
          <w:rFonts w:eastAsia="Calibri"/>
          <w:b/>
          <w:bCs/>
          <w:sz w:val="23"/>
          <w:szCs w:val="23"/>
          <w:lang w:eastAsia="en-US"/>
        </w:rPr>
        <w:t xml:space="preserve">20.2 </w:t>
      </w:r>
      <w:r w:rsidRPr="00B43E22">
        <w:rPr>
          <w:sz w:val="23"/>
          <w:szCs w:val="23"/>
        </w:rPr>
        <w:t>O valor a ser pago por cada etapa/parcela do contrato estará sujeito a ajustes, conforme a quantidade de ocorrências de não conformidade identificadas e não sanadas no período de avaliação da entrega. O pagamento deve ser vinculado à entrega e aceitação dos produtos.</w:t>
      </w:r>
    </w:p>
    <w:p w14:paraId="786FB0B5" w14:textId="77777777" w:rsidR="001801D7" w:rsidRPr="00B43E22" w:rsidRDefault="001801D7" w:rsidP="00B43E22">
      <w:pPr>
        <w:pStyle w:val="textojustificadorecuoprimeiralinha"/>
        <w:spacing w:before="0" w:beforeAutospacing="0" w:after="0" w:afterAutospacing="0" w:line="276" w:lineRule="auto"/>
        <w:ind w:right="-1"/>
        <w:contextualSpacing/>
        <w:jc w:val="both"/>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1"/>
        <w:gridCol w:w="5070"/>
        <w:gridCol w:w="3537"/>
      </w:tblGrid>
      <w:tr w:rsidR="001801D7" w:rsidRPr="00B43E22" w14:paraId="15FCF3D2" w14:textId="77777777" w:rsidTr="00556389">
        <w:trPr>
          <w:trHeight w:val="716"/>
        </w:trPr>
        <w:tc>
          <w:tcPr>
            <w:tcW w:w="530" w:type="pct"/>
            <w:shd w:val="clear" w:color="auto" w:fill="auto"/>
            <w:vAlign w:val="center"/>
            <w:hideMark/>
          </w:tcPr>
          <w:p w14:paraId="30950661"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ITEM</w:t>
            </w:r>
          </w:p>
        </w:tc>
        <w:tc>
          <w:tcPr>
            <w:tcW w:w="2633" w:type="pct"/>
            <w:shd w:val="clear" w:color="auto" w:fill="auto"/>
            <w:vAlign w:val="center"/>
            <w:hideMark/>
          </w:tcPr>
          <w:p w14:paraId="60227F18"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DESCRIÇÃO</w:t>
            </w:r>
          </w:p>
        </w:tc>
        <w:tc>
          <w:tcPr>
            <w:tcW w:w="1837" w:type="pct"/>
            <w:shd w:val="clear" w:color="auto" w:fill="auto"/>
            <w:vAlign w:val="center"/>
            <w:hideMark/>
          </w:tcPr>
          <w:p w14:paraId="26729CFA"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QUANTIDADE DE OCORRÊNCIAS NO PERÍODO</w:t>
            </w:r>
          </w:p>
        </w:tc>
      </w:tr>
      <w:tr w:rsidR="001801D7" w:rsidRPr="00B43E22" w14:paraId="11034E22" w14:textId="77777777" w:rsidTr="00556389">
        <w:trPr>
          <w:trHeight w:val="1275"/>
        </w:trPr>
        <w:tc>
          <w:tcPr>
            <w:tcW w:w="530" w:type="pct"/>
            <w:shd w:val="clear" w:color="auto" w:fill="auto"/>
            <w:vAlign w:val="center"/>
            <w:hideMark/>
          </w:tcPr>
          <w:p w14:paraId="24228054"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w:t>
            </w:r>
          </w:p>
        </w:tc>
        <w:tc>
          <w:tcPr>
            <w:tcW w:w="2633" w:type="pct"/>
            <w:shd w:val="clear" w:color="auto" w:fill="auto"/>
            <w:vAlign w:val="center"/>
            <w:hideMark/>
          </w:tcPr>
          <w:p w14:paraId="5AA1E377"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Apresentar o Estudo Técnico Preliminar (ETP) ou o Termo de Referência (TR) fora dos padrões de qualidade e escopo contratados e não os corrigir no prazo determinado pelo FISCAL. </w:t>
            </w:r>
          </w:p>
        </w:tc>
        <w:tc>
          <w:tcPr>
            <w:tcW w:w="1837" w:type="pct"/>
            <w:shd w:val="clear" w:color="auto" w:fill="auto"/>
            <w:vAlign w:val="center"/>
            <w:hideMark/>
          </w:tcPr>
          <w:p w14:paraId="0FA03AFA"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4A435691" w14:textId="77777777" w:rsidTr="00556389">
        <w:trPr>
          <w:trHeight w:val="960"/>
        </w:trPr>
        <w:tc>
          <w:tcPr>
            <w:tcW w:w="530" w:type="pct"/>
            <w:shd w:val="clear" w:color="auto" w:fill="auto"/>
            <w:vAlign w:val="center"/>
            <w:hideMark/>
          </w:tcPr>
          <w:p w14:paraId="46D92280"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2</w:t>
            </w:r>
          </w:p>
        </w:tc>
        <w:tc>
          <w:tcPr>
            <w:tcW w:w="2633" w:type="pct"/>
            <w:shd w:val="clear" w:color="auto" w:fill="auto"/>
            <w:vAlign w:val="center"/>
            <w:hideMark/>
          </w:tcPr>
          <w:p w14:paraId="130D7287"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Não entregar o projeto no prazo estabelecido no cronograma de vigência do contrato, ou não atender aos prazos de entrega de etapas intermediárias. </w:t>
            </w:r>
          </w:p>
        </w:tc>
        <w:tc>
          <w:tcPr>
            <w:tcW w:w="1837" w:type="pct"/>
            <w:shd w:val="clear" w:color="auto" w:fill="auto"/>
            <w:vAlign w:val="center"/>
            <w:hideMark/>
          </w:tcPr>
          <w:p w14:paraId="05EF5959"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2CBD741B" w14:textId="77777777" w:rsidTr="00556389">
        <w:trPr>
          <w:trHeight w:val="960"/>
        </w:trPr>
        <w:tc>
          <w:tcPr>
            <w:tcW w:w="530" w:type="pct"/>
            <w:shd w:val="clear" w:color="auto" w:fill="auto"/>
            <w:vAlign w:val="center"/>
            <w:hideMark/>
          </w:tcPr>
          <w:p w14:paraId="145CCB1A"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3</w:t>
            </w:r>
          </w:p>
        </w:tc>
        <w:tc>
          <w:tcPr>
            <w:tcW w:w="2633" w:type="pct"/>
            <w:shd w:val="clear" w:color="auto" w:fill="auto"/>
            <w:vAlign w:val="center"/>
            <w:hideMark/>
          </w:tcPr>
          <w:p w14:paraId="46E8506E"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Recusar-se a executar a totalidade do escopo do projeto determinado pela CONTRATANTE, sem justo motivo. </w:t>
            </w:r>
          </w:p>
        </w:tc>
        <w:tc>
          <w:tcPr>
            <w:tcW w:w="1837" w:type="pct"/>
            <w:shd w:val="clear" w:color="auto" w:fill="auto"/>
            <w:vAlign w:val="center"/>
            <w:hideMark/>
          </w:tcPr>
          <w:p w14:paraId="59625756"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09772ECC" w14:textId="77777777" w:rsidTr="00556389">
        <w:trPr>
          <w:trHeight w:val="960"/>
        </w:trPr>
        <w:tc>
          <w:tcPr>
            <w:tcW w:w="530" w:type="pct"/>
            <w:shd w:val="clear" w:color="auto" w:fill="auto"/>
            <w:vAlign w:val="center"/>
            <w:hideMark/>
          </w:tcPr>
          <w:p w14:paraId="7B1BFEEE"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lastRenderedPageBreak/>
              <w:t>4</w:t>
            </w:r>
          </w:p>
        </w:tc>
        <w:tc>
          <w:tcPr>
            <w:tcW w:w="2633" w:type="pct"/>
            <w:shd w:val="clear" w:color="auto" w:fill="auto"/>
            <w:vAlign w:val="center"/>
            <w:hideMark/>
          </w:tcPr>
          <w:p w14:paraId="7C0FE977"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Negligência na execução do projeto, assim entendida como desatenção às normas técnicas, jurídicas ou à legislação vigente. </w:t>
            </w:r>
          </w:p>
        </w:tc>
        <w:tc>
          <w:tcPr>
            <w:tcW w:w="1837" w:type="pct"/>
            <w:shd w:val="clear" w:color="auto" w:fill="auto"/>
            <w:vAlign w:val="center"/>
            <w:hideMark/>
          </w:tcPr>
          <w:p w14:paraId="097C87EC"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647CB44B" w14:textId="77777777" w:rsidTr="00556389">
        <w:trPr>
          <w:trHeight w:val="1275"/>
        </w:trPr>
        <w:tc>
          <w:tcPr>
            <w:tcW w:w="530" w:type="pct"/>
            <w:shd w:val="clear" w:color="auto" w:fill="auto"/>
            <w:vAlign w:val="center"/>
            <w:hideMark/>
          </w:tcPr>
          <w:p w14:paraId="3C4AF537"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5</w:t>
            </w:r>
          </w:p>
        </w:tc>
        <w:tc>
          <w:tcPr>
            <w:tcW w:w="2633" w:type="pct"/>
            <w:shd w:val="clear" w:color="auto" w:fill="auto"/>
            <w:vAlign w:val="center"/>
            <w:hideMark/>
          </w:tcPr>
          <w:p w14:paraId="22AE2629"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Não providenciar, tempestivamente, a substituição de qualquer profissional de sua equipe técnica que se afaste, comprometendo o prazo ou a qualidade da entrega</w:t>
            </w:r>
          </w:p>
        </w:tc>
        <w:tc>
          <w:tcPr>
            <w:tcW w:w="1837" w:type="pct"/>
            <w:shd w:val="clear" w:color="auto" w:fill="auto"/>
            <w:vAlign w:val="center"/>
            <w:hideMark/>
          </w:tcPr>
          <w:p w14:paraId="0DFAAAF2"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5485B03F" w14:textId="77777777" w:rsidTr="00556389">
        <w:trPr>
          <w:trHeight w:val="960"/>
        </w:trPr>
        <w:tc>
          <w:tcPr>
            <w:tcW w:w="530" w:type="pct"/>
            <w:shd w:val="clear" w:color="auto" w:fill="auto"/>
            <w:vAlign w:val="center"/>
            <w:hideMark/>
          </w:tcPr>
          <w:p w14:paraId="1F1D8BCC"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6</w:t>
            </w:r>
          </w:p>
        </w:tc>
        <w:tc>
          <w:tcPr>
            <w:tcW w:w="2633" w:type="pct"/>
            <w:shd w:val="clear" w:color="auto" w:fill="auto"/>
            <w:vAlign w:val="center"/>
            <w:hideMark/>
          </w:tcPr>
          <w:p w14:paraId="4B88CFD3"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Deixar de encaminhar à CONTRATANTE, ao fim da entrega de cada etapa, a documentação necessária para o ateste e o pagamento correspondente. </w:t>
            </w:r>
          </w:p>
        </w:tc>
        <w:tc>
          <w:tcPr>
            <w:tcW w:w="1837" w:type="pct"/>
            <w:shd w:val="clear" w:color="auto" w:fill="auto"/>
            <w:vAlign w:val="center"/>
            <w:hideMark/>
          </w:tcPr>
          <w:p w14:paraId="5A99ACC4"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73FEB20F" w14:textId="77777777" w:rsidTr="00556389">
        <w:trPr>
          <w:trHeight w:val="1275"/>
        </w:trPr>
        <w:tc>
          <w:tcPr>
            <w:tcW w:w="530" w:type="pct"/>
            <w:shd w:val="clear" w:color="auto" w:fill="auto"/>
            <w:vAlign w:val="center"/>
            <w:hideMark/>
          </w:tcPr>
          <w:p w14:paraId="27C740F2"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7</w:t>
            </w:r>
          </w:p>
        </w:tc>
        <w:tc>
          <w:tcPr>
            <w:tcW w:w="2633" w:type="pct"/>
            <w:shd w:val="clear" w:color="auto" w:fill="auto"/>
            <w:vAlign w:val="center"/>
            <w:hideMark/>
          </w:tcPr>
          <w:p w14:paraId="22135883"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Deixar de atender às notificações do contratante no prazo estabelecido, incluindo-se neste caso a disponibilidade do responsável técnico para reuniões de alinhamento. </w:t>
            </w:r>
          </w:p>
        </w:tc>
        <w:tc>
          <w:tcPr>
            <w:tcW w:w="1837" w:type="pct"/>
            <w:shd w:val="clear" w:color="auto" w:fill="auto"/>
            <w:vAlign w:val="center"/>
            <w:hideMark/>
          </w:tcPr>
          <w:p w14:paraId="5B374FD6"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1801D7" w:rsidRPr="00B43E22" w14:paraId="7209490F" w14:textId="77777777" w:rsidTr="00556389">
        <w:trPr>
          <w:trHeight w:val="645"/>
        </w:trPr>
        <w:tc>
          <w:tcPr>
            <w:tcW w:w="530" w:type="pct"/>
            <w:shd w:val="clear" w:color="auto" w:fill="auto"/>
            <w:vAlign w:val="center"/>
            <w:hideMark/>
          </w:tcPr>
          <w:p w14:paraId="0D01EA2E"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w:t>
            </w:r>
          </w:p>
        </w:tc>
        <w:tc>
          <w:tcPr>
            <w:tcW w:w="2633" w:type="pct"/>
            <w:shd w:val="clear" w:color="auto" w:fill="auto"/>
            <w:vAlign w:val="center"/>
            <w:hideMark/>
          </w:tcPr>
          <w:p w14:paraId="1D819C96" w14:textId="77777777" w:rsidR="001801D7" w:rsidRPr="00B43E22" w:rsidRDefault="001801D7" w:rsidP="00B43E22">
            <w:pPr>
              <w:spacing w:after="0" w:line="240"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Deixar de manter, durante a execução do contrato, as condições de habilitação exigidas.</w:t>
            </w:r>
          </w:p>
        </w:tc>
        <w:tc>
          <w:tcPr>
            <w:tcW w:w="1837" w:type="pct"/>
            <w:shd w:val="clear" w:color="auto" w:fill="auto"/>
            <w:vAlign w:val="center"/>
            <w:hideMark/>
          </w:tcPr>
          <w:p w14:paraId="1060F0F9"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bl>
    <w:p w14:paraId="3FCF74E5" w14:textId="77777777" w:rsidR="001801D7" w:rsidRPr="00B43E22" w:rsidRDefault="001801D7" w:rsidP="00B43E22">
      <w:pPr>
        <w:pStyle w:val="textojustificadorecuoprimeiralinha"/>
        <w:spacing w:before="0" w:beforeAutospacing="0" w:after="0" w:afterAutospacing="0" w:line="276" w:lineRule="auto"/>
        <w:ind w:right="-1"/>
        <w:contextualSpacing/>
        <w:jc w:val="both"/>
        <w:rPr>
          <w:sz w:val="23"/>
          <w:szCs w:val="23"/>
        </w:rPr>
      </w:pPr>
    </w:p>
    <w:p w14:paraId="6431B9F5" w14:textId="77777777" w:rsidR="001801D7" w:rsidRPr="00B43E22" w:rsidRDefault="001801D7"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hAnsi="Times New Roman" w:cs="Times New Roman"/>
          <w:sz w:val="23"/>
          <w:szCs w:val="23"/>
        </w:rPr>
        <w:t xml:space="preserve">20.2.1 </w:t>
      </w:r>
      <w:r w:rsidRPr="00B43E22">
        <w:rPr>
          <w:rFonts w:ascii="Times New Roman" w:eastAsia="Times New Roman" w:hAnsi="Times New Roman" w:cs="Times New Roman"/>
          <w:sz w:val="23"/>
          <w:szCs w:val="23"/>
          <w:lang w:eastAsia="pt-BR"/>
        </w:rPr>
        <w:t>As faixas de ajuste variam de 100% (0 a 2 ocorrências) a 85% (7 ou mais ocorrências) do valor da etapa a ser recebido, conforme tabela abaixo:</w:t>
      </w:r>
    </w:p>
    <w:tbl>
      <w:tblPr>
        <w:tblW w:w="5000" w:type="pct"/>
        <w:tblCellMar>
          <w:left w:w="70" w:type="dxa"/>
          <w:right w:w="70" w:type="dxa"/>
        </w:tblCellMar>
        <w:tblLook w:val="04A0" w:firstRow="1" w:lastRow="0" w:firstColumn="1" w:lastColumn="0" w:noHBand="0" w:noVBand="1"/>
      </w:tblPr>
      <w:tblGrid>
        <w:gridCol w:w="1543"/>
        <w:gridCol w:w="3847"/>
        <w:gridCol w:w="1849"/>
        <w:gridCol w:w="2379"/>
      </w:tblGrid>
      <w:tr w:rsidR="001801D7" w:rsidRPr="00B43E22" w14:paraId="11982C55" w14:textId="77777777" w:rsidTr="00425F28">
        <w:trPr>
          <w:trHeight w:val="960"/>
        </w:trPr>
        <w:tc>
          <w:tcPr>
            <w:tcW w:w="802"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BCC41B2"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FAIXA</w:t>
            </w:r>
          </w:p>
        </w:tc>
        <w:tc>
          <w:tcPr>
            <w:tcW w:w="2000" w:type="pct"/>
            <w:tcBorders>
              <w:top w:val="single" w:sz="8" w:space="0" w:color="auto"/>
              <w:left w:val="nil"/>
              <w:bottom w:val="single" w:sz="8" w:space="0" w:color="auto"/>
              <w:right w:val="single" w:sz="8" w:space="0" w:color="auto"/>
            </w:tcBorders>
            <w:shd w:val="clear" w:color="auto" w:fill="auto"/>
            <w:vAlign w:val="center"/>
            <w:hideMark/>
          </w:tcPr>
          <w:p w14:paraId="06011A4A"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QUANTIDADE DE OCORRÊNCIAS (ITENS 1 A 8)</w:t>
            </w:r>
          </w:p>
        </w:tc>
        <w:tc>
          <w:tcPr>
            <w:tcW w:w="961" w:type="pct"/>
            <w:tcBorders>
              <w:top w:val="single" w:sz="8" w:space="0" w:color="auto"/>
              <w:left w:val="nil"/>
              <w:bottom w:val="single" w:sz="8" w:space="0" w:color="auto"/>
              <w:right w:val="single" w:sz="8" w:space="0" w:color="auto"/>
            </w:tcBorders>
            <w:shd w:val="clear" w:color="auto" w:fill="auto"/>
            <w:vAlign w:val="center"/>
            <w:hideMark/>
          </w:tcPr>
          <w:p w14:paraId="735A4D70"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 DA META ALCANÇADA</w:t>
            </w:r>
          </w:p>
        </w:tc>
        <w:tc>
          <w:tcPr>
            <w:tcW w:w="1237" w:type="pct"/>
            <w:tcBorders>
              <w:top w:val="single" w:sz="8" w:space="0" w:color="auto"/>
              <w:left w:val="nil"/>
              <w:bottom w:val="single" w:sz="8" w:space="0" w:color="auto"/>
              <w:right w:val="single" w:sz="8" w:space="0" w:color="auto"/>
            </w:tcBorders>
            <w:shd w:val="clear" w:color="auto" w:fill="auto"/>
            <w:vAlign w:val="center"/>
            <w:hideMark/>
          </w:tcPr>
          <w:p w14:paraId="6A59C99B" w14:textId="77777777" w:rsidR="001801D7" w:rsidRPr="00B43E22" w:rsidRDefault="001801D7"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 DO VALOR DA ETAPA A SER RECEBIDO</w:t>
            </w:r>
          </w:p>
        </w:tc>
      </w:tr>
      <w:tr w:rsidR="001801D7" w:rsidRPr="00B43E22" w14:paraId="7DBA0D3B" w14:textId="77777777" w:rsidTr="00425F28">
        <w:trPr>
          <w:trHeight w:val="645"/>
        </w:trPr>
        <w:tc>
          <w:tcPr>
            <w:tcW w:w="802" w:type="pct"/>
            <w:tcBorders>
              <w:top w:val="nil"/>
              <w:left w:val="single" w:sz="8" w:space="0" w:color="auto"/>
              <w:bottom w:val="single" w:sz="8" w:space="0" w:color="auto"/>
              <w:right w:val="single" w:sz="8" w:space="0" w:color="auto"/>
            </w:tcBorders>
            <w:shd w:val="clear" w:color="auto" w:fill="auto"/>
            <w:vAlign w:val="center"/>
            <w:hideMark/>
          </w:tcPr>
          <w:p w14:paraId="15E9775F"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1</w:t>
            </w:r>
          </w:p>
        </w:tc>
        <w:tc>
          <w:tcPr>
            <w:tcW w:w="2000" w:type="pct"/>
            <w:tcBorders>
              <w:top w:val="nil"/>
              <w:left w:val="nil"/>
              <w:bottom w:val="single" w:sz="8" w:space="0" w:color="auto"/>
              <w:right w:val="single" w:sz="8" w:space="0" w:color="auto"/>
            </w:tcBorders>
            <w:shd w:val="clear" w:color="auto" w:fill="auto"/>
            <w:vAlign w:val="center"/>
            <w:hideMark/>
          </w:tcPr>
          <w:p w14:paraId="38953DB8"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0 a 2 ocorrências</w:t>
            </w:r>
          </w:p>
        </w:tc>
        <w:tc>
          <w:tcPr>
            <w:tcW w:w="961" w:type="pct"/>
            <w:tcBorders>
              <w:top w:val="nil"/>
              <w:left w:val="nil"/>
              <w:bottom w:val="single" w:sz="8" w:space="0" w:color="auto"/>
              <w:right w:val="single" w:sz="8" w:space="0" w:color="auto"/>
            </w:tcBorders>
            <w:shd w:val="clear" w:color="auto" w:fill="auto"/>
            <w:vAlign w:val="center"/>
            <w:hideMark/>
          </w:tcPr>
          <w:p w14:paraId="506D9D40" w14:textId="77777777" w:rsidR="001801D7" w:rsidRPr="00B43E22" w:rsidRDefault="001801D7"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100%</w:t>
            </w:r>
          </w:p>
        </w:tc>
        <w:tc>
          <w:tcPr>
            <w:tcW w:w="1237" w:type="pct"/>
            <w:tcBorders>
              <w:top w:val="nil"/>
              <w:left w:val="nil"/>
              <w:bottom w:val="single" w:sz="8" w:space="0" w:color="auto"/>
              <w:right w:val="single" w:sz="8" w:space="0" w:color="auto"/>
            </w:tcBorders>
            <w:shd w:val="clear" w:color="auto" w:fill="auto"/>
            <w:vAlign w:val="center"/>
            <w:hideMark/>
          </w:tcPr>
          <w:p w14:paraId="18367F30"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100% do valor da etapa.</w:t>
            </w:r>
          </w:p>
        </w:tc>
      </w:tr>
      <w:tr w:rsidR="001801D7" w:rsidRPr="00B43E22" w14:paraId="4319FF33" w14:textId="77777777" w:rsidTr="00425F28">
        <w:trPr>
          <w:trHeight w:val="645"/>
        </w:trPr>
        <w:tc>
          <w:tcPr>
            <w:tcW w:w="802" w:type="pct"/>
            <w:tcBorders>
              <w:top w:val="nil"/>
              <w:left w:val="single" w:sz="8" w:space="0" w:color="auto"/>
              <w:bottom w:val="single" w:sz="8" w:space="0" w:color="auto"/>
              <w:right w:val="single" w:sz="8" w:space="0" w:color="auto"/>
            </w:tcBorders>
            <w:shd w:val="clear" w:color="auto" w:fill="auto"/>
            <w:vAlign w:val="center"/>
            <w:hideMark/>
          </w:tcPr>
          <w:p w14:paraId="659A847F"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2</w:t>
            </w:r>
          </w:p>
        </w:tc>
        <w:tc>
          <w:tcPr>
            <w:tcW w:w="2000" w:type="pct"/>
            <w:tcBorders>
              <w:top w:val="nil"/>
              <w:left w:val="nil"/>
              <w:bottom w:val="single" w:sz="8" w:space="0" w:color="auto"/>
              <w:right w:val="single" w:sz="8" w:space="0" w:color="auto"/>
            </w:tcBorders>
            <w:shd w:val="clear" w:color="auto" w:fill="auto"/>
            <w:vAlign w:val="center"/>
            <w:hideMark/>
          </w:tcPr>
          <w:p w14:paraId="73D9E3E9"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3 a 4 ocorrências</w:t>
            </w:r>
          </w:p>
        </w:tc>
        <w:tc>
          <w:tcPr>
            <w:tcW w:w="961" w:type="pct"/>
            <w:tcBorders>
              <w:top w:val="nil"/>
              <w:left w:val="nil"/>
              <w:bottom w:val="single" w:sz="8" w:space="0" w:color="auto"/>
              <w:right w:val="single" w:sz="8" w:space="0" w:color="auto"/>
            </w:tcBorders>
            <w:shd w:val="clear" w:color="auto" w:fill="auto"/>
            <w:vAlign w:val="center"/>
            <w:hideMark/>
          </w:tcPr>
          <w:p w14:paraId="09095171" w14:textId="77777777" w:rsidR="001801D7" w:rsidRPr="00B43E22" w:rsidRDefault="001801D7"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95%</w:t>
            </w:r>
          </w:p>
        </w:tc>
        <w:tc>
          <w:tcPr>
            <w:tcW w:w="1237" w:type="pct"/>
            <w:tcBorders>
              <w:top w:val="nil"/>
              <w:left w:val="nil"/>
              <w:bottom w:val="single" w:sz="8" w:space="0" w:color="auto"/>
              <w:right w:val="single" w:sz="8" w:space="0" w:color="auto"/>
            </w:tcBorders>
            <w:shd w:val="clear" w:color="auto" w:fill="auto"/>
            <w:vAlign w:val="center"/>
            <w:hideMark/>
          </w:tcPr>
          <w:p w14:paraId="45860FD4"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95% do valor da etapa.</w:t>
            </w:r>
          </w:p>
        </w:tc>
      </w:tr>
      <w:tr w:rsidR="001801D7" w:rsidRPr="00B43E22" w14:paraId="73FE3D0B" w14:textId="77777777" w:rsidTr="00425F28">
        <w:trPr>
          <w:trHeight w:val="645"/>
        </w:trPr>
        <w:tc>
          <w:tcPr>
            <w:tcW w:w="802" w:type="pct"/>
            <w:tcBorders>
              <w:top w:val="nil"/>
              <w:left w:val="single" w:sz="8" w:space="0" w:color="auto"/>
              <w:bottom w:val="single" w:sz="8" w:space="0" w:color="auto"/>
              <w:right w:val="single" w:sz="8" w:space="0" w:color="auto"/>
            </w:tcBorders>
            <w:shd w:val="clear" w:color="auto" w:fill="auto"/>
            <w:vAlign w:val="center"/>
            <w:hideMark/>
          </w:tcPr>
          <w:p w14:paraId="5760106E"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3</w:t>
            </w:r>
          </w:p>
        </w:tc>
        <w:tc>
          <w:tcPr>
            <w:tcW w:w="2000" w:type="pct"/>
            <w:tcBorders>
              <w:top w:val="nil"/>
              <w:left w:val="nil"/>
              <w:bottom w:val="single" w:sz="8" w:space="0" w:color="auto"/>
              <w:right w:val="single" w:sz="8" w:space="0" w:color="auto"/>
            </w:tcBorders>
            <w:shd w:val="clear" w:color="auto" w:fill="auto"/>
            <w:vAlign w:val="center"/>
            <w:hideMark/>
          </w:tcPr>
          <w:p w14:paraId="1B63420D"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5 a 6 ocorrências</w:t>
            </w:r>
          </w:p>
        </w:tc>
        <w:tc>
          <w:tcPr>
            <w:tcW w:w="961" w:type="pct"/>
            <w:tcBorders>
              <w:top w:val="nil"/>
              <w:left w:val="nil"/>
              <w:bottom w:val="single" w:sz="8" w:space="0" w:color="auto"/>
              <w:right w:val="single" w:sz="8" w:space="0" w:color="auto"/>
            </w:tcBorders>
            <w:shd w:val="clear" w:color="auto" w:fill="auto"/>
            <w:vAlign w:val="center"/>
            <w:hideMark/>
          </w:tcPr>
          <w:p w14:paraId="49E9AA63" w14:textId="77777777" w:rsidR="001801D7" w:rsidRPr="00B43E22" w:rsidRDefault="001801D7"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90%</w:t>
            </w:r>
          </w:p>
        </w:tc>
        <w:tc>
          <w:tcPr>
            <w:tcW w:w="1237" w:type="pct"/>
            <w:tcBorders>
              <w:top w:val="nil"/>
              <w:left w:val="nil"/>
              <w:bottom w:val="single" w:sz="8" w:space="0" w:color="auto"/>
              <w:right w:val="single" w:sz="8" w:space="0" w:color="auto"/>
            </w:tcBorders>
            <w:shd w:val="clear" w:color="auto" w:fill="auto"/>
            <w:vAlign w:val="center"/>
            <w:hideMark/>
          </w:tcPr>
          <w:p w14:paraId="243A849D"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90% do valor da etapa.</w:t>
            </w:r>
          </w:p>
        </w:tc>
      </w:tr>
      <w:tr w:rsidR="001801D7" w:rsidRPr="00B43E22" w14:paraId="15A45606" w14:textId="77777777" w:rsidTr="00425F28">
        <w:trPr>
          <w:trHeight w:val="645"/>
        </w:trPr>
        <w:tc>
          <w:tcPr>
            <w:tcW w:w="802" w:type="pct"/>
            <w:tcBorders>
              <w:top w:val="nil"/>
              <w:left w:val="single" w:sz="8" w:space="0" w:color="auto"/>
              <w:bottom w:val="single" w:sz="8" w:space="0" w:color="auto"/>
              <w:right w:val="single" w:sz="8" w:space="0" w:color="auto"/>
            </w:tcBorders>
            <w:shd w:val="clear" w:color="auto" w:fill="auto"/>
            <w:vAlign w:val="center"/>
            <w:hideMark/>
          </w:tcPr>
          <w:p w14:paraId="7B78D02B"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4</w:t>
            </w:r>
          </w:p>
        </w:tc>
        <w:tc>
          <w:tcPr>
            <w:tcW w:w="2000" w:type="pct"/>
            <w:tcBorders>
              <w:top w:val="nil"/>
              <w:left w:val="nil"/>
              <w:bottom w:val="single" w:sz="8" w:space="0" w:color="auto"/>
              <w:right w:val="single" w:sz="8" w:space="0" w:color="auto"/>
            </w:tcBorders>
            <w:shd w:val="clear" w:color="auto" w:fill="auto"/>
            <w:vAlign w:val="center"/>
            <w:hideMark/>
          </w:tcPr>
          <w:p w14:paraId="64D70784"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7 ou mais ocorrências</w:t>
            </w:r>
          </w:p>
        </w:tc>
        <w:tc>
          <w:tcPr>
            <w:tcW w:w="961" w:type="pct"/>
            <w:tcBorders>
              <w:top w:val="nil"/>
              <w:left w:val="nil"/>
              <w:bottom w:val="single" w:sz="8" w:space="0" w:color="auto"/>
              <w:right w:val="single" w:sz="8" w:space="0" w:color="auto"/>
            </w:tcBorders>
            <w:shd w:val="clear" w:color="auto" w:fill="auto"/>
            <w:vAlign w:val="center"/>
            <w:hideMark/>
          </w:tcPr>
          <w:p w14:paraId="28484392" w14:textId="77777777" w:rsidR="001801D7" w:rsidRPr="00B43E22" w:rsidRDefault="001801D7"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85%</w:t>
            </w:r>
          </w:p>
        </w:tc>
        <w:tc>
          <w:tcPr>
            <w:tcW w:w="1237" w:type="pct"/>
            <w:tcBorders>
              <w:top w:val="nil"/>
              <w:left w:val="nil"/>
              <w:bottom w:val="single" w:sz="8" w:space="0" w:color="auto"/>
              <w:right w:val="single" w:sz="8" w:space="0" w:color="auto"/>
            </w:tcBorders>
            <w:shd w:val="clear" w:color="auto" w:fill="auto"/>
            <w:vAlign w:val="center"/>
            <w:hideMark/>
          </w:tcPr>
          <w:p w14:paraId="7755121A" w14:textId="77777777" w:rsidR="001801D7" w:rsidRPr="00B43E22" w:rsidRDefault="001801D7"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85% do valor da etapa.</w:t>
            </w:r>
          </w:p>
        </w:tc>
      </w:tr>
    </w:tbl>
    <w:p w14:paraId="49BCBBB7" w14:textId="62B7E217" w:rsidR="001801D7" w:rsidRPr="00B43E22" w:rsidRDefault="001801D7" w:rsidP="00B43E22">
      <w:pPr>
        <w:pStyle w:val="textojustificadorecuoprimeiralinha"/>
        <w:spacing w:before="0" w:beforeAutospacing="0" w:after="0" w:afterAutospacing="0" w:line="276" w:lineRule="auto"/>
        <w:ind w:right="-1"/>
        <w:contextualSpacing/>
        <w:jc w:val="both"/>
        <w:rPr>
          <w:sz w:val="23"/>
          <w:szCs w:val="23"/>
        </w:rPr>
      </w:pPr>
    </w:p>
    <w:p w14:paraId="73CAA267" w14:textId="77777777" w:rsidR="001801D7" w:rsidRPr="00B43E22" w:rsidRDefault="001801D7"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p>
    <w:p w14:paraId="64DC1140" w14:textId="5AAFA508" w:rsidR="00672544" w:rsidRPr="00B43E22" w:rsidRDefault="0024405C" w:rsidP="00B43E22">
      <w:pPr>
        <w:pStyle w:val="textojustificadorecuoprimeiralinha"/>
        <w:spacing w:before="0" w:beforeAutospacing="0" w:after="0" w:afterAutospacing="0" w:line="276" w:lineRule="auto"/>
        <w:ind w:right="-1"/>
        <w:contextualSpacing/>
        <w:jc w:val="both"/>
        <w:rPr>
          <w:rFonts w:eastAsia="Calibri"/>
          <w:b/>
          <w:bCs/>
          <w:sz w:val="23"/>
          <w:szCs w:val="23"/>
          <w:lang w:eastAsia="en-US"/>
        </w:rPr>
      </w:pPr>
      <w:r w:rsidRPr="00B43E22">
        <w:rPr>
          <w:rFonts w:eastAsia="Calibri"/>
          <w:b/>
          <w:bCs/>
          <w:sz w:val="23"/>
          <w:szCs w:val="23"/>
          <w:lang w:eastAsia="en-US"/>
        </w:rPr>
        <w:lastRenderedPageBreak/>
        <w:t>2</w:t>
      </w:r>
      <w:r w:rsidR="00097198" w:rsidRPr="00B43E22">
        <w:rPr>
          <w:rFonts w:eastAsia="Calibri"/>
          <w:b/>
          <w:bCs/>
          <w:sz w:val="23"/>
          <w:szCs w:val="23"/>
          <w:lang w:eastAsia="en-US"/>
        </w:rPr>
        <w:t>1</w:t>
      </w:r>
      <w:r w:rsidR="00672544" w:rsidRPr="00B43E22">
        <w:rPr>
          <w:rFonts w:eastAsia="Calibri"/>
          <w:b/>
          <w:bCs/>
          <w:sz w:val="23"/>
          <w:szCs w:val="23"/>
          <w:lang w:eastAsia="en-US"/>
        </w:rPr>
        <w:t>. DAS DISPOSIÇÕES GERAIS</w:t>
      </w:r>
    </w:p>
    <w:p w14:paraId="698EA3B5" w14:textId="2E9510BF"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.1 Será divulgada ata da sessão pública no sistema eletrônico.</w:t>
      </w:r>
    </w:p>
    <w:p w14:paraId="705BB766" w14:textId="77777777" w:rsidR="006D296D" w:rsidRPr="00B43E22" w:rsidRDefault="006D296D" w:rsidP="00B43E22">
      <w:pPr>
        <w:pStyle w:val="Nivel2"/>
        <w:spacing w:beforeLines="120" w:before="288" w:afterLines="120" w:after="288"/>
        <w:ind w:left="0" w:right="-1" w:firstLine="0"/>
        <w:contextualSpacing/>
        <w:rPr>
          <w:rFonts w:ascii="Times New Roman" w:hAnsi="Times New Roman" w:cs="Times New Roman"/>
          <w:sz w:val="23"/>
          <w:szCs w:val="23"/>
        </w:rPr>
      </w:pPr>
    </w:p>
    <w:p w14:paraId="202B4055" w14:textId="2E1BE898"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B43E22">
        <w:rPr>
          <w:rFonts w:ascii="Times New Roman" w:hAnsi="Times New Roman" w:cs="Times New Roman"/>
          <w:sz w:val="23"/>
          <w:szCs w:val="23"/>
        </w:rPr>
        <w:t>Pregoeiro</w:t>
      </w:r>
      <w:r w:rsidR="00672544" w:rsidRPr="00B43E22">
        <w:rPr>
          <w:rFonts w:ascii="Times New Roman" w:hAnsi="Times New Roman" w:cs="Times New Roman"/>
          <w:sz w:val="23"/>
          <w:szCs w:val="23"/>
        </w:rPr>
        <w:t>.</w:t>
      </w:r>
    </w:p>
    <w:p w14:paraId="1D79535A" w14:textId="77777777" w:rsidR="006D296D" w:rsidRPr="00B43E22" w:rsidRDefault="006D296D" w:rsidP="00B43E22">
      <w:pPr>
        <w:pStyle w:val="Nivel2"/>
        <w:spacing w:beforeLines="120" w:before="288" w:afterLines="120" w:after="288"/>
        <w:ind w:left="0" w:right="-1" w:firstLine="0"/>
        <w:contextualSpacing/>
        <w:rPr>
          <w:rFonts w:ascii="Times New Roman" w:hAnsi="Times New Roman" w:cs="Times New Roman"/>
          <w:sz w:val="23"/>
          <w:szCs w:val="23"/>
        </w:rPr>
      </w:pPr>
    </w:p>
    <w:p w14:paraId="364FADBC" w14:textId="22EA663B"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.3 Todas as referências de tempo no Edital, no aviso e durante a sessão pública observarão o horário de Brasília - DF.</w:t>
      </w:r>
    </w:p>
    <w:p w14:paraId="7A8221AE" w14:textId="77777777" w:rsidR="006D296D" w:rsidRPr="00B43E22" w:rsidRDefault="006D296D" w:rsidP="00B43E22">
      <w:pPr>
        <w:pStyle w:val="Nivel2"/>
        <w:spacing w:beforeLines="120" w:before="288" w:afterLines="120" w:after="288"/>
        <w:ind w:left="0" w:right="-1" w:firstLine="0"/>
        <w:contextualSpacing/>
        <w:rPr>
          <w:rFonts w:ascii="Times New Roman" w:hAnsi="Times New Roman" w:cs="Times New Roman"/>
          <w:sz w:val="23"/>
          <w:szCs w:val="23"/>
        </w:rPr>
      </w:pPr>
    </w:p>
    <w:p w14:paraId="29C8C942" w14:textId="3B51B535"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.4 A homologação do resultado desta licitação não implicará direito à contratação.</w:t>
      </w:r>
    </w:p>
    <w:p w14:paraId="23E38420" w14:textId="77777777" w:rsidR="006D296D" w:rsidRPr="00B43E22" w:rsidRDefault="006D296D" w:rsidP="00B43E22">
      <w:pPr>
        <w:pStyle w:val="Nivel2"/>
        <w:spacing w:beforeLines="120" w:before="288" w:afterLines="120" w:after="288"/>
        <w:ind w:left="0" w:right="-1" w:firstLine="0"/>
        <w:contextualSpacing/>
        <w:rPr>
          <w:rFonts w:ascii="Times New Roman" w:hAnsi="Times New Roman" w:cs="Times New Roman"/>
          <w:sz w:val="23"/>
          <w:szCs w:val="23"/>
        </w:rPr>
      </w:pPr>
    </w:p>
    <w:p w14:paraId="16DDB927" w14:textId="760A2319"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603A7413" w14:textId="32622B21"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.6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855EBBB" w14:textId="33B78BC2"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.7 Na contagem dos prazos estabelecidos neste Edital e seus Anexos, excluir-se-á o dia do início e incluir-se-á o do vencimento. Só se iniciam e vencem os prazos em dias de expediente na Administração.</w:t>
      </w:r>
    </w:p>
    <w:p w14:paraId="6341158F"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52E50ABB" w14:textId="7FC705C1"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.8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2EBBD5F2" w14:textId="30AE4E65" w:rsidR="00672544" w:rsidRPr="00B43E22" w:rsidRDefault="0024405C" w:rsidP="00B43E22">
      <w:pPr>
        <w:pStyle w:val="Nivel2"/>
        <w:spacing w:beforeLines="120" w:before="288" w:afterLines="120" w:after="288"/>
        <w:ind w:left="0" w:right="-1" w:firstLine="0"/>
        <w:contextualSpacing/>
        <w:rPr>
          <w:rFonts w:ascii="Times New Roman" w:hAnsi="Times New Roman" w:cs="Times New Roman"/>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.9 Em caso de divergência entre disposições deste Edital e de seus anexos ou demais peças que compõem o processo, prevalecerão as deste Edital.</w:t>
      </w:r>
    </w:p>
    <w:p w14:paraId="770B8365" w14:textId="77777777" w:rsidR="00672544" w:rsidRPr="00B43E22" w:rsidRDefault="00672544" w:rsidP="00B43E22">
      <w:pPr>
        <w:pStyle w:val="Nivel2"/>
        <w:spacing w:beforeLines="120" w:before="288" w:afterLines="120" w:after="288"/>
        <w:ind w:left="0" w:right="-1" w:firstLine="0"/>
        <w:contextualSpacing/>
        <w:rPr>
          <w:rFonts w:ascii="Times New Roman" w:hAnsi="Times New Roman" w:cs="Times New Roman"/>
          <w:sz w:val="23"/>
          <w:szCs w:val="23"/>
        </w:rPr>
      </w:pPr>
    </w:p>
    <w:p w14:paraId="0FBCBBC5" w14:textId="3683D8D0" w:rsidR="008D6FD6" w:rsidRPr="00B43E22" w:rsidRDefault="0024405C" w:rsidP="00B43E22">
      <w:pPr>
        <w:pStyle w:val="Nivel2"/>
        <w:spacing w:beforeLines="120" w:before="288" w:afterLines="120" w:after="288"/>
        <w:ind w:left="0" w:right="-1" w:firstLine="0"/>
        <w:contextualSpacing/>
        <w:rPr>
          <w:rFonts w:ascii="Times New Roman" w:hAnsi="Times New Roman" w:cs="Times New Roman"/>
          <w:color w:val="auto"/>
          <w:sz w:val="23"/>
          <w:szCs w:val="23"/>
        </w:rPr>
      </w:pPr>
      <w:r w:rsidRPr="00B43E22">
        <w:rPr>
          <w:rFonts w:ascii="Times New Roman" w:hAnsi="Times New Roman" w:cs="Times New Roman"/>
          <w:sz w:val="23"/>
          <w:szCs w:val="23"/>
        </w:rPr>
        <w:t>2</w:t>
      </w:r>
      <w:r w:rsidR="00097198" w:rsidRPr="00B43E22">
        <w:rPr>
          <w:rFonts w:ascii="Times New Roman" w:hAnsi="Times New Roman" w:cs="Times New Roman"/>
          <w:sz w:val="23"/>
          <w:szCs w:val="23"/>
        </w:rPr>
        <w:t>1</w:t>
      </w:r>
      <w:r w:rsidR="00672544" w:rsidRPr="00B43E22">
        <w:rPr>
          <w:rFonts w:ascii="Times New Roman" w:hAnsi="Times New Roman" w:cs="Times New Roman"/>
          <w:sz w:val="23"/>
          <w:szCs w:val="23"/>
        </w:rPr>
        <w:t xml:space="preserve">.10 O Edital e seus anexos </w:t>
      </w:r>
      <w:r w:rsidR="00672544" w:rsidRPr="00B43E22">
        <w:rPr>
          <w:rFonts w:ascii="Times New Roman" w:hAnsi="Times New Roman" w:cs="Times New Roman"/>
          <w:color w:val="auto"/>
          <w:sz w:val="23"/>
          <w:szCs w:val="23"/>
        </w:rPr>
        <w:t>estão disponíveis, na íntegra, no Portal Nacional de Contratações Públicas (PNCP)</w:t>
      </w:r>
      <w:r w:rsidR="00876DD1" w:rsidRPr="00B43E22">
        <w:rPr>
          <w:rFonts w:ascii="Times New Roman" w:hAnsi="Times New Roman" w:cs="Times New Roman"/>
          <w:color w:val="auto"/>
          <w:sz w:val="23"/>
          <w:szCs w:val="23"/>
        </w:rPr>
        <w:t>,</w:t>
      </w:r>
      <w:hyperlink r:id="rId23" w:history="1">
        <w:r w:rsidR="00876DD1" w:rsidRPr="00B43E22">
          <w:rPr>
            <w:rStyle w:val="Hyperlink"/>
            <w:rFonts w:ascii="Times New Roman" w:hAnsi="Times New Roman" w:cs="Times New Roman"/>
            <w:sz w:val="23"/>
            <w:szCs w:val="23"/>
          </w:rPr>
          <w:t>https://transparencia.meriti.rj.gov.br/</w:t>
        </w:r>
      </w:hyperlink>
      <w:r w:rsidR="00672544" w:rsidRPr="00B43E22">
        <w:rPr>
          <w:rFonts w:ascii="Times New Roman" w:hAnsi="Times New Roman" w:cs="Times New Roman"/>
          <w:color w:val="auto"/>
          <w:sz w:val="23"/>
          <w:szCs w:val="23"/>
        </w:rPr>
        <w:t>e endereço eletrô</w:t>
      </w:r>
      <w:r w:rsidR="00672544" w:rsidRPr="00B43E22">
        <w:rPr>
          <w:rFonts w:ascii="Times New Roman" w:hAnsi="Times New Roman" w:cs="Times New Roman"/>
          <w:sz w:val="23"/>
          <w:szCs w:val="23"/>
        </w:rPr>
        <w:t xml:space="preserve">nico </w:t>
      </w:r>
      <w:hyperlink r:id="rId24" w:history="1">
        <w:r w:rsidR="00672544" w:rsidRPr="00B43E22">
          <w:rPr>
            <w:rStyle w:val="Hyperlink"/>
            <w:rFonts w:ascii="Times New Roman" w:hAnsi="Times New Roman" w:cs="Times New Roman"/>
            <w:sz w:val="23"/>
            <w:szCs w:val="23"/>
          </w:rPr>
          <w:t>https://www.portaldecompraspublicas.com.br/</w:t>
        </w:r>
      </w:hyperlink>
      <w:r w:rsidR="00672544" w:rsidRPr="00B43E22">
        <w:rPr>
          <w:rFonts w:ascii="Times New Roman" w:hAnsi="Times New Roman" w:cs="Times New Roman"/>
          <w:color w:val="auto"/>
          <w:sz w:val="23"/>
          <w:szCs w:val="23"/>
        </w:rPr>
        <w:t>.</w:t>
      </w:r>
      <w:bookmarkStart w:id="44" w:name="_Hlk154231260"/>
    </w:p>
    <w:bookmarkEnd w:id="44"/>
    <w:p w14:paraId="06715E5A" w14:textId="77777777" w:rsidR="005D7BBB" w:rsidRPr="00B43E22" w:rsidRDefault="005D7BBB" w:rsidP="00B43E22">
      <w:pPr>
        <w:pStyle w:val="Nivel3"/>
        <w:spacing w:beforeLines="120" w:before="288" w:afterLines="120" w:after="288"/>
        <w:ind w:left="1416" w:right="-1" w:firstLine="708"/>
        <w:contextualSpacing/>
        <w:jc w:val="right"/>
        <w:rPr>
          <w:rFonts w:ascii="Times New Roman" w:eastAsia="MS Mincho" w:hAnsi="Times New Roman" w:cs="Times New Roman"/>
          <w:sz w:val="23"/>
          <w:szCs w:val="23"/>
        </w:rPr>
      </w:pPr>
    </w:p>
    <w:p w14:paraId="567C34A1" w14:textId="3FAC0488" w:rsidR="001C10F4" w:rsidRPr="00B43E22" w:rsidRDefault="00B50207" w:rsidP="00B43E22">
      <w:pPr>
        <w:pStyle w:val="Nivel3"/>
        <w:spacing w:beforeLines="120" w:before="288" w:afterLines="120" w:after="288"/>
        <w:ind w:left="1416" w:right="-1" w:firstLine="708"/>
        <w:contextualSpacing/>
        <w:jc w:val="right"/>
        <w:rPr>
          <w:rFonts w:ascii="Times New Roman" w:eastAsia="MS Mincho" w:hAnsi="Times New Roman" w:cs="Times New Roman"/>
          <w:sz w:val="23"/>
          <w:szCs w:val="23"/>
        </w:rPr>
      </w:pPr>
      <w:r w:rsidRPr="00B43E22">
        <w:rPr>
          <w:rFonts w:ascii="Times New Roman" w:eastAsia="MS Mincho" w:hAnsi="Times New Roman" w:cs="Times New Roman"/>
          <w:sz w:val="23"/>
          <w:szCs w:val="23"/>
        </w:rPr>
        <w:t>São João de Meriti</w:t>
      </w:r>
      <w:r w:rsidR="00672544" w:rsidRPr="00B43E22">
        <w:rPr>
          <w:rFonts w:ascii="Times New Roman" w:eastAsia="MS Mincho" w:hAnsi="Times New Roman" w:cs="Times New Roman"/>
          <w:sz w:val="23"/>
          <w:szCs w:val="23"/>
        </w:rPr>
        <w:t>,</w:t>
      </w:r>
      <w:r w:rsidR="004D0451">
        <w:rPr>
          <w:rFonts w:ascii="Times New Roman" w:eastAsia="MS Mincho" w:hAnsi="Times New Roman" w:cs="Times New Roman"/>
          <w:sz w:val="23"/>
          <w:szCs w:val="23"/>
        </w:rPr>
        <w:t>30</w:t>
      </w:r>
      <w:r w:rsidR="001B38C2" w:rsidRPr="00B43E22">
        <w:rPr>
          <w:rFonts w:ascii="Times New Roman" w:eastAsia="MS Mincho" w:hAnsi="Times New Roman" w:cs="Times New Roman"/>
          <w:sz w:val="23"/>
          <w:szCs w:val="23"/>
        </w:rPr>
        <w:t xml:space="preserve"> de</w:t>
      </w:r>
      <w:r w:rsidR="00B03B7E" w:rsidRPr="00B43E22">
        <w:rPr>
          <w:rFonts w:ascii="Times New Roman" w:eastAsia="MS Mincho" w:hAnsi="Times New Roman" w:cs="Times New Roman"/>
          <w:sz w:val="23"/>
          <w:szCs w:val="23"/>
        </w:rPr>
        <w:t xml:space="preserve"> </w:t>
      </w:r>
      <w:r w:rsidR="004D0451">
        <w:rPr>
          <w:rFonts w:ascii="Times New Roman" w:eastAsia="MS Mincho" w:hAnsi="Times New Roman" w:cs="Times New Roman"/>
          <w:sz w:val="23"/>
          <w:szCs w:val="23"/>
        </w:rPr>
        <w:t>julho</w:t>
      </w:r>
      <w:r w:rsidR="00F27748" w:rsidRPr="00B43E22">
        <w:rPr>
          <w:rFonts w:ascii="Times New Roman" w:eastAsia="MS Mincho" w:hAnsi="Times New Roman" w:cs="Times New Roman"/>
          <w:sz w:val="23"/>
          <w:szCs w:val="23"/>
        </w:rPr>
        <w:t xml:space="preserve"> de</w:t>
      </w:r>
      <w:r w:rsidR="001B38C2" w:rsidRPr="00B43E22">
        <w:rPr>
          <w:rFonts w:ascii="Times New Roman" w:eastAsia="MS Mincho" w:hAnsi="Times New Roman" w:cs="Times New Roman"/>
          <w:sz w:val="23"/>
          <w:szCs w:val="23"/>
        </w:rPr>
        <w:t xml:space="preserve"> 202</w:t>
      </w:r>
      <w:r w:rsidR="00F27748" w:rsidRPr="00B43E22">
        <w:rPr>
          <w:rFonts w:ascii="Times New Roman" w:eastAsia="MS Mincho" w:hAnsi="Times New Roman" w:cs="Times New Roman"/>
          <w:sz w:val="23"/>
          <w:szCs w:val="23"/>
        </w:rPr>
        <w:t>6</w:t>
      </w:r>
    </w:p>
    <w:p w14:paraId="3C672D67" w14:textId="77777777" w:rsidR="005D7BBB" w:rsidRPr="00B43E22" w:rsidRDefault="005D7BBB" w:rsidP="00B43E22">
      <w:pPr>
        <w:pStyle w:val="Nivel3"/>
        <w:spacing w:beforeLines="120" w:before="288" w:afterLines="120" w:after="288"/>
        <w:ind w:left="1416" w:right="-1" w:firstLine="708"/>
        <w:contextualSpacing/>
        <w:jc w:val="right"/>
        <w:rPr>
          <w:rFonts w:ascii="Times New Roman" w:eastAsia="MS Mincho" w:hAnsi="Times New Roman" w:cs="Times New Roman"/>
          <w:sz w:val="23"/>
          <w:szCs w:val="23"/>
        </w:rPr>
      </w:pPr>
    </w:p>
    <w:p w14:paraId="75FBE9F0" w14:textId="584E9C98" w:rsidR="001B38C2" w:rsidRPr="00B43E22" w:rsidRDefault="00D66C26" w:rsidP="00B43E22">
      <w:pPr>
        <w:pStyle w:val="Nivel3"/>
        <w:spacing w:beforeLines="120" w:before="288" w:afterLines="120" w:after="288"/>
        <w:ind w:left="0" w:right="-1" w:firstLine="0"/>
        <w:contextualSpacing/>
        <w:rPr>
          <w:rFonts w:ascii="Times New Roman" w:eastAsia="MS Mincho" w:hAnsi="Times New Roman" w:cs="Times New Roman"/>
          <w:sz w:val="23"/>
          <w:szCs w:val="23"/>
        </w:rPr>
      </w:pPr>
      <w:r w:rsidRPr="00B43E22">
        <w:rPr>
          <w:rFonts w:ascii="Times New Roman" w:eastAsia="MS Mincho" w:hAnsi="Times New Roman" w:cs="Times New Roman"/>
          <w:sz w:val="23"/>
          <w:szCs w:val="23"/>
        </w:rPr>
        <w:t xml:space="preserve">ELABORADO </w:t>
      </w:r>
      <w:r w:rsidR="00F27748" w:rsidRPr="00B43E22">
        <w:rPr>
          <w:rFonts w:ascii="Times New Roman" w:eastAsia="MS Mincho" w:hAnsi="Times New Roman" w:cs="Times New Roman"/>
          <w:sz w:val="23"/>
          <w:szCs w:val="23"/>
        </w:rPr>
        <w:t>POR:</w:t>
      </w:r>
    </w:p>
    <w:p w14:paraId="1F84067E" w14:textId="77777777" w:rsidR="009A001B" w:rsidRPr="00B43E22" w:rsidRDefault="009A001B"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r w:rsidRPr="00B43E22">
        <w:rPr>
          <w:rFonts w:ascii="Times New Roman" w:hAnsi="Times New Roman" w:cs="Times New Roman"/>
          <w:b/>
          <w:sz w:val="23"/>
          <w:szCs w:val="23"/>
        </w:rPr>
        <w:t>___________________________________</w:t>
      </w:r>
    </w:p>
    <w:p w14:paraId="26F9D11D" w14:textId="0791396C" w:rsidR="009A001B" w:rsidRPr="00B43E22" w:rsidRDefault="00F27748" w:rsidP="00B43E22">
      <w:pPr>
        <w:tabs>
          <w:tab w:val="left" w:pos="1440"/>
        </w:tabs>
        <w:autoSpaceDE w:val="0"/>
        <w:snapToGrid w:val="0"/>
        <w:spacing w:after="0" w:line="276" w:lineRule="auto"/>
        <w:jc w:val="center"/>
        <w:rPr>
          <w:rFonts w:ascii="Times New Roman" w:hAnsi="Times New Roman" w:cs="Times New Roman"/>
          <w:b/>
          <w:sz w:val="23"/>
          <w:szCs w:val="23"/>
        </w:rPr>
      </w:pPr>
      <w:r w:rsidRPr="00B43E22">
        <w:rPr>
          <w:rFonts w:ascii="Times New Roman" w:hAnsi="Times New Roman" w:cs="Times New Roman"/>
          <w:b/>
          <w:sz w:val="23"/>
          <w:szCs w:val="23"/>
        </w:rPr>
        <w:t>Luciano Mattos</w:t>
      </w:r>
    </w:p>
    <w:p w14:paraId="166C19C0" w14:textId="3991A527" w:rsidR="005D7BBB" w:rsidRDefault="0075142D" w:rsidP="00556389">
      <w:pPr>
        <w:tabs>
          <w:tab w:val="left" w:pos="1440"/>
        </w:tabs>
        <w:autoSpaceDE w:val="0"/>
        <w:snapToGrid w:val="0"/>
        <w:spacing w:after="0" w:line="276" w:lineRule="auto"/>
        <w:jc w:val="center"/>
        <w:rPr>
          <w:rFonts w:ascii="Times New Roman" w:hAnsi="Times New Roman" w:cs="Times New Roman"/>
          <w:b/>
          <w:sz w:val="23"/>
          <w:szCs w:val="23"/>
        </w:rPr>
      </w:pPr>
      <w:r w:rsidRPr="00B43E22">
        <w:rPr>
          <w:rFonts w:ascii="Times New Roman" w:hAnsi="Times New Roman" w:cs="Times New Roman"/>
          <w:b/>
          <w:sz w:val="23"/>
          <w:szCs w:val="23"/>
        </w:rPr>
        <w:t>Matrícula nº 47.041</w:t>
      </w:r>
    </w:p>
    <w:p w14:paraId="0C83747F" w14:textId="77777777" w:rsidR="00556389" w:rsidRPr="00B43E22" w:rsidRDefault="00556389" w:rsidP="00556389">
      <w:pPr>
        <w:tabs>
          <w:tab w:val="left" w:pos="1440"/>
        </w:tabs>
        <w:autoSpaceDE w:val="0"/>
        <w:snapToGrid w:val="0"/>
        <w:spacing w:after="0" w:line="276" w:lineRule="auto"/>
        <w:jc w:val="center"/>
        <w:rPr>
          <w:rFonts w:ascii="Times New Roman" w:hAnsi="Times New Roman" w:cs="Times New Roman"/>
          <w:b/>
          <w:sz w:val="23"/>
          <w:szCs w:val="23"/>
        </w:rPr>
      </w:pPr>
    </w:p>
    <w:p w14:paraId="0803881B" w14:textId="77777777" w:rsidR="0075142D" w:rsidRPr="00B43E22" w:rsidRDefault="0075142D"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bookmarkStart w:id="45" w:name="_Hlk222383765"/>
      <w:r w:rsidRPr="00B43E22">
        <w:rPr>
          <w:rFonts w:ascii="Times New Roman" w:hAnsi="Times New Roman" w:cs="Times New Roman"/>
          <w:b/>
          <w:sz w:val="23"/>
          <w:szCs w:val="23"/>
        </w:rPr>
        <w:t>_______________________________________</w:t>
      </w:r>
    </w:p>
    <w:p w14:paraId="0A891EF9" w14:textId="3D5DCF90" w:rsidR="0075142D" w:rsidRPr="00B43E22" w:rsidRDefault="0075142D" w:rsidP="00B43E22">
      <w:pPr>
        <w:tabs>
          <w:tab w:val="left" w:pos="1440"/>
        </w:tabs>
        <w:autoSpaceDE w:val="0"/>
        <w:snapToGrid w:val="0"/>
        <w:spacing w:after="0"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JAIR EDUARDO MORAES TELES</w:t>
      </w:r>
    </w:p>
    <w:p w14:paraId="73504144" w14:textId="77777777" w:rsidR="00556389" w:rsidRDefault="0075142D" w:rsidP="00B43E22">
      <w:pPr>
        <w:tabs>
          <w:tab w:val="left" w:pos="1440"/>
        </w:tabs>
        <w:autoSpaceDE w:val="0"/>
        <w:snapToGrid w:val="0"/>
        <w:spacing w:after="0"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Agente de Contratação</w:t>
      </w:r>
    </w:p>
    <w:p w14:paraId="49746054" w14:textId="2CA5E508" w:rsidR="0075142D" w:rsidRPr="00B43E22" w:rsidRDefault="0075142D" w:rsidP="00B43E22">
      <w:pPr>
        <w:tabs>
          <w:tab w:val="left" w:pos="1440"/>
        </w:tabs>
        <w:autoSpaceDE w:val="0"/>
        <w:snapToGrid w:val="0"/>
        <w:spacing w:after="0" w:line="276" w:lineRule="auto"/>
        <w:jc w:val="center"/>
        <w:rPr>
          <w:rFonts w:ascii="Times New Roman" w:hAnsi="Times New Roman" w:cs="Times New Roman"/>
          <w:b/>
          <w:sz w:val="23"/>
          <w:szCs w:val="23"/>
        </w:rPr>
      </w:pPr>
      <w:r w:rsidRPr="00B43E22">
        <w:rPr>
          <w:rFonts w:ascii="Times New Roman" w:hAnsi="Times New Roman" w:cs="Times New Roman"/>
          <w:b/>
          <w:bCs/>
          <w:sz w:val="23"/>
          <w:szCs w:val="23"/>
        </w:rPr>
        <w:t>Mat.: 8258</w:t>
      </w:r>
      <w:bookmarkEnd w:id="45"/>
    </w:p>
    <w:p w14:paraId="28D97BC7" w14:textId="77777777" w:rsidR="00556389" w:rsidRDefault="00556389" w:rsidP="00B43E22">
      <w:pPr>
        <w:spacing w:line="276" w:lineRule="auto"/>
        <w:jc w:val="center"/>
        <w:rPr>
          <w:rFonts w:ascii="Times New Roman" w:hAnsi="Times New Roman" w:cs="Times New Roman"/>
          <w:b/>
          <w:bCs/>
          <w:sz w:val="23"/>
          <w:szCs w:val="23"/>
        </w:rPr>
      </w:pPr>
      <w:bookmarkStart w:id="46" w:name="_Hlk216087276"/>
    </w:p>
    <w:p w14:paraId="7711FC2D" w14:textId="77777777" w:rsidR="00DF3057" w:rsidRDefault="00DF3057" w:rsidP="00B43E22">
      <w:pPr>
        <w:spacing w:line="276" w:lineRule="auto"/>
        <w:jc w:val="center"/>
        <w:rPr>
          <w:rFonts w:ascii="Times New Roman" w:hAnsi="Times New Roman" w:cs="Times New Roman"/>
          <w:b/>
          <w:bCs/>
          <w:sz w:val="23"/>
          <w:szCs w:val="23"/>
        </w:rPr>
      </w:pPr>
    </w:p>
    <w:p w14:paraId="262306C4" w14:textId="77777777" w:rsidR="00DF3057" w:rsidRDefault="00DF3057" w:rsidP="00B43E22">
      <w:pPr>
        <w:spacing w:line="276" w:lineRule="auto"/>
        <w:jc w:val="center"/>
        <w:rPr>
          <w:rFonts w:ascii="Times New Roman" w:hAnsi="Times New Roman" w:cs="Times New Roman"/>
          <w:b/>
          <w:bCs/>
          <w:sz w:val="23"/>
          <w:szCs w:val="23"/>
        </w:rPr>
      </w:pPr>
    </w:p>
    <w:p w14:paraId="7F6DC05A" w14:textId="77777777" w:rsidR="00DF3057" w:rsidRDefault="00DF3057" w:rsidP="00B43E22">
      <w:pPr>
        <w:spacing w:line="276" w:lineRule="auto"/>
        <w:jc w:val="center"/>
        <w:rPr>
          <w:rFonts w:ascii="Times New Roman" w:hAnsi="Times New Roman" w:cs="Times New Roman"/>
          <w:b/>
          <w:bCs/>
          <w:sz w:val="23"/>
          <w:szCs w:val="23"/>
        </w:rPr>
      </w:pPr>
    </w:p>
    <w:p w14:paraId="37726619" w14:textId="77777777" w:rsidR="00DF3057" w:rsidRDefault="00DF3057" w:rsidP="00B43E22">
      <w:pPr>
        <w:spacing w:line="276" w:lineRule="auto"/>
        <w:jc w:val="center"/>
        <w:rPr>
          <w:rFonts w:ascii="Times New Roman" w:hAnsi="Times New Roman" w:cs="Times New Roman"/>
          <w:b/>
          <w:bCs/>
          <w:sz w:val="23"/>
          <w:szCs w:val="23"/>
        </w:rPr>
      </w:pPr>
    </w:p>
    <w:p w14:paraId="7B91C3D0" w14:textId="77777777" w:rsidR="00DF3057" w:rsidRDefault="00DF3057" w:rsidP="00B43E22">
      <w:pPr>
        <w:spacing w:line="276" w:lineRule="auto"/>
        <w:jc w:val="center"/>
        <w:rPr>
          <w:rFonts w:ascii="Times New Roman" w:hAnsi="Times New Roman" w:cs="Times New Roman"/>
          <w:b/>
          <w:bCs/>
          <w:sz w:val="23"/>
          <w:szCs w:val="23"/>
        </w:rPr>
      </w:pPr>
    </w:p>
    <w:p w14:paraId="2762D1FD" w14:textId="77777777" w:rsidR="00DF3057" w:rsidRDefault="00DF3057" w:rsidP="00B43E22">
      <w:pPr>
        <w:spacing w:line="276" w:lineRule="auto"/>
        <w:jc w:val="center"/>
        <w:rPr>
          <w:rFonts w:ascii="Times New Roman" w:hAnsi="Times New Roman" w:cs="Times New Roman"/>
          <w:b/>
          <w:bCs/>
          <w:sz w:val="23"/>
          <w:szCs w:val="23"/>
        </w:rPr>
      </w:pPr>
    </w:p>
    <w:p w14:paraId="54D72E46" w14:textId="77777777" w:rsidR="00DF3057" w:rsidRDefault="00DF3057" w:rsidP="00B43E22">
      <w:pPr>
        <w:spacing w:line="276" w:lineRule="auto"/>
        <w:jc w:val="center"/>
        <w:rPr>
          <w:rFonts w:ascii="Times New Roman" w:hAnsi="Times New Roman" w:cs="Times New Roman"/>
          <w:b/>
          <w:bCs/>
          <w:sz w:val="23"/>
          <w:szCs w:val="23"/>
        </w:rPr>
      </w:pPr>
    </w:p>
    <w:p w14:paraId="3950149B" w14:textId="77777777" w:rsidR="00DF3057" w:rsidRDefault="00DF3057" w:rsidP="00B43E22">
      <w:pPr>
        <w:spacing w:line="276" w:lineRule="auto"/>
        <w:jc w:val="center"/>
        <w:rPr>
          <w:rFonts w:ascii="Times New Roman" w:hAnsi="Times New Roman" w:cs="Times New Roman"/>
          <w:b/>
          <w:bCs/>
          <w:sz w:val="23"/>
          <w:szCs w:val="23"/>
        </w:rPr>
      </w:pPr>
    </w:p>
    <w:p w14:paraId="59E6BCB6" w14:textId="77777777" w:rsidR="00DF3057" w:rsidRDefault="00DF3057" w:rsidP="00B43E22">
      <w:pPr>
        <w:spacing w:line="276" w:lineRule="auto"/>
        <w:jc w:val="center"/>
        <w:rPr>
          <w:rFonts w:ascii="Times New Roman" w:hAnsi="Times New Roman" w:cs="Times New Roman"/>
          <w:b/>
          <w:bCs/>
          <w:sz w:val="23"/>
          <w:szCs w:val="23"/>
        </w:rPr>
      </w:pPr>
    </w:p>
    <w:p w14:paraId="23C1203C" w14:textId="77777777" w:rsidR="00DF3057" w:rsidRDefault="00DF3057" w:rsidP="00B43E22">
      <w:pPr>
        <w:spacing w:line="276" w:lineRule="auto"/>
        <w:jc w:val="center"/>
        <w:rPr>
          <w:rFonts w:ascii="Times New Roman" w:hAnsi="Times New Roman" w:cs="Times New Roman"/>
          <w:b/>
          <w:bCs/>
          <w:sz w:val="23"/>
          <w:szCs w:val="23"/>
        </w:rPr>
      </w:pPr>
    </w:p>
    <w:p w14:paraId="32CB4D3B" w14:textId="77777777" w:rsidR="00DF3057" w:rsidRDefault="00DF3057" w:rsidP="00B43E22">
      <w:pPr>
        <w:spacing w:line="276" w:lineRule="auto"/>
        <w:jc w:val="center"/>
        <w:rPr>
          <w:rFonts w:ascii="Times New Roman" w:hAnsi="Times New Roman" w:cs="Times New Roman"/>
          <w:b/>
          <w:bCs/>
          <w:sz w:val="23"/>
          <w:szCs w:val="23"/>
        </w:rPr>
      </w:pPr>
    </w:p>
    <w:p w14:paraId="149D894A" w14:textId="77777777" w:rsidR="00DF3057" w:rsidRDefault="00DF3057" w:rsidP="00B43E22">
      <w:pPr>
        <w:spacing w:line="276" w:lineRule="auto"/>
        <w:jc w:val="center"/>
        <w:rPr>
          <w:rFonts w:ascii="Times New Roman" w:hAnsi="Times New Roman" w:cs="Times New Roman"/>
          <w:b/>
          <w:bCs/>
          <w:sz w:val="23"/>
          <w:szCs w:val="23"/>
        </w:rPr>
      </w:pPr>
    </w:p>
    <w:p w14:paraId="3000A90D" w14:textId="77777777" w:rsidR="00DF3057" w:rsidRDefault="00DF3057" w:rsidP="00B43E22">
      <w:pPr>
        <w:spacing w:line="276" w:lineRule="auto"/>
        <w:jc w:val="center"/>
        <w:rPr>
          <w:rFonts w:ascii="Times New Roman" w:hAnsi="Times New Roman" w:cs="Times New Roman"/>
          <w:b/>
          <w:bCs/>
          <w:sz w:val="23"/>
          <w:szCs w:val="23"/>
        </w:rPr>
      </w:pPr>
    </w:p>
    <w:p w14:paraId="64EF002C" w14:textId="77777777" w:rsidR="00DF3057" w:rsidRDefault="00DF3057" w:rsidP="00B43E22">
      <w:pPr>
        <w:spacing w:line="276" w:lineRule="auto"/>
        <w:jc w:val="center"/>
        <w:rPr>
          <w:rFonts w:ascii="Times New Roman" w:hAnsi="Times New Roman" w:cs="Times New Roman"/>
          <w:b/>
          <w:bCs/>
          <w:sz w:val="23"/>
          <w:szCs w:val="23"/>
        </w:rPr>
      </w:pPr>
    </w:p>
    <w:p w14:paraId="0C18BEBC" w14:textId="77777777" w:rsidR="00DF3057" w:rsidRDefault="00DF3057" w:rsidP="00B43E22">
      <w:pPr>
        <w:spacing w:line="276" w:lineRule="auto"/>
        <w:jc w:val="center"/>
        <w:rPr>
          <w:rFonts w:ascii="Times New Roman" w:hAnsi="Times New Roman" w:cs="Times New Roman"/>
          <w:b/>
          <w:bCs/>
          <w:sz w:val="23"/>
          <w:szCs w:val="23"/>
        </w:rPr>
      </w:pPr>
    </w:p>
    <w:p w14:paraId="0FCAEEDD" w14:textId="77777777" w:rsidR="00DF3057" w:rsidRDefault="00DF3057" w:rsidP="00B43E22">
      <w:pPr>
        <w:spacing w:line="276" w:lineRule="auto"/>
        <w:jc w:val="center"/>
        <w:rPr>
          <w:rFonts w:ascii="Times New Roman" w:hAnsi="Times New Roman" w:cs="Times New Roman"/>
          <w:b/>
          <w:bCs/>
          <w:sz w:val="23"/>
          <w:szCs w:val="23"/>
        </w:rPr>
      </w:pPr>
    </w:p>
    <w:p w14:paraId="4B29AD7F" w14:textId="2C59E5A0" w:rsidR="004B729E" w:rsidRPr="00B43E22" w:rsidRDefault="006D296D" w:rsidP="00B43E22">
      <w:pPr>
        <w:spacing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ANEXO I -TERMO DE REFERÊNCIA</w:t>
      </w:r>
    </w:p>
    <w:p w14:paraId="05109435" w14:textId="77777777" w:rsidR="006D296D" w:rsidRPr="00B43E22" w:rsidRDefault="006D296D" w:rsidP="00B43E22">
      <w:pPr>
        <w:spacing w:line="276" w:lineRule="auto"/>
        <w:jc w:val="center"/>
        <w:rPr>
          <w:rFonts w:ascii="Times New Roman" w:hAnsi="Times New Roman" w:cs="Times New Roman"/>
          <w:b/>
          <w:bCs/>
          <w:sz w:val="23"/>
          <w:szCs w:val="23"/>
        </w:rPr>
      </w:pPr>
    </w:p>
    <w:p w14:paraId="0C3535BB" w14:textId="77777777" w:rsidR="006D296D" w:rsidRPr="00B43E22" w:rsidRDefault="006D296D" w:rsidP="00B43E22">
      <w:pPr>
        <w:spacing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PREFEITURA MUNICIPAL DE SÃO JOÃO DE MERITI</w:t>
      </w:r>
    </w:p>
    <w:p w14:paraId="705AF802" w14:textId="77777777" w:rsidR="006D296D" w:rsidRPr="00B43E22" w:rsidRDefault="006D296D" w:rsidP="00B43E22">
      <w:pPr>
        <w:spacing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SECRETARIA MUNICIPAL DE SEGURANÇA, TRANSPORTES E MOBILIDADE URBANA</w:t>
      </w:r>
    </w:p>
    <w:p w14:paraId="6CE963F4" w14:textId="77777777" w:rsidR="006D296D" w:rsidRPr="00B43E22" w:rsidRDefault="006D296D" w:rsidP="00B43E22">
      <w:pPr>
        <w:spacing w:before="100" w:beforeAutospacing="1" w:after="100" w:afterAutospacing="1" w:line="276" w:lineRule="auto"/>
        <w:jc w:val="center"/>
        <w:outlineLvl w:val="0"/>
        <w:rPr>
          <w:rFonts w:ascii="Times New Roman" w:eastAsia="Times New Roman" w:hAnsi="Times New Roman" w:cs="Times New Roman"/>
          <w:b/>
          <w:bCs/>
          <w:kern w:val="36"/>
          <w:sz w:val="23"/>
          <w:szCs w:val="23"/>
          <w:u w:val="single"/>
          <w:lang w:eastAsia="pt-BR"/>
        </w:rPr>
      </w:pPr>
      <w:r w:rsidRPr="00B43E22">
        <w:rPr>
          <w:rFonts w:ascii="Times New Roman" w:eastAsia="Times New Roman" w:hAnsi="Times New Roman" w:cs="Times New Roman"/>
          <w:b/>
          <w:bCs/>
          <w:kern w:val="36"/>
          <w:sz w:val="23"/>
          <w:szCs w:val="23"/>
          <w:u w:val="single"/>
          <w:lang w:eastAsia="pt-BR"/>
        </w:rPr>
        <w:t>TERMO DE REFERÊNCIA</w:t>
      </w:r>
    </w:p>
    <w:p w14:paraId="50AC71F7"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1. DO OBJETO</w:t>
      </w:r>
    </w:p>
    <w:p w14:paraId="029CE0F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1.1. Contratação de empresa tecnicamente especializada para a elaboração do Estudo Técnico Preliminar (ETP) e do Termo de Referência (TR), referente à Prestação dos Serviços de Transporte Público Coletivo por Ônibus Municipal, incluindo a modelagem técnica, operacional, regulatória e econômico-financeira para a futura licitação de concessão.</w:t>
      </w:r>
    </w:p>
    <w:p w14:paraId="576FC54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1.2. Fundamento Legal</w:t>
      </w:r>
    </w:p>
    <w:p w14:paraId="75EF918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1.2.1. O procedimento será realizado por Licitação na modalidade Pregão Eletrônico, conforme o art. 6º, XLI, da Lei Federal nº 14.133/2021, em razão da definição do objeto como Serviço Técnico Especializado de Natureza Comum.</w:t>
      </w:r>
    </w:p>
    <w:p w14:paraId="02ADDD8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1.3. Justificativa da Contratação</w:t>
      </w:r>
    </w:p>
    <w:p w14:paraId="6317570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1.3.1. A Secretaria Municipal de Segurança, Transportes e Mobilidade Urbana (SMSTMU) necessita de um diagnóstico abrangente e de um plano técnico que permita planejar, regulamentar e conceder a operação do transporte público municipal de forma eficiente, sustentável e juridicamente segura. </w:t>
      </w:r>
    </w:p>
    <w:p w14:paraId="1172BE7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1.3.2. Cumprir a determinação contida no VOTO GCS2 (</w:t>
      </w:r>
      <w:bookmarkStart w:id="47" w:name="_Hlk216088699"/>
      <w:r w:rsidRPr="00B43E22">
        <w:rPr>
          <w:rFonts w:ascii="Times New Roman" w:eastAsia="Times New Roman" w:hAnsi="Times New Roman" w:cs="Times New Roman"/>
          <w:sz w:val="23"/>
          <w:szCs w:val="23"/>
          <w:lang w:eastAsia="pt-BR"/>
        </w:rPr>
        <w:t>promoção de procedimento licitatório para a prestação do serviço de transporte público coletivo por ônibus municipal</w:t>
      </w:r>
      <w:bookmarkEnd w:id="47"/>
      <w:r w:rsidRPr="00B43E22">
        <w:rPr>
          <w:rFonts w:ascii="Times New Roman" w:eastAsia="Times New Roman" w:hAnsi="Times New Roman" w:cs="Times New Roman"/>
          <w:sz w:val="23"/>
          <w:szCs w:val="23"/>
          <w:lang w:eastAsia="pt-BR"/>
        </w:rPr>
        <w:t>), referente ao processo TCE/RJ Nº 233.410-6/2024 do Egrégio Tribunal de Contas do Estado do Rio de Janeiro.</w:t>
      </w:r>
    </w:p>
    <w:p w14:paraId="7A012BD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1.3.3. Natureza do Serviço: A atividade necessária à satisfação do interesse sob tutela estatal é complexa e exige conhecimento aprofundado em engenharia de transportes e modelagem econômico-financeira, demandando um julgamento rigoroso da capacitação da Contratada.</w:t>
      </w:r>
    </w:p>
    <w:p w14:paraId="19FD1202"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1.4. Instrumentos de Planejamento</w:t>
      </w:r>
    </w:p>
    <w:p w14:paraId="1CA8A44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1.4.1. Previsão no Plano de Contratações Anual – PCA</w:t>
      </w:r>
    </w:p>
    <w:p w14:paraId="0CB3118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1.4.1.1. A Prefeitura Municipal de São João de Meriti ainda não possui um Plano de Contratações Anual (PCA) para o exercício vigente. A não elaboração do PCA decorre de um processo de reestruturação administrativa em andamento.</w:t>
      </w:r>
    </w:p>
    <w:p w14:paraId="4CB565A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1.4.1.2. Em virtude da ausência deste instrumento, a contratação não pôde ser formalmente prevista. A conclusão do PCA ocorrerá tão logo a nova estrutura e as necessidades de cada setor estejam devidamente mapeadas.</w:t>
      </w:r>
    </w:p>
    <w:p w14:paraId="6609952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color w:val="FF0000"/>
          <w:sz w:val="23"/>
          <w:szCs w:val="23"/>
          <w:lang w:eastAsia="pt-BR"/>
        </w:rPr>
      </w:pPr>
      <w:r w:rsidRPr="00B43E22">
        <w:rPr>
          <w:rFonts w:ascii="Times New Roman" w:eastAsia="Times New Roman" w:hAnsi="Times New Roman" w:cs="Times New Roman"/>
          <w:sz w:val="23"/>
          <w:szCs w:val="23"/>
          <w:lang w:eastAsia="pt-BR"/>
        </w:rPr>
        <w:t>1.4.2. O presente Termo de Referência foi precedido do Estudo Técnico Preliminar (ETP), que demonstrou a opção pela Licitação Convencional na modalidade pregão eletrônico.</w:t>
      </w:r>
    </w:p>
    <w:p w14:paraId="18ACD39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1.5. Disponibilidade Orçamentária e Financeira</w:t>
      </w:r>
    </w:p>
    <w:p w14:paraId="393D0A96" w14:textId="77777777" w:rsidR="006D296D" w:rsidRPr="00B43E22" w:rsidRDefault="006D296D" w:rsidP="004B79A8">
      <w:pPr>
        <w:numPr>
          <w:ilvl w:val="0"/>
          <w:numId w:val="12"/>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FONTE: 1500</w:t>
      </w:r>
    </w:p>
    <w:p w14:paraId="75CBFD12" w14:textId="77777777" w:rsidR="006D296D" w:rsidRPr="00B43E22" w:rsidRDefault="006D296D" w:rsidP="004B79A8">
      <w:pPr>
        <w:numPr>
          <w:ilvl w:val="0"/>
          <w:numId w:val="12"/>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PROGRAMA DE TRABALHO: 26.452.0036.2460</w:t>
      </w:r>
    </w:p>
    <w:p w14:paraId="2DB8A0EA" w14:textId="77777777" w:rsidR="006D296D" w:rsidRPr="00B43E22" w:rsidRDefault="006D296D" w:rsidP="004B79A8">
      <w:pPr>
        <w:numPr>
          <w:ilvl w:val="0"/>
          <w:numId w:val="12"/>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NATUREZA DA DESPESA: 33.90.39.00</w:t>
      </w:r>
    </w:p>
    <w:p w14:paraId="1F01F0C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1.6. Classificação dos Serviços da Contratação</w:t>
      </w:r>
    </w:p>
    <w:p w14:paraId="287EA58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1.6.1. O serviço a ser contratado classifica-se como Serviço Técnico Especializado de Natureza Predominantemente Intelectual, por escopo, com regime de execução de Empreitada por Preço Global.</w:t>
      </w:r>
    </w:p>
    <w:p w14:paraId="1DA0544E"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2. DESCRIÇÃO DO OBJETO</w:t>
      </w:r>
    </w:p>
    <w:p w14:paraId="2ACEF34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 Definição do Objeto</w:t>
      </w:r>
    </w:p>
    <w:p w14:paraId="6057B472"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2.1.1. A Contratada deverá fornecer o Estudo Técnico Preliminar e o Termo de Referência, referente à Prestação dos Serviços de Transporte Público Coletivo por Ônibus Municipal — com foco exclusivo na </w:t>
      </w:r>
      <w:r w:rsidRPr="00B43E22">
        <w:rPr>
          <w:rFonts w:ascii="Times New Roman" w:eastAsia="Times New Roman" w:hAnsi="Times New Roman" w:cs="Times New Roman"/>
          <w:sz w:val="23"/>
          <w:szCs w:val="23"/>
          <w:lang w:eastAsia="pt-BR"/>
        </w:rPr>
        <w:lastRenderedPageBreak/>
        <w:t>estruturação e concessão do sistema de transporte coletivo. A contratação em questão deverá compreender:</w:t>
      </w:r>
    </w:p>
    <w:p w14:paraId="1FB2687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2.1.1.1. Diagnóstico do sistema atual de transporte; proposição de novo modelo de operação e gestão, e estruturação técnico-financeira da concessão;</w:t>
      </w:r>
    </w:p>
    <w:p w14:paraId="1A5E31B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2.1.1.2. Levantamento e análise de linhas, itinerários, demanda e oferta;</w:t>
      </w:r>
    </w:p>
    <w:p w14:paraId="2AA4F6F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2.1.1.3. Fundamentos para elaboração de minuta de edital e contrato de concessão, com base técnica sólida e juridicamente segura para a futura licitação;</w:t>
      </w:r>
    </w:p>
    <w:p w14:paraId="15A34D4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2.1.1.4. Relatórios técnicos e mapas georreferenciados;</w:t>
      </w:r>
    </w:p>
    <w:p w14:paraId="34D7833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2.1.1.5. Aumento da eficiência e da integração modal do transporte público, e implantação de parâmetros técnicos e de qualidade de atendimento ao usuário;</w:t>
      </w:r>
    </w:p>
    <w:p w14:paraId="4AD0BAB4" w14:textId="77777777" w:rsidR="006D296D" w:rsidRPr="00B43E22" w:rsidRDefault="006D296D" w:rsidP="00B43E22">
      <w:pPr>
        <w:spacing w:before="100" w:beforeAutospacing="1" w:after="100" w:afterAutospacing="1" w:line="276" w:lineRule="auto"/>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2.1.1.6. </w:t>
      </w:r>
      <w:bookmarkStart w:id="48" w:name="_Hlk216031682"/>
      <w:r w:rsidRPr="00B43E22">
        <w:rPr>
          <w:rFonts w:ascii="Times New Roman" w:eastAsia="Times New Roman" w:hAnsi="Times New Roman" w:cs="Times New Roman"/>
          <w:sz w:val="23"/>
          <w:szCs w:val="23"/>
          <w:lang w:eastAsia="pt-BR"/>
        </w:rPr>
        <w:t>Planejamento técnico e sustentável da mobilidade municipal;</w:t>
      </w:r>
    </w:p>
    <w:bookmarkEnd w:id="48"/>
    <w:p w14:paraId="4497654E" w14:textId="77777777" w:rsidR="006D296D" w:rsidRPr="00B43E22" w:rsidRDefault="006D296D" w:rsidP="00B43E22">
      <w:pPr>
        <w:spacing w:line="276" w:lineRule="auto"/>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t xml:space="preserve">2.1.1.7. </w:t>
      </w:r>
      <w:r w:rsidRPr="00B43E22">
        <w:rPr>
          <w:rFonts w:ascii="Times New Roman" w:hAnsi="Times New Roman" w:cs="Times New Roman"/>
          <w:sz w:val="23"/>
          <w:szCs w:val="23"/>
        </w:rPr>
        <w:t>Estudos de Demanda de transporte, de rede e roteirização, de localização de pontos de parada e simulação e avaliação de cenários.</w:t>
      </w:r>
    </w:p>
    <w:p w14:paraId="7F1639F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2.1.2. A Contratada deverá fornecer o objeto, cujos produtos serão entregues em 04 (quatro) etapas, conforme o cronograma detalhado no item 2.3:</w:t>
      </w:r>
    </w:p>
    <w:p w14:paraId="12BB0118" w14:textId="77777777" w:rsidR="006D296D" w:rsidRPr="00B43E22" w:rsidRDefault="006D296D" w:rsidP="004B79A8">
      <w:pPr>
        <w:numPr>
          <w:ilvl w:val="0"/>
          <w:numId w:val="13"/>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Etapa 1: Levantamento preliminar e diagnóstico situacional do sistema de transporte municipal </w:t>
      </w:r>
      <w:r w:rsidRPr="00B43E22">
        <w:rPr>
          <w:rFonts w:ascii="Times New Roman" w:hAnsi="Times New Roman" w:cs="Times New Roman"/>
          <w:sz w:val="23"/>
          <w:szCs w:val="23"/>
        </w:rPr>
        <w:t xml:space="preserve">e a proposta de um novo sistema operacional, observando as diretrizes de continuidade e modicidade tarifária </w:t>
      </w:r>
      <w:r w:rsidRPr="00B43E22">
        <w:rPr>
          <w:rFonts w:ascii="Times New Roman" w:eastAsia="Times New Roman" w:hAnsi="Times New Roman" w:cs="Times New Roman"/>
          <w:sz w:val="23"/>
          <w:szCs w:val="23"/>
          <w:lang w:eastAsia="pt-BR"/>
        </w:rPr>
        <w:t>– 20% do físico.</w:t>
      </w:r>
    </w:p>
    <w:p w14:paraId="2B259E1B" w14:textId="77777777" w:rsidR="006D296D" w:rsidRPr="00B43E22" w:rsidRDefault="006D296D" w:rsidP="004B79A8">
      <w:pPr>
        <w:numPr>
          <w:ilvl w:val="0"/>
          <w:numId w:val="13"/>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Etapa 2: Elaboração dos estudos técnicos e análise de </w:t>
      </w:r>
      <w:r w:rsidRPr="00B43E22">
        <w:rPr>
          <w:rFonts w:ascii="Times New Roman" w:hAnsi="Times New Roman" w:cs="Times New Roman"/>
          <w:sz w:val="23"/>
          <w:szCs w:val="23"/>
        </w:rPr>
        <w:t>Viabilidade Técnico-Econômico-Financeira (EVTE) do projeto de concessão, com foco no equilíbrio econômico-financeiro</w:t>
      </w:r>
      <w:r w:rsidRPr="00B43E22">
        <w:rPr>
          <w:rFonts w:ascii="Times New Roman" w:eastAsia="Times New Roman" w:hAnsi="Times New Roman" w:cs="Times New Roman"/>
          <w:sz w:val="23"/>
          <w:szCs w:val="23"/>
          <w:lang w:eastAsia="pt-BR"/>
        </w:rPr>
        <w:t xml:space="preserve"> – 25% do físico.</w:t>
      </w:r>
    </w:p>
    <w:p w14:paraId="5D2F47FA" w14:textId="77777777" w:rsidR="006D296D" w:rsidRPr="00B43E22" w:rsidRDefault="006D296D" w:rsidP="004B79A8">
      <w:pPr>
        <w:pStyle w:val="NormalWeb"/>
        <w:numPr>
          <w:ilvl w:val="0"/>
          <w:numId w:val="13"/>
        </w:numPr>
        <w:spacing w:line="276" w:lineRule="auto"/>
        <w:jc w:val="both"/>
        <w:rPr>
          <w:sz w:val="23"/>
          <w:szCs w:val="23"/>
        </w:rPr>
      </w:pPr>
      <w:r w:rsidRPr="00B43E22">
        <w:rPr>
          <w:sz w:val="23"/>
          <w:szCs w:val="23"/>
        </w:rPr>
        <w:t>Etapa 3: Fundamentos para definição da estrutura essencial de cláusulas, direitos e obrigações a serem contempladas no futuro Edital de Licitação e no Contrato de Concessão, alinhadas ao Art. 23 da Lei nº 8.987/95 e ao Art. 92 da Lei nº 14.133/2021 – 30% do físico.</w:t>
      </w:r>
    </w:p>
    <w:p w14:paraId="79E9174F" w14:textId="77777777" w:rsidR="006D296D" w:rsidRPr="00B43E22" w:rsidRDefault="006D296D" w:rsidP="004B79A8">
      <w:pPr>
        <w:numPr>
          <w:ilvl w:val="0"/>
          <w:numId w:val="13"/>
        </w:num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Etapa 4: Apresentação final, ajustes e entrega definitiva com ajustes finais – 25% do físico.</w:t>
      </w:r>
    </w:p>
    <w:p w14:paraId="7E303B9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2.2. Quantidade</w:t>
      </w:r>
    </w:p>
    <w:p w14:paraId="1B6A0BE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2.2.1. O objeto será contratado por escopo, compreendendo a totalidade dos estudos e relatórios descritos no item 2.1.</w:t>
      </w:r>
    </w:p>
    <w:p w14:paraId="4E57A23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2.3. Cronograma</w:t>
      </w:r>
    </w:p>
    <w:p w14:paraId="12F6F72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2.3.1. O prazo total de execução dos serviços é de 60 (sessenta) dias corridos, a contar da data de assinatura da Ordem de Serviço. A execução deverá seguir o cronograma físico-financeiro a seguir:</w:t>
      </w:r>
    </w:p>
    <w:tbl>
      <w:tblPr>
        <w:tblW w:w="7895" w:type="dxa"/>
        <w:tblInd w:w="-2" w:type="dxa"/>
        <w:tblCellMar>
          <w:left w:w="70" w:type="dxa"/>
          <w:right w:w="70" w:type="dxa"/>
        </w:tblCellMar>
        <w:tblLook w:val="04A0" w:firstRow="1" w:lastRow="0" w:firstColumn="1" w:lastColumn="0" w:noHBand="0" w:noVBand="1"/>
      </w:tblPr>
      <w:tblGrid>
        <w:gridCol w:w="983"/>
        <w:gridCol w:w="2567"/>
        <w:gridCol w:w="1554"/>
        <w:gridCol w:w="1305"/>
        <w:gridCol w:w="1486"/>
      </w:tblGrid>
      <w:tr w:rsidR="006D296D" w:rsidRPr="00B43E22" w14:paraId="474690B8" w14:textId="77777777" w:rsidTr="00175E12">
        <w:trPr>
          <w:trHeight w:val="960"/>
        </w:trPr>
        <w:tc>
          <w:tcPr>
            <w:tcW w:w="9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73EDC8"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Nº</w:t>
            </w:r>
          </w:p>
        </w:tc>
        <w:tc>
          <w:tcPr>
            <w:tcW w:w="2567" w:type="dxa"/>
            <w:tcBorders>
              <w:top w:val="single" w:sz="8" w:space="0" w:color="auto"/>
              <w:left w:val="nil"/>
              <w:bottom w:val="single" w:sz="8" w:space="0" w:color="auto"/>
              <w:right w:val="single" w:sz="8" w:space="0" w:color="auto"/>
            </w:tcBorders>
            <w:shd w:val="clear" w:color="auto" w:fill="auto"/>
            <w:vAlign w:val="center"/>
            <w:hideMark/>
          </w:tcPr>
          <w:p w14:paraId="2575D2FF"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Descrição das Atividades</w:t>
            </w:r>
          </w:p>
        </w:tc>
        <w:tc>
          <w:tcPr>
            <w:tcW w:w="1554" w:type="dxa"/>
            <w:tcBorders>
              <w:top w:val="single" w:sz="8" w:space="0" w:color="auto"/>
              <w:left w:val="nil"/>
              <w:bottom w:val="single" w:sz="8" w:space="0" w:color="auto"/>
              <w:right w:val="single" w:sz="8" w:space="0" w:color="auto"/>
            </w:tcBorders>
            <w:shd w:val="clear" w:color="auto" w:fill="auto"/>
            <w:vAlign w:val="center"/>
            <w:hideMark/>
          </w:tcPr>
          <w:p w14:paraId="342C4319"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Período de Execução (Dias corridos)</w:t>
            </w:r>
          </w:p>
        </w:tc>
        <w:tc>
          <w:tcPr>
            <w:tcW w:w="1305" w:type="dxa"/>
            <w:tcBorders>
              <w:top w:val="single" w:sz="8" w:space="0" w:color="auto"/>
              <w:left w:val="nil"/>
              <w:bottom w:val="single" w:sz="8" w:space="0" w:color="auto"/>
              <w:right w:val="single" w:sz="8" w:space="0" w:color="auto"/>
            </w:tcBorders>
            <w:shd w:val="clear" w:color="auto" w:fill="auto"/>
            <w:vAlign w:val="center"/>
            <w:hideMark/>
          </w:tcPr>
          <w:p w14:paraId="2116F458"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Percentual Físico</w:t>
            </w:r>
          </w:p>
        </w:tc>
        <w:tc>
          <w:tcPr>
            <w:tcW w:w="1486" w:type="dxa"/>
            <w:tcBorders>
              <w:top w:val="single" w:sz="8" w:space="0" w:color="auto"/>
              <w:left w:val="nil"/>
              <w:bottom w:val="single" w:sz="8" w:space="0" w:color="auto"/>
              <w:right w:val="single" w:sz="8" w:space="0" w:color="auto"/>
            </w:tcBorders>
            <w:shd w:val="clear" w:color="auto" w:fill="auto"/>
            <w:vAlign w:val="center"/>
            <w:hideMark/>
          </w:tcPr>
          <w:p w14:paraId="08A89AC8"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Data Prevista de Pagamento</w:t>
            </w:r>
          </w:p>
        </w:tc>
      </w:tr>
      <w:tr w:rsidR="006D296D" w:rsidRPr="00B43E22" w14:paraId="7A150EA0" w14:textId="77777777" w:rsidTr="00175E12">
        <w:trPr>
          <w:trHeight w:val="1275"/>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792AC72B"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2567" w:type="dxa"/>
            <w:tcBorders>
              <w:top w:val="nil"/>
              <w:left w:val="nil"/>
              <w:bottom w:val="single" w:sz="8" w:space="0" w:color="auto"/>
              <w:right w:val="single" w:sz="8" w:space="0" w:color="auto"/>
            </w:tcBorders>
            <w:shd w:val="clear" w:color="auto" w:fill="auto"/>
            <w:vAlign w:val="center"/>
            <w:hideMark/>
          </w:tcPr>
          <w:p w14:paraId="7927C523" w14:textId="77777777" w:rsidR="006D296D" w:rsidRPr="00B43E22" w:rsidRDefault="006D296D" w:rsidP="00B43E22">
            <w:pPr>
              <w:pStyle w:val="NormalWeb"/>
              <w:spacing w:line="276" w:lineRule="auto"/>
              <w:jc w:val="both"/>
              <w:rPr>
                <w:sz w:val="23"/>
                <w:szCs w:val="23"/>
              </w:rPr>
            </w:pPr>
            <w:r w:rsidRPr="00B43E22">
              <w:rPr>
                <w:sz w:val="23"/>
                <w:szCs w:val="23"/>
              </w:rPr>
              <w:t>Elaboração de relatório completo contendo o diagnóstico atual e a proposta de um novo sistema operacional, observando as diretrizes de continuidade e modicidade tarifária (Art. 6º, Lei nº 8.987/95), incluindo:</w:t>
            </w:r>
          </w:p>
          <w:p w14:paraId="05C2CE1F" w14:textId="77777777" w:rsidR="006D296D" w:rsidRPr="00B43E22" w:rsidRDefault="006D296D" w:rsidP="00B43E22">
            <w:pPr>
              <w:pStyle w:val="NormalWeb"/>
              <w:spacing w:line="276" w:lineRule="auto"/>
              <w:jc w:val="both"/>
              <w:rPr>
                <w:sz w:val="23"/>
                <w:szCs w:val="23"/>
              </w:rPr>
            </w:pPr>
            <w:r w:rsidRPr="00B43E22">
              <w:rPr>
                <w:b/>
                <w:bCs/>
                <w:sz w:val="23"/>
                <w:szCs w:val="23"/>
              </w:rPr>
              <w:t>Diagnóstico do Sistema Atual:</w:t>
            </w:r>
            <w:r w:rsidRPr="00B43E22">
              <w:rPr>
                <w:sz w:val="23"/>
                <w:szCs w:val="23"/>
              </w:rPr>
              <w:t xml:space="preserve"> Análise minuciosa da situação atual da prestação dos serviços, abrangendo:</w:t>
            </w:r>
          </w:p>
          <w:p w14:paraId="1D6A3F39"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Estrutura viária e fluxos de tráfego.</w:t>
            </w:r>
          </w:p>
          <w:p w14:paraId="10083DE2"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Análise da rede de linhas, itinerários, extensão e sobreposição.</w:t>
            </w:r>
          </w:p>
          <w:p w14:paraId="273AC837"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lastRenderedPageBreak/>
              <w:t>Levantamento da frota atual em operação (idade, tipo, capacidade, tecnologia).</w:t>
            </w:r>
          </w:p>
          <w:p w14:paraId="151FB9E7"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Análise da demanda, oferta e nível de serviço praticado.</w:t>
            </w:r>
          </w:p>
          <w:p w14:paraId="7D2B972D"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Mapeamento de pontos de ônibus, terminais e infraestrutura existente.</w:t>
            </w:r>
          </w:p>
          <w:p w14:paraId="0C538566" w14:textId="77777777" w:rsidR="006D296D" w:rsidRPr="00B43E22" w:rsidRDefault="006D296D" w:rsidP="00B43E22">
            <w:pPr>
              <w:pStyle w:val="NormalWeb"/>
              <w:spacing w:line="276" w:lineRule="auto"/>
              <w:jc w:val="both"/>
              <w:rPr>
                <w:sz w:val="23"/>
                <w:szCs w:val="23"/>
              </w:rPr>
            </w:pPr>
            <w:r w:rsidRPr="00B43E22">
              <w:rPr>
                <w:b/>
                <w:bCs/>
                <w:sz w:val="23"/>
                <w:szCs w:val="23"/>
              </w:rPr>
              <w:t>Proposta de Nova Rede:</w:t>
            </w:r>
            <w:r w:rsidRPr="00B43E22">
              <w:rPr>
                <w:sz w:val="23"/>
                <w:szCs w:val="23"/>
              </w:rPr>
              <w:t xml:space="preserve"> Proposição de um novo modelo de rede de transporte, visando a otimização, eficiência e integração, com a definição de:</w:t>
            </w:r>
          </w:p>
          <w:p w14:paraId="7B314AD4"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Nova matriz de linhas e itinerários.</w:t>
            </w:r>
          </w:p>
          <w:p w14:paraId="2D10B0BC"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Especificação da frota ideal (número, tipo, tecnologia de motor, acessibilidade).</w:t>
            </w:r>
          </w:p>
          <w:p w14:paraId="7458F0BD"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 xml:space="preserve">Desenho e dimensionamento da estrutura tarifária (política </w:t>
            </w:r>
            <w:r w:rsidRPr="00B43E22">
              <w:rPr>
                <w:sz w:val="23"/>
                <w:szCs w:val="23"/>
              </w:rPr>
              <w:lastRenderedPageBreak/>
              <w:t>de integração e bilhetagem eletrônica).</w:t>
            </w:r>
          </w:p>
          <w:p w14:paraId="131877B4"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Proposta de Plano Operacional (escalas, horários e frequências).</w:t>
            </w:r>
          </w:p>
          <w:p w14:paraId="2CB4DD61" w14:textId="77777777" w:rsidR="006D296D" w:rsidRPr="00B43E22" w:rsidRDefault="006D296D" w:rsidP="00B43E22">
            <w:pPr>
              <w:pStyle w:val="NormalWeb"/>
              <w:spacing w:line="276" w:lineRule="auto"/>
              <w:jc w:val="both"/>
              <w:rPr>
                <w:sz w:val="23"/>
                <w:szCs w:val="23"/>
              </w:rPr>
            </w:pPr>
            <w:r w:rsidRPr="00B43E22">
              <w:rPr>
                <w:b/>
                <w:bCs/>
                <w:sz w:val="23"/>
                <w:szCs w:val="23"/>
              </w:rPr>
              <w:t>Relatório Georreferenciado:</w:t>
            </w:r>
            <w:r w:rsidRPr="00B43E22">
              <w:rPr>
                <w:sz w:val="23"/>
                <w:szCs w:val="23"/>
              </w:rPr>
              <w:t xml:space="preserve"> Entrega de todos os mapas e </w:t>
            </w:r>
            <w:r w:rsidRPr="00B43E22">
              <w:rPr>
                <w:i/>
                <w:iCs/>
                <w:sz w:val="23"/>
                <w:szCs w:val="23"/>
              </w:rPr>
              <w:t>layouts</w:t>
            </w:r>
            <w:r w:rsidRPr="00B43E22">
              <w:rPr>
                <w:sz w:val="23"/>
                <w:szCs w:val="23"/>
              </w:rPr>
              <w:t xml:space="preserve"> em formato digital georreferenciado (GIS), incluindo a malha viária, linhas propostas e pontos de parada.</w:t>
            </w:r>
          </w:p>
          <w:p w14:paraId="319D936D"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p>
        </w:tc>
        <w:tc>
          <w:tcPr>
            <w:tcW w:w="1554" w:type="dxa"/>
            <w:tcBorders>
              <w:top w:val="nil"/>
              <w:left w:val="nil"/>
              <w:bottom w:val="single" w:sz="8" w:space="0" w:color="auto"/>
              <w:right w:val="single" w:sz="8" w:space="0" w:color="auto"/>
            </w:tcBorders>
            <w:shd w:val="clear" w:color="auto" w:fill="auto"/>
            <w:vAlign w:val="center"/>
            <w:hideMark/>
          </w:tcPr>
          <w:p w14:paraId="052D977D"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lastRenderedPageBreak/>
              <w:t>Até 15 dias após a Ordem de Serviço</w:t>
            </w:r>
          </w:p>
        </w:tc>
        <w:tc>
          <w:tcPr>
            <w:tcW w:w="1305" w:type="dxa"/>
            <w:tcBorders>
              <w:top w:val="nil"/>
              <w:left w:val="nil"/>
              <w:bottom w:val="single" w:sz="8" w:space="0" w:color="auto"/>
              <w:right w:val="single" w:sz="8" w:space="0" w:color="auto"/>
            </w:tcBorders>
            <w:shd w:val="clear" w:color="auto" w:fill="auto"/>
            <w:vAlign w:val="center"/>
            <w:hideMark/>
          </w:tcPr>
          <w:p w14:paraId="4119568D"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20%</w:t>
            </w:r>
          </w:p>
        </w:tc>
        <w:tc>
          <w:tcPr>
            <w:tcW w:w="1486" w:type="dxa"/>
            <w:tcBorders>
              <w:top w:val="nil"/>
              <w:left w:val="nil"/>
              <w:bottom w:val="single" w:sz="8" w:space="0" w:color="auto"/>
              <w:right w:val="single" w:sz="8" w:space="0" w:color="auto"/>
            </w:tcBorders>
            <w:shd w:val="clear" w:color="auto" w:fill="auto"/>
            <w:vAlign w:val="center"/>
            <w:hideMark/>
          </w:tcPr>
          <w:p w14:paraId="041A2549"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30 dias após o Aceite Definitivo do Produto 1</w:t>
            </w:r>
          </w:p>
        </w:tc>
      </w:tr>
      <w:tr w:rsidR="006D296D" w:rsidRPr="00B43E22" w14:paraId="655E65B6" w14:textId="77777777" w:rsidTr="00175E12">
        <w:trPr>
          <w:trHeight w:val="1275"/>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14DEF74E"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2</w:t>
            </w:r>
          </w:p>
        </w:tc>
        <w:tc>
          <w:tcPr>
            <w:tcW w:w="2567" w:type="dxa"/>
            <w:tcBorders>
              <w:top w:val="nil"/>
              <w:left w:val="nil"/>
              <w:bottom w:val="single" w:sz="8" w:space="0" w:color="auto"/>
              <w:right w:val="single" w:sz="8" w:space="0" w:color="auto"/>
            </w:tcBorders>
            <w:shd w:val="clear" w:color="auto" w:fill="auto"/>
            <w:vAlign w:val="center"/>
            <w:hideMark/>
          </w:tcPr>
          <w:p w14:paraId="48C22375" w14:textId="77777777" w:rsidR="006D296D" w:rsidRPr="00B43E22" w:rsidRDefault="006D296D" w:rsidP="00B43E22">
            <w:pPr>
              <w:pStyle w:val="NormalWeb"/>
              <w:spacing w:line="276" w:lineRule="auto"/>
              <w:jc w:val="both"/>
              <w:rPr>
                <w:sz w:val="23"/>
                <w:szCs w:val="23"/>
              </w:rPr>
            </w:pPr>
            <w:r w:rsidRPr="00B43E22">
              <w:rPr>
                <w:sz w:val="23"/>
                <w:szCs w:val="23"/>
              </w:rPr>
              <w:t xml:space="preserve">Elaboração do Estudo de Viabilidade Técnico-Econômico-Financeira (EVTE) do projeto de concessão, com foco no </w:t>
            </w:r>
            <w:r w:rsidRPr="00B43E22">
              <w:rPr>
                <w:b/>
                <w:bCs/>
                <w:sz w:val="23"/>
                <w:szCs w:val="23"/>
              </w:rPr>
              <w:t>equilíbrio econômico-financeiro</w:t>
            </w:r>
            <w:r w:rsidRPr="00B43E22">
              <w:rPr>
                <w:sz w:val="23"/>
                <w:szCs w:val="23"/>
              </w:rPr>
              <w:t xml:space="preserve"> (Art. 9º, Lei nº 8.987/95), contendo:</w:t>
            </w:r>
          </w:p>
          <w:p w14:paraId="5AD71B37" w14:textId="77777777" w:rsidR="006D296D" w:rsidRPr="00B43E22" w:rsidRDefault="006D296D" w:rsidP="00B43E22">
            <w:pPr>
              <w:pStyle w:val="NormalWeb"/>
              <w:spacing w:line="276" w:lineRule="auto"/>
              <w:jc w:val="both"/>
              <w:rPr>
                <w:sz w:val="23"/>
                <w:szCs w:val="23"/>
              </w:rPr>
            </w:pPr>
            <w:r w:rsidRPr="00B43E22">
              <w:rPr>
                <w:b/>
                <w:bCs/>
                <w:sz w:val="23"/>
                <w:szCs w:val="23"/>
              </w:rPr>
              <w:t>Matriz de Custos e Receitas:</w:t>
            </w:r>
            <w:r w:rsidRPr="00B43E22">
              <w:rPr>
                <w:sz w:val="23"/>
                <w:szCs w:val="23"/>
              </w:rPr>
              <w:t xml:space="preserve"> Detalhamento da metodologia de cálculo para a Tarifa de Remuneração e para a Tarifa ao Usuário, incluindo a memória de cálculo do custo operacional (Custo por </w:t>
            </w:r>
            <w:r w:rsidRPr="00B43E22">
              <w:rPr>
                <w:sz w:val="23"/>
                <w:szCs w:val="23"/>
              </w:rPr>
              <w:lastRenderedPageBreak/>
              <w:t>Passageiro Equivalente – CPE).</w:t>
            </w:r>
          </w:p>
          <w:p w14:paraId="093BF369" w14:textId="77777777" w:rsidR="006D296D" w:rsidRPr="00B43E22" w:rsidRDefault="006D296D" w:rsidP="00B43E22">
            <w:pPr>
              <w:pStyle w:val="NormalWeb"/>
              <w:spacing w:line="276" w:lineRule="auto"/>
              <w:jc w:val="both"/>
              <w:rPr>
                <w:sz w:val="23"/>
                <w:szCs w:val="23"/>
              </w:rPr>
            </w:pPr>
            <w:r w:rsidRPr="00B43E22">
              <w:rPr>
                <w:b/>
                <w:bCs/>
                <w:sz w:val="23"/>
                <w:szCs w:val="23"/>
              </w:rPr>
              <w:t>Projeção de Demanda:</w:t>
            </w:r>
            <w:r w:rsidRPr="00B43E22">
              <w:rPr>
                <w:sz w:val="23"/>
                <w:szCs w:val="23"/>
              </w:rPr>
              <w:t xml:space="preserve"> Estudo de demanda para toda a vigência da concessão, considerando o cenário atual, o cenário da nova rede e os fatores de crescimento socioeconômico municipal.</w:t>
            </w:r>
          </w:p>
          <w:p w14:paraId="5BF5C23C" w14:textId="77777777" w:rsidR="006D296D" w:rsidRPr="00B43E22" w:rsidRDefault="006D296D" w:rsidP="00B43E22">
            <w:pPr>
              <w:pStyle w:val="NormalWeb"/>
              <w:spacing w:line="276" w:lineRule="auto"/>
              <w:jc w:val="both"/>
              <w:rPr>
                <w:sz w:val="23"/>
                <w:szCs w:val="23"/>
              </w:rPr>
            </w:pPr>
            <w:r w:rsidRPr="00B43E22">
              <w:rPr>
                <w:b/>
                <w:bCs/>
                <w:sz w:val="23"/>
                <w:szCs w:val="23"/>
              </w:rPr>
              <w:t>Fluxo de Caixa Descontado (FCD):</w:t>
            </w:r>
            <w:r w:rsidRPr="00B43E22">
              <w:rPr>
                <w:sz w:val="23"/>
                <w:szCs w:val="23"/>
              </w:rPr>
              <w:t xml:space="preserve"> Elaboração do FCD que demonstre a sustentabilidade econômico-financeira da concessão e a taxa interna de retorno (TIR) compatível com o mercado.</w:t>
            </w:r>
          </w:p>
          <w:p w14:paraId="7E294F62" w14:textId="77777777" w:rsidR="006D296D" w:rsidRPr="00B43E22" w:rsidRDefault="006D296D" w:rsidP="00B43E22">
            <w:pPr>
              <w:pStyle w:val="NormalWeb"/>
              <w:spacing w:line="276" w:lineRule="auto"/>
              <w:jc w:val="both"/>
              <w:rPr>
                <w:sz w:val="23"/>
                <w:szCs w:val="23"/>
              </w:rPr>
            </w:pPr>
            <w:r w:rsidRPr="00B43E22">
              <w:rPr>
                <w:b/>
                <w:bCs/>
                <w:sz w:val="23"/>
                <w:szCs w:val="23"/>
              </w:rPr>
              <w:t>Estrutura de Investimentos:</w:t>
            </w:r>
            <w:r w:rsidRPr="00B43E22">
              <w:rPr>
                <w:sz w:val="23"/>
                <w:szCs w:val="23"/>
              </w:rPr>
              <w:t xml:space="preserve"> Detalhamento dos investimentos (CAPEX) e custeio (OPEX) necessários para a implantação da nova rede e da infraestrutura, com cronograma físico-financeiro.</w:t>
            </w:r>
          </w:p>
          <w:p w14:paraId="11D76FC5"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p>
        </w:tc>
        <w:tc>
          <w:tcPr>
            <w:tcW w:w="1554" w:type="dxa"/>
            <w:tcBorders>
              <w:top w:val="nil"/>
              <w:left w:val="nil"/>
              <w:bottom w:val="single" w:sz="8" w:space="0" w:color="auto"/>
              <w:right w:val="single" w:sz="8" w:space="0" w:color="auto"/>
            </w:tcBorders>
            <w:shd w:val="clear" w:color="auto" w:fill="auto"/>
            <w:vAlign w:val="center"/>
            <w:hideMark/>
          </w:tcPr>
          <w:p w14:paraId="10E79423"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lastRenderedPageBreak/>
              <w:t>Até 30 dias após a Ordem de Serviço</w:t>
            </w:r>
          </w:p>
        </w:tc>
        <w:tc>
          <w:tcPr>
            <w:tcW w:w="1305" w:type="dxa"/>
            <w:tcBorders>
              <w:top w:val="nil"/>
              <w:left w:val="nil"/>
              <w:bottom w:val="single" w:sz="8" w:space="0" w:color="auto"/>
              <w:right w:val="single" w:sz="8" w:space="0" w:color="auto"/>
            </w:tcBorders>
            <w:shd w:val="clear" w:color="auto" w:fill="auto"/>
            <w:vAlign w:val="center"/>
            <w:hideMark/>
          </w:tcPr>
          <w:p w14:paraId="1F2AC5B4"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25%</w:t>
            </w:r>
          </w:p>
        </w:tc>
        <w:tc>
          <w:tcPr>
            <w:tcW w:w="1486" w:type="dxa"/>
            <w:tcBorders>
              <w:top w:val="nil"/>
              <w:left w:val="nil"/>
              <w:bottom w:val="single" w:sz="8" w:space="0" w:color="auto"/>
              <w:right w:val="single" w:sz="8" w:space="0" w:color="auto"/>
            </w:tcBorders>
            <w:shd w:val="clear" w:color="auto" w:fill="auto"/>
            <w:vAlign w:val="center"/>
            <w:hideMark/>
          </w:tcPr>
          <w:p w14:paraId="46EF4CB4"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30 dias após o Aceite Definitivo do Produto 2</w:t>
            </w:r>
          </w:p>
        </w:tc>
      </w:tr>
      <w:tr w:rsidR="006D296D" w:rsidRPr="00B43E22" w14:paraId="6FA21D19" w14:textId="77777777" w:rsidTr="00175E12">
        <w:trPr>
          <w:trHeight w:val="96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7170EC87"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lastRenderedPageBreak/>
              <w:t>3</w:t>
            </w:r>
          </w:p>
        </w:tc>
        <w:tc>
          <w:tcPr>
            <w:tcW w:w="2567" w:type="dxa"/>
            <w:tcBorders>
              <w:top w:val="nil"/>
              <w:left w:val="nil"/>
              <w:bottom w:val="single" w:sz="8" w:space="0" w:color="auto"/>
              <w:right w:val="single" w:sz="8" w:space="0" w:color="auto"/>
            </w:tcBorders>
            <w:shd w:val="clear" w:color="auto" w:fill="auto"/>
            <w:vAlign w:val="center"/>
            <w:hideMark/>
          </w:tcPr>
          <w:p w14:paraId="142EE916" w14:textId="77777777" w:rsidR="006D296D" w:rsidRPr="00B43E22" w:rsidRDefault="006D296D" w:rsidP="00B43E22">
            <w:pPr>
              <w:pStyle w:val="NormalWeb"/>
              <w:spacing w:line="276" w:lineRule="auto"/>
              <w:jc w:val="both"/>
              <w:rPr>
                <w:sz w:val="23"/>
                <w:szCs w:val="23"/>
              </w:rPr>
            </w:pPr>
            <w:r w:rsidRPr="00B43E22">
              <w:rPr>
                <w:sz w:val="23"/>
                <w:szCs w:val="23"/>
              </w:rPr>
              <w:t xml:space="preserve">Relatório com a estruturação regulatória necessária para o Município dar prosseguimento à licitação. </w:t>
            </w:r>
          </w:p>
          <w:p w14:paraId="66B0B626" w14:textId="77777777" w:rsidR="006D296D" w:rsidRPr="00B43E22" w:rsidRDefault="006D296D" w:rsidP="00B43E22">
            <w:pPr>
              <w:pStyle w:val="NormalWeb"/>
              <w:spacing w:line="276" w:lineRule="auto"/>
              <w:jc w:val="both"/>
              <w:rPr>
                <w:sz w:val="23"/>
                <w:szCs w:val="23"/>
              </w:rPr>
            </w:pPr>
            <w:r w:rsidRPr="00B43E22">
              <w:rPr>
                <w:b/>
                <w:bCs/>
                <w:sz w:val="23"/>
                <w:szCs w:val="23"/>
              </w:rPr>
              <w:t>Proposta de Estrutura de Cláusulas:</w:t>
            </w:r>
            <w:r w:rsidRPr="00B43E22">
              <w:rPr>
                <w:sz w:val="23"/>
                <w:szCs w:val="23"/>
              </w:rPr>
              <w:t xml:space="preserve"> Fundamentos para definição da estrutura essencial de cláusulas, direitos e obrigações a serem contempladas no futuro Edital de Licitação e no Contrato de Concessão, alinhadas ao Art. 23 da Lei nº 8.987/95 e ao Art. 92 da Lei nº 14.133/2021. </w:t>
            </w:r>
          </w:p>
          <w:p w14:paraId="2448C2BF" w14:textId="77777777" w:rsidR="006D296D" w:rsidRPr="00B43E22" w:rsidRDefault="006D296D" w:rsidP="00B43E22">
            <w:pPr>
              <w:pStyle w:val="NormalWeb"/>
              <w:spacing w:line="276" w:lineRule="auto"/>
              <w:jc w:val="both"/>
              <w:rPr>
                <w:sz w:val="23"/>
                <w:szCs w:val="23"/>
              </w:rPr>
            </w:pPr>
            <w:r w:rsidRPr="00B43E22">
              <w:rPr>
                <w:b/>
                <w:bCs/>
                <w:sz w:val="23"/>
                <w:szCs w:val="23"/>
              </w:rPr>
              <w:t>Anexos Técnicos e Econômicos:</w:t>
            </w:r>
            <w:r w:rsidRPr="00B43E22">
              <w:rPr>
                <w:sz w:val="23"/>
                <w:szCs w:val="23"/>
              </w:rPr>
              <w:t xml:space="preserve"> Elaboração dos anexos obrigatórios do futuro Edital, incluindo a Matriz de Riscos da Concessão, as Especificações Técnicas Operacionais e o Modelo de Matriz de Custos. </w:t>
            </w:r>
          </w:p>
          <w:p w14:paraId="1663E54B" w14:textId="77777777" w:rsidR="006D296D" w:rsidRPr="00B43E22" w:rsidRDefault="006D296D" w:rsidP="00B43E22">
            <w:pPr>
              <w:pStyle w:val="NormalWeb"/>
              <w:spacing w:line="276" w:lineRule="auto"/>
              <w:jc w:val="both"/>
              <w:rPr>
                <w:sz w:val="23"/>
                <w:szCs w:val="23"/>
              </w:rPr>
            </w:pPr>
            <w:r w:rsidRPr="00B43E22">
              <w:rPr>
                <w:b/>
                <w:bCs/>
                <w:sz w:val="23"/>
                <w:szCs w:val="23"/>
              </w:rPr>
              <w:t>Relatório de Compliance:</w:t>
            </w:r>
            <w:r w:rsidRPr="00B43E22">
              <w:rPr>
                <w:sz w:val="23"/>
                <w:szCs w:val="23"/>
              </w:rPr>
              <w:t xml:space="preserve"> Relatório demonstrando como a modelagem técnica e econômica atende aos </w:t>
            </w:r>
            <w:r w:rsidRPr="00B43E22">
              <w:rPr>
                <w:sz w:val="23"/>
                <w:szCs w:val="23"/>
              </w:rPr>
              <w:lastRenderedPageBreak/>
              <w:t>requisitos de serviço adequado, modicidade tarifária e equilíbrio contratual, conforme a Lei de Concessões.</w:t>
            </w:r>
          </w:p>
          <w:p w14:paraId="116021CD"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p>
        </w:tc>
        <w:tc>
          <w:tcPr>
            <w:tcW w:w="1554" w:type="dxa"/>
            <w:tcBorders>
              <w:top w:val="nil"/>
              <w:left w:val="nil"/>
              <w:bottom w:val="single" w:sz="8" w:space="0" w:color="auto"/>
              <w:right w:val="single" w:sz="8" w:space="0" w:color="auto"/>
            </w:tcBorders>
            <w:shd w:val="clear" w:color="auto" w:fill="auto"/>
            <w:vAlign w:val="center"/>
            <w:hideMark/>
          </w:tcPr>
          <w:p w14:paraId="2FFD67C0"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lastRenderedPageBreak/>
              <w:t>Até 45 dias após a Ordem de Serviço</w:t>
            </w:r>
          </w:p>
        </w:tc>
        <w:tc>
          <w:tcPr>
            <w:tcW w:w="1305" w:type="dxa"/>
            <w:tcBorders>
              <w:top w:val="nil"/>
              <w:left w:val="nil"/>
              <w:bottom w:val="single" w:sz="8" w:space="0" w:color="auto"/>
              <w:right w:val="single" w:sz="8" w:space="0" w:color="auto"/>
            </w:tcBorders>
            <w:shd w:val="clear" w:color="auto" w:fill="auto"/>
            <w:vAlign w:val="center"/>
            <w:hideMark/>
          </w:tcPr>
          <w:p w14:paraId="27820605"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30%</w:t>
            </w:r>
          </w:p>
        </w:tc>
        <w:tc>
          <w:tcPr>
            <w:tcW w:w="1486" w:type="dxa"/>
            <w:tcBorders>
              <w:top w:val="nil"/>
              <w:left w:val="nil"/>
              <w:bottom w:val="single" w:sz="8" w:space="0" w:color="auto"/>
              <w:right w:val="single" w:sz="8" w:space="0" w:color="auto"/>
            </w:tcBorders>
            <w:shd w:val="clear" w:color="auto" w:fill="auto"/>
            <w:vAlign w:val="center"/>
            <w:hideMark/>
          </w:tcPr>
          <w:p w14:paraId="422DBC6B"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30 dias após o Aceite Definitivo do Produto 3</w:t>
            </w:r>
          </w:p>
        </w:tc>
      </w:tr>
      <w:tr w:rsidR="006D296D" w:rsidRPr="00B43E22" w14:paraId="6CA82CD1" w14:textId="77777777" w:rsidTr="00175E12">
        <w:trPr>
          <w:trHeight w:val="96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39434C2E"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4</w:t>
            </w:r>
          </w:p>
        </w:tc>
        <w:tc>
          <w:tcPr>
            <w:tcW w:w="2567" w:type="dxa"/>
            <w:tcBorders>
              <w:top w:val="nil"/>
              <w:left w:val="nil"/>
              <w:bottom w:val="single" w:sz="8" w:space="0" w:color="auto"/>
              <w:right w:val="single" w:sz="8" w:space="0" w:color="auto"/>
            </w:tcBorders>
            <w:shd w:val="clear" w:color="auto" w:fill="auto"/>
            <w:vAlign w:val="center"/>
            <w:hideMark/>
          </w:tcPr>
          <w:p w14:paraId="65CE638A" w14:textId="77777777" w:rsidR="006D296D" w:rsidRPr="00B43E22" w:rsidRDefault="006D296D" w:rsidP="00B43E22">
            <w:pPr>
              <w:pStyle w:val="NormalWeb"/>
              <w:spacing w:line="276" w:lineRule="auto"/>
              <w:jc w:val="both"/>
              <w:rPr>
                <w:sz w:val="23"/>
                <w:szCs w:val="23"/>
              </w:rPr>
            </w:pPr>
            <w:r w:rsidRPr="00B43E22">
              <w:rPr>
                <w:b/>
                <w:bCs/>
                <w:sz w:val="23"/>
                <w:szCs w:val="23"/>
              </w:rPr>
              <w:t>Estudo Técnico Preliminar (ETP):</w:t>
            </w:r>
            <w:r w:rsidRPr="00B43E22">
              <w:rPr>
                <w:sz w:val="23"/>
                <w:szCs w:val="23"/>
              </w:rPr>
              <w:t xml:space="preserve"> Versão final e consolidada do ETP, contemplando todos os itens exigidos pela legislação e as deliberações administrativas.</w:t>
            </w:r>
          </w:p>
          <w:p w14:paraId="39CD9560" w14:textId="77777777" w:rsidR="006D296D" w:rsidRPr="00B43E22" w:rsidRDefault="006D296D" w:rsidP="00B43E22">
            <w:pPr>
              <w:spacing w:after="0" w:line="276" w:lineRule="auto"/>
              <w:jc w:val="both"/>
              <w:rPr>
                <w:rFonts w:ascii="Times New Roman" w:hAnsi="Times New Roman" w:cs="Times New Roman"/>
                <w:sz w:val="23"/>
                <w:szCs w:val="23"/>
              </w:rPr>
            </w:pPr>
            <w:r w:rsidRPr="00B43E22">
              <w:rPr>
                <w:rFonts w:ascii="Times New Roman" w:hAnsi="Times New Roman" w:cs="Times New Roman"/>
                <w:b/>
                <w:bCs/>
                <w:sz w:val="23"/>
                <w:szCs w:val="23"/>
              </w:rPr>
              <w:t>Termo de Referência (TR):</w:t>
            </w:r>
            <w:r w:rsidRPr="00B43E22">
              <w:rPr>
                <w:rFonts w:ascii="Times New Roman" w:hAnsi="Times New Roman" w:cs="Times New Roman"/>
                <w:sz w:val="23"/>
                <w:szCs w:val="23"/>
              </w:rPr>
              <w:t xml:space="preserve"> Versão final e consolidada do Termo de Referência, com detalhamento das regras.</w:t>
            </w:r>
          </w:p>
          <w:p w14:paraId="1EE86176"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p>
          <w:p w14:paraId="53EFC0AF"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Apresentação final, ajustes e entrega definitiva</w:t>
            </w:r>
          </w:p>
        </w:tc>
        <w:tc>
          <w:tcPr>
            <w:tcW w:w="1554" w:type="dxa"/>
            <w:tcBorders>
              <w:top w:val="nil"/>
              <w:left w:val="nil"/>
              <w:bottom w:val="single" w:sz="8" w:space="0" w:color="auto"/>
              <w:right w:val="single" w:sz="8" w:space="0" w:color="auto"/>
            </w:tcBorders>
            <w:shd w:val="clear" w:color="auto" w:fill="auto"/>
            <w:vAlign w:val="center"/>
            <w:hideMark/>
          </w:tcPr>
          <w:p w14:paraId="2FBFEB18"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60 dias após a Ordem de Serviço</w:t>
            </w:r>
          </w:p>
        </w:tc>
        <w:tc>
          <w:tcPr>
            <w:tcW w:w="1305" w:type="dxa"/>
            <w:tcBorders>
              <w:top w:val="nil"/>
              <w:left w:val="nil"/>
              <w:bottom w:val="single" w:sz="8" w:space="0" w:color="auto"/>
              <w:right w:val="single" w:sz="8" w:space="0" w:color="auto"/>
            </w:tcBorders>
            <w:shd w:val="clear" w:color="auto" w:fill="auto"/>
            <w:vAlign w:val="center"/>
            <w:hideMark/>
          </w:tcPr>
          <w:p w14:paraId="70AAB24F"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15%</w:t>
            </w:r>
          </w:p>
        </w:tc>
        <w:tc>
          <w:tcPr>
            <w:tcW w:w="1486" w:type="dxa"/>
            <w:tcBorders>
              <w:top w:val="nil"/>
              <w:left w:val="nil"/>
              <w:bottom w:val="single" w:sz="8" w:space="0" w:color="auto"/>
              <w:right w:val="single" w:sz="8" w:space="0" w:color="auto"/>
            </w:tcBorders>
            <w:shd w:val="clear" w:color="auto" w:fill="auto"/>
            <w:vAlign w:val="center"/>
            <w:hideMark/>
          </w:tcPr>
          <w:p w14:paraId="5F87828C"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30 dias após o Aceite Definitivo do Produto 4</w:t>
            </w:r>
          </w:p>
        </w:tc>
      </w:tr>
      <w:tr w:rsidR="006D296D" w:rsidRPr="00B43E22" w14:paraId="61C585B0" w14:textId="77777777" w:rsidTr="00175E12">
        <w:trPr>
          <w:trHeight w:val="960"/>
        </w:trPr>
        <w:tc>
          <w:tcPr>
            <w:tcW w:w="983" w:type="dxa"/>
            <w:tcBorders>
              <w:top w:val="nil"/>
              <w:left w:val="single" w:sz="8" w:space="0" w:color="auto"/>
              <w:bottom w:val="single" w:sz="8" w:space="0" w:color="auto"/>
              <w:right w:val="single" w:sz="8" w:space="0" w:color="auto"/>
            </w:tcBorders>
            <w:shd w:val="clear" w:color="auto" w:fill="auto"/>
            <w:vAlign w:val="center"/>
          </w:tcPr>
          <w:p w14:paraId="0ACC46B7"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5</w:t>
            </w:r>
          </w:p>
        </w:tc>
        <w:tc>
          <w:tcPr>
            <w:tcW w:w="2567" w:type="dxa"/>
            <w:tcBorders>
              <w:top w:val="nil"/>
              <w:left w:val="nil"/>
              <w:bottom w:val="single" w:sz="8" w:space="0" w:color="auto"/>
              <w:right w:val="single" w:sz="8" w:space="0" w:color="auto"/>
            </w:tcBorders>
            <w:shd w:val="clear" w:color="auto" w:fill="auto"/>
            <w:vAlign w:val="center"/>
          </w:tcPr>
          <w:p w14:paraId="59C18676" w14:textId="77777777" w:rsidR="006D296D" w:rsidRPr="00B43E22" w:rsidRDefault="006D296D" w:rsidP="00B43E22">
            <w:pPr>
              <w:pStyle w:val="NormalWeb"/>
              <w:spacing w:line="276" w:lineRule="auto"/>
              <w:jc w:val="both"/>
              <w:rPr>
                <w:sz w:val="23"/>
                <w:szCs w:val="23"/>
              </w:rPr>
            </w:pPr>
            <w:r w:rsidRPr="00B43E22">
              <w:rPr>
                <w:sz w:val="23"/>
                <w:szCs w:val="23"/>
              </w:rPr>
              <w:t>Assistência Técnica e Suporte Pós-Entrega</w:t>
            </w:r>
          </w:p>
        </w:tc>
        <w:tc>
          <w:tcPr>
            <w:tcW w:w="1554" w:type="dxa"/>
            <w:tcBorders>
              <w:top w:val="nil"/>
              <w:left w:val="nil"/>
              <w:bottom w:val="single" w:sz="8" w:space="0" w:color="auto"/>
              <w:right w:val="single" w:sz="8" w:space="0" w:color="auto"/>
            </w:tcBorders>
            <w:shd w:val="clear" w:color="auto" w:fill="auto"/>
            <w:vAlign w:val="center"/>
          </w:tcPr>
          <w:p w14:paraId="70504E9B"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hAnsi="Times New Roman" w:cs="Times New Roman"/>
                <w:sz w:val="23"/>
                <w:szCs w:val="23"/>
              </w:rPr>
              <w:t>Até a Adjudicação da Licitação de Concessão</w:t>
            </w:r>
          </w:p>
        </w:tc>
        <w:tc>
          <w:tcPr>
            <w:tcW w:w="1305" w:type="dxa"/>
            <w:tcBorders>
              <w:top w:val="nil"/>
              <w:left w:val="nil"/>
              <w:bottom w:val="single" w:sz="8" w:space="0" w:color="auto"/>
              <w:right w:val="single" w:sz="8" w:space="0" w:color="auto"/>
            </w:tcBorders>
            <w:shd w:val="clear" w:color="auto" w:fill="auto"/>
            <w:vAlign w:val="center"/>
          </w:tcPr>
          <w:p w14:paraId="53E4862B"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10%</w:t>
            </w:r>
          </w:p>
        </w:tc>
        <w:tc>
          <w:tcPr>
            <w:tcW w:w="1486" w:type="dxa"/>
            <w:tcBorders>
              <w:top w:val="nil"/>
              <w:left w:val="nil"/>
              <w:bottom w:val="single" w:sz="8" w:space="0" w:color="auto"/>
              <w:right w:val="single" w:sz="8" w:space="0" w:color="auto"/>
            </w:tcBorders>
            <w:shd w:val="clear" w:color="auto" w:fill="auto"/>
            <w:vAlign w:val="center"/>
          </w:tcPr>
          <w:p w14:paraId="00FC1530"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Até 30 dias após o Encerramento do Suporte Técnico</w:t>
            </w:r>
          </w:p>
        </w:tc>
      </w:tr>
      <w:tr w:rsidR="006D296D" w:rsidRPr="00B43E22" w14:paraId="47AC034B" w14:textId="77777777" w:rsidTr="00175E12">
        <w:trPr>
          <w:trHeight w:val="33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71A69411"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TOTAL</w:t>
            </w:r>
          </w:p>
        </w:tc>
        <w:tc>
          <w:tcPr>
            <w:tcW w:w="2567" w:type="dxa"/>
            <w:tcBorders>
              <w:top w:val="nil"/>
              <w:left w:val="nil"/>
              <w:bottom w:val="single" w:sz="8" w:space="0" w:color="auto"/>
              <w:right w:val="single" w:sz="8" w:space="0" w:color="auto"/>
            </w:tcBorders>
            <w:shd w:val="clear" w:color="auto" w:fill="auto"/>
            <w:vAlign w:val="center"/>
            <w:hideMark/>
          </w:tcPr>
          <w:p w14:paraId="1E8B4165" w14:textId="77777777" w:rsidR="006D296D" w:rsidRPr="00B43E22" w:rsidRDefault="006D296D"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c>
          <w:tcPr>
            <w:tcW w:w="1554" w:type="dxa"/>
            <w:tcBorders>
              <w:top w:val="nil"/>
              <w:left w:val="nil"/>
              <w:bottom w:val="single" w:sz="8" w:space="0" w:color="auto"/>
              <w:right w:val="single" w:sz="8" w:space="0" w:color="auto"/>
            </w:tcBorders>
            <w:shd w:val="clear" w:color="auto" w:fill="auto"/>
            <w:vAlign w:val="center"/>
            <w:hideMark/>
          </w:tcPr>
          <w:p w14:paraId="5F5884D9"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p>
        </w:tc>
        <w:tc>
          <w:tcPr>
            <w:tcW w:w="1305" w:type="dxa"/>
            <w:tcBorders>
              <w:top w:val="nil"/>
              <w:left w:val="nil"/>
              <w:bottom w:val="single" w:sz="8" w:space="0" w:color="auto"/>
              <w:right w:val="single" w:sz="8" w:space="0" w:color="auto"/>
            </w:tcBorders>
            <w:shd w:val="clear" w:color="auto" w:fill="auto"/>
            <w:vAlign w:val="center"/>
            <w:hideMark/>
          </w:tcPr>
          <w:p w14:paraId="61ED6BC5"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100%</w:t>
            </w:r>
          </w:p>
        </w:tc>
        <w:tc>
          <w:tcPr>
            <w:tcW w:w="1486" w:type="dxa"/>
            <w:tcBorders>
              <w:top w:val="nil"/>
              <w:left w:val="nil"/>
              <w:bottom w:val="single" w:sz="8" w:space="0" w:color="auto"/>
              <w:right w:val="single" w:sz="8" w:space="0" w:color="auto"/>
            </w:tcBorders>
            <w:shd w:val="clear" w:color="auto" w:fill="auto"/>
            <w:vAlign w:val="center"/>
            <w:hideMark/>
          </w:tcPr>
          <w:p w14:paraId="6C4C56D4" w14:textId="77777777" w:rsidR="006D296D" w:rsidRPr="00B43E22" w:rsidRDefault="006D296D" w:rsidP="00B43E22">
            <w:pPr>
              <w:spacing w:after="0" w:line="276" w:lineRule="auto"/>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bl>
    <w:p w14:paraId="2D072CE3"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 xml:space="preserve">3. DEFINIÇÃO DA NATUREZA DO SERVIÇO </w:t>
      </w:r>
    </w:p>
    <w:p w14:paraId="0751D5B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3.1. Definição da Natureza do Objeto</w:t>
      </w:r>
    </w:p>
    <w:p w14:paraId="69815BE5"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3.1.1. Os serviços de Elaboração de Estudo Técnico Preliminar e Termo de Referência, embora especializados, podem ser considerados de natureza comum para fins licitatórios. Essa classificação se </w:t>
      </w:r>
      <w:r w:rsidRPr="00B43E22">
        <w:rPr>
          <w:rFonts w:ascii="Times New Roman" w:eastAsia="Times New Roman" w:hAnsi="Times New Roman" w:cs="Times New Roman"/>
          <w:sz w:val="23"/>
          <w:szCs w:val="23"/>
          <w:lang w:eastAsia="pt-BR"/>
        </w:rPr>
        <w:lastRenderedPageBreak/>
        <w:t>justifica, pois os padrões de desempenho, qualidade, métodos de execução e resultados esperados podem ser objetivamente definidos e padronizados no Termo de Referência.</w:t>
      </w:r>
    </w:p>
    <w:p w14:paraId="22AF4EC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3.1.2. A objetividade na definição permite que o julgamento das propostas se baseie unicamente no preço. Assim, o objeto enquadra-se como serviço comum, nos termos do Art. 6º, inciso VIII, da Lei nº 14.133/2021 ("serviço comum é o serviço cujos padrões de desempenho e qualidade podem ser objetivamente definidos pelo edital, por meio de especificações usuais de mercado").</w:t>
      </w:r>
    </w:p>
    <w:p w14:paraId="3A6E52C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3.2. Modalidade e Critério de Julgamento</w:t>
      </w:r>
    </w:p>
    <w:p w14:paraId="356998D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3.2.1. Diante da natureza comum do objeto, justifica-se a adoção da modalidade Pregão Eletrônico, conforme disposto no Art. 29, inciso I, da Lei nº 14.133/2021, por ser a modalidade de licitação obrigatória para a aquisição de bens e contratação de serviços comuns.</w:t>
      </w:r>
    </w:p>
    <w:p w14:paraId="2F1A65E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3.2.2. O critério de julgamento será o de Menor Preço pelo lote único, em conformidade com o Art. 33, inciso I, da Lei nº 14.133/2021, uma vez que as especificações técnicas detalhadas no Termo de Referência são suficientes para garantir a qualidade do serviço, bastando a seleção da proposta de menor custo.</w:t>
      </w:r>
    </w:p>
    <w:p w14:paraId="22C4F07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3.3. Regime de Contratação</w:t>
      </w:r>
    </w:p>
    <w:p w14:paraId="7848F37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3.3.1. O regime de contratação a ser adotado será o de Preço Global, conforme o Art. 6º, inciso XX, da Lei nº 14.133/2021. Este regime é adequado porque o objeto da contratação (ETP e TR) corresponde a um produto final claramente definido e delimitado em termos de escopo, sendo a precificação realizada com base na totalidade dos serviços previstos no Termo de Referência.</w:t>
      </w:r>
    </w:p>
    <w:p w14:paraId="21B21DD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3.4. Qualificação Técnica </w:t>
      </w:r>
    </w:p>
    <w:p w14:paraId="492E83E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3.4.1. Capacidade Técnico-Operacional:</w:t>
      </w:r>
    </w:p>
    <w:p w14:paraId="1887693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3.4.1.1. Atestado(s) de Capacidade Técnica: Apresentação de atestado(s) de capacidade técnica, registrado(s) na entidade profissional competente, fornecido(s) por pessoa(s) jurídica(s) de direito público ou privado, que comprovem que a licitante já executou serviços pertinentes e compatíveis em características, quantidades e prazos com o objeto desta licitação, notadamente em:</w:t>
      </w:r>
    </w:p>
    <w:p w14:paraId="1DDB7E0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3.4.1.1.1. Estruturação e Modelagem de Concessões de Serviços Públicos.</w:t>
      </w:r>
    </w:p>
    <w:p w14:paraId="087F9F3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3.4.1.1.2. Elaboração de Estudos de Viabilidade Econômico-Financeira (EVTE) ou Estudos Técnicos para Transporte Coletivo Urbano.</w:t>
      </w:r>
    </w:p>
    <w:p w14:paraId="230C3A2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3.4.1.1.3. Desenvolvimento de Minutas de Edital e Contrato para Concessão/Licitação de Transporte Público.</w:t>
      </w:r>
    </w:p>
    <w:p w14:paraId="271ED776" w14:textId="77777777" w:rsidR="006D296D" w:rsidRPr="00B43E22" w:rsidRDefault="006D296D" w:rsidP="00B43E22">
      <w:pPr>
        <w:pStyle w:val="NormalWeb"/>
        <w:spacing w:line="276" w:lineRule="auto"/>
        <w:jc w:val="both"/>
        <w:rPr>
          <w:sz w:val="23"/>
          <w:szCs w:val="23"/>
        </w:rPr>
      </w:pPr>
      <w:r w:rsidRPr="00B43E22">
        <w:rPr>
          <w:sz w:val="23"/>
          <w:szCs w:val="23"/>
        </w:rPr>
        <w:t>3.2.1.1.4. Exigência de que o(s) atestado(s) comprove(m) a execução de serviços em volume ou complexidade equivalente a, no mínimo, 50% do valor total estimado desta contratação, ou que contemplem, cumulativamente, todas as fases principais.</w:t>
      </w:r>
    </w:p>
    <w:p w14:paraId="653C8AAE" w14:textId="77777777" w:rsidR="006D296D" w:rsidRPr="00B43E22" w:rsidRDefault="006D296D" w:rsidP="00B43E22">
      <w:pPr>
        <w:pStyle w:val="NormalWeb"/>
        <w:spacing w:line="276" w:lineRule="auto"/>
        <w:jc w:val="both"/>
        <w:rPr>
          <w:sz w:val="23"/>
          <w:szCs w:val="23"/>
        </w:rPr>
      </w:pPr>
      <w:r w:rsidRPr="00B43E22">
        <w:rPr>
          <w:sz w:val="23"/>
          <w:szCs w:val="23"/>
        </w:rPr>
        <w:t>3.2.1.1.5. Comprovação de expertise, no próprio assunto e/ou com complexidade equivalente, em desenvolvimento de aplicação de uma nova metodologia tarifária para sistemas de transporte público.</w:t>
      </w:r>
    </w:p>
    <w:p w14:paraId="5EA1139E" w14:textId="77777777" w:rsidR="006D296D" w:rsidRPr="00B43E22" w:rsidRDefault="006D296D" w:rsidP="00B43E22">
      <w:pPr>
        <w:pStyle w:val="NormalWeb"/>
        <w:spacing w:line="276" w:lineRule="auto"/>
        <w:jc w:val="both"/>
        <w:rPr>
          <w:sz w:val="23"/>
          <w:szCs w:val="23"/>
        </w:rPr>
      </w:pPr>
      <w:r w:rsidRPr="00B43E22">
        <w:rPr>
          <w:sz w:val="23"/>
          <w:szCs w:val="23"/>
        </w:rPr>
        <w:t>3.2.1.1.6. Comprovação de que a empresa executou projetos de reestruturação de rede de transporte, incluindo a implantação ou otimização de linhas e a especificação de frota.</w:t>
      </w:r>
    </w:p>
    <w:p w14:paraId="647A8F81" w14:textId="77777777" w:rsidR="006D296D" w:rsidRPr="00B43E22" w:rsidRDefault="006D296D" w:rsidP="00B43E22">
      <w:pPr>
        <w:pStyle w:val="NormalWeb"/>
        <w:spacing w:line="276" w:lineRule="auto"/>
        <w:jc w:val="both"/>
        <w:rPr>
          <w:sz w:val="23"/>
          <w:szCs w:val="23"/>
        </w:rPr>
      </w:pPr>
      <w:r w:rsidRPr="00B43E22">
        <w:rPr>
          <w:sz w:val="23"/>
          <w:szCs w:val="23"/>
        </w:rPr>
        <w:t>3.2.1.1.7. Exigência de declaração formal da licitante de que possui ou utilizará softwares e ferramentas específicos para simulação de demanda e modelagem econômico-financeira (FCD), essenciais para a execução do escopo.</w:t>
      </w:r>
    </w:p>
    <w:p w14:paraId="4CE03269" w14:textId="77777777" w:rsidR="006D296D" w:rsidRPr="00B43E22" w:rsidRDefault="006D296D" w:rsidP="00B43E22">
      <w:pPr>
        <w:pStyle w:val="NormalWeb"/>
        <w:spacing w:line="276" w:lineRule="auto"/>
        <w:jc w:val="both"/>
        <w:rPr>
          <w:sz w:val="23"/>
          <w:szCs w:val="23"/>
        </w:rPr>
      </w:pPr>
      <w:r w:rsidRPr="00B43E22">
        <w:rPr>
          <w:sz w:val="23"/>
          <w:szCs w:val="23"/>
        </w:rPr>
        <w:t xml:space="preserve">3.2.1.1.8. Declaração de que a empresa possui capacidade operacional para mobilizar equipes no Município para a coleta de dados primários e levantamentos de campo. </w:t>
      </w:r>
    </w:p>
    <w:p w14:paraId="4FFACB3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3.4.2. Capacidade Técnico-Profissional:</w:t>
      </w:r>
    </w:p>
    <w:p w14:paraId="635324D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3.4.2.1. </w:t>
      </w:r>
      <w:r w:rsidRPr="00B43E22">
        <w:rPr>
          <w:rStyle w:val="citation-382"/>
          <w:rFonts w:ascii="Times New Roman" w:hAnsi="Times New Roman" w:cs="Times New Roman"/>
          <w:sz w:val="23"/>
          <w:szCs w:val="23"/>
        </w:rPr>
        <w:t>Comprovação de Vínculo e Qualificação da Equipe Técnica: A licitante deverá demonstrar que possui profissionais de nível superior detentores de atestados de responsabilidade técnica por serviços de complexidade equivalente ou superior ao objeto</w:t>
      </w:r>
      <w:r w:rsidRPr="00B43E22">
        <w:rPr>
          <w:rFonts w:ascii="Times New Roman" w:hAnsi="Times New Roman" w:cs="Times New Roman"/>
          <w:sz w:val="23"/>
          <w:szCs w:val="23"/>
        </w:rPr>
        <w:t xml:space="preserve">. </w:t>
      </w:r>
      <w:r w:rsidRPr="00B43E22">
        <w:rPr>
          <w:rStyle w:val="citation-381"/>
          <w:rFonts w:ascii="Times New Roman" w:hAnsi="Times New Roman" w:cs="Times New Roman"/>
          <w:sz w:val="23"/>
          <w:szCs w:val="23"/>
        </w:rPr>
        <w:t>Em observância à Súmula TCE-RJ nº 10/2022, o vínculo formal entre o licitante e seus responsáveis técnicos será exigido apenas no momento da assinatura do contrato</w:t>
      </w:r>
      <w:r w:rsidRPr="00B43E22">
        <w:rPr>
          <w:rFonts w:ascii="Times New Roman" w:hAnsi="Times New Roman" w:cs="Times New Roman"/>
          <w:sz w:val="23"/>
          <w:szCs w:val="23"/>
        </w:rPr>
        <w:t xml:space="preserve">. </w:t>
      </w:r>
      <w:r w:rsidRPr="00B43E22">
        <w:rPr>
          <w:rStyle w:val="citation-380"/>
          <w:rFonts w:ascii="Times New Roman" w:hAnsi="Times New Roman" w:cs="Times New Roman"/>
          <w:sz w:val="23"/>
          <w:szCs w:val="23"/>
        </w:rPr>
        <w:t>Para fins de habilitação, será aceita a apresentação de declaração de compromisso de disponibilidade da equipe técnica para a execução do objeto</w:t>
      </w:r>
      <w:r w:rsidRPr="00B43E22">
        <w:rPr>
          <w:rFonts w:ascii="Times New Roman" w:hAnsi="Times New Roman" w:cs="Times New Roman"/>
          <w:sz w:val="23"/>
          <w:szCs w:val="23"/>
        </w:rPr>
        <w:t>.</w:t>
      </w:r>
    </w:p>
    <w:p w14:paraId="07B8615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3.4.2.2. Profissionais Mínimos Exigidos: Deverão ser comprovados atestados para, no mínimo, um profissional nas seguintes áreas:</w:t>
      </w:r>
    </w:p>
    <w:p w14:paraId="477AD9F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3.4.2.3. Engenheiro de Transporte ou Civil/Urbano: Comprovação de participação como responsável técnico em projetos de planejamento de mobilidade urbana ou concessão de transporte.</w:t>
      </w:r>
    </w:p>
    <w:p w14:paraId="4F07A0C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3.4.2.4. Economista ou Engenheiro com Expertise em Modelagem Financeira: Comprovação de participação em projetos de estudos de viabilidade econômico-financeira de concessões.</w:t>
      </w:r>
    </w:p>
    <w:p w14:paraId="72AFF544" w14:textId="77777777" w:rsidR="006D296D" w:rsidRPr="00B43E22" w:rsidRDefault="006D296D" w:rsidP="00B43E22">
      <w:pPr>
        <w:pStyle w:val="NormalWeb"/>
        <w:spacing w:line="276" w:lineRule="auto"/>
        <w:jc w:val="both"/>
        <w:rPr>
          <w:sz w:val="23"/>
          <w:szCs w:val="23"/>
        </w:rPr>
      </w:pPr>
      <w:r w:rsidRPr="00B43E22">
        <w:rPr>
          <w:sz w:val="23"/>
          <w:szCs w:val="23"/>
        </w:rPr>
        <w:t>3.4.2.5. Advogado ou Consultor Jurídico: Comprovação de experiência na elaboração de subsídios, pareceres jurídicos ou estruturas regulatórias que serviram de base para a publicação de editais e contratos de concessão ou PPPs (Parcerias Público-Privadas) de serviços públicos.</w:t>
      </w:r>
    </w:p>
    <w:p w14:paraId="63611F0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3.4.3. Admissão de Múltiplos Atestados:</w:t>
      </w:r>
    </w:p>
    <w:p w14:paraId="1FF0039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3.4.3.1. Serão admitidos múltiplos atestados para fins de comprovação da experiência, desde que somados os quantitativos e características, atinjam a experiência mínima exigida no Termo de Referência.</w:t>
      </w:r>
    </w:p>
    <w:p w14:paraId="55C7A77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3.4.3.2. Este detalhamento garante que apenas empresas com a devida experiência na área de modelagem de concessões de transporte, e com a equipe técnica qualificada, sejam habilitadas, elevando a qualidade do serviço a ser contratado.</w:t>
      </w:r>
    </w:p>
    <w:p w14:paraId="676FEBE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3.5. Identificação dos Itens</w:t>
      </w:r>
    </w:p>
    <w:tbl>
      <w:tblPr>
        <w:tblW w:w="9241" w:type="dxa"/>
        <w:tblInd w:w="55" w:type="dxa"/>
        <w:tblLayout w:type="fixed"/>
        <w:tblCellMar>
          <w:left w:w="0" w:type="dxa"/>
          <w:right w:w="0" w:type="dxa"/>
        </w:tblCellMar>
        <w:tblLook w:val="0000" w:firstRow="0" w:lastRow="0" w:firstColumn="0" w:lastColumn="0" w:noHBand="0" w:noVBand="0"/>
      </w:tblPr>
      <w:tblGrid>
        <w:gridCol w:w="791"/>
        <w:gridCol w:w="992"/>
        <w:gridCol w:w="3969"/>
        <w:gridCol w:w="1646"/>
        <w:gridCol w:w="1843"/>
      </w:tblGrid>
      <w:tr w:rsidR="006D296D" w:rsidRPr="00B43E22" w14:paraId="712D10F3" w14:textId="77777777" w:rsidTr="00175E12">
        <w:trPr>
          <w:trHeight w:val="542"/>
        </w:trPr>
        <w:tc>
          <w:tcPr>
            <w:tcW w:w="791" w:type="dxa"/>
            <w:tcBorders>
              <w:top w:val="single" w:sz="4" w:space="0" w:color="000000"/>
              <w:left w:val="single" w:sz="4" w:space="0" w:color="808080"/>
              <w:bottom w:val="single" w:sz="4" w:space="0" w:color="auto"/>
              <w:right w:val="single" w:sz="4" w:space="0" w:color="808080"/>
            </w:tcBorders>
            <w:tcMar>
              <w:top w:w="50" w:type="dxa"/>
              <w:left w:w="50" w:type="dxa"/>
              <w:bottom w:w="50" w:type="dxa"/>
              <w:right w:w="50" w:type="dxa"/>
            </w:tcMar>
            <w:vAlign w:val="center"/>
          </w:tcPr>
          <w:p w14:paraId="4BBAB452" w14:textId="77777777" w:rsidR="006D296D" w:rsidRPr="00B43E22" w:rsidRDefault="006D296D" w:rsidP="00B43E22">
            <w:pPr>
              <w:pStyle w:val="Standard"/>
              <w:widowControl w:val="0"/>
              <w:spacing w:line="276" w:lineRule="auto"/>
              <w:jc w:val="center"/>
              <w:rPr>
                <w:rFonts w:ascii="Times New Roman" w:hAnsi="Times New Roman" w:cs="Times New Roman"/>
                <w:b/>
                <w:color w:val="000000"/>
                <w:sz w:val="23"/>
                <w:szCs w:val="23"/>
              </w:rPr>
            </w:pPr>
            <w:r w:rsidRPr="00B43E22">
              <w:rPr>
                <w:rFonts w:ascii="Times New Roman" w:hAnsi="Times New Roman" w:cs="Times New Roman"/>
                <w:b/>
                <w:color w:val="000000"/>
                <w:sz w:val="23"/>
                <w:szCs w:val="23"/>
              </w:rPr>
              <w:t>Lote</w:t>
            </w:r>
          </w:p>
        </w:tc>
        <w:tc>
          <w:tcPr>
            <w:tcW w:w="992" w:type="dxa"/>
            <w:tcBorders>
              <w:top w:val="single" w:sz="4" w:space="0" w:color="000000"/>
              <w:left w:val="single" w:sz="4" w:space="0" w:color="808080"/>
              <w:bottom w:val="single" w:sz="4" w:space="0" w:color="auto"/>
              <w:right w:val="single" w:sz="4" w:space="0" w:color="808080"/>
            </w:tcBorders>
            <w:vAlign w:val="center"/>
          </w:tcPr>
          <w:p w14:paraId="54A483BB" w14:textId="77777777" w:rsidR="006D296D" w:rsidRPr="00B43E22" w:rsidRDefault="006D296D" w:rsidP="00B43E22">
            <w:pPr>
              <w:pStyle w:val="Standard"/>
              <w:widowControl w:val="0"/>
              <w:spacing w:line="276" w:lineRule="auto"/>
              <w:jc w:val="center"/>
              <w:rPr>
                <w:rFonts w:ascii="Times New Roman" w:hAnsi="Times New Roman" w:cs="Times New Roman"/>
                <w:b/>
                <w:color w:val="000000"/>
                <w:sz w:val="23"/>
                <w:szCs w:val="23"/>
              </w:rPr>
            </w:pPr>
            <w:r w:rsidRPr="00B43E22">
              <w:rPr>
                <w:rFonts w:ascii="Times New Roman" w:hAnsi="Times New Roman" w:cs="Times New Roman"/>
                <w:b/>
                <w:color w:val="000000"/>
                <w:sz w:val="23"/>
                <w:szCs w:val="23"/>
              </w:rPr>
              <w:t>CATSER</w:t>
            </w:r>
          </w:p>
        </w:tc>
        <w:tc>
          <w:tcPr>
            <w:tcW w:w="3969" w:type="dxa"/>
            <w:tcBorders>
              <w:top w:val="single" w:sz="4" w:space="0" w:color="000000"/>
              <w:left w:val="single" w:sz="4" w:space="0" w:color="808080"/>
              <w:bottom w:val="single" w:sz="4" w:space="0" w:color="auto"/>
              <w:right w:val="single" w:sz="4" w:space="0" w:color="808080"/>
            </w:tcBorders>
            <w:tcMar>
              <w:top w:w="50" w:type="dxa"/>
              <w:left w:w="50" w:type="dxa"/>
              <w:bottom w:w="50" w:type="dxa"/>
              <w:right w:w="50" w:type="dxa"/>
            </w:tcMar>
            <w:vAlign w:val="center"/>
          </w:tcPr>
          <w:p w14:paraId="465E83E3" w14:textId="77777777" w:rsidR="006D296D" w:rsidRPr="00B43E22" w:rsidRDefault="006D296D" w:rsidP="00B43E22">
            <w:pPr>
              <w:pStyle w:val="Standard"/>
              <w:widowControl w:val="0"/>
              <w:spacing w:line="276" w:lineRule="auto"/>
              <w:jc w:val="center"/>
              <w:rPr>
                <w:rFonts w:ascii="Times New Roman" w:hAnsi="Times New Roman" w:cs="Times New Roman"/>
                <w:sz w:val="23"/>
                <w:szCs w:val="23"/>
              </w:rPr>
            </w:pPr>
            <w:r w:rsidRPr="00B43E22">
              <w:rPr>
                <w:rFonts w:ascii="Times New Roman" w:hAnsi="Times New Roman" w:cs="Times New Roman"/>
                <w:b/>
                <w:color w:val="000000"/>
                <w:sz w:val="23"/>
                <w:szCs w:val="23"/>
              </w:rPr>
              <w:t>Descrição</w:t>
            </w:r>
          </w:p>
        </w:tc>
        <w:tc>
          <w:tcPr>
            <w:tcW w:w="1646" w:type="dxa"/>
            <w:tcBorders>
              <w:top w:val="single" w:sz="4" w:space="0" w:color="000000"/>
              <w:left w:val="single" w:sz="4" w:space="0" w:color="808080"/>
              <w:bottom w:val="single" w:sz="4" w:space="0" w:color="auto"/>
              <w:right w:val="single" w:sz="4" w:space="0" w:color="808080"/>
            </w:tcBorders>
          </w:tcPr>
          <w:p w14:paraId="32F664F8" w14:textId="77777777" w:rsidR="006D296D" w:rsidRPr="00B43E22" w:rsidRDefault="006D296D" w:rsidP="00B43E22">
            <w:pPr>
              <w:spacing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Quantidade</w:t>
            </w:r>
          </w:p>
        </w:tc>
        <w:tc>
          <w:tcPr>
            <w:tcW w:w="1843" w:type="dxa"/>
            <w:tcBorders>
              <w:top w:val="single" w:sz="4" w:space="0" w:color="000000"/>
              <w:left w:val="single" w:sz="4" w:space="0" w:color="808080"/>
              <w:bottom w:val="single" w:sz="4" w:space="0" w:color="auto"/>
              <w:right w:val="single" w:sz="4" w:space="0" w:color="808080"/>
            </w:tcBorders>
            <w:tcMar>
              <w:top w:w="50" w:type="dxa"/>
              <w:left w:w="50" w:type="dxa"/>
              <w:bottom w:w="50" w:type="dxa"/>
              <w:right w:w="50" w:type="dxa"/>
            </w:tcMar>
            <w:vAlign w:val="center"/>
          </w:tcPr>
          <w:p w14:paraId="318C5F34" w14:textId="77777777" w:rsidR="006D296D" w:rsidRPr="00B43E22" w:rsidRDefault="006D296D" w:rsidP="00B43E22">
            <w:pPr>
              <w:spacing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Unidade de Fornecimento</w:t>
            </w:r>
          </w:p>
        </w:tc>
      </w:tr>
      <w:tr w:rsidR="006D296D" w:rsidRPr="00B43E22" w14:paraId="78354B62" w14:textId="77777777" w:rsidTr="00175E12">
        <w:tc>
          <w:tcPr>
            <w:tcW w:w="791" w:type="dxa"/>
            <w:tcBorders>
              <w:top w:val="single" w:sz="4" w:space="0" w:color="auto"/>
              <w:left w:val="single" w:sz="4" w:space="0" w:color="auto"/>
              <w:bottom w:val="single" w:sz="4" w:space="0" w:color="auto"/>
              <w:right w:val="single" w:sz="4" w:space="0" w:color="auto"/>
            </w:tcBorders>
            <w:tcMar>
              <w:top w:w="50" w:type="dxa"/>
              <w:left w:w="50" w:type="dxa"/>
              <w:bottom w:w="50" w:type="dxa"/>
              <w:right w:w="50" w:type="dxa"/>
            </w:tcMar>
            <w:vAlign w:val="center"/>
          </w:tcPr>
          <w:p w14:paraId="68F029EB" w14:textId="77777777"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t>01</w:t>
            </w:r>
          </w:p>
        </w:tc>
        <w:tc>
          <w:tcPr>
            <w:tcW w:w="992" w:type="dxa"/>
            <w:tcBorders>
              <w:top w:val="single" w:sz="4" w:space="0" w:color="auto"/>
              <w:left w:val="single" w:sz="4" w:space="0" w:color="auto"/>
              <w:bottom w:val="single" w:sz="4" w:space="0" w:color="auto"/>
              <w:right w:val="single" w:sz="4" w:space="0" w:color="auto"/>
            </w:tcBorders>
            <w:vAlign w:val="center"/>
          </w:tcPr>
          <w:p w14:paraId="60850F16" w14:textId="77777777"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shd w:val="clear" w:color="auto" w:fill="FFFFFF"/>
              </w:rPr>
              <w:t>18244</w:t>
            </w:r>
          </w:p>
        </w:tc>
        <w:tc>
          <w:tcPr>
            <w:tcW w:w="3969" w:type="dxa"/>
            <w:tcBorders>
              <w:top w:val="single" w:sz="4" w:space="0" w:color="auto"/>
              <w:left w:val="single" w:sz="4" w:space="0" w:color="auto"/>
              <w:bottom w:val="single" w:sz="4" w:space="0" w:color="auto"/>
              <w:right w:val="single" w:sz="4" w:space="0" w:color="auto"/>
            </w:tcBorders>
            <w:tcMar>
              <w:top w:w="50" w:type="dxa"/>
              <w:left w:w="50" w:type="dxa"/>
              <w:bottom w:w="50" w:type="dxa"/>
              <w:right w:w="50" w:type="dxa"/>
            </w:tcMar>
            <w:vAlign w:val="center"/>
          </w:tcPr>
          <w:p w14:paraId="6BA09C5A" w14:textId="77777777" w:rsidR="006D296D" w:rsidRPr="00B43E22" w:rsidRDefault="006D296D" w:rsidP="00B43E22">
            <w:pPr>
              <w:pStyle w:val="NormalWeb"/>
              <w:spacing w:line="276" w:lineRule="auto"/>
              <w:jc w:val="both"/>
              <w:rPr>
                <w:sz w:val="23"/>
                <w:szCs w:val="23"/>
              </w:rPr>
            </w:pPr>
            <w:r w:rsidRPr="00B43E22">
              <w:rPr>
                <w:b/>
                <w:bCs/>
                <w:sz w:val="23"/>
                <w:szCs w:val="23"/>
              </w:rPr>
              <w:t>Consultoria e Assessoria – Transporte - Contratação de empresa tecnicamente especializada para a elaboração do Estudo Técnico Preliminar (ETP) e do Termo de Referência (TR), referente à Prestação dos Serviços de Transporte Público Coletivo por Ônibus Municipal. A elaboração dos documentos deverá atender todas as descrições técnicas abaixo, sendo os produtos entregues em 04 (quatro) etapas:</w:t>
            </w:r>
          </w:p>
          <w:p w14:paraId="0B9B0EFA" w14:textId="77777777" w:rsidR="006D296D" w:rsidRPr="00B43E22" w:rsidRDefault="006D296D" w:rsidP="00B43E22">
            <w:pPr>
              <w:pStyle w:val="NormalWeb"/>
              <w:spacing w:line="276" w:lineRule="auto"/>
              <w:jc w:val="both"/>
              <w:rPr>
                <w:sz w:val="23"/>
                <w:szCs w:val="23"/>
              </w:rPr>
            </w:pPr>
            <w:r w:rsidRPr="00B43E22">
              <w:rPr>
                <w:b/>
                <w:bCs/>
                <w:sz w:val="23"/>
                <w:szCs w:val="23"/>
              </w:rPr>
              <w:t>REQUISITO LEGAL OBRIGATÓRIO:</w:t>
            </w:r>
            <w:r w:rsidRPr="00B43E22">
              <w:rPr>
                <w:sz w:val="23"/>
                <w:szCs w:val="23"/>
              </w:rPr>
              <w:t xml:space="preserve"> Toda a elaboração dos estudos, relatórios e modelagens deve ser </w:t>
            </w:r>
            <w:r w:rsidRPr="00B43E22">
              <w:rPr>
                <w:sz w:val="23"/>
                <w:szCs w:val="23"/>
              </w:rPr>
              <w:lastRenderedPageBreak/>
              <w:t xml:space="preserve">pautada na legislação pertinente, em especial a </w:t>
            </w:r>
            <w:r w:rsidRPr="00B43E22">
              <w:rPr>
                <w:b/>
                <w:bCs/>
                <w:sz w:val="23"/>
                <w:szCs w:val="23"/>
              </w:rPr>
              <w:t>Lei Federal nº 8.987/1995</w:t>
            </w:r>
            <w:r w:rsidRPr="00B43E22">
              <w:rPr>
                <w:sz w:val="23"/>
                <w:szCs w:val="23"/>
              </w:rPr>
              <w:t xml:space="preserve"> (Regime de Concessão e Permissão da Prestação de Serviços Públicos), a </w:t>
            </w:r>
            <w:r w:rsidRPr="00B43E22">
              <w:rPr>
                <w:b/>
                <w:bCs/>
                <w:sz w:val="23"/>
                <w:szCs w:val="23"/>
              </w:rPr>
              <w:t>Lei nº 12.587/2012</w:t>
            </w:r>
            <w:r w:rsidRPr="00B43E22">
              <w:rPr>
                <w:sz w:val="23"/>
                <w:szCs w:val="23"/>
              </w:rPr>
              <w:t xml:space="preserve"> (Política Nacional de Mobilidade Urbana) e a </w:t>
            </w:r>
            <w:r w:rsidRPr="00B43E22">
              <w:rPr>
                <w:b/>
                <w:bCs/>
                <w:sz w:val="23"/>
                <w:szCs w:val="23"/>
              </w:rPr>
              <w:t>Lei nº 14.133/2021</w:t>
            </w:r>
            <w:r w:rsidRPr="00B43E22">
              <w:rPr>
                <w:sz w:val="23"/>
                <w:szCs w:val="23"/>
              </w:rPr>
              <w:t xml:space="preserve"> (Nova Lei de Licitações e Contratos).</w:t>
            </w:r>
          </w:p>
          <w:p w14:paraId="569A3E0C" w14:textId="77777777" w:rsidR="006D296D" w:rsidRPr="00B43E22" w:rsidRDefault="006D296D" w:rsidP="00B43E22">
            <w:pPr>
              <w:pStyle w:val="Ttulo4"/>
              <w:spacing w:line="276" w:lineRule="auto"/>
              <w:jc w:val="both"/>
              <w:rPr>
                <w:rFonts w:ascii="Times New Roman" w:hAnsi="Times New Roman" w:cs="Times New Roman"/>
                <w:b/>
                <w:bCs/>
                <w:i w:val="0"/>
                <w:iCs w:val="0"/>
                <w:color w:val="auto"/>
                <w:sz w:val="23"/>
                <w:szCs w:val="23"/>
              </w:rPr>
            </w:pPr>
            <w:r w:rsidRPr="00B43E22">
              <w:rPr>
                <w:rFonts w:ascii="Times New Roman" w:hAnsi="Times New Roman" w:cs="Times New Roman"/>
                <w:b/>
                <w:bCs/>
                <w:i w:val="0"/>
                <w:iCs w:val="0"/>
                <w:color w:val="auto"/>
                <w:sz w:val="23"/>
                <w:szCs w:val="23"/>
              </w:rPr>
              <w:t xml:space="preserve">PRODUTO 1: MODELAGEM TÉCNICA E OPERACIONAL </w:t>
            </w:r>
          </w:p>
          <w:p w14:paraId="764B3928" w14:textId="77777777" w:rsidR="006D296D" w:rsidRPr="00B43E22" w:rsidRDefault="006D296D" w:rsidP="00B43E22">
            <w:pPr>
              <w:pStyle w:val="NormalWeb"/>
              <w:spacing w:line="276" w:lineRule="auto"/>
              <w:jc w:val="both"/>
              <w:rPr>
                <w:sz w:val="23"/>
                <w:szCs w:val="23"/>
              </w:rPr>
            </w:pPr>
            <w:r w:rsidRPr="00B43E22">
              <w:rPr>
                <w:sz w:val="23"/>
                <w:szCs w:val="23"/>
              </w:rPr>
              <w:t>A Contratada deverá elaborar um relatório completo contendo o diagnóstico atual e a proposta de um novo sistema operacional, observando as diretrizes de continuidade e modicidade tarifária (Art. 6º, Lei nº 8.987/95), incluindo:</w:t>
            </w:r>
          </w:p>
          <w:p w14:paraId="3EDCBBD4"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Diagnóstico do Sistema Atual:</w:t>
            </w:r>
            <w:r w:rsidRPr="00B43E22">
              <w:rPr>
                <w:sz w:val="23"/>
                <w:szCs w:val="23"/>
              </w:rPr>
              <w:t xml:space="preserve"> Análise minuciosa da situação atual da prestação dos serviços, abrangendo:</w:t>
            </w:r>
          </w:p>
          <w:p w14:paraId="351E7714"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Estrutura viária e fluxos de tráfego.</w:t>
            </w:r>
          </w:p>
          <w:p w14:paraId="6CCB038B"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Análise da rede de linhas, itinerários, extensão e sobreposição.</w:t>
            </w:r>
          </w:p>
          <w:p w14:paraId="4353DE10"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Levantamento da frota atual em operação (idade, tipo, capacidade, tecnologia).</w:t>
            </w:r>
          </w:p>
          <w:p w14:paraId="037ADB51"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t>Análise da demanda, oferta e nível de serviço praticado.</w:t>
            </w:r>
          </w:p>
          <w:p w14:paraId="1B3C5B30" w14:textId="77777777" w:rsidR="006D296D" w:rsidRPr="00B43E22" w:rsidRDefault="006D296D" w:rsidP="004B79A8">
            <w:pPr>
              <w:pStyle w:val="NormalWeb"/>
              <w:numPr>
                <w:ilvl w:val="0"/>
                <w:numId w:val="14"/>
              </w:numPr>
              <w:spacing w:line="276" w:lineRule="auto"/>
              <w:jc w:val="both"/>
              <w:rPr>
                <w:sz w:val="23"/>
                <w:szCs w:val="23"/>
              </w:rPr>
            </w:pPr>
            <w:r w:rsidRPr="00B43E22">
              <w:rPr>
                <w:sz w:val="23"/>
                <w:szCs w:val="23"/>
              </w:rPr>
              <w:lastRenderedPageBreak/>
              <w:t>Mapeamento de pontos de ônibus, terminais e infraestrutura existente.</w:t>
            </w:r>
          </w:p>
          <w:p w14:paraId="75831315"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Proposta de Nova Rede:</w:t>
            </w:r>
            <w:r w:rsidRPr="00B43E22">
              <w:rPr>
                <w:sz w:val="23"/>
                <w:szCs w:val="23"/>
              </w:rPr>
              <w:t xml:space="preserve"> Proposição de um novo modelo de rede de transporte, visando a otimização, eficiência e integração, com a definição de:</w:t>
            </w:r>
          </w:p>
          <w:p w14:paraId="407FF3E1"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Nova matriz de linhas e itinerários.</w:t>
            </w:r>
          </w:p>
          <w:p w14:paraId="07BBE445"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Especificação da frota ideal (número, tipo, tecnologia de motor, acessibilidade).</w:t>
            </w:r>
          </w:p>
          <w:p w14:paraId="4E30E343"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Desenho e dimensionamento da estrutura tarifária (política de integração e bilhetagem eletrônica).</w:t>
            </w:r>
          </w:p>
          <w:p w14:paraId="448B6405" w14:textId="77777777" w:rsidR="006D296D" w:rsidRPr="00B43E22" w:rsidRDefault="006D296D" w:rsidP="004B79A8">
            <w:pPr>
              <w:pStyle w:val="NormalWeb"/>
              <w:numPr>
                <w:ilvl w:val="0"/>
                <w:numId w:val="16"/>
              </w:numPr>
              <w:spacing w:line="276" w:lineRule="auto"/>
              <w:jc w:val="both"/>
              <w:rPr>
                <w:sz w:val="23"/>
                <w:szCs w:val="23"/>
              </w:rPr>
            </w:pPr>
            <w:r w:rsidRPr="00B43E22">
              <w:rPr>
                <w:sz w:val="23"/>
                <w:szCs w:val="23"/>
              </w:rPr>
              <w:t>Proposta de Plano Operacional (escalas, horários e frequências).</w:t>
            </w:r>
          </w:p>
          <w:p w14:paraId="3288F620"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Relatório Georreferenciado:</w:t>
            </w:r>
            <w:r w:rsidRPr="00B43E22">
              <w:rPr>
                <w:sz w:val="23"/>
                <w:szCs w:val="23"/>
              </w:rPr>
              <w:t xml:space="preserve"> Entrega de todos os mapas e </w:t>
            </w:r>
            <w:r w:rsidRPr="00B43E22">
              <w:rPr>
                <w:i/>
                <w:iCs/>
                <w:sz w:val="23"/>
                <w:szCs w:val="23"/>
              </w:rPr>
              <w:t>layouts</w:t>
            </w:r>
            <w:r w:rsidRPr="00B43E22">
              <w:rPr>
                <w:sz w:val="23"/>
                <w:szCs w:val="23"/>
              </w:rPr>
              <w:t xml:space="preserve"> em formato digital georreferenciado (GIS), incluindo a malha viária, linhas propostas e pontos de parada.</w:t>
            </w:r>
          </w:p>
          <w:p w14:paraId="4B56E917" w14:textId="77777777" w:rsidR="006D296D" w:rsidRPr="00B43E22" w:rsidRDefault="006D296D" w:rsidP="00B43E22">
            <w:pPr>
              <w:pStyle w:val="Ttulo4"/>
              <w:spacing w:line="276" w:lineRule="auto"/>
              <w:jc w:val="both"/>
              <w:rPr>
                <w:rFonts w:ascii="Times New Roman" w:hAnsi="Times New Roman" w:cs="Times New Roman"/>
                <w:b/>
                <w:bCs/>
                <w:i w:val="0"/>
                <w:iCs w:val="0"/>
                <w:color w:val="auto"/>
                <w:sz w:val="23"/>
                <w:szCs w:val="23"/>
              </w:rPr>
            </w:pPr>
            <w:r w:rsidRPr="00B43E22">
              <w:rPr>
                <w:rFonts w:ascii="Times New Roman" w:hAnsi="Times New Roman" w:cs="Times New Roman"/>
                <w:b/>
                <w:bCs/>
                <w:i w:val="0"/>
                <w:iCs w:val="0"/>
                <w:color w:val="auto"/>
                <w:sz w:val="23"/>
                <w:szCs w:val="23"/>
              </w:rPr>
              <w:t>PRODUTO 2: MODELAGEM ECONÔMICO-FINANCEIRA E VIABILIDADE (EVTE)</w:t>
            </w:r>
          </w:p>
          <w:p w14:paraId="6038EB6C" w14:textId="77777777" w:rsidR="006D296D" w:rsidRPr="00B43E22" w:rsidRDefault="006D296D" w:rsidP="00B43E22">
            <w:pPr>
              <w:pStyle w:val="NormalWeb"/>
              <w:spacing w:line="276" w:lineRule="auto"/>
              <w:jc w:val="both"/>
              <w:rPr>
                <w:sz w:val="23"/>
                <w:szCs w:val="23"/>
              </w:rPr>
            </w:pPr>
            <w:r w:rsidRPr="00B43E22">
              <w:rPr>
                <w:sz w:val="23"/>
                <w:szCs w:val="23"/>
              </w:rPr>
              <w:t xml:space="preserve">A Contratada deverá elaborar o Estudo de Viabilidade Técnico-Econômico-Financeira (EVTE) do projeto de </w:t>
            </w:r>
            <w:r w:rsidRPr="00B43E22">
              <w:rPr>
                <w:sz w:val="23"/>
                <w:szCs w:val="23"/>
              </w:rPr>
              <w:lastRenderedPageBreak/>
              <w:t xml:space="preserve">concessão, com foco no </w:t>
            </w:r>
            <w:r w:rsidRPr="00B43E22">
              <w:rPr>
                <w:b/>
                <w:bCs/>
                <w:sz w:val="23"/>
                <w:szCs w:val="23"/>
              </w:rPr>
              <w:t>equilíbrio econômico-financeiro</w:t>
            </w:r>
            <w:r w:rsidRPr="00B43E22">
              <w:rPr>
                <w:sz w:val="23"/>
                <w:szCs w:val="23"/>
              </w:rPr>
              <w:t xml:space="preserve"> (Art. 9º, Lei nº 8.987/95), contendo:</w:t>
            </w:r>
          </w:p>
          <w:p w14:paraId="02AC86CC"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Matriz de Custos e Receitas:</w:t>
            </w:r>
            <w:r w:rsidRPr="00B43E22">
              <w:rPr>
                <w:sz w:val="23"/>
                <w:szCs w:val="23"/>
              </w:rPr>
              <w:t xml:space="preserve"> Detalhamento da metodologia de cálculo para a Tarifa de Remuneração e para a Tarifa ao Usuário, incluindo a memória de cálculo do custo operacional (Custo por Passageiro Equivalente – CPE).</w:t>
            </w:r>
          </w:p>
          <w:p w14:paraId="2FBBFD8D"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Projeção de Demanda:</w:t>
            </w:r>
            <w:r w:rsidRPr="00B43E22">
              <w:rPr>
                <w:sz w:val="23"/>
                <w:szCs w:val="23"/>
              </w:rPr>
              <w:t xml:space="preserve"> Estudo de demanda para toda a vigência da concessão, considerando o cenário atual, o cenário da nova rede e os fatores de crescimento socioeconômico municipal.</w:t>
            </w:r>
          </w:p>
          <w:p w14:paraId="59FAE1F7"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Fluxo de Caixa Descontado (FCD):</w:t>
            </w:r>
            <w:r w:rsidRPr="00B43E22">
              <w:rPr>
                <w:sz w:val="23"/>
                <w:szCs w:val="23"/>
              </w:rPr>
              <w:t xml:space="preserve"> Elaboração do FCD que demonstre a sustentabilidade econômico-financeira da concessão e a taxa interna de retorno (TIR) compatível com o mercado.</w:t>
            </w:r>
          </w:p>
          <w:p w14:paraId="08BBA61D" w14:textId="77777777" w:rsidR="006D296D" w:rsidRPr="00B43E22" w:rsidRDefault="006D296D" w:rsidP="004B79A8">
            <w:pPr>
              <w:pStyle w:val="NormalWeb"/>
              <w:numPr>
                <w:ilvl w:val="0"/>
                <w:numId w:val="15"/>
              </w:numPr>
              <w:spacing w:line="276" w:lineRule="auto"/>
              <w:jc w:val="both"/>
              <w:rPr>
                <w:sz w:val="23"/>
                <w:szCs w:val="23"/>
              </w:rPr>
            </w:pPr>
            <w:r w:rsidRPr="00B43E22">
              <w:rPr>
                <w:b/>
                <w:bCs/>
                <w:sz w:val="23"/>
                <w:szCs w:val="23"/>
              </w:rPr>
              <w:t>Estrutura de Investimentos:</w:t>
            </w:r>
            <w:r w:rsidRPr="00B43E22">
              <w:rPr>
                <w:sz w:val="23"/>
                <w:szCs w:val="23"/>
              </w:rPr>
              <w:t xml:space="preserve"> Detalhamento dos investimentos (CAPEX) e custeio (OPEX) necessários para a implantação da nova rede e da infraestrutura, com cronograma físico-financeiro.</w:t>
            </w:r>
          </w:p>
          <w:p w14:paraId="21E050CC" w14:textId="77777777" w:rsidR="006D296D" w:rsidRPr="00B43E22" w:rsidRDefault="006D296D" w:rsidP="00B43E22">
            <w:pPr>
              <w:pStyle w:val="Ttulo4"/>
              <w:spacing w:line="276" w:lineRule="auto"/>
              <w:jc w:val="both"/>
              <w:rPr>
                <w:rFonts w:ascii="Times New Roman" w:hAnsi="Times New Roman" w:cs="Times New Roman"/>
                <w:b/>
                <w:bCs/>
                <w:i w:val="0"/>
                <w:iCs w:val="0"/>
                <w:color w:val="auto"/>
                <w:sz w:val="23"/>
                <w:szCs w:val="23"/>
              </w:rPr>
            </w:pPr>
            <w:r w:rsidRPr="00B43E22">
              <w:rPr>
                <w:rFonts w:ascii="Times New Roman" w:hAnsi="Times New Roman" w:cs="Times New Roman"/>
                <w:b/>
                <w:bCs/>
                <w:i w:val="0"/>
                <w:iCs w:val="0"/>
                <w:color w:val="auto"/>
                <w:sz w:val="23"/>
                <w:szCs w:val="23"/>
              </w:rPr>
              <w:lastRenderedPageBreak/>
              <w:t>PRODUTO 3: INSTRUMENTOS REGULATÓRIOS E SUBSÍDIOS JURÍDICOS</w:t>
            </w:r>
          </w:p>
          <w:p w14:paraId="358866AB" w14:textId="77777777" w:rsidR="006D296D" w:rsidRPr="00B43E22" w:rsidRDefault="006D296D" w:rsidP="00B43E22">
            <w:pPr>
              <w:pStyle w:val="NormalWeb"/>
              <w:spacing w:line="276" w:lineRule="auto"/>
              <w:jc w:val="both"/>
              <w:rPr>
                <w:sz w:val="23"/>
                <w:szCs w:val="23"/>
              </w:rPr>
            </w:pPr>
            <w:r w:rsidRPr="00B43E22">
              <w:rPr>
                <w:sz w:val="23"/>
                <w:szCs w:val="23"/>
              </w:rPr>
              <w:t xml:space="preserve">A Contratada deverá fornecer a estruturação regulatória necessária para o Município dar prosseguimento à licitação. </w:t>
            </w:r>
          </w:p>
          <w:p w14:paraId="4CD78FAD" w14:textId="77777777" w:rsidR="006D296D" w:rsidRPr="00B43E22" w:rsidRDefault="006D296D" w:rsidP="004B79A8">
            <w:pPr>
              <w:pStyle w:val="NormalWeb"/>
              <w:numPr>
                <w:ilvl w:val="0"/>
                <w:numId w:val="17"/>
              </w:numPr>
              <w:spacing w:line="276" w:lineRule="auto"/>
              <w:jc w:val="both"/>
              <w:rPr>
                <w:sz w:val="23"/>
                <w:szCs w:val="23"/>
              </w:rPr>
            </w:pPr>
            <w:r w:rsidRPr="00B43E22">
              <w:rPr>
                <w:b/>
                <w:bCs/>
                <w:sz w:val="23"/>
                <w:szCs w:val="23"/>
              </w:rPr>
              <w:t>Proposta de Estrutura de Cláusulas:</w:t>
            </w:r>
            <w:r w:rsidRPr="00B43E22">
              <w:rPr>
                <w:sz w:val="23"/>
                <w:szCs w:val="23"/>
              </w:rPr>
              <w:t xml:space="preserve"> Definição da estrutura essencial de cláusulas, direitos e obrigações a serem contempladas no futuro Edital de Licitação e no Contrato de Concessão, alinhadas ao Art. 23 da Lei nº 8.987/95 e ao Art. 92 da Lei nº 14.133/2021. </w:t>
            </w:r>
          </w:p>
          <w:p w14:paraId="04AFCCB9" w14:textId="77777777" w:rsidR="006D296D" w:rsidRPr="00B43E22" w:rsidRDefault="006D296D" w:rsidP="004B79A8">
            <w:pPr>
              <w:pStyle w:val="NormalWeb"/>
              <w:numPr>
                <w:ilvl w:val="0"/>
                <w:numId w:val="17"/>
              </w:numPr>
              <w:spacing w:line="276" w:lineRule="auto"/>
              <w:jc w:val="both"/>
              <w:rPr>
                <w:sz w:val="23"/>
                <w:szCs w:val="23"/>
              </w:rPr>
            </w:pPr>
            <w:r w:rsidRPr="00B43E22">
              <w:rPr>
                <w:b/>
                <w:bCs/>
                <w:sz w:val="23"/>
                <w:szCs w:val="23"/>
              </w:rPr>
              <w:t>Anexos Técnicos e Econômicos:</w:t>
            </w:r>
            <w:r w:rsidRPr="00B43E22">
              <w:rPr>
                <w:sz w:val="23"/>
                <w:szCs w:val="23"/>
              </w:rPr>
              <w:t xml:space="preserve"> Elaboração dos anexos obrigatórios do futuro Edital, incluindo a Matriz de Riscos da Concessão, as Especificações Técnicas Operacionais e o Modelo de Matriz de Custos. </w:t>
            </w:r>
          </w:p>
          <w:p w14:paraId="674D85C2" w14:textId="77777777" w:rsidR="006D296D" w:rsidRPr="00B43E22" w:rsidRDefault="006D296D" w:rsidP="004B79A8">
            <w:pPr>
              <w:pStyle w:val="NormalWeb"/>
              <w:numPr>
                <w:ilvl w:val="0"/>
                <w:numId w:val="17"/>
              </w:numPr>
              <w:spacing w:line="276" w:lineRule="auto"/>
              <w:jc w:val="both"/>
              <w:rPr>
                <w:sz w:val="23"/>
                <w:szCs w:val="23"/>
              </w:rPr>
            </w:pPr>
            <w:r w:rsidRPr="00B43E22">
              <w:rPr>
                <w:b/>
                <w:bCs/>
                <w:sz w:val="23"/>
                <w:szCs w:val="23"/>
              </w:rPr>
              <w:t>Relatório de Compliance:</w:t>
            </w:r>
            <w:r w:rsidRPr="00B43E22">
              <w:rPr>
                <w:sz w:val="23"/>
                <w:szCs w:val="23"/>
              </w:rPr>
              <w:t xml:space="preserve"> Relatório demonstrando como a modelagem técnica e econômica atende aos requisitos de serviço adequado, modicidade tarifária e equilíbrio contratual, conforme a Lei de Concessões.</w:t>
            </w:r>
          </w:p>
          <w:p w14:paraId="2411584B" w14:textId="77777777" w:rsidR="006D296D" w:rsidRPr="00B43E22" w:rsidRDefault="006D296D" w:rsidP="00B43E22">
            <w:pPr>
              <w:pStyle w:val="Ttulo4"/>
              <w:spacing w:line="276" w:lineRule="auto"/>
              <w:jc w:val="both"/>
              <w:rPr>
                <w:rFonts w:ascii="Times New Roman" w:hAnsi="Times New Roman" w:cs="Times New Roman"/>
                <w:b/>
                <w:bCs/>
                <w:i w:val="0"/>
                <w:iCs w:val="0"/>
                <w:color w:val="auto"/>
                <w:sz w:val="23"/>
                <w:szCs w:val="23"/>
              </w:rPr>
            </w:pPr>
            <w:r w:rsidRPr="00B43E22">
              <w:rPr>
                <w:rFonts w:ascii="Times New Roman" w:hAnsi="Times New Roman" w:cs="Times New Roman"/>
                <w:b/>
                <w:bCs/>
                <w:i w:val="0"/>
                <w:iCs w:val="0"/>
                <w:color w:val="auto"/>
                <w:sz w:val="23"/>
                <w:szCs w:val="23"/>
              </w:rPr>
              <w:t>PRODUTO 4: VERSÃO FINAL DOS DOCUMENTOS DE CONTRATAÇÃO</w:t>
            </w:r>
          </w:p>
          <w:p w14:paraId="4874EF8A" w14:textId="77777777" w:rsidR="006D296D" w:rsidRPr="00B43E22" w:rsidRDefault="006D296D" w:rsidP="004B79A8">
            <w:pPr>
              <w:pStyle w:val="NormalWeb"/>
              <w:numPr>
                <w:ilvl w:val="0"/>
                <w:numId w:val="18"/>
              </w:numPr>
              <w:spacing w:line="276" w:lineRule="auto"/>
              <w:jc w:val="both"/>
              <w:rPr>
                <w:sz w:val="23"/>
                <w:szCs w:val="23"/>
              </w:rPr>
            </w:pPr>
            <w:r w:rsidRPr="00B43E22">
              <w:rPr>
                <w:b/>
                <w:bCs/>
                <w:sz w:val="23"/>
                <w:szCs w:val="23"/>
              </w:rPr>
              <w:t>Estudo Técnico Preliminar (ETP):</w:t>
            </w:r>
            <w:r w:rsidRPr="00B43E22">
              <w:rPr>
                <w:sz w:val="23"/>
                <w:szCs w:val="23"/>
              </w:rPr>
              <w:t xml:space="preserve"> Versão final e consolidada </w:t>
            </w:r>
            <w:r w:rsidRPr="00B43E22">
              <w:rPr>
                <w:sz w:val="23"/>
                <w:szCs w:val="23"/>
              </w:rPr>
              <w:lastRenderedPageBreak/>
              <w:t>do ETP, contemplando todos os itens exigidos pela legislação e as deliberações administrativas.</w:t>
            </w:r>
          </w:p>
          <w:p w14:paraId="4916671C" w14:textId="77777777" w:rsidR="006D296D" w:rsidRPr="00B43E22" w:rsidRDefault="006D296D" w:rsidP="00B43E22">
            <w:pPr>
              <w:spacing w:line="276" w:lineRule="auto"/>
              <w:jc w:val="both"/>
              <w:rPr>
                <w:rFonts w:ascii="Times New Roman" w:hAnsi="Times New Roman" w:cs="Times New Roman"/>
                <w:b/>
                <w:bCs/>
                <w:sz w:val="23"/>
                <w:szCs w:val="23"/>
              </w:rPr>
            </w:pPr>
            <w:r w:rsidRPr="00B43E22">
              <w:rPr>
                <w:rFonts w:ascii="Times New Roman" w:hAnsi="Times New Roman" w:cs="Times New Roman"/>
                <w:b/>
                <w:bCs/>
                <w:sz w:val="23"/>
                <w:szCs w:val="23"/>
              </w:rPr>
              <w:t>Termo de Referência (TR):</w:t>
            </w:r>
            <w:r w:rsidRPr="00B43E22">
              <w:rPr>
                <w:rFonts w:ascii="Times New Roman" w:hAnsi="Times New Roman" w:cs="Times New Roman"/>
                <w:sz w:val="23"/>
                <w:szCs w:val="23"/>
              </w:rPr>
              <w:t xml:space="preserve"> Versão final e consolidada do Termo de Referência, com detalhamento das regras do certame, escopo e condições contratuais.</w:t>
            </w:r>
          </w:p>
        </w:tc>
        <w:tc>
          <w:tcPr>
            <w:tcW w:w="1646" w:type="dxa"/>
            <w:tcBorders>
              <w:top w:val="single" w:sz="4" w:space="0" w:color="auto"/>
              <w:left w:val="single" w:sz="4" w:space="0" w:color="auto"/>
              <w:bottom w:val="single" w:sz="4" w:space="0" w:color="auto"/>
              <w:right w:val="single" w:sz="4" w:space="0" w:color="auto"/>
            </w:tcBorders>
            <w:vAlign w:val="center"/>
          </w:tcPr>
          <w:p w14:paraId="7B7E7F2D" w14:textId="77777777"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lastRenderedPageBreak/>
              <w:t>01</w:t>
            </w:r>
          </w:p>
        </w:tc>
        <w:tc>
          <w:tcPr>
            <w:tcW w:w="1843" w:type="dxa"/>
            <w:tcBorders>
              <w:top w:val="single" w:sz="4" w:space="0" w:color="auto"/>
              <w:left w:val="single" w:sz="4" w:space="0" w:color="auto"/>
              <w:bottom w:val="single" w:sz="4" w:space="0" w:color="auto"/>
              <w:right w:val="single" w:sz="4" w:space="0" w:color="auto"/>
            </w:tcBorders>
            <w:tcMar>
              <w:top w:w="50" w:type="dxa"/>
              <w:left w:w="50" w:type="dxa"/>
              <w:bottom w:w="50" w:type="dxa"/>
              <w:right w:w="50" w:type="dxa"/>
            </w:tcMar>
            <w:vAlign w:val="center"/>
          </w:tcPr>
          <w:p w14:paraId="3EE1D1AA" w14:textId="77777777"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t>Serviço</w:t>
            </w:r>
          </w:p>
        </w:tc>
      </w:tr>
    </w:tbl>
    <w:p w14:paraId="2F99ECA2"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3.5.1. Unidades e Quantidades</w:t>
      </w:r>
    </w:p>
    <w:p w14:paraId="3F17CA6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3.5.1.1. Divisão dos lotes</w:t>
      </w:r>
    </w:p>
    <w:p w14:paraId="0EBCE38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3.5.1.1.1. Conforme fundamentado no Estudo técnico Preliminar, só haverá um lote, de acordo com as características do objeto.</w:t>
      </w:r>
    </w:p>
    <w:p w14:paraId="7F719385"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4. DESCRIÇÃO DA SOLUÇÃO E CONDIÇÕES CONTRATUAIS</w:t>
      </w:r>
    </w:p>
    <w:p w14:paraId="43356195"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 Início da Execução e Prazo</w:t>
      </w:r>
    </w:p>
    <w:p w14:paraId="71ED6C2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4.1.1. Estima-se o início da execução dos serviços em janeiro de 2026. O prazo de execução dos serviços é de 60 (sessenta) dias corridos.</w:t>
      </w:r>
    </w:p>
    <w:p w14:paraId="3C5B7BB2"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4.2. Duração do Contrato</w:t>
      </w:r>
    </w:p>
    <w:p w14:paraId="1CA53FF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4.2.1. O contrato terá a vigência de 12 (doze) meses, a contar da publicação do no Diário Oficial do Município, englobando o prazo de execução e o período necessário para recebimento definitivo e eventuais ajustes.</w:t>
      </w:r>
    </w:p>
    <w:p w14:paraId="0A94D56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4.3. Regime de Execução</w:t>
      </w:r>
    </w:p>
    <w:p w14:paraId="0ACCB4D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4.3.1. Regime de Empreitada por Preço Global (pagamento vinculado à entrega de produtos/etapas).</w:t>
      </w:r>
    </w:p>
    <w:p w14:paraId="6A42EB8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4.4. Reajuste de Preços</w:t>
      </w:r>
    </w:p>
    <w:p w14:paraId="2451ABA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 xml:space="preserve">4.4.1. </w:t>
      </w:r>
      <w:r w:rsidRPr="00B43E22">
        <w:rPr>
          <w:rFonts w:ascii="Times New Roman" w:hAnsi="Times New Roman" w:cs="Times New Roman"/>
          <w:sz w:val="23"/>
          <w:szCs w:val="23"/>
        </w:rPr>
        <w:t xml:space="preserve">Independentemente do prazo de duração do contrato, fica estabelecido o índice IPCA/IBGE para o reajustamento de preços, com data-base vinculada à data do orçamento estimado, em conformidade com o Art. </w:t>
      </w:r>
      <w:r w:rsidRPr="00B43E22">
        <w:rPr>
          <w:rStyle w:val="citation-378"/>
          <w:rFonts w:ascii="Times New Roman" w:hAnsi="Times New Roman" w:cs="Times New Roman"/>
          <w:sz w:val="23"/>
          <w:szCs w:val="23"/>
        </w:rPr>
        <w:t>25, § 7º da Lei nº 14.133/2021</w:t>
      </w:r>
      <w:r w:rsidRPr="00B43E22">
        <w:rPr>
          <w:rFonts w:ascii="Times New Roman" w:hAnsi="Times New Roman" w:cs="Times New Roman"/>
          <w:sz w:val="23"/>
          <w:szCs w:val="23"/>
        </w:rPr>
        <w:t>.</w:t>
      </w:r>
    </w:p>
    <w:p w14:paraId="6C33D05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4.5. Garantia Contratual</w:t>
      </w:r>
    </w:p>
    <w:p w14:paraId="1ACC277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4.5.1. Em razão da natureza intelectual do serviço, consultoria e elaboração de documentos, não existe a necessidade da exigência de garantia contratual.</w:t>
      </w:r>
    </w:p>
    <w:p w14:paraId="2512F14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4.6. Critérios e Práticas de Sustentabilidade</w:t>
      </w:r>
    </w:p>
    <w:p w14:paraId="62BFCE1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4.6.1. Aplica-se. </w:t>
      </w:r>
    </w:p>
    <w:p w14:paraId="7353491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4.6.1.1. A Contratada deverá utilizar preferencialmente meios digitais para a entrega de documentos e relatórios, e as reuniões deverão priorizar o formato virtual, visando a redução do impacto ambiental.</w:t>
      </w:r>
    </w:p>
    <w:p w14:paraId="5D28ACC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4.7. Possibilidade de Subcontratação</w:t>
      </w:r>
    </w:p>
    <w:p w14:paraId="7C7A61E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4.7.1. Não será permitida a subcontratação do serviço técnico contratado.</w:t>
      </w:r>
    </w:p>
    <w:p w14:paraId="7E0BD46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4.8. Possibilidade de Participação de Consórcio</w:t>
      </w:r>
    </w:p>
    <w:p w14:paraId="26E077D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4.8.1. Não se aplica e será vedada no Edital.</w:t>
      </w:r>
    </w:p>
    <w:p w14:paraId="0C616545"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4.9. Possibilidade de Participação de Cooperativa</w:t>
      </w:r>
    </w:p>
    <w:p w14:paraId="0F76C17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4.9.1. </w:t>
      </w:r>
      <w:r w:rsidRPr="00B43E22">
        <w:rPr>
          <w:rFonts w:ascii="Times New Roman" w:hAnsi="Times New Roman" w:cs="Times New Roman"/>
          <w:sz w:val="23"/>
          <w:szCs w:val="23"/>
        </w:rPr>
        <w:t xml:space="preserve">É permitida a participação de sociedades cooperativas nesta licitação, desde que cumpridos os requisitos estabelecidos no Art. </w:t>
      </w:r>
      <w:r w:rsidRPr="00B43E22">
        <w:rPr>
          <w:rStyle w:val="citation-376"/>
          <w:rFonts w:ascii="Times New Roman" w:hAnsi="Times New Roman" w:cs="Times New Roman"/>
          <w:sz w:val="23"/>
          <w:szCs w:val="23"/>
        </w:rPr>
        <w:t>16 da Lei nº 14.133/2021 e na Lei nº 12.690/</w:t>
      </w:r>
      <w:proofErr w:type="gramStart"/>
      <w:r w:rsidRPr="00B43E22">
        <w:rPr>
          <w:rStyle w:val="citation-376"/>
          <w:rFonts w:ascii="Times New Roman" w:hAnsi="Times New Roman" w:cs="Times New Roman"/>
          <w:sz w:val="23"/>
          <w:szCs w:val="23"/>
        </w:rPr>
        <w:t>2012</w:t>
      </w:r>
      <w:r w:rsidRPr="00B43E22">
        <w:rPr>
          <w:rFonts w:ascii="Times New Roman" w:hAnsi="Times New Roman" w:cs="Times New Roman"/>
          <w:sz w:val="23"/>
          <w:szCs w:val="23"/>
        </w:rPr>
        <w:t>.</w:t>
      </w:r>
      <w:r w:rsidRPr="00B43E22">
        <w:rPr>
          <w:rFonts w:ascii="Times New Roman" w:eastAsia="Times New Roman" w:hAnsi="Times New Roman" w:cs="Times New Roman"/>
          <w:sz w:val="23"/>
          <w:szCs w:val="23"/>
          <w:lang w:eastAsia="pt-BR"/>
        </w:rPr>
        <w:t>.</w:t>
      </w:r>
      <w:proofErr w:type="gramEnd"/>
    </w:p>
    <w:p w14:paraId="59E8AAF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4.10. Reserva de Cota de Microempresa, Empresa de Pequeno Porte e Microempreendedor Individual</w:t>
      </w:r>
    </w:p>
    <w:p w14:paraId="4DF3195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4.10.1. Não se aplica.</w:t>
      </w:r>
    </w:p>
    <w:p w14:paraId="02213D5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4.11. Parcelamento do Objeto</w:t>
      </w:r>
    </w:p>
    <w:p w14:paraId="503ACE5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4.11.1. O objeto será contratado em LOTE ÚNICO, visto que o estudo técnico, o termo de referência e as minutas jurídicas são partes indissociáveis do processo de estruturação da concessão</w:t>
      </w:r>
    </w:p>
    <w:p w14:paraId="7B0A4E4C" w14:textId="77777777" w:rsidR="006D296D" w:rsidRPr="00B43E22" w:rsidRDefault="006D296D" w:rsidP="00B43E22">
      <w:pPr>
        <w:spacing w:before="100" w:beforeAutospacing="1" w:after="100" w:afterAutospacing="1" w:line="276" w:lineRule="auto"/>
        <w:jc w:val="both"/>
        <w:rPr>
          <w:rFonts w:ascii="Times New Roman" w:hAnsi="Times New Roman" w:cs="Times New Roman"/>
          <w:color w:val="000000"/>
          <w:sz w:val="23"/>
          <w:szCs w:val="23"/>
        </w:rPr>
      </w:pPr>
      <w:r w:rsidRPr="00B43E22">
        <w:rPr>
          <w:rFonts w:ascii="Times New Roman" w:eastAsia="Times New Roman" w:hAnsi="Times New Roman" w:cs="Times New Roman"/>
          <w:sz w:val="23"/>
          <w:szCs w:val="23"/>
          <w:lang w:eastAsia="pt-BR"/>
        </w:rPr>
        <w:lastRenderedPageBreak/>
        <w:t xml:space="preserve">4.12. </w:t>
      </w:r>
      <w:r w:rsidRPr="00B43E22">
        <w:rPr>
          <w:rFonts w:ascii="Times New Roman" w:hAnsi="Times New Roman" w:cs="Times New Roman"/>
          <w:color w:val="000000"/>
          <w:sz w:val="23"/>
          <w:szCs w:val="23"/>
        </w:rPr>
        <w:t>Reserva de cota de microempresa, empresa de pequeno porte e microempreendedor individual.</w:t>
      </w:r>
    </w:p>
    <w:p w14:paraId="556AAC06" w14:textId="77777777" w:rsidR="006D296D" w:rsidRPr="00B43E22" w:rsidRDefault="006D296D"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hAnsi="Times New Roman" w:cs="Times New Roman"/>
          <w:color w:val="000000"/>
          <w:sz w:val="23"/>
          <w:szCs w:val="23"/>
        </w:rPr>
        <w:t xml:space="preserve">4.12.1. </w:t>
      </w:r>
      <w:r w:rsidRPr="00B43E22">
        <w:rPr>
          <w:rFonts w:ascii="Times New Roman" w:hAnsi="Times New Roman" w:cs="Times New Roman"/>
          <w:sz w:val="23"/>
          <w:szCs w:val="23"/>
        </w:rPr>
        <w:t>O valor total estimado da contratação ultrapassa o limite de análise estabelecido na legislação.</w:t>
      </w:r>
    </w:p>
    <w:p w14:paraId="78564A1A" w14:textId="77777777" w:rsidR="006D296D" w:rsidRPr="00B43E22" w:rsidRDefault="006D296D"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hAnsi="Times New Roman" w:cs="Times New Roman"/>
          <w:sz w:val="23"/>
          <w:szCs w:val="23"/>
        </w:rPr>
        <w:t>4.12.2. Entretanto, a reserva de percentual do objeto licitado exclusivamente para ME ou EPP mostra-se incompatível com a natureza e indivisibilidade do objeto. A elaboração do Estudo Técnico Preliminar (ETP) e do Termo de Referência (TR) de uma concessão de transporte público é um serviço técnico intelectual único e interdependente, que exige uma visão holística e integrada do projeto.</w:t>
      </w:r>
    </w:p>
    <w:p w14:paraId="2165C52D" w14:textId="77777777" w:rsidR="006D296D" w:rsidRPr="00B43E22" w:rsidRDefault="006D296D" w:rsidP="00B43E22">
      <w:pPr>
        <w:spacing w:before="100" w:beforeAutospacing="1" w:after="100" w:afterAutospacing="1" w:line="276" w:lineRule="auto"/>
        <w:jc w:val="both"/>
        <w:rPr>
          <w:rFonts w:ascii="Times New Roman" w:hAnsi="Times New Roman" w:cs="Times New Roman"/>
          <w:color w:val="000000"/>
          <w:sz w:val="23"/>
          <w:szCs w:val="23"/>
        </w:rPr>
      </w:pPr>
      <w:r w:rsidRPr="00B43E22">
        <w:rPr>
          <w:rFonts w:ascii="Times New Roman" w:hAnsi="Times New Roman" w:cs="Times New Roman"/>
          <w:sz w:val="23"/>
          <w:szCs w:val="23"/>
        </w:rPr>
        <w:t xml:space="preserve">4.12.3. </w:t>
      </w:r>
      <w:r w:rsidRPr="00B43E22">
        <w:rPr>
          <w:rFonts w:ascii="Times New Roman" w:hAnsi="Times New Roman" w:cs="Times New Roman"/>
          <w:color w:val="000000"/>
          <w:sz w:val="23"/>
          <w:szCs w:val="23"/>
        </w:rPr>
        <w:t xml:space="preserve">Diante disso, conclui-se pela </w:t>
      </w:r>
      <w:r w:rsidRPr="00B43E22">
        <w:rPr>
          <w:rFonts w:ascii="Times New Roman" w:hAnsi="Times New Roman" w:cs="Times New Roman"/>
          <w:b/>
          <w:bCs/>
          <w:color w:val="000000"/>
          <w:sz w:val="23"/>
          <w:szCs w:val="23"/>
        </w:rPr>
        <w:t>não</w:t>
      </w:r>
      <w:r w:rsidRPr="00B43E22">
        <w:rPr>
          <w:rFonts w:ascii="Times New Roman" w:hAnsi="Times New Roman" w:cs="Times New Roman"/>
          <w:color w:val="000000"/>
          <w:sz w:val="23"/>
          <w:szCs w:val="23"/>
        </w:rPr>
        <w:t xml:space="preserve"> aplicação da reserva de cota para Microempresas, Empresas de Pequeno Porte e Microempreendedores Individuais nesta licitação, com base em fundamento técnico-operacional e no interesse da Administração Pública, nos termos autorizados pelo § 3º do art. 48 da LC nº 123/2006.</w:t>
      </w:r>
    </w:p>
    <w:p w14:paraId="584A2165" w14:textId="77777777" w:rsidR="006D296D" w:rsidRPr="00B43E22" w:rsidRDefault="006D296D" w:rsidP="00B43E22">
      <w:pPr>
        <w:pStyle w:val="Ttulo2"/>
        <w:spacing w:line="276" w:lineRule="auto"/>
        <w:jc w:val="both"/>
        <w:rPr>
          <w:rFonts w:ascii="Times New Roman" w:hAnsi="Times New Roman" w:cs="Times New Roman"/>
          <w:b/>
          <w:bCs/>
          <w:sz w:val="23"/>
          <w:szCs w:val="23"/>
        </w:rPr>
      </w:pPr>
      <w:r w:rsidRPr="00B43E22">
        <w:rPr>
          <w:rFonts w:ascii="Times New Roman" w:hAnsi="Times New Roman" w:cs="Times New Roman"/>
          <w:color w:val="000000"/>
          <w:sz w:val="23"/>
          <w:szCs w:val="23"/>
        </w:rPr>
        <w:t xml:space="preserve">4.13. </w:t>
      </w:r>
      <w:r w:rsidRPr="00B43E22">
        <w:rPr>
          <w:rFonts w:ascii="Times New Roman" w:hAnsi="Times New Roman" w:cs="Times New Roman"/>
          <w:sz w:val="23"/>
          <w:szCs w:val="23"/>
        </w:rPr>
        <w:t xml:space="preserve">Obrigações das Partes </w:t>
      </w:r>
    </w:p>
    <w:p w14:paraId="2EEFF590" w14:textId="77777777" w:rsidR="006D296D" w:rsidRPr="00B43E22" w:rsidRDefault="006D296D" w:rsidP="00B43E22">
      <w:pPr>
        <w:pStyle w:val="NormalWeb"/>
        <w:spacing w:line="276" w:lineRule="auto"/>
        <w:jc w:val="both"/>
        <w:rPr>
          <w:sz w:val="23"/>
          <w:szCs w:val="23"/>
        </w:rPr>
      </w:pPr>
      <w:r w:rsidRPr="00B43E22">
        <w:rPr>
          <w:sz w:val="23"/>
          <w:szCs w:val="23"/>
        </w:rPr>
        <w:t>4.13.1. Obrigações da Contratada</w:t>
      </w:r>
    </w:p>
    <w:p w14:paraId="46AC4EEF" w14:textId="77777777" w:rsidR="006D296D" w:rsidRPr="00B43E22" w:rsidRDefault="006D296D" w:rsidP="00B43E22">
      <w:pPr>
        <w:pStyle w:val="NormalWeb"/>
        <w:spacing w:line="276" w:lineRule="auto"/>
        <w:jc w:val="both"/>
        <w:rPr>
          <w:sz w:val="23"/>
          <w:szCs w:val="23"/>
        </w:rPr>
      </w:pPr>
      <w:r w:rsidRPr="00B43E22">
        <w:rPr>
          <w:sz w:val="23"/>
          <w:szCs w:val="23"/>
        </w:rPr>
        <w:t>4.13.1.1. Executar integralmente o objeto contratual (Elaboração de ETP e TR), em conformidade com as disposições do Edital, do Contrato, deste Termo de Referência e da legislação vigente (em especial, Leis nº 14.133/2021 e nº 8.987/1995).</w:t>
      </w:r>
    </w:p>
    <w:p w14:paraId="5B5CF473" w14:textId="77777777" w:rsidR="006D296D" w:rsidRPr="00B43E22" w:rsidRDefault="006D296D" w:rsidP="00B43E22">
      <w:pPr>
        <w:pStyle w:val="NormalWeb"/>
        <w:spacing w:line="276" w:lineRule="auto"/>
        <w:jc w:val="both"/>
        <w:rPr>
          <w:sz w:val="23"/>
          <w:szCs w:val="23"/>
        </w:rPr>
      </w:pPr>
      <w:r w:rsidRPr="00B43E22">
        <w:rPr>
          <w:sz w:val="23"/>
          <w:szCs w:val="23"/>
        </w:rPr>
        <w:t>4.13.1.2. Entregar os estudos (ETP e TR) em formato físico e digital editável, nos prazos e cronograma definidos no Contrato, observando as etapas de entrega parcial e recebimento provisório.</w:t>
      </w:r>
    </w:p>
    <w:p w14:paraId="181AC083" w14:textId="77777777" w:rsidR="006D296D" w:rsidRPr="00B43E22" w:rsidRDefault="006D296D" w:rsidP="00B43E22">
      <w:pPr>
        <w:pStyle w:val="NormalWeb"/>
        <w:spacing w:line="276" w:lineRule="auto"/>
        <w:jc w:val="both"/>
        <w:rPr>
          <w:sz w:val="23"/>
          <w:szCs w:val="23"/>
        </w:rPr>
      </w:pPr>
      <w:r w:rsidRPr="00B43E22">
        <w:rPr>
          <w:sz w:val="23"/>
          <w:szCs w:val="23"/>
        </w:rPr>
        <w:t>4.13.1.3. Assegurar que os estudos apresentados contenham consistência técnica, jurídica e econômica, fornecendo base sólida e segura para a futura licitação da concessão do transporte público.</w:t>
      </w:r>
    </w:p>
    <w:p w14:paraId="5558282C" w14:textId="77777777" w:rsidR="006D296D" w:rsidRPr="00B43E22" w:rsidRDefault="006D296D" w:rsidP="00B43E22">
      <w:pPr>
        <w:pStyle w:val="NormalWeb"/>
        <w:spacing w:line="276" w:lineRule="auto"/>
        <w:jc w:val="both"/>
        <w:rPr>
          <w:sz w:val="23"/>
          <w:szCs w:val="23"/>
        </w:rPr>
      </w:pPr>
      <w:r w:rsidRPr="00B43E22">
        <w:rPr>
          <w:sz w:val="23"/>
          <w:szCs w:val="23"/>
        </w:rPr>
        <w:t>4.13.1.4. Designar e manter uma equipe técnica multidisciplinar qualificada, detentora da expertise comprovada e exigida na Habilitação, para a execução dos serviços intelectuais.</w:t>
      </w:r>
    </w:p>
    <w:p w14:paraId="3209FDDF" w14:textId="77777777" w:rsidR="006D296D" w:rsidRPr="00B43E22" w:rsidRDefault="006D296D" w:rsidP="00B43E22">
      <w:pPr>
        <w:pStyle w:val="NormalWeb"/>
        <w:spacing w:line="276" w:lineRule="auto"/>
        <w:jc w:val="both"/>
        <w:rPr>
          <w:sz w:val="23"/>
          <w:szCs w:val="23"/>
        </w:rPr>
      </w:pPr>
      <w:r w:rsidRPr="00B43E22">
        <w:rPr>
          <w:sz w:val="23"/>
          <w:szCs w:val="23"/>
        </w:rPr>
        <w:t>4.13.1.5. Promover reuniões periódicas de alinhamento e apresentação do andamento dos trabalhos com a equipe de fiscalização e o gestor do contrato, sempre que solicitado ou necessário.</w:t>
      </w:r>
    </w:p>
    <w:p w14:paraId="445D1E57" w14:textId="77777777" w:rsidR="006D296D" w:rsidRPr="00B43E22" w:rsidRDefault="006D296D" w:rsidP="00B43E22">
      <w:pPr>
        <w:pStyle w:val="NormalWeb"/>
        <w:spacing w:line="276" w:lineRule="auto"/>
        <w:jc w:val="both"/>
        <w:rPr>
          <w:sz w:val="23"/>
          <w:szCs w:val="23"/>
        </w:rPr>
      </w:pPr>
      <w:r w:rsidRPr="00B43E22">
        <w:rPr>
          <w:sz w:val="23"/>
          <w:szCs w:val="23"/>
        </w:rPr>
        <w:t>4.13.1.6. Corrigir, complementar ou ajustar os estudos entregues, conforme solicitação da Contratante ou de órgãos de controle, sem ônus adicionais para a Administração, desde que as alterações decorram de falhas ou insuficiências nos trabalhos inicialmente apresentados.</w:t>
      </w:r>
    </w:p>
    <w:p w14:paraId="4361D0A3" w14:textId="77777777" w:rsidR="006D296D" w:rsidRPr="00B43E22" w:rsidRDefault="006D296D" w:rsidP="00B43E22">
      <w:pPr>
        <w:pStyle w:val="NormalWeb"/>
        <w:spacing w:line="276" w:lineRule="auto"/>
        <w:jc w:val="both"/>
        <w:rPr>
          <w:sz w:val="23"/>
          <w:szCs w:val="23"/>
        </w:rPr>
      </w:pPr>
      <w:r w:rsidRPr="00B43E22">
        <w:rPr>
          <w:sz w:val="23"/>
          <w:szCs w:val="23"/>
        </w:rPr>
        <w:lastRenderedPageBreak/>
        <w:t>4.13.1.7. Manter, durante toda a execução do contrato, as condições de habilitação e qualificação exigidas na licitação.</w:t>
      </w:r>
    </w:p>
    <w:p w14:paraId="1A8DDFAC" w14:textId="77777777" w:rsidR="006D296D" w:rsidRPr="00B43E22" w:rsidRDefault="006D296D" w:rsidP="00B43E22">
      <w:pPr>
        <w:pStyle w:val="NormalWeb"/>
        <w:spacing w:line="276" w:lineRule="auto"/>
        <w:jc w:val="both"/>
        <w:rPr>
          <w:sz w:val="23"/>
          <w:szCs w:val="23"/>
        </w:rPr>
      </w:pPr>
      <w:r w:rsidRPr="00B43E22">
        <w:rPr>
          <w:sz w:val="23"/>
          <w:szCs w:val="23"/>
        </w:rPr>
        <w:t>4.13.1.8. Assumir integral responsabilidade por encargos sociais, trabalhistas, previdenciários, fiscais e comerciais resultantes da execução do contrato.</w:t>
      </w:r>
    </w:p>
    <w:p w14:paraId="4FCA96E2" w14:textId="77777777" w:rsidR="006D296D" w:rsidRPr="00B43E22" w:rsidRDefault="006D296D" w:rsidP="00B43E22">
      <w:pPr>
        <w:pStyle w:val="NormalWeb"/>
        <w:spacing w:line="276" w:lineRule="auto"/>
        <w:jc w:val="both"/>
        <w:rPr>
          <w:sz w:val="23"/>
          <w:szCs w:val="23"/>
        </w:rPr>
      </w:pPr>
      <w:r w:rsidRPr="00B43E22">
        <w:rPr>
          <w:sz w:val="23"/>
          <w:szCs w:val="23"/>
        </w:rPr>
        <w:t>4.13.1.9. Manter sigilo e confidencialidade sobre todas as informações e dados fornecidos pela Administração ou obtidos durante a execução dos estudos, sendo vedada sua divulgação a terceiros sem prévia autorização.</w:t>
      </w:r>
    </w:p>
    <w:p w14:paraId="2A0B4E4B" w14:textId="77777777" w:rsidR="006D296D" w:rsidRPr="00B43E22" w:rsidRDefault="006D296D" w:rsidP="00B43E22">
      <w:pPr>
        <w:pStyle w:val="NormalWeb"/>
        <w:spacing w:line="276" w:lineRule="auto"/>
        <w:jc w:val="both"/>
        <w:rPr>
          <w:sz w:val="23"/>
          <w:szCs w:val="23"/>
        </w:rPr>
      </w:pPr>
      <w:r w:rsidRPr="00B43E22">
        <w:rPr>
          <w:sz w:val="23"/>
          <w:szCs w:val="23"/>
        </w:rPr>
        <w:t>4.13.1.10. Prestar todos os esclarecimentos técnicos solicitados pela Contratante e atender prontamente às reclamações relativas à qualidade dos serviços ou dos documentos entregues.</w:t>
      </w:r>
    </w:p>
    <w:p w14:paraId="0EC76632" w14:textId="77777777" w:rsidR="006D296D" w:rsidRPr="00B43E22" w:rsidRDefault="006D296D" w:rsidP="00B43E22">
      <w:pPr>
        <w:pStyle w:val="NormalWeb"/>
        <w:spacing w:line="276" w:lineRule="auto"/>
        <w:jc w:val="both"/>
        <w:rPr>
          <w:sz w:val="23"/>
          <w:szCs w:val="23"/>
        </w:rPr>
      </w:pPr>
      <w:r w:rsidRPr="00B43E22">
        <w:rPr>
          <w:sz w:val="23"/>
          <w:szCs w:val="23"/>
        </w:rPr>
        <w:t>4.13.2. Obrigações da Contratante</w:t>
      </w:r>
    </w:p>
    <w:p w14:paraId="12A84291" w14:textId="77777777" w:rsidR="006D296D" w:rsidRPr="00B43E22" w:rsidRDefault="006D296D" w:rsidP="00B43E22">
      <w:pPr>
        <w:pStyle w:val="NormalWeb"/>
        <w:spacing w:line="276" w:lineRule="auto"/>
        <w:jc w:val="both"/>
        <w:rPr>
          <w:sz w:val="23"/>
          <w:szCs w:val="23"/>
        </w:rPr>
      </w:pPr>
      <w:r w:rsidRPr="00B43E22">
        <w:rPr>
          <w:sz w:val="23"/>
          <w:szCs w:val="23"/>
        </w:rPr>
        <w:t>4.13.2.1. Acompanhar e fiscalizar a execução contratual por meio de servidores formalmente designados (Gestor e Fiscal do Contrato), conforme disposições deste Termo de Referência.</w:t>
      </w:r>
    </w:p>
    <w:p w14:paraId="5C0E6334" w14:textId="77777777" w:rsidR="006D296D" w:rsidRPr="00B43E22" w:rsidRDefault="006D296D" w:rsidP="00B43E22">
      <w:pPr>
        <w:pStyle w:val="NormalWeb"/>
        <w:spacing w:line="276" w:lineRule="auto"/>
        <w:jc w:val="both"/>
        <w:rPr>
          <w:sz w:val="23"/>
          <w:szCs w:val="23"/>
        </w:rPr>
      </w:pPr>
      <w:r w:rsidRPr="00B43E22">
        <w:rPr>
          <w:sz w:val="23"/>
          <w:szCs w:val="23"/>
        </w:rPr>
        <w:t>4.13.2.2. Fornecer à Contratada o acesso aos dados, documentos, sistemas e informações pertinentes e necessários para a elaboração dos estudos, garantindo o apoio institucional.</w:t>
      </w:r>
    </w:p>
    <w:p w14:paraId="2F00BA60" w14:textId="77777777" w:rsidR="006D296D" w:rsidRPr="00B43E22" w:rsidRDefault="006D296D" w:rsidP="00B43E22">
      <w:pPr>
        <w:pStyle w:val="NormalWeb"/>
        <w:spacing w:line="276" w:lineRule="auto"/>
        <w:jc w:val="both"/>
        <w:rPr>
          <w:sz w:val="23"/>
          <w:szCs w:val="23"/>
        </w:rPr>
      </w:pPr>
      <w:r w:rsidRPr="00B43E22">
        <w:rPr>
          <w:sz w:val="23"/>
          <w:szCs w:val="23"/>
        </w:rPr>
        <w:t>4.13.2.3. Realizar, no prazo legal, a análise técnica dos documentos entregues (ETP e TR) para fins de recebimento provisório e definitivo, observando as especificações contratuais.</w:t>
      </w:r>
    </w:p>
    <w:p w14:paraId="49FAD1B6" w14:textId="77777777" w:rsidR="006D296D" w:rsidRPr="00B43E22" w:rsidRDefault="006D296D" w:rsidP="00B43E22">
      <w:pPr>
        <w:pStyle w:val="NormalWeb"/>
        <w:spacing w:line="276" w:lineRule="auto"/>
        <w:jc w:val="both"/>
        <w:rPr>
          <w:sz w:val="23"/>
          <w:szCs w:val="23"/>
        </w:rPr>
      </w:pPr>
      <w:r w:rsidRPr="00B43E22">
        <w:rPr>
          <w:sz w:val="23"/>
          <w:szCs w:val="23"/>
        </w:rPr>
        <w:t>4.13.2.4. Adotar medidas corretivas e sanções, caso necessário, com base nos relatórios de fiscalização.</w:t>
      </w:r>
    </w:p>
    <w:p w14:paraId="364C0EFB" w14:textId="77777777" w:rsidR="006D296D" w:rsidRPr="00B43E22" w:rsidRDefault="006D296D" w:rsidP="00B43E22">
      <w:pPr>
        <w:pStyle w:val="NormalWeb"/>
        <w:spacing w:line="276" w:lineRule="auto"/>
        <w:jc w:val="both"/>
        <w:rPr>
          <w:sz w:val="23"/>
          <w:szCs w:val="23"/>
        </w:rPr>
      </w:pPr>
      <w:r w:rsidRPr="00B43E22">
        <w:rPr>
          <w:sz w:val="23"/>
          <w:szCs w:val="23"/>
        </w:rPr>
        <w:t>4.13.2.5. Efetuar o pagamento à Contratada, conforme valores e prazos estabelecidos no contrato, após o recebimento dos respectivos produtos.</w:t>
      </w:r>
    </w:p>
    <w:p w14:paraId="1EE78130" w14:textId="77777777" w:rsidR="006D296D" w:rsidRPr="00B43E22" w:rsidRDefault="006D296D" w:rsidP="00B43E22">
      <w:pPr>
        <w:pStyle w:val="NormalWeb"/>
        <w:spacing w:line="276" w:lineRule="auto"/>
        <w:jc w:val="both"/>
        <w:rPr>
          <w:sz w:val="23"/>
          <w:szCs w:val="23"/>
        </w:rPr>
      </w:pPr>
      <w:r w:rsidRPr="00B43E22">
        <w:rPr>
          <w:sz w:val="23"/>
          <w:szCs w:val="23"/>
        </w:rPr>
        <w:t>4.13.2.6. A Administração não se responsabiliza por obrigações assumidas pela Contratada com terceiros, tampouco por eventuais danos a terceiros decorrentes de atos ou omissões da Contratada, seus empregados ou prepostos.</w:t>
      </w:r>
    </w:p>
    <w:p w14:paraId="3253C549" w14:textId="77777777" w:rsidR="006D296D" w:rsidRPr="00B43E22" w:rsidRDefault="006D296D" w:rsidP="00B43E22">
      <w:pPr>
        <w:pStyle w:val="NormalWeb"/>
        <w:spacing w:line="276" w:lineRule="auto"/>
        <w:jc w:val="both"/>
        <w:rPr>
          <w:b/>
          <w:bCs/>
          <w:sz w:val="23"/>
          <w:szCs w:val="23"/>
        </w:rPr>
      </w:pPr>
      <w:r w:rsidRPr="00B43E22">
        <w:rPr>
          <w:b/>
          <w:bCs/>
          <w:sz w:val="23"/>
          <w:szCs w:val="23"/>
        </w:rPr>
        <w:t>4.14. Suporte Técnico Pós-Entrega</w:t>
      </w:r>
    </w:p>
    <w:p w14:paraId="52C459DC" w14:textId="77777777" w:rsidR="006D296D" w:rsidRPr="00B43E22" w:rsidRDefault="006D296D" w:rsidP="00B43E22">
      <w:pPr>
        <w:pStyle w:val="NormalWeb"/>
        <w:spacing w:line="276" w:lineRule="auto"/>
        <w:jc w:val="both"/>
        <w:rPr>
          <w:sz w:val="23"/>
          <w:szCs w:val="23"/>
        </w:rPr>
      </w:pPr>
      <w:r w:rsidRPr="00B43E22">
        <w:rPr>
          <w:sz w:val="23"/>
          <w:szCs w:val="23"/>
        </w:rPr>
        <w:t xml:space="preserve">4.14.1. </w:t>
      </w:r>
      <w:r w:rsidRPr="00B43E22">
        <w:rPr>
          <w:rStyle w:val="citation-226"/>
          <w:sz w:val="23"/>
          <w:szCs w:val="23"/>
        </w:rPr>
        <w:t xml:space="preserve">A solução </w:t>
      </w:r>
      <w:r w:rsidRPr="00B43E22">
        <w:rPr>
          <w:sz w:val="23"/>
          <w:szCs w:val="23"/>
        </w:rPr>
        <w:t>contratada deverá</w:t>
      </w:r>
      <w:r w:rsidRPr="00B43E22">
        <w:rPr>
          <w:rStyle w:val="citation-226"/>
          <w:sz w:val="23"/>
          <w:szCs w:val="23"/>
        </w:rPr>
        <w:t xml:space="preserve"> abranger a elaboração completa dos estudos de modelagem técnica, operacional e econômico-financeira</w:t>
      </w:r>
      <w:r w:rsidRPr="00B43E22">
        <w:rPr>
          <w:sz w:val="23"/>
          <w:szCs w:val="23"/>
        </w:rPr>
        <w:t xml:space="preserve">. </w:t>
      </w:r>
      <w:r w:rsidRPr="00B43E22">
        <w:rPr>
          <w:rStyle w:val="citation-225"/>
          <w:sz w:val="23"/>
          <w:szCs w:val="23"/>
        </w:rPr>
        <w:t xml:space="preserve">A contratada deverá prestar assistência técnica e suporte para </w:t>
      </w:r>
      <w:r w:rsidRPr="00B43E22">
        <w:rPr>
          <w:rStyle w:val="citation-225"/>
          <w:sz w:val="23"/>
          <w:szCs w:val="23"/>
        </w:rPr>
        <w:lastRenderedPageBreak/>
        <w:t>esclarecimentos ou ajustes nos produtos entregues até a fase de adjudicação da futura licitação de concessão, garantindo a integridade do ciclo de vida do planejamento</w:t>
      </w:r>
      <w:r w:rsidRPr="00B43E22">
        <w:rPr>
          <w:sz w:val="23"/>
          <w:szCs w:val="23"/>
        </w:rPr>
        <w:t>.</w:t>
      </w:r>
    </w:p>
    <w:p w14:paraId="51B82CAE" w14:textId="77777777" w:rsidR="006D296D" w:rsidRPr="00B43E22" w:rsidRDefault="006D296D" w:rsidP="00B43E22">
      <w:pPr>
        <w:pStyle w:val="NormalWeb"/>
        <w:spacing w:line="276" w:lineRule="auto"/>
        <w:jc w:val="both"/>
        <w:rPr>
          <w:sz w:val="23"/>
          <w:szCs w:val="23"/>
        </w:rPr>
      </w:pPr>
      <w:r w:rsidRPr="00B43E22">
        <w:rPr>
          <w:sz w:val="23"/>
          <w:szCs w:val="23"/>
        </w:rPr>
        <w:t>4.14.2. A Contratada está ciente de que a última parcela do contrato está vinculada à efetiva prestação de suporte técnico. A recusa ou a falha na prestação de esclarecimentos técnicos à Administração ou ao Tribunal de Contas durante a fase de licitação da concessão ensejará a retenção definitiva do valor residual, sem prejuízo das sanções administrativas cabíveis.</w:t>
      </w:r>
    </w:p>
    <w:p w14:paraId="2196EE4C"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5. REQUISITOS MÍNIMOS PARA A EXECUÇÃO</w:t>
      </w:r>
    </w:p>
    <w:p w14:paraId="3640A058" w14:textId="77777777" w:rsidR="006D296D" w:rsidRPr="00B43E22" w:rsidRDefault="006D296D" w:rsidP="00B43E22">
      <w:pPr>
        <w:spacing w:before="100" w:beforeAutospacing="1" w:after="100" w:afterAutospacing="1" w:line="276" w:lineRule="auto"/>
        <w:ind w:firstLine="708"/>
        <w:jc w:val="both"/>
        <w:outlineLvl w:val="2"/>
        <w:rPr>
          <w:rFonts w:ascii="Times New Roman" w:eastAsia="Times New Roman" w:hAnsi="Times New Roman" w:cs="Times New Roman"/>
          <w:sz w:val="23"/>
          <w:szCs w:val="23"/>
          <w:lang w:eastAsia="pt-BR"/>
        </w:rPr>
      </w:pPr>
      <w:r w:rsidRPr="00B43E22">
        <w:rPr>
          <w:rFonts w:ascii="Times New Roman" w:hAnsi="Times New Roman" w:cs="Times New Roman"/>
          <w:sz w:val="23"/>
          <w:szCs w:val="23"/>
        </w:rPr>
        <w:t>A documentação de habilitação da empresa contratada deverá seguir o disposto no Art. 62 da Lei Federal 14.133/21, dividindo-se em:</w:t>
      </w:r>
    </w:p>
    <w:p w14:paraId="6854156D" w14:textId="77777777" w:rsidR="006D296D" w:rsidRPr="00B43E22" w:rsidRDefault="006D296D" w:rsidP="00B43E22">
      <w:pPr>
        <w:pStyle w:val="NormalWeb"/>
        <w:spacing w:line="276" w:lineRule="auto"/>
        <w:jc w:val="both"/>
        <w:rPr>
          <w:sz w:val="23"/>
          <w:szCs w:val="23"/>
        </w:rPr>
      </w:pPr>
      <w:r w:rsidRPr="00B43E22">
        <w:rPr>
          <w:sz w:val="23"/>
          <w:szCs w:val="23"/>
        </w:rPr>
        <w:t xml:space="preserve">5.1. Habilitação Jurídica </w:t>
      </w:r>
    </w:p>
    <w:p w14:paraId="7CC6DF0B" w14:textId="77777777" w:rsidR="006D296D" w:rsidRPr="00B43E22" w:rsidRDefault="006D296D" w:rsidP="00B43E22">
      <w:pPr>
        <w:pStyle w:val="NormalWeb"/>
        <w:spacing w:line="276" w:lineRule="auto"/>
        <w:jc w:val="both"/>
        <w:rPr>
          <w:sz w:val="23"/>
          <w:szCs w:val="23"/>
        </w:rPr>
      </w:pPr>
      <w:r w:rsidRPr="00B43E22">
        <w:rPr>
          <w:sz w:val="23"/>
          <w:szCs w:val="23"/>
        </w:rPr>
        <w:t>5.1.1. A ser exigida conforme o Art. 62, I, da Lei nº 14.133/2021.</w:t>
      </w:r>
    </w:p>
    <w:p w14:paraId="7467B123" w14:textId="77777777" w:rsidR="006D296D" w:rsidRPr="00B43E22" w:rsidRDefault="006D296D" w:rsidP="00B43E22">
      <w:pPr>
        <w:pStyle w:val="NormalWeb"/>
        <w:spacing w:line="276" w:lineRule="auto"/>
        <w:jc w:val="both"/>
        <w:rPr>
          <w:sz w:val="23"/>
          <w:szCs w:val="23"/>
        </w:rPr>
      </w:pPr>
      <w:r w:rsidRPr="00B43E22">
        <w:rPr>
          <w:sz w:val="23"/>
          <w:szCs w:val="23"/>
        </w:rPr>
        <w:t xml:space="preserve">5.2. Habilitação Técnica </w:t>
      </w:r>
    </w:p>
    <w:p w14:paraId="49038D91" w14:textId="77777777" w:rsidR="006D296D" w:rsidRPr="00B43E22" w:rsidRDefault="006D296D" w:rsidP="00B43E22">
      <w:pPr>
        <w:pStyle w:val="NormalWeb"/>
        <w:spacing w:line="276" w:lineRule="auto"/>
        <w:jc w:val="both"/>
        <w:rPr>
          <w:sz w:val="23"/>
          <w:szCs w:val="23"/>
        </w:rPr>
      </w:pPr>
      <w:r w:rsidRPr="00B43E22">
        <w:rPr>
          <w:sz w:val="23"/>
          <w:szCs w:val="23"/>
        </w:rPr>
        <w:t>5.2.1. A comprovação da aptidão da Contratada para o desempenho dos serviços de natureza predominantemente intelectual, em compatibilidade com o objeto da licitação (elaboração de ETP, TR e minutas jurídicas para concessão de transporte público), será realizada mediante a apresentação dos seguintes documentos, conforme o Art. 67 da Lei nº 14.133/2021:</w:t>
      </w:r>
    </w:p>
    <w:p w14:paraId="285AC546" w14:textId="77777777" w:rsidR="006D296D" w:rsidRPr="00B43E22" w:rsidRDefault="006D296D" w:rsidP="00B43E22">
      <w:pPr>
        <w:pStyle w:val="NormalWeb"/>
        <w:spacing w:line="276" w:lineRule="auto"/>
        <w:jc w:val="both"/>
        <w:rPr>
          <w:sz w:val="23"/>
          <w:szCs w:val="23"/>
        </w:rPr>
      </w:pPr>
      <w:r w:rsidRPr="00B43E22">
        <w:rPr>
          <w:sz w:val="23"/>
          <w:szCs w:val="23"/>
        </w:rPr>
        <w:t>5.3. Habilitação Fiscal, Social e Trabalhista</w:t>
      </w:r>
    </w:p>
    <w:p w14:paraId="3D4EE0DA" w14:textId="77777777" w:rsidR="006D296D" w:rsidRPr="00B43E22" w:rsidRDefault="006D296D" w:rsidP="00B43E22">
      <w:pPr>
        <w:pStyle w:val="NormalWeb"/>
        <w:spacing w:line="276" w:lineRule="auto"/>
        <w:jc w:val="both"/>
        <w:rPr>
          <w:sz w:val="23"/>
          <w:szCs w:val="23"/>
        </w:rPr>
      </w:pPr>
      <w:r w:rsidRPr="00B43E22">
        <w:rPr>
          <w:sz w:val="23"/>
          <w:szCs w:val="23"/>
        </w:rPr>
        <w:t>5.3.1. A ser exigida conforme o Art. 62, III, da Lei nº 14.133/2021.</w:t>
      </w:r>
    </w:p>
    <w:p w14:paraId="1614DD8B" w14:textId="77777777" w:rsidR="006D296D" w:rsidRPr="00B43E22" w:rsidRDefault="006D296D" w:rsidP="00B43E22">
      <w:pPr>
        <w:pStyle w:val="NormalWeb"/>
        <w:spacing w:line="276" w:lineRule="auto"/>
        <w:jc w:val="both"/>
        <w:rPr>
          <w:sz w:val="23"/>
          <w:szCs w:val="23"/>
        </w:rPr>
      </w:pPr>
      <w:r w:rsidRPr="00B43E22">
        <w:rPr>
          <w:sz w:val="23"/>
          <w:szCs w:val="23"/>
        </w:rPr>
        <w:t>5.4. Qualificação Econômico-Financeira</w:t>
      </w:r>
    </w:p>
    <w:p w14:paraId="3983E8E0" w14:textId="77777777" w:rsidR="006D296D" w:rsidRPr="00B43E22" w:rsidRDefault="006D296D" w:rsidP="00B43E22">
      <w:pPr>
        <w:pStyle w:val="NormalWeb"/>
        <w:spacing w:line="276" w:lineRule="auto"/>
        <w:jc w:val="both"/>
        <w:rPr>
          <w:sz w:val="23"/>
          <w:szCs w:val="23"/>
        </w:rPr>
      </w:pPr>
      <w:r w:rsidRPr="00B43E22">
        <w:rPr>
          <w:sz w:val="23"/>
          <w:szCs w:val="23"/>
        </w:rPr>
        <w:t>5.4.1. A ser exigida conforme o Art. 62, IV, da Lei nº 14.133/2021.</w:t>
      </w:r>
    </w:p>
    <w:p w14:paraId="1489A8E0"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6. DO PREÇO E DA REMUNERAÇÃO DO OBJETO</w:t>
      </w:r>
    </w:p>
    <w:p w14:paraId="0020688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6.1. Preço Estimado e Justificativa</w:t>
      </w:r>
    </w:p>
    <w:p w14:paraId="7655C925" w14:textId="77777777" w:rsidR="006D296D" w:rsidRPr="00B43E22" w:rsidRDefault="006D296D"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lastRenderedPageBreak/>
        <w:t xml:space="preserve">6.1.1. </w:t>
      </w:r>
      <w:r w:rsidRPr="00B43E22">
        <w:rPr>
          <w:rFonts w:ascii="Times New Roman" w:hAnsi="Times New Roman" w:cs="Times New Roman"/>
          <w:sz w:val="23"/>
          <w:szCs w:val="23"/>
        </w:rPr>
        <w:t>A estimativa abaixo foi formalmente confeccionada pela Assessoria de Cotação e Economicidade da Secretaria Municipal de Compras e Contratações Públicas.</w:t>
      </w:r>
    </w:p>
    <w:tbl>
      <w:tblPr>
        <w:tblW w:w="9802" w:type="dxa"/>
        <w:tblCellMar>
          <w:left w:w="70" w:type="dxa"/>
          <w:right w:w="70" w:type="dxa"/>
        </w:tblCellMar>
        <w:tblLook w:val="04A0" w:firstRow="1" w:lastRow="0" w:firstColumn="1" w:lastColumn="0" w:noHBand="0" w:noVBand="1"/>
      </w:tblPr>
      <w:tblGrid>
        <w:gridCol w:w="938"/>
        <w:gridCol w:w="1156"/>
        <w:gridCol w:w="3416"/>
        <w:gridCol w:w="1304"/>
        <w:gridCol w:w="1507"/>
        <w:gridCol w:w="1481"/>
      </w:tblGrid>
      <w:tr w:rsidR="006D296D" w:rsidRPr="00B43E22" w14:paraId="4B967309" w14:textId="77777777" w:rsidTr="00175E12">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277B1"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Lote</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6386B510"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CATSER</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14:paraId="41DD1901"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Descrição</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5A150E4F"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Quantidade</w:t>
            </w:r>
          </w:p>
        </w:tc>
        <w:tc>
          <w:tcPr>
            <w:tcW w:w="1415" w:type="dxa"/>
            <w:tcBorders>
              <w:top w:val="single" w:sz="4" w:space="0" w:color="auto"/>
              <w:left w:val="nil"/>
              <w:bottom w:val="single" w:sz="4" w:space="0" w:color="auto"/>
              <w:right w:val="single" w:sz="4" w:space="0" w:color="auto"/>
            </w:tcBorders>
            <w:shd w:val="clear" w:color="auto" w:fill="auto"/>
            <w:vAlign w:val="center"/>
            <w:hideMark/>
          </w:tcPr>
          <w:p w14:paraId="74D2C975"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Unidade de Fornecimento</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558788C3" w14:textId="77777777" w:rsidR="006D296D" w:rsidRPr="00B43E22" w:rsidRDefault="006D296D"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Valor Médio</w:t>
            </w:r>
          </w:p>
        </w:tc>
      </w:tr>
      <w:tr w:rsidR="006D296D" w:rsidRPr="00B43E22" w14:paraId="49E50986" w14:textId="77777777" w:rsidTr="00175E12">
        <w:trPr>
          <w:trHeight w:val="346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5C80412"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1162" w:type="dxa"/>
            <w:tcBorders>
              <w:top w:val="nil"/>
              <w:left w:val="nil"/>
              <w:bottom w:val="single" w:sz="4" w:space="0" w:color="auto"/>
              <w:right w:val="single" w:sz="4" w:space="0" w:color="auto"/>
            </w:tcBorders>
            <w:shd w:val="clear" w:color="auto" w:fill="auto"/>
            <w:vAlign w:val="center"/>
            <w:hideMark/>
          </w:tcPr>
          <w:p w14:paraId="455124A5"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sz w:val="23"/>
                <w:szCs w:val="23"/>
                <w:lang w:eastAsia="pt-BR"/>
              </w:rPr>
              <w:t>18244</w:t>
            </w:r>
          </w:p>
        </w:tc>
        <w:tc>
          <w:tcPr>
            <w:tcW w:w="3543" w:type="dxa"/>
            <w:tcBorders>
              <w:top w:val="nil"/>
              <w:left w:val="nil"/>
              <w:bottom w:val="single" w:sz="4" w:space="0" w:color="auto"/>
              <w:right w:val="single" w:sz="4" w:space="0" w:color="auto"/>
            </w:tcBorders>
            <w:shd w:val="clear" w:color="auto" w:fill="auto"/>
            <w:vAlign w:val="center"/>
            <w:hideMark/>
          </w:tcPr>
          <w:p w14:paraId="54F79C51" w14:textId="77777777" w:rsidR="006D296D" w:rsidRPr="00B43E22" w:rsidRDefault="006D296D" w:rsidP="00B43E22">
            <w:pPr>
              <w:spacing w:after="0"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xml:space="preserve">Consultoria e Assessoria – Transporte - Contratação de empresa tecnicamente especializada para a elaboração do Estudo Técnico Preliminar (ETP) e do Termo de Referência (TR), referente à Prestação dos Serviços de Transporte Público Coletivo por Ônibus Municipal. </w:t>
            </w:r>
          </w:p>
        </w:tc>
        <w:tc>
          <w:tcPr>
            <w:tcW w:w="1222" w:type="dxa"/>
            <w:tcBorders>
              <w:top w:val="nil"/>
              <w:left w:val="nil"/>
              <w:bottom w:val="single" w:sz="4" w:space="0" w:color="auto"/>
              <w:right w:val="single" w:sz="4" w:space="0" w:color="auto"/>
            </w:tcBorders>
            <w:shd w:val="clear" w:color="auto" w:fill="auto"/>
            <w:vAlign w:val="center"/>
            <w:hideMark/>
          </w:tcPr>
          <w:p w14:paraId="3A34A91E"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1415" w:type="dxa"/>
            <w:tcBorders>
              <w:top w:val="nil"/>
              <w:left w:val="nil"/>
              <w:bottom w:val="single" w:sz="4" w:space="0" w:color="auto"/>
              <w:right w:val="single" w:sz="4" w:space="0" w:color="auto"/>
            </w:tcBorders>
            <w:shd w:val="clear" w:color="auto" w:fill="auto"/>
            <w:vAlign w:val="center"/>
            <w:hideMark/>
          </w:tcPr>
          <w:p w14:paraId="1148A7A3"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Serviço</w:t>
            </w:r>
          </w:p>
        </w:tc>
        <w:tc>
          <w:tcPr>
            <w:tcW w:w="1500" w:type="dxa"/>
            <w:tcBorders>
              <w:top w:val="nil"/>
              <w:left w:val="nil"/>
              <w:bottom w:val="single" w:sz="4" w:space="0" w:color="auto"/>
              <w:right w:val="single" w:sz="4" w:space="0" w:color="auto"/>
            </w:tcBorders>
            <w:shd w:val="clear" w:color="auto" w:fill="auto"/>
            <w:vAlign w:val="center"/>
            <w:hideMark/>
          </w:tcPr>
          <w:p w14:paraId="2B53D37C" w14:textId="77777777" w:rsidR="006D296D" w:rsidRPr="00B43E22" w:rsidRDefault="006D296D"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R$ 607.651,95</w:t>
            </w:r>
          </w:p>
        </w:tc>
      </w:tr>
    </w:tbl>
    <w:p w14:paraId="72AB2C79" w14:textId="77777777" w:rsidR="006D296D" w:rsidRPr="00B43E22" w:rsidRDefault="006D296D" w:rsidP="00B43E22">
      <w:pPr>
        <w:spacing w:before="100" w:beforeAutospacing="1" w:after="100" w:afterAutospacing="1" w:line="276" w:lineRule="auto"/>
        <w:jc w:val="both"/>
        <w:rPr>
          <w:rFonts w:ascii="Times New Roman" w:hAnsi="Times New Roman" w:cs="Times New Roman"/>
          <w:b/>
          <w:bCs/>
          <w:sz w:val="23"/>
          <w:szCs w:val="23"/>
        </w:rPr>
      </w:pPr>
      <w:r w:rsidRPr="00B43E22">
        <w:rPr>
          <w:rFonts w:ascii="Times New Roman" w:hAnsi="Times New Roman" w:cs="Times New Roman"/>
          <w:sz w:val="23"/>
          <w:szCs w:val="23"/>
        </w:rPr>
        <w:t xml:space="preserve">6.1.1.1 Valor Total Estimado da Contratação: </w:t>
      </w:r>
      <w:r w:rsidRPr="00B43E22">
        <w:rPr>
          <w:rFonts w:ascii="Times New Roman" w:hAnsi="Times New Roman" w:cs="Times New Roman"/>
          <w:b/>
          <w:bCs/>
          <w:sz w:val="23"/>
          <w:szCs w:val="23"/>
        </w:rPr>
        <w:t>R$ 607.651,95 (seiscentos e sete mil, seiscentos e cinquenta e um reais e noventa e cinco centavos).</w:t>
      </w:r>
    </w:p>
    <w:p w14:paraId="2BD61325" w14:textId="77777777" w:rsidR="006D296D" w:rsidRPr="00B43E22" w:rsidRDefault="006D296D" w:rsidP="00B43E22">
      <w:pPr>
        <w:spacing w:before="100" w:beforeAutospacing="1" w:after="100" w:afterAutospacing="1" w:line="276" w:lineRule="auto"/>
        <w:jc w:val="both"/>
        <w:rPr>
          <w:rFonts w:ascii="Times New Roman" w:hAnsi="Times New Roman" w:cs="Times New Roman"/>
          <w:color w:val="000000"/>
          <w:sz w:val="23"/>
          <w:szCs w:val="23"/>
        </w:rPr>
      </w:pPr>
      <w:r w:rsidRPr="00B43E22">
        <w:rPr>
          <w:rFonts w:ascii="Times New Roman" w:hAnsi="Times New Roman" w:cs="Times New Roman"/>
          <w:sz w:val="23"/>
          <w:szCs w:val="23"/>
        </w:rPr>
        <w:t xml:space="preserve">6.1.1.2. </w:t>
      </w:r>
      <w:r w:rsidRPr="00B43E22">
        <w:rPr>
          <w:rFonts w:ascii="Times New Roman" w:eastAsia="Times New Roman" w:hAnsi="Times New Roman" w:cs="Times New Roman"/>
          <w:color w:val="000000"/>
          <w:sz w:val="23"/>
          <w:szCs w:val="23"/>
          <w:lang w:eastAsia="pt-BR"/>
        </w:rPr>
        <w:t>A entrega deverá ocorrer na Rua Hertz, 61 – Jardim Meriti – São João de Meriti – RJ – Cep.: 25.510-301</w:t>
      </w:r>
    </w:p>
    <w:p w14:paraId="4EA94F9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6.2. Garantia da Proposta</w:t>
      </w:r>
    </w:p>
    <w:p w14:paraId="505EB223" w14:textId="77777777" w:rsidR="006D296D" w:rsidRPr="00B43E22" w:rsidRDefault="006D296D" w:rsidP="00B43E22">
      <w:pPr>
        <w:pStyle w:val="NormalWeb"/>
        <w:spacing w:line="276" w:lineRule="auto"/>
        <w:jc w:val="both"/>
        <w:rPr>
          <w:sz w:val="23"/>
          <w:szCs w:val="23"/>
        </w:rPr>
      </w:pPr>
      <w:r w:rsidRPr="00B43E22">
        <w:rPr>
          <w:b/>
          <w:bCs/>
          <w:sz w:val="23"/>
          <w:szCs w:val="23"/>
        </w:rPr>
        <w:t>6.2.1</w:t>
      </w:r>
      <w:r w:rsidRPr="00B43E22">
        <w:rPr>
          <w:sz w:val="23"/>
          <w:szCs w:val="23"/>
        </w:rPr>
        <w:t xml:space="preserve"> Em conformidade com o art. 58 da Lei nº 14.133, de 1º de abril de 2021, será exigida garantia da proposta como condição para participação no certame, com o objetivo de resguardar a Administração Pública contra o risco de inadimplemento das obrigações assumidas pelo licitante durante o processo licitatório.</w:t>
      </w:r>
    </w:p>
    <w:p w14:paraId="5BE4CC98" w14:textId="77777777" w:rsidR="006D296D" w:rsidRPr="00B43E22" w:rsidRDefault="006D296D" w:rsidP="00B43E22">
      <w:pPr>
        <w:pStyle w:val="NormalWeb"/>
        <w:spacing w:line="276" w:lineRule="auto"/>
        <w:jc w:val="both"/>
        <w:rPr>
          <w:sz w:val="23"/>
          <w:szCs w:val="23"/>
        </w:rPr>
      </w:pPr>
      <w:r w:rsidRPr="00B43E22">
        <w:rPr>
          <w:b/>
          <w:bCs/>
          <w:sz w:val="23"/>
          <w:szCs w:val="23"/>
        </w:rPr>
        <w:t>6.2.2</w:t>
      </w:r>
      <w:r w:rsidRPr="00B43E22">
        <w:rPr>
          <w:sz w:val="23"/>
          <w:szCs w:val="23"/>
        </w:rPr>
        <w:t xml:space="preserve"> Os licitantes deverão apresentar, no momento da proposta, </w:t>
      </w:r>
      <w:r w:rsidRPr="00B43E22">
        <w:rPr>
          <w:b/>
          <w:bCs/>
          <w:sz w:val="23"/>
          <w:szCs w:val="23"/>
        </w:rPr>
        <w:t>garantia de proposta</w:t>
      </w:r>
      <w:r w:rsidRPr="00B43E22">
        <w:rPr>
          <w:sz w:val="23"/>
          <w:szCs w:val="23"/>
        </w:rPr>
        <w:t xml:space="preserve"> no valor correspondente a </w:t>
      </w:r>
      <w:r w:rsidRPr="00B43E22">
        <w:rPr>
          <w:b/>
          <w:bCs/>
          <w:sz w:val="23"/>
          <w:szCs w:val="23"/>
        </w:rPr>
        <w:t>1% (um por cento)</w:t>
      </w:r>
      <w:r w:rsidRPr="00B43E22">
        <w:rPr>
          <w:sz w:val="23"/>
          <w:szCs w:val="23"/>
        </w:rPr>
        <w:t xml:space="preserve"> do valor estimado da contratação, nos termos do §1º do art. 58 da referida Lei.</w:t>
      </w:r>
    </w:p>
    <w:p w14:paraId="7389C1ED" w14:textId="77777777" w:rsidR="006D296D" w:rsidRPr="00B43E22" w:rsidRDefault="006D296D" w:rsidP="00B43E22">
      <w:pPr>
        <w:pStyle w:val="NormalWeb"/>
        <w:spacing w:line="276" w:lineRule="auto"/>
        <w:jc w:val="both"/>
        <w:rPr>
          <w:sz w:val="23"/>
          <w:szCs w:val="23"/>
        </w:rPr>
      </w:pPr>
      <w:r w:rsidRPr="00B43E22">
        <w:rPr>
          <w:b/>
          <w:bCs/>
          <w:sz w:val="23"/>
          <w:szCs w:val="23"/>
        </w:rPr>
        <w:t>6.2.3</w:t>
      </w:r>
      <w:r w:rsidRPr="00B43E22">
        <w:rPr>
          <w:sz w:val="23"/>
          <w:szCs w:val="23"/>
        </w:rPr>
        <w:t xml:space="preserve"> A não apresentação da garantia nos termos exigidos ou a apresentação em desconformidade com o disposto neste Termo de Referência implicará na desclassificação do licitante.</w:t>
      </w:r>
    </w:p>
    <w:p w14:paraId="06E191B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lastRenderedPageBreak/>
        <w:t>6.2.4. Da Retenção para Garantia de Suporte:</w:t>
      </w:r>
      <w:r w:rsidRPr="00B43E22">
        <w:rPr>
          <w:rFonts w:ascii="Times New Roman" w:eastAsia="Times New Roman" w:hAnsi="Times New Roman" w:cs="Times New Roman"/>
          <w:sz w:val="23"/>
          <w:szCs w:val="23"/>
          <w:lang w:eastAsia="pt-BR"/>
        </w:rPr>
        <w:t xml:space="preserve"> Do valor total do contrato, 10% (dez por cento) ficarão retidos e serão pagos exclusivamente após a conclusão da Etapa 5 (Assistência Técnica).</w:t>
      </w:r>
    </w:p>
    <w:p w14:paraId="169FF39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6.2.4.1.</w:t>
      </w:r>
      <w:r w:rsidRPr="00B43E22">
        <w:rPr>
          <w:rFonts w:ascii="Times New Roman" w:eastAsia="Times New Roman" w:hAnsi="Times New Roman" w:cs="Times New Roman"/>
          <w:sz w:val="23"/>
          <w:szCs w:val="23"/>
          <w:lang w:eastAsia="pt-BR"/>
        </w:rPr>
        <w:t xml:space="preserve"> Considera-se concluída a assistência técnica após a publicação do edital de concessão e o transcurso do prazo para respostas a esclarecimentos e impugnações, ou com a adjudicação do certame, o que ocorrer primeiro.</w:t>
      </w:r>
    </w:p>
    <w:p w14:paraId="1151E1F2"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b/>
          <w:bCs/>
          <w:sz w:val="23"/>
          <w:szCs w:val="23"/>
          <w:lang w:eastAsia="pt-BR"/>
        </w:rPr>
        <w:t>6.2.4.2.</w:t>
      </w:r>
      <w:r w:rsidRPr="00B43E22">
        <w:rPr>
          <w:rFonts w:ascii="Times New Roman" w:eastAsia="Times New Roman" w:hAnsi="Times New Roman" w:cs="Times New Roman"/>
          <w:sz w:val="23"/>
          <w:szCs w:val="23"/>
          <w:lang w:eastAsia="pt-BR"/>
        </w:rPr>
        <w:t xml:space="preserve"> Esta medida visa garantir o suporte técnico indispensável à Administração perante eventuais questionamentos de órgãos de controle ou licitantes.</w:t>
      </w:r>
    </w:p>
    <w:p w14:paraId="0D55C9D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6.3. Do Pagamento</w:t>
      </w:r>
    </w:p>
    <w:p w14:paraId="2F2C4D0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6.3.1. O pagamento será efetuado em 05 (cinco) parcelas, vinculado à entrega, aceitação formal e ateste dos produtos de cada Fase pelo Fiscal do Contrato, nas datas previstas no item 2.3 e mediante apresentação da respectiva Nota Fiscal.</w:t>
      </w:r>
    </w:p>
    <w:p w14:paraId="5193501E" w14:textId="77777777" w:rsidR="006D296D" w:rsidRPr="00B43E22" w:rsidRDefault="006D296D" w:rsidP="00B43E22">
      <w:pPr>
        <w:spacing w:before="100" w:beforeAutospacing="1" w:after="100" w:afterAutospacing="1" w:line="276" w:lineRule="auto"/>
        <w:jc w:val="both"/>
        <w:rPr>
          <w:rFonts w:ascii="Times New Roman" w:hAnsi="Times New Roman" w:cs="Times New Roman"/>
          <w:sz w:val="23"/>
          <w:szCs w:val="23"/>
        </w:rPr>
      </w:pPr>
      <w:r w:rsidRPr="00B43E22">
        <w:rPr>
          <w:rFonts w:ascii="Times New Roman" w:eastAsia="Times New Roman" w:hAnsi="Times New Roman" w:cs="Times New Roman"/>
          <w:sz w:val="23"/>
          <w:szCs w:val="23"/>
          <w:lang w:eastAsia="pt-BR"/>
        </w:rPr>
        <w:t xml:space="preserve">6.3.2. Prazo de Pagamento: </w:t>
      </w:r>
      <w:r w:rsidRPr="00B43E22">
        <w:rPr>
          <w:rFonts w:ascii="Times New Roman" w:hAnsi="Times New Roman" w:cs="Times New Roman"/>
          <w:sz w:val="23"/>
          <w:szCs w:val="23"/>
        </w:rPr>
        <w:t>O pagamento será efetuado em até 30 (trinta) dias após a aceitação definitiva de cada etapa pelo fiscal do contrato, mediante a apresentação da respectiva Nota Fiscal devidamente atestada. Fica expressamente vedado o pagamento antecipado ou concomitante ao período de execução do produto, devendo o rito de liquidação da despesa seguir estritamente o disposto no Art. 140 da Lei nº 14.133/2021.</w:t>
      </w:r>
    </w:p>
    <w:p w14:paraId="1B757B8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6.3.3. </w:t>
      </w:r>
      <w:r w:rsidRPr="00B43E22">
        <w:rPr>
          <w:rStyle w:val="citation-672"/>
          <w:rFonts w:ascii="Times New Roman" w:hAnsi="Times New Roman" w:cs="Times New Roman"/>
          <w:sz w:val="23"/>
          <w:szCs w:val="23"/>
        </w:rPr>
        <w:t>A CONTRATADA deverá apresentar as certidões de regularidade relativas à Seguridade Social (INSS), ao FGTS e débitos trabalhistas vigentes no momento da liquidação da despesa</w:t>
      </w:r>
      <w:r w:rsidRPr="00B43E22">
        <w:rPr>
          <w:rFonts w:ascii="Times New Roman" w:hAnsi="Times New Roman" w:cs="Times New Roman"/>
          <w:sz w:val="23"/>
          <w:szCs w:val="23"/>
        </w:rPr>
        <w:t>.</w:t>
      </w:r>
    </w:p>
    <w:p w14:paraId="05116BE0"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7. DISPOSIÇÕES CONTRATUAIS</w:t>
      </w:r>
    </w:p>
    <w:p w14:paraId="086424D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7.1. Prazo de Vigência</w:t>
      </w:r>
    </w:p>
    <w:p w14:paraId="04E5923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7.1.1. O prazo de vigência do Contrato será de 60 (sessenta) dias, podendo ser prorrogado se o objeto não for concluído no prazo firmado.</w:t>
      </w:r>
    </w:p>
    <w:p w14:paraId="7626059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7.2. Transferência de Conhecimento</w:t>
      </w:r>
    </w:p>
    <w:p w14:paraId="2BB2517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7.2.1. A aprovação da qualidade do serviço pelo FISCAL não exclui nem reduz a responsabilidade civil da Contratada por vícios de qualidade ou técnico do serviço.</w:t>
      </w:r>
    </w:p>
    <w:p w14:paraId="72ED398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7.3. Fiscalização</w:t>
      </w:r>
    </w:p>
    <w:p w14:paraId="11C5837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7.3.1. A fiscalização será exercida por agentes designados pela SMSTMU, que serão responsáveis por atestar a qualidade e o recebimento definitivo de cada um dos produtos de acordo com as entregas de cada Etapa (item 2.3).</w:t>
      </w:r>
    </w:p>
    <w:p w14:paraId="6151D46E"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lang w:eastAsia="pt-BR"/>
        </w:rPr>
      </w:pPr>
      <w:r w:rsidRPr="00B43E22">
        <w:rPr>
          <w:rFonts w:ascii="Times New Roman" w:eastAsia="Times New Roman" w:hAnsi="Times New Roman" w:cs="Times New Roman"/>
          <w:b/>
          <w:bCs/>
          <w:sz w:val="23"/>
          <w:szCs w:val="23"/>
          <w:lang w:eastAsia="pt-BR"/>
        </w:rPr>
        <w:t>8. MEDIÇÃO DE RESULTADOS (ANS)</w:t>
      </w:r>
    </w:p>
    <w:p w14:paraId="1B4F7C7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8.1. Finalidade e Meta</w:t>
      </w:r>
    </w:p>
    <w:p w14:paraId="5367C34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8.1.1. Finalidade: Garantir a eficiência e a efetividade do serviço a ser prestado.</w:t>
      </w:r>
    </w:p>
    <w:p w14:paraId="4EBAEB35"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8.1.2. Meta: Produção e entrega do Estudo Técnico Preliminar (ETP) e do Termo de Referência (TR).</w:t>
      </w:r>
    </w:p>
    <w:p w14:paraId="73DE327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8.2. FAIXAS DE AJUSTE NO PAGAMENTO</w:t>
      </w:r>
    </w:p>
    <w:p w14:paraId="2E439DE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8.2.1. O valor a ser pago por cada etapa/parcela do contrato estará sujeito a ajustes, conforme a quantidade de ocorrências de não conformidade identificadas e não sanadas no período de avaliação da entrega. O pagamento deve ser vinculado à entrega e aceitação dos produtos.</w:t>
      </w:r>
    </w:p>
    <w:tbl>
      <w:tblPr>
        <w:tblW w:w="9060" w:type="dxa"/>
        <w:tblCellMar>
          <w:left w:w="70" w:type="dxa"/>
          <w:right w:w="70" w:type="dxa"/>
        </w:tblCellMar>
        <w:tblLook w:val="04A0" w:firstRow="1" w:lastRow="0" w:firstColumn="1" w:lastColumn="0" w:noHBand="0" w:noVBand="1"/>
      </w:tblPr>
      <w:tblGrid>
        <w:gridCol w:w="960"/>
        <w:gridCol w:w="5120"/>
        <w:gridCol w:w="2980"/>
      </w:tblGrid>
      <w:tr w:rsidR="006D296D" w:rsidRPr="00B43E22" w14:paraId="309E32F8" w14:textId="77777777" w:rsidTr="00175E12">
        <w:trPr>
          <w:trHeight w:val="96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0DA59E"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ITEM</w:t>
            </w:r>
          </w:p>
        </w:tc>
        <w:tc>
          <w:tcPr>
            <w:tcW w:w="5120" w:type="dxa"/>
            <w:tcBorders>
              <w:top w:val="single" w:sz="8" w:space="0" w:color="auto"/>
              <w:left w:val="nil"/>
              <w:bottom w:val="single" w:sz="8" w:space="0" w:color="auto"/>
              <w:right w:val="single" w:sz="8" w:space="0" w:color="auto"/>
            </w:tcBorders>
            <w:shd w:val="clear" w:color="auto" w:fill="auto"/>
            <w:vAlign w:val="center"/>
            <w:hideMark/>
          </w:tcPr>
          <w:p w14:paraId="6D97A485"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DESCRIÇÃO</w:t>
            </w:r>
          </w:p>
        </w:tc>
        <w:tc>
          <w:tcPr>
            <w:tcW w:w="2980" w:type="dxa"/>
            <w:tcBorders>
              <w:top w:val="single" w:sz="8" w:space="0" w:color="auto"/>
              <w:left w:val="nil"/>
              <w:bottom w:val="single" w:sz="8" w:space="0" w:color="auto"/>
              <w:right w:val="single" w:sz="8" w:space="0" w:color="auto"/>
            </w:tcBorders>
            <w:shd w:val="clear" w:color="auto" w:fill="auto"/>
            <w:vAlign w:val="center"/>
            <w:hideMark/>
          </w:tcPr>
          <w:p w14:paraId="6D8F618C"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QUANTIDADE DE OCORRÊNCIAS NO PERÍODO</w:t>
            </w:r>
          </w:p>
        </w:tc>
      </w:tr>
      <w:tr w:rsidR="006D296D" w:rsidRPr="00B43E22" w14:paraId="44A19EDF" w14:textId="77777777" w:rsidTr="00175E12">
        <w:trPr>
          <w:trHeight w:val="12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016185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w:t>
            </w:r>
          </w:p>
        </w:tc>
        <w:tc>
          <w:tcPr>
            <w:tcW w:w="5120" w:type="dxa"/>
            <w:tcBorders>
              <w:top w:val="nil"/>
              <w:left w:val="nil"/>
              <w:bottom w:val="single" w:sz="8" w:space="0" w:color="auto"/>
              <w:right w:val="single" w:sz="8" w:space="0" w:color="auto"/>
            </w:tcBorders>
            <w:shd w:val="clear" w:color="auto" w:fill="auto"/>
            <w:vAlign w:val="center"/>
            <w:hideMark/>
          </w:tcPr>
          <w:p w14:paraId="2AB120BE"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Apresentar o Estudo Técnico Preliminar (ETP) ou o Termo de Referência (TR) fora dos padrões de qualidade e escopo contratados e não os corrigir no prazo determinado pelo FISCAL. </w:t>
            </w:r>
          </w:p>
        </w:tc>
        <w:tc>
          <w:tcPr>
            <w:tcW w:w="2980" w:type="dxa"/>
            <w:tcBorders>
              <w:top w:val="nil"/>
              <w:left w:val="nil"/>
              <w:bottom w:val="single" w:sz="8" w:space="0" w:color="auto"/>
              <w:right w:val="single" w:sz="8" w:space="0" w:color="auto"/>
            </w:tcBorders>
            <w:shd w:val="clear" w:color="auto" w:fill="auto"/>
            <w:vAlign w:val="center"/>
            <w:hideMark/>
          </w:tcPr>
          <w:p w14:paraId="6841F003"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40CC293C" w14:textId="77777777" w:rsidTr="00175E12">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758AD8D"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2</w:t>
            </w:r>
          </w:p>
        </w:tc>
        <w:tc>
          <w:tcPr>
            <w:tcW w:w="5120" w:type="dxa"/>
            <w:tcBorders>
              <w:top w:val="nil"/>
              <w:left w:val="nil"/>
              <w:bottom w:val="single" w:sz="8" w:space="0" w:color="auto"/>
              <w:right w:val="single" w:sz="8" w:space="0" w:color="auto"/>
            </w:tcBorders>
            <w:shd w:val="clear" w:color="auto" w:fill="auto"/>
            <w:vAlign w:val="center"/>
            <w:hideMark/>
          </w:tcPr>
          <w:p w14:paraId="7006BA35"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Não entregar o projeto no prazo estabelecido no cronograma de vigência do contrato, ou não atender aos prazos de entrega de etapas intermediárias. </w:t>
            </w:r>
          </w:p>
        </w:tc>
        <w:tc>
          <w:tcPr>
            <w:tcW w:w="2980" w:type="dxa"/>
            <w:tcBorders>
              <w:top w:val="nil"/>
              <w:left w:val="nil"/>
              <w:bottom w:val="single" w:sz="8" w:space="0" w:color="auto"/>
              <w:right w:val="single" w:sz="8" w:space="0" w:color="auto"/>
            </w:tcBorders>
            <w:shd w:val="clear" w:color="auto" w:fill="auto"/>
            <w:vAlign w:val="center"/>
            <w:hideMark/>
          </w:tcPr>
          <w:p w14:paraId="4D22881A"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3CC77FC3" w14:textId="77777777" w:rsidTr="00175E12">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56A9D3"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3</w:t>
            </w:r>
          </w:p>
        </w:tc>
        <w:tc>
          <w:tcPr>
            <w:tcW w:w="5120" w:type="dxa"/>
            <w:tcBorders>
              <w:top w:val="nil"/>
              <w:left w:val="nil"/>
              <w:bottom w:val="single" w:sz="8" w:space="0" w:color="auto"/>
              <w:right w:val="single" w:sz="8" w:space="0" w:color="auto"/>
            </w:tcBorders>
            <w:shd w:val="clear" w:color="auto" w:fill="auto"/>
            <w:vAlign w:val="center"/>
            <w:hideMark/>
          </w:tcPr>
          <w:p w14:paraId="5EBE0B59"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Recusar-se a executar a totalidade do escopo do projeto determinado pela CONTRATANTE, sem justo motivo. </w:t>
            </w:r>
          </w:p>
        </w:tc>
        <w:tc>
          <w:tcPr>
            <w:tcW w:w="2980" w:type="dxa"/>
            <w:tcBorders>
              <w:top w:val="nil"/>
              <w:left w:val="nil"/>
              <w:bottom w:val="single" w:sz="8" w:space="0" w:color="auto"/>
              <w:right w:val="single" w:sz="8" w:space="0" w:color="auto"/>
            </w:tcBorders>
            <w:shd w:val="clear" w:color="auto" w:fill="auto"/>
            <w:vAlign w:val="center"/>
            <w:hideMark/>
          </w:tcPr>
          <w:p w14:paraId="3BC62D60"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30CBAB10" w14:textId="77777777" w:rsidTr="00175E12">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C7D250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4</w:t>
            </w:r>
          </w:p>
        </w:tc>
        <w:tc>
          <w:tcPr>
            <w:tcW w:w="5120" w:type="dxa"/>
            <w:tcBorders>
              <w:top w:val="nil"/>
              <w:left w:val="nil"/>
              <w:bottom w:val="single" w:sz="8" w:space="0" w:color="auto"/>
              <w:right w:val="single" w:sz="8" w:space="0" w:color="auto"/>
            </w:tcBorders>
            <w:shd w:val="clear" w:color="auto" w:fill="auto"/>
            <w:vAlign w:val="center"/>
            <w:hideMark/>
          </w:tcPr>
          <w:p w14:paraId="78030297"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Negligência na execução do projeto, assim entendida como desatenção às normas técnicas, jurídicas ou à legislação vigente. </w:t>
            </w:r>
          </w:p>
        </w:tc>
        <w:tc>
          <w:tcPr>
            <w:tcW w:w="2980" w:type="dxa"/>
            <w:tcBorders>
              <w:top w:val="nil"/>
              <w:left w:val="nil"/>
              <w:bottom w:val="single" w:sz="8" w:space="0" w:color="auto"/>
              <w:right w:val="single" w:sz="8" w:space="0" w:color="auto"/>
            </w:tcBorders>
            <w:shd w:val="clear" w:color="auto" w:fill="auto"/>
            <w:vAlign w:val="center"/>
            <w:hideMark/>
          </w:tcPr>
          <w:p w14:paraId="268754C4"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67CF291E" w14:textId="77777777" w:rsidTr="00175E12">
        <w:trPr>
          <w:trHeight w:val="12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6E3FB6"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lastRenderedPageBreak/>
              <w:t>5</w:t>
            </w:r>
          </w:p>
        </w:tc>
        <w:tc>
          <w:tcPr>
            <w:tcW w:w="5120" w:type="dxa"/>
            <w:tcBorders>
              <w:top w:val="nil"/>
              <w:left w:val="nil"/>
              <w:bottom w:val="single" w:sz="8" w:space="0" w:color="auto"/>
              <w:right w:val="single" w:sz="8" w:space="0" w:color="auto"/>
            </w:tcBorders>
            <w:shd w:val="clear" w:color="auto" w:fill="auto"/>
            <w:vAlign w:val="center"/>
            <w:hideMark/>
          </w:tcPr>
          <w:p w14:paraId="708ED3C0"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Não providenciar, tempestivamente, a substituição de qualquer profissional de sua equipe técnica que se afaste, comprometendo o prazo ou a qualidade da entrega</w:t>
            </w:r>
          </w:p>
        </w:tc>
        <w:tc>
          <w:tcPr>
            <w:tcW w:w="2980" w:type="dxa"/>
            <w:tcBorders>
              <w:top w:val="nil"/>
              <w:left w:val="nil"/>
              <w:bottom w:val="single" w:sz="8" w:space="0" w:color="auto"/>
              <w:right w:val="single" w:sz="8" w:space="0" w:color="auto"/>
            </w:tcBorders>
            <w:shd w:val="clear" w:color="auto" w:fill="auto"/>
            <w:vAlign w:val="center"/>
            <w:hideMark/>
          </w:tcPr>
          <w:p w14:paraId="325E5427"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3C6980DD" w14:textId="77777777" w:rsidTr="00175E12">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16952A5"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6</w:t>
            </w:r>
          </w:p>
        </w:tc>
        <w:tc>
          <w:tcPr>
            <w:tcW w:w="5120" w:type="dxa"/>
            <w:tcBorders>
              <w:top w:val="nil"/>
              <w:left w:val="nil"/>
              <w:bottom w:val="single" w:sz="8" w:space="0" w:color="auto"/>
              <w:right w:val="single" w:sz="8" w:space="0" w:color="auto"/>
            </w:tcBorders>
            <w:shd w:val="clear" w:color="auto" w:fill="auto"/>
            <w:vAlign w:val="center"/>
            <w:hideMark/>
          </w:tcPr>
          <w:p w14:paraId="10944941"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Deixar de encaminhar à CONTRATANTE, ao fim da entrega de cada etapa, a documentação necessária para o ateste e o pagamento correspondente. </w:t>
            </w:r>
          </w:p>
        </w:tc>
        <w:tc>
          <w:tcPr>
            <w:tcW w:w="2980" w:type="dxa"/>
            <w:tcBorders>
              <w:top w:val="nil"/>
              <w:left w:val="nil"/>
              <w:bottom w:val="single" w:sz="8" w:space="0" w:color="auto"/>
              <w:right w:val="single" w:sz="8" w:space="0" w:color="auto"/>
            </w:tcBorders>
            <w:shd w:val="clear" w:color="auto" w:fill="auto"/>
            <w:vAlign w:val="center"/>
            <w:hideMark/>
          </w:tcPr>
          <w:p w14:paraId="23CAF6C4"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33350675" w14:textId="77777777" w:rsidTr="00175E12">
        <w:trPr>
          <w:trHeight w:val="12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8178F3"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7</w:t>
            </w:r>
          </w:p>
        </w:tc>
        <w:tc>
          <w:tcPr>
            <w:tcW w:w="5120" w:type="dxa"/>
            <w:tcBorders>
              <w:top w:val="nil"/>
              <w:left w:val="nil"/>
              <w:bottom w:val="single" w:sz="8" w:space="0" w:color="auto"/>
              <w:right w:val="single" w:sz="8" w:space="0" w:color="auto"/>
            </w:tcBorders>
            <w:shd w:val="clear" w:color="auto" w:fill="auto"/>
            <w:vAlign w:val="center"/>
            <w:hideMark/>
          </w:tcPr>
          <w:p w14:paraId="2009D3E0"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 xml:space="preserve">Deixar de atender às notificações do contratante no prazo estabelecido, incluindo-se neste caso a disponibilidade do responsável técnico para reuniões de alinhamento. </w:t>
            </w:r>
          </w:p>
        </w:tc>
        <w:tc>
          <w:tcPr>
            <w:tcW w:w="2980" w:type="dxa"/>
            <w:tcBorders>
              <w:top w:val="nil"/>
              <w:left w:val="nil"/>
              <w:bottom w:val="single" w:sz="8" w:space="0" w:color="auto"/>
              <w:right w:val="single" w:sz="8" w:space="0" w:color="auto"/>
            </w:tcBorders>
            <w:shd w:val="clear" w:color="auto" w:fill="auto"/>
            <w:vAlign w:val="center"/>
            <w:hideMark/>
          </w:tcPr>
          <w:p w14:paraId="34120ACC"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r w:rsidR="006D296D" w:rsidRPr="00B43E22" w14:paraId="304D5630" w14:textId="77777777" w:rsidTr="00175E12">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4581E2"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w:t>
            </w:r>
          </w:p>
        </w:tc>
        <w:tc>
          <w:tcPr>
            <w:tcW w:w="5120" w:type="dxa"/>
            <w:tcBorders>
              <w:top w:val="nil"/>
              <w:left w:val="nil"/>
              <w:bottom w:val="single" w:sz="8" w:space="0" w:color="auto"/>
              <w:right w:val="single" w:sz="8" w:space="0" w:color="auto"/>
            </w:tcBorders>
            <w:shd w:val="clear" w:color="auto" w:fill="auto"/>
            <w:vAlign w:val="center"/>
            <w:hideMark/>
          </w:tcPr>
          <w:p w14:paraId="49948A9A" w14:textId="77777777" w:rsidR="006D296D" w:rsidRPr="00B43E22" w:rsidRDefault="006D296D" w:rsidP="00B43E22">
            <w:pPr>
              <w:spacing w:after="0" w:line="276" w:lineRule="auto"/>
              <w:jc w:val="both"/>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Deixar de manter, durante a execução do contrato, as condições de habilitação exigidas.</w:t>
            </w:r>
          </w:p>
        </w:tc>
        <w:tc>
          <w:tcPr>
            <w:tcW w:w="2980" w:type="dxa"/>
            <w:tcBorders>
              <w:top w:val="nil"/>
              <w:left w:val="nil"/>
              <w:bottom w:val="single" w:sz="8" w:space="0" w:color="auto"/>
              <w:right w:val="single" w:sz="8" w:space="0" w:color="auto"/>
            </w:tcBorders>
            <w:shd w:val="clear" w:color="auto" w:fill="auto"/>
            <w:vAlign w:val="center"/>
            <w:hideMark/>
          </w:tcPr>
          <w:p w14:paraId="62960511"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w:t>
            </w:r>
          </w:p>
        </w:tc>
      </w:tr>
    </w:tbl>
    <w:p w14:paraId="21F0305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8.2.2. As faixas de ajuste variam de 100% (0 a 2 ocorrências) a 85% (7 ou mais ocorrências) do valor da etapa a ser recebido, conforme tabela abaixo:</w:t>
      </w:r>
    </w:p>
    <w:tbl>
      <w:tblPr>
        <w:tblW w:w="8780" w:type="dxa"/>
        <w:tblCellMar>
          <w:left w:w="70" w:type="dxa"/>
          <w:right w:w="70" w:type="dxa"/>
        </w:tblCellMar>
        <w:tblLook w:val="04A0" w:firstRow="1" w:lastRow="0" w:firstColumn="1" w:lastColumn="0" w:noHBand="0" w:noVBand="1"/>
      </w:tblPr>
      <w:tblGrid>
        <w:gridCol w:w="960"/>
        <w:gridCol w:w="3980"/>
        <w:gridCol w:w="1660"/>
        <w:gridCol w:w="2180"/>
      </w:tblGrid>
      <w:tr w:rsidR="006D296D" w:rsidRPr="00B43E22" w14:paraId="66DFC7C2" w14:textId="77777777" w:rsidTr="00175E12">
        <w:trPr>
          <w:trHeight w:val="96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7AC588"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FAIXA</w:t>
            </w:r>
          </w:p>
        </w:tc>
        <w:tc>
          <w:tcPr>
            <w:tcW w:w="3980" w:type="dxa"/>
            <w:tcBorders>
              <w:top w:val="single" w:sz="8" w:space="0" w:color="auto"/>
              <w:left w:val="nil"/>
              <w:bottom w:val="single" w:sz="8" w:space="0" w:color="auto"/>
              <w:right w:val="single" w:sz="8" w:space="0" w:color="auto"/>
            </w:tcBorders>
            <w:shd w:val="clear" w:color="auto" w:fill="auto"/>
            <w:vAlign w:val="center"/>
            <w:hideMark/>
          </w:tcPr>
          <w:p w14:paraId="7EF8C307"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QUANTIDADE DE OCORRÊNCIAS (ITENS 1 A 8)</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285ECE78"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 DA META ALCANÇADA</w:t>
            </w:r>
          </w:p>
        </w:tc>
        <w:tc>
          <w:tcPr>
            <w:tcW w:w="2180" w:type="dxa"/>
            <w:tcBorders>
              <w:top w:val="single" w:sz="8" w:space="0" w:color="auto"/>
              <w:left w:val="nil"/>
              <w:bottom w:val="single" w:sz="8" w:space="0" w:color="auto"/>
              <w:right w:val="single" w:sz="8" w:space="0" w:color="auto"/>
            </w:tcBorders>
            <w:shd w:val="clear" w:color="auto" w:fill="auto"/>
            <w:vAlign w:val="center"/>
            <w:hideMark/>
          </w:tcPr>
          <w:p w14:paraId="58238CDC" w14:textId="77777777" w:rsidR="006D296D" w:rsidRPr="00B43E22" w:rsidRDefault="006D296D" w:rsidP="00B43E22">
            <w:pPr>
              <w:spacing w:after="0" w:line="276" w:lineRule="auto"/>
              <w:jc w:val="center"/>
              <w:rPr>
                <w:rFonts w:ascii="Times New Roman" w:eastAsia="Times New Roman" w:hAnsi="Times New Roman" w:cs="Times New Roman"/>
                <w:b/>
                <w:bCs/>
                <w:color w:val="1B1C1D"/>
                <w:sz w:val="23"/>
                <w:szCs w:val="23"/>
                <w:lang w:eastAsia="pt-BR"/>
              </w:rPr>
            </w:pPr>
            <w:r w:rsidRPr="00B43E22">
              <w:rPr>
                <w:rFonts w:ascii="Times New Roman" w:eastAsia="Times New Roman" w:hAnsi="Times New Roman" w:cs="Times New Roman"/>
                <w:b/>
                <w:bCs/>
                <w:color w:val="1B1C1D"/>
                <w:sz w:val="23"/>
                <w:szCs w:val="23"/>
                <w:lang w:eastAsia="pt-BR"/>
              </w:rPr>
              <w:t>% DO VALOR DA ETAPA A SER RECEBIDO</w:t>
            </w:r>
          </w:p>
        </w:tc>
      </w:tr>
      <w:tr w:rsidR="006D296D" w:rsidRPr="00B43E22" w14:paraId="1E31B738" w14:textId="77777777" w:rsidTr="00175E12">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1FF56A3"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1</w:t>
            </w:r>
          </w:p>
        </w:tc>
        <w:tc>
          <w:tcPr>
            <w:tcW w:w="3980" w:type="dxa"/>
            <w:tcBorders>
              <w:top w:val="nil"/>
              <w:left w:val="nil"/>
              <w:bottom w:val="single" w:sz="8" w:space="0" w:color="auto"/>
              <w:right w:val="single" w:sz="8" w:space="0" w:color="auto"/>
            </w:tcBorders>
            <w:shd w:val="clear" w:color="auto" w:fill="auto"/>
            <w:vAlign w:val="center"/>
            <w:hideMark/>
          </w:tcPr>
          <w:p w14:paraId="2BAB7A0A"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0 a 2 ocorrências</w:t>
            </w:r>
          </w:p>
        </w:tc>
        <w:tc>
          <w:tcPr>
            <w:tcW w:w="1660" w:type="dxa"/>
            <w:tcBorders>
              <w:top w:val="nil"/>
              <w:left w:val="nil"/>
              <w:bottom w:val="single" w:sz="8" w:space="0" w:color="auto"/>
              <w:right w:val="single" w:sz="8" w:space="0" w:color="auto"/>
            </w:tcBorders>
            <w:shd w:val="clear" w:color="auto" w:fill="auto"/>
            <w:vAlign w:val="center"/>
            <w:hideMark/>
          </w:tcPr>
          <w:p w14:paraId="6C75AEC4" w14:textId="77777777" w:rsidR="006D296D" w:rsidRPr="00B43E22" w:rsidRDefault="006D296D"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100%</w:t>
            </w:r>
          </w:p>
        </w:tc>
        <w:tc>
          <w:tcPr>
            <w:tcW w:w="2180" w:type="dxa"/>
            <w:tcBorders>
              <w:top w:val="nil"/>
              <w:left w:val="nil"/>
              <w:bottom w:val="single" w:sz="8" w:space="0" w:color="auto"/>
              <w:right w:val="single" w:sz="8" w:space="0" w:color="auto"/>
            </w:tcBorders>
            <w:shd w:val="clear" w:color="auto" w:fill="auto"/>
            <w:vAlign w:val="center"/>
            <w:hideMark/>
          </w:tcPr>
          <w:p w14:paraId="79BE8CEF"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100% do valor da etapa.</w:t>
            </w:r>
          </w:p>
        </w:tc>
      </w:tr>
      <w:tr w:rsidR="006D296D" w:rsidRPr="00B43E22" w14:paraId="07AD7EEA" w14:textId="77777777" w:rsidTr="00175E12">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44EA5B3"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2</w:t>
            </w:r>
          </w:p>
        </w:tc>
        <w:tc>
          <w:tcPr>
            <w:tcW w:w="3980" w:type="dxa"/>
            <w:tcBorders>
              <w:top w:val="nil"/>
              <w:left w:val="nil"/>
              <w:bottom w:val="single" w:sz="8" w:space="0" w:color="auto"/>
              <w:right w:val="single" w:sz="8" w:space="0" w:color="auto"/>
            </w:tcBorders>
            <w:shd w:val="clear" w:color="auto" w:fill="auto"/>
            <w:vAlign w:val="center"/>
            <w:hideMark/>
          </w:tcPr>
          <w:p w14:paraId="0837B360"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3 a 4 ocorrências</w:t>
            </w:r>
          </w:p>
        </w:tc>
        <w:tc>
          <w:tcPr>
            <w:tcW w:w="1660" w:type="dxa"/>
            <w:tcBorders>
              <w:top w:val="nil"/>
              <w:left w:val="nil"/>
              <w:bottom w:val="single" w:sz="8" w:space="0" w:color="auto"/>
              <w:right w:val="single" w:sz="8" w:space="0" w:color="auto"/>
            </w:tcBorders>
            <w:shd w:val="clear" w:color="auto" w:fill="auto"/>
            <w:vAlign w:val="center"/>
            <w:hideMark/>
          </w:tcPr>
          <w:p w14:paraId="5BE91A5A" w14:textId="77777777" w:rsidR="006D296D" w:rsidRPr="00B43E22" w:rsidRDefault="006D296D"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95%</w:t>
            </w:r>
          </w:p>
        </w:tc>
        <w:tc>
          <w:tcPr>
            <w:tcW w:w="2180" w:type="dxa"/>
            <w:tcBorders>
              <w:top w:val="nil"/>
              <w:left w:val="nil"/>
              <w:bottom w:val="single" w:sz="8" w:space="0" w:color="auto"/>
              <w:right w:val="single" w:sz="8" w:space="0" w:color="auto"/>
            </w:tcBorders>
            <w:shd w:val="clear" w:color="auto" w:fill="auto"/>
            <w:vAlign w:val="center"/>
            <w:hideMark/>
          </w:tcPr>
          <w:p w14:paraId="18A4DC8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95% do valor da etapa.</w:t>
            </w:r>
          </w:p>
        </w:tc>
      </w:tr>
      <w:tr w:rsidR="006D296D" w:rsidRPr="00B43E22" w14:paraId="30AB56DE" w14:textId="77777777" w:rsidTr="00175E12">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5EA9640"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3</w:t>
            </w:r>
          </w:p>
        </w:tc>
        <w:tc>
          <w:tcPr>
            <w:tcW w:w="3980" w:type="dxa"/>
            <w:tcBorders>
              <w:top w:val="nil"/>
              <w:left w:val="nil"/>
              <w:bottom w:val="single" w:sz="8" w:space="0" w:color="auto"/>
              <w:right w:val="single" w:sz="8" w:space="0" w:color="auto"/>
            </w:tcBorders>
            <w:shd w:val="clear" w:color="auto" w:fill="auto"/>
            <w:vAlign w:val="center"/>
            <w:hideMark/>
          </w:tcPr>
          <w:p w14:paraId="3392D46A"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5 a 6 ocorrências</w:t>
            </w:r>
          </w:p>
        </w:tc>
        <w:tc>
          <w:tcPr>
            <w:tcW w:w="1660" w:type="dxa"/>
            <w:tcBorders>
              <w:top w:val="nil"/>
              <w:left w:val="nil"/>
              <w:bottom w:val="single" w:sz="8" w:space="0" w:color="auto"/>
              <w:right w:val="single" w:sz="8" w:space="0" w:color="auto"/>
            </w:tcBorders>
            <w:shd w:val="clear" w:color="auto" w:fill="auto"/>
            <w:vAlign w:val="center"/>
            <w:hideMark/>
          </w:tcPr>
          <w:p w14:paraId="22EBC512" w14:textId="77777777" w:rsidR="006D296D" w:rsidRPr="00B43E22" w:rsidRDefault="006D296D"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90%</w:t>
            </w:r>
          </w:p>
        </w:tc>
        <w:tc>
          <w:tcPr>
            <w:tcW w:w="2180" w:type="dxa"/>
            <w:tcBorders>
              <w:top w:val="nil"/>
              <w:left w:val="nil"/>
              <w:bottom w:val="single" w:sz="8" w:space="0" w:color="auto"/>
              <w:right w:val="single" w:sz="8" w:space="0" w:color="auto"/>
            </w:tcBorders>
            <w:shd w:val="clear" w:color="auto" w:fill="auto"/>
            <w:vAlign w:val="center"/>
            <w:hideMark/>
          </w:tcPr>
          <w:p w14:paraId="49F3FFD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90% do valor da etapa.</w:t>
            </w:r>
          </w:p>
        </w:tc>
      </w:tr>
      <w:tr w:rsidR="006D296D" w:rsidRPr="00B43E22" w14:paraId="5DFDF9DC" w14:textId="77777777" w:rsidTr="00175E12">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830421D"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Faixa 4</w:t>
            </w:r>
          </w:p>
        </w:tc>
        <w:tc>
          <w:tcPr>
            <w:tcW w:w="3980" w:type="dxa"/>
            <w:tcBorders>
              <w:top w:val="nil"/>
              <w:left w:val="nil"/>
              <w:bottom w:val="single" w:sz="8" w:space="0" w:color="auto"/>
              <w:right w:val="single" w:sz="8" w:space="0" w:color="auto"/>
            </w:tcBorders>
            <w:shd w:val="clear" w:color="auto" w:fill="auto"/>
            <w:vAlign w:val="center"/>
            <w:hideMark/>
          </w:tcPr>
          <w:p w14:paraId="2E65269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De 7 ou mais ocorrências</w:t>
            </w:r>
          </w:p>
        </w:tc>
        <w:tc>
          <w:tcPr>
            <w:tcW w:w="1660" w:type="dxa"/>
            <w:tcBorders>
              <w:top w:val="nil"/>
              <w:left w:val="nil"/>
              <w:bottom w:val="single" w:sz="8" w:space="0" w:color="auto"/>
              <w:right w:val="single" w:sz="8" w:space="0" w:color="auto"/>
            </w:tcBorders>
            <w:shd w:val="clear" w:color="auto" w:fill="auto"/>
            <w:vAlign w:val="center"/>
            <w:hideMark/>
          </w:tcPr>
          <w:p w14:paraId="7986DA80" w14:textId="77777777" w:rsidR="006D296D" w:rsidRPr="00B43E22" w:rsidRDefault="006D296D" w:rsidP="00B43E22">
            <w:pPr>
              <w:spacing w:after="0" w:line="276" w:lineRule="auto"/>
              <w:jc w:val="center"/>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85%</w:t>
            </w:r>
          </w:p>
        </w:tc>
        <w:tc>
          <w:tcPr>
            <w:tcW w:w="2180" w:type="dxa"/>
            <w:tcBorders>
              <w:top w:val="nil"/>
              <w:left w:val="nil"/>
              <w:bottom w:val="single" w:sz="8" w:space="0" w:color="auto"/>
              <w:right w:val="single" w:sz="8" w:space="0" w:color="auto"/>
            </w:tcBorders>
            <w:shd w:val="clear" w:color="auto" w:fill="auto"/>
            <w:vAlign w:val="center"/>
            <w:hideMark/>
          </w:tcPr>
          <w:p w14:paraId="45796AAB" w14:textId="77777777" w:rsidR="006D296D" w:rsidRPr="00B43E22" w:rsidRDefault="006D296D" w:rsidP="00B43E22">
            <w:pPr>
              <w:spacing w:after="0" w:line="276" w:lineRule="auto"/>
              <w:ind w:firstLineChars="100" w:firstLine="230"/>
              <w:rPr>
                <w:rFonts w:ascii="Times New Roman" w:eastAsia="Times New Roman" w:hAnsi="Times New Roman" w:cs="Times New Roman"/>
                <w:color w:val="1B1C1D"/>
                <w:sz w:val="23"/>
                <w:szCs w:val="23"/>
                <w:lang w:eastAsia="pt-BR"/>
              </w:rPr>
            </w:pPr>
            <w:r w:rsidRPr="00B43E22">
              <w:rPr>
                <w:rFonts w:ascii="Times New Roman" w:eastAsia="Times New Roman" w:hAnsi="Times New Roman" w:cs="Times New Roman"/>
                <w:color w:val="1B1C1D"/>
                <w:sz w:val="23"/>
                <w:szCs w:val="23"/>
                <w:lang w:eastAsia="pt-BR"/>
              </w:rPr>
              <w:t>85% do valor da etapa.</w:t>
            </w:r>
          </w:p>
        </w:tc>
      </w:tr>
    </w:tbl>
    <w:p w14:paraId="736761A8" w14:textId="77777777" w:rsidR="006D296D" w:rsidRPr="00B43E22" w:rsidRDefault="006D296D" w:rsidP="00B43E22">
      <w:pPr>
        <w:spacing w:after="0" w:line="276" w:lineRule="auto"/>
        <w:jc w:val="both"/>
        <w:rPr>
          <w:rFonts w:ascii="Times New Roman" w:eastAsia="Times New Roman" w:hAnsi="Times New Roman" w:cs="Times New Roman"/>
          <w:b/>
          <w:bCs/>
          <w:color w:val="000000"/>
          <w:sz w:val="23"/>
          <w:szCs w:val="23"/>
          <w:lang w:eastAsia="pt-BR"/>
        </w:rPr>
      </w:pPr>
    </w:p>
    <w:p w14:paraId="601A6A15" w14:textId="77777777" w:rsidR="006D296D" w:rsidRPr="00B43E22" w:rsidRDefault="006D296D" w:rsidP="00B43E22">
      <w:pPr>
        <w:spacing w:after="0" w:line="276" w:lineRule="auto"/>
        <w:jc w:val="both"/>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9. GESTÃO E FISCALIZAÇÃO DO CONTRATO</w:t>
      </w:r>
    </w:p>
    <w:p w14:paraId="706491CD" w14:textId="77777777" w:rsidR="006D296D" w:rsidRPr="00B43E22" w:rsidRDefault="006D296D" w:rsidP="00B43E22">
      <w:pPr>
        <w:pStyle w:val="NormalWeb"/>
        <w:spacing w:line="276" w:lineRule="auto"/>
        <w:jc w:val="both"/>
        <w:rPr>
          <w:sz w:val="23"/>
          <w:szCs w:val="23"/>
        </w:rPr>
      </w:pPr>
      <w:r w:rsidRPr="00B43E22">
        <w:rPr>
          <w:sz w:val="23"/>
          <w:szCs w:val="23"/>
        </w:rPr>
        <w:t>9.1. Instrumentos Necessários à Gestão</w:t>
      </w:r>
    </w:p>
    <w:p w14:paraId="5D3A4E12" w14:textId="77777777" w:rsidR="006D296D" w:rsidRPr="00B43E22" w:rsidRDefault="006D296D" w:rsidP="00B43E22">
      <w:pPr>
        <w:pStyle w:val="NormalWeb"/>
        <w:spacing w:line="276" w:lineRule="auto"/>
        <w:jc w:val="both"/>
        <w:rPr>
          <w:sz w:val="23"/>
          <w:szCs w:val="23"/>
        </w:rPr>
      </w:pPr>
      <w:r w:rsidRPr="00B43E22">
        <w:rPr>
          <w:sz w:val="23"/>
          <w:szCs w:val="23"/>
        </w:rPr>
        <w:t>9.1.1. Ato de Nomeação do Gestor e Fiscais do Contrato</w:t>
      </w:r>
    </w:p>
    <w:p w14:paraId="20D1F842" w14:textId="77777777" w:rsidR="006D296D" w:rsidRPr="00B43E22" w:rsidRDefault="006D296D" w:rsidP="00B43E22">
      <w:pPr>
        <w:pStyle w:val="NormalWeb"/>
        <w:spacing w:line="276" w:lineRule="auto"/>
        <w:jc w:val="both"/>
        <w:rPr>
          <w:sz w:val="23"/>
          <w:szCs w:val="23"/>
        </w:rPr>
      </w:pPr>
      <w:r w:rsidRPr="00B43E22">
        <w:rPr>
          <w:sz w:val="23"/>
          <w:szCs w:val="23"/>
        </w:rPr>
        <w:lastRenderedPageBreak/>
        <w:t xml:space="preserve">9.1.2. Termo de Referência (TR) </w:t>
      </w:r>
    </w:p>
    <w:p w14:paraId="322DCF26" w14:textId="77777777" w:rsidR="006D296D" w:rsidRPr="00B43E22" w:rsidRDefault="006D296D" w:rsidP="00B43E22">
      <w:pPr>
        <w:pStyle w:val="NormalWeb"/>
        <w:spacing w:line="276" w:lineRule="auto"/>
        <w:jc w:val="both"/>
        <w:rPr>
          <w:sz w:val="23"/>
          <w:szCs w:val="23"/>
        </w:rPr>
      </w:pPr>
      <w:r w:rsidRPr="00B43E22">
        <w:rPr>
          <w:sz w:val="23"/>
          <w:szCs w:val="23"/>
        </w:rPr>
        <w:t>9.1.3. Estudo Técnico Preliminar (ETP)</w:t>
      </w:r>
    </w:p>
    <w:p w14:paraId="2270B01C" w14:textId="77777777" w:rsidR="006D296D" w:rsidRPr="00B43E22" w:rsidRDefault="006D296D" w:rsidP="00B43E22">
      <w:pPr>
        <w:pStyle w:val="NormalWeb"/>
        <w:spacing w:line="276" w:lineRule="auto"/>
        <w:jc w:val="both"/>
        <w:rPr>
          <w:sz w:val="23"/>
          <w:szCs w:val="23"/>
        </w:rPr>
      </w:pPr>
      <w:r w:rsidRPr="00B43E22">
        <w:rPr>
          <w:sz w:val="23"/>
          <w:szCs w:val="23"/>
        </w:rPr>
        <w:t>9.1.4. Mapa de Riscos</w:t>
      </w:r>
    </w:p>
    <w:p w14:paraId="5820EAB4" w14:textId="77777777" w:rsidR="006D296D" w:rsidRPr="00B43E22" w:rsidRDefault="006D296D" w:rsidP="00B43E22">
      <w:pPr>
        <w:pStyle w:val="NormalWeb"/>
        <w:spacing w:line="276" w:lineRule="auto"/>
        <w:jc w:val="both"/>
        <w:rPr>
          <w:sz w:val="23"/>
          <w:szCs w:val="23"/>
        </w:rPr>
      </w:pPr>
      <w:r w:rsidRPr="00B43E22">
        <w:rPr>
          <w:sz w:val="23"/>
          <w:szCs w:val="23"/>
        </w:rPr>
        <w:t>9.1.5. Proposta Vencedora da Contratada</w:t>
      </w:r>
    </w:p>
    <w:p w14:paraId="01D8CEA4" w14:textId="77777777" w:rsidR="006D296D" w:rsidRPr="00B43E22" w:rsidRDefault="006D296D" w:rsidP="00B43E22">
      <w:pPr>
        <w:pStyle w:val="NormalWeb"/>
        <w:spacing w:line="276" w:lineRule="auto"/>
        <w:jc w:val="both"/>
        <w:rPr>
          <w:sz w:val="23"/>
          <w:szCs w:val="23"/>
        </w:rPr>
      </w:pPr>
      <w:r w:rsidRPr="00B43E22">
        <w:rPr>
          <w:sz w:val="23"/>
          <w:szCs w:val="23"/>
        </w:rPr>
        <w:t>9.1.6. Documentos de Habilitação e Qualificação Técnica</w:t>
      </w:r>
    </w:p>
    <w:p w14:paraId="757C157C" w14:textId="77777777" w:rsidR="006D296D" w:rsidRPr="00B43E22" w:rsidRDefault="006D296D" w:rsidP="00B43E22">
      <w:pPr>
        <w:pStyle w:val="NormalWeb"/>
        <w:spacing w:line="276" w:lineRule="auto"/>
        <w:jc w:val="both"/>
        <w:rPr>
          <w:sz w:val="23"/>
          <w:szCs w:val="23"/>
        </w:rPr>
      </w:pPr>
      <w:r w:rsidRPr="00B43E22">
        <w:rPr>
          <w:sz w:val="23"/>
          <w:szCs w:val="23"/>
        </w:rPr>
        <w:t>9.1.7. Instrumento de Contrato</w:t>
      </w:r>
    </w:p>
    <w:p w14:paraId="345120D3" w14:textId="77777777" w:rsidR="006D296D" w:rsidRPr="00B43E22" w:rsidRDefault="006D296D" w:rsidP="00B43E22">
      <w:pPr>
        <w:pStyle w:val="NormalWeb"/>
        <w:spacing w:line="276" w:lineRule="auto"/>
        <w:jc w:val="both"/>
        <w:rPr>
          <w:sz w:val="23"/>
          <w:szCs w:val="23"/>
        </w:rPr>
      </w:pPr>
      <w:r w:rsidRPr="00B43E22">
        <w:rPr>
          <w:sz w:val="23"/>
          <w:szCs w:val="23"/>
        </w:rPr>
        <w:t xml:space="preserve">9.1.8. Registro de Ocorrências e Relatórios de Fiscalização </w:t>
      </w:r>
    </w:p>
    <w:p w14:paraId="276502EA" w14:textId="77777777" w:rsidR="006D296D" w:rsidRPr="00B43E22" w:rsidRDefault="006D296D" w:rsidP="00B43E22">
      <w:pPr>
        <w:pStyle w:val="NormalWeb"/>
        <w:spacing w:line="276" w:lineRule="auto"/>
        <w:jc w:val="both"/>
        <w:rPr>
          <w:sz w:val="23"/>
          <w:szCs w:val="23"/>
        </w:rPr>
      </w:pPr>
      <w:r w:rsidRPr="00B43E22">
        <w:rPr>
          <w:sz w:val="23"/>
          <w:szCs w:val="23"/>
        </w:rPr>
        <w:t>9.2. Agentes que Participarão da Gestão do Contrato</w:t>
      </w:r>
    </w:p>
    <w:p w14:paraId="692D90B0" w14:textId="77777777" w:rsidR="006D296D" w:rsidRPr="00B43E22" w:rsidRDefault="006D296D" w:rsidP="00B43E22">
      <w:pPr>
        <w:pStyle w:val="NormalWeb"/>
        <w:spacing w:line="276" w:lineRule="auto"/>
        <w:jc w:val="both"/>
        <w:rPr>
          <w:sz w:val="23"/>
          <w:szCs w:val="23"/>
        </w:rPr>
      </w:pPr>
      <w:r w:rsidRPr="00B43E22">
        <w:rPr>
          <w:sz w:val="23"/>
          <w:szCs w:val="23"/>
        </w:rPr>
        <w:t>9.2.1. Gestor: FELIPE GOMES VILAÇA – 49843.</w:t>
      </w:r>
    </w:p>
    <w:p w14:paraId="1414AD4C" w14:textId="77777777" w:rsidR="006D296D" w:rsidRPr="00B43E22" w:rsidRDefault="006D296D" w:rsidP="00B43E22">
      <w:pPr>
        <w:pStyle w:val="NormalWeb"/>
        <w:spacing w:line="276" w:lineRule="auto"/>
        <w:jc w:val="both"/>
        <w:rPr>
          <w:sz w:val="23"/>
          <w:szCs w:val="23"/>
        </w:rPr>
      </w:pPr>
      <w:r w:rsidRPr="00B43E22">
        <w:rPr>
          <w:sz w:val="23"/>
          <w:szCs w:val="23"/>
        </w:rPr>
        <w:t>9.2.2. Fiscais: Servidores(as) designados(as) para a fiscalização técnica e administrativa do contrato, conforme suas atribuições.</w:t>
      </w:r>
    </w:p>
    <w:p w14:paraId="7848EBA9" w14:textId="77777777" w:rsidR="006D296D" w:rsidRPr="00B43E22" w:rsidRDefault="006D296D" w:rsidP="00B43E22">
      <w:pPr>
        <w:spacing w:line="276" w:lineRule="auto"/>
        <w:jc w:val="both"/>
        <w:rPr>
          <w:rFonts w:ascii="Times New Roman" w:hAnsi="Times New Roman" w:cs="Times New Roman"/>
          <w:sz w:val="23"/>
          <w:szCs w:val="23"/>
        </w:rPr>
      </w:pPr>
      <w:r w:rsidRPr="00B43E22">
        <w:rPr>
          <w:rFonts w:ascii="Times New Roman" w:hAnsi="Times New Roman" w:cs="Times New Roman"/>
          <w:sz w:val="23"/>
          <w:szCs w:val="23"/>
        </w:rPr>
        <w:t>9.2.2.1. Fiscal Técnico: ANDERSON LUIZ WEISS - 49827</w:t>
      </w:r>
    </w:p>
    <w:p w14:paraId="2085B54C" w14:textId="77777777" w:rsidR="006D296D" w:rsidRPr="00B43E22" w:rsidRDefault="006D296D" w:rsidP="00B43E22">
      <w:pPr>
        <w:spacing w:line="276" w:lineRule="auto"/>
        <w:jc w:val="both"/>
        <w:rPr>
          <w:rFonts w:ascii="Times New Roman" w:hAnsi="Times New Roman" w:cs="Times New Roman"/>
          <w:b/>
          <w:bCs/>
          <w:sz w:val="23"/>
          <w:szCs w:val="23"/>
        </w:rPr>
      </w:pPr>
      <w:r w:rsidRPr="00B43E22">
        <w:rPr>
          <w:rFonts w:ascii="Times New Roman" w:hAnsi="Times New Roman" w:cs="Times New Roman"/>
          <w:sz w:val="23"/>
          <w:szCs w:val="23"/>
        </w:rPr>
        <w:t>9.2.2.2. Fiscal Administrativo: NEWLEY DE OLIVEIRA SANTOS</w:t>
      </w:r>
      <w:r w:rsidRPr="00B43E22">
        <w:rPr>
          <w:rFonts w:ascii="Times New Roman" w:hAnsi="Times New Roman" w:cs="Times New Roman"/>
          <w:b/>
          <w:bCs/>
          <w:sz w:val="23"/>
          <w:szCs w:val="23"/>
        </w:rPr>
        <w:t xml:space="preserve"> – </w:t>
      </w:r>
      <w:r w:rsidRPr="00B43E22">
        <w:rPr>
          <w:rFonts w:ascii="Times New Roman" w:hAnsi="Times New Roman" w:cs="Times New Roman"/>
          <w:sz w:val="23"/>
          <w:szCs w:val="23"/>
        </w:rPr>
        <w:t xml:space="preserve">50045 </w:t>
      </w:r>
    </w:p>
    <w:p w14:paraId="4488E4AC" w14:textId="77777777" w:rsidR="006D296D" w:rsidRPr="00B43E22" w:rsidRDefault="006D296D" w:rsidP="00B43E22">
      <w:pPr>
        <w:pStyle w:val="NormalWeb"/>
        <w:spacing w:line="276" w:lineRule="auto"/>
        <w:jc w:val="both"/>
        <w:rPr>
          <w:sz w:val="23"/>
          <w:szCs w:val="23"/>
        </w:rPr>
      </w:pPr>
      <w:r w:rsidRPr="00B43E22">
        <w:rPr>
          <w:sz w:val="23"/>
          <w:szCs w:val="23"/>
        </w:rPr>
        <w:t>9.3. Rotinas de Fiscalização</w:t>
      </w:r>
    </w:p>
    <w:p w14:paraId="52B97FF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 Cabe ao Fiscal Técnico do contrato:</w:t>
      </w:r>
    </w:p>
    <w:p w14:paraId="316DF1C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9.3.1.1. Acompanhar a execução do contrato, para que sejam cumpridas todas as condições estabelecidas no contrato, de modo a assegurar os melhores resultados para a Administração;</w:t>
      </w:r>
    </w:p>
    <w:p w14:paraId="61E1461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9.3.1.2. Anotar no histórico de gerenciamento do contrato todas as ocorrências relacionadas à execução do contrato, com a descrição do que for necessário para a regularização das faltas ou dos defeitos observados;</w:t>
      </w:r>
    </w:p>
    <w:p w14:paraId="1A4AE8A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9.3.1.3. Emitir notificações para a correção da execução do contrato, quando identificada qualquer inexatidão ou irregularidade, determinando prazo para a correção;</w:t>
      </w:r>
    </w:p>
    <w:p w14:paraId="46CC11A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9.3.1.4. Informar ao gestor do contrato, em tempo hábil, a situação que demandar decisão ou adoção de medidas que ultrapassem sua competência, para que adote as medidas necessárias e saneadoras, se for o caso;</w:t>
      </w:r>
    </w:p>
    <w:p w14:paraId="1DCE1C5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9.3.1.5. Comunicar imediatamente ao gestor do contrato, caso de ocorrências que possam inviabilizar a execução do contrato nas datas aprazadas;</w:t>
      </w:r>
    </w:p>
    <w:p w14:paraId="07222C4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9.3.1.6. Comunicar ao gestor do contrato, em tempo hábil, o término do contrato sob sua responsabilidade, com vistas à tempestiva renovação ou à prorrogação contratual.</w:t>
      </w:r>
    </w:p>
    <w:p w14:paraId="450A084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9.3.2. Cabe ao Fiscal Administrativo do contrato:</w:t>
      </w:r>
    </w:p>
    <w:p w14:paraId="2CED174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9.3.2.1.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1EA336E5"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9.3.2.2. Atuar tempestivamente na solução do problema, caso ocorra descumprimento das obrigações contratuais, reportando ao gestor do contrato para que tome as providências cabíveis, quando ultrapassar a sua competência.</w:t>
      </w:r>
    </w:p>
    <w:p w14:paraId="767DADD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 Compete ao gestor de contrato:</w:t>
      </w:r>
    </w:p>
    <w:p w14:paraId="4E82988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9.3.3.1. Coordenar a atualização do processo de acompanhamento e fiscalização do contrato contendo todos os registros formais da execução no histórico de alterações e das prorrogações contratuais, elaborando relatório com vistas à verificação da administração.</w:t>
      </w:r>
    </w:p>
    <w:p w14:paraId="032225E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9.3.3.2. Acompanhar os registros realizados pelos fiscais do contrato, de todas as ocorrências relacionadas à execução do contrato e as medidas adotadas, informando, se for o caso, à autoridade superior àquelas que ultrapassarem a sua competência.</w:t>
      </w:r>
    </w:p>
    <w:p w14:paraId="50158F06"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9.3.3.3. Acompanhar a manutenção das condições de habilitação da contratada, para fins de empenho de despesa e pagamento, e anotará os problemas que obstem o fluxo normal da liquidação e do pagamento da despesa no relatório de riscos eventuais.</w:t>
      </w:r>
    </w:p>
    <w:p w14:paraId="661CAD2D"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9.3.3.4. Emitir documento comprobatório da avaliação realizada pelos fiscais técnico, administrativo e setorial quanto ao cumprimento de obrigações assumidas pelo contratado, com menção ao seu </w:t>
      </w:r>
      <w:r w:rsidRPr="00B43E22">
        <w:rPr>
          <w:rFonts w:ascii="Times New Roman" w:eastAsia="Times New Roman" w:hAnsi="Times New Roman" w:cs="Times New Roman"/>
          <w:sz w:val="23"/>
          <w:szCs w:val="23"/>
          <w:lang w:eastAsia="pt-BR"/>
        </w:rPr>
        <w:lastRenderedPageBreak/>
        <w:t>desempenho na execução contratual, baseado nos indicadores objetivamente definidos e aferidos, e a eventuais penalidades aplicadas, devendo constar do cadastro de atesto de cumprimento de obrigações.</w:t>
      </w:r>
    </w:p>
    <w:p w14:paraId="752C799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64101A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9.3.3.6. Elaborar relatório final com informações sobre a consecução dos objetivos que tenham justificado a contratação e eventuais condutas a serem adotadas para o aprimoramento das atividades da Administração.</w:t>
      </w:r>
    </w:p>
    <w:p w14:paraId="46E82F7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9.3.3.7. Enviar a documentação pertinente ao setor de contratos para a formalização dos procedimentos de liquidação e pagamento, no valor dimensionado pela fiscalização e gestão nos termos do contrato.</w:t>
      </w:r>
    </w:p>
    <w:p w14:paraId="5471C7FD" w14:textId="77777777" w:rsidR="006D296D" w:rsidRPr="00B43E22" w:rsidRDefault="006D296D" w:rsidP="00B43E22">
      <w:pPr>
        <w:spacing w:after="0" w:line="276" w:lineRule="auto"/>
        <w:jc w:val="both"/>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10. JULGAMENTO DAS PROPOSTAS E CRITÉRIOS DE PREÇO</w:t>
      </w:r>
    </w:p>
    <w:p w14:paraId="2C1213F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10.1. O julgamento das propostas será realizado com base no critério de menor preço por lote único, </w:t>
      </w:r>
      <w:r w:rsidRPr="00B43E22">
        <w:rPr>
          <w:rStyle w:val="citation-670"/>
          <w:rFonts w:ascii="Times New Roman" w:hAnsi="Times New Roman" w:cs="Times New Roman"/>
          <w:sz w:val="23"/>
          <w:szCs w:val="23"/>
        </w:rPr>
        <w:t>visando a responsabilidade integral pela entrega do projeto completo e a coerência metodológica dos estudos</w:t>
      </w:r>
      <w:r w:rsidRPr="00B43E22">
        <w:rPr>
          <w:rFonts w:ascii="Times New Roman" w:hAnsi="Times New Roman" w:cs="Times New Roman"/>
          <w:sz w:val="23"/>
          <w:szCs w:val="23"/>
        </w:rPr>
        <w:t>.</w:t>
      </w:r>
    </w:p>
    <w:p w14:paraId="4C95E45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 Todas as propostas deverão apresentar prazo de validade de no mínimo 60 (sessenta) dias</w:t>
      </w:r>
    </w:p>
    <w:p w14:paraId="2D66D5F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10.3. Será exigida documentação conforme descrito no item 5.</w:t>
      </w:r>
    </w:p>
    <w:p w14:paraId="5D2B738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10.4. O critério de desempate ocorrerá como previsto no art. 60 da lei 14133/21.</w:t>
      </w:r>
    </w:p>
    <w:p w14:paraId="66FC7D4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10.5. Modo de disputa aberto conforme art. 56 da lei 14133/21.</w:t>
      </w:r>
    </w:p>
    <w:p w14:paraId="7F5EE83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 xml:space="preserve">10.6. Somente haverá a necessidade de comprovação do preenchimento de requisitos mediante apresentação dos documentos originais </w:t>
      </w:r>
      <w:proofErr w:type="spellStart"/>
      <w:r w:rsidRPr="00B43E22">
        <w:rPr>
          <w:rFonts w:ascii="Times New Roman" w:eastAsia="Times New Roman" w:hAnsi="Times New Roman" w:cs="Times New Roman"/>
          <w:sz w:val="23"/>
          <w:szCs w:val="23"/>
          <w:lang w:eastAsia="pt-BR"/>
        </w:rPr>
        <w:t>não-digitais</w:t>
      </w:r>
      <w:proofErr w:type="spellEnd"/>
      <w:r w:rsidRPr="00B43E22">
        <w:rPr>
          <w:rFonts w:ascii="Times New Roman" w:eastAsia="Times New Roman" w:hAnsi="Times New Roman" w:cs="Times New Roman"/>
          <w:sz w:val="23"/>
          <w:szCs w:val="23"/>
          <w:lang w:eastAsia="pt-BR"/>
        </w:rPr>
        <w:t xml:space="preserve"> quando houver dúvida em relação à integridade do documento digital ou quando a lei expressamente o exigir.</w:t>
      </w:r>
    </w:p>
    <w:p w14:paraId="76FF03C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10.7.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3041EBD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10.8.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6C01C0F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A54BB7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10.10. Constatado o atendimento às exigências de habilitação, o licitante será habilitado.</w:t>
      </w:r>
    </w:p>
    <w:p w14:paraId="3FA8A84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10.11. Somente serão disponibilizados para acesso público os documentos de habilitação do licitante cuja proposta atenda ao edital de licitação, após declarada sua habilitação.</w:t>
      </w:r>
    </w:p>
    <w:p w14:paraId="444BD89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10.12. Não serão aceitos documentos de habilitação com indicação de CNPJ/CPF diferentes, salvo aqueles legalmente permitidos.</w:t>
      </w:r>
    </w:p>
    <w:p w14:paraId="2CC2342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156FD8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10.12.2. Serão aceitos registros de CNPJ de licitante matriz e filial com diferenças de números de documentos pertinentes ao CND e ao CRF/FGTS, quando for comprovada a centralização do recolhimento dessas contribuições.</w:t>
      </w:r>
    </w:p>
    <w:p w14:paraId="7149039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10.13. A comprovação de regularidade fiscal e trabalhista das microempresas e das empresas de pequeno porte será exigida nos termos do disposto no art. 4º do Decreto nº 42.063/2009.</w:t>
      </w:r>
    </w:p>
    <w:p w14:paraId="191B0EF3"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10.14. Quando permitida a participação de empresas estrangeiras que não funcionem no País, as exigências de habilitação serão atendidas mediante documentos equivalentes, inicialmente apresentados em tradução livre.</w:t>
      </w:r>
    </w:p>
    <w:p w14:paraId="3E192D29"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10.14.1. O licitante deverá ter procurador residente e domiciliado no Brasil, com poderes para receber citação, intimação e responder administrativa e judicialmente por seus atos, juntando o instrumento de mandato com os documentos de habilitação.</w:t>
      </w:r>
    </w:p>
    <w:p w14:paraId="66E6502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 xml:space="preserve">10.14.2.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w:t>
      </w:r>
      <w:proofErr w:type="spellStart"/>
      <w:r w:rsidRPr="00B43E22">
        <w:rPr>
          <w:rFonts w:ascii="Times New Roman" w:eastAsia="Times New Roman" w:hAnsi="Times New Roman" w:cs="Times New Roman"/>
          <w:sz w:val="23"/>
          <w:szCs w:val="23"/>
          <w:lang w:eastAsia="pt-BR"/>
        </w:rPr>
        <w:t>consularizados</w:t>
      </w:r>
      <w:proofErr w:type="spellEnd"/>
      <w:r w:rsidRPr="00B43E22">
        <w:rPr>
          <w:rFonts w:ascii="Times New Roman" w:eastAsia="Times New Roman" w:hAnsi="Times New Roman" w:cs="Times New Roman"/>
          <w:sz w:val="23"/>
          <w:szCs w:val="23"/>
          <w:lang w:eastAsia="pt-BR"/>
        </w:rPr>
        <w:t xml:space="preserve"> pelos respectivos consulados ou embaixadas.</w:t>
      </w:r>
    </w:p>
    <w:p w14:paraId="2C9E460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10.15. Com vistas a aumentar o número de participantes e ao aferimento de condições (economicidade e eficiência) que atendam o interesse público, será vedada a participação de empresas constituídas na forma de consórcio pois a ausência de participação de empresas em regime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exigidos.</w:t>
      </w:r>
    </w:p>
    <w:p w14:paraId="4EF1748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10.16. As certidões valerão nos prazos que lhe são próprios. Inexistindo esse prazo, reputar-se-ão válidas por 90 (noventa) dias, contados de sua expedição.</w:t>
      </w:r>
    </w:p>
    <w:p w14:paraId="20102DC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10.17. O julgamento obedecerá ao critério de menor preço por lote único. Será declarada vencedora a proposta que apresentar o menor preço.</w:t>
      </w:r>
    </w:p>
    <w:p w14:paraId="27B99AE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10.18. O Sistema informará o licitante detentor da proposta de preços ou do lance de menor valor, imediatamente após o encerramento da etapa de lances da sessão pública ou, quando for o caso, após verificação de empate ficto, nos termos deste Termo, cabendo ao Pregoeiro decidir acerca da aceitação do menor lance ofertado e, ainda, negociação visando à sua redução.</w:t>
      </w:r>
    </w:p>
    <w:p w14:paraId="1678D88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 Havendo empate no momento do julgamento das propostas de preços será assegurada às microempresas e empresas de pequeno porte a preferência na contratação, caso a proposta de menor preço tenha sido apresentada por empresa que não detenha tal condição.</w:t>
      </w:r>
    </w:p>
    <w:p w14:paraId="35168A01"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10.19.1. Para efeito da verificação da existência de empate, no caso das microempresas ou das empresas de pequeno porte, serão consideradas as propostas por estas apresentadas iguais ou superiores em até 5% àquela mais bem classificada.</w:t>
      </w:r>
    </w:p>
    <w:p w14:paraId="3CB92A98"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10.19.2. Havendo empate, proceder-se-á da seguinte forma:</w:t>
      </w:r>
    </w:p>
    <w:p w14:paraId="26A3E81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10.19.2.1. a microempresa ou empresa de pequeno porte mais bem classificada será convocada para apresentar proposta de preço inferior àquela vencedora do certame no prazo máximo de 5 (cinco) minutos, após o encerramento da fase de lances, sob pena de preclusão.</w:t>
      </w:r>
    </w:p>
    <w:p w14:paraId="790B1F7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lastRenderedPageBreak/>
        <w:t>10.19.2.2. caso a microempresa ou empresa de pequeno porte, que se apresente neste caso, abdique desse direito ou não venha a ser contratada, serão convocadas, na ordem classificatória, as demais que se enquadrem na mesma hipótese, para o exercício de igual direito.</w:t>
      </w:r>
    </w:p>
    <w:p w14:paraId="3AC29D54"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10.19.2.3. na situação de empate na forma antes prevista, inexistindo oferta de lances e existindo equivalência nos valores apresentados por mais de uma microempresa ou empresa de pequeno porte, o sistema identificará aquela que primeiro inseriu sua proposta, de modo a possibilitar que esta usufrua da prerrogativa de apresentar oferta inferior à melhor classificada.</w:t>
      </w:r>
    </w:p>
    <w:p w14:paraId="571A607A"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10.19.3. Caso nenhuma microempresa ou empresa de pequeno porte venha a ser contratada pelo critério de desempate, o objeto licitado será adjudicado em favor da proposta originalmente vencedora do certame.</w:t>
      </w:r>
    </w:p>
    <w:p w14:paraId="29F414A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10.20. 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14:paraId="13C9B0A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10.20.1 Ocorrendo a não apresentação de lances, verificar-se-á a aceitabilidade da proposta de preços de menor valor, considerando-se o valor estimado para a contratação, podendo o Pregoeiro negociar com o licitante para que seja obtido melhor preço.</w:t>
      </w:r>
    </w:p>
    <w:p w14:paraId="3B89AF0F"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10.21. O sistema gerará ata circunstanciada da sessão, na qual estarão registrados todos os atos do procedimento e as ocorrências relevantes.</w:t>
      </w:r>
    </w:p>
    <w:p w14:paraId="2C0DB07C"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10.21.1. A critério do pregoeiro, poderão ser relevados erros ou omissões formais de que não resultem prejuízo para o entendimento das propostas de preços.</w:t>
      </w:r>
    </w:p>
    <w:p w14:paraId="24385D50"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10.22. O valor estimado para o presente processo é superior ao montante de R$ 80.000,00 (oitenta mil reais), não havendo indicação de cotas ou participação exclusiva de microempresas e empresas de pequeno porte, nos termos do art. 48 da Lei Complementar nº 123, de 14 de dezembro de 2006.</w:t>
      </w:r>
    </w:p>
    <w:p w14:paraId="21609EDB"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sz w:val="23"/>
          <w:szCs w:val="23"/>
          <w:lang w:eastAsia="pt-BR"/>
        </w:rPr>
      </w:pPr>
      <w:r w:rsidRPr="00B43E22">
        <w:rPr>
          <w:rFonts w:ascii="Times New Roman" w:eastAsia="Times New Roman" w:hAnsi="Times New Roman" w:cs="Times New Roman"/>
          <w:sz w:val="23"/>
          <w:szCs w:val="23"/>
          <w:lang w:eastAsia="pt-BR"/>
        </w:rPr>
        <w:t>10.23. A(s) proposta(s) deverá(</w:t>
      </w:r>
      <w:proofErr w:type="spellStart"/>
      <w:r w:rsidRPr="00B43E22">
        <w:rPr>
          <w:rFonts w:ascii="Times New Roman" w:eastAsia="Times New Roman" w:hAnsi="Times New Roman" w:cs="Times New Roman"/>
          <w:sz w:val="23"/>
          <w:szCs w:val="23"/>
          <w:lang w:eastAsia="pt-BR"/>
        </w:rPr>
        <w:t>ão</w:t>
      </w:r>
      <w:proofErr w:type="spellEnd"/>
      <w:r w:rsidRPr="00B43E22">
        <w:rPr>
          <w:rFonts w:ascii="Times New Roman" w:eastAsia="Times New Roman" w:hAnsi="Times New Roman" w:cs="Times New Roman"/>
          <w:sz w:val="23"/>
          <w:szCs w:val="23"/>
          <w:lang w:eastAsia="pt-BR"/>
        </w:rPr>
        <w:t>) ser apresentada(s) conforme as condições previstas neste Termo de Referência.</w:t>
      </w:r>
    </w:p>
    <w:p w14:paraId="12BAF467" w14:textId="77777777" w:rsidR="006D296D" w:rsidRPr="00B43E22" w:rsidRDefault="006D296D" w:rsidP="00B43E22">
      <w:pPr>
        <w:spacing w:after="0" w:line="276" w:lineRule="auto"/>
        <w:jc w:val="both"/>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11. RESPONSÁVEIS PELA ELABORAÇÃO DO TERMO DE REFERÊNCIA</w:t>
      </w:r>
    </w:p>
    <w:p w14:paraId="293ED9C7"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xml:space="preserve">11.1. Responsáveis conforme DFD: </w:t>
      </w:r>
    </w:p>
    <w:p w14:paraId="6B357045" w14:textId="77777777" w:rsidR="006D296D" w:rsidRPr="00B43E22" w:rsidRDefault="006D296D" w:rsidP="00B43E22">
      <w:pPr>
        <w:spacing w:line="276" w:lineRule="auto"/>
        <w:jc w:val="right"/>
        <w:rPr>
          <w:rFonts w:ascii="Times New Roman" w:hAnsi="Times New Roman" w:cs="Times New Roman"/>
          <w:sz w:val="23"/>
          <w:szCs w:val="23"/>
        </w:rPr>
      </w:pPr>
      <w:r w:rsidRPr="00B43E22">
        <w:rPr>
          <w:rFonts w:ascii="Times New Roman" w:hAnsi="Times New Roman" w:cs="Times New Roman"/>
          <w:sz w:val="23"/>
          <w:szCs w:val="23"/>
        </w:rPr>
        <w:lastRenderedPageBreak/>
        <w:t>São João de Meriti, 27 de março de 2026.</w:t>
      </w:r>
    </w:p>
    <w:p w14:paraId="7C21041E" w14:textId="77777777" w:rsidR="006D296D" w:rsidRPr="00B43E22" w:rsidRDefault="006D296D" w:rsidP="00B43E22">
      <w:pPr>
        <w:spacing w:before="100" w:beforeAutospacing="1" w:after="100" w:afterAutospacing="1" w:line="276" w:lineRule="auto"/>
        <w:jc w:val="both"/>
        <w:rPr>
          <w:rFonts w:ascii="Times New Roman" w:eastAsia="Times New Roman" w:hAnsi="Times New Roman" w:cs="Times New Roman"/>
          <w:color w:val="000000"/>
          <w:sz w:val="23"/>
          <w:szCs w:val="23"/>
          <w:lang w:eastAsia="pt-BR"/>
        </w:rPr>
      </w:pPr>
    </w:p>
    <w:p w14:paraId="19A7F93F" w14:textId="77777777" w:rsidR="006D296D" w:rsidRPr="00B43E22" w:rsidRDefault="006D296D" w:rsidP="00B43E22">
      <w:pPr>
        <w:spacing w:before="100" w:beforeAutospacing="1" w:after="100" w:afterAutospacing="1"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ELABORADOR DO TERMO DE REFERÊNCIA:</w:t>
      </w:r>
    </w:p>
    <w:p w14:paraId="5C11B396" w14:textId="77777777" w:rsidR="006D296D" w:rsidRPr="00B43E22" w:rsidRDefault="006D296D" w:rsidP="00B43E22">
      <w:pPr>
        <w:spacing w:before="480" w:after="0"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Elton dos Santos Barbosa</w:t>
      </w:r>
    </w:p>
    <w:p w14:paraId="2E236932" w14:textId="756E4AAE"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t>Matrícula nº 50301- Membro</w:t>
      </w:r>
    </w:p>
    <w:p w14:paraId="1F8765A1" w14:textId="77777777" w:rsidR="006D296D" w:rsidRPr="00B43E22" w:rsidRDefault="006D296D" w:rsidP="00B43E22">
      <w:pPr>
        <w:spacing w:before="100" w:beforeAutospacing="1" w:after="100" w:afterAutospacing="1" w:line="276" w:lineRule="auto"/>
        <w:jc w:val="center"/>
        <w:rPr>
          <w:rFonts w:ascii="Times New Roman" w:hAnsi="Times New Roman" w:cs="Times New Roman"/>
          <w:color w:val="000000"/>
          <w:sz w:val="23"/>
          <w:szCs w:val="23"/>
        </w:rPr>
      </w:pPr>
      <w:r w:rsidRPr="00B43E22">
        <w:rPr>
          <w:rFonts w:ascii="Times New Roman" w:hAnsi="Times New Roman" w:cs="Times New Roman"/>
          <w:color w:val="000000"/>
          <w:sz w:val="23"/>
          <w:szCs w:val="23"/>
        </w:rPr>
        <w:t>REVISOR DO TERMO DE REFERÊNCIA:</w:t>
      </w:r>
    </w:p>
    <w:p w14:paraId="28528963" w14:textId="77777777" w:rsidR="006D296D" w:rsidRPr="00B43E22" w:rsidRDefault="006D296D" w:rsidP="00B43E22">
      <w:pPr>
        <w:spacing w:before="360" w:after="0"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Gabrielli Vitória Ferreira</w:t>
      </w:r>
    </w:p>
    <w:p w14:paraId="016D61C7" w14:textId="77777777"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t>Matrícula nº 49834 – Membro</w:t>
      </w:r>
    </w:p>
    <w:p w14:paraId="5C4CB55B" w14:textId="77777777" w:rsidR="006D296D" w:rsidRPr="00B43E22" w:rsidRDefault="006D296D" w:rsidP="00B43E22">
      <w:pPr>
        <w:spacing w:before="100" w:beforeAutospacing="1" w:after="100" w:afterAutospacing="1" w:line="276" w:lineRule="auto"/>
        <w:jc w:val="center"/>
        <w:rPr>
          <w:rFonts w:ascii="Times New Roman" w:hAnsi="Times New Roman" w:cs="Times New Roman"/>
          <w:color w:val="000000"/>
          <w:sz w:val="23"/>
          <w:szCs w:val="23"/>
        </w:rPr>
      </w:pPr>
      <w:r w:rsidRPr="00B43E22">
        <w:rPr>
          <w:rFonts w:ascii="Times New Roman" w:hAnsi="Times New Roman" w:cs="Times New Roman"/>
          <w:color w:val="000000"/>
          <w:sz w:val="23"/>
          <w:szCs w:val="23"/>
        </w:rPr>
        <w:t>APROVO O PRESENTE TERMO DE REFERÊNCIA:</w:t>
      </w:r>
    </w:p>
    <w:p w14:paraId="05D64865" w14:textId="77777777" w:rsidR="006D296D" w:rsidRPr="00B43E22" w:rsidRDefault="006D296D" w:rsidP="00B43E22">
      <w:pPr>
        <w:spacing w:before="480" w:after="0" w:line="276" w:lineRule="auto"/>
        <w:jc w:val="center"/>
        <w:rPr>
          <w:rFonts w:ascii="Times New Roman" w:hAnsi="Times New Roman" w:cs="Times New Roman"/>
          <w:b/>
          <w:bCs/>
          <w:sz w:val="23"/>
          <w:szCs w:val="23"/>
        </w:rPr>
      </w:pPr>
      <w:r w:rsidRPr="00B43E22">
        <w:rPr>
          <w:rFonts w:ascii="Times New Roman" w:hAnsi="Times New Roman" w:cs="Times New Roman"/>
          <w:b/>
          <w:bCs/>
          <w:sz w:val="23"/>
          <w:szCs w:val="23"/>
        </w:rPr>
        <w:t>Edson do Amaral</w:t>
      </w:r>
    </w:p>
    <w:p w14:paraId="08A3EB97" w14:textId="2333DFE9" w:rsidR="006D296D" w:rsidRPr="00B43E22" w:rsidRDefault="006D296D" w:rsidP="00B43E22">
      <w:pPr>
        <w:spacing w:line="276" w:lineRule="auto"/>
        <w:jc w:val="center"/>
        <w:rPr>
          <w:rFonts w:ascii="Times New Roman" w:hAnsi="Times New Roman" w:cs="Times New Roman"/>
          <w:sz w:val="23"/>
          <w:szCs w:val="23"/>
        </w:rPr>
      </w:pPr>
      <w:r w:rsidRPr="00B43E22">
        <w:rPr>
          <w:rFonts w:ascii="Times New Roman" w:hAnsi="Times New Roman" w:cs="Times New Roman"/>
          <w:sz w:val="23"/>
          <w:szCs w:val="23"/>
        </w:rPr>
        <w:t>Matrícula nº 49829 - Presidente</w:t>
      </w:r>
    </w:p>
    <w:p w14:paraId="1391A95E" w14:textId="77777777" w:rsidR="006D296D" w:rsidRPr="00B43E22" w:rsidRDefault="006D296D" w:rsidP="00B43E22">
      <w:pPr>
        <w:spacing w:before="100" w:beforeAutospacing="1" w:after="100" w:afterAutospacing="1" w:line="276" w:lineRule="auto"/>
        <w:jc w:val="both"/>
        <w:outlineLvl w:val="2"/>
        <w:rPr>
          <w:rFonts w:ascii="Times New Roman" w:eastAsia="Times New Roman" w:hAnsi="Times New Roman" w:cs="Times New Roman"/>
          <w:b/>
          <w:bCs/>
          <w:sz w:val="23"/>
          <w:szCs w:val="23"/>
        </w:rPr>
      </w:pPr>
    </w:p>
    <w:p w14:paraId="7F6F1866" w14:textId="77777777" w:rsidR="006D296D" w:rsidRPr="00B43E22" w:rsidRDefault="006D296D" w:rsidP="00B43E22">
      <w:pPr>
        <w:spacing w:line="276" w:lineRule="auto"/>
        <w:jc w:val="center"/>
        <w:rPr>
          <w:rFonts w:ascii="Times New Roman" w:hAnsi="Times New Roman" w:cs="Times New Roman"/>
          <w:b/>
          <w:bCs/>
          <w:sz w:val="23"/>
          <w:szCs w:val="23"/>
        </w:rPr>
      </w:pPr>
    </w:p>
    <w:bookmarkEnd w:id="46"/>
    <w:p w14:paraId="08A84A6D" w14:textId="77777777" w:rsidR="004B729E" w:rsidRPr="00B43E22" w:rsidRDefault="004B729E"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06317882" w14:textId="77777777" w:rsidR="004B729E" w:rsidRPr="00B43E22" w:rsidRDefault="004B729E"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260205BD" w14:textId="77777777" w:rsidR="004B729E" w:rsidRDefault="004B729E"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32DC84DE" w14:textId="77777777" w:rsidR="00556389" w:rsidRDefault="00556389"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087F5E88" w14:textId="77777777" w:rsidR="00556389" w:rsidRDefault="00556389"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3424B233" w14:textId="77777777" w:rsidR="00556389" w:rsidRDefault="00556389"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505B2843" w14:textId="77777777" w:rsidR="00556389" w:rsidRDefault="00556389"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16061EFD" w14:textId="77777777" w:rsidR="00556389" w:rsidRPr="00B43E22" w:rsidRDefault="00556389"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231B093F" w14:textId="77777777" w:rsidR="004B729E" w:rsidRPr="00B43E22" w:rsidRDefault="004B729E"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6EF1F32F" w14:textId="77777777" w:rsidR="006910AF" w:rsidRPr="00B43E22" w:rsidRDefault="006910AF"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r w:rsidRPr="00B43E22">
        <w:rPr>
          <w:rFonts w:ascii="Times New Roman" w:hAnsi="Times New Roman" w:cs="Times New Roman"/>
          <w:b/>
          <w:sz w:val="23"/>
          <w:szCs w:val="23"/>
        </w:rPr>
        <w:lastRenderedPageBreak/>
        <w:t>ANEXO II</w:t>
      </w:r>
    </w:p>
    <w:p w14:paraId="530B5187" w14:textId="77777777" w:rsidR="003A5FE8" w:rsidRPr="00B43E22" w:rsidRDefault="006910AF"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r w:rsidRPr="00B43E22">
        <w:rPr>
          <w:rFonts w:ascii="Times New Roman" w:hAnsi="Times New Roman" w:cs="Times New Roman"/>
          <w:b/>
          <w:sz w:val="23"/>
          <w:szCs w:val="23"/>
        </w:rPr>
        <w:t>MODELO DE PROPOSTA</w:t>
      </w:r>
    </w:p>
    <w:p w14:paraId="2459DB71" w14:textId="77777777" w:rsidR="00A9602B" w:rsidRPr="00B43E22" w:rsidRDefault="00A9602B"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744380D5" w14:textId="77777777" w:rsidR="003A5FE8" w:rsidRPr="00B43E22" w:rsidRDefault="003A5FE8" w:rsidP="00B43E22">
      <w:pPr>
        <w:spacing w:line="276" w:lineRule="auto"/>
        <w:ind w:left="708" w:right="-1" w:firstLine="708"/>
        <w:jc w:val="both"/>
        <w:rPr>
          <w:rFonts w:ascii="Times New Roman" w:hAnsi="Times New Roman" w:cs="Times New Roman"/>
          <w:spacing w:val="2"/>
          <w:sz w:val="23"/>
          <w:szCs w:val="23"/>
        </w:rPr>
      </w:pPr>
      <w:r w:rsidRPr="00B43E22">
        <w:rPr>
          <w:rFonts w:ascii="Times New Roman" w:hAnsi="Times New Roman" w:cs="Times New Roman"/>
          <w:spacing w:val="2"/>
          <w:sz w:val="23"/>
          <w:szCs w:val="23"/>
        </w:rPr>
        <w:t>Prezado Senhor,</w:t>
      </w:r>
    </w:p>
    <w:p w14:paraId="5CB24E95" w14:textId="066ED33D" w:rsidR="003A5FE8" w:rsidRPr="00B43E22" w:rsidRDefault="003A5FE8" w:rsidP="00B43E22">
      <w:pPr>
        <w:tabs>
          <w:tab w:val="left" w:pos="426"/>
          <w:tab w:val="left" w:pos="709"/>
        </w:tabs>
        <w:spacing w:line="276" w:lineRule="auto"/>
        <w:ind w:right="-1"/>
        <w:jc w:val="both"/>
        <w:rPr>
          <w:rFonts w:ascii="Times New Roman" w:hAnsi="Times New Roman" w:cs="Times New Roman"/>
          <w:spacing w:val="2"/>
          <w:sz w:val="23"/>
          <w:szCs w:val="23"/>
        </w:rPr>
      </w:pPr>
      <w:r w:rsidRPr="00B43E22">
        <w:rPr>
          <w:rFonts w:ascii="Times New Roman" w:hAnsi="Times New Roman" w:cs="Times New Roman"/>
          <w:spacing w:val="2"/>
          <w:sz w:val="23"/>
          <w:szCs w:val="23"/>
        </w:rPr>
        <w:tab/>
      </w:r>
      <w:r w:rsidRPr="00B43E22">
        <w:rPr>
          <w:rFonts w:ascii="Times New Roman" w:hAnsi="Times New Roman" w:cs="Times New Roman"/>
          <w:spacing w:val="2"/>
          <w:sz w:val="23"/>
          <w:szCs w:val="23"/>
        </w:rPr>
        <w:tab/>
        <w:t xml:space="preserve">Atendendo a consulta formulada através do </w:t>
      </w:r>
      <w:r w:rsidRPr="00B43E22">
        <w:rPr>
          <w:rFonts w:ascii="Times New Roman" w:hAnsi="Times New Roman" w:cs="Times New Roman"/>
          <w:b/>
          <w:bCs/>
          <w:spacing w:val="2"/>
          <w:sz w:val="23"/>
          <w:szCs w:val="23"/>
          <w:u w:val="single"/>
        </w:rPr>
        <w:t xml:space="preserve">Pregão Eletrônico n.º </w:t>
      </w:r>
      <w:r w:rsidR="00B37495">
        <w:rPr>
          <w:rFonts w:ascii="Times New Roman" w:hAnsi="Times New Roman" w:cs="Times New Roman"/>
          <w:b/>
          <w:bCs/>
          <w:spacing w:val="2"/>
          <w:sz w:val="23"/>
          <w:szCs w:val="23"/>
          <w:u w:val="single"/>
        </w:rPr>
        <w:t>016/2026</w:t>
      </w:r>
      <w:r w:rsidR="004E37F0" w:rsidRPr="00B43E22">
        <w:rPr>
          <w:rFonts w:ascii="Times New Roman" w:hAnsi="Times New Roman" w:cs="Times New Roman"/>
          <w:b/>
          <w:bCs/>
          <w:spacing w:val="2"/>
          <w:sz w:val="23"/>
          <w:szCs w:val="23"/>
          <w:u w:val="single"/>
        </w:rPr>
        <w:t xml:space="preserve"> </w:t>
      </w:r>
      <w:r w:rsidR="004E37F0" w:rsidRPr="00B43E22">
        <w:rPr>
          <w:rFonts w:ascii="Times New Roman" w:hAnsi="Times New Roman" w:cs="Times New Roman"/>
          <w:spacing w:val="2"/>
          <w:sz w:val="23"/>
          <w:szCs w:val="23"/>
        </w:rPr>
        <w:t>referente</w:t>
      </w:r>
      <w:r w:rsidRPr="00B43E22">
        <w:rPr>
          <w:rFonts w:ascii="Times New Roman" w:hAnsi="Times New Roman" w:cs="Times New Roman"/>
          <w:spacing w:val="2"/>
          <w:sz w:val="23"/>
          <w:szCs w:val="23"/>
        </w:rPr>
        <w:t xml:space="preserve"> ao </w:t>
      </w:r>
      <w:r w:rsidRPr="00B43E22">
        <w:rPr>
          <w:rFonts w:ascii="Times New Roman" w:hAnsi="Times New Roman" w:cs="Times New Roman"/>
          <w:b/>
          <w:spacing w:val="2"/>
          <w:sz w:val="23"/>
          <w:szCs w:val="23"/>
        </w:rPr>
        <w:t xml:space="preserve">Processo Administrativo n.º </w:t>
      </w:r>
      <w:r w:rsidR="00F27748" w:rsidRPr="00B43E22">
        <w:rPr>
          <w:rFonts w:ascii="Times New Roman" w:hAnsi="Times New Roman" w:cs="Times New Roman"/>
          <w:b/>
          <w:spacing w:val="2"/>
          <w:sz w:val="23"/>
          <w:szCs w:val="23"/>
        </w:rPr>
        <w:t>6</w:t>
      </w:r>
      <w:r w:rsidR="004E37F0" w:rsidRPr="00B43E22">
        <w:rPr>
          <w:rFonts w:ascii="Times New Roman" w:hAnsi="Times New Roman" w:cs="Times New Roman"/>
          <w:b/>
          <w:spacing w:val="2"/>
          <w:sz w:val="23"/>
          <w:szCs w:val="23"/>
        </w:rPr>
        <w:t>9.</w:t>
      </w:r>
      <w:r w:rsidR="00F27748" w:rsidRPr="00B43E22">
        <w:rPr>
          <w:rFonts w:ascii="Times New Roman" w:hAnsi="Times New Roman" w:cs="Times New Roman"/>
          <w:b/>
          <w:spacing w:val="2"/>
          <w:sz w:val="23"/>
          <w:szCs w:val="23"/>
        </w:rPr>
        <w:t>296</w:t>
      </w:r>
      <w:r w:rsidRPr="00B43E22">
        <w:rPr>
          <w:rFonts w:ascii="Times New Roman" w:hAnsi="Times New Roman" w:cs="Times New Roman"/>
          <w:b/>
          <w:spacing w:val="2"/>
          <w:sz w:val="23"/>
          <w:szCs w:val="23"/>
        </w:rPr>
        <w:t>/202</w:t>
      </w:r>
      <w:r w:rsidR="00F27748" w:rsidRPr="00B43E22">
        <w:rPr>
          <w:rFonts w:ascii="Times New Roman" w:hAnsi="Times New Roman" w:cs="Times New Roman"/>
          <w:b/>
          <w:spacing w:val="2"/>
          <w:sz w:val="23"/>
          <w:szCs w:val="23"/>
        </w:rPr>
        <w:t>6</w:t>
      </w:r>
      <w:r w:rsidRPr="00B43E22">
        <w:rPr>
          <w:rFonts w:ascii="Times New Roman" w:hAnsi="Times New Roman" w:cs="Times New Roman"/>
          <w:b/>
          <w:spacing w:val="2"/>
          <w:sz w:val="23"/>
          <w:szCs w:val="23"/>
        </w:rPr>
        <w:t>.</w:t>
      </w:r>
    </w:p>
    <w:p w14:paraId="3F7D96DA" w14:textId="77777777" w:rsidR="001B38C2" w:rsidRPr="00B43E22" w:rsidRDefault="003A5FE8" w:rsidP="004B79A8">
      <w:pPr>
        <w:pStyle w:val="PargrafodaLista"/>
        <w:numPr>
          <w:ilvl w:val="0"/>
          <w:numId w:val="5"/>
        </w:numPr>
        <w:autoSpaceDE w:val="0"/>
        <w:autoSpaceDN w:val="0"/>
        <w:adjustRightInd w:val="0"/>
        <w:spacing w:after="0" w:line="276" w:lineRule="auto"/>
        <w:ind w:right="-1"/>
        <w:jc w:val="both"/>
        <w:rPr>
          <w:rFonts w:ascii="Times New Roman" w:hAnsi="Times New Roman" w:cs="Times New Roman"/>
          <w:spacing w:val="2"/>
          <w:sz w:val="23"/>
          <w:szCs w:val="23"/>
        </w:rPr>
      </w:pPr>
      <w:r w:rsidRPr="00B43E22">
        <w:rPr>
          <w:rFonts w:ascii="Times New Roman" w:hAnsi="Times New Roman" w:cs="Times New Roman"/>
          <w:spacing w:val="2"/>
          <w:sz w:val="23"/>
          <w:szCs w:val="23"/>
        </w:rPr>
        <w:t xml:space="preserve">Cotamos para o objeto em licitação para cada item fornecido, conforme </w:t>
      </w:r>
      <w:r w:rsidRPr="00B43E22">
        <w:rPr>
          <w:rFonts w:ascii="Times New Roman" w:hAnsi="Times New Roman" w:cs="Times New Roman"/>
          <w:b/>
          <w:spacing w:val="2"/>
          <w:sz w:val="23"/>
          <w:szCs w:val="23"/>
        </w:rPr>
        <w:t>TERMO DE REFERÊNCIA - Anexo I.</w:t>
      </w:r>
    </w:p>
    <w:p w14:paraId="0233207E" w14:textId="77777777" w:rsidR="00F33DD4" w:rsidRPr="00B43E22" w:rsidRDefault="00F33DD4" w:rsidP="00B43E22">
      <w:pPr>
        <w:autoSpaceDE w:val="0"/>
        <w:autoSpaceDN w:val="0"/>
        <w:adjustRightInd w:val="0"/>
        <w:spacing w:after="0" w:line="276" w:lineRule="auto"/>
        <w:ind w:right="-1"/>
        <w:jc w:val="both"/>
        <w:rPr>
          <w:rFonts w:ascii="Times New Roman" w:hAnsi="Times New Roman" w:cs="Times New Roman"/>
          <w:spacing w:val="2"/>
          <w:sz w:val="23"/>
          <w:szCs w:val="23"/>
        </w:rPr>
      </w:pPr>
    </w:p>
    <w:p w14:paraId="6F6F628D" w14:textId="77777777" w:rsidR="00A871FE" w:rsidRPr="00B43E22" w:rsidRDefault="00A871FE"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p>
    <w:p w14:paraId="38E5267A" w14:textId="77777777" w:rsidR="001B38C2" w:rsidRPr="00B43E22" w:rsidRDefault="001B38C2" w:rsidP="00B43E22">
      <w:pPr>
        <w:tabs>
          <w:tab w:val="left" w:pos="1440"/>
        </w:tabs>
        <w:autoSpaceDE w:val="0"/>
        <w:snapToGrid w:val="0"/>
        <w:spacing w:before="120" w:after="120" w:line="276" w:lineRule="auto"/>
        <w:ind w:right="-1"/>
        <w:rPr>
          <w:rFonts w:ascii="Times New Roman" w:hAnsi="Times New Roman" w:cs="Times New Roman"/>
          <w:b/>
          <w:sz w:val="23"/>
          <w:szCs w:val="23"/>
        </w:rPr>
      </w:pPr>
    </w:p>
    <w:tbl>
      <w:tblPr>
        <w:tblW w:w="9802" w:type="dxa"/>
        <w:tblCellMar>
          <w:left w:w="70" w:type="dxa"/>
          <w:right w:w="70" w:type="dxa"/>
        </w:tblCellMar>
        <w:tblLook w:val="04A0" w:firstRow="1" w:lastRow="0" w:firstColumn="1" w:lastColumn="0" w:noHBand="0" w:noVBand="1"/>
      </w:tblPr>
      <w:tblGrid>
        <w:gridCol w:w="941"/>
        <w:gridCol w:w="1157"/>
        <w:gridCol w:w="3431"/>
        <w:gridCol w:w="1304"/>
        <w:gridCol w:w="1507"/>
        <w:gridCol w:w="1462"/>
      </w:tblGrid>
      <w:tr w:rsidR="004E37F0" w:rsidRPr="00B43E22" w14:paraId="1590B6C4" w14:textId="77777777" w:rsidTr="00C96CB2">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BE962"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Lote</w:t>
            </w:r>
          </w:p>
        </w:tc>
        <w:tc>
          <w:tcPr>
            <w:tcW w:w="1162" w:type="dxa"/>
            <w:tcBorders>
              <w:top w:val="single" w:sz="4" w:space="0" w:color="auto"/>
              <w:left w:val="nil"/>
              <w:bottom w:val="single" w:sz="4" w:space="0" w:color="auto"/>
              <w:right w:val="single" w:sz="4" w:space="0" w:color="auto"/>
            </w:tcBorders>
            <w:shd w:val="clear" w:color="auto" w:fill="auto"/>
            <w:vAlign w:val="center"/>
            <w:hideMark/>
          </w:tcPr>
          <w:p w14:paraId="40050515"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CATSER</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14:paraId="1BA0BE1D"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Descrição</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00AA1CF4"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Quantidade</w:t>
            </w:r>
          </w:p>
        </w:tc>
        <w:tc>
          <w:tcPr>
            <w:tcW w:w="1415" w:type="dxa"/>
            <w:tcBorders>
              <w:top w:val="single" w:sz="4" w:space="0" w:color="auto"/>
              <w:left w:val="nil"/>
              <w:bottom w:val="single" w:sz="4" w:space="0" w:color="auto"/>
              <w:right w:val="single" w:sz="4" w:space="0" w:color="auto"/>
            </w:tcBorders>
            <w:shd w:val="clear" w:color="auto" w:fill="auto"/>
            <w:vAlign w:val="center"/>
            <w:hideMark/>
          </w:tcPr>
          <w:p w14:paraId="19257BE2"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Unidade de Fornecimento</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4E0E4C44"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Valor Médio</w:t>
            </w:r>
          </w:p>
        </w:tc>
      </w:tr>
      <w:tr w:rsidR="004E37F0" w:rsidRPr="00B43E22" w14:paraId="4E8AF0F4" w14:textId="77777777" w:rsidTr="004E37F0">
        <w:trPr>
          <w:trHeight w:val="197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BC04821"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1162" w:type="dxa"/>
            <w:tcBorders>
              <w:top w:val="nil"/>
              <w:left w:val="nil"/>
              <w:bottom w:val="single" w:sz="4" w:space="0" w:color="auto"/>
              <w:right w:val="single" w:sz="4" w:space="0" w:color="auto"/>
            </w:tcBorders>
            <w:shd w:val="clear" w:color="auto" w:fill="auto"/>
            <w:vAlign w:val="center"/>
            <w:hideMark/>
          </w:tcPr>
          <w:p w14:paraId="4A9C0C67"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sz w:val="23"/>
                <w:szCs w:val="23"/>
                <w:lang w:eastAsia="pt-BR"/>
              </w:rPr>
              <w:t>18244</w:t>
            </w:r>
          </w:p>
        </w:tc>
        <w:tc>
          <w:tcPr>
            <w:tcW w:w="3543" w:type="dxa"/>
            <w:tcBorders>
              <w:top w:val="nil"/>
              <w:left w:val="nil"/>
              <w:bottom w:val="single" w:sz="4" w:space="0" w:color="auto"/>
              <w:right w:val="single" w:sz="4" w:space="0" w:color="auto"/>
            </w:tcBorders>
            <w:shd w:val="clear" w:color="auto" w:fill="auto"/>
            <w:vAlign w:val="center"/>
            <w:hideMark/>
          </w:tcPr>
          <w:p w14:paraId="5F94B358" w14:textId="77777777" w:rsidR="004E37F0" w:rsidRPr="00B43E22" w:rsidRDefault="004E37F0" w:rsidP="00B43E22">
            <w:pPr>
              <w:spacing w:after="0"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xml:space="preserve">Consultoria e Assessoria – Transporte - Contratação de empresa tecnicamente especializada para a elaboração do Estudo Técnico Preliminar (ETP) e do Termo de Referência (TR), referente à Prestação dos Serviços de Transporte Público Coletivo por Ônibus Municipal. </w:t>
            </w:r>
          </w:p>
        </w:tc>
        <w:tc>
          <w:tcPr>
            <w:tcW w:w="1222" w:type="dxa"/>
            <w:tcBorders>
              <w:top w:val="nil"/>
              <w:left w:val="nil"/>
              <w:bottom w:val="single" w:sz="4" w:space="0" w:color="auto"/>
              <w:right w:val="single" w:sz="4" w:space="0" w:color="auto"/>
            </w:tcBorders>
            <w:shd w:val="clear" w:color="auto" w:fill="auto"/>
            <w:vAlign w:val="center"/>
            <w:hideMark/>
          </w:tcPr>
          <w:p w14:paraId="66B10E55"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1415" w:type="dxa"/>
            <w:tcBorders>
              <w:top w:val="nil"/>
              <w:left w:val="nil"/>
              <w:bottom w:val="single" w:sz="4" w:space="0" w:color="auto"/>
              <w:right w:val="single" w:sz="4" w:space="0" w:color="auto"/>
            </w:tcBorders>
            <w:shd w:val="clear" w:color="auto" w:fill="auto"/>
            <w:vAlign w:val="center"/>
            <w:hideMark/>
          </w:tcPr>
          <w:p w14:paraId="317FCB24"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Serviço</w:t>
            </w:r>
          </w:p>
        </w:tc>
        <w:tc>
          <w:tcPr>
            <w:tcW w:w="1500" w:type="dxa"/>
            <w:tcBorders>
              <w:top w:val="nil"/>
              <w:left w:val="nil"/>
              <w:bottom w:val="single" w:sz="4" w:space="0" w:color="auto"/>
              <w:right w:val="single" w:sz="4" w:space="0" w:color="auto"/>
            </w:tcBorders>
            <w:shd w:val="clear" w:color="auto" w:fill="auto"/>
            <w:vAlign w:val="center"/>
            <w:hideMark/>
          </w:tcPr>
          <w:p w14:paraId="0EA0EC03" w14:textId="6A6E0314"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xml:space="preserve">R$ </w:t>
            </w:r>
          </w:p>
        </w:tc>
      </w:tr>
      <w:tr w:rsidR="004E37F0" w:rsidRPr="00B43E22" w14:paraId="16A61D35" w14:textId="77777777" w:rsidTr="004E37F0">
        <w:trPr>
          <w:trHeight w:val="483"/>
        </w:trPr>
        <w:tc>
          <w:tcPr>
            <w:tcW w:w="68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8C4F59" w14:textId="372E50C4"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Valor total</w:t>
            </w:r>
          </w:p>
        </w:tc>
        <w:tc>
          <w:tcPr>
            <w:tcW w:w="2915" w:type="dxa"/>
            <w:gridSpan w:val="2"/>
            <w:tcBorders>
              <w:top w:val="single" w:sz="4" w:space="0" w:color="auto"/>
              <w:left w:val="nil"/>
              <w:bottom w:val="single" w:sz="4" w:space="0" w:color="auto"/>
              <w:right w:val="single" w:sz="4" w:space="0" w:color="auto"/>
            </w:tcBorders>
            <w:shd w:val="clear" w:color="auto" w:fill="auto"/>
            <w:vAlign w:val="center"/>
          </w:tcPr>
          <w:p w14:paraId="4603B0E5" w14:textId="73956DAA"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R$</w:t>
            </w:r>
          </w:p>
        </w:tc>
      </w:tr>
    </w:tbl>
    <w:p w14:paraId="4A01DB07" w14:textId="77777777" w:rsidR="003A5FE8" w:rsidRPr="00B43E22" w:rsidRDefault="003A5FE8" w:rsidP="00B43E22">
      <w:pPr>
        <w:spacing w:line="276" w:lineRule="auto"/>
        <w:ind w:right="-1"/>
        <w:jc w:val="both"/>
        <w:rPr>
          <w:rFonts w:ascii="Times New Roman" w:hAnsi="Times New Roman" w:cs="Times New Roman"/>
          <w:b/>
          <w:bCs/>
          <w:spacing w:val="2"/>
          <w:sz w:val="23"/>
          <w:szCs w:val="23"/>
        </w:rPr>
      </w:pPr>
    </w:p>
    <w:p w14:paraId="443C8B09" w14:textId="77777777" w:rsidR="003A5FE8" w:rsidRPr="00B43E22" w:rsidRDefault="003A5FE8" w:rsidP="00B43E22">
      <w:pPr>
        <w:spacing w:line="276" w:lineRule="auto"/>
        <w:ind w:right="-1"/>
        <w:jc w:val="both"/>
        <w:rPr>
          <w:rFonts w:ascii="Times New Roman" w:hAnsi="Times New Roman" w:cs="Times New Roman"/>
          <w:b/>
          <w:bCs/>
          <w:spacing w:val="2"/>
          <w:sz w:val="23"/>
          <w:szCs w:val="23"/>
        </w:rPr>
      </w:pPr>
    </w:p>
    <w:p w14:paraId="61AEBCE6" w14:textId="77777777" w:rsidR="008D6FD6" w:rsidRPr="00B43E22" w:rsidRDefault="008D6FD6" w:rsidP="00B43E22">
      <w:pPr>
        <w:spacing w:line="276" w:lineRule="auto"/>
        <w:ind w:right="-1"/>
        <w:jc w:val="both"/>
        <w:rPr>
          <w:rFonts w:ascii="Times New Roman" w:hAnsi="Times New Roman" w:cs="Times New Roman"/>
          <w:b/>
          <w:bCs/>
          <w:spacing w:val="2"/>
          <w:sz w:val="23"/>
          <w:szCs w:val="23"/>
        </w:rPr>
      </w:pPr>
    </w:p>
    <w:p w14:paraId="455A055E" w14:textId="77777777" w:rsidR="00FB1B83" w:rsidRPr="00B43E22" w:rsidRDefault="00FB1B83" w:rsidP="00B43E22">
      <w:pPr>
        <w:spacing w:line="276" w:lineRule="auto"/>
        <w:ind w:right="-1"/>
        <w:jc w:val="both"/>
        <w:rPr>
          <w:rFonts w:ascii="Times New Roman" w:hAnsi="Times New Roman" w:cs="Times New Roman"/>
          <w:b/>
          <w:bCs/>
          <w:spacing w:val="2"/>
          <w:sz w:val="23"/>
          <w:szCs w:val="23"/>
        </w:rPr>
      </w:pPr>
    </w:p>
    <w:p w14:paraId="1758E125" w14:textId="77777777" w:rsidR="00FB1B83" w:rsidRPr="00B43E22" w:rsidRDefault="00FB1B83" w:rsidP="00B43E22">
      <w:pPr>
        <w:spacing w:line="276" w:lineRule="auto"/>
        <w:ind w:right="-1"/>
        <w:jc w:val="both"/>
        <w:rPr>
          <w:rFonts w:ascii="Times New Roman" w:hAnsi="Times New Roman" w:cs="Times New Roman"/>
          <w:b/>
          <w:bCs/>
          <w:spacing w:val="2"/>
          <w:sz w:val="23"/>
          <w:szCs w:val="23"/>
        </w:rPr>
      </w:pPr>
    </w:p>
    <w:p w14:paraId="7B682FD2" w14:textId="77777777" w:rsidR="00FB1B83" w:rsidRPr="00B43E22" w:rsidRDefault="00FB1B83" w:rsidP="00B43E22">
      <w:pPr>
        <w:spacing w:line="276" w:lineRule="auto"/>
        <w:ind w:right="-1"/>
        <w:jc w:val="both"/>
        <w:rPr>
          <w:rFonts w:ascii="Times New Roman" w:hAnsi="Times New Roman" w:cs="Times New Roman"/>
          <w:b/>
          <w:bCs/>
          <w:spacing w:val="2"/>
          <w:sz w:val="23"/>
          <w:szCs w:val="23"/>
        </w:rPr>
      </w:pPr>
    </w:p>
    <w:p w14:paraId="3EAF438D" w14:textId="77777777" w:rsidR="00FB1B83" w:rsidRPr="00B43E22" w:rsidRDefault="00FB1B83" w:rsidP="00B43E22">
      <w:pPr>
        <w:spacing w:line="276" w:lineRule="auto"/>
        <w:ind w:right="-1"/>
        <w:jc w:val="both"/>
        <w:rPr>
          <w:rFonts w:ascii="Times New Roman" w:hAnsi="Times New Roman" w:cs="Times New Roman"/>
          <w:b/>
          <w:bCs/>
          <w:spacing w:val="2"/>
          <w:sz w:val="23"/>
          <w:szCs w:val="23"/>
        </w:rPr>
      </w:pPr>
    </w:p>
    <w:p w14:paraId="606413F1" w14:textId="77777777" w:rsidR="004E37F0" w:rsidRPr="00B43E22" w:rsidRDefault="004E37F0" w:rsidP="00B43E22">
      <w:pPr>
        <w:spacing w:line="276" w:lineRule="auto"/>
        <w:ind w:right="-1"/>
        <w:jc w:val="both"/>
        <w:rPr>
          <w:rFonts w:ascii="Times New Roman" w:hAnsi="Times New Roman" w:cs="Times New Roman"/>
          <w:b/>
          <w:bCs/>
          <w:spacing w:val="2"/>
          <w:sz w:val="23"/>
          <w:szCs w:val="23"/>
        </w:rPr>
      </w:pPr>
    </w:p>
    <w:p w14:paraId="2A9E86B1" w14:textId="77777777" w:rsidR="00631095" w:rsidRPr="00B43E22" w:rsidRDefault="00A236CB"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r w:rsidRPr="00B43E22">
        <w:rPr>
          <w:rFonts w:ascii="Times New Roman" w:hAnsi="Times New Roman" w:cs="Times New Roman"/>
          <w:b/>
          <w:sz w:val="23"/>
          <w:szCs w:val="23"/>
        </w:rPr>
        <w:t>ANEXO III</w:t>
      </w:r>
    </w:p>
    <w:p w14:paraId="56719B8B" w14:textId="59169943" w:rsidR="00631095" w:rsidRPr="00B43E22" w:rsidRDefault="00A236CB" w:rsidP="00B43E22">
      <w:pPr>
        <w:tabs>
          <w:tab w:val="left" w:pos="1440"/>
        </w:tabs>
        <w:autoSpaceDE w:val="0"/>
        <w:snapToGrid w:val="0"/>
        <w:spacing w:before="120" w:after="120" w:line="276" w:lineRule="auto"/>
        <w:ind w:right="-1"/>
        <w:jc w:val="center"/>
        <w:rPr>
          <w:rFonts w:ascii="Times New Roman" w:hAnsi="Times New Roman" w:cs="Times New Roman"/>
          <w:b/>
          <w:sz w:val="23"/>
          <w:szCs w:val="23"/>
        </w:rPr>
      </w:pPr>
      <w:r w:rsidRPr="00B43E22">
        <w:rPr>
          <w:rFonts w:ascii="Times New Roman" w:hAnsi="Times New Roman" w:cs="Times New Roman"/>
          <w:b/>
          <w:sz w:val="23"/>
          <w:szCs w:val="23"/>
        </w:rPr>
        <w:t>PLANILHA ORÇAMENTARIA</w:t>
      </w:r>
    </w:p>
    <w:p w14:paraId="3512DA26"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719D79E3"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30596E7F"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tbl>
      <w:tblPr>
        <w:tblW w:w="5000" w:type="pct"/>
        <w:tblCellMar>
          <w:left w:w="70" w:type="dxa"/>
          <w:right w:w="70" w:type="dxa"/>
        </w:tblCellMar>
        <w:tblLook w:val="04A0" w:firstRow="1" w:lastRow="0" w:firstColumn="1" w:lastColumn="0" w:noHBand="0" w:noVBand="1"/>
      </w:tblPr>
      <w:tblGrid>
        <w:gridCol w:w="1072"/>
        <w:gridCol w:w="3947"/>
        <w:gridCol w:w="1361"/>
        <w:gridCol w:w="1577"/>
        <w:gridCol w:w="1671"/>
      </w:tblGrid>
      <w:tr w:rsidR="004E37F0" w:rsidRPr="00B43E22" w14:paraId="36C64FD6" w14:textId="77777777" w:rsidTr="004E37F0">
        <w:trPr>
          <w:trHeight w:val="600"/>
        </w:trPr>
        <w:tc>
          <w:tcPr>
            <w:tcW w:w="5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B3F77C"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bookmarkStart w:id="49" w:name="_Hlk222405184"/>
            <w:r w:rsidRPr="00B43E22">
              <w:rPr>
                <w:rFonts w:ascii="Times New Roman" w:eastAsia="Times New Roman" w:hAnsi="Times New Roman" w:cs="Times New Roman"/>
                <w:b/>
                <w:bCs/>
                <w:color w:val="000000"/>
                <w:sz w:val="23"/>
                <w:szCs w:val="23"/>
                <w:lang w:eastAsia="pt-BR"/>
              </w:rPr>
              <w:t>Lote</w:t>
            </w:r>
          </w:p>
        </w:tc>
        <w:tc>
          <w:tcPr>
            <w:tcW w:w="2050" w:type="pct"/>
            <w:tcBorders>
              <w:top w:val="single" w:sz="4" w:space="0" w:color="auto"/>
              <w:left w:val="nil"/>
              <w:bottom w:val="single" w:sz="4" w:space="0" w:color="auto"/>
              <w:right w:val="single" w:sz="4" w:space="0" w:color="auto"/>
            </w:tcBorders>
            <w:shd w:val="clear" w:color="auto" w:fill="auto"/>
            <w:vAlign w:val="center"/>
            <w:hideMark/>
          </w:tcPr>
          <w:p w14:paraId="0167BD36"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Descrição</w:t>
            </w:r>
          </w:p>
        </w:tc>
        <w:tc>
          <w:tcPr>
            <w:tcW w:w="707" w:type="pct"/>
            <w:tcBorders>
              <w:top w:val="single" w:sz="4" w:space="0" w:color="auto"/>
              <w:left w:val="nil"/>
              <w:bottom w:val="single" w:sz="4" w:space="0" w:color="auto"/>
              <w:right w:val="single" w:sz="4" w:space="0" w:color="auto"/>
            </w:tcBorders>
            <w:shd w:val="clear" w:color="auto" w:fill="auto"/>
            <w:vAlign w:val="center"/>
            <w:hideMark/>
          </w:tcPr>
          <w:p w14:paraId="03D268DC"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Quantidade</w:t>
            </w:r>
          </w:p>
        </w:tc>
        <w:tc>
          <w:tcPr>
            <w:tcW w:w="819" w:type="pct"/>
            <w:tcBorders>
              <w:top w:val="single" w:sz="4" w:space="0" w:color="auto"/>
              <w:left w:val="nil"/>
              <w:bottom w:val="single" w:sz="4" w:space="0" w:color="auto"/>
              <w:right w:val="single" w:sz="4" w:space="0" w:color="auto"/>
            </w:tcBorders>
            <w:shd w:val="clear" w:color="auto" w:fill="auto"/>
            <w:vAlign w:val="center"/>
            <w:hideMark/>
          </w:tcPr>
          <w:p w14:paraId="3A0D61CB" w14:textId="77777777"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Unidade de Fornecimento</w:t>
            </w:r>
          </w:p>
        </w:tc>
        <w:tc>
          <w:tcPr>
            <w:tcW w:w="868" w:type="pct"/>
            <w:tcBorders>
              <w:top w:val="single" w:sz="4" w:space="0" w:color="auto"/>
              <w:left w:val="nil"/>
              <w:bottom w:val="single" w:sz="4" w:space="0" w:color="auto"/>
              <w:right w:val="single" w:sz="4" w:space="0" w:color="auto"/>
            </w:tcBorders>
            <w:shd w:val="clear" w:color="auto" w:fill="auto"/>
            <w:vAlign w:val="center"/>
            <w:hideMark/>
          </w:tcPr>
          <w:p w14:paraId="2E6D6B9E" w14:textId="7F91B5F5" w:rsidR="004E37F0" w:rsidRPr="00B43E22" w:rsidRDefault="004E37F0" w:rsidP="00B43E22">
            <w:pPr>
              <w:spacing w:after="0" w:line="276" w:lineRule="auto"/>
              <w:jc w:val="center"/>
              <w:rPr>
                <w:rFonts w:ascii="Times New Roman" w:eastAsia="Times New Roman" w:hAnsi="Times New Roman" w:cs="Times New Roman"/>
                <w:b/>
                <w:bCs/>
                <w:color w:val="000000"/>
                <w:sz w:val="23"/>
                <w:szCs w:val="23"/>
                <w:lang w:eastAsia="pt-BR"/>
              </w:rPr>
            </w:pPr>
            <w:r w:rsidRPr="00B43E22">
              <w:rPr>
                <w:rFonts w:ascii="Times New Roman" w:eastAsia="Times New Roman" w:hAnsi="Times New Roman" w:cs="Times New Roman"/>
                <w:b/>
                <w:bCs/>
                <w:color w:val="000000"/>
                <w:sz w:val="23"/>
                <w:szCs w:val="23"/>
                <w:lang w:eastAsia="pt-BR"/>
              </w:rPr>
              <w:t>Estimativa Média</w:t>
            </w:r>
          </w:p>
        </w:tc>
      </w:tr>
      <w:tr w:rsidR="004E37F0" w:rsidRPr="00B43E22" w14:paraId="5A826A57" w14:textId="77777777" w:rsidTr="004E37F0">
        <w:trPr>
          <w:trHeight w:val="1972"/>
        </w:trPr>
        <w:tc>
          <w:tcPr>
            <w:tcW w:w="556" w:type="pct"/>
            <w:tcBorders>
              <w:top w:val="nil"/>
              <w:left w:val="single" w:sz="4" w:space="0" w:color="auto"/>
              <w:bottom w:val="single" w:sz="4" w:space="0" w:color="auto"/>
              <w:right w:val="single" w:sz="4" w:space="0" w:color="auto"/>
            </w:tcBorders>
            <w:shd w:val="clear" w:color="auto" w:fill="auto"/>
            <w:vAlign w:val="center"/>
            <w:hideMark/>
          </w:tcPr>
          <w:p w14:paraId="70F18A7F"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2050" w:type="pct"/>
            <w:tcBorders>
              <w:top w:val="nil"/>
              <w:left w:val="nil"/>
              <w:bottom w:val="single" w:sz="4" w:space="0" w:color="auto"/>
              <w:right w:val="single" w:sz="4" w:space="0" w:color="auto"/>
            </w:tcBorders>
            <w:shd w:val="clear" w:color="auto" w:fill="auto"/>
            <w:vAlign w:val="center"/>
            <w:hideMark/>
          </w:tcPr>
          <w:p w14:paraId="2E123651" w14:textId="77777777" w:rsidR="004E37F0" w:rsidRPr="00B43E22" w:rsidRDefault="004E37F0" w:rsidP="00B43E22">
            <w:pPr>
              <w:spacing w:after="0" w:line="276" w:lineRule="auto"/>
              <w:jc w:val="both"/>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 xml:space="preserve">Consultoria e Assessoria – Transporte - Contratação de empresa tecnicamente especializada para a elaboração do Estudo Técnico Preliminar (ETP) e do Termo de Referência (TR), referente à Prestação dos Serviços de Transporte Público Coletivo por Ônibus Municipal. </w:t>
            </w:r>
          </w:p>
        </w:tc>
        <w:tc>
          <w:tcPr>
            <w:tcW w:w="707" w:type="pct"/>
            <w:tcBorders>
              <w:top w:val="nil"/>
              <w:left w:val="nil"/>
              <w:bottom w:val="single" w:sz="4" w:space="0" w:color="auto"/>
              <w:right w:val="single" w:sz="4" w:space="0" w:color="auto"/>
            </w:tcBorders>
            <w:shd w:val="clear" w:color="auto" w:fill="auto"/>
            <w:vAlign w:val="center"/>
            <w:hideMark/>
          </w:tcPr>
          <w:p w14:paraId="0BBA85FD"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1</w:t>
            </w:r>
          </w:p>
        </w:tc>
        <w:tc>
          <w:tcPr>
            <w:tcW w:w="819" w:type="pct"/>
            <w:tcBorders>
              <w:top w:val="nil"/>
              <w:left w:val="nil"/>
              <w:bottom w:val="single" w:sz="4" w:space="0" w:color="auto"/>
              <w:right w:val="single" w:sz="4" w:space="0" w:color="auto"/>
            </w:tcBorders>
            <w:shd w:val="clear" w:color="auto" w:fill="auto"/>
            <w:vAlign w:val="center"/>
            <w:hideMark/>
          </w:tcPr>
          <w:p w14:paraId="0DB2F61B"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Serviço</w:t>
            </w:r>
          </w:p>
        </w:tc>
        <w:tc>
          <w:tcPr>
            <w:tcW w:w="868" w:type="pct"/>
            <w:tcBorders>
              <w:top w:val="nil"/>
              <w:left w:val="nil"/>
              <w:bottom w:val="single" w:sz="4" w:space="0" w:color="auto"/>
              <w:right w:val="single" w:sz="4" w:space="0" w:color="auto"/>
            </w:tcBorders>
            <w:shd w:val="clear" w:color="auto" w:fill="auto"/>
            <w:vAlign w:val="center"/>
            <w:hideMark/>
          </w:tcPr>
          <w:p w14:paraId="25983051" w14:textId="77777777" w:rsidR="004E37F0" w:rsidRPr="00B43E22" w:rsidRDefault="004E37F0" w:rsidP="00B43E22">
            <w:pPr>
              <w:spacing w:after="0" w:line="276" w:lineRule="auto"/>
              <w:jc w:val="center"/>
              <w:rPr>
                <w:rFonts w:ascii="Times New Roman" w:eastAsia="Times New Roman" w:hAnsi="Times New Roman" w:cs="Times New Roman"/>
                <w:color w:val="000000"/>
                <w:sz w:val="23"/>
                <w:szCs w:val="23"/>
                <w:lang w:eastAsia="pt-BR"/>
              </w:rPr>
            </w:pPr>
            <w:r w:rsidRPr="00B43E22">
              <w:rPr>
                <w:rFonts w:ascii="Times New Roman" w:eastAsia="Times New Roman" w:hAnsi="Times New Roman" w:cs="Times New Roman"/>
                <w:color w:val="000000"/>
                <w:sz w:val="23"/>
                <w:szCs w:val="23"/>
                <w:lang w:eastAsia="pt-BR"/>
              </w:rPr>
              <w:t>R$ 607.651,95</w:t>
            </w:r>
          </w:p>
        </w:tc>
      </w:tr>
      <w:bookmarkEnd w:id="49"/>
    </w:tbl>
    <w:p w14:paraId="3F6985B1"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3B9C4FE8"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325D5E3F"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58B991DE"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2E41F2FF"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1B97A461"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7DD5D793"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3D8E7CD1"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137346D6"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389EAA56" w14:textId="77777777" w:rsidR="004E37F0" w:rsidRPr="00B43E22" w:rsidRDefault="004E37F0" w:rsidP="00B43E22">
      <w:pPr>
        <w:pStyle w:val="Default"/>
        <w:spacing w:line="276" w:lineRule="auto"/>
        <w:ind w:right="-1"/>
        <w:jc w:val="center"/>
        <w:rPr>
          <w:rFonts w:ascii="Times New Roman" w:hAnsi="Times New Roman" w:cs="Times New Roman"/>
          <w:b/>
          <w:bCs/>
          <w:sz w:val="23"/>
          <w:szCs w:val="23"/>
        </w:rPr>
      </w:pPr>
    </w:p>
    <w:p w14:paraId="2318EEA1" w14:textId="77777777" w:rsidR="00C45F57" w:rsidRPr="00B43E22" w:rsidRDefault="00C45F57" w:rsidP="00B43E22">
      <w:pPr>
        <w:pStyle w:val="Default"/>
        <w:spacing w:line="276" w:lineRule="auto"/>
        <w:ind w:right="-1"/>
        <w:jc w:val="center"/>
        <w:rPr>
          <w:rFonts w:ascii="Times New Roman" w:hAnsi="Times New Roman" w:cs="Times New Roman"/>
          <w:b/>
          <w:bCs/>
          <w:sz w:val="23"/>
          <w:szCs w:val="23"/>
        </w:rPr>
      </w:pPr>
    </w:p>
    <w:p w14:paraId="7A50FFEA"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345C93D5"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3F29B068"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5CF4390B"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684E99D5"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37555912"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1A38784D" w14:textId="77777777" w:rsidR="00F21D6F" w:rsidRPr="00B43E22" w:rsidRDefault="00F21D6F" w:rsidP="00B43E22">
      <w:pPr>
        <w:pStyle w:val="Default"/>
        <w:spacing w:line="276" w:lineRule="auto"/>
        <w:ind w:right="-1"/>
        <w:jc w:val="center"/>
        <w:rPr>
          <w:rFonts w:ascii="Times New Roman" w:hAnsi="Times New Roman" w:cs="Times New Roman"/>
          <w:b/>
          <w:bCs/>
          <w:sz w:val="23"/>
          <w:szCs w:val="23"/>
        </w:rPr>
      </w:pPr>
    </w:p>
    <w:p w14:paraId="6F777BC7" w14:textId="158F0BF3" w:rsidR="00672544" w:rsidRPr="00B43E22" w:rsidRDefault="00672544" w:rsidP="00B43E22">
      <w:pPr>
        <w:pStyle w:val="Default"/>
        <w:spacing w:line="276" w:lineRule="auto"/>
        <w:ind w:right="-1"/>
        <w:jc w:val="center"/>
        <w:rPr>
          <w:rFonts w:ascii="Times New Roman" w:hAnsi="Times New Roman" w:cs="Times New Roman"/>
          <w:b/>
          <w:bCs/>
          <w:sz w:val="23"/>
          <w:szCs w:val="23"/>
        </w:rPr>
      </w:pPr>
      <w:r w:rsidRPr="00B43E22">
        <w:rPr>
          <w:rFonts w:ascii="Times New Roman" w:hAnsi="Times New Roman" w:cs="Times New Roman"/>
          <w:b/>
          <w:bCs/>
          <w:sz w:val="23"/>
          <w:szCs w:val="23"/>
        </w:rPr>
        <w:lastRenderedPageBreak/>
        <w:t xml:space="preserve">ANEXO </w:t>
      </w:r>
      <w:r w:rsidR="00B52CC7" w:rsidRPr="00B43E22">
        <w:rPr>
          <w:rFonts w:ascii="Times New Roman" w:hAnsi="Times New Roman" w:cs="Times New Roman"/>
          <w:b/>
          <w:bCs/>
          <w:sz w:val="23"/>
          <w:szCs w:val="23"/>
        </w:rPr>
        <w:t>IV</w:t>
      </w:r>
      <w:r w:rsidRPr="00B43E22">
        <w:rPr>
          <w:rFonts w:ascii="Times New Roman" w:hAnsi="Times New Roman" w:cs="Times New Roman"/>
          <w:b/>
          <w:bCs/>
          <w:sz w:val="23"/>
          <w:szCs w:val="23"/>
        </w:rPr>
        <w:t xml:space="preserve"> - DECLARAÇÃO UNIFICADA</w:t>
      </w:r>
    </w:p>
    <w:p w14:paraId="55D48398" w14:textId="77777777" w:rsidR="00672544" w:rsidRPr="00B43E22" w:rsidRDefault="00672544" w:rsidP="00B43E22">
      <w:pPr>
        <w:pStyle w:val="Default"/>
        <w:spacing w:line="276" w:lineRule="auto"/>
        <w:ind w:left="1416" w:right="-1" w:firstLine="708"/>
        <w:jc w:val="both"/>
        <w:rPr>
          <w:rFonts w:ascii="Times New Roman" w:hAnsi="Times New Roman" w:cs="Times New Roman"/>
          <w:b/>
          <w:bCs/>
          <w:sz w:val="23"/>
          <w:szCs w:val="23"/>
        </w:rPr>
      </w:pPr>
    </w:p>
    <w:p w14:paraId="02CB2AA7" w14:textId="294C3153" w:rsidR="00672544" w:rsidRPr="00556389" w:rsidRDefault="00672544" w:rsidP="00B43E22">
      <w:pPr>
        <w:pStyle w:val="Default"/>
        <w:spacing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PROCESSO ADMINISTRATIVO Nº </w:t>
      </w:r>
      <w:r w:rsidR="00C5313D" w:rsidRPr="00556389">
        <w:rPr>
          <w:rFonts w:ascii="Times New Roman" w:hAnsi="Times New Roman" w:cs="Times New Roman"/>
          <w:b/>
          <w:bCs/>
          <w:sz w:val="22"/>
          <w:szCs w:val="22"/>
        </w:rPr>
        <w:t>69.296</w:t>
      </w:r>
      <w:r w:rsidR="000563B3" w:rsidRPr="00556389">
        <w:rPr>
          <w:rFonts w:ascii="Times New Roman" w:hAnsi="Times New Roman" w:cs="Times New Roman"/>
          <w:b/>
          <w:bCs/>
          <w:sz w:val="22"/>
          <w:szCs w:val="22"/>
        </w:rPr>
        <w:t>/</w:t>
      </w:r>
      <w:r w:rsidR="00EF6354" w:rsidRPr="00556389">
        <w:rPr>
          <w:rFonts w:ascii="Times New Roman" w:hAnsi="Times New Roman" w:cs="Times New Roman"/>
          <w:b/>
          <w:bCs/>
          <w:sz w:val="22"/>
          <w:szCs w:val="22"/>
        </w:rPr>
        <w:t>2025</w:t>
      </w:r>
    </w:p>
    <w:p w14:paraId="472FFEEA" w14:textId="7D921052" w:rsidR="00672544" w:rsidRPr="00556389" w:rsidRDefault="007E6867" w:rsidP="00B43E22">
      <w:pPr>
        <w:pStyle w:val="Default"/>
        <w:spacing w:line="276" w:lineRule="auto"/>
        <w:ind w:right="-1"/>
        <w:jc w:val="both"/>
        <w:rPr>
          <w:rFonts w:ascii="Times New Roman" w:hAnsi="Times New Roman" w:cs="Times New Roman"/>
          <w:b/>
          <w:bCs/>
          <w:sz w:val="22"/>
          <w:szCs w:val="22"/>
        </w:rPr>
      </w:pPr>
      <w:r w:rsidRPr="00556389">
        <w:rPr>
          <w:rFonts w:ascii="Times New Roman" w:hAnsi="Times New Roman" w:cs="Times New Roman"/>
          <w:b/>
          <w:bCs/>
          <w:sz w:val="22"/>
          <w:szCs w:val="22"/>
        </w:rPr>
        <w:t>PREGÃO</w:t>
      </w:r>
      <w:r w:rsidR="00672544" w:rsidRPr="00556389">
        <w:rPr>
          <w:rFonts w:ascii="Times New Roman" w:hAnsi="Times New Roman" w:cs="Times New Roman"/>
          <w:b/>
          <w:bCs/>
          <w:sz w:val="22"/>
          <w:szCs w:val="22"/>
        </w:rPr>
        <w:t xml:space="preserve"> ELETRÔNIC</w:t>
      </w:r>
      <w:r w:rsidRPr="00556389">
        <w:rPr>
          <w:rFonts w:ascii="Times New Roman" w:hAnsi="Times New Roman" w:cs="Times New Roman"/>
          <w:b/>
          <w:bCs/>
          <w:sz w:val="22"/>
          <w:szCs w:val="22"/>
        </w:rPr>
        <w:t>O</w:t>
      </w:r>
      <w:r w:rsidR="00672544" w:rsidRPr="00556389">
        <w:rPr>
          <w:rFonts w:ascii="Times New Roman" w:hAnsi="Times New Roman" w:cs="Times New Roman"/>
          <w:b/>
          <w:bCs/>
          <w:sz w:val="22"/>
          <w:szCs w:val="22"/>
        </w:rPr>
        <w:t xml:space="preserve"> Nº </w:t>
      </w:r>
      <w:r w:rsidR="00B37495">
        <w:rPr>
          <w:rFonts w:ascii="Times New Roman" w:hAnsi="Times New Roman" w:cs="Times New Roman"/>
          <w:b/>
          <w:bCs/>
          <w:sz w:val="22"/>
          <w:szCs w:val="22"/>
        </w:rPr>
        <w:t>016/2026</w:t>
      </w:r>
      <w:r w:rsidR="00546CD3" w:rsidRPr="00556389">
        <w:rPr>
          <w:rFonts w:ascii="Times New Roman" w:hAnsi="Times New Roman" w:cs="Times New Roman"/>
          <w:b/>
          <w:bCs/>
          <w:sz w:val="22"/>
          <w:szCs w:val="22"/>
        </w:rPr>
        <w:t xml:space="preserve"> </w:t>
      </w:r>
    </w:p>
    <w:p w14:paraId="6BAED75C" w14:textId="75558FE7" w:rsidR="00C5313D" w:rsidRPr="00556389" w:rsidRDefault="00556389" w:rsidP="00B43E22">
      <w:pPr>
        <w:spacing w:before="100" w:beforeAutospacing="1" w:after="100" w:afterAutospacing="1" w:line="276" w:lineRule="auto"/>
        <w:jc w:val="both"/>
        <w:rPr>
          <w:rFonts w:ascii="Times New Roman" w:eastAsia="Times New Roman" w:hAnsi="Times New Roman" w:cs="Times New Roman"/>
          <w:lang w:eastAsia="pt-BR"/>
        </w:rPr>
      </w:pPr>
      <w:r w:rsidRPr="00556389">
        <w:rPr>
          <w:rFonts w:ascii="Times New Roman" w:hAnsi="Times New Roman" w:cs="Times New Roman"/>
          <w:b/>
          <w:bCs/>
        </w:rPr>
        <w:t>Objeto</w:t>
      </w:r>
      <w:r w:rsidRPr="00556389">
        <w:rPr>
          <w:rFonts w:ascii="Times New Roman" w:hAnsi="Times New Roman" w:cs="Times New Roman"/>
        </w:rPr>
        <w:t>:</w:t>
      </w:r>
      <w:r w:rsidR="00C5313D" w:rsidRPr="00556389">
        <w:rPr>
          <w:rFonts w:ascii="Times New Roman" w:eastAsia="Times New Roman" w:hAnsi="Times New Roman" w:cs="Times New Roman"/>
          <w:lang w:eastAsia="pt-BR"/>
        </w:rPr>
        <w:t xml:space="preserve"> Contratação de empresa tecnicamente especializada para a elaboração do Estudo Técnico Preliminar (ETP) e do Termo de Referência (TR), referente à Prestação dos Serviços de Transporte Público Coletivo por Ônibus Municipal, incluindo a modelagem técnica, operacional, regulatória e econômico-financeira para a futura licitação de concessão.</w:t>
      </w:r>
    </w:p>
    <w:p w14:paraId="3365690C"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r w:rsidRPr="00556389">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p>
    <w:p w14:paraId="732435A1" w14:textId="77777777" w:rsidR="00672544" w:rsidRPr="00556389" w:rsidRDefault="00672544" w:rsidP="00B43E22">
      <w:pPr>
        <w:pStyle w:val="Default"/>
        <w:spacing w:after="20"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1. </w:t>
      </w:r>
      <w:r w:rsidRPr="00556389">
        <w:rPr>
          <w:rFonts w:ascii="Times New Roman" w:hAnsi="Times New Roman" w:cs="Times New Roman"/>
          <w:sz w:val="22"/>
          <w:szCs w:val="22"/>
        </w:rPr>
        <w:t xml:space="preserve">Está ciente e concorda com as condições contidas no aviso de </w:t>
      </w:r>
      <w:r w:rsidR="00451CFA" w:rsidRPr="00556389">
        <w:rPr>
          <w:rFonts w:ascii="Times New Roman" w:hAnsi="Times New Roman" w:cs="Times New Roman"/>
          <w:sz w:val="22"/>
          <w:szCs w:val="22"/>
        </w:rPr>
        <w:t>edital</w:t>
      </w:r>
      <w:r w:rsidRPr="00556389">
        <w:rPr>
          <w:rFonts w:ascii="Times New Roman" w:hAnsi="Times New Roman" w:cs="Times New Roman"/>
          <w:sz w:val="22"/>
          <w:szCs w:val="22"/>
        </w:rPr>
        <w:t xml:space="preserve"> e seus anexos, nos termos do art. 63, inciso I da </w:t>
      </w:r>
      <w:r w:rsidRPr="00556389">
        <w:rPr>
          <w:rFonts w:ascii="Times New Roman" w:hAnsi="Times New Roman" w:cs="Times New Roman"/>
          <w:color w:val="000080"/>
          <w:sz w:val="22"/>
          <w:szCs w:val="22"/>
        </w:rPr>
        <w:t>Lei nº 14.133, de 2021</w:t>
      </w:r>
      <w:r w:rsidRPr="00556389">
        <w:rPr>
          <w:rFonts w:ascii="Times New Roman" w:hAnsi="Times New Roman" w:cs="Times New Roman"/>
          <w:sz w:val="22"/>
          <w:szCs w:val="22"/>
        </w:rPr>
        <w:t xml:space="preserve">; </w:t>
      </w:r>
    </w:p>
    <w:p w14:paraId="1CD05378" w14:textId="458ACDDD" w:rsidR="003B3B77" w:rsidRPr="00556389" w:rsidRDefault="003B3B77"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53DA4AF1"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
    <w:p w14:paraId="4F2A57B9" w14:textId="77777777" w:rsidR="00672544" w:rsidRPr="00556389" w:rsidRDefault="00672544" w:rsidP="00B43E22">
      <w:pPr>
        <w:pStyle w:val="Default"/>
        <w:spacing w:after="20"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2. </w:t>
      </w:r>
      <w:r w:rsidRPr="00556389">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98A2D30"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789DC014" w14:textId="47CE35AB" w:rsidR="003B3B77" w:rsidRPr="00556389" w:rsidRDefault="003B3B77" w:rsidP="00B43E22">
      <w:pPr>
        <w:pStyle w:val="Default"/>
        <w:spacing w:after="20" w:line="276" w:lineRule="auto"/>
        <w:ind w:right="-1"/>
        <w:jc w:val="both"/>
        <w:rPr>
          <w:rFonts w:ascii="Times New Roman" w:hAnsi="Times New Roman" w:cs="Times New Roman"/>
          <w:sz w:val="22"/>
          <w:szCs w:val="22"/>
        </w:rPr>
      </w:pPr>
    </w:p>
    <w:p w14:paraId="26744653" w14:textId="77777777" w:rsidR="00672544" w:rsidRPr="00556389" w:rsidRDefault="00672544" w:rsidP="00B43E22">
      <w:pPr>
        <w:pStyle w:val="Default"/>
        <w:spacing w:after="20"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3. </w:t>
      </w:r>
      <w:r w:rsidRPr="00556389">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120F4E6"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603EB7E0"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
    <w:p w14:paraId="55BAAA21" w14:textId="77777777" w:rsidR="00672544" w:rsidRPr="00556389" w:rsidRDefault="00672544" w:rsidP="00B43E22">
      <w:pPr>
        <w:pStyle w:val="Default"/>
        <w:spacing w:after="20"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4. </w:t>
      </w:r>
      <w:r w:rsidRPr="00556389">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496F1A6B"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2691FBA1" w14:textId="77777777" w:rsidR="003B3B77" w:rsidRPr="00556389" w:rsidRDefault="003B3B77" w:rsidP="00B43E22">
      <w:pPr>
        <w:pStyle w:val="Default"/>
        <w:spacing w:after="20" w:line="276" w:lineRule="auto"/>
        <w:ind w:right="-1"/>
        <w:jc w:val="both"/>
        <w:rPr>
          <w:rFonts w:ascii="Times New Roman" w:hAnsi="Times New Roman" w:cs="Times New Roman"/>
          <w:sz w:val="22"/>
          <w:szCs w:val="22"/>
        </w:rPr>
      </w:pPr>
    </w:p>
    <w:p w14:paraId="751D94DE" w14:textId="77777777" w:rsidR="00672544" w:rsidRPr="00556389" w:rsidRDefault="00672544" w:rsidP="00B43E22">
      <w:pPr>
        <w:pStyle w:val="Default"/>
        <w:spacing w:after="20" w:line="276" w:lineRule="auto"/>
        <w:ind w:right="-1"/>
        <w:jc w:val="both"/>
        <w:rPr>
          <w:rFonts w:ascii="Times New Roman" w:hAnsi="Times New Roman" w:cs="Times New Roman"/>
          <w:color w:val="auto"/>
          <w:sz w:val="22"/>
          <w:szCs w:val="22"/>
        </w:rPr>
      </w:pPr>
      <w:r w:rsidRPr="00556389">
        <w:rPr>
          <w:rFonts w:ascii="Times New Roman" w:hAnsi="Times New Roman" w:cs="Times New Roman"/>
          <w:b/>
          <w:bCs/>
          <w:color w:val="auto"/>
          <w:sz w:val="22"/>
          <w:szCs w:val="22"/>
        </w:rPr>
        <w:t xml:space="preserve">5. </w:t>
      </w:r>
      <w:r w:rsidRPr="00556389">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6899D70" w14:textId="41952768"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lastRenderedPageBreak/>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         </w:t>
      </w:r>
    </w:p>
    <w:p w14:paraId="588C3993" w14:textId="77777777" w:rsidR="00AF1C6B" w:rsidRPr="00556389" w:rsidRDefault="00AF1C6B" w:rsidP="00B43E22">
      <w:pPr>
        <w:pStyle w:val="Default"/>
        <w:spacing w:after="20" w:line="276" w:lineRule="auto"/>
        <w:ind w:right="-1"/>
        <w:jc w:val="both"/>
        <w:rPr>
          <w:rFonts w:ascii="Times New Roman" w:hAnsi="Times New Roman" w:cs="Times New Roman"/>
          <w:color w:val="auto"/>
          <w:sz w:val="22"/>
          <w:szCs w:val="22"/>
        </w:rPr>
      </w:pPr>
    </w:p>
    <w:p w14:paraId="0AE50389" w14:textId="735BBE57" w:rsidR="00672544" w:rsidRPr="00556389" w:rsidRDefault="00672544" w:rsidP="00B43E22">
      <w:pPr>
        <w:pStyle w:val="Default"/>
        <w:spacing w:after="20"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6. </w:t>
      </w:r>
      <w:r w:rsidRPr="00556389">
        <w:rPr>
          <w:rFonts w:ascii="Times New Roman" w:hAnsi="Times New Roman" w:cs="Times New Roman"/>
          <w:sz w:val="22"/>
          <w:szCs w:val="22"/>
        </w:rPr>
        <w:t>Organizada em cooperativa</w:t>
      </w:r>
      <w:r w:rsidR="00D9475F" w:rsidRPr="00556389">
        <w:rPr>
          <w:rFonts w:ascii="Times New Roman" w:hAnsi="Times New Roman" w:cs="Times New Roman"/>
          <w:sz w:val="22"/>
          <w:szCs w:val="22"/>
        </w:rPr>
        <w:t>,</w:t>
      </w:r>
      <w:r w:rsidRPr="00556389">
        <w:rPr>
          <w:rFonts w:ascii="Times New Roman" w:hAnsi="Times New Roman" w:cs="Times New Roman"/>
          <w:sz w:val="22"/>
          <w:szCs w:val="22"/>
        </w:rPr>
        <w:t xml:space="preserve"> cumpre os requisitos estabelecidos no art. 16 da Lei nº 14.133, de 2021.  </w:t>
      </w:r>
    </w:p>
    <w:p w14:paraId="05EBC946"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 SE APLICA</w:t>
      </w:r>
    </w:p>
    <w:p w14:paraId="6BD425BF"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
    <w:p w14:paraId="0EC54E0D" w14:textId="003299FE" w:rsidR="00672544" w:rsidRPr="00556389" w:rsidRDefault="00672544" w:rsidP="00B43E22">
      <w:pPr>
        <w:pStyle w:val="Default"/>
        <w:spacing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7. </w:t>
      </w:r>
      <w:r w:rsidR="003C0F1B" w:rsidRPr="00556389">
        <w:rPr>
          <w:rFonts w:ascii="Times New Roman" w:hAnsi="Times New Roman" w:cs="Times New Roman"/>
          <w:sz w:val="22"/>
          <w:szCs w:val="22"/>
        </w:rPr>
        <w:t>DECLARA que a mesma não participou da visita técnica disponível no referido processo licitatório, sendo de sua total responsabilidade e conhecimento as condições de realização dos serviços, não recaindo em nenhuma hipótese qualquer responsabilidade sobre a Contratante ou argumento futuro quanto à não visitação.</w:t>
      </w:r>
    </w:p>
    <w:p w14:paraId="0B31F8C8"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 SE APLICA</w:t>
      </w:r>
    </w:p>
    <w:p w14:paraId="62A71E39" w14:textId="77777777" w:rsidR="00AF1C6B" w:rsidRPr="00556389" w:rsidRDefault="00AF1C6B" w:rsidP="00B43E22">
      <w:pPr>
        <w:pStyle w:val="Default"/>
        <w:spacing w:line="276" w:lineRule="auto"/>
        <w:ind w:right="-1"/>
        <w:jc w:val="both"/>
        <w:rPr>
          <w:rFonts w:ascii="Times New Roman" w:hAnsi="Times New Roman" w:cs="Times New Roman"/>
          <w:sz w:val="22"/>
          <w:szCs w:val="22"/>
        </w:rPr>
      </w:pPr>
    </w:p>
    <w:p w14:paraId="425013CD"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8.</w:t>
      </w:r>
      <w:r w:rsidRPr="00556389">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DF5AE47"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4470FF0F" w14:textId="77777777" w:rsidR="00AF1C6B" w:rsidRPr="00556389" w:rsidRDefault="00AF1C6B" w:rsidP="00B43E22">
      <w:pPr>
        <w:pStyle w:val="Default"/>
        <w:spacing w:line="276" w:lineRule="auto"/>
        <w:ind w:right="-1"/>
        <w:jc w:val="both"/>
        <w:rPr>
          <w:rFonts w:ascii="Times New Roman" w:hAnsi="Times New Roman" w:cs="Times New Roman"/>
          <w:sz w:val="22"/>
          <w:szCs w:val="22"/>
        </w:rPr>
      </w:pPr>
    </w:p>
    <w:p w14:paraId="15147977"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r w:rsidRPr="00556389">
        <w:rPr>
          <w:rFonts w:ascii="Times New Roman" w:hAnsi="Times New Roman" w:cs="Times New Roman"/>
          <w:b/>
          <w:bCs/>
          <w:sz w:val="22"/>
          <w:szCs w:val="22"/>
        </w:rPr>
        <w:t xml:space="preserve">9. </w:t>
      </w:r>
      <w:r w:rsidRPr="00556389">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6CA771F4"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478EAB6C" w14:textId="77777777" w:rsidR="00AF1C6B" w:rsidRPr="00556389" w:rsidRDefault="00AF1C6B" w:rsidP="00B43E22">
      <w:pPr>
        <w:pStyle w:val="Default"/>
        <w:spacing w:line="276" w:lineRule="auto"/>
        <w:ind w:right="-1"/>
        <w:jc w:val="both"/>
        <w:rPr>
          <w:rFonts w:ascii="Times New Roman" w:hAnsi="Times New Roman" w:cs="Times New Roman"/>
          <w:sz w:val="22"/>
          <w:szCs w:val="22"/>
        </w:rPr>
      </w:pPr>
    </w:p>
    <w:p w14:paraId="4D84837A" w14:textId="77777777" w:rsidR="00672544" w:rsidRPr="00556389" w:rsidRDefault="00672544" w:rsidP="00B43E22">
      <w:pPr>
        <w:pStyle w:val="Default"/>
        <w:spacing w:line="276" w:lineRule="auto"/>
        <w:ind w:right="-1"/>
        <w:jc w:val="both"/>
        <w:rPr>
          <w:rFonts w:ascii="Times New Roman" w:hAnsi="Times New Roman" w:cs="Times New Roman"/>
          <w:color w:val="auto"/>
          <w:sz w:val="22"/>
          <w:szCs w:val="22"/>
        </w:rPr>
      </w:pPr>
      <w:r w:rsidRPr="00556389">
        <w:rPr>
          <w:rFonts w:ascii="Times New Roman" w:hAnsi="Times New Roman" w:cs="Times New Roman"/>
          <w:b/>
          <w:bCs/>
          <w:color w:val="auto"/>
          <w:sz w:val="22"/>
          <w:szCs w:val="22"/>
        </w:rPr>
        <w:t>10.</w:t>
      </w:r>
      <w:r w:rsidRPr="00556389">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ECB98E5" w14:textId="77777777" w:rsidR="00AF1C6B" w:rsidRPr="00556389" w:rsidRDefault="00AF1C6B" w:rsidP="00B43E22">
      <w:pPr>
        <w:pStyle w:val="Default"/>
        <w:spacing w:after="20" w:line="276" w:lineRule="auto"/>
        <w:ind w:right="-1"/>
        <w:jc w:val="both"/>
        <w:rPr>
          <w:rFonts w:ascii="Times New Roman" w:hAnsi="Times New Roman" w:cs="Times New Roman"/>
          <w:sz w:val="22"/>
          <w:szCs w:val="22"/>
        </w:rPr>
      </w:pPr>
      <w:proofErr w:type="gramStart"/>
      <w:r w:rsidRPr="00556389">
        <w:rPr>
          <w:rFonts w:ascii="Times New Roman" w:hAnsi="Times New Roman" w:cs="Times New Roman"/>
          <w:sz w:val="22"/>
          <w:szCs w:val="22"/>
        </w:rPr>
        <w:t>( )</w:t>
      </w:r>
      <w:proofErr w:type="gramEnd"/>
      <w:r w:rsidRPr="00556389">
        <w:rPr>
          <w:rFonts w:ascii="Times New Roman" w:hAnsi="Times New Roman" w:cs="Times New Roman"/>
          <w:sz w:val="22"/>
          <w:szCs w:val="22"/>
        </w:rPr>
        <w:t xml:space="preserve"> SIM      </w:t>
      </w:r>
      <w:proofErr w:type="gramStart"/>
      <w:r w:rsidRPr="00556389">
        <w:rPr>
          <w:rFonts w:ascii="Times New Roman" w:hAnsi="Times New Roman" w:cs="Times New Roman"/>
          <w:sz w:val="22"/>
          <w:szCs w:val="22"/>
        </w:rPr>
        <w:t xml:space="preserve">   (</w:t>
      </w:r>
      <w:proofErr w:type="gramEnd"/>
      <w:r w:rsidRPr="00556389">
        <w:rPr>
          <w:rFonts w:ascii="Times New Roman" w:hAnsi="Times New Roman" w:cs="Times New Roman"/>
          <w:sz w:val="22"/>
          <w:szCs w:val="22"/>
        </w:rPr>
        <w:t xml:space="preserve"> ) NÃO</w:t>
      </w:r>
    </w:p>
    <w:p w14:paraId="6FB4B077"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p>
    <w:p w14:paraId="01E2BA93" w14:textId="288CA5BC" w:rsidR="00672544" w:rsidRPr="00556389" w:rsidRDefault="00672544" w:rsidP="00556389">
      <w:pPr>
        <w:pStyle w:val="Default"/>
        <w:spacing w:line="276" w:lineRule="auto"/>
        <w:ind w:right="-1"/>
        <w:jc w:val="center"/>
        <w:rPr>
          <w:rFonts w:ascii="Times New Roman" w:hAnsi="Times New Roman" w:cs="Times New Roman"/>
          <w:sz w:val="22"/>
          <w:szCs w:val="22"/>
        </w:rPr>
      </w:pPr>
      <w:r w:rsidRPr="00556389">
        <w:rPr>
          <w:rFonts w:ascii="Times New Roman" w:hAnsi="Times New Roman" w:cs="Times New Roman"/>
          <w:sz w:val="22"/>
          <w:szCs w:val="22"/>
        </w:rPr>
        <w:t>XXXXXXXXX, XX de XXXXXXX de 20XX.</w:t>
      </w:r>
    </w:p>
    <w:p w14:paraId="721C37E5" w14:textId="36BED652" w:rsidR="00672544" w:rsidRPr="00556389" w:rsidRDefault="00672544" w:rsidP="00556389">
      <w:pPr>
        <w:pStyle w:val="Default"/>
        <w:spacing w:line="276" w:lineRule="auto"/>
        <w:ind w:right="-1"/>
        <w:jc w:val="center"/>
        <w:rPr>
          <w:rFonts w:ascii="Times New Roman" w:hAnsi="Times New Roman" w:cs="Times New Roman"/>
          <w:sz w:val="22"/>
          <w:szCs w:val="22"/>
        </w:rPr>
      </w:pPr>
      <w:r w:rsidRPr="00556389">
        <w:rPr>
          <w:rFonts w:ascii="Times New Roman" w:hAnsi="Times New Roman" w:cs="Times New Roman"/>
          <w:b/>
          <w:bCs/>
          <w:sz w:val="22"/>
          <w:szCs w:val="22"/>
        </w:rPr>
        <w:t>NOME (RESPONSÁVEL TÉCNICO OU REPRESENTANTE LEGAL)</w:t>
      </w:r>
    </w:p>
    <w:p w14:paraId="3F9949A0" w14:textId="5230CF88" w:rsidR="00672544" w:rsidRPr="00556389" w:rsidRDefault="00672544" w:rsidP="00556389">
      <w:pPr>
        <w:pStyle w:val="Default"/>
        <w:spacing w:line="276" w:lineRule="auto"/>
        <w:ind w:right="-1"/>
        <w:jc w:val="center"/>
        <w:rPr>
          <w:rFonts w:ascii="Times New Roman" w:hAnsi="Times New Roman" w:cs="Times New Roman"/>
          <w:sz w:val="22"/>
          <w:szCs w:val="22"/>
        </w:rPr>
      </w:pPr>
      <w:r w:rsidRPr="00556389">
        <w:rPr>
          <w:rFonts w:ascii="Times New Roman" w:hAnsi="Times New Roman" w:cs="Times New Roman"/>
          <w:b/>
          <w:bCs/>
          <w:sz w:val="22"/>
          <w:szCs w:val="22"/>
        </w:rPr>
        <w:t xml:space="preserve">CPF nº: </w:t>
      </w:r>
      <w:r w:rsidRPr="00556389">
        <w:rPr>
          <w:rFonts w:ascii="Times New Roman" w:hAnsi="Times New Roman" w:cs="Times New Roman"/>
          <w:sz w:val="22"/>
          <w:szCs w:val="22"/>
        </w:rPr>
        <w:t>XXX.XXX.XXX-XX</w:t>
      </w:r>
    </w:p>
    <w:p w14:paraId="76AA4C39" w14:textId="35967E5B" w:rsidR="00672544" w:rsidRPr="00556389" w:rsidRDefault="00672544" w:rsidP="00556389">
      <w:pPr>
        <w:pStyle w:val="Default"/>
        <w:spacing w:line="276" w:lineRule="auto"/>
        <w:ind w:right="-1"/>
        <w:jc w:val="center"/>
        <w:rPr>
          <w:rFonts w:ascii="Times New Roman" w:hAnsi="Times New Roman" w:cs="Times New Roman"/>
          <w:sz w:val="22"/>
          <w:szCs w:val="22"/>
        </w:rPr>
      </w:pPr>
      <w:r w:rsidRPr="00556389">
        <w:rPr>
          <w:rFonts w:ascii="Times New Roman" w:hAnsi="Times New Roman" w:cs="Times New Roman"/>
          <w:b/>
          <w:bCs/>
          <w:sz w:val="22"/>
          <w:szCs w:val="22"/>
        </w:rPr>
        <w:t xml:space="preserve">RG nº: </w:t>
      </w:r>
      <w:r w:rsidRPr="00556389">
        <w:rPr>
          <w:rFonts w:ascii="Times New Roman" w:hAnsi="Times New Roman" w:cs="Times New Roman"/>
          <w:sz w:val="22"/>
          <w:szCs w:val="22"/>
        </w:rPr>
        <w:t>X.XXX.XXX.X</w:t>
      </w:r>
    </w:p>
    <w:p w14:paraId="7E3B2362" w14:textId="77777777" w:rsidR="00672544" w:rsidRPr="00556389" w:rsidRDefault="00672544" w:rsidP="00B43E22">
      <w:pPr>
        <w:pStyle w:val="Default"/>
        <w:spacing w:line="276" w:lineRule="auto"/>
        <w:ind w:right="-1"/>
        <w:jc w:val="both"/>
        <w:rPr>
          <w:rFonts w:ascii="Times New Roman" w:hAnsi="Times New Roman" w:cs="Times New Roman"/>
          <w:sz w:val="22"/>
          <w:szCs w:val="22"/>
        </w:rPr>
      </w:pPr>
    </w:p>
    <w:p w14:paraId="3DC97065" w14:textId="77777777" w:rsidR="00672544" w:rsidRPr="00556389" w:rsidRDefault="00672544" w:rsidP="00556389">
      <w:pPr>
        <w:pStyle w:val="Default"/>
        <w:spacing w:line="276" w:lineRule="auto"/>
        <w:ind w:right="-1"/>
        <w:jc w:val="center"/>
        <w:rPr>
          <w:rFonts w:ascii="Times New Roman" w:hAnsi="Times New Roman" w:cs="Times New Roman"/>
          <w:sz w:val="22"/>
          <w:szCs w:val="22"/>
        </w:rPr>
      </w:pPr>
    </w:p>
    <w:p w14:paraId="73E9AE07" w14:textId="11798DD6" w:rsidR="00672544" w:rsidRPr="00556389" w:rsidRDefault="00672544" w:rsidP="00556389">
      <w:pPr>
        <w:pStyle w:val="Default"/>
        <w:spacing w:line="276" w:lineRule="auto"/>
        <w:ind w:right="-1"/>
        <w:jc w:val="center"/>
        <w:rPr>
          <w:rFonts w:ascii="Times New Roman" w:hAnsi="Times New Roman" w:cs="Times New Roman"/>
          <w:sz w:val="22"/>
          <w:szCs w:val="22"/>
        </w:rPr>
      </w:pPr>
      <w:r w:rsidRPr="00556389">
        <w:rPr>
          <w:rFonts w:ascii="Times New Roman" w:hAnsi="Times New Roman" w:cs="Times New Roman"/>
          <w:sz w:val="22"/>
          <w:szCs w:val="22"/>
        </w:rPr>
        <w:t>(assinatura e carimbo)</w:t>
      </w:r>
    </w:p>
    <w:p w14:paraId="66C62C7D" w14:textId="77777777" w:rsidR="00672544" w:rsidRPr="00556389" w:rsidRDefault="00672544" w:rsidP="00B43E22">
      <w:pPr>
        <w:spacing w:beforeLines="120" w:before="288" w:afterLines="120" w:after="288" w:line="276" w:lineRule="auto"/>
        <w:ind w:right="-1"/>
        <w:jc w:val="both"/>
        <w:rPr>
          <w:rFonts w:ascii="Times New Roman" w:hAnsi="Times New Roman" w:cs="Times New Roman"/>
          <w:b/>
          <w:bCs/>
        </w:rPr>
      </w:pPr>
      <w:r w:rsidRPr="00556389">
        <w:rPr>
          <w:rFonts w:ascii="Times New Roman" w:hAnsi="Times New Roman" w:cs="Times New Roman"/>
          <w:b/>
          <w:bCs/>
        </w:rPr>
        <w:t>OBS 1: Esta declaração deverá ser emitida em papel que identifique o licitante.</w:t>
      </w:r>
    </w:p>
    <w:p w14:paraId="5BA5B19E" w14:textId="2038075F" w:rsidR="00672544" w:rsidRPr="00556389" w:rsidRDefault="00672544" w:rsidP="00B43E22">
      <w:pPr>
        <w:pStyle w:val="Default"/>
        <w:spacing w:line="276" w:lineRule="auto"/>
        <w:ind w:right="-1"/>
        <w:jc w:val="both"/>
        <w:rPr>
          <w:rFonts w:ascii="Times New Roman" w:hAnsi="Times New Roman" w:cs="Times New Roman"/>
          <w:b/>
          <w:bCs/>
          <w:sz w:val="22"/>
          <w:szCs w:val="22"/>
        </w:rPr>
      </w:pPr>
      <w:r w:rsidRPr="00556389">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w:t>
      </w:r>
      <w:r w:rsidR="002324A2" w:rsidRPr="00556389">
        <w:rPr>
          <w:rFonts w:ascii="Times New Roman" w:eastAsia="Calibri" w:hAnsi="Times New Roman" w:cs="Times New Roman"/>
          <w:b/>
          <w:bCs/>
          <w:color w:val="auto"/>
          <w:kern w:val="2"/>
          <w:sz w:val="22"/>
          <w:szCs w:val="22"/>
        </w:rPr>
        <w:t>a ausência de sua apresentação inabilitará a licitante</w:t>
      </w:r>
    </w:p>
    <w:p w14:paraId="4EED9D1B" w14:textId="12860691" w:rsidR="00FB1B83" w:rsidRPr="00556389" w:rsidRDefault="00FB1B83" w:rsidP="00B43E22">
      <w:pPr>
        <w:tabs>
          <w:tab w:val="left" w:pos="1440"/>
        </w:tabs>
        <w:autoSpaceDE w:val="0"/>
        <w:snapToGrid w:val="0"/>
        <w:spacing w:before="120" w:after="120" w:line="276" w:lineRule="auto"/>
        <w:ind w:right="-1"/>
        <w:rPr>
          <w:rFonts w:ascii="Times New Roman" w:hAnsi="Times New Roman" w:cs="Times New Roman"/>
        </w:rPr>
      </w:pPr>
      <w:bookmarkStart w:id="50" w:name="_Toc132306371"/>
      <w:bookmarkStart w:id="51" w:name="ANEXO1"/>
    </w:p>
    <w:p w14:paraId="21BB2022" w14:textId="3AB6AF55" w:rsidR="00A34BFA" w:rsidRPr="00B43E22" w:rsidRDefault="00A34BFA" w:rsidP="00B43E22">
      <w:pPr>
        <w:keepNext/>
        <w:keepLines/>
        <w:spacing w:after="0" w:line="276" w:lineRule="auto"/>
        <w:ind w:right="-1"/>
        <w:jc w:val="center"/>
        <w:outlineLvl w:val="1"/>
        <w:rPr>
          <w:rFonts w:ascii="Times New Roman" w:eastAsiaTheme="majorEastAsia" w:hAnsi="Times New Roman" w:cs="Times New Roman"/>
          <w:b/>
          <w:bCs/>
          <w:sz w:val="23"/>
          <w:szCs w:val="23"/>
        </w:rPr>
      </w:pPr>
      <w:r w:rsidRPr="00B43E22">
        <w:rPr>
          <w:rFonts w:ascii="Times New Roman" w:eastAsiaTheme="majorEastAsia" w:hAnsi="Times New Roman" w:cs="Times New Roman"/>
          <w:b/>
          <w:bCs/>
          <w:sz w:val="23"/>
          <w:szCs w:val="23"/>
        </w:rPr>
        <w:t>ANEXO V– MINUTA DE CONTRATO</w:t>
      </w:r>
    </w:p>
    <w:p w14:paraId="6A46D294" w14:textId="77777777" w:rsidR="00D3455F" w:rsidRPr="00B43E22" w:rsidRDefault="00D3455F" w:rsidP="00B43E22">
      <w:pPr>
        <w:keepNext/>
        <w:keepLines/>
        <w:spacing w:after="0" w:line="276" w:lineRule="auto"/>
        <w:ind w:right="-1"/>
        <w:jc w:val="center"/>
        <w:outlineLvl w:val="1"/>
        <w:rPr>
          <w:rFonts w:ascii="Times New Roman" w:eastAsiaTheme="majorEastAsia" w:hAnsi="Times New Roman" w:cs="Times New Roman"/>
          <w:sz w:val="23"/>
          <w:szCs w:val="23"/>
        </w:rPr>
      </w:pPr>
    </w:p>
    <w:p w14:paraId="2F884101" w14:textId="77777777" w:rsidR="00D3455F" w:rsidRPr="00B43E22" w:rsidRDefault="00D3455F" w:rsidP="00B43E22">
      <w:pPr>
        <w:spacing w:after="0" w:line="276" w:lineRule="auto"/>
        <w:ind w:right="-1"/>
        <w:jc w:val="both"/>
        <w:rPr>
          <w:rFonts w:ascii="Times New Roman" w:hAnsi="Times New Roman" w:cs="Times New Roman"/>
          <w:sz w:val="23"/>
          <w:szCs w:val="23"/>
        </w:rPr>
      </w:pPr>
    </w:p>
    <w:p w14:paraId="19327CE9" w14:textId="77777777" w:rsidR="00D3455F" w:rsidRPr="00B43E22" w:rsidRDefault="00D3455F" w:rsidP="00B43E22">
      <w:pPr>
        <w:keepNext/>
        <w:keepLines/>
        <w:suppressAutoHyphens/>
        <w:spacing w:after="0" w:line="276" w:lineRule="auto"/>
        <w:ind w:right="-1"/>
        <w:jc w:val="both"/>
        <w:outlineLvl w:val="0"/>
        <w:rPr>
          <w:rFonts w:ascii="Times New Roman" w:eastAsia="Batang" w:hAnsi="Times New Roman" w:cs="Times New Roman"/>
          <w:kern w:val="0"/>
          <w:sz w:val="23"/>
          <w:szCs w:val="23"/>
          <w:u w:val="single"/>
          <w:shd w:val="clear" w:color="auto" w:fill="F2F2F2"/>
          <w:lang w:eastAsia="ar-SA"/>
        </w:rPr>
      </w:pPr>
      <w:r w:rsidRPr="00B43E22">
        <w:rPr>
          <w:rFonts w:ascii="Times New Roman" w:eastAsia="Batang" w:hAnsi="Times New Roman" w:cs="Times New Roman"/>
          <w:kern w:val="0"/>
          <w:sz w:val="23"/>
          <w:szCs w:val="23"/>
          <w:u w:val="single"/>
          <w:shd w:val="clear" w:color="auto" w:fill="F2F2F2"/>
          <w:lang w:eastAsia="ar-SA"/>
        </w:rPr>
        <w:t>TERMO DE CONTRATO Nº ______/2025</w:t>
      </w:r>
    </w:p>
    <w:p w14:paraId="40EEBD4D" w14:textId="77777777" w:rsidR="00D3455F" w:rsidRPr="00B43E22" w:rsidRDefault="00D3455F" w:rsidP="00B43E22">
      <w:pPr>
        <w:spacing w:line="276" w:lineRule="auto"/>
        <w:ind w:right="-1"/>
        <w:jc w:val="both"/>
        <w:rPr>
          <w:rFonts w:ascii="Times New Roman" w:hAnsi="Times New Roman" w:cs="Times New Roman"/>
          <w:sz w:val="23"/>
          <w:szCs w:val="23"/>
          <w:lang w:eastAsia="ar-SA"/>
        </w:rPr>
      </w:pPr>
    </w:p>
    <w:p w14:paraId="21E117D4" w14:textId="4440246C" w:rsidR="00D3455F" w:rsidRPr="00B43E22" w:rsidRDefault="00D3455F" w:rsidP="00B43E22">
      <w:pPr>
        <w:spacing w:after="0" w:line="276" w:lineRule="auto"/>
        <w:ind w:right="-1" w:firstLine="1418"/>
        <w:jc w:val="both"/>
        <w:rPr>
          <w:rFonts w:ascii="Times New Roman" w:eastAsiaTheme="majorEastAsia" w:hAnsi="Times New Roman" w:cs="Times New Roman"/>
          <w:sz w:val="23"/>
          <w:szCs w:val="23"/>
        </w:rPr>
      </w:pPr>
      <w:r w:rsidRPr="00B43E22">
        <w:rPr>
          <w:rFonts w:ascii="Times New Roman" w:eastAsia="Times New Roman" w:hAnsi="Times New Roman" w:cs="Times New Roman"/>
          <w:b/>
          <w:sz w:val="23"/>
          <w:szCs w:val="23"/>
          <w:lang w:eastAsia="pt-BR"/>
        </w:rPr>
        <w:t>TERMO DE CONTRATO ______________________</w:t>
      </w:r>
      <w:r w:rsidRPr="00B43E22">
        <w:rPr>
          <w:rFonts w:ascii="Times New Roman" w:eastAsia="Times New Roman" w:hAnsi="Times New Roman" w:cs="Times New Roman"/>
          <w:sz w:val="23"/>
          <w:szCs w:val="23"/>
          <w:lang w:eastAsia="pt-BR"/>
        </w:rPr>
        <w:t xml:space="preserve"> que fazem entre si o </w:t>
      </w:r>
      <w:r w:rsidRPr="00B43E22">
        <w:rPr>
          <w:rFonts w:ascii="Times New Roman" w:hAnsi="Times New Roman" w:cs="Times New Roman"/>
          <w:sz w:val="23"/>
          <w:szCs w:val="23"/>
        </w:rPr>
        <w:t xml:space="preserve">MUNICÍPIO DE SÃO JOÃO DE MERITI, </w:t>
      </w:r>
      <w:r w:rsidRPr="00B43E22">
        <w:rPr>
          <w:rFonts w:ascii="Times New Roman" w:eastAsia="Arial" w:hAnsi="Times New Roman" w:cs="Times New Roman"/>
          <w:sz w:val="23"/>
          <w:szCs w:val="23"/>
        </w:rPr>
        <w:t xml:space="preserve">por intermédio </w:t>
      </w:r>
      <w:r w:rsidR="005D7BBB" w:rsidRPr="00B43E22">
        <w:rPr>
          <w:rFonts w:ascii="Times New Roman" w:eastAsia="Arial" w:hAnsi="Times New Roman" w:cs="Times New Roman"/>
          <w:sz w:val="23"/>
          <w:szCs w:val="23"/>
        </w:rPr>
        <w:t>da Secretaria Municipal de Segurança, Transportes e Mobilidade Urbana</w:t>
      </w:r>
      <w:r w:rsidRPr="00B43E22">
        <w:rPr>
          <w:rFonts w:ascii="Times New Roman" w:eastAsia="Arial" w:hAnsi="Times New Roman" w:cs="Times New Roman"/>
          <w:sz w:val="23"/>
          <w:szCs w:val="23"/>
        </w:rPr>
        <w:t xml:space="preserve">, </w:t>
      </w:r>
      <w:r w:rsidRPr="00B43E22">
        <w:rPr>
          <w:rFonts w:ascii="Times New Roman" w:hAnsi="Times New Roman" w:cs="Times New Roman"/>
          <w:sz w:val="23"/>
          <w:szCs w:val="23"/>
        </w:rPr>
        <w:t xml:space="preserve">com sede na </w:t>
      </w:r>
      <w:r w:rsidR="00FD27CA" w:rsidRPr="00B43E22">
        <w:rPr>
          <w:rFonts w:ascii="Times New Roman" w:hAnsi="Times New Roman" w:cs="Times New Roman"/>
          <w:sz w:val="23"/>
          <w:szCs w:val="23"/>
        </w:rPr>
        <w:t>Rua Hertz, 61 – Jardim Meriti – São João de Meriti – RJ – Cep.: 25.510-301</w:t>
      </w:r>
      <w:r w:rsidRPr="00B43E22">
        <w:rPr>
          <w:rFonts w:ascii="Times New Roman" w:hAnsi="Times New Roman" w:cs="Times New Roman"/>
          <w:sz w:val="23"/>
          <w:szCs w:val="23"/>
        </w:rPr>
        <w:t xml:space="preserve">, inscrito no CNPJ sob nº </w:t>
      </w:r>
      <w:proofErr w:type="spellStart"/>
      <w:r w:rsidR="00FD27CA" w:rsidRPr="00B43E22">
        <w:rPr>
          <w:rFonts w:ascii="Times New Roman" w:hAnsi="Times New Roman" w:cs="Times New Roman"/>
          <w:sz w:val="23"/>
          <w:szCs w:val="23"/>
        </w:rPr>
        <w:t>xx.xxx.xxxxxxxx</w:t>
      </w:r>
      <w:proofErr w:type="spellEnd"/>
      <w:r w:rsidRPr="00B43E22">
        <w:rPr>
          <w:rFonts w:ascii="Times New Roman" w:hAnsi="Times New Roman" w:cs="Times New Roman"/>
          <w:sz w:val="23"/>
          <w:szCs w:val="23"/>
        </w:rPr>
        <w:t xml:space="preserve"> neste ato representado pela sua</w:t>
      </w:r>
      <w:r w:rsidRPr="00B43E22">
        <w:rPr>
          <w:rFonts w:ascii="Times New Roman" w:hAnsi="Times New Roman" w:cs="Times New Roman"/>
          <w:b/>
          <w:sz w:val="23"/>
          <w:szCs w:val="23"/>
        </w:rPr>
        <w:t xml:space="preserve"> Secretária ____________________</w:t>
      </w:r>
      <w:r w:rsidRPr="00B43E22">
        <w:rPr>
          <w:rFonts w:ascii="Times New Roman" w:hAnsi="Times New Roman" w:cs="Times New Roman"/>
          <w:sz w:val="23"/>
          <w:szCs w:val="23"/>
        </w:rPr>
        <w:t xml:space="preserve">, mat.________, doravante denominado CONTRATANTE, e a empresa </w:t>
      </w:r>
      <w:r w:rsidRPr="00B43E22">
        <w:rPr>
          <w:rFonts w:ascii="Times New Roman" w:hAnsi="Times New Roman" w:cs="Times New Roman"/>
          <w:b/>
          <w:sz w:val="23"/>
          <w:szCs w:val="23"/>
        </w:rPr>
        <w:t>_________________</w:t>
      </w:r>
      <w:r w:rsidRPr="00B43E22">
        <w:rPr>
          <w:rFonts w:ascii="Times New Roman" w:hAnsi="Times New Roman" w:cs="Times New Roman"/>
          <w:sz w:val="23"/>
          <w:szCs w:val="23"/>
        </w:rPr>
        <w:t xml:space="preserve">, </w:t>
      </w:r>
      <w:r w:rsidRPr="00B43E22">
        <w:rPr>
          <w:rFonts w:ascii="Times New Roman" w:eastAsia="Times New Roman" w:hAnsi="Times New Roman" w:cs="Times New Roman"/>
          <w:sz w:val="23"/>
          <w:szCs w:val="23"/>
          <w:lang w:eastAsia="pt-BR"/>
        </w:rPr>
        <w:t xml:space="preserve">inscrita no CNPJ nº ____________________, com sede na _____________________, neste ato representado por seu representante legal Sr. ______________________¹, </w:t>
      </w:r>
      <w:r w:rsidRPr="00B43E22">
        <w:rPr>
          <w:rFonts w:ascii="Times New Roman" w:eastAsia="Arial" w:hAnsi="Times New Roman" w:cs="Times New Roman"/>
          <w:sz w:val="23"/>
          <w:szCs w:val="23"/>
        </w:rPr>
        <w:t>conforme ato constitutivo da empresa</w:t>
      </w:r>
      <w:r w:rsidRPr="00B43E22">
        <w:rPr>
          <w:rFonts w:ascii="Times New Roman" w:eastAsia="Arial" w:hAnsi="Times New Roman" w:cs="Times New Roman"/>
          <w:i/>
          <w:iCs/>
          <w:sz w:val="23"/>
          <w:szCs w:val="23"/>
        </w:rPr>
        <w:t xml:space="preserve"> e </w:t>
      </w:r>
      <w:r w:rsidRPr="00B43E22">
        <w:rPr>
          <w:rFonts w:ascii="Times New Roman" w:eastAsia="Arial" w:hAnsi="Times New Roman" w:cs="Times New Roman"/>
          <w:iCs/>
          <w:sz w:val="23"/>
          <w:szCs w:val="23"/>
        </w:rPr>
        <w:t>procuração</w:t>
      </w:r>
      <w:r w:rsidRPr="00B43E22">
        <w:rPr>
          <w:rFonts w:ascii="Times New Roman" w:eastAsia="Arial" w:hAnsi="Times New Roman" w:cs="Times New Roman"/>
          <w:i/>
          <w:iCs/>
          <w:sz w:val="23"/>
          <w:szCs w:val="23"/>
        </w:rPr>
        <w:t xml:space="preserve">, </w:t>
      </w:r>
      <w:r w:rsidRPr="00B43E22">
        <w:rPr>
          <w:rFonts w:ascii="Times New Roman" w:hAnsi="Times New Roman" w:cs="Times New Roman"/>
          <w:sz w:val="23"/>
          <w:szCs w:val="23"/>
        </w:rPr>
        <w:t xml:space="preserve">doravante denominada CONTRATADA, tendo em </w:t>
      </w:r>
      <w:r w:rsidRPr="00B43E22">
        <w:rPr>
          <w:rFonts w:ascii="Times New Roman" w:eastAsia="Arial" w:hAnsi="Times New Roman" w:cs="Times New Roman"/>
          <w:sz w:val="23"/>
          <w:szCs w:val="23"/>
        </w:rPr>
        <w:t xml:space="preserve">vista o que consta no </w:t>
      </w:r>
      <w:r w:rsidRPr="00B43E22">
        <w:rPr>
          <w:rFonts w:ascii="Times New Roman" w:eastAsia="Arial" w:hAnsi="Times New Roman" w:cs="Times New Roman"/>
          <w:b/>
          <w:sz w:val="23"/>
          <w:szCs w:val="23"/>
        </w:rPr>
        <w:t xml:space="preserve">Processo Administrativo nº  </w:t>
      </w:r>
      <w:r w:rsidR="00B37495">
        <w:rPr>
          <w:rFonts w:ascii="Times New Roman" w:eastAsia="Arial" w:hAnsi="Times New Roman" w:cs="Times New Roman"/>
          <w:b/>
          <w:sz w:val="23"/>
          <w:szCs w:val="23"/>
          <w:highlight w:val="yellow"/>
        </w:rPr>
        <w:t>016/2026</w:t>
      </w:r>
      <w:r w:rsidR="005D7BBB" w:rsidRPr="00B43E22">
        <w:rPr>
          <w:rFonts w:ascii="Times New Roman" w:eastAsia="Arial" w:hAnsi="Times New Roman" w:cs="Times New Roman"/>
          <w:b/>
          <w:sz w:val="23"/>
          <w:szCs w:val="23"/>
        </w:rPr>
        <w:t xml:space="preserve"> </w:t>
      </w:r>
      <w:r w:rsidRPr="00B43E22">
        <w:rPr>
          <w:rFonts w:ascii="Times New Roman" w:eastAsia="Arial" w:hAnsi="Times New Roman" w:cs="Times New Roman"/>
          <w:sz w:val="23"/>
          <w:szCs w:val="23"/>
        </w:rPr>
        <w:t xml:space="preserve">e em observância às disposições da </w:t>
      </w:r>
      <w:hyperlink r:id="rId25" w:history="1">
        <w:r w:rsidRPr="00B43E22">
          <w:rPr>
            <w:rFonts w:ascii="Times New Roman" w:eastAsia="Arial" w:hAnsi="Times New Roman" w:cs="Times New Roman"/>
            <w:sz w:val="23"/>
            <w:szCs w:val="23"/>
          </w:rPr>
          <w:t>Lei nº 14.133, de 1º de abril de 2021</w:t>
        </w:r>
      </w:hyperlink>
      <w:r w:rsidRPr="00B43E22">
        <w:rPr>
          <w:rFonts w:ascii="Times New Roman" w:eastAsia="Arial" w:hAnsi="Times New Roman" w:cs="Times New Roman"/>
          <w:sz w:val="23"/>
          <w:szCs w:val="23"/>
        </w:rPr>
        <w:t xml:space="preserve"> e demais legislação aplicável, resolvem celebrar o presente Termo de Contrato, </w:t>
      </w:r>
      <w:r w:rsidRPr="00B43E22">
        <w:rPr>
          <w:rFonts w:ascii="Times New Roman" w:eastAsia="Arial" w:hAnsi="Times New Roman" w:cs="Times New Roman"/>
          <w:iCs/>
          <w:sz w:val="23"/>
          <w:szCs w:val="23"/>
        </w:rPr>
        <w:t>Pregão Eletrônico nº ______/_______</w:t>
      </w:r>
      <w:r w:rsidRPr="00B43E22">
        <w:rPr>
          <w:rFonts w:ascii="Times New Roman" w:eastAsia="Arial" w:hAnsi="Times New Roman" w:cs="Times New Roman"/>
          <w:sz w:val="23"/>
          <w:szCs w:val="23"/>
        </w:rPr>
        <w:t xml:space="preserve">, </w:t>
      </w:r>
      <w:r w:rsidRPr="00B43E22">
        <w:rPr>
          <w:rFonts w:ascii="Times New Roman" w:eastAsiaTheme="majorEastAsia" w:hAnsi="Times New Roman" w:cs="Times New Roman"/>
          <w:sz w:val="23"/>
          <w:szCs w:val="23"/>
        </w:rPr>
        <w:t>cuja celebração foi autorizada.</w:t>
      </w:r>
    </w:p>
    <w:p w14:paraId="535BE639" w14:textId="77777777" w:rsidR="00D3455F" w:rsidRPr="00B43E22" w:rsidRDefault="00D3455F" w:rsidP="00B43E22">
      <w:pPr>
        <w:spacing w:after="0" w:line="276" w:lineRule="auto"/>
        <w:ind w:right="-1"/>
        <w:jc w:val="both"/>
        <w:rPr>
          <w:rFonts w:ascii="Times New Roman" w:eastAsia="Arial" w:hAnsi="Times New Roman" w:cs="Times New Roman"/>
          <w:sz w:val="23"/>
          <w:szCs w:val="23"/>
        </w:rPr>
      </w:pPr>
    </w:p>
    <w:p w14:paraId="079BFA1E" w14:textId="77777777" w:rsidR="00D3455F" w:rsidRPr="00B43E22" w:rsidRDefault="00D3455F" w:rsidP="00B43E22">
      <w:pPr>
        <w:spacing w:after="0" w:line="276" w:lineRule="auto"/>
        <w:ind w:right="-1"/>
        <w:jc w:val="both"/>
        <w:rPr>
          <w:rFonts w:ascii="Times New Roman" w:eastAsia="Arial" w:hAnsi="Times New Roman" w:cs="Times New Roman"/>
          <w:sz w:val="23"/>
          <w:szCs w:val="23"/>
        </w:rPr>
      </w:pPr>
    </w:p>
    <w:p w14:paraId="05D70979" w14:textId="77777777" w:rsidR="00D3455F" w:rsidRPr="00B43E22" w:rsidRDefault="00D3455F" w:rsidP="00B43E22">
      <w:pPr>
        <w:keepNext/>
        <w:keepLines/>
        <w:spacing w:after="0" w:line="276" w:lineRule="auto"/>
        <w:ind w:right="-1"/>
        <w:jc w:val="both"/>
        <w:outlineLvl w:val="3"/>
        <w:rPr>
          <w:rFonts w:ascii="Times New Roman" w:eastAsia="Batang" w:hAnsi="Times New Roman" w:cs="Times New Roman"/>
          <w:b/>
          <w:iCs/>
          <w:sz w:val="23"/>
          <w:szCs w:val="23"/>
        </w:rPr>
      </w:pPr>
      <w:r w:rsidRPr="00B43E22">
        <w:rPr>
          <w:rFonts w:ascii="Times New Roman" w:eastAsia="Batang" w:hAnsi="Times New Roman" w:cs="Times New Roman"/>
          <w:b/>
          <w:iCs/>
          <w:sz w:val="23"/>
          <w:szCs w:val="23"/>
        </w:rPr>
        <w:t>CLÁUSULA PRIMEIRA: DA VINCULAÇÃO- Art. 92 inciso II da Lei 14.133/2021</w:t>
      </w:r>
    </w:p>
    <w:p w14:paraId="25931FC1" w14:textId="77777777" w:rsidR="00D3455F" w:rsidRPr="00B43E22" w:rsidRDefault="00D3455F" w:rsidP="00B43E22">
      <w:pPr>
        <w:keepNext/>
        <w:keepLines/>
        <w:spacing w:after="0" w:line="276" w:lineRule="auto"/>
        <w:ind w:right="-1"/>
        <w:jc w:val="both"/>
        <w:outlineLvl w:val="3"/>
        <w:rPr>
          <w:rFonts w:ascii="Times New Roman" w:eastAsia="Batang" w:hAnsi="Times New Roman" w:cs="Times New Roman"/>
          <w:b/>
          <w:iCs/>
          <w:sz w:val="23"/>
          <w:szCs w:val="23"/>
        </w:rPr>
      </w:pPr>
    </w:p>
    <w:p w14:paraId="1835FCD1" w14:textId="0FA04210" w:rsidR="00D3455F" w:rsidRPr="00B43E22" w:rsidRDefault="00D3455F" w:rsidP="00B43E22">
      <w:pPr>
        <w:spacing w:line="276" w:lineRule="auto"/>
        <w:ind w:right="-1"/>
        <w:jc w:val="both"/>
        <w:rPr>
          <w:rFonts w:ascii="Times New Roman" w:hAnsi="Times New Roman" w:cs="Times New Roman"/>
          <w:color w:val="EE0000"/>
          <w:sz w:val="23"/>
          <w:szCs w:val="23"/>
        </w:rPr>
      </w:pPr>
      <w:r w:rsidRPr="00B43E22">
        <w:rPr>
          <w:rFonts w:ascii="Times New Roman" w:hAnsi="Times New Roman" w:cs="Times New Roman"/>
          <w:sz w:val="23"/>
          <w:szCs w:val="23"/>
        </w:rPr>
        <w:t xml:space="preserve">O presente Contrato obedece aos termos do Processo </w:t>
      </w:r>
      <w:r w:rsidRPr="00B43E22">
        <w:rPr>
          <w:rFonts w:ascii="Times New Roman" w:hAnsi="Times New Roman" w:cs="Times New Roman"/>
          <w:color w:val="EE0000"/>
          <w:sz w:val="23"/>
          <w:szCs w:val="23"/>
        </w:rPr>
        <w:t xml:space="preserve">Administrativo nº </w:t>
      </w:r>
      <w:r w:rsidR="00B37495">
        <w:rPr>
          <w:rFonts w:ascii="Times New Roman" w:hAnsi="Times New Roman" w:cs="Times New Roman"/>
          <w:color w:val="EE0000"/>
          <w:sz w:val="23"/>
          <w:szCs w:val="23"/>
          <w:highlight w:val="yellow"/>
        </w:rPr>
        <w:t>016/2026</w:t>
      </w:r>
      <w:r w:rsidRPr="00B43E22">
        <w:rPr>
          <w:rFonts w:ascii="Times New Roman" w:hAnsi="Times New Roman" w:cs="Times New Roman"/>
          <w:color w:val="EE0000"/>
          <w:sz w:val="23"/>
          <w:szCs w:val="23"/>
        </w:rPr>
        <w:t xml:space="preserve">, Edital nº ____, na modalidade </w:t>
      </w:r>
      <w:r w:rsidRPr="00B43E22">
        <w:rPr>
          <w:rFonts w:ascii="Times New Roman" w:eastAsia="Arial" w:hAnsi="Times New Roman" w:cs="Times New Roman"/>
          <w:iCs/>
          <w:color w:val="EE0000"/>
          <w:sz w:val="23"/>
          <w:szCs w:val="23"/>
        </w:rPr>
        <w:t xml:space="preserve">Pregão Eletrônico </w:t>
      </w:r>
      <w:r w:rsidRPr="00B43E22">
        <w:rPr>
          <w:rFonts w:ascii="Times New Roman" w:hAnsi="Times New Roman" w:cs="Times New Roman"/>
          <w:color w:val="EE0000"/>
          <w:sz w:val="23"/>
          <w:szCs w:val="23"/>
        </w:rPr>
        <w:t>e da Lei nº 14.133 de 01.04.2021.</w:t>
      </w:r>
    </w:p>
    <w:p w14:paraId="6A309F43" w14:textId="77777777" w:rsidR="00D3455F" w:rsidRPr="00B43E22" w:rsidRDefault="00D3455F" w:rsidP="00B43E22">
      <w:pPr>
        <w:spacing w:after="0" w:line="276" w:lineRule="auto"/>
        <w:ind w:right="-1"/>
        <w:jc w:val="both"/>
        <w:rPr>
          <w:rFonts w:ascii="Times New Roman" w:hAnsi="Times New Roman" w:cs="Times New Roman"/>
          <w:sz w:val="23"/>
          <w:szCs w:val="23"/>
        </w:rPr>
      </w:pPr>
    </w:p>
    <w:p w14:paraId="665AB62A" w14:textId="77777777" w:rsidR="00D3455F" w:rsidRPr="00B43E22" w:rsidRDefault="00D3455F" w:rsidP="00B43E22">
      <w:pPr>
        <w:spacing w:after="0" w:line="276" w:lineRule="auto"/>
        <w:ind w:right="-1"/>
        <w:jc w:val="both"/>
        <w:rPr>
          <w:rFonts w:ascii="Times New Roman" w:eastAsia="Batang" w:hAnsi="Times New Roman" w:cs="Times New Roman"/>
          <w:b/>
          <w:sz w:val="23"/>
          <w:szCs w:val="23"/>
        </w:rPr>
      </w:pPr>
      <w:r w:rsidRPr="00B43E22">
        <w:rPr>
          <w:rFonts w:ascii="Times New Roman" w:eastAsia="Batang" w:hAnsi="Times New Roman" w:cs="Times New Roman"/>
          <w:sz w:val="23"/>
          <w:szCs w:val="23"/>
        </w:rPr>
        <w:t xml:space="preserve">O presente instrumento está vinculado ao termo o despacho autorizativo do Ordenador de Despesa; à solicitação </w:t>
      </w:r>
      <w:r w:rsidRPr="00B43E22">
        <w:rPr>
          <w:rFonts w:ascii="Times New Roman" w:eastAsia="Batang" w:hAnsi="Times New Roman" w:cs="Times New Roman"/>
          <w:color w:val="EE0000"/>
          <w:sz w:val="23"/>
          <w:szCs w:val="23"/>
        </w:rPr>
        <w:t xml:space="preserve">da </w:t>
      </w:r>
      <w:r w:rsidRPr="00B43E22">
        <w:rPr>
          <w:rFonts w:ascii="Times New Roman" w:eastAsia="Batang" w:hAnsi="Times New Roman" w:cs="Times New Roman"/>
          <w:color w:val="EE0000"/>
          <w:sz w:val="23"/>
          <w:szCs w:val="23"/>
          <w:shd w:val="clear" w:color="auto" w:fill="F2F2F2"/>
        </w:rPr>
        <w:t xml:space="preserve">Secretaria </w:t>
      </w:r>
      <w:proofErr w:type="spellStart"/>
      <w:r w:rsidRPr="00B43E22">
        <w:rPr>
          <w:rFonts w:ascii="Times New Roman" w:eastAsia="Batang" w:hAnsi="Times New Roman" w:cs="Times New Roman"/>
          <w:color w:val="EE0000"/>
          <w:sz w:val="23"/>
          <w:szCs w:val="23"/>
          <w:shd w:val="clear" w:color="auto" w:fill="F2F2F2"/>
        </w:rPr>
        <w:t>xxxxxxxxxxx</w:t>
      </w:r>
      <w:proofErr w:type="spellEnd"/>
      <w:r w:rsidRPr="00B43E22">
        <w:rPr>
          <w:rFonts w:ascii="Times New Roman" w:eastAsia="Batang" w:hAnsi="Times New Roman" w:cs="Times New Roman"/>
          <w:sz w:val="23"/>
          <w:szCs w:val="23"/>
          <w:shd w:val="clear" w:color="auto" w:fill="F2F2F2"/>
        </w:rPr>
        <w:t xml:space="preserve"> e</w:t>
      </w:r>
      <w:r w:rsidRPr="00B43E22">
        <w:rPr>
          <w:rFonts w:ascii="Times New Roman" w:eastAsia="Batang" w:hAnsi="Times New Roman" w:cs="Times New Roman"/>
          <w:sz w:val="23"/>
          <w:szCs w:val="23"/>
        </w:rPr>
        <w:t xml:space="preserve"> à proposta da CONTRATADA, independentemente de sua transcrição.</w:t>
      </w:r>
    </w:p>
    <w:p w14:paraId="410B4785" w14:textId="77777777" w:rsidR="00D3455F" w:rsidRPr="00B43E22" w:rsidRDefault="00D3455F" w:rsidP="00B43E22">
      <w:pPr>
        <w:keepNext/>
        <w:keepLines/>
        <w:spacing w:after="0" w:line="276" w:lineRule="auto"/>
        <w:ind w:right="-1"/>
        <w:jc w:val="both"/>
        <w:outlineLvl w:val="3"/>
        <w:rPr>
          <w:rFonts w:ascii="Times New Roman" w:eastAsia="Batang" w:hAnsi="Times New Roman" w:cs="Times New Roman"/>
          <w:b/>
          <w:iCs/>
          <w:sz w:val="23"/>
          <w:szCs w:val="23"/>
          <w:u w:val="single"/>
        </w:rPr>
      </w:pPr>
    </w:p>
    <w:p w14:paraId="68C3801F" w14:textId="77777777" w:rsidR="00D3455F" w:rsidRPr="00B43E22" w:rsidRDefault="00D3455F" w:rsidP="00B43E22">
      <w:pPr>
        <w:keepNext/>
        <w:keepLines/>
        <w:spacing w:after="0" w:line="276" w:lineRule="auto"/>
        <w:ind w:right="-1"/>
        <w:jc w:val="both"/>
        <w:outlineLvl w:val="3"/>
        <w:rPr>
          <w:rFonts w:ascii="Times New Roman" w:eastAsia="Batang" w:hAnsi="Times New Roman" w:cs="Times New Roman"/>
          <w:b/>
          <w:iCs/>
          <w:sz w:val="23"/>
          <w:szCs w:val="23"/>
        </w:rPr>
      </w:pPr>
      <w:r w:rsidRPr="00B43E22">
        <w:rPr>
          <w:rFonts w:ascii="Times New Roman" w:eastAsia="Batang" w:hAnsi="Times New Roman" w:cs="Times New Roman"/>
          <w:b/>
          <w:iCs/>
          <w:sz w:val="23"/>
          <w:szCs w:val="23"/>
        </w:rPr>
        <w:t>CLÁUSULA SEGUNDA: DO OBJETO- Art.92, Inc. I da Lei 14.133/2021</w:t>
      </w:r>
    </w:p>
    <w:p w14:paraId="2F17180E" w14:textId="77777777" w:rsidR="00D3455F" w:rsidRPr="00B43E22" w:rsidRDefault="00D3455F" w:rsidP="00B43E22">
      <w:pPr>
        <w:widowControl w:val="0"/>
        <w:autoSpaceDE w:val="0"/>
        <w:autoSpaceDN w:val="0"/>
        <w:spacing w:after="0" w:line="276" w:lineRule="auto"/>
        <w:ind w:right="-1"/>
        <w:jc w:val="both"/>
        <w:rPr>
          <w:rFonts w:ascii="Times New Roman" w:eastAsia="Times New Roman" w:hAnsi="Times New Roman" w:cs="Times New Roman"/>
          <w:kern w:val="0"/>
          <w:sz w:val="23"/>
          <w:szCs w:val="23"/>
          <w:lang w:eastAsia="pt-BR"/>
        </w:rPr>
      </w:pPr>
    </w:p>
    <w:p w14:paraId="24028F0E" w14:textId="77777777" w:rsidR="00D3455F" w:rsidRPr="00B43E22" w:rsidRDefault="00D3455F" w:rsidP="00B43E22">
      <w:pPr>
        <w:widowControl w:val="0"/>
        <w:autoSpaceDE w:val="0"/>
        <w:autoSpaceDN w:val="0"/>
        <w:spacing w:after="0" w:line="276" w:lineRule="auto"/>
        <w:ind w:right="-1"/>
        <w:jc w:val="both"/>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O objeto do presente instrumento é a contratação de empresa especializada</w:t>
      </w:r>
      <w:r w:rsidRPr="00B43E22">
        <w:rPr>
          <w:rFonts w:ascii="Times New Roman" w:eastAsia="Times New Roman" w:hAnsi="Times New Roman" w:cs="Times New Roman"/>
          <w:color w:val="FF0000"/>
          <w:kern w:val="0"/>
          <w:sz w:val="23"/>
          <w:szCs w:val="23"/>
          <w:lang w:eastAsia="pt-BR"/>
        </w:rPr>
        <w:t xml:space="preserve"> </w:t>
      </w:r>
      <w:proofErr w:type="spellStart"/>
      <w:r w:rsidRPr="00B43E22">
        <w:rPr>
          <w:rFonts w:ascii="Times New Roman" w:eastAsia="Times New Roman" w:hAnsi="Times New Roman" w:cs="Times New Roman"/>
          <w:color w:val="FF0000"/>
          <w:kern w:val="0"/>
          <w:sz w:val="23"/>
          <w:szCs w:val="23"/>
          <w:lang w:eastAsia="pt-BR"/>
        </w:rPr>
        <w:t>xxxxxxxxxxxxxxx</w:t>
      </w:r>
      <w:proofErr w:type="spellEnd"/>
      <w:r w:rsidRPr="00B43E22">
        <w:rPr>
          <w:rFonts w:ascii="Times New Roman" w:eastAsia="Times New Roman" w:hAnsi="Times New Roman" w:cs="Times New Roman"/>
          <w:kern w:val="0"/>
          <w:sz w:val="23"/>
          <w:szCs w:val="23"/>
          <w:lang w:eastAsia="pt-BR"/>
        </w:rPr>
        <w:t xml:space="preserve"> conforme condições, quantidades e exigências estabelecidas no edital, ETP, TR e anexos. </w:t>
      </w:r>
    </w:p>
    <w:p w14:paraId="1136C7E2" w14:textId="77777777" w:rsidR="00D3455F" w:rsidRPr="00B43E22" w:rsidRDefault="00D3455F" w:rsidP="00B43E22">
      <w:pPr>
        <w:widowControl w:val="0"/>
        <w:autoSpaceDE w:val="0"/>
        <w:autoSpaceDN w:val="0"/>
        <w:spacing w:after="0" w:line="276" w:lineRule="auto"/>
        <w:ind w:right="-1"/>
        <w:jc w:val="both"/>
        <w:rPr>
          <w:rFonts w:ascii="Times New Roman" w:eastAsia="Times New Roman" w:hAnsi="Times New Roman" w:cs="Times New Roman"/>
          <w:kern w:val="0"/>
          <w:sz w:val="23"/>
          <w:szCs w:val="23"/>
          <w:lang w:eastAsia="pt-BR"/>
        </w:rPr>
      </w:pPr>
    </w:p>
    <w:p w14:paraId="7D9EDAA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Vinculam-se a esta contratação, independentemente de transcrição, o Termo de Referência- TR, o edital de licitação, a proposta do CONTRATADO </w:t>
      </w:r>
      <w:r w:rsidRPr="00B43E22">
        <w:rPr>
          <w:rFonts w:ascii="Times New Roman" w:eastAsiaTheme="minorEastAsia" w:hAnsi="Times New Roman" w:cs="Times New Roman"/>
          <w:kern w:val="0"/>
          <w:sz w:val="23"/>
          <w:szCs w:val="23"/>
          <w:lang w:eastAsia="pt-BR"/>
        </w:rPr>
        <w:t>e eventuais anexos dos documentos supracitados</w:t>
      </w:r>
      <w:r w:rsidRPr="00B43E22">
        <w:rPr>
          <w:rFonts w:ascii="Times New Roman" w:eastAsia="Times New Roman" w:hAnsi="Times New Roman" w:cs="Times New Roman"/>
          <w:kern w:val="0"/>
          <w:sz w:val="23"/>
          <w:szCs w:val="23"/>
          <w:lang w:eastAsia="pt-BR"/>
        </w:rPr>
        <w:t xml:space="preserve">. </w:t>
      </w:r>
    </w:p>
    <w:p w14:paraId="52362ECD" w14:textId="77777777" w:rsidR="00D3455F" w:rsidRPr="00B43E22" w:rsidRDefault="00D3455F" w:rsidP="00B43E22">
      <w:pPr>
        <w:spacing w:after="0" w:line="276" w:lineRule="auto"/>
        <w:ind w:left="65" w:right="-1"/>
        <w:jc w:val="both"/>
        <w:rPr>
          <w:rFonts w:ascii="Times New Roman" w:eastAsiaTheme="minorEastAsia" w:hAnsi="Times New Roman" w:cs="Times New Roman"/>
          <w:kern w:val="0"/>
          <w:sz w:val="23"/>
          <w:szCs w:val="23"/>
          <w:lang w:eastAsia="pt-BR"/>
        </w:rPr>
      </w:pPr>
    </w:p>
    <w:p w14:paraId="03AE3FEC" w14:textId="77777777" w:rsidR="00D3455F" w:rsidRPr="00B43E22" w:rsidRDefault="00D3455F" w:rsidP="00B43E22">
      <w:pPr>
        <w:tabs>
          <w:tab w:val="left" w:pos="9864"/>
        </w:tabs>
        <w:autoSpaceDE w:val="0"/>
        <w:autoSpaceDN w:val="0"/>
        <w:adjustRightInd w:val="0"/>
        <w:spacing w:after="0" w:line="276" w:lineRule="auto"/>
        <w:ind w:right="-1"/>
        <w:jc w:val="both"/>
        <w:rPr>
          <w:rFonts w:ascii="Times New Roman" w:eastAsiaTheme="majorEastAsia" w:hAnsi="Times New Roman" w:cs="Times New Roman"/>
          <w:sz w:val="23"/>
          <w:szCs w:val="23"/>
        </w:rPr>
      </w:pPr>
      <w:r w:rsidRPr="00B43E22">
        <w:rPr>
          <w:rFonts w:ascii="Times New Roman" w:eastAsiaTheme="majorEastAsia" w:hAnsi="Times New Roman" w:cs="Times New Roman"/>
          <w:sz w:val="23"/>
          <w:szCs w:val="23"/>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ED70538" w14:textId="77777777" w:rsidR="00D3455F" w:rsidRPr="00B43E22" w:rsidRDefault="00D3455F" w:rsidP="00B43E22">
      <w:pPr>
        <w:tabs>
          <w:tab w:val="left" w:pos="9864"/>
        </w:tabs>
        <w:autoSpaceDE w:val="0"/>
        <w:autoSpaceDN w:val="0"/>
        <w:adjustRightInd w:val="0"/>
        <w:spacing w:after="0" w:line="276" w:lineRule="auto"/>
        <w:ind w:right="-1"/>
        <w:jc w:val="both"/>
        <w:rPr>
          <w:rFonts w:ascii="Times New Roman" w:eastAsiaTheme="majorEastAsia" w:hAnsi="Times New Roman" w:cs="Times New Roman"/>
          <w:sz w:val="23"/>
          <w:szCs w:val="23"/>
        </w:rPr>
      </w:pPr>
    </w:p>
    <w:p w14:paraId="29F00FEF" w14:textId="77777777" w:rsidR="00D3455F" w:rsidRPr="00B43E22" w:rsidRDefault="00D3455F" w:rsidP="00B43E22">
      <w:pPr>
        <w:tabs>
          <w:tab w:val="left" w:pos="9864"/>
        </w:tabs>
        <w:autoSpaceDE w:val="0"/>
        <w:autoSpaceDN w:val="0"/>
        <w:adjustRightInd w:val="0"/>
        <w:spacing w:after="0" w:line="276" w:lineRule="auto"/>
        <w:ind w:right="-1"/>
        <w:jc w:val="both"/>
        <w:rPr>
          <w:rFonts w:ascii="Times New Roman" w:eastAsiaTheme="majorEastAsia" w:hAnsi="Times New Roman" w:cs="Times New Roman"/>
          <w:sz w:val="23"/>
          <w:szCs w:val="23"/>
        </w:rPr>
      </w:pPr>
    </w:p>
    <w:p w14:paraId="79A00E73" w14:textId="77777777" w:rsidR="00D3455F" w:rsidRPr="00B43E22" w:rsidRDefault="00D3455F" w:rsidP="00B43E22">
      <w:pPr>
        <w:tabs>
          <w:tab w:val="left" w:pos="9864"/>
        </w:tabs>
        <w:autoSpaceDE w:val="0"/>
        <w:autoSpaceDN w:val="0"/>
        <w:adjustRightInd w:val="0"/>
        <w:spacing w:after="0" w:line="276" w:lineRule="auto"/>
        <w:ind w:right="-1"/>
        <w:jc w:val="both"/>
        <w:rPr>
          <w:rFonts w:ascii="Times New Roman" w:eastAsiaTheme="majorEastAsia" w:hAnsi="Times New Roman" w:cs="Times New Roman"/>
          <w:sz w:val="23"/>
          <w:szCs w:val="23"/>
        </w:rPr>
      </w:pPr>
    </w:p>
    <w:p w14:paraId="0C574EB0" w14:textId="77777777" w:rsidR="00D3455F" w:rsidRPr="00B43E22" w:rsidRDefault="00D3455F" w:rsidP="00B43E22">
      <w:pPr>
        <w:spacing w:after="0" w:line="276" w:lineRule="auto"/>
        <w:ind w:right="-1"/>
        <w:jc w:val="both"/>
        <w:rPr>
          <w:rFonts w:ascii="Times New Roman" w:eastAsia="Times New Roman" w:hAnsi="Times New Roman" w:cs="Times New Roman"/>
          <w:sz w:val="23"/>
          <w:szCs w:val="23"/>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D3455F" w:rsidRPr="00B43E22" w14:paraId="144C437B" w14:textId="77777777" w:rsidTr="00D11949">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261A0" w14:textId="77777777" w:rsidR="00D3455F" w:rsidRPr="00B43E22" w:rsidRDefault="00D3455F" w:rsidP="00B43E22">
            <w:pPr>
              <w:widowControl w:val="0"/>
              <w:spacing w:after="0" w:line="276" w:lineRule="auto"/>
              <w:ind w:right="-1"/>
              <w:jc w:val="center"/>
              <w:rPr>
                <w:rFonts w:ascii="Times New Roman" w:eastAsia="Arial" w:hAnsi="Times New Roman" w:cs="Times New Roman"/>
                <w:bCs/>
                <w:sz w:val="23"/>
                <w:szCs w:val="23"/>
              </w:rPr>
            </w:pPr>
            <w:r w:rsidRPr="00B43E22">
              <w:rPr>
                <w:rFonts w:ascii="Times New Roman" w:eastAsia="Arial" w:hAnsi="Times New Roman" w:cs="Times New Roman"/>
                <w:bCs/>
                <w:sz w:val="23"/>
                <w:szCs w:val="23"/>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E6A2" w14:textId="77777777" w:rsidR="00D3455F" w:rsidRPr="00B43E22" w:rsidRDefault="00D3455F" w:rsidP="00B43E22">
            <w:pPr>
              <w:widowControl w:val="0"/>
              <w:spacing w:after="0" w:line="276" w:lineRule="auto"/>
              <w:ind w:right="-1"/>
              <w:jc w:val="center"/>
              <w:rPr>
                <w:rFonts w:ascii="Times New Roman" w:eastAsia="Arial" w:hAnsi="Times New Roman" w:cs="Times New Roman"/>
                <w:sz w:val="23"/>
                <w:szCs w:val="23"/>
              </w:rPr>
            </w:pPr>
            <w:r w:rsidRPr="00B43E22">
              <w:rPr>
                <w:rFonts w:ascii="Times New Roman" w:eastAsia="Arial" w:hAnsi="Times New Roman" w:cs="Times New Roman"/>
                <w:bCs/>
                <w:sz w:val="23"/>
                <w:szCs w:val="23"/>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78E78" w14:textId="77777777" w:rsidR="00D3455F" w:rsidRPr="00B43E22" w:rsidRDefault="00D3455F" w:rsidP="00B43E22">
            <w:pPr>
              <w:widowControl w:val="0"/>
              <w:spacing w:after="0" w:line="276" w:lineRule="auto"/>
              <w:ind w:right="-1"/>
              <w:jc w:val="center"/>
              <w:rPr>
                <w:rFonts w:ascii="Times New Roman" w:eastAsia="Arial" w:hAnsi="Times New Roman" w:cs="Times New Roman"/>
                <w:sz w:val="23"/>
                <w:szCs w:val="23"/>
              </w:rPr>
            </w:pPr>
            <w:r w:rsidRPr="00B43E22">
              <w:rPr>
                <w:rFonts w:ascii="Times New Roman" w:eastAsia="Arial" w:hAnsi="Times New Roman" w:cs="Times New Roman"/>
                <w:bCs/>
                <w:sz w:val="23"/>
                <w:szCs w:val="23"/>
              </w:rPr>
              <w:t>UNID.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18594" w14:textId="77777777" w:rsidR="00D3455F" w:rsidRPr="00B43E22" w:rsidRDefault="00D3455F" w:rsidP="00B43E22">
            <w:pPr>
              <w:widowControl w:val="0"/>
              <w:spacing w:after="0" w:line="276" w:lineRule="auto"/>
              <w:ind w:right="-1"/>
              <w:jc w:val="center"/>
              <w:rPr>
                <w:rFonts w:ascii="Times New Roman" w:eastAsia="Arial" w:hAnsi="Times New Roman" w:cs="Times New Roman"/>
                <w:bCs/>
                <w:sz w:val="23"/>
                <w:szCs w:val="23"/>
              </w:rPr>
            </w:pPr>
            <w:r w:rsidRPr="00B43E22">
              <w:rPr>
                <w:rFonts w:ascii="Times New Roman" w:eastAsia="Arial" w:hAnsi="Times New Roman" w:cs="Times New Roman"/>
                <w:bCs/>
                <w:sz w:val="23"/>
                <w:szCs w:val="23"/>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E85DC" w14:textId="77777777" w:rsidR="00D3455F" w:rsidRPr="00B43E22" w:rsidRDefault="00D3455F" w:rsidP="00B43E22">
            <w:pPr>
              <w:widowControl w:val="0"/>
              <w:spacing w:after="0" w:line="276" w:lineRule="auto"/>
              <w:ind w:right="-1"/>
              <w:jc w:val="center"/>
              <w:rPr>
                <w:rFonts w:ascii="Times New Roman" w:eastAsia="Arial" w:hAnsi="Times New Roman" w:cs="Times New Roman"/>
                <w:bCs/>
                <w:sz w:val="23"/>
                <w:szCs w:val="23"/>
              </w:rPr>
            </w:pPr>
            <w:r w:rsidRPr="00B43E22">
              <w:rPr>
                <w:rFonts w:ascii="Times New Roman" w:eastAsia="Arial" w:hAnsi="Times New Roman" w:cs="Times New Roman"/>
                <w:bCs/>
                <w:sz w:val="23"/>
                <w:szCs w:val="23"/>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235F2" w14:textId="77777777" w:rsidR="00D3455F" w:rsidRPr="00B43E22" w:rsidRDefault="00D3455F" w:rsidP="00B43E22">
            <w:pPr>
              <w:widowControl w:val="0"/>
              <w:spacing w:after="0" w:line="276" w:lineRule="auto"/>
              <w:ind w:right="-1"/>
              <w:jc w:val="center"/>
              <w:rPr>
                <w:rFonts w:ascii="Times New Roman" w:eastAsia="Arial" w:hAnsi="Times New Roman" w:cs="Times New Roman"/>
                <w:bCs/>
                <w:sz w:val="23"/>
                <w:szCs w:val="23"/>
              </w:rPr>
            </w:pPr>
            <w:r w:rsidRPr="00B43E22">
              <w:rPr>
                <w:rFonts w:ascii="Times New Roman" w:eastAsia="Arial" w:hAnsi="Times New Roman" w:cs="Times New Roman"/>
                <w:bCs/>
                <w:sz w:val="23"/>
                <w:szCs w:val="23"/>
              </w:rPr>
              <w:t>VALOR TOTAL</w:t>
            </w:r>
          </w:p>
        </w:tc>
      </w:tr>
      <w:tr w:rsidR="00D3455F" w:rsidRPr="00B43E22" w14:paraId="24A7A23B"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592DC" w14:textId="77777777" w:rsidR="00D3455F" w:rsidRPr="00B43E22" w:rsidRDefault="00D3455F" w:rsidP="00B43E22">
            <w:pPr>
              <w:widowControl w:val="0"/>
              <w:spacing w:after="0" w:line="276" w:lineRule="auto"/>
              <w:ind w:right="-1"/>
              <w:jc w:val="both"/>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FDF35"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2D390"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16F3"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C47BD"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8E0DF"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r>
      <w:tr w:rsidR="00D3455F" w:rsidRPr="00B43E22" w14:paraId="79AF2E59"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77565" w14:textId="77777777" w:rsidR="00D3455F" w:rsidRPr="00B43E22" w:rsidRDefault="00D3455F" w:rsidP="00B43E22">
            <w:pPr>
              <w:widowControl w:val="0"/>
              <w:spacing w:after="0" w:line="276" w:lineRule="auto"/>
              <w:ind w:right="-1"/>
              <w:jc w:val="both"/>
              <w:rPr>
                <w:rFonts w:ascii="Times New Roman" w:eastAsia="Arial" w:hAnsi="Times New Roman" w:cs="Times New Roman"/>
                <w:bCs/>
                <w:sz w:val="23"/>
                <w:szCs w:val="23"/>
              </w:rPr>
            </w:pPr>
          </w:p>
          <w:p w14:paraId="0F2F73DE" w14:textId="77777777" w:rsidR="00D3455F" w:rsidRPr="00B43E22" w:rsidRDefault="00D3455F" w:rsidP="00B43E22">
            <w:pPr>
              <w:widowControl w:val="0"/>
              <w:spacing w:after="0" w:line="276" w:lineRule="auto"/>
              <w:ind w:right="-1"/>
              <w:jc w:val="both"/>
              <w:rPr>
                <w:rFonts w:ascii="Times New Roman" w:eastAsia="Arial" w:hAnsi="Times New Roman" w:cs="Times New Roman"/>
                <w:bCs/>
                <w:sz w:val="23"/>
                <w:szCs w:val="23"/>
              </w:rPr>
            </w:pPr>
          </w:p>
          <w:p w14:paraId="2A7CCCC3" w14:textId="77777777" w:rsidR="00D3455F" w:rsidRPr="00B43E22" w:rsidRDefault="00D3455F" w:rsidP="00B43E22">
            <w:pPr>
              <w:widowControl w:val="0"/>
              <w:spacing w:after="0" w:line="276" w:lineRule="auto"/>
              <w:ind w:right="-1"/>
              <w:jc w:val="both"/>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828C3"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08519"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FC20"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B54FB"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7F6AD"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r>
      <w:tr w:rsidR="00D3455F" w:rsidRPr="00B43E22" w14:paraId="04ECE5D6"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214ED" w14:textId="77777777" w:rsidR="00D3455F" w:rsidRPr="00B43E22" w:rsidRDefault="00D3455F" w:rsidP="00B43E22">
            <w:pPr>
              <w:widowControl w:val="0"/>
              <w:spacing w:after="0" w:line="276" w:lineRule="auto"/>
              <w:ind w:right="-1"/>
              <w:jc w:val="both"/>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9A709"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9BD11"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702E1"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63313"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248BA" w14:textId="77777777" w:rsidR="00D3455F" w:rsidRPr="00B43E22" w:rsidRDefault="00D3455F" w:rsidP="00B43E22">
            <w:pPr>
              <w:widowControl w:val="0"/>
              <w:spacing w:after="0" w:line="276" w:lineRule="auto"/>
              <w:ind w:right="-1"/>
              <w:jc w:val="both"/>
              <w:rPr>
                <w:rFonts w:ascii="Times New Roman" w:eastAsia="Arial" w:hAnsi="Times New Roman" w:cs="Times New Roman"/>
                <w:sz w:val="23"/>
                <w:szCs w:val="23"/>
              </w:rPr>
            </w:pPr>
          </w:p>
        </w:tc>
      </w:tr>
    </w:tbl>
    <w:p w14:paraId="0F39E33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3ACD74DD" w14:textId="77777777" w:rsidR="00D3455F" w:rsidRPr="00B43E22" w:rsidRDefault="00D3455F" w:rsidP="00B43E22">
      <w:pPr>
        <w:widowControl w:val="0"/>
        <w:autoSpaceDE w:val="0"/>
        <w:autoSpaceDN w:val="0"/>
        <w:spacing w:after="0" w:line="276" w:lineRule="auto"/>
        <w:ind w:right="-1" w:hanging="24"/>
        <w:jc w:val="both"/>
        <w:rPr>
          <w:rFonts w:ascii="Times New Roman" w:eastAsia="Times New Roman" w:hAnsi="Times New Roman" w:cs="Times New Roman"/>
          <w:kern w:val="0"/>
          <w:sz w:val="23"/>
          <w:szCs w:val="23"/>
          <w:lang w:eastAsia="pt-BR"/>
        </w:rPr>
      </w:pPr>
    </w:p>
    <w:p w14:paraId="7709269C"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sz w:val="23"/>
          <w:szCs w:val="23"/>
          <w:lang w:eastAsia="pt-BR"/>
        </w:rPr>
      </w:pPr>
      <w:r w:rsidRPr="00B43E22">
        <w:rPr>
          <w:rFonts w:ascii="Times New Roman" w:eastAsiaTheme="majorEastAsia" w:hAnsi="Times New Roman" w:cs="Times New Roman"/>
          <w:b/>
          <w:bCs/>
          <w:kern w:val="0"/>
          <w:sz w:val="23"/>
          <w:szCs w:val="23"/>
          <w:lang w:eastAsia="pt-BR"/>
        </w:rPr>
        <w:t xml:space="preserve">CLÁUSULA TERCEIRA: VIGÊNCIA E PRORROGAÇÃO e PRAZOS - </w:t>
      </w:r>
      <w:r w:rsidRPr="00B43E22">
        <w:rPr>
          <w:rFonts w:ascii="Times New Roman" w:eastAsia="Batang" w:hAnsi="Times New Roman" w:cs="Times New Roman"/>
          <w:b/>
          <w:bCs/>
          <w:kern w:val="0"/>
          <w:sz w:val="23"/>
          <w:szCs w:val="23"/>
          <w:lang w:eastAsia="pt-BR"/>
        </w:rPr>
        <w:t xml:space="preserve">Art.92, </w:t>
      </w:r>
      <w:proofErr w:type="spellStart"/>
      <w:r w:rsidRPr="00B43E22">
        <w:rPr>
          <w:rFonts w:ascii="Times New Roman" w:eastAsia="Batang" w:hAnsi="Times New Roman" w:cs="Times New Roman"/>
          <w:b/>
          <w:bCs/>
          <w:kern w:val="0"/>
          <w:sz w:val="23"/>
          <w:szCs w:val="23"/>
          <w:lang w:eastAsia="pt-BR"/>
        </w:rPr>
        <w:t>inc.VII</w:t>
      </w:r>
      <w:proofErr w:type="spellEnd"/>
      <w:r w:rsidRPr="00B43E22">
        <w:rPr>
          <w:rFonts w:ascii="Times New Roman" w:eastAsia="Batang" w:hAnsi="Times New Roman" w:cs="Times New Roman"/>
          <w:b/>
          <w:bCs/>
          <w:kern w:val="0"/>
          <w:sz w:val="23"/>
          <w:szCs w:val="23"/>
          <w:lang w:eastAsia="pt-BR"/>
        </w:rPr>
        <w:t xml:space="preserve"> da Lei 14.133/2021</w:t>
      </w:r>
    </w:p>
    <w:p w14:paraId="351B3731"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70212AD7" w14:textId="5F462700" w:rsidR="00D3455F" w:rsidRPr="00B43E22" w:rsidRDefault="00D3455F" w:rsidP="00B43E22">
      <w:pPr>
        <w:spacing w:after="0" w:line="276" w:lineRule="auto"/>
        <w:ind w:right="-1"/>
        <w:jc w:val="both"/>
        <w:rPr>
          <w:rFonts w:ascii="Times New Roman" w:eastAsiaTheme="minorEastAsia" w:hAnsi="Times New Roman" w:cs="Times New Roman"/>
          <w:iCs/>
          <w:kern w:val="0"/>
          <w:sz w:val="23"/>
          <w:szCs w:val="23"/>
          <w:lang w:eastAsia="pt-BR"/>
        </w:rPr>
      </w:pPr>
      <w:r w:rsidRPr="00B43E22">
        <w:rPr>
          <w:rFonts w:ascii="Times New Roman" w:eastAsiaTheme="minorEastAsia" w:hAnsi="Times New Roman" w:cs="Times New Roman"/>
          <w:iCs/>
          <w:kern w:val="0"/>
          <w:sz w:val="23"/>
          <w:szCs w:val="23"/>
          <w:lang w:eastAsia="pt-BR"/>
        </w:rPr>
        <w:t xml:space="preserve">O prazo de vigência da contratação é de </w:t>
      </w:r>
      <w:r w:rsidR="00FD27CA" w:rsidRPr="00B43E22">
        <w:rPr>
          <w:rFonts w:ascii="Times New Roman" w:eastAsiaTheme="minorEastAsia" w:hAnsi="Times New Roman" w:cs="Times New Roman"/>
          <w:iCs/>
          <w:kern w:val="0"/>
          <w:sz w:val="23"/>
          <w:szCs w:val="23"/>
          <w:lang w:eastAsia="pt-BR"/>
        </w:rPr>
        <w:t xml:space="preserve">60 </w:t>
      </w:r>
      <w:r w:rsidRPr="00B43E22">
        <w:rPr>
          <w:rFonts w:ascii="Times New Roman" w:eastAsiaTheme="minorEastAsia" w:hAnsi="Times New Roman" w:cs="Times New Roman"/>
          <w:iCs/>
          <w:kern w:val="0"/>
          <w:sz w:val="23"/>
          <w:szCs w:val="23"/>
          <w:highlight w:val="yellow"/>
          <w:lang w:eastAsia="pt-BR"/>
        </w:rPr>
        <w:t>(</w:t>
      </w:r>
      <w:r w:rsidR="00FD27CA" w:rsidRPr="00B43E22">
        <w:rPr>
          <w:rFonts w:ascii="Times New Roman" w:eastAsiaTheme="minorEastAsia" w:hAnsi="Times New Roman" w:cs="Times New Roman"/>
          <w:iCs/>
          <w:kern w:val="0"/>
          <w:sz w:val="23"/>
          <w:szCs w:val="23"/>
          <w:highlight w:val="yellow"/>
          <w:lang w:eastAsia="pt-BR"/>
        </w:rPr>
        <w:t>sessenta</w:t>
      </w:r>
      <w:r w:rsidRPr="00B43E22">
        <w:rPr>
          <w:rFonts w:ascii="Times New Roman" w:eastAsiaTheme="minorEastAsia" w:hAnsi="Times New Roman" w:cs="Times New Roman"/>
          <w:iCs/>
          <w:kern w:val="0"/>
          <w:sz w:val="23"/>
          <w:szCs w:val="23"/>
          <w:highlight w:val="yellow"/>
          <w:lang w:eastAsia="pt-BR"/>
        </w:rPr>
        <w:t>)</w:t>
      </w:r>
      <w:r w:rsidRPr="00B43E22">
        <w:rPr>
          <w:rFonts w:ascii="Times New Roman" w:eastAsiaTheme="minorEastAsia" w:hAnsi="Times New Roman" w:cs="Times New Roman"/>
          <w:iCs/>
          <w:kern w:val="0"/>
          <w:sz w:val="23"/>
          <w:szCs w:val="23"/>
          <w:lang w:eastAsia="pt-BR"/>
        </w:rPr>
        <w:t xml:space="preserve"> meses, de ___/___/_____ a ____/____/______, </w:t>
      </w:r>
      <w:r w:rsidR="00FD27CA" w:rsidRPr="00B43E22">
        <w:rPr>
          <w:rFonts w:ascii="Times New Roman" w:eastAsiaTheme="minorEastAsia" w:hAnsi="Times New Roman" w:cs="Times New Roman"/>
          <w:iCs/>
          <w:kern w:val="0"/>
          <w:sz w:val="23"/>
          <w:szCs w:val="23"/>
          <w:lang w:eastAsia="pt-BR"/>
        </w:rPr>
        <w:t xml:space="preserve">podendo ser </w:t>
      </w:r>
      <w:r w:rsidRPr="00B43E22">
        <w:rPr>
          <w:rFonts w:ascii="Times New Roman" w:eastAsiaTheme="minorEastAsia" w:hAnsi="Times New Roman" w:cs="Times New Roman"/>
          <w:iCs/>
          <w:kern w:val="0"/>
          <w:sz w:val="23"/>
          <w:szCs w:val="23"/>
          <w:lang w:eastAsia="pt-BR"/>
        </w:rPr>
        <w:t xml:space="preserve">prorrogável, na forma dos artigos 106 e 107 da Lei n° 14.133, de 2021. </w:t>
      </w:r>
    </w:p>
    <w:p w14:paraId="4375645B" w14:textId="77777777" w:rsidR="00D3455F" w:rsidRPr="00B43E22" w:rsidRDefault="00D3455F" w:rsidP="00B43E22">
      <w:pPr>
        <w:spacing w:after="0" w:line="276" w:lineRule="auto"/>
        <w:ind w:right="-1"/>
        <w:jc w:val="both"/>
        <w:rPr>
          <w:rFonts w:ascii="Times New Roman" w:eastAsiaTheme="minorEastAsia" w:hAnsi="Times New Roman" w:cs="Times New Roman"/>
          <w:iCs/>
          <w:kern w:val="0"/>
          <w:sz w:val="23"/>
          <w:szCs w:val="23"/>
          <w:lang w:eastAsia="pt-BR"/>
        </w:rPr>
      </w:pPr>
    </w:p>
    <w:p w14:paraId="0997C06B" w14:textId="77777777" w:rsidR="00D3455F" w:rsidRPr="00B43E22" w:rsidRDefault="00D3455F" w:rsidP="00B43E22">
      <w:pPr>
        <w:spacing w:after="0" w:line="276" w:lineRule="auto"/>
        <w:ind w:right="-1"/>
        <w:jc w:val="both"/>
        <w:rPr>
          <w:rFonts w:ascii="Times New Roman" w:eastAsiaTheme="minorEastAsia" w:hAnsi="Times New Roman" w:cs="Times New Roman"/>
          <w:iCs/>
          <w:kern w:val="0"/>
          <w:sz w:val="23"/>
          <w:szCs w:val="23"/>
          <w:lang w:eastAsia="pt-BR"/>
        </w:rPr>
      </w:pPr>
      <w:r w:rsidRPr="00B43E22">
        <w:rPr>
          <w:rFonts w:ascii="Times New Roman" w:eastAsiaTheme="minorEastAsia" w:hAnsi="Times New Roman" w:cs="Times New Roman"/>
          <w:iCs/>
          <w:kern w:val="0"/>
          <w:sz w:val="23"/>
          <w:szCs w:val="23"/>
          <w:lang w:eastAsia="pt-BR"/>
        </w:rPr>
        <w:t>A prorrogação de que trata este item é condicionada ao ateste, pela autoridade competente, de que as condições e os preços permanecem vantajosos para a Administração, permitida a negociação com o contratado.</w:t>
      </w:r>
    </w:p>
    <w:p w14:paraId="1DBD75AE" w14:textId="77777777" w:rsidR="00D3455F" w:rsidRPr="00B43E22" w:rsidRDefault="00D3455F" w:rsidP="00B43E22">
      <w:pPr>
        <w:spacing w:before="120" w:after="12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xml:space="preserve">Os prazos de início das etapas de execução, conclusão, entrega, observação e recebimento definitivo </w:t>
      </w:r>
      <w:r w:rsidRPr="00B43E22">
        <w:rPr>
          <w:rFonts w:ascii="Times New Roman" w:eastAsiaTheme="minorEastAsia" w:hAnsi="Times New Roman" w:cs="Times New Roman"/>
          <w:kern w:val="0"/>
          <w:sz w:val="23"/>
          <w:szCs w:val="23"/>
          <w:lang w:eastAsia="pt-BR"/>
        </w:rPr>
        <w:t xml:space="preserve">constam no Termo de Referência e anexos. </w:t>
      </w:r>
    </w:p>
    <w:p w14:paraId="08585F85" w14:textId="77777777" w:rsidR="00D3455F" w:rsidRPr="00B43E22" w:rsidRDefault="00D3455F" w:rsidP="00B43E22">
      <w:pPr>
        <w:spacing w:after="0" w:line="276" w:lineRule="auto"/>
        <w:ind w:right="-1"/>
        <w:jc w:val="both"/>
        <w:rPr>
          <w:rFonts w:ascii="Times New Roman" w:eastAsiaTheme="minorEastAsia" w:hAnsi="Times New Roman" w:cs="Times New Roman"/>
          <w:i/>
          <w:iCs/>
          <w:kern w:val="0"/>
          <w:sz w:val="23"/>
          <w:szCs w:val="23"/>
          <w:lang w:eastAsia="pt-BR"/>
        </w:rPr>
      </w:pPr>
    </w:p>
    <w:p w14:paraId="4155137C" w14:textId="77777777" w:rsidR="00D3455F" w:rsidRPr="00B43E22" w:rsidRDefault="00D3455F" w:rsidP="00B43E22">
      <w:pPr>
        <w:adjustRightInd w:val="0"/>
        <w:spacing w:line="276" w:lineRule="auto"/>
        <w:ind w:right="-1"/>
        <w:jc w:val="both"/>
        <w:rPr>
          <w:rFonts w:ascii="Times New Roman" w:eastAsiaTheme="majorEastAsia" w:hAnsi="Times New Roman" w:cs="Times New Roman"/>
          <w:b/>
          <w:bCs/>
          <w:sz w:val="23"/>
          <w:szCs w:val="23"/>
        </w:rPr>
      </w:pPr>
      <w:r w:rsidRPr="00B43E22">
        <w:rPr>
          <w:rFonts w:ascii="Times New Roman" w:hAnsi="Times New Roman" w:cs="Times New Roman"/>
          <w:b/>
          <w:sz w:val="23"/>
          <w:szCs w:val="23"/>
        </w:rPr>
        <w:t>CLÁUSULA QUARTA: PREÇO</w:t>
      </w:r>
      <w:r w:rsidRPr="00B43E22">
        <w:rPr>
          <w:rFonts w:ascii="Times New Roman" w:eastAsiaTheme="majorEastAsia" w:hAnsi="Times New Roman" w:cs="Times New Roman"/>
          <w:b/>
          <w:bCs/>
          <w:sz w:val="23"/>
          <w:szCs w:val="23"/>
        </w:rPr>
        <w:t xml:space="preserve"> - Art. 92, inciso V da Lei 14133/21</w:t>
      </w:r>
    </w:p>
    <w:p w14:paraId="77D94F4A" w14:textId="77777777" w:rsidR="00D3455F" w:rsidRPr="00B43E22" w:rsidRDefault="00D3455F" w:rsidP="00B43E22">
      <w:pPr>
        <w:widowControl w:val="0"/>
        <w:autoSpaceDE w:val="0"/>
        <w:autoSpaceDN w:val="0"/>
        <w:adjustRightInd w:val="0"/>
        <w:spacing w:after="0" w:line="276" w:lineRule="auto"/>
        <w:ind w:left="360" w:right="-1"/>
        <w:jc w:val="both"/>
        <w:rPr>
          <w:rFonts w:ascii="Times New Roman" w:eastAsiaTheme="majorEastAsia" w:hAnsi="Times New Roman" w:cs="Times New Roman"/>
          <w:bCs/>
          <w:kern w:val="0"/>
          <w:sz w:val="23"/>
          <w:szCs w:val="23"/>
        </w:rPr>
      </w:pPr>
    </w:p>
    <w:p w14:paraId="66C3C284" w14:textId="77777777" w:rsidR="00D3455F" w:rsidRPr="00B43E22" w:rsidRDefault="00D3455F" w:rsidP="00B43E22">
      <w:pPr>
        <w:tabs>
          <w:tab w:val="left" w:pos="9864"/>
        </w:tabs>
        <w:autoSpaceDE w:val="0"/>
        <w:autoSpaceDN w:val="0"/>
        <w:adjustRightInd w:val="0"/>
        <w:spacing w:after="0" w:line="276" w:lineRule="auto"/>
        <w:ind w:left="-20" w:right="-1"/>
        <w:jc w:val="both"/>
        <w:rPr>
          <w:rFonts w:ascii="Times New Roman" w:eastAsiaTheme="majorEastAsia" w:hAnsi="Times New Roman" w:cs="Times New Roman"/>
          <w:sz w:val="23"/>
          <w:szCs w:val="23"/>
        </w:rPr>
      </w:pPr>
      <w:r w:rsidRPr="00B43E22">
        <w:rPr>
          <w:rFonts w:ascii="Times New Roman" w:eastAsiaTheme="majorEastAsia" w:hAnsi="Times New Roman" w:cs="Times New Roman"/>
          <w:sz w:val="23"/>
          <w:szCs w:val="23"/>
        </w:rPr>
        <w:lastRenderedPageBreak/>
        <w:t xml:space="preserve"> O valor do contrato é de R$ ____________ (_______________), correspondendo ao objeto definido na cláusula segunda e para a totalidade do período.</w:t>
      </w:r>
    </w:p>
    <w:p w14:paraId="7F0A2CDF" w14:textId="77777777" w:rsidR="00D3455F" w:rsidRPr="00B43E22" w:rsidRDefault="00D3455F" w:rsidP="00B43E22">
      <w:pPr>
        <w:spacing w:after="0" w:line="276" w:lineRule="auto"/>
        <w:ind w:right="-1"/>
        <w:jc w:val="both"/>
        <w:rPr>
          <w:rFonts w:ascii="Times New Roman" w:eastAsiaTheme="majorEastAsia" w:hAnsi="Times New Roman" w:cs="Times New Roman"/>
          <w:sz w:val="23"/>
          <w:szCs w:val="23"/>
        </w:rPr>
      </w:pPr>
    </w:p>
    <w:p w14:paraId="44686EEF"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748D7B"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13648C8A"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Somente serão devidos ao contratado os pagamentos dos quantitativos efetivamente fornecidos e dos serviços efetivamente prestados.</w:t>
      </w:r>
    </w:p>
    <w:p w14:paraId="072554CF"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3E3342BF"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4F94600B"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QUINTA: PAGAMENTO </w:t>
      </w:r>
      <w:r w:rsidRPr="00B43E22">
        <w:rPr>
          <w:rFonts w:ascii="Times New Roman" w:eastAsia="Batang" w:hAnsi="Times New Roman" w:cs="Times New Roman"/>
          <w:b/>
          <w:bCs/>
          <w:kern w:val="0"/>
          <w:sz w:val="23"/>
          <w:szCs w:val="23"/>
          <w:lang w:eastAsia="pt-BR"/>
        </w:rPr>
        <w:t>- Art.92, Inc. V da Lei 14.133/2021</w:t>
      </w:r>
    </w:p>
    <w:p w14:paraId="0A356ADA"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3E50F367"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O prazo para pagamento </w:t>
      </w:r>
      <w:r w:rsidRPr="00B43E22">
        <w:rPr>
          <w:rFonts w:ascii="Times New Roman" w:eastAsiaTheme="minorEastAsia" w:hAnsi="Times New Roman" w:cs="Times New Roman"/>
          <w:kern w:val="0"/>
          <w:sz w:val="23"/>
          <w:szCs w:val="23"/>
        </w:rPr>
        <w:t>ao CONTRATADO</w:t>
      </w:r>
      <w:r w:rsidRPr="00B43E22">
        <w:rPr>
          <w:rFonts w:ascii="Times New Roman" w:eastAsiaTheme="minorEastAsia" w:hAnsi="Times New Roman" w:cs="Times New Roman"/>
          <w:kern w:val="0"/>
          <w:sz w:val="23"/>
          <w:szCs w:val="23"/>
          <w:lang w:eastAsia="pt-BR"/>
        </w:rPr>
        <w:t xml:space="preserve"> e demais condições a ele referentes encontram-se definidos no Termo de Referência e anexos, </w:t>
      </w:r>
      <w:r w:rsidRPr="00B43E22">
        <w:rPr>
          <w:rFonts w:ascii="Times New Roman" w:eastAsiaTheme="majorEastAsia" w:hAnsi="Times New Roman" w:cs="Times New Roman"/>
          <w:kern w:val="0"/>
          <w:sz w:val="23"/>
          <w:szCs w:val="23"/>
          <w:lang w:eastAsia="pt-BR"/>
        </w:rPr>
        <w:t>e abrange os prazos para entrega/instalação dos materiais/equipamentos e o prazo para o seu recebimento.</w:t>
      </w:r>
    </w:p>
    <w:p w14:paraId="429697D3"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264B5897" w14:textId="77777777" w:rsidR="00D3455F" w:rsidRPr="00B43E22" w:rsidRDefault="00D3455F" w:rsidP="00B43E22">
      <w:p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 xml:space="preserve">O pagamento será efetuado após o recebimento definitivo do objeto da contratação e atesto das respectivas notas fiscais, através de ordem bancária em nome da Contratada. </w:t>
      </w:r>
    </w:p>
    <w:p w14:paraId="339251A7"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0F53415F"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O pagamento será efetuado através de depósito na conta corrente, devendo o CONTRATADO fornecer dados como nome e número do banco, nome, número da agência e número da conta corrente.</w:t>
      </w:r>
    </w:p>
    <w:p w14:paraId="07FF9ADA"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73E45FA7" w14:textId="77777777" w:rsidR="00D3455F" w:rsidRPr="00B43E22" w:rsidRDefault="00D3455F" w:rsidP="00B43E22">
      <w:p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1B368E4B"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16FD9A35" w14:textId="77777777" w:rsidR="00D3455F" w:rsidRPr="00B43E22" w:rsidRDefault="00D3455F" w:rsidP="00B43E22">
      <w:pPr>
        <w:widowControl w:val="0"/>
        <w:autoSpaceDE w:val="0"/>
        <w:autoSpaceDN w:val="0"/>
        <w:spacing w:after="0" w:line="276" w:lineRule="auto"/>
        <w:ind w:left="66" w:right="-1"/>
        <w:jc w:val="both"/>
        <w:rPr>
          <w:rFonts w:ascii="Times New Roman" w:hAnsi="Times New Roman" w:cs="Times New Roman"/>
          <w:kern w:val="0"/>
          <w:sz w:val="23"/>
          <w:szCs w:val="23"/>
        </w:rPr>
      </w:pPr>
      <w:r w:rsidRPr="00B43E22">
        <w:rPr>
          <w:rFonts w:ascii="Times New Roman" w:hAnsi="Times New Roman" w:cs="Times New Roman"/>
          <w:kern w:val="0"/>
          <w:sz w:val="23"/>
          <w:szCs w:val="23"/>
        </w:rPr>
        <w:t xml:space="preserve">Após o recebimento do objeto ou de cada etapa ou parcela da execução e, desde que não haja pendência, o responsável pela fiscalização do contrato deve apurar o valor exato a pagar ao contratado. </w:t>
      </w:r>
    </w:p>
    <w:p w14:paraId="1A119742" w14:textId="77777777" w:rsidR="00D3455F" w:rsidRPr="00B43E22" w:rsidRDefault="00D3455F" w:rsidP="00B43E22">
      <w:pPr>
        <w:widowControl w:val="0"/>
        <w:autoSpaceDE w:val="0"/>
        <w:autoSpaceDN w:val="0"/>
        <w:spacing w:after="0" w:line="276" w:lineRule="auto"/>
        <w:ind w:right="-1" w:firstLine="66"/>
        <w:jc w:val="both"/>
        <w:rPr>
          <w:rFonts w:ascii="Times New Roman" w:hAnsi="Times New Roman" w:cs="Times New Roman"/>
          <w:kern w:val="0"/>
          <w:sz w:val="23"/>
          <w:szCs w:val="23"/>
          <w:highlight w:val="yellow"/>
        </w:rPr>
      </w:pPr>
    </w:p>
    <w:p w14:paraId="2FE474B4" w14:textId="77777777" w:rsidR="00D3455F" w:rsidRPr="00B43E22" w:rsidRDefault="00D3455F" w:rsidP="00B43E22">
      <w:p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Verificada a existência de pendências, poderá haver a retenção ou glosa no pagamento, proporcional à irregularidade, conforme previsto no art. 121 da Lei 14.133/2021, sem prejuízo das sanções cabíveis.</w:t>
      </w:r>
    </w:p>
    <w:p w14:paraId="6A5DD9EE"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highlight w:val="yellow"/>
        </w:rPr>
      </w:pPr>
    </w:p>
    <w:p w14:paraId="2D7E76AC" w14:textId="77777777" w:rsidR="00D3455F" w:rsidRPr="00B43E22" w:rsidRDefault="00D3455F" w:rsidP="00B43E22">
      <w:pPr>
        <w:spacing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lastRenderedPageBreak/>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679B7DF2"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533BA878" w14:textId="77777777" w:rsidR="00D3455F" w:rsidRPr="00B43E22" w:rsidRDefault="00D3455F" w:rsidP="00B43E22">
      <w:pPr>
        <w:spacing w:after="0" w:line="276" w:lineRule="auto"/>
        <w:ind w:right="-1"/>
        <w:jc w:val="both"/>
        <w:rPr>
          <w:rFonts w:ascii="Times New Roman" w:eastAsiaTheme="minorEastAsia" w:hAnsi="Times New Roman" w:cs="Times New Roman"/>
          <w:b/>
          <w:kern w:val="0"/>
          <w:sz w:val="23"/>
          <w:szCs w:val="23"/>
          <w:lang w:eastAsia="pt-BR"/>
        </w:rPr>
      </w:pPr>
      <w:r w:rsidRPr="00B43E22">
        <w:rPr>
          <w:rFonts w:ascii="Times New Roman" w:eastAsiaTheme="minorEastAsia" w:hAnsi="Times New Roman" w:cs="Times New Roman"/>
          <w:b/>
          <w:kern w:val="0"/>
          <w:sz w:val="23"/>
          <w:szCs w:val="23"/>
          <w:lang w:eastAsia="pt-BR"/>
        </w:rPr>
        <w:t xml:space="preserve">CLÁUSULA SEXTA: DOTAÇÃO ORÇAMENTÁRIA- </w:t>
      </w:r>
      <w:r w:rsidRPr="00B43E22">
        <w:rPr>
          <w:rFonts w:ascii="Times New Roman" w:eastAsia="Batang" w:hAnsi="Times New Roman" w:cs="Times New Roman"/>
          <w:b/>
          <w:kern w:val="0"/>
          <w:sz w:val="23"/>
          <w:szCs w:val="23"/>
          <w:lang w:eastAsia="pt-BR"/>
        </w:rPr>
        <w:t>Art.92, Inc.</w:t>
      </w:r>
      <w:r w:rsidRPr="00B43E22">
        <w:rPr>
          <w:rFonts w:ascii="Times New Roman" w:eastAsiaTheme="minorEastAsia" w:hAnsi="Times New Roman" w:cs="Times New Roman"/>
          <w:b/>
          <w:kern w:val="0"/>
          <w:sz w:val="23"/>
          <w:szCs w:val="23"/>
          <w:lang w:eastAsia="pt-BR"/>
        </w:rPr>
        <w:t xml:space="preserve"> III </w:t>
      </w:r>
      <w:r w:rsidRPr="00B43E22">
        <w:rPr>
          <w:rFonts w:ascii="Times New Roman" w:eastAsia="Batang" w:hAnsi="Times New Roman" w:cs="Times New Roman"/>
          <w:b/>
          <w:kern w:val="0"/>
          <w:sz w:val="23"/>
          <w:szCs w:val="23"/>
          <w:lang w:eastAsia="pt-BR"/>
        </w:rPr>
        <w:t>da Lei 14.133/2021</w:t>
      </w:r>
    </w:p>
    <w:p w14:paraId="32BAF197" w14:textId="77777777" w:rsidR="00D3455F" w:rsidRPr="00B43E22" w:rsidRDefault="00D3455F" w:rsidP="00B43E22">
      <w:pPr>
        <w:spacing w:after="0" w:line="276" w:lineRule="auto"/>
        <w:ind w:right="-1"/>
        <w:jc w:val="both"/>
        <w:rPr>
          <w:rFonts w:ascii="Times New Roman" w:eastAsiaTheme="minorEastAsia" w:hAnsi="Times New Roman" w:cs="Times New Roman"/>
          <w:b/>
          <w:kern w:val="0"/>
          <w:sz w:val="23"/>
          <w:szCs w:val="23"/>
          <w:lang w:eastAsia="pt-BR"/>
        </w:rPr>
      </w:pPr>
    </w:p>
    <w:p w14:paraId="48D2FA35"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ajorEastAsia" w:hAnsi="Times New Roman" w:cs="Times New Roman"/>
          <w:kern w:val="0"/>
          <w:sz w:val="23"/>
          <w:szCs w:val="23"/>
          <w:lang w:eastAsia="pt-BR"/>
        </w:rPr>
        <w:t xml:space="preserve">A despesa do contrato neste exercício correrá à conta </w:t>
      </w:r>
      <w:r w:rsidRPr="00B43E22">
        <w:rPr>
          <w:rFonts w:ascii="Times New Roman" w:eastAsiaTheme="minorEastAsia" w:hAnsi="Times New Roman" w:cs="Times New Roman"/>
          <w:kern w:val="0"/>
          <w:sz w:val="23"/>
          <w:szCs w:val="23"/>
          <w:lang w:eastAsia="pt-BR"/>
        </w:rPr>
        <w:t>de recursos específicos consignados no orçamento do Município. A contratação será atendida pela seguinte dotação:</w:t>
      </w:r>
    </w:p>
    <w:p w14:paraId="60D5A09D"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7E7F8D4F"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D3455F" w:rsidRPr="00B43E22" w14:paraId="74E090BD" w14:textId="77777777" w:rsidTr="00D11949">
        <w:trPr>
          <w:trHeight w:val="616"/>
        </w:trPr>
        <w:tc>
          <w:tcPr>
            <w:tcW w:w="2453" w:type="dxa"/>
          </w:tcPr>
          <w:p w14:paraId="7E5D0D93" w14:textId="77777777" w:rsidR="00D3455F" w:rsidRPr="00B43E22" w:rsidRDefault="00D3455F" w:rsidP="00B43E22">
            <w:pPr>
              <w:pStyle w:val="TableParagraph"/>
              <w:spacing w:before="139" w:line="276" w:lineRule="auto"/>
              <w:ind w:left="55" w:right="-1"/>
              <w:jc w:val="both"/>
              <w:rPr>
                <w:b/>
                <w:sz w:val="23"/>
                <w:szCs w:val="23"/>
              </w:rPr>
            </w:pPr>
            <w:r w:rsidRPr="00B43E22">
              <w:rPr>
                <w:b/>
                <w:spacing w:val="-2"/>
                <w:sz w:val="23"/>
                <w:szCs w:val="23"/>
              </w:rPr>
              <w:t>FUNCIONAL</w:t>
            </w:r>
          </w:p>
        </w:tc>
        <w:tc>
          <w:tcPr>
            <w:tcW w:w="1862" w:type="dxa"/>
          </w:tcPr>
          <w:p w14:paraId="52DEC699" w14:textId="77777777" w:rsidR="00D3455F" w:rsidRPr="00B43E22" w:rsidRDefault="00D3455F" w:rsidP="00B43E22">
            <w:pPr>
              <w:pStyle w:val="TableParagraph"/>
              <w:spacing w:before="139" w:line="276" w:lineRule="auto"/>
              <w:ind w:left="69" w:right="-1"/>
              <w:jc w:val="both"/>
              <w:rPr>
                <w:b/>
                <w:sz w:val="23"/>
                <w:szCs w:val="23"/>
              </w:rPr>
            </w:pPr>
            <w:r w:rsidRPr="00B43E22">
              <w:rPr>
                <w:b/>
                <w:spacing w:val="-2"/>
                <w:sz w:val="23"/>
                <w:szCs w:val="23"/>
              </w:rPr>
              <w:t>DESPESA</w:t>
            </w:r>
          </w:p>
        </w:tc>
        <w:tc>
          <w:tcPr>
            <w:tcW w:w="1286" w:type="dxa"/>
          </w:tcPr>
          <w:p w14:paraId="4775C1B6" w14:textId="77777777" w:rsidR="00D3455F" w:rsidRPr="00B43E22" w:rsidRDefault="00D3455F" w:rsidP="00B43E22">
            <w:pPr>
              <w:pStyle w:val="TableParagraph"/>
              <w:spacing w:before="139" w:line="276" w:lineRule="auto"/>
              <w:ind w:left="65" w:right="-1"/>
              <w:jc w:val="both"/>
              <w:rPr>
                <w:b/>
                <w:sz w:val="23"/>
                <w:szCs w:val="23"/>
              </w:rPr>
            </w:pPr>
            <w:r w:rsidRPr="00B43E22">
              <w:rPr>
                <w:b/>
                <w:spacing w:val="-2"/>
                <w:sz w:val="23"/>
                <w:szCs w:val="23"/>
              </w:rPr>
              <w:t>FONTE</w:t>
            </w:r>
          </w:p>
        </w:tc>
        <w:tc>
          <w:tcPr>
            <w:tcW w:w="2239" w:type="dxa"/>
          </w:tcPr>
          <w:p w14:paraId="0B952CB3" w14:textId="77777777" w:rsidR="00D3455F" w:rsidRPr="00B43E22" w:rsidRDefault="00D3455F" w:rsidP="00B43E22">
            <w:pPr>
              <w:pStyle w:val="TableParagraph"/>
              <w:spacing w:before="139" w:line="276" w:lineRule="auto"/>
              <w:ind w:left="69" w:right="-1"/>
              <w:jc w:val="both"/>
              <w:rPr>
                <w:b/>
                <w:sz w:val="23"/>
                <w:szCs w:val="23"/>
              </w:rPr>
            </w:pPr>
            <w:r w:rsidRPr="00B43E22">
              <w:rPr>
                <w:b/>
                <w:spacing w:val="-2"/>
                <w:sz w:val="23"/>
                <w:szCs w:val="23"/>
              </w:rPr>
              <w:t>FICHA</w:t>
            </w:r>
          </w:p>
        </w:tc>
      </w:tr>
      <w:tr w:rsidR="00D3455F" w:rsidRPr="00B43E22" w14:paraId="219F2AA8" w14:textId="77777777" w:rsidTr="00D11949">
        <w:trPr>
          <w:trHeight w:val="575"/>
        </w:trPr>
        <w:tc>
          <w:tcPr>
            <w:tcW w:w="2453" w:type="dxa"/>
          </w:tcPr>
          <w:p w14:paraId="661D87F6" w14:textId="77777777" w:rsidR="00D3455F" w:rsidRPr="00B43E22" w:rsidRDefault="00D3455F" w:rsidP="00B43E22">
            <w:pPr>
              <w:pStyle w:val="TableParagraph"/>
              <w:spacing w:before="106" w:line="276" w:lineRule="auto"/>
              <w:ind w:left="55" w:right="-1"/>
              <w:jc w:val="both"/>
              <w:rPr>
                <w:sz w:val="23"/>
                <w:szCs w:val="23"/>
              </w:rPr>
            </w:pPr>
          </w:p>
        </w:tc>
        <w:tc>
          <w:tcPr>
            <w:tcW w:w="1862" w:type="dxa"/>
          </w:tcPr>
          <w:p w14:paraId="15F5D863" w14:textId="77777777" w:rsidR="00D3455F" w:rsidRPr="00B43E22" w:rsidRDefault="00D3455F" w:rsidP="00B43E22">
            <w:pPr>
              <w:pStyle w:val="TableParagraph"/>
              <w:spacing w:before="106" w:line="276" w:lineRule="auto"/>
              <w:ind w:left="69" w:right="-1"/>
              <w:jc w:val="both"/>
              <w:rPr>
                <w:sz w:val="23"/>
                <w:szCs w:val="23"/>
              </w:rPr>
            </w:pPr>
          </w:p>
        </w:tc>
        <w:tc>
          <w:tcPr>
            <w:tcW w:w="1286" w:type="dxa"/>
          </w:tcPr>
          <w:p w14:paraId="137B16A6" w14:textId="77777777" w:rsidR="00D3455F" w:rsidRPr="00B43E22" w:rsidRDefault="00D3455F" w:rsidP="00B43E22">
            <w:pPr>
              <w:pStyle w:val="TableParagraph"/>
              <w:spacing w:before="106" w:line="276" w:lineRule="auto"/>
              <w:ind w:left="65" w:right="-1"/>
              <w:jc w:val="both"/>
              <w:rPr>
                <w:sz w:val="23"/>
                <w:szCs w:val="23"/>
              </w:rPr>
            </w:pPr>
          </w:p>
        </w:tc>
        <w:tc>
          <w:tcPr>
            <w:tcW w:w="2239" w:type="dxa"/>
          </w:tcPr>
          <w:p w14:paraId="7420991F" w14:textId="77777777" w:rsidR="00D3455F" w:rsidRPr="00B43E22" w:rsidRDefault="00D3455F" w:rsidP="00B43E22">
            <w:pPr>
              <w:pStyle w:val="TableParagraph"/>
              <w:spacing w:before="106" w:line="276" w:lineRule="auto"/>
              <w:ind w:left="69" w:right="-1"/>
              <w:jc w:val="both"/>
              <w:rPr>
                <w:sz w:val="23"/>
                <w:szCs w:val="23"/>
              </w:rPr>
            </w:pPr>
          </w:p>
        </w:tc>
      </w:tr>
      <w:tr w:rsidR="00D3455F" w:rsidRPr="00B43E22" w14:paraId="10DA27D9" w14:textId="77777777" w:rsidTr="00D11949">
        <w:trPr>
          <w:trHeight w:val="575"/>
        </w:trPr>
        <w:tc>
          <w:tcPr>
            <w:tcW w:w="2453" w:type="dxa"/>
          </w:tcPr>
          <w:p w14:paraId="72343430" w14:textId="77777777" w:rsidR="00D3455F" w:rsidRPr="00B43E22" w:rsidRDefault="00D3455F" w:rsidP="00B43E22">
            <w:pPr>
              <w:pStyle w:val="TableParagraph"/>
              <w:spacing w:before="104" w:line="276" w:lineRule="auto"/>
              <w:ind w:left="55" w:right="-1"/>
              <w:jc w:val="both"/>
              <w:rPr>
                <w:sz w:val="23"/>
                <w:szCs w:val="23"/>
              </w:rPr>
            </w:pPr>
          </w:p>
        </w:tc>
        <w:tc>
          <w:tcPr>
            <w:tcW w:w="1862" w:type="dxa"/>
          </w:tcPr>
          <w:p w14:paraId="57C30860" w14:textId="77777777" w:rsidR="00D3455F" w:rsidRPr="00B43E22" w:rsidRDefault="00D3455F" w:rsidP="00B43E22">
            <w:pPr>
              <w:pStyle w:val="TableParagraph"/>
              <w:spacing w:before="104" w:line="276" w:lineRule="auto"/>
              <w:ind w:left="69" w:right="-1"/>
              <w:jc w:val="both"/>
              <w:rPr>
                <w:sz w:val="23"/>
                <w:szCs w:val="23"/>
              </w:rPr>
            </w:pPr>
          </w:p>
        </w:tc>
        <w:tc>
          <w:tcPr>
            <w:tcW w:w="1286" w:type="dxa"/>
          </w:tcPr>
          <w:p w14:paraId="70253D4A" w14:textId="77777777" w:rsidR="00D3455F" w:rsidRPr="00B43E22" w:rsidRDefault="00D3455F" w:rsidP="00B43E22">
            <w:pPr>
              <w:pStyle w:val="TableParagraph"/>
              <w:spacing w:before="104" w:line="276" w:lineRule="auto"/>
              <w:ind w:left="65" w:right="-1"/>
              <w:jc w:val="both"/>
              <w:rPr>
                <w:sz w:val="23"/>
                <w:szCs w:val="23"/>
              </w:rPr>
            </w:pPr>
          </w:p>
        </w:tc>
        <w:tc>
          <w:tcPr>
            <w:tcW w:w="2239" w:type="dxa"/>
          </w:tcPr>
          <w:p w14:paraId="5FAD27BB" w14:textId="77777777" w:rsidR="00D3455F" w:rsidRPr="00B43E22" w:rsidRDefault="00D3455F" w:rsidP="00B43E22">
            <w:pPr>
              <w:pStyle w:val="TableParagraph"/>
              <w:spacing w:before="104" w:line="276" w:lineRule="auto"/>
              <w:ind w:left="69" w:right="-1"/>
              <w:jc w:val="both"/>
              <w:rPr>
                <w:sz w:val="23"/>
                <w:szCs w:val="23"/>
              </w:rPr>
            </w:pPr>
          </w:p>
        </w:tc>
      </w:tr>
    </w:tbl>
    <w:p w14:paraId="1C376D6D" w14:textId="77777777" w:rsidR="00D3455F" w:rsidRPr="00B43E22" w:rsidRDefault="00D3455F" w:rsidP="00B43E22">
      <w:pPr>
        <w:pStyle w:val="Nivel3"/>
        <w:ind w:left="0" w:right="-1" w:firstLine="0"/>
        <w:contextualSpacing/>
        <w:rPr>
          <w:rFonts w:ascii="Times New Roman" w:hAnsi="Times New Roman" w:cs="Times New Roman"/>
          <w:sz w:val="23"/>
          <w:szCs w:val="23"/>
        </w:rPr>
      </w:pPr>
    </w:p>
    <w:p w14:paraId="156DADEA" w14:textId="77777777" w:rsidR="00D3455F" w:rsidRPr="00B43E22" w:rsidRDefault="00D3455F" w:rsidP="00B43E22">
      <w:pPr>
        <w:spacing w:after="0" w:line="276" w:lineRule="auto"/>
        <w:ind w:right="-1"/>
        <w:jc w:val="both"/>
        <w:rPr>
          <w:rFonts w:ascii="Times New Roman" w:hAnsi="Times New Roman" w:cs="Times New Roman"/>
          <w:sz w:val="23"/>
          <w:szCs w:val="23"/>
          <w:lang w:eastAsia="pt-BR"/>
        </w:rPr>
      </w:pPr>
    </w:p>
    <w:p w14:paraId="2BB5B024" w14:textId="77777777" w:rsidR="00D3455F" w:rsidRPr="00B43E22" w:rsidRDefault="00D3455F" w:rsidP="00B43E22">
      <w:pPr>
        <w:spacing w:after="0" w:line="276" w:lineRule="auto"/>
        <w:ind w:right="-1"/>
        <w:jc w:val="both"/>
        <w:rPr>
          <w:rFonts w:ascii="Times New Roman" w:hAnsi="Times New Roman" w:cs="Times New Roman"/>
          <w:sz w:val="23"/>
          <w:szCs w:val="23"/>
          <w:u w:val="single"/>
          <w:lang w:eastAsia="pt-BR"/>
        </w:rPr>
      </w:pPr>
    </w:p>
    <w:p w14:paraId="74332F84"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SÉTIMA: REGIME DE EXECUÇÃO E GESTÃO CONTRATUAIS-</w:t>
      </w:r>
      <w:r w:rsidRPr="00B43E22">
        <w:rPr>
          <w:rFonts w:ascii="Times New Roman" w:eastAsia="Batang" w:hAnsi="Times New Roman" w:cs="Times New Roman"/>
          <w:b/>
          <w:bCs/>
          <w:kern w:val="0"/>
          <w:sz w:val="23"/>
          <w:szCs w:val="23"/>
          <w:lang w:eastAsia="pt-BR"/>
        </w:rPr>
        <w:t xml:space="preserve"> Art.92, Inc. IV da Lei 14.133/2021</w:t>
      </w:r>
    </w:p>
    <w:p w14:paraId="6AB2BE02"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663031A9"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 O regime de execução contratual, os modelos de gestão e de execução, assim como os prazos e condições de conclusão, entrega, observação e recebimento do objeto constam no Termo de Referência e anexos.</w:t>
      </w:r>
    </w:p>
    <w:p w14:paraId="61EDFF8D"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0271B84A"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Todas as comunicações entre órgão ou entidade contratante e contratada deverão ser realizadas por escrito, podendo ser utilizadas mensagens eletrônicas, desde que a garantida a autenticidade das informações.</w:t>
      </w:r>
    </w:p>
    <w:p w14:paraId="5FB7B038"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24F03D2C" w14:textId="77777777" w:rsidR="00D3455F" w:rsidRPr="00B43E22" w:rsidRDefault="00D3455F" w:rsidP="004B79A8">
      <w:pPr>
        <w:numPr>
          <w:ilvl w:val="0"/>
          <w:numId w:val="7"/>
        </w:numPr>
        <w:spacing w:after="0" w:line="276" w:lineRule="auto"/>
        <w:ind w:left="284" w:right="-1"/>
        <w:jc w:val="both"/>
        <w:rPr>
          <w:rFonts w:ascii="Times New Roman" w:eastAsiaTheme="minorEastAsia" w:hAnsi="Times New Roman" w:cs="Times New Roman"/>
          <w:i/>
          <w:iCs/>
          <w:kern w:val="0"/>
          <w:sz w:val="23"/>
          <w:szCs w:val="23"/>
          <w:lang w:eastAsia="pt-BR"/>
        </w:rPr>
      </w:pPr>
    </w:p>
    <w:p w14:paraId="2F678FE3"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OITAVA: SUBCONTRATAÇÃO -Art. 122 da Lei 14.133/2021</w:t>
      </w:r>
    </w:p>
    <w:p w14:paraId="3307B535"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49BF7F81"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lastRenderedPageBreak/>
        <w:t>São aplicadas à subcontratação, nos termos do art. 122 § 2º da Lei 14.133 de 2021, as regras estabelecidas no Termo de Referência.</w:t>
      </w:r>
    </w:p>
    <w:p w14:paraId="528B5C1E" w14:textId="77777777" w:rsidR="00D3455F" w:rsidRPr="00B43E22" w:rsidRDefault="00D3455F" w:rsidP="00B43E22">
      <w:pPr>
        <w:spacing w:after="0" w:line="276" w:lineRule="auto"/>
        <w:ind w:left="502" w:right="-1"/>
        <w:jc w:val="both"/>
        <w:rPr>
          <w:rFonts w:ascii="Times New Roman" w:eastAsiaTheme="minorEastAsia" w:hAnsi="Times New Roman" w:cs="Times New Roman"/>
          <w:kern w:val="0"/>
          <w:sz w:val="23"/>
          <w:szCs w:val="23"/>
          <w:lang w:eastAsia="pt-BR"/>
        </w:rPr>
      </w:pPr>
    </w:p>
    <w:p w14:paraId="4759C616"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Batang"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NONA: REAJUSTE- </w:t>
      </w:r>
      <w:r w:rsidRPr="00B43E22">
        <w:rPr>
          <w:rFonts w:ascii="Times New Roman" w:eastAsia="Batang" w:hAnsi="Times New Roman" w:cs="Times New Roman"/>
          <w:b/>
          <w:bCs/>
          <w:kern w:val="0"/>
          <w:sz w:val="23"/>
          <w:szCs w:val="23"/>
          <w:lang w:eastAsia="pt-BR"/>
        </w:rPr>
        <w:t>Art.92, Inc. V da Lei 14.133/2021</w:t>
      </w:r>
    </w:p>
    <w:p w14:paraId="5A111601"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5C86004D"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As regras acerca do reajuste do valor contratual são aquelas definidas no EDITAL e seus anexos.</w:t>
      </w:r>
    </w:p>
    <w:p w14:paraId="1BC65EF2"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24351CA4" w14:textId="77777777" w:rsidR="00D3455F" w:rsidRPr="00B43E22" w:rsidRDefault="00D3455F" w:rsidP="00B43E22">
      <w:pPr>
        <w:widowControl w:val="0"/>
        <w:autoSpaceDE w:val="0"/>
        <w:autoSpaceDN w:val="0"/>
        <w:spacing w:after="0" w:line="276" w:lineRule="auto"/>
        <w:ind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498984C"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p>
    <w:p w14:paraId="0D17517C"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Nos reajustes subsequentes ao primeiro, o interregno mínimo de um ano será contado a partir dos efeitos financeiros do último reajuste.</w:t>
      </w:r>
    </w:p>
    <w:p w14:paraId="529DCC86" w14:textId="77777777" w:rsidR="00D3455F" w:rsidRPr="00B43E22" w:rsidRDefault="00D3455F" w:rsidP="00B43E22">
      <w:pPr>
        <w:widowControl w:val="0"/>
        <w:autoSpaceDE w:val="0"/>
        <w:autoSpaceDN w:val="0"/>
        <w:spacing w:after="0" w:line="276" w:lineRule="auto"/>
        <w:ind w:right="-1"/>
        <w:jc w:val="both"/>
        <w:rPr>
          <w:rFonts w:ascii="Times New Roman" w:eastAsia="Batang" w:hAnsi="Times New Roman" w:cs="Times New Roman"/>
          <w:kern w:val="0"/>
          <w:sz w:val="23"/>
          <w:szCs w:val="23"/>
        </w:rPr>
      </w:pPr>
    </w:p>
    <w:p w14:paraId="0ABC1FA7"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No caso de atraso ou não divulgação do índice de reajustamento, o contratante pagará ao contratado a importância calculada pela última variação conhecida, liquidando a diferença correspondente tão logo seja divulgado o índice definitivo.</w:t>
      </w:r>
    </w:p>
    <w:p w14:paraId="6E16FD84"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p>
    <w:p w14:paraId="0308A578"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Nas aferições finais, o índice utilizado para reajuste será, obrigatoriamente, o definitivo.</w:t>
      </w:r>
    </w:p>
    <w:p w14:paraId="7DC0B173" w14:textId="77777777" w:rsidR="00D3455F" w:rsidRPr="00B43E22" w:rsidRDefault="00D3455F" w:rsidP="00B43E22">
      <w:pPr>
        <w:widowControl w:val="0"/>
        <w:autoSpaceDE w:val="0"/>
        <w:autoSpaceDN w:val="0"/>
        <w:spacing w:after="0" w:line="276" w:lineRule="auto"/>
        <w:ind w:right="-1"/>
        <w:jc w:val="both"/>
        <w:rPr>
          <w:rFonts w:ascii="Times New Roman" w:eastAsia="Batang" w:hAnsi="Times New Roman" w:cs="Times New Roman"/>
          <w:kern w:val="0"/>
          <w:sz w:val="23"/>
          <w:szCs w:val="23"/>
        </w:rPr>
      </w:pPr>
    </w:p>
    <w:p w14:paraId="64648635"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Caso o índice estabelecido para reajustamento venha a ser extinto ou de qualquer forma não possa mais ser utilizado, será adotado, em substituição, o que vier a ser determinado pela legislação então em vigor.</w:t>
      </w:r>
    </w:p>
    <w:p w14:paraId="7F7D92B7" w14:textId="77777777" w:rsidR="00D3455F" w:rsidRPr="00B43E22" w:rsidRDefault="00D3455F" w:rsidP="00B43E22">
      <w:pPr>
        <w:widowControl w:val="0"/>
        <w:autoSpaceDE w:val="0"/>
        <w:autoSpaceDN w:val="0"/>
        <w:spacing w:after="0" w:line="276" w:lineRule="auto"/>
        <w:ind w:right="-1"/>
        <w:jc w:val="both"/>
        <w:rPr>
          <w:rFonts w:ascii="Times New Roman" w:eastAsia="Batang" w:hAnsi="Times New Roman" w:cs="Times New Roman"/>
          <w:kern w:val="0"/>
          <w:sz w:val="23"/>
          <w:szCs w:val="23"/>
        </w:rPr>
      </w:pPr>
    </w:p>
    <w:p w14:paraId="0F72732A"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 xml:space="preserve">Na ausência de previsão legal quanto ao índice substituto, as partes elegerão novo índice oficial, para reajustamento do preço do valor remanescente, por meio de termo aditivo. </w:t>
      </w:r>
    </w:p>
    <w:p w14:paraId="34B8CF53" w14:textId="77777777" w:rsidR="00D3455F" w:rsidRPr="00B43E22" w:rsidRDefault="00D3455F" w:rsidP="00B43E22">
      <w:pPr>
        <w:widowControl w:val="0"/>
        <w:autoSpaceDE w:val="0"/>
        <w:autoSpaceDN w:val="0"/>
        <w:spacing w:after="0" w:line="276" w:lineRule="auto"/>
        <w:ind w:right="-1"/>
        <w:jc w:val="both"/>
        <w:rPr>
          <w:rFonts w:ascii="Times New Roman" w:eastAsia="Batang" w:hAnsi="Times New Roman" w:cs="Times New Roman"/>
          <w:kern w:val="0"/>
          <w:sz w:val="23"/>
          <w:szCs w:val="23"/>
        </w:rPr>
      </w:pPr>
    </w:p>
    <w:p w14:paraId="30F67E6B" w14:textId="77777777" w:rsidR="00D3455F" w:rsidRPr="00B43E22" w:rsidRDefault="00D3455F" w:rsidP="00B43E22">
      <w:pPr>
        <w:widowControl w:val="0"/>
        <w:autoSpaceDE w:val="0"/>
        <w:autoSpaceDN w:val="0"/>
        <w:spacing w:after="0" w:line="276" w:lineRule="auto"/>
        <w:ind w:left="62" w:right="-1"/>
        <w:jc w:val="both"/>
        <w:rPr>
          <w:rFonts w:ascii="Times New Roman" w:eastAsia="Batang" w:hAnsi="Times New Roman" w:cs="Times New Roman"/>
          <w:kern w:val="0"/>
          <w:sz w:val="23"/>
          <w:szCs w:val="23"/>
        </w:rPr>
      </w:pPr>
      <w:r w:rsidRPr="00B43E22">
        <w:rPr>
          <w:rFonts w:ascii="Times New Roman" w:eastAsia="Batang" w:hAnsi="Times New Roman" w:cs="Times New Roman"/>
          <w:kern w:val="0"/>
          <w:sz w:val="23"/>
          <w:szCs w:val="23"/>
        </w:rPr>
        <w:t>O reajuste poderá ser realizado mediante apostilamento.</w:t>
      </w:r>
    </w:p>
    <w:p w14:paraId="7B5C8B7C" w14:textId="77777777" w:rsidR="00D3455F" w:rsidRPr="00B43E22" w:rsidRDefault="00D3455F" w:rsidP="00B43E22">
      <w:pPr>
        <w:spacing w:after="0" w:line="276" w:lineRule="auto"/>
        <w:ind w:left="502" w:right="-1"/>
        <w:jc w:val="both"/>
        <w:rPr>
          <w:rFonts w:ascii="Times New Roman" w:eastAsiaTheme="minorEastAsia" w:hAnsi="Times New Roman" w:cs="Times New Roman"/>
          <w:kern w:val="0"/>
          <w:sz w:val="23"/>
          <w:szCs w:val="23"/>
          <w:lang w:eastAsia="pt-BR"/>
        </w:rPr>
      </w:pPr>
    </w:p>
    <w:p w14:paraId="2860123A"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DÉCIMA: OBRIGAÇÕES DO CONTRATANTE</w:t>
      </w:r>
    </w:p>
    <w:p w14:paraId="08A8106B"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328A8814" w14:textId="77777777" w:rsidR="00D3455F" w:rsidRPr="00B43E22" w:rsidRDefault="00D3455F" w:rsidP="00B43E22">
      <w:p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 xml:space="preserve">São obrigações do CONTRATANTE: </w:t>
      </w:r>
    </w:p>
    <w:p w14:paraId="07932B61" w14:textId="77777777" w:rsidR="00D3455F" w:rsidRPr="00B43E22" w:rsidRDefault="00D3455F" w:rsidP="00B43E22">
      <w:pPr>
        <w:spacing w:after="0" w:line="276" w:lineRule="auto"/>
        <w:ind w:right="-1"/>
        <w:jc w:val="both"/>
        <w:rPr>
          <w:rFonts w:ascii="Times New Roman" w:eastAsiaTheme="minorEastAsia" w:hAnsi="Times New Roman" w:cs="Times New Roman"/>
          <w:bCs/>
          <w:kern w:val="0"/>
          <w:sz w:val="23"/>
          <w:szCs w:val="23"/>
          <w:lang w:eastAsia="pt-BR"/>
        </w:rPr>
      </w:pPr>
    </w:p>
    <w:p w14:paraId="33F3DFFC"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 xml:space="preserve">Exigir o cumprimento de todas as obrigações assumidas pelo CONTRATADO, de acordo com o contrato. </w:t>
      </w:r>
    </w:p>
    <w:p w14:paraId="2DE4A5C8" w14:textId="77777777" w:rsidR="00D3455F" w:rsidRPr="00B43E22" w:rsidRDefault="00D3455F" w:rsidP="00B43E22">
      <w:pPr>
        <w:spacing w:after="0" w:line="276" w:lineRule="auto"/>
        <w:ind w:left="720" w:right="-1"/>
        <w:jc w:val="both"/>
        <w:rPr>
          <w:rFonts w:ascii="Times New Roman" w:eastAsiaTheme="minorEastAsia" w:hAnsi="Times New Roman" w:cs="Times New Roman"/>
          <w:bCs/>
          <w:kern w:val="0"/>
          <w:sz w:val="23"/>
          <w:szCs w:val="23"/>
          <w:lang w:eastAsia="pt-BR"/>
        </w:rPr>
      </w:pPr>
    </w:p>
    <w:p w14:paraId="37B8BE53"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 xml:space="preserve">Receber o objeto no prazo e condições estabelecidas no Termo de Referência; </w:t>
      </w:r>
    </w:p>
    <w:p w14:paraId="456A59BB"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bCs/>
          <w:kern w:val="0"/>
          <w:sz w:val="23"/>
          <w:szCs w:val="23"/>
        </w:rPr>
      </w:pPr>
    </w:p>
    <w:p w14:paraId="1C014423"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779FA716" w14:textId="77777777" w:rsidR="00D3455F" w:rsidRPr="00B43E22" w:rsidRDefault="00D3455F" w:rsidP="00B43E22">
      <w:pPr>
        <w:spacing w:after="0" w:line="276" w:lineRule="auto"/>
        <w:ind w:right="-1" w:hanging="11"/>
        <w:jc w:val="both"/>
        <w:rPr>
          <w:rFonts w:ascii="Times New Roman" w:eastAsiaTheme="minorEastAsia" w:hAnsi="Times New Roman" w:cs="Times New Roman"/>
          <w:bCs/>
          <w:kern w:val="0"/>
          <w:sz w:val="23"/>
          <w:szCs w:val="23"/>
          <w:lang w:eastAsia="pt-BR"/>
        </w:rPr>
      </w:pPr>
    </w:p>
    <w:p w14:paraId="42D9F5EC"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 xml:space="preserve">Acompanhar e fiscalizar a execução do contrato e o cumprimento das obrigações pelo CONTRATADO; </w:t>
      </w:r>
    </w:p>
    <w:p w14:paraId="3EBC2D2F" w14:textId="77777777" w:rsidR="00D3455F" w:rsidRPr="00B43E22" w:rsidRDefault="00D3455F" w:rsidP="00B43E22">
      <w:pPr>
        <w:spacing w:after="0" w:line="276" w:lineRule="auto"/>
        <w:ind w:right="-1"/>
        <w:jc w:val="both"/>
        <w:rPr>
          <w:rFonts w:ascii="Times New Roman" w:eastAsiaTheme="minorEastAsia" w:hAnsi="Times New Roman" w:cs="Times New Roman"/>
          <w:bCs/>
          <w:kern w:val="0"/>
          <w:sz w:val="23"/>
          <w:szCs w:val="23"/>
          <w:lang w:eastAsia="pt-BR"/>
        </w:rPr>
      </w:pPr>
    </w:p>
    <w:p w14:paraId="541E44BB"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Efetuar o pagamento ao CONTRATADO do valor correspondente ao fornecimento do objeto, no prazo, forma e condições estabelecidos no presente Contrato e no Termo de Referência;</w:t>
      </w:r>
    </w:p>
    <w:p w14:paraId="283F9FEA" w14:textId="77777777" w:rsidR="00D3455F" w:rsidRPr="00B43E22" w:rsidRDefault="00D3455F" w:rsidP="00B43E22">
      <w:pPr>
        <w:spacing w:after="0" w:line="276" w:lineRule="auto"/>
        <w:ind w:left="142" w:right="-1"/>
        <w:jc w:val="both"/>
        <w:rPr>
          <w:rFonts w:ascii="Times New Roman" w:eastAsiaTheme="minorEastAsia" w:hAnsi="Times New Roman" w:cs="Times New Roman"/>
          <w:bCs/>
          <w:kern w:val="0"/>
          <w:sz w:val="23"/>
          <w:szCs w:val="23"/>
          <w:lang w:eastAsia="pt-BR"/>
        </w:rPr>
      </w:pPr>
    </w:p>
    <w:p w14:paraId="2BE68FA7" w14:textId="77777777" w:rsidR="00D3455F" w:rsidRPr="00B43E22" w:rsidRDefault="00D3455F" w:rsidP="004B79A8">
      <w:pPr>
        <w:numPr>
          <w:ilvl w:val="0"/>
          <w:numId w:val="8"/>
        </w:num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Aplicar ao CONTRATADO as sanções previstas na lei e neste Contrato; cientificar o órgão de representação judicial do Município para adoção das medidas cabíveis quando do descumprimento de obrigações pelo CONTRATADO;</w:t>
      </w:r>
    </w:p>
    <w:p w14:paraId="4721C39F" w14:textId="77777777" w:rsidR="00D3455F" w:rsidRPr="00B43E22" w:rsidRDefault="00D3455F" w:rsidP="00B43E22">
      <w:pPr>
        <w:spacing w:after="0" w:line="276" w:lineRule="auto"/>
        <w:ind w:right="-1"/>
        <w:jc w:val="both"/>
        <w:rPr>
          <w:rFonts w:ascii="Times New Roman" w:hAnsi="Times New Roman" w:cs="Times New Roman"/>
          <w:bCs/>
          <w:kern w:val="0"/>
          <w:sz w:val="23"/>
          <w:szCs w:val="23"/>
        </w:rPr>
      </w:pPr>
    </w:p>
    <w:p w14:paraId="755A8F50" w14:textId="77777777" w:rsidR="00D3455F" w:rsidRPr="00B43E22" w:rsidRDefault="00D3455F" w:rsidP="00B43E22">
      <w:pPr>
        <w:spacing w:after="0" w:line="276" w:lineRule="auto"/>
        <w:ind w:right="-1"/>
        <w:jc w:val="both"/>
        <w:rPr>
          <w:rFonts w:ascii="Times New Roman" w:eastAsiaTheme="minorEastAsia" w:hAnsi="Times New Roman" w:cs="Times New Roman"/>
          <w:bCs/>
          <w:kern w:val="0"/>
          <w:sz w:val="23"/>
          <w:szCs w:val="23"/>
          <w:lang w:eastAsia="pt-BR"/>
        </w:rPr>
      </w:pPr>
      <w:r w:rsidRPr="00B43E22">
        <w:rPr>
          <w:rFonts w:ascii="Times New Roman" w:eastAsiaTheme="minorEastAsia" w:hAnsi="Times New Roman" w:cs="Times New Roman"/>
          <w:kern w:val="0"/>
          <w:sz w:val="23"/>
          <w:szCs w:val="23"/>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2E38E72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5807823A"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706EF4"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725D3684"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7D0168C6"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DÉCIMA PRIMEIRA:  OBRIGAÇÕES DO CONTRATADO</w:t>
      </w:r>
    </w:p>
    <w:p w14:paraId="3A1D79D4"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17D78446"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1FA2521"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346F4991"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Atender às determinações regulares emitidas pelo fiscal ou gestor do contrato ou autoridade superior e prestar todo esclarecimento ou informação por eles solicitados.</w:t>
      </w:r>
    </w:p>
    <w:p w14:paraId="2C660CB4" w14:textId="77777777" w:rsidR="00D3455F" w:rsidRPr="00B43E22" w:rsidRDefault="00D3455F" w:rsidP="00B43E22">
      <w:pPr>
        <w:spacing w:after="0" w:line="276" w:lineRule="auto"/>
        <w:ind w:right="-1" w:firstLine="6"/>
        <w:jc w:val="both"/>
        <w:rPr>
          <w:rFonts w:ascii="Times New Roman" w:eastAsiaTheme="minorEastAsia" w:hAnsi="Times New Roman" w:cs="Times New Roman"/>
          <w:kern w:val="0"/>
          <w:sz w:val="23"/>
          <w:szCs w:val="23"/>
          <w:lang w:eastAsia="pt-BR"/>
        </w:rPr>
      </w:pPr>
    </w:p>
    <w:p w14:paraId="620224BD"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7484E37"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7BED488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03635D" w14:textId="77777777" w:rsidR="00D3455F" w:rsidRPr="00B43E22" w:rsidRDefault="00D3455F" w:rsidP="00B43E22">
      <w:pPr>
        <w:spacing w:after="0" w:line="276" w:lineRule="auto"/>
        <w:ind w:right="-1" w:hanging="54"/>
        <w:jc w:val="both"/>
        <w:rPr>
          <w:rFonts w:ascii="Times New Roman" w:eastAsiaTheme="minorEastAsia" w:hAnsi="Times New Roman" w:cs="Times New Roman"/>
          <w:kern w:val="0"/>
          <w:sz w:val="23"/>
          <w:szCs w:val="23"/>
          <w:lang w:eastAsia="pt-BR"/>
        </w:rPr>
      </w:pPr>
    </w:p>
    <w:p w14:paraId="7207D334"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13E6BBA"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42B77F89"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14A470C1"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0386689E"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Paralisar, por determinação do CONTRATANTE, qualquer atividade que não esteja sendo executada de acordo com a boa técnica ou que ponha em risco a segurança de pessoas ou bens de terceiros.</w:t>
      </w:r>
    </w:p>
    <w:p w14:paraId="56683A55"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7792ACE9" w14:textId="77777777" w:rsidR="00D3455F" w:rsidRPr="00B43E22" w:rsidRDefault="00D3455F" w:rsidP="00B43E22">
      <w:pPr>
        <w:spacing w:after="120" w:line="276" w:lineRule="auto"/>
        <w:ind w:right="-1"/>
        <w:jc w:val="both"/>
        <w:rPr>
          <w:rFonts w:ascii="Times New Roman" w:hAnsi="Times New Roman" w:cs="Times New Roman"/>
          <w:sz w:val="23"/>
          <w:szCs w:val="23"/>
          <w:highlight w:val="yellow"/>
        </w:rPr>
      </w:pPr>
      <w:r w:rsidRPr="00B43E22">
        <w:rPr>
          <w:rFonts w:ascii="Times New Roman" w:hAnsi="Times New Roman" w:cs="Times New Roman"/>
          <w:sz w:val="23"/>
          <w:szCs w:val="23"/>
        </w:rPr>
        <w:t xml:space="preserve">Manter em compatibilidade com as obrigações assumidas, todas as condições exigidas para a habilitação e qualificação na forma do edital e da proposta apresentada, durante toda a duração do presente contrato.  </w:t>
      </w:r>
    </w:p>
    <w:p w14:paraId="51006546" w14:textId="77777777" w:rsidR="00D3455F" w:rsidRPr="00B43E22" w:rsidRDefault="00D3455F" w:rsidP="00B43E22">
      <w:pPr>
        <w:spacing w:after="0" w:line="276" w:lineRule="auto"/>
        <w:ind w:right="-1" w:hanging="54"/>
        <w:jc w:val="both"/>
        <w:rPr>
          <w:rFonts w:ascii="Times New Roman" w:eastAsiaTheme="minorEastAsia" w:hAnsi="Times New Roman" w:cs="Times New Roman"/>
          <w:kern w:val="0"/>
          <w:sz w:val="23"/>
          <w:szCs w:val="23"/>
          <w:lang w:eastAsia="pt-BR"/>
        </w:rPr>
      </w:pPr>
    </w:p>
    <w:p w14:paraId="173A075F" w14:textId="77777777" w:rsidR="00D3455F" w:rsidRPr="00B43E22" w:rsidRDefault="00D3455F" w:rsidP="00B43E22">
      <w:pPr>
        <w:spacing w:after="0" w:line="276" w:lineRule="auto"/>
        <w:ind w:right="-1"/>
        <w:jc w:val="both"/>
        <w:rPr>
          <w:rFonts w:ascii="Times New Roman" w:eastAsia="Times New Roman"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Cumprir, durante todo o período de execução do contrato, a reserva de cargos prevista em lei, </w:t>
      </w:r>
      <w:r w:rsidRPr="00B43E22">
        <w:rPr>
          <w:rFonts w:ascii="Times New Roman" w:eastAsia="Times New Roman" w:hAnsi="Times New Roman" w:cs="Times New Roman"/>
          <w:kern w:val="0"/>
          <w:sz w:val="23"/>
          <w:szCs w:val="23"/>
          <w:lang w:eastAsia="pt-BR"/>
        </w:rPr>
        <w:t>bem como em outras normas específicas, para pessoa com deficiência, para reabilitado da Previdência Social e para aprendiz.</w:t>
      </w:r>
    </w:p>
    <w:p w14:paraId="2839924B" w14:textId="77777777" w:rsidR="00D3455F" w:rsidRPr="00B43E22" w:rsidRDefault="00D3455F" w:rsidP="00B43E22">
      <w:pPr>
        <w:spacing w:after="0" w:line="276" w:lineRule="auto"/>
        <w:ind w:right="-1"/>
        <w:jc w:val="both"/>
        <w:rPr>
          <w:rFonts w:ascii="Times New Roman" w:eastAsia="Times New Roman" w:hAnsi="Times New Roman" w:cs="Times New Roman"/>
          <w:kern w:val="0"/>
          <w:sz w:val="23"/>
          <w:szCs w:val="23"/>
          <w:lang w:eastAsia="pt-BR"/>
        </w:rPr>
      </w:pPr>
    </w:p>
    <w:p w14:paraId="43AE055D"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Comprovar a reserva de cargos a que se refere a cláusula acima, no prazo fixado pelo fiscal do contrato, com a indicação dos empregados que preencheram as referidas vagas.</w:t>
      </w:r>
    </w:p>
    <w:p w14:paraId="06108A85" w14:textId="77777777" w:rsidR="00D3455F" w:rsidRPr="00B43E22" w:rsidRDefault="00D3455F" w:rsidP="00B43E22">
      <w:pPr>
        <w:spacing w:after="0" w:line="276" w:lineRule="auto"/>
        <w:ind w:right="-1" w:hanging="54"/>
        <w:jc w:val="both"/>
        <w:rPr>
          <w:rFonts w:ascii="Times New Roman" w:eastAsiaTheme="minorEastAsia" w:hAnsi="Times New Roman" w:cs="Times New Roman"/>
          <w:kern w:val="0"/>
          <w:sz w:val="23"/>
          <w:szCs w:val="23"/>
          <w:lang w:eastAsia="pt-BR"/>
        </w:rPr>
      </w:pPr>
    </w:p>
    <w:p w14:paraId="439EB99A"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Guardar sigilo sobre todas as informações obtidas em decorrência do cumprimento do contrato.</w:t>
      </w:r>
    </w:p>
    <w:p w14:paraId="3B432602" w14:textId="77777777" w:rsidR="00D3455F" w:rsidRPr="00B43E22" w:rsidRDefault="00D3455F" w:rsidP="00B43E22">
      <w:pPr>
        <w:spacing w:after="0" w:line="276" w:lineRule="auto"/>
        <w:ind w:right="-1" w:hanging="54"/>
        <w:jc w:val="both"/>
        <w:rPr>
          <w:rFonts w:ascii="Times New Roman" w:eastAsiaTheme="minorEastAsia" w:hAnsi="Times New Roman" w:cs="Times New Roman"/>
          <w:kern w:val="0"/>
          <w:sz w:val="23"/>
          <w:szCs w:val="23"/>
          <w:lang w:eastAsia="pt-BR"/>
        </w:rPr>
      </w:pPr>
    </w:p>
    <w:p w14:paraId="1A15E522"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Cumprir, além dos postulados legais vigentes de âmbito federal, estadual ou municipal, as normas de segurança do CONTRATANTE.</w:t>
      </w:r>
    </w:p>
    <w:p w14:paraId="55040AFD"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17266A3F" w14:textId="77777777" w:rsidR="00D3455F" w:rsidRPr="00B43E22" w:rsidRDefault="00D3455F" w:rsidP="00B43E22">
      <w:pPr>
        <w:spacing w:after="0" w:line="276" w:lineRule="auto"/>
        <w:ind w:right="-1"/>
        <w:jc w:val="both"/>
        <w:rPr>
          <w:rFonts w:ascii="Times New Roman" w:eastAsiaTheme="minorEastAsia" w:hAnsi="Times New Roman" w:cs="Times New Roman"/>
          <w:iCs/>
          <w:kern w:val="0"/>
          <w:sz w:val="23"/>
          <w:szCs w:val="23"/>
          <w:lang w:eastAsia="pt-BR"/>
        </w:rPr>
      </w:pPr>
      <w:r w:rsidRPr="00B43E22">
        <w:rPr>
          <w:rFonts w:ascii="Times New Roman" w:eastAsiaTheme="minorEastAsia" w:hAnsi="Times New Roman" w:cs="Times New Roman"/>
          <w:iCs/>
          <w:kern w:val="0"/>
          <w:sz w:val="23"/>
          <w:szCs w:val="23"/>
          <w:lang w:eastAsia="pt-BR"/>
        </w:rPr>
        <w:t>Cumprir as normas de proteção ao trabalho, inclusive aquelas relativas à segurança e à saúde no trabalho.</w:t>
      </w:r>
    </w:p>
    <w:p w14:paraId="37C6C0AA" w14:textId="77777777" w:rsidR="00D3455F" w:rsidRPr="00B43E22" w:rsidRDefault="00D3455F" w:rsidP="00B43E22">
      <w:pPr>
        <w:spacing w:after="0" w:line="276" w:lineRule="auto"/>
        <w:ind w:right="-1" w:hanging="54"/>
        <w:jc w:val="both"/>
        <w:rPr>
          <w:rFonts w:ascii="Times New Roman" w:eastAsiaTheme="minorEastAsia" w:hAnsi="Times New Roman" w:cs="Times New Roman"/>
          <w:iCs/>
          <w:kern w:val="0"/>
          <w:sz w:val="23"/>
          <w:szCs w:val="23"/>
          <w:lang w:eastAsia="pt-BR"/>
        </w:rPr>
      </w:pPr>
    </w:p>
    <w:p w14:paraId="5EDA021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Responsabilizar-se pelos vícios e danos decorrentes do objeto, de acordo com o Código de Defesa do Consumidor (Lei nº 8.078, de 1990).</w:t>
      </w:r>
    </w:p>
    <w:p w14:paraId="6C8E0484"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1F501A97" w14:textId="77777777" w:rsidR="00D3455F" w:rsidRPr="00B43E22" w:rsidRDefault="00D3455F" w:rsidP="00B43E22">
      <w:pPr>
        <w:spacing w:after="120" w:line="276" w:lineRule="auto"/>
        <w:ind w:right="-1"/>
        <w:jc w:val="both"/>
        <w:rPr>
          <w:rFonts w:ascii="Times New Roman" w:eastAsia="Batang" w:hAnsi="Times New Roman" w:cs="Times New Roman"/>
          <w:sz w:val="23"/>
          <w:szCs w:val="23"/>
        </w:rPr>
      </w:pPr>
      <w:r w:rsidRPr="00B43E22">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5F18D637" w14:textId="77777777" w:rsidR="00D3455F" w:rsidRPr="00B43E22" w:rsidRDefault="00D3455F" w:rsidP="00B43E22">
      <w:pPr>
        <w:spacing w:after="120" w:line="276" w:lineRule="auto"/>
        <w:ind w:right="-1"/>
        <w:jc w:val="both"/>
        <w:rPr>
          <w:rFonts w:ascii="Times New Roman" w:eastAsia="Batang" w:hAnsi="Times New Roman" w:cs="Times New Roman"/>
          <w:b/>
          <w:sz w:val="23"/>
          <w:szCs w:val="23"/>
        </w:rPr>
      </w:pPr>
      <w:r w:rsidRPr="00B43E22">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56DEE122" w14:textId="77777777" w:rsidR="00D3455F" w:rsidRPr="00B43E22" w:rsidRDefault="00D3455F" w:rsidP="00B43E22">
      <w:pPr>
        <w:spacing w:after="120" w:line="276" w:lineRule="auto"/>
        <w:ind w:right="-1"/>
        <w:jc w:val="both"/>
        <w:rPr>
          <w:rFonts w:ascii="Times New Roman" w:eastAsia="Batang" w:hAnsi="Times New Roman" w:cs="Times New Roman"/>
          <w:sz w:val="23"/>
          <w:szCs w:val="23"/>
        </w:rPr>
      </w:pPr>
      <w:r w:rsidRPr="00B43E22">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BDCEE3F" w14:textId="77777777" w:rsidR="00D3455F" w:rsidRPr="00B43E22" w:rsidRDefault="00D3455F" w:rsidP="00B43E22">
      <w:pPr>
        <w:spacing w:after="120" w:line="276" w:lineRule="auto"/>
        <w:ind w:right="-1"/>
        <w:jc w:val="both"/>
        <w:rPr>
          <w:rFonts w:ascii="Times New Roman" w:eastAsia="Batang" w:hAnsi="Times New Roman" w:cs="Times New Roman"/>
          <w:b/>
          <w:sz w:val="23"/>
          <w:szCs w:val="23"/>
        </w:rPr>
      </w:pPr>
    </w:p>
    <w:p w14:paraId="25ACC752" w14:textId="77777777" w:rsidR="00D3455F" w:rsidRPr="00B43E22" w:rsidRDefault="00D3455F" w:rsidP="00B43E22">
      <w:pPr>
        <w:spacing w:after="120" w:line="276" w:lineRule="auto"/>
        <w:ind w:right="-1"/>
        <w:jc w:val="both"/>
        <w:rPr>
          <w:rFonts w:ascii="Times New Roman" w:eastAsia="Batang" w:hAnsi="Times New Roman" w:cs="Times New Roman"/>
          <w:b/>
          <w:sz w:val="23"/>
          <w:szCs w:val="23"/>
        </w:rPr>
      </w:pPr>
      <w:r w:rsidRPr="00B43E22">
        <w:rPr>
          <w:rFonts w:ascii="Times New Roman" w:eastAsia="Batang" w:hAnsi="Times New Roman" w:cs="Times New Roman"/>
          <w:b/>
          <w:sz w:val="23"/>
          <w:szCs w:val="23"/>
        </w:rPr>
        <w:t>CLÁUSULA DÉCIMA SEGUNDA - OBRIGAÇÕES PERTINENTES À LGPD</w:t>
      </w:r>
    </w:p>
    <w:p w14:paraId="49BB974A"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F563FD8"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3CA7E127"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Os dados obtidos somente poderão ser utilizados para as finalidades que justificaram seu acesso e de acordo com a boa-fé e com os princípios do art. 6º da LGPD. </w:t>
      </w:r>
    </w:p>
    <w:p w14:paraId="19A8D085"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25AC62DC"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 É vedado o compartilhamento com terceiros dos dados obtidos fora das hipóteses permitidas em Lei. </w:t>
      </w:r>
    </w:p>
    <w:p w14:paraId="3B99AB44"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A Administração deverá ser informada no prazo de 5 (cinco) dias úteis sobre todos os contratos de </w:t>
      </w:r>
      <w:proofErr w:type="spellStart"/>
      <w:r w:rsidRPr="00B43E22">
        <w:rPr>
          <w:rFonts w:ascii="Times New Roman" w:eastAsia="Batang" w:hAnsi="Times New Roman" w:cs="Times New Roman"/>
          <w:bCs/>
          <w:sz w:val="23"/>
          <w:szCs w:val="23"/>
        </w:rPr>
        <w:t>suboperação</w:t>
      </w:r>
      <w:proofErr w:type="spellEnd"/>
      <w:r w:rsidRPr="00B43E22">
        <w:rPr>
          <w:rFonts w:ascii="Times New Roman" w:eastAsia="Batang" w:hAnsi="Times New Roman" w:cs="Times New Roman"/>
          <w:bCs/>
          <w:sz w:val="23"/>
          <w:szCs w:val="23"/>
        </w:rPr>
        <w:t xml:space="preserve"> firmados ou que venham a ser celebrados pelo Contratado. </w:t>
      </w:r>
    </w:p>
    <w:p w14:paraId="46BBF6C3"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3207E97D"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4952A96"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lastRenderedPageBreak/>
        <w:t xml:space="preserve">É dever do contratado orientar e treinar seus empregados sobre os deveres, requisitos e responsabilidades decorrentes da LGPD. </w:t>
      </w:r>
    </w:p>
    <w:p w14:paraId="198FB5F4"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p>
    <w:p w14:paraId="3944160D"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 O Contratado deverá exigir de </w:t>
      </w:r>
      <w:proofErr w:type="spellStart"/>
      <w:r w:rsidRPr="00B43E22">
        <w:rPr>
          <w:rFonts w:ascii="Times New Roman" w:eastAsia="Batang" w:hAnsi="Times New Roman" w:cs="Times New Roman"/>
          <w:bCs/>
          <w:sz w:val="23"/>
          <w:szCs w:val="23"/>
        </w:rPr>
        <w:t>suboperadores</w:t>
      </w:r>
      <w:proofErr w:type="spellEnd"/>
      <w:r w:rsidRPr="00B43E22">
        <w:rPr>
          <w:rFonts w:ascii="Times New Roman" w:eastAsia="Batang" w:hAnsi="Times New Roman" w:cs="Times New Roman"/>
          <w:bCs/>
          <w:sz w:val="23"/>
          <w:szCs w:val="23"/>
        </w:rPr>
        <w:t xml:space="preserve"> e subcontratados o cumprimento dos deveres da presente cláusula, permanecendo integralmente responsável por garantir sua observância. </w:t>
      </w:r>
    </w:p>
    <w:p w14:paraId="040EC459"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 O Contratante poderá realizar diligência para aferir o cumprimento dessa cláusula, devendo o Contratado atender prontamente eventuais pedidos de comprovação formulados. </w:t>
      </w:r>
    </w:p>
    <w:p w14:paraId="458F32B8"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 O Contratado deverá prestar, no prazo fixado pelo Contratante, prorrogável justificadamente, quaisquer informações acerca dos dados pessoais para cumprimento da LGPD, inclusive quanto a eventual descarte realizado. </w:t>
      </w:r>
    </w:p>
    <w:p w14:paraId="21999303"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F2B21"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1BA9AF96"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Os referidos bancos de dados devem ser desenvolvidos em formato interoperável, a fim de garantir a reutilização desses dados pela Administração nas hipóteses previstas na LGPD.</w:t>
      </w:r>
    </w:p>
    <w:p w14:paraId="32297C20"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57C1CAA2" w14:textId="77777777" w:rsidR="00D3455F"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12D11A30" w14:textId="77777777" w:rsidR="00556389" w:rsidRPr="00B43E22" w:rsidRDefault="00556389" w:rsidP="00B43E22">
      <w:pPr>
        <w:spacing w:after="120" w:line="276" w:lineRule="auto"/>
        <w:ind w:right="-1"/>
        <w:jc w:val="both"/>
        <w:rPr>
          <w:rFonts w:ascii="Times New Roman" w:eastAsia="Batang" w:hAnsi="Times New Roman" w:cs="Times New Roman"/>
          <w:bCs/>
          <w:sz w:val="23"/>
          <w:szCs w:val="23"/>
        </w:rPr>
      </w:pPr>
    </w:p>
    <w:p w14:paraId="40878B15" w14:textId="77777777" w:rsidR="00D3455F" w:rsidRPr="00B43E22" w:rsidRDefault="00D3455F" w:rsidP="00B43E22">
      <w:pPr>
        <w:spacing w:after="120" w:line="276" w:lineRule="auto"/>
        <w:ind w:right="-1"/>
        <w:jc w:val="both"/>
        <w:rPr>
          <w:rFonts w:ascii="Times New Roman" w:eastAsia="Batang" w:hAnsi="Times New Roman" w:cs="Times New Roman"/>
          <w:bCs/>
          <w:sz w:val="23"/>
          <w:szCs w:val="23"/>
        </w:rPr>
      </w:pPr>
      <w:r w:rsidRPr="00B43E22">
        <w:rPr>
          <w:rFonts w:ascii="Times New Roman" w:eastAsia="Batang" w:hAnsi="Times New Roman" w:cs="Times New Roman"/>
          <w:bCs/>
          <w:sz w:val="23"/>
          <w:szCs w:val="23"/>
        </w:rPr>
        <w:t>Os contratos e convênios de que trata o § 1º do art. 26 da LGPD deverão ser comunicados à autoridade nacional.</w:t>
      </w:r>
    </w:p>
    <w:p w14:paraId="2AEF837D"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DÉCIMA TERCEIRA: GARANTIA DE EXECUÇÃO- </w:t>
      </w:r>
      <w:r w:rsidRPr="00B43E22">
        <w:rPr>
          <w:rFonts w:ascii="Times New Roman" w:eastAsia="Batang" w:hAnsi="Times New Roman" w:cs="Times New Roman"/>
          <w:b/>
          <w:bCs/>
          <w:kern w:val="0"/>
          <w:sz w:val="23"/>
          <w:szCs w:val="23"/>
          <w:lang w:eastAsia="pt-BR"/>
        </w:rPr>
        <w:t>Art.96 da Lei 14.133/2021</w:t>
      </w:r>
    </w:p>
    <w:p w14:paraId="41942A9A" w14:textId="77777777" w:rsidR="00D3455F" w:rsidRPr="00B43E22" w:rsidRDefault="00D3455F" w:rsidP="00B43E22">
      <w:pPr>
        <w:spacing w:after="0" w:line="276" w:lineRule="auto"/>
        <w:ind w:right="-1"/>
        <w:jc w:val="both"/>
        <w:rPr>
          <w:rFonts w:ascii="Times New Roman" w:hAnsi="Times New Roman" w:cs="Times New Roman"/>
          <w:sz w:val="23"/>
          <w:szCs w:val="23"/>
          <w:lang w:eastAsia="pt-BR"/>
        </w:rPr>
      </w:pPr>
    </w:p>
    <w:p w14:paraId="6C3327C4" w14:textId="77777777" w:rsidR="00D3455F" w:rsidRPr="00B43E22" w:rsidRDefault="00D3455F" w:rsidP="00B43E22">
      <w:pPr>
        <w:spacing w:after="0" w:line="276" w:lineRule="auto"/>
        <w:ind w:right="-1"/>
        <w:jc w:val="both"/>
        <w:rPr>
          <w:rFonts w:ascii="Times New Roman" w:eastAsia="Batang"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As regras acerca da garantia da execução são aquelas definidas no Termo de Referência, na forma do </w:t>
      </w:r>
      <w:r w:rsidRPr="00B43E22">
        <w:rPr>
          <w:rFonts w:ascii="Times New Roman" w:eastAsia="Batang" w:hAnsi="Times New Roman" w:cs="Times New Roman"/>
          <w:kern w:val="0"/>
          <w:sz w:val="23"/>
          <w:szCs w:val="23"/>
          <w:lang w:eastAsia="pt-BR"/>
        </w:rPr>
        <w:t>art.96 da Lei 14.133/2021.</w:t>
      </w:r>
    </w:p>
    <w:p w14:paraId="01897189" w14:textId="77777777" w:rsidR="00D3455F" w:rsidRDefault="00D3455F" w:rsidP="00B43E22">
      <w:pPr>
        <w:spacing w:after="0" w:line="276" w:lineRule="auto"/>
        <w:ind w:right="-1"/>
        <w:jc w:val="both"/>
        <w:rPr>
          <w:rFonts w:ascii="Times New Roman" w:eastAsia="Batang" w:hAnsi="Times New Roman" w:cs="Times New Roman"/>
          <w:kern w:val="0"/>
          <w:sz w:val="23"/>
          <w:szCs w:val="23"/>
          <w:lang w:eastAsia="pt-BR"/>
        </w:rPr>
      </w:pPr>
    </w:p>
    <w:p w14:paraId="706AAEA5" w14:textId="77777777" w:rsidR="00556389" w:rsidRDefault="00556389" w:rsidP="00B43E22">
      <w:pPr>
        <w:spacing w:after="0" w:line="276" w:lineRule="auto"/>
        <w:ind w:right="-1"/>
        <w:jc w:val="both"/>
        <w:rPr>
          <w:rFonts w:ascii="Times New Roman" w:eastAsia="Batang" w:hAnsi="Times New Roman" w:cs="Times New Roman"/>
          <w:kern w:val="0"/>
          <w:sz w:val="23"/>
          <w:szCs w:val="23"/>
          <w:lang w:eastAsia="pt-BR"/>
        </w:rPr>
      </w:pPr>
    </w:p>
    <w:p w14:paraId="6745A816" w14:textId="77777777" w:rsidR="00556389" w:rsidRDefault="00556389" w:rsidP="00B43E22">
      <w:pPr>
        <w:spacing w:after="0" w:line="276" w:lineRule="auto"/>
        <w:ind w:right="-1"/>
        <w:jc w:val="both"/>
        <w:rPr>
          <w:rFonts w:ascii="Times New Roman" w:eastAsia="Batang" w:hAnsi="Times New Roman" w:cs="Times New Roman"/>
          <w:kern w:val="0"/>
          <w:sz w:val="23"/>
          <w:szCs w:val="23"/>
          <w:lang w:eastAsia="pt-BR"/>
        </w:rPr>
      </w:pPr>
    </w:p>
    <w:p w14:paraId="3335140A" w14:textId="77777777" w:rsidR="00556389" w:rsidRPr="00B43E22" w:rsidRDefault="00556389" w:rsidP="00B43E22">
      <w:pPr>
        <w:spacing w:after="0" w:line="276" w:lineRule="auto"/>
        <w:ind w:right="-1"/>
        <w:jc w:val="both"/>
        <w:rPr>
          <w:rFonts w:ascii="Times New Roman" w:eastAsia="Batang" w:hAnsi="Times New Roman" w:cs="Times New Roman"/>
          <w:kern w:val="0"/>
          <w:sz w:val="23"/>
          <w:szCs w:val="23"/>
          <w:lang w:eastAsia="pt-BR"/>
        </w:rPr>
      </w:pPr>
    </w:p>
    <w:p w14:paraId="65BC637C"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DÉCIMA QUARTA:  INFRAÇÕES E SANÇÕES ADMINISTRATIVAS</w:t>
      </w:r>
    </w:p>
    <w:p w14:paraId="074177DF"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75A06818"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Batang" w:hAnsi="Times New Roman" w:cs="Times New Roman"/>
          <w:kern w:val="0"/>
          <w:sz w:val="23"/>
          <w:szCs w:val="23"/>
          <w:lang w:eastAsia="pt-BR"/>
        </w:rPr>
        <w:t xml:space="preserve">Sem prejuízo das sanções previstas na Lei 14.133/2021, e no </w:t>
      </w:r>
      <w:r w:rsidRPr="00B43E22">
        <w:rPr>
          <w:rFonts w:ascii="Times New Roman" w:eastAsia="Batang" w:hAnsi="Times New Roman" w:cs="Times New Roman"/>
          <w:kern w:val="0"/>
          <w:sz w:val="23"/>
          <w:szCs w:val="23"/>
          <w:shd w:val="clear" w:color="auto" w:fill="F2F2F2"/>
          <w:lang w:eastAsia="pt-BR"/>
        </w:rPr>
        <w:t>processo administrativo referido no cabeçalho</w:t>
      </w:r>
      <w:r w:rsidRPr="00B43E22">
        <w:rPr>
          <w:rFonts w:ascii="Times New Roman" w:eastAsia="Batang" w:hAnsi="Times New Roman" w:cs="Times New Roman"/>
          <w:b/>
          <w:kern w:val="0"/>
          <w:sz w:val="23"/>
          <w:szCs w:val="23"/>
          <w:lang w:eastAsia="pt-BR"/>
        </w:rPr>
        <w:t>,</w:t>
      </w:r>
      <w:r w:rsidRPr="00B43E22">
        <w:rPr>
          <w:rFonts w:ascii="Times New Roman" w:eastAsia="Batang" w:hAnsi="Times New Roman" w:cs="Times New Roman"/>
          <w:kern w:val="0"/>
          <w:sz w:val="23"/>
          <w:szCs w:val="23"/>
          <w:lang w:eastAsia="pt-BR"/>
        </w:rPr>
        <w:t xml:space="preserve"> que deu origem a presente contratação, ficará a CONTRATADA sujeita no</w:t>
      </w:r>
      <w:r w:rsidRPr="00B43E22">
        <w:rPr>
          <w:rFonts w:ascii="Times New Roman" w:eastAsiaTheme="minorEastAsia" w:hAnsi="Times New Roman" w:cs="Times New Roman"/>
          <w:kern w:val="0"/>
          <w:sz w:val="23"/>
          <w:szCs w:val="23"/>
          <w:lang w:eastAsia="pt-BR"/>
        </w:rPr>
        <w:t xml:space="preserve"> caso de descumprimento, no todo ou em parte, das condições deste Contrato e do Edital ___/____ e seus anexos.</w:t>
      </w:r>
    </w:p>
    <w:p w14:paraId="25C668DE"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47B1C1C6"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As regras acerca de infrações e sanções administrativas referentes à execução do contrato são aquelas definidas no Termo de Referência, edital e anexos.</w:t>
      </w:r>
    </w:p>
    <w:p w14:paraId="09639A75"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p>
    <w:p w14:paraId="4D291F98" w14:textId="77777777" w:rsidR="00D3455F" w:rsidRPr="00B43E22" w:rsidRDefault="00D3455F" w:rsidP="00B43E22">
      <w:pPr>
        <w:spacing w:after="0" w:line="276" w:lineRule="auto"/>
        <w:ind w:right="-1"/>
        <w:jc w:val="both"/>
        <w:rPr>
          <w:rFonts w:ascii="Times New Roman" w:hAnsi="Times New Roman" w:cs="Times New Roman"/>
          <w:sz w:val="23"/>
          <w:szCs w:val="23"/>
        </w:rPr>
      </w:pPr>
      <w:r w:rsidRPr="00B43E22">
        <w:rPr>
          <w:rFonts w:ascii="Times New Roman" w:eastAsia="Batang" w:hAnsi="Times New Roman" w:cs="Times New Roman"/>
          <w:sz w:val="23"/>
          <w:szCs w:val="23"/>
        </w:rPr>
        <w:t>Ficará a CONTRATADA sujeita no</w:t>
      </w:r>
      <w:r w:rsidRPr="00B43E22">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DADE0B0" w14:textId="77777777" w:rsidR="00D3455F" w:rsidRPr="00B43E22" w:rsidRDefault="00D3455F" w:rsidP="004B79A8">
      <w:pPr>
        <w:numPr>
          <w:ilvl w:val="0"/>
          <w:numId w:val="7"/>
        </w:numPr>
        <w:autoSpaceDE w:val="0"/>
        <w:autoSpaceDN w:val="0"/>
        <w:adjustRightInd w:val="0"/>
        <w:spacing w:after="0" w:line="276" w:lineRule="auto"/>
        <w:ind w:right="-1"/>
        <w:jc w:val="both"/>
        <w:rPr>
          <w:rFonts w:ascii="Times New Roman" w:hAnsi="Times New Roman" w:cs="Times New Roman"/>
          <w:sz w:val="23"/>
          <w:szCs w:val="23"/>
        </w:rPr>
      </w:pPr>
    </w:p>
    <w:p w14:paraId="52918AF1" w14:textId="77777777" w:rsidR="00D3455F" w:rsidRPr="00B43E22" w:rsidRDefault="00D3455F" w:rsidP="00B43E22">
      <w:pPr>
        <w:autoSpaceDE w:val="0"/>
        <w:autoSpaceDN w:val="0"/>
        <w:adjustRightInd w:val="0"/>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 xml:space="preserve">As multas moratórias e administrativas poderão ser aplicadas cumulativamente ou individualmente, não impedindo que o </w:t>
      </w:r>
      <w:r w:rsidRPr="00B43E22">
        <w:rPr>
          <w:rFonts w:ascii="Times New Roman" w:hAnsi="Times New Roman" w:cs="Times New Roman"/>
          <w:bCs/>
          <w:sz w:val="23"/>
          <w:szCs w:val="23"/>
        </w:rPr>
        <w:t xml:space="preserve">Município de São João de Meriti </w:t>
      </w:r>
      <w:r w:rsidRPr="00B43E22">
        <w:rPr>
          <w:rFonts w:ascii="Times New Roman" w:hAnsi="Times New Roman" w:cs="Times New Roman"/>
          <w:sz w:val="23"/>
          <w:szCs w:val="23"/>
        </w:rPr>
        <w:t xml:space="preserve">aplique as demais sanções legais cabíveis. </w:t>
      </w:r>
    </w:p>
    <w:p w14:paraId="348C1293" w14:textId="77777777" w:rsidR="00D3455F" w:rsidRPr="00B43E22" w:rsidRDefault="00D3455F" w:rsidP="00B43E22">
      <w:pPr>
        <w:autoSpaceDE w:val="0"/>
        <w:autoSpaceDN w:val="0"/>
        <w:adjustRightInd w:val="0"/>
        <w:spacing w:after="0" w:line="276" w:lineRule="auto"/>
        <w:ind w:right="-1"/>
        <w:jc w:val="both"/>
        <w:rPr>
          <w:rFonts w:ascii="Times New Roman" w:hAnsi="Times New Roman" w:cs="Times New Roman"/>
          <w:sz w:val="23"/>
          <w:szCs w:val="23"/>
        </w:rPr>
      </w:pPr>
    </w:p>
    <w:p w14:paraId="7CB14EC4" w14:textId="77777777" w:rsidR="00D3455F" w:rsidRPr="00B43E22" w:rsidRDefault="00D3455F" w:rsidP="00B43E22">
      <w:pPr>
        <w:autoSpaceDE w:val="0"/>
        <w:autoSpaceDN w:val="0"/>
        <w:adjustRightInd w:val="0"/>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927AC57" w14:textId="77777777" w:rsidR="00D3455F" w:rsidRPr="00B43E22" w:rsidRDefault="00D3455F" w:rsidP="00B43E22">
      <w:pPr>
        <w:autoSpaceDE w:val="0"/>
        <w:autoSpaceDN w:val="0"/>
        <w:adjustRightInd w:val="0"/>
        <w:spacing w:after="0" w:line="276" w:lineRule="auto"/>
        <w:ind w:right="-1"/>
        <w:jc w:val="both"/>
        <w:rPr>
          <w:rFonts w:ascii="Times New Roman" w:hAnsi="Times New Roman" w:cs="Times New Roman"/>
          <w:sz w:val="23"/>
          <w:szCs w:val="23"/>
        </w:rPr>
      </w:pPr>
    </w:p>
    <w:p w14:paraId="420B5840" w14:textId="77777777" w:rsidR="00D3455F" w:rsidRPr="00B43E22" w:rsidRDefault="00D3455F" w:rsidP="00B43E22">
      <w:pPr>
        <w:spacing w:after="0" w:line="276" w:lineRule="auto"/>
        <w:ind w:right="-1"/>
        <w:jc w:val="both"/>
        <w:rPr>
          <w:rFonts w:ascii="Times New Roman" w:eastAsia="Batang" w:hAnsi="Times New Roman" w:cs="Times New Roman"/>
          <w:sz w:val="23"/>
          <w:szCs w:val="23"/>
        </w:rPr>
      </w:pPr>
      <w:r w:rsidRPr="00B43E22">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2BDFF1E1"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494F155C"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DÉCIMA QUINTA: DA EXTINÇÃO CONTRATUAL - </w:t>
      </w:r>
      <w:r w:rsidRPr="00B43E22">
        <w:rPr>
          <w:rFonts w:ascii="Times New Roman" w:eastAsia="Batang" w:hAnsi="Times New Roman" w:cs="Times New Roman"/>
          <w:b/>
          <w:bCs/>
          <w:kern w:val="0"/>
          <w:sz w:val="23"/>
          <w:szCs w:val="23"/>
          <w:lang w:eastAsia="pt-BR"/>
        </w:rPr>
        <w:t>Art. 137 da Lei 14.133/2021</w:t>
      </w:r>
    </w:p>
    <w:p w14:paraId="79F35557"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071DF287" w14:textId="77777777" w:rsidR="00D3455F" w:rsidRPr="00B43E22" w:rsidRDefault="00D3455F" w:rsidP="00B43E22">
      <w:pPr>
        <w:spacing w:after="0" w:line="276" w:lineRule="auto"/>
        <w:ind w:right="-1"/>
        <w:jc w:val="both"/>
        <w:textAlignment w:val="baseline"/>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O presente contrato poderá ser extinto nas hipóteses previstas no artigo 137 da Lei Federal nº 14.133/2021, com as consequências indicadas em seu artigo 139, sem prejuízo das sanções previstas neste contrato.   </w:t>
      </w:r>
    </w:p>
    <w:p w14:paraId="22EDEBB4" w14:textId="77777777" w:rsidR="00D3455F" w:rsidRPr="00B43E22" w:rsidRDefault="00D3455F" w:rsidP="00B43E22">
      <w:pPr>
        <w:spacing w:after="0" w:line="276" w:lineRule="auto"/>
        <w:ind w:right="-1"/>
        <w:jc w:val="both"/>
        <w:textAlignment w:val="baseline"/>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   </w:t>
      </w:r>
    </w:p>
    <w:p w14:paraId="1C7816E2" w14:textId="77777777" w:rsidR="00D3455F" w:rsidRPr="00B43E22" w:rsidRDefault="00D3455F" w:rsidP="00B43E22">
      <w:pPr>
        <w:spacing w:after="0" w:line="276" w:lineRule="auto"/>
        <w:ind w:right="-1"/>
        <w:jc w:val="both"/>
        <w:rPr>
          <w:rFonts w:ascii="Times New Roman" w:hAnsi="Times New Roman" w:cs="Times New Roman"/>
          <w:b/>
          <w:i/>
          <w:sz w:val="23"/>
          <w:szCs w:val="23"/>
        </w:rPr>
      </w:pPr>
      <w:r w:rsidRPr="00B43E22">
        <w:rPr>
          <w:rFonts w:ascii="Times New Roman" w:hAnsi="Times New Roman" w:cs="Times New Roman"/>
          <w:sz w:val="23"/>
          <w:szCs w:val="23"/>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12A24F" w14:textId="77777777" w:rsidR="00D3455F" w:rsidRPr="00B43E22" w:rsidRDefault="00D3455F" w:rsidP="00B43E22">
      <w:pPr>
        <w:spacing w:after="0" w:line="276" w:lineRule="auto"/>
        <w:ind w:right="-1"/>
        <w:jc w:val="both"/>
        <w:textAlignment w:val="baseline"/>
        <w:rPr>
          <w:rFonts w:ascii="Times New Roman" w:eastAsia="Times New Roman" w:hAnsi="Times New Roman" w:cs="Times New Roman"/>
          <w:kern w:val="0"/>
          <w:sz w:val="23"/>
          <w:szCs w:val="23"/>
          <w:lang w:eastAsia="pt-BR"/>
        </w:rPr>
      </w:pPr>
    </w:p>
    <w:p w14:paraId="53E9921B" w14:textId="77777777" w:rsidR="00D3455F" w:rsidRPr="00B43E22" w:rsidRDefault="00D3455F" w:rsidP="00B43E22">
      <w:pPr>
        <w:spacing w:before="120" w:after="12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A alteração social ou a modificação da finalidade ou da estrutura da empresa não ensejará a extinção se não restringir sua capacidade de concluir o contrato.</w:t>
      </w:r>
    </w:p>
    <w:p w14:paraId="4296F4BE" w14:textId="77777777" w:rsidR="00D3455F" w:rsidRPr="00B43E22" w:rsidRDefault="00D3455F" w:rsidP="00B43E22">
      <w:pPr>
        <w:spacing w:before="120" w:after="12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Se a operação implicar mudança da pessoa jurídica contratada, deverá ser formalizado termo aditivo para alteração subjetiva.</w:t>
      </w:r>
    </w:p>
    <w:p w14:paraId="3437FC2F" w14:textId="77777777" w:rsidR="00D3455F" w:rsidRPr="00B43E22" w:rsidRDefault="00D3455F" w:rsidP="00B43E22">
      <w:pPr>
        <w:spacing w:after="0" w:line="276" w:lineRule="auto"/>
        <w:ind w:right="-1"/>
        <w:jc w:val="both"/>
        <w:rPr>
          <w:rFonts w:ascii="Times New Roman" w:hAnsi="Times New Roman" w:cs="Times New Roman"/>
          <w:b/>
          <w:i/>
          <w:sz w:val="23"/>
          <w:szCs w:val="23"/>
        </w:rPr>
      </w:pPr>
      <w:r w:rsidRPr="00B43E22">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62D264C6" w14:textId="77777777" w:rsidR="00D3455F" w:rsidRPr="00B43E22" w:rsidRDefault="00D3455F" w:rsidP="00B43E22">
      <w:pPr>
        <w:spacing w:after="0" w:line="276" w:lineRule="auto"/>
        <w:ind w:right="-1"/>
        <w:jc w:val="both"/>
        <w:textAlignment w:val="baseline"/>
        <w:rPr>
          <w:rFonts w:ascii="Times New Roman" w:eastAsia="Times New Roman" w:hAnsi="Times New Roman" w:cs="Times New Roman"/>
          <w:kern w:val="0"/>
          <w:sz w:val="23"/>
          <w:szCs w:val="23"/>
          <w:lang w:eastAsia="pt-BR"/>
        </w:rPr>
      </w:pPr>
    </w:p>
    <w:p w14:paraId="3C70E7A2" w14:textId="77777777" w:rsidR="00D3455F" w:rsidRPr="00B43E22" w:rsidRDefault="00D3455F" w:rsidP="00B43E22">
      <w:pPr>
        <w:spacing w:after="0" w:line="276" w:lineRule="auto"/>
        <w:ind w:right="-1"/>
        <w:jc w:val="both"/>
        <w:textAlignment w:val="baseline"/>
        <w:rPr>
          <w:rFonts w:ascii="Times New Roman" w:eastAsia="Times New Roman" w:hAnsi="Times New Roman" w:cs="Times New Roman"/>
          <w:kern w:val="0"/>
          <w:sz w:val="23"/>
          <w:szCs w:val="23"/>
          <w:lang w:eastAsia="pt-BR"/>
        </w:rPr>
      </w:pPr>
      <w:r w:rsidRPr="00B43E22">
        <w:rPr>
          <w:rFonts w:ascii="Times New Roman" w:eastAsia="Times New Roman" w:hAnsi="Times New Roman" w:cs="Times New Roman"/>
          <w:kern w:val="0"/>
          <w:sz w:val="23"/>
          <w:szCs w:val="23"/>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5272F45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1F137F53" w14:textId="77777777" w:rsidR="00D3455F" w:rsidRDefault="00D3455F" w:rsidP="00B43E22">
      <w:pPr>
        <w:spacing w:before="120" w:after="12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5F7ACDF5" w14:textId="77777777" w:rsidR="00556389" w:rsidRPr="00B43E22" w:rsidRDefault="00556389" w:rsidP="00B43E22">
      <w:pPr>
        <w:spacing w:before="120" w:after="120" w:line="276" w:lineRule="auto"/>
        <w:ind w:right="-1"/>
        <w:jc w:val="both"/>
        <w:rPr>
          <w:rFonts w:ascii="Times New Roman" w:eastAsiaTheme="minorEastAsia" w:hAnsi="Times New Roman" w:cs="Times New Roman"/>
          <w:kern w:val="0"/>
          <w:sz w:val="23"/>
          <w:szCs w:val="23"/>
          <w:lang w:eastAsia="pt-BR"/>
        </w:rPr>
      </w:pPr>
    </w:p>
    <w:p w14:paraId="4A0859F6"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DÉCIMA SEXTA: ALTERAÇÕES- </w:t>
      </w:r>
      <w:r w:rsidRPr="00B43E22">
        <w:rPr>
          <w:rFonts w:ascii="Times New Roman" w:eastAsia="Batang" w:hAnsi="Times New Roman" w:cs="Times New Roman"/>
          <w:b/>
          <w:bCs/>
          <w:kern w:val="0"/>
          <w:sz w:val="23"/>
          <w:szCs w:val="23"/>
          <w:lang w:eastAsia="pt-BR"/>
        </w:rPr>
        <w:t>Art. 124 da Lei 14.133/2021</w:t>
      </w:r>
    </w:p>
    <w:p w14:paraId="3D6FFECB"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0C8E9614"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Eventuais alterações contratuais reger-se-ão pela disciplina dos </w:t>
      </w:r>
      <w:proofErr w:type="spellStart"/>
      <w:r w:rsidRPr="00B43E22">
        <w:rPr>
          <w:rFonts w:ascii="Times New Roman" w:eastAsiaTheme="minorEastAsia" w:hAnsi="Times New Roman" w:cs="Times New Roman"/>
          <w:kern w:val="0"/>
          <w:sz w:val="23"/>
          <w:szCs w:val="23"/>
          <w:lang w:eastAsia="pt-BR"/>
        </w:rPr>
        <w:t>arts</w:t>
      </w:r>
      <w:proofErr w:type="spellEnd"/>
      <w:r w:rsidRPr="00B43E22">
        <w:rPr>
          <w:rFonts w:ascii="Times New Roman" w:eastAsiaTheme="minorEastAsia" w:hAnsi="Times New Roman" w:cs="Times New Roman"/>
          <w:kern w:val="0"/>
          <w:sz w:val="23"/>
          <w:szCs w:val="23"/>
          <w:lang w:eastAsia="pt-BR"/>
        </w:rPr>
        <w:t>. 124 e seguintes da Lei nº 14.133, de 2021.</w:t>
      </w:r>
    </w:p>
    <w:p w14:paraId="5520390F"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p>
    <w:p w14:paraId="5039CC57" w14:textId="77777777" w:rsidR="00D3455F" w:rsidRPr="00B43E22" w:rsidRDefault="00D3455F" w:rsidP="00B43E22">
      <w:pPr>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546101EB" w14:textId="77777777" w:rsidR="00D3455F" w:rsidRPr="00B43E22" w:rsidRDefault="00D3455F" w:rsidP="00B43E22">
      <w:pPr>
        <w:spacing w:after="0" w:line="276" w:lineRule="auto"/>
        <w:ind w:right="-1"/>
        <w:jc w:val="both"/>
        <w:rPr>
          <w:rFonts w:ascii="Times New Roman" w:hAnsi="Times New Roman" w:cs="Times New Roman"/>
          <w:sz w:val="23"/>
          <w:szCs w:val="23"/>
        </w:rPr>
      </w:pPr>
    </w:p>
    <w:p w14:paraId="289365D2" w14:textId="77777777" w:rsidR="00D3455F" w:rsidRPr="00B43E22" w:rsidRDefault="00D3455F" w:rsidP="00B43E22">
      <w:pPr>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39B5EDC6" w14:textId="77777777" w:rsidR="00D3455F" w:rsidRPr="00B43E22" w:rsidRDefault="00D3455F" w:rsidP="00B43E22">
      <w:pPr>
        <w:spacing w:after="0" w:line="276" w:lineRule="auto"/>
        <w:ind w:right="-1"/>
        <w:jc w:val="both"/>
        <w:rPr>
          <w:rFonts w:ascii="Times New Roman" w:hAnsi="Times New Roman" w:cs="Times New Roman"/>
          <w:sz w:val="23"/>
          <w:szCs w:val="23"/>
        </w:rPr>
      </w:pPr>
    </w:p>
    <w:p w14:paraId="136F9F85" w14:textId="77777777" w:rsidR="00D3455F" w:rsidRPr="00B43E22" w:rsidRDefault="00D3455F" w:rsidP="00B43E22">
      <w:pPr>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3C477BF2" w14:textId="77777777" w:rsidR="00D3455F" w:rsidRPr="00B43E22" w:rsidRDefault="00D3455F" w:rsidP="00B43E22">
      <w:pPr>
        <w:spacing w:after="0" w:line="276" w:lineRule="auto"/>
        <w:ind w:right="-1"/>
        <w:jc w:val="both"/>
        <w:rPr>
          <w:rFonts w:ascii="Times New Roman" w:hAnsi="Times New Roman" w:cs="Times New Roman"/>
          <w:sz w:val="23"/>
          <w:szCs w:val="23"/>
        </w:rPr>
      </w:pPr>
    </w:p>
    <w:p w14:paraId="1D6AC975" w14:textId="77777777" w:rsidR="00D3455F" w:rsidRPr="00B43E22" w:rsidRDefault="00D3455F" w:rsidP="00B43E22">
      <w:pPr>
        <w:spacing w:after="0" w:line="276" w:lineRule="auto"/>
        <w:ind w:right="-1"/>
        <w:jc w:val="both"/>
        <w:rPr>
          <w:rFonts w:ascii="Times New Roman" w:hAnsi="Times New Roman" w:cs="Times New Roman"/>
          <w:sz w:val="23"/>
          <w:szCs w:val="23"/>
        </w:rPr>
      </w:pPr>
      <w:r w:rsidRPr="00B43E22">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24BF5F7A"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p>
    <w:p w14:paraId="5CBE9A38" w14:textId="77777777" w:rsidR="00D3455F" w:rsidRPr="00B43E22" w:rsidRDefault="00D3455F" w:rsidP="00B43E22">
      <w:pPr>
        <w:widowControl w:val="0"/>
        <w:autoSpaceDE w:val="0"/>
        <w:autoSpaceDN w:val="0"/>
        <w:spacing w:after="0" w:line="276" w:lineRule="auto"/>
        <w:ind w:right="-1"/>
        <w:jc w:val="both"/>
        <w:rPr>
          <w:rFonts w:ascii="Times New Roman" w:hAnsi="Times New Roman" w:cs="Times New Roman"/>
          <w:kern w:val="0"/>
          <w:sz w:val="23"/>
          <w:szCs w:val="23"/>
        </w:rPr>
      </w:pPr>
    </w:p>
    <w:p w14:paraId="172F3A73"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 xml:space="preserve">CLÁUSULA DÉCIMA SÉTIMA: DOS CASOS OMISSOS- </w:t>
      </w:r>
      <w:r w:rsidRPr="00B43E22">
        <w:rPr>
          <w:rFonts w:ascii="Times New Roman" w:eastAsia="Batang" w:hAnsi="Times New Roman" w:cs="Times New Roman"/>
          <w:b/>
          <w:bCs/>
          <w:kern w:val="0"/>
          <w:sz w:val="23"/>
          <w:szCs w:val="23"/>
          <w:lang w:eastAsia="pt-BR"/>
        </w:rPr>
        <w:t>Art.92, Inc. III da Lei 14.133/2021</w:t>
      </w:r>
    </w:p>
    <w:p w14:paraId="09E21B08"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4233BFCC" w14:textId="77777777" w:rsidR="00D3455F" w:rsidRPr="00B43E22" w:rsidRDefault="00D3455F" w:rsidP="00B43E22">
      <w:pPr>
        <w:spacing w:after="0" w:line="276" w:lineRule="auto"/>
        <w:ind w:left="6"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651D04C"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1BB0CFA0"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DÉCIMA OITAVA: DA PUBLICAÇÃO</w:t>
      </w:r>
    </w:p>
    <w:p w14:paraId="6919E2B2"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211AC200"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B43E22">
        <w:rPr>
          <w:rFonts w:ascii="Times New Roman" w:eastAsiaTheme="minorEastAsia" w:hAnsi="Times New Roman" w:cs="Times New Roman"/>
          <w:i/>
          <w:kern w:val="0"/>
          <w:sz w:val="23"/>
          <w:szCs w:val="23"/>
          <w:lang w:eastAsia="pt-BR"/>
        </w:rPr>
        <w:t>caput,</w:t>
      </w:r>
      <w:r w:rsidRPr="00B43E22">
        <w:rPr>
          <w:rFonts w:ascii="Times New Roman" w:eastAsiaTheme="minorEastAsia" w:hAnsi="Times New Roman" w:cs="Times New Roman"/>
          <w:kern w:val="0"/>
          <w:sz w:val="23"/>
          <w:szCs w:val="23"/>
          <w:lang w:eastAsia="pt-BR"/>
        </w:rPr>
        <w:t xml:space="preserve"> da Lei n.º 14.133, de 2021, e ao art. 8º, §2º, da Lei n. 12.527, de 2011, c/c art. 7º, §3º, inciso V, do Decreto n. 7.724, de 2012.</w:t>
      </w:r>
    </w:p>
    <w:p w14:paraId="1A912CBB" w14:textId="77777777" w:rsidR="00D3455F" w:rsidRPr="00B43E22" w:rsidRDefault="00D3455F" w:rsidP="00B43E22">
      <w:pPr>
        <w:spacing w:after="0" w:line="276" w:lineRule="auto"/>
        <w:ind w:right="-1" w:firstLine="6"/>
        <w:jc w:val="both"/>
        <w:rPr>
          <w:rFonts w:ascii="Times New Roman" w:eastAsiaTheme="minorEastAsia" w:hAnsi="Times New Roman" w:cs="Times New Roman"/>
          <w:kern w:val="0"/>
          <w:sz w:val="23"/>
          <w:szCs w:val="23"/>
          <w:lang w:eastAsia="pt-BR"/>
        </w:rPr>
      </w:pPr>
    </w:p>
    <w:p w14:paraId="4E6DB449" w14:textId="77777777" w:rsidR="00D3455F" w:rsidRPr="00B43E22" w:rsidRDefault="00D3455F" w:rsidP="00B43E22">
      <w:pPr>
        <w:spacing w:after="0" w:line="276" w:lineRule="auto"/>
        <w:ind w:right="-1" w:firstLine="6"/>
        <w:jc w:val="both"/>
        <w:rPr>
          <w:rFonts w:ascii="Times New Roman" w:eastAsiaTheme="minorEastAsia" w:hAnsi="Times New Roman" w:cs="Times New Roman"/>
          <w:kern w:val="0"/>
          <w:sz w:val="23"/>
          <w:szCs w:val="23"/>
          <w:lang w:eastAsia="pt-BR"/>
        </w:rPr>
      </w:pPr>
    </w:p>
    <w:p w14:paraId="61AA30C1" w14:textId="77777777" w:rsidR="00D3455F" w:rsidRPr="00B43E22" w:rsidRDefault="00D3455F" w:rsidP="00B43E22">
      <w:pPr>
        <w:keepNext/>
        <w:keepLines/>
        <w:tabs>
          <w:tab w:val="left" w:pos="709"/>
        </w:tabs>
        <w:spacing w:after="0" w:line="276" w:lineRule="auto"/>
        <w:ind w:left="709" w:right="-1"/>
        <w:jc w:val="both"/>
        <w:outlineLvl w:val="0"/>
        <w:rPr>
          <w:rFonts w:ascii="Times New Roman" w:eastAsiaTheme="majorEastAsia" w:hAnsi="Times New Roman" w:cs="Times New Roman"/>
          <w:b/>
          <w:bCs/>
          <w:kern w:val="0"/>
          <w:sz w:val="23"/>
          <w:szCs w:val="23"/>
          <w:lang w:eastAsia="pt-BR"/>
        </w:rPr>
      </w:pPr>
      <w:r w:rsidRPr="00B43E22">
        <w:rPr>
          <w:rFonts w:ascii="Times New Roman" w:eastAsiaTheme="majorEastAsia" w:hAnsi="Times New Roman" w:cs="Times New Roman"/>
          <w:b/>
          <w:bCs/>
          <w:kern w:val="0"/>
          <w:sz w:val="23"/>
          <w:szCs w:val="23"/>
          <w:lang w:eastAsia="pt-BR"/>
        </w:rPr>
        <w:t>CLÁUSULA DÉCIMA NONA: FORO</w:t>
      </w:r>
    </w:p>
    <w:p w14:paraId="591D4CF4" w14:textId="77777777" w:rsidR="00D3455F" w:rsidRPr="00B43E22" w:rsidRDefault="00D3455F" w:rsidP="00B43E22">
      <w:pPr>
        <w:spacing w:line="276" w:lineRule="auto"/>
        <w:ind w:right="-1"/>
        <w:jc w:val="both"/>
        <w:rPr>
          <w:rFonts w:ascii="Times New Roman" w:hAnsi="Times New Roman" w:cs="Times New Roman"/>
          <w:sz w:val="23"/>
          <w:szCs w:val="23"/>
          <w:lang w:eastAsia="pt-BR"/>
        </w:rPr>
      </w:pPr>
    </w:p>
    <w:p w14:paraId="541E1B9C" w14:textId="77777777" w:rsidR="00D3455F"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r w:rsidRPr="00B43E22">
        <w:rPr>
          <w:rFonts w:ascii="Times New Roman" w:eastAsiaTheme="minorEastAsia" w:hAnsi="Times New Roman" w:cs="Times New Roman"/>
          <w:kern w:val="0"/>
          <w:sz w:val="23"/>
          <w:szCs w:val="23"/>
        </w:rPr>
        <w:t xml:space="preserve"> Fica eleito o Foro de São João de Meriti </w:t>
      </w:r>
      <w:r w:rsidRPr="00B43E22">
        <w:rPr>
          <w:rFonts w:ascii="Times New Roman" w:eastAsiaTheme="minorEastAsia" w:hAnsi="Times New Roman" w:cs="Times New Roman"/>
          <w:kern w:val="0"/>
          <w:sz w:val="23"/>
          <w:szCs w:val="23"/>
          <w:lang w:eastAsia="pt-BR"/>
        </w:rPr>
        <w:t>para dirimir os litígios que decorrerem da execução deste Termo de Contrato que não puderem ser compostos pela conciliação, conforme art. 92, §1º, da Lei nº 14.133, de 2021.</w:t>
      </w:r>
    </w:p>
    <w:p w14:paraId="6D85DBCA" w14:textId="77777777" w:rsidR="00556389" w:rsidRDefault="00556389" w:rsidP="00B43E22">
      <w:pPr>
        <w:spacing w:after="0" w:line="276" w:lineRule="auto"/>
        <w:ind w:right="-1"/>
        <w:jc w:val="both"/>
        <w:rPr>
          <w:rFonts w:ascii="Times New Roman" w:eastAsiaTheme="minorEastAsia" w:hAnsi="Times New Roman" w:cs="Times New Roman"/>
          <w:kern w:val="0"/>
          <w:sz w:val="23"/>
          <w:szCs w:val="23"/>
          <w:lang w:eastAsia="pt-BR"/>
        </w:rPr>
      </w:pPr>
    </w:p>
    <w:p w14:paraId="1B7F94A3" w14:textId="77777777" w:rsidR="00556389" w:rsidRDefault="00556389" w:rsidP="00B43E22">
      <w:pPr>
        <w:spacing w:after="0" w:line="276" w:lineRule="auto"/>
        <w:ind w:right="-1"/>
        <w:jc w:val="both"/>
        <w:rPr>
          <w:rFonts w:ascii="Times New Roman" w:eastAsiaTheme="minorEastAsia" w:hAnsi="Times New Roman" w:cs="Times New Roman"/>
          <w:kern w:val="0"/>
          <w:sz w:val="23"/>
          <w:szCs w:val="23"/>
          <w:lang w:eastAsia="pt-BR"/>
        </w:rPr>
      </w:pPr>
    </w:p>
    <w:p w14:paraId="328D5587" w14:textId="77777777" w:rsidR="00556389" w:rsidRPr="00B43E22" w:rsidRDefault="00556389" w:rsidP="00B43E22">
      <w:pPr>
        <w:spacing w:after="0" w:line="276" w:lineRule="auto"/>
        <w:ind w:right="-1"/>
        <w:jc w:val="both"/>
        <w:rPr>
          <w:rFonts w:ascii="Times New Roman" w:eastAsiaTheme="minorEastAsia" w:hAnsi="Times New Roman" w:cs="Times New Roman"/>
          <w:kern w:val="0"/>
          <w:sz w:val="23"/>
          <w:szCs w:val="23"/>
          <w:lang w:eastAsia="pt-BR"/>
        </w:rPr>
      </w:pPr>
    </w:p>
    <w:p w14:paraId="221609E3" w14:textId="77777777" w:rsidR="00D3455F" w:rsidRPr="00B43E22" w:rsidRDefault="00D3455F" w:rsidP="00B43E22">
      <w:pPr>
        <w:spacing w:after="0" w:line="276" w:lineRule="auto"/>
        <w:ind w:right="-1"/>
        <w:jc w:val="both"/>
        <w:rPr>
          <w:rFonts w:ascii="Times New Roman" w:eastAsiaTheme="minorEastAsia" w:hAnsi="Times New Roman" w:cs="Times New Roman"/>
          <w:kern w:val="0"/>
          <w:sz w:val="23"/>
          <w:szCs w:val="23"/>
          <w:lang w:eastAsia="pt-BR"/>
        </w:rPr>
      </w:pPr>
    </w:p>
    <w:p w14:paraId="4286179D" w14:textId="77777777" w:rsidR="00D3455F" w:rsidRPr="00B43E22" w:rsidRDefault="00D3455F" w:rsidP="00B43E22">
      <w:pPr>
        <w:spacing w:after="0" w:line="276" w:lineRule="auto"/>
        <w:ind w:right="-1" w:firstLine="567"/>
        <w:jc w:val="center"/>
        <w:rPr>
          <w:rFonts w:ascii="Times New Roman" w:eastAsiaTheme="minorEastAsia" w:hAnsi="Times New Roman" w:cs="Times New Roman"/>
          <w:i/>
          <w:iCs/>
          <w:kern w:val="0"/>
          <w:sz w:val="23"/>
          <w:szCs w:val="23"/>
          <w:lang w:eastAsia="pt-BR"/>
        </w:rPr>
      </w:pPr>
      <w:r w:rsidRPr="00B43E22">
        <w:rPr>
          <w:rFonts w:ascii="Times New Roman" w:eastAsiaTheme="minorEastAsia" w:hAnsi="Times New Roman" w:cs="Times New Roman"/>
          <w:i/>
          <w:iCs/>
          <w:kern w:val="0"/>
          <w:sz w:val="23"/>
          <w:szCs w:val="23"/>
          <w:lang w:eastAsia="pt-BR"/>
        </w:rPr>
        <w:t>São João de Meriti, ____ de_____</w:t>
      </w:r>
      <w:proofErr w:type="gramStart"/>
      <w:r w:rsidRPr="00B43E22">
        <w:rPr>
          <w:rFonts w:ascii="Times New Roman" w:eastAsiaTheme="minorEastAsia" w:hAnsi="Times New Roman" w:cs="Times New Roman"/>
          <w:i/>
          <w:iCs/>
          <w:kern w:val="0"/>
          <w:sz w:val="23"/>
          <w:szCs w:val="23"/>
          <w:lang w:eastAsia="pt-BR"/>
        </w:rPr>
        <w:t xml:space="preserve">_  </w:t>
      </w:r>
      <w:proofErr w:type="spellStart"/>
      <w:r w:rsidRPr="00B43E22">
        <w:rPr>
          <w:rFonts w:ascii="Times New Roman" w:eastAsiaTheme="minorEastAsia" w:hAnsi="Times New Roman" w:cs="Times New Roman"/>
          <w:i/>
          <w:iCs/>
          <w:kern w:val="0"/>
          <w:sz w:val="23"/>
          <w:szCs w:val="23"/>
          <w:lang w:eastAsia="pt-BR"/>
        </w:rPr>
        <w:t>de</w:t>
      </w:r>
      <w:proofErr w:type="spellEnd"/>
      <w:proofErr w:type="gramEnd"/>
      <w:r w:rsidRPr="00B43E22">
        <w:rPr>
          <w:rFonts w:ascii="Times New Roman" w:eastAsiaTheme="minorEastAsia" w:hAnsi="Times New Roman" w:cs="Times New Roman"/>
          <w:i/>
          <w:iCs/>
          <w:kern w:val="0"/>
          <w:sz w:val="23"/>
          <w:szCs w:val="23"/>
          <w:lang w:eastAsia="pt-BR"/>
        </w:rPr>
        <w:t xml:space="preserve"> 2025.</w:t>
      </w:r>
    </w:p>
    <w:p w14:paraId="2D44CD2F" w14:textId="77777777" w:rsidR="00D3455F" w:rsidRPr="00B43E22" w:rsidRDefault="00D3455F" w:rsidP="00B43E22">
      <w:pPr>
        <w:spacing w:after="0" w:line="276" w:lineRule="auto"/>
        <w:ind w:right="-1" w:firstLine="567"/>
        <w:jc w:val="both"/>
        <w:rPr>
          <w:rFonts w:ascii="Times New Roman" w:eastAsiaTheme="minorEastAsia" w:hAnsi="Times New Roman" w:cs="Times New Roman"/>
          <w:i/>
          <w:iCs/>
          <w:kern w:val="0"/>
          <w:sz w:val="23"/>
          <w:szCs w:val="23"/>
          <w:lang w:eastAsia="pt-BR"/>
        </w:rPr>
      </w:pPr>
    </w:p>
    <w:p w14:paraId="4380542C" w14:textId="77777777" w:rsidR="00D3455F" w:rsidRPr="00B43E22" w:rsidRDefault="00D3455F" w:rsidP="00B43E22">
      <w:pPr>
        <w:spacing w:after="0" w:line="276" w:lineRule="auto"/>
        <w:ind w:right="-1" w:firstLine="567"/>
        <w:jc w:val="both"/>
        <w:rPr>
          <w:rFonts w:ascii="Times New Roman" w:eastAsiaTheme="minorEastAsia" w:hAnsi="Times New Roman" w:cs="Times New Roman"/>
          <w:i/>
          <w:iCs/>
          <w:kern w:val="0"/>
          <w:sz w:val="23"/>
          <w:szCs w:val="23"/>
          <w:lang w:eastAsia="pt-BR"/>
        </w:rPr>
      </w:pPr>
    </w:p>
    <w:p w14:paraId="2D29FC7E" w14:textId="77777777" w:rsidR="00D3455F" w:rsidRPr="00B43E22" w:rsidRDefault="00D3455F" w:rsidP="00B43E22">
      <w:pPr>
        <w:spacing w:after="0" w:line="276" w:lineRule="auto"/>
        <w:ind w:right="-1" w:firstLine="567"/>
        <w:jc w:val="both"/>
        <w:rPr>
          <w:rFonts w:ascii="Times New Roman" w:eastAsiaTheme="minorEastAsia" w:hAnsi="Times New Roman" w:cs="Times New Roman"/>
          <w:i/>
          <w:iCs/>
          <w:kern w:val="0"/>
          <w:sz w:val="23"/>
          <w:szCs w:val="23"/>
          <w:lang w:eastAsia="pt-BR"/>
        </w:rPr>
      </w:pPr>
    </w:p>
    <w:p w14:paraId="3EC845D1" w14:textId="77777777" w:rsidR="00D3455F" w:rsidRPr="00B43E22" w:rsidRDefault="00D3455F" w:rsidP="00B43E22">
      <w:pPr>
        <w:spacing w:after="0" w:line="276" w:lineRule="auto"/>
        <w:ind w:right="-1" w:firstLine="567"/>
        <w:jc w:val="center"/>
        <w:rPr>
          <w:rFonts w:ascii="Times New Roman" w:hAnsi="Times New Roman" w:cs="Times New Roman"/>
          <w:bCs/>
          <w:sz w:val="23"/>
          <w:szCs w:val="23"/>
        </w:rPr>
      </w:pPr>
      <w:r w:rsidRPr="00B43E22">
        <w:rPr>
          <w:rFonts w:ascii="Times New Roman" w:hAnsi="Times New Roman" w:cs="Times New Roman"/>
          <w:bCs/>
          <w:sz w:val="23"/>
          <w:szCs w:val="23"/>
        </w:rPr>
        <w:t>_________________________</w:t>
      </w:r>
    </w:p>
    <w:p w14:paraId="242B26D0" w14:textId="77777777" w:rsidR="00D3455F" w:rsidRPr="00B43E22" w:rsidRDefault="00D3455F" w:rsidP="00B43E22">
      <w:pPr>
        <w:spacing w:after="0" w:line="276" w:lineRule="auto"/>
        <w:ind w:right="-1" w:firstLine="567"/>
        <w:jc w:val="center"/>
        <w:rPr>
          <w:rFonts w:ascii="Times New Roman" w:hAnsi="Times New Roman" w:cs="Times New Roman"/>
          <w:bCs/>
          <w:sz w:val="23"/>
          <w:szCs w:val="23"/>
        </w:rPr>
      </w:pPr>
      <w:r w:rsidRPr="00B43E22">
        <w:rPr>
          <w:rFonts w:ascii="Times New Roman" w:hAnsi="Times New Roman" w:cs="Times New Roman"/>
          <w:bCs/>
          <w:sz w:val="23"/>
          <w:szCs w:val="23"/>
        </w:rPr>
        <w:t>Representante legal do CONTRATANTE</w:t>
      </w:r>
    </w:p>
    <w:p w14:paraId="267CC2C5" w14:textId="77777777" w:rsidR="00D3455F" w:rsidRPr="00B43E22" w:rsidRDefault="00D3455F" w:rsidP="00B43E22">
      <w:pPr>
        <w:spacing w:after="0" w:line="276" w:lineRule="auto"/>
        <w:ind w:right="-1" w:firstLine="567"/>
        <w:jc w:val="center"/>
        <w:rPr>
          <w:rFonts w:ascii="Times New Roman" w:hAnsi="Times New Roman" w:cs="Times New Roman"/>
          <w:bCs/>
          <w:sz w:val="23"/>
          <w:szCs w:val="23"/>
        </w:rPr>
      </w:pPr>
    </w:p>
    <w:p w14:paraId="1B48C4CD" w14:textId="77777777" w:rsidR="00D3455F" w:rsidRPr="00B43E22" w:rsidRDefault="00D3455F" w:rsidP="00B43E22">
      <w:pPr>
        <w:spacing w:after="0" w:line="276" w:lineRule="auto"/>
        <w:ind w:right="-1" w:firstLine="567"/>
        <w:jc w:val="center"/>
        <w:rPr>
          <w:rFonts w:ascii="Times New Roman" w:hAnsi="Times New Roman" w:cs="Times New Roman"/>
          <w:bCs/>
          <w:sz w:val="23"/>
          <w:szCs w:val="23"/>
        </w:rPr>
      </w:pPr>
    </w:p>
    <w:p w14:paraId="51B2C004" w14:textId="77777777" w:rsidR="00D3455F" w:rsidRPr="00B43E22" w:rsidRDefault="00D3455F" w:rsidP="00B43E22">
      <w:pPr>
        <w:spacing w:after="0" w:line="276" w:lineRule="auto"/>
        <w:ind w:right="-1" w:firstLine="567"/>
        <w:jc w:val="center"/>
        <w:rPr>
          <w:rFonts w:ascii="Times New Roman" w:hAnsi="Times New Roman" w:cs="Times New Roman"/>
          <w:sz w:val="23"/>
          <w:szCs w:val="23"/>
        </w:rPr>
      </w:pPr>
      <w:r w:rsidRPr="00B43E22">
        <w:rPr>
          <w:rFonts w:ascii="Times New Roman" w:hAnsi="Times New Roman" w:cs="Times New Roman"/>
          <w:sz w:val="23"/>
          <w:szCs w:val="23"/>
        </w:rPr>
        <w:t>_________________________</w:t>
      </w:r>
    </w:p>
    <w:p w14:paraId="517D4799" w14:textId="77777777" w:rsidR="00D3455F" w:rsidRPr="00B43E22" w:rsidRDefault="00D3455F" w:rsidP="00B43E22">
      <w:pPr>
        <w:spacing w:after="0" w:line="276" w:lineRule="auto"/>
        <w:ind w:right="-1" w:firstLine="567"/>
        <w:jc w:val="center"/>
        <w:rPr>
          <w:rFonts w:ascii="Times New Roman" w:hAnsi="Times New Roman" w:cs="Times New Roman"/>
          <w:sz w:val="23"/>
          <w:szCs w:val="23"/>
        </w:rPr>
      </w:pPr>
      <w:r w:rsidRPr="00B43E22">
        <w:rPr>
          <w:rFonts w:ascii="Times New Roman" w:hAnsi="Times New Roman" w:cs="Times New Roman"/>
          <w:bCs/>
          <w:sz w:val="23"/>
          <w:szCs w:val="23"/>
        </w:rPr>
        <w:t>Representante</w:t>
      </w:r>
      <w:r w:rsidRPr="00B43E22">
        <w:rPr>
          <w:rFonts w:ascii="Times New Roman" w:hAnsi="Times New Roman" w:cs="Times New Roman"/>
          <w:sz w:val="23"/>
          <w:szCs w:val="23"/>
        </w:rPr>
        <w:t xml:space="preserve"> legal do CONTRATADO</w:t>
      </w:r>
    </w:p>
    <w:p w14:paraId="4E3092DF" w14:textId="77777777" w:rsidR="00D3455F" w:rsidRPr="00B43E22" w:rsidRDefault="00D3455F" w:rsidP="00B43E22">
      <w:pPr>
        <w:spacing w:after="0" w:line="276" w:lineRule="auto"/>
        <w:ind w:right="-1" w:firstLine="567"/>
        <w:jc w:val="center"/>
        <w:rPr>
          <w:rFonts w:ascii="Times New Roman" w:hAnsi="Times New Roman" w:cs="Times New Roman"/>
          <w:sz w:val="23"/>
          <w:szCs w:val="23"/>
        </w:rPr>
      </w:pPr>
    </w:p>
    <w:p w14:paraId="387F4A22" w14:textId="77777777" w:rsidR="00D3455F" w:rsidRPr="00B43E22" w:rsidRDefault="00D3455F" w:rsidP="00B43E22">
      <w:pPr>
        <w:spacing w:after="0" w:line="276" w:lineRule="auto"/>
        <w:ind w:right="-1" w:firstLine="567"/>
        <w:jc w:val="both"/>
        <w:rPr>
          <w:rFonts w:ascii="Times New Roman" w:hAnsi="Times New Roman" w:cs="Times New Roman"/>
          <w:i/>
          <w:iCs/>
          <w:sz w:val="23"/>
          <w:szCs w:val="23"/>
        </w:rPr>
      </w:pPr>
      <w:r w:rsidRPr="00B43E22">
        <w:rPr>
          <w:rFonts w:ascii="Times New Roman" w:hAnsi="Times New Roman" w:cs="Times New Roman"/>
          <w:i/>
          <w:iCs/>
          <w:sz w:val="23"/>
          <w:szCs w:val="23"/>
        </w:rPr>
        <w:t>TESTEMUNHAS:</w:t>
      </w:r>
    </w:p>
    <w:p w14:paraId="064BBB05" w14:textId="77777777" w:rsidR="00D3455F" w:rsidRPr="00B43E22" w:rsidRDefault="00D3455F" w:rsidP="00B43E22">
      <w:pPr>
        <w:spacing w:after="0" w:line="276" w:lineRule="auto"/>
        <w:ind w:right="-1" w:firstLine="567"/>
        <w:jc w:val="both"/>
        <w:rPr>
          <w:rFonts w:ascii="Times New Roman" w:hAnsi="Times New Roman" w:cs="Times New Roman"/>
          <w:i/>
          <w:iCs/>
          <w:sz w:val="23"/>
          <w:szCs w:val="23"/>
        </w:rPr>
      </w:pPr>
    </w:p>
    <w:p w14:paraId="225258EE" w14:textId="77777777" w:rsidR="00D3455F" w:rsidRPr="00B43E22" w:rsidRDefault="00D3455F" w:rsidP="00B43E22">
      <w:pPr>
        <w:spacing w:after="0" w:line="276" w:lineRule="auto"/>
        <w:ind w:right="-1" w:firstLine="567"/>
        <w:rPr>
          <w:rFonts w:ascii="Times New Roman" w:hAnsi="Times New Roman" w:cs="Times New Roman"/>
          <w:i/>
          <w:iCs/>
          <w:sz w:val="23"/>
          <w:szCs w:val="23"/>
        </w:rPr>
      </w:pPr>
      <w:r w:rsidRPr="00B43E22">
        <w:rPr>
          <w:rFonts w:ascii="Times New Roman" w:hAnsi="Times New Roman" w:cs="Times New Roman"/>
          <w:i/>
          <w:iCs/>
          <w:sz w:val="23"/>
          <w:szCs w:val="23"/>
        </w:rPr>
        <w:t>1-</w:t>
      </w:r>
    </w:p>
    <w:p w14:paraId="4C2A5915" w14:textId="77777777" w:rsidR="00D3455F" w:rsidRPr="00B43E22" w:rsidRDefault="00D3455F" w:rsidP="00B43E22">
      <w:pPr>
        <w:spacing w:after="0" w:line="276" w:lineRule="auto"/>
        <w:ind w:right="-1" w:firstLine="567"/>
        <w:rPr>
          <w:rFonts w:ascii="Times New Roman" w:hAnsi="Times New Roman" w:cs="Times New Roman"/>
          <w:i/>
          <w:iCs/>
          <w:sz w:val="23"/>
          <w:szCs w:val="23"/>
        </w:rPr>
      </w:pPr>
    </w:p>
    <w:p w14:paraId="0FA8646E" w14:textId="77777777" w:rsidR="00D3455F" w:rsidRPr="00B43E22" w:rsidRDefault="00D3455F" w:rsidP="00B43E22">
      <w:pPr>
        <w:spacing w:after="0" w:line="276" w:lineRule="auto"/>
        <w:ind w:right="-1" w:firstLine="567"/>
        <w:rPr>
          <w:rFonts w:ascii="Times New Roman" w:hAnsi="Times New Roman" w:cs="Times New Roman"/>
          <w:i/>
          <w:iCs/>
          <w:sz w:val="23"/>
          <w:szCs w:val="23"/>
        </w:rPr>
      </w:pPr>
    </w:p>
    <w:p w14:paraId="4A2195B8" w14:textId="77777777" w:rsidR="00D3455F" w:rsidRPr="00B43E22" w:rsidRDefault="00D3455F" w:rsidP="00B43E22">
      <w:pPr>
        <w:spacing w:after="0" w:line="276" w:lineRule="auto"/>
        <w:ind w:right="-1" w:firstLine="567"/>
        <w:rPr>
          <w:rFonts w:ascii="Times New Roman" w:hAnsi="Times New Roman" w:cs="Times New Roman"/>
          <w:sz w:val="23"/>
          <w:szCs w:val="23"/>
        </w:rPr>
      </w:pPr>
      <w:r w:rsidRPr="00B43E22">
        <w:rPr>
          <w:rFonts w:ascii="Times New Roman" w:hAnsi="Times New Roman" w:cs="Times New Roman"/>
          <w:i/>
          <w:iCs/>
          <w:sz w:val="23"/>
          <w:szCs w:val="23"/>
        </w:rPr>
        <w:t xml:space="preserve">2- </w:t>
      </w:r>
      <w:bookmarkEnd w:id="0"/>
      <w:bookmarkEnd w:id="50"/>
      <w:bookmarkEnd w:id="51"/>
    </w:p>
    <w:sectPr w:rsidR="00D3455F" w:rsidRPr="00B43E22" w:rsidSect="00F301F9">
      <w:headerReference w:type="default" r:id="rId26"/>
      <w:footerReference w:type="default" r:id="rId27"/>
      <w:pgSz w:w="11906" w:h="16838"/>
      <w:pgMar w:top="3969" w:right="1134" w:bottom="1701" w:left="1134" w:header="709" w:footer="709" w:gutter="0"/>
      <w:pgNumType w:start="57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E22B8" w14:textId="77777777" w:rsidR="002909F6" w:rsidRDefault="002909F6" w:rsidP="00D612D3">
      <w:pPr>
        <w:spacing w:after="0" w:line="240" w:lineRule="auto"/>
      </w:pPr>
      <w:r>
        <w:separator/>
      </w:r>
    </w:p>
  </w:endnote>
  <w:endnote w:type="continuationSeparator" w:id="0">
    <w:p w14:paraId="79C206CE" w14:textId="77777777" w:rsidR="002909F6" w:rsidRDefault="002909F6"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63A3" w14:textId="77777777" w:rsidR="002909F6" w:rsidRDefault="002909F6" w:rsidP="00D612D3">
      <w:pPr>
        <w:spacing w:after="0" w:line="240" w:lineRule="auto"/>
      </w:pPr>
      <w:r>
        <w:separator/>
      </w:r>
    </w:p>
  </w:footnote>
  <w:footnote w:type="continuationSeparator" w:id="0">
    <w:p w14:paraId="5A8B1BCE" w14:textId="77777777" w:rsidR="002909F6" w:rsidRDefault="002909F6"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16A" w14:textId="56A1A91B" w:rsidR="004D07D9" w:rsidRDefault="001601D8" w:rsidP="004D7E79">
    <w:pPr>
      <w:pStyle w:val="Corpodetexto0"/>
      <w:tabs>
        <w:tab w:val="left" w:pos="5550"/>
      </w:tabs>
      <w:spacing w:line="14" w:lineRule="auto"/>
      <w:rPr>
        <w:sz w:val="20"/>
      </w:rPr>
    </w:pPr>
    <w:r>
      <w:rPr>
        <w:noProof/>
        <w:sz w:val="20"/>
        <w:lang w:eastAsia="pt-BR"/>
      </w:rPr>
      <w:drawing>
        <wp:anchor distT="0" distB="0" distL="0" distR="0" simplePos="0" relativeHeight="251657216" behindDoc="1" locked="0" layoutInCell="1" allowOverlap="1" wp14:anchorId="0B31FF9D" wp14:editId="78B9D7C0">
          <wp:simplePos x="0" y="0"/>
          <wp:positionH relativeFrom="page">
            <wp:posOffset>6904355</wp:posOffset>
          </wp:positionH>
          <wp:positionV relativeFrom="page">
            <wp:posOffset>2540</wp:posOffset>
          </wp:positionV>
          <wp:extent cx="603503" cy="603503"/>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 cstate="print"/>
                  <a:stretch>
                    <a:fillRect/>
                  </a:stretch>
                </pic:blipFill>
                <pic:spPr>
                  <a:xfrm>
                    <a:off x="0" y="0"/>
                    <a:ext cx="603503" cy="603503"/>
                  </a:xfrm>
                  <a:prstGeom prst="rect">
                    <a:avLst/>
                  </a:prstGeom>
                </pic:spPr>
              </pic:pic>
            </a:graphicData>
          </a:graphic>
        </wp:anchor>
      </w:drawing>
    </w:r>
    <w:r w:rsidR="004D07D9">
      <w:rPr>
        <w:noProof/>
        <w:sz w:val="20"/>
        <w:lang w:eastAsia="pt-BR"/>
      </w:rPr>
      <w:drawing>
        <wp:anchor distT="0" distB="0" distL="0" distR="0" simplePos="0" relativeHeight="251655168" behindDoc="1" locked="0" layoutInCell="1" allowOverlap="1" wp14:anchorId="6651FAF6" wp14:editId="6EBD8C3C">
          <wp:simplePos x="0" y="0"/>
          <wp:positionH relativeFrom="page">
            <wp:posOffset>31750</wp:posOffset>
          </wp:positionH>
          <wp:positionV relativeFrom="page">
            <wp:posOffset>88265</wp:posOffset>
          </wp:positionV>
          <wp:extent cx="2724911" cy="603503"/>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2"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61312" behindDoc="1" locked="0" layoutInCell="1" allowOverlap="1" wp14:anchorId="44E08701" wp14:editId="0F752E1A">
          <wp:simplePos x="0" y="0"/>
          <wp:positionH relativeFrom="page">
            <wp:posOffset>4156710</wp:posOffset>
          </wp:positionH>
          <wp:positionV relativeFrom="page">
            <wp:posOffset>59690</wp:posOffset>
          </wp:positionV>
          <wp:extent cx="2724911" cy="603503"/>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59264" behindDoc="1" locked="0" layoutInCell="1" allowOverlap="1" wp14:anchorId="6E1E976C" wp14:editId="0C96C7A1">
          <wp:simplePos x="0" y="0"/>
          <wp:positionH relativeFrom="page">
            <wp:posOffset>2798064</wp:posOffset>
          </wp:positionH>
          <wp:positionV relativeFrom="page">
            <wp:posOffset>3042</wp:posOffset>
          </wp:positionV>
          <wp:extent cx="606551" cy="603503"/>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4" cstate="print"/>
                  <a:stretch>
                    <a:fillRect/>
                  </a:stretch>
                </pic:blipFill>
                <pic:spPr>
                  <a:xfrm>
                    <a:off x="0" y="0"/>
                    <a:ext cx="606551" cy="603503"/>
                  </a:xfrm>
                  <a:prstGeom prst="rect">
                    <a:avLst/>
                  </a:prstGeom>
                </pic:spPr>
              </pic:pic>
            </a:graphicData>
          </a:graphic>
        </wp:anchor>
      </w:drawing>
    </w:r>
    <w:r w:rsidR="001A405C">
      <w:rPr>
        <w:noProof/>
        <w:sz w:val="20"/>
      </w:rPr>
      <mc:AlternateContent>
        <mc:Choice Requires="wpg">
          <w:drawing>
            <wp:anchor distT="0" distB="0" distL="0" distR="0" simplePos="0" relativeHeight="251658752" behindDoc="1" locked="0" layoutInCell="1" allowOverlap="1" wp14:anchorId="7BA1D9EB" wp14:editId="0476A4EC">
              <wp:simplePos x="0" y="0"/>
              <wp:positionH relativeFrom="page">
                <wp:posOffset>3450590</wp:posOffset>
              </wp:positionH>
              <wp:positionV relativeFrom="page">
                <wp:posOffset>3175</wp:posOffset>
              </wp:positionV>
              <wp:extent cx="661670" cy="607060"/>
              <wp:effectExtent l="2540" t="12700" r="2540" b="0"/>
              <wp:wrapNone/>
              <wp:docPr id="1659215480"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488762408"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62654222" name="Image 1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212597C" id="Group 184" o:spid="_x0000_s1026" style="position:absolute;margin-left:271.7pt;margin-top:.25pt;width:52.1pt;height:47.8pt;z-index:-25165772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">
                <v:imagedata r:id="rId6" o:title=""/>
              </v:shape>
              <w10:wrap anchorx="page" anchory="page"/>
            </v:group>
          </w:pict>
        </mc:Fallback>
      </mc:AlternateContent>
    </w:r>
    <w:r w:rsidR="001A405C">
      <w:rPr>
        <w:noProof/>
        <w:sz w:val="20"/>
      </w:rPr>
      <mc:AlternateContent>
        <mc:Choice Requires="wpg">
          <w:drawing>
            <wp:anchor distT="0" distB="0" distL="0" distR="0" simplePos="0" relativeHeight="251659776" behindDoc="1" locked="0" layoutInCell="1" allowOverlap="1" wp14:anchorId="4E8623F3" wp14:editId="24E66340">
              <wp:simplePos x="0" y="0"/>
              <wp:positionH relativeFrom="page">
                <wp:posOffset>658495</wp:posOffset>
              </wp:positionH>
              <wp:positionV relativeFrom="page">
                <wp:posOffset>1581785</wp:posOffset>
              </wp:positionV>
              <wp:extent cx="1835150" cy="570230"/>
              <wp:effectExtent l="1270" t="635" r="1905" b="635"/>
              <wp:wrapNone/>
              <wp:docPr id="2108365000"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655849591"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212788642"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0061975"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423688"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0345408"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5574369"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8089979"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7750552"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2952210"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896782342"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035198"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737444"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310103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8223396"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2088806"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5990174"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8954514"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8255506"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4408096"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7021464"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639935"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2135600"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8897057"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6162729"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488819894"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5433853"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19973638"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4149012"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6909106"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5498456"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377176796"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6870868"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4818227"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46833315"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3569160"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3948730"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9034579"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5451269"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1015682"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9457155"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9131888"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6027124"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A2774A" id="Group 189" o:spid="_x0000_s1026" style="position:absolute;margin-left:51.85pt;margin-top:124.55pt;width:144.5pt;height:44.9pt;z-index:-25165670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">
                <v:imagedata r:id="rId60" o:title=""/>
              </v:shape>
              <w10:wrap anchorx="page" anchory="page"/>
            </v:group>
          </w:pict>
        </mc:Fallback>
      </mc:AlternateContent>
    </w:r>
    <w:r w:rsidR="001A405C">
      <w:rPr>
        <w:noProof/>
        <w:sz w:val="20"/>
      </w:rPr>
      <mc:AlternateContent>
        <mc:Choice Requires="wps">
          <w:drawing>
            <wp:anchor distT="0" distB="0" distL="0" distR="0" simplePos="0" relativeHeight="251660800" behindDoc="1" locked="0" layoutInCell="1" allowOverlap="1" wp14:anchorId="0B1DF32D" wp14:editId="567211DF">
              <wp:simplePos x="0" y="0"/>
              <wp:positionH relativeFrom="page">
                <wp:posOffset>2691130</wp:posOffset>
              </wp:positionH>
              <wp:positionV relativeFrom="page">
                <wp:posOffset>1789430</wp:posOffset>
              </wp:positionV>
              <wp:extent cx="1270" cy="259080"/>
              <wp:effectExtent l="14605" t="17780" r="12700" b="18415"/>
              <wp:wrapNone/>
              <wp:docPr id="86125020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47584" id="Graphic 232" o:spid="_x0000_s1026" style="position:absolute;margin-left:211.9pt;margin-top:140.9pt;width:.1pt;height:20.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1A405C">
      <w:rPr>
        <w:noProof/>
        <w:sz w:val="20"/>
      </w:rPr>
      <mc:AlternateContent>
        <mc:Choice Requires="wpg">
          <w:drawing>
            <wp:anchor distT="0" distB="0" distL="0" distR="0" simplePos="0" relativeHeight="251657728" behindDoc="1" locked="0" layoutInCell="1" allowOverlap="1" wp14:anchorId="1706CD48" wp14:editId="04712F2F">
              <wp:simplePos x="0" y="0"/>
              <wp:positionH relativeFrom="page">
                <wp:posOffset>658495</wp:posOffset>
              </wp:positionH>
              <wp:positionV relativeFrom="page">
                <wp:posOffset>2188210</wp:posOffset>
              </wp:positionV>
              <wp:extent cx="1835150" cy="79375"/>
              <wp:effectExtent l="1270" t="0" r="1905" b="8890"/>
              <wp:wrapNone/>
              <wp:docPr id="42041110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1332667462"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34720873"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5709232"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4915182"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9369566"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346162"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1146399265"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43493325"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2969195"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61825349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89334700"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545705148"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83556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020794"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542137"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9861334"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80764578"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658490425"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74736432"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30053949"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2197"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7761150"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035240"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0427927"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7429037"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82011641"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026332796"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39576760"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48130429"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08605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492202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0299410"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1638194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4417281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656814687"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776924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34131384"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475462"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94693183"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54149114"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750537851"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00123652"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8752518"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549324066"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28713919"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414951288"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8339411"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26703043"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2579420"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95234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6118894"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5612233"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170721"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820621185"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12858668"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825461010"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0965122"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876923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86024388"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6222818"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04959677"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316271325"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8462501"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856348"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EDAF441" id="Group 297" o:spid="_x0000_s1026" style="position:absolute;margin-left:51.85pt;margin-top:172.3pt;width:144.5pt;height:6.25pt;z-index:-25165875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">
                <v:imagedata r:id="rId146" o:title=""/>
              </v:shape>
              <w10:wrap anchorx="page" anchory="page"/>
            </v:group>
          </w:pict>
        </mc:Fallback>
      </mc:AlternateContent>
    </w:r>
    <w:r w:rsidR="004D07D9">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0269BB84" w:rsidR="008705F0" w:rsidRDefault="001A405C"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824" behindDoc="0" locked="0" layoutInCell="1" allowOverlap="1" wp14:anchorId="4C7F5CD7" wp14:editId="325BAF88">
              <wp:simplePos x="0" y="0"/>
              <wp:positionH relativeFrom="column">
                <wp:posOffset>2375535</wp:posOffset>
              </wp:positionH>
              <wp:positionV relativeFrom="paragraph">
                <wp:posOffset>102235</wp:posOffset>
              </wp:positionV>
              <wp:extent cx="4419600" cy="837565"/>
              <wp:effectExtent l="0" t="0" r="0" b="635"/>
              <wp:wrapSquare wrapText="bothSides"/>
              <wp:docPr id="182674060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837565"/>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187.05pt;margin-top:8.05pt;width:348pt;height:65.9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Y6DwIAAB8EAAAOAAAAZHJzL2Uyb0RvYy54bWysU9tu2zAMfR+wfxD0vtjJkrQ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54E3DC7A"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19B98FBD" w:rsidR="008705F0" w:rsidRPr="00186BA2" w:rsidRDefault="008705F0" w:rsidP="008705F0">
    <w:pPr>
      <w:pStyle w:val="Cabealho"/>
      <w:tabs>
        <w:tab w:val="clear" w:pos="4252"/>
      </w:tabs>
      <w:jc w:val="right"/>
      <w:rPr>
        <w:b/>
        <w:bCs/>
      </w:rPr>
    </w:pPr>
    <w:r w:rsidRPr="00186BA2">
      <w:rPr>
        <w:b/>
        <w:bCs/>
      </w:rPr>
      <w:t xml:space="preserve">PROCESSO: </w:t>
    </w:r>
    <w:r w:rsidR="006417F6">
      <w:rPr>
        <w:b/>
        <w:bCs/>
      </w:rPr>
      <w:t>69.296</w:t>
    </w:r>
    <w:r w:rsidRPr="00186BA2">
      <w:rPr>
        <w:b/>
        <w:bCs/>
      </w:rPr>
      <w:t>/202</w:t>
    </w:r>
    <w:r w:rsidR="0094771E">
      <w:rPr>
        <w:b/>
        <w:bCs/>
      </w:rPr>
      <w:t>5</w:t>
    </w:r>
  </w:p>
  <w:p w14:paraId="6A76FFF7" w14:textId="1B894023" w:rsidR="008705F0" w:rsidRDefault="008705F0" w:rsidP="008705F0">
    <w:pPr>
      <w:pStyle w:val="Cabealho"/>
      <w:tabs>
        <w:tab w:val="clear" w:pos="4252"/>
        <w:tab w:val="clear" w:pos="8504"/>
        <w:tab w:val="left" w:pos="5805"/>
      </w:tabs>
    </w:pPr>
    <w:r>
      <w:rPr>
        <w:b/>
        <w:bCs/>
      </w:rPr>
      <w:t xml:space="preserve">                                                                                                                                                     </w:t>
    </w:r>
    <w:r w:rsidRPr="00186BA2">
      <w:rPr>
        <w:b/>
        <w:bCs/>
      </w:rPr>
      <w:t>PÁGINA:</w:t>
    </w:r>
    <w:r w:rsidR="0094771E">
      <w:rPr>
        <w:b/>
        <w:bCs/>
      </w:rPr>
      <w:t xml:space="preserve"> </w:t>
    </w:r>
    <w:r w:rsidR="0094771E" w:rsidRPr="0094771E">
      <w:rPr>
        <w:b/>
        <w:bCs/>
      </w:rPr>
      <w:fldChar w:fldCharType="begin"/>
    </w:r>
    <w:r w:rsidR="0094771E" w:rsidRPr="0094771E">
      <w:rPr>
        <w:b/>
        <w:bCs/>
      </w:rPr>
      <w:instrText>PAGE   \* MERGEFORMAT</w:instrText>
    </w:r>
    <w:r w:rsidR="0094771E" w:rsidRPr="0094771E">
      <w:rPr>
        <w:b/>
        <w:bCs/>
      </w:rPr>
      <w:fldChar w:fldCharType="separate"/>
    </w:r>
    <w:r w:rsidR="0094771E" w:rsidRPr="0094771E">
      <w:rPr>
        <w:b/>
        <w:bCs/>
      </w:rPr>
      <w:t>1</w:t>
    </w:r>
    <w:r w:rsidR="0094771E" w:rsidRPr="0094771E">
      <w:rPr>
        <w:b/>
        <w:bCs/>
      </w:rPr>
      <w:fldChar w:fldCharType="end"/>
    </w:r>
  </w:p>
  <w:p w14:paraId="1EBA9F6F" w14:textId="77777777" w:rsidR="004D07D9" w:rsidRDefault="004D07D9" w:rsidP="004D7E79">
    <w:pPr>
      <w:pStyle w:val="Corpodetexto0"/>
      <w:tabs>
        <w:tab w:val="left" w:pos="5550"/>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D31"/>
    <w:multiLevelType w:val="hybridMultilevel"/>
    <w:tmpl w:val="C358817E"/>
    <w:lvl w:ilvl="0" w:tplc="04160017">
      <w:start w:val="1"/>
      <w:numFmt w:val="lowerLetter"/>
      <w:lvlText w:val="%1)"/>
      <w:lvlJc w:val="left"/>
      <w:pPr>
        <w:ind w:left="2700" w:hanging="360"/>
      </w:p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1" w15:restartNumberingAfterBreak="0">
    <w:nsid w:val="0AE945A3"/>
    <w:multiLevelType w:val="hybridMultilevel"/>
    <w:tmpl w:val="71566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CE57AD"/>
    <w:multiLevelType w:val="multilevel"/>
    <w:tmpl w:val="8F8E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D4170"/>
    <w:multiLevelType w:val="multilevel"/>
    <w:tmpl w:val="2E3E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45F768C"/>
    <w:multiLevelType w:val="multilevel"/>
    <w:tmpl w:val="4CF2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6AB701B"/>
    <w:multiLevelType w:val="hybridMultilevel"/>
    <w:tmpl w:val="F348A59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4826B24"/>
    <w:multiLevelType w:val="hybridMultilevel"/>
    <w:tmpl w:val="25B03F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853DC6"/>
    <w:multiLevelType w:val="hybridMultilevel"/>
    <w:tmpl w:val="1750D6BE"/>
    <w:lvl w:ilvl="0" w:tplc="04160001">
      <w:start w:val="1"/>
      <w:numFmt w:val="bullet"/>
      <w:lvlText w:val=""/>
      <w:lvlJc w:val="left"/>
      <w:pPr>
        <w:ind w:left="1305" w:hanging="360"/>
      </w:pPr>
      <w:rPr>
        <w:rFonts w:ascii="Symbol" w:hAnsi="Symbol" w:hint="default"/>
      </w:rPr>
    </w:lvl>
    <w:lvl w:ilvl="1" w:tplc="04160003" w:tentative="1">
      <w:start w:val="1"/>
      <w:numFmt w:val="bullet"/>
      <w:lvlText w:val="o"/>
      <w:lvlJc w:val="left"/>
      <w:pPr>
        <w:ind w:left="2025" w:hanging="360"/>
      </w:pPr>
      <w:rPr>
        <w:rFonts w:ascii="Courier New" w:hAnsi="Courier New" w:cs="Courier New" w:hint="default"/>
      </w:rPr>
    </w:lvl>
    <w:lvl w:ilvl="2" w:tplc="04160005" w:tentative="1">
      <w:start w:val="1"/>
      <w:numFmt w:val="bullet"/>
      <w:lvlText w:val=""/>
      <w:lvlJc w:val="left"/>
      <w:pPr>
        <w:ind w:left="2745" w:hanging="360"/>
      </w:pPr>
      <w:rPr>
        <w:rFonts w:ascii="Wingdings" w:hAnsi="Wingdings" w:hint="default"/>
      </w:rPr>
    </w:lvl>
    <w:lvl w:ilvl="3" w:tplc="04160001" w:tentative="1">
      <w:start w:val="1"/>
      <w:numFmt w:val="bullet"/>
      <w:lvlText w:val=""/>
      <w:lvlJc w:val="left"/>
      <w:pPr>
        <w:ind w:left="3465" w:hanging="360"/>
      </w:pPr>
      <w:rPr>
        <w:rFonts w:ascii="Symbol" w:hAnsi="Symbol" w:hint="default"/>
      </w:rPr>
    </w:lvl>
    <w:lvl w:ilvl="4" w:tplc="04160003" w:tentative="1">
      <w:start w:val="1"/>
      <w:numFmt w:val="bullet"/>
      <w:lvlText w:val="o"/>
      <w:lvlJc w:val="left"/>
      <w:pPr>
        <w:ind w:left="4185" w:hanging="360"/>
      </w:pPr>
      <w:rPr>
        <w:rFonts w:ascii="Courier New" w:hAnsi="Courier New" w:cs="Courier New" w:hint="default"/>
      </w:rPr>
    </w:lvl>
    <w:lvl w:ilvl="5" w:tplc="04160005" w:tentative="1">
      <w:start w:val="1"/>
      <w:numFmt w:val="bullet"/>
      <w:lvlText w:val=""/>
      <w:lvlJc w:val="left"/>
      <w:pPr>
        <w:ind w:left="4905" w:hanging="360"/>
      </w:pPr>
      <w:rPr>
        <w:rFonts w:ascii="Wingdings" w:hAnsi="Wingdings" w:hint="default"/>
      </w:rPr>
    </w:lvl>
    <w:lvl w:ilvl="6" w:tplc="04160001" w:tentative="1">
      <w:start w:val="1"/>
      <w:numFmt w:val="bullet"/>
      <w:lvlText w:val=""/>
      <w:lvlJc w:val="left"/>
      <w:pPr>
        <w:ind w:left="5625" w:hanging="360"/>
      </w:pPr>
      <w:rPr>
        <w:rFonts w:ascii="Symbol" w:hAnsi="Symbol" w:hint="default"/>
      </w:rPr>
    </w:lvl>
    <w:lvl w:ilvl="7" w:tplc="04160003" w:tentative="1">
      <w:start w:val="1"/>
      <w:numFmt w:val="bullet"/>
      <w:lvlText w:val="o"/>
      <w:lvlJc w:val="left"/>
      <w:pPr>
        <w:ind w:left="6345" w:hanging="360"/>
      </w:pPr>
      <w:rPr>
        <w:rFonts w:ascii="Courier New" w:hAnsi="Courier New" w:cs="Courier New" w:hint="default"/>
      </w:rPr>
    </w:lvl>
    <w:lvl w:ilvl="8" w:tplc="04160005" w:tentative="1">
      <w:start w:val="1"/>
      <w:numFmt w:val="bullet"/>
      <w:lvlText w:val=""/>
      <w:lvlJc w:val="left"/>
      <w:pPr>
        <w:ind w:left="7065" w:hanging="360"/>
      </w:pPr>
      <w:rPr>
        <w:rFonts w:ascii="Wingdings" w:hAnsi="Wingdings" w:hint="default"/>
      </w:rPr>
    </w:lvl>
  </w:abstractNum>
  <w:abstractNum w:abstractNumId="12"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55747BA4"/>
    <w:multiLevelType w:val="hybridMultilevel"/>
    <w:tmpl w:val="491AF8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5DC1BB4"/>
    <w:multiLevelType w:val="hybridMultilevel"/>
    <w:tmpl w:val="57EEDD4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6"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E233F8E"/>
    <w:multiLevelType w:val="multilevel"/>
    <w:tmpl w:val="CB66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350456"/>
    <w:multiLevelType w:val="hybridMultilevel"/>
    <w:tmpl w:val="2C449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3391990"/>
    <w:multiLevelType w:val="multilevel"/>
    <w:tmpl w:val="AE42AE44"/>
    <w:lvl w:ilvl="0">
      <w:start w:val="19"/>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256EC"/>
    <w:multiLevelType w:val="hybridMultilevel"/>
    <w:tmpl w:val="C68465F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CAA4D91"/>
    <w:multiLevelType w:val="hybridMultilevel"/>
    <w:tmpl w:val="676ABC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00770649">
    <w:abstractNumId w:val="18"/>
  </w:num>
  <w:num w:numId="2" w16cid:durableId="1056049457">
    <w:abstractNumId w:val="15"/>
  </w:num>
  <w:num w:numId="3" w16cid:durableId="375009063">
    <w:abstractNumId w:val="12"/>
  </w:num>
  <w:num w:numId="4" w16cid:durableId="1386443148">
    <w:abstractNumId w:val="19"/>
  </w:num>
  <w:num w:numId="5" w16cid:durableId="407389798">
    <w:abstractNumId w:val="8"/>
  </w:num>
  <w:num w:numId="6" w16cid:durableId="1994794108">
    <w:abstractNumId w:val="7"/>
  </w:num>
  <w:num w:numId="7" w16cid:durableId="428043406">
    <w:abstractNumId w:val="5"/>
  </w:num>
  <w:num w:numId="8" w16cid:durableId="391195834">
    <w:abstractNumId w:val="16"/>
  </w:num>
  <w:num w:numId="9" w16cid:durableId="12540911">
    <w:abstractNumId w:val="21"/>
  </w:num>
  <w:num w:numId="10" w16cid:durableId="1587836443">
    <w:abstractNumId w:val="4"/>
  </w:num>
  <w:num w:numId="11" w16cid:durableId="6041889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8539311">
    <w:abstractNumId w:val="17"/>
  </w:num>
  <w:num w:numId="13" w16cid:durableId="328291488">
    <w:abstractNumId w:val="2"/>
  </w:num>
  <w:num w:numId="14" w16cid:durableId="1120031979">
    <w:abstractNumId w:val="6"/>
  </w:num>
  <w:num w:numId="15" w16cid:durableId="1675260267">
    <w:abstractNumId w:val="23"/>
  </w:num>
  <w:num w:numId="16" w16cid:durableId="1228304197">
    <w:abstractNumId w:val="3"/>
  </w:num>
  <w:num w:numId="17" w16cid:durableId="487746841">
    <w:abstractNumId w:val="9"/>
  </w:num>
  <w:num w:numId="18" w16cid:durableId="1016689978">
    <w:abstractNumId w:val="14"/>
  </w:num>
  <w:num w:numId="19" w16cid:durableId="946893317">
    <w:abstractNumId w:val="1"/>
  </w:num>
  <w:num w:numId="20" w16cid:durableId="1028607264">
    <w:abstractNumId w:val="0"/>
  </w:num>
  <w:num w:numId="21" w16cid:durableId="1336572614">
    <w:abstractNumId w:val="11"/>
  </w:num>
  <w:num w:numId="22" w16cid:durableId="88082261">
    <w:abstractNumId w:val="20"/>
  </w:num>
  <w:num w:numId="23" w16cid:durableId="1617785885">
    <w:abstractNumId w:val="13"/>
  </w:num>
  <w:num w:numId="24" w16cid:durableId="1164514945">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00F"/>
    <w:rsid w:val="00001E19"/>
    <w:rsid w:val="000024D4"/>
    <w:rsid w:val="00005C8F"/>
    <w:rsid w:val="00007303"/>
    <w:rsid w:val="000123CD"/>
    <w:rsid w:val="00012B54"/>
    <w:rsid w:val="00013BFD"/>
    <w:rsid w:val="0001414C"/>
    <w:rsid w:val="00014D1B"/>
    <w:rsid w:val="000152DA"/>
    <w:rsid w:val="0001628A"/>
    <w:rsid w:val="00017402"/>
    <w:rsid w:val="00017E38"/>
    <w:rsid w:val="0002261D"/>
    <w:rsid w:val="00025DB3"/>
    <w:rsid w:val="00026D44"/>
    <w:rsid w:val="00026F78"/>
    <w:rsid w:val="00027725"/>
    <w:rsid w:val="00031866"/>
    <w:rsid w:val="00034008"/>
    <w:rsid w:val="0003696A"/>
    <w:rsid w:val="00036B8D"/>
    <w:rsid w:val="00041D30"/>
    <w:rsid w:val="000421D8"/>
    <w:rsid w:val="00044E94"/>
    <w:rsid w:val="0004551C"/>
    <w:rsid w:val="000563B3"/>
    <w:rsid w:val="00056832"/>
    <w:rsid w:val="00057F73"/>
    <w:rsid w:val="00061184"/>
    <w:rsid w:val="000632A2"/>
    <w:rsid w:val="00064D60"/>
    <w:rsid w:val="000712D6"/>
    <w:rsid w:val="0007143F"/>
    <w:rsid w:val="000761BB"/>
    <w:rsid w:val="000764A7"/>
    <w:rsid w:val="00077586"/>
    <w:rsid w:val="00080211"/>
    <w:rsid w:val="00080478"/>
    <w:rsid w:val="000847FA"/>
    <w:rsid w:val="00090B5C"/>
    <w:rsid w:val="00094940"/>
    <w:rsid w:val="000956BF"/>
    <w:rsid w:val="00096C28"/>
    <w:rsid w:val="00096D82"/>
    <w:rsid w:val="00097198"/>
    <w:rsid w:val="000978AC"/>
    <w:rsid w:val="000A07EE"/>
    <w:rsid w:val="000A08C7"/>
    <w:rsid w:val="000A4CA7"/>
    <w:rsid w:val="000A7C9C"/>
    <w:rsid w:val="000B214B"/>
    <w:rsid w:val="000B322D"/>
    <w:rsid w:val="000B336E"/>
    <w:rsid w:val="000B35B4"/>
    <w:rsid w:val="000B4427"/>
    <w:rsid w:val="000B62B3"/>
    <w:rsid w:val="000C1153"/>
    <w:rsid w:val="000C6B1D"/>
    <w:rsid w:val="000D0D18"/>
    <w:rsid w:val="000D32D2"/>
    <w:rsid w:val="000D3617"/>
    <w:rsid w:val="000D364A"/>
    <w:rsid w:val="000E0697"/>
    <w:rsid w:val="000E37BD"/>
    <w:rsid w:val="000E3CF1"/>
    <w:rsid w:val="000E423D"/>
    <w:rsid w:val="000E43F7"/>
    <w:rsid w:val="000E4A11"/>
    <w:rsid w:val="000E7549"/>
    <w:rsid w:val="000E7EA7"/>
    <w:rsid w:val="000F31FA"/>
    <w:rsid w:val="0010382C"/>
    <w:rsid w:val="0011293A"/>
    <w:rsid w:val="00114FE1"/>
    <w:rsid w:val="00115BF3"/>
    <w:rsid w:val="00117450"/>
    <w:rsid w:val="00117644"/>
    <w:rsid w:val="0011789B"/>
    <w:rsid w:val="00117F2A"/>
    <w:rsid w:val="001244D2"/>
    <w:rsid w:val="0012797F"/>
    <w:rsid w:val="00130948"/>
    <w:rsid w:val="001342A9"/>
    <w:rsid w:val="001366CA"/>
    <w:rsid w:val="00142B7E"/>
    <w:rsid w:val="00143631"/>
    <w:rsid w:val="00145488"/>
    <w:rsid w:val="0014644D"/>
    <w:rsid w:val="00146AD4"/>
    <w:rsid w:val="0015080A"/>
    <w:rsid w:val="001513D4"/>
    <w:rsid w:val="001541B1"/>
    <w:rsid w:val="001554F3"/>
    <w:rsid w:val="001554FC"/>
    <w:rsid w:val="001601D8"/>
    <w:rsid w:val="00160620"/>
    <w:rsid w:val="001640B9"/>
    <w:rsid w:val="0016490D"/>
    <w:rsid w:val="0016500B"/>
    <w:rsid w:val="00167B9D"/>
    <w:rsid w:val="0017091E"/>
    <w:rsid w:val="00172758"/>
    <w:rsid w:val="00173B1E"/>
    <w:rsid w:val="001740DF"/>
    <w:rsid w:val="001747C3"/>
    <w:rsid w:val="00176952"/>
    <w:rsid w:val="00176B4A"/>
    <w:rsid w:val="00176C4B"/>
    <w:rsid w:val="001801D7"/>
    <w:rsid w:val="001838F2"/>
    <w:rsid w:val="001840DD"/>
    <w:rsid w:val="0018579F"/>
    <w:rsid w:val="00185A52"/>
    <w:rsid w:val="00186BA2"/>
    <w:rsid w:val="0019068B"/>
    <w:rsid w:val="0019099B"/>
    <w:rsid w:val="00192760"/>
    <w:rsid w:val="00194D78"/>
    <w:rsid w:val="0019518C"/>
    <w:rsid w:val="00195B2A"/>
    <w:rsid w:val="001A405C"/>
    <w:rsid w:val="001A4403"/>
    <w:rsid w:val="001A49AB"/>
    <w:rsid w:val="001A526E"/>
    <w:rsid w:val="001A550F"/>
    <w:rsid w:val="001B2AD6"/>
    <w:rsid w:val="001B38C2"/>
    <w:rsid w:val="001B4047"/>
    <w:rsid w:val="001B41A4"/>
    <w:rsid w:val="001C0F7E"/>
    <w:rsid w:val="001C10F4"/>
    <w:rsid w:val="001C239B"/>
    <w:rsid w:val="001D18CF"/>
    <w:rsid w:val="001D2B40"/>
    <w:rsid w:val="001D63DC"/>
    <w:rsid w:val="001E2977"/>
    <w:rsid w:val="001E2A13"/>
    <w:rsid w:val="001E5E1F"/>
    <w:rsid w:val="001E6D1E"/>
    <w:rsid w:val="001E7C50"/>
    <w:rsid w:val="001F507C"/>
    <w:rsid w:val="002011FC"/>
    <w:rsid w:val="00202BD0"/>
    <w:rsid w:val="00204005"/>
    <w:rsid w:val="00207C3C"/>
    <w:rsid w:val="00207D37"/>
    <w:rsid w:val="002115BD"/>
    <w:rsid w:val="00212704"/>
    <w:rsid w:val="002131AE"/>
    <w:rsid w:val="002134B0"/>
    <w:rsid w:val="002137F2"/>
    <w:rsid w:val="00213AB3"/>
    <w:rsid w:val="00220D84"/>
    <w:rsid w:val="002210F3"/>
    <w:rsid w:val="002234B0"/>
    <w:rsid w:val="0022793A"/>
    <w:rsid w:val="00231192"/>
    <w:rsid w:val="002324A2"/>
    <w:rsid w:val="002419FB"/>
    <w:rsid w:val="00242DFF"/>
    <w:rsid w:val="0024405C"/>
    <w:rsid w:val="00244A4B"/>
    <w:rsid w:val="002450B5"/>
    <w:rsid w:val="002454BF"/>
    <w:rsid w:val="00252E8E"/>
    <w:rsid w:val="00253071"/>
    <w:rsid w:val="00261FB3"/>
    <w:rsid w:val="00262A76"/>
    <w:rsid w:val="00263165"/>
    <w:rsid w:val="0026522B"/>
    <w:rsid w:val="00266B31"/>
    <w:rsid w:val="00280741"/>
    <w:rsid w:val="00281CF5"/>
    <w:rsid w:val="00284697"/>
    <w:rsid w:val="00287098"/>
    <w:rsid w:val="00287F55"/>
    <w:rsid w:val="00290195"/>
    <w:rsid w:val="00290508"/>
    <w:rsid w:val="002909F6"/>
    <w:rsid w:val="002910F7"/>
    <w:rsid w:val="00291D4F"/>
    <w:rsid w:val="00292CBE"/>
    <w:rsid w:val="002953EF"/>
    <w:rsid w:val="00295882"/>
    <w:rsid w:val="002964E6"/>
    <w:rsid w:val="00297317"/>
    <w:rsid w:val="002A0E6D"/>
    <w:rsid w:val="002A24FC"/>
    <w:rsid w:val="002A5DC8"/>
    <w:rsid w:val="002A7199"/>
    <w:rsid w:val="002B293C"/>
    <w:rsid w:val="002B4F02"/>
    <w:rsid w:val="002B5837"/>
    <w:rsid w:val="002C254B"/>
    <w:rsid w:val="002C6705"/>
    <w:rsid w:val="002C74D6"/>
    <w:rsid w:val="002D1304"/>
    <w:rsid w:val="002D2A96"/>
    <w:rsid w:val="002E1D44"/>
    <w:rsid w:val="002E23B3"/>
    <w:rsid w:val="002E54B7"/>
    <w:rsid w:val="002F2860"/>
    <w:rsid w:val="002F5938"/>
    <w:rsid w:val="002F6220"/>
    <w:rsid w:val="00300739"/>
    <w:rsid w:val="00300FB9"/>
    <w:rsid w:val="00302413"/>
    <w:rsid w:val="00310B06"/>
    <w:rsid w:val="0031229F"/>
    <w:rsid w:val="003158F8"/>
    <w:rsid w:val="00317D02"/>
    <w:rsid w:val="003263EA"/>
    <w:rsid w:val="00327950"/>
    <w:rsid w:val="003357FC"/>
    <w:rsid w:val="00337D29"/>
    <w:rsid w:val="00340D13"/>
    <w:rsid w:val="0034184F"/>
    <w:rsid w:val="00350060"/>
    <w:rsid w:val="00353856"/>
    <w:rsid w:val="00355C1E"/>
    <w:rsid w:val="00363020"/>
    <w:rsid w:val="00365689"/>
    <w:rsid w:val="00370213"/>
    <w:rsid w:val="003747DA"/>
    <w:rsid w:val="003760CC"/>
    <w:rsid w:val="00382F6D"/>
    <w:rsid w:val="003837E1"/>
    <w:rsid w:val="0038642C"/>
    <w:rsid w:val="0039170A"/>
    <w:rsid w:val="00392037"/>
    <w:rsid w:val="00392477"/>
    <w:rsid w:val="00395041"/>
    <w:rsid w:val="003966E1"/>
    <w:rsid w:val="003A2405"/>
    <w:rsid w:val="003A3A94"/>
    <w:rsid w:val="003A3E88"/>
    <w:rsid w:val="003A5F5B"/>
    <w:rsid w:val="003A5FE8"/>
    <w:rsid w:val="003B0557"/>
    <w:rsid w:val="003B22E4"/>
    <w:rsid w:val="003B2C20"/>
    <w:rsid w:val="003B3B77"/>
    <w:rsid w:val="003B3F12"/>
    <w:rsid w:val="003B69D0"/>
    <w:rsid w:val="003B78F2"/>
    <w:rsid w:val="003B7AE0"/>
    <w:rsid w:val="003C0CFC"/>
    <w:rsid w:val="003C0F1B"/>
    <w:rsid w:val="003C2593"/>
    <w:rsid w:val="003C52C4"/>
    <w:rsid w:val="003C5301"/>
    <w:rsid w:val="003D0BDD"/>
    <w:rsid w:val="003D2311"/>
    <w:rsid w:val="003D2F97"/>
    <w:rsid w:val="003D3E7F"/>
    <w:rsid w:val="003D431E"/>
    <w:rsid w:val="003E0049"/>
    <w:rsid w:val="003E3AE6"/>
    <w:rsid w:val="003E40BA"/>
    <w:rsid w:val="003E7B15"/>
    <w:rsid w:val="003E7FC0"/>
    <w:rsid w:val="003F09C0"/>
    <w:rsid w:val="003F33C1"/>
    <w:rsid w:val="003F603C"/>
    <w:rsid w:val="003F6A9C"/>
    <w:rsid w:val="00400D33"/>
    <w:rsid w:val="00412FA5"/>
    <w:rsid w:val="0041375D"/>
    <w:rsid w:val="00422173"/>
    <w:rsid w:val="004221D2"/>
    <w:rsid w:val="004224BF"/>
    <w:rsid w:val="00422A31"/>
    <w:rsid w:val="004243C8"/>
    <w:rsid w:val="00425F28"/>
    <w:rsid w:val="00427B5E"/>
    <w:rsid w:val="00427BED"/>
    <w:rsid w:val="00427BF2"/>
    <w:rsid w:val="00427E9B"/>
    <w:rsid w:val="004307AF"/>
    <w:rsid w:val="00433D84"/>
    <w:rsid w:val="00434B15"/>
    <w:rsid w:val="00437281"/>
    <w:rsid w:val="004422D1"/>
    <w:rsid w:val="004432E2"/>
    <w:rsid w:val="00445DFC"/>
    <w:rsid w:val="004501CD"/>
    <w:rsid w:val="00450CCF"/>
    <w:rsid w:val="00451BB7"/>
    <w:rsid w:val="00451CFA"/>
    <w:rsid w:val="00452867"/>
    <w:rsid w:val="00453700"/>
    <w:rsid w:val="0045384B"/>
    <w:rsid w:val="00455F20"/>
    <w:rsid w:val="00456AC9"/>
    <w:rsid w:val="0045725B"/>
    <w:rsid w:val="00466442"/>
    <w:rsid w:val="004707A9"/>
    <w:rsid w:val="00470A64"/>
    <w:rsid w:val="0047494E"/>
    <w:rsid w:val="004759F6"/>
    <w:rsid w:val="0047621F"/>
    <w:rsid w:val="00483F2A"/>
    <w:rsid w:val="00486836"/>
    <w:rsid w:val="00490067"/>
    <w:rsid w:val="00493983"/>
    <w:rsid w:val="00495906"/>
    <w:rsid w:val="00496E23"/>
    <w:rsid w:val="004A0258"/>
    <w:rsid w:val="004A42AC"/>
    <w:rsid w:val="004A4982"/>
    <w:rsid w:val="004A5F38"/>
    <w:rsid w:val="004B729E"/>
    <w:rsid w:val="004B79A8"/>
    <w:rsid w:val="004C51F7"/>
    <w:rsid w:val="004C547B"/>
    <w:rsid w:val="004D02EF"/>
    <w:rsid w:val="004D0451"/>
    <w:rsid w:val="004D07D9"/>
    <w:rsid w:val="004D38FD"/>
    <w:rsid w:val="004D48EC"/>
    <w:rsid w:val="004D6395"/>
    <w:rsid w:val="004D7B4E"/>
    <w:rsid w:val="004D7E79"/>
    <w:rsid w:val="004E37F0"/>
    <w:rsid w:val="004E78D2"/>
    <w:rsid w:val="004F0FDC"/>
    <w:rsid w:val="004F5DF6"/>
    <w:rsid w:val="004F65F0"/>
    <w:rsid w:val="0050116D"/>
    <w:rsid w:val="00501B86"/>
    <w:rsid w:val="00502DA6"/>
    <w:rsid w:val="00504CBC"/>
    <w:rsid w:val="00505C72"/>
    <w:rsid w:val="00506646"/>
    <w:rsid w:val="005070D2"/>
    <w:rsid w:val="005142CF"/>
    <w:rsid w:val="005169A8"/>
    <w:rsid w:val="00521383"/>
    <w:rsid w:val="005223E7"/>
    <w:rsid w:val="005227AA"/>
    <w:rsid w:val="00522E67"/>
    <w:rsid w:val="005235E9"/>
    <w:rsid w:val="00526114"/>
    <w:rsid w:val="005333CF"/>
    <w:rsid w:val="00534C6D"/>
    <w:rsid w:val="005358BF"/>
    <w:rsid w:val="005365C8"/>
    <w:rsid w:val="00536C52"/>
    <w:rsid w:val="00536CEE"/>
    <w:rsid w:val="00541BF9"/>
    <w:rsid w:val="00545EF3"/>
    <w:rsid w:val="00546CD3"/>
    <w:rsid w:val="00547C3E"/>
    <w:rsid w:val="00550E5B"/>
    <w:rsid w:val="00551581"/>
    <w:rsid w:val="00552136"/>
    <w:rsid w:val="00554CCC"/>
    <w:rsid w:val="00555B56"/>
    <w:rsid w:val="00556389"/>
    <w:rsid w:val="005577E3"/>
    <w:rsid w:val="00563B69"/>
    <w:rsid w:val="005643CE"/>
    <w:rsid w:val="00564D2E"/>
    <w:rsid w:val="00565D92"/>
    <w:rsid w:val="00567E7D"/>
    <w:rsid w:val="005709FB"/>
    <w:rsid w:val="00570F19"/>
    <w:rsid w:val="00571E5B"/>
    <w:rsid w:val="00574176"/>
    <w:rsid w:val="005763BA"/>
    <w:rsid w:val="0058113C"/>
    <w:rsid w:val="00584C70"/>
    <w:rsid w:val="00585F6C"/>
    <w:rsid w:val="0058665D"/>
    <w:rsid w:val="0059473E"/>
    <w:rsid w:val="00595577"/>
    <w:rsid w:val="005A18A9"/>
    <w:rsid w:val="005A288F"/>
    <w:rsid w:val="005A44EE"/>
    <w:rsid w:val="005A4C67"/>
    <w:rsid w:val="005A507D"/>
    <w:rsid w:val="005B4DD3"/>
    <w:rsid w:val="005B5900"/>
    <w:rsid w:val="005B789F"/>
    <w:rsid w:val="005B7A34"/>
    <w:rsid w:val="005C25AA"/>
    <w:rsid w:val="005C3541"/>
    <w:rsid w:val="005C3E98"/>
    <w:rsid w:val="005C53D7"/>
    <w:rsid w:val="005C573C"/>
    <w:rsid w:val="005C5D26"/>
    <w:rsid w:val="005D1084"/>
    <w:rsid w:val="005D146D"/>
    <w:rsid w:val="005D221F"/>
    <w:rsid w:val="005D4904"/>
    <w:rsid w:val="005D4E7C"/>
    <w:rsid w:val="005D7BBB"/>
    <w:rsid w:val="005E00BC"/>
    <w:rsid w:val="005E1C96"/>
    <w:rsid w:val="005E56CC"/>
    <w:rsid w:val="005E6888"/>
    <w:rsid w:val="005F2D46"/>
    <w:rsid w:val="005F3488"/>
    <w:rsid w:val="005F3F30"/>
    <w:rsid w:val="005F5229"/>
    <w:rsid w:val="005F7061"/>
    <w:rsid w:val="00603C47"/>
    <w:rsid w:val="00604F62"/>
    <w:rsid w:val="006054B5"/>
    <w:rsid w:val="006073D8"/>
    <w:rsid w:val="00611C53"/>
    <w:rsid w:val="00614228"/>
    <w:rsid w:val="00622C5D"/>
    <w:rsid w:val="006249C9"/>
    <w:rsid w:val="00625619"/>
    <w:rsid w:val="00627B61"/>
    <w:rsid w:val="00631095"/>
    <w:rsid w:val="00631D77"/>
    <w:rsid w:val="00631F58"/>
    <w:rsid w:val="00632072"/>
    <w:rsid w:val="006320AD"/>
    <w:rsid w:val="00635344"/>
    <w:rsid w:val="00637ECD"/>
    <w:rsid w:val="006417F6"/>
    <w:rsid w:val="00642B0E"/>
    <w:rsid w:val="0064545F"/>
    <w:rsid w:val="006510E3"/>
    <w:rsid w:val="006514C2"/>
    <w:rsid w:val="006559E0"/>
    <w:rsid w:val="00663BCA"/>
    <w:rsid w:val="00664C09"/>
    <w:rsid w:val="00666ACA"/>
    <w:rsid w:val="00667948"/>
    <w:rsid w:val="00672544"/>
    <w:rsid w:val="0067276B"/>
    <w:rsid w:val="00674665"/>
    <w:rsid w:val="00675946"/>
    <w:rsid w:val="00677F1A"/>
    <w:rsid w:val="0068104D"/>
    <w:rsid w:val="00683B70"/>
    <w:rsid w:val="00686108"/>
    <w:rsid w:val="006870D1"/>
    <w:rsid w:val="00687A88"/>
    <w:rsid w:val="006910AF"/>
    <w:rsid w:val="006948AB"/>
    <w:rsid w:val="00697EBA"/>
    <w:rsid w:val="006A2ACD"/>
    <w:rsid w:val="006A444D"/>
    <w:rsid w:val="006A6930"/>
    <w:rsid w:val="006B045C"/>
    <w:rsid w:val="006B04E5"/>
    <w:rsid w:val="006B0CD0"/>
    <w:rsid w:val="006B371E"/>
    <w:rsid w:val="006B4F25"/>
    <w:rsid w:val="006B58AB"/>
    <w:rsid w:val="006C0561"/>
    <w:rsid w:val="006C0E78"/>
    <w:rsid w:val="006C27EA"/>
    <w:rsid w:val="006C4304"/>
    <w:rsid w:val="006C4A4D"/>
    <w:rsid w:val="006C6158"/>
    <w:rsid w:val="006C62AB"/>
    <w:rsid w:val="006D023E"/>
    <w:rsid w:val="006D090B"/>
    <w:rsid w:val="006D23D1"/>
    <w:rsid w:val="006D296D"/>
    <w:rsid w:val="006D4227"/>
    <w:rsid w:val="006D431D"/>
    <w:rsid w:val="006D4723"/>
    <w:rsid w:val="006E0854"/>
    <w:rsid w:val="006E3DB5"/>
    <w:rsid w:val="006E6F4F"/>
    <w:rsid w:val="006E7603"/>
    <w:rsid w:val="006E7CF3"/>
    <w:rsid w:val="006F3B21"/>
    <w:rsid w:val="006F437E"/>
    <w:rsid w:val="007011FF"/>
    <w:rsid w:val="00703B83"/>
    <w:rsid w:val="00704653"/>
    <w:rsid w:val="007046AA"/>
    <w:rsid w:val="0070708E"/>
    <w:rsid w:val="00711126"/>
    <w:rsid w:val="007118EA"/>
    <w:rsid w:val="007132FF"/>
    <w:rsid w:val="00714B84"/>
    <w:rsid w:val="00716C82"/>
    <w:rsid w:val="00720363"/>
    <w:rsid w:val="00720997"/>
    <w:rsid w:val="00722685"/>
    <w:rsid w:val="0072631C"/>
    <w:rsid w:val="00727282"/>
    <w:rsid w:val="007308FD"/>
    <w:rsid w:val="00736FA6"/>
    <w:rsid w:val="00740845"/>
    <w:rsid w:val="007426AA"/>
    <w:rsid w:val="00744156"/>
    <w:rsid w:val="00744672"/>
    <w:rsid w:val="00744F89"/>
    <w:rsid w:val="00745C85"/>
    <w:rsid w:val="0075142D"/>
    <w:rsid w:val="007515AB"/>
    <w:rsid w:val="00755F8D"/>
    <w:rsid w:val="007561AA"/>
    <w:rsid w:val="00756D93"/>
    <w:rsid w:val="0075791D"/>
    <w:rsid w:val="007606C8"/>
    <w:rsid w:val="0076094B"/>
    <w:rsid w:val="00763E98"/>
    <w:rsid w:val="0076404E"/>
    <w:rsid w:val="00764EB4"/>
    <w:rsid w:val="007652F0"/>
    <w:rsid w:val="00765B01"/>
    <w:rsid w:val="007670E1"/>
    <w:rsid w:val="00770561"/>
    <w:rsid w:val="0077109B"/>
    <w:rsid w:val="00773349"/>
    <w:rsid w:val="00773940"/>
    <w:rsid w:val="00775DDD"/>
    <w:rsid w:val="00782EEF"/>
    <w:rsid w:val="00783411"/>
    <w:rsid w:val="007877D6"/>
    <w:rsid w:val="0078782F"/>
    <w:rsid w:val="00790D85"/>
    <w:rsid w:val="00792333"/>
    <w:rsid w:val="00793BF4"/>
    <w:rsid w:val="007A2222"/>
    <w:rsid w:val="007A344C"/>
    <w:rsid w:val="007A5A1E"/>
    <w:rsid w:val="007A623D"/>
    <w:rsid w:val="007A63DD"/>
    <w:rsid w:val="007B326C"/>
    <w:rsid w:val="007C0D9B"/>
    <w:rsid w:val="007C2C28"/>
    <w:rsid w:val="007C6C10"/>
    <w:rsid w:val="007D29B9"/>
    <w:rsid w:val="007D2EE5"/>
    <w:rsid w:val="007E0205"/>
    <w:rsid w:val="007E2065"/>
    <w:rsid w:val="007E376B"/>
    <w:rsid w:val="007E404D"/>
    <w:rsid w:val="007E6867"/>
    <w:rsid w:val="007E709D"/>
    <w:rsid w:val="007F0665"/>
    <w:rsid w:val="007F376D"/>
    <w:rsid w:val="00805A6F"/>
    <w:rsid w:val="00806E7B"/>
    <w:rsid w:val="00811381"/>
    <w:rsid w:val="008120EF"/>
    <w:rsid w:val="00814A2E"/>
    <w:rsid w:val="00821432"/>
    <w:rsid w:val="00827F02"/>
    <w:rsid w:val="0083116E"/>
    <w:rsid w:val="00833DFA"/>
    <w:rsid w:val="008340E3"/>
    <w:rsid w:val="00834497"/>
    <w:rsid w:val="0083473E"/>
    <w:rsid w:val="0083499F"/>
    <w:rsid w:val="00837183"/>
    <w:rsid w:val="008375D4"/>
    <w:rsid w:val="0084107B"/>
    <w:rsid w:val="0084120F"/>
    <w:rsid w:val="0084279F"/>
    <w:rsid w:val="00842B9B"/>
    <w:rsid w:val="008430F0"/>
    <w:rsid w:val="00844164"/>
    <w:rsid w:val="008453E2"/>
    <w:rsid w:val="00851E57"/>
    <w:rsid w:val="00851EE1"/>
    <w:rsid w:val="00852507"/>
    <w:rsid w:val="00853AA5"/>
    <w:rsid w:val="00853B71"/>
    <w:rsid w:val="0085555E"/>
    <w:rsid w:val="00857DB7"/>
    <w:rsid w:val="0086175B"/>
    <w:rsid w:val="00862C77"/>
    <w:rsid w:val="008634F8"/>
    <w:rsid w:val="008662BA"/>
    <w:rsid w:val="00866514"/>
    <w:rsid w:val="008705F0"/>
    <w:rsid w:val="0087161B"/>
    <w:rsid w:val="00874459"/>
    <w:rsid w:val="00875685"/>
    <w:rsid w:val="00876DD1"/>
    <w:rsid w:val="008823FC"/>
    <w:rsid w:val="008850B1"/>
    <w:rsid w:val="008853A2"/>
    <w:rsid w:val="00893B2C"/>
    <w:rsid w:val="0089620A"/>
    <w:rsid w:val="008A55A3"/>
    <w:rsid w:val="008A7C86"/>
    <w:rsid w:val="008B0D3D"/>
    <w:rsid w:val="008C405A"/>
    <w:rsid w:val="008C482D"/>
    <w:rsid w:val="008C78B2"/>
    <w:rsid w:val="008D1F7F"/>
    <w:rsid w:val="008D6FD6"/>
    <w:rsid w:val="008E11FE"/>
    <w:rsid w:val="008E1D8F"/>
    <w:rsid w:val="008E695C"/>
    <w:rsid w:val="008E6C23"/>
    <w:rsid w:val="008F0BB8"/>
    <w:rsid w:val="008F12E3"/>
    <w:rsid w:val="008F52E2"/>
    <w:rsid w:val="008F771C"/>
    <w:rsid w:val="00900FC4"/>
    <w:rsid w:val="00901662"/>
    <w:rsid w:val="0090168A"/>
    <w:rsid w:val="00904145"/>
    <w:rsid w:val="009060BA"/>
    <w:rsid w:val="00907CA0"/>
    <w:rsid w:val="009112B4"/>
    <w:rsid w:val="009129E9"/>
    <w:rsid w:val="00913CDC"/>
    <w:rsid w:val="009145DD"/>
    <w:rsid w:val="009156DA"/>
    <w:rsid w:val="00917ECC"/>
    <w:rsid w:val="00930F56"/>
    <w:rsid w:val="0093590C"/>
    <w:rsid w:val="00936777"/>
    <w:rsid w:val="00940A82"/>
    <w:rsid w:val="0094771E"/>
    <w:rsid w:val="009477AA"/>
    <w:rsid w:val="00952C93"/>
    <w:rsid w:val="00952EEC"/>
    <w:rsid w:val="00954D08"/>
    <w:rsid w:val="009630DB"/>
    <w:rsid w:val="009635FC"/>
    <w:rsid w:val="00964692"/>
    <w:rsid w:val="00967939"/>
    <w:rsid w:val="00967F16"/>
    <w:rsid w:val="009703A8"/>
    <w:rsid w:val="00973184"/>
    <w:rsid w:val="009732DF"/>
    <w:rsid w:val="00973BAE"/>
    <w:rsid w:val="00973F35"/>
    <w:rsid w:val="00974751"/>
    <w:rsid w:val="00976008"/>
    <w:rsid w:val="00976E1F"/>
    <w:rsid w:val="00981284"/>
    <w:rsid w:val="009820D5"/>
    <w:rsid w:val="00982540"/>
    <w:rsid w:val="00983F2A"/>
    <w:rsid w:val="009848D9"/>
    <w:rsid w:val="00984A83"/>
    <w:rsid w:val="00986032"/>
    <w:rsid w:val="00987B6A"/>
    <w:rsid w:val="009948D1"/>
    <w:rsid w:val="009970BF"/>
    <w:rsid w:val="00997F43"/>
    <w:rsid w:val="009A001B"/>
    <w:rsid w:val="009A242E"/>
    <w:rsid w:val="009A2471"/>
    <w:rsid w:val="009A3AAC"/>
    <w:rsid w:val="009B0ACC"/>
    <w:rsid w:val="009B7300"/>
    <w:rsid w:val="009C0E61"/>
    <w:rsid w:val="009C66B2"/>
    <w:rsid w:val="009D1E0E"/>
    <w:rsid w:val="009D59B9"/>
    <w:rsid w:val="009D7FA9"/>
    <w:rsid w:val="009E074C"/>
    <w:rsid w:val="009E146B"/>
    <w:rsid w:val="009E31BF"/>
    <w:rsid w:val="009E60E1"/>
    <w:rsid w:val="009F0725"/>
    <w:rsid w:val="009F0BFF"/>
    <w:rsid w:val="009F266A"/>
    <w:rsid w:val="009F27B3"/>
    <w:rsid w:val="009F5AAB"/>
    <w:rsid w:val="009F6725"/>
    <w:rsid w:val="009F771A"/>
    <w:rsid w:val="009F7AF4"/>
    <w:rsid w:val="00A011E7"/>
    <w:rsid w:val="00A014A9"/>
    <w:rsid w:val="00A01655"/>
    <w:rsid w:val="00A0250F"/>
    <w:rsid w:val="00A0301F"/>
    <w:rsid w:val="00A046A2"/>
    <w:rsid w:val="00A121E9"/>
    <w:rsid w:val="00A126E8"/>
    <w:rsid w:val="00A15B5D"/>
    <w:rsid w:val="00A162BD"/>
    <w:rsid w:val="00A1643D"/>
    <w:rsid w:val="00A205A9"/>
    <w:rsid w:val="00A208F8"/>
    <w:rsid w:val="00A231F8"/>
    <w:rsid w:val="00A236CB"/>
    <w:rsid w:val="00A23991"/>
    <w:rsid w:val="00A2503D"/>
    <w:rsid w:val="00A329C9"/>
    <w:rsid w:val="00A32FEC"/>
    <w:rsid w:val="00A33D53"/>
    <w:rsid w:val="00A34BFA"/>
    <w:rsid w:val="00A36C4C"/>
    <w:rsid w:val="00A37D4D"/>
    <w:rsid w:val="00A41998"/>
    <w:rsid w:val="00A42518"/>
    <w:rsid w:val="00A43F40"/>
    <w:rsid w:val="00A44736"/>
    <w:rsid w:val="00A47208"/>
    <w:rsid w:val="00A52DE6"/>
    <w:rsid w:val="00A5569D"/>
    <w:rsid w:val="00A575AA"/>
    <w:rsid w:val="00A62590"/>
    <w:rsid w:val="00A626B4"/>
    <w:rsid w:val="00A65E62"/>
    <w:rsid w:val="00A673DD"/>
    <w:rsid w:val="00A70CAF"/>
    <w:rsid w:val="00A719D3"/>
    <w:rsid w:val="00A8147D"/>
    <w:rsid w:val="00A81615"/>
    <w:rsid w:val="00A8613B"/>
    <w:rsid w:val="00A871FE"/>
    <w:rsid w:val="00A90D6C"/>
    <w:rsid w:val="00A90DF7"/>
    <w:rsid w:val="00A919E2"/>
    <w:rsid w:val="00A9220E"/>
    <w:rsid w:val="00A93A8F"/>
    <w:rsid w:val="00A93CB5"/>
    <w:rsid w:val="00A94709"/>
    <w:rsid w:val="00A954BF"/>
    <w:rsid w:val="00A95539"/>
    <w:rsid w:val="00A9602B"/>
    <w:rsid w:val="00A9748C"/>
    <w:rsid w:val="00AA4F70"/>
    <w:rsid w:val="00AA75D1"/>
    <w:rsid w:val="00AA77FC"/>
    <w:rsid w:val="00AB5D84"/>
    <w:rsid w:val="00AB7048"/>
    <w:rsid w:val="00AC2A89"/>
    <w:rsid w:val="00AC2BF0"/>
    <w:rsid w:val="00AC2EB3"/>
    <w:rsid w:val="00AC49DE"/>
    <w:rsid w:val="00AC5CFE"/>
    <w:rsid w:val="00AC7CE7"/>
    <w:rsid w:val="00AD0833"/>
    <w:rsid w:val="00AD1D95"/>
    <w:rsid w:val="00AD4AE8"/>
    <w:rsid w:val="00AD6E96"/>
    <w:rsid w:val="00AD7F36"/>
    <w:rsid w:val="00AE3D8D"/>
    <w:rsid w:val="00AE42FC"/>
    <w:rsid w:val="00AE7ECE"/>
    <w:rsid w:val="00AF1C6B"/>
    <w:rsid w:val="00AF37E0"/>
    <w:rsid w:val="00AF6C02"/>
    <w:rsid w:val="00B01DB0"/>
    <w:rsid w:val="00B03B7E"/>
    <w:rsid w:val="00B045D9"/>
    <w:rsid w:val="00B122C4"/>
    <w:rsid w:val="00B16118"/>
    <w:rsid w:val="00B179BD"/>
    <w:rsid w:val="00B21DE5"/>
    <w:rsid w:val="00B21FA4"/>
    <w:rsid w:val="00B26258"/>
    <w:rsid w:val="00B27E99"/>
    <w:rsid w:val="00B30E9F"/>
    <w:rsid w:val="00B316B0"/>
    <w:rsid w:val="00B349BC"/>
    <w:rsid w:val="00B35BAA"/>
    <w:rsid w:val="00B3668D"/>
    <w:rsid w:val="00B37495"/>
    <w:rsid w:val="00B4018A"/>
    <w:rsid w:val="00B40630"/>
    <w:rsid w:val="00B41445"/>
    <w:rsid w:val="00B4218C"/>
    <w:rsid w:val="00B43E22"/>
    <w:rsid w:val="00B45CE1"/>
    <w:rsid w:val="00B45D02"/>
    <w:rsid w:val="00B46A43"/>
    <w:rsid w:val="00B478CE"/>
    <w:rsid w:val="00B50207"/>
    <w:rsid w:val="00B523CF"/>
    <w:rsid w:val="00B52A66"/>
    <w:rsid w:val="00B52CC7"/>
    <w:rsid w:val="00B54064"/>
    <w:rsid w:val="00B55831"/>
    <w:rsid w:val="00B65C65"/>
    <w:rsid w:val="00B65DC6"/>
    <w:rsid w:val="00B717E6"/>
    <w:rsid w:val="00B75995"/>
    <w:rsid w:val="00B77E90"/>
    <w:rsid w:val="00B81316"/>
    <w:rsid w:val="00B8134C"/>
    <w:rsid w:val="00B83542"/>
    <w:rsid w:val="00B83781"/>
    <w:rsid w:val="00B84AD5"/>
    <w:rsid w:val="00B86D6A"/>
    <w:rsid w:val="00B87286"/>
    <w:rsid w:val="00B9114D"/>
    <w:rsid w:val="00B930D5"/>
    <w:rsid w:val="00B94200"/>
    <w:rsid w:val="00B97118"/>
    <w:rsid w:val="00B97585"/>
    <w:rsid w:val="00BA1AC8"/>
    <w:rsid w:val="00BA1C2B"/>
    <w:rsid w:val="00BA66C4"/>
    <w:rsid w:val="00BA6DF1"/>
    <w:rsid w:val="00BA7E9B"/>
    <w:rsid w:val="00BB17D1"/>
    <w:rsid w:val="00BB3CC8"/>
    <w:rsid w:val="00BB5E2D"/>
    <w:rsid w:val="00BB797A"/>
    <w:rsid w:val="00BC1E92"/>
    <w:rsid w:val="00BC2F19"/>
    <w:rsid w:val="00BC4A14"/>
    <w:rsid w:val="00BC6BB6"/>
    <w:rsid w:val="00BD2BCA"/>
    <w:rsid w:val="00BD4E61"/>
    <w:rsid w:val="00BD59D7"/>
    <w:rsid w:val="00BD628A"/>
    <w:rsid w:val="00BD75AB"/>
    <w:rsid w:val="00BE0C34"/>
    <w:rsid w:val="00BE0DD9"/>
    <w:rsid w:val="00BF17AF"/>
    <w:rsid w:val="00BF1DF6"/>
    <w:rsid w:val="00BF1F2F"/>
    <w:rsid w:val="00BF28FE"/>
    <w:rsid w:val="00BF348C"/>
    <w:rsid w:val="00BF37C7"/>
    <w:rsid w:val="00BF552D"/>
    <w:rsid w:val="00C02338"/>
    <w:rsid w:val="00C07885"/>
    <w:rsid w:val="00C12BCA"/>
    <w:rsid w:val="00C12E91"/>
    <w:rsid w:val="00C133CA"/>
    <w:rsid w:val="00C15268"/>
    <w:rsid w:val="00C17569"/>
    <w:rsid w:val="00C17C0A"/>
    <w:rsid w:val="00C20044"/>
    <w:rsid w:val="00C21E5E"/>
    <w:rsid w:val="00C22C68"/>
    <w:rsid w:val="00C242A8"/>
    <w:rsid w:val="00C27785"/>
    <w:rsid w:val="00C317F1"/>
    <w:rsid w:val="00C321CE"/>
    <w:rsid w:val="00C329F1"/>
    <w:rsid w:val="00C360BF"/>
    <w:rsid w:val="00C36EFF"/>
    <w:rsid w:val="00C37562"/>
    <w:rsid w:val="00C40587"/>
    <w:rsid w:val="00C42787"/>
    <w:rsid w:val="00C45F57"/>
    <w:rsid w:val="00C46F70"/>
    <w:rsid w:val="00C47110"/>
    <w:rsid w:val="00C47AE3"/>
    <w:rsid w:val="00C528A1"/>
    <w:rsid w:val="00C5313D"/>
    <w:rsid w:val="00C5445B"/>
    <w:rsid w:val="00C549D1"/>
    <w:rsid w:val="00C55D6E"/>
    <w:rsid w:val="00C5677E"/>
    <w:rsid w:val="00C574B9"/>
    <w:rsid w:val="00C61868"/>
    <w:rsid w:val="00C6645D"/>
    <w:rsid w:val="00C67EA9"/>
    <w:rsid w:val="00C7027B"/>
    <w:rsid w:val="00C70522"/>
    <w:rsid w:val="00C70817"/>
    <w:rsid w:val="00C725E5"/>
    <w:rsid w:val="00C74542"/>
    <w:rsid w:val="00C76C85"/>
    <w:rsid w:val="00C76DA3"/>
    <w:rsid w:val="00C80CC8"/>
    <w:rsid w:val="00C82383"/>
    <w:rsid w:val="00C82463"/>
    <w:rsid w:val="00C84B13"/>
    <w:rsid w:val="00C93277"/>
    <w:rsid w:val="00C9558C"/>
    <w:rsid w:val="00C96D88"/>
    <w:rsid w:val="00CA077B"/>
    <w:rsid w:val="00CA0D54"/>
    <w:rsid w:val="00CA1482"/>
    <w:rsid w:val="00CA6431"/>
    <w:rsid w:val="00CA77C4"/>
    <w:rsid w:val="00CA7907"/>
    <w:rsid w:val="00CB0EA9"/>
    <w:rsid w:val="00CB169E"/>
    <w:rsid w:val="00CB2B77"/>
    <w:rsid w:val="00CB3919"/>
    <w:rsid w:val="00CB6748"/>
    <w:rsid w:val="00CC0167"/>
    <w:rsid w:val="00CC2319"/>
    <w:rsid w:val="00CC3A68"/>
    <w:rsid w:val="00CD4208"/>
    <w:rsid w:val="00CD489B"/>
    <w:rsid w:val="00CD4E48"/>
    <w:rsid w:val="00CE3154"/>
    <w:rsid w:val="00CE38FD"/>
    <w:rsid w:val="00CE3E73"/>
    <w:rsid w:val="00CE5A2B"/>
    <w:rsid w:val="00CE7D4C"/>
    <w:rsid w:val="00CF04EE"/>
    <w:rsid w:val="00CF0B81"/>
    <w:rsid w:val="00CF12DB"/>
    <w:rsid w:val="00CF3B6E"/>
    <w:rsid w:val="00CF5CDE"/>
    <w:rsid w:val="00CF644E"/>
    <w:rsid w:val="00CF7A84"/>
    <w:rsid w:val="00D00462"/>
    <w:rsid w:val="00D00613"/>
    <w:rsid w:val="00D00EF8"/>
    <w:rsid w:val="00D02A97"/>
    <w:rsid w:val="00D069C2"/>
    <w:rsid w:val="00D100C5"/>
    <w:rsid w:val="00D11080"/>
    <w:rsid w:val="00D14518"/>
    <w:rsid w:val="00D14710"/>
    <w:rsid w:val="00D21536"/>
    <w:rsid w:val="00D22052"/>
    <w:rsid w:val="00D220C4"/>
    <w:rsid w:val="00D24385"/>
    <w:rsid w:val="00D302EF"/>
    <w:rsid w:val="00D3455F"/>
    <w:rsid w:val="00D37480"/>
    <w:rsid w:val="00D4278D"/>
    <w:rsid w:val="00D4360B"/>
    <w:rsid w:val="00D47D7D"/>
    <w:rsid w:val="00D546B2"/>
    <w:rsid w:val="00D56EBF"/>
    <w:rsid w:val="00D60ABC"/>
    <w:rsid w:val="00D612D3"/>
    <w:rsid w:val="00D61867"/>
    <w:rsid w:val="00D6293E"/>
    <w:rsid w:val="00D63D66"/>
    <w:rsid w:val="00D649BB"/>
    <w:rsid w:val="00D66C26"/>
    <w:rsid w:val="00D67B61"/>
    <w:rsid w:val="00D7054A"/>
    <w:rsid w:val="00D708E6"/>
    <w:rsid w:val="00D74609"/>
    <w:rsid w:val="00D77D56"/>
    <w:rsid w:val="00D77E50"/>
    <w:rsid w:val="00D852C0"/>
    <w:rsid w:val="00D85B9F"/>
    <w:rsid w:val="00D866B2"/>
    <w:rsid w:val="00D87E91"/>
    <w:rsid w:val="00D919AA"/>
    <w:rsid w:val="00D91BDE"/>
    <w:rsid w:val="00D925B9"/>
    <w:rsid w:val="00D9475F"/>
    <w:rsid w:val="00DA19CE"/>
    <w:rsid w:val="00DA1AA4"/>
    <w:rsid w:val="00DA4922"/>
    <w:rsid w:val="00DA52EC"/>
    <w:rsid w:val="00DA5FA7"/>
    <w:rsid w:val="00DB1642"/>
    <w:rsid w:val="00DB1DD3"/>
    <w:rsid w:val="00DB3DD2"/>
    <w:rsid w:val="00DB710D"/>
    <w:rsid w:val="00DC4330"/>
    <w:rsid w:val="00DC4AF7"/>
    <w:rsid w:val="00DC7181"/>
    <w:rsid w:val="00DC7ECB"/>
    <w:rsid w:val="00DD2C85"/>
    <w:rsid w:val="00DD525E"/>
    <w:rsid w:val="00DE0E77"/>
    <w:rsid w:val="00DE3E41"/>
    <w:rsid w:val="00DE4758"/>
    <w:rsid w:val="00DE7F65"/>
    <w:rsid w:val="00DF3057"/>
    <w:rsid w:val="00DF3550"/>
    <w:rsid w:val="00DF5788"/>
    <w:rsid w:val="00E004F8"/>
    <w:rsid w:val="00E01A0E"/>
    <w:rsid w:val="00E01B77"/>
    <w:rsid w:val="00E034EF"/>
    <w:rsid w:val="00E157A6"/>
    <w:rsid w:val="00E16C80"/>
    <w:rsid w:val="00E2192E"/>
    <w:rsid w:val="00E23766"/>
    <w:rsid w:val="00E31075"/>
    <w:rsid w:val="00E33C01"/>
    <w:rsid w:val="00E3459C"/>
    <w:rsid w:val="00E363E8"/>
    <w:rsid w:val="00E3719B"/>
    <w:rsid w:val="00E37DF2"/>
    <w:rsid w:val="00E411DD"/>
    <w:rsid w:val="00E4356A"/>
    <w:rsid w:val="00E4745B"/>
    <w:rsid w:val="00E549A6"/>
    <w:rsid w:val="00E66881"/>
    <w:rsid w:val="00E66E75"/>
    <w:rsid w:val="00E74FCA"/>
    <w:rsid w:val="00E75C41"/>
    <w:rsid w:val="00E82067"/>
    <w:rsid w:val="00E84DEA"/>
    <w:rsid w:val="00E853B5"/>
    <w:rsid w:val="00E85E68"/>
    <w:rsid w:val="00EA1F65"/>
    <w:rsid w:val="00EA29A3"/>
    <w:rsid w:val="00EA2F1B"/>
    <w:rsid w:val="00EA5AED"/>
    <w:rsid w:val="00EA69B8"/>
    <w:rsid w:val="00EC2057"/>
    <w:rsid w:val="00EC23DD"/>
    <w:rsid w:val="00EC4923"/>
    <w:rsid w:val="00EC7AFD"/>
    <w:rsid w:val="00ED003C"/>
    <w:rsid w:val="00ED0B3F"/>
    <w:rsid w:val="00ED36F9"/>
    <w:rsid w:val="00ED4A62"/>
    <w:rsid w:val="00ED5C43"/>
    <w:rsid w:val="00EE397C"/>
    <w:rsid w:val="00EE4218"/>
    <w:rsid w:val="00EE6580"/>
    <w:rsid w:val="00EE752B"/>
    <w:rsid w:val="00EF1D89"/>
    <w:rsid w:val="00EF262E"/>
    <w:rsid w:val="00EF3320"/>
    <w:rsid w:val="00EF3AF4"/>
    <w:rsid w:val="00EF6354"/>
    <w:rsid w:val="00F001C9"/>
    <w:rsid w:val="00F030B4"/>
    <w:rsid w:val="00F04B53"/>
    <w:rsid w:val="00F0788E"/>
    <w:rsid w:val="00F13648"/>
    <w:rsid w:val="00F150DD"/>
    <w:rsid w:val="00F16824"/>
    <w:rsid w:val="00F21D6F"/>
    <w:rsid w:val="00F22165"/>
    <w:rsid w:val="00F22592"/>
    <w:rsid w:val="00F22DEC"/>
    <w:rsid w:val="00F2682F"/>
    <w:rsid w:val="00F27748"/>
    <w:rsid w:val="00F301F9"/>
    <w:rsid w:val="00F33DD4"/>
    <w:rsid w:val="00F40D07"/>
    <w:rsid w:val="00F4351A"/>
    <w:rsid w:val="00F43DBD"/>
    <w:rsid w:val="00F516C3"/>
    <w:rsid w:val="00F52A6B"/>
    <w:rsid w:val="00F52FA1"/>
    <w:rsid w:val="00F530BA"/>
    <w:rsid w:val="00F533B9"/>
    <w:rsid w:val="00F56575"/>
    <w:rsid w:val="00F56C3D"/>
    <w:rsid w:val="00F64557"/>
    <w:rsid w:val="00F65124"/>
    <w:rsid w:val="00F65717"/>
    <w:rsid w:val="00F67DBB"/>
    <w:rsid w:val="00F7736B"/>
    <w:rsid w:val="00F803C6"/>
    <w:rsid w:val="00F81F4A"/>
    <w:rsid w:val="00F81F5F"/>
    <w:rsid w:val="00F83C1C"/>
    <w:rsid w:val="00F841FB"/>
    <w:rsid w:val="00F85621"/>
    <w:rsid w:val="00F96135"/>
    <w:rsid w:val="00F96283"/>
    <w:rsid w:val="00F96D19"/>
    <w:rsid w:val="00FA3B1F"/>
    <w:rsid w:val="00FB06CF"/>
    <w:rsid w:val="00FB1B83"/>
    <w:rsid w:val="00FB391A"/>
    <w:rsid w:val="00FB41DF"/>
    <w:rsid w:val="00FB4DCE"/>
    <w:rsid w:val="00FB58DB"/>
    <w:rsid w:val="00FB59D8"/>
    <w:rsid w:val="00FB692D"/>
    <w:rsid w:val="00FC01FB"/>
    <w:rsid w:val="00FC6919"/>
    <w:rsid w:val="00FD27CA"/>
    <w:rsid w:val="00FD56A4"/>
    <w:rsid w:val="00FE032B"/>
    <w:rsid w:val="00FE038D"/>
    <w:rsid w:val="00FE0831"/>
    <w:rsid w:val="00FE0B1E"/>
    <w:rsid w:val="00FE3B3D"/>
    <w:rsid w:val="00FE79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80"/>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link w:val="PargrafodaLista"/>
    <w:uiPriority w:val="34"/>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uiPriority w:val="99"/>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CF04EE"/>
    <w:rPr>
      <w:color w:val="605E5C"/>
      <w:shd w:val="clear" w:color="auto" w:fill="E1DFDD"/>
    </w:rPr>
  </w:style>
  <w:style w:type="paragraph" w:customStyle="1" w:styleId="xl86">
    <w:name w:val="xl86"/>
    <w:basedOn w:val="Normal"/>
    <w:rsid w:val="00A871FE"/>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87">
    <w:name w:val="xl87"/>
    <w:basedOn w:val="Normal"/>
    <w:rsid w:val="00A871FE"/>
    <w:pPr>
      <w:pBdr>
        <w:top w:val="single" w:sz="8" w:space="0" w:color="auto"/>
        <w:left w:val="single" w:sz="8" w:space="0" w:color="auto"/>
        <w:bottom w:val="single" w:sz="8" w:space="0" w:color="auto"/>
        <w:right w:val="single" w:sz="4" w:space="0" w:color="auto"/>
      </w:pBdr>
      <w:shd w:val="clear" w:color="000000" w:fill="ACB9CA"/>
      <w:spacing w:before="100" w:beforeAutospacing="1" w:after="100" w:afterAutospacing="1" w:line="240" w:lineRule="auto"/>
      <w:jc w:val="right"/>
    </w:pPr>
    <w:rPr>
      <w:rFonts w:ascii="Times New Roman" w:eastAsia="Times New Roman" w:hAnsi="Times New Roman" w:cs="Times New Roman"/>
      <w:b/>
      <w:bCs/>
      <w:kern w:val="0"/>
      <w:sz w:val="24"/>
      <w:szCs w:val="24"/>
      <w:lang w:eastAsia="pt-BR"/>
    </w:rPr>
  </w:style>
  <w:style w:type="paragraph" w:customStyle="1" w:styleId="xl88">
    <w:name w:val="xl88"/>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89">
    <w:name w:val="xl89"/>
    <w:basedOn w:val="Normal"/>
    <w:rsid w:val="00A871FE"/>
    <w:pPr>
      <w:pBdr>
        <w:top w:val="single" w:sz="8" w:space="0" w:color="auto"/>
        <w:bottom w:val="single" w:sz="8" w:space="0" w:color="auto"/>
        <w:right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0">
    <w:name w:val="xl90"/>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91">
    <w:name w:val="xl91"/>
    <w:basedOn w:val="Normal"/>
    <w:rsid w:val="00A871FE"/>
    <w:pPr>
      <w:pBdr>
        <w:top w:val="single" w:sz="8" w:space="0" w:color="auto"/>
        <w:left w:val="single" w:sz="8" w:space="0" w:color="auto"/>
        <w:bottom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2">
    <w:name w:val="xl92"/>
    <w:basedOn w:val="Normal"/>
    <w:rsid w:val="00A871FE"/>
    <w:pPr>
      <w:pBdr>
        <w:top w:val="single" w:sz="8" w:space="0" w:color="auto"/>
        <w:lef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3">
    <w:name w:val="xl93"/>
    <w:basedOn w:val="Normal"/>
    <w:rsid w:val="00A871FE"/>
    <w:pPr>
      <w:pBdr>
        <w:top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4">
    <w:name w:val="xl94"/>
    <w:basedOn w:val="Normal"/>
    <w:rsid w:val="00A871FE"/>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5">
    <w:name w:val="xl95"/>
    <w:basedOn w:val="Normal"/>
    <w:rsid w:val="00A871FE"/>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6">
    <w:name w:val="xl96"/>
    <w:basedOn w:val="Normal"/>
    <w:rsid w:val="00A871FE"/>
    <w:pPr>
      <w:pBdr>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7">
    <w:name w:val="xl97"/>
    <w:basedOn w:val="Normal"/>
    <w:rsid w:val="00A871FE"/>
    <w:pPr>
      <w:pBdr>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character" w:customStyle="1" w:styleId="citation-382">
    <w:name w:val="citation-382"/>
    <w:basedOn w:val="Fontepargpadro"/>
    <w:rsid w:val="002B293C"/>
  </w:style>
  <w:style w:type="character" w:customStyle="1" w:styleId="citation-381">
    <w:name w:val="citation-381"/>
    <w:basedOn w:val="Fontepargpadro"/>
    <w:rsid w:val="002B293C"/>
  </w:style>
  <w:style w:type="character" w:customStyle="1" w:styleId="citation-380">
    <w:name w:val="citation-380"/>
    <w:basedOn w:val="Fontepargpadro"/>
    <w:rsid w:val="002B293C"/>
  </w:style>
  <w:style w:type="character" w:customStyle="1" w:styleId="citation-378">
    <w:name w:val="citation-378"/>
    <w:basedOn w:val="Fontepargpadro"/>
    <w:rsid w:val="00207C3C"/>
  </w:style>
  <w:style w:type="character" w:customStyle="1" w:styleId="citation-673">
    <w:name w:val="citation-673"/>
    <w:basedOn w:val="Fontepargpadro"/>
    <w:rsid w:val="001801D7"/>
  </w:style>
  <w:style w:type="character" w:customStyle="1" w:styleId="citation-672">
    <w:name w:val="citation-672"/>
    <w:basedOn w:val="Fontepargpadro"/>
    <w:rsid w:val="001801D7"/>
  </w:style>
  <w:style w:type="character" w:customStyle="1" w:styleId="citation-376">
    <w:name w:val="citation-376"/>
    <w:basedOn w:val="Fontepargpadro"/>
    <w:rsid w:val="00763E98"/>
  </w:style>
  <w:style w:type="character" w:customStyle="1" w:styleId="citation-670">
    <w:name w:val="citation-670"/>
    <w:basedOn w:val="Fontepargpadro"/>
    <w:rsid w:val="00763E98"/>
  </w:style>
  <w:style w:type="character" w:customStyle="1" w:styleId="citation-226">
    <w:name w:val="citation-226"/>
    <w:basedOn w:val="Fontepargpadro"/>
    <w:rsid w:val="00763E98"/>
  </w:style>
  <w:style w:type="character" w:customStyle="1" w:styleId="citation-225">
    <w:name w:val="citation-225"/>
    <w:basedOn w:val="Fontepargpadro"/>
    <w:rsid w:val="00763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64106">
      <w:bodyDiv w:val="1"/>
      <w:marLeft w:val="0"/>
      <w:marRight w:val="0"/>
      <w:marTop w:val="0"/>
      <w:marBottom w:val="0"/>
      <w:divBdr>
        <w:top w:val="none" w:sz="0" w:space="0" w:color="auto"/>
        <w:left w:val="none" w:sz="0" w:space="0" w:color="auto"/>
        <w:bottom w:val="none" w:sz="0" w:space="0" w:color="auto"/>
        <w:right w:val="none" w:sz="0" w:space="0" w:color="auto"/>
      </w:divBdr>
    </w:div>
    <w:div w:id="130293078">
      <w:bodyDiv w:val="1"/>
      <w:marLeft w:val="0"/>
      <w:marRight w:val="0"/>
      <w:marTop w:val="0"/>
      <w:marBottom w:val="0"/>
      <w:divBdr>
        <w:top w:val="none" w:sz="0" w:space="0" w:color="auto"/>
        <w:left w:val="none" w:sz="0" w:space="0" w:color="auto"/>
        <w:bottom w:val="none" w:sz="0" w:space="0" w:color="auto"/>
        <w:right w:val="none" w:sz="0" w:space="0" w:color="auto"/>
      </w:divBdr>
    </w:div>
    <w:div w:id="148594705">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515002512">
      <w:bodyDiv w:val="1"/>
      <w:marLeft w:val="0"/>
      <w:marRight w:val="0"/>
      <w:marTop w:val="0"/>
      <w:marBottom w:val="0"/>
      <w:divBdr>
        <w:top w:val="none" w:sz="0" w:space="0" w:color="auto"/>
        <w:left w:val="none" w:sz="0" w:space="0" w:color="auto"/>
        <w:bottom w:val="none" w:sz="0" w:space="0" w:color="auto"/>
        <w:right w:val="none" w:sz="0" w:space="0" w:color="auto"/>
      </w:divBdr>
    </w:div>
    <w:div w:id="585111541">
      <w:bodyDiv w:val="1"/>
      <w:marLeft w:val="0"/>
      <w:marRight w:val="0"/>
      <w:marTop w:val="0"/>
      <w:marBottom w:val="0"/>
      <w:divBdr>
        <w:top w:val="none" w:sz="0" w:space="0" w:color="auto"/>
        <w:left w:val="none" w:sz="0" w:space="0" w:color="auto"/>
        <w:bottom w:val="none" w:sz="0" w:space="0" w:color="auto"/>
        <w:right w:val="none" w:sz="0" w:space="0" w:color="auto"/>
      </w:divBdr>
    </w:div>
    <w:div w:id="599341398">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973175729">
      <w:bodyDiv w:val="1"/>
      <w:marLeft w:val="0"/>
      <w:marRight w:val="0"/>
      <w:marTop w:val="0"/>
      <w:marBottom w:val="0"/>
      <w:divBdr>
        <w:top w:val="none" w:sz="0" w:space="0" w:color="auto"/>
        <w:left w:val="none" w:sz="0" w:space="0" w:color="auto"/>
        <w:bottom w:val="none" w:sz="0" w:space="0" w:color="auto"/>
        <w:right w:val="none" w:sz="0" w:space="0" w:color="auto"/>
      </w:divBdr>
    </w:div>
    <w:div w:id="1073552015">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45587266">
      <w:bodyDiv w:val="1"/>
      <w:marLeft w:val="0"/>
      <w:marRight w:val="0"/>
      <w:marTop w:val="0"/>
      <w:marBottom w:val="0"/>
      <w:divBdr>
        <w:top w:val="none" w:sz="0" w:space="0" w:color="auto"/>
        <w:left w:val="none" w:sz="0" w:space="0" w:color="auto"/>
        <w:bottom w:val="none" w:sz="0" w:space="0" w:color="auto"/>
        <w:right w:val="none" w:sz="0" w:space="0" w:color="auto"/>
      </w:divBdr>
    </w:div>
    <w:div w:id="1152529105">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81127124">
      <w:bodyDiv w:val="1"/>
      <w:marLeft w:val="0"/>
      <w:marRight w:val="0"/>
      <w:marTop w:val="0"/>
      <w:marBottom w:val="0"/>
      <w:divBdr>
        <w:top w:val="none" w:sz="0" w:space="0" w:color="auto"/>
        <w:left w:val="none" w:sz="0" w:space="0" w:color="auto"/>
        <w:bottom w:val="none" w:sz="0" w:space="0" w:color="auto"/>
        <w:right w:val="none" w:sz="0" w:space="0" w:color="auto"/>
      </w:divBdr>
    </w:div>
    <w:div w:id="1381713509">
      <w:bodyDiv w:val="1"/>
      <w:marLeft w:val="0"/>
      <w:marRight w:val="0"/>
      <w:marTop w:val="0"/>
      <w:marBottom w:val="0"/>
      <w:divBdr>
        <w:top w:val="none" w:sz="0" w:space="0" w:color="auto"/>
        <w:left w:val="none" w:sz="0" w:space="0" w:color="auto"/>
        <w:bottom w:val="none" w:sz="0" w:space="0" w:color="auto"/>
        <w:right w:val="none" w:sz="0" w:space="0" w:color="auto"/>
      </w:divBdr>
    </w:div>
    <w:div w:id="1618491596">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781022119">
      <w:bodyDiv w:val="1"/>
      <w:marLeft w:val="0"/>
      <w:marRight w:val="0"/>
      <w:marTop w:val="0"/>
      <w:marBottom w:val="0"/>
      <w:divBdr>
        <w:top w:val="none" w:sz="0" w:space="0" w:color="auto"/>
        <w:left w:val="none" w:sz="0" w:space="0" w:color="auto"/>
        <w:bottom w:val="none" w:sz="0" w:space="0" w:color="auto"/>
        <w:right w:val="none" w:sz="0" w:space="0" w:color="auto"/>
      </w:divBdr>
    </w:div>
    <w:div w:id="1945921814">
      <w:bodyDiv w:val="1"/>
      <w:marLeft w:val="0"/>
      <w:marRight w:val="0"/>
      <w:marTop w:val="0"/>
      <w:marBottom w:val="0"/>
      <w:divBdr>
        <w:top w:val="none" w:sz="0" w:space="0" w:color="auto"/>
        <w:left w:val="none" w:sz="0" w:space="0" w:color="auto"/>
        <w:bottom w:val="none" w:sz="0" w:space="0" w:color="auto"/>
        <w:right w:val="none" w:sz="0" w:space="0" w:color="auto"/>
      </w:divBdr>
    </w:div>
    <w:div w:id="206243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429.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decompraspublicas.com.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meriti.rj.gov.br/" TargetMode="External"/><Relationship Id="rId24"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transparencia.meriti.rj.gov.br/" TargetMode="External"/><Relationship Id="rId28" Type="http://schemas.openxmlformats.org/officeDocument/2006/relationships/fontTable" Target="fontTable.xml"/><Relationship Id="rId10" Type="http://schemas.openxmlformats.org/officeDocument/2006/relationships/hyperlink" Target="https://www.portaldecompraspublicas.com.br" TargetMode="Externa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2.png"/><Relationship Id="rId42" Type="http://schemas.openxmlformats.org/officeDocument/2006/relationships/image" Target="media/image43.png"/><Relationship Id="rId63" Type="http://schemas.openxmlformats.org/officeDocument/2006/relationships/image" Target="media/image64.png"/><Relationship Id="rId84" Type="http://schemas.openxmlformats.org/officeDocument/2006/relationships/image" Target="media/image85.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2.png"/><Relationship Id="rId32" Type="http://schemas.openxmlformats.org/officeDocument/2006/relationships/image" Target="media/image33.png"/><Relationship Id="rId53" Type="http://schemas.openxmlformats.org/officeDocument/2006/relationships/image" Target="media/image54.png"/><Relationship Id="rId74" Type="http://schemas.openxmlformats.org/officeDocument/2006/relationships/image" Target="media/image75.png"/><Relationship Id="rId128" Type="http://schemas.openxmlformats.org/officeDocument/2006/relationships/image" Target="media/image129.png"/><Relationship Id="rId5" Type="http://schemas.openxmlformats.org/officeDocument/2006/relationships/image" Target="media/image6.png"/><Relationship Id="rId90" Type="http://schemas.openxmlformats.org/officeDocument/2006/relationships/image" Target="media/image91.png"/><Relationship Id="rId95" Type="http://schemas.openxmlformats.org/officeDocument/2006/relationships/image" Target="media/image96.png"/><Relationship Id="rId22" Type="http://schemas.openxmlformats.org/officeDocument/2006/relationships/image" Target="media/image23.png"/><Relationship Id="rId27" Type="http://schemas.openxmlformats.org/officeDocument/2006/relationships/image" Target="media/image28.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5.png"/><Relationship Id="rId69" Type="http://schemas.openxmlformats.org/officeDocument/2006/relationships/image" Target="media/image70.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1.png"/><Relationship Id="rId85" Type="http://schemas.openxmlformats.org/officeDocument/2006/relationships/image" Target="media/image86.png"/><Relationship Id="rId12" Type="http://schemas.openxmlformats.org/officeDocument/2006/relationships/image" Target="media/image13.png"/><Relationship Id="rId17" Type="http://schemas.openxmlformats.org/officeDocument/2006/relationships/image" Target="media/image18.png"/><Relationship Id="rId33" Type="http://schemas.openxmlformats.org/officeDocument/2006/relationships/image" Target="media/image34.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4.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1.png"/><Relationship Id="rId75" Type="http://schemas.openxmlformats.org/officeDocument/2006/relationships/image" Target="media/image76.png"/><Relationship Id="rId91" Type="http://schemas.openxmlformats.org/officeDocument/2006/relationships/image" Target="media/image92.png"/><Relationship Id="rId96" Type="http://schemas.openxmlformats.org/officeDocument/2006/relationships/image" Target="media/image97.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2.png"/><Relationship Id="rId6" Type="http://schemas.openxmlformats.org/officeDocument/2006/relationships/image" Target="media/image7.png"/><Relationship Id="rId23" Type="http://schemas.openxmlformats.org/officeDocument/2006/relationships/image" Target="media/image24.png"/><Relationship Id="rId28" Type="http://schemas.openxmlformats.org/officeDocument/2006/relationships/image" Target="media/image29.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6.png"/><Relationship Id="rId81" Type="http://schemas.openxmlformats.org/officeDocument/2006/relationships/image" Target="media/image82.png"/><Relationship Id="rId86" Type="http://schemas.openxmlformats.org/officeDocument/2006/relationships/image" Target="media/image87.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4.png"/><Relationship Id="rId18" Type="http://schemas.openxmlformats.org/officeDocument/2006/relationships/image" Target="media/image19.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7.png"/><Relationship Id="rId97" Type="http://schemas.openxmlformats.org/officeDocument/2006/relationships/image" Target="media/image98.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8.png"/><Relationship Id="rId71" Type="http://schemas.openxmlformats.org/officeDocument/2006/relationships/image" Target="media/image72.png"/><Relationship Id="rId92" Type="http://schemas.openxmlformats.org/officeDocument/2006/relationships/image" Target="media/image93.png"/><Relationship Id="rId2" Type="http://schemas.openxmlformats.org/officeDocument/2006/relationships/image" Target="media/image3.png"/><Relationship Id="rId29" Type="http://schemas.openxmlformats.org/officeDocument/2006/relationships/image" Target="media/image30.png"/><Relationship Id="rId24" Type="http://schemas.openxmlformats.org/officeDocument/2006/relationships/image" Target="media/image25.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7.png"/><Relationship Id="rId87" Type="http://schemas.openxmlformats.org/officeDocument/2006/relationships/image" Target="media/image88.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62.png"/><Relationship Id="rId82" Type="http://schemas.openxmlformats.org/officeDocument/2006/relationships/image" Target="media/image83.png"/><Relationship Id="rId19" Type="http://schemas.openxmlformats.org/officeDocument/2006/relationships/image" Target="media/image20.png"/><Relationship Id="rId14" Type="http://schemas.openxmlformats.org/officeDocument/2006/relationships/image" Target="media/image15.png"/><Relationship Id="rId30" Type="http://schemas.openxmlformats.org/officeDocument/2006/relationships/image" Target="media/image31.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8.png"/><Relationship Id="rId100" Type="http://schemas.openxmlformats.org/officeDocument/2006/relationships/image" Target="media/image101.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9.png"/><Relationship Id="rId51" Type="http://schemas.openxmlformats.org/officeDocument/2006/relationships/image" Target="media/image52.png"/><Relationship Id="rId72" Type="http://schemas.openxmlformats.org/officeDocument/2006/relationships/image" Target="media/image73.png"/><Relationship Id="rId93" Type="http://schemas.openxmlformats.org/officeDocument/2006/relationships/image" Target="media/image94.png"/><Relationship Id="rId98" Type="http://schemas.openxmlformats.org/officeDocument/2006/relationships/image" Target="media/image99.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4.png"/><Relationship Id="rId25" Type="http://schemas.openxmlformats.org/officeDocument/2006/relationships/image" Target="media/image26.png"/><Relationship Id="rId46" Type="http://schemas.openxmlformats.org/officeDocument/2006/relationships/image" Target="media/image47.png"/><Relationship Id="rId67" Type="http://schemas.openxmlformats.org/officeDocument/2006/relationships/image" Target="media/image68.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1.png"/><Relationship Id="rId41" Type="http://schemas.openxmlformats.org/officeDocument/2006/relationships/image" Target="media/image42.png"/><Relationship Id="rId62" Type="http://schemas.openxmlformats.org/officeDocument/2006/relationships/image" Target="media/image63.png"/><Relationship Id="rId83" Type="http://schemas.openxmlformats.org/officeDocument/2006/relationships/image" Target="media/image84.png"/><Relationship Id="rId88" Type="http://schemas.openxmlformats.org/officeDocument/2006/relationships/image" Target="media/image89.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6.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1.png"/><Relationship Id="rId31" Type="http://schemas.openxmlformats.org/officeDocument/2006/relationships/image" Target="media/image32.png"/><Relationship Id="rId52" Type="http://schemas.openxmlformats.org/officeDocument/2006/relationships/image" Target="media/image53.png"/><Relationship Id="rId73" Type="http://schemas.openxmlformats.org/officeDocument/2006/relationships/image" Target="media/image74.png"/><Relationship Id="rId78" Type="http://schemas.openxmlformats.org/officeDocument/2006/relationships/image" Target="media/image79.png"/><Relationship Id="rId94" Type="http://schemas.openxmlformats.org/officeDocument/2006/relationships/image" Target="media/image95.png"/><Relationship Id="rId99" Type="http://schemas.openxmlformats.org/officeDocument/2006/relationships/image" Target="media/image100.png"/><Relationship Id="rId101" Type="http://schemas.openxmlformats.org/officeDocument/2006/relationships/image" Target="media/image102.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5.png"/><Relationship Id="rId9" Type="http://schemas.openxmlformats.org/officeDocument/2006/relationships/image" Target="media/image10.png"/><Relationship Id="rId26" Type="http://schemas.openxmlformats.org/officeDocument/2006/relationships/image" Target="media/image27.png"/><Relationship Id="rId47" Type="http://schemas.openxmlformats.org/officeDocument/2006/relationships/image" Target="media/image48.png"/><Relationship Id="rId68" Type="http://schemas.openxmlformats.org/officeDocument/2006/relationships/image" Target="media/image69.png"/><Relationship Id="rId89" Type="http://schemas.openxmlformats.org/officeDocument/2006/relationships/image" Target="media/image90.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7.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80.png"/><Relationship Id="rId102" Type="http://schemas.openxmlformats.org/officeDocument/2006/relationships/image" Target="media/image103.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98</Pages>
  <Words>25261</Words>
  <Characters>136413</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Luciano da Silva Mattos</cp:lastModifiedBy>
  <cp:revision>13</cp:revision>
  <cp:lastPrinted>2025-11-07T18:29:00Z</cp:lastPrinted>
  <dcterms:created xsi:type="dcterms:W3CDTF">2026-04-22T16:29:00Z</dcterms:created>
  <dcterms:modified xsi:type="dcterms:W3CDTF">2026-07-29T17:28:00Z</dcterms:modified>
</cp:coreProperties>
</file>