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8D092C" w14:textId="77777777" w:rsidR="009726BC" w:rsidRDefault="009726BC" w:rsidP="0065040F">
      <w:pPr>
        <w:rPr>
          <w:rFonts w:ascii="Times New Roman" w:hAnsi="Times New Roman" w:cs="Times New Roman"/>
          <w:b/>
          <w:bCs/>
          <w:color w:val="000000" w:themeColor="text1"/>
        </w:rPr>
      </w:pPr>
    </w:p>
    <w:p w14:paraId="246130FC" w14:textId="495558D9" w:rsidR="009726BC" w:rsidRDefault="009726BC" w:rsidP="0065040F">
      <w:pPr>
        <w:rPr>
          <w:rFonts w:ascii="Times New Roman" w:hAnsi="Times New Roman" w:cs="Times New Roman"/>
          <w:b/>
          <w:bCs/>
          <w:color w:val="000000" w:themeColor="text1"/>
        </w:rPr>
      </w:pPr>
      <w:r w:rsidRPr="007F3C5B">
        <w:rPr>
          <w:rFonts w:cs="Arial"/>
          <w:noProof/>
          <w:color w:val="405CA1"/>
          <w:sz w:val="56"/>
          <w:szCs w:val="56"/>
        </w:rPr>
        <w:drawing>
          <wp:inline distT="0" distB="0" distL="0" distR="0" wp14:anchorId="6A3E4FDA" wp14:editId="4AF3321F">
            <wp:extent cx="5852160" cy="6044276"/>
            <wp:effectExtent l="0" t="0" r="0" b="0"/>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852160" cy="6044276"/>
                    </a:xfrm>
                    <a:prstGeom prst="rect">
                      <a:avLst/>
                    </a:prstGeom>
                  </pic:spPr>
                </pic:pic>
              </a:graphicData>
            </a:graphic>
          </wp:inline>
        </w:drawing>
      </w:r>
    </w:p>
    <w:p w14:paraId="1F43AF62" w14:textId="77777777" w:rsidR="009726BC" w:rsidRDefault="009726BC" w:rsidP="0065040F">
      <w:pPr>
        <w:rPr>
          <w:rFonts w:ascii="Times New Roman" w:hAnsi="Times New Roman" w:cs="Times New Roman"/>
          <w:b/>
          <w:bCs/>
          <w:color w:val="000000" w:themeColor="text1"/>
        </w:rPr>
      </w:pPr>
    </w:p>
    <w:p w14:paraId="51ED3CC6" w14:textId="6ED6A86D" w:rsidR="006A5BAD" w:rsidRPr="00DB5E57" w:rsidRDefault="006A5BAD" w:rsidP="0065040F">
      <w:pPr>
        <w:rPr>
          <w:rFonts w:ascii="Times New Roman" w:hAnsi="Times New Roman" w:cs="Times New Roman"/>
          <w:b/>
          <w:bCs/>
          <w:color w:val="000000" w:themeColor="text1"/>
        </w:rPr>
      </w:pPr>
      <w:r w:rsidRPr="00DB5E57">
        <w:rPr>
          <w:rFonts w:ascii="Times New Roman" w:hAnsi="Times New Roman" w:cs="Times New Roman"/>
          <w:b/>
          <w:bCs/>
          <w:color w:val="000000" w:themeColor="text1"/>
        </w:rPr>
        <w:lastRenderedPageBreak/>
        <w:t>PREFEITURA MUNICIPAL DE SÃO JOÃO DE MERITI</w:t>
      </w:r>
      <w:r w:rsidRPr="00DB5E57">
        <w:rPr>
          <w:rFonts w:ascii="Times New Roman" w:hAnsi="Times New Roman" w:cs="Times New Roman"/>
          <w:b/>
          <w:color w:val="000000" w:themeColor="text1"/>
        </w:rPr>
        <w:br/>
      </w:r>
      <w:r w:rsidRPr="00DB5E57">
        <w:rPr>
          <w:rFonts w:ascii="Times New Roman" w:hAnsi="Times New Roman" w:cs="Times New Roman"/>
          <w:b/>
          <w:bCs/>
          <w:color w:val="000000" w:themeColor="text1"/>
        </w:rPr>
        <w:t>SECRETARIA MUNICIPAL DE COMPRAS E CONTRATAÇÕES PÚBLICAS</w:t>
      </w:r>
    </w:p>
    <w:p w14:paraId="2CA479B9" w14:textId="77777777" w:rsidR="00911344" w:rsidRDefault="00911344" w:rsidP="00414E1E">
      <w:pPr>
        <w:rPr>
          <w:rFonts w:ascii="Times New Roman" w:hAnsi="Times New Roman" w:cs="Times New Roman"/>
          <w:color w:val="000000" w:themeColor="text1"/>
        </w:rPr>
      </w:pPr>
    </w:p>
    <w:p w14:paraId="28C36EB4" w14:textId="41DEC0A4" w:rsidR="00414E1E" w:rsidRPr="00DB5E57" w:rsidRDefault="00414E1E" w:rsidP="00414E1E">
      <w:pPr>
        <w:rPr>
          <w:rFonts w:ascii="Times New Roman" w:hAnsi="Times New Roman" w:cs="Times New Roman"/>
          <w:color w:val="000000" w:themeColor="text1"/>
          <w:sz w:val="56"/>
          <w:szCs w:val="56"/>
        </w:rPr>
      </w:pPr>
      <w:r w:rsidRPr="00DB5E57">
        <w:rPr>
          <w:rFonts w:ascii="Times New Roman" w:hAnsi="Times New Roman" w:cs="Times New Roman"/>
          <w:color w:val="000000" w:themeColor="text1"/>
          <w:sz w:val="56"/>
          <w:szCs w:val="56"/>
        </w:rPr>
        <w:t xml:space="preserve">DISPENSA ELETRÔNICA </w:t>
      </w:r>
      <w:r w:rsidR="00EB69D5">
        <w:rPr>
          <w:rFonts w:ascii="Times New Roman" w:hAnsi="Times New Roman" w:cs="Times New Roman"/>
          <w:color w:val="000000" w:themeColor="text1"/>
          <w:sz w:val="56"/>
          <w:szCs w:val="56"/>
        </w:rPr>
        <w:t>022</w:t>
      </w:r>
      <w:r w:rsidR="00025768" w:rsidRPr="00DB5E57">
        <w:rPr>
          <w:rFonts w:ascii="Times New Roman" w:hAnsi="Times New Roman" w:cs="Times New Roman"/>
          <w:color w:val="000000" w:themeColor="text1"/>
          <w:sz w:val="56"/>
          <w:szCs w:val="56"/>
        </w:rPr>
        <w:t>/2026</w:t>
      </w:r>
      <w:r w:rsidR="009E3525" w:rsidRPr="00DB5E57">
        <w:rPr>
          <w:rFonts w:ascii="Times New Roman" w:hAnsi="Times New Roman" w:cs="Times New Roman"/>
          <w:color w:val="000000" w:themeColor="text1"/>
          <w:sz w:val="56"/>
          <w:szCs w:val="56"/>
        </w:rPr>
        <w:t xml:space="preserve">    </w:t>
      </w:r>
      <w:r w:rsidR="004F75D8" w:rsidRPr="00DB5E57">
        <w:rPr>
          <w:rFonts w:ascii="Times New Roman" w:hAnsi="Times New Roman" w:cs="Times New Roman"/>
          <w:color w:val="000000" w:themeColor="text1"/>
          <w:sz w:val="56"/>
          <w:szCs w:val="56"/>
        </w:rPr>
        <w:t xml:space="preserve">  </w:t>
      </w:r>
      <w:r w:rsidR="00172C83" w:rsidRPr="00DB5E57">
        <w:rPr>
          <w:rFonts w:ascii="Times New Roman" w:hAnsi="Times New Roman" w:cs="Times New Roman"/>
          <w:color w:val="000000" w:themeColor="text1"/>
          <w:sz w:val="56"/>
          <w:szCs w:val="56"/>
        </w:rPr>
        <w:t xml:space="preserve"> </w:t>
      </w:r>
      <w:r w:rsidR="001E71BB" w:rsidRPr="00DB5E57">
        <w:rPr>
          <w:rFonts w:ascii="Times New Roman" w:hAnsi="Times New Roman" w:cs="Times New Roman"/>
          <w:color w:val="000000" w:themeColor="text1"/>
          <w:sz w:val="56"/>
          <w:szCs w:val="56"/>
        </w:rPr>
        <w:t xml:space="preserve"> </w:t>
      </w:r>
    </w:p>
    <w:p w14:paraId="3CBAC588" w14:textId="77777777" w:rsidR="006C4425" w:rsidRPr="00DB5E57" w:rsidRDefault="006C4425" w:rsidP="00414E1E">
      <w:pPr>
        <w:rPr>
          <w:rFonts w:ascii="Times New Roman" w:hAnsi="Times New Roman" w:cs="Times New Roman"/>
          <w:b/>
          <w:bCs/>
          <w:color w:val="000000" w:themeColor="text1"/>
        </w:rPr>
      </w:pPr>
    </w:p>
    <w:p w14:paraId="023F5E8C" w14:textId="75E2D088" w:rsidR="00D208B2" w:rsidRPr="00DB5E57" w:rsidRDefault="00414E1E" w:rsidP="00D208B2">
      <w:pPr>
        <w:spacing w:after="0" w:line="276" w:lineRule="auto"/>
        <w:jc w:val="both"/>
        <w:rPr>
          <w:rFonts w:ascii="Times New Roman" w:hAnsi="Times New Roman" w:cs="Times New Roman"/>
          <w:color w:val="000000" w:themeColor="text1"/>
        </w:rPr>
      </w:pPr>
      <w:r w:rsidRPr="00DB5E57">
        <w:rPr>
          <w:rFonts w:ascii="Times New Roman" w:hAnsi="Times New Roman" w:cs="Times New Roman"/>
          <w:b/>
          <w:bCs/>
          <w:color w:val="000000" w:themeColor="text1"/>
        </w:rPr>
        <w:t>OBJETO</w:t>
      </w:r>
      <w:r w:rsidR="006C4425" w:rsidRPr="00DB5E57">
        <w:rPr>
          <w:rFonts w:ascii="Times New Roman" w:hAnsi="Times New Roman" w:cs="Times New Roman"/>
          <w:b/>
          <w:bCs/>
          <w:color w:val="000000" w:themeColor="text1"/>
        </w:rPr>
        <w:t xml:space="preserve">: </w:t>
      </w:r>
      <w:r w:rsidR="00D208B2" w:rsidRPr="00DB5E57">
        <w:rPr>
          <w:rFonts w:ascii="Times New Roman" w:hAnsi="Times New Roman" w:cs="Times New Roman"/>
          <w:color w:val="000000" w:themeColor="text1"/>
        </w:rPr>
        <w:t xml:space="preserve">A presente contratação tem por objeto a </w:t>
      </w:r>
      <w:bookmarkStart w:id="0" w:name="_Hlk243321032"/>
      <w:r w:rsidR="00D208B2" w:rsidRPr="00DB5E57">
        <w:rPr>
          <w:rFonts w:ascii="Times New Roman" w:hAnsi="Times New Roman" w:cs="Times New Roman"/>
          <w:color w:val="000000" w:themeColor="text1"/>
        </w:rPr>
        <w:t>aquisição de equipamentos de informática e equipamento audiovisual, compreendendo microcomputadores, monitores e aparelho de televisão</w:t>
      </w:r>
      <w:bookmarkEnd w:id="0"/>
      <w:r w:rsidR="00D208B2" w:rsidRPr="00DB5E57">
        <w:rPr>
          <w:rFonts w:ascii="Times New Roman" w:hAnsi="Times New Roman" w:cs="Times New Roman"/>
          <w:color w:val="000000" w:themeColor="text1"/>
        </w:rPr>
        <w:t xml:space="preserve">, destinados ao atendimento das necessidades da Procuradoria-Geral do Município de São João de Meriti: </w:t>
      </w:r>
    </w:p>
    <w:p w14:paraId="419247E4" w14:textId="77777777" w:rsidR="004F75D8" w:rsidRPr="00DB5E57" w:rsidRDefault="004F75D8" w:rsidP="004F75D8">
      <w:pPr>
        <w:spacing w:after="0" w:line="276" w:lineRule="auto"/>
        <w:jc w:val="both"/>
        <w:rPr>
          <w:rFonts w:ascii="Times New Roman" w:hAnsi="Times New Roman" w:cs="Times New Roman"/>
          <w:b/>
          <w:bCs/>
          <w:color w:val="000000" w:themeColor="text1"/>
        </w:rPr>
      </w:pPr>
    </w:p>
    <w:p w14:paraId="16ADD476" w14:textId="35C68D8A" w:rsidR="006A5BAD" w:rsidRPr="00DB5E57" w:rsidRDefault="00414E1E" w:rsidP="00D208B2">
      <w:pPr>
        <w:spacing w:after="0" w:line="360" w:lineRule="auto"/>
        <w:jc w:val="both"/>
        <w:rPr>
          <w:rFonts w:ascii="Times New Roman" w:hAnsi="Times New Roman" w:cs="Times New Roman"/>
          <w:color w:val="000000" w:themeColor="text1"/>
        </w:rPr>
      </w:pPr>
      <w:r w:rsidRPr="00DB5E57">
        <w:rPr>
          <w:rFonts w:ascii="Times New Roman" w:hAnsi="Times New Roman" w:cs="Times New Roman"/>
          <w:b/>
          <w:bCs/>
          <w:color w:val="000000" w:themeColor="text1"/>
        </w:rPr>
        <w:t xml:space="preserve">VALOR </w:t>
      </w:r>
      <w:r w:rsidR="006A5BAD" w:rsidRPr="00DB5E57">
        <w:rPr>
          <w:rFonts w:ascii="Times New Roman" w:hAnsi="Times New Roman" w:cs="Times New Roman"/>
          <w:b/>
          <w:bCs/>
          <w:color w:val="000000" w:themeColor="text1"/>
        </w:rPr>
        <w:t>ESTIMADO</w:t>
      </w:r>
      <w:r w:rsidRPr="00DB5E57">
        <w:rPr>
          <w:rFonts w:ascii="Times New Roman" w:hAnsi="Times New Roman" w:cs="Times New Roman"/>
          <w:b/>
          <w:bCs/>
          <w:color w:val="000000" w:themeColor="text1"/>
        </w:rPr>
        <w:t xml:space="preserve"> DA CONTRATAÇÃO</w:t>
      </w:r>
      <w:bookmarkStart w:id="1" w:name="_Hlk213404405"/>
      <w:r w:rsidR="006A5BAD" w:rsidRPr="00DB5E57">
        <w:rPr>
          <w:rFonts w:ascii="Times New Roman" w:hAnsi="Times New Roman" w:cs="Times New Roman"/>
          <w:b/>
          <w:bCs/>
          <w:color w:val="000000" w:themeColor="text1"/>
        </w:rPr>
        <w:t xml:space="preserve">: </w:t>
      </w:r>
      <w:r w:rsidR="00D208B2" w:rsidRPr="00DB5E57">
        <w:rPr>
          <w:rFonts w:ascii="Times New Roman" w:hAnsi="Times New Roman" w:cs="Times New Roman"/>
          <w:b/>
          <w:bCs/>
          <w:color w:val="000000" w:themeColor="text1"/>
        </w:rPr>
        <w:t>R$ 61.154,58 (sessenta e um mil, cento e cinquenta e quatro reais e cinquenta e oito centavos)</w:t>
      </w:r>
      <w:r w:rsidR="00D208B2" w:rsidRPr="00DB5E57">
        <w:rPr>
          <w:rFonts w:ascii="Times New Roman" w:hAnsi="Times New Roman" w:cs="Times New Roman"/>
          <w:color w:val="000000" w:themeColor="text1"/>
        </w:rPr>
        <w:t>,</w:t>
      </w:r>
    </w:p>
    <w:p w14:paraId="72C6BDDC" w14:textId="77777777" w:rsidR="00D208B2" w:rsidRPr="00DB5E57" w:rsidRDefault="00D208B2" w:rsidP="00D208B2">
      <w:pPr>
        <w:spacing w:after="0" w:line="360" w:lineRule="auto"/>
        <w:jc w:val="both"/>
        <w:rPr>
          <w:rFonts w:ascii="Times New Roman" w:hAnsi="Times New Roman" w:cs="Times New Roman"/>
          <w:b/>
          <w:bCs/>
          <w:color w:val="000000" w:themeColor="text1"/>
        </w:rPr>
      </w:pPr>
    </w:p>
    <w:p w14:paraId="5299F62A" w14:textId="25367D65" w:rsidR="006A5BAD" w:rsidRPr="00DB5E57" w:rsidRDefault="006A5BAD" w:rsidP="006A5BAD">
      <w:pPr>
        <w:spacing w:line="480" w:lineRule="auto"/>
        <w:jc w:val="both"/>
        <w:rPr>
          <w:rFonts w:ascii="Times New Roman" w:hAnsi="Times New Roman" w:cs="Times New Roman"/>
          <w:b/>
          <w:bCs/>
          <w:color w:val="000000" w:themeColor="text1"/>
        </w:rPr>
      </w:pPr>
      <w:r w:rsidRPr="00DB5E57">
        <w:rPr>
          <w:rFonts w:ascii="Times New Roman" w:hAnsi="Times New Roman" w:cs="Times New Roman"/>
          <w:color w:val="000000" w:themeColor="text1"/>
        </w:rPr>
        <w:t>CRITÉRIO DE JULGAMENTO:</w:t>
      </w:r>
      <w:r w:rsidRPr="00DB5E57">
        <w:rPr>
          <w:rFonts w:ascii="Times New Roman" w:hAnsi="Times New Roman" w:cs="Times New Roman"/>
          <w:b/>
          <w:bCs/>
          <w:color w:val="000000" w:themeColor="text1"/>
        </w:rPr>
        <w:t xml:space="preserve">     MENOR PREÇO</w:t>
      </w:r>
      <w:r w:rsidR="00025768" w:rsidRPr="00DB5E57">
        <w:rPr>
          <w:rFonts w:ascii="Times New Roman" w:hAnsi="Times New Roman" w:cs="Times New Roman"/>
          <w:b/>
          <w:bCs/>
          <w:color w:val="000000" w:themeColor="text1"/>
        </w:rPr>
        <w:t xml:space="preserve"> POR ITEM</w:t>
      </w:r>
    </w:p>
    <w:bookmarkEnd w:id="1"/>
    <w:p w14:paraId="7F0ED079" w14:textId="54D02B8D" w:rsidR="009E3525" w:rsidRPr="00DB5E57" w:rsidRDefault="009E3525" w:rsidP="009E3525">
      <w:pPr>
        <w:spacing w:line="360" w:lineRule="auto"/>
        <w:contextualSpacing/>
        <w:rPr>
          <w:rFonts w:ascii="Times New Roman" w:hAnsi="Times New Roman" w:cs="Times New Roman"/>
          <w:b/>
          <w:bCs/>
          <w:color w:val="000000" w:themeColor="text1"/>
          <w:kern w:val="0"/>
          <w14:ligatures w14:val="none"/>
        </w:rPr>
      </w:pPr>
      <w:r w:rsidRPr="00DB5E57">
        <w:rPr>
          <w:rFonts w:ascii="Times New Roman" w:hAnsi="Times New Roman" w:cs="Times New Roman"/>
          <w:b/>
          <w:bCs/>
          <w:color w:val="000000" w:themeColor="text1"/>
          <w:kern w:val="0"/>
          <w14:ligatures w14:val="none"/>
        </w:rPr>
        <w:t xml:space="preserve">PERÍODO DE </w:t>
      </w:r>
      <w:r w:rsidR="00025768" w:rsidRPr="00DB5E57">
        <w:rPr>
          <w:rFonts w:ascii="Times New Roman" w:hAnsi="Times New Roman" w:cs="Times New Roman"/>
          <w:b/>
          <w:bCs/>
          <w:color w:val="000000" w:themeColor="text1"/>
          <w:kern w:val="0"/>
          <w14:ligatures w14:val="none"/>
        </w:rPr>
        <w:t>PROPOSTAS De</w:t>
      </w:r>
      <w:r w:rsidRPr="00DB5E57">
        <w:rPr>
          <w:rFonts w:ascii="Times New Roman" w:hAnsi="Times New Roman" w:cs="Times New Roman"/>
          <w:b/>
          <w:bCs/>
          <w:color w:val="000000" w:themeColor="text1"/>
          <w:kern w:val="0"/>
          <w14:ligatures w14:val="none"/>
        </w:rPr>
        <w:t xml:space="preserve"> </w:t>
      </w:r>
      <w:r w:rsidR="00EB69D5">
        <w:rPr>
          <w:rFonts w:ascii="Times New Roman" w:hAnsi="Times New Roman" w:cs="Times New Roman"/>
          <w:b/>
          <w:bCs/>
          <w:color w:val="000000" w:themeColor="text1"/>
          <w:kern w:val="0"/>
          <w14:ligatures w14:val="none"/>
        </w:rPr>
        <w:t>21/10</w:t>
      </w:r>
      <w:r w:rsidR="00025768" w:rsidRPr="00DB5E57">
        <w:rPr>
          <w:rFonts w:ascii="Times New Roman" w:hAnsi="Times New Roman" w:cs="Times New Roman"/>
          <w:b/>
          <w:bCs/>
          <w:color w:val="000000" w:themeColor="text1"/>
          <w:kern w:val="0"/>
          <w14:ligatures w14:val="none"/>
        </w:rPr>
        <w:t>/2026</w:t>
      </w:r>
      <w:r w:rsidRPr="00DB5E57">
        <w:rPr>
          <w:rFonts w:ascii="Times New Roman" w:hAnsi="Times New Roman" w:cs="Times New Roman"/>
          <w:b/>
          <w:bCs/>
          <w:color w:val="000000" w:themeColor="text1"/>
          <w:kern w:val="0"/>
          <w14:ligatures w14:val="none"/>
        </w:rPr>
        <w:t xml:space="preserve"> às </w:t>
      </w:r>
      <w:r w:rsidR="00EB69D5">
        <w:rPr>
          <w:rFonts w:ascii="Times New Roman" w:hAnsi="Times New Roman" w:cs="Times New Roman"/>
          <w:b/>
          <w:bCs/>
          <w:color w:val="000000" w:themeColor="text1"/>
          <w:kern w:val="0"/>
          <w14:ligatures w14:val="none"/>
        </w:rPr>
        <w:t>09</w:t>
      </w:r>
      <w:r w:rsidRPr="00DB5E57">
        <w:rPr>
          <w:rFonts w:ascii="Times New Roman" w:hAnsi="Times New Roman" w:cs="Times New Roman"/>
          <w:b/>
          <w:bCs/>
          <w:color w:val="000000" w:themeColor="text1"/>
          <w:kern w:val="0"/>
          <w14:ligatures w14:val="none"/>
        </w:rPr>
        <w:t>:00</w:t>
      </w:r>
      <w:r w:rsidR="00025768" w:rsidRPr="00DB5E57">
        <w:rPr>
          <w:rFonts w:ascii="Times New Roman" w:hAnsi="Times New Roman" w:cs="Times New Roman"/>
          <w:b/>
          <w:bCs/>
          <w:color w:val="000000" w:themeColor="text1"/>
          <w:kern w:val="0"/>
          <w14:ligatures w14:val="none"/>
        </w:rPr>
        <w:t>h Até</w:t>
      </w:r>
      <w:r w:rsidRPr="00DB5E57">
        <w:rPr>
          <w:rFonts w:ascii="Times New Roman" w:hAnsi="Times New Roman" w:cs="Times New Roman"/>
          <w:b/>
          <w:bCs/>
          <w:color w:val="000000" w:themeColor="text1"/>
          <w:kern w:val="0"/>
          <w14:ligatures w14:val="none"/>
        </w:rPr>
        <w:t xml:space="preserve"> </w:t>
      </w:r>
      <w:r w:rsidR="00025768" w:rsidRPr="00DB5E57">
        <w:rPr>
          <w:rFonts w:ascii="Times New Roman" w:hAnsi="Times New Roman" w:cs="Times New Roman"/>
          <w:b/>
          <w:bCs/>
          <w:color w:val="000000" w:themeColor="text1"/>
          <w:kern w:val="0"/>
          <w14:ligatures w14:val="none"/>
        </w:rPr>
        <w:t xml:space="preserve">   </w:t>
      </w:r>
      <w:r w:rsidR="00EB69D5">
        <w:rPr>
          <w:rFonts w:ascii="Times New Roman" w:hAnsi="Times New Roman" w:cs="Times New Roman"/>
          <w:b/>
          <w:bCs/>
          <w:color w:val="000000" w:themeColor="text1"/>
          <w:kern w:val="0"/>
          <w14:ligatures w14:val="none"/>
        </w:rPr>
        <w:t>26/10</w:t>
      </w:r>
      <w:r w:rsidR="00025768" w:rsidRPr="00DB5E57">
        <w:rPr>
          <w:rFonts w:ascii="Times New Roman" w:hAnsi="Times New Roman" w:cs="Times New Roman"/>
          <w:b/>
          <w:bCs/>
          <w:color w:val="000000" w:themeColor="text1"/>
          <w:kern w:val="0"/>
          <w14:ligatures w14:val="none"/>
        </w:rPr>
        <w:t xml:space="preserve">/2026 às </w:t>
      </w:r>
      <w:r w:rsidR="00EB69D5">
        <w:rPr>
          <w:rFonts w:ascii="Times New Roman" w:hAnsi="Times New Roman" w:cs="Times New Roman"/>
          <w:b/>
          <w:bCs/>
          <w:color w:val="000000" w:themeColor="text1"/>
          <w:kern w:val="0"/>
          <w14:ligatures w14:val="none"/>
        </w:rPr>
        <w:t>9</w:t>
      </w:r>
      <w:r w:rsidR="00025768" w:rsidRPr="00DB5E57">
        <w:rPr>
          <w:rFonts w:ascii="Times New Roman" w:hAnsi="Times New Roman" w:cs="Times New Roman"/>
          <w:b/>
          <w:bCs/>
          <w:color w:val="000000" w:themeColor="text1"/>
          <w:kern w:val="0"/>
          <w14:ligatures w14:val="none"/>
        </w:rPr>
        <w:t xml:space="preserve">:00h </w:t>
      </w:r>
    </w:p>
    <w:p w14:paraId="415E1D0F" w14:textId="77777777" w:rsidR="00180651" w:rsidRPr="00DB5E57" w:rsidRDefault="00180651" w:rsidP="009E3525">
      <w:pPr>
        <w:spacing w:line="360" w:lineRule="auto"/>
        <w:contextualSpacing/>
        <w:rPr>
          <w:rFonts w:ascii="Times New Roman" w:hAnsi="Times New Roman" w:cs="Times New Roman"/>
          <w:b/>
          <w:bCs/>
          <w:color w:val="000000" w:themeColor="text1"/>
          <w:kern w:val="0"/>
          <w14:ligatures w14:val="none"/>
        </w:rPr>
      </w:pPr>
    </w:p>
    <w:p w14:paraId="3D85626E" w14:textId="44F8E166" w:rsidR="009E3525" w:rsidRPr="00DB5E57" w:rsidRDefault="009E3525" w:rsidP="009E3525">
      <w:pPr>
        <w:spacing w:line="360" w:lineRule="auto"/>
        <w:contextualSpacing/>
        <w:rPr>
          <w:rFonts w:ascii="Times New Roman" w:hAnsi="Times New Roman" w:cs="Times New Roman"/>
          <w:b/>
          <w:bCs/>
          <w:color w:val="000000" w:themeColor="text1"/>
          <w:kern w:val="0"/>
          <w14:ligatures w14:val="none"/>
        </w:rPr>
      </w:pPr>
      <w:r w:rsidRPr="00DB5E57">
        <w:rPr>
          <w:rFonts w:ascii="Times New Roman" w:hAnsi="Times New Roman" w:cs="Times New Roman"/>
          <w:b/>
          <w:bCs/>
          <w:color w:val="000000" w:themeColor="text1"/>
          <w:kern w:val="0"/>
          <w14:ligatures w14:val="none"/>
        </w:rPr>
        <w:t>PERÍODO DE LANCES</w:t>
      </w:r>
      <w:r w:rsidR="00025768" w:rsidRPr="00DB5E57">
        <w:rPr>
          <w:rFonts w:ascii="Times New Roman" w:hAnsi="Times New Roman" w:cs="Times New Roman"/>
          <w:b/>
          <w:bCs/>
          <w:color w:val="000000" w:themeColor="text1"/>
          <w:kern w:val="0"/>
          <w14:ligatures w14:val="none"/>
        </w:rPr>
        <w:t xml:space="preserve">   </w:t>
      </w:r>
      <w:r w:rsidR="00EB69D5">
        <w:rPr>
          <w:rFonts w:ascii="Times New Roman" w:hAnsi="Times New Roman" w:cs="Times New Roman"/>
          <w:b/>
          <w:bCs/>
          <w:color w:val="000000" w:themeColor="text1"/>
          <w:kern w:val="0"/>
          <w14:ligatures w14:val="none"/>
        </w:rPr>
        <w:t>26/10</w:t>
      </w:r>
      <w:r w:rsidR="00025768" w:rsidRPr="00DB5E57">
        <w:rPr>
          <w:rFonts w:ascii="Times New Roman" w:hAnsi="Times New Roman" w:cs="Times New Roman"/>
          <w:b/>
          <w:bCs/>
          <w:color w:val="000000" w:themeColor="text1"/>
          <w:kern w:val="0"/>
          <w14:ligatures w14:val="none"/>
        </w:rPr>
        <w:t xml:space="preserve">/2026 às </w:t>
      </w:r>
      <w:r w:rsidR="00EB69D5">
        <w:rPr>
          <w:rFonts w:ascii="Times New Roman" w:hAnsi="Times New Roman" w:cs="Times New Roman"/>
          <w:b/>
          <w:bCs/>
          <w:color w:val="000000" w:themeColor="text1"/>
          <w:kern w:val="0"/>
          <w14:ligatures w14:val="none"/>
        </w:rPr>
        <w:t>09</w:t>
      </w:r>
      <w:r w:rsidR="00025768" w:rsidRPr="00DB5E57">
        <w:rPr>
          <w:rFonts w:ascii="Times New Roman" w:hAnsi="Times New Roman" w:cs="Times New Roman"/>
          <w:b/>
          <w:bCs/>
          <w:color w:val="000000" w:themeColor="text1"/>
          <w:kern w:val="0"/>
          <w14:ligatures w14:val="none"/>
        </w:rPr>
        <w:t>:</w:t>
      </w:r>
      <w:r w:rsidR="00EB69D5">
        <w:rPr>
          <w:rFonts w:ascii="Times New Roman" w:hAnsi="Times New Roman" w:cs="Times New Roman"/>
          <w:b/>
          <w:bCs/>
          <w:color w:val="000000" w:themeColor="text1"/>
          <w:kern w:val="0"/>
          <w14:ligatures w14:val="none"/>
        </w:rPr>
        <w:t>3</w:t>
      </w:r>
      <w:r w:rsidR="00025768" w:rsidRPr="00DB5E57">
        <w:rPr>
          <w:rFonts w:ascii="Times New Roman" w:hAnsi="Times New Roman" w:cs="Times New Roman"/>
          <w:b/>
          <w:bCs/>
          <w:color w:val="000000" w:themeColor="text1"/>
          <w:kern w:val="0"/>
          <w14:ligatures w14:val="none"/>
        </w:rPr>
        <w:t xml:space="preserve">0h Até </w:t>
      </w:r>
      <w:r w:rsidR="00EB69D5">
        <w:rPr>
          <w:rFonts w:ascii="Times New Roman" w:hAnsi="Times New Roman" w:cs="Times New Roman"/>
          <w:b/>
          <w:bCs/>
          <w:color w:val="000000" w:themeColor="text1"/>
          <w:kern w:val="0"/>
          <w14:ligatures w14:val="none"/>
        </w:rPr>
        <w:t>26/10</w:t>
      </w:r>
      <w:r w:rsidR="00025768" w:rsidRPr="00DB5E57">
        <w:rPr>
          <w:rFonts w:ascii="Times New Roman" w:hAnsi="Times New Roman" w:cs="Times New Roman"/>
          <w:b/>
          <w:bCs/>
          <w:color w:val="000000" w:themeColor="text1"/>
          <w:kern w:val="0"/>
          <w14:ligatures w14:val="none"/>
        </w:rPr>
        <w:t xml:space="preserve">/2026 às </w:t>
      </w:r>
      <w:r w:rsidR="00EB69D5">
        <w:rPr>
          <w:rFonts w:ascii="Times New Roman" w:hAnsi="Times New Roman" w:cs="Times New Roman"/>
          <w:b/>
          <w:bCs/>
          <w:color w:val="000000" w:themeColor="text1"/>
          <w:kern w:val="0"/>
          <w14:ligatures w14:val="none"/>
        </w:rPr>
        <w:t>15</w:t>
      </w:r>
      <w:r w:rsidR="00025768" w:rsidRPr="00DB5E57">
        <w:rPr>
          <w:rFonts w:ascii="Times New Roman" w:hAnsi="Times New Roman" w:cs="Times New Roman"/>
          <w:b/>
          <w:bCs/>
          <w:color w:val="000000" w:themeColor="text1"/>
          <w:kern w:val="0"/>
          <w14:ligatures w14:val="none"/>
        </w:rPr>
        <w:t>:</w:t>
      </w:r>
      <w:r w:rsidR="00EB69D5">
        <w:rPr>
          <w:rFonts w:ascii="Times New Roman" w:hAnsi="Times New Roman" w:cs="Times New Roman"/>
          <w:b/>
          <w:bCs/>
          <w:color w:val="000000" w:themeColor="text1"/>
          <w:kern w:val="0"/>
          <w14:ligatures w14:val="none"/>
        </w:rPr>
        <w:t>3</w:t>
      </w:r>
      <w:r w:rsidR="00025768" w:rsidRPr="00DB5E57">
        <w:rPr>
          <w:rFonts w:ascii="Times New Roman" w:hAnsi="Times New Roman" w:cs="Times New Roman"/>
          <w:b/>
          <w:bCs/>
          <w:color w:val="000000" w:themeColor="text1"/>
          <w:kern w:val="0"/>
          <w14:ligatures w14:val="none"/>
        </w:rPr>
        <w:t xml:space="preserve">0h  </w:t>
      </w:r>
    </w:p>
    <w:p w14:paraId="47178F8C" w14:textId="71583448" w:rsidR="00414E1E" w:rsidRPr="00DB5E57" w:rsidRDefault="00414E1E" w:rsidP="00414E1E">
      <w:pPr>
        <w:rPr>
          <w:rFonts w:ascii="Times New Roman" w:hAnsi="Times New Roman" w:cs="Times New Roman"/>
          <w:b/>
          <w:bCs/>
          <w:color w:val="000000" w:themeColor="text1"/>
        </w:rPr>
      </w:pPr>
    </w:p>
    <w:p w14:paraId="3ACCE6FA" w14:textId="12CD287C" w:rsidR="006E642D" w:rsidRPr="00DB5E57" w:rsidRDefault="00414E1E" w:rsidP="00912749">
      <w:pPr>
        <w:rPr>
          <w:rFonts w:ascii="Times New Roman" w:hAnsi="Times New Roman" w:cs="Times New Roman"/>
          <w:b/>
          <w:bCs/>
          <w:color w:val="000000" w:themeColor="text1"/>
        </w:rPr>
      </w:pPr>
      <w:r w:rsidRPr="00DB5E57">
        <w:rPr>
          <w:rFonts w:ascii="Times New Roman" w:hAnsi="Times New Roman" w:cs="Times New Roman"/>
          <w:b/>
          <w:bCs/>
          <w:color w:val="000000" w:themeColor="text1"/>
        </w:rPr>
        <w:t>EXCLUSIVA ME/EPP/EQUIPARADAS</w:t>
      </w:r>
      <w:r w:rsidR="006A5BAD" w:rsidRPr="00DB5E57">
        <w:rPr>
          <w:rFonts w:ascii="Times New Roman" w:hAnsi="Times New Roman" w:cs="Times New Roman"/>
          <w:b/>
          <w:bCs/>
          <w:color w:val="000000" w:themeColor="text1"/>
        </w:rPr>
        <w:t xml:space="preserve">:  </w:t>
      </w:r>
      <w:r w:rsidRPr="00DB5E57">
        <w:rPr>
          <w:rFonts w:ascii="Times New Roman" w:hAnsi="Times New Roman" w:cs="Times New Roman"/>
          <w:b/>
          <w:bCs/>
          <w:color w:val="000000" w:themeColor="text1"/>
        </w:rPr>
        <w:t>SIM</w:t>
      </w:r>
    </w:p>
    <w:p w14:paraId="6396DF22" w14:textId="77777777" w:rsidR="00CD2AE0" w:rsidRPr="00DB5E57" w:rsidRDefault="00CD2AE0" w:rsidP="00912749">
      <w:pPr>
        <w:rPr>
          <w:rFonts w:ascii="Times New Roman" w:hAnsi="Times New Roman" w:cs="Times New Roman"/>
          <w:b/>
          <w:bCs/>
          <w:color w:val="000000" w:themeColor="text1"/>
        </w:rPr>
      </w:pPr>
    </w:p>
    <w:p w14:paraId="2C4FE0ED" w14:textId="34C8D34C" w:rsidR="00A7741C" w:rsidRPr="00DB5E57" w:rsidRDefault="00A7741C" w:rsidP="00A7741C">
      <w:pPr>
        <w:pStyle w:val="Ttulo3"/>
        <w:rPr>
          <w:rStyle w:val="Forte"/>
          <w:rFonts w:ascii="Times New Roman" w:hAnsi="Times New Roman" w:cs="Times New Roman"/>
          <w:b w:val="0"/>
          <w:bCs w:val="0"/>
          <w:color w:val="000000" w:themeColor="text1"/>
          <w:sz w:val="22"/>
          <w:szCs w:val="22"/>
          <w:u w:val="single"/>
        </w:rPr>
      </w:pPr>
      <w:r w:rsidRPr="00DB5E57">
        <w:rPr>
          <w:rStyle w:val="Forte"/>
          <w:rFonts w:ascii="Times New Roman" w:hAnsi="Times New Roman" w:cs="Times New Roman"/>
          <w:b w:val="0"/>
          <w:bCs w:val="0"/>
          <w:color w:val="000000" w:themeColor="text1"/>
          <w:sz w:val="22"/>
          <w:szCs w:val="22"/>
          <w:u w:val="single"/>
        </w:rPr>
        <w:t>ADEQUAÇÃO ORÇAMENTÁRIA:</w:t>
      </w:r>
    </w:p>
    <w:p w14:paraId="2B97A22C" w14:textId="77777777" w:rsidR="00A7741C" w:rsidRPr="00DB5E57" w:rsidRDefault="00A7741C" w:rsidP="00A7741C">
      <w:pPr>
        <w:rPr>
          <w:rFonts w:ascii="Times New Roman" w:hAnsi="Times New Roman" w:cs="Times New Roman"/>
        </w:rPr>
      </w:pPr>
    </w:p>
    <w:p w14:paraId="0F74C0DD" w14:textId="77777777" w:rsidR="00A7741C" w:rsidRPr="00DB5E57" w:rsidRDefault="00A7741C" w:rsidP="00A7741C">
      <w:pPr>
        <w:snapToGrid w:val="0"/>
        <w:ind w:left="-426" w:firstLine="426"/>
        <w:contextualSpacing/>
        <w:jc w:val="both"/>
        <w:rPr>
          <w:rFonts w:ascii="Times New Roman" w:hAnsi="Times New Roman" w:cs="Times New Roman"/>
        </w:rPr>
      </w:pPr>
      <w:bookmarkStart w:id="2" w:name="_Hlk241243569"/>
      <w:r w:rsidRPr="00DB5E57">
        <w:rPr>
          <w:rFonts w:ascii="Times New Roman" w:hAnsi="Times New Roman" w:cs="Times New Roman"/>
        </w:rPr>
        <w:t>Código Reduzido:124</w:t>
      </w:r>
    </w:p>
    <w:p w14:paraId="0D178CD2" w14:textId="77777777" w:rsidR="00A7741C" w:rsidRPr="00DB5E57" w:rsidRDefault="00A7741C" w:rsidP="00A7741C">
      <w:pPr>
        <w:snapToGrid w:val="0"/>
        <w:ind w:left="-426" w:hanging="141"/>
        <w:contextualSpacing/>
        <w:jc w:val="both"/>
        <w:rPr>
          <w:rFonts w:ascii="Times New Roman" w:hAnsi="Times New Roman" w:cs="Times New Roman"/>
        </w:rPr>
      </w:pPr>
      <w:r w:rsidRPr="00DB5E57">
        <w:rPr>
          <w:rFonts w:ascii="Times New Roman" w:hAnsi="Times New Roman" w:cs="Times New Roman"/>
        </w:rPr>
        <w:t xml:space="preserve">          Funcional-Programática:04.122.0659 Descrição da Ação:2701 Elemento: 4.4.90.52.00</w:t>
      </w:r>
    </w:p>
    <w:p w14:paraId="5B82000C" w14:textId="77777777" w:rsidR="00A7741C" w:rsidRPr="00DB5E57" w:rsidRDefault="00A7741C" w:rsidP="00A7741C">
      <w:pPr>
        <w:snapToGrid w:val="0"/>
        <w:ind w:left="-426" w:hanging="141"/>
        <w:contextualSpacing/>
        <w:jc w:val="both"/>
        <w:rPr>
          <w:rFonts w:ascii="Times New Roman" w:hAnsi="Times New Roman" w:cs="Times New Roman"/>
        </w:rPr>
      </w:pPr>
      <w:r w:rsidRPr="00DB5E57">
        <w:rPr>
          <w:rFonts w:ascii="Times New Roman" w:hAnsi="Times New Roman" w:cs="Times New Roman"/>
        </w:rPr>
        <w:t xml:space="preserve">          Fonte de Recurso: 1500</w:t>
      </w:r>
    </w:p>
    <w:bookmarkEnd w:id="2"/>
    <w:p w14:paraId="22247364" w14:textId="77777777" w:rsidR="00912749" w:rsidRPr="00DB5E57" w:rsidRDefault="00912749" w:rsidP="00414E1E">
      <w:pPr>
        <w:spacing w:line="276" w:lineRule="auto"/>
        <w:jc w:val="center"/>
        <w:rPr>
          <w:rFonts w:ascii="Times New Roman" w:hAnsi="Times New Roman" w:cs="Times New Roman"/>
          <w:b/>
          <w:bCs/>
          <w:color w:val="000000" w:themeColor="text1"/>
        </w:rPr>
      </w:pPr>
    </w:p>
    <w:p w14:paraId="67AF9105" w14:textId="77777777" w:rsidR="00025768" w:rsidRPr="00DB5E57" w:rsidRDefault="00025768" w:rsidP="00414E1E">
      <w:pPr>
        <w:spacing w:line="276" w:lineRule="auto"/>
        <w:jc w:val="center"/>
        <w:rPr>
          <w:rFonts w:ascii="Times New Roman" w:hAnsi="Times New Roman" w:cs="Times New Roman"/>
          <w:b/>
          <w:bCs/>
          <w:color w:val="000000" w:themeColor="text1"/>
        </w:rPr>
      </w:pPr>
    </w:p>
    <w:p w14:paraId="2DF0FBD2" w14:textId="77777777" w:rsidR="00025768" w:rsidRPr="00DB5E57" w:rsidRDefault="00025768" w:rsidP="00414E1E">
      <w:pPr>
        <w:spacing w:line="276" w:lineRule="auto"/>
        <w:jc w:val="center"/>
        <w:rPr>
          <w:rFonts w:ascii="Times New Roman" w:hAnsi="Times New Roman" w:cs="Times New Roman"/>
          <w:b/>
          <w:bCs/>
          <w:color w:val="000000" w:themeColor="text1"/>
        </w:rPr>
      </w:pPr>
    </w:p>
    <w:p w14:paraId="4B4F4987" w14:textId="77777777" w:rsidR="00025768" w:rsidRPr="00DB5E57" w:rsidRDefault="00025768" w:rsidP="00414E1E">
      <w:pPr>
        <w:spacing w:line="276" w:lineRule="auto"/>
        <w:jc w:val="center"/>
        <w:rPr>
          <w:rFonts w:ascii="Times New Roman" w:hAnsi="Times New Roman" w:cs="Times New Roman"/>
          <w:b/>
          <w:bCs/>
          <w:color w:val="000000" w:themeColor="text1"/>
        </w:rPr>
      </w:pPr>
    </w:p>
    <w:p w14:paraId="60435689" w14:textId="74251B30" w:rsidR="00414E1E" w:rsidRPr="00DB5E57" w:rsidRDefault="00414E1E" w:rsidP="00414E1E">
      <w:pPr>
        <w:spacing w:line="276" w:lineRule="auto"/>
        <w:jc w:val="center"/>
        <w:rPr>
          <w:rFonts w:ascii="Times New Roman" w:hAnsi="Times New Roman" w:cs="Times New Roman"/>
          <w:b/>
          <w:bCs/>
          <w:color w:val="000000" w:themeColor="text1"/>
        </w:rPr>
      </w:pPr>
      <w:r w:rsidRPr="00DB5E57">
        <w:rPr>
          <w:rFonts w:ascii="Times New Roman" w:hAnsi="Times New Roman" w:cs="Times New Roman"/>
          <w:b/>
          <w:bCs/>
          <w:color w:val="000000" w:themeColor="text1"/>
        </w:rPr>
        <w:t>DISPENSA ELETRÔNICA Nº</w:t>
      </w:r>
      <w:r w:rsidR="00EE7F04" w:rsidRPr="00DB5E57">
        <w:rPr>
          <w:rFonts w:ascii="Times New Roman" w:hAnsi="Times New Roman" w:cs="Times New Roman"/>
          <w:b/>
          <w:bCs/>
          <w:color w:val="000000" w:themeColor="text1"/>
        </w:rPr>
        <w:t xml:space="preserve"> </w:t>
      </w:r>
      <w:r w:rsidR="00EB69D5">
        <w:rPr>
          <w:rFonts w:ascii="Times New Roman" w:hAnsi="Times New Roman" w:cs="Times New Roman"/>
          <w:b/>
          <w:bCs/>
          <w:color w:val="000000" w:themeColor="text1"/>
        </w:rPr>
        <w:t>022</w:t>
      </w:r>
      <w:r w:rsidR="00025768" w:rsidRPr="00DB5E57">
        <w:rPr>
          <w:rFonts w:ascii="Times New Roman" w:hAnsi="Times New Roman" w:cs="Times New Roman"/>
          <w:b/>
          <w:bCs/>
          <w:color w:val="000000" w:themeColor="text1"/>
        </w:rPr>
        <w:t>/2026</w:t>
      </w:r>
      <w:r w:rsidR="005B41F2" w:rsidRPr="00DB5E57">
        <w:rPr>
          <w:rFonts w:ascii="Times New Roman" w:hAnsi="Times New Roman" w:cs="Times New Roman"/>
          <w:b/>
          <w:bCs/>
          <w:color w:val="000000" w:themeColor="text1"/>
        </w:rPr>
        <w:t>,</w:t>
      </w:r>
    </w:p>
    <w:p w14:paraId="125B9F9D" w14:textId="1D85D19D" w:rsidR="00414E1E" w:rsidRPr="00DB5E57" w:rsidRDefault="00414E1E" w:rsidP="00414E1E">
      <w:pPr>
        <w:spacing w:after="120" w:line="276" w:lineRule="auto"/>
        <w:ind w:right="-15"/>
        <w:jc w:val="center"/>
        <w:rPr>
          <w:rFonts w:ascii="Times New Roman" w:hAnsi="Times New Roman" w:cs="Times New Roman"/>
          <w:b/>
          <w:bCs/>
          <w:color w:val="000000" w:themeColor="text1"/>
        </w:rPr>
      </w:pPr>
      <w:r w:rsidRPr="00DB5E57">
        <w:rPr>
          <w:rFonts w:ascii="Times New Roman" w:hAnsi="Times New Roman" w:cs="Times New Roman"/>
          <w:b/>
          <w:bCs/>
          <w:color w:val="000000" w:themeColor="text1"/>
        </w:rPr>
        <w:t>(Processo Administrativo n.°</w:t>
      </w:r>
      <w:r w:rsidR="00D208B2" w:rsidRPr="00DB5E57">
        <w:rPr>
          <w:rFonts w:ascii="Times New Roman" w:hAnsi="Times New Roman" w:cs="Times New Roman"/>
          <w:b/>
          <w:bCs/>
          <w:color w:val="000000" w:themeColor="text1"/>
        </w:rPr>
        <w:t>13.215/2026</w:t>
      </w:r>
      <w:r w:rsidR="00592F2E" w:rsidRPr="00DB5E57">
        <w:rPr>
          <w:rFonts w:ascii="Times New Roman" w:hAnsi="Times New Roman" w:cs="Times New Roman"/>
          <w:b/>
          <w:bCs/>
          <w:color w:val="000000" w:themeColor="text1"/>
        </w:rPr>
        <w:t>)</w:t>
      </w:r>
    </w:p>
    <w:p w14:paraId="05FF0A5D" w14:textId="27CD53A0" w:rsidR="00414E1E" w:rsidRPr="00DB5E57" w:rsidRDefault="00414E1E" w:rsidP="00414E1E">
      <w:pPr>
        <w:snapToGrid w:val="0"/>
        <w:spacing w:after="120" w:line="276" w:lineRule="auto"/>
        <w:ind w:right="-30" w:firstLine="540"/>
        <w:jc w:val="both"/>
        <w:rPr>
          <w:rFonts w:ascii="Times New Roman" w:eastAsia="Arial MT" w:hAnsi="Times New Roman" w:cs="Times New Roman"/>
          <w:color w:val="000000" w:themeColor="text1"/>
          <w:kern w:val="0"/>
          <w:lang w:val="pt-PT"/>
          <w14:ligatures w14:val="none"/>
        </w:rPr>
      </w:pPr>
      <w:r w:rsidRPr="00DB5E57">
        <w:rPr>
          <w:rFonts w:ascii="Times New Roman" w:hAnsi="Times New Roman" w:cs="Times New Roman"/>
          <w:color w:val="000000" w:themeColor="text1"/>
        </w:rPr>
        <w:t>Torna-se público que o(a)</w:t>
      </w:r>
      <w:r w:rsidRPr="00DB5E57">
        <w:rPr>
          <w:rFonts w:ascii="Times New Roman" w:eastAsia="Arial" w:hAnsi="Times New Roman" w:cs="Times New Roman"/>
          <w:color w:val="000000" w:themeColor="text1"/>
        </w:rPr>
        <w:t xml:space="preserve"> Prefeitura Municipal de São João de Meriti</w:t>
      </w:r>
      <w:r w:rsidRPr="00DB5E57">
        <w:rPr>
          <w:rFonts w:ascii="Times New Roman" w:hAnsi="Times New Roman" w:cs="Times New Roman"/>
          <w:color w:val="000000" w:themeColor="text1"/>
        </w:rPr>
        <w:t xml:space="preserve"> por meio d</w:t>
      </w:r>
      <w:r w:rsidR="00CF500C" w:rsidRPr="00DB5E57">
        <w:rPr>
          <w:rFonts w:ascii="Times New Roman" w:hAnsi="Times New Roman" w:cs="Times New Roman"/>
          <w:color w:val="000000" w:themeColor="text1"/>
        </w:rPr>
        <w:t>a</w:t>
      </w:r>
      <w:r w:rsidRPr="00DB5E57">
        <w:rPr>
          <w:rFonts w:ascii="Times New Roman" w:eastAsia="Arial" w:hAnsi="Times New Roman" w:cs="Times New Roman"/>
          <w:color w:val="000000" w:themeColor="text1"/>
        </w:rPr>
        <w:t xml:space="preserve"> </w:t>
      </w:r>
      <w:r w:rsidRPr="00DB5E57">
        <w:rPr>
          <w:rFonts w:ascii="Times New Roman" w:hAnsi="Times New Roman" w:cs="Times New Roman"/>
          <w:color w:val="000000" w:themeColor="text1"/>
        </w:rPr>
        <w:t>SECRET</w:t>
      </w:r>
      <w:r w:rsidR="00EB69D5">
        <w:rPr>
          <w:rFonts w:ascii="Times New Roman" w:hAnsi="Times New Roman" w:cs="Times New Roman"/>
          <w:color w:val="000000" w:themeColor="text1"/>
        </w:rPr>
        <w:t>A</w:t>
      </w:r>
      <w:r w:rsidRPr="00DB5E57">
        <w:rPr>
          <w:rFonts w:ascii="Times New Roman" w:hAnsi="Times New Roman" w:cs="Times New Roman"/>
          <w:color w:val="000000" w:themeColor="text1"/>
        </w:rPr>
        <w:t xml:space="preserve">RIA MUNICIPAL DE COMPRAS E CONTRATAÇÕES PÚBLICAS, realizará Dispensa Eletrônica, </w:t>
      </w:r>
      <w:r w:rsidRPr="00DB5E57">
        <w:rPr>
          <w:rFonts w:ascii="Times New Roman" w:hAnsi="Times New Roman" w:cs="Times New Roman"/>
          <w:bCs/>
          <w:color w:val="000000" w:themeColor="text1"/>
        </w:rPr>
        <w:t>com critério de julgamento</w:t>
      </w:r>
      <w:r w:rsidRPr="00DB5E57">
        <w:rPr>
          <w:rFonts w:ascii="Times New Roman" w:hAnsi="Times New Roman" w:cs="Times New Roman"/>
          <w:b/>
          <w:bCs/>
          <w:color w:val="000000" w:themeColor="text1"/>
        </w:rPr>
        <w:t xml:space="preserve"> </w:t>
      </w:r>
      <w:r w:rsidR="005134FC" w:rsidRPr="00DB5E57">
        <w:rPr>
          <w:rFonts w:ascii="Times New Roman" w:hAnsi="Times New Roman" w:cs="Times New Roman"/>
          <w:b/>
          <w:bCs/>
          <w:color w:val="000000" w:themeColor="text1"/>
        </w:rPr>
        <w:t xml:space="preserve">MENOR PREÇO </w:t>
      </w:r>
      <w:r w:rsidR="00025768" w:rsidRPr="00DB5E57">
        <w:rPr>
          <w:rFonts w:ascii="Times New Roman" w:hAnsi="Times New Roman" w:cs="Times New Roman"/>
          <w:b/>
          <w:bCs/>
          <w:color w:val="000000" w:themeColor="text1"/>
        </w:rPr>
        <w:t>POR ITEM</w:t>
      </w:r>
      <w:r w:rsidRPr="00DB5E57">
        <w:rPr>
          <w:rFonts w:ascii="Times New Roman" w:hAnsi="Times New Roman" w:cs="Times New Roman"/>
          <w:b/>
          <w:bCs/>
          <w:color w:val="000000" w:themeColor="text1"/>
        </w:rPr>
        <w:t xml:space="preserve">, </w:t>
      </w:r>
      <w:r w:rsidRPr="00DB5E57">
        <w:rPr>
          <w:rFonts w:ascii="Times New Roman" w:hAnsi="Times New Roman" w:cs="Times New Roman"/>
          <w:color w:val="000000" w:themeColor="text1"/>
        </w:rPr>
        <w:t xml:space="preserve">na hipótese do </w:t>
      </w:r>
      <w:r w:rsidRPr="00DB5E57">
        <w:rPr>
          <w:rFonts w:ascii="Times New Roman" w:hAnsi="Times New Roman" w:cs="Times New Roman"/>
          <w:color w:val="4472C4" w:themeColor="accent1"/>
        </w:rPr>
        <w:t xml:space="preserve">art. 75, inciso </w:t>
      </w:r>
      <w:r w:rsidRPr="00DB5E57">
        <w:rPr>
          <w:rFonts w:ascii="Times New Roman" w:hAnsi="Times New Roman" w:cs="Times New Roman"/>
          <w:b/>
          <w:color w:val="4472C4" w:themeColor="accent1"/>
        </w:rPr>
        <w:t>II</w:t>
      </w:r>
      <w:r w:rsidRPr="00DB5E57">
        <w:rPr>
          <w:rFonts w:ascii="Times New Roman" w:hAnsi="Times New Roman" w:cs="Times New Roman"/>
          <w:color w:val="000000" w:themeColor="text1"/>
        </w:rPr>
        <w:t xml:space="preserve">, </w:t>
      </w:r>
      <w:r w:rsidRPr="00DB5E57">
        <w:rPr>
          <w:rFonts w:ascii="Times New Roman" w:eastAsia="Arial MT" w:hAnsi="Times New Roman" w:cs="Times New Roman"/>
          <w:color w:val="000000" w:themeColor="text1"/>
          <w:kern w:val="0"/>
          <w:lang w:val="pt-PT"/>
          <w14:ligatures w14:val="none"/>
        </w:rPr>
        <w:t xml:space="preserve">Modo de Disputa Aberto, nos termos da </w:t>
      </w:r>
      <w:r>
        <w:fldChar w:fldCharType="begin"/>
      </w:r>
      <w:r>
        <w:instrText>HYPERLINK "http://www.planalto.gov.br/ccivil_03/_ato2019-2022/2021/lei/L14133.htm" \h</w:instrText>
      </w:r>
      <w:r>
        <w:fldChar w:fldCharType="separate"/>
      </w:r>
      <w:r w:rsidRPr="00DB5E57">
        <w:rPr>
          <w:rFonts w:ascii="Times New Roman" w:eastAsia="Arial MT" w:hAnsi="Times New Roman" w:cs="Times New Roman"/>
          <w:color w:val="4472C4" w:themeColor="accent1"/>
          <w:kern w:val="0"/>
          <w:lang w:val="pt-PT"/>
          <w14:ligatures w14:val="none"/>
        </w:rPr>
        <w:t>Lei n.º 14.133, de 1º</w:t>
      </w:r>
      <w:r>
        <w:fldChar w:fldCharType="end"/>
      </w:r>
      <w:r w:rsidRPr="00DB5E57">
        <w:rPr>
          <w:rFonts w:ascii="Times New Roman" w:eastAsia="Arial MT" w:hAnsi="Times New Roman" w:cs="Times New Roman"/>
          <w:color w:val="4472C4" w:themeColor="accent1"/>
          <w:kern w:val="0"/>
          <w:lang w:val="pt-PT"/>
          <w14:ligatures w14:val="none"/>
        </w:rPr>
        <w:t xml:space="preserve"> </w:t>
      </w:r>
      <w:hyperlink r:id="rId9">
        <w:r w:rsidRPr="00DB5E57">
          <w:rPr>
            <w:rFonts w:ascii="Times New Roman" w:eastAsia="Arial MT" w:hAnsi="Times New Roman" w:cs="Times New Roman"/>
            <w:color w:val="4472C4" w:themeColor="accent1"/>
            <w:kern w:val="0"/>
            <w:lang w:val="pt-PT"/>
            <w14:ligatures w14:val="none"/>
          </w:rPr>
          <w:t>de abril de 2021</w:t>
        </w:r>
      </w:hyperlink>
      <w:r w:rsidRPr="00DB5E57">
        <w:rPr>
          <w:rFonts w:ascii="Times New Roman" w:eastAsia="Arial MT" w:hAnsi="Times New Roman" w:cs="Times New Roman"/>
          <w:color w:val="4472C4" w:themeColor="accent1"/>
          <w:kern w:val="0"/>
          <w:lang w:val="pt-PT"/>
          <w14:ligatures w14:val="none"/>
        </w:rPr>
        <w:t xml:space="preserve">, </w:t>
      </w:r>
      <w:r w:rsidRPr="00DB5E57">
        <w:rPr>
          <w:rFonts w:ascii="Times New Roman" w:eastAsia="Arial MT" w:hAnsi="Times New Roman" w:cs="Times New Roman"/>
          <w:color w:val="000000" w:themeColor="text1"/>
          <w:kern w:val="0"/>
          <w:lang w:val="pt-PT"/>
          <w14:ligatures w14:val="none"/>
        </w:rPr>
        <w:t xml:space="preserve">a </w:t>
      </w:r>
      <w:r w:rsidRPr="00DB5E57">
        <w:rPr>
          <w:rFonts w:ascii="Times New Roman" w:eastAsia="Arial MT" w:hAnsi="Times New Roman" w:cs="Times New Roman"/>
          <w:color w:val="4472C4" w:themeColor="accent1"/>
          <w:kern w:val="0"/>
          <w:lang w:val="pt-PT"/>
          <w14:ligatures w14:val="none"/>
        </w:rPr>
        <w:t xml:space="preserve">Lei Complementar Federal nº 123/2006. </w:t>
      </w:r>
    </w:p>
    <w:p w14:paraId="5BD9610E" w14:textId="77777777" w:rsidR="00414E1E" w:rsidRPr="00DB5E57" w:rsidRDefault="00414E1E" w:rsidP="00414E1E">
      <w:pPr>
        <w:rPr>
          <w:rFonts w:ascii="Times New Roman" w:hAnsi="Times New Roman" w:cs="Times New Roman"/>
          <w:color w:val="000000" w:themeColor="text1"/>
        </w:rPr>
      </w:pPr>
      <w:r w:rsidRPr="00DB5E57">
        <w:rPr>
          <w:rFonts w:ascii="Times New Roman" w:hAnsi="Times New Roman" w:cs="Times New Roman"/>
          <w:color w:val="000000" w:themeColor="text1"/>
        </w:rPr>
        <w:t xml:space="preserve">Link: </w:t>
      </w:r>
      <w:hyperlink r:id="rId10" w:history="1">
        <w:r w:rsidRPr="00DB5E57">
          <w:rPr>
            <w:rStyle w:val="Hyperlink"/>
            <w:rFonts w:ascii="Times New Roman" w:hAnsi="Times New Roman" w:cs="Times New Roman"/>
            <w:color w:val="4472C4" w:themeColor="accent1"/>
          </w:rPr>
          <w:t>https://www.portaldecompraspublicas.com.br/</w:t>
        </w:r>
      </w:hyperlink>
      <w:r w:rsidRPr="00DB5E57">
        <w:rPr>
          <w:rFonts w:ascii="Times New Roman" w:hAnsi="Times New Roman" w:cs="Times New Roman"/>
          <w:color w:val="4472C4" w:themeColor="accent1"/>
        </w:rPr>
        <w:t xml:space="preserve"> </w:t>
      </w:r>
    </w:p>
    <w:p w14:paraId="24805E7B" w14:textId="77777777" w:rsidR="00414E1E" w:rsidRPr="00DB5E57" w:rsidRDefault="00414E1E" w:rsidP="00414E1E">
      <w:pPr>
        <w:pStyle w:val="Ttulo1"/>
        <w:numPr>
          <w:ilvl w:val="0"/>
          <w:numId w:val="1"/>
        </w:numPr>
        <w:ind w:left="720"/>
        <w:rPr>
          <w:rFonts w:cs="Times New Roman"/>
          <w:sz w:val="22"/>
          <w:szCs w:val="22"/>
        </w:rPr>
      </w:pPr>
      <w:bookmarkStart w:id="3" w:name="_Toc208843087"/>
      <w:r w:rsidRPr="00DB5E57">
        <w:rPr>
          <w:rFonts w:cs="Times New Roman"/>
          <w:sz w:val="22"/>
          <w:szCs w:val="22"/>
        </w:rPr>
        <w:t>OBJETO DA CONTRATAÇÃO DIRETA</w:t>
      </w:r>
      <w:bookmarkEnd w:id="3"/>
    </w:p>
    <w:p w14:paraId="4DF7BF0D" w14:textId="7132C5EB" w:rsidR="005134FC" w:rsidRPr="00DB5E57" w:rsidRDefault="00AD4C1A" w:rsidP="00592F2E">
      <w:pPr>
        <w:pStyle w:val="PADRO"/>
        <w:keepNext w:val="0"/>
        <w:widowControl/>
        <w:numPr>
          <w:ilvl w:val="1"/>
          <w:numId w:val="1"/>
        </w:numPr>
        <w:shd w:val="clear" w:color="auto" w:fill="auto"/>
        <w:spacing w:before="120" w:after="120"/>
        <w:rPr>
          <w:rFonts w:ascii="Times New Roman" w:hAnsi="Times New Roman" w:cs="Times New Roman"/>
          <w:color w:val="000000" w:themeColor="text1"/>
          <w:sz w:val="22"/>
          <w:szCs w:val="22"/>
        </w:rPr>
      </w:pPr>
      <w:r w:rsidRPr="00DB5E57">
        <w:rPr>
          <w:rFonts w:ascii="Times New Roman" w:hAnsi="Times New Roman" w:cs="Times New Roman"/>
          <w:color w:val="000000" w:themeColor="text1"/>
          <w:sz w:val="22"/>
          <w:szCs w:val="22"/>
        </w:rPr>
        <w:t xml:space="preserve">A presente contratação tem por objeto a </w:t>
      </w:r>
      <w:r w:rsidR="00D208B2" w:rsidRPr="00DB5E57">
        <w:rPr>
          <w:rFonts w:ascii="Times New Roman" w:hAnsi="Times New Roman" w:cs="Times New Roman"/>
          <w:color w:val="000000" w:themeColor="text1"/>
          <w:sz w:val="22"/>
          <w:szCs w:val="22"/>
        </w:rPr>
        <w:t>aquisição de equipamentos de informática e equipamento audiovisual, compreendendo microcomputadores, monitores e aparelho de televisão, destinados ao atendimento das necessidades da Procuradoria-Geral do Município de São João de Meriti</w:t>
      </w:r>
      <w:r w:rsidR="00093085" w:rsidRPr="00DB5E57">
        <w:rPr>
          <w:rFonts w:ascii="Times New Roman" w:hAnsi="Times New Roman" w:cs="Times New Roman"/>
          <w:color w:val="000000" w:themeColor="text1"/>
          <w:sz w:val="22"/>
          <w:szCs w:val="22"/>
        </w:rPr>
        <w:t xml:space="preserve">: </w:t>
      </w:r>
    </w:p>
    <w:p w14:paraId="224BED67" w14:textId="77777777" w:rsidR="00D208B2" w:rsidRPr="00DB5E57" w:rsidRDefault="00D208B2" w:rsidP="00D208B2">
      <w:pPr>
        <w:pStyle w:val="PADRO"/>
        <w:keepNext w:val="0"/>
        <w:widowControl/>
        <w:shd w:val="clear" w:color="auto" w:fill="auto"/>
        <w:spacing w:before="120" w:after="120"/>
        <w:ind w:left="792" w:firstLine="0"/>
        <w:rPr>
          <w:rFonts w:ascii="Times New Roman" w:hAnsi="Times New Roman" w:cs="Times New Roman"/>
          <w:color w:val="000000" w:themeColor="text1"/>
          <w:sz w:val="22"/>
          <w:szCs w:val="22"/>
        </w:rPr>
      </w:pPr>
    </w:p>
    <w:tbl>
      <w:tblPr>
        <w:tblStyle w:val="Tabelacomgrade"/>
        <w:tblW w:w="5000" w:type="pct"/>
        <w:jc w:val="center"/>
        <w:tblLook w:val="04A0" w:firstRow="1" w:lastRow="0" w:firstColumn="1" w:lastColumn="0" w:noHBand="0" w:noVBand="1"/>
      </w:tblPr>
      <w:tblGrid>
        <w:gridCol w:w="734"/>
        <w:gridCol w:w="2545"/>
        <w:gridCol w:w="994"/>
        <w:gridCol w:w="1171"/>
        <w:gridCol w:w="1755"/>
        <w:gridCol w:w="2007"/>
      </w:tblGrid>
      <w:tr w:rsidR="00504CAE" w:rsidRPr="00DB5E57" w14:paraId="095D636E" w14:textId="77777777" w:rsidTr="004618E7">
        <w:trPr>
          <w:jc w:val="center"/>
        </w:trPr>
        <w:tc>
          <w:tcPr>
            <w:tcW w:w="399" w:type="pct"/>
            <w:shd w:val="clear" w:color="auto" w:fill="D9EAF7"/>
            <w:vAlign w:val="center"/>
          </w:tcPr>
          <w:p w14:paraId="7A636C36" w14:textId="77777777" w:rsidR="00D208B2" w:rsidRPr="00DB5E57" w:rsidRDefault="00D208B2" w:rsidP="00303D60">
            <w:pPr>
              <w:rPr>
                <w:b/>
                <w:bCs/>
                <w:color w:val="000000" w:themeColor="text1"/>
                <w:sz w:val="22"/>
                <w:szCs w:val="22"/>
              </w:rPr>
            </w:pPr>
            <w:r w:rsidRPr="00DB5E57">
              <w:rPr>
                <w:b/>
                <w:bCs/>
                <w:color w:val="000000" w:themeColor="text1"/>
                <w:sz w:val="22"/>
                <w:szCs w:val="22"/>
              </w:rPr>
              <w:t>Item</w:t>
            </w:r>
          </w:p>
        </w:tc>
        <w:tc>
          <w:tcPr>
            <w:tcW w:w="1382" w:type="pct"/>
            <w:shd w:val="clear" w:color="auto" w:fill="D9EAF7"/>
            <w:vAlign w:val="center"/>
          </w:tcPr>
          <w:p w14:paraId="533B58EA" w14:textId="77777777" w:rsidR="00D208B2" w:rsidRPr="00DB5E57" w:rsidRDefault="00D208B2" w:rsidP="00303D60">
            <w:pPr>
              <w:ind w:left="363"/>
              <w:rPr>
                <w:b/>
                <w:bCs/>
                <w:color w:val="000000" w:themeColor="text1"/>
                <w:sz w:val="22"/>
                <w:szCs w:val="22"/>
              </w:rPr>
            </w:pPr>
            <w:r w:rsidRPr="00DB5E57">
              <w:rPr>
                <w:b/>
                <w:bCs/>
                <w:color w:val="000000" w:themeColor="text1"/>
                <w:sz w:val="22"/>
                <w:szCs w:val="22"/>
              </w:rPr>
              <w:t>Descrição resumida</w:t>
            </w:r>
          </w:p>
        </w:tc>
        <w:tc>
          <w:tcPr>
            <w:tcW w:w="540" w:type="pct"/>
            <w:shd w:val="clear" w:color="auto" w:fill="D9EAF7"/>
            <w:vAlign w:val="center"/>
          </w:tcPr>
          <w:p w14:paraId="26CEE83E" w14:textId="77777777" w:rsidR="00D208B2" w:rsidRPr="00DB5E57" w:rsidRDefault="00D208B2" w:rsidP="00303D60">
            <w:pPr>
              <w:rPr>
                <w:b/>
                <w:bCs/>
                <w:color w:val="000000" w:themeColor="text1"/>
                <w:sz w:val="22"/>
                <w:szCs w:val="22"/>
              </w:rPr>
            </w:pPr>
            <w:r w:rsidRPr="00DB5E57">
              <w:rPr>
                <w:b/>
                <w:bCs/>
                <w:color w:val="000000" w:themeColor="text1"/>
                <w:sz w:val="22"/>
                <w:szCs w:val="22"/>
              </w:rPr>
              <w:t>Unid.</w:t>
            </w:r>
          </w:p>
        </w:tc>
        <w:tc>
          <w:tcPr>
            <w:tcW w:w="636" w:type="pct"/>
            <w:shd w:val="clear" w:color="auto" w:fill="D9EAF7"/>
            <w:vAlign w:val="center"/>
          </w:tcPr>
          <w:p w14:paraId="6AB06731" w14:textId="77777777" w:rsidR="00D208B2" w:rsidRPr="00DB5E57" w:rsidRDefault="00D208B2" w:rsidP="00303D60">
            <w:pPr>
              <w:rPr>
                <w:b/>
                <w:bCs/>
                <w:color w:val="000000" w:themeColor="text1"/>
                <w:sz w:val="22"/>
                <w:szCs w:val="22"/>
              </w:rPr>
            </w:pPr>
            <w:proofErr w:type="spellStart"/>
            <w:r w:rsidRPr="00DB5E57">
              <w:rPr>
                <w:b/>
                <w:bCs/>
                <w:color w:val="000000" w:themeColor="text1"/>
                <w:sz w:val="22"/>
                <w:szCs w:val="22"/>
              </w:rPr>
              <w:t>Qtd</w:t>
            </w:r>
            <w:proofErr w:type="spellEnd"/>
            <w:r w:rsidRPr="00DB5E57">
              <w:rPr>
                <w:b/>
                <w:bCs/>
                <w:color w:val="000000" w:themeColor="text1"/>
                <w:sz w:val="22"/>
                <w:szCs w:val="22"/>
              </w:rPr>
              <w:t>.</w:t>
            </w:r>
          </w:p>
        </w:tc>
        <w:tc>
          <w:tcPr>
            <w:tcW w:w="953" w:type="pct"/>
            <w:shd w:val="clear" w:color="auto" w:fill="D9EAF7"/>
            <w:vAlign w:val="center"/>
          </w:tcPr>
          <w:p w14:paraId="0C73A662" w14:textId="77777777" w:rsidR="00D208B2" w:rsidRPr="00DB5E57" w:rsidRDefault="00D208B2" w:rsidP="00303D60">
            <w:pPr>
              <w:ind w:left="38" w:hanging="38"/>
              <w:jc w:val="center"/>
              <w:rPr>
                <w:b/>
                <w:bCs/>
                <w:color w:val="000000" w:themeColor="text1"/>
                <w:sz w:val="22"/>
                <w:szCs w:val="22"/>
              </w:rPr>
            </w:pPr>
            <w:r w:rsidRPr="00DB5E57">
              <w:rPr>
                <w:b/>
                <w:bCs/>
                <w:color w:val="000000" w:themeColor="text1"/>
                <w:sz w:val="22"/>
                <w:szCs w:val="22"/>
              </w:rPr>
              <w:t>Valor Unitário estimado</w:t>
            </w:r>
          </w:p>
        </w:tc>
        <w:tc>
          <w:tcPr>
            <w:tcW w:w="1090" w:type="pct"/>
            <w:shd w:val="clear" w:color="auto" w:fill="D9EAF7"/>
            <w:vAlign w:val="center"/>
          </w:tcPr>
          <w:p w14:paraId="4BC2C070" w14:textId="77777777" w:rsidR="00D208B2" w:rsidRPr="00DB5E57" w:rsidRDefault="00D208B2" w:rsidP="00303D60">
            <w:pPr>
              <w:ind w:left="460" w:hanging="726"/>
              <w:jc w:val="center"/>
              <w:rPr>
                <w:b/>
                <w:bCs/>
                <w:color w:val="000000" w:themeColor="text1"/>
                <w:sz w:val="22"/>
                <w:szCs w:val="22"/>
              </w:rPr>
            </w:pPr>
            <w:r w:rsidRPr="00DB5E57">
              <w:rPr>
                <w:b/>
                <w:bCs/>
                <w:color w:val="000000" w:themeColor="text1"/>
                <w:sz w:val="22"/>
                <w:szCs w:val="22"/>
              </w:rPr>
              <w:t>Valor total estimado</w:t>
            </w:r>
          </w:p>
        </w:tc>
      </w:tr>
      <w:tr w:rsidR="00504CAE" w:rsidRPr="00DB5E57" w14:paraId="573D068E" w14:textId="77777777" w:rsidTr="004618E7">
        <w:trPr>
          <w:jc w:val="center"/>
        </w:trPr>
        <w:tc>
          <w:tcPr>
            <w:tcW w:w="399" w:type="pct"/>
            <w:vAlign w:val="center"/>
          </w:tcPr>
          <w:p w14:paraId="5EBC2529" w14:textId="77777777" w:rsidR="00D208B2" w:rsidRPr="00DB5E57" w:rsidRDefault="00D208B2" w:rsidP="00303D60">
            <w:pPr>
              <w:rPr>
                <w:color w:val="000000" w:themeColor="text1"/>
                <w:sz w:val="22"/>
                <w:szCs w:val="22"/>
              </w:rPr>
            </w:pPr>
            <w:r w:rsidRPr="00DB5E57">
              <w:rPr>
                <w:color w:val="000000" w:themeColor="text1"/>
                <w:sz w:val="22"/>
                <w:szCs w:val="22"/>
              </w:rPr>
              <w:t>1</w:t>
            </w:r>
          </w:p>
        </w:tc>
        <w:tc>
          <w:tcPr>
            <w:tcW w:w="1382" w:type="pct"/>
            <w:vAlign w:val="center"/>
          </w:tcPr>
          <w:p w14:paraId="72EA8A8E" w14:textId="77777777" w:rsidR="00D208B2" w:rsidRPr="00DB5E57" w:rsidRDefault="00D208B2" w:rsidP="00303D60">
            <w:pPr>
              <w:rPr>
                <w:color w:val="000000" w:themeColor="text1"/>
                <w:sz w:val="22"/>
                <w:szCs w:val="22"/>
              </w:rPr>
            </w:pPr>
            <w:r w:rsidRPr="00DB5E57">
              <w:rPr>
                <w:color w:val="000000" w:themeColor="text1"/>
                <w:sz w:val="22"/>
                <w:szCs w:val="22"/>
              </w:rPr>
              <w:t>Microcomputador, conforme especificação detalhada abaixo</w:t>
            </w:r>
          </w:p>
        </w:tc>
        <w:tc>
          <w:tcPr>
            <w:tcW w:w="540" w:type="pct"/>
            <w:vAlign w:val="center"/>
          </w:tcPr>
          <w:p w14:paraId="2AD262AC" w14:textId="77777777" w:rsidR="00D208B2" w:rsidRPr="00DB5E57" w:rsidRDefault="00D208B2" w:rsidP="00303D60">
            <w:pPr>
              <w:rPr>
                <w:color w:val="000000" w:themeColor="text1"/>
                <w:sz w:val="22"/>
                <w:szCs w:val="22"/>
              </w:rPr>
            </w:pPr>
            <w:r w:rsidRPr="00DB5E57">
              <w:rPr>
                <w:color w:val="000000" w:themeColor="text1"/>
                <w:sz w:val="22"/>
                <w:szCs w:val="22"/>
              </w:rPr>
              <w:t>UN</w:t>
            </w:r>
          </w:p>
        </w:tc>
        <w:tc>
          <w:tcPr>
            <w:tcW w:w="636" w:type="pct"/>
            <w:vAlign w:val="center"/>
          </w:tcPr>
          <w:p w14:paraId="64202857" w14:textId="77777777" w:rsidR="00D208B2" w:rsidRPr="00DB5E57" w:rsidRDefault="00D208B2" w:rsidP="00303D60">
            <w:pPr>
              <w:rPr>
                <w:color w:val="000000" w:themeColor="text1"/>
                <w:sz w:val="22"/>
                <w:szCs w:val="22"/>
              </w:rPr>
            </w:pPr>
            <w:r w:rsidRPr="00DB5E57">
              <w:rPr>
                <w:color w:val="000000" w:themeColor="text1"/>
                <w:sz w:val="22"/>
                <w:szCs w:val="22"/>
              </w:rPr>
              <w:t>18</w:t>
            </w:r>
          </w:p>
        </w:tc>
        <w:tc>
          <w:tcPr>
            <w:tcW w:w="953" w:type="pct"/>
            <w:vAlign w:val="center"/>
          </w:tcPr>
          <w:p w14:paraId="40B872DD" w14:textId="32B809CB" w:rsidR="00D208B2" w:rsidRPr="00DB5E57" w:rsidRDefault="00D208B2" w:rsidP="00303D60">
            <w:pPr>
              <w:rPr>
                <w:color w:val="000000" w:themeColor="text1"/>
                <w:sz w:val="22"/>
                <w:szCs w:val="22"/>
              </w:rPr>
            </w:pPr>
            <w:r w:rsidRPr="00DB5E57">
              <w:rPr>
                <w:color w:val="000000" w:themeColor="text1"/>
                <w:sz w:val="22"/>
                <w:szCs w:val="22"/>
              </w:rPr>
              <w:t>R$ 2.6</w:t>
            </w:r>
            <w:r w:rsidR="00F06FBD" w:rsidRPr="00DB5E57">
              <w:rPr>
                <w:color w:val="000000" w:themeColor="text1"/>
                <w:sz w:val="22"/>
                <w:szCs w:val="22"/>
              </w:rPr>
              <w:t>5</w:t>
            </w:r>
            <w:r w:rsidRPr="00DB5E57">
              <w:rPr>
                <w:color w:val="000000" w:themeColor="text1"/>
                <w:sz w:val="22"/>
                <w:szCs w:val="22"/>
              </w:rPr>
              <w:t>7,25</w:t>
            </w:r>
          </w:p>
        </w:tc>
        <w:tc>
          <w:tcPr>
            <w:tcW w:w="1090" w:type="pct"/>
            <w:vAlign w:val="center"/>
          </w:tcPr>
          <w:p w14:paraId="7F1B5947" w14:textId="77777777" w:rsidR="00D208B2" w:rsidRPr="00DB5E57" w:rsidRDefault="00D208B2" w:rsidP="00303D60">
            <w:pPr>
              <w:rPr>
                <w:color w:val="000000" w:themeColor="text1"/>
                <w:sz w:val="22"/>
                <w:szCs w:val="22"/>
              </w:rPr>
            </w:pPr>
            <w:r w:rsidRPr="00DB5E57">
              <w:rPr>
                <w:color w:val="000000" w:themeColor="text1"/>
                <w:sz w:val="22"/>
                <w:szCs w:val="22"/>
              </w:rPr>
              <w:t>R$ 47.830,50</w:t>
            </w:r>
          </w:p>
        </w:tc>
      </w:tr>
      <w:tr w:rsidR="00504CAE" w:rsidRPr="00DB5E57" w14:paraId="3B5C8E68" w14:textId="77777777" w:rsidTr="004618E7">
        <w:trPr>
          <w:jc w:val="center"/>
        </w:trPr>
        <w:tc>
          <w:tcPr>
            <w:tcW w:w="399" w:type="pct"/>
            <w:vAlign w:val="center"/>
          </w:tcPr>
          <w:p w14:paraId="5B3168E6" w14:textId="77777777" w:rsidR="00D208B2" w:rsidRPr="00DB5E57" w:rsidRDefault="00D208B2" w:rsidP="00303D60">
            <w:pPr>
              <w:rPr>
                <w:color w:val="000000" w:themeColor="text1"/>
                <w:sz w:val="22"/>
                <w:szCs w:val="22"/>
              </w:rPr>
            </w:pPr>
            <w:r w:rsidRPr="00DB5E57">
              <w:rPr>
                <w:color w:val="000000" w:themeColor="text1"/>
                <w:sz w:val="22"/>
                <w:szCs w:val="22"/>
              </w:rPr>
              <w:t>2</w:t>
            </w:r>
          </w:p>
        </w:tc>
        <w:tc>
          <w:tcPr>
            <w:tcW w:w="1382" w:type="pct"/>
            <w:vAlign w:val="center"/>
          </w:tcPr>
          <w:p w14:paraId="11922E4D" w14:textId="77777777" w:rsidR="00D208B2" w:rsidRPr="00DB5E57" w:rsidRDefault="00D208B2" w:rsidP="00303D60">
            <w:pPr>
              <w:rPr>
                <w:color w:val="000000" w:themeColor="text1"/>
                <w:sz w:val="22"/>
                <w:szCs w:val="22"/>
              </w:rPr>
            </w:pPr>
            <w:r w:rsidRPr="00DB5E57">
              <w:rPr>
                <w:color w:val="000000" w:themeColor="text1"/>
                <w:sz w:val="22"/>
                <w:szCs w:val="22"/>
              </w:rPr>
              <w:t>Monitor 23,8" FHD IPS mínimo 60Hz 4ms, avulso</w:t>
            </w:r>
          </w:p>
        </w:tc>
        <w:tc>
          <w:tcPr>
            <w:tcW w:w="540" w:type="pct"/>
            <w:vAlign w:val="center"/>
          </w:tcPr>
          <w:p w14:paraId="30070548" w14:textId="77777777" w:rsidR="00D208B2" w:rsidRPr="00DB5E57" w:rsidRDefault="00D208B2" w:rsidP="00303D60">
            <w:pPr>
              <w:rPr>
                <w:color w:val="000000" w:themeColor="text1"/>
                <w:sz w:val="22"/>
                <w:szCs w:val="22"/>
              </w:rPr>
            </w:pPr>
            <w:r w:rsidRPr="00DB5E57">
              <w:rPr>
                <w:color w:val="000000" w:themeColor="text1"/>
                <w:sz w:val="22"/>
                <w:szCs w:val="22"/>
              </w:rPr>
              <w:t>UN</w:t>
            </w:r>
          </w:p>
        </w:tc>
        <w:tc>
          <w:tcPr>
            <w:tcW w:w="636" w:type="pct"/>
            <w:vAlign w:val="center"/>
          </w:tcPr>
          <w:p w14:paraId="186275AC" w14:textId="77777777" w:rsidR="00D208B2" w:rsidRPr="00DB5E57" w:rsidRDefault="00D208B2" w:rsidP="00303D60">
            <w:pPr>
              <w:rPr>
                <w:color w:val="000000" w:themeColor="text1"/>
                <w:sz w:val="22"/>
                <w:szCs w:val="22"/>
              </w:rPr>
            </w:pPr>
            <w:r w:rsidRPr="00DB5E57">
              <w:rPr>
                <w:color w:val="000000" w:themeColor="text1"/>
                <w:sz w:val="22"/>
                <w:szCs w:val="22"/>
              </w:rPr>
              <w:t>10</w:t>
            </w:r>
          </w:p>
        </w:tc>
        <w:tc>
          <w:tcPr>
            <w:tcW w:w="953" w:type="pct"/>
            <w:vAlign w:val="center"/>
          </w:tcPr>
          <w:p w14:paraId="14490B26" w14:textId="77777777" w:rsidR="00D208B2" w:rsidRPr="00DB5E57" w:rsidRDefault="00D208B2" w:rsidP="00303D60">
            <w:pPr>
              <w:rPr>
                <w:color w:val="000000" w:themeColor="text1"/>
                <w:sz w:val="22"/>
                <w:szCs w:val="22"/>
              </w:rPr>
            </w:pPr>
            <w:r w:rsidRPr="00DB5E57">
              <w:rPr>
                <w:color w:val="000000" w:themeColor="text1"/>
                <w:sz w:val="22"/>
                <w:szCs w:val="22"/>
              </w:rPr>
              <w:t>R$ 469,89</w:t>
            </w:r>
          </w:p>
        </w:tc>
        <w:tc>
          <w:tcPr>
            <w:tcW w:w="1090" w:type="pct"/>
            <w:vAlign w:val="center"/>
          </w:tcPr>
          <w:p w14:paraId="513D651B" w14:textId="77777777" w:rsidR="00D208B2" w:rsidRPr="00DB5E57" w:rsidRDefault="00D208B2" w:rsidP="00303D60">
            <w:pPr>
              <w:rPr>
                <w:color w:val="000000" w:themeColor="text1"/>
                <w:sz w:val="22"/>
                <w:szCs w:val="22"/>
              </w:rPr>
            </w:pPr>
            <w:r w:rsidRPr="00DB5E57">
              <w:rPr>
                <w:color w:val="000000" w:themeColor="text1"/>
                <w:sz w:val="22"/>
                <w:szCs w:val="22"/>
              </w:rPr>
              <w:t>R$ 4.698,90</w:t>
            </w:r>
          </w:p>
        </w:tc>
      </w:tr>
      <w:tr w:rsidR="00504CAE" w:rsidRPr="00DB5E57" w14:paraId="7349757B" w14:textId="77777777" w:rsidTr="004618E7">
        <w:trPr>
          <w:jc w:val="center"/>
        </w:trPr>
        <w:tc>
          <w:tcPr>
            <w:tcW w:w="399" w:type="pct"/>
            <w:vAlign w:val="center"/>
          </w:tcPr>
          <w:p w14:paraId="68CFFE33" w14:textId="77777777" w:rsidR="00D208B2" w:rsidRPr="00DB5E57" w:rsidRDefault="00D208B2" w:rsidP="00303D60">
            <w:pPr>
              <w:rPr>
                <w:color w:val="000000" w:themeColor="text1"/>
                <w:sz w:val="22"/>
                <w:szCs w:val="22"/>
              </w:rPr>
            </w:pPr>
            <w:r w:rsidRPr="00DB5E57">
              <w:rPr>
                <w:color w:val="000000" w:themeColor="text1"/>
                <w:sz w:val="22"/>
                <w:szCs w:val="22"/>
              </w:rPr>
              <w:t>3</w:t>
            </w:r>
          </w:p>
        </w:tc>
        <w:tc>
          <w:tcPr>
            <w:tcW w:w="1382" w:type="pct"/>
            <w:vAlign w:val="center"/>
          </w:tcPr>
          <w:p w14:paraId="0E57E33D" w14:textId="77777777" w:rsidR="00D208B2" w:rsidRPr="00DB5E57" w:rsidRDefault="00D208B2" w:rsidP="00303D60">
            <w:pPr>
              <w:rPr>
                <w:color w:val="000000" w:themeColor="text1"/>
                <w:sz w:val="22"/>
                <w:szCs w:val="22"/>
              </w:rPr>
            </w:pPr>
            <w:r w:rsidRPr="00DB5E57">
              <w:rPr>
                <w:color w:val="000000" w:themeColor="text1"/>
                <w:sz w:val="22"/>
                <w:szCs w:val="22"/>
              </w:rPr>
              <w:t>Monitor 21,5" FHD IPS mínimo 60Hz 4ms, avulso</w:t>
            </w:r>
          </w:p>
        </w:tc>
        <w:tc>
          <w:tcPr>
            <w:tcW w:w="540" w:type="pct"/>
            <w:vAlign w:val="center"/>
          </w:tcPr>
          <w:p w14:paraId="5CB56689" w14:textId="77777777" w:rsidR="00D208B2" w:rsidRPr="00DB5E57" w:rsidRDefault="00D208B2" w:rsidP="00303D60">
            <w:pPr>
              <w:rPr>
                <w:color w:val="000000" w:themeColor="text1"/>
                <w:sz w:val="22"/>
                <w:szCs w:val="22"/>
              </w:rPr>
            </w:pPr>
            <w:r w:rsidRPr="00DB5E57">
              <w:rPr>
                <w:color w:val="000000" w:themeColor="text1"/>
                <w:sz w:val="22"/>
                <w:szCs w:val="22"/>
              </w:rPr>
              <w:t>UN</w:t>
            </w:r>
          </w:p>
        </w:tc>
        <w:tc>
          <w:tcPr>
            <w:tcW w:w="636" w:type="pct"/>
            <w:vAlign w:val="center"/>
          </w:tcPr>
          <w:p w14:paraId="362B8BA2" w14:textId="77777777" w:rsidR="00D208B2" w:rsidRPr="00DB5E57" w:rsidRDefault="00D208B2" w:rsidP="00303D60">
            <w:pPr>
              <w:rPr>
                <w:color w:val="000000" w:themeColor="text1"/>
                <w:sz w:val="22"/>
                <w:szCs w:val="22"/>
              </w:rPr>
            </w:pPr>
            <w:r w:rsidRPr="00DB5E57">
              <w:rPr>
                <w:color w:val="000000" w:themeColor="text1"/>
                <w:sz w:val="22"/>
                <w:szCs w:val="22"/>
              </w:rPr>
              <w:t>7</w:t>
            </w:r>
          </w:p>
        </w:tc>
        <w:tc>
          <w:tcPr>
            <w:tcW w:w="953" w:type="pct"/>
            <w:vAlign w:val="center"/>
          </w:tcPr>
          <w:p w14:paraId="3F9894FA" w14:textId="77777777" w:rsidR="00D208B2" w:rsidRPr="00DB5E57" w:rsidRDefault="00D208B2" w:rsidP="00303D60">
            <w:pPr>
              <w:rPr>
                <w:color w:val="000000" w:themeColor="text1"/>
                <w:sz w:val="22"/>
                <w:szCs w:val="22"/>
              </w:rPr>
            </w:pPr>
            <w:r w:rsidRPr="00DB5E57">
              <w:rPr>
                <w:color w:val="000000" w:themeColor="text1"/>
                <w:sz w:val="22"/>
                <w:szCs w:val="22"/>
              </w:rPr>
              <w:t>R$ 282,00</w:t>
            </w:r>
          </w:p>
        </w:tc>
        <w:tc>
          <w:tcPr>
            <w:tcW w:w="1090" w:type="pct"/>
            <w:vAlign w:val="center"/>
          </w:tcPr>
          <w:p w14:paraId="5B980D77" w14:textId="77777777" w:rsidR="00D208B2" w:rsidRPr="00DB5E57" w:rsidRDefault="00D208B2" w:rsidP="00303D60">
            <w:pPr>
              <w:rPr>
                <w:color w:val="000000" w:themeColor="text1"/>
                <w:sz w:val="22"/>
                <w:szCs w:val="22"/>
              </w:rPr>
            </w:pPr>
            <w:r w:rsidRPr="00DB5E57">
              <w:rPr>
                <w:color w:val="000000" w:themeColor="text1"/>
                <w:sz w:val="22"/>
                <w:szCs w:val="22"/>
              </w:rPr>
              <w:t>R$ 1.974,00</w:t>
            </w:r>
          </w:p>
        </w:tc>
      </w:tr>
      <w:tr w:rsidR="00504CAE" w:rsidRPr="00DB5E57" w14:paraId="256F711A" w14:textId="77777777" w:rsidTr="004618E7">
        <w:trPr>
          <w:jc w:val="center"/>
        </w:trPr>
        <w:tc>
          <w:tcPr>
            <w:tcW w:w="399" w:type="pct"/>
            <w:vAlign w:val="center"/>
          </w:tcPr>
          <w:p w14:paraId="642CD50F" w14:textId="77777777" w:rsidR="00D208B2" w:rsidRPr="00DB5E57" w:rsidRDefault="00D208B2" w:rsidP="00303D60">
            <w:pPr>
              <w:rPr>
                <w:color w:val="000000" w:themeColor="text1"/>
                <w:sz w:val="22"/>
                <w:szCs w:val="22"/>
              </w:rPr>
            </w:pPr>
            <w:r w:rsidRPr="00DB5E57">
              <w:rPr>
                <w:color w:val="000000" w:themeColor="text1"/>
                <w:sz w:val="22"/>
                <w:szCs w:val="22"/>
              </w:rPr>
              <w:t>4</w:t>
            </w:r>
          </w:p>
        </w:tc>
        <w:tc>
          <w:tcPr>
            <w:tcW w:w="1382" w:type="pct"/>
            <w:vAlign w:val="center"/>
          </w:tcPr>
          <w:p w14:paraId="26F69783" w14:textId="77777777" w:rsidR="00D208B2" w:rsidRPr="00DB5E57" w:rsidRDefault="00D208B2" w:rsidP="00303D60">
            <w:pPr>
              <w:rPr>
                <w:color w:val="000000" w:themeColor="text1"/>
                <w:sz w:val="22"/>
                <w:szCs w:val="22"/>
              </w:rPr>
            </w:pPr>
            <w:r w:rsidRPr="00DB5E57">
              <w:rPr>
                <w:color w:val="000000" w:themeColor="text1"/>
                <w:sz w:val="22"/>
                <w:szCs w:val="22"/>
              </w:rPr>
              <w:t>Monitor 23,8" FHD IPS mínimo 60Hz 4ms</w:t>
            </w:r>
            <w:r w:rsidRPr="00DB5E57">
              <w:rPr>
                <w:b/>
                <w:bCs/>
                <w:color w:val="000000" w:themeColor="text1"/>
                <w:sz w:val="22"/>
                <w:szCs w:val="22"/>
              </w:rPr>
              <w:t>, PIVOT,</w:t>
            </w:r>
            <w:r w:rsidRPr="00DB5E57">
              <w:rPr>
                <w:color w:val="000000" w:themeColor="text1"/>
                <w:sz w:val="22"/>
                <w:szCs w:val="22"/>
              </w:rPr>
              <w:t xml:space="preserve"> avulso</w:t>
            </w:r>
          </w:p>
        </w:tc>
        <w:tc>
          <w:tcPr>
            <w:tcW w:w="540" w:type="pct"/>
            <w:vAlign w:val="center"/>
          </w:tcPr>
          <w:p w14:paraId="5D1F481E" w14:textId="77777777" w:rsidR="00D208B2" w:rsidRPr="00DB5E57" w:rsidRDefault="00D208B2" w:rsidP="00303D60">
            <w:pPr>
              <w:rPr>
                <w:color w:val="000000" w:themeColor="text1"/>
                <w:sz w:val="22"/>
                <w:szCs w:val="22"/>
              </w:rPr>
            </w:pPr>
            <w:r w:rsidRPr="00DB5E57">
              <w:rPr>
                <w:color w:val="000000" w:themeColor="text1"/>
                <w:sz w:val="22"/>
                <w:szCs w:val="22"/>
              </w:rPr>
              <w:t>UN</w:t>
            </w:r>
          </w:p>
        </w:tc>
        <w:tc>
          <w:tcPr>
            <w:tcW w:w="636" w:type="pct"/>
            <w:vAlign w:val="center"/>
          </w:tcPr>
          <w:p w14:paraId="141E8456" w14:textId="77777777" w:rsidR="00D208B2" w:rsidRPr="00DB5E57" w:rsidRDefault="00D208B2" w:rsidP="00303D60">
            <w:pPr>
              <w:rPr>
                <w:color w:val="000000" w:themeColor="text1"/>
                <w:sz w:val="22"/>
                <w:szCs w:val="22"/>
              </w:rPr>
            </w:pPr>
            <w:r w:rsidRPr="00DB5E57">
              <w:rPr>
                <w:color w:val="000000" w:themeColor="text1"/>
                <w:sz w:val="22"/>
                <w:szCs w:val="22"/>
              </w:rPr>
              <w:t>4</w:t>
            </w:r>
          </w:p>
        </w:tc>
        <w:tc>
          <w:tcPr>
            <w:tcW w:w="953" w:type="pct"/>
            <w:vAlign w:val="center"/>
          </w:tcPr>
          <w:p w14:paraId="71C79E1F" w14:textId="77777777" w:rsidR="00D208B2" w:rsidRPr="00DB5E57" w:rsidRDefault="00D208B2" w:rsidP="00303D60">
            <w:pPr>
              <w:rPr>
                <w:color w:val="000000" w:themeColor="text1"/>
                <w:sz w:val="22"/>
                <w:szCs w:val="22"/>
              </w:rPr>
            </w:pPr>
            <w:r w:rsidRPr="00DB5E57">
              <w:rPr>
                <w:color w:val="000000" w:themeColor="text1"/>
                <w:sz w:val="22"/>
                <w:szCs w:val="22"/>
              </w:rPr>
              <w:t>R$ 854,80</w:t>
            </w:r>
          </w:p>
        </w:tc>
        <w:tc>
          <w:tcPr>
            <w:tcW w:w="1090" w:type="pct"/>
            <w:vAlign w:val="center"/>
          </w:tcPr>
          <w:p w14:paraId="120A0506" w14:textId="77777777" w:rsidR="00D208B2" w:rsidRPr="00DB5E57" w:rsidRDefault="00D208B2" w:rsidP="00303D60">
            <w:pPr>
              <w:rPr>
                <w:color w:val="000000" w:themeColor="text1"/>
                <w:sz w:val="22"/>
                <w:szCs w:val="22"/>
              </w:rPr>
            </w:pPr>
            <w:r w:rsidRPr="00DB5E57">
              <w:rPr>
                <w:color w:val="000000" w:themeColor="text1"/>
                <w:sz w:val="22"/>
                <w:szCs w:val="22"/>
              </w:rPr>
              <w:t>R$ 3.419,20</w:t>
            </w:r>
          </w:p>
        </w:tc>
      </w:tr>
      <w:tr w:rsidR="00504CAE" w:rsidRPr="00DB5E57" w14:paraId="42FB18C3" w14:textId="77777777" w:rsidTr="004618E7">
        <w:trPr>
          <w:jc w:val="center"/>
        </w:trPr>
        <w:tc>
          <w:tcPr>
            <w:tcW w:w="399" w:type="pct"/>
            <w:vAlign w:val="center"/>
          </w:tcPr>
          <w:p w14:paraId="3F52B595" w14:textId="77777777" w:rsidR="00D208B2" w:rsidRPr="00DB5E57" w:rsidRDefault="00D208B2" w:rsidP="00303D60">
            <w:pPr>
              <w:rPr>
                <w:color w:val="000000" w:themeColor="text1"/>
                <w:sz w:val="22"/>
                <w:szCs w:val="22"/>
              </w:rPr>
            </w:pPr>
            <w:r w:rsidRPr="00DB5E57">
              <w:rPr>
                <w:color w:val="000000" w:themeColor="text1"/>
                <w:sz w:val="22"/>
                <w:szCs w:val="22"/>
              </w:rPr>
              <w:t>5</w:t>
            </w:r>
          </w:p>
        </w:tc>
        <w:tc>
          <w:tcPr>
            <w:tcW w:w="1382" w:type="pct"/>
            <w:vAlign w:val="center"/>
          </w:tcPr>
          <w:p w14:paraId="630CE560" w14:textId="77777777" w:rsidR="00D208B2" w:rsidRPr="00DB5E57" w:rsidRDefault="00D208B2" w:rsidP="00303D60">
            <w:pPr>
              <w:ind w:left="-48"/>
              <w:rPr>
                <w:color w:val="000000" w:themeColor="text1"/>
                <w:sz w:val="22"/>
                <w:szCs w:val="22"/>
              </w:rPr>
            </w:pPr>
            <w:r w:rsidRPr="00DB5E57">
              <w:rPr>
                <w:color w:val="000000" w:themeColor="text1"/>
                <w:sz w:val="22"/>
                <w:szCs w:val="22"/>
              </w:rPr>
              <w:t xml:space="preserve">Monitor 27" FHD IPS mínimo 60Hz 4ms, </w:t>
            </w:r>
            <w:r w:rsidRPr="00DB5E57">
              <w:rPr>
                <w:b/>
                <w:bCs/>
                <w:color w:val="000000" w:themeColor="text1"/>
                <w:sz w:val="22"/>
                <w:szCs w:val="22"/>
              </w:rPr>
              <w:t>PIVOT</w:t>
            </w:r>
            <w:r w:rsidRPr="00DB5E57">
              <w:rPr>
                <w:color w:val="000000" w:themeColor="text1"/>
                <w:sz w:val="22"/>
                <w:szCs w:val="22"/>
              </w:rPr>
              <w:t>, avulso</w:t>
            </w:r>
          </w:p>
        </w:tc>
        <w:tc>
          <w:tcPr>
            <w:tcW w:w="540" w:type="pct"/>
            <w:vAlign w:val="center"/>
          </w:tcPr>
          <w:p w14:paraId="00C88253" w14:textId="77777777" w:rsidR="00D208B2" w:rsidRPr="00DB5E57" w:rsidRDefault="00D208B2" w:rsidP="00303D60">
            <w:pPr>
              <w:rPr>
                <w:color w:val="000000" w:themeColor="text1"/>
                <w:sz w:val="22"/>
                <w:szCs w:val="22"/>
              </w:rPr>
            </w:pPr>
            <w:r w:rsidRPr="00DB5E57">
              <w:rPr>
                <w:color w:val="000000" w:themeColor="text1"/>
                <w:sz w:val="22"/>
                <w:szCs w:val="22"/>
              </w:rPr>
              <w:t>UN</w:t>
            </w:r>
          </w:p>
        </w:tc>
        <w:tc>
          <w:tcPr>
            <w:tcW w:w="636" w:type="pct"/>
            <w:vAlign w:val="center"/>
          </w:tcPr>
          <w:p w14:paraId="273C5397" w14:textId="77777777" w:rsidR="00D208B2" w:rsidRPr="00DB5E57" w:rsidRDefault="00D208B2" w:rsidP="00303D60">
            <w:pPr>
              <w:rPr>
                <w:color w:val="000000" w:themeColor="text1"/>
                <w:sz w:val="22"/>
                <w:szCs w:val="22"/>
              </w:rPr>
            </w:pPr>
            <w:r w:rsidRPr="00DB5E57">
              <w:rPr>
                <w:color w:val="000000" w:themeColor="text1"/>
                <w:sz w:val="22"/>
                <w:szCs w:val="22"/>
              </w:rPr>
              <w:t>1</w:t>
            </w:r>
          </w:p>
        </w:tc>
        <w:tc>
          <w:tcPr>
            <w:tcW w:w="953" w:type="pct"/>
            <w:vAlign w:val="center"/>
          </w:tcPr>
          <w:p w14:paraId="505F8C7E" w14:textId="77777777" w:rsidR="00D208B2" w:rsidRPr="00DB5E57" w:rsidRDefault="00D208B2" w:rsidP="00303D60">
            <w:pPr>
              <w:rPr>
                <w:color w:val="000000" w:themeColor="text1"/>
                <w:sz w:val="22"/>
                <w:szCs w:val="22"/>
              </w:rPr>
            </w:pPr>
            <w:r w:rsidRPr="00DB5E57">
              <w:rPr>
                <w:color w:val="000000" w:themeColor="text1"/>
                <w:sz w:val="22"/>
                <w:szCs w:val="22"/>
              </w:rPr>
              <w:t>R$ 1.009,73</w:t>
            </w:r>
          </w:p>
        </w:tc>
        <w:tc>
          <w:tcPr>
            <w:tcW w:w="1090" w:type="pct"/>
            <w:vAlign w:val="center"/>
          </w:tcPr>
          <w:p w14:paraId="7C9D8B6F" w14:textId="77777777" w:rsidR="00D208B2" w:rsidRPr="00DB5E57" w:rsidRDefault="00D208B2" w:rsidP="00303D60">
            <w:pPr>
              <w:rPr>
                <w:color w:val="000000" w:themeColor="text1"/>
                <w:sz w:val="22"/>
                <w:szCs w:val="22"/>
              </w:rPr>
            </w:pPr>
            <w:r w:rsidRPr="00DB5E57">
              <w:rPr>
                <w:color w:val="000000" w:themeColor="text1"/>
                <w:sz w:val="22"/>
                <w:szCs w:val="22"/>
              </w:rPr>
              <w:t>R$ 1.009,73</w:t>
            </w:r>
          </w:p>
        </w:tc>
      </w:tr>
      <w:tr w:rsidR="00504CAE" w:rsidRPr="00DB5E57" w14:paraId="6264EEA8" w14:textId="77777777" w:rsidTr="004618E7">
        <w:trPr>
          <w:jc w:val="center"/>
        </w:trPr>
        <w:tc>
          <w:tcPr>
            <w:tcW w:w="399" w:type="pct"/>
            <w:vAlign w:val="center"/>
          </w:tcPr>
          <w:p w14:paraId="35F1B8FF" w14:textId="77777777" w:rsidR="00D208B2" w:rsidRPr="00DB5E57" w:rsidRDefault="00D208B2" w:rsidP="00303D60">
            <w:pPr>
              <w:rPr>
                <w:color w:val="000000" w:themeColor="text1"/>
                <w:sz w:val="22"/>
                <w:szCs w:val="22"/>
              </w:rPr>
            </w:pPr>
            <w:r w:rsidRPr="00DB5E57">
              <w:rPr>
                <w:color w:val="000000" w:themeColor="text1"/>
                <w:sz w:val="22"/>
                <w:szCs w:val="22"/>
              </w:rPr>
              <w:t>6</w:t>
            </w:r>
          </w:p>
        </w:tc>
        <w:tc>
          <w:tcPr>
            <w:tcW w:w="1382" w:type="pct"/>
            <w:vAlign w:val="center"/>
          </w:tcPr>
          <w:p w14:paraId="1552E568" w14:textId="77777777" w:rsidR="00D208B2" w:rsidRPr="00DB5E57" w:rsidRDefault="00D208B2" w:rsidP="00303D60">
            <w:pPr>
              <w:ind w:left="-48"/>
              <w:rPr>
                <w:color w:val="000000" w:themeColor="text1"/>
                <w:sz w:val="22"/>
                <w:szCs w:val="22"/>
              </w:rPr>
            </w:pPr>
            <w:proofErr w:type="spellStart"/>
            <w:r w:rsidRPr="00DB5E57">
              <w:rPr>
                <w:color w:val="000000" w:themeColor="text1"/>
                <w:sz w:val="22"/>
                <w:szCs w:val="22"/>
              </w:rPr>
              <w:t>Smart</w:t>
            </w:r>
            <w:proofErr w:type="spellEnd"/>
            <w:r w:rsidRPr="00DB5E57">
              <w:rPr>
                <w:color w:val="000000" w:themeColor="text1"/>
                <w:sz w:val="22"/>
                <w:szCs w:val="22"/>
              </w:rPr>
              <w:t xml:space="preserve"> TV LED ou tecnologia superior, 50", resolução 4K Ultra HD 3840 x 2160 pixels</w:t>
            </w:r>
          </w:p>
        </w:tc>
        <w:tc>
          <w:tcPr>
            <w:tcW w:w="540" w:type="pct"/>
            <w:vAlign w:val="center"/>
          </w:tcPr>
          <w:p w14:paraId="2837874C" w14:textId="77777777" w:rsidR="00D208B2" w:rsidRPr="00DB5E57" w:rsidRDefault="00D208B2" w:rsidP="00303D60">
            <w:pPr>
              <w:rPr>
                <w:color w:val="000000" w:themeColor="text1"/>
                <w:sz w:val="22"/>
                <w:szCs w:val="22"/>
              </w:rPr>
            </w:pPr>
            <w:r w:rsidRPr="00DB5E57">
              <w:rPr>
                <w:color w:val="000000" w:themeColor="text1"/>
                <w:sz w:val="22"/>
                <w:szCs w:val="22"/>
              </w:rPr>
              <w:t>UN</w:t>
            </w:r>
          </w:p>
        </w:tc>
        <w:tc>
          <w:tcPr>
            <w:tcW w:w="636" w:type="pct"/>
            <w:vAlign w:val="center"/>
          </w:tcPr>
          <w:p w14:paraId="754E3125" w14:textId="77777777" w:rsidR="00D208B2" w:rsidRPr="00DB5E57" w:rsidRDefault="00D208B2" w:rsidP="00303D60">
            <w:pPr>
              <w:rPr>
                <w:color w:val="000000" w:themeColor="text1"/>
                <w:sz w:val="22"/>
                <w:szCs w:val="22"/>
              </w:rPr>
            </w:pPr>
            <w:r w:rsidRPr="00DB5E57">
              <w:rPr>
                <w:color w:val="000000" w:themeColor="text1"/>
                <w:sz w:val="22"/>
                <w:szCs w:val="22"/>
              </w:rPr>
              <w:t>1</w:t>
            </w:r>
          </w:p>
        </w:tc>
        <w:tc>
          <w:tcPr>
            <w:tcW w:w="953" w:type="pct"/>
            <w:vAlign w:val="center"/>
          </w:tcPr>
          <w:p w14:paraId="53C03DAB" w14:textId="77777777" w:rsidR="00D208B2" w:rsidRPr="00DB5E57" w:rsidRDefault="00D208B2" w:rsidP="00303D60">
            <w:pPr>
              <w:rPr>
                <w:color w:val="000000" w:themeColor="text1"/>
                <w:sz w:val="22"/>
                <w:szCs w:val="22"/>
              </w:rPr>
            </w:pPr>
            <w:r w:rsidRPr="00DB5E57">
              <w:rPr>
                <w:color w:val="000000" w:themeColor="text1"/>
                <w:sz w:val="22"/>
                <w:szCs w:val="22"/>
              </w:rPr>
              <w:t>R$ 2.222,25</w:t>
            </w:r>
          </w:p>
        </w:tc>
        <w:tc>
          <w:tcPr>
            <w:tcW w:w="1090" w:type="pct"/>
            <w:vAlign w:val="center"/>
          </w:tcPr>
          <w:p w14:paraId="110AB240" w14:textId="77777777" w:rsidR="00D208B2" w:rsidRPr="00DB5E57" w:rsidRDefault="00D208B2" w:rsidP="00303D60">
            <w:pPr>
              <w:rPr>
                <w:color w:val="000000" w:themeColor="text1"/>
                <w:sz w:val="22"/>
                <w:szCs w:val="22"/>
              </w:rPr>
            </w:pPr>
            <w:r w:rsidRPr="00DB5E57">
              <w:rPr>
                <w:color w:val="000000" w:themeColor="text1"/>
                <w:sz w:val="22"/>
                <w:szCs w:val="22"/>
              </w:rPr>
              <w:t>R$ 2.222,25</w:t>
            </w:r>
          </w:p>
        </w:tc>
      </w:tr>
      <w:tr w:rsidR="004618E7" w:rsidRPr="00DB5E57" w14:paraId="04543D1B" w14:textId="77777777" w:rsidTr="004618E7">
        <w:trPr>
          <w:jc w:val="center"/>
        </w:trPr>
        <w:tc>
          <w:tcPr>
            <w:tcW w:w="2957" w:type="pct"/>
            <w:gridSpan w:val="4"/>
            <w:vAlign w:val="center"/>
          </w:tcPr>
          <w:p w14:paraId="2B9AB70A" w14:textId="40947BCE" w:rsidR="004618E7" w:rsidRPr="00DB5E57" w:rsidRDefault="00F302E3" w:rsidP="004618E7">
            <w:pPr>
              <w:jc w:val="center"/>
              <w:rPr>
                <w:color w:val="000000" w:themeColor="text1"/>
                <w:sz w:val="22"/>
                <w:szCs w:val="22"/>
              </w:rPr>
            </w:pPr>
            <w:r w:rsidRPr="00DB5E57">
              <w:rPr>
                <w:color w:val="000000" w:themeColor="text1"/>
                <w:sz w:val="22"/>
                <w:szCs w:val="22"/>
              </w:rPr>
              <w:t>ESTIMATIVA TOTAL</w:t>
            </w:r>
          </w:p>
        </w:tc>
        <w:tc>
          <w:tcPr>
            <w:tcW w:w="2043" w:type="pct"/>
            <w:gridSpan w:val="2"/>
            <w:vAlign w:val="center"/>
          </w:tcPr>
          <w:p w14:paraId="0B9C401D" w14:textId="14DD891B" w:rsidR="004618E7" w:rsidRPr="00DB5E57" w:rsidRDefault="00E4083D" w:rsidP="004618E7">
            <w:pPr>
              <w:jc w:val="center"/>
              <w:rPr>
                <w:color w:val="000000" w:themeColor="text1"/>
                <w:sz w:val="22"/>
                <w:szCs w:val="22"/>
              </w:rPr>
            </w:pPr>
            <w:r w:rsidRPr="00DB5E57">
              <w:rPr>
                <w:b/>
                <w:bCs/>
                <w:sz w:val="22"/>
                <w:szCs w:val="22"/>
              </w:rPr>
              <w:t xml:space="preserve">R$ </w:t>
            </w:r>
            <w:r w:rsidR="004618E7" w:rsidRPr="00DB5E57">
              <w:rPr>
                <w:b/>
                <w:bCs/>
                <w:sz w:val="22"/>
                <w:szCs w:val="22"/>
              </w:rPr>
              <w:t>61.154,58</w:t>
            </w:r>
          </w:p>
        </w:tc>
      </w:tr>
    </w:tbl>
    <w:p w14:paraId="6BEFC9E0" w14:textId="41B94D73" w:rsidR="00CD2AE0" w:rsidRPr="00DB5E57" w:rsidRDefault="00CD2AE0" w:rsidP="00CD2AE0">
      <w:pPr>
        <w:pStyle w:val="PADRO"/>
        <w:keepNext w:val="0"/>
        <w:widowControl/>
        <w:shd w:val="clear" w:color="auto" w:fill="auto"/>
        <w:spacing w:before="120" w:after="120"/>
        <w:ind w:hanging="142"/>
        <w:rPr>
          <w:rFonts w:ascii="Times New Roman" w:hAnsi="Times New Roman" w:cs="Times New Roman"/>
          <w:color w:val="000000" w:themeColor="text1"/>
          <w:sz w:val="22"/>
          <w:szCs w:val="22"/>
        </w:rPr>
      </w:pPr>
    </w:p>
    <w:p w14:paraId="24FA5CF9" w14:textId="39520D9E" w:rsidR="00414E1E" w:rsidRPr="00DB5E57" w:rsidRDefault="00414E1E" w:rsidP="00414E1E">
      <w:pPr>
        <w:pStyle w:val="PADRO"/>
        <w:keepNext w:val="0"/>
        <w:widowControl/>
        <w:numPr>
          <w:ilvl w:val="1"/>
          <w:numId w:val="1"/>
        </w:numPr>
        <w:shd w:val="clear" w:color="auto" w:fill="auto"/>
        <w:spacing w:before="120" w:after="120"/>
        <w:rPr>
          <w:rFonts w:ascii="Times New Roman" w:hAnsi="Times New Roman" w:cs="Times New Roman"/>
          <w:color w:val="000000" w:themeColor="text1"/>
          <w:sz w:val="22"/>
          <w:szCs w:val="22"/>
        </w:rPr>
      </w:pPr>
      <w:r w:rsidRPr="00DB5E57">
        <w:rPr>
          <w:rFonts w:ascii="Times New Roman" w:hAnsi="Times New Roman" w:cs="Times New Roman"/>
          <w:color w:val="000000" w:themeColor="text1"/>
          <w:sz w:val="22"/>
          <w:szCs w:val="22"/>
        </w:rPr>
        <w:t xml:space="preserve">O critério de julgamento adotado será o </w:t>
      </w:r>
      <w:r w:rsidR="005134FC" w:rsidRPr="00DB5E57">
        <w:rPr>
          <w:rFonts w:ascii="Times New Roman" w:hAnsi="Times New Roman" w:cs="Times New Roman"/>
          <w:b/>
          <w:bCs/>
          <w:color w:val="000000" w:themeColor="text1"/>
          <w:sz w:val="22"/>
          <w:szCs w:val="22"/>
        </w:rPr>
        <w:t xml:space="preserve">MENOR PREÇO </w:t>
      </w:r>
      <w:r w:rsidR="00025768" w:rsidRPr="00DB5E57">
        <w:rPr>
          <w:rFonts w:ascii="Times New Roman" w:hAnsi="Times New Roman" w:cs="Times New Roman"/>
          <w:b/>
          <w:bCs/>
          <w:color w:val="000000" w:themeColor="text1"/>
          <w:sz w:val="22"/>
          <w:szCs w:val="22"/>
        </w:rPr>
        <w:t>POR ITEM</w:t>
      </w:r>
      <w:r w:rsidRPr="00DB5E57">
        <w:rPr>
          <w:rFonts w:ascii="Times New Roman" w:hAnsi="Times New Roman" w:cs="Times New Roman"/>
          <w:color w:val="000000" w:themeColor="text1"/>
          <w:sz w:val="22"/>
          <w:szCs w:val="22"/>
        </w:rPr>
        <w:t>, observadas as exigências contidas neste Aviso de Contratação Direta e seus Anexos quanto às especificações do objeto.</w:t>
      </w:r>
    </w:p>
    <w:p w14:paraId="33CD9074" w14:textId="77777777" w:rsidR="00414E1E" w:rsidRPr="00DB5E57" w:rsidRDefault="00414E1E" w:rsidP="00414E1E">
      <w:pPr>
        <w:pStyle w:val="Ttulo1"/>
        <w:numPr>
          <w:ilvl w:val="0"/>
          <w:numId w:val="1"/>
        </w:numPr>
        <w:ind w:left="720"/>
        <w:rPr>
          <w:rFonts w:cs="Times New Roman"/>
          <w:sz w:val="22"/>
          <w:szCs w:val="22"/>
        </w:rPr>
      </w:pPr>
      <w:bookmarkStart w:id="4" w:name="_Toc208843088"/>
      <w:r w:rsidRPr="00DB5E57">
        <w:rPr>
          <w:rFonts w:cs="Times New Roman"/>
          <w:sz w:val="22"/>
          <w:szCs w:val="22"/>
        </w:rPr>
        <w:t>PARTICIPAÇÃO NA DISPENSA ELETRÔNICA.</w:t>
      </w:r>
      <w:bookmarkEnd w:id="4"/>
    </w:p>
    <w:p w14:paraId="702B7D5E" w14:textId="4C7FB25F" w:rsidR="00414E1E" w:rsidRPr="00DB5E57" w:rsidRDefault="00414E1E" w:rsidP="00414E1E">
      <w:pPr>
        <w:numPr>
          <w:ilvl w:val="1"/>
          <w:numId w:val="1"/>
        </w:numPr>
        <w:autoSpaceDE w:val="0"/>
        <w:snapToGrid w:val="0"/>
        <w:spacing w:before="120" w:after="120" w:line="276" w:lineRule="auto"/>
        <w:ind w:left="857"/>
        <w:jc w:val="both"/>
        <w:rPr>
          <w:rFonts w:ascii="Times New Roman" w:hAnsi="Times New Roman" w:cs="Times New Roman"/>
          <w:color w:val="000000" w:themeColor="text1"/>
        </w:rPr>
      </w:pPr>
      <w:r w:rsidRPr="00DB5E57">
        <w:rPr>
          <w:rFonts w:ascii="Times New Roman" w:hAnsi="Times New Roman" w:cs="Times New Roman"/>
          <w:color w:val="000000" w:themeColor="text1"/>
        </w:rPr>
        <w:t xml:space="preserve">A participação na presente dispensa eletrônica se dará mediante </w:t>
      </w:r>
      <w:r w:rsidRPr="00DB5E57">
        <w:rPr>
          <w:rFonts w:ascii="Times New Roman" w:hAnsi="Times New Roman" w:cs="Times New Roman"/>
          <w:bCs/>
          <w:color w:val="000000" w:themeColor="text1"/>
        </w:rPr>
        <w:t>Sistema de Dispensa Eletrônica</w:t>
      </w:r>
      <w:r w:rsidRPr="00DB5E57">
        <w:rPr>
          <w:rFonts w:ascii="Times New Roman" w:hAnsi="Times New Roman" w:cs="Times New Roman"/>
          <w:color w:val="000000" w:themeColor="text1"/>
        </w:rPr>
        <w:t xml:space="preserve"> PCP Portal de Compras </w:t>
      </w:r>
      <w:r w:rsidR="00DB1259" w:rsidRPr="00DB5E57">
        <w:rPr>
          <w:rFonts w:ascii="Times New Roman" w:hAnsi="Times New Roman" w:cs="Times New Roman"/>
          <w:color w:val="000000" w:themeColor="text1"/>
        </w:rPr>
        <w:t>Públicas</w:t>
      </w:r>
      <w:r w:rsidRPr="00DB5E57">
        <w:rPr>
          <w:rFonts w:ascii="Times New Roman" w:hAnsi="Times New Roman" w:cs="Times New Roman"/>
          <w:color w:val="000000" w:themeColor="text1"/>
        </w:rPr>
        <w:t xml:space="preserve"> </w:t>
      </w:r>
      <w:r w:rsidR="00DB1259" w:rsidRPr="00DB5E57">
        <w:rPr>
          <w:rFonts w:ascii="Times New Roman" w:hAnsi="Times New Roman" w:cs="Times New Roman"/>
          <w:color w:val="000000" w:themeColor="text1"/>
        </w:rPr>
        <w:t>– disponível</w:t>
      </w:r>
      <w:r w:rsidRPr="00DB5E57">
        <w:rPr>
          <w:rFonts w:ascii="Times New Roman" w:hAnsi="Times New Roman" w:cs="Times New Roman"/>
          <w:color w:val="000000" w:themeColor="text1"/>
        </w:rPr>
        <w:t xml:space="preserve"> no </w:t>
      </w:r>
      <w:r w:rsidRPr="00DB5E57">
        <w:rPr>
          <w:rFonts w:ascii="Times New Roman" w:hAnsi="Times New Roman" w:cs="Times New Roman"/>
          <w:bCs/>
          <w:color w:val="000000" w:themeColor="text1"/>
        </w:rPr>
        <w:t xml:space="preserve">endereço eletrônico </w:t>
      </w:r>
      <w:hyperlink r:id="rId11" w:history="1">
        <w:r w:rsidRPr="00DB5E57">
          <w:rPr>
            <w:rStyle w:val="Hyperlink"/>
            <w:rFonts w:ascii="Times New Roman" w:hAnsi="Times New Roman" w:cs="Times New Roman"/>
            <w:color w:val="4472C4" w:themeColor="accent1"/>
          </w:rPr>
          <w:t>https://www.portaldecompraspublicas.com.br/</w:t>
        </w:r>
      </w:hyperlink>
    </w:p>
    <w:p w14:paraId="4F756713" w14:textId="77777777" w:rsidR="00414E1E" w:rsidRPr="00DB5E57" w:rsidRDefault="00414E1E" w:rsidP="00414E1E">
      <w:pPr>
        <w:numPr>
          <w:ilvl w:val="2"/>
          <w:numId w:val="1"/>
        </w:numPr>
        <w:autoSpaceDE w:val="0"/>
        <w:snapToGrid w:val="0"/>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66001B57" w14:textId="77777777" w:rsidR="00414E1E" w:rsidRPr="00DB5E57" w:rsidRDefault="00414E1E" w:rsidP="00414E1E">
      <w:pPr>
        <w:numPr>
          <w:ilvl w:val="1"/>
          <w:numId w:val="1"/>
        </w:numPr>
        <w:spacing w:before="120" w:after="120" w:line="276" w:lineRule="auto"/>
        <w:ind w:left="425" w:firstLine="0"/>
        <w:jc w:val="both"/>
        <w:rPr>
          <w:rFonts w:ascii="Times New Roman" w:hAnsi="Times New Roman" w:cs="Times New Roman"/>
          <w:color w:val="000000" w:themeColor="text1"/>
        </w:rPr>
      </w:pPr>
      <w:r w:rsidRPr="00DB5E57">
        <w:rPr>
          <w:rFonts w:ascii="Times New Roman" w:hAnsi="Times New Roman" w:cs="Times New Roman"/>
          <w:color w:val="000000" w:themeColor="text1"/>
        </w:rPr>
        <w:t>Não poderão participar desta dispensa os fornecedores:</w:t>
      </w:r>
    </w:p>
    <w:p w14:paraId="2D25D7D6" w14:textId="1752196D" w:rsidR="00414E1E" w:rsidRPr="00DB5E57" w:rsidRDefault="00D9785B" w:rsidP="00414E1E">
      <w:pPr>
        <w:numPr>
          <w:ilvl w:val="2"/>
          <w:numId w:val="1"/>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 xml:space="preserve">Empresas que </w:t>
      </w:r>
      <w:r w:rsidRPr="00DB5E57">
        <w:rPr>
          <w:rFonts w:ascii="Times New Roman" w:hAnsi="Times New Roman" w:cs="Times New Roman"/>
          <w:b/>
          <w:bCs/>
          <w:color w:val="000000" w:themeColor="text1"/>
        </w:rPr>
        <w:t>não</w:t>
      </w:r>
      <w:r w:rsidRPr="00DB5E57">
        <w:rPr>
          <w:rFonts w:ascii="Times New Roman" w:hAnsi="Times New Roman" w:cs="Times New Roman"/>
          <w:color w:val="000000" w:themeColor="text1"/>
        </w:rPr>
        <w:t xml:space="preserve"> se enquadrem como: ME, </w:t>
      </w:r>
      <w:proofErr w:type="spellStart"/>
      <w:r w:rsidRPr="00DB5E57">
        <w:rPr>
          <w:rFonts w:ascii="Times New Roman" w:hAnsi="Times New Roman" w:cs="Times New Roman"/>
          <w:color w:val="000000" w:themeColor="text1"/>
        </w:rPr>
        <w:t>EPP’s</w:t>
      </w:r>
      <w:proofErr w:type="spellEnd"/>
      <w:r w:rsidRPr="00DB5E57">
        <w:rPr>
          <w:rFonts w:ascii="Times New Roman" w:hAnsi="Times New Roman" w:cs="Times New Roman"/>
          <w:color w:val="000000" w:themeColor="text1"/>
        </w:rPr>
        <w:t xml:space="preserve"> e Equiparadas e </w:t>
      </w:r>
      <w:r w:rsidR="00414E1E" w:rsidRPr="00DB5E57">
        <w:rPr>
          <w:rFonts w:ascii="Times New Roman" w:hAnsi="Times New Roman" w:cs="Times New Roman"/>
          <w:color w:val="000000" w:themeColor="text1"/>
        </w:rPr>
        <w:t>que não atendam às condições deste Aviso de Contratação Direta e seu(s) anexo(s);</w:t>
      </w:r>
    </w:p>
    <w:p w14:paraId="1FD5F08E" w14:textId="77777777" w:rsidR="00414E1E" w:rsidRPr="00DB5E57" w:rsidRDefault="00414E1E" w:rsidP="00414E1E">
      <w:pPr>
        <w:numPr>
          <w:ilvl w:val="2"/>
          <w:numId w:val="1"/>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estrangeiros que não tenham representação legal no Brasil com poderes expressos para receber citação e responder administrativa ou judicialmente;</w:t>
      </w:r>
    </w:p>
    <w:p w14:paraId="6D7A39D2" w14:textId="77777777" w:rsidR="00414E1E" w:rsidRPr="00DB5E57" w:rsidRDefault="00414E1E" w:rsidP="00414E1E">
      <w:pPr>
        <w:numPr>
          <w:ilvl w:val="2"/>
          <w:numId w:val="1"/>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que se enquadrem nas seguintes vedações:</w:t>
      </w:r>
    </w:p>
    <w:p w14:paraId="05091D03" w14:textId="77777777" w:rsidR="00414E1E" w:rsidRPr="00DB5E57" w:rsidRDefault="00414E1E" w:rsidP="00172C83">
      <w:pPr>
        <w:numPr>
          <w:ilvl w:val="3"/>
          <w:numId w:val="4"/>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autor do anteprojeto, do projeto básico ou do projeto executivo, pessoa física ou jurídica, quando a contratação versar sobre obra, serviços ou fornecimento de bens a ele relacionados;</w:t>
      </w:r>
    </w:p>
    <w:p w14:paraId="49AAA8F9" w14:textId="77777777" w:rsidR="00414E1E" w:rsidRPr="00DB5E57" w:rsidRDefault="00414E1E" w:rsidP="00172C83">
      <w:pPr>
        <w:numPr>
          <w:ilvl w:val="3"/>
          <w:numId w:val="4"/>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3212ABB" w14:textId="77777777" w:rsidR="00414E1E" w:rsidRPr="00DB5E57" w:rsidRDefault="00414E1E" w:rsidP="00172C83">
      <w:pPr>
        <w:numPr>
          <w:ilvl w:val="3"/>
          <w:numId w:val="4"/>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pessoa física ou jurídica que se encontre, ao tempo da contratação, impossibilitada de contratar em decorrência de sanção que lhe foi imposta;</w:t>
      </w:r>
    </w:p>
    <w:p w14:paraId="1A710C59" w14:textId="77777777" w:rsidR="00414E1E" w:rsidRPr="00DB5E57" w:rsidRDefault="00414E1E" w:rsidP="00172C83">
      <w:pPr>
        <w:numPr>
          <w:ilvl w:val="3"/>
          <w:numId w:val="4"/>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w:t>
      </w:r>
      <w:r w:rsidRPr="00DB5E57">
        <w:rPr>
          <w:rFonts w:ascii="Times New Roman" w:hAnsi="Times New Roman" w:cs="Times New Roman"/>
          <w:color w:val="000000" w:themeColor="text1"/>
        </w:rPr>
        <w:lastRenderedPageBreak/>
        <w:t>contrato, ou que deles seja cônjuge, companheiro ou parente em linha reta, colateral ou por afinidade, até o terceiro grau;</w:t>
      </w:r>
    </w:p>
    <w:p w14:paraId="7DF35F96" w14:textId="77777777" w:rsidR="00414E1E" w:rsidRPr="00DB5E57" w:rsidRDefault="00414E1E" w:rsidP="00172C83">
      <w:pPr>
        <w:numPr>
          <w:ilvl w:val="3"/>
          <w:numId w:val="4"/>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empresas controladoras, controladas ou coligadas, nos termos da </w:t>
      </w:r>
      <w:hyperlink r:id="rId12" w:history="1">
        <w:r w:rsidRPr="00DB5E57">
          <w:rPr>
            <w:rStyle w:val="Hyperlink"/>
            <w:rFonts w:ascii="Times New Roman" w:eastAsia="Calibri" w:hAnsi="Times New Roman" w:cs="Times New Roman"/>
            <w:color w:val="4472C4" w:themeColor="accent1"/>
          </w:rPr>
          <w:t>Lei nº 6.404, de 15 de dezembro de 1976</w:t>
        </w:r>
      </w:hyperlink>
      <w:r w:rsidRPr="00DB5E57">
        <w:rPr>
          <w:rFonts w:ascii="Times New Roman" w:hAnsi="Times New Roman" w:cs="Times New Roman"/>
          <w:color w:val="4472C4" w:themeColor="accent1"/>
        </w:rPr>
        <w:t xml:space="preserve">, </w:t>
      </w:r>
      <w:r w:rsidRPr="00DB5E57">
        <w:rPr>
          <w:rFonts w:ascii="Times New Roman" w:hAnsi="Times New Roman" w:cs="Times New Roman"/>
          <w:color w:val="000000" w:themeColor="text1"/>
        </w:rPr>
        <w:t>concorrendo entre si;</w:t>
      </w:r>
    </w:p>
    <w:p w14:paraId="7CA6F29A" w14:textId="77777777" w:rsidR="00414E1E" w:rsidRPr="00DB5E57" w:rsidRDefault="00414E1E" w:rsidP="00172C83">
      <w:pPr>
        <w:numPr>
          <w:ilvl w:val="3"/>
          <w:numId w:val="4"/>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BB5FA8D" w14:textId="77777777" w:rsidR="00414E1E" w:rsidRPr="00DB5E57" w:rsidRDefault="00414E1E" w:rsidP="00414E1E">
      <w:pPr>
        <w:numPr>
          <w:ilvl w:val="3"/>
          <w:numId w:val="1"/>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Equiparam-se aos autores do projeto as empresas integrantes do mesmo grupo econômico;</w:t>
      </w:r>
    </w:p>
    <w:p w14:paraId="7F59CFC1" w14:textId="77777777" w:rsidR="00414E1E" w:rsidRPr="00DB5E57" w:rsidRDefault="00414E1E" w:rsidP="00414E1E">
      <w:pPr>
        <w:numPr>
          <w:ilvl w:val="3"/>
          <w:numId w:val="1"/>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3842BD4" w14:textId="77777777" w:rsidR="00414E1E" w:rsidRPr="00DB5E57" w:rsidRDefault="00414E1E" w:rsidP="00414E1E">
      <w:pPr>
        <w:numPr>
          <w:ilvl w:val="2"/>
          <w:numId w:val="1"/>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organizações da Sociedade Civil de Interesse Público - OSCIP, atuando nessa condição (</w:t>
      </w:r>
      <w:r w:rsidRPr="00DB5E57">
        <w:rPr>
          <w:rFonts w:ascii="Times New Roman" w:hAnsi="Times New Roman" w:cs="Times New Roman"/>
          <w:color w:val="4472C4" w:themeColor="accent1"/>
        </w:rPr>
        <w:t xml:space="preserve">Acórdão nº 746/2014-TCU-Plenário); </w:t>
      </w:r>
    </w:p>
    <w:p w14:paraId="3613C3F4" w14:textId="497ADE46" w:rsidR="00414E1E" w:rsidRPr="00DB5E57" w:rsidRDefault="00414E1E" w:rsidP="00414E1E">
      <w:pPr>
        <w:numPr>
          <w:ilvl w:val="1"/>
          <w:numId w:val="1"/>
        </w:numPr>
        <w:shd w:val="clear" w:color="auto" w:fill="FFFFFF" w:themeFill="background1"/>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Será permitida a participação de cooperativas</w:t>
      </w:r>
      <w:r w:rsidR="00D2095D" w:rsidRPr="00DB5E57">
        <w:rPr>
          <w:rFonts w:ascii="Times New Roman" w:hAnsi="Times New Roman" w:cs="Times New Roman"/>
          <w:color w:val="000000" w:themeColor="text1"/>
        </w:rPr>
        <w:t xml:space="preserve"> formadas em sua totalidade de ME, </w:t>
      </w:r>
      <w:proofErr w:type="spellStart"/>
      <w:r w:rsidR="00D2095D" w:rsidRPr="00DB5E57">
        <w:rPr>
          <w:rFonts w:ascii="Times New Roman" w:hAnsi="Times New Roman" w:cs="Times New Roman"/>
          <w:color w:val="000000" w:themeColor="text1"/>
        </w:rPr>
        <w:t>EPP’s</w:t>
      </w:r>
      <w:proofErr w:type="spellEnd"/>
      <w:r w:rsidR="00D2095D" w:rsidRPr="00DB5E57">
        <w:rPr>
          <w:rFonts w:ascii="Times New Roman" w:hAnsi="Times New Roman" w:cs="Times New Roman"/>
          <w:color w:val="000000" w:themeColor="text1"/>
        </w:rPr>
        <w:t xml:space="preserve"> e Equiparadas</w:t>
      </w:r>
      <w:r w:rsidRPr="00DB5E57">
        <w:rPr>
          <w:rFonts w:ascii="Times New Roman" w:hAnsi="Times New Roman" w:cs="Times New Roman"/>
          <w:color w:val="000000" w:themeColor="text1"/>
        </w:rPr>
        <w:t xml:space="preserve">, desde que apresentem demonstrativo de atuação em regime cooperado, com repartição de receitas e despesas entre os cooperados e atendam ao </w:t>
      </w:r>
      <w:r w:rsidRPr="00DB5E57">
        <w:rPr>
          <w:rFonts w:ascii="Times New Roman" w:hAnsi="Times New Roman" w:cs="Times New Roman"/>
          <w:color w:val="4472C4" w:themeColor="accent1"/>
        </w:rPr>
        <w:t>art. 16 da Lei nº 14.133/21</w:t>
      </w:r>
      <w:r w:rsidRPr="00DB5E57">
        <w:rPr>
          <w:rFonts w:ascii="Times New Roman" w:hAnsi="Times New Roman" w:cs="Times New Roman"/>
          <w:color w:val="000000" w:themeColor="text1"/>
        </w:rPr>
        <w:t>.</w:t>
      </w:r>
    </w:p>
    <w:p w14:paraId="2F5145FA" w14:textId="77777777" w:rsidR="00414E1E" w:rsidRPr="00DB5E57" w:rsidRDefault="00414E1E" w:rsidP="00414E1E">
      <w:pPr>
        <w:numPr>
          <w:ilvl w:val="2"/>
          <w:numId w:val="1"/>
        </w:numPr>
        <w:shd w:val="clear" w:color="auto" w:fill="FFFFFF" w:themeFill="background1"/>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 xml:space="preserve">Em sendo permitida a participação de cooperativas, serão estendidas a elas os benefícios previstos para as microempresas e empresas de pequeno porte quando elas atenderem ao disposto no </w:t>
      </w:r>
      <w:r w:rsidRPr="00DB5E57">
        <w:rPr>
          <w:rFonts w:ascii="Times New Roman" w:hAnsi="Times New Roman" w:cs="Times New Roman"/>
          <w:color w:val="4472C4" w:themeColor="accent1"/>
        </w:rPr>
        <w:t>art. 34 da Lei nº 11.488, de 15 de junho de 2007</w:t>
      </w:r>
      <w:r w:rsidRPr="00DB5E57">
        <w:rPr>
          <w:rFonts w:ascii="Times New Roman" w:hAnsi="Times New Roman" w:cs="Times New Roman"/>
          <w:color w:val="000000" w:themeColor="text1"/>
        </w:rPr>
        <w:t>.</w:t>
      </w:r>
    </w:p>
    <w:p w14:paraId="143E96E4" w14:textId="77777777" w:rsidR="00414E1E" w:rsidRPr="00DB5E57" w:rsidRDefault="00414E1E" w:rsidP="00414E1E">
      <w:pPr>
        <w:pStyle w:val="Ttulo1"/>
        <w:numPr>
          <w:ilvl w:val="0"/>
          <w:numId w:val="1"/>
        </w:numPr>
        <w:ind w:left="720"/>
        <w:rPr>
          <w:rFonts w:cs="Times New Roman"/>
          <w:sz w:val="22"/>
          <w:szCs w:val="22"/>
        </w:rPr>
      </w:pPr>
      <w:bookmarkStart w:id="5" w:name="_Toc208843089"/>
      <w:r w:rsidRPr="00DB5E57">
        <w:rPr>
          <w:rFonts w:cs="Times New Roman"/>
          <w:sz w:val="22"/>
          <w:szCs w:val="22"/>
        </w:rPr>
        <w:t>INGRESSO NA DISPENSA ELETRÔNICA E CADASTRAMENTO DA PROPOSTA INICIAL</w:t>
      </w:r>
      <w:bookmarkEnd w:id="5"/>
    </w:p>
    <w:p w14:paraId="402F672B" w14:textId="77777777" w:rsidR="00414E1E" w:rsidRPr="00DB5E57" w:rsidRDefault="00414E1E" w:rsidP="00414E1E">
      <w:pPr>
        <w:numPr>
          <w:ilvl w:val="1"/>
          <w:numId w:val="1"/>
        </w:numPr>
        <w:autoSpaceDE w:val="0"/>
        <w:snapToGrid w:val="0"/>
        <w:spacing w:before="120" w:after="120" w:line="276" w:lineRule="auto"/>
        <w:ind w:left="857"/>
        <w:jc w:val="both"/>
        <w:rPr>
          <w:rFonts w:ascii="Times New Roman" w:hAnsi="Times New Roman" w:cs="Times New Roman"/>
          <w:color w:val="000000" w:themeColor="text1"/>
        </w:rPr>
      </w:pPr>
      <w:r w:rsidRPr="00DB5E57">
        <w:rPr>
          <w:rFonts w:ascii="Times New Roman" w:hAnsi="Times New Roman" w:cs="Times New Roman"/>
          <w:color w:val="000000" w:themeColor="text1"/>
        </w:rPr>
        <w:t>O ingresso do fornecedor na disputa da dispensa eletrônica se dará com o cadastramento de sua proposta inicial, na forma deste item.</w:t>
      </w:r>
    </w:p>
    <w:p w14:paraId="7595BB41" w14:textId="3D9CED50" w:rsidR="00414E1E" w:rsidRPr="00DB5E57" w:rsidRDefault="00414E1E" w:rsidP="00D9785B">
      <w:pPr>
        <w:numPr>
          <w:ilvl w:val="1"/>
          <w:numId w:val="1"/>
        </w:numPr>
        <w:autoSpaceDE w:val="0"/>
        <w:snapToGrid w:val="0"/>
        <w:spacing w:before="120" w:after="120" w:line="276" w:lineRule="auto"/>
        <w:ind w:left="857"/>
        <w:jc w:val="both"/>
        <w:rPr>
          <w:rFonts w:ascii="Times New Roman" w:hAnsi="Times New Roman" w:cs="Times New Roman"/>
          <w:color w:val="000000" w:themeColor="text1"/>
        </w:rPr>
      </w:pPr>
      <w:r w:rsidRPr="00DB5E57">
        <w:rPr>
          <w:rFonts w:ascii="Times New Roman" w:hAnsi="Times New Roman" w:cs="Times New Roman"/>
          <w:color w:val="000000" w:themeColor="text1"/>
        </w:rPr>
        <w:t>O fornecedor interessado, após a divulgação do aviso de contratação direta, encaminhará, exclusivamente por meio do</w:t>
      </w:r>
      <w:r w:rsidR="00D9785B" w:rsidRPr="00DB5E57">
        <w:rPr>
          <w:rFonts w:ascii="Times New Roman" w:hAnsi="Times New Roman" w:cs="Times New Roman"/>
          <w:color w:val="000000" w:themeColor="text1"/>
        </w:rPr>
        <w:t xml:space="preserve"> PCP Portal de Compras Públicas – disponível no </w:t>
      </w:r>
      <w:r w:rsidR="00D9785B" w:rsidRPr="00DB5E57">
        <w:rPr>
          <w:rFonts w:ascii="Times New Roman" w:hAnsi="Times New Roman" w:cs="Times New Roman"/>
          <w:bCs/>
          <w:color w:val="000000" w:themeColor="text1"/>
        </w:rPr>
        <w:t xml:space="preserve">endereço eletrônico </w:t>
      </w:r>
      <w:hyperlink r:id="rId13" w:history="1">
        <w:r w:rsidR="00D9785B" w:rsidRPr="00DB5E57">
          <w:rPr>
            <w:rStyle w:val="Hyperlink"/>
            <w:rFonts w:ascii="Times New Roman" w:hAnsi="Times New Roman" w:cs="Times New Roman"/>
            <w:color w:val="4472C4" w:themeColor="accent1"/>
          </w:rPr>
          <w:t>https://www.portaldecompraspublicas.com.br/</w:t>
        </w:r>
      </w:hyperlink>
      <w:r w:rsidRPr="00DB5E57">
        <w:rPr>
          <w:rFonts w:ascii="Times New Roman" w:hAnsi="Times New Roman" w:cs="Times New Roman"/>
          <w:color w:val="000000" w:themeColor="text1"/>
        </w:rPr>
        <w:t xml:space="preserve"> a proposta com a descrição do objeto ofertado, a marca do produto, quando for o caso, e o preço, até a data e o horário estabelecidos para abertura do procedimento.</w:t>
      </w:r>
    </w:p>
    <w:p w14:paraId="0C3D9644" w14:textId="77777777" w:rsidR="00414E1E" w:rsidRPr="00DB5E57" w:rsidRDefault="00414E1E" w:rsidP="00414E1E">
      <w:pPr>
        <w:numPr>
          <w:ilvl w:val="2"/>
          <w:numId w:val="1"/>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lastRenderedPageBreak/>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1BA66AD" w14:textId="77777777" w:rsidR="00414E1E" w:rsidRPr="00DB5E57" w:rsidRDefault="00414E1E" w:rsidP="001E60AE">
      <w:pPr>
        <w:numPr>
          <w:ilvl w:val="1"/>
          <w:numId w:val="1"/>
        </w:numPr>
        <w:tabs>
          <w:tab w:val="left" w:pos="851"/>
        </w:tabs>
        <w:spacing w:before="120" w:after="120" w:line="276" w:lineRule="auto"/>
        <w:ind w:left="425" w:firstLine="0"/>
        <w:jc w:val="both"/>
        <w:rPr>
          <w:rFonts w:ascii="Times New Roman" w:hAnsi="Times New Roman" w:cs="Times New Roman"/>
          <w:color w:val="000000" w:themeColor="text1"/>
        </w:rPr>
      </w:pPr>
      <w:r w:rsidRPr="00DB5E57">
        <w:rPr>
          <w:rFonts w:ascii="Times New Roman" w:hAnsi="Times New Roman" w:cs="Times New Roman"/>
          <w:color w:val="000000" w:themeColor="text1"/>
        </w:rPr>
        <w:t>Todas as especificações do objeto contidas na proposta, em especial o preço, vinculam a Contratada.</w:t>
      </w:r>
    </w:p>
    <w:p w14:paraId="5701C89F" w14:textId="77777777" w:rsidR="00414E1E" w:rsidRPr="00DB5E57" w:rsidRDefault="00414E1E" w:rsidP="00414E1E">
      <w:pPr>
        <w:numPr>
          <w:ilvl w:val="1"/>
          <w:numId w:val="1"/>
        </w:numPr>
        <w:spacing w:before="120" w:after="120" w:line="276" w:lineRule="auto"/>
        <w:ind w:left="425" w:firstLine="0"/>
        <w:jc w:val="both"/>
        <w:rPr>
          <w:rFonts w:ascii="Times New Roman" w:hAnsi="Times New Roman" w:cs="Times New Roman"/>
          <w:color w:val="000000" w:themeColor="text1"/>
        </w:rPr>
      </w:pPr>
      <w:r w:rsidRPr="00DB5E57">
        <w:rPr>
          <w:rFonts w:ascii="Times New Roman" w:hAnsi="Times New Roman" w:cs="Times New Roman"/>
          <w:color w:val="000000" w:themeColor="text1"/>
        </w:rPr>
        <w:t>Nos valores propostos estarão inclusos todos os custos operacionais, encargos previdenciários, trabalhistas, tributários, comerciais e quaisquer outros que incidam direta ou indiretamente na prestação dos serviços;</w:t>
      </w:r>
    </w:p>
    <w:p w14:paraId="7A7A6A6D" w14:textId="77777777" w:rsidR="00414E1E" w:rsidRPr="00DB5E57" w:rsidRDefault="00414E1E" w:rsidP="00414E1E">
      <w:pPr>
        <w:numPr>
          <w:ilvl w:val="2"/>
          <w:numId w:val="1"/>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Os preços ofertados, tanto na proposta inicial, quanto na etapa de lances, serão de exclusiva responsabilidade do fornecedor, não lhe assistindo o direito de pleitear qualquer alteração, sob alegação de erro, omissão ou qualquer outro pretexto.</w:t>
      </w:r>
    </w:p>
    <w:p w14:paraId="4551E2AA" w14:textId="77777777" w:rsidR="00414E1E" w:rsidRPr="00DB5E57" w:rsidRDefault="00414E1E" w:rsidP="00414E1E">
      <w:pPr>
        <w:numPr>
          <w:ilvl w:val="1"/>
          <w:numId w:val="1"/>
        </w:numPr>
        <w:spacing w:before="120" w:after="120" w:line="276" w:lineRule="auto"/>
        <w:ind w:left="425" w:firstLine="0"/>
        <w:jc w:val="both"/>
        <w:rPr>
          <w:rFonts w:ascii="Times New Roman" w:hAnsi="Times New Roman" w:cs="Times New Roman"/>
          <w:color w:val="000000" w:themeColor="text1"/>
        </w:rPr>
      </w:pPr>
      <w:r w:rsidRPr="00DB5E57">
        <w:rPr>
          <w:rFonts w:ascii="Times New Roman" w:hAnsi="Times New Roman" w:cs="Times New Roman"/>
          <w:color w:val="000000" w:themeColor="text1"/>
        </w:rPr>
        <w:t xml:space="preserve">Se o regime tributário da empresa implicar o recolhimento de tributos em percentuais variáveis, a cotação adequada será a que corresponde à média dos efetivos recolhimentos da empresa nos últimos doze meses. </w:t>
      </w:r>
    </w:p>
    <w:p w14:paraId="71717264" w14:textId="77777777" w:rsidR="00414E1E" w:rsidRPr="00DB5E57" w:rsidRDefault="00414E1E" w:rsidP="00414E1E">
      <w:pPr>
        <w:numPr>
          <w:ilvl w:val="1"/>
          <w:numId w:val="1"/>
        </w:numPr>
        <w:spacing w:before="120" w:after="120" w:line="276" w:lineRule="auto"/>
        <w:ind w:left="425" w:firstLine="0"/>
        <w:jc w:val="both"/>
        <w:rPr>
          <w:rFonts w:ascii="Times New Roman" w:hAnsi="Times New Roman" w:cs="Times New Roman"/>
          <w:color w:val="000000" w:themeColor="text1"/>
        </w:rPr>
      </w:pPr>
      <w:r w:rsidRPr="00DB5E57">
        <w:rPr>
          <w:rFonts w:ascii="Times New Roman" w:hAnsi="Times New Roman" w:cs="Times New Roman"/>
          <w:color w:val="000000" w:themeColor="text1"/>
        </w:rPr>
        <w:t>Independentemente do percentual de tributo inserido na planilha, no pagamento serão retidos na fonte os percentuais estabelecidos na legislação vigente.</w:t>
      </w:r>
    </w:p>
    <w:p w14:paraId="283E4FFB" w14:textId="77777777" w:rsidR="00414E1E" w:rsidRPr="00DB5E57" w:rsidRDefault="00414E1E" w:rsidP="00414E1E">
      <w:pPr>
        <w:numPr>
          <w:ilvl w:val="1"/>
          <w:numId w:val="1"/>
        </w:numPr>
        <w:spacing w:before="120" w:after="120" w:line="276" w:lineRule="auto"/>
        <w:ind w:left="425" w:firstLine="0"/>
        <w:jc w:val="both"/>
        <w:rPr>
          <w:rFonts w:ascii="Times New Roman" w:hAnsi="Times New Roman" w:cs="Times New Roman"/>
          <w:color w:val="000000" w:themeColor="text1"/>
        </w:rPr>
      </w:pPr>
      <w:r w:rsidRPr="00DB5E57">
        <w:rPr>
          <w:rFonts w:ascii="Times New Roman" w:hAnsi="Times New Roman" w:cs="Times New Roman"/>
          <w:color w:val="000000" w:themeColor="text1"/>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98F0827" w14:textId="77777777" w:rsidR="00414E1E" w:rsidRPr="00DB5E57" w:rsidRDefault="00414E1E" w:rsidP="00414E1E">
      <w:pPr>
        <w:numPr>
          <w:ilvl w:val="1"/>
          <w:numId w:val="1"/>
        </w:numPr>
        <w:spacing w:before="120" w:after="120" w:line="276" w:lineRule="auto"/>
        <w:ind w:left="425" w:firstLine="0"/>
        <w:jc w:val="both"/>
        <w:rPr>
          <w:rFonts w:ascii="Times New Roman" w:hAnsi="Times New Roman" w:cs="Times New Roman"/>
          <w:color w:val="000000" w:themeColor="text1"/>
        </w:rPr>
      </w:pPr>
      <w:r w:rsidRPr="00DB5E57">
        <w:rPr>
          <w:rFonts w:ascii="Times New Roman" w:hAnsi="Times New Roman" w:cs="Times New Roman"/>
          <w:color w:val="000000" w:themeColor="text1"/>
        </w:rPr>
        <w:t>No cadastramento da proposta inicial, o fornecedor deverá, também, assinalar “sim” ou “não” em campo próprio do sistema eletrônico, às seguintes declarações:</w:t>
      </w:r>
      <w:r w:rsidRPr="00DB5E57">
        <w:rPr>
          <w:rFonts w:ascii="Times New Roman" w:eastAsia="Zurich BT" w:hAnsi="Times New Roman" w:cs="Times New Roman"/>
          <w:color w:val="000000" w:themeColor="text1"/>
        </w:rPr>
        <w:t xml:space="preserve"> </w:t>
      </w:r>
    </w:p>
    <w:p w14:paraId="7F38B44E" w14:textId="77777777" w:rsidR="00414E1E" w:rsidRPr="00DB5E57" w:rsidRDefault="00414E1E" w:rsidP="00414E1E">
      <w:pPr>
        <w:pStyle w:val="PargrafodaLista"/>
        <w:numPr>
          <w:ilvl w:val="0"/>
          <w:numId w:val="2"/>
        </w:numPr>
        <w:tabs>
          <w:tab w:val="left" w:pos="1440"/>
        </w:tabs>
        <w:autoSpaceDE w:val="0"/>
        <w:snapToGrid w:val="0"/>
        <w:spacing w:before="120" w:after="120" w:line="276" w:lineRule="auto"/>
        <w:jc w:val="both"/>
        <w:rPr>
          <w:rFonts w:ascii="Times New Roman" w:hAnsi="Times New Roman" w:cs="Times New Roman"/>
          <w:bCs/>
          <w:vanish/>
          <w:color w:val="000000" w:themeColor="text1"/>
        </w:rPr>
      </w:pPr>
    </w:p>
    <w:p w14:paraId="3D6A0328" w14:textId="77777777" w:rsidR="00414E1E" w:rsidRPr="00DB5E57" w:rsidRDefault="00414E1E" w:rsidP="00414E1E">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themeColor="text1"/>
        </w:rPr>
      </w:pPr>
    </w:p>
    <w:p w14:paraId="2707E1E3" w14:textId="77777777" w:rsidR="00414E1E" w:rsidRPr="00DB5E57" w:rsidRDefault="00414E1E" w:rsidP="00414E1E">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themeColor="text1"/>
        </w:rPr>
      </w:pPr>
    </w:p>
    <w:p w14:paraId="74717876" w14:textId="77777777" w:rsidR="00414E1E" w:rsidRPr="00DB5E57" w:rsidRDefault="00414E1E" w:rsidP="00414E1E">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themeColor="text1"/>
        </w:rPr>
      </w:pPr>
    </w:p>
    <w:p w14:paraId="40272D25" w14:textId="77777777" w:rsidR="00414E1E" w:rsidRPr="00DB5E57" w:rsidRDefault="00414E1E" w:rsidP="00414E1E">
      <w:pPr>
        <w:numPr>
          <w:ilvl w:val="2"/>
          <w:numId w:val="1"/>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que inexistem fatos impeditivos para sua habilitação no certame, ciente da obrigatoriedade de declarar ocorrências posteriores;</w:t>
      </w:r>
    </w:p>
    <w:p w14:paraId="39FBBC09" w14:textId="08B26506" w:rsidR="00414E1E" w:rsidRPr="00DB5E57" w:rsidRDefault="00414E1E" w:rsidP="00414E1E">
      <w:pPr>
        <w:numPr>
          <w:ilvl w:val="2"/>
          <w:numId w:val="1"/>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 xml:space="preserve">que cumpre os requisitos estabelecidos </w:t>
      </w:r>
      <w:r w:rsidRPr="00DB5E57">
        <w:rPr>
          <w:rFonts w:ascii="Times New Roman" w:hAnsi="Times New Roman" w:cs="Times New Roman"/>
          <w:color w:val="4472C4" w:themeColor="accent1"/>
        </w:rPr>
        <w:t>no artigo 3° da Lei Complementar nº 123, de 2006</w:t>
      </w:r>
      <w:r w:rsidR="002E3216" w:rsidRPr="00DB5E57">
        <w:rPr>
          <w:rFonts w:ascii="Times New Roman" w:hAnsi="Times New Roman" w:cs="Times New Roman"/>
          <w:color w:val="000000" w:themeColor="text1"/>
        </w:rPr>
        <w:t>.</w:t>
      </w:r>
    </w:p>
    <w:p w14:paraId="096965B6" w14:textId="77777777" w:rsidR="00414E1E" w:rsidRPr="00DB5E57" w:rsidRDefault="00414E1E" w:rsidP="00414E1E">
      <w:pPr>
        <w:numPr>
          <w:ilvl w:val="2"/>
          <w:numId w:val="1"/>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que está ciente e concorda com as condições contidas no Aviso de Contratação Direta e seus anexos;</w:t>
      </w:r>
    </w:p>
    <w:p w14:paraId="2B6FB2B0" w14:textId="77777777" w:rsidR="00414E1E" w:rsidRPr="00DB5E57" w:rsidRDefault="00414E1E" w:rsidP="00414E1E">
      <w:pPr>
        <w:numPr>
          <w:ilvl w:val="2"/>
          <w:numId w:val="1"/>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que assume a responsabilidade pelas transações que forem efetuadas no sistema, assumindo como firmes e verdadeiras;</w:t>
      </w:r>
    </w:p>
    <w:p w14:paraId="7726CCEC" w14:textId="77777777" w:rsidR="00414E1E" w:rsidRPr="00DB5E57" w:rsidRDefault="00414E1E" w:rsidP="00414E1E">
      <w:pPr>
        <w:numPr>
          <w:ilvl w:val="2"/>
          <w:numId w:val="1"/>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lastRenderedPageBreak/>
        <w:t xml:space="preserve">que cumpre as exigências de reserva de cargos para pessoa com deficiência e para reabilitado da Previdência Social, de que trata o </w:t>
      </w:r>
      <w:r w:rsidRPr="00DB5E57">
        <w:rPr>
          <w:rFonts w:ascii="Times New Roman" w:hAnsi="Times New Roman" w:cs="Times New Roman"/>
          <w:color w:val="4472C4" w:themeColor="accent1"/>
        </w:rPr>
        <w:t>art. 93 da Lei nº 8.213/91</w:t>
      </w:r>
      <w:r w:rsidRPr="00DB5E57">
        <w:rPr>
          <w:rFonts w:ascii="Times New Roman" w:hAnsi="Times New Roman" w:cs="Times New Roman"/>
          <w:color w:val="000000" w:themeColor="text1"/>
        </w:rPr>
        <w:t>.</w:t>
      </w:r>
    </w:p>
    <w:p w14:paraId="26906269" w14:textId="77777777" w:rsidR="00414E1E" w:rsidRPr="00DB5E57" w:rsidRDefault="00414E1E" w:rsidP="00414E1E">
      <w:pPr>
        <w:numPr>
          <w:ilvl w:val="2"/>
          <w:numId w:val="1"/>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 xml:space="preserve">que não emprega menor de 18 anos em trabalho noturno, perigoso ou insalubre e não emprega menor de 16 anos, salvo menor, a partir de 14 anos, na condição de aprendiz, nos termos do </w:t>
      </w:r>
      <w:r w:rsidRPr="00DB5E57">
        <w:rPr>
          <w:rFonts w:ascii="Times New Roman" w:hAnsi="Times New Roman" w:cs="Times New Roman"/>
          <w:color w:val="4472C4" w:themeColor="accent1"/>
        </w:rPr>
        <w:t>artigo 7°, XXXIII, da Constituição</w:t>
      </w:r>
      <w:r w:rsidRPr="00DB5E57">
        <w:rPr>
          <w:rFonts w:ascii="Times New Roman" w:hAnsi="Times New Roman" w:cs="Times New Roman"/>
          <w:color w:val="000000" w:themeColor="text1"/>
        </w:rPr>
        <w:t>;</w:t>
      </w:r>
    </w:p>
    <w:p w14:paraId="0C1C268C" w14:textId="77777777" w:rsidR="00414E1E" w:rsidRPr="00DB5E57" w:rsidRDefault="00414E1E" w:rsidP="00414E1E">
      <w:pPr>
        <w:pStyle w:val="Ttulo1"/>
        <w:numPr>
          <w:ilvl w:val="0"/>
          <w:numId w:val="1"/>
        </w:numPr>
        <w:ind w:left="720"/>
        <w:rPr>
          <w:rFonts w:cs="Times New Roman"/>
          <w:sz w:val="22"/>
          <w:szCs w:val="22"/>
        </w:rPr>
      </w:pPr>
      <w:bookmarkStart w:id="6" w:name="_Toc208843090"/>
      <w:r w:rsidRPr="00DB5E57">
        <w:rPr>
          <w:rFonts w:cs="Times New Roman"/>
          <w:sz w:val="22"/>
          <w:szCs w:val="22"/>
        </w:rPr>
        <w:t>FASE DE LANCES</w:t>
      </w:r>
      <w:bookmarkEnd w:id="6"/>
    </w:p>
    <w:p w14:paraId="2EFF7884" w14:textId="2C8200DB" w:rsidR="00414E1E" w:rsidRPr="00DB5E57" w:rsidRDefault="00414E1E" w:rsidP="00414E1E">
      <w:pPr>
        <w:pStyle w:val="PargrafodaLista"/>
        <w:numPr>
          <w:ilvl w:val="1"/>
          <w:numId w:val="1"/>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 xml:space="preserve">A partir das </w:t>
      </w:r>
      <w:r w:rsidR="00180651" w:rsidRPr="00DB5E57">
        <w:rPr>
          <w:rFonts w:ascii="Times New Roman" w:hAnsi="Times New Roman" w:cs="Times New Roman"/>
          <w:color w:val="000000" w:themeColor="text1"/>
        </w:rPr>
        <w:t>09</w:t>
      </w:r>
      <w:r w:rsidRPr="00DB5E57">
        <w:rPr>
          <w:rFonts w:ascii="Times New Roman" w:hAnsi="Times New Roman" w:cs="Times New Roman"/>
          <w:color w:val="000000" w:themeColor="text1"/>
        </w:rPr>
        <w:t>:</w:t>
      </w:r>
      <w:r w:rsidR="00180651" w:rsidRPr="00DB5E57">
        <w:rPr>
          <w:rFonts w:ascii="Times New Roman" w:hAnsi="Times New Roman" w:cs="Times New Roman"/>
          <w:color w:val="000000" w:themeColor="text1"/>
        </w:rPr>
        <w:t>30</w:t>
      </w:r>
      <w:r w:rsidRPr="00DB5E57">
        <w:rPr>
          <w:rFonts w:ascii="Times New Roman" w:hAnsi="Times New Roman" w:cs="Times New Roman"/>
          <w:color w:val="000000" w:themeColor="text1"/>
        </w:rPr>
        <w:t xml:space="preserve">h da data estabelecida neste Aviso de Contratação Direta, a sessão pública será automaticamente aberta pelo sistema para o envio de lances públicos e sucessivos, </w:t>
      </w:r>
      <w:r w:rsidRPr="00DB5E57">
        <w:rPr>
          <w:rFonts w:ascii="Times New Roman" w:hAnsi="Times New Roman" w:cs="Times New Roman"/>
          <w:bCs/>
          <w:color w:val="000000" w:themeColor="text1"/>
        </w:rPr>
        <w:t>exclusivamente por meio do sistema eletrônico</w:t>
      </w:r>
      <w:r w:rsidRPr="00DB5E57">
        <w:rPr>
          <w:rFonts w:ascii="Times New Roman" w:hAnsi="Times New Roman" w:cs="Times New Roman"/>
          <w:color w:val="000000" w:themeColor="text1"/>
        </w:rPr>
        <w:t>, sendo encerrado no horário de finalização de lances também já previsto neste aviso.</w:t>
      </w:r>
    </w:p>
    <w:p w14:paraId="19BF2783" w14:textId="77777777" w:rsidR="00414E1E" w:rsidRPr="00DB5E57" w:rsidRDefault="00414E1E" w:rsidP="00414E1E">
      <w:pPr>
        <w:pStyle w:val="PargrafodaLista"/>
        <w:numPr>
          <w:ilvl w:val="1"/>
          <w:numId w:val="1"/>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 xml:space="preserve">Iniciada a etapa competitiva, os fornecedores deverão encaminhar lances exclusivamente por meio de sistema eletrônico, sendo imediatamente informados do seu recebimento e do valor consignado no registro. </w:t>
      </w:r>
    </w:p>
    <w:p w14:paraId="555B91F9" w14:textId="00FD5FB2" w:rsidR="00414E1E" w:rsidRPr="00DB5E57" w:rsidRDefault="00414E1E" w:rsidP="00414E1E">
      <w:pPr>
        <w:pStyle w:val="PargrafodaLista"/>
        <w:numPr>
          <w:ilvl w:val="2"/>
          <w:numId w:val="1"/>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 xml:space="preserve">O lance deverá ser ofertado pelo valor </w:t>
      </w:r>
      <w:r w:rsidR="004A31A8" w:rsidRPr="00DB5E57">
        <w:rPr>
          <w:rFonts w:ascii="Times New Roman" w:hAnsi="Times New Roman" w:cs="Times New Roman"/>
          <w:b/>
          <w:bCs/>
          <w:color w:val="000000" w:themeColor="text1"/>
        </w:rPr>
        <w:t>UNITÁRIO</w:t>
      </w:r>
    </w:p>
    <w:p w14:paraId="34FBDEF1" w14:textId="77777777" w:rsidR="00414E1E" w:rsidRPr="00DB5E57" w:rsidRDefault="00414E1E" w:rsidP="00414E1E">
      <w:pPr>
        <w:pStyle w:val="PargrafodaLista"/>
        <w:numPr>
          <w:ilvl w:val="1"/>
          <w:numId w:val="1"/>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O fornecedor somente poderá oferecer valor inferior em relação ao último lance por ele ofertado e registrado pelo sistema.</w:t>
      </w:r>
    </w:p>
    <w:p w14:paraId="3DA48317" w14:textId="77777777" w:rsidR="00414E1E" w:rsidRPr="00DB5E57" w:rsidRDefault="00414E1E" w:rsidP="00414E1E">
      <w:pPr>
        <w:pStyle w:val="PargrafodaLista"/>
        <w:numPr>
          <w:ilvl w:val="2"/>
          <w:numId w:val="1"/>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6B45E464" w14:textId="7B0C2893" w:rsidR="00414E1E" w:rsidRPr="00DB5E57" w:rsidRDefault="002E3216" w:rsidP="00414E1E">
      <w:pPr>
        <w:pStyle w:val="PargrafodaLista"/>
        <w:numPr>
          <w:ilvl w:val="2"/>
          <w:numId w:val="1"/>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 xml:space="preserve">Não haverá </w:t>
      </w:r>
      <w:r w:rsidR="00414E1E" w:rsidRPr="00DB5E57">
        <w:rPr>
          <w:rFonts w:ascii="Times New Roman" w:hAnsi="Times New Roman" w:cs="Times New Roman"/>
          <w:color w:val="000000" w:themeColor="text1"/>
        </w:rPr>
        <w:t>intervalo mínimo de diferença de valores entre os lances</w:t>
      </w:r>
      <w:r w:rsidRPr="00DB5E57">
        <w:rPr>
          <w:rFonts w:ascii="Times New Roman" w:hAnsi="Times New Roman" w:cs="Times New Roman"/>
          <w:color w:val="000000" w:themeColor="text1"/>
        </w:rPr>
        <w:t>.</w:t>
      </w:r>
    </w:p>
    <w:p w14:paraId="7357C4C4" w14:textId="77777777" w:rsidR="00414E1E" w:rsidRPr="00DB5E57" w:rsidRDefault="00414E1E" w:rsidP="00414E1E">
      <w:pPr>
        <w:pStyle w:val="PargrafodaLista"/>
        <w:numPr>
          <w:ilvl w:val="1"/>
          <w:numId w:val="1"/>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Havendo lances iguais ao menor já ofertado, prevalecerá aquele que for recebido e registrado primeiro no sistema.</w:t>
      </w:r>
    </w:p>
    <w:p w14:paraId="09247789" w14:textId="77777777" w:rsidR="00414E1E" w:rsidRPr="00DB5E57" w:rsidRDefault="00414E1E" w:rsidP="00414E1E">
      <w:pPr>
        <w:pStyle w:val="PargrafodaLista"/>
        <w:numPr>
          <w:ilvl w:val="1"/>
          <w:numId w:val="1"/>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Caso o fornecedor não apresente lances, concorrerá com o valor de sua proposta.</w:t>
      </w:r>
    </w:p>
    <w:p w14:paraId="570A7EA3" w14:textId="77777777" w:rsidR="00414E1E" w:rsidRPr="00DB5E57" w:rsidRDefault="00414E1E" w:rsidP="00414E1E">
      <w:pPr>
        <w:pStyle w:val="PargrafodaLista"/>
        <w:numPr>
          <w:ilvl w:val="1"/>
          <w:numId w:val="1"/>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Durante o procedimento, os fornecedores serão informados, em tempo real, do valor do menor lance registrado, vedada a identificação do fornecedor.</w:t>
      </w:r>
    </w:p>
    <w:p w14:paraId="48A91213" w14:textId="77777777" w:rsidR="00414E1E" w:rsidRPr="00DB5E57" w:rsidRDefault="00414E1E" w:rsidP="00414E1E">
      <w:pPr>
        <w:pStyle w:val="PargrafodaLista"/>
        <w:numPr>
          <w:ilvl w:val="1"/>
          <w:numId w:val="1"/>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Imediatamente após o término do prazo estabelecido para a fase de lances, haverá o seu encerramento, com o ordenamento e divulgação dos lances, pelo sistema, em ordem crescente de classificação.</w:t>
      </w:r>
    </w:p>
    <w:p w14:paraId="19273B18" w14:textId="30C783AD" w:rsidR="00414E1E" w:rsidRPr="00DB5E57" w:rsidRDefault="00414E1E" w:rsidP="00414E1E">
      <w:pPr>
        <w:pStyle w:val="PargrafodaLista"/>
        <w:numPr>
          <w:ilvl w:val="2"/>
          <w:numId w:val="1"/>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O encerramento da fase de lances ocorrerá de forma automática pontualmente no horário indicado, sem qualquer possibilidade de prorrogação e não havendo tempo aleatório ou mecanismo similar.</w:t>
      </w:r>
    </w:p>
    <w:p w14:paraId="64AF4510" w14:textId="1EEAAFE2" w:rsidR="00672E6A" w:rsidRPr="00DB5E57" w:rsidRDefault="00672E6A" w:rsidP="00EB69D5">
      <w:pPr>
        <w:pStyle w:val="Ttulo1"/>
        <w:numPr>
          <w:ilvl w:val="0"/>
          <w:numId w:val="1"/>
        </w:numPr>
        <w:spacing w:before="0" w:after="0"/>
        <w:ind w:left="357" w:hanging="357"/>
        <w:rPr>
          <w:rFonts w:cs="Times New Roman"/>
          <w:sz w:val="22"/>
          <w:szCs w:val="22"/>
        </w:rPr>
      </w:pPr>
      <w:bookmarkStart w:id="7" w:name="_Toc208843092"/>
      <w:r w:rsidRPr="00DB5E57">
        <w:rPr>
          <w:rFonts w:cs="Times New Roman"/>
          <w:sz w:val="22"/>
          <w:szCs w:val="22"/>
        </w:rPr>
        <w:lastRenderedPageBreak/>
        <w:t>JULGAMENTO DAS PROPOSTAS DE PREÇO E DA ANÁLISE DA EXEQUIBILIDADE DA PROPOSTA</w:t>
      </w:r>
    </w:p>
    <w:p w14:paraId="1DCB12D8" w14:textId="77777777" w:rsidR="00672E6A" w:rsidRPr="00DB5E57" w:rsidRDefault="00672E6A" w:rsidP="00EB69D5">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sidRPr="00DB5E57">
        <w:rPr>
          <w:rFonts w:ascii="Times New Roman" w:eastAsia="Times New Roman" w:hAnsi="Times New Roman" w:cs="Times New Roman"/>
          <w:b/>
          <w:bCs/>
          <w:color w:val="000000" w:themeColor="text1"/>
          <w:kern w:val="0"/>
          <w:lang w:eastAsia="pt-BR"/>
          <w14:ligatures w14:val="none"/>
        </w:rPr>
        <w:t>5.1.</w:t>
      </w:r>
      <w:r w:rsidRPr="00DB5E57">
        <w:rPr>
          <w:rFonts w:ascii="Times New Roman" w:eastAsia="Times New Roman" w:hAnsi="Times New Roman" w:cs="Times New Roman"/>
          <w:color w:val="000000" w:themeColor="text1"/>
          <w:kern w:val="0"/>
          <w:lang w:eastAsia="pt-BR"/>
          <w14:ligatures w14:val="none"/>
        </w:rPr>
        <w:t xml:space="preserve"> Encerrada a fase de lances, será verificada a conformidade da proposta classificada em primeiro lugar quanto à adequação do objeto e à compatibilidade do preço em relação ao estipulado para a contratação.</w:t>
      </w:r>
    </w:p>
    <w:p w14:paraId="129E9BDF" w14:textId="77777777" w:rsidR="00672E6A" w:rsidRPr="00DB5E57" w:rsidRDefault="00672E6A" w:rsidP="00EB69D5">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sidRPr="00DB5E57">
        <w:rPr>
          <w:rFonts w:ascii="Times New Roman" w:eastAsia="Times New Roman" w:hAnsi="Times New Roman" w:cs="Times New Roman"/>
          <w:b/>
          <w:bCs/>
          <w:color w:val="000000" w:themeColor="text1"/>
          <w:kern w:val="0"/>
          <w:lang w:eastAsia="pt-BR"/>
          <w14:ligatures w14:val="none"/>
        </w:rPr>
        <w:t>5.2.</w:t>
      </w:r>
      <w:r w:rsidRPr="00DB5E57">
        <w:rPr>
          <w:rFonts w:ascii="Times New Roman" w:eastAsia="Times New Roman" w:hAnsi="Times New Roman" w:cs="Times New Roman"/>
          <w:color w:val="000000" w:themeColor="text1"/>
          <w:kern w:val="0"/>
          <w:lang w:eastAsia="pt-BR"/>
          <w14:ligatures w14:val="none"/>
        </w:rPr>
        <w:t xml:space="preserve"> No caso de o preço da proposta vencedora estar acima do estimado pela Administração, poderá haver negociação visando à obtenção de condições mais vantajosas.</w:t>
      </w:r>
    </w:p>
    <w:p w14:paraId="69CE84B7" w14:textId="77777777" w:rsidR="00672E6A" w:rsidRPr="00DB5E57" w:rsidRDefault="00672E6A" w:rsidP="00EB69D5">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sidRPr="00DB5E57">
        <w:rPr>
          <w:rFonts w:ascii="Times New Roman" w:eastAsia="Times New Roman" w:hAnsi="Times New Roman" w:cs="Times New Roman"/>
          <w:b/>
          <w:bCs/>
          <w:color w:val="000000" w:themeColor="text1"/>
          <w:kern w:val="0"/>
          <w:lang w:eastAsia="pt-BR"/>
          <w14:ligatures w14:val="none"/>
        </w:rPr>
        <w:t>5.2.1.</w:t>
      </w:r>
      <w:r w:rsidRPr="00DB5E57">
        <w:rPr>
          <w:rFonts w:ascii="Times New Roman" w:eastAsia="Times New Roman" w:hAnsi="Times New Roman" w:cs="Times New Roman"/>
          <w:color w:val="000000" w:themeColor="text1"/>
          <w:kern w:val="0"/>
          <w:lang w:eastAsia="pt-BR"/>
          <w14:ligatures w14:val="none"/>
        </w:rPr>
        <w:t xml:space="preserve"> Neste caso, será encaminhada contraproposta ao fornecedor que tenha apresentado o melhor preço, para que seja obtida melhor proposta com preço compatível ao estimado pela Administração.</w:t>
      </w:r>
    </w:p>
    <w:p w14:paraId="32C63DFE" w14:textId="77777777" w:rsidR="00672E6A" w:rsidRPr="00DB5E57" w:rsidRDefault="00672E6A" w:rsidP="00EB69D5">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sidRPr="00DB5E57">
        <w:rPr>
          <w:rFonts w:ascii="Times New Roman" w:eastAsia="Times New Roman" w:hAnsi="Times New Roman" w:cs="Times New Roman"/>
          <w:b/>
          <w:bCs/>
          <w:color w:val="000000" w:themeColor="text1"/>
          <w:kern w:val="0"/>
          <w:lang w:eastAsia="pt-BR"/>
          <w14:ligatures w14:val="none"/>
        </w:rPr>
        <w:t>5.2.2.</w:t>
      </w:r>
      <w:r w:rsidRPr="00DB5E57">
        <w:rPr>
          <w:rFonts w:ascii="Times New Roman" w:eastAsia="Times New Roman" w:hAnsi="Times New Roman" w:cs="Times New Roman"/>
          <w:color w:val="000000" w:themeColor="text1"/>
          <w:kern w:val="0"/>
          <w:lang w:eastAsia="pt-BR"/>
          <w14:ligatures w14:val="none"/>
        </w:rPr>
        <w:t xml:space="preserve"> A negociação poderá ser realizada com os demais fornecedores classificados, respeitada a ordem de classificação, quando o primeiro colocado, mesmo após a negociação, for desclassificado em razão de sua proposta permanecer acima do preço máximo definido para a contratação.</w:t>
      </w:r>
    </w:p>
    <w:p w14:paraId="7A45071F" w14:textId="77777777" w:rsidR="00672E6A" w:rsidRPr="00DB5E57" w:rsidRDefault="00672E6A" w:rsidP="00EB69D5">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sidRPr="00DB5E57">
        <w:rPr>
          <w:rFonts w:ascii="Times New Roman" w:eastAsia="Times New Roman" w:hAnsi="Times New Roman" w:cs="Times New Roman"/>
          <w:b/>
          <w:bCs/>
          <w:color w:val="000000" w:themeColor="text1"/>
          <w:kern w:val="0"/>
          <w:lang w:eastAsia="pt-BR"/>
          <w14:ligatures w14:val="none"/>
        </w:rPr>
        <w:t>5.2.3.</w:t>
      </w:r>
      <w:r w:rsidRPr="00DB5E57">
        <w:rPr>
          <w:rFonts w:ascii="Times New Roman" w:eastAsia="Times New Roman" w:hAnsi="Times New Roman" w:cs="Times New Roman"/>
          <w:color w:val="000000" w:themeColor="text1"/>
          <w:kern w:val="0"/>
          <w:lang w:eastAsia="pt-BR"/>
          <w14:ligatures w14:val="none"/>
        </w:rPr>
        <w:t xml:space="preserve"> Em qualquer caso, concluída a negociação, o resultado será registrado na ata do procedimento da dispensa eletrônica.</w:t>
      </w:r>
    </w:p>
    <w:p w14:paraId="452F25E6" w14:textId="77777777" w:rsidR="00672E6A" w:rsidRPr="00DB5E57" w:rsidRDefault="00672E6A" w:rsidP="00EB69D5">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sidRPr="00DB5E57">
        <w:rPr>
          <w:rFonts w:ascii="Times New Roman" w:eastAsia="Times New Roman" w:hAnsi="Times New Roman" w:cs="Times New Roman"/>
          <w:b/>
          <w:bCs/>
          <w:color w:val="000000" w:themeColor="text1"/>
          <w:kern w:val="0"/>
          <w:lang w:eastAsia="pt-BR"/>
          <w14:ligatures w14:val="none"/>
        </w:rPr>
        <w:t>5.3.</w:t>
      </w:r>
      <w:r w:rsidRPr="00DB5E57">
        <w:rPr>
          <w:rFonts w:ascii="Times New Roman" w:eastAsia="Times New Roman" w:hAnsi="Times New Roman" w:cs="Times New Roman"/>
          <w:color w:val="000000" w:themeColor="text1"/>
          <w:kern w:val="0"/>
          <w:lang w:eastAsia="pt-BR"/>
          <w14:ligatures w14:val="none"/>
        </w:rPr>
        <w:t xml:space="preserve"> Estando o preço compatível, será solicitado o envio da proposta e, se necessário, de documentos complementares, adequada ao último lance.</w:t>
      </w:r>
    </w:p>
    <w:p w14:paraId="3CCDC94A" w14:textId="77777777" w:rsidR="00672E6A" w:rsidRPr="00DB5E57" w:rsidRDefault="00672E6A" w:rsidP="00EB69D5">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sidRPr="00DB5E57">
        <w:rPr>
          <w:rFonts w:ascii="Times New Roman" w:eastAsia="Times New Roman" w:hAnsi="Times New Roman" w:cs="Times New Roman"/>
          <w:b/>
          <w:bCs/>
          <w:color w:val="000000" w:themeColor="text1"/>
          <w:kern w:val="0"/>
          <w:lang w:eastAsia="pt-BR"/>
          <w14:ligatures w14:val="none"/>
        </w:rPr>
        <w:t>5.4.</w:t>
      </w:r>
      <w:r w:rsidRPr="00DB5E57">
        <w:rPr>
          <w:rFonts w:ascii="Times New Roman" w:eastAsia="Times New Roman" w:hAnsi="Times New Roman" w:cs="Times New Roman"/>
          <w:color w:val="000000" w:themeColor="text1"/>
          <w:kern w:val="0"/>
          <w:lang w:eastAsia="pt-BR"/>
          <w14:ligatures w14:val="none"/>
        </w:rPr>
        <w:t xml:space="preserve"> O prazo de validade da proposta não será inferior a 60 (sessenta) dias, contados da data de sua apresentação.</w:t>
      </w:r>
    </w:p>
    <w:p w14:paraId="3DAFE277" w14:textId="2EEA5157" w:rsidR="00672E6A" w:rsidRPr="00DB5E57" w:rsidRDefault="00672E6A" w:rsidP="00EB69D5">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sidRPr="00DB5E57">
        <w:rPr>
          <w:rFonts w:ascii="Times New Roman" w:eastAsia="Times New Roman" w:hAnsi="Times New Roman" w:cs="Times New Roman"/>
          <w:b/>
          <w:bCs/>
          <w:color w:val="000000" w:themeColor="text1"/>
          <w:kern w:val="0"/>
          <w:lang w:eastAsia="pt-BR"/>
          <w14:ligatures w14:val="none"/>
        </w:rPr>
        <w:t>5.5.</w:t>
      </w:r>
      <w:r w:rsidRPr="00DB5E57">
        <w:rPr>
          <w:rFonts w:ascii="Times New Roman" w:eastAsia="Times New Roman" w:hAnsi="Times New Roman" w:cs="Times New Roman"/>
          <w:color w:val="000000" w:themeColor="text1"/>
          <w:kern w:val="0"/>
          <w:lang w:eastAsia="pt-BR"/>
          <w14:ligatures w14:val="none"/>
        </w:rPr>
        <w:t xml:space="preserve"> Nos termos </w:t>
      </w:r>
      <w:r w:rsidRPr="00DB5E57">
        <w:rPr>
          <w:rFonts w:ascii="Times New Roman" w:eastAsia="Times New Roman" w:hAnsi="Times New Roman" w:cs="Times New Roman"/>
          <w:color w:val="4472C4" w:themeColor="accent1"/>
          <w:kern w:val="0"/>
          <w:lang w:eastAsia="pt-BR"/>
          <w14:ligatures w14:val="none"/>
        </w:rPr>
        <w:t>do art. 34 da Instrução Normativa SEGES/ME nº 73/2022</w:t>
      </w:r>
      <w:r w:rsidRPr="00DB5E57">
        <w:rPr>
          <w:rFonts w:ascii="Times New Roman" w:eastAsia="Times New Roman" w:hAnsi="Times New Roman" w:cs="Times New Roman"/>
          <w:color w:val="000000" w:themeColor="text1"/>
          <w:kern w:val="0"/>
          <w:lang w:eastAsia="pt-BR"/>
          <w14:ligatures w14:val="none"/>
        </w:rPr>
        <w:t>, considera-se indício de inexequibilidade a proposta que apresentar valor inferior a 50% (cinquenta por cento) do valor estimado pela Administração</w:t>
      </w:r>
      <w:r w:rsidR="003F1AFE" w:rsidRPr="00DB5E57">
        <w:rPr>
          <w:rFonts w:ascii="Times New Roman" w:eastAsia="Times New Roman" w:hAnsi="Times New Roman" w:cs="Times New Roman"/>
          <w:color w:val="000000" w:themeColor="text1"/>
          <w:kern w:val="0"/>
          <w:lang w:eastAsia="pt-BR"/>
          <w14:ligatures w14:val="none"/>
        </w:rPr>
        <w:t>.</w:t>
      </w:r>
    </w:p>
    <w:p w14:paraId="1F8FCD1E" w14:textId="77777777" w:rsidR="00672E6A" w:rsidRPr="00DB5E57" w:rsidRDefault="00672E6A" w:rsidP="00EB69D5">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sidRPr="00DB5E57">
        <w:rPr>
          <w:rFonts w:ascii="Times New Roman" w:eastAsia="Times New Roman" w:hAnsi="Times New Roman" w:cs="Times New Roman"/>
          <w:b/>
          <w:bCs/>
          <w:color w:val="000000" w:themeColor="text1"/>
          <w:kern w:val="0"/>
          <w:lang w:eastAsia="pt-BR"/>
          <w14:ligatures w14:val="none"/>
        </w:rPr>
        <w:t>5.5.1.</w:t>
      </w:r>
      <w:r w:rsidRPr="00DB5E57">
        <w:rPr>
          <w:rFonts w:ascii="Times New Roman" w:eastAsia="Times New Roman" w:hAnsi="Times New Roman" w:cs="Times New Roman"/>
          <w:color w:val="000000" w:themeColor="text1"/>
          <w:kern w:val="0"/>
          <w:lang w:eastAsia="pt-BR"/>
          <w14:ligatures w14:val="none"/>
        </w:rPr>
        <w:t xml:space="preserve"> Verificado o indício de inexequibilidade, o Agente de Contratação promoverá diligência para que o licitante demonstre a exequibilidade de sua proposta, mediante a apresentação de documentos e justificativas que comprovem a viabilidade da execução do objeto.</w:t>
      </w:r>
    </w:p>
    <w:p w14:paraId="6ABCC23A" w14:textId="77777777" w:rsidR="00672E6A" w:rsidRPr="00DB5E57" w:rsidRDefault="00672E6A" w:rsidP="00EB69D5">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sidRPr="00DB5E57">
        <w:rPr>
          <w:rFonts w:ascii="Times New Roman" w:eastAsia="Times New Roman" w:hAnsi="Times New Roman" w:cs="Times New Roman"/>
          <w:b/>
          <w:bCs/>
          <w:color w:val="000000" w:themeColor="text1"/>
          <w:kern w:val="0"/>
          <w:lang w:eastAsia="pt-BR"/>
          <w14:ligatures w14:val="none"/>
        </w:rPr>
        <w:t>5.5.2.</w:t>
      </w:r>
      <w:r w:rsidRPr="00DB5E57">
        <w:rPr>
          <w:rFonts w:ascii="Times New Roman" w:eastAsia="Times New Roman" w:hAnsi="Times New Roman" w:cs="Times New Roman"/>
          <w:color w:val="000000" w:themeColor="text1"/>
          <w:kern w:val="0"/>
          <w:lang w:eastAsia="pt-BR"/>
          <w14:ligatures w14:val="none"/>
        </w:rPr>
        <w:t xml:space="preserve"> Para fins de comprovação da exequibilidade, poderão ser apresentados, dentre outros, planilha de composição de custos, memória de cálculo, notas fiscais de aquisição de insumos, contratos com fornecedores, demonstração de custos operacionais, documentos contábeis ou quaisquer outros elementos idôneos que evidenciem a viabilidade da execução contratual.</w:t>
      </w:r>
    </w:p>
    <w:p w14:paraId="66740C1A" w14:textId="77777777" w:rsidR="00672E6A" w:rsidRPr="00DB5E57" w:rsidRDefault="00672E6A" w:rsidP="00EB69D5">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sidRPr="00DB5E57">
        <w:rPr>
          <w:rFonts w:ascii="Times New Roman" w:eastAsia="Times New Roman" w:hAnsi="Times New Roman" w:cs="Times New Roman"/>
          <w:b/>
          <w:bCs/>
          <w:color w:val="000000" w:themeColor="text1"/>
          <w:kern w:val="0"/>
          <w:lang w:eastAsia="pt-BR"/>
          <w14:ligatures w14:val="none"/>
        </w:rPr>
        <w:t>5.6.</w:t>
      </w:r>
      <w:r w:rsidRPr="00DB5E57">
        <w:rPr>
          <w:rFonts w:ascii="Times New Roman" w:eastAsia="Times New Roman" w:hAnsi="Times New Roman" w:cs="Times New Roman"/>
          <w:color w:val="000000" w:themeColor="text1"/>
          <w:kern w:val="0"/>
          <w:lang w:eastAsia="pt-BR"/>
          <w14:ligatures w14:val="none"/>
        </w:rPr>
        <w:t xml:space="preserve"> Será desclassificada a proposta vencedora que:</w:t>
      </w:r>
    </w:p>
    <w:p w14:paraId="0D0123E8" w14:textId="77777777" w:rsidR="00672E6A" w:rsidRPr="00DB5E57" w:rsidRDefault="00672E6A" w:rsidP="00EB69D5">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sidRPr="00DB5E57">
        <w:rPr>
          <w:rFonts w:ascii="Times New Roman" w:eastAsia="Times New Roman" w:hAnsi="Times New Roman" w:cs="Times New Roman"/>
          <w:b/>
          <w:bCs/>
          <w:color w:val="000000" w:themeColor="text1"/>
          <w:kern w:val="0"/>
          <w:lang w:eastAsia="pt-BR"/>
          <w14:ligatures w14:val="none"/>
        </w:rPr>
        <w:t>5.6.1.</w:t>
      </w:r>
      <w:r w:rsidRPr="00DB5E57">
        <w:rPr>
          <w:rFonts w:ascii="Times New Roman" w:eastAsia="Times New Roman" w:hAnsi="Times New Roman" w:cs="Times New Roman"/>
          <w:color w:val="000000" w:themeColor="text1"/>
          <w:kern w:val="0"/>
          <w:lang w:eastAsia="pt-BR"/>
          <w14:ligatures w14:val="none"/>
        </w:rPr>
        <w:t xml:space="preserve"> contiver vícios insanáveis;</w:t>
      </w:r>
    </w:p>
    <w:p w14:paraId="7FCB2251" w14:textId="77777777" w:rsidR="00672E6A" w:rsidRPr="00DB5E57" w:rsidRDefault="00672E6A" w:rsidP="00EB69D5">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sidRPr="00DB5E57">
        <w:rPr>
          <w:rFonts w:ascii="Times New Roman" w:eastAsia="Times New Roman" w:hAnsi="Times New Roman" w:cs="Times New Roman"/>
          <w:b/>
          <w:bCs/>
          <w:color w:val="000000" w:themeColor="text1"/>
          <w:kern w:val="0"/>
          <w:lang w:eastAsia="pt-BR"/>
          <w14:ligatures w14:val="none"/>
        </w:rPr>
        <w:t>5.6.2.</w:t>
      </w:r>
      <w:r w:rsidRPr="00DB5E57">
        <w:rPr>
          <w:rFonts w:ascii="Times New Roman" w:eastAsia="Times New Roman" w:hAnsi="Times New Roman" w:cs="Times New Roman"/>
          <w:color w:val="000000" w:themeColor="text1"/>
          <w:kern w:val="0"/>
          <w:lang w:eastAsia="pt-BR"/>
          <w14:ligatures w14:val="none"/>
        </w:rPr>
        <w:t xml:space="preserve"> não obedecer às especificações técnicas pormenorizadas neste Aviso ou em seus anexos;</w:t>
      </w:r>
    </w:p>
    <w:p w14:paraId="2EF06F9E" w14:textId="77777777" w:rsidR="00672E6A" w:rsidRPr="00DB5E57" w:rsidRDefault="00672E6A" w:rsidP="00EB69D5">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sidRPr="00DB5E57">
        <w:rPr>
          <w:rFonts w:ascii="Times New Roman" w:eastAsia="Times New Roman" w:hAnsi="Times New Roman" w:cs="Times New Roman"/>
          <w:b/>
          <w:bCs/>
          <w:color w:val="000000" w:themeColor="text1"/>
          <w:kern w:val="0"/>
          <w:lang w:eastAsia="pt-BR"/>
          <w14:ligatures w14:val="none"/>
        </w:rPr>
        <w:t>5.6.3.</w:t>
      </w:r>
      <w:r w:rsidRPr="00DB5E57">
        <w:rPr>
          <w:rFonts w:ascii="Times New Roman" w:eastAsia="Times New Roman" w:hAnsi="Times New Roman" w:cs="Times New Roman"/>
          <w:color w:val="000000" w:themeColor="text1"/>
          <w:kern w:val="0"/>
          <w:lang w:eastAsia="pt-BR"/>
          <w14:ligatures w14:val="none"/>
        </w:rPr>
        <w:t xml:space="preserve"> apresentar preços inexequíveis ou permanecer acima do preço máximo definido para a contratação;</w:t>
      </w:r>
    </w:p>
    <w:p w14:paraId="58F6D358" w14:textId="77777777" w:rsidR="00672E6A" w:rsidRPr="00DB5E57" w:rsidRDefault="00672E6A" w:rsidP="00EB69D5">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sidRPr="00DB5E57">
        <w:rPr>
          <w:rFonts w:ascii="Times New Roman" w:eastAsia="Times New Roman" w:hAnsi="Times New Roman" w:cs="Times New Roman"/>
          <w:b/>
          <w:bCs/>
          <w:color w:val="000000" w:themeColor="text1"/>
          <w:kern w:val="0"/>
          <w:lang w:eastAsia="pt-BR"/>
          <w14:ligatures w14:val="none"/>
        </w:rPr>
        <w:t>5.6.4.</w:t>
      </w:r>
      <w:r w:rsidRPr="00DB5E57">
        <w:rPr>
          <w:rFonts w:ascii="Times New Roman" w:eastAsia="Times New Roman" w:hAnsi="Times New Roman" w:cs="Times New Roman"/>
          <w:color w:val="000000" w:themeColor="text1"/>
          <w:kern w:val="0"/>
          <w:lang w:eastAsia="pt-BR"/>
          <w14:ligatures w14:val="none"/>
        </w:rPr>
        <w:t xml:space="preserve"> não tiver sua exequibilidade demonstrada, quando exigido pela Administração;</w:t>
      </w:r>
    </w:p>
    <w:p w14:paraId="1016B3BC" w14:textId="77777777" w:rsidR="00672E6A" w:rsidRPr="00DB5E57" w:rsidRDefault="00672E6A" w:rsidP="00EB69D5">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sidRPr="00DB5E57">
        <w:rPr>
          <w:rFonts w:ascii="Times New Roman" w:eastAsia="Times New Roman" w:hAnsi="Times New Roman" w:cs="Times New Roman"/>
          <w:b/>
          <w:bCs/>
          <w:color w:val="000000" w:themeColor="text1"/>
          <w:kern w:val="0"/>
          <w:lang w:eastAsia="pt-BR"/>
          <w14:ligatures w14:val="none"/>
        </w:rPr>
        <w:t>5.6.5.</w:t>
      </w:r>
      <w:r w:rsidRPr="00DB5E57">
        <w:rPr>
          <w:rFonts w:ascii="Times New Roman" w:eastAsia="Times New Roman" w:hAnsi="Times New Roman" w:cs="Times New Roman"/>
          <w:color w:val="000000" w:themeColor="text1"/>
          <w:kern w:val="0"/>
          <w:lang w:eastAsia="pt-BR"/>
          <w14:ligatures w14:val="none"/>
        </w:rPr>
        <w:t xml:space="preserve"> apresentar desconformidade com quaisquer outras exigências deste Aviso ou de seus anexos, desde que insanável.</w:t>
      </w:r>
    </w:p>
    <w:p w14:paraId="51F9E1D4" w14:textId="77777777" w:rsidR="00672E6A" w:rsidRPr="00DB5E57" w:rsidRDefault="00672E6A" w:rsidP="00EB69D5">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sidRPr="00DB5E57">
        <w:rPr>
          <w:rFonts w:ascii="Times New Roman" w:eastAsia="Times New Roman" w:hAnsi="Times New Roman" w:cs="Times New Roman"/>
          <w:b/>
          <w:bCs/>
          <w:color w:val="000000" w:themeColor="text1"/>
          <w:kern w:val="0"/>
          <w:lang w:eastAsia="pt-BR"/>
          <w14:ligatures w14:val="none"/>
        </w:rPr>
        <w:lastRenderedPageBreak/>
        <w:t>5.7.</w:t>
      </w:r>
      <w:r w:rsidRPr="00DB5E57">
        <w:rPr>
          <w:rFonts w:ascii="Times New Roman" w:eastAsia="Times New Roman" w:hAnsi="Times New Roman" w:cs="Times New Roman"/>
          <w:color w:val="000000" w:themeColor="text1"/>
          <w:kern w:val="0"/>
          <w:lang w:eastAsia="pt-BR"/>
          <w14:ligatures w14:val="none"/>
        </w:rPr>
        <w:t xml:space="preserve"> Quando o fornecedor não conseguir comprovar que possui ou possuirá recursos suficientes para executar satisfatoriamente o objeto, será considerada inexequível a proposta de preços ou o menor lance que:</w:t>
      </w:r>
    </w:p>
    <w:p w14:paraId="7A595422" w14:textId="77777777" w:rsidR="00672E6A" w:rsidRPr="00DB5E57" w:rsidRDefault="00672E6A" w:rsidP="00EB69D5">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sidRPr="00DB5E57">
        <w:rPr>
          <w:rFonts w:ascii="Times New Roman" w:eastAsia="Times New Roman" w:hAnsi="Times New Roman" w:cs="Times New Roman"/>
          <w:b/>
          <w:bCs/>
          <w:color w:val="000000" w:themeColor="text1"/>
          <w:kern w:val="0"/>
          <w:lang w:eastAsia="pt-BR"/>
          <w14:ligatures w14:val="none"/>
        </w:rPr>
        <w:t>5.7.1.</w:t>
      </w:r>
      <w:r w:rsidRPr="00DB5E57">
        <w:rPr>
          <w:rFonts w:ascii="Times New Roman" w:eastAsia="Times New Roman" w:hAnsi="Times New Roman" w:cs="Times New Roman"/>
          <w:color w:val="000000" w:themeColor="text1"/>
          <w:kern w:val="0"/>
          <w:lang w:eastAsia="pt-BR"/>
          <w14:ligatures w14:val="none"/>
        </w:rPr>
        <w:t xml:space="preserve"> for insuficiente para a cobertura dos custos da contratação, apresentar preços global ou unitários simbólicos, irrisórios ou de valor zero, incompatíveis com os preços dos insumos e salários de mercado, acrescidos dos respectivos encargos, ainda que o ato convocatório não tenha estabelecido limites mínimos, exceto quando se referirem a materiais e instalações de propriedade do próprio fornecedor, para os quais renuncie à parcela ou à totalidade da remuneração.</w:t>
      </w:r>
    </w:p>
    <w:p w14:paraId="4FFD9F8D" w14:textId="77777777" w:rsidR="00672E6A" w:rsidRPr="00DB5E57" w:rsidRDefault="00672E6A" w:rsidP="00EB69D5">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sidRPr="00DB5E57">
        <w:rPr>
          <w:rFonts w:ascii="Times New Roman" w:eastAsia="Times New Roman" w:hAnsi="Times New Roman" w:cs="Times New Roman"/>
          <w:b/>
          <w:bCs/>
          <w:color w:val="000000" w:themeColor="text1"/>
          <w:kern w:val="0"/>
          <w:lang w:eastAsia="pt-BR"/>
          <w14:ligatures w14:val="none"/>
        </w:rPr>
        <w:t>5.7.2.</w:t>
      </w:r>
      <w:r w:rsidRPr="00DB5E57">
        <w:rPr>
          <w:rFonts w:ascii="Times New Roman" w:eastAsia="Times New Roman" w:hAnsi="Times New Roman" w:cs="Times New Roman"/>
          <w:color w:val="000000" w:themeColor="text1"/>
          <w:kern w:val="0"/>
          <w:lang w:eastAsia="pt-BR"/>
          <w14:ligatures w14:val="none"/>
        </w:rPr>
        <w:t xml:space="preserve"> apresentar um ou mais valores da planilha de custos inferiores àqueles fixados em instrumentos normativos obrigatórios, tais como leis, medidas provisórias ou convenções coletivas de trabalho vigentes.</w:t>
      </w:r>
    </w:p>
    <w:p w14:paraId="4FDEC029" w14:textId="77777777" w:rsidR="00672E6A" w:rsidRPr="00DB5E57" w:rsidRDefault="00672E6A" w:rsidP="00EB69D5">
      <w:pPr>
        <w:pStyle w:val="PargrafodaLista"/>
        <w:spacing w:before="100" w:beforeAutospacing="1" w:after="100" w:afterAutospacing="1" w:line="276" w:lineRule="auto"/>
        <w:ind w:left="360"/>
        <w:jc w:val="both"/>
        <w:rPr>
          <w:rFonts w:ascii="Times New Roman" w:eastAsia="Times New Roman" w:hAnsi="Times New Roman" w:cs="Times New Roman"/>
          <w:color w:val="4472C4" w:themeColor="accent1"/>
          <w:kern w:val="0"/>
          <w:lang w:eastAsia="pt-BR"/>
          <w14:ligatures w14:val="none"/>
        </w:rPr>
      </w:pPr>
      <w:r w:rsidRPr="00DB5E57">
        <w:rPr>
          <w:rFonts w:ascii="Times New Roman" w:eastAsia="Times New Roman" w:hAnsi="Times New Roman" w:cs="Times New Roman"/>
          <w:b/>
          <w:bCs/>
          <w:color w:val="000000" w:themeColor="text1"/>
          <w:kern w:val="0"/>
          <w:lang w:eastAsia="pt-BR"/>
          <w14:ligatures w14:val="none"/>
        </w:rPr>
        <w:t>5.8.</w:t>
      </w:r>
      <w:r w:rsidRPr="00DB5E57">
        <w:rPr>
          <w:rFonts w:ascii="Times New Roman" w:eastAsia="Times New Roman" w:hAnsi="Times New Roman" w:cs="Times New Roman"/>
          <w:color w:val="000000" w:themeColor="text1"/>
          <w:kern w:val="0"/>
          <w:lang w:eastAsia="pt-BR"/>
          <w14:ligatures w14:val="none"/>
        </w:rPr>
        <w:t xml:space="preserve"> Havendo indícios de inexequibilidade da proposta de preço, inclusive na hipótese prevista no item 5.5, ou necessidade de esclarecimentos complementares, poderão ser realizadas diligências para que o fornecedor comprove a exequibilidade da proposta, observado o disposto no </w:t>
      </w:r>
      <w:r w:rsidRPr="00DB5E57">
        <w:rPr>
          <w:rFonts w:ascii="Times New Roman" w:eastAsia="Times New Roman" w:hAnsi="Times New Roman" w:cs="Times New Roman"/>
          <w:color w:val="4472C4" w:themeColor="accent1"/>
          <w:kern w:val="0"/>
          <w:lang w:eastAsia="pt-BR"/>
          <w14:ligatures w14:val="none"/>
        </w:rPr>
        <w:t>art. 34 da Instrução Normativa SEGES/ME nº 73/2022.</w:t>
      </w:r>
    </w:p>
    <w:p w14:paraId="2F7EB9DD" w14:textId="77777777" w:rsidR="00672E6A" w:rsidRPr="00DB5E57" w:rsidRDefault="00672E6A" w:rsidP="00EB69D5">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sidRPr="00DB5E57">
        <w:rPr>
          <w:rFonts w:ascii="Times New Roman" w:eastAsia="Times New Roman" w:hAnsi="Times New Roman" w:cs="Times New Roman"/>
          <w:b/>
          <w:bCs/>
          <w:color w:val="000000" w:themeColor="text1"/>
          <w:kern w:val="0"/>
          <w:lang w:eastAsia="pt-BR"/>
          <w14:ligatures w14:val="none"/>
        </w:rPr>
        <w:t>5.9.</w:t>
      </w:r>
      <w:r w:rsidRPr="00DB5E57">
        <w:rPr>
          <w:rFonts w:ascii="Times New Roman" w:eastAsia="Times New Roman" w:hAnsi="Times New Roman" w:cs="Times New Roman"/>
          <w:color w:val="000000" w:themeColor="text1"/>
          <w:kern w:val="0"/>
          <w:lang w:eastAsia="pt-BR"/>
          <w14:ligatures w14:val="none"/>
        </w:rPr>
        <w:t xml:space="preserve"> Erros no preenchimento da planilha não constituem motivo para a desclassificação da proposta. A planilha poderá ser ajustada pelo fornecedor, no prazo indicado pelo sistema, desde que não haja majoração do preço.</w:t>
      </w:r>
    </w:p>
    <w:p w14:paraId="7AD6CC53" w14:textId="77777777" w:rsidR="007C3869" w:rsidRDefault="00672E6A" w:rsidP="00EB69D5">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sidRPr="00DB5E57">
        <w:rPr>
          <w:rFonts w:ascii="Times New Roman" w:eastAsia="Times New Roman" w:hAnsi="Times New Roman" w:cs="Times New Roman"/>
          <w:b/>
          <w:bCs/>
          <w:color w:val="000000" w:themeColor="text1"/>
          <w:kern w:val="0"/>
          <w:lang w:eastAsia="pt-BR"/>
          <w14:ligatures w14:val="none"/>
        </w:rPr>
        <w:t>5.9.1.</w:t>
      </w:r>
      <w:r w:rsidRPr="00DB5E57">
        <w:rPr>
          <w:rFonts w:ascii="Times New Roman" w:eastAsia="Times New Roman" w:hAnsi="Times New Roman" w:cs="Times New Roman"/>
          <w:color w:val="000000" w:themeColor="text1"/>
          <w:kern w:val="0"/>
          <w:lang w:eastAsia="pt-BR"/>
          <w14:ligatures w14:val="none"/>
        </w:rPr>
        <w:t xml:space="preserve"> O ajuste de que trata este dispositivo limita-se ao saneamento de erros ou falhas que não alterem a substância da proposta.</w:t>
      </w:r>
    </w:p>
    <w:p w14:paraId="2D8C3797" w14:textId="2EFB541E" w:rsidR="00672E6A" w:rsidRPr="00DB5E57" w:rsidRDefault="00672E6A" w:rsidP="00EB69D5">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sidRPr="00DB5E57">
        <w:rPr>
          <w:rFonts w:ascii="Times New Roman" w:eastAsia="Times New Roman" w:hAnsi="Times New Roman" w:cs="Times New Roman"/>
          <w:b/>
          <w:bCs/>
          <w:color w:val="000000" w:themeColor="text1"/>
          <w:kern w:val="0"/>
          <w:lang w:eastAsia="pt-BR"/>
          <w14:ligatures w14:val="none"/>
        </w:rPr>
        <w:t>5.9.2.</w:t>
      </w:r>
      <w:r w:rsidRPr="00DB5E57">
        <w:rPr>
          <w:rFonts w:ascii="Times New Roman" w:eastAsia="Times New Roman" w:hAnsi="Times New Roman" w:cs="Times New Roman"/>
          <w:color w:val="000000" w:themeColor="text1"/>
          <w:kern w:val="0"/>
          <w:lang w:eastAsia="pt-BR"/>
          <w14:ligatures w14:val="none"/>
        </w:rPr>
        <w:t xml:space="preserve"> Considera-se erro passível de correção a indicação de recolhimento de impostos e contribuições na forma do Simples Nacional, quando esse regime tributário não for aplicável ao fornecedor.</w:t>
      </w:r>
    </w:p>
    <w:p w14:paraId="773D7817" w14:textId="77777777" w:rsidR="00672E6A" w:rsidRPr="00DB5E57" w:rsidRDefault="00672E6A" w:rsidP="00EB69D5">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sidRPr="00DB5E57">
        <w:rPr>
          <w:rFonts w:ascii="Times New Roman" w:eastAsia="Times New Roman" w:hAnsi="Times New Roman" w:cs="Times New Roman"/>
          <w:b/>
          <w:bCs/>
          <w:color w:val="000000" w:themeColor="text1"/>
          <w:kern w:val="0"/>
          <w:lang w:eastAsia="pt-BR"/>
          <w14:ligatures w14:val="none"/>
        </w:rPr>
        <w:t>5.10.</w:t>
      </w:r>
      <w:r w:rsidRPr="00DB5E57">
        <w:rPr>
          <w:rFonts w:ascii="Times New Roman" w:eastAsia="Times New Roman" w:hAnsi="Times New Roman" w:cs="Times New Roman"/>
          <w:color w:val="000000" w:themeColor="text1"/>
          <w:kern w:val="0"/>
          <w:lang w:eastAsia="pt-BR"/>
          <w14:ligatures w14:val="none"/>
        </w:rPr>
        <w:t xml:space="preserve"> Para fins de análise da proposta quanto ao cumprimento das especificações do objeto, poderá ser colhida manifestação escrita do setor requisitante ou da área técnica especializada.</w:t>
      </w:r>
    </w:p>
    <w:p w14:paraId="0C34FB33" w14:textId="77777777" w:rsidR="00672E6A" w:rsidRPr="00DB5E57" w:rsidRDefault="00672E6A" w:rsidP="00EB69D5">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sidRPr="00DB5E57">
        <w:rPr>
          <w:rFonts w:ascii="Times New Roman" w:eastAsia="Times New Roman" w:hAnsi="Times New Roman" w:cs="Times New Roman"/>
          <w:b/>
          <w:bCs/>
          <w:color w:val="000000" w:themeColor="text1"/>
          <w:kern w:val="0"/>
          <w:lang w:eastAsia="pt-BR"/>
          <w14:ligatures w14:val="none"/>
        </w:rPr>
        <w:t>5.11.</w:t>
      </w:r>
      <w:r w:rsidRPr="00DB5E57">
        <w:rPr>
          <w:rFonts w:ascii="Times New Roman" w:eastAsia="Times New Roman" w:hAnsi="Times New Roman" w:cs="Times New Roman"/>
          <w:color w:val="000000" w:themeColor="text1"/>
          <w:kern w:val="0"/>
          <w:lang w:eastAsia="pt-BR"/>
          <w14:ligatures w14:val="none"/>
        </w:rPr>
        <w:t xml:space="preserve"> Se a proposta ou lance vencedor for desclassificado, será examinada a proposta ou lance subsequente, e assim sucessivamente, na ordem de classificação.</w:t>
      </w:r>
    </w:p>
    <w:p w14:paraId="67959C48" w14:textId="77777777" w:rsidR="00672E6A" w:rsidRPr="00DB5E57" w:rsidRDefault="00672E6A" w:rsidP="00EB69D5">
      <w:pPr>
        <w:pStyle w:val="PargrafodaLista"/>
        <w:spacing w:before="100" w:beforeAutospacing="1" w:after="100" w:afterAutospacing="1" w:line="276" w:lineRule="auto"/>
        <w:ind w:left="360"/>
        <w:jc w:val="both"/>
        <w:rPr>
          <w:rFonts w:ascii="Times New Roman" w:eastAsia="Times New Roman" w:hAnsi="Times New Roman" w:cs="Times New Roman"/>
          <w:color w:val="000000" w:themeColor="text1"/>
          <w:kern w:val="0"/>
          <w:lang w:eastAsia="pt-BR"/>
          <w14:ligatures w14:val="none"/>
        </w:rPr>
      </w:pPr>
      <w:r w:rsidRPr="00DB5E57">
        <w:rPr>
          <w:rFonts w:ascii="Times New Roman" w:eastAsia="Times New Roman" w:hAnsi="Times New Roman" w:cs="Times New Roman"/>
          <w:b/>
          <w:bCs/>
          <w:color w:val="000000" w:themeColor="text1"/>
          <w:kern w:val="0"/>
          <w:lang w:eastAsia="pt-BR"/>
          <w14:ligatures w14:val="none"/>
        </w:rPr>
        <w:t>5.12.</w:t>
      </w:r>
      <w:r w:rsidRPr="00DB5E57">
        <w:rPr>
          <w:rFonts w:ascii="Times New Roman" w:eastAsia="Times New Roman" w:hAnsi="Times New Roman" w:cs="Times New Roman"/>
          <w:color w:val="000000" w:themeColor="text1"/>
          <w:kern w:val="0"/>
          <w:lang w:eastAsia="pt-BR"/>
          <w14:ligatures w14:val="none"/>
        </w:rPr>
        <w:t xml:space="preserve"> Havendo necessidade, a sessão será suspensa, informando-se no sistema a nova data e horário para sua continuidade.</w:t>
      </w:r>
    </w:p>
    <w:p w14:paraId="37980110" w14:textId="55575440" w:rsidR="00672E6A" w:rsidRPr="00DB5E57" w:rsidRDefault="00672E6A" w:rsidP="00EB69D5">
      <w:pPr>
        <w:pStyle w:val="PargrafodaLista"/>
        <w:spacing w:before="100" w:beforeAutospacing="1" w:after="100" w:afterAutospacing="1" w:line="276" w:lineRule="auto"/>
        <w:ind w:left="360"/>
        <w:jc w:val="both"/>
        <w:rPr>
          <w:rFonts w:ascii="Times New Roman" w:hAnsi="Times New Roman" w:cs="Times New Roman"/>
          <w:color w:val="000000" w:themeColor="text1"/>
        </w:rPr>
      </w:pPr>
      <w:r w:rsidRPr="00DB5E57">
        <w:rPr>
          <w:rFonts w:ascii="Times New Roman" w:eastAsia="Times New Roman" w:hAnsi="Times New Roman" w:cs="Times New Roman"/>
          <w:b/>
          <w:bCs/>
          <w:color w:val="000000" w:themeColor="text1"/>
          <w:kern w:val="0"/>
          <w:lang w:eastAsia="pt-BR"/>
          <w14:ligatures w14:val="none"/>
        </w:rPr>
        <w:t>5.13.</w:t>
      </w:r>
      <w:r w:rsidRPr="00DB5E57">
        <w:rPr>
          <w:rFonts w:ascii="Times New Roman" w:eastAsia="Times New Roman" w:hAnsi="Times New Roman" w:cs="Times New Roman"/>
          <w:color w:val="000000" w:themeColor="text1"/>
          <w:kern w:val="0"/>
          <w:lang w:eastAsia="pt-BR"/>
          <w14:ligatures w14:val="none"/>
        </w:rPr>
        <w:t xml:space="preserve"> Encerrada a análise quanto à aceitação da proposta, iniciar-se-á a fase de habilitação, observado o disposto neste Aviso de Contratação Direta.</w:t>
      </w:r>
      <w:r w:rsidRPr="00DB5E57">
        <w:rPr>
          <w:rFonts w:ascii="Times New Roman" w:hAnsi="Times New Roman" w:cs="Times New Roman"/>
          <w:color w:val="000000" w:themeColor="text1"/>
        </w:rPr>
        <w:t xml:space="preserve"> </w:t>
      </w:r>
    </w:p>
    <w:p w14:paraId="0C459E17" w14:textId="72423E14" w:rsidR="00414E1E" w:rsidRPr="00DB5E57" w:rsidRDefault="00585A76" w:rsidP="00414E1E">
      <w:pPr>
        <w:pStyle w:val="Ttulo1"/>
        <w:numPr>
          <w:ilvl w:val="0"/>
          <w:numId w:val="1"/>
        </w:numPr>
        <w:ind w:left="720"/>
        <w:rPr>
          <w:rFonts w:cs="Times New Roman"/>
          <w:sz w:val="22"/>
          <w:szCs w:val="22"/>
        </w:rPr>
      </w:pPr>
      <w:r w:rsidRPr="00DB5E57">
        <w:rPr>
          <w:rFonts w:cs="Times New Roman"/>
          <w:sz w:val="22"/>
          <w:szCs w:val="22"/>
        </w:rPr>
        <w:t xml:space="preserve">DAS CONDIÇÕES DE </w:t>
      </w:r>
      <w:r w:rsidR="00414E1E" w:rsidRPr="00DB5E57">
        <w:rPr>
          <w:rFonts w:cs="Times New Roman"/>
          <w:sz w:val="22"/>
          <w:szCs w:val="22"/>
        </w:rPr>
        <w:t>HABILITAÇÃO</w:t>
      </w:r>
      <w:bookmarkEnd w:id="7"/>
    </w:p>
    <w:p w14:paraId="424CBFBB" w14:textId="7545D049" w:rsidR="00414E1E" w:rsidRPr="00423E99" w:rsidRDefault="007C3869" w:rsidP="007C3869">
      <w:pPr>
        <w:pStyle w:val="PargrafodaLista"/>
        <w:tabs>
          <w:tab w:val="left" w:pos="1230"/>
        </w:tabs>
        <w:spacing w:before="120" w:after="120" w:line="276" w:lineRule="auto"/>
        <w:ind w:left="792"/>
        <w:jc w:val="both"/>
        <w:rPr>
          <w:rFonts w:ascii="Times New Roman" w:hAnsi="Times New Roman" w:cs="Times New Roman"/>
          <w:b/>
          <w:color w:val="000000" w:themeColor="text1"/>
          <w:lang w:eastAsia="ar-SA"/>
        </w:rPr>
      </w:pPr>
      <w:r>
        <w:rPr>
          <w:rFonts w:ascii="Times New Roman" w:hAnsi="Times New Roman" w:cs="Times New Roman"/>
          <w:b/>
          <w:color w:val="000000" w:themeColor="text1"/>
          <w:lang w:eastAsia="ar-SA"/>
        </w:rPr>
        <w:tab/>
      </w:r>
      <w:r w:rsidR="00414E1E" w:rsidRPr="00DB5E57">
        <w:rPr>
          <w:rFonts w:ascii="Times New Roman" w:hAnsi="Times New Roman" w:cs="Times New Roman"/>
          <w:color w:val="000000" w:themeColor="text1"/>
          <w:lang w:eastAsia="ar-SA"/>
        </w:rPr>
        <w:t xml:space="preserve">Como </w:t>
      </w:r>
      <w:r w:rsidR="00414E1E" w:rsidRPr="00DB5E57">
        <w:rPr>
          <w:rFonts w:ascii="Times New Roman" w:hAnsi="Times New Roman" w:cs="Times New Roman"/>
          <w:color w:val="000000" w:themeColor="text1"/>
        </w:rPr>
        <w:t>condição</w:t>
      </w:r>
      <w:r w:rsidR="00414E1E" w:rsidRPr="00DB5E57">
        <w:rPr>
          <w:rFonts w:ascii="Times New Roman" w:hAnsi="Times New Roman" w:cs="Times New Roman"/>
          <w:color w:val="000000" w:themeColor="text1"/>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1ACB278F" w14:textId="77777777" w:rsidR="00423E99" w:rsidRPr="00DB5E57" w:rsidRDefault="00423E99" w:rsidP="00423E99">
      <w:pPr>
        <w:pStyle w:val="PargrafodaLista"/>
        <w:spacing w:before="120" w:after="120" w:line="276" w:lineRule="auto"/>
        <w:ind w:left="792"/>
        <w:jc w:val="both"/>
        <w:rPr>
          <w:rFonts w:ascii="Times New Roman" w:hAnsi="Times New Roman" w:cs="Times New Roman"/>
          <w:b/>
          <w:color w:val="000000" w:themeColor="text1"/>
          <w:lang w:eastAsia="ar-SA"/>
        </w:rPr>
      </w:pPr>
    </w:p>
    <w:p w14:paraId="3F4BFB2B" w14:textId="1907FA1F" w:rsidR="00414E1E" w:rsidRPr="00DB5E57" w:rsidRDefault="0021221D" w:rsidP="00414E1E">
      <w:pPr>
        <w:pStyle w:val="PargrafodaLista"/>
        <w:spacing w:before="120" w:after="120" w:line="276" w:lineRule="auto"/>
        <w:ind w:left="1134"/>
        <w:jc w:val="both"/>
        <w:rPr>
          <w:rFonts w:ascii="Times New Roman" w:hAnsi="Times New Roman" w:cs="Times New Roman"/>
          <w:color w:val="000000" w:themeColor="text1"/>
          <w:lang w:eastAsia="ar-SA"/>
        </w:rPr>
      </w:pPr>
      <w:r w:rsidRPr="00DB5E57">
        <w:rPr>
          <w:rFonts w:ascii="Times New Roman" w:hAnsi="Times New Roman" w:cs="Times New Roman"/>
          <w:color w:val="000000" w:themeColor="text1"/>
          <w:lang w:eastAsia="ar-SA"/>
        </w:rPr>
        <w:t>a</w:t>
      </w:r>
      <w:r w:rsidR="00414E1E" w:rsidRPr="00DB5E57">
        <w:rPr>
          <w:rFonts w:ascii="Times New Roman" w:hAnsi="Times New Roman" w:cs="Times New Roman"/>
          <w:color w:val="000000" w:themeColor="text1"/>
          <w:lang w:eastAsia="ar-SA"/>
        </w:rPr>
        <w:t xml:space="preserve">) Cadastro Nacional de Empresas Inidôneas e Suspensas - CEIS, mantido pela Controladoria-Geral da União </w:t>
      </w:r>
      <w:r w:rsidR="00414E1E" w:rsidRPr="00DB5E57">
        <w:rPr>
          <w:rFonts w:ascii="Times New Roman" w:hAnsi="Times New Roman" w:cs="Times New Roman"/>
          <w:color w:val="4472C4" w:themeColor="accent1"/>
          <w:lang w:eastAsia="ar-SA"/>
        </w:rPr>
        <w:t>(</w:t>
      </w:r>
      <w:hyperlink r:id="rId14" w:history="1">
        <w:r w:rsidR="00414E1E" w:rsidRPr="00DB5E57">
          <w:rPr>
            <w:rStyle w:val="Hyperlink"/>
            <w:rFonts w:ascii="Times New Roman" w:eastAsia="Calibri" w:hAnsi="Times New Roman" w:cs="Times New Roman"/>
            <w:color w:val="4472C4" w:themeColor="accent1"/>
            <w:lang w:eastAsia="ar-SA"/>
          </w:rPr>
          <w:t>www.portaldatransparencia.gov.br/ceis</w:t>
        </w:r>
      </w:hyperlink>
      <w:r w:rsidR="00414E1E" w:rsidRPr="00DB5E57">
        <w:rPr>
          <w:rFonts w:ascii="Times New Roman" w:hAnsi="Times New Roman" w:cs="Times New Roman"/>
          <w:color w:val="000000" w:themeColor="text1"/>
          <w:lang w:eastAsia="ar-SA"/>
        </w:rPr>
        <w:t xml:space="preserve">);  </w:t>
      </w:r>
    </w:p>
    <w:p w14:paraId="60EF6867" w14:textId="154CDB79" w:rsidR="00414E1E" w:rsidRPr="00DB5E57" w:rsidRDefault="0021221D" w:rsidP="00414E1E">
      <w:pPr>
        <w:pStyle w:val="PargrafodaLista"/>
        <w:spacing w:before="120" w:after="120" w:line="276" w:lineRule="auto"/>
        <w:ind w:left="1134"/>
        <w:jc w:val="both"/>
        <w:rPr>
          <w:rFonts w:ascii="Times New Roman" w:hAnsi="Times New Roman" w:cs="Times New Roman"/>
          <w:color w:val="000000" w:themeColor="text1"/>
          <w:lang w:eastAsia="ar-SA"/>
        </w:rPr>
      </w:pPr>
      <w:r w:rsidRPr="00DB5E57">
        <w:rPr>
          <w:rFonts w:ascii="Times New Roman" w:hAnsi="Times New Roman" w:cs="Times New Roman"/>
          <w:color w:val="000000" w:themeColor="text1"/>
          <w:lang w:eastAsia="ar-SA"/>
        </w:rPr>
        <w:t>b</w:t>
      </w:r>
      <w:r w:rsidR="00414E1E" w:rsidRPr="00DB5E57">
        <w:rPr>
          <w:rFonts w:ascii="Times New Roman" w:hAnsi="Times New Roman" w:cs="Times New Roman"/>
          <w:color w:val="000000" w:themeColor="text1"/>
          <w:lang w:eastAsia="ar-SA"/>
        </w:rPr>
        <w:t>) Cadastro Nacional de Condenações Cíveis por Atos de Improbidade Administrativa, mantido pelo Conselho Nacional de Justiça (</w:t>
      </w:r>
      <w:hyperlink r:id="rId15" w:history="1">
        <w:r w:rsidR="00414E1E" w:rsidRPr="00DB5E57">
          <w:rPr>
            <w:rStyle w:val="Hyperlink"/>
            <w:rFonts w:ascii="Times New Roman" w:eastAsia="Calibri" w:hAnsi="Times New Roman" w:cs="Times New Roman"/>
            <w:color w:val="4472C4" w:themeColor="accent1"/>
            <w:lang w:eastAsia="ar-SA"/>
          </w:rPr>
          <w:t>www.cnj.jus.br/improbidade_adm/consultar_requerido.php</w:t>
        </w:r>
      </w:hyperlink>
      <w:r w:rsidR="00414E1E" w:rsidRPr="00DB5E57">
        <w:rPr>
          <w:rFonts w:ascii="Times New Roman" w:hAnsi="Times New Roman" w:cs="Times New Roman"/>
          <w:color w:val="4472C4" w:themeColor="accent1"/>
          <w:lang w:eastAsia="ar-SA"/>
        </w:rPr>
        <w:t xml:space="preserve">).  </w:t>
      </w:r>
    </w:p>
    <w:p w14:paraId="5B8511B5" w14:textId="02E03B72" w:rsidR="00414E1E" w:rsidRPr="00DB5E57" w:rsidRDefault="00FC07E5" w:rsidP="00414E1E">
      <w:pPr>
        <w:pStyle w:val="PargrafodaLista"/>
        <w:spacing w:before="120" w:after="120" w:line="276" w:lineRule="auto"/>
        <w:ind w:left="1134"/>
        <w:jc w:val="both"/>
        <w:rPr>
          <w:rFonts w:ascii="Times New Roman" w:hAnsi="Times New Roman" w:cs="Times New Roman"/>
          <w:color w:val="000000" w:themeColor="text1"/>
          <w:lang w:eastAsia="ar-SA"/>
        </w:rPr>
      </w:pPr>
      <w:r w:rsidRPr="00DB5E57">
        <w:rPr>
          <w:rFonts w:ascii="Times New Roman" w:hAnsi="Times New Roman" w:cs="Times New Roman"/>
          <w:color w:val="000000" w:themeColor="text1"/>
          <w:lang w:eastAsia="ar-SA"/>
        </w:rPr>
        <w:t>c</w:t>
      </w:r>
      <w:r w:rsidR="00414E1E" w:rsidRPr="00DB5E57">
        <w:rPr>
          <w:rFonts w:ascii="Times New Roman" w:hAnsi="Times New Roman" w:cs="Times New Roman"/>
          <w:color w:val="000000" w:themeColor="text1"/>
          <w:lang w:eastAsia="ar-SA"/>
        </w:rPr>
        <w:t xml:space="preserve">) Lista de Inidôneos mantida pelo Tribunal de Contas da União - TCU; </w:t>
      </w:r>
    </w:p>
    <w:p w14:paraId="1B0521E0" w14:textId="2060A4C9" w:rsidR="00414E1E" w:rsidRPr="00DB5E57" w:rsidRDefault="00414E1E" w:rsidP="00414E1E">
      <w:pPr>
        <w:pStyle w:val="PargrafodaLista"/>
        <w:numPr>
          <w:ilvl w:val="2"/>
          <w:numId w:val="1"/>
        </w:numPr>
        <w:spacing w:before="120" w:after="120" w:line="276" w:lineRule="auto"/>
        <w:jc w:val="both"/>
        <w:rPr>
          <w:rFonts w:ascii="Times New Roman" w:hAnsi="Times New Roman" w:cs="Times New Roman"/>
          <w:b/>
          <w:color w:val="000000" w:themeColor="text1"/>
        </w:rPr>
      </w:pPr>
      <w:r w:rsidRPr="00DB5E57">
        <w:rPr>
          <w:rFonts w:ascii="Times New Roman" w:hAnsi="Times New Roman" w:cs="Times New Roman"/>
          <w:color w:val="000000" w:themeColor="text1"/>
          <w:lang w:eastAsia="ar-SA"/>
        </w:rPr>
        <w:t xml:space="preserve">Para a consulta de </w:t>
      </w:r>
      <w:r w:rsidRPr="00DB5E57">
        <w:rPr>
          <w:rFonts w:ascii="Times New Roman" w:hAnsi="Times New Roman" w:cs="Times New Roman"/>
          <w:color w:val="000000" w:themeColor="text1"/>
        </w:rPr>
        <w:t>fornecedores</w:t>
      </w:r>
      <w:r w:rsidRPr="00DB5E57">
        <w:rPr>
          <w:rFonts w:ascii="Times New Roman" w:hAnsi="Times New Roman" w:cs="Times New Roman"/>
          <w:color w:val="000000" w:themeColor="text1"/>
          <w:lang w:eastAsia="ar-SA"/>
        </w:rPr>
        <w:t xml:space="preserve"> pessoa jurídica poderá haver a substituição das consultas das alíneas “b”, “c” e “d” acima pela Consulta Consolidada de Pessoa Jurídica do TCU </w:t>
      </w:r>
      <w:r w:rsidRPr="00DB5E57">
        <w:rPr>
          <w:rFonts w:ascii="Times New Roman" w:hAnsi="Times New Roman" w:cs="Times New Roman"/>
          <w:color w:val="4472C4" w:themeColor="accent1"/>
          <w:lang w:eastAsia="ar-SA"/>
        </w:rPr>
        <w:t>(</w:t>
      </w:r>
      <w:hyperlink r:id="rId16" w:history="1">
        <w:r w:rsidR="00CF519D" w:rsidRPr="00DB5E57">
          <w:rPr>
            <w:rStyle w:val="Hyperlink"/>
            <w:rFonts w:ascii="Times New Roman" w:hAnsi="Times New Roman" w:cs="Times New Roman"/>
            <w:color w:val="4472C4" w:themeColor="accent1"/>
            <w:lang w:eastAsia="ar-SA"/>
          </w:rPr>
          <w:t>https://certidoesapf.apps.tcu.gov.br/</w:t>
        </w:r>
      </w:hyperlink>
      <w:r w:rsidRPr="00DB5E57">
        <w:rPr>
          <w:rFonts w:ascii="Times New Roman" w:hAnsi="Times New Roman" w:cs="Times New Roman"/>
          <w:color w:val="4472C4" w:themeColor="accent1"/>
          <w:lang w:eastAsia="ar-SA"/>
        </w:rPr>
        <w:t>)</w:t>
      </w:r>
    </w:p>
    <w:p w14:paraId="26CE4906" w14:textId="77777777" w:rsidR="00EC0F73" w:rsidRPr="00DB5E57" w:rsidRDefault="00EC0F73" w:rsidP="00EC0F73">
      <w:pPr>
        <w:pStyle w:val="PargrafodaLista"/>
        <w:spacing w:before="120" w:after="120" w:line="276" w:lineRule="auto"/>
        <w:ind w:left="1224"/>
        <w:jc w:val="both"/>
        <w:rPr>
          <w:rFonts w:ascii="Times New Roman" w:hAnsi="Times New Roman" w:cs="Times New Roman"/>
          <w:b/>
          <w:color w:val="000000" w:themeColor="text1"/>
        </w:rPr>
      </w:pPr>
    </w:p>
    <w:p w14:paraId="2EF14F0A" w14:textId="752CB871" w:rsidR="00414E1E" w:rsidRPr="00DB5E57" w:rsidRDefault="00414E1E" w:rsidP="00414E1E">
      <w:pPr>
        <w:pStyle w:val="PargrafodaLista"/>
        <w:numPr>
          <w:ilvl w:val="2"/>
          <w:numId w:val="1"/>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 xml:space="preserve">A consulta aos </w:t>
      </w:r>
      <w:r w:rsidRPr="00DB5E57">
        <w:rPr>
          <w:rFonts w:ascii="Times New Roman" w:hAnsi="Times New Roman" w:cs="Times New Roman"/>
          <w:color w:val="000000" w:themeColor="text1"/>
          <w:lang w:eastAsia="ar-SA"/>
        </w:rPr>
        <w:t>cadastros</w:t>
      </w:r>
      <w:r w:rsidRPr="00DB5E57">
        <w:rPr>
          <w:rFonts w:ascii="Times New Roman" w:hAnsi="Times New Roman" w:cs="Times New Roman"/>
          <w:color w:val="000000" w:themeColor="text1"/>
        </w:rPr>
        <w:t xml:space="preserve"> será realizada em nome da empresa fornecedora e também de seu sócio majoritário, por força do </w:t>
      </w:r>
      <w:r w:rsidRPr="00DB5E57">
        <w:rPr>
          <w:rFonts w:ascii="Times New Roman" w:hAnsi="Times New Roman" w:cs="Times New Roman"/>
          <w:color w:val="4472C4" w:themeColor="accent1"/>
        </w:rPr>
        <w:t>artigo 12 da Lei n° 8.429, de 1992</w:t>
      </w:r>
      <w:r w:rsidRPr="00DB5E57">
        <w:rPr>
          <w:rFonts w:ascii="Times New Roman" w:hAnsi="Times New Roman" w:cs="Times New Roman"/>
          <w:color w:val="000000" w:themeColor="text1"/>
        </w:rPr>
        <w:t>, que prevê, dentre as sanções impostas ao responsável pela prática de ato de improbidade administrativa, a proibição de contratar com o Poder Público, inclusive por intermédio de pessoa jurídica da qual seja sócio majoritário.</w:t>
      </w:r>
    </w:p>
    <w:p w14:paraId="4FACC647" w14:textId="5893A423" w:rsidR="00CD2AE0" w:rsidRPr="00DB5E57" w:rsidRDefault="007C3869" w:rsidP="007C3869">
      <w:pPr>
        <w:spacing w:before="120" w:after="120" w:line="276"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6.1.3 </w:t>
      </w:r>
      <w:r w:rsidR="00CD2AE0" w:rsidRPr="00DB5E57">
        <w:rPr>
          <w:rFonts w:ascii="Times New Roman" w:hAnsi="Times New Roman" w:cs="Times New Roman"/>
          <w:color w:val="000000" w:themeColor="text1"/>
        </w:rPr>
        <w:t>A tentativa de burla será verificada por meio dos vínculos societários, linhas de fornecimento similares, dentre outros</w:t>
      </w:r>
    </w:p>
    <w:p w14:paraId="5DF06591" w14:textId="77777777" w:rsidR="00EC0F73" w:rsidRPr="00DB5E57" w:rsidRDefault="00EC0F73" w:rsidP="00EC0F73">
      <w:pPr>
        <w:pStyle w:val="PargrafodaLista"/>
        <w:spacing w:before="120" w:after="120" w:line="276" w:lineRule="auto"/>
        <w:ind w:left="2232"/>
        <w:jc w:val="both"/>
        <w:rPr>
          <w:rFonts w:ascii="Times New Roman" w:hAnsi="Times New Roman" w:cs="Times New Roman"/>
          <w:color w:val="000000" w:themeColor="text1"/>
        </w:rPr>
      </w:pPr>
    </w:p>
    <w:p w14:paraId="2BA0B87E" w14:textId="2036B7AA" w:rsidR="00414E1E" w:rsidRPr="00106A18" w:rsidRDefault="00414E1E" w:rsidP="00106A18">
      <w:pPr>
        <w:pStyle w:val="PargrafodaLista"/>
        <w:numPr>
          <w:ilvl w:val="2"/>
          <w:numId w:val="22"/>
        </w:numPr>
        <w:spacing w:before="120" w:after="120" w:line="276" w:lineRule="auto"/>
        <w:jc w:val="both"/>
        <w:rPr>
          <w:rFonts w:ascii="Times New Roman" w:hAnsi="Times New Roman" w:cs="Times New Roman"/>
          <w:color w:val="000000" w:themeColor="text1"/>
        </w:rPr>
      </w:pPr>
      <w:r w:rsidRPr="00106A18">
        <w:rPr>
          <w:rFonts w:ascii="Times New Roman" w:hAnsi="Times New Roman" w:cs="Times New Roman"/>
          <w:color w:val="000000" w:themeColor="text1"/>
        </w:rPr>
        <w:t>Constatada a existência de sanção, o fornecedor será reputado inabilitado, por falta de condição de participação.</w:t>
      </w:r>
    </w:p>
    <w:p w14:paraId="05C0E349" w14:textId="77777777" w:rsidR="00EC0F73" w:rsidRPr="00DB5E57" w:rsidRDefault="00EC0F73" w:rsidP="00EC0F73">
      <w:pPr>
        <w:pStyle w:val="PargrafodaLista"/>
        <w:spacing w:before="120" w:after="120" w:line="276" w:lineRule="auto"/>
        <w:ind w:left="1224"/>
        <w:jc w:val="both"/>
        <w:rPr>
          <w:rFonts w:ascii="Times New Roman" w:hAnsi="Times New Roman" w:cs="Times New Roman"/>
          <w:color w:val="000000" w:themeColor="text1"/>
        </w:rPr>
      </w:pPr>
    </w:p>
    <w:p w14:paraId="4C2BFA73" w14:textId="75E3D2E3" w:rsidR="00414E1E" w:rsidRPr="00106A18" w:rsidRDefault="00414E1E" w:rsidP="00106A18">
      <w:pPr>
        <w:pStyle w:val="PargrafodaLista"/>
        <w:numPr>
          <w:ilvl w:val="2"/>
          <w:numId w:val="23"/>
        </w:numPr>
        <w:spacing w:before="120" w:after="120" w:line="276" w:lineRule="auto"/>
        <w:jc w:val="both"/>
        <w:rPr>
          <w:rFonts w:ascii="Times New Roman" w:hAnsi="Times New Roman" w:cs="Times New Roman"/>
          <w:color w:val="000000" w:themeColor="text1"/>
        </w:rPr>
      </w:pPr>
      <w:r w:rsidRPr="00106A18">
        <w:rPr>
          <w:rFonts w:ascii="Times New Roman" w:hAnsi="Times New Roman" w:cs="Times New Roman"/>
          <w:color w:val="000000" w:themeColor="text1"/>
        </w:rPr>
        <w:t>O descumprimento do subitem acima implicará a inabilitação do fornecedor, exceto se a consulta aos sítios eletrônicos oficiais emissores de certidões lograr êxito em encontrar a(s) certidão(</w:t>
      </w:r>
      <w:proofErr w:type="spellStart"/>
      <w:r w:rsidRPr="00106A18">
        <w:rPr>
          <w:rFonts w:ascii="Times New Roman" w:hAnsi="Times New Roman" w:cs="Times New Roman"/>
          <w:color w:val="000000" w:themeColor="text1"/>
        </w:rPr>
        <w:t>ões</w:t>
      </w:r>
      <w:proofErr w:type="spellEnd"/>
      <w:r w:rsidRPr="00106A18">
        <w:rPr>
          <w:rFonts w:ascii="Times New Roman" w:hAnsi="Times New Roman" w:cs="Times New Roman"/>
          <w:color w:val="000000" w:themeColor="text1"/>
        </w:rPr>
        <w:t>) válida(s).</w:t>
      </w:r>
    </w:p>
    <w:p w14:paraId="7B7D0C40" w14:textId="77777777" w:rsidR="00423E99" w:rsidRPr="00584BB2" w:rsidRDefault="00423E99" w:rsidP="00106A18">
      <w:pPr>
        <w:pStyle w:val="Nivel3"/>
        <w:numPr>
          <w:ilvl w:val="1"/>
          <w:numId w:val="23"/>
        </w:numPr>
        <w:spacing w:beforeLines="120" w:before="288" w:afterLines="120" w:after="288"/>
        <w:ind w:right="-1"/>
        <w:contextualSpacing/>
        <w:rPr>
          <w:rFonts w:ascii="Times New Roman" w:eastAsiaTheme="minorHAnsi" w:hAnsi="Times New Roman" w:cs="Times New Roman"/>
          <w:color w:val="auto"/>
          <w:kern w:val="2"/>
          <w:sz w:val="22"/>
          <w:szCs w:val="22"/>
          <w:lang w:eastAsia="en-US"/>
        </w:rPr>
      </w:pPr>
      <w:r>
        <w:rPr>
          <w:rFonts w:ascii="Times New Roman" w:hAnsi="Times New Roman" w:cs="Times New Roman"/>
          <w:color w:val="000000" w:themeColor="text1"/>
        </w:rPr>
        <w:t xml:space="preserve">O Agente de Contratação </w:t>
      </w:r>
      <w:r w:rsidRPr="00584BB2">
        <w:rPr>
          <w:rFonts w:ascii="Times New Roman" w:eastAsiaTheme="minorHAnsi" w:hAnsi="Times New Roman" w:cs="Times New Roman"/>
          <w:color w:val="auto"/>
          <w:kern w:val="2"/>
          <w:sz w:val="22"/>
          <w:szCs w:val="22"/>
          <w:lang w:eastAsia="en-US"/>
        </w:rPr>
        <w:t xml:space="preserve">solicitará ao licitante mais bem classificado que, no prazo de </w:t>
      </w:r>
      <w:r w:rsidRPr="00584BB2">
        <w:rPr>
          <w:rFonts w:ascii="Times New Roman" w:eastAsiaTheme="minorHAnsi" w:hAnsi="Times New Roman" w:cs="Times New Roman"/>
          <w:b/>
          <w:bCs/>
          <w:color w:val="auto"/>
          <w:kern w:val="2"/>
          <w:sz w:val="22"/>
          <w:szCs w:val="22"/>
          <w:lang w:eastAsia="en-US"/>
        </w:rPr>
        <w:t>02:00h (duas horas)</w:t>
      </w:r>
      <w:r w:rsidRPr="00584BB2">
        <w:rPr>
          <w:rFonts w:ascii="Times New Roman" w:eastAsiaTheme="minorHAnsi" w:hAnsi="Times New Roman" w:cs="Times New Roman"/>
          <w:color w:val="auto"/>
          <w:kern w:val="2"/>
          <w:sz w:val="22"/>
          <w:szCs w:val="22"/>
          <w:lang w:eastAsia="en-US"/>
        </w:rPr>
        <w:t xml:space="preserve">, encaminhe </w:t>
      </w:r>
      <w:r w:rsidRPr="00584BB2">
        <w:rPr>
          <w:rFonts w:ascii="Times New Roman" w:eastAsiaTheme="minorHAnsi" w:hAnsi="Times New Roman" w:cs="Times New Roman"/>
          <w:b/>
          <w:bCs/>
          <w:color w:val="auto"/>
          <w:kern w:val="2"/>
          <w:sz w:val="22"/>
          <w:szCs w:val="22"/>
          <w:lang w:eastAsia="en-US"/>
        </w:rPr>
        <w:t>os documentos de habilitação</w:t>
      </w:r>
      <w:r w:rsidRPr="00584BB2">
        <w:rPr>
          <w:rFonts w:ascii="Times New Roman" w:eastAsiaTheme="minorHAnsi" w:hAnsi="Times New Roman" w:cs="Times New Roman"/>
          <w:color w:val="auto"/>
          <w:kern w:val="2"/>
          <w:sz w:val="22"/>
          <w:szCs w:val="22"/>
          <w:lang w:eastAsia="en-US"/>
        </w:rPr>
        <w:t xml:space="preserve">, podendo ainda ser solicitados, em sede de diligência, </w:t>
      </w:r>
      <w:r w:rsidRPr="00584BB2">
        <w:rPr>
          <w:rFonts w:ascii="Times New Roman" w:eastAsiaTheme="minorHAnsi" w:hAnsi="Times New Roman" w:cs="Times New Roman"/>
          <w:b/>
          <w:bCs/>
          <w:color w:val="auto"/>
          <w:kern w:val="2"/>
          <w:sz w:val="22"/>
          <w:szCs w:val="22"/>
          <w:lang w:eastAsia="en-US"/>
        </w:rPr>
        <w:t>documentos complementares quando necessários à confirmação daqueles exigidos neste Edital e já apresentados</w:t>
      </w:r>
      <w:r w:rsidRPr="00584BB2">
        <w:rPr>
          <w:rFonts w:ascii="Times New Roman" w:eastAsiaTheme="minorHAnsi" w:hAnsi="Times New Roman" w:cs="Times New Roman"/>
          <w:color w:val="auto"/>
          <w:kern w:val="2"/>
          <w:sz w:val="22"/>
          <w:szCs w:val="22"/>
          <w:lang w:eastAsia="en-US"/>
        </w:rPr>
        <w:t xml:space="preserve">, conforme disposto </w:t>
      </w:r>
      <w:r w:rsidRPr="00584BB2">
        <w:rPr>
          <w:rFonts w:ascii="Times New Roman" w:eastAsiaTheme="minorHAnsi" w:hAnsi="Times New Roman" w:cs="Times New Roman"/>
          <w:b/>
          <w:bCs/>
          <w:color w:val="auto"/>
          <w:kern w:val="2"/>
          <w:sz w:val="22"/>
          <w:szCs w:val="22"/>
          <w:lang w:eastAsia="en-US"/>
        </w:rPr>
        <w:t>deste instrumento convocatório</w:t>
      </w:r>
      <w:r w:rsidRPr="00584BB2">
        <w:rPr>
          <w:rFonts w:ascii="Times New Roman" w:eastAsiaTheme="minorHAnsi" w:hAnsi="Times New Roman" w:cs="Times New Roman"/>
          <w:color w:val="auto"/>
          <w:kern w:val="2"/>
          <w:sz w:val="22"/>
          <w:szCs w:val="22"/>
          <w:lang w:eastAsia="en-US"/>
        </w:rPr>
        <w:t>.</w:t>
      </w:r>
    </w:p>
    <w:p w14:paraId="074BDB2E" w14:textId="77777777" w:rsidR="00423E99" w:rsidRPr="00584BB2" w:rsidRDefault="00423E99" w:rsidP="00423E99">
      <w:pPr>
        <w:pStyle w:val="Nivel3"/>
        <w:numPr>
          <w:ilvl w:val="0"/>
          <w:numId w:val="0"/>
        </w:numPr>
        <w:spacing w:beforeLines="120" w:before="288" w:afterLines="120" w:after="288"/>
        <w:ind w:right="-1"/>
        <w:contextualSpacing/>
        <w:rPr>
          <w:rFonts w:ascii="Times New Roman" w:eastAsiaTheme="minorHAnsi" w:hAnsi="Times New Roman" w:cs="Times New Roman"/>
          <w:color w:val="auto"/>
          <w:kern w:val="2"/>
          <w:sz w:val="22"/>
          <w:szCs w:val="22"/>
          <w:lang w:eastAsia="en-US"/>
        </w:rPr>
      </w:pPr>
    </w:p>
    <w:p w14:paraId="042424CB" w14:textId="77777777" w:rsidR="00423E99" w:rsidRPr="00584BB2" w:rsidRDefault="00423E99" w:rsidP="00106A18">
      <w:pPr>
        <w:pStyle w:val="Nivel3"/>
        <w:numPr>
          <w:ilvl w:val="2"/>
          <w:numId w:val="23"/>
        </w:numPr>
        <w:spacing w:beforeLines="120" w:before="288" w:afterLines="120" w:after="288"/>
        <w:ind w:left="0" w:right="-1" w:firstLine="0"/>
        <w:contextualSpacing/>
        <w:rPr>
          <w:rFonts w:ascii="Times New Roman" w:hAnsi="Times New Roman" w:cs="Times New Roman"/>
          <w:sz w:val="22"/>
          <w:szCs w:val="22"/>
        </w:rPr>
      </w:pPr>
      <w:r w:rsidRPr="00584BB2">
        <w:rPr>
          <w:rFonts w:ascii="Times New Roman" w:hAnsi="Times New Roman" w:cs="Times New Roman"/>
          <w:sz w:val="22"/>
          <w:szCs w:val="22"/>
        </w:rPr>
        <w:t xml:space="preserve"> O prazo estabelecido no item anterior </w:t>
      </w:r>
      <w:r w:rsidRPr="00584BB2">
        <w:rPr>
          <w:rFonts w:ascii="Times New Roman" w:hAnsi="Times New Roman" w:cs="Times New Roman"/>
          <w:b/>
          <w:bCs/>
          <w:sz w:val="22"/>
          <w:szCs w:val="22"/>
        </w:rPr>
        <w:t xml:space="preserve">poderá </w:t>
      </w:r>
      <w:r w:rsidRPr="00584BB2">
        <w:rPr>
          <w:rFonts w:ascii="Times New Roman" w:hAnsi="Times New Roman" w:cs="Times New Roman"/>
          <w:sz w:val="22"/>
          <w:szCs w:val="22"/>
        </w:rPr>
        <w:t xml:space="preserve">ser prorrogado, </w:t>
      </w:r>
      <w:r w:rsidRPr="00584BB2">
        <w:rPr>
          <w:rFonts w:ascii="Times New Roman" w:hAnsi="Times New Roman" w:cs="Times New Roman"/>
          <w:b/>
          <w:bCs/>
          <w:sz w:val="22"/>
          <w:szCs w:val="22"/>
        </w:rPr>
        <w:t>a critério do</w:t>
      </w:r>
      <w:r>
        <w:rPr>
          <w:rFonts w:ascii="Times New Roman" w:hAnsi="Times New Roman" w:cs="Times New Roman"/>
          <w:b/>
          <w:bCs/>
          <w:sz w:val="22"/>
          <w:szCs w:val="22"/>
        </w:rPr>
        <w:t xml:space="preserve"> Agente de Contratação</w:t>
      </w:r>
      <w:r w:rsidRPr="00584BB2">
        <w:rPr>
          <w:rFonts w:ascii="Times New Roman" w:hAnsi="Times New Roman" w:cs="Times New Roman"/>
          <w:b/>
          <w:bCs/>
          <w:sz w:val="22"/>
          <w:szCs w:val="22"/>
        </w:rPr>
        <w:t>,</w:t>
      </w:r>
      <w:r w:rsidRPr="00584BB2">
        <w:rPr>
          <w:rFonts w:ascii="Times New Roman" w:hAnsi="Times New Roman" w:cs="Times New Roman"/>
          <w:sz w:val="22"/>
          <w:szCs w:val="22"/>
        </w:rPr>
        <w:t xml:space="preserve"> mediante solicitação formal da empresa, devidamente justificada e encaminhada pelo chat do sistema, sob pena de inabilitação em caso de descumprimento dos prazos.</w:t>
      </w:r>
    </w:p>
    <w:p w14:paraId="79A4323F" w14:textId="00B5C207" w:rsidR="00423E99" w:rsidRPr="00584BB2" w:rsidRDefault="00423E99" w:rsidP="00423E99">
      <w:pPr>
        <w:spacing w:before="100" w:beforeAutospacing="1" w:after="100" w:afterAutospacing="1" w:line="276" w:lineRule="auto"/>
        <w:jc w:val="both"/>
        <w:rPr>
          <w:rFonts w:ascii="Times New Roman" w:eastAsia="Times New Roman" w:hAnsi="Times New Roman" w:cs="Times New Roman"/>
          <w:lang w:eastAsia="pt-BR"/>
        </w:rPr>
      </w:pPr>
      <w:r>
        <w:rPr>
          <w:rFonts w:ascii="Times New Roman" w:eastAsia="Times New Roman" w:hAnsi="Times New Roman" w:cs="Times New Roman"/>
          <w:lang w:eastAsia="pt-BR"/>
        </w:rPr>
        <w:lastRenderedPageBreak/>
        <w:t xml:space="preserve">6.2.2. </w:t>
      </w:r>
      <w:r w:rsidRPr="00584BB2">
        <w:rPr>
          <w:rFonts w:ascii="Times New Roman" w:eastAsia="Times New Roman" w:hAnsi="Times New Roman" w:cs="Times New Roman"/>
          <w:lang w:eastAsia="pt-BR"/>
        </w:rPr>
        <w:t xml:space="preserve"> As documentações apresentadas </w:t>
      </w:r>
      <w:r w:rsidRPr="00584BB2">
        <w:rPr>
          <w:rFonts w:ascii="Times New Roman" w:eastAsia="Times New Roman" w:hAnsi="Times New Roman" w:cs="Times New Roman"/>
          <w:b/>
          <w:bCs/>
          <w:lang w:eastAsia="pt-BR"/>
        </w:rPr>
        <w:t>deverão</w:t>
      </w:r>
      <w:r w:rsidRPr="00584BB2">
        <w:rPr>
          <w:rFonts w:ascii="Times New Roman" w:eastAsia="Times New Roman" w:hAnsi="Times New Roman" w:cs="Times New Roman"/>
          <w:lang w:eastAsia="pt-BR"/>
        </w:rPr>
        <w:t xml:space="preserve"> conter a sua emissão até a data e horário limite da solicitação no sistema de compras, devendo, ainda, possuir validade vigente na data da solicitação efetuada pelo Pregoeiro.</w:t>
      </w:r>
    </w:p>
    <w:p w14:paraId="2B288510" w14:textId="7453BC51" w:rsidR="00423E99" w:rsidRPr="00584BB2" w:rsidRDefault="00423E99" w:rsidP="00423E99">
      <w:pPr>
        <w:spacing w:before="100" w:beforeAutospacing="1" w:after="100" w:afterAutospacing="1" w:line="276" w:lineRule="auto"/>
        <w:jc w:val="both"/>
        <w:rPr>
          <w:rFonts w:ascii="Times New Roman" w:hAnsi="Times New Roman" w:cs="Times New Roman"/>
        </w:rPr>
      </w:pPr>
      <w:r>
        <w:rPr>
          <w:rFonts w:ascii="Times New Roman" w:eastAsia="Times New Roman" w:hAnsi="Times New Roman" w:cs="Times New Roman"/>
          <w:lang w:eastAsia="pt-BR"/>
        </w:rPr>
        <w:t xml:space="preserve">6.2.3. </w:t>
      </w:r>
      <w:r w:rsidRPr="00584BB2">
        <w:rPr>
          <w:rFonts w:ascii="Times New Roman" w:eastAsia="Times New Roman" w:hAnsi="Times New Roman" w:cs="Times New Roman"/>
          <w:lang w:eastAsia="pt-BR"/>
        </w:rPr>
        <w:t xml:space="preserve"> </w:t>
      </w:r>
      <w:r w:rsidRPr="00584BB2">
        <w:rPr>
          <w:rFonts w:ascii="Times New Roman" w:hAnsi="Times New Roman" w:cs="Times New Roman"/>
        </w:rPr>
        <w:t xml:space="preserve">Após a apresentação dos documentos de habilitação, </w:t>
      </w:r>
      <w:r w:rsidRPr="00584BB2">
        <w:rPr>
          <w:rFonts w:ascii="Times New Roman" w:hAnsi="Times New Roman" w:cs="Times New Roman"/>
          <w:b/>
          <w:bCs/>
        </w:rPr>
        <w:t>fica vedada</w:t>
      </w:r>
      <w:r w:rsidRPr="00584BB2">
        <w:rPr>
          <w:rFonts w:ascii="Times New Roman" w:hAnsi="Times New Roman" w:cs="Times New Roman"/>
        </w:rPr>
        <w:t xml:space="preserve"> a substituição ou a apresentação de </w:t>
      </w:r>
      <w:r w:rsidRPr="00584BB2">
        <w:rPr>
          <w:rFonts w:ascii="Times New Roman" w:hAnsi="Times New Roman" w:cs="Times New Roman"/>
          <w:b/>
          <w:bCs/>
        </w:rPr>
        <w:t>novos documentos</w:t>
      </w:r>
      <w:r w:rsidRPr="00584BB2">
        <w:rPr>
          <w:rFonts w:ascii="Times New Roman" w:hAnsi="Times New Roman" w:cs="Times New Roman"/>
        </w:rPr>
        <w:t>, salvo em sede de diligência.</w:t>
      </w:r>
    </w:p>
    <w:p w14:paraId="4C857920" w14:textId="1981EB22" w:rsidR="00423E99" w:rsidRPr="00584BB2" w:rsidRDefault="00423E99" w:rsidP="00423E99">
      <w:pPr>
        <w:spacing w:before="100" w:beforeAutospacing="1" w:after="100" w:afterAutospacing="1" w:line="276" w:lineRule="auto"/>
        <w:jc w:val="both"/>
        <w:rPr>
          <w:rFonts w:ascii="Times New Roman" w:hAnsi="Times New Roman" w:cs="Times New Roman"/>
        </w:rPr>
      </w:pPr>
      <w:r>
        <w:rPr>
          <w:rFonts w:ascii="Times New Roman" w:eastAsia="Times New Roman" w:hAnsi="Times New Roman" w:cs="Times New Roman"/>
          <w:lang w:eastAsia="pt-BR"/>
        </w:rPr>
        <w:t xml:space="preserve">6.2.4. </w:t>
      </w:r>
      <w:r w:rsidRPr="00584BB2">
        <w:rPr>
          <w:rFonts w:ascii="Times New Roman" w:eastAsia="Times New Roman" w:hAnsi="Times New Roman" w:cs="Times New Roman"/>
          <w:lang w:eastAsia="pt-BR"/>
        </w:rPr>
        <w:t xml:space="preserve"> Em caso de dúvida quanto às informações ou documentos </w:t>
      </w:r>
      <w:r w:rsidRPr="00584BB2">
        <w:rPr>
          <w:rFonts w:ascii="Times New Roman" w:eastAsia="Times New Roman" w:hAnsi="Times New Roman" w:cs="Times New Roman"/>
          <w:b/>
          <w:bCs/>
          <w:lang w:eastAsia="pt-BR"/>
        </w:rPr>
        <w:t>apresentados</w:t>
      </w:r>
      <w:r w:rsidRPr="00584BB2">
        <w:rPr>
          <w:rFonts w:ascii="Times New Roman" w:eastAsia="Times New Roman" w:hAnsi="Times New Roman" w:cs="Times New Roman"/>
          <w:lang w:eastAsia="pt-BR"/>
        </w:rPr>
        <w:t xml:space="preserve">, o </w:t>
      </w:r>
      <w:r>
        <w:rPr>
          <w:rFonts w:ascii="Times New Roman" w:eastAsia="Times New Roman" w:hAnsi="Times New Roman" w:cs="Times New Roman"/>
          <w:lang w:eastAsia="pt-BR"/>
        </w:rPr>
        <w:t xml:space="preserve">Agente de Contratação </w:t>
      </w:r>
      <w:r w:rsidRPr="00584BB2">
        <w:rPr>
          <w:rFonts w:ascii="Times New Roman" w:eastAsia="Times New Roman" w:hAnsi="Times New Roman" w:cs="Times New Roman"/>
          <w:b/>
          <w:bCs/>
          <w:lang w:eastAsia="pt-BR"/>
        </w:rPr>
        <w:t>PODERÁ</w:t>
      </w:r>
      <w:r w:rsidRPr="00584BB2">
        <w:rPr>
          <w:rFonts w:ascii="Times New Roman" w:eastAsia="Times New Roman" w:hAnsi="Times New Roman" w:cs="Times New Roman"/>
          <w:lang w:eastAsia="pt-BR"/>
        </w:rPr>
        <w:t xml:space="preserve"> realizar </w:t>
      </w:r>
      <w:r w:rsidRPr="00584BB2">
        <w:rPr>
          <w:rFonts w:ascii="Times New Roman" w:eastAsia="Times New Roman" w:hAnsi="Times New Roman" w:cs="Times New Roman"/>
          <w:b/>
          <w:bCs/>
          <w:lang w:eastAsia="pt-BR"/>
        </w:rPr>
        <w:t>diligência</w:t>
      </w:r>
      <w:r w:rsidRPr="00584BB2">
        <w:rPr>
          <w:rFonts w:ascii="Times New Roman" w:eastAsia="Times New Roman" w:hAnsi="Times New Roman" w:cs="Times New Roman"/>
          <w:lang w:eastAsia="pt-BR"/>
        </w:rPr>
        <w:t xml:space="preserve">, nos termos do </w:t>
      </w:r>
      <w:r w:rsidRPr="00584BB2">
        <w:rPr>
          <w:rFonts w:ascii="Times New Roman" w:eastAsia="Times New Roman" w:hAnsi="Times New Roman" w:cs="Times New Roman"/>
          <w:b/>
          <w:bCs/>
          <w:lang w:eastAsia="pt-BR"/>
        </w:rPr>
        <w:t>art. 64 da Lei Federal nº 14.133/2021</w:t>
      </w:r>
      <w:r w:rsidRPr="00584BB2">
        <w:rPr>
          <w:rFonts w:ascii="Times New Roman" w:eastAsia="Times New Roman" w:hAnsi="Times New Roman" w:cs="Times New Roman"/>
          <w:lang w:eastAsia="pt-BR"/>
        </w:rPr>
        <w:t xml:space="preserve">, para fins de </w:t>
      </w:r>
      <w:r w:rsidRPr="00584BB2">
        <w:rPr>
          <w:rFonts w:ascii="Times New Roman" w:eastAsia="Times New Roman" w:hAnsi="Times New Roman" w:cs="Times New Roman"/>
          <w:b/>
          <w:bCs/>
          <w:lang w:eastAsia="pt-BR"/>
        </w:rPr>
        <w:t>complementação ou esclarecimento</w:t>
      </w:r>
      <w:r w:rsidRPr="00584BB2">
        <w:rPr>
          <w:rFonts w:ascii="Times New Roman" w:eastAsia="Times New Roman" w:hAnsi="Times New Roman" w:cs="Times New Roman"/>
          <w:lang w:eastAsia="pt-BR"/>
        </w:rPr>
        <w:t xml:space="preserve"> das informações constantes na documentação de habilitação </w:t>
      </w:r>
      <w:r w:rsidRPr="00584BB2">
        <w:rPr>
          <w:rFonts w:ascii="Times New Roman" w:hAnsi="Times New Roman" w:cs="Times New Roman"/>
        </w:rPr>
        <w:t xml:space="preserve">no prazo de </w:t>
      </w:r>
      <w:r w:rsidRPr="00584BB2">
        <w:rPr>
          <w:rFonts w:ascii="Times New Roman" w:hAnsi="Times New Roman" w:cs="Times New Roman"/>
          <w:b/>
          <w:bCs/>
        </w:rPr>
        <w:t>02 (duas) horas</w:t>
      </w:r>
      <w:r w:rsidRPr="00584BB2">
        <w:rPr>
          <w:rFonts w:ascii="Times New Roman" w:eastAsia="Times New Roman" w:hAnsi="Times New Roman" w:cs="Times New Roman"/>
          <w:lang w:eastAsia="pt-BR"/>
        </w:rPr>
        <w:t xml:space="preserve"> para:</w:t>
      </w:r>
    </w:p>
    <w:p w14:paraId="378490F3" w14:textId="77777777" w:rsidR="00423E99" w:rsidRPr="00584BB2" w:rsidRDefault="00423E99" w:rsidP="00423E99">
      <w:pPr>
        <w:pStyle w:val="Nivel2"/>
        <w:numPr>
          <w:ilvl w:val="0"/>
          <w:numId w:val="19"/>
        </w:numPr>
        <w:spacing w:beforeLines="24" w:before="57" w:afterLines="24" w:after="57"/>
        <w:ind w:right="-1"/>
        <w:contextualSpacing/>
        <w:rPr>
          <w:rFonts w:ascii="Times New Roman" w:hAnsi="Times New Roman"/>
          <w:sz w:val="22"/>
          <w:szCs w:val="22"/>
        </w:rPr>
      </w:pPr>
      <w:r w:rsidRPr="00584BB2">
        <w:rPr>
          <w:rFonts w:ascii="Times New Roman" w:hAnsi="Times New Roman"/>
          <w:b/>
          <w:bCs/>
          <w:sz w:val="22"/>
          <w:szCs w:val="22"/>
        </w:rPr>
        <w:t>complementação</w:t>
      </w:r>
      <w:r w:rsidRPr="00584BB2">
        <w:rPr>
          <w:rFonts w:ascii="Times New Roman" w:hAnsi="Times New Roman"/>
          <w:sz w:val="22"/>
          <w:szCs w:val="22"/>
        </w:rPr>
        <w:t xml:space="preserve"> de informações acerca dos documentos </w:t>
      </w:r>
      <w:r w:rsidRPr="00584BB2">
        <w:rPr>
          <w:rFonts w:ascii="Times New Roman" w:hAnsi="Times New Roman"/>
          <w:b/>
          <w:bCs/>
          <w:sz w:val="22"/>
          <w:szCs w:val="22"/>
        </w:rPr>
        <w:t>já apresentados</w:t>
      </w:r>
      <w:r w:rsidRPr="00584BB2">
        <w:rPr>
          <w:rFonts w:ascii="Times New Roman" w:hAnsi="Times New Roman"/>
          <w:sz w:val="22"/>
          <w:szCs w:val="22"/>
        </w:rPr>
        <w:t xml:space="preserve"> pelos licitantes e desde que necessária para apurar fatos existentes à época da abertura do certame; e</w:t>
      </w:r>
    </w:p>
    <w:p w14:paraId="73B98953" w14:textId="77777777" w:rsidR="00423E99" w:rsidRPr="00584BB2" w:rsidRDefault="00423E99" w:rsidP="00423E99">
      <w:pPr>
        <w:pStyle w:val="Nivel2"/>
        <w:numPr>
          <w:ilvl w:val="0"/>
          <w:numId w:val="0"/>
        </w:numPr>
        <w:spacing w:beforeLines="24" w:before="57" w:afterLines="24" w:after="57"/>
        <w:ind w:right="-1"/>
        <w:contextualSpacing/>
        <w:rPr>
          <w:rFonts w:ascii="Times New Roman" w:hAnsi="Times New Roman"/>
          <w:sz w:val="22"/>
          <w:szCs w:val="22"/>
        </w:rPr>
      </w:pPr>
    </w:p>
    <w:p w14:paraId="2FD62732" w14:textId="77777777" w:rsidR="00423E99" w:rsidRPr="00584BB2" w:rsidRDefault="00423E99" w:rsidP="00423E99">
      <w:pPr>
        <w:pStyle w:val="Nivel2"/>
        <w:numPr>
          <w:ilvl w:val="0"/>
          <w:numId w:val="19"/>
        </w:numPr>
        <w:spacing w:beforeLines="24" w:before="57" w:afterLines="24" w:after="57"/>
        <w:ind w:right="-1"/>
        <w:contextualSpacing/>
        <w:rPr>
          <w:rFonts w:ascii="Times New Roman" w:hAnsi="Times New Roman"/>
          <w:sz w:val="22"/>
          <w:szCs w:val="22"/>
        </w:rPr>
      </w:pPr>
      <w:r w:rsidRPr="00584BB2">
        <w:rPr>
          <w:rFonts w:ascii="Times New Roman" w:hAnsi="Times New Roman"/>
          <w:sz w:val="22"/>
          <w:szCs w:val="22"/>
        </w:rPr>
        <w:t xml:space="preserve">atualização de documentos cuja validade tenha expirado </w:t>
      </w:r>
      <w:r w:rsidRPr="00584BB2">
        <w:rPr>
          <w:rFonts w:ascii="Times New Roman" w:hAnsi="Times New Roman"/>
          <w:b/>
          <w:bCs/>
          <w:sz w:val="22"/>
          <w:szCs w:val="22"/>
        </w:rPr>
        <w:t>após a data de recebimento das propostas</w:t>
      </w:r>
      <w:r w:rsidRPr="00584BB2">
        <w:rPr>
          <w:rFonts w:ascii="Times New Roman" w:hAnsi="Times New Roman"/>
          <w:sz w:val="22"/>
          <w:szCs w:val="22"/>
        </w:rPr>
        <w:t>.</w:t>
      </w:r>
    </w:p>
    <w:p w14:paraId="3239CC20" w14:textId="16D67215" w:rsidR="00423E99" w:rsidRPr="00106A18" w:rsidRDefault="00423E99" w:rsidP="00044848">
      <w:pPr>
        <w:pStyle w:val="Nivel3"/>
        <w:numPr>
          <w:ilvl w:val="2"/>
          <w:numId w:val="20"/>
        </w:numPr>
        <w:spacing w:beforeLines="120" w:before="288" w:afterLines="120" w:after="288"/>
        <w:ind w:left="1224"/>
        <w:contextualSpacing/>
        <w:rPr>
          <w:rFonts w:ascii="Times New Roman" w:hAnsi="Times New Roman" w:cs="Times New Roman"/>
          <w:color w:val="000000" w:themeColor="text1"/>
        </w:rPr>
      </w:pPr>
      <w:r w:rsidRPr="00106A18">
        <w:rPr>
          <w:rFonts w:ascii="Times New Roman" w:hAnsi="Times New Roman" w:cs="Times New Roman"/>
          <w:sz w:val="22"/>
          <w:szCs w:val="22"/>
        </w:rPr>
        <w:t xml:space="preserve"> É </w:t>
      </w:r>
      <w:r w:rsidRPr="00106A18">
        <w:rPr>
          <w:rFonts w:ascii="Times New Roman" w:hAnsi="Times New Roman" w:cs="Times New Roman"/>
          <w:b/>
          <w:bCs/>
          <w:sz w:val="22"/>
          <w:szCs w:val="22"/>
        </w:rPr>
        <w:t>facultad</w:t>
      </w:r>
      <w:r w:rsidRPr="00106A18">
        <w:rPr>
          <w:rFonts w:ascii="Times New Roman" w:hAnsi="Times New Roman" w:cs="Times New Roman"/>
          <w:sz w:val="22"/>
          <w:szCs w:val="22"/>
        </w:rPr>
        <w:t>o ao Pregoeiro prorrogar, por igual período, o prazo estabelecido, de ofício ou mediante solicitação devidamente fundamentada do licitante, formulada no chat antes do término do prazo original</w:t>
      </w:r>
    </w:p>
    <w:p w14:paraId="4E33DC4D" w14:textId="7C8C5CDB" w:rsidR="00414E1E" w:rsidRPr="00423E99" w:rsidRDefault="00414E1E" w:rsidP="00423E99">
      <w:pPr>
        <w:pStyle w:val="PargrafodaLista"/>
        <w:numPr>
          <w:ilvl w:val="2"/>
          <w:numId w:val="20"/>
        </w:numPr>
        <w:spacing w:before="120" w:after="120" w:line="276" w:lineRule="auto"/>
        <w:jc w:val="both"/>
        <w:rPr>
          <w:rFonts w:ascii="Times New Roman" w:hAnsi="Times New Roman" w:cs="Times New Roman"/>
          <w:color w:val="000000" w:themeColor="text1"/>
        </w:rPr>
      </w:pPr>
      <w:r w:rsidRPr="00423E99">
        <w:rPr>
          <w:rFonts w:ascii="Times New Roman" w:hAnsi="Times New Roman" w:cs="Times New Roman"/>
          <w:color w:val="000000" w:themeColor="text1"/>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1936E1FB" w14:textId="77777777" w:rsidR="009326BB" w:rsidRPr="00DB5E57" w:rsidRDefault="009326BB" w:rsidP="009326BB">
      <w:pPr>
        <w:pStyle w:val="PargrafodaLista"/>
        <w:spacing w:before="120" w:after="120" w:line="276" w:lineRule="auto"/>
        <w:ind w:left="792"/>
        <w:jc w:val="both"/>
        <w:rPr>
          <w:rFonts w:ascii="Times New Roman" w:hAnsi="Times New Roman" w:cs="Times New Roman"/>
          <w:color w:val="000000" w:themeColor="text1"/>
        </w:rPr>
      </w:pPr>
    </w:p>
    <w:p w14:paraId="3BF46C82" w14:textId="4E94326C" w:rsidR="0094682D" w:rsidRPr="00DB5E57" w:rsidRDefault="0094682D" w:rsidP="00423E99">
      <w:pPr>
        <w:pStyle w:val="PargrafodaLista"/>
        <w:numPr>
          <w:ilvl w:val="1"/>
          <w:numId w:val="20"/>
        </w:numPr>
        <w:jc w:val="both"/>
        <w:rPr>
          <w:rFonts w:ascii="Times New Roman" w:hAnsi="Times New Roman" w:cs="Times New Roman"/>
          <w:color w:val="000000" w:themeColor="text1"/>
          <w:u w:val="single"/>
        </w:rPr>
      </w:pPr>
      <w:r w:rsidRPr="00DB5E57">
        <w:rPr>
          <w:rFonts w:ascii="Times New Roman" w:hAnsi="Times New Roman" w:cs="Times New Roman"/>
          <w:color w:val="000000" w:themeColor="text1"/>
          <w:u w:val="single"/>
        </w:rPr>
        <w:t xml:space="preserve">Os documentos a serem exigidos para fins de habilitação constam do </w:t>
      </w:r>
      <w:r w:rsidRPr="00DB5E57">
        <w:rPr>
          <w:rFonts w:ascii="Times New Roman" w:hAnsi="Times New Roman" w:cs="Times New Roman"/>
          <w:b/>
          <w:bCs/>
          <w:color w:val="000000" w:themeColor="text1"/>
          <w:u w:val="single"/>
        </w:rPr>
        <w:t>item 9 -</w:t>
      </w:r>
      <w:r w:rsidRPr="00DB5E57">
        <w:rPr>
          <w:rFonts w:ascii="Times New Roman" w:hAnsi="Times New Roman" w:cs="Times New Roman"/>
          <w:color w:val="000000" w:themeColor="text1"/>
        </w:rPr>
        <w:t xml:space="preserve"> </w:t>
      </w:r>
      <w:r w:rsidRPr="00DB5E57">
        <w:rPr>
          <w:rFonts w:ascii="Times New Roman" w:hAnsi="Times New Roman" w:cs="Times New Roman"/>
          <w:b/>
          <w:bCs/>
          <w:color w:val="000000" w:themeColor="text1"/>
          <w:u w:val="single"/>
        </w:rPr>
        <w:t xml:space="preserve">Da Habilitação </w:t>
      </w:r>
      <w:r w:rsidR="004A31A8" w:rsidRPr="00DB5E57">
        <w:rPr>
          <w:rFonts w:ascii="Times New Roman" w:hAnsi="Times New Roman" w:cs="Times New Roman"/>
          <w:b/>
          <w:bCs/>
          <w:color w:val="000000" w:themeColor="text1"/>
          <w:u w:val="single"/>
        </w:rPr>
        <w:t xml:space="preserve">Jurídica, </w:t>
      </w:r>
      <w:r w:rsidR="004A31A8" w:rsidRPr="00DB5E57">
        <w:rPr>
          <w:rFonts w:ascii="Times New Roman" w:hAnsi="Times New Roman" w:cs="Times New Roman"/>
          <w:color w:val="000000" w:themeColor="text1"/>
          <w:u w:val="single"/>
        </w:rPr>
        <w:t>deste</w:t>
      </w:r>
      <w:r w:rsidRPr="00DB5E57">
        <w:rPr>
          <w:rFonts w:ascii="Times New Roman" w:hAnsi="Times New Roman" w:cs="Times New Roman"/>
          <w:color w:val="000000" w:themeColor="text1"/>
          <w:u w:val="single"/>
        </w:rPr>
        <w:t xml:space="preserve"> aviso e serão solicitados do fornecedor mais bem classificado da fase de lances.</w:t>
      </w:r>
    </w:p>
    <w:p w14:paraId="7012A8F4" w14:textId="77777777" w:rsidR="00F344DF" w:rsidRPr="00DB5E57" w:rsidRDefault="00F344DF" w:rsidP="0094682D">
      <w:pPr>
        <w:pStyle w:val="PargrafodaLista"/>
        <w:spacing w:before="120" w:after="120" w:line="276" w:lineRule="auto"/>
        <w:ind w:left="792"/>
        <w:jc w:val="both"/>
        <w:rPr>
          <w:rFonts w:ascii="Times New Roman" w:hAnsi="Times New Roman" w:cs="Times New Roman"/>
          <w:color w:val="000000" w:themeColor="text1"/>
        </w:rPr>
      </w:pPr>
    </w:p>
    <w:p w14:paraId="5AD3A7F9" w14:textId="77777777" w:rsidR="00EC0F73" w:rsidRPr="00DB5E57" w:rsidRDefault="00EC0F73" w:rsidP="00EC0F73">
      <w:pPr>
        <w:pStyle w:val="PargrafodaLista"/>
        <w:spacing w:before="120" w:after="120" w:line="276" w:lineRule="auto"/>
        <w:ind w:left="792"/>
        <w:jc w:val="both"/>
        <w:rPr>
          <w:rFonts w:ascii="Times New Roman" w:hAnsi="Times New Roman" w:cs="Times New Roman"/>
          <w:color w:val="000000" w:themeColor="text1"/>
        </w:rPr>
      </w:pPr>
    </w:p>
    <w:p w14:paraId="36975D99" w14:textId="77777777" w:rsidR="00414E1E" w:rsidRPr="00DB5E57" w:rsidRDefault="00414E1E" w:rsidP="00423E99">
      <w:pPr>
        <w:pStyle w:val="PargrafodaLista"/>
        <w:numPr>
          <w:ilvl w:val="1"/>
          <w:numId w:val="20"/>
        </w:numPr>
        <w:spacing w:before="120" w:after="120" w:line="276" w:lineRule="auto"/>
        <w:ind w:hanging="574"/>
        <w:jc w:val="both"/>
        <w:rPr>
          <w:rFonts w:ascii="Times New Roman" w:hAnsi="Times New Roman" w:cs="Times New Roman"/>
          <w:color w:val="000000" w:themeColor="text1"/>
        </w:rPr>
      </w:pPr>
      <w:r w:rsidRPr="00DB5E57">
        <w:rPr>
          <w:rFonts w:ascii="Times New Roman" w:hAnsi="Times New Roman" w:cs="Times New Roman"/>
          <w:color w:val="000000" w:themeColor="text1"/>
        </w:rPr>
        <w:t xml:space="preserve">Somente haverá a necessidade de comprovação do preenchimento de requisitos mediante apresentação dos documentos originais </w:t>
      </w:r>
      <w:proofErr w:type="spellStart"/>
      <w:r w:rsidRPr="00DB5E57">
        <w:rPr>
          <w:rFonts w:ascii="Times New Roman" w:hAnsi="Times New Roman" w:cs="Times New Roman"/>
          <w:color w:val="000000" w:themeColor="text1"/>
        </w:rPr>
        <w:t>não-digitais</w:t>
      </w:r>
      <w:proofErr w:type="spellEnd"/>
      <w:r w:rsidRPr="00DB5E57">
        <w:rPr>
          <w:rFonts w:ascii="Times New Roman" w:hAnsi="Times New Roman" w:cs="Times New Roman"/>
          <w:color w:val="000000" w:themeColor="text1"/>
        </w:rPr>
        <w:t xml:space="preserve"> quando houver dúvida em relação à integridade do documento digital.</w:t>
      </w:r>
    </w:p>
    <w:p w14:paraId="355F13EA" w14:textId="77777777" w:rsidR="00EC0F73" w:rsidRPr="00DB5E57" w:rsidRDefault="00EC0F73" w:rsidP="00EC0F73">
      <w:pPr>
        <w:pStyle w:val="PargrafodaLista"/>
        <w:spacing w:before="120" w:after="120" w:line="276" w:lineRule="auto"/>
        <w:ind w:left="792"/>
        <w:jc w:val="both"/>
        <w:rPr>
          <w:rFonts w:ascii="Times New Roman" w:hAnsi="Times New Roman" w:cs="Times New Roman"/>
          <w:color w:val="000000" w:themeColor="text1"/>
        </w:rPr>
      </w:pPr>
    </w:p>
    <w:p w14:paraId="475AE311" w14:textId="47C1E616" w:rsidR="00414E1E" w:rsidRPr="00DB5E57" w:rsidRDefault="00414E1E" w:rsidP="00423E99">
      <w:pPr>
        <w:pStyle w:val="PargrafodaLista"/>
        <w:numPr>
          <w:ilvl w:val="1"/>
          <w:numId w:val="20"/>
        </w:numPr>
        <w:spacing w:before="120" w:after="120" w:line="276" w:lineRule="auto"/>
        <w:jc w:val="both"/>
        <w:rPr>
          <w:rFonts w:ascii="Times New Roman" w:hAnsi="Times New Roman" w:cs="Times New Roman"/>
          <w:bCs/>
          <w:color w:val="000000" w:themeColor="text1"/>
        </w:rPr>
      </w:pPr>
      <w:r w:rsidRPr="00DB5E57">
        <w:rPr>
          <w:rFonts w:ascii="Times New Roman" w:hAnsi="Times New Roman" w:cs="Times New Roman"/>
          <w:bCs/>
          <w:color w:val="000000" w:themeColor="text1"/>
        </w:rPr>
        <w:t xml:space="preserve">Havendo </w:t>
      </w:r>
      <w:r w:rsidRPr="00DB5E57">
        <w:rPr>
          <w:rFonts w:ascii="Times New Roman" w:hAnsi="Times New Roman" w:cs="Times New Roman"/>
          <w:color w:val="000000" w:themeColor="text1"/>
        </w:rPr>
        <w:t>necessidade</w:t>
      </w:r>
      <w:r w:rsidRPr="00DB5E57">
        <w:rPr>
          <w:rFonts w:ascii="Times New Roman" w:hAnsi="Times New Roman" w:cs="Times New Roman"/>
          <w:bCs/>
          <w:color w:val="000000" w:themeColor="text1"/>
        </w:rPr>
        <w:t xml:space="preserve"> de analisar minuciosamente os documentos exigidos, a sessão será suspensa, sendo informada a nova data e horário para a sua continuidade.</w:t>
      </w:r>
    </w:p>
    <w:p w14:paraId="6CE983FC" w14:textId="77777777" w:rsidR="00EC0F73" w:rsidRPr="00DB5E57" w:rsidRDefault="00EC0F73" w:rsidP="00EC0F73">
      <w:pPr>
        <w:pStyle w:val="PargrafodaLista"/>
        <w:spacing w:before="120" w:after="120" w:line="276" w:lineRule="auto"/>
        <w:ind w:left="792"/>
        <w:jc w:val="both"/>
        <w:rPr>
          <w:rFonts w:ascii="Times New Roman" w:hAnsi="Times New Roman" w:cs="Times New Roman"/>
          <w:bCs/>
          <w:color w:val="000000" w:themeColor="text1"/>
        </w:rPr>
      </w:pPr>
    </w:p>
    <w:p w14:paraId="04C5EFFA" w14:textId="77777777" w:rsidR="00414E1E" w:rsidRPr="00DB5E57" w:rsidRDefault="00414E1E" w:rsidP="00423E99">
      <w:pPr>
        <w:pStyle w:val="PargrafodaLista"/>
        <w:numPr>
          <w:ilvl w:val="1"/>
          <w:numId w:val="20"/>
        </w:numPr>
        <w:spacing w:before="120" w:after="120" w:line="276" w:lineRule="auto"/>
        <w:ind w:hanging="574"/>
        <w:jc w:val="both"/>
        <w:rPr>
          <w:rFonts w:ascii="Times New Roman" w:hAnsi="Times New Roman" w:cs="Times New Roman"/>
          <w:color w:val="000000" w:themeColor="text1"/>
        </w:rPr>
      </w:pPr>
      <w:r w:rsidRPr="00DB5E57">
        <w:rPr>
          <w:rFonts w:ascii="Times New Roman" w:hAnsi="Times New Roman" w:cs="Times New Roman"/>
          <w:color w:val="000000" w:themeColor="text1"/>
        </w:rPr>
        <w:t xml:space="preserve">Será inabilitado o fornecedor que não comprovar sua habilitação, seja por não apresentar quaisquer dos </w:t>
      </w:r>
      <w:r w:rsidRPr="00DB5E57">
        <w:rPr>
          <w:rFonts w:ascii="Times New Roman" w:hAnsi="Times New Roman" w:cs="Times New Roman"/>
          <w:bCs/>
          <w:color w:val="000000" w:themeColor="text1"/>
        </w:rPr>
        <w:t>documentos</w:t>
      </w:r>
      <w:r w:rsidRPr="00DB5E57">
        <w:rPr>
          <w:rFonts w:ascii="Times New Roman" w:hAnsi="Times New Roman" w:cs="Times New Roman"/>
          <w:color w:val="000000" w:themeColor="text1"/>
        </w:rPr>
        <w:t xml:space="preserve"> exigidos, ou apresentá-los em desacordo com o estabelecido neste Aviso de Contratação Direta.</w:t>
      </w:r>
    </w:p>
    <w:p w14:paraId="5367E826" w14:textId="77777777" w:rsidR="00EC0F73" w:rsidRPr="00DB5E57" w:rsidRDefault="00EC0F73" w:rsidP="00EC0F73">
      <w:pPr>
        <w:pStyle w:val="PargrafodaLista"/>
        <w:spacing w:before="120" w:after="120" w:line="276" w:lineRule="auto"/>
        <w:ind w:left="792"/>
        <w:jc w:val="both"/>
        <w:rPr>
          <w:rFonts w:ascii="Times New Roman" w:hAnsi="Times New Roman" w:cs="Times New Roman"/>
          <w:color w:val="000000" w:themeColor="text1"/>
        </w:rPr>
      </w:pPr>
    </w:p>
    <w:p w14:paraId="3893F368" w14:textId="4618588F" w:rsidR="00414E1E" w:rsidRPr="00423E99" w:rsidRDefault="00414E1E" w:rsidP="00423E99">
      <w:pPr>
        <w:pStyle w:val="PargrafodaLista"/>
        <w:numPr>
          <w:ilvl w:val="1"/>
          <w:numId w:val="21"/>
        </w:numPr>
        <w:spacing w:before="120" w:after="120" w:line="276" w:lineRule="auto"/>
        <w:jc w:val="both"/>
        <w:rPr>
          <w:rFonts w:ascii="Times New Roman" w:hAnsi="Times New Roman" w:cs="Times New Roman"/>
          <w:color w:val="000000" w:themeColor="text1"/>
        </w:rPr>
      </w:pPr>
      <w:r w:rsidRPr="00423E99">
        <w:rPr>
          <w:rFonts w:ascii="Times New Roman" w:hAnsi="Times New Roman" w:cs="Times New Roman"/>
          <w:color w:val="000000" w:themeColor="text1"/>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771C8503" w14:textId="77777777" w:rsidR="00F344DF" w:rsidRPr="00DB5E57" w:rsidRDefault="00F344DF" w:rsidP="00F344DF">
      <w:pPr>
        <w:pStyle w:val="PargrafodaLista"/>
        <w:spacing w:before="120" w:after="120" w:line="276" w:lineRule="auto"/>
        <w:ind w:left="1224"/>
        <w:jc w:val="both"/>
        <w:rPr>
          <w:rFonts w:ascii="Times New Roman" w:hAnsi="Times New Roman" w:cs="Times New Roman"/>
          <w:color w:val="000000" w:themeColor="text1"/>
        </w:rPr>
      </w:pPr>
    </w:p>
    <w:p w14:paraId="1EEDAF5B" w14:textId="42088CED" w:rsidR="00414E1E" w:rsidRPr="00423E99" w:rsidRDefault="00423E99" w:rsidP="00423E99">
      <w:pPr>
        <w:pStyle w:val="PargrafodaLista"/>
        <w:numPr>
          <w:ilvl w:val="1"/>
          <w:numId w:val="21"/>
        </w:numPr>
        <w:spacing w:before="120" w:after="120" w:line="276"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 </w:t>
      </w:r>
      <w:r w:rsidR="00414E1E" w:rsidRPr="00423E99">
        <w:rPr>
          <w:rFonts w:ascii="Times New Roman" w:hAnsi="Times New Roman" w:cs="Times New Roman"/>
          <w:color w:val="000000" w:themeColor="text1"/>
        </w:rPr>
        <w:t>Constatado o atendimento às exigências de habilitação, o fornecedor será habilitado</w:t>
      </w:r>
    </w:p>
    <w:p w14:paraId="313F3352" w14:textId="77777777" w:rsidR="00414E1E" w:rsidRPr="00DB5E57" w:rsidRDefault="00414E1E" w:rsidP="00423E99">
      <w:pPr>
        <w:pStyle w:val="Ttulo1"/>
        <w:numPr>
          <w:ilvl w:val="0"/>
          <w:numId w:val="21"/>
        </w:numPr>
        <w:ind w:left="720"/>
        <w:rPr>
          <w:rFonts w:cs="Times New Roman"/>
          <w:sz w:val="22"/>
          <w:szCs w:val="22"/>
        </w:rPr>
      </w:pPr>
      <w:bookmarkStart w:id="8" w:name="_Toc208843093"/>
      <w:r w:rsidRPr="00DB5E57">
        <w:rPr>
          <w:rFonts w:cs="Times New Roman"/>
          <w:sz w:val="22"/>
          <w:szCs w:val="22"/>
        </w:rPr>
        <w:t>CONTRATAÇÃO</w:t>
      </w:r>
      <w:bookmarkEnd w:id="8"/>
    </w:p>
    <w:p w14:paraId="60A0A109" w14:textId="77777777" w:rsidR="00414E1E" w:rsidRPr="00DB5E57" w:rsidRDefault="00414E1E" w:rsidP="00423E99">
      <w:pPr>
        <w:numPr>
          <w:ilvl w:val="1"/>
          <w:numId w:val="21"/>
        </w:numPr>
        <w:spacing w:before="120" w:after="120" w:line="276" w:lineRule="auto"/>
        <w:ind w:left="857"/>
        <w:jc w:val="both"/>
        <w:rPr>
          <w:rFonts w:ascii="Times New Roman" w:eastAsia="Arial" w:hAnsi="Times New Roman" w:cs="Times New Roman"/>
          <w:color w:val="000000" w:themeColor="text1"/>
        </w:rPr>
      </w:pPr>
      <w:r w:rsidRPr="00DB5E57">
        <w:rPr>
          <w:rFonts w:ascii="Times New Roman" w:eastAsia="Arial" w:hAnsi="Times New Roman" w:cs="Times New Roman"/>
          <w:color w:val="000000" w:themeColor="text1"/>
        </w:rPr>
        <w:t>Após a homologação e adjudicação, caso se conclua pela contratação, será firmado Termo de Contrato ou emitido instrumento equivalente.</w:t>
      </w:r>
    </w:p>
    <w:p w14:paraId="0D4EC4B8" w14:textId="77777777" w:rsidR="00414E1E" w:rsidRPr="00DB5E57" w:rsidRDefault="00414E1E" w:rsidP="00423E99">
      <w:pPr>
        <w:numPr>
          <w:ilvl w:val="1"/>
          <w:numId w:val="21"/>
        </w:numPr>
        <w:spacing w:before="120" w:after="120" w:line="276" w:lineRule="auto"/>
        <w:ind w:left="425" w:firstLine="0"/>
        <w:jc w:val="both"/>
        <w:rPr>
          <w:rFonts w:ascii="Times New Roman" w:eastAsia="Arial" w:hAnsi="Times New Roman" w:cs="Times New Roman"/>
          <w:color w:val="000000" w:themeColor="text1"/>
        </w:rPr>
      </w:pPr>
      <w:r w:rsidRPr="00DB5E57">
        <w:rPr>
          <w:rFonts w:ascii="Times New Roman" w:eastAsia="Arial" w:hAnsi="Times New Roman" w:cs="Times New Roman"/>
          <w:color w:val="000000" w:themeColor="text1"/>
        </w:rPr>
        <w:t xml:space="preserve">O adjudicatário terá o prazo de 05(cinco)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14:paraId="21DD7048" w14:textId="77777777" w:rsidR="00414E1E" w:rsidRPr="00DB5E57" w:rsidRDefault="00414E1E" w:rsidP="00423E99">
      <w:pPr>
        <w:numPr>
          <w:ilvl w:val="2"/>
          <w:numId w:val="21"/>
        </w:numPr>
        <w:spacing w:before="120" w:after="120" w:line="276" w:lineRule="auto"/>
        <w:jc w:val="both"/>
        <w:rPr>
          <w:rFonts w:ascii="Times New Roman" w:eastAsia="Arial" w:hAnsi="Times New Roman" w:cs="Times New Roman"/>
          <w:color w:val="000000" w:themeColor="text1"/>
        </w:rPr>
      </w:pPr>
      <w:r w:rsidRPr="00DB5E57">
        <w:rPr>
          <w:rFonts w:ascii="Times New Roman" w:eastAsia="Arial" w:hAnsi="Times New Roman" w:cs="Times New Roman"/>
          <w:color w:val="000000" w:themeColor="text1"/>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05(cinco) dias, a contar da data de seu recebimento. </w:t>
      </w:r>
    </w:p>
    <w:p w14:paraId="47293ECA" w14:textId="77777777" w:rsidR="00414E1E" w:rsidRPr="00DB5E57" w:rsidRDefault="00414E1E" w:rsidP="00423E99">
      <w:pPr>
        <w:numPr>
          <w:ilvl w:val="2"/>
          <w:numId w:val="21"/>
        </w:numPr>
        <w:spacing w:before="120" w:after="120" w:line="276" w:lineRule="auto"/>
        <w:jc w:val="both"/>
        <w:rPr>
          <w:rFonts w:ascii="Times New Roman" w:eastAsia="Arial" w:hAnsi="Times New Roman" w:cs="Times New Roman"/>
          <w:color w:val="000000" w:themeColor="text1"/>
        </w:rPr>
      </w:pPr>
      <w:r w:rsidRPr="00DB5E57">
        <w:rPr>
          <w:rFonts w:ascii="Times New Roman" w:eastAsia="Arial" w:hAnsi="Times New Roman" w:cs="Times New Roman"/>
          <w:color w:val="000000" w:themeColor="text1"/>
        </w:rPr>
        <w:t xml:space="preserve">O prazo previsto para assinatura do contrato ou aceitação da nota de empenho ou instrumento equivalente poderá ser prorrogado </w:t>
      </w:r>
      <w:r w:rsidRPr="00DB5E57">
        <w:rPr>
          <w:rFonts w:ascii="Times New Roman" w:hAnsi="Times New Roman" w:cs="Times New Roman"/>
          <w:bCs/>
          <w:color w:val="000000" w:themeColor="text1"/>
        </w:rPr>
        <w:t>1 (uma) vez</w:t>
      </w:r>
      <w:r w:rsidRPr="00DB5E57">
        <w:rPr>
          <w:rFonts w:ascii="Times New Roman" w:eastAsia="Arial" w:hAnsi="Times New Roman" w:cs="Times New Roman"/>
          <w:color w:val="000000" w:themeColor="text1"/>
        </w:rPr>
        <w:t>, por igual período, por solicitação justificada do adjudicatário e aceita pela Administração.</w:t>
      </w:r>
    </w:p>
    <w:p w14:paraId="145AB3E9" w14:textId="77777777" w:rsidR="00414E1E" w:rsidRPr="00DB5E57" w:rsidRDefault="00414E1E" w:rsidP="00423E99">
      <w:pPr>
        <w:numPr>
          <w:ilvl w:val="1"/>
          <w:numId w:val="21"/>
        </w:numPr>
        <w:spacing w:before="120" w:after="120" w:line="276" w:lineRule="auto"/>
        <w:ind w:left="425" w:firstLine="0"/>
        <w:jc w:val="both"/>
        <w:rPr>
          <w:rFonts w:ascii="Times New Roman" w:eastAsia="Arial" w:hAnsi="Times New Roman" w:cs="Times New Roman"/>
          <w:color w:val="000000" w:themeColor="text1"/>
        </w:rPr>
      </w:pPr>
      <w:r w:rsidRPr="00DB5E57">
        <w:rPr>
          <w:rFonts w:ascii="Times New Roman" w:eastAsia="Arial" w:hAnsi="Times New Roman" w:cs="Times New Roman"/>
          <w:color w:val="000000" w:themeColor="text1"/>
        </w:rPr>
        <w:t>O Aceite da Nota de Empenho ou do instrumento equivalente, emitida à empresa adjudicada, implica no reconhecimento de que:</w:t>
      </w:r>
    </w:p>
    <w:p w14:paraId="76B4B407" w14:textId="77777777" w:rsidR="00414E1E" w:rsidRPr="00DB5E57" w:rsidRDefault="00414E1E" w:rsidP="00423E99">
      <w:pPr>
        <w:numPr>
          <w:ilvl w:val="2"/>
          <w:numId w:val="21"/>
        </w:numPr>
        <w:spacing w:before="120" w:after="120" w:line="276" w:lineRule="auto"/>
        <w:jc w:val="both"/>
        <w:rPr>
          <w:rFonts w:ascii="Times New Roman" w:eastAsia="Arial" w:hAnsi="Times New Roman" w:cs="Times New Roman"/>
          <w:color w:val="000000" w:themeColor="text1"/>
        </w:rPr>
      </w:pPr>
      <w:r w:rsidRPr="00DB5E57">
        <w:rPr>
          <w:rFonts w:ascii="Times New Roman" w:eastAsia="Arial" w:hAnsi="Times New Roman" w:cs="Times New Roman"/>
          <w:color w:val="000000" w:themeColor="text1"/>
        </w:rPr>
        <w:t>referida Nota está substituindo o contrato, aplicando-se à relação de negócios ali estabelecida as disposições da Lei nº 14.133, de 2021;</w:t>
      </w:r>
    </w:p>
    <w:p w14:paraId="0D6B6E33" w14:textId="77777777" w:rsidR="00414E1E" w:rsidRPr="00DB5E57" w:rsidRDefault="00414E1E" w:rsidP="00423E99">
      <w:pPr>
        <w:numPr>
          <w:ilvl w:val="2"/>
          <w:numId w:val="21"/>
        </w:numPr>
        <w:spacing w:before="120" w:after="120" w:line="276" w:lineRule="auto"/>
        <w:jc w:val="both"/>
        <w:rPr>
          <w:rFonts w:ascii="Times New Roman" w:eastAsia="Arial" w:hAnsi="Times New Roman" w:cs="Times New Roman"/>
          <w:color w:val="000000" w:themeColor="text1"/>
        </w:rPr>
      </w:pPr>
      <w:r w:rsidRPr="00DB5E57">
        <w:rPr>
          <w:rFonts w:ascii="Times New Roman" w:eastAsia="Arial" w:hAnsi="Times New Roman" w:cs="Times New Roman"/>
          <w:color w:val="000000" w:themeColor="text1"/>
        </w:rPr>
        <w:t>a contratada se vincula à sua proposta e às previsões contidas no Aviso de Contratação Direta e seus anexos;</w:t>
      </w:r>
    </w:p>
    <w:p w14:paraId="6D6F6587" w14:textId="77777777" w:rsidR="00414E1E" w:rsidRPr="00DB5E57" w:rsidRDefault="00414E1E" w:rsidP="00423E99">
      <w:pPr>
        <w:numPr>
          <w:ilvl w:val="2"/>
          <w:numId w:val="21"/>
        </w:numPr>
        <w:spacing w:before="120" w:after="120" w:line="276" w:lineRule="auto"/>
        <w:jc w:val="both"/>
        <w:rPr>
          <w:rFonts w:ascii="Times New Roman" w:eastAsia="Arial" w:hAnsi="Times New Roman" w:cs="Times New Roman"/>
          <w:color w:val="000000" w:themeColor="text1"/>
        </w:rPr>
      </w:pPr>
      <w:r w:rsidRPr="00DB5E57">
        <w:rPr>
          <w:rFonts w:ascii="Times New Roman" w:eastAsia="Arial" w:hAnsi="Times New Roman" w:cs="Times New Roman"/>
          <w:color w:val="000000" w:themeColor="text1"/>
        </w:rPr>
        <w:lastRenderedPageBreak/>
        <w:t xml:space="preserve">a contratada reconhece que as hipóteses de rescisão são aquelas previstas nos </w:t>
      </w:r>
      <w:r w:rsidRPr="00DB5E57">
        <w:rPr>
          <w:rFonts w:ascii="Times New Roman" w:eastAsia="Arial" w:hAnsi="Times New Roman" w:cs="Times New Roman"/>
          <w:color w:val="4472C4" w:themeColor="accent1"/>
        </w:rPr>
        <w:t xml:space="preserve">artigos 137 e 138 da Lei nº 14.133/21 </w:t>
      </w:r>
      <w:r w:rsidRPr="00DB5E57">
        <w:rPr>
          <w:rFonts w:ascii="Times New Roman" w:eastAsia="Arial" w:hAnsi="Times New Roman" w:cs="Times New Roman"/>
          <w:color w:val="000000" w:themeColor="text1"/>
        </w:rPr>
        <w:t>e reconhece os direitos da Administração previstos nos artigos 137 a 139 da mesma Lei.</w:t>
      </w:r>
    </w:p>
    <w:p w14:paraId="68EC6A53" w14:textId="67D53BC5" w:rsidR="00414E1E" w:rsidRPr="00DB5E57" w:rsidRDefault="00414E1E" w:rsidP="00423E99">
      <w:pPr>
        <w:numPr>
          <w:ilvl w:val="1"/>
          <w:numId w:val="21"/>
        </w:numPr>
        <w:spacing w:before="120" w:after="120" w:line="276" w:lineRule="auto"/>
        <w:ind w:left="425" w:firstLine="0"/>
        <w:jc w:val="both"/>
        <w:rPr>
          <w:rFonts w:ascii="Times New Roman" w:eastAsia="Arial" w:hAnsi="Times New Roman" w:cs="Times New Roman"/>
          <w:color w:val="000000" w:themeColor="text1"/>
        </w:rPr>
      </w:pPr>
      <w:r w:rsidRPr="00DB5E57">
        <w:rPr>
          <w:rFonts w:ascii="Times New Roman" w:hAnsi="Times New Roman" w:cs="Times New Roman"/>
          <w:color w:val="000000" w:themeColor="text1"/>
        </w:rPr>
        <w:t>Na assinatura do contrato ou do instrumento equivalente será exigida a comprovação das condições de habilitação e contratação consignadas neste aviso, que deverão ser mantidas pelo fornecedor durante a vigência do contrato.</w:t>
      </w:r>
    </w:p>
    <w:p w14:paraId="7A62EE8C" w14:textId="60A955D2" w:rsidR="00EC5CFA" w:rsidRPr="00DB5E57" w:rsidRDefault="00EC5CFA" w:rsidP="00423E99">
      <w:pPr>
        <w:numPr>
          <w:ilvl w:val="1"/>
          <w:numId w:val="21"/>
        </w:numPr>
        <w:spacing w:before="120" w:after="120" w:line="276" w:lineRule="auto"/>
        <w:ind w:left="425" w:firstLine="0"/>
        <w:jc w:val="both"/>
        <w:rPr>
          <w:rFonts w:ascii="Times New Roman" w:eastAsia="Arial" w:hAnsi="Times New Roman" w:cs="Times New Roman"/>
          <w:color w:val="000000" w:themeColor="text1"/>
        </w:rPr>
      </w:pPr>
      <w:r w:rsidRPr="00DB5E57">
        <w:rPr>
          <w:rFonts w:ascii="Times New Roman" w:hAnsi="Times New Roman" w:cs="Times New Roman"/>
          <w:color w:val="000000" w:themeColor="text1"/>
        </w:rPr>
        <w:t xml:space="preserve">Com base no </w:t>
      </w:r>
      <w:r w:rsidRPr="00DB5E57">
        <w:rPr>
          <w:rFonts w:ascii="Times New Roman" w:hAnsi="Times New Roman" w:cs="Times New Roman"/>
          <w:color w:val="4472C4" w:themeColor="accent1"/>
        </w:rPr>
        <w:t xml:space="preserve">art. 95, inciso I e art. 6, inciso X, da Lei 14.133/2021 </w:t>
      </w:r>
      <w:r w:rsidRPr="00DB5E57">
        <w:rPr>
          <w:rFonts w:ascii="Times New Roman" w:hAnsi="Times New Roman" w:cs="Times New Roman"/>
          <w:color w:val="000000" w:themeColor="text1"/>
        </w:rPr>
        <w:t>pode</w:t>
      </w:r>
      <w:r w:rsidR="00340863" w:rsidRPr="00DB5E57">
        <w:rPr>
          <w:rFonts w:ascii="Times New Roman" w:hAnsi="Times New Roman" w:cs="Times New Roman"/>
          <w:color w:val="000000" w:themeColor="text1"/>
        </w:rPr>
        <w:t>r</w:t>
      </w:r>
      <w:r w:rsidRPr="00DB5E57">
        <w:rPr>
          <w:rFonts w:ascii="Times New Roman" w:hAnsi="Times New Roman" w:cs="Times New Roman"/>
          <w:color w:val="000000" w:themeColor="text1"/>
        </w:rPr>
        <w:t xml:space="preserve">á haver dispensa </w:t>
      </w:r>
      <w:r w:rsidR="00340863" w:rsidRPr="00DB5E57">
        <w:rPr>
          <w:rFonts w:ascii="Times New Roman" w:hAnsi="Times New Roman" w:cs="Times New Roman"/>
          <w:color w:val="000000" w:themeColor="text1"/>
        </w:rPr>
        <w:t xml:space="preserve">de lavratura de contrato nos casos em que houver entrega imediata e integral do objeto, </w:t>
      </w:r>
      <w:r w:rsidR="00886477" w:rsidRPr="00DB5E57">
        <w:rPr>
          <w:rFonts w:ascii="Times New Roman" w:hAnsi="Times New Roman" w:cs="Times New Roman"/>
          <w:color w:val="000000" w:themeColor="text1"/>
        </w:rPr>
        <w:t xml:space="preserve">devendo o instrumento substitutivo preservar as obrigações relativas a garantia dos produtos e a assistência </w:t>
      </w:r>
      <w:r w:rsidR="00CD410E" w:rsidRPr="00DB5E57">
        <w:rPr>
          <w:rFonts w:ascii="Times New Roman" w:hAnsi="Times New Roman" w:cs="Times New Roman"/>
          <w:color w:val="000000" w:themeColor="text1"/>
        </w:rPr>
        <w:t>técnica,</w:t>
      </w:r>
      <w:r w:rsidR="00886477" w:rsidRPr="00DB5E57">
        <w:rPr>
          <w:rFonts w:ascii="Times New Roman" w:hAnsi="Times New Roman" w:cs="Times New Roman"/>
          <w:color w:val="000000" w:themeColor="text1"/>
        </w:rPr>
        <w:t xml:space="preserve"> previstas no Termo de Referência</w:t>
      </w:r>
      <w:r w:rsidR="00340863" w:rsidRPr="00DB5E57">
        <w:rPr>
          <w:rFonts w:ascii="Times New Roman" w:hAnsi="Times New Roman" w:cs="Times New Roman"/>
          <w:color w:val="000000" w:themeColor="text1"/>
        </w:rPr>
        <w:t>, com a substituição do instrumento contratual pela nota de empenho.</w:t>
      </w:r>
    </w:p>
    <w:p w14:paraId="3A7D8E61" w14:textId="77777777" w:rsidR="00414E1E" w:rsidRPr="00DB5E57" w:rsidRDefault="00414E1E" w:rsidP="00423E99">
      <w:pPr>
        <w:pStyle w:val="Ttulo1"/>
        <w:numPr>
          <w:ilvl w:val="0"/>
          <w:numId w:val="21"/>
        </w:numPr>
        <w:ind w:left="720"/>
        <w:rPr>
          <w:rFonts w:cs="Times New Roman"/>
          <w:sz w:val="22"/>
          <w:szCs w:val="22"/>
        </w:rPr>
      </w:pPr>
      <w:bookmarkStart w:id="9" w:name="_Toc208843094"/>
      <w:r w:rsidRPr="00DB5E57">
        <w:rPr>
          <w:rFonts w:cs="Times New Roman"/>
          <w:sz w:val="22"/>
          <w:szCs w:val="22"/>
        </w:rPr>
        <w:t>SANÇÕES</w:t>
      </w:r>
      <w:bookmarkEnd w:id="9"/>
    </w:p>
    <w:p w14:paraId="7DCBF88D" w14:textId="77777777" w:rsidR="00414E1E" w:rsidRPr="00DB5E57" w:rsidRDefault="00414E1E" w:rsidP="00423E99">
      <w:pPr>
        <w:numPr>
          <w:ilvl w:val="1"/>
          <w:numId w:val="21"/>
        </w:numPr>
        <w:spacing w:before="120" w:after="120" w:line="276" w:lineRule="auto"/>
        <w:ind w:left="857"/>
        <w:jc w:val="both"/>
        <w:rPr>
          <w:rFonts w:ascii="Times New Roman" w:hAnsi="Times New Roman" w:cs="Times New Roman"/>
          <w:b/>
          <w:color w:val="000000" w:themeColor="text1"/>
        </w:rPr>
      </w:pPr>
      <w:r w:rsidRPr="00DB5E57">
        <w:rPr>
          <w:rFonts w:ascii="Times New Roman" w:hAnsi="Times New Roman" w:cs="Times New Roman"/>
          <w:color w:val="000000" w:themeColor="text1"/>
        </w:rPr>
        <w:t xml:space="preserve">Comete infração administrativa o fornecedor que cometer quaisquer das infrações previstas no </w:t>
      </w:r>
      <w:r w:rsidRPr="00DB5E57">
        <w:rPr>
          <w:rFonts w:ascii="Times New Roman" w:hAnsi="Times New Roman" w:cs="Times New Roman"/>
          <w:color w:val="4472C4" w:themeColor="accent1"/>
        </w:rPr>
        <w:t>art. 155 da Lei nº 14.133, de 2021</w:t>
      </w:r>
      <w:r w:rsidRPr="00DB5E57">
        <w:rPr>
          <w:rFonts w:ascii="Times New Roman" w:hAnsi="Times New Roman" w:cs="Times New Roman"/>
          <w:color w:val="000000" w:themeColor="text1"/>
        </w:rPr>
        <w:t xml:space="preserve">, quais sejam: </w:t>
      </w:r>
    </w:p>
    <w:p w14:paraId="150B26D8" w14:textId="77777777" w:rsidR="00414E1E" w:rsidRPr="00DB5E57" w:rsidRDefault="00414E1E" w:rsidP="00423E99">
      <w:pPr>
        <w:numPr>
          <w:ilvl w:val="2"/>
          <w:numId w:val="21"/>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dar causa à inexecução parcial do contrato;</w:t>
      </w:r>
    </w:p>
    <w:p w14:paraId="67DDFC6A" w14:textId="77777777" w:rsidR="00414E1E" w:rsidRPr="00DB5E57" w:rsidRDefault="00414E1E" w:rsidP="00423E99">
      <w:pPr>
        <w:numPr>
          <w:ilvl w:val="2"/>
          <w:numId w:val="21"/>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dar causa à inexecução parcial do contrato que cause grave dano à Administração, ao funcionamento dos serviços públicos ou ao interesse coletivo;</w:t>
      </w:r>
    </w:p>
    <w:p w14:paraId="4A296771" w14:textId="77777777" w:rsidR="00414E1E" w:rsidRPr="00DB5E57" w:rsidRDefault="00414E1E" w:rsidP="00423E99">
      <w:pPr>
        <w:numPr>
          <w:ilvl w:val="2"/>
          <w:numId w:val="21"/>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dar causa à inexecução total do contrato;</w:t>
      </w:r>
    </w:p>
    <w:p w14:paraId="31723A56" w14:textId="77777777" w:rsidR="00414E1E" w:rsidRPr="00DB5E57" w:rsidRDefault="00414E1E" w:rsidP="00423E99">
      <w:pPr>
        <w:numPr>
          <w:ilvl w:val="2"/>
          <w:numId w:val="21"/>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deixar de entregar a documentação exigida para o certame;</w:t>
      </w:r>
    </w:p>
    <w:p w14:paraId="0634B862" w14:textId="77777777" w:rsidR="00414E1E" w:rsidRPr="00DB5E57" w:rsidRDefault="00414E1E" w:rsidP="00423E99">
      <w:pPr>
        <w:numPr>
          <w:ilvl w:val="2"/>
          <w:numId w:val="21"/>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não manter a proposta, salvo em decorrência de fato superveniente devidamente justificado;</w:t>
      </w:r>
    </w:p>
    <w:p w14:paraId="2F92317D" w14:textId="77777777" w:rsidR="00414E1E" w:rsidRPr="00DB5E57" w:rsidRDefault="00414E1E" w:rsidP="00423E99">
      <w:pPr>
        <w:numPr>
          <w:ilvl w:val="2"/>
          <w:numId w:val="21"/>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não celebrar o contrato ou não entregar a documentação exigida para a contratação, quando convocado dentro do prazo de validade de sua proposta;</w:t>
      </w:r>
    </w:p>
    <w:p w14:paraId="1681507E" w14:textId="77777777" w:rsidR="00414E1E" w:rsidRPr="00DB5E57" w:rsidRDefault="00414E1E" w:rsidP="00423E99">
      <w:pPr>
        <w:numPr>
          <w:ilvl w:val="2"/>
          <w:numId w:val="21"/>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 ensejar o retardamento da execução ou da entrega do objeto da licitação sem motivo justificado;</w:t>
      </w:r>
    </w:p>
    <w:p w14:paraId="79F9C192" w14:textId="77777777" w:rsidR="00414E1E" w:rsidRPr="00DB5E57" w:rsidRDefault="00414E1E" w:rsidP="00423E99">
      <w:pPr>
        <w:numPr>
          <w:ilvl w:val="2"/>
          <w:numId w:val="21"/>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apresentar declaração ou documentação falsa exigida para o certame ou prestar declaração falsa durante a dispensa eletrônica ou a execução do contrato;</w:t>
      </w:r>
    </w:p>
    <w:p w14:paraId="7D83E909" w14:textId="77777777" w:rsidR="00414E1E" w:rsidRPr="00DB5E57" w:rsidRDefault="00414E1E" w:rsidP="00423E99">
      <w:pPr>
        <w:numPr>
          <w:ilvl w:val="2"/>
          <w:numId w:val="21"/>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fraudar a dispensa eletrônica ou praticar ato fraudulento na execução do contrato;</w:t>
      </w:r>
    </w:p>
    <w:p w14:paraId="488FE6CB" w14:textId="77777777" w:rsidR="00414E1E" w:rsidRPr="00DB5E57" w:rsidRDefault="00414E1E" w:rsidP="00423E99">
      <w:pPr>
        <w:numPr>
          <w:ilvl w:val="2"/>
          <w:numId w:val="21"/>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 comportar-se de modo inidôneo ou cometer fraude de qualquer natureza;</w:t>
      </w:r>
    </w:p>
    <w:p w14:paraId="5395E292" w14:textId="77777777" w:rsidR="00414E1E" w:rsidRPr="00DB5E57" w:rsidRDefault="00414E1E" w:rsidP="00423E99">
      <w:pPr>
        <w:pStyle w:val="PargrafodaLista"/>
        <w:numPr>
          <w:ilvl w:val="3"/>
          <w:numId w:val="21"/>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821D94D" w14:textId="77777777" w:rsidR="00414E1E" w:rsidRPr="00DB5E57" w:rsidRDefault="00414E1E" w:rsidP="00423E99">
      <w:pPr>
        <w:numPr>
          <w:ilvl w:val="2"/>
          <w:numId w:val="21"/>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lastRenderedPageBreak/>
        <w:t> praticar atos ilícitos com vistas a frustrar os objetivos deste certame.</w:t>
      </w:r>
    </w:p>
    <w:p w14:paraId="059A25C9" w14:textId="77777777" w:rsidR="00414E1E" w:rsidRPr="00DB5E57" w:rsidRDefault="00414E1E" w:rsidP="00423E99">
      <w:pPr>
        <w:numPr>
          <w:ilvl w:val="2"/>
          <w:numId w:val="21"/>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praticar ato lesivo previsto no </w:t>
      </w:r>
      <w:hyperlink r:id="rId17" w:anchor="art5" w:history="1">
        <w:r w:rsidRPr="00DB5E57">
          <w:rPr>
            <w:rFonts w:ascii="Times New Roman" w:hAnsi="Times New Roman" w:cs="Times New Roman"/>
            <w:color w:val="4472C4" w:themeColor="accent1"/>
          </w:rPr>
          <w:t>art. 5º da Lei nº 12.846, de 1º de agosto de 2013.</w:t>
        </w:r>
      </w:hyperlink>
    </w:p>
    <w:p w14:paraId="05A83616" w14:textId="77777777" w:rsidR="00414E1E" w:rsidRPr="00DB5E57" w:rsidRDefault="00414E1E" w:rsidP="00423E99">
      <w:pPr>
        <w:numPr>
          <w:ilvl w:val="1"/>
          <w:numId w:val="21"/>
        </w:numPr>
        <w:spacing w:before="120" w:after="120" w:line="276" w:lineRule="auto"/>
        <w:ind w:left="425" w:firstLine="0"/>
        <w:jc w:val="both"/>
        <w:rPr>
          <w:rFonts w:ascii="Times New Roman" w:hAnsi="Times New Roman" w:cs="Times New Roman"/>
          <w:b/>
          <w:color w:val="000000" w:themeColor="text1"/>
        </w:rPr>
      </w:pPr>
      <w:r w:rsidRPr="00DB5E57">
        <w:rPr>
          <w:rFonts w:ascii="Times New Roman" w:hAnsi="Times New Roman" w:cs="Times New Roman"/>
          <w:color w:val="000000" w:themeColor="text1"/>
        </w:rPr>
        <w:t>O fornecedor que cometer qualquer das infrações discriminadas nos subitens anteriores ficará sujeito, sem prejuízo da responsabilidade civil e criminal, às seguintes sanções:</w:t>
      </w:r>
    </w:p>
    <w:p w14:paraId="212FA7F6" w14:textId="77777777" w:rsidR="00414E1E" w:rsidRPr="00DB5E57" w:rsidRDefault="00414E1E" w:rsidP="00172C83">
      <w:pPr>
        <w:numPr>
          <w:ilvl w:val="2"/>
          <w:numId w:val="5"/>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Advertência pela falta do subitem 8.1.1 deste Aviso de Contratação Direta, quando não se justificar a imposição de penalidade mais grave;</w:t>
      </w:r>
    </w:p>
    <w:p w14:paraId="3C4B4429" w14:textId="53C0AB95" w:rsidR="00414E1E" w:rsidRPr="00DB5E57" w:rsidRDefault="00414E1E" w:rsidP="00172C83">
      <w:pPr>
        <w:numPr>
          <w:ilvl w:val="2"/>
          <w:numId w:val="5"/>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 xml:space="preserve">Multa de </w:t>
      </w:r>
      <w:r w:rsidR="00AB10A3" w:rsidRPr="00DB5E57">
        <w:rPr>
          <w:rFonts w:ascii="Times New Roman" w:hAnsi="Times New Roman" w:cs="Times New Roman"/>
          <w:color w:val="000000" w:themeColor="text1"/>
        </w:rPr>
        <w:t xml:space="preserve">até </w:t>
      </w:r>
      <w:r w:rsidRPr="00DB5E57">
        <w:rPr>
          <w:rFonts w:ascii="Times New Roman" w:hAnsi="Times New Roman" w:cs="Times New Roman"/>
          <w:color w:val="000000" w:themeColor="text1"/>
        </w:rPr>
        <w:t>20% (vinte por cento)</w:t>
      </w:r>
      <w:r w:rsidR="00AB10A3" w:rsidRPr="00DB5E57">
        <w:rPr>
          <w:rFonts w:ascii="Times New Roman" w:hAnsi="Times New Roman" w:cs="Times New Roman"/>
          <w:color w:val="000000" w:themeColor="text1"/>
        </w:rPr>
        <w:t xml:space="preserve"> ou graduação compatível com a gravidade da </w:t>
      </w:r>
      <w:proofErr w:type="spellStart"/>
      <w:r w:rsidR="00AB10A3" w:rsidRPr="00DB5E57">
        <w:rPr>
          <w:rFonts w:ascii="Times New Roman" w:hAnsi="Times New Roman" w:cs="Times New Roman"/>
          <w:color w:val="000000" w:themeColor="text1"/>
        </w:rPr>
        <w:t>condulta</w:t>
      </w:r>
      <w:proofErr w:type="spellEnd"/>
      <w:r w:rsidRPr="00DB5E57">
        <w:rPr>
          <w:rFonts w:ascii="Times New Roman" w:hAnsi="Times New Roman" w:cs="Times New Roman"/>
          <w:color w:val="000000" w:themeColor="text1"/>
        </w:rPr>
        <w:t xml:space="preserve"> sobre o valor estimado do(s) item(s) prejudicado(s) pela conduta do fornecedor, por qualquer das infrações dos subitens 8.1.1 a 8.1.12;</w:t>
      </w:r>
    </w:p>
    <w:p w14:paraId="2E82B0C9" w14:textId="77777777" w:rsidR="00414E1E" w:rsidRPr="00DB5E57" w:rsidRDefault="00414E1E" w:rsidP="00172C83">
      <w:pPr>
        <w:numPr>
          <w:ilvl w:val="2"/>
          <w:numId w:val="5"/>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66C4EB54" w14:textId="77777777" w:rsidR="00414E1E" w:rsidRPr="00DB5E57" w:rsidRDefault="00414E1E" w:rsidP="00172C83">
      <w:pPr>
        <w:numPr>
          <w:ilvl w:val="2"/>
          <w:numId w:val="5"/>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2B84ED54" w14:textId="77777777" w:rsidR="00414E1E" w:rsidRPr="00DB5E57" w:rsidRDefault="00414E1E" w:rsidP="00423E99">
      <w:pPr>
        <w:numPr>
          <w:ilvl w:val="1"/>
          <w:numId w:val="21"/>
        </w:numPr>
        <w:spacing w:before="120" w:after="120" w:line="276" w:lineRule="auto"/>
        <w:jc w:val="both"/>
        <w:rPr>
          <w:rFonts w:ascii="Times New Roman" w:hAnsi="Times New Roman" w:cs="Times New Roman"/>
          <w:bCs/>
          <w:color w:val="000000" w:themeColor="text1"/>
        </w:rPr>
      </w:pPr>
      <w:r w:rsidRPr="00DB5E57">
        <w:rPr>
          <w:rFonts w:ascii="Times New Roman" w:hAnsi="Times New Roman" w:cs="Times New Roman"/>
          <w:bCs/>
          <w:color w:val="000000" w:themeColor="text1"/>
        </w:rPr>
        <w:t>Na aplicação das sanções serão considerados:</w:t>
      </w:r>
    </w:p>
    <w:p w14:paraId="25917401" w14:textId="77777777" w:rsidR="00414E1E" w:rsidRPr="00DB5E57" w:rsidRDefault="00414E1E" w:rsidP="00423E99">
      <w:pPr>
        <w:numPr>
          <w:ilvl w:val="2"/>
          <w:numId w:val="21"/>
        </w:numPr>
        <w:spacing w:before="120" w:after="120" w:line="276" w:lineRule="auto"/>
        <w:jc w:val="both"/>
        <w:rPr>
          <w:rFonts w:ascii="Times New Roman" w:hAnsi="Times New Roman" w:cs="Times New Roman"/>
          <w:bCs/>
          <w:color w:val="000000" w:themeColor="text1"/>
        </w:rPr>
      </w:pPr>
      <w:r w:rsidRPr="00DB5E57">
        <w:rPr>
          <w:rFonts w:ascii="Times New Roman" w:hAnsi="Times New Roman" w:cs="Times New Roman"/>
          <w:bCs/>
          <w:color w:val="000000" w:themeColor="text1"/>
        </w:rPr>
        <w:t>a natureza e a gravidade da infração cometida;</w:t>
      </w:r>
    </w:p>
    <w:p w14:paraId="581BFE96" w14:textId="77777777" w:rsidR="00414E1E" w:rsidRPr="00DB5E57" w:rsidRDefault="00414E1E" w:rsidP="00423E99">
      <w:pPr>
        <w:numPr>
          <w:ilvl w:val="2"/>
          <w:numId w:val="21"/>
        </w:numPr>
        <w:spacing w:before="120" w:after="120" w:line="276" w:lineRule="auto"/>
        <w:jc w:val="both"/>
        <w:rPr>
          <w:rFonts w:ascii="Times New Roman" w:hAnsi="Times New Roman" w:cs="Times New Roman"/>
          <w:bCs/>
          <w:color w:val="000000" w:themeColor="text1"/>
        </w:rPr>
      </w:pPr>
      <w:r w:rsidRPr="00DB5E57">
        <w:rPr>
          <w:rFonts w:ascii="Times New Roman" w:hAnsi="Times New Roman" w:cs="Times New Roman"/>
          <w:bCs/>
          <w:color w:val="000000" w:themeColor="text1"/>
        </w:rPr>
        <w:t>as peculiaridades do caso concreto;</w:t>
      </w:r>
    </w:p>
    <w:p w14:paraId="4502B17C" w14:textId="77777777" w:rsidR="00414E1E" w:rsidRPr="00DB5E57" w:rsidRDefault="00414E1E" w:rsidP="00423E99">
      <w:pPr>
        <w:numPr>
          <w:ilvl w:val="2"/>
          <w:numId w:val="21"/>
        </w:numPr>
        <w:spacing w:before="120" w:after="120" w:line="276" w:lineRule="auto"/>
        <w:jc w:val="both"/>
        <w:rPr>
          <w:rFonts w:ascii="Times New Roman" w:hAnsi="Times New Roman" w:cs="Times New Roman"/>
          <w:bCs/>
          <w:color w:val="000000" w:themeColor="text1"/>
        </w:rPr>
      </w:pPr>
      <w:r w:rsidRPr="00DB5E57">
        <w:rPr>
          <w:rFonts w:ascii="Times New Roman" w:hAnsi="Times New Roman" w:cs="Times New Roman"/>
          <w:bCs/>
          <w:color w:val="000000" w:themeColor="text1"/>
        </w:rPr>
        <w:t>as circunstâncias agravantes ou atenuantes;</w:t>
      </w:r>
    </w:p>
    <w:p w14:paraId="135FB898" w14:textId="77777777" w:rsidR="00414E1E" w:rsidRPr="00DB5E57" w:rsidRDefault="00414E1E" w:rsidP="00423E99">
      <w:pPr>
        <w:numPr>
          <w:ilvl w:val="2"/>
          <w:numId w:val="21"/>
        </w:numPr>
        <w:spacing w:before="120" w:after="120" w:line="276" w:lineRule="auto"/>
        <w:jc w:val="both"/>
        <w:rPr>
          <w:rFonts w:ascii="Times New Roman" w:hAnsi="Times New Roman" w:cs="Times New Roman"/>
          <w:bCs/>
          <w:color w:val="000000" w:themeColor="text1"/>
        </w:rPr>
      </w:pPr>
      <w:r w:rsidRPr="00DB5E57">
        <w:rPr>
          <w:rFonts w:ascii="Times New Roman" w:hAnsi="Times New Roman" w:cs="Times New Roman"/>
          <w:bCs/>
          <w:color w:val="000000" w:themeColor="text1"/>
        </w:rPr>
        <w:t>os danos que dela provierem para a Administração Pública;</w:t>
      </w:r>
    </w:p>
    <w:p w14:paraId="5A394AD3" w14:textId="77777777" w:rsidR="00414E1E" w:rsidRPr="00DB5E57" w:rsidRDefault="00414E1E" w:rsidP="00423E99">
      <w:pPr>
        <w:numPr>
          <w:ilvl w:val="2"/>
          <w:numId w:val="21"/>
        </w:numPr>
        <w:spacing w:before="120" w:after="120" w:line="276" w:lineRule="auto"/>
        <w:jc w:val="both"/>
        <w:rPr>
          <w:rFonts w:ascii="Times New Roman" w:hAnsi="Times New Roman" w:cs="Times New Roman"/>
          <w:bCs/>
          <w:color w:val="000000" w:themeColor="text1"/>
        </w:rPr>
      </w:pPr>
      <w:r w:rsidRPr="00DB5E57">
        <w:rPr>
          <w:rFonts w:ascii="Times New Roman" w:hAnsi="Times New Roman" w:cs="Times New Roman"/>
          <w:bCs/>
          <w:color w:val="000000" w:themeColor="text1"/>
        </w:rPr>
        <w:t>a implantação ou o aperfeiçoamento de programa de integridade, conforme normas e orientações dos órgãos de controle.</w:t>
      </w:r>
    </w:p>
    <w:p w14:paraId="62F875EA" w14:textId="77777777" w:rsidR="00414E1E" w:rsidRPr="00DB5E57" w:rsidRDefault="00414E1E" w:rsidP="00423E99">
      <w:pPr>
        <w:numPr>
          <w:ilvl w:val="1"/>
          <w:numId w:val="21"/>
        </w:numPr>
        <w:spacing w:before="120" w:after="120" w:line="276" w:lineRule="auto"/>
        <w:ind w:left="425" w:firstLine="0"/>
        <w:jc w:val="both"/>
        <w:rPr>
          <w:rFonts w:ascii="Times New Roman" w:hAnsi="Times New Roman" w:cs="Times New Roman"/>
          <w:color w:val="000000" w:themeColor="text1"/>
        </w:rPr>
      </w:pPr>
      <w:bookmarkStart w:id="10" w:name="art156§6"/>
      <w:bookmarkStart w:id="11" w:name="art156§7"/>
      <w:bookmarkStart w:id="12" w:name="art156§8"/>
      <w:bookmarkEnd w:id="10"/>
      <w:bookmarkEnd w:id="11"/>
      <w:bookmarkEnd w:id="12"/>
      <w:r w:rsidRPr="00DB5E57">
        <w:rPr>
          <w:rFonts w:ascii="Times New Roman" w:hAnsi="Times New Roman" w:cs="Times New Roman"/>
          <w:color w:val="000000" w:themeColor="text1"/>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0D0761C" w14:textId="77777777" w:rsidR="00414E1E" w:rsidRPr="00DB5E57" w:rsidRDefault="00414E1E" w:rsidP="00423E99">
      <w:pPr>
        <w:numPr>
          <w:ilvl w:val="1"/>
          <w:numId w:val="21"/>
        </w:numPr>
        <w:spacing w:before="120" w:after="120" w:line="276" w:lineRule="auto"/>
        <w:ind w:left="425" w:firstLine="0"/>
        <w:jc w:val="both"/>
        <w:rPr>
          <w:rFonts w:ascii="Times New Roman" w:hAnsi="Times New Roman" w:cs="Times New Roman"/>
          <w:color w:val="000000" w:themeColor="text1"/>
        </w:rPr>
      </w:pPr>
      <w:bookmarkStart w:id="13" w:name="art156§9"/>
      <w:bookmarkEnd w:id="13"/>
      <w:r w:rsidRPr="00DB5E57">
        <w:rPr>
          <w:rFonts w:ascii="Times New Roman" w:hAnsi="Times New Roman" w:cs="Times New Roman"/>
          <w:color w:val="000000" w:themeColor="text1"/>
        </w:rPr>
        <w:t>A aplicação das sanções previstas neste Aviso de Contratação Direta, em hipótese alguma, a obrigação de reparação integral do dano causado à Administração Pública.</w:t>
      </w:r>
    </w:p>
    <w:p w14:paraId="085003CA" w14:textId="77777777" w:rsidR="00414E1E" w:rsidRPr="00DB5E57" w:rsidRDefault="00414E1E" w:rsidP="00423E99">
      <w:pPr>
        <w:numPr>
          <w:ilvl w:val="1"/>
          <w:numId w:val="21"/>
        </w:numPr>
        <w:spacing w:before="120" w:after="120" w:line="276" w:lineRule="auto"/>
        <w:ind w:left="425" w:firstLine="0"/>
        <w:jc w:val="both"/>
        <w:rPr>
          <w:rFonts w:ascii="Times New Roman" w:hAnsi="Times New Roman" w:cs="Times New Roman"/>
          <w:color w:val="000000" w:themeColor="text1"/>
        </w:rPr>
      </w:pPr>
      <w:r w:rsidRPr="00DB5E57">
        <w:rPr>
          <w:rFonts w:ascii="Times New Roman" w:hAnsi="Times New Roman" w:cs="Times New Roman"/>
          <w:color w:val="000000" w:themeColor="text1"/>
        </w:rPr>
        <w:lastRenderedPageBreak/>
        <w:t>A penalidade de multa pode ser aplicada cumulativamente com as demais sanções.</w:t>
      </w:r>
    </w:p>
    <w:p w14:paraId="00AE1A5A" w14:textId="77777777" w:rsidR="00414E1E" w:rsidRPr="00DB5E57" w:rsidRDefault="00414E1E" w:rsidP="00423E99">
      <w:pPr>
        <w:numPr>
          <w:ilvl w:val="1"/>
          <w:numId w:val="21"/>
        </w:numPr>
        <w:spacing w:before="120" w:after="120" w:line="276" w:lineRule="auto"/>
        <w:ind w:left="425" w:firstLine="0"/>
        <w:jc w:val="both"/>
        <w:rPr>
          <w:rFonts w:ascii="Times New Roman" w:hAnsi="Times New Roman" w:cs="Times New Roman"/>
          <w:color w:val="000000" w:themeColor="text1"/>
        </w:rPr>
      </w:pPr>
      <w:r w:rsidRPr="00DB5E57">
        <w:rPr>
          <w:rFonts w:ascii="Times New Roman" w:hAnsi="Times New Roman" w:cs="Times New Roman"/>
          <w:color w:val="000000" w:themeColor="text1"/>
        </w:rPr>
        <w:t xml:space="preserve">Se, durante o processo de aplicação de penalidade, houver indícios de prática de infração administrativa tipificada </w:t>
      </w:r>
      <w:r w:rsidRPr="00DB5E57">
        <w:rPr>
          <w:rFonts w:ascii="Times New Roman" w:hAnsi="Times New Roman" w:cs="Times New Roman"/>
          <w:color w:val="4472C4" w:themeColor="accent1"/>
        </w:rPr>
        <w:t>pela Lei nº 12.846, de 1º de agosto de 2013</w:t>
      </w:r>
      <w:r w:rsidRPr="00DB5E57">
        <w:rPr>
          <w:rFonts w:ascii="Times New Roman" w:hAnsi="Times New Roman" w:cs="Times New Roman"/>
          <w:color w:val="000000" w:themeColor="text1"/>
        </w:rPr>
        <w:t xml:space="preserve">,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3235AA7D" w14:textId="77777777" w:rsidR="00414E1E" w:rsidRPr="00DB5E57" w:rsidRDefault="00414E1E" w:rsidP="00423E99">
      <w:pPr>
        <w:numPr>
          <w:ilvl w:val="1"/>
          <w:numId w:val="21"/>
        </w:numPr>
        <w:spacing w:before="120" w:after="120" w:line="276" w:lineRule="auto"/>
        <w:ind w:left="425" w:firstLine="0"/>
        <w:jc w:val="both"/>
        <w:rPr>
          <w:rFonts w:ascii="Times New Roman" w:hAnsi="Times New Roman" w:cs="Times New Roman"/>
          <w:color w:val="000000" w:themeColor="text1"/>
        </w:rPr>
      </w:pPr>
      <w:r w:rsidRPr="00DB5E57">
        <w:rPr>
          <w:rFonts w:ascii="Times New Roman" w:hAnsi="Times New Roman" w:cs="Times New Roman"/>
          <w:color w:val="000000" w:themeColor="text1"/>
        </w:rPr>
        <w:t xml:space="preserve">A apuração e o julgamento das demais infrações administrativas não consideradas como ato lesivo à Administração Pública nacional ou estrangeira nos termos da </w:t>
      </w:r>
      <w:r w:rsidRPr="00DB5E57">
        <w:rPr>
          <w:rFonts w:ascii="Times New Roman" w:hAnsi="Times New Roman" w:cs="Times New Roman"/>
          <w:color w:val="4472C4" w:themeColor="accent1"/>
        </w:rPr>
        <w:t>Lei nº 12.846, de 1º de agosto de 2013,</w:t>
      </w:r>
      <w:r w:rsidRPr="00DB5E57">
        <w:rPr>
          <w:rFonts w:ascii="Times New Roman" w:hAnsi="Times New Roman" w:cs="Times New Roman"/>
          <w:color w:val="000000" w:themeColor="text1"/>
        </w:rPr>
        <w:t xml:space="preserve"> seguirão seu rito normal na unidade administrativa.</w:t>
      </w:r>
    </w:p>
    <w:p w14:paraId="4FDA554D" w14:textId="11F5C538" w:rsidR="00414E1E" w:rsidRPr="00DB5E57" w:rsidRDefault="00414E1E" w:rsidP="00423E99">
      <w:pPr>
        <w:numPr>
          <w:ilvl w:val="1"/>
          <w:numId w:val="21"/>
        </w:numPr>
        <w:spacing w:before="120" w:after="120" w:line="276" w:lineRule="auto"/>
        <w:ind w:left="425" w:firstLine="0"/>
        <w:jc w:val="both"/>
        <w:rPr>
          <w:rFonts w:ascii="Times New Roman" w:hAnsi="Times New Roman" w:cs="Times New Roman"/>
          <w:color w:val="000000" w:themeColor="text1"/>
        </w:rPr>
      </w:pPr>
      <w:r w:rsidRPr="00DB5E57">
        <w:rPr>
          <w:rFonts w:ascii="Times New Roman" w:hAnsi="Times New Roman" w:cs="Times New Roman"/>
          <w:color w:val="000000" w:themeColor="text1"/>
        </w:rPr>
        <w:t xml:space="preserve">O processamento do PAR não interfere no seguimento regular dos processos administrativos específicos para apuração da ocorrência de danos e prejuízos à Administração Pública </w:t>
      </w:r>
      <w:r w:rsidR="00FF1766" w:rsidRPr="00DB5E57">
        <w:rPr>
          <w:rFonts w:ascii="Times New Roman" w:hAnsi="Times New Roman" w:cs="Times New Roman"/>
          <w:color w:val="000000" w:themeColor="text1"/>
        </w:rPr>
        <w:t>Municipal</w:t>
      </w:r>
      <w:r w:rsidRPr="00DB5E57">
        <w:rPr>
          <w:rFonts w:ascii="Times New Roman" w:hAnsi="Times New Roman" w:cs="Times New Roman"/>
          <w:color w:val="000000" w:themeColor="text1"/>
        </w:rPr>
        <w:t xml:space="preserve"> resultantes de ato lesivo cometido por pessoa jurídica, com ou sem a participação de agente público. </w:t>
      </w:r>
    </w:p>
    <w:p w14:paraId="060752CA" w14:textId="77777777" w:rsidR="00414E1E" w:rsidRPr="00DB5E57" w:rsidRDefault="00414E1E" w:rsidP="00423E99">
      <w:pPr>
        <w:numPr>
          <w:ilvl w:val="1"/>
          <w:numId w:val="21"/>
        </w:numPr>
        <w:spacing w:before="120" w:after="120" w:line="276" w:lineRule="auto"/>
        <w:ind w:left="425" w:firstLine="0"/>
        <w:jc w:val="both"/>
        <w:rPr>
          <w:rFonts w:ascii="Times New Roman" w:hAnsi="Times New Roman" w:cs="Times New Roman"/>
          <w:color w:val="4472C4" w:themeColor="accent1"/>
        </w:rPr>
      </w:pPr>
      <w:r w:rsidRPr="00DB5E57">
        <w:rPr>
          <w:rFonts w:ascii="Times New Roman" w:hAnsi="Times New Roman" w:cs="Times New Roman"/>
          <w:color w:val="000000" w:themeColor="text1"/>
        </w:rPr>
        <w:t xml:space="preserve">A aplicação de qualquer das penalidades previstas realizar-se-á em processo administrativo que assegurará o contraditório e a ampla defesa ao fornecedor/adjudicatário, observando-se o procedimento previsto na </w:t>
      </w:r>
      <w:r w:rsidRPr="00DB5E57">
        <w:rPr>
          <w:rFonts w:ascii="Times New Roman" w:hAnsi="Times New Roman" w:cs="Times New Roman"/>
          <w:color w:val="4472C4" w:themeColor="accent1"/>
        </w:rPr>
        <w:t>Lei nº 14.133, de 2021</w:t>
      </w:r>
      <w:r w:rsidRPr="00DB5E57">
        <w:rPr>
          <w:rFonts w:ascii="Times New Roman" w:hAnsi="Times New Roman" w:cs="Times New Roman"/>
          <w:color w:val="000000" w:themeColor="text1"/>
        </w:rPr>
        <w:t xml:space="preserve">, e subsidiariamente </w:t>
      </w:r>
      <w:r w:rsidRPr="00DB5E57">
        <w:rPr>
          <w:rFonts w:ascii="Times New Roman" w:hAnsi="Times New Roman" w:cs="Times New Roman"/>
          <w:color w:val="4472C4" w:themeColor="accent1"/>
        </w:rPr>
        <w:t>na Lei nº 9.784, de 1999.</w:t>
      </w:r>
    </w:p>
    <w:p w14:paraId="19AA3D35" w14:textId="77777777" w:rsidR="00F820E9" w:rsidRPr="00DB5E57" w:rsidRDefault="00F820E9" w:rsidP="00F820E9">
      <w:pPr>
        <w:spacing w:before="120" w:after="120" w:line="276" w:lineRule="auto"/>
        <w:ind w:left="425"/>
        <w:jc w:val="both"/>
        <w:rPr>
          <w:rFonts w:ascii="Times New Roman" w:hAnsi="Times New Roman" w:cs="Times New Roman"/>
          <w:color w:val="000000" w:themeColor="text1"/>
        </w:rPr>
      </w:pPr>
    </w:p>
    <w:p w14:paraId="20951D96" w14:textId="77777777" w:rsidR="00CA2944" w:rsidRPr="00DB5E57" w:rsidRDefault="00CA2944" w:rsidP="00423E99">
      <w:pPr>
        <w:pStyle w:val="PargrafodaLista"/>
        <w:numPr>
          <w:ilvl w:val="0"/>
          <w:numId w:val="21"/>
        </w:numPr>
        <w:spacing w:after="0" w:line="240" w:lineRule="auto"/>
        <w:jc w:val="both"/>
        <w:rPr>
          <w:rFonts w:ascii="Times New Roman" w:hAnsi="Times New Roman" w:cs="Times New Roman"/>
          <w:b/>
          <w:bCs/>
          <w:color w:val="000000" w:themeColor="text1"/>
        </w:rPr>
      </w:pPr>
      <w:r w:rsidRPr="00DB5E57">
        <w:rPr>
          <w:rFonts w:ascii="Times New Roman" w:hAnsi="Times New Roman" w:cs="Times New Roman"/>
          <w:b/>
          <w:bCs/>
          <w:color w:val="000000" w:themeColor="text1"/>
        </w:rPr>
        <w:t>Da Habilitação Jurídica</w:t>
      </w:r>
    </w:p>
    <w:p w14:paraId="139CC429" w14:textId="77777777" w:rsidR="00CA2944" w:rsidRPr="00DB5E57" w:rsidRDefault="00CA2944" w:rsidP="00CA2944">
      <w:pPr>
        <w:suppressLineNumbers/>
        <w:spacing w:after="0" w:line="240" w:lineRule="auto"/>
        <w:jc w:val="both"/>
        <w:rPr>
          <w:rFonts w:ascii="Times New Roman" w:hAnsi="Times New Roman" w:cs="Times New Roman"/>
          <w:color w:val="000000" w:themeColor="text1"/>
        </w:rPr>
      </w:pPr>
    </w:p>
    <w:p w14:paraId="001E0302" w14:textId="7098EF73" w:rsidR="00CA2944" w:rsidRPr="00DB5E57" w:rsidRDefault="00CA2944" w:rsidP="00CA2944">
      <w:pPr>
        <w:suppressLineNumbers/>
        <w:spacing w:after="0" w:line="240"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9.1 Para fins de habilitação, deverá o interessado comprovar os seguintes requisitos, que serão exigidos conforme sua natureza jurídica:</w:t>
      </w:r>
    </w:p>
    <w:p w14:paraId="1A661A5A" w14:textId="77777777" w:rsidR="00CA2944" w:rsidRPr="00DB5E57" w:rsidRDefault="00CA2944" w:rsidP="00CA2944">
      <w:pPr>
        <w:pStyle w:val="PargrafodaLista"/>
        <w:spacing w:after="0" w:line="240" w:lineRule="auto"/>
        <w:ind w:left="1069"/>
        <w:jc w:val="both"/>
        <w:rPr>
          <w:rFonts w:ascii="Times New Roman" w:hAnsi="Times New Roman" w:cs="Times New Roman"/>
          <w:b/>
          <w:bCs/>
          <w:color w:val="000000" w:themeColor="text1"/>
        </w:rPr>
      </w:pPr>
    </w:p>
    <w:p w14:paraId="4758DC1A" w14:textId="45038B5F" w:rsidR="009326BB" w:rsidRPr="00DB5E57" w:rsidRDefault="009326BB" w:rsidP="009326BB">
      <w:pPr>
        <w:pStyle w:val="PargrafodaLista"/>
        <w:numPr>
          <w:ilvl w:val="0"/>
          <w:numId w:val="7"/>
        </w:numPr>
        <w:autoSpaceDE w:val="0"/>
        <w:autoSpaceDN w:val="0"/>
        <w:adjustRightInd w:val="0"/>
        <w:spacing w:line="276" w:lineRule="auto"/>
        <w:jc w:val="both"/>
        <w:rPr>
          <w:rFonts w:ascii="Times New Roman" w:hAnsi="Times New Roman" w:cs="Times New Roman"/>
          <w:color w:val="000000" w:themeColor="text1"/>
          <w14:ligatures w14:val="none"/>
        </w:rPr>
      </w:pPr>
      <w:r w:rsidRPr="00DB5E57">
        <w:rPr>
          <w:rFonts w:ascii="Times New Roman" w:hAnsi="Times New Roman" w:cs="Times New Roman"/>
          <w:bCs/>
          <w:color w:val="000000" w:themeColor="text1"/>
        </w:rPr>
        <w:t>Cédula de Identidade ou outro documento equivalente com foto do responsável Legal;</w:t>
      </w:r>
    </w:p>
    <w:p w14:paraId="2A40D5C9" w14:textId="77777777" w:rsidR="009326BB" w:rsidRPr="00DB5E57" w:rsidRDefault="009326BB" w:rsidP="009326BB">
      <w:pPr>
        <w:pStyle w:val="PargrafodaLista"/>
        <w:jc w:val="both"/>
        <w:rPr>
          <w:rFonts w:ascii="Times New Roman" w:hAnsi="Times New Roman" w:cs="Times New Roman"/>
          <w:color w:val="000000" w:themeColor="text1"/>
        </w:rPr>
      </w:pPr>
    </w:p>
    <w:p w14:paraId="38D4A75A" w14:textId="77777777" w:rsidR="00CA2944" w:rsidRPr="00DB5E57" w:rsidRDefault="00CA2944" w:rsidP="00172C83">
      <w:pPr>
        <w:pStyle w:val="PargrafodaLista"/>
        <w:numPr>
          <w:ilvl w:val="0"/>
          <w:numId w:val="7"/>
        </w:numPr>
        <w:spacing w:after="0" w:line="240"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Empresário individual: inscrição no Registro Público de Empresas Mercantis, a cargo da Junta Comercial;</w:t>
      </w:r>
    </w:p>
    <w:p w14:paraId="51250A26" w14:textId="77777777" w:rsidR="00CA2944" w:rsidRPr="00DB5E57" w:rsidRDefault="00CA2944" w:rsidP="00CA2944">
      <w:pPr>
        <w:spacing w:after="0" w:line="240" w:lineRule="auto"/>
        <w:jc w:val="both"/>
        <w:rPr>
          <w:rFonts w:ascii="Times New Roman" w:hAnsi="Times New Roman" w:cs="Times New Roman"/>
          <w:color w:val="000000" w:themeColor="text1"/>
        </w:rPr>
      </w:pPr>
    </w:p>
    <w:p w14:paraId="15034792" w14:textId="77777777" w:rsidR="00CA2944" w:rsidRPr="00DB5E57" w:rsidRDefault="00CA2944" w:rsidP="00172C83">
      <w:pPr>
        <w:pStyle w:val="PargrafodaLista"/>
        <w:numPr>
          <w:ilvl w:val="0"/>
          <w:numId w:val="7"/>
        </w:numPr>
        <w:jc w:val="both"/>
        <w:rPr>
          <w:rFonts w:ascii="Times New Roman" w:hAnsi="Times New Roman" w:cs="Times New Roman"/>
          <w:color w:val="000000" w:themeColor="text1"/>
        </w:rPr>
      </w:pPr>
      <w:r w:rsidRPr="00DB5E57">
        <w:rPr>
          <w:rFonts w:ascii="Times New Roman" w:hAnsi="Times New Roman" w:cs="Times New Roman"/>
          <w:color w:val="000000" w:themeColor="text1"/>
        </w:rPr>
        <w:t xml:space="preserve">Ato constitutivo, estatuto ou contrato social e alterações subsequentes, em vigor e atualizados, devidamente registrado no Registro Público de Empresas Mercantis, em se tratando de sociedade empresária; </w:t>
      </w:r>
    </w:p>
    <w:p w14:paraId="39DD77DE" w14:textId="77777777" w:rsidR="00CA2944" w:rsidRPr="00DB5E57" w:rsidRDefault="00CA2944" w:rsidP="00CA2944">
      <w:pPr>
        <w:pStyle w:val="PargrafodaLista"/>
        <w:rPr>
          <w:rFonts w:ascii="Times New Roman" w:hAnsi="Times New Roman" w:cs="Times New Roman"/>
          <w:color w:val="000000" w:themeColor="text1"/>
        </w:rPr>
      </w:pPr>
    </w:p>
    <w:p w14:paraId="004C5299" w14:textId="77777777" w:rsidR="00CA2944" w:rsidRPr="00DB5E57" w:rsidRDefault="00CA2944" w:rsidP="00172C83">
      <w:pPr>
        <w:pStyle w:val="PargrafodaLista"/>
        <w:numPr>
          <w:ilvl w:val="0"/>
          <w:numId w:val="7"/>
        </w:numPr>
        <w:jc w:val="both"/>
        <w:rPr>
          <w:rFonts w:ascii="Times New Roman" w:hAnsi="Times New Roman" w:cs="Times New Roman"/>
          <w:color w:val="000000" w:themeColor="text1"/>
        </w:rPr>
      </w:pPr>
      <w:r w:rsidRPr="00DB5E57">
        <w:rPr>
          <w:rFonts w:ascii="Times New Roman" w:hAnsi="Times New Roman" w:cs="Times New Roman"/>
          <w:color w:val="000000" w:themeColor="text1"/>
        </w:rPr>
        <w:t>Ato constitutivo, estatuto ou contrato social em vigor, deverão ser acompanhados de prova da diretoria em exercício e devidamente registrado no Registro Civil de Pessoas Jurídicas, em se tratando de sociedade simples;</w:t>
      </w:r>
    </w:p>
    <w:p w14:paraId="0B096DFC" w14:textId="77777777" w:rsidR="00CA2944" w:rsidRPr="00DB5E57" w:rsidRDefault="00CA2944" w:rsidP="00CA2944">
      <w:pPr>
        <w:pStyle w:val="PargrafodaLista"/>
        <w:rPr>
          <w:rFonts w:ascii="Times New Roman" w:hAnsi="Times New Roman" w:cs="Times New Roman"/>
          <w:color w:val="000000" w:themeColor="text1"/>
        </w:rPr>
      </w:pPr>
    </w:p>
    <w:p w14:paraId="03CD0B15" w14:textId="77777777" w:rsidR="00CA2944" w:rsidRPr="00DB5E57" w:rsidRDefault="00CA2944" w:rsidP="00172C83">
      <w:pPr>
        <w:pStyle w:val="PargrafodaLista"/>
        <w:numPr>
          <w:ilvl w:val="0"/>
          <w:numId w:val="7"/>
        </w:numPr>
        <w:jc w:val="both"/>
        <w:rPr>
          <w:rFonts w:ascii="Times New Roman" w:hAnsi="Times New Roman" w:cs="Times New Roman"/>
          <w:color w:val="000000" w:themeColor="text1"/>
        </w:rPr>
      </w:pPr>
      <w:r w:rsidRPr="00DB5E57">
        <w:rPr>
          <w:rFonts w:ascii="Times New Roman" w:hAnsi="Times New Roman" w:cs="Times New Roman"/>
          <w:color w:val="000000" w:themeColor="text1"/>
        </w:rPr>
        <w:t>Microempreendedor Individual - MEI: Certificado da Condição de Microempreendedor Individual - CCMEI;</w:t>
      </w:r>
    </w:p>
    <w:p w14:paraId="6C2EDEC3" w14:textId="77777777" w:rsidR="00CA2944" w:rsidRPr="00DB5E57" w:rsidRDefault="00CA2944" w:rsidP="00CA2944">
      <w:pPr>
        <w:pStyle w:val="PargrafodaLista"/>
        <w:rPr>
          <w:rFonts w:ascii="Times New Roman" w:hAnsi="Times New Roman" w:cs="Times New Roman"/>
          <w:color w:val="000000" w:themeColor="text1"/>
        </w:rPr>
      </w:pPr>
    </w:p>
    <w:p w14:paraId="5D24CDFC" w14:textId="77777777" w:rsidR="00CA2944" w:rsidRPr="00DB5E57" w:rsidRDefault="00CA2944" w:rsidP="00172C83">
      <w:pPr>
        <w:pStyle w:val="PargrafodaLista"/>
        <w:numPr>
          <w:ilvl w:val="0"/>
          <w:numId w:val="7"/>
        </w:numPr>
        <w:spacing w:after="0" w:line="240"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Sociedade empresária, sociedade limitada unipessoal – SLU ou sociedade identificada como empresa individual de responsabilidade limitada - EIRELI: inscrição do ato constitutivo, estatuto ou contrato social no Registro Público de Empresas Mercantis;</w:t>
      </w:r>
    </w:p>
    <w:p w14:paraId="67FF2C1D" w14:textId="77777777" w:rsidR="00CA2944" w:rsidRPr="00DB5E57" w:rsidRDefault="00CA2944" w:rsidP="00CA2944">
      <w:pPr>
        <w:pStyle w:val="PargrafodaLista"/>
        <w:rPr>
          <w:rFonts w:ascii="Times New Roman" w:hAnsi="Times New Roman" w:cs="Times New Roman"/>
          <w:color w:val="000000" w:themeColor="text1"/>
        </w:rPr>
      </w:pPr>
    </w:p>
    <w:p w14:paraId="7BB1DE55" w14:textId="77777777" w:rsidR="00CA2944" w:rsidRPr="00DB5E57" w:rsidRDefault="00CA2944" w:rsidP="00172C83">
      <w:pPr>
        <w:pStyle w:val="PargrafodaLista"/>
        <w:numPr>
          <w:ilvl w:val="0"/>
          <w:numId w:val="7"/>
        </w:numPr>
        <w:spacing w:after="0" w:line="240"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Produtor rural: matrícula no Cadastro Específico do INSS – CEI.</w:t>
      </w:r>
    </w:p>
    <w:p w14:paraId="71AB6387" w14:textId="77777777" w:rsidR="00CA2944" w:rsidRPr="00DB5E57" w:rsidRDefault="00CA2944" w:rsidP="00CA2944">
      <w:pPr>
        <w:pStyle w:val="PargrafodaLista"/>
        <w:rPr>
          <w:rFonts w:ascii="Times New Roman" w:hAnsi="Times New Roman" w:cs="Times New Roman"/>
          <w:color w:val="000000" w:themeColor="text1"/>
        </w:rPr>
      </w:pPr>
    </w:p>
    <w:p w14:paraId="57162D99" w14:textId="77777777" w:rsidR="00CA2944" w:rsidRPr="00DB5E57" w:rsidRDefault="00CA2944" w:rsidP="00172C83">
      <w:pPr>
        <w:pStyle w:val="PargrafodaLista"/>
        <w:numPr>
          <w:ilvl w:val="0"/>
          <w:numId w:val="7"/>
        </w:numPr>
        <w:spacing w:after="0" w:line="240"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Sociedade cooperativa: ata de fundação e estatuto social;</w:t>
      </w:r>
    </w:p>
    <w:p w14:paraId="54691C6A" w14:textId="77777777" w:rsidR="00744262" w:rsidRPr="00DB5E57" w:rsidRDefault="00744262" w:rsidP="00744262">
      <w:pPr>
        <w:pStyle w:val="PargrafodaLista"/>
        <w:rPr>
          <w:rFonts w:ascii="Times New Roman" w:hAnsi="Times New Roman" w:cs="Times New Roman"/>
          <w:color w:val="000000" w:themeColor="text1"/>
        </w:rPr>
      </w:pPr>
    </w:p>
    <w:p w14:paraId="77EBFE8F" w14:textId="79884227" w:rsidR="00744262" w:rsidRPr="00DB5E57" w:rsidRDefault="00744262" w:rsidP="00172C83">
      <w:pPr>
        <w:pStyle w:val="PargrafodaLista"/>
        <w:numPr>
          <w:ilvl w:val="2"/>
          <w:numId w:val="9"/>
        </w:numPr>
        <w:autoSpaceDE w:val="0"/>
        <w:autoSpaceDN w:val="0"/>
        <w:adjustRightInd w:val="0"/>
        <w:spacing w:line="276" w:lineRule="auto"/>
        <w:jc w:val="both"/>
        <w:rPr>
          <w:rFonts w:ascii="Times New Roman" w:hAnsi="Times New Roman" w:cs="Times New Roman"/>
          <w:color w:val="000000" w:themeColor="text1"/>
          <w14:ligatures w14:val="none"/>
        </w:rPr>
      </w:pPr>
      <w:r w:rsidRPr="00DB5E57">
        <w:rPr>
          <w:rFonts w:ascii="Times New Roman" w:hAnsi="Times New Roman" w:cs="Times New Roman"/>
          <w:color w:val="000000" w:themeColor="text1"/>
        </w:rPr>
        <w:t xml:space="preserve">Os documentos apresentados deverão estar acompanhados de todas as </w:t>
      </w:r>
      <w:r w:rsidRPr="00DB5E57">
        <w:rPr>
          <w:rFonts w:ascii="Times New Roman" w:hAnsi="Times New Roman" w:cs="Times New Roman"/>
          <w:b/>
          <w:bCs/>
          <w:color w:val="000000" w:themeColor="text1"/>
        </w:rPr>
        <w:t>alterações</w:t>
      </w:r>
      <w:r w:rsidRPr="00DB5E57">
        <w:rPr>
          <w:rFonts w:ascii="Times New Roman" w:hAnsi="Times New Roman" w:cs="Times New Roman"/>
          <w:color w:val="000000" w:themeColor="text1"/>
        </w:rPr>
        <w:t xml:space="preserve"> ou da </w:t>
      </w:r>
      <w:r w:rsidRPr="00DB5E57">
        <w:rPr>
          <w:rFonts w:ascii="Times New Roman" w:hAnsi="Times New Roman" w:cs="Times New Roman"/>
          <w:b/>
          <w:bCs/>
          <w:color w:val="000000" w:themeColor="text1"/>
        </w:rPr>
        <w:t>consolidação</w:t>
      </w:r>
      <w:r w:rsidRPr="00DB5E57">
        <w:rPr>
          <w:rFonts w:ascii="Times New Roman" w:hAnsi="Times New Roman" w:cs="Times New Roman"/>
          <w:color w:val="000000" w:themeColor="text1"/>
        </w:rPr>
        <w:t xml:space="preserve"> respectiva.</w:t>
      </w:r>
    </w:p>
    <w:p w14:paraId="6B090747" w14:textId="77777777" w:rsidR="00744262" w:rsidRDefault="00744262" w:rsidP="00744262">
      <w:pPr>
        <w:pStyle w:val="PargrafodaLista"/>
        <w:autoSpaceDE w:val="0"/>
        <w:autoSpaceDN w:val="0"/>
        <w:adjustRightInd w:val="0"/>
        <w:spacing w:line="276" w:lineRule="auto"/>
        <w:jc w:val="both"/>
        <w:rPr>
          <w:rFonts w:ascii="Times New Roman" w:hAnsi="Times New Roman" w:cs="Times New Roman"/>
          <w:color w:val="000000" w:themeColor="text1"/>
        </w:rPr>
      </w:pPr>
    </w:p>
    <w:p w14:paraId="60956C26" w14:textId="54D4D9FC" w:rsidR="00CA2944" w:rsidRPr="00DB5E57" w:rsidRDefault="00744262" w:rsidP="00CA2944">
      <w:pPr>
        <w:jc w:val="both"/>
        <w:rPr>
          <w:rFonts w:ascii="Times New Roman" w:hAnsi="Times New Roman" w:cs="Times New Roman"/>
          <w:color w:val="000000" w:themeColor="text1"/>
        </w:rPr>
      </w:pPr>
      <w:r w:rsidRPr="00DB5E57">
        <w:rPr>
          <w:rFonts w:ascii="Times New Roman" w:hAnsi="Times New Roman" w:cs="Times New Roman"/>
          <w:b/>
          <w:bCs/>
          <w:color w:val="000000" w:themeColor="text1"/>
        </w:rPr>
        <w:t>9</w:t>
      </w:r>
      <w:r w:rsidR="00CA2944" w:rsidRPr="00DB5E57">
        <w:rPr>
          <w:rFonts w:ascii="Times New Roman" w:hAnsi="Times New Roman" w:cs="Times New Roman"/>
          <w:b/>
          <w:bCs/>
          <w:color w:val="000000" w:themeColor="text1"/>
        </w:rPr>
        <w:t>.2 – Regularidade Fiscal, Social e Trabalhista:</w:t>
      </w:r>
      <w:r w:rsidR="00CA2944" w:rsidRPr="00DB5E57">
        <w:rPr>
          <w:rFonts w:ascii="Times New Roman" w:hAnsi="Times New Roman" w:cs="Times New Roman"/>
          <w:color w:val="000000" w:themeColor="text1"/>
        </w:rPr>
        <w:t xml:space="preserve"> </w:t>
      </w:r>
    </w:p>
    <w:p w14:paraId="5F62D474" w14:textId="77777777" w:rsidR="00CA2944" w:rsidRPr="00DB5E57" w:rsidRDefault="00CA2944" w:rsidP="00E44523">
      <w:pPr>
        <w:pStyle w:val="PargrafodaLista"/>
        <w:spacing w:after="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a) Prova de inscrição no Cadastro Nacional de Pessoas Jurídicas (CNPJ);</w:t>
      </w:r>
    </w:p>
    <w:p w14:paraId="6D7D607F" w14:textId="77777777" w:rsidR="00CA2944" w:rsidRPr="00DB5E57" w:rsidRDefault="00CA2944" w:rsidP="00E44523">
      <w:pPr>
        <w:pStyle w:val="PargrafodaLista"/>
        <w:spacing w:after="0" w:line="276" w:lineRule="auto"/>
        <w:jc w:val="both"/>
        <w:rPr>
          <w:rFonts w:ascii="Times New Roman" w:hAnsi="Times New Roman" w:cs="Times New Roman"/>
          <w:color w:val="000000" w:themeColor="text1"/>
        </w:rPr>
      </w:pPr>
    </w:p>
    <w:p w14:paraId="7DEBD9B9" w14:textId="77777777" w:rsidR="00CA2944" w:rsidRPr="00DB5E57" w:rsidRDefault="00CA2944" w:rsidP="00E44523">
      <w:pPr>
        <w:pStyle w:val="PargrafodaLista"/>
        <w:spacing w:after="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 xml:space="preserve"> b) Prova de inscrição no Cadastro de Contribuintes Estadual </w:t>
      </w:r>
      <w:r w:rsidRPr="00DB5E57">
        <w:rPr>
          <w:rFonts w:ascii="Times New Roman" w:hAnsi="Times New Roman" w:cs="Times New Roman"/>
          <w:b/>
          <w:bCs/>
          <w:color w:val="000000" w:themeColor="text1"/>
        </w:rPr>
        <w:t xml:space="preserve">ou </w:t>
      </w:r>
      <w:r w:rsidRPr="00DB5E57">
        <w:rPr>
          <w:rFonts w:ascii="Times New Roman" w:hAnsi="Times New Roman" w:cs="Times New Roman"/>
          <w:color w:val="000000" w:themeColor="text1"/>
        </w:rPr>
        <w:t xml:space="preserve">Municipal, relativa ao domicílio ou sede da licitante, pertinente ao ramo de atividade e compatível com o objeto licitado; </w:t>
      </w:r>
    </w:p>
    <w:p w14:paraId="5C0C9C7F" w14:textId="77777777" w:rsidR="00CA2944" w:rsidRPr="00DB5E57" w:rsidRDefault="00CA2944" w:rsidP="00E44523">
      <w:pPr>
        <w:pStyle w:val="PargrafodaLista"/>
        <w:spacing w:after="0" w:line="276" w:lineRule="auto"/>
        <w:jc w:val="both"/>
        <w:rPr>
          <w:rFonts w:ascii="Times New Roman" w:hAnsi="Times New Roman" w:cs="Times New Roman"/>
          <w:color w:val="000000" w:themeColor="text1"/>
        </w:rPr>
      </w:pPr>
    </w:p>
    <w:p w14:paraId="6ADC8B93" w14:textId="77777777" w:rsidR="00CA2944" w:rsidRPr="00DB5E57" w:rsidRDefault="00CA2944" w:rsidP="00E44523">
      <w:pPr>
        <w:pStyle w:val="PargrafodaLista"/>
        <w:spacing w:after="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 xml:space="preserve">c) Prova de regularidade para com a Fazenda Federal do domicílio ou sede do licitante, através da apresentação de Certidão Conjunta Negativa de Débitos Relativos a Tributos Federais, à Dívida Ativa da União e à Previdência Social </w:t>
      </w:r>
      <w:r w:rsidRPr="00DB5E57">
        <w:rPr>
          <w:rFonts w:ascii="Times New Roman" w:hAnsi="Times New Roman" w:cs="Times New Roman"/>
          <w:b/>
          <w:bCs/>
          <w:color w:val="000000" w:themeColor="text1"/>
        </w:rPr>
        <w:t>(ou positiva com efeito de negativa</w:t>
      </w:r>
      <w:r w:rsidRPr="00DB5E57">
        <w:rPr>
          <w:rFonts w:ascii="Times New Roman" w:hAnsi="Times New Roman" w:cs="Times New Roman"/>
          <w:color w:val="000000" w:themeColor="text1"/>
        </w:rPr>
        <w:t xml:space="preserve">), expedida pela Procuradoria Geral da Fazenda Nacional em conjunto com a Secretaria da Receita Federal do Brasil, comprovando a inexistência tanto de débitos inscritos quanto de não inscritos na Dívida Ativa da União, ou outra equivalente; </w:t>
      </w:r>
    </w:p>
    <w:p w14:paraId="29E385A2" w14:textId="77777777" w:rsidR="00CA2944" w:rsidRPr="00DB5E57" w:rsidRDefault="00CA2944" w:rsidP="00E44523">
      <w:pPr>
        <w:pStyle w:val="PargrafodaLista"/>
        <w:spacing w:after="0" w:line="276" w:lineRule="auto"/>
        <w:jc w:val="both"/>
        <w:rPr>
          <w:rFonts w:ascii="Times New Roman" w:hAnsi="Times New Roman" w:cs="Times New Roman"/>
          <w:color w:val="000000" w:themeColor="text1"/>
        </w:rPr>
      </w:pPr>
    </w:p>
    <w:p w14:paraId="12B9EDB9" w14:textId="3E972BB4" w:rsidR="004618E7" w:rsidRPr="00DB5E57" w:rsidRDefault="004618E7" w:rsidP="00E44523">
      <w:pPr>
        <w:spacing w:after="0" w:line="276" w:lineRule="auto"/>
        <w:ind w:left="709"/>
        <w:jc w:val="both"/>
        <w:rPr>
          <w:rFonts w:ascii="Times New Roman" w:hAnsi="Times New Roman" w:cs="Times New Roman"/>
          <w:color w:val="000000" w:themeColor="text1"/>
        </w:rPr>
      </w:pPr>
      <w:r w:rsidRPr="00DB5E57">
        <w:rPr>
          <w:rFonts w:ascii="Times New Roman" w:hAnsi="Times New Roman" w:cs="Times New Roman"/>
          <w:b/>
          <w:bCs/>
          <w:color w:val="000000" w:themeColor="text1"/>
        </w:rPr>
        <w:t>d). A prova de regularidade com a Fazenda Estadual</w:t>
      </w:r>
      <w:r w:rsidRPr="00DB5E57">
        <w:rPr>
          <w:rFonts w:ascii="Times New Roman" w:hAnsi="Times New Roman" w:cs="Times New Roman"/>
          <w:color w:val="000000" w:themeColor="text1"/>
        </w:rPr>
        <w:t xml:space="preserve">, relativamente aos fornecedores com domicílio ou sede no Estado do Rio de Janeiro, será realizada mediante a apresentação de Certidão Negativa de Débitos (CND) ou Certidão Positiva com Efeitos de Negativa (CPEN) relativa aos débitos tributários estaduais, inclusive ICMS, quando aplicável, acompanhada da </w:t>
      </w:r>
      <w:r w:rsidRPr="00DB5E57">
        <w:rPr>
          <w:rFonts w:ascii="Times New Roman" w:hAnsi="Times New Roman" w:cs="Times New Roman"/>
          <w:b/>
          <w:bCs/>
          <w:color w:val="000000" w:themeColor="text1"/>
        </w:rPr>
        <w:t>Certidão de Dívida Ativa</w:t>
      </w:r>
      <w:r w:rsidRPr="00DB5E57">
        <w:rPr>
          <w:rFonts w:ascii="Times New Roman" w:hAnsi="Times New Roman" w:cs="Times New Roman"/>
          <w:color w:val="000000" w:themeColor="text1"/>
        </w:rPr>
        <w:t>, expedida pelo órgão competente, como a Procuradoria-Geral do Estado – PGE.</w:t>
      </w:r>
    </w:p>
    <w:p w14:paraId="10B16434" w14:textId="77777777" w:rsidR="004618E7" w:rsidRPr="00DB5E57" w:rsidRDefault="004618E7" w:rsidP="00E44523">
      <w:pPr>
        <w:pStyle w:val="PargrafodaLista"/>
        <w:spacing w:after="0" w:line="276" w:lineRule="auto"/>
        <w:ind w:left="1224"/>
        <w:jc w:val="both"/>
        <w:rPr>
          <w:rFonts w:ascii="Times New Roman" w:hAnsi="Times New Roman" w:cs="Times New Roman"/>
          <w:color w:val="000000" w:themeColor="text1"/>
        </w:rPr>
      </w:pPr>
    </w:p>
    <w:p w14:paraId="01E19353" w14:textId="0F724744" w:rsidR="004618E7" w:rsidRPr="00DB5E57" w:rsidRDefault="004618E7" w:rsidP="00E44523">
      <w:pPr>
        <w:pStyle w:val="PargrafodaLista"/>
        <w:spacing w:after="0" w:line="276" w:lineRule="auto"/>
        <w:jc w:val="both"/>
        <w:rPr>
          <w:rFonts w:ascii="Times New Roman" w:hAnsi="Times New Roman" w:cs="Times New Roman"/>
          <w:color w:val="000000" w:themeColor="text1"/>
        </w:rPr>
      </w:pPr>
      <w:r w:rsidRPr="00DB5E57">
        <w:rPr>
          <w:rFonts w:ascii="Times New Roman" w:hAnsi="Times New Roman" w:cs="Times New Roman"/>
          <w:b/>
          <w:bCs/>
          <w:color w:val="000000" w:themeColor="text1"/>
        </w:rPr>
        <w:t>d).1</w:t>
      </w:r>
      <w:r w:rsidRPr="00DB5E57">
        <w:rPr>
          <w:rFonts w:ascii="Times New Roman" w:hAnsi="Times New Roman" w:cs="Times New Roman"/>
          <w:color w:val="000000" w:themeColor="text1"/>
        </w:rPr>
        <w:t xml:space="preserve"> Nos demais Estados da Federação em que a comprovação da regularidade fiscal estadual exigir a apresentação de documentos distintos, deverão ser apresentadas as certidões correspondentes aos débitos tributários estaduais, inclusive aqueles relativos ao ICMS, quando </w:t>
      </w:r>
      <w:r w:rsidRPr="00DB5E57">
        <w:rPr>
          <w:rFonts w:ascii="Times New Roman" w:hAnsi="Times New Roman" w:cs="Times New Roman"/>
          <w:color w:val="000000" w:themeColor="text1"/>
        </w:rPr>
        <w:lastRenderedPageBreak/>
        <w:t>aplicável, bem como a Certidão de Dívida Ativa, expedida pelo órgão competente, a exemplo da Procuradoria-Geral do Estado – PGE.</w:t>
      </w:r>
    </w:p>
    <w:p w14:paraId="4F6FD43F" w14:textId="77777777" w:rsidR="004618E7" w:rsidRPr="00DB5E57" w:rsidRDefault="004618E7" w:rsidP="00E44523">
      <w:pPr>
        <w:pStyle w:val="PargrafodaLista"/>
        <w:spacing w:after="0" w:line="276" w:lineRule="auto"/>
        <w:jc w:val="both"/>
        <w:rPr>
          <w:rFonts w:ascii="Times New Roman" w:hAnsi="Times New Roman" w:cs="Times New Roman"/>
          <w:color w:val="000000" w:themeColor="text1"/>
        </w:rPr>
      </w:pPr>
    </w:p>
    <w:p w14:paraId="45DD84B5" w14:textId="246E9A31" w:rsidR="004618E7" w:rsidRPr="00DB5E57" w:rsidRDefault="004618E7" w:rsidP="00E44523">
      <w:pPr>
        <w:pStyle w:val="PargrafodaLista"/>
        <w:spacing w:after="0" w:line="276" w:lineRule="auto"/>
        <w:jc w:val="both"/>
        <w:rPr>
          <w:rFonts w:ascii="Times New Roman" w:hAnsi="Times New Roman" w:cs="Times New Roman"/>
          <w:b/>
          <w:bCs/>
          <w:color w:val="000000" w:themeColor="text1"/>
        </w:rPr>
      </w:pPr>
      <w:r w:rsidRPr="00DB5E57">
        <w:rPr>
          <w:rFonts w:ascii="Times New Roman" w:hAnsi="Times New Roman" w:cs="Times New Roman"/>
          <w:b/>
          <w:bCs/>
          <w:color w:val="000000" w:themeColor="text1"/>
        </w:rPr>
        <w:t>d).2</w:t>
      </w:r>
      <w:r w:rsidRPr="00DB5E57">
        <w:rPr>
          <w:rFonts w:ascii="Times New Roman" w:hAnsi="Times New Roman" w:cs="Times New Roman"/>
          <w:color w:val="000000" w:themeColor="text1"/>
        </w:rPr>
        <w:t xml:space="preserve"> Nos Estados em que a legislação ou o sistema de certidões disponibilizado pelo ente federativo reunir, em certidão única ou unificada, a comprovação da regularidade relativa aos débitos tributários estaduais e à Dívida Ativa, será aceita a apresentação desse único documento, desde que nele conste expressamente a abrangência das obrigações tributárias exigidas</w:t>
      </w:r>
      <w:r w:rsidRPr="00DB5E57">
        <w:rPr>
          <w:rFonts w:ascii="Times New Roman" w:hAnsi="Times New Roman" w:cs="Times New Roman"/>
          <w:b/>
          <w:bCs/>
          <w:color w:val="000000" w:themeColor="text1"/>
        </w:rPr>
        <w:t>.</w:t>
      </w:r>
    </w:p>
    <w:p w14:paraId="188A5BD0" w14:textId="5E38FE61" w:rsidR="00CA2944" w:rsidRPr="00DB5E57" w:rsidRDefault="00CA2944" w:rsidP="00E44523">
      <w:pPr>
        <w:pStyle w:val="PargrafodaLista"/>
        <w:spacing w:after="0" w:line="276" w:lineRule="auto"/>
        <w:jc w:val="both"/>
        <w:rPr>
          <w:rFonts w:ascii="Times New Roman" w:hAnsi="Times New Roman" w:cs="Times New Roman"/>
          <w:color w:val="000000" w:themeColor="text1"/>
        </w:rPr>
      </w:pPr>
    </w:p>
    <w:p w14:paraId="5035B5C6" w14:textId="77777777" w:rsidR="00CA2944" w:rsidRPr="00DB5E57" w:rsidRDefault="00CA2944" w:rsidP="00E44523">
      <w:pPr>
        <w:pStyle w:val="PargrafodaLista"/>
        <w:spacing w:after="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 xml:space="preserve"> e) Certidão Negativa de Débitos Municipais ou Positiva com Efeitos de Negativa, expedida pelo Município de sua sede.</w:t>
      </w:r>
    </w:p>
    <w:p w14:paraId="378B40DA" w14:textId="77777777" w:rsidR="00CA2944" w:rsidRPr="00DB5E57" w:rsidRDefault="00CA2944" w:rsidP="00E44523">
      <w:pPr>
        <w:pStyle w:val="PargrafodaLista"/>
        <w:spacing w:after="0" w:line="276" w:lineRule="auto"/>
        <w:jc w:val="both"/>
        <w:rPr>
          <w:rFonts w:ascii="Times New Roman" w:hAnsi="Times New Roman" w:cs="Times New Roman"/>
          <w:color w:val="000000" w:themeColor="text1"/>
        </w:rPr>
      </w:pPr>
    </w:p>
    <w:p w14:paraId="7443AF74" w14:textId="77777777" w:rsidR="00CA2944" w:rsidRPr="00DB5E57" w:rsidRDefault="00CA2944" w:rsidP="00E44523">
      <w:pPr>
        <w:pStyle w:val="PargrafodaLista"/>
        <w:spacing w:after="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 xml:space="preserve"> f) Certidão de Regularidade com o Fundo de Garantia por Tempo de Serviço (FGTS). </w:t>
      </w:r>
    </w:p>
    <w:p w14:paraId="63AEE12F" w14:textId="77777777" w:rsidR="00CA2944" w:rsidRPr="00DB5E57" w:rsidRDefault="00CA2944" w:rsidP="00E44523">
      <w:pPr>
        <w:pStyle w:val="PargrafodaLista"/>
        <w:spacing w:after="0" w:line="276" w:lineRule="auto"/>
        <w:jc w:val="both"/>
        <w:rPr>
          <w:rFonts w:ascii="Times New Roman" w:hAnsi="Times New Roman" w:cs="Times New Roman"/>
          <w:color w:val="000000" w:themeColor="text1"/>
        </w:rPr>
      </w:pPr>
    </w:p>
    <w:p w14:paraId="4701C594" w14:textId="77777777" w:rsidR="00CA2944" w:rsidRPr="00DB5E57" w:rsidRDefault="00CA2944" w:rsidP="00E44523">
      <w:pPr>
        <w:pStyle w:val="PargrafodaLista"/>
        <w:spacing w:after="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 xml:space="preserve">g) Prova de regularidade Trabalhista através de apresentação de Certidão Negativa de Débitos Trabalhistas ou da Certidão Positiva (com efeito de negativa) de Débitos Trabalhistas com os mesmos efeitos da CNDT, em cumprimento </w:t>
      </w:r>
      <w:r w:rsidRPr="00DB5E57">
        <w:rPr>
          <w:rFonts w:ascii="Times New Roman" w:hAnsi="Times New Roman" w:cs="Times New Roman"/>
          <w:color w:val="4472C4" w:themeColor="accent1"/>
        </w:rPr>
        <w:t xml:space="preserve">à Lei n° 12.440/2011 </w:t>
      </w:r>
      <w:r w:rsidRPr="00DB5E57">
        <w:rPr>
          <w:rFonts w:ascii="Times New Roman" w:hAnsi="Times New Roman" w:cs="Times New Roman"/>
          <w:color w:val="000000" w:themeColor="text1"/>
        </w:rPr>
        <w:t xml:space="preserve">e a Resolução Administrativa </w:t>
      </w:r>
      <w:r w:rsidRPr="00DB5E57">
        <w:rPr>
          <w:rFonts w:ascii="Times New Roman" w:hAnsi="Times New Roman" w:cs="Times New Roman"/>
          <w:color w:val="4472C4" w:themeColor="accent1"/>
        </w:rPr>
        <w:t>TST n° 1470/2011</w:t>
      </w:r>
      <w:r w:rsidRPr="00DB5E57">
        <w:rPr>
          <w:rFonts w:ascii="Times New Roman" w:hAnsi="Times New Roman" w:cs="Times New Roman"/>
          <w:color w:val="000000" w:themeColor="text1"/>
        </w:rPr>
        <w:t>.</w:t>
      </w:r>
    </w:p>
    <w:p w14:paraId="6C82F039" w14:textId="0E93C502" w:rsidR="00744262" w:rsidRPr="00DB5E57" w:rsidRDefault="00744262" w:rsidP="00744262">
      <w:pPr>
        <w:spacing w:before="100" w:beforeAutospacing="1" w:after="100" w:afterAutospacing="1" w:line="240" w:lineRule="auto"/>
        <w:jc w:val="both"/>
        <w:rPr>
          <w:rFonts w:ascii="Times New Roman" w:eastAsia="Times New Roman" w:hAnsi="Times New Roman" w:cs="Times New Roman"/>
          <w:color w:val="000000" w:themeColor="text1"/>
          <w:lang w:eastAsia="pt-BR"/>
        </w:rPr>
      </w:pPr>
      <w:r w:rsidRPr="00DB5E57">
        <w:rPr>
          <w:rFonts w:ascii="Times New Roman" w:eastAsia="Times New Roman" w:hAnsi="Times New Roman" w:cs="Times New Roman"/>
          <w:color w:val="000000" w:themeColor="text1"/>
          <w:lang w:eastAsia="pt-BR"/>
        </w:rPr>
        <w:t xml:space="preserve">9.2.1 A presente licitação é exclusiva para participação de Microempresas – ME e Empresas de Pequeno Porte – EPP, nos termos do </w:t>
      </w:r>
      <w:r w:rsidRPr="00DB5E57">
        <w:rPr>
          <w:rFonts w:ascii="Times New Roman" w:eastAsia="Times New Roman" w:hAnsi="Times New Roman" w:cs="Times New Roman"/>
          <w:color w:val="4472C4" w:themeColor="accent1"/>
          <w:lang w:eastAsia="pt-BR"/>
        </w:rPr>
        <w:t>art. 48, inciso I, da Lei Complementar nº 123/2006</w:t>
      </w:r>
      <w:r w:rsidRPr="00DB5E57">
        <w:rPr>
          <w:rFonts w:ascii="Times New Roman" w:eastAsia="Times New Roman" w:hAnsi="Times New Roman" w:cs="Times New Roman"/>
          <w:color w:val="000000" w:themeColor="text1"/>
          <w:lang w:eastAsia="pt-BR"/>
        </w:rPr>
        <w:t>.</w:t>
      </w:r>
    </w:p>
    <w:p w14:paraId="7646B86F" w14:textId="00F72FFF" w:rsidR="00744262" w:rsidRPr="00DB5E57" w:rsidRDefault="00744262" w:rsidP="00744262">
      <w:pPr>
        <w:spacing w:before="100" w:beforeAutospacing="1" w:after="100" w:afterAutospacing="1" w:line="240" w:lineRule="auto"/>
        <w:jc w:val="both"/>
        <w:rPr>
          <w:rFonts w:ascii="Times New Roman" w:eastAsia="Times New Roman" w:hAnsi="Times New Roman" w:cs="Times New Roman"/>
          <w:color w:val="000000" w:themeColor="text1"/>
          <w:lang w:eastAsia="pt-BR"/>
        </w:rPr>
      </w:pPr>
      <w:r w:rsidRPr="00DB5E57">
        <w:rPr>
          <w:rFonts w:ascii="Times New Roman" w:eastAsia="Times New Roman" w:hAnsi="Times New Roman" w:cs="Times New Roman"/>
          <w:color w:val="000000" w:themeColor="text1"/>
          <w:lang w:eastAsia="pt-BR"/>
        </w:rPr>
        <w:t>9.2.1.2 Permanecem assegurados os benefícios relativos à regularização fiscal e trabalhista, conforme</w:t>
      </w:r>
      <w:r w:rsidRPr="00DB5E57">
        <w:rPr>
          <w:rFonts w:ascii="Times New Roman" w:eastAsia="Times New Roman" w:hAnsi="Times New Roman" w:cs="Times New Roman"/>
          <w:color w:val="4472C4" w:themeColor="accent1"/>
          <w:lang w:eastAsia="pt-BR"/>
        </w:rPr>
        <w:t xml:space="preserve"> art. 43 da Lei Complementar nº 123/2006</w:t>
      </w:r>
      <w:r w:rsidRPr="00DB5E57">
        <w:rPr>
          <w:rFonts w:ascii="Times New Roman" w:eastAsia="Times New Roman" w:hAnsi="Times New Roman" w:cs="Times New Roman"/>
          <w:color w:val="000000" w:themeColor="text1"/>
          <w:lang w:eastAsia="pt-BR"/>
        </w:rPr>
        <w:t>, podendo a licitante, caso apresente restrições, regularizar a situação no prazo de até 5 (cinco) dias úteis, prorrogável por igual período, contado da data da convocação.</w:t>
      </w:r>
    </w:p>
    <w:p w14:paraId="121E72BD" w14:textId="108FE374" w:rsidR="00744262" w:rsidRPr="00DB5E57" w:rsidRDefault="00744262" w:rsidP="00744262">
      <w:pPr>
        <w:spacing w:before="100" w:beforeAutospacing="1" w:after="100" w:afterAutospacing="1" w:line="240" w:lineRule="auto"/>
        <w:jc w:val="both"/>
        <w:rPr>
          <w:rFonts w:ascii="Times New Roman" w:eastAsia="Times New Roman" w:hAnsi="Times New Roman" w:cs="Times New Roman"/>
          <w:color w:val="000000" w:themeColor="text1"/>
          <w:lang w:eastAsia="pt-BR"/>
        </w:rPr>
      </w:pPr>
      <w:r w:rsidRPr="00DB5E57">
        <w:rPr>
          <w:rFonts w:ascii="Times New Roman" w:eastAsia="Times New Roman" w:hAnsi="Times New Roman" w:cs="Times New Roman"/>
          <w:color w:val="000000" w:themeColor="text1"/>
          <w:lang w:eastAsia="pt-BR"/>
        </w:rPr>
        <w:t>9.2.1.3.</w:t>
      </w:r>
      <w:r w:rsidRPr="00DB5E57">
        <w:rPr>
          <w:rFonts w:ascii="Times New Roman" w:eastAsia="Times New Roman" w:hAnsi="Times New Roman" w:cs="Times New Roman"/>
          <w:color w:val="000000" w:themeColor="text1"/>
          <w:lang w:eastAsia="pt-BR"/>
        </w:rPr>
        <w:tab/>
        <w:t xml:space="preserve">A empresa deverá apresentar </w:t>
      </w:r>
      <w:bookmarkStart w:id="14" w:name="_Hlk212476085"/>
      <w:r w:rsidRPr="00DB5E57">
        <w:rPr>
          <w:rFonts w:ascii="Times New Roman" w:eastAsia="Times New Roman" w:hAnsi="Times New Roman" w:cs="Times New Roman"/>
          <w:color w:val="000000" w:themeColor="text1"/>
          <w:lang w:eastAsia="pt-BR"/>
        </w:rPr>
        <w:t xml:space="preserve">sob pena de inabilitação </w:t>
      </w:r>
      <w:bookmarkEnd w:id="14"/>
      <w:r w:rsidRPr="00DB5E57">
        <w:rPr>
          <w:rFonts w:ascii="Times New Roman" w:eastAsia="Times New Roman" w:hAnsi="Times New Roman" w:cs="Times New Roman"/>
          <w:color w:val="000000" w:themeColor="text1"/>
          <w:lang w:eastAsia="pt-BR"/>
        </w:rPr>
        <w:t>todos os documentos de regularidade fiscal e trabalhista, ainda que estes estejam vencidos ou com resultado positivo, como condição para obtenção do direito à regularização previsto no item anterior.</w:t>
      </w:r>
    </w:p>
    <w:p w14:paraId="35246C3E" w14:textId="796F0D35" w:rsidR="00744262" w:rsidRPr="00DB5E57" w:rsidRDefault="00744262" w:rsidP="00744262">
      <w:pPr>
        <w:spacing w:before="100" w:beforeAutospacing="1" w:after="100" w:afterAutospacing="1" w:line="240" w:lineRule="auto"/>
        <w:jc w:val="both"/>
        <w:rPr>
          <w:rFonts w:ascii="Times New Roman" w:eastAsia="Times New Roman" w:hAnsi="Times New Roman" w:cs="Times New Roman"/>
          <w:color w:val="000000" w:themeColor="text1"/>
          <w:lang w:eastAsia="pt-BR"/>
        </w:rPr>
      </w:pPr>
      <w:r w:rsidRPr="00DB5E57">
        <w:rPr>
          <w:rFonts w:ascii="Times New Roman" w:eastAsia="Times New Roman" w:hAnsi="Times New Roman" w:cs="Times New Roman"/>
          <w:color w:val="000000" w:themeColor="text1"/>
          <w:lang w:eastAsia="pt-BR"/>
        </w:rPr>
        <w:t>9.2.1.4 Fica estabelecido que a não apresentação de documento exigido ou a apresentação de documento em desconformidade com as condições previstas no edital implicará, na inabilitação da licitante, não sendo admitida complementação ou correção posterior, salvo nas hipóteses expressamente previstas em lei.</w:t>
      </w:r>
    </w:p>
    <w:p w14:paraId="3529538F" w14:textId="345AB1E0" w:rsidR="00CA2944" w:rsidRPr="00DB5E57" w:rsidRDefault="00744262" w:rsidP="00744262">
      <w:pPr>
        <w:pStyle w:val="PADRO"/>
        <w:keepNext w:val="0"/>
        <w:widowControl/>
        <w:spacing w:before="120" w:after="120"/>
        <w:ind w:firstLine="0"/>
        <w:textAlignment w:val="auto"/>
        <w:rPr>
          <w:rFonts w:ascii="Times New Roman" w:hAnsi="Times New Roman" w:cs="Times New Roman"/>
          <w:color w:val="000000" w:themeColor="text1"/>
          <w:sz w:val="22"/>
          <w:szCs w:val="22"/>
        </w:rPr>
      </w:pPr>
      <w:r w:rsidRPr="00DB5E57">
        <w:rPr>
          <w:rFonts w:ascii="Times New Roman" w:hAnsi="Times New Roman" w:cs="Times New Roman"/>
          <w:b/>
          <w:bCs/>
          <w:color w:val="000000" w:themeColor="text1"/>
          <w:sz w:val="22"/>
          <w:szCs w:val="22"/>
        </w:rPr>
        <w:t>9</w:t>
      </w:r>
      <w:r w:rsidR="00CA2944" w:rsidRPr="00DB5E57">
        <w:rPr>
          <w:rFonts w:ascii="Times New Roman" w:hAnsi="Times New Roman" w:cs="Times New Roman"/>
          <w:b/>
          <w:bCs/>
          <w:color w:val="000000" w:themeColor="text1"/>
          <w:sz w:val="22"/>
          <w:szCs w:val="22"/>
        </w:rPr>
        <w:t xml:space="preserve">.3 </w:t>
      </w:r>
      <w:r w:rsidR="00CA2944" w:rsidRPr="00DB5E57">
        <w:rPr>
          <w:rFonts w:ascii="Times New Roman" w:hAnsi="Times New Roman" w:cs="Times New Roman"/>
          <w:b/>
          <w:color w:val="000000" w:themeColor="text1"/>
          <w:sz w:val="22"/>
          <w:szCs w:val="22"/>
        </w:rPr>
        <w:t>Qualificação Econômico-Financeira:</w:t>
      </w:r>
      <w:r w:rsidR="00CA2944" w:rsidRPr="00DB5E57">
        <w:rPr>
          <w:rFonts w:ascii="Times New Roman" w:hAnsi="Times New Roman" w:cs="Times New Roman"/>
          <w:b/>
          <w:bCs/>
          <w:iCs/>
          <w:color w:val="000000" w:themeColor="text1"/>
          <w:sz w:val="22"/>
          <w:szCs w:val="22"/>
        </w:rPr>
        <w:t xml:space="preserve"> </w:t>
      </w:r>
    </w:p>
    <w:p w14:paraId="0D7755B1" w14:textId="77777777" w:rsidR="00CA2944" w:rsidRPr="00DB5E57" w:rsidRDefault="00CA2944" w:rsidP="00CA2944">
      <w:pPr>
        <w:tabs>
          <w:tab w:val="left" w:pos="1440"/>
        </w:tabs>
        <w:autoSpaceDE w:val="0"/>
        <w:snapToGrid w:val="0"/>
        <w:spacing w:before="120" w:after="120" w:line="276" w:lineRule="auto"/>
        <w:ind w:left="567"/>
        <w:jc w:val="both"/>
        <w:rPr>
          <w:rFonts w:ascii="Times New Roman" w:hAnsi="Times New Roman" w:cs="Times New Roman"/>
          <w:color w:val="000000" w:themeColor="text1"/>
        </w:rPr>
      </w:pPr>
      <w:r w:rsidRPr="00DB5E57">
        <w:rPr>
          <w:rFonts w:ascii="Times New Roman" w:hAnsi="Times New Roman" w:cs="Times New Roman"/>
          <w:color w:val="000000" w:themeColor="text1"/>
        </w:rPr>
        <w:t>a)  certidão negativa de falência expedida pelo distribuidor da sede do fornecedor;</w:t>
      </w:r>
    </w:p>
    <w:p w14:paraId="14090CBC" w14:textId="77777777" w:rsidR="00E956D7" w:rsidRPr="00DB5E57" w:rsidRDefault="00744262" w:rsidP="00E956D7">
      <w:pPr>
        <w:spacing w:before="100" w:beforeAutospacing="1" w:after="100" w:afterAutospacing="1" w:line="240" w:lineRule="auto"/>
        <w:rPr>
          <w:rFonts w:ascii="Times New Roman" w:eastAsia="Times New Roman" w:hAnsi="Times New Roman" w:cs="Times New Roman"/>
          <w:b/>
          <w:bCs/>
          <w:color w:val="000000" w:themeColor="text1"/>
          <w:lang w:eastAsia="pt-BR"/>
        </w:rPr>
      </w:pPr>
      <w:r w:rsidRPr="00DB5E57">
        <w:rPr>
          <w:rFonts w:ascii="Times New Roman" w:eastAsia="Times New Roman" w:hAnsi="Times New Roman" w:cs="Times New Roman"/>
          <w:b/>
          <w:bCs/>
          <w:color w:val="000000" w:themeColor="text1"/>
          <w:lang w:eastAsia="pt-BR"/>
        </w:rPr>
        <w:t>9</w:t>
      </w:r>
      <w:r w:rsidR="00CA2944" w:rsidRPr="00DB5E57">
        <w:rPr>
          <w:rFonts w:ascii="Times New Roman" w:eastAsia="Times New Roman" w:hAnsi="Times New Roman" w:cs="Times New Roman"/>
          <w:b/>
          <w:bCs/>
          <w:color w:val="000000" w:themeColor="text1"/>
          <w:lang w:eastAsia="pt-BR"/>
        </w:rPr>
        <w:t>.4 Do Atestado de Capacidade Técnica</w:t>
      </w:r>
    </w:p>
    <w:p w14:paraId="6713EC99" w14:textId="7E01B5A9" w:rsidR="00E956D7" w:rsidRPr="00DB5E57" w:rsidRDefault="00E956D7" w:rsidP="00E956D7">
      <w:pPr>
        <w:spacing w:before="100" w:beforeAutospacing="1" w:after="100" w:afterAutospacing="1" w:line="240" w:lineRule="auto"/>
        <w:rPr>
          <w:rFonts w:ascii="Times New Roman" w:eastAsia="Times New Roman" w:hAnsi="Times New Roman" w:cs="Times New Roman"/>
          <w:b/>
          <w:bCs/>
          <w:color w:val="000000" w:themeColor="text1"/>
          <w:lang w:eastAsia="pt-BR"/>
        </w:rPr>
      </w:pPr>
      <w:r w:rsidRPr="00DB5E57">
        <w:rPr>
          <w:rFonts w:ascii="Times New Roman" w:eastAsia="Times New Roman" w:hAnsi="Times New Roman" w:cs="Times New Roman"/>
          <w:b/>
          <w:bCs/>
          <w:color w:val="000000" w:themeColor="text1"/>
          <w:lang w:eastAsia="pt-BR"/>
        </w:rPr>
        <w:lastRenderedPageBreak/>
        <w:t>9.4.1 Conforme o item 15 do Termo de Referência.</w:t>
      </w:r>
    </w:p>
    <w:p w14:paraId="729724D0" w14:textId="66233A46" w:rsidR="00A7741C" w:rsidRPr="00DB5E57" w:rsidRDefault="004261AC" w:rsidP="00E956D7">
      <w:pPr>
        <w:spacing w:before="100" w:beforeAutospacing="1" w:after="100" w:afterAutospacing="1" w:line="240" w:lineRule="auto"/>
        <w:rPr>
          <w:rFonts w:ascii="Times New Roman" w:hAnsi="Times New Roman" w:cs="Times New Roman"/>
          <w:color w:val="000000" w:themeColor="text1"/>
        </w:rPr>
      </w:pPr>
      <w:r w:rsidRPr="00DB5E57">
        <w:rPr>
          <w:rFonts w:ascii="Times New Roman" w:hAnsi="Times New Roman" w:cs="Times New Roman"/>
          <w:b/>
          <w:color w:val="000000" w:themeColor="text1"/>
        </w:rPr>
        <w:t>9.4.1</w:t>
      </w:r>
      <w:r w:rsidR="00E956D7" w:rsidRPr="00DB5E57">
        <w:rPr>
          <w:rFonts w:ascii="Times New Roman" w:hAnsi="Times New Roman" w:cs="Times New Roman"/>
          <w:b/>
          <w:color w:val="000000" w:themeColor="text1"/>
        </w:rPr>
        <w:t>.1</w:t>
      </w:r>
      <w:r w:rsidRPr="00DB5E57">
        <w:rPr>
          <w:rFonts w:ascii="Times New Roman" w:hAnsi="Times New Roman" w:cs="Times New Roman"/>
          <w:b/>
          <w:color w:val="000000" w:themeColor="text1"/>
        </w:rPr>
        <w:t xml:space="preserve"> </w:t>
      </w:r>
      <w:r w:rsidR="00A7741C" w:rsidRPr="00DB5E57">
        <w:rPr>
          <w:rFonts w:ascii="Times New Roman" w:hAnsi="Times New Roman" w:cs="Times New Roman"/>
          <w:color w:val="000000" w:themeColor="text1"/>
        </w:rPr>
        <w:t>Apresentar Atestado(s) de Capacidade Técnica, emitido(s) por pessoa jurídica de direito público ou privado, que comprove(m) que a empresa já realizou fornecimento de bens compatíveis e pertinentes com o objeto da contratação, demonstrando aptidão para o fornecimento de produtos de natureza igual ou similar aos itens licitados, em características e condições compatíveis com as especificações estabelecidas neste Termo de Referência.</w:t>
      </w:r>
    </w:p>
    <w:p w14:paraId="2B6C4097" w14:textId="58FB970B" w:rsidR="00A7741C" w:rsidRPr="00DB5E57" w:rsidRDefault="00A7741C" w:rsidP="00A7741C">
      <w:pPr>
        <w:ind w:left="363"/>
        <w:jc w:val="both"/>
        <w:rPr>
          <w:rFonts w:ascii="Times New Roman" w:hAnsi="Times New Roman" w:cs="Times New Roman"/>
          <w:color w:val="000000" w:themeColor="text1"/>
        </w:rPr>
      </w:pPr>
      <w:r w:rsidRPr="00DB5E57">
        <w:rPr>
          <w:rFonts w:ascii="Times New Roman" w:hAnsi="Times New Roman" w:cs="Times New Roman"/>
          <w:b/>
          <w:bCs/>
          <w:color w:val="000000" w:themeColor="text1"/>
        </w:rPr>
        <w:t xml:space="preserve">         9.4.2.</w:t>
      </w:r>
      <w:r w:rsidRPr="00DB5E57">
        <w:rPr>
          <w:rFonts w:ascii="Times New Roman" w:hAnsi="Times New Roman" w:cs="Times New Roman"/>
          <w:color w:val="000000" w:themeColor="text1"/>
        </w:rPr>
        <w:t xml:space="preserve"> Considerando que o objeto contempla bens de naturezas distintas, tais como equipamentos de informática e eletrônicos, será admitida a apresentação de atestado(s) que comprove(m) experiência no fornecimento de um ou mais grupos de bens que guardem pertinência e compatibilidade com os itens para os quais o licitante apresentar proposta, não sendo exigida a comprovação de fornecimento de todos os tipos de bens que compõem o objeto.</w:t>
      </w:r>
    </w:p>
    <w:p w14:paraId="0FAD1B06" w14:textId="7873F146" w:rsidR="00BB6D5C" w:rsidRPr="00DB5E57" w:rsidRDefault="00A7741C" w:rsidP="00BB6D5C">
      <w:pPr>
        <w:spacing w:before="100" w:beforeAutospacing="1" w:after="100" w:afterAutospacing="1" w:line="240" w:lineRule="auto"/>
        <w:ind w:left="284"/>
        <w:jc w:val="both"/>
        <w:rPr>
          <w:rFonts w:ascii="Times New Roman" w:hAnsi="Times New Roman" w:cs="Times New Roman"/>
          <w:color w:val="000000" w:themeColor="text1"/>
        </w:rPr>
      </w:pPr>
      <w:r w:rsidRPr="00DB5E57">
        <w:rPr>
          <w:rFonts w:ascii="Times New Roman" w:hAnsi="Times New Roman" w:cs="Times New Roman"/>
          <w:color w:val="000000" w:themeColor="text1"/>
        </w:rPr>
        <w:t xml:space="preserve">             </w:t>
      </w:r>
      <w:r w:rsidRPr="00DB5E57">
        <w:rPr>
          <w:rFonts w:ascii="Times New Roman" w:hAnsi="Times New Roman" w:cs="Times New Roman"/>
          <w:b/>
          <w:bCs/>
          <w:color w:val="000000" w:themeColor="text1"/>
        </w:rPr>
        <w:t>9.4.3.</w:t>
      </w:r>
      <w:r w:rsidRPr="00DB5E57">
        <w:rPr>
          <w:rFonts w:ascii="Times New Roman" w:hAnsi="Times New Roman" w:cs="Times New Roman"/>
          <w:color w:val="000000" w:themeColor="text1"/>
        </w:rPr>
        <w:t xml:space="preserve"> </w:t>
      </w:r>
      <w:r w:rsidR="00472C16" w:rsidRPr="00DB5E57">
        <w:rPr>
          <w:rFonts w:ascii="Times New Roman" w:hAnsi="Times New Roman" w:cs="Times New Roman"/>
          <w:color w:val="000000" w:themeColor="text1"/>
        </w:rPr>
        <w:t xml:space="preserve"> </w:t>
      </w:r>
      <w:r w:rsidR="00BB6D5C" w:rsidRPr="00DB5E57">
        <w:rPr>
          <w:rFonts w:ascii="Times New Roman" w:hAnsi="Times New Roman" w:cs="Times New Roman"/>
          <w:color w:val="000000" w:themeColor="text1"/>
        </w:rPr>
        <w:t xml:space="preserve">Caso a documentação apresentada seja insuficiente para comprovar o atendimento integral das especificações técnicas exigidas, a Administração poderá promover diligências para esclarecimentos complementares, observado o disposto no </w:t>
      </w:r>
      <w:r w:rsidR="00BB6D5C" w:rsidRPr="00DB5E57">
        <w:rPr>
          <w:rFonts w:ascii="Times New Roman" w:hAnsi="Times New Roman" w:cs="Times New Roman"/>
          <w:color w:val="4472C4" w:themeColor="accent1"/>
        </w:rPr>
        <w:t>art. 64 da Lei Federal nº 14.133/2021</w:t>
      </w:r>
      <w:r w:rsidR="00BB6D5C" w:rsidRPr="00DB5E57">
        <w:rPr>
          <w:rFonts w:ascii="Times New Roman" w:hAnsi="Times New Roman" w:cs="Times New Roman"/>
          <w:color w:val="000000" w:themeColor="text1"/>
        </w:rPr>
        <w:t>.</w:t>
      </w:r>
    </w:p>
    <w:p w14:paraId="7EF26B59" w14:textId="780F041F" w:rsidR="00BB6D5C" w:rsidRPr="00DB5E57" w:rsidRDefault="00A7741C" w:rsidP="00BB6D5C">
      <w:pPr>
        <w:spacing w:before="100" w:beforeAutospacing="1" w:after="100" w:afterAutospacing="1" w:line="240" w:lineRule="auto"/>
        <w:ind w:left="284"/>
        <w:jc w:val="both"/>
        <w:rPr>
          <w:rFonts w:ascii="Times New Roman" w:hAnsi="Times New Roman" w:cs="Times New Roman"/>
          <w:color w:val="000000" w:themeColor="text1"/>
        </w:rPr>
      </w:pPr>
      <w:r w:rsidRPr="00DB5E57">
        <w:rPr>
          <w:rFonts w:ascii="Times New Roman" w:hAnsi="Times New Roman" w:cs="Times New Roman"/>
          <w:b/>
          <w:bCs/>
          <w:color w:val="000000" w:themeColor="text1"/>
        </w:rPr>
        <w:t xml:space="preserve">             </w:t>
      </w:r>
      <w:r w:rsidR="00BB6D5C" w:rsidRPr="00DB5E57">
        <w:rPr>
          <w:rFonts w:ascii="Times New Roman" w:hAnsi="Times New Roman" w:cs="Times New Roman"/>
          <w:b/>
          <w:bCs/>
          <w:color w:val="000000" w:themeColor="text1"/>
        </w:rPr>
        <w:t>9.4.</w:t>
      </w:r>
      <w:r w:rsidRPr="00DB5E57">
        <w:rPr>
          <w:rFonts w:ascii="Times New Roman" w:hAnsi="Times New Roman" w:cs="Times New Roman"/>
          <w:b/>
          <w:bCs/>
          <w:color w:val="000000" w:themeColor="text1"/>
        </w:rPr>
        <w:t>4</w:t>
      </w:r>
      <w:r w:rsidR="00BB6D5C" w:rsidRPr="00DB5E57">
        <w:rPr>
          <w:rFonts w:ascii="Times New Roman" w:hAnsi="Times New Roman" w:cs="Times New Roman"/>
          <w:color w:val="000000" w:themeColor="text1"/>
        </w:rPr>
        <w:t xml:space="preserve"> A não apresentação da documentação técnica exigida ou a constatação de incompatibilidade entre as especificações ofertadas e aquelas previstas neste Termo de Referência ensejará a </w:t>
      </w:r>
      <w:r w:rsidR="008F490E" w:rsidRPr="00DB5E57">
        <w:rPr>
          <w:rFonts w:ascii="Times New Roman" w:hAnsi="Times New Roman" w:cs="Times New Roman"/>
          <w:color w:val="000000" w:themeColor="text1"/>
        </w:rPr>
        <w:t>inabilitação do fornecedor</w:t>
      </w:r>
      <w:r w:rsidR="00BB6D5C" w:rsidRPr="00DB5E57">
        <w:rPr>
          <w:rFonts w:ascii="Times New Roman" w:hAnsi="Times New Roman" w:cs="Times New Roman"/>
          <w:color w:val="000000" w:themeColor="text1"/>
        </w:rPr>
        <w:t>, procedendo-se à análise da proposta subsequente, observada a ordem de classificação.</w:t>
      </w:r>
    </w:p>
    <w:p w14:paraId="10CE6A86" w14:textId="5BB1F583" w:rsidR="00CA2944" w:rsidRPr="00DB5E57" w:rsidRDefault="00744262" w:rsidP="00CA2944">
      <w:pPr>
        <w:spacing w:after="0" w:line="240" w:lineRule="auto"/>
        <w:jc w:val="both"/>
        <w:rPr>
          <w:rFonts w:ascii="Times New Roman" w:hAnsi="Times New Roman" w:cs="Times New Roman"/>
          <w:b/>
          <w:bCs/>
          <w:color w:val="000000" w:themeColor="text1"/>
        </w:rPr>
      </w:pPr>
      <w:r w:rsidRPr="00DB5E57">
        <w:rPr>
          <w:rFonts w:ascii="Times New Roman" w:hAnsi="Times New Roman" w:cs="Times New Roman"/>
          <w:b/>
          <w:bCs/>
          <w:color w:val="000000" w:themeColor="text1"/>
        </w:rPr>
        <w:t>9</w:t>
      </w:r>
      <w:r w:rsidR="00CA2944" w:rsidRPr="00DB5E57">
        <w:rPr>
          <w:rFonts w:ascii="Times New Roman" w:hAnsi="Times New Roman" w:cs="Times New Roman"/>
          <w:b/>
          <w:bCs/>
          <w:color w:val="000000" w:themeColor="text1"/>
        </w:rPr>
        <w:t>.</w:t>
      </w:r>
      <w:r w:rsidRPr="00DB5E57">
        <w:rPr>
          <w:rFonts w:ascii="Times New Roman" w:hAnsi="Times New Roman" w:cs="Times New Roman"/>
          <w:b/>
          <w:bCs/>
          <w:color w:val="000000" w:themeColor="text1"/>
        </w:rPr>
        <w:t>5</w:t>
      </w:r>
      <w:r w:rsidR="00CA2944" w:rsidRPr="00DB5E57">
        <w:rPr>
          <w:rFonts w:ascii="Times New Roman" w:hAnsi="Times New Roman" w:cs="Times New Roman"/>
          <w:b/>
          <w:bCs/>
          <w:color w:val="000000" w:themeColor="text1"/>
        </w:rPr>
        <w:t>. DECLARAÇÃO:</w:t>
      </w:r>
    </w:p>
    <w:p w14:paraId="59D95B76" w14:textId="77777777" w:rsidR="00CA2944" w:rsidRPr="00DB5E57" w:rsidRDefault="00CA2944" w:rsidP="00CA2944">
      <w:pPr>
        <w:spacing w:after="0" w:line="240" w:lineRule="auto"/>
        <w:jc w:val="both"/>
        <w:rPr>
          <w:rFonts w:ascii="Times New Roman" w:hAnsi="Times New Roman" w:cs="Times New Roman"/>
          <w:b/>
          <w:bCs/>
          <w:color w:val="000000" w:themeColor="text1"/>
        </w:rPr>
      </w:pPr>
    </w:p>
    <w:p w14:paraId="0296B455" w14:textId="31E74E60" w:rsidR="00CA2944" w:rsidRPr="00DB5E57" w:rsidRDefault="00CA2944" w:rsidP="00172C83">
      <w:pPr>
        <w:pStyle w:val="PargrafodaLista"/>
        <w:numPr>
          <w:ilvl w:val="0"/>
          <w:numId w:val="8"/>
        </w:numPr>
        <w:spacing w:after="0" w:line="240" w:lineRule="auto"/>
        <w:jc w:val="both"/>
        <w:rPr>
          <w:rFonts w:ascii="Times New Roman" w:hAnsi="Times New Roman" w:cs="Times New Roman"/>
          <w:b/>
          <w:bCs/>
          <w:color w:val="000000" w:themeColor="text1"/>
        </w:rPr>
      </w:pPr>
      <w:r w:rsidRPr="00DB5E57">
        <w:rPr>
          <w:rFonts w:ascii="Times New Roman" w:hAnsi="Times New Roman" w:cs="Times New Roman"/>
          <w:color w:val="000000" w:themeColor="text1"/>
        </w:rPr>
        <w:t xml:space="preserve">MODELO DE DECLARAÇÃO DE MICROEMPRESA E EMPRESA E PEQUENO </w:t>
      </w:r>
      <w:r w:rsidR="00CD410E" w:rsidRPr="00DB5E57">
        <w:rPr>
          <w:rFonts w:ascii="Times New Roman" w:hAnsi="Times New Roman" w:cs="Times New Roman"/>
          <w:color w:val="000000" w:themeColor="text1"/>
        </w:rPr>
        <w:t xml:space="preserve">/ OU </w:t>
      </w:r>
      <w:r w:rsidRPr="00DB5E57">
        <w:rPr>
          <w:rFonts w:ascii="Times New Roman" w:hAnsi="Times New Roman" w:cs="Times New Roman"/>
          <w:color w:val="000000" w:themeColor="text1"/>
        </w:rPr>
        <w:t xml:space="preserve">ANEXO </w:t>
      </w:r>
      <w:r w:rsidR="00666985" w:rsidRPr="00DB5E57">
        <w:rPr>
          <w:rFonts w:ascii="Times New Roman" w:hAnsi="Times New Roman" w:cs="Times New Roman"/>
          <w:color w:val="000000" w:themeColor="text1"/>
        </w:rPr>
        <w:t>I</w:t>
      </w:r>
      <w:r w:rsidRPr="00DB5E57">
        <w:rPr>
          <w:rFonts w:ascii="Times New Roman" w:hAnsi="Times New Roman" w:cs="Times New Roman"/>
          <w:color w:val="000000" w:themeColor="text1"/>
        </w:rPr>
        <w:t>V</w:t>
      </w:r>
    </w:p>
    <w:p w14:paraId="29061D67" w14:textId="77777777" w:rsidR="00D95CC3" w:rsidRPr="00DB5E57" w:rsidRDefault="00D95CC3" w:rsidP="00D95CC3">
      <w:pPr>
        <w:pStyle w:val="PargrafodaLista"/>
        <w:spacing w:after="0" w:line="240" w:lineRule="auto"/>
        <w:jc w:val="both"/>
        <w:rPr>
          <w:rFonts w:ascii="Times New Roman" w:hAnsi="Times New Roman" w:cs="Times New Roman"/>
          <w:color w:val="000000" w:themeColor="text1"/>
        </w:rPr>
      </w:pPr>
    </w:p>
    <w:p w14:paraId="7E10BD34" w14:textId="0A6EBBFA" w:rsidR="00D95CC3" w:rsidRPr="00DB5E57" w:rsidRDefault="00D95CC3" w:rsidP="00423E99">
      <w:pPr>
        <w:pStyle w:val="PargrafodaLista"/>
        <w:numPr>
          <w:ilvl w:val="0"/>
          <w:numId w:val="21"/>
        </w:numPr>
        <w:spacing w:after="0" w:line="240" w:lineRule="auto"/>
        <w:jc w:val="both"/>
        <w:rPr>
          <w:rFonts w:ascii="Times New Roman" w:hAnsi="Times New Roman" w:cs="Times New Roman"/>
          <w:b/>
          <w:bCs/>
          <w:color w:val="000000" w:themeColor="text1"/>
        </w:rPr>
      </w:pPr>
      <w:r w:rsidRPr="00DB5E57">
        <w:rPr>
          <w:rFonts w:ascii="Times New Roman" w:hAnsi="Times New Roman" w:cs="Times New Roman"/>
          <w:b/>
          <w:bCs/>
          <w:color w:val="000000" w:themeColor="text1"/>
        </w:rPr>
        <w:t>DO LOCAL DE ENTREGA E RECEBIMENTO</w:t>
      </w:r>
    </w:p>
    <w:p w14:paraId="5A656337" w14:textId="77777777" w:rsidR="00D95CC3" w:rsidRPr="00DB5E57" w:rsidRDefault="00D95CC3" w:rsidP="00D95CC3">
      <w:pPr>
        <w:pStyle w:val="PargrafodaLista"/>
        <w:spacing w:after="0" w:line="240" w:lineRule="auto"/>
        <w:ind w:left="360"/>
        <w:jc w:val="both"/>
        <w:rPr>
          <w:rFonts w:ascii="Times New Roman" w:hAnsi="Times New Roman" w:cs="Times New Roman"/>
          <w:b/>
          <w:bCs/>
          <w:color w:val="000000" w:themeColor="text1"/>
        </w:rPr>
      </w:pPr>
    </w:p>
    <w:p w14:paraId="4AD43818" w14:textId="77777777" w:rsidR="00504CAE" w:rsidRPr="00DB5E57" w:rsidRDefault="00D95CC3" w:rsidP="00504CAE">
      <w:pPr>
        <w:ind w:left="425" w:firstLine="425"/>
        <w:contextualSpacing/>
        <w:jc w:val="both"/>
        <w:rPr>
          <w:rFonts w:ascii="Times New Roman" w:hAnsi="Times New Roman" w:cs="Times New Roman"/>
          <w:color w:val="000000" w:themeColor="text1"/>
        </w:rPr>
      </w:pPr>
      <w:r w:rsidRPr="00DB5E57">
        <w:rPr>
          <w:rFonts w:ascii="Times New Roman" w:hAnsi="Times New Roman" w:cs="Times New Roman"/>
          <w:bCs/>
          <w:color w:val="000000" w:themeColor="text1"/>
        </w:rPr>
        <w:t xml:space="preserve">10.1 </w:t>
      </w:r>
      <w:r w:rsidR="00077DE8" w:rsidRPr="00DB5E57">
        <w:rPr>
          <w:rFonts w:ascii="Times New Roman" w:eastAsia="Arial" w:hAnsi="Times New Roman" w:cs="Times New Roman"/>
          <w:color w:val="000000" w:themeColor="text1"/>
        </w:rPr>
        <w:t xml:space="preserve">Os </w:t>
      </w:r>
      <w:r w:rsidR="00504CAE" w:rsidRPr="00DB5E57">
        <w:rPr>
          <w:rFonts w:ascii="Times New Roman" w:hAnsi="Times New Roman" w:cs="Times New Roman"/>
          <w:color w:val="000000" w:themeColor="text1"/>
        </w:rPr>
        <w:t>A entrega de todos os equipamentos deverá ocorrer no prazo máximo de 15 (cinco) dias após a emissão da nota de empenho.</w:t>
      </w:r>
    </w:p>
    <w:p w14:paraId="47D0FE0D" w14:textId="77777777" w:rsidR="00504CAE" w:rsidRPr="00DB5E57" w:rsidRDefault="00504CAE" w:rsidP="00504CAE">
      <w:pPr>
        <w:ind w:left="425" w:firstLine="425"/>
        <w:contextualSpacing/>
        <w:jc w:val="both"/>
        <w:rPr>
          <w:rFonts w:ascii="Times New Roman" w:hAnsi="Times New Roman" w:cs="Times New Roman"/>
          <w:color w:val="000000" w:themeColor="text1"/>
        </w:rPr>
      </w:pPr>
    </w:p>
    <w:p w14:paraId="4A78CE9B" w14:textId="60F20F3F" w:rsidR="00504CAE" w:rsidRPr="00DB5E57" w:rsidRDefault="00504CAE" w:rsidP="00504CAE">
      <w:pPr>
        <w:ind w:left="425" w:firstLine="425"/>
        <w:contextualSpacing/>
        <w:jc w:val="both"/>
        <w:rPr>
          <w:rFonts w:ascii="Times New Roman" w:hAnsi="Times New Roman" w:cs="Times New Roman"/>
          <w:color w:val="000000" w:themeColor="text1"/>
        </w:rPr>
      </w:pPr>
      <w:r w:rsidRPr="00DB5E57">
        <w:rPr>
          <w:rFonts w:ascii="Times New Roman" w:hAnsi="Times New Roman" w:cs="Times New Roman"/>
          <w:color w:val="000000" w:themeColor="text1"/>
        </w:rPr>
        <w:t xml:space="preserve">10.2. Local de entrega: Procuradoria-Geral do Município, situado na Av. Presidente Lincoln, nº 1001, 1º andar, Jardim Meriti, São João de Meriti/RJ, CEP 25555-201. Telefone: (21) 98122-7386. E-mail: </w:t>
      </w:r>
      <w:hyperlink r:id="rId18" w:history="1">
        <w:r w:rsidRPr="00DB5E57">
          <w:rPr>
            <w:rStyle w:val="Hyperlink"/>
            <w:rFonts w:ascii="Times New Roman" w:hAnsi="Times New Roman" w:cs="Times New Roman"/>
            <w:color w:val="4472C4" w:themeColor="accent1"/>
          </w:rPr>
          <w:t>pgm@meriti.rj.gov.br</w:t>
        </w:r>
      </w:hyperlink>
      <w:r w:rsidRPr="00DB5E57">
        <w:rPr>
          <w:rFonts w:ascii="Times New Roman" w:hAnsi="Times New Roman" w:cs="Times New Roman"/>
          <w:color w:val="4472C4" w:themeColor="accent1"/>
        </w:rPr>
        <w:t>.</w:t>
      </w:r>
    </w:p>
    <w:p w14:paraId="4FEF8C6F" w14:textId="77777777" w:rsidR="00504CAE" w:rsidRPr="00DB5E57" w:rsidRDefault="00504CAE" w:rsidP="00504CAE">
      <w:pPr>
        <w:ind w:left="425" w:firstLine="425"/>
        <w:contextualSpacing/>
        <w:jc w:val="both"/>
        <w:rPr>
          <w:rFonts w:ascii="Times New Roman" w:hAnsi="Times New Roman" w:cs="Times New Roman"/>
          <w:color w:val="000000" w:themeColor="text1"/>
        </w:rPr>
      </w:pPr>
    </w:p>
    <w:p w14:paraId="179ADAA4" w14:textId="489447F4" w:rsidR="00504CAE" w:rsidRPr="00DB5E57" w:rsidRDefault="00504CAE" w:rsidP="00504CAE">
      <w:pPr>
        <w:ind w:left="425" w:firstLine="425"/>
        <w:contextualSpacing/>
        <w:jc w:val="both"/>
        <w:rPr>
          <w:rFonts w:ascii="Times New Roman" w:hAnsi="Times New Roman" w:cs="Times New Roman"/>
          <w:color w:val="000000" w:themeColor="text1"/>
        </w:rPr>
      </w:pPr>
      <w:r w:rsidRPr="00DB5E57">
        <w:rPr>
          <w:rFonts w:ascii="Times New Roman" w:hAnsi="Times New Roman" w:cs="Times New Roman"/>
          <w:color w:val="000000" w:themeColor="text1"/>
        </w:rPr>
        <w:t>10.3. As informações relativas à quantidade, cronograma e local de entrega constarão na nota de Empenho, na Ordem de Fornecimento ou documento formal equivalente prevalecendo as orientações ali estabelecidas.</w:t>
      </w:r>
    </w:p>
    <w:p w14:paraId="2AC28040" w14:textId="304443EC" w:rsidR="00504CAE" w:rsidRPr="00DB5E57" w:rsidRDefault="00504CAE" w:rsidP="00504CAE">
      <w:pPr>
        <w:ind w:left="425" w:firstLine="425"/>
        <w:contextualSpacing/>
        <w:jc w:val="both"/>
        <w:rPr>
          <w:rFonts w:ascii="Times New Roman" w:hAnsi="Times New Roman" w:cs="Times New Roman"/>
          <w:color w:val="000000" w:themeColor="text1"/>
        </w:rPr>
      </w:pPr>
      <w:r w:rsidRPr="00DB5E57">
        <w:rPr>
          <w:rFonts w:ascii="Times New Roman" w:hAnsi="Times New Roman" w:cs="Times New Roman"/>
          <w:color w:val="000000" w:themeColor="text1"/>
        </w:rPr>
        <w:lastRenderedPageBreak/>
        <w:t>10.4. A entrega deverá ser previamente agendada junto a Procuradoria Geral do Munícipio, a fim de assegurar a adequada organização logística, o recebimento e a conferência dos produtos.</w:t>
      </w:r>
    </w:p>
    <w:p w14:paraId="02BED359" w14:textId="3FCA04FA" w:rsidR="00504CAE" w:rsidRPr="00DB5E57" w:rsidRDefault="00504CAE" w:rsidP="00504CAE">
      <w:pPr>
        <w:ind w:left="425" w:firstLine="425"/>
        <w:contextualSpacing/>
        <w:jc w:val="both"/>
        <w:rPr>
          <w:rFonts w:ascii="Times New Roman" w:hAnsi="Times New Roman" w:cs="Times New Roman"/>
          <w:color w:val="000000" w:themeColor="text1"/>
        </w:rPr>
      </w:pPr>
      <w:r w:rsidRPr="00DB5E57">
        <w:rPr>
          <w:rFonts w:ascii="Times New Roman" w:hAnsi="Times New Roman" w:cs="Times New Roman"/>
          <w:color w:val="000000" w:themeColor="text1"/>
        </w:rPr>
        <w:t>10.5. Os equipamentos deverão ser entregues devidamente acondicionados, protegidos contra danos decorrentes do transporte e acompanhados dos documentos pertinentes.</w:t>
      </w:r>
    </w:p>
    <w:p w14:paraId="0F967CC3" w14:textId="77777777" w:rsidR="00504CAE" w:rsidRPr="00DB5E57" w:rsidRDefault="00504CAE" w:rsidP="00504CAE">
      <w:pPr>
        <w:ind w:left="425" w:firstLine="425"/>
        <w:contextualSpacing/>
        <w:jc w:val="both"/>
        <w:rPr>
          <w:rFonts w:ascii="Times New Roman" w:hAnsi="Times New Roman" w:cs="Times New Roman"/>
          <w:color w:val="000000" w:themeColor="text1"/>
        </w:rPr>
      </w:pPr>
    </w:p>
    <w:p w14:paraId="13E016B7" w14:textId="0450300F" w:rsidR="00504CAE" w:rsidRPr="00DB5E57" w:rsidRDefault="00504CAE" w:rsidP="00504CAE">
      <w:pPr>
        <w:ind w:left="363"/>
        <w:contextualSpacing/>
        <w:jc w:val="both"/>
        <w:rPr>
          <w:rFonts w:ascii="Times New Roman" w:hAnsi="Times New Roman" w:cs="Times New Roman"/>
          <w:color w:val="000000" w:themeColor="text1"/>
        </w:rPr>
      </w:pPr>
      <w:r w:rsidRPr="00DB5E57">
        <w:rPr>
          <w:rFonts w:ascii="Times New Roman" w:eastAsia="Arial" w:hAnsi="Times New Roman" w:cs="Times New Roman"/>
          <w:b/>
          <w:bCs/>
          <w:color w:val="000000" w:themeColor="text1"/>
        </w:rPr>
        <w:t xml:space="preserve">          10.6. </w:t>
      </w:r>
      <w:r w:rsidRPr="00DB5E57">
        <w:rPr>
          <w:rFonts w:ascii="Times New Roman" w:hAnsi="Times New Roman" w:cs="Times New Roman"/>
          <w:color w:val="000000" w:themeColor="text1"/>
        </w:rPr>
        <w:t>O recebimento provisório ocorrerá de forma sumária, mediante entrega acompanhada da nota fiscal ou documento equivalente, para fins de registro, conferencia inicial e início da fiscalização contratual, sem caráter de aceitação definitiva.</w:t>
      </w:r>
    </w:p>
    <w:p w14:paraId="2540C449" w14:textId="77777777" w:rsidR="00504CAE" w:rsidRPr="00DB5E57" w:rsidRDefault="00504CAE" w:rsidP="00504CAE">
      <w:pPr>
        <w:ind w:left="363"/>
        <w:contextualSpacing/>
        <w:jc w:val="both"/>
        <w:rPr>
          <w:rFonts w:ascii="Times New Roman" w:hAnsi="Times New Roman" w:cs="Times New Roman"/>
          <w:color w:val="000000" w:themeColor="text1"/>
        </w:rPr>
      </w:pPr>
    </w:p>
    <w:p w14:paraId="16D42EAB" w14:textId="2E9EFAFA" w:rsidR="00504CAE" w:rsidRPr="00DB5E57" w:rsidRDefault="00504CAE" w:rsidP="00504CAE">
      <w:pPr>
        <w:ind w:left="363" w:firstLine="488"/>
        <w:contextualSpacing/>
        <w:jc w:val="both"/>
        <w:rPr>
          <w:rFonts w:ascii="Times New Roman" w:hAnsi="Times New Roman" w:cs="Times New Roman"/>
          <w:color w:val="000000" w:themeColor="text1"/>
        </w:rPr>
      </w:pPr>
      <w:r w:rsidRPr="00DB5E57">
        <w:rPr>
          <w:rFonts w:ascii="Times New Roman" w:hAnsi="Times New Roman" w:cs="Times New Roman"/>
          <w:color w:val="000000" w:themeColor="text1"/>
        </w:rPr>
        <w:t>10.7. O recebimento definitivo será realizado após a conclusão da verificação da conformidade dos bens com as especificações deste Termo de Referência, com a consequente aceitação mediante termo próprio, condicionada à análise técnica dos fiscais responsáveis.</w:t>
      </w:r>
    </w:p>
    <w:p w14:paraId="5A8B32A4" w14:textId="77777777" w:rsidR="00504CAE" w:rsidRPr="00DB5E57" w:rsidRDefault="00504CAE" w:rsidP="00504CAE">
      <w:pPr>
        <w:ind w:left="363" w:firstLine="488"/>
        <w:contextualSpacing/>
        <w:jc w:val="both"/>
        <w:rPr>
          <w:rFonts w:ascii="Times New Roman" w:hAnsi="Times New Roman" w:cs="Times New Roman"/>
          <w:color w:val="000000" w:themeColor="text1"/>
        </w:rPr>
      </w:pPr>
    </w:p>
    <w:p w14:paraId="70D1A02C" w14:textId="77777777" w:rsidR="00504CAE" w:rsidRPr="00DB5E57" w:rsidRDefault="00504CAE" w:rsidP="00504CAE">
      <w:pPr>
        <w:ind w:left="363" w:firstLine="488"/>
        <w:contextualSpacing/>
        <w:jc w:val="both"/>
        <w:rPr>
          <w:rFonts w:ascii="Times New Roman" w:hAnsi="Times New Roman" w:cs="Times New Roman"/>
          <w:color w:val="000000" w:themeColor="text1"/>
        </w:rPr>
      </w:pPr>
      <w:r w:rsidRPr="00DB5E57">
        <w:rPr>
          <w:rFonts w:ascii="Times New Roman" w:hAnsi="Times New Roman" w:cs="Times New Roman"/>
          <w:color w:val="000000" w:themeColor="text1"/>
        </w:rPr>
        <w:t xml:space="preserve"> 10.8.  Equipamentos que apresentem avarias, defeitos, desconformidades ou características divergentes das especificadas poderão ser recusados, devendo a contratada providenciar a substituição ou correção cabível, sem ônus adicional para a Administração</w:t>
      </w:r>
    </w:p>
    <w:p w14:paraId="650F14D6" w14:textId="500F9F5F" w:rsidR="00504CAE" w:rsidRPr="00DB5E57" w:rsidRDefault="00504CAE" w:rsidP="00504CAE">
      <w:pPr>
        <w:ind w:left="363" w:firstLine="488"/>
        <w:contextualSpacing/>
        <w:jc w:val="both"/>
        <w:rPr>
          <w:rFonts w:ascii="Times New Roman" w:hAnsi="Times New Roman" w:cs="Times New Roman"/>
          <w:color w:val="000000" w:themeColor="text1"/>
        </w:rPr>
      </w:pPr>
    </w:p>
    <w:p w14:paraId="0E9F30DC" w14:textId="57541753" w:rsidR="00504CAE" w:rsidRPr="00DB5E57" w:rsidRDefault="00504CAE" w:rsidP="00504CAE">
      <w:pPr>
        <w:ind w:left="363" w:firstLine="488"/>
        <w:contextualSpacing/>
        <w:jc w:val="both"/>
        <w:rPr>
          <w:rFonts w:ascii="Times New Roman" w:hAnsi="Times New Roman" w:cs="Times New Roman"/>
          <w:color w:val="000000" w:themeColor="text1"/>
        </w:rPr>
      </w:pPr>
      <w:r w:rsidRPr="00DB5E57">
        <w:rPr>
          <w:rFonts w:ascii="Times New Roman" w:hAnsi="Times New Roman" w:cs="Times New Roman"/>
          <w:color w:val="000000" w:themeColor="text1"/>
        </w:rPr>
        <w:t xml:space="preserve">10.8. A contratada deverá reparar, corrigir, remover, reconstruir ou substituir, às suas expensas no todo ou em parte, os bens em que forem constatados vícios, defeitos ou irregularidades, conforme determinação da fiscalização, não sendo emitida a aceitação definitiva enquanto houver pendências. </w:t>
      </w:r>
    </w:p>
    <w:p w14:paraId="7FCD9880" w14:textId="77777777" w:rsidR="00504CAE" w:rsidRPr="00DB5E57" w:rsidRDefault="00504CAE" w:rsidP="00504CAE">
      <w:pPr>
        <w:ind w:left="363" w:firstLine="488"/>
        <w:contextualSpacing/>
        <w:jc w:val="both"/>
        <w:rPr>
          <w:rFonts w:ascii="Times New Roman" w:hAnsi="Times New Roman" w:cs="Times New Roman"/>
          <w:color w:val="000000" w:themeColor="text1"/>
        </w:rPr>
      </w:pPr>
    </w:p>
    <w:p w14:paraId="0C22169B" w14:textId="630F9D42" w:rsidR="00504CAE" w:rsidRPr="00DB5E57" w:rsidRDefault="00504CAE" w:rsidP="00504CAE">
      <w:pPr>
        <w:ind w:left="363" w:firstLine="488"/>
        <w:contextualSpacing/>
        <w:jc w:val="both"/>
        <w:rPr>
          <w:rFonts w:ascii="Times New Roman" w:hAnsi="Times New Roman" w:cs="Times New Roman"/>
          <w:color w:val="000000" w:themeColor="text1"/>
        </w:rPr>
      </w:pPr>
      <w:r w:rsidRPr="00DB5E57">
        <w:rPr>
          <w:rFonts w:ascii="Times New Roman" w:hAnsi="Times New Roman" w:cs="Times New Roman"/>
          <w:color w:val="000000" w:themeColor="text1"/>
        </w:rPr>
        <w:t>10.9 O recebimento provisório ou definitivo não excluirá a responsabilidade civil da contratada pela solidez, segurança e qualidade, tampouco a responsabilidade técnico-profissional pela perfeita execução contratual, nos limites estabelecidos em lei e neste instrumento.</w:t>
      </w:r>
    </w:p>
    <w:p w14:paraId="44602053" w14:textId="77777777" w:rsidR="00504CAE" w:rsidRPr="00DB5E57" w:rsidRDefault="00504CAE" w:rsidP="00504CAE">
      <w:pPr>
        <w:ind w:left="363" w:firstLine="488"/>
        <w:contextualSpacing/>
        <w:jc w:val="both"/>
        <w:rPr>
          <w:rFonts w:ascii="Times New Roman" w:hAnsi="Times New Roman" w:cs="Times New Roman"/>
          <w:color w:val="000000" w:themeColor="text1"/>
        </w:rPr>
      </w:pPr>
    </w:p>
    <w:p w14:paraId="12C9F202" w14:textId="64F8A60C" w:rsidR="00504CAE" w:rsidRPr="00DB5E57" w:rsidRDefault="00504CAE" w:rsidP="00504CAE">
      <w:pPr>
        <w:ind w:left="363" w:firstLine="488"/>
        <w:contextualSpacing/>
        <w:jc w:val="both"/>
        <w:rPr>
          <w:rFonts w:ascii="Times New Roman" w:hAnsi="Times New Roman" w:cs="Times New Roman"/>
          <w:color w:val="000000" w:themeColor="text1"/>
        </w:rPr>
      </w:pPr>
      <w:r w:rsidRPr="00DB5E57">
        <w:rPr>
          <w:rFonts w:ascii="Times New Roman" w:hAnsi="Times New Roman" w:cs="Times New Roman"/>
          <w:color w:val="000000" w:themeColor="text1"/>
        </w:rPr>
        <w:t>10.10 O prazo necessário para correção de inconsistências ou saneamento de documentos fiscais pela contratada não será computado para fins de aceitação definitiva do objeto, até que haja atendimento integral as exigências.</w:t>
      </w:r>
    </w:p>
    <w:p w14:paraId="507412F5" w14:textId="77777777" w:rsidR="00504CAE" w:rsidRPr="00DB5E57" w:rsidRDefault="00504CAE" w:rsidP="00504CAE">
      <w:pPr>
        <w:ind w:left="363" w:firstLine="488"/>
        <w:contextualSpacing/>
        <w:jc w:val="both"/>
        <w:rPr>
          <w:rFonts w:ascii="Times New Roman" w:hAnsi="Times New Roman" w:cs="Times New Roman"/>
          <w:color w:val="000000" w:themeColor="text1"/>
        </w:rPr>
      </w:pPr>
    </w:p>
    <w:p w14:paraId="6855E4F5" w14:textId="2982A52E" w:rsidR="00504CAE" w:rsidRPr="00DB5E57" w:rsidRDefault="00504CAE" w:rsidP="00504CAE">
      <w:pPr>
        <w:ind w:left="426" w:firstLine="567"/>
        <w:contextualSpacing/>
        <w:jc w:val="both"/>
        <w:rPr>
          <w:rFonts w:ascii="Times New Roman" w:hAnsi="Times New Roman" w:cs="Times New Roman"/>
          <w:color w:val="000000" w:themeColor="text1"/>
        </w:rPr>
      </w:pPr>
      <w:r w:rsidRPr="00DB5E57">
        <w:rPr>
          <w:rFonts w:ascii="Times New Roman" w:hAnsi="Times New Roman" w:cs="Times New Roman"/>
          <w:color w:val="000000" w:themeColor="text1"/>
        </w:rPr>
        <w:t>10.11. A aceitação definitiva não afasta a responsabilidade da contratada quanto à garantia e ao adequado funcionamento dos equipamentos.</w:t>
      </w:r>
    </w:p>
    <w:p w14:paraId="09794C89" w14:textId="77777777" w:rsidR="00414E1E" w:rsidRPr="00DB5E57" w:rsidRDefault="00414E1E" w:rsidP="00423E99">
      <w:pPr>
        <w:pStyle w:val="Ttulo1"/>
        <w:numPr>
          <w:ilvl w:val="0"/>
          <w:numId w:val="21"/>
        </w:numPr>
        <w:ind w:left="720"/>
        <w:rPr>
          <w:rFonts w:cs="Times New Roman"/>
          <w:sz w:val="22"/>
          <w:szCs w:val="22"/>
        </w:rPr>
      </w:pPr>
      <w:bookmarkStart w:id="15" w:name="_Toc208843095"/>
      <w:r w:rsidRPr="00DB5E57">
        <w:rPr>
          <w:rFonts w:cs="Times New Roman"/>
          <w:sz w:val="22"/>
          <w:szCs w:val="22"/>
        </w:rPr>
        <w:t>DAS DISPOSIÇÕES GERAIS</w:t>
      </w:r>
      <w:bookmarkEnd w:id="15"/>
    </w:p>
    <w:p w14:paraId="0D79EABB" w14:textId="77777777" w:rsidR="00414E1E" w:rsidRPr="00DB5E57" w:rsidRDefault="00414E1E" w:rsidP="00423E99">
      <w:pPr>
        <w:numPr>
          <w:ilvl w:val="1"/>
          <w:numId w:val="21"/>
        </w:numPr>
        <w:autoSpaceDE w:val="0"/>
        <w:snapToGrid w:val="0"/>
        <w:spacing w:before="120" w:after="120" w:line="276" w:lineRule="auto"/>
        <w:ind w:left="857"/>
        <w:jc w:val="both"/>
        <w:rPr>
          <w:rFonts w:ascii="Times New Roman" w:hAnsi="Times New Roman" w:cs="Times New Roman"/>
          <w:color w:val="000000" w:themeColor="text1"/>
        </w:rPr>
      </w:pPr>
      <w:r w:rsidRPr="00DB5E57">
        <w:rPr>
          <w:rFonts w:ascii="Times New Roman" w:hAnsi="Times New Roman" w:cs="Times New Roman"/>
          <w:color w:val="000000" w:themeColor="text1"/>
        </w:rPr>
        <w:t xml:space="preserve">O procedimento será divulgado no </w:t>
      </w:r>
      <w:hyperlink r:id="rId19" w:history="1">
        <w:r w:rsidRPr="00DB5E57">
          <w:rPr>
            <w:rStyle w:val="Hyperlink"/>
            <w:rFonts w:ascii="Times New Roman" w:hAnsi="Times New Roman" w:cs="Times New Roman"/>
            <w:color w:val="4472C4" w:themeColor="accent1"/>
          </w:rPr>
          <w:t>www.portaldecompraspublicas.com.br</w:t>
        </w:r>
      </w:hyperlink>
      <w:r w:rsidRPr="00DB5E57">
        <w:rPr>
          <w:rFonts w:ascii="Times New Roman" w:hAnsi="Times New Roman" w:cs="Times New Roman"/>
          <w:color w:val="000000" w:themeColor="text1"/>
        </w:rPr>
        <w:t>, e divulgado no Portal Nacional de Contratações Públicas - PNCP., e encaminhado automaticamente aos fornecedores registrados por mensagem eletrônica, na correspondente linha de fornecimento que pretende atender.</w:t>
      </w:r>
    </w:p>
    <w:p w14:paraId="192EBBF0" w14:textId="77777777" w:rsidR="00414E1E" w:rsidRPr="00DB5E57" w:rsidRDefault="00414E1E" w:rsidP="00423E99">
      <w:pPr>
        <w:numPr>
          <w:ilvl w:val="1"/>
          <w:numId w:val="21"/>
        </w:numPr>
        <w:spacing w:before="120" w:after="120" w:line="276" w:lineRule="auto"/>
        <w:ind w:left="425" w:firstLine="0"/>
        <w:jc w:val="both"/>
        <w:rPr>
          <w:rFonts w:ascii="Times New Roman" w:hAnsi="Times New Roman" w:cs="Times New Roman"/>
          <w:color w:val="000000" w:themeColor="text1"/>
        </w:rPr>
      </w:pPr>
      <w:r w:rsidRPr="00DB5E57">
        <w:rPr>
          <w:rFonts w:ascii="Times New Roman" w:hAnsi="Times New Roman" w:cs="Times New Roman"/>
          <w:color w:val="000000" w:themeColor="text1"/>
        </w:rPr>
        <w:lastRenderedPageBreak/>
        <w:t>No caso de todos os fornecedores restarem desclassificados ou inabilitados (procedimento fracassado), a Administração poderá:</w:t>
      </w:r>
    </w:p>
    <w:p w14:paraId="30EC9BEA" w14:textId="77777777" w:rsidR="00414E1E" w:rsidRPr="00DB5E57" w:rsidRDefault="00414E1E" w:rsidP="00423E99">
      <w:pPr>
        <w:numPr>
          <w:ilvl w:val="2"/>
          <w:numId w:val="21"/>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republicar o presente aviso com uma nova data;</w:t>
      </w:r>
    </w:p>
    <w:p w14:paraId="00261C8E" w14:textId="77777777" w:rsidR="00414E1E" w:rsidRPr="00DB5E57" w:rsidRDefault="00414E1E" w:rsidP="00423E99">
      <w:pPr>
        <w:numPr>
          <w:ilvl w:val="2"/>
          <w:numId w:val="21"/>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valer-se, para a contratação, de proposta obtida na pesquisa de preços que serviu de base ao procedimento, se houver, privilegiando-se os menores preços, sempre que possível, e desde que atendidas às condições de habilitação exigidas.</w:t>
      </w:r>
    </w:p>
    <w:p w14:paraId="51221E12" w14:textId="77777777" w:rsidR="00414E1E" w:rsidRPr="00DB5E57" w:rsidRDefault="00414E1E" w:rsidP="00423E99">
      <w:pPr>
        <w:numPr>
          <w:ilvl w:val="3"/>
          <w:numId w:val="21"/>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No caso do subitem anterior, a contratação será operacionalizada fora deste procedimento.</w:t>
      </w:r>
    </w:p>
    <w:p w14:paraId="24E87202" w14:textId="77777777" w:rsidR="00414E1E" w:rsidRPr="00DB5E57" w:rsidRDefault="00414E1E" w:rsidP="00423E99">
      <w:pPr>
        <w:numPr>
          <w:ilvl w:val="2"/>
          <w:numId w:val="21"/>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fixar prazo para que possa haver adequação das propostas ou da documentação de habilitação, conforme o caso.</w:t>
      </w:r>
    </w:p>
    <w:p w14:paraId="046A73F2" w14:textId="41C4DB36" w:rsidR="00414E1E" w:rsidRPr="00DB5E57" w:rsidRDefault="00414E1E" w:rsidP="00423E99">
      <w:pPr>
        <w:numPr>
          <w:ilvl w:val="1"/>
          <w:numId w:val="21"/>
        </w:numPr>
        <w:spacing w:before="120" w:after="120" w:line="276" w:lineRule="auto"/>
        <w:ind w:left="425" w:firstLine="0"/>
        <w:jc w:val="both"/>
        <w:rPr>
          <w:rFonts w:ascii="Times New Roman" w:hAnsi="Times New Roman" w:cs="Times New Roman"/>
          <w:color w:val="000000" w:themeColor="text1"/>
        </w:rPr>
      </w:pPr>
      <w:r w:rsidRPr="00DB5E57">
        <w:rPr>
          <w:rFonts w:ascii="Times New Roman" w:hAnsi="Times New Roman" w:cs="Times New Roman"/>
          <w:color w:val="000000" w:themeColor="text1"/>
        </w:rPr>
        <w:t xml:space="preserve">As providências dos subitens </w:t>
      </w:r>
      <w:r w:rsidR="00085167" w:rsidRPr="00DB5E57">
        <w:rPr>
          <w:rFonts w:ascii="Times New Roman" w:hAnsi="Times New Roman" w:cs="Times New Roman"/>
          <w:color w:val="000000" w:themeColor="text1"/>
        </w:rPr>
        <w:t>11</w:t>
      </w:r>
      <w:r w:rsidRPr="00DB5E57">
        <w:rPr>
          <w:rFonts w:ascii="Times New Roman" w:hAnsi="Times New Roman" w:cs="Times New Roman"/>
          <w:color w:val="000000" w:themeColor="text1"/>
        </w:rPr>
        <w:t xml:space="preserve">.2.1 e </w:t>
      </w:r>
      <w:r w:rsidR="00085167" w:rsidRPr="00DB5E57">
        <w:rPr>
          <w:rFonts w:ascii="Times New Roman" w:hAnsi="Times New Roman" w:cs="Times New Roman"/>
          <w:color w:val="000000" w:themeColor="text1"/>
        </w:rPr>
        <w:t>11</w:t>
      </w:r>
      <w:r w:rsidRPr="00DB5E57">
        <w:rPr>
          <w:rFonts w:ascii="Times New Roman" w:hAnsi="Times New Roman" w:cs="Times New Roman"/>
          <w:color w:val="000000" w:themeColor="text1"/>
        </w:rPr>
        <w:t>.2.2 acima poderão ser utilizadas se não houver o comparecimento de quaisquer fornecedores interessados (procedimento deserto)</w:t>
      </w:r>
    </w:p>
    <w:p w14:paraId="02EECDC1" w14:textId="77777777" w:rsidR="00414E1E" w:rsidRPr="00DB5E57" w:rsidRDefault="00414E1E" w:rsidP="00423E99">
      <w:pPr>
        <w:numPr>
          <w:ilvl w:val="1"/>
          <w:numId w:val="21"/>
        </w:numPr>
        <w:spacing w:before="120" w:after="120" w:line="276" w:lineRule="auto"/>
        <w:ind w:left="425" w:firstLine="0"/>
        <w:jc w:val="both"/>
        <w:rPr>
          <w:rFonts w:ascii="Times New Roman" w:hAnsi="Times New Roman" w:cs="Times New Roman"/>
          <w:color w:val="000000" w:themeColor="text1"/>
        </w:rPr>
      </w:pPr>
      <w:r w:rsidRPr="00DB5E57">
        <w:rPr>
          <w:rFonts w:ascii="Times New Roman" w:hAnsi="Times New Roman" w:cs="Times New Roman"/>
          <w:color w:val="000000" w:themeColor="text1"/>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1E58197E" w14:textId="77777777" w:rsidR="00414E1E" w:rsidRPr="00DB5E57" w:rsidRDefault="00414E1E" w:rsidP="00423E99">
      <w:pPr>
        <w:numPr>
          <w:ilvl w:val="1"/>
          <w:numId w:val="21"/>
        </w:numPr>
        <w:spacing w:before="120" w:after="120" w:line="276" w:lineRule="auto"/>
        <w:ind w:left="425" w:firstLine="0"/>
        <w:jc w:val="both"/>
        <w:rPr>
          <w:rFonts w:ascii="Times New Roman" w:hAnsi="Times New Roman" w:cs="Times New Roman"/>
          <w:color w:val="000000" w:themeColor="text1"/>
        </w:rPr>
      </w:pPr>
      <w:r w:rsidRPr="00DB5E57">
        <w:rPr>
          <w:rFonts w:ascii="Times New Roman" w:hAnsi="Times New Roman" w:cs="Times New Roman"/>
          <w:color w:val="000000" w:themeColor="text1"/>
        </w:rPr>
        <w:t>Caberá ao fornecedor acompanhar as operações, ficando responsável pelo ônus decorrente da perda do negócio diante da inobservância de quaisquer mensagens emitidas pela Administração ou de sua desconexão.</w:t>
      </w:r>
    </w:p>
    <w:p w14:paraId="34D6A8FB" w14:textId="77777777" w:rsidR="00414E1E" w:rsidRPr="00DB5E57" w:rsidRDefault="00414E1E" w:rsidP="00423E99">
      <w:pPr>
        <w:numPr>
          <w:ilvl w:val="1"/>
          <w:numId w:val="21"/>
        </w:numPr>
        <w:spacing w:before="120" w:after="120" w:line="276" w:lineRule="auto"/>
        <w:ind w:left="425" w:firstLine="0"/>
        <w:jc w:val="both"/>
        <w:rPr>
          <w:rFonts w:ascii="Times New Roman" w:hAnsi="Times New Roman" w:cs="Times New Roman"/>
          <w:color w:val="000000" w:themeColor="text1"/>
        </w:rPr>
      </w:pPr>
      <w:r w:rsidRPr="00DB5E57">
        <w:rPr>
          <w:rFonts w:ascii="Times New Roman" w:hAnsi="Times New Roman" w:cs="Times New Roman"/>
          <w:color w:val="000000" w:themeColor="text1"/>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A1D6420" w14:textId="77777777" w:rsidR="00414E1E" w:rsidRPr="00DB5E57" w:rsidRDefault="00414E1E" w:rsidP="00423E99">
      <w:pPr>
        <w:numPr>
          <w:ilvl w:val="1"/>
          <w:numId w:val="21"/>
        </w:numPr>
        <w:spacing w:before="120" w:after="120" w:line="276" w:lineRule="auto"/>
        <w:ind w:left="425" w:firstLine="0"/>
        <w:jc w:val="both"/>
        <w:rPr>
          <w:rFonts w:ascii="Times New Roman" w:hAnsi="Times New Roman" w:cs="Times New Roman"/>
          <w:color w:val="000000" w:themeColor="text1"/>
        </w:rPr>
      </w:pPr>
      <w:r w:rsidRPr="00DB5E57">
        <w:rPr>
          <w:rFonts w:ascii="Times New Roman" w:hAnsi="Times New Roman" w:cs="Times New Roman"/>
          <w:color w:val="000000" w:themeColor="text1"/>
        </w:rPr>
        <w:t>Os horários estabelecidos na divulgação deste procedimento e durante o envio de lances observarão o horário de Brasília-DF, inclusive para contagem de tempo e registro no Sistema e na documentação relativa ao procedimento.</w:t>
      </w:r>
    </w:p>
    <w:p w14:paraId="4496E948" w14:textId="77777777" w:rsidR="00414E1E" w:rsidRPr="00DB5E57" w:rsidRDefault="00414E1E" w:rsidP="00423E99">
      <w:pPr>
        <w:numPr>
          <w:ilvl w:val="1"/>
          <w:numId w:val="21"/>
        </w:numPr>
        <w:spacing w:before="120" w:after="120" w:line="276" w:lineRule="auto"/>
        <w:ind w:left="425" w:firstLine="0"/>
        <w:jc w:val="both"/>
        <w:rPr>
          <w:rFonts w:ascii="Times New Roman" w:hAnsi="Times New Roman" w:cs="Times New Roman"/>
          <w:color w:val="000000" w:themeColor="text1"/>
        </w:rPr>
      </w:pPr>
      <w:r w:rsidRPr="00DB5E57">
        <w:rPr>
          <w:rFonts w:ascii="Times New Roman" w:hAnsi="Times New Roman" w:cs="Times New Roman"/>
          <w:color w:val="000000" w:themeColor="text1"/>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C8037D6" w14:textId="77777777" w:rsidR="00414E1E" w:rsidRPr="00DB5E57" w:rsidRDefault="00414E1E" w:rsidP="00423E99">
      <w:pPr>
        <w:numPr>
          <w:ilvl w:val="1"/>
          <w:numId w:val="21"/>
        </w:numPr>
        <w:spacing w:before="120" w:after="120" w:line="276" w:lineRule="auto"/>
        <w:ind w:left="425" w:firstLine="0"/>
        <w:jc w:val="both"/>
        <w:rPr>
          <w:rFonts w:ascii="Times New Roman" w:hAnsi="Times New Roman" w:cs="Times New Roman"/>
          <w:color w:val="000000" w:themeColor="text1"/>
        </w:rPr>
      </w:pPr>
      <w:r w:rsidRPr="00DB5E57">
        <w:rPr>
          <w:rFonts w:ascii="Times New Roman" w:hAnsi="Times New Roman" w:cs="Times New Roman"/>
          <w:color w:val="000000" w:themeColor="text1"/>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0DEAEDED" w14:textId="77777777" w:rsidR="00414E1E" w:rsidRDefault="00414E1E" w:rsidP="00423E99">
      <w:pPr>
        <w:numPr>
          <w:ilvl w:val="1"/>
          <w:numId w:val="21"/>
        </w:numPr>
        <w:spacing w:before="120" w:after="120" w:line="276" w:lineRule="auto"/>
        <w:ind w:left="425" w:firstLine="0"/>
        <w:jc w:val="both"/>
        <w:rPr>
          <w:rFonts w:ascii="Times New Roman" w:hAnsi="Times New Roman" w:cs="Times New Roman"/>
          <w:color w:val="000000" w:themeColor="text1"/>
        </w:rPr>
      </w:pPr>
      <w:r w:rsidRPr="00DB5E57">
        <w:rPr>
          <w:rFonts w:ascii="Times New Roman" w:hAnsi="Times New Roman" w:cs="Times New Roman"/>
          <w:color w:val="000000" w:themeColor="text1"/>
        </w:rPr>
        <w:lastRenderedPageBreak/>
        <w:t>Os fornecedores assumem todos os custos de preparação e apresentação de suas propostas e a Administração não será, em nenhum caso, responsável por esses custos, independentemente da condução ou do resultado do processo de contratação.</w:t>
      </w:r>
    </w:p>
    <w:p w14:paraId="5DE79DE8" w14:textId="77777777" w:rsidR="00B2793D" w:rsidRPr="00B2793D" w:rsidRDefault="00B2793D" w:rsidP="00423E99">
      <w:pPr>
        <w:numPr>
          <w:ilvl w:val="1"/>
          <w:numId w:val="21"/>
        </w:numPr>
        <w:spacing w:before="120" w:after="120" w:line="276" w:lineRule="auto"/>
        <w:ind w:left="425" w:firstLine="0"/>
        <w:jc w:val="both"/>
        <w:rPr>
          <w:rFonts w:ascii="Times New Roman" w:hAnsi="Times New Roman" w:cs="Times New Roman"/>
          <w:color w:val="000000" w:themeColor="text1"/>
        </w:rPr>
      </w:pPr>
      <w:r w:rsidRPr="00B2793D">
        <w:rPr>
          <w:rFonts w:ascii="Times New Roman" w:hAnsi="Times New Roman" w:cs="Times New Roman"/>
        </w:rPr>
        <w:t xml:space="preserve">A atuação do servidor responsável pela elaboração material da minuta do Aviso de Dispensa Eletrônica possui caráter técnico e instrumental, não se confundindo com os atos decisórios de autorização, aprovação e divulgação do procedimento, os quais permanecem sob a responsabilidade da autoridade administrativa competente, nos termos da Lei nº 14.133/2021, especialmente de seu </w:t>
      </w:r>
      <w:r w:rsidRPr="00B2793D">
        <w:rPr>
          <w:rFonts w:ascii="Times New Roman" w:hAnsi="Times New Roman" w:cs="Times New Roman"/>
          <w:color w:val="4472C4" w:themeColor="accent1"/>
        </w:rPr>
        <w:t>art. 53, § 3º</w:t>
      </w:r>
      <w:r w:rsidRPr="00B2793D">
        <w:rPr>
          <w:rFonts w:ascii="Times New Roman" w:hAnsi="Times New Roman" w:cs="Times New Roman"/>
        </w:rPr>
        <w:t>, no que couber.</w:t>
      </w:r>
    </w:p>
    <w:p w14:paraId="58A20204" w14:textId="412C5C8E" w:rsidR="00414E1E" w:rsidRPr="00DB5E57" w:rsidRDefault="00414E1E" w:rsidP="00423E99">
      <w:pPr>
        <w:numPr>
          <w:ilvl w:val="1"/>
          <w:numId w:val="21"/>
        </w:numPr>
        <w:spacing w:before="120" w:after="120" w:line="276" w:lineRule="auto"/>
        <w:ind w:left="425" w:firstLine="0"/>
        <w:jc w:val="both"/>
        <w:rPr>
          <w:rFonts w:ascii="Times New Roman" w:hAnsi="Times New Roman" w:cs="Times New Roman"/>
          <w:color w:val="000000" w:themeColor="text1"/>
        </w:rPr>
      </w:pPr>
      <w:r w:rsidRPr="00DB5E57">
        <w:rPr>
          <w:rFonts w:ascii="Times New Roman" w:hAnsi="Times New Roman" w:cs="Times New Roman"/>
          <w:color w:val="000000" w:themeColor="text1"/>
        </w:rPr>
        <w:t>Da sessão pública será divulgada Ata no sistema eletrônico.</w:t>
      </w:r>
    </w:p>
    <w:p w14:paraId="5A344245" w14:textId="77777777" w:rsidR="00414E1E" w:rsidRPr="00DB5E57" w:rsidRDefault="00414E1E" w:rsidP="00423E99">
      <w:pPr>
        <w:numPr>
          <w:ilvl w:val="1"/>
          <w:numId w:val="21"/>
        </w:numPr>
        <w:spacing w:before="120" w:after="120" w:line="276" w:lineRule="auto"/>
        <w:ind w:left="425" w:firstLine="0"/>
        <w:jc w:val="both"/>
        <w:rPr>
          <w:rFonts w:ascii="Times New Roman" w:hAnsi="Times New Roman" w:cs="Times New Roman"/>
          <w:color w:val="000000" w:themeColor="text1"/>
        </w:rPr>
      </w:pPr>
      <w:r w:rsidRPr="00DB5E57">
        <w:rPr>
          <w:rFonts w:ascii="Times New Roman" w:hAnsi="Times New Roman" w:cs="Times New Roman"/>
          <w:color w:val="000000" w:themeColor="text1"/>
        </w:rPr>
        <w:t>Integram este Aviso de Contratação Direta, para todos os fins e efeitos, os seguintes anexos:</w:t>
      </w:r>
    </w:p>
    <w:p w14:paraId="0D354D26" w14:textId="1E39E118" w:rsidR="00414E1E" w:rsidRPr="00DB5E57" w:rsidRDefault="00414E1E" w:rsidP="00423E99">
      <w:pPr>
        <w:numPr>
          <w:ilvl w:val="2"/>
          <w:numId w:val="21"/>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 xml:space="preserve">ANEXO I </w:t>
      </w:r>
      <w:r w:rsidR="004261AC" w:rsidRPr="00DB5E57">
        <w:rPr>
          <w:rFonts w:ascii="Times New Roman" w:hAnsi="Times New Roman" w:cs="Times New Roman"/>
          <w:color w:val="000000" w:themeColor="text1"/>
        </w:rPr>
        <w:t>– Termo</w:t>
      </w:r>
      <w:r w:rsidRPr="00DB5E57">
        <w:rPr>
          <w:rFonts w:ascii="Times New Roman" w:hAnsi="Times New Roman" w:cs="Times New Roman"/>
          <w:color w:val="000000" w:themeColor="text1"/>
        </w:rPr>
        <w:t xml:space="preserve"> de Referência;</w:t>
      </w:r>
    </w:p>
    <w:p w14:paraId="59F2053F" w14:textId="17D558B9" w:rsidR="00414E1E" w:rsidRPr="00DB5E57" w:rsidRDefault="00414E1E" w:rsidP="00423E99">
      <w:pPr>
        <w:numPr>
          <w:ilvl w:val="2"/>
          <w:numId w:val="21"/>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ANEXO II – Minuta de Termo de Contrato;</w:t>
      </w:r>
    </w:p>
    <w:p w14:paraId="4A618FD1" w14:textId="5A3C1C33" w:rsidR="00414E1E" w:rsidRPr="00DB5E57" w:rsidRDefault="00414E1E" w:rsidP="00423E99">
      <w:pPr>
        <w:numPr>
          <w:ilvl w:val="2"/>
          <w:numId w:val="21"/>
        </w:numPr>
        <w:spacing w:before="120" w:after="120"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 xml:space="preserve">ANEXO </w:t>
      </w:r>
      <w:r w:rsidR="00F820E9" w:rsidRPr="00DB5E57">
        <w:rPr>
          <w:rFonts w:ascii="Times New Roman" w:hAnsi="Times New Roman" w:cs="Times New Roman"/>
          <w:color w:val="000000" w:themeColor="text1"/>
        </w:rPr>
        <w:t>I</w:t>
      </w:r>
      <w:r w:rsidR="00B82FC2" w:rsidRPr="00DB5E57">
        <w:rPr>
          <w:rFonts w:ascii="Times New Roman" w:hAnsi="Times New Roman" w:cs="Times New Roman"/>
          <w:color w:val="000000" w:themeColor="text1"/>
        </w:rPr>
        <w:t>II</w:t>
      </w:r>
      <w:r w:rsidRPr="00DB5E57">
        <w:rPr>
          <w:rFonts w:ascii="Times New Roman" w:hAnsi="Times New Roman" w:cs="Times New Roman"/>
          <w:color w:val="000000" w:themeColor="text1"/>
        </w:rPr>
        <w:t xml:space="preserve"> – </w:t>
      </w:r>
      <w:r w:rsidR="00B82FC2" w:rsidRPr="00DB5E57">
        <w:rPr>
          <w:rFonts w:ascii="Times New Roman" w:hAnsi="Times New Roman" w:cs="Times New Roman"/>
          <w:color w:val="000000" w:themeColor="text1"/>
        </w:rPr>
        <w:t>M</w:t>
      </w:r>
      <w:r w:rsidRPr="00DB5E57">
        <w:rPr>
          <w:rFonts w:ascii="Times New Roman" w:hAnsi="Times New Roman" w:cs="Times New Roman"/>
          <w:color w:val="000000" w:themeColor="text1"/>
        </w:rPr>
        <w:t>odelo da proposta de preços final.</w:t>
      </w:r>
    </w:p>
    <w:p w14:paraId="62304FE3" w14:textId="693F83B2" w:rsidR="00F820E9" w:rsidRPr="00B2793D" w:rsidRDefault="002C1B48" w:rsidP="00423E99">
      <w:pPr>
        <w:pStyle w:val="PargrafodaLista"/>
        <w:numPr>
          <w:ilvl w:val="2"/>
          <w:numId w:val="21"/>
        </w:numPr>
        <w:autoSpaceDE w:val="0"/>
        <w:autoSpaceDN w:val="0"/>
        <w:adjustRightInd w:val="0"/>
        <w:spacing w:after="0" w:line="276" w:lineRule="auto"/>
        <w:rPr>
          <w:rFonts w:ascii="Times New Roman" w:hAnsi="Times New Roman" w:cs="Times New Roman"/>
          <w:bCs/>
          <w:color w:val="000000" w:themeColor="text1"/>
        </w:rPr>
      </w:pPr>
      <w:r w:rsidRPr="00B2793D">
        <w:rPr>
          <w:rFonts w:ascii="Times New Roman" w:hAnsi="Times New Roman" w:cs="Times New Roman"/>
          <w:bCs/>
          <w:color w:val="000000" w:themeColor="text1"/>
        </w:rPr>
        <w:t>ANEXO</w:t>
      </w:r>
      <w:r w:rsidR="00B82FC2" w:rsidRPr="00B2793D">
        <w:rPr>
          <w:rFonts w:ascii="Times New Roman" w:hAnsi="Times New Roman" w:cs="Times New Roman"/>
          <w:bCs/>
          <w:color w:val="000000" w:themeColor="text1"/>
        </w:rPr>
        <w:t xml:space="preserve"> IV</w:t>
      </w:r>
      <w:r w:rsidR="00B82FC2" w:rsidRPr="00B2793D">
        <w:rPr>
          <w:rFonts w:ascii="Times New Roman" w:hAnsi="Times New Roman" w:cs="Times New Roman"/>
          <w:b/>
          <w:color w:val="000000" w:themeColor="text1"/>
        </w:rPr>
        <w:t xml:space="preserve"> </w:t>
      </w:r>
      <w:r w:rsidR="00DE05E8" w:rsidRPr="00B2793D">
        <w:rPr>
          <w:rFonts w:ascii="Times New Roman" w:hAnsi="Times New Roman" w:cs="Times New Roman"/>
          <w:b/>
          <w:color w:val="000000" w:themeColor="text1"/>
        </w:rPr>
        <w:t xml:space="preserve">- </w:t>
      </w:r>
      <w:r w:rsidR="00DE05E8" w:rsidRPr="00B2793D">
        <w:rPr>
          <w:rFonts w:ascii="Times New Roman" w:hAnsi="Times New Roman" w:cs="Times New Roman"/>
          <w:bCs/>
          <w:color w:val="000000" w:themeColor="text1"/>
        </w:rPr>
        <w:t>Modelo</w:t>
      </w:r>
      <w:r w:rsidRPr="00B2793D">
        <w:rPr>
          <w:rFonts w:ascii="Times New Roman" w:hAnsi="Times New Roman" w:cs="Times New Roman"/>
          <w:bCs/>
          <w:color w:val="000000" w:themeColor="text1"/>
        </w:rPr>
        <w:t xml:space="preserve"> de declaração de microempresa e</w:t>
      </w:r>
      <w:r w:rsidR="00F820E9" w:rsidRPr="00B2793D">
        <w:rPr>
          <w:rFonts w:ascii="Times New Roman" w:hAnsi="Times New Roman" w:cs="Times New Roman"/>
          <w:bCs/>
          <w:color w:val="000000" w:themeColor="text1"/>
        </w:rPr>
        <w:t xml:space="preserve"> </w:t>
      </w:r>
      <w:r w:rsidRPr="00B2793D">
        <w:rPr>
          <w:rFonts w:ascii="Times New Roman" w:hAnsi="Times New Roman" w:cs="Times New Roman"/>
          <w:bCs/>
          <w:color w:val="000000" w:themeColor="text1"/>
        </w:rPr>
        <w:t>empresa de pequeno porte</w:t>
      </w:r>
      <w:r w:rsidR="00CD410E" w:rsidRPr="00B2793D">
        <w:rPr>
          <w:rFonts w:ascii="Times New Roman" w:hAnsi="Times New Roman" w:cs="Times New Roman"/>
          <w:bCs/>
          <w:color w:val="000000" w:themeColor="text1"/>
        </w:rPr>
        <w:t xml:space="preserve"> /</w:t>
      </w:r>
      <w:r w:rsidR="00A7741C" w:rsidRPr="00B2793D">
        <w:rPr>
          <w:rFonts w:ascii="Times New Roman" w:hAnsi="Times New Roman" w:cs="Times New Roman"/>
          <w:bCs/>
          <w:color w:val="000000" w:themeColor="text1"/>
        </w:rPr>
        <w:t>ou Declaração Unificada</w:t>
      </w:r>
    </w:p>
    <w:p w14:paraId="7941B812" w14:textId="77777777" w:rsidR="00B2793D" w:rsidRDefault="00B2793D" w:rsidP="00B2793D">
      <w:pPr>
        <w:pStyle w:val="PargrafodaLista"/>
        <w:autoSpaceDE w:val="0"/>
        <w:autoSpaceDN w:val="0"/>
        <w:adjustRightInd w:val="0"/>
        <w:spacing w:after="0" w:line="276" w:lineRule="auto"/>
        <w:ind w:left="1224"/>
        <w:rPr>
          <w:rFonts w:ascii="Times New Roman" w:hAnsi="Times New Roman" w:cs="Times New Roman"/>
          <w:bCs/>
          <w:color w:val="000000" w:themeColor="text1"/>
        </w:rPr>
      </w:pPr>
    </w:p>
    <w:p w14:paraId="375ADFCB" w14:textId="77777777" w:rsidR="009726BC" w:rsidRPr="00B2793D" w:rsidRDefault="009726BC" w:rsidP="00B2793D">
      <w:pPr>
        <w:pStyle w:val="PargrafodaLista"/>
        <w:autoSpaceDE w:val="0"/>
        <w:autoSpaceDN w:val="0"/>
        <w:adjustRightInd w:val="0"/>
        <w:spacing w:after="0" w:line="276" w:lineRule="auto"/>
        <w:ind w:left="1224"/>
        <w:rPr>
          <w:rFonts w:ascii="Times New Roman" w:hAnsi="Times New Roman" w:cs="Times New Roman"/>
          <w:bCs/>
          <w:color w:val="000000" w:themeColor="text1"/>
        </w:rPr>
      </w:pPr>
    </w:p>
    <w:p w14:paraId="0EDEC028" w14:textId="69DBDAB4" w:rsidR="006A1C18" w:rsidRDefault="006A1C18" w:rsidP="006A1C18">
      <w:pPr>
        <w:spacing w:line="276" w:lineRule="auto"/>
        <w:rPr>
          <w:rFonts w:ascii="Times New Roman" w:hAnsi="Times New Roman" w:cs="Times New Roman"/>
          <w:b/>
          <w:bCs/>
          <w:color w:val="000000" w:themeColor="text1"/>
        </w:rPr>
      </w:pPr>
      <w:r w:rsidRPr="00DB5E57">
        <w:rPr>
          <w:rFonts w:ascii="Times New Roman" w:hAnsi="Times New Roman" w:cs="Times New Roman"/>
          <w:b/>
          <w:bCs/>
          <w:color w:val="000000" w:themeColor="text1"/>
        </w:rPr>
        <w:t>ELABORAÇÃO DO AVISO DE DISPENSA</w:t>
      </w:r>
    </w:p>
    <w:p w14:paraId="3D863BE1" w14:textId="77777777" w:rsidR="009726BC" w:rsidRDefault="009726BC" w:rsidP="006A1C18">
      <w:pPr>
        <w:spacing w:line="276" w:lineRule="auto"/>
        <w:rPr>
          <w:rFonts w:ascii="Times New Roman" w:hAnsi="Times New Roman" w:cs="Times New Roman"/>
          <w:b/>
          <w:bCs/>
          <w:color w:val="000000" w:themeColor="text1"/>
        </w:rPr>
      </w:pPr>
    </w:p>
    <w:p w14:paraId="76DCCF3D" w14:textId="77777777" w:rsidR="009726BC" w:rsidRPr="003706B5" w:rsidRDefault="009726BC" w:rsidP="009726BC">
      <w:pPr>
        <w:pStyle w:val="Corpodetexto"/>
        <w:spacing w:line="360" w:lineRule="auto"/>
        <w:rPr>
          <w:sz w:val="22"/>
          <w:szCs w:val="22"/>
        </w:rPr>
      </w:pPr>
    </w:p>
    <w:p w14:paraId="100758DD" w14:textId="04622DB9" w:rsidR="009726BC" w:rsidRPr="00F06B3B" w:rsidRDefault="009726BC" w:rsidP="009726BC">
      <w:pPr>
        <w:jc w:val="center"/>
        <w:rPr>
          <w:rFonts w:ascii="Times New Roman" w:hAnsi="Times New Roman" w:cs="Times New Roman"/>
          <w:b/>
          <w:bCs/>
        </w:rPr>
      </w:pPr>
      <w:r w:rsidRPr="00F06B3B">
        <w:rPr>
          <w:rFonts w:ascii="Times New Roman" w:hAnsi="Times New Roman" w:cs="Times New Roman"/>
          <w:b/>
          <w:bCs/>
        </w:rPr>
        <w:t>Luciano Mattos</w:t>
      </w:r>
      <w:r w:rsidRPr="00F06B3B">
        <w:rPr>
          <w:rFonts w:ascii="Times New Roman" w:hAnsi="Times New Roman" w:cs="Times New Roman"/>
          <w:b/>
          <w:bCs/>
        </w:rPr>
        <w:br/>
        <w:t>Agente Estratégico de Compras e Contratações Públicas.</w:t>
      </w:r>
      <w:r w:rsidRPr="00F06B3B">
        <w:rPr>
          <w:rFonts w:ascii="Times New Roman" w:hAnsi="Times New Roman" w:cs="Times New Roman"/>
          <w:b/>
          <w:bCs/>
        </w:rPr>
        <w:br/>
        <w:t>Matrícula nº 47.041</w:t>
      </w:r>
    </w:p>
    <w:p w14:paraId="686EF963" w14:textId="77777777" w:rsidR="009726BC" w:rsidRDefault="009726BC" w:rsidP="00F302E3">
      <w:pPr>
        <w:jc w:val="center"/>
        <w:rPr>
          <w:rFonts w:ascii="Times New Roman" w:hAnsi="Times New Roman" w:cs="Times New Roman"/>
        </w:rPr>
      </w:pPr>
    </w:p>
    <w:p w14:paraId="225BB4DC" w14:textId="77777777" w:rsidR="009726BC" w:rsidRPr="00DB5E57" w:rsidRDefault="009726BC" w:rsidP="00F302E3">
      <w:pPr>
        <w:jc w:val="center"/>
        <w:rPr>
          <w:rFonts w:ascii="Times New Roman" w:hAnsi="Times New Roman" w:cs="Times New Roman"/>
        </w:rPr>
      </w:pPr>
    </w:p>
    <w:p w14:paraId="6D0EFFF7" w14:textId="77777777" w:rsidR="00E956D7" w:rsidRPr="00DB5E57" w:rsidRDefault="00E956D7" w:rsidP="00E956D7">
      <w:pPr>
        <w:spacing w:after="0" w:line="240" w:lineRule="auto"/>
        <w:jc w:val="center"/>
        <w:rPr>
          <w:rFonts w:ascii="Times New Roman" w:hAnsi="Times New Roman" w:cs="Times New Roman"/>
        </w:rPr>
      </w:pPr>
    </w:p>
    <w:p w14:paraId="5B55C1E6" w14:textId="2DAD252A" w:rsidR="00E956D7" w:rsidRPr="00DB5E57" w:rsidRDefault="00E956D7" w:rsidP="00E956D7">
      <w:pPr>
        <w:spacing w:after="0" w:line="240" w:lineRule="auto"/>
        <w:jc w:val="center"/>
        <w:rPr>
          <w:rFonts w:ascii="Times New Roman" w:eastAsia="Times New Roman" w:hAnsi="Times New Roman" w:cs="Times New Roman"/>
          <w:b/>
          <w:bCs/>
          <w:lang w:eastAsia="pt-BR"/>
        </w:rPr>
      </w:pPr>
      <w:r w:rsidRPr="00DB5E57">
        <w:rPr>
          <w:rFonts w:ascii="Times New Roman" w:eastAsia="Times New Roman" w:hAnsi="Times New Roman" w:cs="Times New Roman"/>
          <w:b/>
          <w:bCs/>
          <w:lang w:eastAsia="pt-BR"/>
        </w:rPr>
        <w:t>JAIR EDUARDO MORAES TELES</w:t>
      </w:r>
    </w:p>
    <w:p w14:paraId="788B2931" w14:textId="59E64584" w:rsidR="00E956D7" w:rsidRPr="00DB5E57" w:rsidRDefault="00E956D7" w:rsidP="00E956D7">
      <w:pPr>
        <w:spacing w:after="0" w:line="240" w:lineRule="auto"/>
        <w:jc w:val="center"/>
        <w:rPr>
          <w:rFonts w:ascii="Times New Roman" w:hAnsi="Times New Roman" w:cs="Times New Roman"/>
        </w:rPr>
      </w:pPr>
      <w:r w:rsidRPr="00DB5E57">
        <w:rPr>
          <w:rFonts w:ascii="Times New Roman" w:eastAsia="Times New Roman" w:hAnsi="Times New Roman" w:cs="Times New Roman"/>
          <w:b/>
          <w:bCs/>
          <w:lang w:eastAsia="pt-BR"/>
        </w:rPr>
        <w:t>AGENTE DE CONTRATAÇÃO</w:t>
      </w:r>
    </w:p>
    <w:p w14:paraId="560811C5" w14:textId="0E9E910E" w:rsidR="005F1688" w:rsidRPr="00DB5E57" w:rsidRDefault="005F1688" w:rsidP="006A1C18">
      <w:pPr>
        <w:spacing w:after="20" w:line="240" w:lineRule="auto"/>
        <w:jc w:val="center"/>
        <w:rPr>
          <w:rFonts w:ascii="Times New Roman" w:hAnsi="Times New Roman" w:cs="Times New Roman"/>
          <w:b/>
          <w:bCs/>
          <w:color w:val="000000" w:themeColor="text1"/>
        </w:rPr>
      </w:pPr>
    </w:p>
    <w:p w14:paraId="742F7B6F" w14:textId="5C9F37C0" w:rsidR="005F1688" w:rsidRPr="00DB5E57" w:rsidRDefault="005F1688" w:rsidP="006A1C18">
      <w:pPr>
        <w:spacing w:after="20" w:line="240" w:lineRule="auto"/>
        <w:jc w:val="center"/>
        <w:rPr>
          <w:rFonts w:ascii="Times New Roman" w:hAnsi="Times New Roman" w:cs="Times New Roman"/>
          <w:b/>
          <w:bCs/>
          <w:color w:val="000000" w:themeColor="text1"/>
        </w:rPr>
      </w:pPr>
    </w:p>
    <w:p w14:paraId="2D1B2AA3" w14:textId="77777777" w:rsidR="009726BC" w:rsidRPr="009726BC" w:rsidRDefault="009726BC" w:rsidP="009726BC"/>
    <w:p w14:paraId="168CF361" w14:textId="064F0629" w:rsidR="00E956D7" w:rsidRPr="00DB5E57" w:rsidRDefault="00E956D7" w:rsidP="00E956D7">
      <w:pPr>
        <w:pStyle w:val="Ttulo2"/>
        <w:jc w:val="center"/>
        <w:rPr>
          <w:rStyle w:val="Forte"/>
          <w:rFonts w:ascii="Times New Roman" w:hAnsi="Times New Roman" w:cs="Times New Roman"/>
          <w:color w:val="auto"/>
          <w:sz w:val="22"/>
          <w:szCs w:val="22"/>
        </w:rPr>
      </w:pPr>
      <w:r w:rsidRPr="00DB5E57">
        <w:rPr>
          <w:rStyle w:val="Forte"/>
          <w:rFonts w:ascii="Times New Roman" w:hAnsi="Times New Roman" w:cs="Times New Roman"/>
          <w:color w:val="auto"/>
          <w:sz w:val="22"/>
          <w:szCs w:val="22"/>
        </w:rPr>
        <w:t>ANEXO I</w:t>
      </w:r>
    </w:p>
    <w:p w14:paraId="63B78215" w14:textId="78635A52" w:rsidR="00E956D7" w:rsidRPr="00DB5E57" w:rsidRDefault="00E956D7" w:rsidP="00E956D7">
      <w:pPr>
        <w:pStyle w:val="Ttulo2"/>
        <w:jc w:val="center"/>
        <w:rPr>
          <w:rFonts w:ascii="Times New Roman" w:hAnsi="Times New Roman" w:cs="Times New Roman"/>
          <w:color w:val="auto"/>
          <w:sz w:val="22"/>
          <w:szCs w:val="22"/>
        </w:rPr>
      </w:pPr>
      <w:r w:rsidRPr="00DB5E57">
        <w:rPr>
          <w:rStyle w:val="Forte"/>
          <w:rFonts w:ascii="Times New Roman" w:hAnsi="Times New Roman" w:cs="Times New Roman"/>
          <w:color w:val="auto"/>
          <w:sz w:val="22"/>
          <w:szCs w:val="22"/>
        </w:rPr>
        <w:t>TERMO DE REFERÊNCIA</w:t>
      </w:r>
    </w:p>
    <w:p w14:paraId="12065951" w14:textId="77777777" w:rsidR="00E956D7" w:rsidRPr="00DB5E57" w:rsidRDefault="00E956D7" w:rsidP="00E956D7">
      <w:pPr>
        <w:pStyle w:val="NormalWeb"/>
        <w:jc w:val="both"/>
        <w:rPr>
          <w:sz w:val="22"/>
          <w:szCs w:val="22"/>
        </w:rPr>
      </w:pPr>
      <w:r w:rsidRPr="00DB5E57">
        <w:rPr>
          <w:rStyle w:val="Forte"/>
          <w:rFonts w:eastAsiaTheme="majorEastAsia"/>
          <w:sz w:val="22"/>
          <w:szCs w:val="22"/>
        </w:rPr>
        <w:t>Objeto:</w:t>
      </w:r>
      <w:r w:rsidRPr="00DB5E57">
        <w:rPr>
          <w:sz w:val="22"/>
          <w:szCs w:val="22"/>
        </w:rPr>
        <w:t xml:space="preserve"> O presente Termo de Referência tem por objeto aquisição de equipamentos de informática e equipamento audiovisual, compreendendo microcomputadores, monitores e aparelho de televisão, destinados ao atendimento das necessidades da Procuradoria-Geral do Município de São João de Meriti.</w:t>
      </w:r>
    </w:p>
    <w:p w14:paraId="189D2B4E" w14:textId="77777777" w:rsidR="00E956D7" w:rsidRPr="00DB5E57" w:rsidRDefault="00E956D7" w:rsidP="00E956D7">
      <w:pPr>
        <w:pStyle w:val="Ttulo3"/>
        <w:ind w:left="426"/>
        <w:jc w:val="both"/>
        <w:rPr>
          <w:rFonts w:ascii="Times New Roman" w:hAnsi="Times New Roman" w:cs="Times New Roman"/>
          <w:sz w:val="22"/>
          <w:szCs w:val="22"/>
          <w:u w:val="single"/>
        </w:rPr>
      </w:pPr>
      <w:r w:rsidRPr="00DB5E57">
        <w:rPr>
          <w:rStyle w:val="Forte"/>
          <w:rFonts w:ascii="Times New Roman" w:hAnsi="Times New Roman" w:cs="Times New Roman"/>
          <w:b w:val="0"/>
          <w:bCs w:val="0"/>
          <w:sz w:val="22"/>
          <w:szCs w:val="22"/>
          <w:u w:val="single"/>
        </w:rPr>
        <w:t>1. IDENTIFICAÇÃO DO OBJETO</w:t>
      </w:r>
    </w:p>
    <w:p w14:paraId="60930F9F" w14:textId="77777777" w:rsidR="00E956D7" w:rsidRPr="00DB5E57" w:rsidRDefault="00E956D7" w:rsidP="00E956D7">
      <w:pPr>
        <w:pStyle w:val="NormalWeb"/>
        <w:ind w:firstLine="851"/>
        <w:jc w:val="both"/>
        <w:rPr>
          <w:sz w:val="22"/>
          <w:szCs w:val="22"/>
        </w:rPr>
      </w:pPr>
      <w:r w:rsidRPr="00DB5E57">
        <w:rPr>
          <w:sz w:val="22"/>
          <w:szCs w:val="22"/>
        </w:rPr>
        <w:t>O presente termo compreende o fornecimento de bens novos, sem uso, reforma ou recondicionamento, de primeiro uso, observadas as especificações, quantidades e demais condições estabelecidas neste Termo de Referência.</w:t>
      </w:r>
    </w:p>
    <w:p w14:paraId="04CB4120" w14:textId="77777777" w:rsidR="00E956D7" w:rsidRPr="00DB5E57" w:rsidRDefault="00E956D7" w:rsidP="00E956D7">
      <w:pPr>
        <w:pStyle w:val="NormalWeb"/>
        <w:ind w:left="-142"/>
        <w:jc w:val="both"/>
        <w:rPr>
          <w:sz w:val="22"/>
          <w:szCs w:val="22"/>
          <w:u w:val="single"/>
        </w:rPr>
      </w:pPr>
      <w:r w:rsidRPr="00DB5E57">
        <w:rPr>
          <w:sz w:val="22"/>
          <w:szCs w:val="22"/>
        </w:rPr>
        <w:t xml:space="preserve"> </w:t>
      </w:r>
      <w:r w:rsidRPr="00DB5E57">
        <w:rPr>
          <w:sz w:val="22"/>
          <w:szCs w:val="22"/>
        </w:rPr>
        <w:tab/>
      </w:r>
      <w:r w:rsidRPr="00DB5E57">
        <w:rPr>
          <w:sz w:val="22"/>
          <w:szCs w:val="22"/>
        </w:rPr>
        <w:tab/>
        <w:t xml:space="preserve">   </w:t>
      </w:r>
      <w:r w:rsidRPr="00DB5E57">
        <w:rPr>
          <w:rStyle w:val="Forte"/>
          <w:sz w:val="22"/>
          <w:szCs w:val="22"/>
          <w:u w:val="single"/>
        </w:rPr>
        <w:t>2. FUNDAMENTAÇÃO DA CONTRATAÇÃO</w:t>
      </w:r>
    </w:p>
    <w:p w14:paraId="048E0D7E" w14:textId="77777777" w:rsidR="00E956D7" w:rsidRPr="00DB5E57" w:rsidRDefault="00E956D7" w:rsidP="00E956D7">
      <w:pPr>
        <w:spacing w:line="276" w:lineRule="auto"/>
        <w:ind w:firstLine="851"/>
        <w:jc w:val="both"/>
        <w:rPr>
          <w:rFonts w:ascii="Times New Roman" w:eastAsia="MS Mincho" w:hAnsi="Times New Roman" w:cs="Times New Roman"/>
          <w:kern w:val="0"/>
          <w:lang w:val="en-US"/>
          <w14:ligatures w14:val="none"/>
        </w:rPr>
      </w:pPr>
      <w:r w:rsidRPr="00DB5E57">
        <w:rPr>
          <w:rFonts w:ascii="Times New Roman" w:eastAsia="MS Mincho" w:hAnsi="Times New Roman" w:cs="Times New Roman"/>
          <w:kern w:val="0"/>
          <w:lang w:val="en-US"/>
          <w14:ligatures w14:val="none"/>
        </w:rPr>
        <w:t xml:space="preserve">A </w:t>
      </w:r>
      <w:proofErr w:type="spellStart"/>
      <w:r w:rsidRPr="00DB5E57">
        <w:rPr>
          <w:rFonts w:ascii="Times New Roman" w:eastAsia="MS Mincho" w:hAnsi="Times New Roman" w:cs="Times New Roman"/>
          <w:kern w:val="0"/>
          <w:lang w:val="en-US"/>
          <w14:ligatures w14:val="none"/>
        </w:rPr>
        <w:t>Procuradoria</w:t>
      </w:r>
      <w:proofErr w:type="spellEnd"/>
      <w:r w:rsidRPr="00DB5E57">
        <w:rPr>
          <w:rFonts w:ascii="Times New Roman" w:eastAsia="MS Mincho" w:hAnsi="Times New Roman" w:cs="Times New Roman"/>
          <w:kern w:val="0"/>
          <w:lang w:val="en-US"/>
          <w14:ligatures w14:val="none"/>
        </w:rPr>
        <w:t xml:space="preserve">-Geral do </w:t>
      </w:r>
      <w:proofErr w:type="spellStart"/>
      <w:r w:rsidRPr="00DB5E57">
        <w:rPr>
          <w:rFonts w:ascii="Times New Roman" w:eastAsia="MS Mincho" w:hAnsi="Times New Roman" w:cs="Times New Roman"/>
          <w:kern w:val="0"/>
          <w:lang w:val="en-US"/>
          <w14:ligatures w14:val="none"/>
        </w:rPr>
        <w:t>Município</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desempenha</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atividades</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administrativas</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jurídicas</w:t>
      </w:r>
      <w:proofErr w:type="spellEnd"/>
      <w:r w:rsidRPr="00DB5E57">
        <w:rPr>
          <w:rFonts w:ascii="Times New Roman" w:eastAsia="MS Mincho" w:hAnsi="Times New Roman" w:cs="Times New Roman"/>
          <w:kern w:val="0"/>
          <w:lang w:val="en-US"/>
          <w14:ligatures w14:val="none"/>
        </w:rPr>
        <w:t xml:space="preserve"> e </w:t>
      </w:r>
      <w:proofErr w:type="spellStart"/>
      <w:r w:rsidRPr="00DB5E57">
        <w:rPr>
          <w:rFonts w:ascii="Times New Roman" w:eastAsia="MS Mincho" w:hAnsi="Times New Roman" w:cs="Times New Roman"/>
          <w:kern w:val="0"/>
          <w:lang w:val="en-US"/>
          <w14:ligatures w14:val="none"/>
        </w:rPr>
        <w:t>institucionais</w:t>
      </w:r>
      <w:proofErr w:type="spellEnd"/>
      <w:r w:rsidRPr="00DB5E57">
        <w:rPr>
          <w:rFonts w:ascii="Times New Roman" w:eastAsia="MS Mincho" w:hAnsi="Times New Roman" w:cs="Times New Roman"/>
          <w:kern w:val="0"/>
          <w:lang w:val="en-US"/>
          <w14:ligatures w14:val="none"/>
        </w:rPr>
        <w:t xml:space="preserve"> que </w:t>
      </w:r>
      <w:proofErr w:type="spellStart"/>
      <w:r w:rsidRPr="00DB5E57">
        <w:rPr>
          <w:rFonts w:ascii="Times New Roman" w:eastAsia="MS Mincho" w:hAnsi="Times New Roman" w:cs="Times New Roman"/>
          <w:kern w:val="0"/>
          <w:lang w:val="en-US"/>
          <w14:ligatures w14:val="none"/>
        </w:rPr>
        <w:t>demandam</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utilização</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contínua</w:t>
      </w:r>
      <w:proofErr w:type="spellEnd"/>
      <w:r w:rsidRPr="00DB5E57">
        <w:rPr>
          <w:rFonts w:ascii="Times New Roman" w:eastAsia="MS Mincho" w:hAnsi="Times New Roman" w:cs="Times New Roman"/>
          <w:kern w:val="0"/>
          <w:lang w:val="en-US"/>
          <w14:ligatures w14:val="none"/>
        </w:rPr>
        <w:t xml:space="preserve"> de </w:t>
      </w:r>
      <w:proofErr w:type="spellStart"/>
      <w:r w:rsidRPr="00DB5E57">
        <w:rPr>
          <w:rFonts w:ascii="Times New Roman" w:eastAsia="MS Mincho" w:hAnsi="Times New Roman" w:cs="Times New Roman"/>
          <w:kern w:val="0"/>
          <w:lang w:val="en-US"/>
          <w14:ligatures w14:val="none"/>
        </w:rPr>
        <w:t>recursos</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tecnológicos</w:t>
      </w:r>
      <w:proofErr w:type="spellEnd"/>
      <w:r w:rsidRPr="00DB5E57">
        <w:rPr>
          <w:rFonts w:ascii="Times New Roman" w:eastAsia="MS Mincho" w:hAnsi="Times New Roman" w:cs="Times New Roman"/>
          <w:kern w:val="0"/>
          <w:lang w:val="en-US"/>
          <w14:ligatures w14:val="none"/>
        </w:rPr>
        <w:t>.</w:t>
      </w:r>
    </w:p>
    <w:p w14:paraId="58A85C56" w14:textId="77777777" w:rsidR="00E956D7" w:rsidRPr="00DB5E57" w:rsidRDefault="00E956D7" w:rsidP="00E956D7">
      <w:pPr>
        <w:spacing w:line="276" w:lineRule="auto"/>
        <w:jc w:val="both"/>
        <w:rPr>
          <w:rFonts w:ascii="Times New Roman" w:eastAsia="MS Mincho" w:hAnsi="Times New Roman" w:cs="Times New Roman"/>
          <w:kern w:val="0"/>
          <w:lang w:val="en-US"/>
          <w14:ligatures w14:val="none"/>
        </w:rPr>
      </w:pPr>
      <w:r w:rsidRPr="00DB5E57">
        <w:rPr>
          <w:rFonts w:ascii="Times New Roman" w:eastAsia="MS Mincho" w:hAnsi="Times New Roman" w:cs="Times New Roman"/>
          <w:kern w:val="0"/>
          <w:lang w:val="en-US"/>
          <w14:ligatures w14:val="none"/>
        </w:rPr>
        <w:t xml:space="preserve">             Conforme o </w:t>
      </w:r>
      <w:proofErr w:type="spellStart"/>
      <w:r w:rsidRPr="00DB5E57">
        <w:rPr>
          <w:rFonts w:ascii="Times New Roman" w:eastAsia="MS Mincho" w:hAnsi="Times New Roman" w:cs="Times New Roman"/>
          <w:kern w:val="0"/>
          <w:lang w:val="en-US"/>
          <w14:ligatures w14:val="none"/>
        </w:rPr>
        <w:t>Documento</w:t>
      </w:r>
      <w:proofErr w:type="spellEnd"/>
      <w:r w:rsidRPr="00DB5E57">
        <w:rPr>
          <w:rFonts w:ascii="Times New Roman" w:eastAsia="MS Mincho" w:hAnsi="Times New Roman" w:cs="Times New Roman"/>
          <w:kern w:val="0"/>
          <w:lang w:val="en-US"/>
          <w14:ligatures w14:val="none"/>
        </w:rPr>
        <w:t xml:space="preserve"> de </w:t>
      </w:r>
      <w:proofErr w:type="spellStart"/>
      <w:r w:rsidRPr="00DB5E57">
        <w:rPr>
          <w:rFonts w:ascii="Times New Roman" w:eastAsia="MS Mincho" w:hAnsi="Times New Roman" w:cs="Times New Roman"/>
          <w:kern w:val="0"/>
          <w:lang w:val="en-US"/>
          <w14:ligatures w14:val="none"/>
        </w:rPr>
        <w:t>Formalização</w:t>
      </w:r>
      <w:proofErr w:type="spellEnd"/>
      <w:r w:rsidRPr="00DB5E57">
        <w:rPr>
          <w:rFonts w:ascii="Times New Roman" w:eastAsia="MS Mincho" w:hAnsi="Times New Roman" w:cs="Times New Roman"/>
          <w:kern w:val="0"/>
          <w:lang w:val="en-US"/>
          <w14:ligatures w14:val="none"/>
        </w:rPr>
        <w:t xml:space="preserve"> de </w:t>
      </w:r>
      <w:proofErr w:type="spellStart"/>
      <w:r w:rsidRPr="00DB5E57">
        <w:rPr>
          <w:rFonts w:ascii="Times New Roman" w:eastAsia="MS Mincho" w:hAnsi="Times New Roman" w:cs="Times New Roman"/>
          <w:kern w:val="0"/>
          <w:lang w:val="en-US"/>
          <w14:ligatures w14:val="none"/>
        </w:rPr>
        <w:t>Demanda</w:t>
      </w:r>
      <w:proofErr w:type="spellEnd"/>
      <w:r w:rsidRPr="00DB5E57">
        <w:rPr>
          <w:rFonts w:ascii="Times New Roman" w:eastAsia="MS Mincho" w:hAnsi="Times New Roman" w:cs="Times New Roman"/>
          <w:kern w:val="0"/>
          <w:lang w:val="en-US"/>
          <w14:ligatures w14:val="none"/>
        </w:rPr>
        <w:t xml:space="preserve"> – DFD nº 02/2026, </w:t>
      </w:r>
      <w:proofErr w:type="spellStart"/>
      <w:r w:rsidRPr="00DB5E57">
        <w:rPr>
          <w:rFonts w:ascii="Times New Roman" w:eastAsia="MS Mincho" w:hAnsi="Times New Roman" w:cs="Times New Roman"/>
          <w:kern w:val="0"/>
          <w:lang w:val="en-US"/>
          <w14:ligatures w14:val="none"/>
        </w:rPr>
        <w:t>parte</w:t>
      </w:r>
      <w:proofErr w:type="spellEnd"/>
      <w:r w:rsidRPr="00DB5E57">
        <w:rPr>
          <w:rFonts w:ascii="Times New Roman" w:eastAsia="MS Mincho" w:hAnsi="Times New Roman" w:cs="Times New Roman"/>
          <w:kern w:val="0"/>
          <w:lang w:val="en-US"/>
          <w14:ligatures w14:val="none"/>
        </w:rPr>
        <w:t xml:space="preserve"> dos </w:t>
      </w:r>
      <w:proofErr w:type="spellStart"/>
      <w:r w:rsidRPr="00DB5E57">
        <w:rPr>
          <w:rFonts w:ascii="Times New Roman" w:eastAsia="MS Mincho" w:hAnsi="Times New Roman" w:cs="Times New Roman"/>
          <w:kern w:val="0"/>
          <w:lang w:val="en-US"/>
          <w14:ligatures w14:val="none"/>
        </w:rPr>
        <w:t>equipamentos</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atualmente</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utilizados</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encontra</w:t>
      </w:r>
      <w:proofErr w:type="spellEnd"/>
      <w:r w:rsidRPr="00DB5E57">
        <w:rPr>
          <w:rFonts w:ascii="Times New Roman" w:eastAsia="MS Mincho" w:hAnsi="Times New Roman" w:cs="Times New Roman"/>
          <w:kern w:val="0"/>
          <w:lang w:val="en-US"/>
          <w14:ligatures w14:val="none"/>
        </w:rPr>
        <w:t xml:space="preserve">-se </w:t>
      </w:r>
      <w:proofErr w:type="spellStart"/>
      <w:r w:rsidRPr="00DB5E57">
        <w:rPr>
          <w:rFonts w:ascii="Times New Roman" w:eastAsia="MS Mincho" w:hAnsi="Times New Roman" w:cs="Times New Roman"/>
          <w:kern w:val="0"/>
          <w:lang w:val="en-US"/>
          <w14:ligatures w14:val="none"/>
        </w:rPr>
        <w:t>em</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situação</w:t>
      </w:r>
      <w:proofErr w:type="spellEnd"/>
      <w:r w:rsidRPr="00DB5E57">
        <w:rPr>
          <w:rFonts w:ascii="Times New Roman" w:eastAsia="MS Mincho" w:hAnsi="Times New Roman" w:cs="Times New Roman"/>
          <w:kern w:val="0"/>
          <w:lang w:val="en-US"/>
          <w14:ligatures w14:val="none"/>
        </w:rPr>
        <w:t xml:space="preserve"> de </w:t>
      </w:r>
      <w:proofErr w:type="spellStart"/>
      <w:r w:rsidRPr="00DB5E57">
        <w:rPr>
          <w:rFonts w:ascii="Times New Roman" w:eastAsia="MS Mincho" w:hAnsi="Times New Roman" w:cs="Times New Roman"/>
          <w:kern w:val="0"/>
          <w:lang w:val="en-US"/>
          <w14:ligatures w14:val="none"/>
        </w:rPr>
        <w:t>obsolescência</w:t>
      </w:r>
      <w:proofErr w:type="spellEnd"/>
      <w:r w:rsidRPr="00DB5E57">
        <w:rPr>
          <w:rFonts w:ascii="Times New Roman" w:eastAsia="MS Mincho" w:hAnsi="Times New Roman" w:cs="Times New Roman"/>
          <w:kern w:val="0"/>
          <w:lang w:val="en-US"/>
          <w14:ligatures w14:val="none"/>
        </w:rPr>
        <w:t xml:space="preserve">, com </w:t>
      </w:r>
      <w:proofErr w:type="spellStart"/>
      <w:r w:rsidRPr="00DB5E57">
        <w:rPr>
          <w:rFonts w:ascii="Times New Roman" w:eastAsia="MS Mincho" w:hAnsi="Times New Roman" w:cs="Times New Roman"/>
          <w:kern w:val="0"/>
          <w:lang w:val="en-US"/>
          <w14:ligatures w14:val="none"/>
        </w:rPr>
        <w:t>limitações</w:t>
      </w:r>
      <w:proofErr w:type="spellEnd"/>
      <w:r w:rsidRPr="00DB5E57">
        <w:rPr>
          <w:rFonts w:ascii="Times New Roman" w:eastAsia="MS Mincho" w:hAnsi="Times New Roman" w:cs="Times New Roman"/>
          <w:kern w:val="0"/>
          <w:lang w:val="en-US"/>
          <w14:ligatures w14:val="none"/>
        </w:rPr>
        <w:t xml:space="preserve"> de </w:t>
      </w:r>
      <w:proofErr w:type="spellStart"/>
      <w:r w:rsidRPr="00DB5E57">
        <w:rPr>
          <w:rFonts w:ascii="Times New Roman" w:eastAsia="MS Mincho" w:hAnsi="Times New Roman" w:cs="Times New Roman"/>
          <w:kern w:val="0"/>
          <w:lang w:val="en-US"/>
          <w14:ligatures w14:val="none"/>
        </w:rPr>
        <w:t>desempenho</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incompatibilidades</w:t>
      </w:r>
      <w:proofErr w:type="spellEnd"/>
      <w:r w:rsidRPr="00DB5E57">
        <w:rPr>
          <w:rFonts w:ascii="Times New Roman" w:eastAsia="MS Mincho" w:hAnsi="Times New Roman" w:cs="Times New Roman"/>
          <w:kern w:val="0"/>
          <w:lang w:val="en-US"/>
          <w14:ligatures w14:val="none"/>
        </w:rPr>
        <w:t xml:space="preserve"> com </w:t>
      </w:r>
      <w:proofErr w:type="spellStart"/>
      <w:r w:rsidRPr="00DB5E57">
        <w:rPr>
          <w:rFonts w:ascii="Times New Roman" w:eastAsia="MS Mincho" w:hAnsi="Times New Roman" w:cs="Times New Roman"/>
          <w:kern w:val="0"/>
          <w:lang w:val="en-US"/>
          <w14:ligatures w14:val="none"/>
        </w:rPr>
        <w:t>sistemas</w:t>
      </w:r>
      <w:proofErr w:type="spellEnd"/>
      <w:r w:rsidRPr="00DB5E57">
        <w:rPr>
          <w:rFonts w:ascii="Times New Roman" w:eastAsia="MS Mincho" w:hAnsi="Times New Roman" w:cs="Times New Roman"/>
          <w:kern w:val="0"/>
          <w:lang w:val="en-US"/>
          <w14:ligatures w14:val="none"/>
        </w:rPr>
        <w:t xml:space="preserve"> e </w:t>
      </w:r>
      <w:proofErr w:type="spellStart"/>
      <w:r w:rsidRPr="00DB5E57">
        <w:rPr>
          <w:rFonts w:ascii="Times New Roman" w:eastAsia="MS Mincho" w:hAnsi="Times New Roman" w:cs="Times New Roman"/>
          <w:kern w:val="0"/>
          <w:lang w:val="en-US"/>
          <w14:ligatures w14:val="none"/>
        </w:rPr>
        <w:t>softwares</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atuais</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maior</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necessidade</w:t>
      </w:r>
      <w:proofErr w:type="spellEnd"/>
      <w:r w:rsidRPr="00DB5E57">
        <w:rPr>
          <w:rFonts w:ascii="Times New Roman" w:eastAsia="MS Mincho" w:hAnsi="Times New Roman" w:cs="Times New Roman"/>
          <w:kern w:val="0"/>
          <w:lang w:val="en-US"/>
          <w14:ligatures w14:val="none"/>
        </w:rPr>
        <w:t xml:space="preserve"> de </w:t>
      </w:r>
      <w:proofErr w:type="spellStart"/>
      <w:r w:rsidRPr="00DB5E57">
        <w:rPr>
          <w:rFonts w:ascii="Times New Roman" w:eastAsia="MS Mincho" w:hAnsi="Times New Roman" w:cs="Times New Roman"/>
          <w:kern w:val="0"/>
          <w:lang w:val="en-US"/>
          <w14:ligatures w14:val="none"/>
        </w:rPr>
        <w:t>manutenção</w:t>
      </w:r>
      <w:proofErr w:type="spellEnd"/>
      <w:r w:rsidRPr="00DB5E57">
        <w:rPr>
          <w:rFonts w:ascii="Times New Roman" w:eastAsia="MS Mincho" w:hAnsi="Times New Roman" w:cs="Times New Roman"/>
          <w:kern w:val="0"/>
          <w:lang w:val="en-US"/>
          <w14:ligatures w14:val="none"/>
        </w:rPr>
        <w:t xml:space="preserve"> e </w:t>
      </w:r>
      <w:proofErr w:type="spellStart"/>
      <w:r w:rsidRPr="00DB5E57">
        <w:rPr>
          <w:rFonts w:ascii="Times New Roman" w:eastAsia="MS Mincho" w:hAnsi="Times New Roman" w:cs="Times New Roman"/>
          <w:kern w:val="0"/>
          <w:lang w:val="en-US"/>
          <w14:ligatures w14:val="none"/>
        </w:rPr>
        <w:t>redução</w:t>
      </w:r>
      <w:proofErr w:type="spellEnd"/>
      <w:r w:rsidRPr="00DB5E57">
        <w:rPr>
          <w:rFonts w:ascii="Times New Roman" w:eastAsia="MS Mincho" w:hAnsi="Times New Roman" w:cs="Times New Roman"/>
          <w:kern w:val="0"/>
          <w:lang w:val="en-US"/>
          <w14:ligatures w14:val="none"/>
        </w:rPr>
        <w:t xml:space="preserve"> da </w:t>
      </w:r>
      <w:proofErr w:type="spellStart"/>
      <w:r w:rsidRPr="00DB5E57">
        <w:rPr>
          <w:rFonts w:ascii="Times New Roman" w:eastAsia="MS Mincho" w:hAnsi="Times New Roman" w:cs="Times New Roman"/>
          <w:kern w:val="0"/>
          <w:lang w:val="en-US"/>
          <w14:ligatures w14:val="none"/>
        </w:rPr>
        <w:t>eficiência</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operacional</w:t>
      </w:r>
      <w:proofErr w:type="spellEnd"/>
      <w:r w:rsidRPr="00DB5E57">
        <w:rPr>
          <w:rFonts w:ascii="Times New Roman" w:eastAsia="MS Mincho" w:hAnsi="Times New Roman" w:cs="Times New Roman"/>
          <w:kern w:val="0"/>
          <w:lang w:val="en-US"/>
          <w14:ligatures w14:val="none"/>
        </w:rPr>
        <w:t>.</w:t>
      </w:r>
    </w:p>
    <w:p w14:paraId="4DEB269C" w14:textId="77777777" w:rsidR="00E956D7" w:rsidRPr="00DB5E57" w:rsidRDefault="00E956D7" w:rsidP="00E956D7">
      <w:pPr>
        <w:spacing w:line="276" w:lineRule="auto"/>
        <w:jc w:val="both"/>
        <w:rPr>
          <w:rFonts w:ascii="Times New Roman" w:eastAsia="MS Mincho" w:hAnsi="Times New Roman" w:cs="Times New Roman"/>
          <w:kern w:val="0"/>
          <w:lang w:val="en-US"/>
          <w14:ligatures w14:val="none"/>
        </w:rPr>
      </w:pPr>
      <w:r w:rsidRPr="00DB5E57">
        <w:rPr>
          <w:rFonts w:ascii="Times New Roman" w:eastAsia="MS Mincho" w:hAnsi="Times New Roman" w:cs="Times New Roman"/>
          <w:kern w:val="0"/>
          <w:lang w:val="en-US"/>
          <w14:ligatures w14:val="none"/>
        </w:rPr>
        <w:t xml:space="preserve">          A </w:t>
      </w:r>
      <w:proofErr w:type="spellStart"/>
      <w:r w:rsidRPr="00DB5E57">
        <w:rPr>
          <w:rFonts w:ascii="Times New Roman" w:eastAsia="MS Mincho" w:hAnsi="Times New Roman" w:cs="Times New Roman"/>
          <w:kern w:val="0"/>
          <w:lang w:val="en-US"/>
          <w14:ligatures w14:val="none"/>
        </w:rPr>
        <w:t>contratação</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também</w:t>
      </w:r>
      <w:proofErr w:type="spellEnd"/>
      <w:r w:rsidRPr="00DB5E57">
        <w:rPr>
          <w:rFonts w:ascii="Times New Roman" w:eastAsia="MS Mincho" w:hAnsi="Times New Roman" w:cs="Times New Roman"/>
          <w:kern w:val="0"/>
          <w:lang w:val="en-US"/>
          <w14:ligatures w14:val="none"/>
        </w:rPr>
        <w:t xml:space="preserve"> se </w:t>
      </w:r>
      <w:proofErr w:type="spellStart"/>
      <w:r w:rsidRPr="00DB5E57">
        <w:rPr>
          <w:rFonts w:ascii="Times New Roman" w:eastAsia="MS Mincho" w:hAnsi="Times New Roman" w:cs="Times New Roman"/>
          <w:kern w:val="0"/>
          <w:lang w:val="en-US"/>
          <w14:ligatures w14:val="none"/>
        </w:rPr>
        <w:t>relaciona</w:t>
      </w:r>
      <w:proofErr w:type="spellEnd"/>
      <w:r w:rsidRPr="00DB5E57">
        <w:rPr>
          <w:rFonts w:ascii="Times New Roman" w:eastAsia="MS Mincho" w:hAnsi="Times New Roman" w:cs="Times New Roman"/>
          <w:kern w:val="0"/>
          <w:lang w:val="en-US"/>
          <w14:ligatures w14:val="none"/>
        </w:rPr>
        <w:t xml:space="preserve"> à </w:t>
      </w:r>
      <w:proofErr w:type="spellStart"/>
      <w:r w:rsidRPr="00DB5E57">
        <w:rPr>
          <w:rFonts w:ascii="Times New Roman" w:eastAsia="MS Mincho" w:hAnsi="Times New Roman" w:cs="Times New Roman"/>
          <w:kern w:val="0"/>
          <w:lang w:val="en-US"/>
          <w14:ligatures w14:val="none"/>
        </w:rPr>
        <w:t>implantação</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prevista</w:t>
      </w:r>
      <w:proofErr w:type="spellEnd"/>
      <w:r w:rsidRPr="00DB5E57">
        <w:rPr>
          <w:rFonts w:ascii="Times New Roman" w:eastAsia="MS Mincho" w:hAnsi="Times New Roman" w:cs="Times New Roman"/>
          <w:kern w:val="0"/>
          <w:lang w:val="en-US"/>
          <w14:ligatures w14:val="none"/>
        </w:rPr>
        <w:t xml:space="preserve"> do Sistema </w:t>
      </w:r>
      <w:proofErr w:type="spellStart"/>
      <w:r w:rsidRPr="00DB5E57">
        <w:rPr>
          <w:rFonts w:ascii="Times New Roman" w:eastAsia="MS Mincho" w:hAnsi="Times New Roman" w:cs="Times New Roman"/>
          <w:kern w:val="0"/>
          <w:lang w:val="en-US"/>
          <w14:ligatures w14:val="none"/>
        </w:rPr>
        <w:t>Eletrônico</w:t>
      </w:r>
      <w:proofErr w:type="spellEnd"/>
      <w:r w:rsidRPr="00DB5E57">
        <w:rPr>
          <w:rFonts w:ascii="Times New Roman" w:eastAsia="MS Mincho" w:hAnsi="Times New Roman" w:cs="Times New Roman"/>
          <w:kern w:val="0"/>
          <w:lang w:val="en-US"/>
          <w14:ligatures w14:val="none"/>
        </w:rPr>
        <w:t xml:space="preserve"> de </w:t>
      </w:r>
      <w:proofErr w:type="spellStart"/>
      <w:r w:rsidRPr="00DB5E57">
        <w:rPr>
          <w:rFonts w:ascii="Times New Roman" w:eastAsia="MS Mincho" w:hAnsi="Times New Roman" w:cs="Times New Roman"/>
          <w:kern w:val="0"/>
          <w:lang w:val="en-US"/>
          <w14:ligatures w14:val="none"/>
        </w:rPr>
        <w:t>Informações</w:t>
      </w:r>
      <w:proofErr w:type="spellEnd"/>
      <w:r w:rsidRPr="00DB5E57">
        <w:rPr>
          <w:rFonts w:ascii="Times New Roman" w:eastAsia="MS Mincho" w:hAnsi="Times New Roman" w:cs="Times New Roman"/>
          <w:kern w:val="0"/>
          <w:lang w:val="en-US"/>
          <w14:ligatures w14:val="none"/>
        </w:rPr>
        <w:t xml:space="preserve"> – SEI e à </w:t>
      </w:r>
      <w:proofErr w:type="spellStart"/>
      <w:r w:rsidRPr="00DB5E57">
        <w:rPr>
          <w:rFonts w:ascii="Times New Roman" w:eastAsia="MS Mincho" w:hAnsi="Times New Roman" w:cs="Times New Roman"/>
          <w:kern w:val="0"/>
          <w:lang w:val="en-US"/>
          <w14:ligatures w14:val="none"/>
        </w:rPr>
        <w:t>adoção</w:t>
      </w:r>
      <w:proofErr w:type="spellEnd"/>
      <w:r w:rsidRPr="00DB5E57">
        <w:rPr>
          <w:rFonts w:ascii="Times New Roman" w:eastAsia="MS Mincho" w:hAnsi="Times New Roman" w:cs="Times New Roman"/>
          <w:kern w:val="0"/>
          <w:lang w:val="en-US"/>
          <w14:ligatures w14:val="none"/>
        </w:rPr>
        <w:t xml:space="preserve"> e </w:t>
      </w:r>
      <w:proofErr w:type="spellStart"/>
      <w:r w:rsidRPr="00DB5E57">
        <w:rPr>
          <w:rFonts w:ascii="Times New Roman" w:eastAsia="MS Mincho" w:hAnsi="Times New Roman" w:cs="Times New Roman"/>
          <w:kern w:val="0"/>
          <w:lang w:val="en-US"/>
          <w14:ligatures w14:val="none"/>
        </w:rPr>
        <w:t>consolidação</w:t>
      </w:r>
      <w:proofErr w:type="spellEnd"/>
      <w:r w:rsidRPr="00DB5E57">
        <w:rPr>
          <w:rFonts w:ascii="Times New Roman" w:eastAsia="MS Mincho" w:hAnsi="Times New Roman" w:cs="Times New Roman"/>
          <w:kern w:val="0"/>
          <w:lang w:val="en-US"/>
          <w14:ligatures w14:val="none"/>
        </w:rPr>
        <w:t xml:space="preserve"> do </w:t>
      </w:r>
      <w:proofErr w:type="spellStart"/>
      <w:r w:rsidRPr="00DB5E57">
        <w:rPr>
          <w:rFonts w:ascii="Times New Roman" w:eastAsia="MS Mincho" w:hAnsi="Times New Roman" w:cs="Times New Roman"/>
          <w:kern w:val="0"/>
          <w:lang w:val="en-US"/>
          <w14:ligatures w14:val="none"/>
        </w:rPr>
        <w:t>Processo</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Administrativo</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Eletrônico</w:t>
      </w:r>
      <w:proofErr w:type="spellEnd"/>
      <w:r w:rsidRPr="00DB5E57">
        <w:rPr>
          <w:rFonts w:ascii="Times New Roman" w:eastAsia="MS Mincho" w:hAnsi="Times New Roman" w:cs="Times New Roman"/>
          <w:kern w:val="0"/>
          <w:lang w:val="en-US"/>
          <w14:ligatures w14:val="none"/>
        </w:rPr>
        <w:t xml:space="preserve">, o que </w:t>
      </w:r>
      <w:proofErr w:type="spellStart"/>
      <w:r w:rsidRPr="00DB5E57">
        <w:rPr>
          <w:rFonts w:ascii="Times New Roman" w:eastAsia="MS Mincho" w:hAnsi="Times New Roman" w:cs="Times New Roman"/>
          <w:kern w:val="0"/>
          <w:lang w:val="en-US"/>
          <w14:ligatures w14:val="none"/>
        </w:rPr>
        <w:t>exige</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infraestrutura</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tecnológica</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adequada</w:t>
      </w:r>
      <w:proofErr w:type="spellEnd"/>
      <w:r w:rsidRPr="00DB5E57">
        <w:rPr>
          <w:rFonts w:ascii="Times New Roman" w:eastAsia="MS Mincho" w:hAnsi="Times New Roman" w:cs="Times New Roman"/>
          <w:kern w:val="0"/>
          <w:lang w:val="en-US"/>
          <w14:ligatures w14:val="none"/>
        </w:rPr>
        <w:t xml:space="preserve"> para </w:t>
      </w:r>
      <w:proofErr w:type="spellStart"/>
      <w:r w:rsidRPr="00DB5E57">
        <w:rPr>
          <w:rFonts w:ascii="Times New Roman" w:eastAsia="MS Mincho" w:hAnsi="Times New Roman" w:cs="Times New Roman"/>
          <w:kern w:val="0"/>
          <w:lang w:val="en-US"/>
          <w14:ligatures w14:val="none"/>
        </w:rPr>
        <w:t>atividades</w:t>
      </w:r>
      <w:proofErr w:type="spellEnd"/>
      <w:r w:rsidRPr="00DB5E57">
        <w:rPr>
          <w:rFonts w:ascii="Times New Roman" w:eastAsia="MS Mincho" w:hAnsi="Times New Roman" w:cs="Times New Roman"/>
          <w:kern w:val="0"/>
          <w:lang w:val="en-US"/>
          <w14:ligatures w14:val="none"/>
        </w:rPr>
        <w:t xml:space="preserve"> de </w:t>
      </w:r>
      <w:proofErr w:type="spellStart"/>
      <w:r w:rsidRPr="00DB5E57">
        <w:rPr>
          <w:rFonts w:ascii="Times New Roman" w:eastAsia="MS Mincho" w:hAnsi="Times New Roman" w:cs="Times New Roman"/>
          <w:kern w:val="0"/>
          <w:lang w:val="en-US"/>
          <w14:ligatures w14:val="none"/>
        </w:rPr>
        <w:t>autuação</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instrução</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análise</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movimentação</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assinatura</w:t>
      </w:r>
      <w:proofErr w:type="spellEnd"/>
      <w:r w:rsidRPr="00DB5E57">
        <w:rPr>
          <w:rFonts w:ascii="Times New Roman" w:eastAsia="MS Mincho" w:hAnsi="Times New Roman" w:cs="Times New Roman"/>
          <w:kern w:val="0"/>
          <w:lang w:val="en-US"/>
          <w14:ligatures w14:val="none"/>
        </w:rPr>
        <w:t xml:space="preserve"> e </w:t>
      </w:r>
      <w:proofErr w:type="spellStart"/>
      <w:r w:rsidRPr="00DB5E57">
        <w:rPr>
          <w:rFonts w:ascii="Times New Roman" w:eastAsia="MS Mincho" w:hAnsi="Times New Roman" w:cs="Times New Roman"/>
          <w:kern w:val="0"/>
          <w:lang w:val="en-US"/>
          <w14:ligatures w14:val="none"/>
        </w:rPr>
        <w:t>acompanhamento</w:t>
      </w:r>
      <w:proofErr w:type="spellEnd"/>
      <w:r w:rsidRPr="00DB5E57">
        <w:rPr>
          <w:rFonts w:ascii="Times New Roman" w:eastAsia="MS Mincho" w:hAnsi="Times New Roman" w:cs="Times New Roman"/>
          <w:kern w:val="0"/>
          <w:lang w:val="en-US"/>
          <w14:ligatures w14:val="none"/>
        </w:rPr>
        <w:t xml:space="preserve"> de </w:t>
      </w:r>
      <w:proofErr w:type="spellStart"/>
      <w:r w:rsidRPr="00DB5E57">
        <w:rPr>
          <w:rFonts w:ascii="Times New Roman" w:eastAsia="MS Mincho" w:hAnsi="Times New Roman" w:cs="Times New Roman"/>
          <w:kern w:val="0"/>
          <w:lang w:val="en-US"/>
          <w14:ligatures w14:val="none"/>
        </w:rPr>
        <w:t>processos</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administrativos</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eletrônicos</w:t>
      </w:r>
      <w:proofErr w:type="spellEnd"/>
      <w:r w:rsidRPr="00DB5E57">
        <w:rPr>
          <w:rFonts w:ascii="Times New Roman" w:eastAsia="MS Mincho" w:hAnsi="Times New Roman" w:cs="Times New Roman"/>
          <w:kern w:val="0"/>
          <w:lang w:val="en-US"/>
          <w14:ligatures w14:val="none"/>
        </w:rPr>
        <w:t>.</w:t>
      </w:r>
    </w:p>
    <w:p w14:paraId="51350091" w14:textId="77777777" w:rsidR="00E956D7" w:rsidRPr="00DB5E57" w:rsidRDefault="00E956D7" w:rsidP="00E956D7">
      <w:pPr>
        <w:spacing w:line="276" w:lineRule="auto"/>
        <w:jc w:val="both"/>
        <w:rPr>
          <w:rFonts w:ascii="Times New Roman" w:eastAsia="MS Mincho" w:hAnsi="Times New Roman" w:cs="Times New Roman"/>
          <w:kern w:val="0"/>
          <w:lang w:val="en-US"/>
          <w14:ligatures w14:val="none"/>
        </w:rPr>
      </w:pPr>
      <w:r w:rsidRPr="00DB5E57">
        <w:rPr>
          <w:rFonts w:ascii="Times New Roman" w:eastAsia="MS Mincho" w:hAnsi="Times New Roman" w:cs="Times New Roman"/>
          <w:kern w:val="0"/>
          <w:lang w:val="en-US"/>
          <w14:ligatures w14:val="none"/>
        </w:rPr>
        <w:t xml:space="preserve">         À </w:t>
      </w:r>
      <w:proofErr w:type="spellStart"/>
      <w:r w:rsidRPr="00DB5E57">
        <w:rPr>
          <w:rFonts w:ascii="Times New Roman" w:eastAsia="MS Mincho" w:hAnsi="Times New Roman" w:cs="Times New Roman"/>
          <w:kern w:val="0"/>
          <w:lang w:val="en-US"/>
          <w14:ligatures w14:val="none"/>
        </w:rPr>
        <w:t>aquisição</w:t>
      </w:r>
      <w:proofErr w:type="spellEnd"/>
      <w:r w:rsidRPr="00DB5E57">
        <w:rPr>
          <w:rFonts w:ascii="Times New Roman" w:eastAsia="MS Mincho" w:hAnsi="Times New Roman" w:cs="Times New Roman"/>
          <w:kern w:val="0"/>
          <w:lang w:val="en-US"/>
          <w14:ligatures w14:val="none"/>
        </w:rPr>
        <w:t xml:space="preserve"> visa </w:t>
      </w:r>
      <w:proofErr w:type="spellStart"/>
      <w:r w:rsidRPr="00DB5E57">
        <w:rPr>
          <w:rFonts w:ascii="Times New Roman" w:eastAsia="MS Mincho" w:hAnsi="Times New Roman" w:cs="Times New Roman"/>
          <w:kern w:val="0"/>
          <w:lang w:val="en-US"/>
          <w14:ligatures w14:val="none"/>
        </w:rPr>
        <w:t>substituir</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equipamentos</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obsoletos</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reduzir</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falhas</w:t>
      </w:r>
      <w:proofErr w:type="spellEnd"/>
      <w:r w:rsidRPr="00DB5E57">
        <w:rPr>
          <w:rFonts w:ascii="Times New Roman" w:eastAsia="MS Mincho" w:hAnsi="Times New Roman" w:cs="Times New Roman"/>
          <w:kern w:val="0"/>
          <w:lang w:val="en-US"/>
          <w14:ligatures w14:val="none"/>
        </w:rPr>
        <w:t xml:space="preserve"> e </w:t>
      </w:r>
      <w:proofErr w:type="spellStart"/>
      <w:r w:rsidRPr="00DB5E57">
        <w:rPr>
          <w:rFonts w:ascii="Times New Roman" w:eastAsia="MS Mincho" w:hAnsi="Times New Roman" w:cs="Times New Roman"/>
          <w:kern w:val="0"/>
          <w:lang w:val="en-US"/>
          <w14:ligatures w14:val="none"/>
        </w:rPr>
        <w:t>interrupções</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melhorar</w:t>
      </w:r>
      <w:proofErr w:type="spellEnd"/>
      <w:r w:rsidRPr="00DB5E57">
        <w:rPr>
          <w:rFonts w:ascii="Times New Roman" w:eastAsia="MS Mincho" w:hAnsi="Times New Roman" w:cs="Times New Roman"/>
          <w:kern w:val="0"/>
          <w:lang w:val="en-US"/>
          <w14:ligatures w14:val="none"/>
        </w:rPr>
        <w:t xml:space="preserve"> as </w:t>
      </w:r>
      <w:proofErr w:type="spellStart"/>
      <w:r w:rsidRPr="00DB5E57">
        <w:rPr>
          <w:rFonts w:ascii="Times New Roman" w:eastAsia="MS Mincho" w:hAnsi="Times New Roman" w:cs="Times New Roman"/>
          <w:kern w:val="0"/>
          <w:lang w:val="en-US"/>
          <w14:ligatures w14:val="none"/>
        </w:rPr>
        <w:t>condições</w:t>
      </w:r>
      <w:proofErr w:type="spellEnd"/>
      <w:r w:rsidRPr="00DB5E57">
        <w:rPr>
          <w:rFonts w:ascii="Times New Roman" w:eastAsia="MS Mincho" w:hAnsi="Times New Roman" w:cs="Times New Roman"/>
          <w:kern w:val="0"/>
          <w:lang w:val="en-US"/>
          <w14:ligatures w14:val="none"/>
        </w:rPr>
        <w:t xml:space="preserve"> de </w:t>
      </w:r>
      <w:proofErr w:type="spellStart"/>
      <w:r w:rsidRPr="00DB5E57">
        <w:rPr>
          <w:rFonts w:ascii="Times New Roman" w:eastAsia="MS Mincho" w:hAnsi="Times New Roman" w:cs="Times New Roman"/>
          <w:kern w:val="0"/>
          <w:lang w:val="en-US"/>
          <w14:ligatures w14:val="none"/>
        </w:rPr>
        <w:t>trabalho</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assegurar</w:t>
      </w:r>
      <w:proofErr w:type="spellEnd"/>
      <w:r w:rsidRPr="00DB5E57">
        <w:rPr>
          <w:rFonts w:ascii="Times New Roman" w:eastAsia="MS Mincho" w:hAnsi="Times New Roman" w:cs="Times New Roman"/>
          <w:kern w:val="0"/>
          <w:lang w:val="en-US"/>
          <w14:ligatures w14:val="none"/>
        </w:rPr>
        <w:t xml:space="preserve"> a </w:t>
      </w:r>
      <w:proofErr w:type="spellStart"/>
      <w:r w:rsidRPr="00DB5E57">
        <w:rPr>
          <w:rFonts w:ascii="Times New Roman" w:eastAsia="MS Mincho" w:hAnsi="Times New Roman" w:cs="Times New Roman"/>
          <w:kern w:val="0"/>
          <w:lang w:val="en-US"/>
          <w14:ligatures w14:val="none"/>
        </w:rPr>
        <w:t>continuidade</w:t>
      </w:r>
      <w:proofErr w:type="spellEnd"/>
      <w:r w:rsidRPr="00DB5E57">
        <w:rPr>
          <w:rFonts w:ascii="Times New Roman" w:eastAsia="MS Mincho" w:hAnsi="Times New Roman" w:cs="Times New Roman"/>
          <w:kern w:val="0"/>
          <w:lang w:val="en-US"/>
          <w14:ligatures w14:val="none"/>
        </w:rPr>
        <w:t xml:space="preserve"> das </w:t>
      </w:r>
      <w:proofErr w:type="spellStart"/>
      <w:r w:rsidRPr="00DB5E57">
        <w:rPr>
          <w:rFonts w:ascii="Times New Roman" w:eastAsia="MS Mincho" w:hAnsi="Times New Roman" w:cs="Times New Roman"/>
          <w:kern w:val="0"/>
          <w:lang w:val="en-US"/>
          <w14:ligatures w14:val="none"/>
        </w:rPr>
        <w:t>atividades</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administrativas</w:t>
      </w:r>
      <w:proofErr w:type="spellEnd"/>
      <w:r w:rsidRPr="00DB5E57">
        <w:rPr>
          <w:rFonts w:ascii="Times New Roman" w:eastAsia="MS Mincho" w:hAnsi="Times New Roman" w:cs="Times New Roman"/>
          <w:kern w:val="0"/>
          <w:lang w:val="en-US"/>
          <w14:ligatures w14:val="none"/>
        </w:rPr>
        <w:t xml:space="preserve"> e </w:t>
      </w:r>
      <w:proofErr w:type="spellStart"/>
      <w:r w:rsidRPr="00DB5E57">
        <w:rPr>
          <w:rFonts w:ascii="Times New Roman" w:eastAsia="MS Mincho" w:hAnsi="Times New Roman" w:cs="Times New Roman"/>
          <w:kern w:val="0"/>
          <w:lang w:val="en-US"/>
          <w14:ligatures w14:val="none"/>
        </w:rPr>
        <w:t>jurídicas</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ampliar</w:t>
      </w:r>
      <w:proofErr w:type="spellEnd"/>
      <w:r w:rsidRPr="00DB5E57">
        <w:rPr>
          <w:rFonts w:ascii="Times New Roman" w:eastAsia="MS Mincho" w:hAnsi="Times New Roman" w:cs="Times New Roman"/>
          <w:kern w:val="0"/>
          <w:lang w:val="en-US"/>
          <w14:ligatures w14:val="none"/>
        </w:rPr>
        <w:t xml:space="preserve"> à </w:t>
      </w:r>
      <w:proofErr w:type="spellStart"/>
      <w:r w:rsidRPr="00DB5E57">
        <w:rPr>
          <w:rFonts w:ascii="Times New Roman" w:eastAsia="MS Mincho" w:hAnsi="Times New Roman" w:cs="Times New Roman"/>
          <w:kern w:val="0"/>
          <w:lang w:val="en-US"/>
          <w14:ligatures w14:val="none"/>
        </w:rPr>
        <w:t>infraestrutura</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tecnológica</w:t>
      </w:r>
      <w:proofErr w:type="spellEnd"/>
      <w:r w:rsidRPr="00DB5E57">
        <w:rPr>
          <w:rFonts w:ascii="Times New Roman" w:eastAsia="MS Mincho" w:hAnsi="Times New Roman" w:cs="Times New Roman"/>
          <w:kern w:val="0"/>
          <w:lang w:val="en-US"/>
          <w14:ligatures w14:val="none"/>
        </w:rPr>
        <w:t xml:space="preserve"> e </w:t>
      </w:r>
      <w:proofErr w:type="spellStart"/>
      <w:r w:rsidRPr="00DB5E57">
        <w:rPr>
          <w:rFonts w:ascii="Times New Roman" w:eastAsia="MS Mincho" w:hAnsi="Times New Roman" w:cs="Times New Roman"/>
          <w:kern w:val="0"/>
          <w:lang w:val="en-US"/>
          <w14:ligatures w14:val="none"/>
        </w:rPr>
        <w:t>proporcionar</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maior</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eficiência</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produtividade</w:t>
      </w:r>
      <w:proofErr w:type="spellEnd"/>
      <w:r w:rsidRPr="00DB5E57">
        <w:rPr>
          <w:rFonts w:ascii="Times New Roman" w:eastAsia="MS Mincho" w:hAnsi="Times New Roman" w:cs="Times New Roman"/>
          <w:kern w:val="0"/>
          <w:lang w:val="en-US"/>
          <w14:ligatures w14:val="none"/>
        </w:rPr>
        <w:t xml:space="preserve"> e </w:t>
      </w:r>
      <w:proofErr w:type="spellStart"/>
      <w:r w:rsidRPr="00DB5E57">
        <w:rPr>
          <w:rFonts w:ascii="Times New Roman" w:eastAsia="MS Mincho" w:hAnsi="Times New Roman" w:cs="Times New Roman"/>
          <w:kern w:val="0"/>
          <w:lang w:val="en-US"/>
          <w14:ligatures w14:val="none"/>
        </w:rPr>
        <w:t>qualidade</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na</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execução</w:t>
      </w:r>
      <w:proofErr w:type="spellEnd"/>
      <w:r w:rsidRPr="00DB5E57">
        <w:rPr>
          <w:rFonts w:ascii="Times New Roman" w:eastAsia="MS Mincho" w:hAnsi="Times New Roman" w:cs="Times New Roman"/>
          <w:kern w:val="0"/>
          <w:lang w:val="en-US"/>
          <w14:ligatures w14:val="none"/>
        </w:rPr>
        <w:t xml:space="preserve"> das </w:t>
      </w:r>
      <w:proofErr w:type="spellStart"/>
      <w:r w:rsidRPr="00DB5E57">
        <w:rPr>
          <w:rFonts w:ascii="Times New Roman" w:eastAsia="MS Mincho" w:hAnsi="Times New Roman" w:cs="Times New Roman"/>
          <w:kern w:val="0"/>
          <w:lang w:val="en-US"/>
          <w14:ligatures w14:val="none"/>
        </w:rPr>
        <w:t>atividades</w:t>
      </w:r>
      <w:proofErr w:type="spellEnd"/>
      <w:r w:rsidRPr="00DB5E57">
        <w:rPr>
          <w:rFonts w:ascii="Times New Roman" w:eastAsia="MS Mincho" w:hAnsi="Times New Roman" w:cs="Times New Roman"/>
          <w:kern w:val="0"/>
          <w:lang w:val="en-US"/>
          <w14:ligatures w14:val="none"/>
        </w:rPr>
        <w:t xml:space="preserve"> da </w:t>
      </w:r>
      <w:proofErr w:type="spellStart"/>
      <w:r w:rsidRPr="00DB5E57">
        <w:rPr>
          <w:rFonts w:ascii="Times New Roman" w:eastAsia="MS Mincho" w:hAnsi="Times New Roman" w:cs="Times New Roman"/>
          <w:kern w:val="0"/>
          <w:lang w:val="en-US"/>
          <w14:ligatures w14:val="none"/>
        </w:rPr>
        <w:t>Procuradoria</w:t>
      </w:r>
      <w:proofErr w:type="spellEnd"/>
      <w:r w:rsidRPr="00DB5E57">
        <w:rPr>
          <w:rFonts w:ascii="Times New Roman" w:eastAsia="MS Mincho" w:hAnsi="Times New Roman" w:cs="Times New Roman"/>
          <w:kern w:val="0"/>
          <w:lang w:val="en-US"/>
          <w14:ligatures w14:val="none"/>
        </w:rPr>
        <w:t>.</w:t>
      </w:r>
    </w:p>
    <w:p w14:paraId="7963A8F8" w14:textId="77777777" w:rsidR="00E956D7" w:rsidRPr="00DB5E57" w:rsidRDefault="00E956D7" w:rsidP="00E956D7">
      <w:pPr>
        <w:spacing w:line="276" w:lineRule="auto"/>
        <w:jc w:val="both"/>
        <w:rPr>
          <w:rFonts w:ascii="Times New Roman" w:eastAsia="MS Mincho" w:hAnsi="Times New Roman" w:cs="Times New Roman"/>
          <w:kern w:val="0"/>
          <w:lang w:val="en-US"/>
          <w14:ligatures w14:val="none"/>
        </w:rPr>
      </w:pPr>
      <w:r w:rsidRPr="00DB5E57">
        <w:rPr>
          <w:rFonts w:ascii="Times New Roman" w:eastAsia="MS Mincho" w:hAnsi="Times New Roman" w:cs="Times New Roman"/>
          <w:kern w:val="0"/>
          <w:lang w:val="en-US"/>
          <w14:ligatures w14:val="none"/>
        </w:rPr>
        <w:t xml:space="preserve">        O DFD </w:t>
      </w:r>
      <w:proofErr w:type="spellStart"/>
      <w:r w:rsidRPr="00DB5E57">
        <w:rPr>
          <w:rFonts w:ascii="Times New Roman" w:eastAsia="MS Mincho" w:hAnsi="Times New Roman" w:cs="Times New Roman"/>
          <w:kern w:val="0"/>
          <w:lang w:val="en-US"/>
          <w14:ligatures w14:val="none"/>
        </w:rPr>
        <w:t>classifica</w:t>
      </w:r>
      <w:proofErr w:type="spellEnd"/>
      <w:r w:rsidRPr="00DB5E57">
        <w:rPr>
          <w:rFonts w:ascii="Times New Roman" w:eastAsia="MS Mincho" w:hAnsi="Times New Roman" w:cs="Times New Roman"/>
          <w:kern w:val="0"/>
          <w:lang w:val="en-US"/>
          <w14:ligatures w14:val="none"/>
        </w:rPr>
        <w:t xml:space="preserve"> a </w:t>
      </w:r>
      <w:proofErr w:type="spellStart"/>
      <w:r w:rsidRPr="00DB5E57">
        <w:rPr>
          <w:rFonts w:ascii="Times New Roman" w:eastAsia="MS Mincho" w:hAnsi="Times New Roman" w:cs="Times New Roman"/>
          <w:kern w:val="0"/>
          <w:lang w:val="en-US"/>
          <w14:ligatures w14:val="none"/>
        </w:rPr>
        <w:t>contratação</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como</w:t>
      </w:r>
      <w:proofErr w:type="spellEnd"/>
      <w:r w:rsidRPr="00DB5E57">
        <w:rPr>
          <w:rFonts w:ascii="Times New Roman" w:eastAsia="MS Mincho" w:hAnsi="Times New Roman" w:cs="Times New Roman"/>
          <w:kern w:val="0"/>
          <w:lang w:val="en-US"/>
          <w14:ligatures w14:val="none"/>
        </w:rPr>
        <w:t xml:space="preserve"> de </w:t>
      </w:r>
      <w:proofErr w:type="spellStart"/>
      <w:r w:rsidRPr="00DB5E57">
        <w:rPr>
          <w:rFonts w:ascii="Times New Roman" w:eastAsia="MS Mincho" w:hAnsi="Times New Roman" w:cs="Times New Roman"/>
          <w:kern w:val="0"/>
          <w:lang w:val="en-US"/>
          <w14:ligatures w14:val="none"/>
        </w:rPr>
        <w:t>alta</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prioridade</w:t>
      </w:r>
      <w:proofErr w:type="spellEnd"/>
      <w:r w:rsidRPr="00DB5E57">
        <w:rPr>
          <w:rFonts w:ascii="Times New Roman" w:eastAsia="MS Mincho" w:hAnsi="Times New Roman" w:cs="Times New Roman"/>
          <w:kern w:val="0"/>
          <w:lang w:val="en-US"/>
          <w14:ligatures w14:val="none"/>
        </w:rPr>
        <w:t xml:space="preserve"> e </w:t>
      </w:r>
      <w:proofErr w:type="spellStart"/>
      <w:r w:rsidRPr="00DB5E57">
        <w:rPr>
          <w:rFonts w:ascii="Times New Roman" w:eastAsia="MS Mincho" w:hAnsi="Times New Roman" w:cs="Times New Roman"/>
          <w:kern w:val="0"/>
          <w:lang w:val="en-US"/>
          <w14:ligatures w14:val="none"/>
        </w:rPr>
        <w:t>caracteriza</w:t>
      </w:r>
      <w:proofErr w:type="spellEnd"/>
      <w:r w:rsidRPr="00DB5E57">
        <w:rPr>
          <w:rFonts w:ascii="Times New Roman" w:eastAsia="MS Mincho" w:hAnsi="Times New Roman" w:cs="Times New Roman"/>
          <w:kern w:val="0"/>
          <w:lang w:val="en-US"/>
          <w14:ligatures w14:val="none"/>
        </w:rPr>
        <w:t xml:space="preserve"> o </w:t>
      </w:r>
      <w:proofErr w:type="spellStart"/>
      <w:r w:rsidRPr="00DB5E57">
        <w:rPr>
          <w:rFonts w:ascii="Times New Roman" w:eastAsia="MS Mincho" w:hAnsi="Times New Roman" w:cs="Times New Roman"/>
          <w:kern w:val="0"/>
          <w:lang w:val="en-US"/>
          <w14:ligatures w14:val="none"/>
        </w:rPr>
        <w:t>objeto</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como</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fornecimento</w:t>
      </w:r>
      <w:proofErr w:type="spellEnd"/>
      <w:r w:rsidRPr="00DB5E57">
        <w:rPr>
          <w:rFonts w:ascii="Times New Roman" w:eastAsia="MS Mincho" w:hAnsi="Times New Roman" w:cs="Times New Roman"/>
          <w:kern w:val="0"/>
          <w:lang w:val="en-US"/>
          <w14:ligatures w14:val="none"/>
        </w:rPr>
        <w:t xml:space="preserve"> de </w:t>
      </w:r>
      <w:proofErr w:type="spellStart"/>
      <w:r w:rsidRPr="00DB5E57">
        <w:rPr>
          <w:rFonts w:ascii="Times New Roman" w:eastAsia="MS Mincho" w:hAnsi="Times New Roman" w:cs="Times New Roman"/>
          <w:kern w:val="0"/>
          <w:lang w:val="en-US"/>
          <w14:ligatures w14:val="none"/>
        </w:rPr>
        <w:t>bem</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comum</w:t>
      </w:r>
      <w:proofErr w:type="spellEnd"/>
      <w:r w:rsidRPr="00DB5E57">
        <w:rPr>
          <w:rFonts w:ascii="Times New Roman" w:eastAsia="MS Mincho" w:hAnsi="Times New Roman" w:cs="Times New Roman"/>
          <w:kern w:val="0"/>
          <w:lang w:val="en-US"/>
          <w14:ligatures w14:val="none"/>
        </w:rPr>
        <w:t xml:space="preserve">, de </w:t>
      </w:r>
      <w:proofErr w:type="spellStart"/>
      <w:r w:rsidRPr="00DB5E57">
        <w:rPr>
          <w:rFonts w:ascii="Times New Roman" w:eastAsia="MS Mincho" w:hAnsi="Times New Roman" w:cs="Times New Roman"/>
          <w:kern w:val="0"/>
          <w:lang w:val="en-US"/>
          <w14:ligatures w14:val="none"/>
        </w:rPr>
        <w:t>padrão</w:t>
      </w:r>
      <w:proofErr w:type="spellEnd"/>
      <w:r w:rsidRPr="00DB5E57">
        <w:rPr>
          <w:rFonts w:ascii="Times New Roman" w:eastAsia="MS Mincho" w:hAnsi="Times New Roman" w:cs="Times New Roman"/>
          <w:kern w:val="0"/>
          <w:lang w:val="en-US"/>
          <w14:ligatures w14:val="none"/>
        </w:rPr>
        <w:t xml:space="preserve"> de </w:t>
      </w:r>
      <w:proofErr w:type="spellStart"/>
      <w:r w:rsidRPr="00DB5E57">
        <w:rPr>
          <w:rFonts w:ascii="Times New Roman" w:eastAsia="MS Mincho" w:hAnsi="Times New Roman" w:cs="Times New Roman"/>
          <w:kern w:val="0"/>
          <w:lang w:val="en-US"/>
          <w14:ligatures w14:val="none"/>
        </w:rPr>
        <w:t>qualidade</w:t>
      </w:r>
      <w:proofErr w:type="spellEnd"/>
      <w:r w:rsidRPr="00DB5E57">
        <w:rPr>
          <w:rFonts w:ascii="Times New Roman" w:eastAsia="MS Mincho" w:hAnsi="Times New Roman" w:cs="Times New Roman"/>
          <w:kern w:val="0"/>
          <w:lang w:val="en-US"/>
          <w14:ligatures w14:val="none"/>
        </w:rPr>
        <w:t xml:space="preserve"> e </w:t>
      </w:r>
      <w:proofErr w:type="spellStart"/>
      <w:r w:rsidRPr="00DB5E57">
        <w:rPr>
          <w:rFonts w:ascii="Times New Roman" w:eastAsia="MS Mincho" w:hAnsi="Times New Roman" w:cs="Times New Roman"/>
          <w:kern w:val="0"/>
          <w:lang w:val="en-US"/>
          <w14:ligatures w14:val="none"/>
        </w:rPr>
        <w:t>desempenho</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definidos</w:t>
      </w:r>
      <w:proofErr w:type="spellEnd"/>
      <w:r w:rsidRPr="00DB5E57">
        <w:rPr>
          <w:rFonts w:ascii="Times New Roman" w:eastAsia="MS Mincho" w:hAnsi="Times New Roman" w:cs="Times New Roman"/>
          <w:kern w:val="0"/>
          <w:lang w:val="en-US"/>
          <w14:ligatures w14:val="none"/>
        </w:rPr>
        <w:t xml:space="preserve"> no mercado, de </w:t>
      </w:r>
      <w:proofErr w:type="spellStart"/>
      <w:r w:rsidRPr="00DB5E57">
        <w:rPr>
          <w:rFonts w:ascii="Times New Roman" w:eastAsia="MS Mincho" w:hAnsi="Times New Roman" w:cs="Times New Roman"/>
          <w:kern w:val="0"/>
          <w:lang w:val="en-US"/>
          <w14:ligatures w14:val="none"/>
        </w:rPr>
        <w:t>entrega</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imediata</w:t>
      </w:r>
      <w:proofErr w:type="spellEnd"/>
      <w:r w:rsidRPr="00DB5E57">
        <w:rPr>
          <w:rFonts w:ascii="Times New Roman" w:eastAsia="MS Mincho" w:hAnsi="Times New Roman" w:cs="Times New Roman"/>
          <w:kern w:val="0"/>
          <w:lang w:val="en-US"/>
          <w14:ligatures w14:val="none"/>
        </w:rPr>
        <w:t xml:space="preserve"> e </w:t>
      </w:r>
      <w:proofErr w:type="spellStart"/>
      <w:r w:rsidRPr="00DB5E57">
        <w:rPr>
          <w:rFonts w:ascii="Times New Roman" w:eastAsia="MS Mincho" w:hAnsi="Times New Roman" w:cs="Times New Roman"/>
          <w:kern w:val="0"/>
          <w:lang w:val="en-US"/>
          <w14:ligatures w14:val="none"/>
        </w:rPr>
        <w:t>sem</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complexidade</w:t>
      </w:r>
      <w:proofErr w:type="spellEnd"/>
      <w:r w:rsidRPr="00DB5E57">
        <w:rPr>
          <w:rFonts w:ascii="Times New Roman" w:eastAsia="MS Mincho" w:hAnsi="Times New Roman" w:cs="Times New Roman"/>
          <w:kern w:val="0"/>
          <w:lang w:val="en-US"/>
          <w14:ligatures w14:val="none"/>
        </w:rPr>
        <w:t xml:space="preserve"> </w:t>
      </w:r>
      <w:proofErr w:type="spellStart"/>
      <w:r w:rsidRPr="00DB5E57">
        <w:rPr>
          <w:rFonts w:ascii="Times New Roman" w:eastAsia="MS Mincho" w:hAnsi="Times New Roman" w:cs="Times New Roman"/>
          <w:kern w:val="0"/>
          <w:lang w:val="en-US"/>
          <w14:ligatures w14:val="none"/>
        </w:rPr>
        <w:t>técnica</w:t>
      </w:r>
      <w:proofErr w:type="spellEnd"/>
      <w:r w:rsidRPr="00DB5E57">
        <w:rPr>
          <w:rFonts w:ascii="Times New Roman" w:eastAsia="MS Mincho" w:hAnsi="Times New Roman" w:cs="Times New Roman"/>
          <w:kern w:val="0"/>
          <w:lang w:val="en-US"/>
          <w14:ligatures w14:val="none"/>
        </w:rPr>
        <w:t>.</w:t>
      </w:r>
    </w:p>
    <w:p w14:paraId="7F561A51" w14:textId="77777777" w:rsidR="00E956D7" w:rsidRPr="00DB5E57" w:rsidRDefault="00E956D7" w:rsidP="00E956D7">
      <w:pPr>
        <w:pStyle w:val="Ttulo3"/>
        <w:ind w:left="426" w:hanging="359"/>
        <w:jc w:val="both"/>
        <w:rPr>
          <w:rFonts w:ascii="Times New Roman" w:hAnsi="Times New Roman" w:cs="Times New Roman"/>
          <w:sz w:val="22"/>
          <w:szCs w:val="22"/>
          <w:u w:val="single"/>
        </w:rPr>
      </w:pPr>
      <w:r w:rsidRPr="00DB5E57">
        <w:rPr>
          <w:rStyle w:val="Forte"/>
          <w:rFonts w:ascii="Times New Roman" w:hAnsi="Times New Roman" w:cs="Times New Roman"/>
          <w:b w:val="0"/>
          <w:bCs w:val="0"/>
          <w:sz w:val="22"/>
          <w:szCs w:val="22"/>
          <w:u w:val="single"/>
        </w:rPr>
        <w:lastRenderedPageBreak/>
        <w:t>3. DESCRIÇÃO DA SOLUÇÃO COMO UM TODO</w:t>
      </w:r>
    </w:p>
    <w:p w14:paraId="253C88BE" w14:textId="77777777" w:rsidR="00E956D7" w:rsidRPr="00DB5E57" w:rsidRDefault="00E956D7" w:rsidP="00E956D7">
      <w:pPr>
        <w:jc w:val="both"/>
        <w:rPr>
          <w:rFonts w:ascii="Times New Roman" w:hAnsi="Times New Roman" w:cs="Times New Roman"/>
        </w:rPr>
      </w:pPr>
      <w:r w:rsidRPr="00DB5E57">
        <w:rPr>
          <w:rFonts w:ascii="Times New Roman" w:hAnsi="Times New Roman" w:cs="Times New Roman"/>
        </w:rPr>
        <w:t xml:space="preserve">            A solução consiste no fornecimento de conjunto de equipamentos de informática e audiovisual dimensionado segundo o levantamento das necessidades das unidades da Procuradoria-Geral do Município, considerando postos de trabalho, equipamentos disponíveis, estado de conservação e funcionamento, necessidade de substituição e previsão de ampliação da estrutura.</w:t>
      </w:r>
    </w:p>
    <w:p w14:paraId="1E56A97B" w14:textId="77777777" w:rsidR="00E956D7" w:rsidRPr="00DB5E57" w:rsidRDefault="00E956D7" w:rsidP="00E956D7">
      <w:pPr>
        <w:pStyle w:val="Ttulo3"/>
        <w:spacing w:before="100" w:after="100" w:line="259" w:lineRule="auto"/>
        <w:ind w:firstLine="567"/>
        <w:jc w:val="both"/>
        <w:rPr>
          <w:rFonts w:ascii="Times New Roman" w:hAnsi="Times New Roman" w:cs="Times New Roman"/>
          <w:b/>
          <w:bCs/>
          <w:sz w:val="22"/>
          <w:szCs w:val="22"/>
        </w:rPr>
      </w:pPr>
      <w:r w:rsidRPr="00DB5E57">
        <w:rPr>
          <w:rFonts w:ascii="Times New Roman" w:hAnsi="Times New Roman" w:cs="Times New Roman"/>
          <w:sz w:val="22"/>
          <w:szCs w:val="22"/>
        </w:rPr>
        <w:t>A solução deverá proporcionar infraestrutura tecnológica compatível com as atividades atuais e futuras do órgão, inclusive com a utilização de sistemas informatizados e processos administrativos eletrônicos, além de recursos audiovisuais para reuniões, apresentações, treinamentos, eventos e demais atividades institucionais.</w:t>
      </w:r>
    </w:p>
    <w:p w14:paraId="7DB09FF5" w14:textId="77777777" w:rsidR="00E956D7" w:rsidRPr="00DB5E57" w:rsidRDefault="00E956D7" w:rsidP="00E956D7">
      <w:pPr>
        <w:pStyle w:val="Ttulo3"/>
        <w:ind w:left="284"/>
        <w:jc w:val="both"/>
        <w:rPr>
          <w:rStyle w:val="Forte"/>
          <w:rFonts w:ascii="Times New Roman" w:hAnsi="Times New Roman" w:cs="Times New Roman"/>
          <w:b w:val="0"/>
          <w:bCs w:val="0"/>
          <w:sz w:val="22"/>
          <w:szCs w:val="22"/>
          <w:u w:val="single"/>
        </w:rPr>
      </w:pPr>
      <w:r w:rsidRPr="00DB5E57">
        <w:rPr>
          <w:rStyle w:val="Forte"/>
          <w:rFonts w:ascii="Times New Roman" w:hAnsi="Times New Roman" w:cs="Times New Roman"/>
          <w:b w:val="0"/>
          <w:bCs w:val="0"/>
          <w:sz w:val="22"/>
          <w:szCs w:val="22"/>
          <w:u w:val="single"/>
        </w:rPr>
        <w:t>4. DAS ESPECIFICAÇÕES TÉCNICAS QUANTITATIVOS E VALORES ESTIMADOS</w:t>
      </w:r>
    </w:p>
    <w:tbl>
      <w:tblPr>
        <w:tblStyle w:val="Tabelacomgrade"/>
        <w:tblW w:w="9918" w:type="dxa"/>
        <w:jc w:val="center"/>
        <w:tblLook w:val="04A0" w:firstRow="1" w:lastRow="0" w:firstColumn="1" w:lastColumn="0" w:noHBand="0" w:noVBand="1"/>
      </w:tblPr>
      <w:tblGrid>
        <w:gridCol w:w="789"/>
        <w:gridCol w:w="2742"/>
        <w:gridCol w:w="1072"/>
        <w:gridCol w:w="1261"/>
        <w:gridCol w:w="1891"/>
        <w:gridCol w:w="2163"/>
      </w:tblGrid>
      <w:tr w:rsidR="00E956D7" w:rsidRPr="00DB5E57" w14:paraId="24EC9A98" w14:textId="77777777" w:rsidTr="00303918">
        <w:trPr>
          <w:jc w:val="center"/>
        </w:trPr>
        <w:tc>
          <w:tcPr>
            <w:tcW w:w="789" w:type="dxa"/>
            <w:shd w:val="clear" w:color="auto" w:fill="D9EAF7"/>
            <w:vAlign w:val="center"/>
          </w:tcPr>
          <w:p w14:paraId="7BF576C2" w14:textId="77777777" w:rsidR="00E956D7" w:rsidRPr="00DB5E57" w:rsidRDefault="00E956D7" w:rsidP="00303918">
            <w:pPr>
              <w:jc w:val="both"/>
              <w:rPr>
                <w:b/>
                <w:bCs/>
                <w:sz w:val="22"/>
                <w:szCs w:val="22"/>
              </w:rPr>
            </w:pPr>
            <w:r w:rsidRPr="00DB5E57">
              <w:rPr>
                <w:b/>
                <w:bCs/>
                <w:sz w:val="22"/>
                <w:szCs w:val="22"/>
              </w:rPr>
              <w:t>Item</w:t>
            </w:r>
          </w:p>
        </w:tc>
        <w:tc>
          <w:tcPr>
            <w:tcW w:w="2742" w:type="dxa"/>
            <w:shd w:val="clear" w:color="auto" w:fill="D9EAF7"/>
            <w:vAlign w:val="center"/>
          </w:tcPr>
          <w:p w14:paraId="12D9DAF4" w14:textId="77777777" w:rsidR="00E956D7" w:rsidRPr="00DB5E57" w:rsidRDefault="00E956D7" w:rsidP="00303918">
            <w:pPr>
              <w:ind w:left="363"/>
              <w:jc w:val="both"/>
              <w:rPr>
                <w:b/>
                <w:bCs/>
                <w:sz w:val="22"/>
                <w:szCs w:val="22"/>
              </w:rPr>
            </w:pPr>
            <w:r w:rsidRPr="00DB5E57">
              <w:rPr>
                <w:b/>
                <w:bCs/>
                <w:sz w:val="22"/>
                <w:szCs w:val="22"/>
              </w:rPr>
              <w:t>Descrição resumida</w:t>
            </w:r>
          </w:p>
        </w:tc>
        <w:tc>
          <w:tcPr>
            <w:tcW w:w="1072" w:type="dxa"/>
            <w:shd w:val="clear" w:color="auto" w:fill="D9EAF7"/>
            <w:vAlign w:val="center"/>
          </w:tcPr>
          <w:p w14:paraId="4AB17A76" w14:textId="77777777" w:rsidR="00E956D7" w:rsidRPr="00DB5E57" w:rsidRDefault="00E956D7" w:rsidP="00303918">
            <w:pPr>
              <w:jc w:val="both"/>
              <w:rPr>
                <w:b/>
                <w:bCs/>
                <w:sz w:val="22"/>
                <w:szCs w:val="22"/>
              </w:rPr>
            </w:pPr>
            <w:r w:rsidRPr="00DB5E57">
              <w:rPr>
                <w:b/>
                <w:bCs/>
                <w:sz w:val="22"/>
                <w:szCs w:val="22"/>
              </w:rPr>
              <w:t>Unid.</w:t>
            </w:r>
          </w:p>
        </w:tc>
        <w:tc>
          <w:tcPr>
            <w:tcW w:w="1261" w:type="dxa"/>
            <w:shd w:val="clear" w:color="auto" w:fill="D9EAF7"/>
            <w:vAlign w:val="center"/>
          </w:tcPr>
          <w:p w14:paraId="15B3E713" w14:textId="77777777" w:rsidR="00E956D7" w:rsidRPr="00DB5E57" w:rsidRDefault="00E956D7" w:rsidP="00303918">
            <w:pPr>
              <w:jc w:val="both"/>
              <w:rPr>
                <w:b/>
                <w:bCs/>
                <w:sz w:val="22"/>
                <w:szCs w:val="22"/>
              </w:rPr>
            </w:pPr>
            <w:proofErr w:type="spellStart"/>
            <w:r w:rsidRPr="00DB5E57">
              <w:rPr>
                <w:b/>
                <w:bCs/>
                <w:sz w:val="22"/>
                <w:szCs w:val="22"/>
              </w:rPr>
              <w:t>Qtd</w:t>
            </w:r>
            <w:proofErr w:type="spellEnd"/>
            <w:r w:rsidRPr="00DB5E57">
              <w:rPr>
                <w:b/>
                <w:bCs/>
                <w:sz w:val="22"/>
                <w:szCs w:val="22"/>
              </w:rPr>
              <w:t>.</w:t>
            </w:r>
          </w:p>
        </w:tc>
        <w:tc>
          <w:tcPr>
            <w:tcW w:w="1891" w:type="dxa"/>
            <w:shd w:val="clear" w:color="auto" w:fill="D9EAF7"/>
            <w:vAlign w:val="center"/>
          </w:tcPr>
          <w:p w14:paraId="31B46E17" w14:textId="77777777" w:rsidR="00E956D7" w:rsidRPr="00DB5E57" w:rsidRDefault="00E956D7" w:rsidP="00303918">
            <w:pPr>
              <w:ind w:left="38" w:hanging="38"/>
              <w:jc w:val="both"/>
              <w:rPr>
                <w:b/>
                <w:bCs/>
                <w:sz w:val="22"/>
                <w:szCs w:val="22"/>
              </w:rPr>
            </w:pPr>
            <w:r w:rsidRPr="00DB5E57">
              <w:rPr>
                <w:b/>
                <w:bCs/>
                <w:sz w:val="22"/>
                <w:szCs w:val="22"/>
              </w:rPr>
              <w:t>Valor Unitário estimado</w:t>
            </w:r>
          </w:p>
        </w:tc>
        <w:tc>
          <w:tcPr>
            <w:tcW w:w="2163" w:type="dxa"/>
            <w:shd w:val="clear" w:color="auto" w:fill="D9EAF7"/>
            <w:vAlign w:val="center"/>
          </w:tcPr>
          <w:p w14:paraId="71F025F2" w14:textId="77777777" w:rsidR="00E956D7" w:rsidRPr="00DB5E57" w:rsidRDefault="00E956D7" w:rsidP="00303918">
            <w:pPr>
              <w:ind w:left="460" w:hanging="726"/>
              <w:jc w:val="both"/>
              <w:rPr>
                <w:b/>
                <w:bCs/>
                <w:sz w:val="22"/>
                <w:szCs w:val="22"/>
              </w:rPr>
            </w:pPr>
            <w:r w:rsidRPr="00DB5E57">
              <w:rPr>
                <w:b/>
                <w:bCs/>
                <w:sz w:val="22"/>
                <w:szCs w:val="22"/>
              </w:rPr>
              <w:t>Valor total estimado</w:t>
            </w:r>
          </w:p>
        </w:tc>
      </w:tr>
      <w:tr w:rsidR="00E956D7" w:rsidRPr="00DB5E57" w14:paraId="79A6EC3E" w14:textId="77777777" w:rsidTr="00303918">
        <w:trPr>
          <w:jc w:val="center"/>
        </w:trPr>
        <w:tc>
          <w:tcPr>
            <w:tcW w:w="789" w:type="dxa"/>
            <w:vAlign w:val="center"/>
          </w:tcPr>
          <w:p w14:paraId="23F37F6E" w14:textId="77777777" w:rsidR="00E956D7" w:rsidRPr="00DB5E57" w:rsidRDefault="00E956D7" w:rsidP="00303918">
            <w:pPr>
              <w:jc w:val="both"/>
              <w:rPr>
                <w:sz w:val="22"/>
                <w:szCs w:val="22"/>
              </w:rPr>
            </w:pPr>
            <w:r w:rsidRPr="00DB5E57">
              <w:rPr>
                <w:sz w:val="22"/>
                <w:szCs w:val="22"/>
              </w:rPr>
              <w:t>1</w:t>
            </w:r>
          </w:p>
        </w:tc>
        <w:tc>
          <w:tcPr>
            <w:tcW w:w="2742" w:type="dxa"/>
            <w:vAlign w:val="center"/>
          </w:tcPr>
          <w:p w14:paraId="4F6C5A01" w14:textId="77777777" w:rsidR="00E956D7" w:rsidRPr="00DB5E57" w:rsidRDefault="00E956D7" w:rsidP="00303918">
            <w:pPr>
              <w:jc w:val="both"/>
              <w:rPr>
                <w:sz w:val="22"/>
                <w:szCs w:val="22"/>
              </w:rPr>
            </w:pPr>
            <w:r w:rsidRPr="00DB5E57">
              <w:rPr>
                <w:sz w:val="22"/>
                <w:szCs w:val="22"/>
              </w:rPr>
              <w:t>Microcomputador, conforme especificação detalhada abaixo.</w:t>
            </w:r>
          </w:p>
        </w:tc>
        <w:tc>
          <w:tcPr>
            <w:tcW w:w="1072" w:type="dxa"/>
            <w:vAlign w:val="center"/>
          </w:tcPr>
          <w:p w14:paraId="0AC5B74D" w14:textId="77777777" w:rsidR="00E956D7" w:rsidRPr="00DB5E57" w:rsidRDefault="00E956D7" w:rsidP="00303918">
            <w:pPr>
              <w:jc w:val="both"/>
              <w:rPr>
                <w:sz w:val="22"/>
                <w:szCs w:val="22"/>
              </w:rPr>
            </w:pPr>
            <w:r w:rsidRPr="00DB5E57">
              <w:rPr>
                <w:sz w:val="22"/>
                <w:szCs w:val="22"/>
              </w:rPr>
              <w:t>UN</w:t>
            </w:r>
          </w:p>
        </w:tc>
        <w:tc>
          <w:tcPr>
            <w:tcW w:w="1261" w:type="dxa"/>
            <w:vAlign w:val="center"/>
          </w:tcPr>
          <w:p w14:paraId="5E15BDC4" w14:textId="77777777" w:rsidR="00E956D7" w:rsidRPr="00DB5E57" w:rsidRDefault="00E956D7" w:rsidP="00303918">
            <w:pPr>
              <w:jc w:val="both"/>
              <w:rPr>
                <w:sz w:val="22"/>
                <w:szCs w:val="22"/>
              </w:rPr>
            </w:pPr>
            <w:r w:rsidRPr="00DB5E57">
              <w:rPr>
                <w:sz w:val="22"/>
                <w:szCs w:val="22"/>
              </w:rPr>
              <w:t>18</w:t>
            </w:r>
          </w:p>
        </w:tc>
        <w:tc>
          <w:tcPr>
            <w:tcW w:w="1891" w:type="dxa"/>
            <w:vAlign w:val="center"/>
          </w:tcPr>
          <w:p w14:paraId="031DFC45" w14:textId="1AB761A2" w:rsidR="00E956D7" w:rsidRPr="00DB5E57" w:rsidRDefault="00E956D7" w:rsidP="00303918">
            <w:pPr>
              <w:jc w:val="both"/>
              <w:rPr>
                <w:sz w:val="22"/>
                <w:szCs w:val="22"/>
              </w:rPr>
            </w:pPr>
            <w:r w:rsidRPr="00DB5E57">
              <w:rPr>
                <w:sz w:val="22"/>
                <w:szCs w:val="22"/>
              </w:rPr>
              <w:t>R$ 2.6</w:t>
            </w:r>
            <w:r w:rsidR="00E44523">
              <w:rPr>
                <w:sz w:val="22"/>
                <w:szCs w:val="22"/>
              </w:rPr>
              <w:t>5</w:t>
            </w:r>
            <w:r w:rsidRPr="00DB5E57">
              <w:rPr>
                <w:sz w:val="22"/>
                <w:szCs w:val="22"/>
              </w:rPr>
              <w:t>7,25</w:t>
            </w:r>
          </w:p>
        </w:tc>
        <w:tc>
          <w:tcPr>
            <w:tcW w:w="2163" w:type="dxa"/>
            <w:vAlign w:val="center"/>
          </w:tcPr>
          <w:p w14:paraId="3063A468" w14:textId="77777777" w:rsidR="00E956D7" w:rsidRPr="00DB5E57" w:rsidRDefault="00E956D7" w:rsidP="00303918">
            <w:pPr>
              <w:jc w:val="both"/>
              <w:rPr>
                <w:sz w:val="22"/>
                <w:szCs w:val="22"/>
              </w:rPr>
            </w:pPr>
            <w:r w:rsidRPr="00DB5E57">
              <w:rPr>
                <w:sz w:val="22"/>
                <w:szCs w:val="22"/>
              </w:rPr>
              <w:t>R$ 47.830,50</w:t>
            </w:r>
          </w:p>
        </w:tc>
      </w:tr>
      <w:tr w:rsidR="00E956D7" w:rsidRPr="00DB5E57" w14:paraId="0C6F7CC5" w14:textId="77777777" w:rsidTr="00303918">
        <w:trPr>
          <w:jc w:val="center"/>
        </w:trPr>
        <w:tc>
          <w:tcPr>
            <w:tcW w:w="789" w:type="dxa"/>
            <w:vAlign w:val="center"/>
          </w:tcPr>
          <w:p w14:paraId="13C1FBCA" w14:textId="77777777" w:rsidR="00E956D7" w:rsidRPr="00DB5E57" w:rsidRDefault="00E956D7" w:rsidP="00303918">
            <w:pPr>
              <w:jc w:val="both"/>
              <w:rPr>
                <w:sz w:val="22"/>
                <w:szCs w:val="22"/>
              </w:rPr>
            </w:pPr>
            <w:r w:rsidRPr="00DB5E57">
              <w:rPr>
                <w:sz w:val="22"/>
                <w:szCs w:val="22"/>
              </w:rPr>
              <w:t>2</w:t>
            </w:r>
          </w:p>
        </w:tc>
        <w:tc>
          <w:tcPr>
            <w:tcW w:w="2742" w:type="dxa"/>
            <w:vAlign w:val="center"/>
          </w:tcPr>
          <w:p w14:paraId="13E53234" w14:textId="77777777" w:rsidR="00E956D7" w:rsidRPr="00DB5E57" w:rsidRDefault="00E956D7" w:rsidP="00303918">
            <w:pPr>
              <w:jc w:val="both"/>
              <w:rPr>
                <w:sz w:val="22"/>
                <w:szCs w:val="22"/>
              </w:rPr>
            </w:pPr>
            <w:r w:rsidRPr="00DB5E57">
              <w:rPr>
                <w:sz w:val="22"/>
                <w:szCs w:val="22"/>
              </w:rPr>
              <w:t>Monitor 23,8" FHD IPS mínimo 60Hz 4ms, avulso, especificação detalhada abaixo.</w:t>
            </w:r>
          </w:p>
        </w:tc>
        <w:tc>
          <w:tcPr>
            <w:tcW w:w="1072" w:type="dxa"/>
            <w:vAlign w:val="center"/>
          </w:tcPr>
          <w:p w14:paraId="5AC3A2BF" w14:textId="77777777" w:rsidR="00E956D7" w:rsidRPr="00DB5E57" w:rsidRDefault="00E956D7" w:rsidP="00303918">
            <w:pPr>
              <w:jc w:val="both"/>
              <w:rPr>
                <w:sz w:val="22"/>
                <w:szCs w:val="22"/>
              </w:rPr>
            </w:pPr>
            <w:r w:rsidRPr="00DB5E57">
              <w:rPr>
                <w:sz w:val="22"/>
                <w:szCs w:val="22"/>
              </w:rPr>
              <w:t>UN</w:t>
            </w:r>
          </w:p>
        </w:tc>
        <w:tc>
          <w:tcPr>
            <w:tcW w:w="1261" w:type="dxa"/>
            <w:vAlign w:val="center"/>
          </w:tcPr>
          <w:p w14:paraId="1E475986" w14:textId="77777777" w:rsidR="00E956D7" w:rsidRPr="00DB5E57" w:rsidRDefault="00E956D7" w:rsidP="00303918">
            <w:pPr>
              <w:jc w:val="both"/>
              <w:rPr>
                <w:sz w:val="22"/>
                <w:szCs w:val="22"/>
              </w:rPr>
            </w:pPr>
            <w:r w:rsidRPr="00DB5E57">
              <w:rPr>
                <w:sz w:val="22"/>
                <w:szCs w:val="22"/>
              </w:rPr>
              <w:t>10</w:t>
            </w:r>
          </w:p>
        </w:tc>
        <w:tc>
          <w:tcPr>
            <w:tcW w:w="1891" w:type="dxa"/>
            <w:vAlign w:val="center"/>
          </w:tcPr>
          <w:p w14:paraId="32421EE1" w14:textId="77777777" w:rsidR="00E956D7" w:rsidRPr="00DB5E57" w:rsidRDefault="00E956D7" w:rsidP="00303918">
            <w:pPr>
              <w:jc w:val="both"/>
              <w:rPr>
                <w:sz w:val="22"/>
                <w:szCs w:val="22"/>
              </w:rPr>
            </w:pPr>
            <w:r w:rsidRPr="00DB5E57">
              <w:rPr>
                <w:sz w:val="22"/>
                <w:szCs w:val="22"/>
              </w:rPr>
              <w:t>R$ 469,89</w:t>
            </w:r>
          </w:p>
        </w:tc>
        <w:tc>
          <w:tcPr>
            <w:tcW w:w="2163" w:type="dxa"/>
            <w:vAlign w:val="center"/>
          </w:tcPr>
          <w:p w14:paraId="2DA7763B" w14:textId="77777777" w:rsidR="00E956D7" w:rsidRPr="00DB5E57" w:rsidRDefault="00E956D7" w:rsidP="00303918">
            <w:pPr>
              <w:jc w:val="both"/>
              <w:rPr>
                <w:sz w:val="22"/>
                <w:szCs w:val="22"/>
              </w:rPr>
            </w:pPr>
            <w:r w:rsidRPr="00DB5E57">
              <w:rPr>
                <w:sz w:val="22"/>
                <w:szCs w:val="22"/>
              </w:rPr>
              <w:t>R$ 4.698,90</w:t>
            </w:r>
          </w:p>
        </w:tc>
      </w:tr>
      <w:tr w:rsidR="00E956D7" w:rsidRPr="00DB5E57" w14:paraId="392DB024" w14:textId="77777777" w:rsidTr="00303918">
        <w:trPr>
          <w:jc w:val="center"/>
        </w:trPr>
        <w:tc>
          <w:tcPr>
            <w:tcW w:w="789" w:type="dxa"/>
            <w:vAlign w:val="center"/>
          </w:tcPr>
          <w:p w14:paraId="2C12420C" w14:textId="77777777" w:rsidR="00E956D7" w:rsidRPr="00DB5E57" w:rsidRDefault="00E956D7" w:rsidP="00303918">
            <w:pPr>
              <w:jc w:val="both"/>
              <w:rPr>
                <w:sz w:val="22"/>
                <w:szCs w:val="22"/>
              </w:rPr>
            </w:pPr>
            <w:r w:rsidRPr="00DB5E57">
              <w:rPr>
                <w:sz w:val="22"/>
                <w:szCs w:val="22"/>
              </w:rPr>
              <w:t>3</w:t>
            </w:r>
          </w:p>
        </w:tc>
        <w:tc>
          <w:tcPr>
            <w:tcW w:w="2742" w:type="dxa"/>
            <w:vAlign w:val="center"/>
          </w:tcPr>
          <w:p w14:paraId="537C8DD7" w14:textId="77777777" w:rsidR="00E956D7" w:rsidRPr="00DB5E57" w:rsidRDefault="00E956D7" w:rsidP="00303918">
            <w:pPr>
              <w:jc w:val="both"/>
              <w:rPr>
                <w:sz w:val="22"/>
                <w:szCs w:val="22"/>
              </w:rPr>
            </w:pPr>
            <w:r w:rsidRPr="00DB5E57">
              <w:rPr>
                <w:sz w:val="22"/>
                <w:szCs w:val="22"/>
              </w:rPr>
              <w:t>Monitor 21,5" FHD IPS mínimo 60Hz 4ms, avulso, especificação detalhada abaixo.</w:t>
            </w:r>
          </w:p>
        </w:tc>
        <w:tc>
          <w:tcPr>
            <w:tcW w:w="1072" w:type="dxa"/>
            <w:vAlign w:val="center"/>
          </w:tcPr>
          <w:p w14:paraId="6C5A55E2" w14:textId="77777777" w:rsidR="00E956D7" w:rsidRPr="00DB5E57" w:rsidRDefault="00E956D7" w:rsidP="00303918">
            <w:pPr>
              <w:jc w:val="both"/>
              <w:rPr>
                <w:sz w:val="22"/>
                <w:szCs w:val="22"/>
              </w:rPr>
            </w:pPr>
            <w:r w:rsidRPr="00DB5E57">
              <w:rPr>
                <w:sz w:val="22"/>
                <w:szCs w:val="22"/>
              </w:rPr>
              <w:t>UN</w:t>
            </w:r>
          </w:p>
        </w:tc>
        <w:tc>
          <w:tcPr>
            <w:tcW w:w="1261" w:type="dxa"/>
            <w:vAlign w:val="center"/>
          </w:tcPr>
          <w:p w14:paraId="609DA4B4" w14:textId="77777777" w:rsidR="00E956D7" w:rsidRPr="00DB5E57" w:rsidRDefault="00E956D7" w:rsidP="00303918">
            <w:pPr>
              <w:jc w:val="both"/>
              <w:rPr>
                <w:sz w:val="22"/>
                <w:szCs w:val="22"/>
              </w:rPr>
            </w:pPr>
            <w:r w:rsidRPr="00DB5E57">
              <w:rPr>
                <w:sz w:val="22"/>
                <w:szCs w:val="22"/>
              </w:rPr>
              <w:t>7</w:t>
            </w:r>
          </w:p>
        </w:tc>
        <w:tc>
          <w:tcPr>
            <w:tcW w:w="1891" w:type="dxa"/>
            <w:vAlign w:val="center"/>
          </w:tcPr>
          <w:p w14:paraId="1AC472EC" w14:textId="77777777" w:rsidR="00E956D7" w:rsidRPr="00DB5E57" w:rsidRDefault="00E956D7" w:rsidP="00303918">
            <w:pPr>
              <w:jc w:val="both"/>
              <w:rPr>
                <w:sz w:val="22"/>
                <w:szCs w:val="22"/>
              </w:rPr>
            </w:pPr>
            <w:r w:rsidRPr="00DB5E57">
              <w:rPr>
                <w:sz w:val="22"/>
                <w:szCs w:val="22"/>
              </w:rPr>
              <w:t>R$ 282,00</w:t>
            </w:r>
          </w:p>
        </w:tc>
        <w:tc>
          <w:tcPr>
            <w:tcW w:w="2163" w:type="dxa"/>
            <w:vAlign w:val="center"/>
          </w:tcPr>
          <w:p w14:paraId="7D797FED" w14:textId="77777777" w:rsidR="00E956D7" w:rsidRPr="00DB5E57" w:rsidRDefault="00E956D7" w:rsidP="00303918">
            <w:pPr>
              <w:jc w:val="both"/>
              <w:rPr>
                <w:sz w:val="22"/>
                <w:szCs w:val="22"/>
              </w:rPr>
            </w:pPr>
            <w:r w:rsidRPr="00DB5E57">
              <w:rPr>
                <w:sz w:val="22"/>
                <w:szCs w:val="22"/>
              </w:rPr>
              <w:t>R$ 1.974,00</w:t>
            </w:r>
          </w:p>
        </w:tc>
      </w:tr>
      <w:tr w:rsidR="00E956D7" w:rsidRPr="00DB5E57" w14:paraId="311E1ECE" w14:textId="77777777" w:rsidTr="00303918">
        <w:trPr>
          <w:jc w:val="center"/>
        </w:trPr>
        <w:tc>
          <w:tcPr>
            <w:tcW w:w="789" w:type="dxa"/>
            <w:vAlign w:val="center"/>
          </w:tcPr>
          <w:p w14:paraId="28CB3776" w14:textId="77777777" w:rsidR="00E956D7" w:rsidRPr="00DB5E57" w:rsidRDefault="00E956D7" w:rsidP="00303918">
            <w:pPr>
              <w:jc w:val="both"/>
              <w:rPr>
                <w:sz w:val="22"/>
                <w:szCs w:val="22"/>
              </w:rPr>
            </w:pPr>
            <w:r w:rsidRPr="00DB5E57">
              <w:rPr>
                <w:sz w:val="22"/>
                <w:szCs w:val="22"/>
              </w:rPr>
              <w:t>4</w:t>
            </w:r>
          </w:p>
        </w:tc>
        <w:tc>
          <w:tcPr>
            <w:tcW w:w="2742" w:type="dxa"/>
            <w:vAlign w:val="center"/>
          </w:tcPr>
          <w:p w14:paraId="171B704D" w14:textId="77777777" w:rsidR="00E956D7" w:rsidRPr="00DB5E57" w:rsidRDefault="00E956D7" w:rsidP="00303918">
            <w:pPr>
              <w:jc w:val="both"/>
              <w:rPr>
                <w:sz w:val="22"/>
                <w:szCs w:val="22"/>
              </w:rPr>
            </w:pPr>
            <w:r w:rsidRPr="00DB5E57">
              <w:rPr>
                <w:sz w:val="22"/>
                <w:szCs w:val="22"/>
              </w:rPr>
              <w:t>Monitor 23,8" FHD IPS mínimo 60Hz 4ms</w:t>
            </w:r>
            <w:r w:rsidRPr="00DB5E57">
              <w:rPr>
                <w:b/>
                <w:bCs/>
                <w:sz w:val="22"/>
                <w:szCs w:val="22"/>
              </w:rPr>
              <w:t>, PIVOT,</w:t>
            </w:r>
            <w:r w:rsidRPr="00DB5E57">
              <w:rPr>
                <w:sz w:val="22"/>
                <w:szCs w:val="22"/>
              </w:rPr>
              <w:t xml:space="preserve"> avulso, especificação detalhada abaixo.</w:t>
            </w:r>
          </w:p>
        </w:tc>
        <w:tc>
          <w:tcPr>
            <w:tcW w:w="1072" w:type="dxa"/>
            <w:vAlign w:val="center"/>
          </w:tcPr>
          <w:p w14:paraId="12B009ED" w14:textId="77777777" w:rsidR="00E956D7" w:rsidRPr="00DB5E57" w:rsidRDefault="00E956D7" w:rsidP="00303918">
            <w:pPr>
              <w:jc w:val="both"/>
              <w:rPr>
                <w:sz w:val="22"/>
                <w:szCs w:val="22"/>
              </w:rPr>
            </w:pPr>
            <w:r w:rsidRPr="00DB5E57">
              <w:rPr>
                <w:sz w:val="22"/>
                <w:szCs w:val="22"/>
              </w:rPr>
              <w:t>UN</w:t>
            </w:r>
          </w:p>
        </w:tc>
        <w:tc>
          <w:tcPr>
            <w:tcW w:w="1261" w:type="dxa"/>
            <w:vAlign w:val="center"/>
          </w:tcPr>
          <w:p w14:paraId="0679754F" w14:textId="77777777" w:rsidR="00E956D7" w:rsidRPr="00DB5E57" w:rsidRDefault="00E956D7" w:rsidP="00303918">
            <w:pPr>
              <w:jc w:val="both"/>
              <w:rPr>
                <w:sz w:val="22"/>
                <w:szCs w:val="22"/>
              </w:rPr>
            </w:pPr>
            <w:r w:rsidRPr="00DB5E57">
              <w:rPr>
                <w:sz w:val="22"/>
                <w:szCs w:val="22"/>
              </w:rPr>
              <w:t>4</w:t>
            </w:r>
          </w:p>
        </w:tc>
        <w:tc>
          <w:tcPr>
            <w:tcW w:w="1891" w:type="dxa"/>
            <w:vAlign w:val="center"/>
          </w:tcPr>
          <w:p w14:paraId="7C96119E" w14:textId="77777777" w:rsidR="00E956D7" w:rsidRPr="00DB5E57" w:rsidRDefault="00E956D7" w:rsidP="00303918">
            <w:pPr>
              <w:jc w:val="both"/>
              <w:rPr>
                <w:sz w:val="22"/>
                <w:szCs w:val="22"/>
              </w:rPr>
            </w:pPr>
            <w:r w:rsidRPr="00DB5E57">
              <w:rPr>
                <w:sz w:val="22"/>
                <w:szCs w:val="22"/>
              </w:rPr>
              <w:t>R$ 854,80</w:t>
            </w:r>
          </w:p>
        </w:tc>
        <w:tc>
          <w:tcPr>
            <w:tcW w:w="2163" w:type="dxa"/>
            <w:vAlign w:val="center"/>
          </w:tcPr>
          <w:p w14:paraId="242EC3E6" w14:textId="77777777" w:rsidR="00E956D7" w:rsidRPr="00DB5E57" w:rsidRDefault="00E956D7" w:rsidP="00303918">
            <w:pPr>
              <w:jc w:val="both"/>
              <w:rPr>
                <w:sz w:val="22"/>
                <w:szCs w:val="22"/>
              </w:rPr>
            </w:pPr>
            <w:r w:rsidRPr="00DB5E57">
              <w:rPr>
                <w:sz w:val="22"/>
                <w:szCs w:val="22"/>
              </w:rPr>
              <w:t>R$ 3.419,20</w:t>
            </w:r>
          </w:p>
        </w:tc>
      </w:tr>
      <w:tr w:rsidR="00E956D7" w:rsidRPr="00DB5E57" w14:paraId="0E2B09E8" w14:textId="77777777" w:rsidTr="00303918">
        <w:trPr>
          <w:jc w:val="center"/>
        </w:trPr>
        <w:tc>
          <w:tcPr>
            <w:tcW w:w="789" w:type="dxa"/>
            <w:vAlign w:val="center"/>
          </w:tcPr>
          <w:p w14:paraId="6B908CEA" w14:textId="77777777" w:rsidR="00E956D7" w:rsidRPr="00DB5E57" w:rsidRDefault="00E956D7" w:rsidP="00303918">
            <w:pPr>
              <w:jc w:val="both"/>
              <w:rPr>
                <w:sz w:val="22"/>
                <w:szCs w:val="22"/>
              </w:rPr>
            </w:pPr>
            <w:r w:rsidRPr="00DB5E57">
              <w:rPr>
                <w:sz w:val="22"/>
                <w:szCs w:val="22"/>
              </w:rPr>
              <w:t>5</w:t>
            </w:r>
          </w:p>
        </w:tc>
        <w:tc>
          <w:tcPr>
            <w:tcW w:w="2742" w:type="dxa"/>
            <w:vAlign w:val="center"/>
          </w:tcPr>
          <w:p w14:paraId="237AE32C" w14:textId="77777777" w:rsidR="00E956D7" w:rsidRPr="00DB5E57" w:rsidRDefault="00E956D7" w:rsidP="00303918">
            <w:pPr>
              <w:ind w:left="-48"/>
              <w:jc w:val="both"/>
              <w:rPr>
                <w:sz w:val="22"/>
                <w:szCs w:val="22"/>
              </w:rPr>
            </w:pPr>
            <w:r w:rsidRPr="00DB5E57">
              <w:rPr>
                <w:sz w:val="22"/>
                <w:szCs w:val="22"/>
              </w:rPr>
              <w:t xml:space="preserve">Monitor 27" FHD IPS mínimo 60Hz 4ms, </w:t>
            </w:r>
            <w:r w:rsidRPr="00DB5E57">
              <w:rPr>
                <w:b/>
                <w:bCs/>
                <w:sz w:val="22"/>
                <w:szCs w:val="22"/>
              </w:rPr>
              <w:t>PIVOT</w:t>
            </w:r>
            <w:r w:rsidRPr="00DB5E57">
              <w:rPr>
                <w:sz w:val="22"/>
                <w:szCs w:val="22"/>
              </w:rPr>
              <w:t>, avulso, especificação detalhada abaixo.</w:t>
            </w:r>
          </w:p>
        </w:tc>
        <w:tc>
          <w:tcPr>
            <w:tcW w:w="1072" w:type="dxa"/>
            <w:vAlign w:val="center"/>
          </w:tcPr>
          <w:p w14:paraId="3C69D3B2" w14:textId="77777777" w:rsidR="00E956D7" w:rsidRPr="00DB5E57" w:rsidRDefault="00E956D7" w:rsidP="00303918">
            <w:pPr>
              <w:jc w:val="both"/>
              <w:rPr>
                <w:sz w:val="22"/>
                <w:szCs w:val="22"/>
              </w:rPr>
            </w:pPr>
            <w:r w:rsidRPr="00DB5E57">
              <w:rPr>
                <w:sz w:val="22"/>
                <w:szCs w:val="22"/>
              </w:rPr>
              <w:t>UN</w:t>
            </w:r>
          </w:p>
        </w:tc>
        <w:tc>
          <w:tcPr>
            <w:tcW w:w="1261" w:type="dxa"/>
            <w:vAlign w:val="center"/>
          </w:tcPr>
          <w:p w14:paraId="42EB1CCB" w14:textId="77777777" w:rsidR="00E956D7" w:rsidRPr="00DB5E57" w:rsidRDefault="00E956D7" w:rsidP="00303918">
            <w:pPr>
              <w:jc w:val="both"/>
              <w:rPr>
                <w:sz w:val="22"/>
                <w:szCs w:val="22"/>
              </w:rPr>
            </w:pPr>
            <w:r w:rsidRPr="00DB5E57">
              <w:rPr>
                <w:sz w:val="22"/>
                <w:szCs w:val="22"/>
              </w:rPr>
              <w:t>1</w:t>
            </w:r>
          </w:p>
        </w:tc>
        <w:tc>
          <w:tcPr>
            <w:tcW w:w="1891" w:type="dxa"/>
            <w:vAlign w:val="center"/>
          </w:tcPr>
          <w:p w14:paraId="50BC7C60" w14:textId="77777777" w:rsidR="00E956D7" w:rsidRPr="00DB5E57" w:rsidRDefault="00E956D7" w:rsidP="00303918">
            <w:pPr>
              <w:jc w:val="both"/>
              <w:rPr>
                <w:sz w:val="22"/>
                <w:szCs w:val="22"/>
              </w:rPr>
            </w:pPr>
            <w:r w:rsidRPr="00DB5E57">
              <w:rPr>
                <w:sz w:val="22"/>
                <w:szCs w:val="22"/>
              </w:rPr>
              <w:t>R$ 1.009,73</w:t>
            </w:r>
          </w:p>
        </w:tc>
        <w:tc>
          <w:tcPr>
            <w:tcW w:w="2163" w:type="dxa"/>
            <w:vAlign w:val="center"/>
          </w:tcPr>
          <w:p w14:paraId="69FC468A" w14:textId="77777777" w:rsidR="00E956D7" w:rsidRPr="00DB5E57" w:rsidRDefault="00E956D7" w:rsidP="00303918">
            <w:pPr>
              <w:jc w:val="both"/>
              <w:rPr>
                <w:sz w:val="22"/>
                <w:szCs w:val="22"/>
              </w:rPr>
            </w:pPr>
            <w:r w:rsidRPr="00DB5E57">
              <w:rPr>
                <w:sz w:val="22"/>
                <w:szCs w:val="22"/>
              </w:rPr>
              <w:t>R$ 1.009,73</w:t>
            </w:r>
          </w:p>
        </w:tc>
      </w:tr>
      <w:tr w:rsidR="00E956D7" w:rsidRPr="00DB5E57" w14:paraId="249D378C" w14:textId="77777777" w:rsidTr="00303918">
        <w:trPr>
          <w:jc w:val="center"/>
        </w:trPr>
        <w:tc>
          <w:tcPr>
            <w:tcW w:w="789" w:type="dxa"/>
            <w:vAlign w:val="center"/>
          </w:tcPr>
          <w:p w14:paraId="2427C0BB" w14:textId="77777777" w:rsidR="00E956D7" w:rsidRPr="00DB5E57" w:rsidRDefault="00E956D7" w:rsidP="00303918">
            <w:pPr>
              <w:jc w:val="both"/>
              <w:rPr>
                <w:sz w:val="22"/>
                <w:szCs w:val="22"/>
              </w:rPr>
            </w:pPr>
            <w:r w:rsidRPr="00DB5E57">
              <w:rPr>
                <w:sz w:val="22"/>
                <w:szCs w:val="22"/>
              </w:rPr>
              <w:t>6</w:t>
            </w:r>
          </w:p>
        </w:tc>
        <w:tc>
          <w:tcPr>
            <w:tcW w:w="2742" w:type="dxa"/>
            <w:vAlign w:val="center"/>
          </w:tcPr>
          <w:p w14:paraId="2419894C" w14:textId="77777777" w:rsidR="00E956D7" w:rsidRPr="00DB5E57" w:rsidRDefault="00E956D7" w:rsidP="00303918">
            <w:pPr>
              <w:ind w:left="-48"/>
              <w:jc w:val="both"/>
              <w:rPr>
                <w:sz w:val="22"/>
                <w:szCs w:val="22"/>
              </w:rPr>
            </w:pPr>
            <w:proofErr w:type="spellStart"/>
            <w:r w:rsidRPr="00DB5E57">
              <w:rPr>
                <w:sz w:val="22"/>
                <w:szCs w:val="22"/>
              </w:rPr>
              <w:t>Smart</w:t>
            </w:r>
            <w:proofErr w:type="spellEnd"/>
            <w:r w:rsidRPr="00DB5E57">
              <w:rPr>
                <w:sz w:val="22"/>
                <w:szCs w:val="22"/>
              </w:rPr>
              <w:t xml:space="preserve"> TV LED ou tecnologia superior, 50", resolução 4K Ultra HD 3840 x 2160 pixels, especificação detalhada abaixo.</w:t>
            </w:r>
          </w:p>
        </w:tc>
        <w:tc>
          <w:tcPr>
            <w:tcW w:w="1072" w:type="dxa"/>
            <w:vAlign w:val="center"/>
          </w:tcPr>
          <w:p w14:paraId="02B4E767" w14:textId="77777777" w:rsidR="00E956D7" w:rsidRPr="00DB5E57" w:rsidRDefault="00E956D7" w:rsidP="00303918">
            <w:pPr>
              <w:jc w:val="both"/>
              <w:rPr>
                <w:sz w:val="22"/>
                <w:szCs w:val="22"/>
              </w:rPr>
            </w:pPr>
            <w:r w:rsidRPr="00DB5E57">
              <w:rPr>
                <w:sz w:val="22"/>
                <w:szCs w:val="22"/>
              </w:rPr>
              <w:t>UN</w:t>
            </w:r>
          </w:p>
        </w:tc>
        <w:tc>
          <w:tcPr>
            <w:tcW w:w="1261" w:type="dxa"/>
            <w:vAlign w:val="center"/>
          </w:tcPr>
          <w:p w14:paraId="711E1622" w14:textId="77777777" w:rsidR="00E956D7" w:rsidRPr="00DB5E57" w:rsidRDefault="00E956D7" w:rsidP="00303918">
            <w:pPr>
              <w:jc w:val="both"/>
              <w:rPr>
                <w:sz w:val="22"/>
                <w:szCs w:val="22"/>
              </w:rPr>
            </w:pPr>
            <w:r w:rsidRPr="00DB5E57">
              <w:rPr>
                <w:sz w:val="22"/>
                <w:szCs w:val="22"/>
              </w:rPr>
              <w:t>1</w:t>
            </w:r>
          </w:p>
        </w:tc>
        <w:tc>
          <w:tcPr>
            <w:tcW w:w="1891" w:type="dxa"/>
            <w:vAlign w:val="center"/>
          </w:tcPr>
          <w:p w14:paraId="2A440DA4" w14:textId="77777777" w:rsidR="00E956D7" w:rsidRPr="00DB5E57" w:rsidRDefault="00E956D7" w:rsidP="00303918">
            <w:pPr>
              <w:jc w:val="both"/>
              <w:rPr>
                <w:sz w:val="22"/>
                <w:szCs w:val="22"/>
              </w:rPr>
            </w:pPr>
            <w:r w:rsidRPr="00DB5E57">
              <w:rPr>
                <w:sz w:val="22"/>
                <w:szCs w:val="22"/>
              </w:rPr>
              <w:t>R$ 2.222,25</w:t>
            </w:r>
          </w:p>
        </w:tc>
        <w:tc>
          <w:tcPr>
            <w:tcW w:w="2163" w:type="dxa"/>
            <w:vAlign w:val="center"/>
          </w:tcPr>
          <w:p w14:paraId="0FCC1DBB" w14:textId="77777777" w:rsidR="00E956D7" w:rsidRPr="00DB5E57" w:rsidRDefault="00E956D7" w:rsidP="00303918">
            <w:pPr>
              <w:jc w:val="both"/>
              <w:rPr>
                <w:sz w:val="22"/>
                <w:szCs w:val="22"/>
              </w:rPr>
            </w:pPr>
            <w:r w:rsidRPr="00DB5E57">
              <w:rPr>
                <w:sz w:val="22"/>
                <w:szCs w:val="22"/>
              </w:rPr>
              <w:t>R$ 2.222,25</w:t>
            </w:r>
          </w:p>
        </w:tc>
      </w:tr>
    </w:tbl>
    <w:p w14:paraId="3E68BA92" w14:textId="77777777" w:rsidR="00E956D7" w:rsidRPr="00DB5E57" w:rsidRDefault="00E956D7" w:rsidP="00E956D7">
      <w:pPr>
        <w:ind w:left="-142" w:firstLine="505"/>
        <w:jc w:val="both"/>
        <w:rPr>
          <w:rFonts w:ascii="Times New Roman" w:hAnsi="Times New Roman" w:cs="Times New Roman"/>
        </w:rPr>
      </w:pPr>
      <w:r w:rsidRPr="00DB5E57">
        <w:rPr>
          <w:rFonts w:ascii="Times New Roman" w:hAnsi="Times New Roman" w:cs="Times New Roman"/>
        </w:rPr>
        <w:t xml:space="preserve">Valor preliminar total estimado da contratação: </w:t>
      </w:r>
      <w:r w:rsidRPr="00DB5E57">
        <w:rPr>
          <w:rFonts w:ascii="Times New Roman" w:hAnsi="Times New Roman" w:cs="Times New Roman"/>
          <w:b/>
          <w:bCs/>
        </w:rPr>
        <w:t>R$ 61.154,58 (sessenta e um mil, cento e cinquenta e quatro reais e cinquenta e oito centavos)</w:t>
      </w:r>
      <w:r w:rsidRPr="00DB5E57">
        <w:rPr>
          <w:rFonts w:ascii="Times New Roman" w:hAnsi="Times New Roman" w:cs="Times New Roman"/>
        </w:rPr>
        <w:t>, conforme pesquisa de preços.</w:t>
      </w:r>
    </w:p>
    <w:p w14:paraId="52CA3C2B" w14:textId="77777777" w:rsidR="00E956D7" w:rsidRPr="00DB5E57" w:rsidRDefault="00E956D7" w:rsidP="00E956D7">
      <w:pPr>
        <w:ind w:left="-142" w:firstLine="505"/>
        <w:jc w:val="both"/>
        <w:rPr>
          <w:rFonts w:ascii="Times New Roman" w:hAnsi="Times New Roman" w:cs="Times New Roman"/>
        </w:rPr>
      </w:pPr>
    </w:p>
    <w:p w14:paraId="33732240" w14:textId="77777777" w:rsidR="00E956D7" w:rsidRPr="00DB5E57" w:rsidRDefault="00E956D7" w:rsidP="00E956D7">
      <w:pPr>
        <w:pStyle w:val="Ttulo3"/>
        <w:ind w:left="142"/>
        <w:jc w:val="both"/>
        <w:rPr>
          <w:rStyle w:val="Forte"/>
          <w:rFonts w:ascii="Times New Roman" w:hAnsi="Times New Roman" w:cs="Times New Roman"/>
          <w:b w:val="0"/>
          <w:bCs w:val="0"/>
          <w:sz w:val="22"/>
          <w:szCs w:val="22"/>
          <w:u w:val="single"/>
        </w:rPr>
      </w:pPr>
      <w:r w:rsidRPr="00DB5E57">
        <w:rPr>
          <w:rStyle w:val="Forte"/>
          <w:rFonts w:ascii="Times New Roman" w:hAnsi="Times New Roman" w:cs="Times New Roman"/>
          <w:b w:val="0"/>
          <w:bCs w:val="0"/>
          <w:sz w:val="22"/>
          <w:szCs w:val="22"/>
          <w:u w:val="single"/>
        </w:rPr>
        <w:t>5. ESPECIFICAÇÕES TÉCNICAS MÍNIMAS</w:t>
      </w:r>
    </w:p>
    <w:p w14:paraId="62F5C8EA" w14:textId="77777777" w:rsidR="00E956D7" w:rsidRPr="00DB5E57" w:rsidRDefault="00E956D7" w:rsidP="00E956D7">
      <w:pPr>
        <w:jc w:val="both"/>
        <w:rPr>
          <w:rFonts w:ascii="Times New Roman" w:hAnsi="Times New Roman" w:cs="Times New Roman"/>
          <w:b/>
          <w:bCs/>
        </w:rPr>
      </w:pPr>
      <w:r w:rsidRPr="00DB5E57">
        <w:rPr>
          <w:rFonts w:ascii="Times New Roman" w:hAnsi="Times New Roman" w:cs="Times New Roman"/>
          <w:b/>
          <w:bCs/>
        </w:rPr>
        <w:t xml:space="preserve"> Item 1 – Microcomputador</w:t>
      </w:r>
    </w:p>
    <w:p w14:paraId="0A29A6C8" w14:textId="77777777" w:rsidR="00E956D7" w:rsidRPr="00DB5E57" w:rsidRDefault="00E956D7" w:rsidP="00E956D7">
      <w:pPr>
        <w:pStyle w:val="PargrafodaLista"/>
        <w:widowControl w:val="0"/>
        <w:numPr>
          <w:ilvl w:val="0"/>
          <w:numId w:val="13"/>
        </w:numPr>
        <w:spacing w:before="100" w:beforeAutospacing="1" w:after="0" w:afterAutospacing="1" w:line="276" w:lineRule="auto"/>
        <w:ind w:left="709"/>
        <w:jc w:val="both"/>
        <w:rPr>
          <w:rFonts w:ascii="Times New Roman" w:hAnsi="Times New Roman" w:cs="Times New Roman"/>
          <w:b/>
          <w:bCs/>
          <w:lang w:val="en-US" w:eastAsia="zh-CN"/>
        </w:rPr>
      </w:pPr>
      <w:r w:rsidRPr="00DB5E57">
        <w:rPr>
          <w:rFonts w:ascii="Times New Roman" w:eastAsia="Arial" w:hAnsi="Times New Roman" w:cs="Times New Roman"/>
        </w:rPr>
        <w:t xml:space="preserve">COMPUTADOR (DESKTOP-BÁSICO) – Especificação mínima: que esteja em linha de produção pelo fabricante. Computador desktop com processador no mínimo que possua no mínimo 4 Núcleos, 8 threads e frequência de 3.0 GHz; Unidade de Armazenamento SSD 480 GB interface </w:t>
      </w:r>
      <w:proofErr w:type="spellStart"/>
      <w:r w:rsidRPr="00DB5E57">
        <w:rPr>
          <w:rFonts w:ascii="Times New Roman" w:eastAsia="Arial" w:hAnsi="Times New Roman" w:cs="Times New Roman"/>
        </w:rPr>
        <w:t>PCIe</w:t>
      </w:r>
      <w:proofErr w:type="spellEnd"/>
      <w:r w:rsidRPr="00DB5E57">
        <w:rPr>
          <w:rFonts w:ascii="Times New Roman" w:eastAsia="Arial" w:hAnsi="Times New Roman" w:cs="Times New Roman"/>
        </w:rPr>
        <w:t xml:space="preserve"> </w:t>
      </w:r>
      <w:proofErr w:type="spellStart"/>
      <w:r w:rsidRPr="00DB5E57">
        <w:rPr>
          <w:rFonts w:ascii="Times New Roman" w:eastAsia="Arial" w:hAnsi="Times New Roman" w:cs="Times New Roman"/>
        </w:rPr>
        <w:t>NVMe</w:t>
      </w:r>
      <w:proofErr w:type="spellEnd"/>
      <w:r w:rsidRPr="00DB5E57">
        <w:rPr>
          <w:rFonts w:ascii="Times New Roman" w:eastAsia="Arial" w:hAnsi="Times New Roman" w:cs="Times New Roman"/>
        </w:rPr>
        <w:t xml:space="preserve"> M.2, memória RAM de 8 GB, em 2 módulos idênticos de 4 GB cada, do tipo SDRAM ddr4 2666MHz MHz ou superior, operando em modalidade dual CHANNEL. A placa principal deve ter arquitetura ATX, MICROATX ou MICROBTX, conforme padrões estabelecidos e divulgados no sítio www.formfactors.org, organismo que define os padrões existentes. Possuir pelo menos 1 slot PCI-EXPRESS 2.0 x16 ou superior. Possuir sistema de detecção de intrusão de chassis, com acionador instalado no gabinete. O adaptador de vídeo integrado deverá ser no mínimo de 1 GB de memória.  Suportar monitor estendido. Possuir no mínimo 2 saídas de vídeo, sendo pelo menos 1 digital do tipo HDMI, display PORT ou DVI. Teclado USB, ABNT2, 107 teclas com fio e mouse USB, 800 DPI, 2 botões, scroll com fio. Monitor de LED 23,8 polegadas (</w:t>
      </w:r>
      <w:proofErr w:type="spellStart"/>
      <w:r w:rsidRPr="00DB5E57">
        <w:rPr>
          <w:rFonts w:ascii="Times New Roman" w:eastAsia="Arial" w:hAnsi="Times New Roman" w:cs="Times New Roman"/>
        </w:rPr>
        <w:t>widescreen</w:t>
      </w:r>
      <w:proofErr w:type="spellEnd"/>
      <w:r w:rsidRPr="00DB5E57">
        <w:rPr>
          <w:rFonts w:ascii="Times New Roman" w:eastAsia="Arial" w:hAnsi="Times New Roman" w:cs="Times New Roman"/>
        </w:rPr>
        <w:t xml:space="preserve"> 16:9) (1920 x 1080 a 60Hz), entradas de vídeo HDMI e display PORT, ângulos de visão vertical e horizontal mínimo de 178°. Interfaces de rede 10/100/1000 e WIFI padrão IEEE 802.11 b/g/n/ac. Sistema operacional Windows 11. Fonte compatível e que suporte toda a configuração exigida no item. Gabinete: Torre </w:t>
      </w:r>
      <w:proofErr w:type="spellStart"/>
      <w:r w:rsidRPr="00DB5E57">
        <w:rPr>
          <w:rFonts w:ascii="Times New Roman" w:eastAsia="Arial" w:hAnsi="Times New Roman" w:cs="Times New Roman"/>
        </w:rPr>
        <w:t>slim</w:t>
      </w:r>
      <w:proofErr w:type="spellEnd"/>
      <w:r w:rsidRPr="00DB5E57">
        <w:rPr>
          <w:rFonts w:ascii="Times New Roman" w:eastAsia="Arial" w:hAnsi="Times New Roman" w:cs="Times New Roman"/>
        </w:rPr>
        <w:t>. Todos os equipamentos ofertados (gabinete, teclado, mouse e monitor) devem possuir gradações neutras das cores, preta ou cinza, e manter o mesmo padrão de cor. Todos os componentes do produto deverão ser novos, sem uso, reforma ou recondicionamento.</w:t>
      </w:r>
    </w:p>
    <w:p w14:paraId="7AEFFE1A" w14:textId="77777777" w:rsidR="00E956D7" w:rsidRPr="00DB5E57" w:rsidRDefault="00E956D7" w:rsidP="00E956D7">
      <w:pPr>
        <w:pStyle w:val="PargrafodaLista"/>
        <w:widowControl w:val="0"/>
        <w:spacing w:after="0" w:line="276" w:lineRule="auto"/>
        <w:ind w:left="709"/>
        <w:jc w:val="both"/>
        <w:rPr>
          <w:rFonts w:ascii="Times New Roman" w:eastAsia="Arial" w:hAnsi="Times New Roman" w:cs="Times New Roman"/>
        </w:rPr>
      </w:pPr>
    </w:p>
    <w:p w14:paraId="63F4152B" w14:textId="77777777" w:rsidR="00E956D7" w:rsidRPr="00DB5E57" w:rsidRDefault="00E956D7" w:rsidP="00E956D7">
      <w:pPr>
        <w:pStyle w:val="PargrafodaLista"/>
        <w:widowControl w:val="0"/>
        <w:spacing w:after="0" w:line="276" w:lineRule="auto"/>
        <w:ind w:left="284" w:firstLine="142"/>
        <w:jc w:val="both"/>
        <w:rPr>
          <w:rFonts w:ascii="Times New Roman" w:eastAsia="Arial" w:hAnsi="Times New Roman" w:cs="Times New Roman"/>
          <w:b/>
          <w:bCs/>
        </w:rPr>
      </w:pPr>
      <w:r w:rsidRPr="00DB5E57">
        <w:rPr>
          <w:rFonts w:ascii="Times New Roman" w:eastAsia="Arial" w:hAnsi="Times New Roman" w:cs="Times New Roman"/>
          <w:b/>
          <w:bCs/>
        </w:rPr>
        <w:t>Justificativa Técnica e Jurídica da descrição do objeto:</w:t>
      </w:r>
    </w:p>
    <w:p w14:paraId="25DCF7DA" w14:textId="77777777" w:rsidR="00E956D7" w:rsidRPr="00DB5E57" w:rsidRDefault="00E956D7" w:rsidP="00E956D7">
      <w:pPr>
        <w:ind w:left="426" w:firstLine="425"/>
        <w:jc w:val="both"/>
        <w:rPr>
          <w:rFonts w:ascii="Times New Roman" w:hAnsi="Times New Roman" w:cs="Times New Roman"/>
        </w:rPr>
      </w:pPr>
      <w:r w:rsidRPr="00DB5E57">
        <w:rPr>
          <w:rFonts w:ascii="Times New Roman" w:hAnsi="Times New Roman" w:cs="Times New Roman"/>
        </w:rPr>
        <w:t>A especificação do computador desktop e seus periféricos foi formulada com base nas necessidades operacionais e administrativas do órgão público, visando garantir a aquisição de equipamentos modernos, eficientes, seguros e com ciclo de vida prolongado.</w:t>
      </w:r>
    </w:p>
    <w:p w14:paraId="291D28E2" w14:textId="77777777" w:rsidR="00E956D7" w:rsidRPr="00DB5E57" w:rsidRDefault="00E956D7" w:rsidP="00E956D7">
      <w:pPr>
        <w:ind w:left="426" w:firstLine="425"/>
        <w:jc w:val="both"/>
        <w:rPr>
          <w:rFonts w:ascii="Times New Roman" w:hAnsi="Times New Roman" w:cs="Times New Roman"/>
        </w:rPr>
      </w:pPr>
      <w:r w:rsidRPr="00DB5E57">
        <w:rPr>
          <w:rFonts w:ascii="Times New Roman" w:hAnsi="Times New Roman" w:cs="Times New Roman"/>
          <w:b/>
          <w:bCs/>
        </w:rPr>
        <w:t>Processador (mín. 4 núcleos / 8 threads / 3.0 GHz) e Memória (8 GB Dual-</w:t>
      </w:r>
      <w:proofErr w:type="spellStart"/>
      <w:r w:rsidRPr="00DB5E57">
        <w:rPr>
          <w:rFonts w:ascii="Times New Roman" w:hAnsi="Times New Roman" w:cs="Times New Roman"/>
          <w:b/>
          <w:bCs/>
        </w:rPr>
        <w:t>Channel</w:t>
      </w:r>
      <w:proofErr w:type="spellEnd"/>
      <w:r w:rsidRPr="00DB5E57">
        <w:rPr>
          <w:rFonts w:ascii="Times New Roman" w:hAnsi="Times New Roman" w:cs="Times New Roman"/>
          <w:b/>
          <w:bCs/>
        </w:rPr>
        <w:t>)</w:t>
      </w:r>
      <w:r w:rsidRPr="00DB5E57">
        <w:rPr>
          <w:rFonts w:ascii="Times New Roman" w:hAnsi="Times New Roman" w:cs="Times New Roman"/>
        </w:rPr>
        <w:t>: O requisito visa assegurar a capacidade de processamento necessária para a execução fluida de múltiplos sistemas corporativos simultâneos, ferramentas de escritório, navegadores de internet e softwares de gestão do Estado. A exigência de Dual-</w:t>
      </w:r>
      <w:proofErr w:type="spellStart"/>
      <w:r w:rsidRPr="00DB5E57">
        <w:rPr>
          <w:rFonts w:ascii="Times New Roman" w:hAnsi="Times New Roman" w:cs="Times New Roman"/>
        </w:rPr>
        <w:t>Channel</w:t>
      </w:r>
      <w:proofErr w:type="spellEnd"/>
      <w:r w:rsidRPr="00DB5E57">
        <w:rPr>
          <w:rFonts w:ascii="Times New Roman" w:hAnsi="Times New Roman" w:cs="Times New Roman"/>
        </w:rPr>
        <w:t xml:space="preserve"> (2 módulos idênticos de 4 GB) é motivada pelo ganho de desempenho no barramento de memória em relação ao Single-</w:t>
      </w:r>
      <w:proofErr w:type="spellStart"/>
      <w:r w:rsidRPr="00DB5E57">
        <w:rPr>
          <w:rFonts w:ascii="Times New Roman" w:hAnsi="Times New Roman" w:cs="Times New Roman"/>
        </w:rPr>
        <w:t>Channel</w:t>
      </w:r>
      <w:proofErr w:type="spellEnd"/>
      <w:r w:rsidRPr="00DB5E57">
        <w:rPr>
          <w:rFonts w:ascii="Times New Roman" w:hAnsi="Times New Roman" w:cs="Times New Roman"/>
        </w:rPr>
        <w:t>, otimizando o uso do processador e do vídeo integrado sem custo significativo adicional.</w:t>
      </w:r>
    </w:p>
    <w:p w14:paraId="5EB632E7" w14:textId="77777777" w:rsidR="00E956D7" w:rsidRPr="00DB5E57" w:rsidRDefault="00E956D7" w:rsidP="00E956D7">
      <w:pPr>
        <w:ind w:left="426" w:firstLine="425"/>
        <w:jc w:val="both"/>
        <w:rPr>
          <w:rFonts w:ascii="Times New Roman" w:hAnsi="Times New Roman" w:cs="Times New Roman"/>
        </w:rPr>
      </w:pPr>
      <w:r w:rsidRPr="00DB5E57">
        <w:rPr>
          <w:rFonts w:ascii="Times New Roman" w:hAnsi="Times New Roman" w:cs="Times New Roman"/>
          <w:b/>
          <w:bCs/>
        </w:rPr>
        <w:lastRenderedPageBreak/>
        <w:t xml:space="preserve">Armazenamento SSD </w:t>
      </w:r>
      <w:proofErr w:type="spellStart"/>
      <w:r w:rsidRPr="00DB5E57">
        <w:rPr>
          <w:rFonts w:ascii="Times New Roman" w:hAnsi="Times New Roman" w:cs="Times New Roman"/>
          <w:b/>
          <w:bCs/>
        </w:rPr>
        <w:t>NVMe</w:t>
      </w:r>
      <w:proofErr w:type="spellEnd"/>
      <w:r w:rsidRPr="00DB5E57">
        <w:rPr>
          <w:rFonts w:ascii="Times New Roman" w:hAnsi="Times New Roman" w:cs="Times New Roman"/>
          <w:b/>
          <w:bCs/>
        </w:rPr>
        <w:t xml:space="preserve"> M.2 480 GB:</w:t>
      </w:r>
      <w:r w:rsidRPr="00DB5E57">
        <w:rPr>
          <w:rFonts w:ascii="Times New Roman" w:hAnsi="Times New Roman" w:cs="Times New Roman"/>
        </w:rPr>
        <w:t xml:space="preserve"> A escolha por armazenamento em estado sólido com interface </w:t>
      </w:r>
      <w:proofErr w:type="spellStart"/>
      <w:r w:rsidRPr="00DB5E57">
        <w:rPr>
          <w:rFonts w:ascii="Times New Roman" w:hAnsi="Times New Roman" w:cs="Times New Roman"/>
        </w:rPr>
        <w:t>PCIe</w:t>
      </w:r>
      <w:proofErr w:type="spellEnd"/>
      <w:r w:rsidRPr="00DB5E57">
        <w:rPr>
          <w:rFonts w:ascii="Times New Roman" w:hAnsi="Times New Roman" w:cs="Times New Roman"/>
        </w:rPr>
        <w:t xml:space="preserve"> </w:t>
      </w:r>
      <w:proofErr w:type="spellStart"/>
      <w:r w:rsidRPr="00DB5E57">
        <w:rPr>
          <w:rFonts w:ascii="Times New Roman" w:hAnsi="Times New Roman" w:cs="Times New Roman"/>
        </w:rPr>
        <w:t>NVMe</w:t>
      </w:r>
      <w:proofErr w:type="spellEnd"/>
      <w:r w:rsidRPr="00DB5E57">
        <w:rPr>
          <w:rFonts w:ascii="Times New Roman" w:hAnsi="Times New Roman" w:cs="Times New Roman"/>
        </w:rPr>
        <w:t xml:space="preserve"> atende ao princípio da eficiência (art. 37 da CF/88), reduzindo drasticamente o tempo de inicialização (boot), o carregamento de aplicativos e o risco de falhas mecânicas comumente associadas aos </w:t>
      </w:r>
      <w:proofErr w:type="spellStart"/>
      <w:r w:rsidRPr="00DB5E57">
        <w:rPr>
          <w:rFonts w:ascii="Times New Roman" w:hAnsi="Times New Roman" w:cs="Times New Roman"/>
        </w:rPr>
        <w:t>HDDs</w:t>
      </w:r>
      <w:proofErr w:type="spellEnd"/>
      <w:r w:rsidRPr="00DB5E57">
        <w:rPr>
          <w:rFonts w:ascii="Times New Roman" w:hAnsi="Times New Roman" w:cs="Times New Roman"/>
        </w:rPr>
        <w:t xml:space="preserve"> tradicionais.</w:t>
      </w:r>
    </w:p>
    <w:p w14:paraId="0ECBA8BB" w14:textId="77777777" w:rsidR="00E956D7" w:rsidRPr="00DB5E57" w:rsidRDefault="00E956D7" w:rsidP="00E956D7">
      <w:pPr>
        <w:ind w:left="426" w:firstLine="425"/>
        <w:jc w:val="both"/>
        <w:rPr>
          <w:rFonts w:ascii="Times New Roman" w:hAnsi="Times New Roman" w:cs="Times New Roman"/>
        </w:rPr>
      </w:pPr>
      <w:r w:rsidRPr="00DB5E57">
        <w:rPr>
          <w:rFonts w:ascii="Times New Roman" w:hAnsi="Times New Roman" w:cs="Times New Roman"/>
          <w:b/>
          <w:bCs/>
        </w:rPr>
        <w:t xml:space="preserve">Padrões da </w:t>
      </w:r>
      <w:proofErr w:type="spellStart"/>
      <w:r w:rsidRPr="00DB5E57">
        <w:rPr>
          <w:rFonts w:ascii="Times New Roman" w:hAnsi="Times New Roman" w:cs="Times New Roman"/>
          <w:b/>
          <w:bCs/>
        </w:rPr>
        <w:t>Placa-Mãe</w:t>
      </w:r>
      <w:proofErr w:type="spellEnd"/>
      <w:r w:rsidRPr="00DB5E57">
        <w:rPr>
          <w:rFonts w:ascii="Times New Roman" w:hAnsi="Times New Roman" w:cs="Times New Roman"/>
          <w:b/>
          <w:bCs/>
        </w:rPr>
        <w:t xml:space="preserve"> (ATX, </w:t>
      </w:r>
      <w:proofErr w:type="spellStart"/>
      <w:r w:rsidRPr="00DB5E57">
        <w:rPr>
          <w:rFonts w:ascii="Times New Roman" w:hAnsi="Times New Roman" w:cs="Times New Roman"/>
          <w:b/>
          <w:bCs/>
        </w:rPr>
        <w:t>MicroATX</w:t>
      </w:r>
      <w:proofErr w:type="spellEnd"/>
      <w:r w:rsidRPr="00DB5E57">
        <w:rPr>
          <w:rFonts w:ascii="Times New Roman" w:hAnsi="Times New Roman" w:cs="Times New Roman"/>
          <w:b/>
          <w:bCs/>
        </w:rPr>
        <w:t>, BTX, etc.):</w:t>
      </w:r>
      <w:r w:rsidRPr="00DB5E57">
        <w:rPr>
          <w:rFonts w:ascii="Times New Roman" w:hAnsi="Times New Roman" w:cs="Times New Roman"/>
        </w:rPr>
        <w:t xml:space="preserve"> A exigência de conformidade aos padrões definidos por organismos internacionais (formfactors.org) garante a padronização industrial, facilitando futura manutenção, substituição de peças e ventilação adequada dos componentes internos.</w:t>
      </w:r>
    </w:p>
    <w:p w14:paraId="3614B51F" w14:textId="77777777" w:rsidR="00E956D7" w:rsidRPr="00DB5E57" w:rsidRDefault="00E956D7" w:rsidP="00E956D7">
      <w:pPr>
        <w:ind w:left="426" w:firstLine="425"/>
        <w:jc w:val="both"/>
        <w:rPr>
          <w:rFonts w:ascii="Times New Roman" w:hAnsi="Times New Roman" w:cs="Times New Roman"/>
        </w:rPr>
      </w:pPr>
      <w:r w:rsidRPr="00DB5E57">
        <w:rPr>
          <w:rFonts w:ascii="Times New Roman" w:hAnsi="Times New Roman" w:cs="Times New Roman"/>
          <w:b/>
          <w:bCs/>
        </w:rPr>
        <w:t>Sensor de Intrusão de Chassis:</w:t>
      </w:r>
      <w:r w:rsidRPr="00DB5E57">
        <w:rPr>
          <w:rFonts w:ascii="Times New Roman" w:hAnsi="Times New Roman" w:cs="Times New Roman"/>
        </w:rPr>
        <w:t xml:space="preserve"> Trata-se de requisito de segurança da informação indispensável em ambiente corporativo público. O dispositivo alerta os administradores de TI sobre aberturas não autorizadas do gabinete, prevenindo o furto de componentes internos (como memória e SSD) e o acesso indevido à hardware do órgão.</w:t>
      </w:r>
    </w:p>
    <w:p w14:paraId="53754006" w14:textId="77777777" w:rsidR="00E956D7" w:rsidRPr="00DB5E57" w:rsidRDefault="00E956D7" w:rsidP="00E956D7">
      <w:pPr>
        <w:ind w:left="426" w:firstLine="425"/>
        <w:jc w:val="both"/>
        <w:rPr>
          <w:rFonts w:ascii="Times New Roman" w:hAnsi="Times New Roman" w:cs="Times New Roman"/>
        </w:rPr>
      </w:pPr>
      <w:r w:rsidRPr="00DB5E57">
        <w:rPr>
          <w:rFonts w:ascii="Times New Roman" w:hAnsi="Times New Roman" w:cs="Times New Roman"/>
          <w:b/>
          <w:bCs/>
        </w:rPr>
        <w:t>Saídas Múltiplas de Vídeo (HDMI/</w:t>
      </w:r>
      <w:proofErr w:type="spellStart"/>
      <w:r w:rsidRPr="00DB5E57">
        <w:rPr>
          <w:rFonts w:ascii="Times New Roman" w:hAnsi="Times New Roman" w:cs="Times New Roman"/>
          <w:b/>
          <w:bCs/>
        </w:rPr>
        <w:t>DisplayPort</w:t>
      </w:r>
      <w:proofErr w:type="spellEnd"/>
      <w:r w:rsidRPr="00DB5E57">
        <w:rPr>
          <w:rFonts w:ascii="Times New Roman" w:hAnsi="Times New Roman" w:cs="Times New Roman"/>
          <w:b/>
          <w:bCs/>
        </w:rPr>
        <w:t>/DVI) e Monitor Estendido:</w:t>
      </w:r>
      <w:r w:rsidRPr="00DB5E57">
        <w:rPr>
          <w:rFonts w:ascii="Times New Roman" w:hAnsi="Times New Roman" w:cs="Times New Roman"/>
        </w:rPr>
        <w:t xml:space="preserve"> A capacidade de operação com múltiplos monitores responde à necessidade operacional do órgão de otimizar a rotina de trabalho dos servidores, permitindo a análise simultânea de documentos, planilhas e sistemas, prática comprovadamente correlacionada ao ganho de produtividade no serviço público.</w:t>
      </w:r>
    </w:p>
    <w:p w14:paraId="5426173F" w14:textId="77777777" w:rsidR="00E956D7" w:rsidRPr="00DB5E57" w:rsidRDefault="00E956D7" w:rsidP="00E956D7">
      <w:pPr>
        <w:ind w:left="426" w:firstLine="425"/>
        <w:jc w:val="both"/>
        <w:rPr>
          <w:rFonts w:ascii="Times New Roman" w:hAnsi="Times New Roman" w:cs="Times New Roman"/>
        </w:rPr>
      </w:pPr>
      <w:r w:rsidRPr="00DB5E57">
        <w:rPr>
          <w:rFonts w:ascii="Times New Roman" w:hAnsi="Times New Roman" w:cs="Times New Roman"/>
          <w:b/>
          <w:bCs/>
        </w:rPr>
        <w:t xml:space="preserve">Gabinete </w:t>
      </w:r>
      <w:proofErr w:type="spellStart"/>
      <w:r w:rsidRPr="00DB5E57">
        <w:rPr>
          <w:rFonts w:ascii="Times New Roman" w:hAnsi="Times New Roman" w:cs="Times New Roman"/>
          <w:b/>
          <w:bCs/>
        </w:rPr>
        <w:t>Slim</w:t>
      </w:r>
      <w:proofErr w:type="spellEnd"/>
      <w:r w:rsidRPr="00DB5E57">
        <w:rPr>
          <w:rFonts w:ascii="Times New Roman" w:hAnsi="Times New Roman" w:cs="Times New Roman"/>
          <w:b/>
          <w:bCs/>
        </w:rPr>
        <w:t xml:space="preserve"> / Padronização Visual / Periféricos:</w:t>
      </w:r>
      <w:r w:rsidRPr="00DB5E57">
        <w:rPr>
          <w:rFonts w:ascii="Times New Roman" w:hAnsi="Times New Roman" w:cs="Times New Roman"/>
        </w:rPr>
        <w:t xml:space="preserve"> O formato Torre </w:t>
      </w:r>
      <w:proofErr w:type="spellStart"/>
      <w:r w:rsidRPr="00DB5E57">
        <w:rPr>
          <w:rFonts w:ascii="Times New Roman" w:hAnsi="Times New Roman" w:cs="Times New Roman"/>
        </w:rPr>
        <w:t>Slim</w:t>
      </w:r>
      <w:proofErr w:type="spellEnd"/>
      <w:r w:rsidRPr="00DB5E57">
        <w:rPr>
          <w:rFonts w:ascii="Times New Roman" w:hAnsi="Times New Roman" w:cs="Times New Roman"/>
        </w:rPr>
        <w:t xml:space="preserve"> otimiza o aproveitamento do espaço físico nas estações de trabalho. A padronização na cor (preto ou cinza) visa à harmonia estética e visual das instalações do órgão.</w:t>
      </w:r>
    </w:p>
    <w:p w14:paraId="5456A965" w14:textId="77777777" w:rsidR="00E956D7" w:rsidRPr="00DB5E57" w:rsidRDefault="00E956D7" w:rsidP="00E956D7">
      <w:pPr>
        <w:pStyle w:val="PargrafodaLista"/>
        <w:widowControl w:val="0"/>
        <w:spacing w:after="0" w:line="276" w:lineRule="auto"/>
        <w:ind w:left="426" w:firstLine="425"/>
        <w:jc w:val="both"/>
        <w:rPr>
          <w:rFonts w:ascii="Times New Roman" w:hAnsi="Times New Roman" w:cs="Times New Roman"/>
        </w:rPr>
      </w:pPr>
      <w:r w:rsidRPr="00DB5E57">
        <w:rPr>
          <w:rFonts w:ascii="Times New Roman" w:hAnsi="Times New Roman" w:cs="Times New Roman"/>
        </w:rPr>
        <w:t xml:space="preserve">O </w:t>
      </w:r>
      <w:r w:rsidRPr="00DB5E57">
        <w:rPr>
          <w:rFonts w:ascii="Times New Roman" w:hAnsi="Times New Roman" w:cs="Times New Roman"/>
          <w:b/>
          <w:bCs/>
        </w:rPr>
        <w:t>TCE-RJ</w:t>
      </w:r>
      <w:r w:rsidRPr="00DB5E57">
        <w:rPr>
          <w:rFonts w:ascii="Times New Roman" w:hAnsi="Times New Roman" w:cs="Times New Roman"/>
        </w:rPr>
        <w:t xml:space="preserve"> (Súmula nº 11 / Orientações do Plenário) orienta que o detalhamento técnico do objeto não configura restrição à competitividade desde que:</w:t>
      </w:r>
    </w:p>
    <w:p w14:paraId="1BAD7BE8" w14:textId="77777777" w:rsidR="00E956D7" w:rsidRPr="00DB5E57" w:rsidRDefault="00E956D7" w:rsidP="00E956D7">
      <w:pPr>
        <w:pStyle w:val="PargrafodaLista"/>
        <w:widowControl w:val="0"/>
        <w:numPr>
          <w:ilvl w:val="0"/>
          <w:numId w:val="16"/>
        </w:numPr>
        <w:spacing w:before="100" w:beforeAutospacing="1" w:after="0" w:afterAutospacing="1" w:line="276" w:lineRule="auto"/>
        <w:ind w:left="426" w:firstLine="0"/>
        <w:jc w:val="both"/>
        <w:rPr>
          <w:rFonts w:ascii="Times New Roman" w:hAnsi="Times New Roman" w:cs="Times New Roman"/>
        </w:rPr>
      </w:pPr>
      <w:r w:rsidRPr="00DB5E57">
        <w:rPr>
          <w:rFonts w:ascii="Times New Roman" w:hAnsi="Times New Roman" w:cs="Times New Roman"/>
        </w:rPr>
        <w:t>Seja tecnicamente justificável para o atendimento da necessidade pública;</w:t>
      </w:r>
    </w:p>
    <w:p w14:paraId="6977428E" w14:textId="77777777" w:rsidR="00E956D7" w:rsidRPr="00DB5E57" w:rsidRDefault="00E956D7" w:rsidP="00E956D7">
      <w:pPr>
        <w:pStyle w:val="PargrafodaLista"/>
        <w:widowControl w:val="0"/>
        <w:numPr>
          <w:ilvl w:val="0"/>
          <w:numId w:val="16"/>
        </w:numPr>
        <w:spacing w:before="100" w:beforeAutospacing="1" w:after="0" w:afterAutospacing="1" w:line="276" w:lineRule="auto"/>
        <w:ind w:left="426" w:firstLine="0"/>
        <w:jc w:val="both"/>
        <w:rPr>
          <w:rFonts w:ascii="Times New Roman" w:hAnsi="Times New Roman" w:cs="Times New Roman"/>
        </w:rPr>
      </w:pPr>
      <w:proofErr w:type="spellStart"/>
      <w:r w:rsidRPr="00DB5E57">
        <w:rPr>
          <w:rFonts w:ascii="Times New Roman" w:hAnsi="Times New Roman" w:cs="Times New Roman"/>
        </w:rPr>
        <w:t>Existam</w:t>
      </w:r>
      <w:proofErr w:type="spellEnd"/>
      <w:r w:rsidRPr="00DB5E57">
        <w:rPr>
          <w:rFonts w:ascii="Times New Roman" w:hAnsi="Times New Roman" w:cs="Times New Roman"/>
        </w:rPr>
        <w:t xml:space="preserve"> diversos fabricantes/fornecedores no mercado capazes de atender integralmente à especificação (garantindo a ampla concorrência).</w:t>
      </w:r>
    </w:p>
    <w:p w14:paraId="1F41222C" w14:textId="77777777" w:rsidR="00E956D7" w:rsidRPr="00DB5E57" w:rsidRDefault="00E956D7" w:rsidP="00E956D7">
      <w:pPr>
        <w:pStyle w:val="PargrafodaLista"/>
        <w:widowControl w:val="0"/>
        <w:spacing w:after="0" w:line="276" w:lineRule="auto"/>
        <w:ind w:left="426" w:firstLine="425"/>
        <w:jc w:val="both"/>
        <w:rPr>
          <w:rFonts w:ascii="Times New Roman" w:hAnsi="Times New Roman" w:cs="Times New Roman"/>
        </w:rPr>
      </w:pPr>
      <w:r w:rsidRPr="00DB5E57">
        <w:rPr>
          <w:rFonts w:ascii="Times New Roman" w:hAnsi="Times New Roman" w:cs="Times New Roman"/>
          <w:i/>
          <w:iCs/>
        </w:rPr>
        <w:t>A especificação proposta não indica marca, modelo ou exclusividade de determinado fabricante, restringindo-se a parâmetros mínimos de mercado amplamente atendidos por grandes marcas da indústria de TI (como Lenovo, Dell, HP, Positivo, entre outros).</w:t>
      </w:r>
    </w:p>
    <w:p w14:paraId="20C8AAA2" w14:textId="77777777" w:rsidR="00E956D7" w:rsidRPr="00DB5E57" w:rsidRDefault="00E956D7" w:rsidP="00E956D7">
      <w:pPr>
        <w:pStyle w:val="PargrafodaLista"/>
        <w:widowControl w:val="0"/>
        <w:spacing w:after="0" w:line="276" w:lineRule="auto"/>
        <w:ind w:left="426" w:firstLine="283"/>
        <w:jc w:val="both"/>
        <w:rPr>
          <w:rFonts w:ascii="Times New Roman" w:hAnsi="Times New Roman" w:cs="Times New Roman"/>
        </w:rPr>
      </w:pPr>
      <w:r w:rsidRPr="00DB5E57">
        <w:rPr>
          <w:rFonts w:ascii="Times New Roman" w:hAnsi="Times New Roman" w:cs="Times New Roman"/>
        </w:rPr>
        <w:t xml:space="preserve"> </w:t>
      </w:r>
    </w:p>
    <w:p w14:paraId="4D46C89D" w14:textId="77777777" w:rsidR="00E956D7" w:rsidRPr="00DB5E57" w:rsidRDefault="00E956D7" w:rsidP="00E956D7">
      <w:pPr>
        <w:pStyle w:val="PargrafodaLista"/>
        <w:widowControl w:val="0"/>
        <w:spacing w:after="0" w:line="276" w:lineRule="auto"/>
        <w:ind w:left="426" w:firstLine="283"/>
        <w:jc w:val="both"/>
        <w:rPr>
          <w:rFonts w:ascii="Times New Roman" w:hAnsi="Times New Roman" w:cs="Times New Roman"/>
        </w:rPr>
      </w:pPr>
      <w:r w:rsidRPr="00DB5E57">
        <w:rPr>
          <w:rFonts w:ascii="Times New Roman" w:hAnsi="Times New Roman" w:cs="Times New Roman"/>
        </w:rPr>
        <w:t>O mesmo observado pela AGU, por meio de suas minutas-padrão de Termo de Referência para contratação de TI e pareceres da Consultoria-Geral da União (CGU/AGU), estabelece que:</w:t>
      </w:r>
    </w:p>
    <w:p w14:paraId="2F8B1EFB" w14:textId="77777777" w:rsidR="00E956D7" w:rsidRPr="00DB5E57" w:rsidRDefault="00E956D7" w:rsidP="00E956D7">
      <w:pPr>
        <w:pStyle w:val="PargrafodaLista"/>
        <w:widowControl w:val="0"/>
        <w:numPr>
          <w:ilvl w:val="0"/>
          <w:numId w:val="17"/>
        </w:numPr>
        <w:spacing w:before="100" w:beforeAutospacing="1" w:after="0" w:afterAutospacing="1" w:line="276" w:lineRule="auto"/>
        <w:ind w:left="426" w:firstLine="0"/>
        <w:jc w:val="both"/>
        <w:rPr>
          <w:rFonts w:ascii="Times New Roman" w:hAnsi="Times New Roman" w:cs="Times New Roman"/>
          <w:b/>
          <w:bCs/>
          <w:i/>
          <w:iCs/>
        </w:rPr>
      </w:pPr>
      <w:r w:rsidRPr="00DB5E57">
        <w:rPr>
          <w:rFonts w:ascii="Times New Roman" w:hAnsi="Times New Roman" w:cs="Times New Roman"/>
          <w:b/>
          <w:bCs/>
          <w:i/>
          <w:iCs/>
        </w:rPr>
        <w:t>A definição de requisitos mínimos de desempenho (frequência, núcleos, suporte a DirectX, portas de conexão) insere-se no poder discricionário técnico da Administração, desde que devidamente motivado no processo administrativo (art. 50 da Lei nº 9.784/1999 e regulamentos da Lei nº 14.133/2021).</w:t>
      </w:r>
    </w:p>
    <w:p w14:paraId="073044E6" w14:textId="77777777" w:rsidR="00E956D7" w:rsidRPr="00DB5E57" w:rsidRDefault="00E956D7" w:rsidP="00E956D7">
      <w:pPr>
        <w:pStyle w:val="PargrafodaLista"/>
        <w:widowControl w:val="0"/>
        <w:numPr>
          <w:ilvl w:val="0"/>
          <w:numId w:val="17"/>
        </w:numPr>
        <w:spacing w:before="100" w:beforeAutospacing="1" w:after="0" w:afterAutospacing="1" w:line="276" w:lineRule="auto"/>
        <w:ind w:left="426" w:firstLine="0"/>
        <w:jc w:val="both"/>
        <w:rPr>
          <w:rFonts w:ascii="Times New Roman" w:hAnsi="Times New Roman" w:cs="Times New Roman"/>
        </w:rPr>
      </w:pPr>
      <w:r w:rsidRPr="00DB5E57">
        <w:rPr>
          <w:rFonts w:ascii="Times New Roman" w:hAnsi="Times New Roman" w:cs="Times New Roman"/>
        </w:rPr>
        <w:t xml:space="preserve">A exigência de que os produtos sejam novos, de primeiro uso e em linha de produção visa evitar </w:t>
      </w:r>
      <w:r w:rsidRPr="00DB5E57">
        <w:rPr>
          <w:rFonts w:ascii="Times New Roman" w:hAnsi="Times New Roman" w:cs="Times New Roman"/>
        </w:rPr>
        <w:lastRenderedPageBreak/>
        <w:t>o fornecimento de equipamentos descontinuados, recondicionados ou desprovidos de suporte técnico do fabricante, resguardando o erário de prejuízos futuros com manutenção prematura.</w:t>
      </w:r>
    </w:p>
    <w:p w14:paraId="61CFEA7E" w14:textId="77777777" w:rsidR="00E956D7" w:rsidRPr="00DB5E57" w:rsidRDefault="00E956D7" w:rsidP="00E956D7">
      <w:pPr>
        <w:pStyle w:val="PargrafodaLista"/>
        <w:widowControl w:val="0"/>
        <w:spacing w:after="0" w:line="276" w:lineRule="auto"/>
        <w:ind w:left="426" w:firstLine="425"/>
        <w:jc w:val="both"/>
        <w:rPr>
          <w:rFonts w:ascii="Times New Roman" w:hAnsi="Times New Roman" w:cs="Times New Roman"/>
        </w:rPr>
      </w:pPr>
      <w:r w:rsidRPr="00DB5E57">
        <w:rPr>
          <w:rFonts w:ascii="Times New Roman" w:hAnsi="Times New Roman" w:cs="Times New Roman"/>
        </w:rPr>
        <w:t>Diante do exposto, a descrição técnica do equipamento atende rigorosamente aos princípios da eficiência, razoabilidade, proporcionalidade, padronização e segurança da informação. As especificações exigidas encontram-se disponíveis no mercado nacional em regime de ampla concorrência, não direcionando a licitação e cumprindo os requisitos fixados pelos órgãos de controle externo (TCE-RJ) e pela AGU.</w:t>
      </w:r>
    </w:p>
    <w:p w14:paraId="0063D3CC" w14:textId="77777777" w:rsidR="00E956D7" w:rsidRPr="00DB5E57" w:rsidRDefault="00E956D7" w:rsidP="00E956D7">
      <w:pPr>
        <w:pStyle w:val="PargrafodaLista"/>
        <w:widowControl w:val="0"/>
        <w:spacing w:after="0" w:line="276" w:lineRule="auto"/>
        <w:ind w:left="426" w:firstLine="425"/>
        <w:jc w:val="both"/>
        <w:rPr>
          <w:rFonts w:ascii="Times New Roman" w:hAnsi="Times New Roman" w:cs="Times New Roman"/>
          <w:lang w:eastAsia="zh-CN"/>
        </w:rPr>
      </w:pPr>
      <w:r w:rsidRPr="00DB5E57">
        <w:rPr>
          <w:rFonts w:ascii="Times New Roman" w:hAnsi="Times New Roman" w:cs="Times New Roman"/>
          <w:lang w:eastAsia="zh-CN"/>
        </w:rPr>
        <w:t xml:space="preserve">Formatos como ATX e </w:t>
      </w:r>
      <w:proofErr w:type="spellStart"/>
      <w:r w:rsidRPr="00DB5E57">
        <w:rPr>
          <w:rFonts w:ascii="Times New Roman" w:hAnsi="Times New Roman" w:cs="Times New Roman"/>
          <w:lang w:eastAsia="zh-CN"/>
        </w:rPr>
        <w:t>MicroATX</w:t>
      </w:r>
      <w:proofErr w:type="spellEnd"/>
      <w:r w:rsidRPr="00DB5E57">
        <w:rPr>
          <w:rFonts w:ascii="Times New Roman" w:hAnsi="Times New Roman" w:cs="Times New Roman"/>
          <w:lang w:eastAsia="zh-CN"/>
        </w:rPr>
        <w:t xml:space="preserve"> não pertencem a uma única empresa; são especificações da indústria de informática adotadas mundialmente por praticamente todos os fabricantes de </w:t>
      </w:r>
      <w:proofErr w:type="spellStart"/>
      <w:r w:rsidRPr="00DB5E57">
        <w:rPr>
          <w:rFonts w:ascii="Times New Roman" w:hAnsi="Times New Roman" w:cs="Times New Roman"/>
          <w:lang w:eastAsia="zh-CN"/>
        </w:rPr>
        <w:t>placas-mãe</w:t>
      </w:r>
      <w:proofErr w:type="spellEnd"/>
      <w:r w:rsidRPr="00DB5E57">
        <w:rPr>
          <w:rFonts w:ascii="Times New Roman" w:hAnsi="Times New Roman" w:cs="Times New Roman"/>
          <w:lang w:eastAsia="zh-CN"/>
        </w:rPr>
        <w:t xml:space="preserve"> (ASUS, Gigabyte, MSI, </w:t>
      </w:r>
      <w:proofErr w:type="spellStart"/>
      <w:r w:rsidRPr="00DB5E57">
        <w:rPr>
          <w:rFonts w:ascii="Times New Roman" w:hAnsi="Times New Roman" w:cs="Times New Roman"/>
          <w:lang w:eastAsia="zh-CN"/>
        </w:rPr>
        <w:t>ASRock</w:t>
      </w:r>
      <w:proofErr w:type="spellEnd"/>
      <w:r w:rsidRPr="00DB5E57">
        <w:rPr>
          <w:rFonts w:ascii="Times New Roman" w:hAnsi="Times New Roman" w:cs="Times New Roman"/>
          <w:lang w:eastAsia="zh-CN"/>
        </w:rPr>
        <w:t xml:space="preserve">, Intel, AMD) e integradores de desktops corporativos (Dell, HP, Lenovo, Positivo, </w:t>
      </w:r>
      <w:proofErr w:type="spellStart"/>
      <w:r w:rsidRPr="00DB5E57">
        <w:rPr>
          <w:rFonts w:ascii="Times New Roman" w:hAnsi="Times New Roman" w:cs="Times New Roman"/>
          <w:lang w:eastAsia="zh-CN"/>
        </w:rPr>
        <w:t>Daten</w:t>
      </w:r>
      <w:proofErr w:type="spellEnd"/>
      <w:r w:rsidRPr="00DB5E57">
        <w:rPr>
          <w:rFonts w:ascii="Times New Roman" w:hAnsi="Times New Roman" w:cs="Times New Roman"/>
          <w:lang w:eastAsia="zh-CN"/>
        </w:rPr>
        <w:t>, MTR, etc.)</w:t>
      </w:r>
    </w:p>
    <w:p w14:paraId="10C0DB6E" w14:textId="77777777" w:rsidR="00E956D7" w:rsidRPr="00DB5E57" w:rsidRDefault="00E956D7" w:rsidP="00E956D7">
      <w:pPr>
        <w:pStyle w:val="PargrafodaLista"/>
        <w:widowControl w:val="0"/>
        <w:spacing w:after="0" w:line="276" w:lineRule="auto"/>
        <w:ind w:left="426" w:firstLine="425"/>
        <w:jc w:val="both"/>
        <w:rPr>
          <w:rFonts w:ascii="Times New Roman" w:hAnsi="Times New Roman" w:cs="Times New Roman"/>
          <w:lang w:eastAsia="zh-CN"/>
        </w:rPr>
      </w:pPr>
      <w:r w:rsidRPr="00DB5E57">
        <w:rPr>
          <w:rFonts w:ascii="Times New Roman" w:hAnsi="Times New Roman" w:cs="Times New Roman"/>
          <w:lang w:eastAsia="zh-CN"/>
        </w:rPr>
        <w:t>A menção a órgãos ou repositórios internacionais de padronização industrial (como formfactors.org ou normas ISO/IEC) serve para embasar tecnicamente o que é considerado padrão global, evitando que o órgão licitante invente medidas arbitrárias.</w:t>
      </w:r>
    </w:p>
    <w:p w14:paraId="51AEC5C8" w14:textId="77777777" w:rsidR="00E956D7" w:rsidRPr="00DB5E57" w:rsidRDefault="00E956D7" w:rsidP="00E956D7">
      <w:pPr>
        <w:pStyle w:val="PargrafodaLista"/>
        <w:widowControl w:val="0"/>
        <w:spacing w:after="0" w:line="276" w:lineRule="auto"/>
        <w:ind w:left="426" w:firstLine="425"/>
        <w:jc w:val="both"/>
        <w:rPr>
          <w:rFonts w:ascii="Times New Roman" w:hAnsi="Times New Roman" w:cs="Times New Roman"/>
          <w:lang w:eastAsia="zh-CN"/>
        </w:rPr>
      </w:pPr>
      <w:r w:rsidRPr="00DB5E57">
        <w:rPr>
          <w:rFonts w:ascii="Times New Roman" w:hAnsi="Times New Roman" w:cs="Times New Roman"/>
          <w:lang w:eastAsia="zh-CN"/>
        </w:rPr>
        <w:t xml:space="preserve">A indicação de conformidade com os padrões estabelecidos de mercado (tais como ATX, </w:t>
      </w:r>
      <w:proofErr w:type="spellStart"/>
      <w:r w:rsidRPr="00DB5E57">
        <w:rPr>
          <w:rFonts w:ascii="Times New Roman" w:hAnsi="Times New Roman" w:cs="Times New Roman"/>
          <w:lang w:eastAsia="zh-CN"/>
        </w:rPr>
        <w:t>MicroATX</w:t>
      </w:r>
      <w:proofErr w:type="spellEnd"/>
      <w:r w:rsidRPr="00DB5E57">
        <w:rPr>
          <w:rFonts w:ascii="Times New Roman" w:hAnsi="Times New Roman" w:cs="Times New Roman"/>
          <w:lang w:eastAsia="zh-CN"/>
        </w:rPr>
        <w:t xml:space="preserve"> e similares) visa assegurar a interoperabilidade, a correta dissipação térmica e a facilidade de manutenção e substituição de componentes ao longo da vida útil do equipamento.</w:t>
      </w:r>
    </w:p>
    <w:p w14:paraId="38E6620E" w14:textId="77777777" w:rsidR="00E956D7" w:rsidRPr="00DB5E57" w:rsidRDefault="00E956D7" w:rsidP="00E956D7">
      <w:pPr>
        <w:pStyle w:val="PargrafodaLista"/>
        <w:widowControl w:val="0"/>
        <w:spacing w:after="0" w:line="276" w:lineRule="auto"/>
        <w:ind w:left="426" w:firstLine="425"/>
        <w:jc w:val="both"/>
        <w:rPr>
          <w:rFonts w:ascii="Times New Roman" w:hAnsi="Times New Roman" w:cs="Times New Roman"/>
          <w:lang w:eastAsia="zh-CN"/>
        </w:rPr>
      </w:pPr>
      <w:r w:rsidRPr="00DB5E57">
        <w:rPr>
          <w:rFonts w:ascii="Times New Roman" w:hAnsi="Times New Roman" w:cs="Times New Roman"/>
          <w:lang w:eastAsia="zh-CN"/>
        </w:rPr>
        <w:t>Esclarece-se que tais padrões representam especificações abertas da indústria global de microinformática, sendo adotados de forma irrestrita por todos os principais fabricantes e integradores do mercado nacional e internacional. Portanto, a exigência não cria barreira de acesso nem direcionamento, estando em pleno alinhamento com o princípio da padronização e com a jurisprudência do TCE-RJ e do TCU.</w:t>
      </w:r>
    </w:p>
    <w:p w14:paraId="794C7B50" w14:textId="77777777" w:rsidR="00E956D7" w:rsidRPr="00DB5E57" w:rsidRDefault="00E956D7" w:rsidP="00E956D7">
      <w:pPr>
        <w:pStyle w:val="PargrafodaLista"/>
        <w:widowControl w:val="0"/>
        <w:spacing w:after="0" w:line="276" w:lineRule="auto"/>
        <w:ind w:left="426" w:firstLine="567"/>
        <w:jc w:val="both"/>
        <w:rPr>
          <w:rFonts w:ascii="Times New Roman" w:hAnsi="Times New Roman" w:cs="Times New Roman"/>
          <w:lang w:eastAsia="zh-CN"/>
        </w:rPr>
      </w:pPr>
    </w:p>
    <w:p w14:paraId="0623B02A" w14:textId="77777777" w:rsidR="00E956D7" w:rsidRPr="00DB5E57" w:rsidRDefault="00E956D7" w:rsidP="00E956D7">
      <w:pPr>
        <w:pStyle w:val="PargrafodaLista"/>
        <w:widowControl w:val="0"/>
        <w:spacing w:after="0" w:line="276" w:lineRule="auto"/>
        <w:ind w:left="426" w:firstLine="567"/>
        <w:jc w:val="both"/>
        <w:rPr>
          <w:rFonts w:ascii="Times New Roman" w:hAnsi="Times New Roman" w:cs="Times New Roman"/>
          <w:lang w:eastAsia="zh-CN"/>
        </w:rPr>
      </w:pPr>
      <w:r w:rsidRPr="00DB5E57">
        <w:rPr>
          <w:rFonts w:ascii="Times New Roman" w:hAnsi="Times New Roman" w:cs="Times New Roman"/>
          <w:lang w:eastAsia="zh-CN"/>
        </w:rPr>
        <w:t>Súmula nº 272 do TCU:</w:t>
      </w:r>
    </w:p>
    <w:p w14:paraId="2229F7BA" w14:textId="77777777" w:rsidR="00E956D7" w:rsidRPr="00DB5E57" w:rsidRDefault="00E956D7" w:rsidP="00E956D7">
      <w:pPr>
        <w:pStyle w:val="PargrafodaLista"/>
        <w:widowControl w:val="0"/>
        <w:spacing w:after="0" w:line="276" w:lineRule="auto"/>
        <w:ind w:left="426"/>
        <w:jc w:val="both"/>
        <w:rPr>
          <w:rFonts w:ascii="Times New Roman" w:hAnsi="Times New Roman" w:cs="Times New Roman"/>
          <w:lang w:eastAsia="zh-CN"/>
        </w:rPr>
      </w:pPr>
      <w:r w:rsidRPr="00DB5E57">
        <w:rPr>
          <w:rFonts w:ascii="Times New Roman" w:hAnsi="Times New Roman" w:cs="Times New Roman"/>
          <w:i/>
          <w:iCs/>
          <w:lang w:eastAsia="zh-CN"/>
        </w:rPr>
        <w:t>"</w:t>
      </w:r>
      <w:r w:rsidRPr="00DB5E57">
        <w:rPr>
          <w:rFonts w:ascii="Times New Roman" w:hAnsi="Times New Roman" w:cs="Times New Roman"/>
          <w:b/>
          <w:bCs/>
          <w:i/>
          <w:iCs/>
          <w:lang w:eastAsia="zh-CN"/>
        </w:rPr>
        <w:t>No planejamento da licitação, a definição do objeto deve ser precisa, suficiente e clara, vedadas especificações que, por excessivas, irrelevantes ou desnecessárias, limitem a competição ou aumentem injustificadamente os custos da contratação."</w:t>
      </w:r>
    </w:p>
    <w:p w14:paraId="3F116473" w14:textId="77777777" w:rsidR="00E956D7" w:rsidRPr="00DB5E57" w:rsidRDefault="00E956D7" w:rsidP="00E956D7">
      <w:pPr>
        <w:widowControl w:val="0"/>
        <w:spacing w:after="0" w:line="276" w:lineRule="auto"/>
        <w:ind w:firstLine="267"/>
        <w:jc w:val="both"/>
        <w:rPr>
          <w:rFonts w:ascii="Times New Roman" w:hAnsi="Times New Roman" w:cs="Times New Roman"/>
          <w:lang w:eastAsia="zh-CN"/>
        </w:rPr>
      </w:pPr>
      <w:r w:rsidRPr="00DB5E57">
        <w:rPr>
          <w:rFonts w:ascii="Times New Roman" w:hAnsi="Times New Roman" w:cs="Times New Roman"/>
          <w:lang w:eastAsia="zh-CN"/>
        </w:rPr>
        <w:t>Acórdão 2.408/2016 – TCU – Plenário:</w:t>
      </w:r>
    </w:p>
    <w:p w14:paraId="19476D5E" w14:textId="77777777" w:rsidR="00E956D7" w:rsidRPr="00DB5E57" w:rsidRDefault="00E956D7" w:rsidP="00E956D7">
      <w:pPr>
        <w:pStyle w:val="PargrafodaLista"/>
        <w:widowControl w:val="0"/>
        <w:spacing w:after="0" w:line="276" w:lineRule="auto"/>
        <w:ind w:left="426"/>
        <w:jc w:val="both"/>
        <w:rPr>
          <w:rFonts w:ascii="Times New Roman" w:hAnsi="Times New Roman" w:cs="Times New Roman"/>
          <w:b/>
          <w:bCs/>
          <w:i/>
          <w:iCs/>
          <w:lang w:eastAsia="zh-CN"/>
        </w:rPr>
      </w:pPr>
      <w:r w:rsidRPr="00DB5E57">
        <w:rPr>
          <w:rFonts w:ascii="Times New Roman" w:hAnsi="Times New Roman" w:cs="Times New Roman"/>
          <w:b/>
          <w:bCs/>
          <w:i/>
          <w:iCs/>
          <w:lang w:eastAsia="zh-CN"/>
        </w:rPr>
        <w:t>"É legítima a especificação de requisitos mínimos de desempenho de equipamentos de TI, desde que fundamentada nos estudos técnicos preliminares e compatível com as necessidades do serviço, cabendo ao órgão comprovar que a exigência é atendida por pluralidade de fornecedores."</w:t>
      </w:r>
    </w:p>
    <w:p w14:paraId="643B5D9A" w14:textId="77777777" w:rsidR="00E956D7" w:rsidRPr="00DB5E57" w:rsidRDefault="00E956D7" w:rsidP="00E956D7">
      <w:pPr>
        <w:pStyle w:val="PargrafodaLista"/>
        <w:widowControl w:val="0"/>
        <w:spacing w:after="0" w:line="276" w:lineRule="auto"/>
        <w:ind w:left="426"/>
        <w:jc w:val="both"/>
        <w:rPr>
          <w:rFonts w:ascii="Times New Roman" w:hAnsi="Times New Roman" w:cs="Times New Roman"/>
          <w:b/>
          <w:bCs/>
          <w:lang w:eastAsia="zh-CN"/>
        </w:rPr>
      </w:pPr>
    </w:p>
    <w:p w14:paraId="5482CE76" w14:textId="77777777" w:rsidR="00E956D7" w:rsidRPr="00DB5E57" w:rsidRDefault="00E956D7" w:rsidP="00E956D7">
      <w:pPr>
        <w:pStyle w:val="PargrafodaLista"/>
        <w:widowControl w:val="0"/>
        <w:spacing w:line="276" w:lineRule="auto"/>
        <w:ind w:left="426" w:firstLine="567"/>
        <w:jc w:val="both"/>
        <w:rPr>
          <w:rFonts w:ascii="Times New Roman" w:hAnsi="Times New Roman" w:cs="Times New Roman"/>
          <w:lang w:val="en-US"/>
        </w:rPr>
      </w:pPr>
      <w:r w:rsidRPr="00DB5E57">
        <w:rPr>
          <w:rFonts w:ascii="Times New Roman" w:hAnsi="Times New Roman" w:cs="Times New Roman"/>
          <w:b/>
          <w:bCs/>
          <w:lang w:eastAsia="zh-CN"/>
        </w:rPr>
        <w:t>Quanto ao Sistema Operacional Windows 11:</w:t>
      </w:r>
      <w:r w:rsidRPr="00DB5E57">
        <w:rPr>
          <w:rFonts w:ascii="Times New Roman" w:hAnsi="Times New Roman" w:cs="Times New Roman"/>
          <w:lang w:eastAsia="zh-CN"/>
        </w:rPr>
        <w:t xml:space="preserve"> </w:t>
      </w:r>
      <w:r w:rsidRPr="00DB5E57">
        <w:rPr>
          <w:rFonts w:ascii="Times New Roman" w:hAnsi="Times New Roman" w:cs="Times New Roman"/>
          <w:lang w:val="en-US"/>
        </w:rPr>
        <w:t xml:space="preserve">A </w:t>
      </w:r>
      <w:proofErr w:type="spellStart"/>
      <w:r w:rsidRPr="00DB5E57">
        <w:rPr>
          <w:rFonts w:ascii="Times New Roman" w:hAnsi="Times New Roman" w:cs="Times New Roman"/>
          <w:lang w:val="en-US"/>
        </w:rPr>
        <w:t>opção</w:t>
      </w:r>
      <w:proofErr w:type="spellEnd"/>
      <w:r w:rsidRPr="00DB5E57">
        <w:rPr>
          <w:rFonts w:ascii="Times New Roman" w:hAnsi="Times New Roman" w:cs="Times New Roman"/>
          <w:lang w:val="en-US"/>
        </w:rPr>
        <w:t xml:space="preserve"> pela </w:t>
      </w:r>
      <w:proofErr w:type="spellStart"/>
      <w:r w:rsidRPr="00DB5E57">
        <w:rPr>
          <w:rFonts w:ascii="Times New Roman" w:hAnsi="Times New Roman" w:cs="Times New Roman"/>
          <w:lang w:val="en-US"/>
        </w:rPr>
        <w:t>exigência</w:t>
      </w:r>
      <w:proofErr w:type="spellEnd"/>
      <w:r w:rsidRPr="00DB5E57">
        <w:rPr>
          <w:rFonts w:ascii="Times New Roman" w:hAnsi="Times New Roman" w:cs="Times New Roman"/>
          <w:lang w:val="en-US"/>
        </w:rPr>
        <w:t xml:space="preserve"> do Sistema </w:t>
      </w:r>
      <w:proofErr w:type="spellStart"/>
      <w:r w:rsidRPr="00DB5E57">
        <w:rPr>
          <w:rFonts w:ascii="Times New Roman" w:hAnsi="Times New Roman" w:cs="Times New Roman"/>
          <w:lang w:val="en-US"/>
        </w:rPr>
        <w:t>Operacional</w:t>
      </w:r>
      <w:proofErr w:type="spellEnd"/>
      <w:r w:rsidRPr="00DB5E57">
        <w:rPr>
          <w:rFonts w:ascii="Times New Roman" w:hAnsi="Times New Roman" w:cs="Times New Roman"/>
          <w:lang w:val="en-US"/>
        </w:rPr>
        <w:t xml:space="preserve"> Windows 11 </w:t>
      </w:r>
      <w:proofErr w:type="spellStart"/>
      <w:r w:rsidRPr="00DB5E57">
        <w:rPr>
          <w:rFonts w:ascii="Times New Roman" w:hAnsi="Times New Roman" w:cs="Times New Roman"/>
          <w:lang w:val="en-US"/>
        </w:rPr>
        <w:t>encontra</w:t>
      </w:r>
      <w:proofErr w:type="spellEnd"/>
      <w:r w:rsidRPr="00DB5E57">
        <w:rPr>
          <w:rFonts w:ascii="Times New Roman" w:hAnsi="Times New Roman" w:cs="Times New Roman"/>
          <w:lang w:val="en-US"/>
        </w:rPr>
        <w:t xml:space="preserve">-se </w:t>
      </w:r>
      <w:proofErr w:type="spellStart"/>
      <w:r w:rsidRPr="00DB5E57">
        <w:rPr>
          <w:rFonts w:ascii="Times New Roman" w:hAnsi="Times New Roman" w:cs="Times New Roman"/>
          <w:lang w:val="en-US"/>
        </w:rPr>
        <w:t>amparada</w:t>
      </w:r>
      <w:proofErr w:type="spellEnd"/>
      <w:r w:rsidRPr="00DB5E57">
        <w:rPr>
          <w:rFonts w:ascii="Times New Roman" w:hAnsi="Times New Roman" w:cs="Times New Roman"/>
          <w:lang w:val="en-US"/>
        </w:rPr>
        <w:t xml:space="preserve"> </w:t>
      </w:r>
      <w:proofErr w:type="spellStart"/>
      <w:r w:rsidRPr="00DB5E57">
        <w:rPr>
          <w:rFonts w:ascii="Times New Roman" w:hAnsi="Times New Roman" w:cs="Times New Roman"/>
          <w:lang w:val="en-US"/>
        </w:rPr>
        <w:t>na</w:t>
      </w:r>
      <w:proofErr w:type="spellEnd"/>
      <w:r w:rsidRPr="00DB5E57">
        <w:rPr>
          <w:rFonts w:ascii="Times New Roman" w:hAnsi="Times New Roman" w:cs="Times New Roman"/>
          <w:lang w:val="en-US"/>
        </w:rPr>
        <w:t xml:space="preserve"> </w:t>
      </w:r>
      <w:proofErr w:type="spellStart"/>
      <w:r w:rsidRPr="00DB5E57">
        <w:rPr>
          <w:rFonts w:ascii="Times New Roman" w:hAnsi="Times New Roman" w:cs="Times New Roman"/>
          <w:lang w:val="en-US"/>
        </w:rPr>
        <w:t>jurisprudência</w:t>
      </w:r>
      <w:proofErr w:type="spellEnd"/>
      <w:r w:rsidRPr="00DB5E57">
        <w:rPr>
          <w:rFonts w:ascii="Times New Roman" w:hAnsi="Times New Roman" w:cs="Times New Roman"/>
          <w:lang w:val="en-US"/>
        </w:rPr>
        <w:t xml:space="preserve"> do TCU (</w:t>
      </w:r>
      <w:proofErr w:type="spellStart"/>
      <w:r w:rsidRPr="00DB5E57">
        <w:rPr>
          <w:rFonts w:ascii="Times New Roman" w:hAnsi="Times New Roman" w:cs="Times New Roman"/>
          <w:lang w:val="en-US"/>
        </w:rPr>
        <w:t>Acórdão</w:t>
      </w:r>
      <w:proofErr w:type="spellEnd"/>
      <w:r w:rsidRPr="00DB5E57">
        <w:rPr>
          <w:rFonts w:ascii="Times New Roman" w:hAnsi="Times New Roman" w:cs="Times New Roman"/>
          <w:lang w:val="en-US"/>
        </w:rPr>
        <w:t xml:space="preserve"> nº 2.408/2016 – </w:t>
      </w:r>
      <w:proofErr w:type="spellStart"/>
      <w:r w:rsidRPr="00DB5E57">
        <w:rPr>
          <w:rFonts w:ascii="Times New Roman" w:hAnsi="Times New Roman" w:cs="Times New Roman"/>
          <w:lang w:val="en-US"/>
        </w:rPr>
        <w:t>Plenário</w:t>
      </w:r>
      <w:proofErr w:type="spellEnd"/>
      <w:r w:rsidRPr="00DB5E57">
        <w:rPr>
          <w:rFonts w:ascii="Times New Roman" w:hAnsi="Times New Roman" w:cs="Times New Roman"/>
          <w:lang w:val="en-US"/>
        </w:rPr>
        <w:t xml:space="preserve">), </w:t>
      </w:r>
      <w:proofErr w:type="spellStart"/>
      <w:r w:rsidRPr="00DB5E57">
        <w:rPr>
          <w:rFonts w:ascii="Times New Roman" w:hAnsi="Times New Roman" w:cs="Times New Roman"/>
          <w:lang w:val="en-US"/>
        </w:rPr>
        <w:t>nas</w:t>
      </w:r>
      <w:proofErr w:type="spellEnd"/>
      <w:r w:rsidRPr="00DB5E57">
        <w:rPr>
          <w:rFonts w:ascii="Times New Roman" w:hAnsi="Times New Roman" w:cs="Times New Roman"/>
          <w:lang w:val="en-US"/>
        </w:rPr>
        <w:t xml:space="preserve"> </w:t>
      </w:r>
      <w:proofErr w:type="spellStart"/>
      <w:r w:rsidRPr="00DB5E57">
        <w:rPr>
          <w:rFonts w:ascii="Times New Roman" w:hAnsi="Times New Roman" w:cs="Times New Roman"/>
          <w:lang w:val="en-US"/>
        </w:rPr>
        <w:t>orientações</w:t>
      </w:r>
      <w:proofErr w:type="spellEnd"/>
      <w:r w:rsidRPr="00DB5E57">
        <w:rPr>
          <w:rFonts w:ascii="Times New Roman" w:hAnsi="Times New Roman" w:cs="Times New Roman"/>
          <w:lang w:val="en-US"/>
        </w:rPr>
        <w:t xml:space="preserve"> do TCE-RJ e </w:t>
      </w:r>
      <w:proofErr w:type="spellStart"/>
      <w:r w:rsidRPr="00DB5E57">
        <w:rPr>
          <w:rFonts w:ascii="Times New Roman" w:hAnsi="Times New Roman" w:cs="Times New Roman"/>
          <w:lang w:val="en-US"/>
        </w:rPr>
        <w:t>nos</w:t>
      </w:r>
      <w:proofErr w:type="spellEnd"/>
      <w:r w:rsidRPr="00DB5E57">
        <w:rPr>
          <w:rFonts w:ascii="Times New Roman" w:hAnsi="Times New Roman" w:cs="Times New Roman"/>
          <w:lang w:val="en-US"/>
        </w:rPr>
        <w:t xml:space="preserve"> </w:t>
      </w:r>
      <w:proofErr w:type="spellStart"/>
      <w:r w:rsidRPr="00DB5E57">
        <w:rPr>
          <w:rFonts w:ascii="Times New Roman" w:hAnsi="Times New Roman" w:cs="Times New Roman"/>
          <w:lang w:val="en-US"/>
        </w:rPr>
        <w:t>pareceres</w:t>
      </w:r>
      <w:proofErr w:type="spellEnd"/>
      <w:r w:rsidRPr="00DB5E57">
        <w:rPr>
          <w:rFonts w:ascii="Times New Roman" w:hAnsi="Times New Roman" w:cs="Times New Roman"/>
          <w:lang w:val="en-US"/>
        </w:rPr>
        <w:t xml:space="preserve"> </w:t>
      </w:r>
      <w:proofErr w:type="spellStart"/>
      <w:r w:rsidRPr="00DB5E57">
        <w:rPr>
          <w:rFonts w:ascii="Times New Roman" w:hAnsi="Times New Roman" w:cs="Times New Roman"/>
          <w:lang w:val="en-US"/>
        </w:rPr>
        <w:t>referenciais</w:t>
      </w:r>
      <w:proofErr w:type="spellEnd"/>
      <w:r w:rsidRPr="00DB5E57">
        <w:rPr>
          <w:rFonts w:ascii="Times New Roman" w:hAnsi="Times New Roman" w:cs="Times New Roman"/>
          <w:lang w:val="en-US"/>
        </w:rPr>
        <w:t xml:space="preserve"> da </w:t>
      </w:r>
      <w:proofErr w:type="spellStart"/>
      <w:r w:rsidRPr="00DB5E57">
        <w:rPr>
          <w:rFonts w:ascii="Times New Roman" w:hAnsi="Times New Roman" w:cs="Times New Roman"/>
          <w:lang w:val="en-US"/>
        </w:rPr>
        <w:t>Advocacia</w:t>
      </w:r>
      <w:proofErr w:type="spellEnd"/>
      <w:r w:rsidRPr="00DB5E57">
        <w:rPr>
          <w:rFonts w:ascii="Times New Roman" w:hAnsi="Times New Roman" w:cs="Times New Roman"/>
          <w:lang w:val="en-US"/>
        </w:rPr>
        <w:t xml:space="preserve">-Geral da </w:t>
      </w:r>
      <w:proofErr w:type="spellStart"/>
      <w:r w:rsidRPr="00DB5E57">
        <w:rPr>
          <w:rFonts w:ascii="Times New Roman" w:hAnsi="Times New Roman" w:cs="Times New Roman"/>
          <w:lang w:val="en-US"/>
        </w:rPr>
        <w:t>União</w:t>
      </w:r>
      <w:proofErr w:type="spellEnd"/>
      <w:r w:rsidRPr="00DB5E57">
        <w:rPr>
          <w:rFonts w:ascii="Times New Roman" w:hAnsi="Times New Roman" w:cs="Times New Roman"/>
          <w:lang w:val="en-US"/>
        </w:rPr>
        <w:t xml:space="preserve"> (AGU).</w:t>
      </w:r>
    </w:p>
    <w:p w14:paraId="393765D3" w14:textId="77777777" w:rsidR="00E956D7" w:rsidRPr="00DB5E57" w:rsidRDefault="00E956D7" w:rsidP="00E956D7">
      <w:pPr>
        <w:pStyle w:val="PargrafodaLista"/>
        <w:widowControl w:val="0"/>
        <w:spacing w:after="0" w:line="276" w:lineRule="auto"/>
        <w:ind w:left="426" w:firstLine="567"/>
        <w:jc w:val="both"/>
        <w:rPr>
          <w:rFonts w:ascii="Times New Roman" w:hAnsi="Times New Roman" w:cs="Times New Roman"/>
          <w:lang w:eastAsia="zh-CN"/>
        </w:rPr>
      </w:pPr>
      <w:r w:rsidRPr="00DB5E57">
        <w:rPr>
          <w:rFonts w:ascii="Times New Roman" w:hAnsi="Times New Roman" w:cs="Times New Roman"/>
          <w:lang w:eastAsia="zh-CN"/>
        </w:rPr>
        <w:t>A especificação justifica-se tecnicamente pelos seguintes motivos:</w:t>
      </w:r>
    </w:p>
    <w:p w14:paraId="1D4A2B24" w14:textId="77777777" w:rsidR="00E956D7" w:rsidRPr="00DB5E57" w:rsidRDefault="00E956D7" w:rsidP="00E956D7">
      <w:pPr>
        <w:pStyle w:val="PargrafodaLista"/>
        <w:widowControl w:val="0"/>
        <w:spacing w:after="0" w:line="276" w:lineRule="auto"/>
        <w:ind w:left="426"/>
        <w:jc w:val="both"/>
        <w:rPr>
          <w:rFonts w:ascii="Times New Roman" w:hAnsi="Times New Roman" w:cs="Times New Roman"/>
          <w:lang w:eastAsia="zh-CN"/>
        </w:rPr>
      </w:pPr>
      <w:r w:rsidRPr="00DB5E57">
        <w:rPr>
          <w:rFonts w:ascii="Times New Roman" w:hAnsi="Times New Roman" w:cs="Times New Roman"/>
          <w:b/>
          <w:bCs/>
          <w:lang w:eastAsia="zh-CN"/>
        </w:rPr>
        <w:lastRenderedPageBreak/>
        <w:t>Segurança Cibernética e Ciclo de Suporte:</w:t>
      </w:r>
      <w:r w:rsidRPr="00DB5E57">
        <w:rPr>
          <w:rFonts w:ascii="Times New Roman" w:hAnsi="Times New Roman" w:cs="Times New Roman"/>
          <w:lang w:eastAsia="zh-CN"/>
        </w:rPr>
        <w:t xml:space="preserve"> O uso da versão vigente assegura o recebimento contínuo de atualizações de segurança e correções de vulnerabilidades críticas, mitigando riscos de ataques cibernéticos e vazamento de dados corporativos;</w:t>
      </w:r>
    </w:p>
    <w:p w14:paraId="4165D59A" w14:textId="77777777" w:rsidR="00E956D7" w:rsidRPr="00DB5E57" w:rsidRDefault="00E956D7" w:rsidP="00E956D7">
      <w:pPr>
        <w:pStyle w:val="PargrafodaLista"/>
        <w:widowControl w:val="0"/>
        <w:spacing w:after="0" w:line="276" w:lineRule="auto"/>
        <w:ind w:left="426"/>
        <w:jc w:val="both"/>
        <w:rPr>
          <w:rFonts w:ascii="Times New Roman" w:hAnsi="Times New Roman" w:cs="Times New Roman"/>
          <w:lang w:eastAsia="zh-CN"/>
        </w:rPr>
      </w:pPr>
      <w:r w:rsidRPr="00DB5E57">
        <w:rPr>
          <w:rFonts w:ascii="Times New Roman" w:hAnsi="Times New Roman" w:cs="Times New Roman"/>
          <w:b/>
          <w:bCs/>
          <w:lang w:eastAsia="zh-CN"/>
        </w:rPr>
        <w:t>Garantia de Competitividade:</w:t>
      </w:r>
      <w:r w:rsidRPr="00DB5E57">
        <w:rPr>
          <w:rFonts w:ascii="Times New Roman" w:hAnsi="Times New Roman" w:cs="Times New Roman"/>
          <w:lang w:eastAsia="zh-CN"/>
        </w:rPr>
        <w:t xml:space="preserve"> Por se tratar de sistema comercializado em larga escala no padrão OEM, a totalidade dos integradores e fabricantes de microinformática que atuam no mercado brasileiro possui acesso irrestrito ao licenciamento, garantindo a ampla disputa no certame;</w:t>
      </w:r>
    </w:p>
    <w:p w14:paraId="7AC04065" w14:textId="77777777" w:rsidR="00E956D7" w:rsidRPr="00DB5E57" w:rsidRDefault="00E956D7" w:rsidP="00E956D7">
      <w:pPr>
        <w:pStyle w:val="PargrafodaLista"/>
        <w:widowControl w:val="0"/>
        <w:spacing w:after="0" w:line="276" w:lineRule="auto"/>
        <w:ind w:left="426"/>
        <w:jc w:val="both"/>
        <w:rPr>
          <w:rFonts w:ascii="Times New Roman" w:hAnsi="Times New Roman" w:cs="Times New Roman"/>
          <w:lang w:eastAsia="zh-CN"/>
        </w:rPr>
      </w:pPr>
      <w:r w:rsidRPr="00DB5E57">
        <w:rPr>
          <w:rFonts w:ascii="Times New Roman" w:hAnsi="Times New Roman" w:cs="Times New Roman"/>
          <w:b/>
          <w:bCs/>
          <w:lang w:eastAsia="zh-CN"/>
        </w:rPr>
        <w:t>Interoperabilidade:</w:t>
      </w:r>
      <w:r w:rsidRPr="00DB5E57">
        <w:rPr>
          <w:rFonts w:ascii="Times New Roman" w:hAnsi="Times New Roman" w:cs="Times New Roman"/>
          <w:lang w:eastAsia="zh-CN"/>
        </w:rPr>
        <w:t xml:space="preserve"> Garante a compatibilidade nativa com os sistemas internos, ferramentas de produtividade e políticas de domínio/rede já adotadas pela Prefeitura Municipal de São João de Meriti e pela Procuradoria Geral do Município.</w:t>
      </w:r>
    </w:p>
    <w:p w14:paraId="3C735F86" w14:textId="77777777" w:rsidR="00E956D7" w:rsidRPr="00DB5E57" w:rsidRDefault="00E956D7" w:rsidP="00E956D7">
      <w:pPr>
        <w:widowControl w:val="0"/>
        <w:spacing w:after="0" w:line="276" w:lineRule="auto"/>
        <w:jc w:val="both"/>
        <w:rPr>
          <w:rFonts w:ascii="Times New Roman" w:hAnsi="Times New Roman" w:cs="Times New Roman"/>
          <w:b/>
          <w:bCs/>
        </w:rPr>
      </w:pPr>
      <w:r w:rsidRPr="00DB5E57">
        <w:rPr>
          <w:rFonts w:ascii="Times New Roman" w:hAnsi="Times New Roman" w:cs="Times New Roman"/>
          <w:b/>
          <w:bCs/>
        </w:rPr>
        <w:t>Item 2</w:t>
      </w:r>
      <w:r w:rsidRPr="00DB5E57">
        <w:rPr>
          <w:rFonts w:ascii="Times New Roman" w:hAnsi="Times New Roman" w:cs="Times New Roman"/>
        </w:rPr>
        <w:t xml:space="preserve"> – </w:t>
      </w:r>
      <w:r w:rsidRPr="00DB5E57">
        <w:rPr>
          <w:rFonts w:ascii="Times New Roman" w:hAnsi="Times New Roman" w:cs="Times New Roman"/>
          <w:b/>
          <w:bCs/>
        </w:rPr>
        <w:t xml:space="preserve">Monitor 23,8 polegadas </w:t>
      </w:r>
    </w:p>
    <w:p w14:paraId="312462D6" w14:textId="77777777" w:rsidR="00E956D7" w:rsidRPr="00DB5E57" w:rsidRDefault="00E956D7" w:rsidP="00E956D7">
      <w:pPr>
        <w:pStyle w:val="PargrafodaLista"/>
        <w:widowControl w:val="0"/>
        <w:numPr>
          <w:ilvl w:val="0"/>
          <w:numId w:val="13"/>
        </w:numPr>
        <w:spacing w:before="100" w:beforeAutospacing="1" w:after="0" w:afterAutospacing="1" w:line="276" w:lineRule="auto"/>
        <w:ind w:left="851" w:hanging="128"/>
        <w:jc w:val="both"/>
        <w:rPr>
          <w:rFonts w:ascii="Times New Roman" w:hAnsi="Times New Roman" w:cs="Times New Roman"/>
          <w:b/>
          <w:bCs/>
        </w:rPr>
      </w:pPr>
      <w:r w:rsidRPr="00DB5E57">
        <w:rPr>
          <w:rFonts w:ascii="Times New Roman" w:hAnsi="Times New Roman" w:cs="Times New Roman"/>
          <w:shd w:val="clear" w:color="auto" w:fill="FFFFFF"/>
        </w:rPr>
        <w:t xml:space="preserve">Monitor novo tamanho tela: 23,8, tipo de tela: led, formato tela: </w:t>
      </w:r>
      <w:proofErr w:type="spellStart"/>
      <w:r w:rsidRPr="00DB5E57">
        <w:rPr>
          <w:rFonts w:ascii="Times New Roman" w:hAnsi="Times New Roman" w:cs="Times New Roman"/>
          <w:shd w:val="clear" w:color="auto" w:fill="FFFFFF"/>
        </w:rPr>
        <w:t>widescreen</w:t>
      </w:r>
      <w:proofErr w:type="spellEnd"/>
      <w:r w:rsidRPr="00DB5E57">
        <w:rPr>
          <w:rFonts w:ascii="Times New Roman" w:hAnsi="Times New Roman" w:cs="Times New Roman"/>
          <w:shd w:val="clear" w:color="auto" w:fill="FFFFFF"/>
        </w:rPr>
        <w:t xml:space="preserve">, qualidade de imagem: full </w:t>
      </w:r>
      <w:proofErr w:type="spellStart"/>
      <w:r w:rsidRPr="00DB5E57">
        <w:rPr>
          <w:rFonts w:ascii="Times New Roman" w:hAnsi="Times New Roman" w:cs="Times New Roman"/>
          <w:shd w:val="clear" w:color="auto" w:fill="FFFFFF"/>
        </w:rPr>
        <w:t>hd</w:t>
      </w:r>
      <w:proofErr w:type="spellEnd"/>
      <w:r w:rsidRPr="00DB5E57">
        <w:rPr>
          <w:rFonts w:ascii="Times New Roman" w:hAnsi="Times New Roman" w:cs="Times New Roman"/>
          <w:shd w:val="clear" w:color="auto" w:fill="FFFFFF"/>
        </w:rPr>
        <w:t xml:space="preserve">, interatividade da tela: sem interatividade, ajuste: com regulagem de altura, alimentação: bivolt, garantia </w:t>
      </w:r>
      <w:proofErr w:type="spellStart"/>
      <w:r w:rsidRPr="00DB5E57">
        <w:rPr>
          <w:rFonts w:ascii="Times New Roman" w:hAnsi="Times New Roman" w:cs="Times New Roman"/>
          <w:shd w:val="clear" w:color="auto" w:fill="FFFFFF"/>
        </w:rPr>
        <w:t>on</w:t>
      </w:r>
      <w:proofErr w:type="spellEnd"/>
      <w:r w:rsidRPr="00DB5E57">
        <w:rPr>
          <w:rFonts w:ascii="Times New Roman" w:hAnsi="Times New Roman" w:cs="Times New Roman"/>
          <w:shd w:val="clear" w:color="auto" w:fill="FFFFFF"/>
        </w:rPr>
        <w:t xml:space="preserve"> site: 12 MONITOR de VÍDEO. Tamanho: 23,8 Polegadas. Cor: Preto. Resolução: FULL HD. Taxa de Atualização mínima: 60 HZ. BIVOLT. Garantia: 12 MESES.</w:t>
      </w:r>
    </w:p>
    <w:p w14:paraId="5BF06656" w14:textId="77777777" w:rsidR="00E956D7" w:rsidRPr="00DB5E57" w:rsidRDefault="00E956D7" w:rsidP="00E956D7">
      <w:pPr>
        <w:widowControl w:val="0"/>
        <w:spacing w:after="0" w:line="276" w:lineRule="auto"/>
        <w:jc w:val="both"/>
        <w:rPr>
          <w:rFonts w:ascii="Times New Roman" w:hAnsi="Times New Roman" w:cs="Times New Roman"/>
          <w:b/>
          <w:bCs/>
        </w:rPr>
      </w:pPr>
      <w:r w:rsidRPr="00DB5E57">
        <w:rPr>
          <w:rFonts w:ascii="Times New Roman" w:hAnsi="Times New Roman" w:cs="Times New Roman"/>
          <w:b/>
          <w:bCs/>
        </w:rPr>
        <w:t xml:space="preserve">Item 3 – Monitor 21,5 polegadas </w:t>
      </w:r>
    </w:p>
    <w:p w14:paraId="3092CCBB" w14:textId="77777777" w:rsidR="00E956D7" w:rsidRPr="00DB5E57" w:rsidRDefault="00E956D7" w:rsidP="00E956D7">
      <w:pPr>
        <w:pStyle w:val="PargrafodaLista"/>
        <w:widowControl w:val="0"/>
        <w:numPr>
          <w:ilvl w:val="0"/>
          <w:numId w:val="13"/>
        </w:numPr>
        <w:spacing w:before="100" w:beforeAutospacing="1" w:after="0" w:afterAutospacing="1" w:line="276" w:lineRule="auto"/>
        <w:ind w:left="851" w:hanging="128"/>
        <w:jc w:val="both"/>
        <w:rPr>
          <w:rFonts w:ascii="Times New Roman" w:hAnsi="Times New Roman" w:cs="Times New Roman"/>
          <w:b/>
          <w:bCs/>
        </w:rPr>
      </w:pPr>
      <w:r w:rsidRPr="00DB5E57">
        <w:rPr>
          <w:rFonts w:ascii="Times New Roman" w:hAnsi="Times New Roman" w:cs="Times New Roman"/>
          <w:shd w:val="clear" w:color="auto" w:fill="FFFFFF"/>
        </w:rPr>
        <w:t xml:space="preserve">Monitor novo tamanho tela: 21,5, tipo de tela: led, formato tela: </w:t>
      </w:r>
      <w:proofErr w:type="spellStart"/>
      <w:r w:rsidRPr="00DB5E57">
        <w:rPr>
          <w:rFonts w:ascii="Times New Roman" w:hAnsi="Times New Roman" w:cs="Times New Roman"/>
          <w:shd w:val="clear" w:color="auto" w:fill="FFFFFF"/>
        </w:rPr>
        <w:t>widescreen</w:t>
      </w:r>
      <w:proofErr w:type="spellEnd"/>
      <w:r w:rsidRPr="00DB5E57">
        <w:rPr>
          <w:rFonts w:ascii="Times New Roman" w:hAnsi="Times New Roman" w:cs="Times New Roman"/>
          <w:shd w:val="clear" w:color="auto" w:fill="FFFFFF"/>
        </w:rPr>
        <w:t xml:space="preserve">, qualidade de imagem: full </w:t>
      </w:r>
      <w:proofErr w:type="spellStart"/>
      <w:r w:rsidRPr="00DB5E57">
        <w:rPr>
          <w:rFonts w:ascii="Times New Roman" w:hAnsi="Times New Roman" w:cs="Times New Roman"/>
          <w:shd w:val="clear" w:color="auto" w:fill="FFFFFF"/>
        </w:rPr>
        <w:t>hd</w:t>
      </w:r>
      <w:proofErr w:type="spellEnd"/>
      <w:r w:rsidRPr="00DB5E57">
        <w:rPr>
          <w:rFonts w:ascii="Times New Roman" w:hAnsi="Times New Roman" w:cs="Times New Roman"/>
          <w:shd w:val="clear" w:color="auto" w:fill="FFFFFF"/>
        </w:rPr>
        <w:t xml:space="preserve">, interatividade da tela: sem interatividade, ajuste: com regulagem de altura, alimentação: bivolt, garantia </w:t>
      </w:r>
      <w:proofErr w:type="spellStart"/>
      <w:r w:rsidRPr="00DB5E57">
        <w:rPr>
          <w:rFonts w:ascii="Times New Roman" w:hAnsi="Times New Roman" w:cs="Times New Roman"/>
          <w:shd w:val="clear" w:color="auto" w:fill="FFFFFF"/>
        </w:rPr>
        <w:t>on</w:t>
      </w:r>
      <w:proofErr w:type="spellEnd"/>
      <w:r w:rsidRPr="00DB5E57">
        <w:rPr>
          <w:rFonts w:ascii="Times New Roman" w:hAnsi="Times New Roman" w:cs="Times New Roman"/>
          <w:shd w:val="clear" w:color="auto" w:fill="FFFFFF"/>
        </w:rPr>
        <w:t xml:space="preserve"> site: 12 MONITOR de VÍDEO. Tamanho: 21,5 Polegadas. Cor: Preto. Resolução: FULL HD. Taxa de Atualização mínima: 60 HZ. BIVOLT. Garantia: 12 MESES.</w:t>
      </w:r>
    </w:p>
    <w:p w14:paraId="0AC4F376" w14:textId="77777777" w:rsidR="00E956D7" w:rsidRPr="00DB5E57" w:rsidRDefault="00E956D7" w:rsidP="00E956D7">
      <w:pPr>
        <w:widowControl w:val="0"/>
        <w:spacing w:after="0" w:line="276" w:lineRule="auto"/>
        <w:jc w:val="both"/>
        <w:rPr>
          <w:rFonts w:ascii="Times New Roman" w:hAnsi="Times New Roman" w:cs="Times New Roman"/>
          <w:b/>
          <w:bCs/>
        </w:rPr>
      </w:pPr>
      <w:r w:rsidRPr="00DB5E57">
        <w:rPr>
          <w:rFonts w:ascii="Times New Roman" w:hAnsi="Times New Roman" w:cs="Times New Roman"/>
          <w:b/>
          <w:bCs/>
        </w:rPr>
        <w:t>Item 4 – Monitor 23,8 polegadas PIVOT</w:t>
      </w:r>
    </w:p>
    <w:p w14:paraId="40BC9AF5" w14:textId="77777777" w:rsidR="00E956D7" w:rsidRPr="00DB5E57" w:rsidRDefault="00E956D7" w:rsidP="00E956D7">
      <w:pPr>
        <w:pStyle w:val="PargrafodaLista"/>
        <w:widowControl w:val="0"/>
        <w:numPr>
          <w:ilvl w:val="0"/>
          <w:numId w:val="13"/>
        </w:numPr>
        <w:spacing w:before="100" w:beforeAutospacing="1" w:after="0" w:afterAutospacing="1" w:line="276" w:lineRule="auto"/>
        <w:ind w:left="284" w:firstLine="0"/>
        <w:jc w:val="both"/>
        <w:rPr>
          <w:rFonts w:ascii="Times New Roman" w:hAnsi="Times New Roman" w:cs="Times New Roman"/>
          <w:b/>
          <w:bCs/>
        </w:rPr>
      </w:pPr>
      <w:r w:rsidRPr="00DB5E57">
        <w:rPr>
          <w:rFonts w:ascii="Times New Roman" w:hAnsi="Times New Roman" w:cs="Times New Roman"/>
          <w:shd w:val="clear" w:color="auto" w:fill="FFFFFF"/>
        </w:rPr>
        <w:t xml:space="preserve">    Monitor novo tamanho tela: 23,8”, tipo de tela: led, formato tela: </w:t>
      </w:r>
      <w:proofErr w:type="spellStart"/>
      <w:r w:rsidRPr="00DB5E57">
        <w:rPr>
          <w:rFonts w:ascii="Times New Roman" w:hAnsi="Times New Roman" w:cs="Times New Roman"/>
          <w:shd w:val="clear" w:color="auto" w:fill="FFFFFF"/>
        </w:rPr>
        <w:t>widescreen</w:t>
      </w:r>
      <w:proofErr w:type="spellEnd"/>
      <w:r w:rsidRPr="00DB5E57">
        <w:rPr>
          <w:rFonts w:ascii="Times New Roman" w:hAnsi="Times New Roman" w:cs="Times New Roman"/>
          <w:shd w:val="clear" w:color="auto" w:fill="FFFFFF"/>
        </w:rPr>
        <w:t xml:space="preserve">, qualidade de imagem: full </w:t>
      </w:r>
      <w:proofErr w:type="spellStart"/>
      <w:r w:rsidRPr="00DB5E57">
        <w:rPr>
          <w:rFonts w:ascii="Times New Roman" w:hAnsi="Times New Roman" w:cs="Times New Roman"/>
          <w:shd w:val="clear" w:color="auto" w:fill="FFFFFF"/>
        </w:rPr>
        <w:t>hd</w:t>
      </w:r>
      <w:proofErr w:type="spellEnd"/>
      <w:r w:rsidRPr="00DB5E57">
        <w:rPr>
          <w:rFonts w:ascii="Times New Roman" w:hAnsi="Times New Roman" w:cs="Times New Roman"/>
          <w:shd w:val="clear" w:color="auto" w:fill="FFFFFF"/>
        </w:rPr>
        <w:t xml:space="preserve">, interatividade da tela: sem interatividade, ajuste: com regulagem de altura, alimentação: bivolt, garantia </w:t>
      </w:r>
      <w:proofErr w:type="spellStart"/>
      <w:r w:rsidRPr="00DB5E57">
        <w:rPr>
          <w:rFonts w:ascii="Times New Roman" w:hAnsi="Times New Roman" w:cs="Times New Roman"/>
          <w:shd w:val="clear" w:color="auto" w:fill="FFFFFF"/>
        </w:rPr>
        <w:t>on</w:t>
      </w:r>
      <w:proofErr w:type="spellEnd"/>
      <w:r w:rsidRPr="00DB5E57">
        <w:rPr>
          <w:rFonts w:ascii="Times New Roman" w:hAnsi="Times New Roman" w:cs="Times New Roman"/>
          <w:shd w:val="clear" w:color="auto" w:fill="FFFFFF"/>
        </w:rPr>
        <w:t xml:space="preserve"> site: 12 MONITOR de VÍDEO. Tamanho: 23,8 Polegadas. Cor: Preto. Resolução: FULL HD.</w:t>
      </w:r>
      <w:r w:rsidRPr="00DB5E57">
        <w:rPr>
          <w:rFonts w:ascii="Times New Roman" w:hAnsi="Times New Roman" w:cs="Times New Roman"/>
        </w:rPr>
        <w:t xml:space="preserve"> </w:t>
      </w:r>
      <w:r w:rsidRPr="00DB5E57">
        <w:rPr>
          <w:rFonts w:ascii="Times New Roman" w:hAnsi="Times New Roman" w:cs="Times New Roman"/>
          <w:b/>
          <w:bCs/>
        </w:rPr>
        <w:t>com função PIVOT</w:t>
      </w:r>
      <w:r w:rsidRPr="00DB5E57">
        <w:rPr>
          <w:rFonts w:ascii="Times New Roman" w:hAnsi="Times New Roman" w:cs="Times New Roman"/>
          <w:shd w:val="clear" w:color="auto" w:fill="FFFFFF"/>
        </w:rPr>
        <w:t>. Taxa de Atualização mínima: 60 HZ. BIVOLT. Garantia: 12 MESES.</w:t>
      </w:r>
    </w:p>
    <w:p w14:paraId="1E917F79" w14:textId="77777777" w:rsidR="00E956D7" w:rsidRPr="00DB5E57" w:rsidRDefault="00E956D7" w:rsidP="00E956D7">
      <w:pPr>
        <w:widowControl w:val="0"/>
        <w:spacing w:after="0" w:line="276" w:lineRule="auto"/>
        <w:jc w:val="both"/>
        <w:rPr>
          <w:rFonts w:ascii="Times New Roman" w:hAnsi="Times New Roman" w:cs="Times New Roman"/>
          <w:b/>
          <w:bCs/>
        </w:rPr>
      </w:pPr>
      <w:r w:rsidRPr="00DB5E57">
        <w:rPr>
          <w:rFonts w:ascii="Times New Roman" w:hAnsi="Times New Roman" w:cs="Times New Roman"/>
          <w:b/>
          <w:bCs/>
        </w:rPr>
        <w:t>Item 5 – Monitor 27 polegadas PIVOT</w:t>
      </w:r>
    </w:p>
    <w:p w14:paraId="4ED40FF6" w14:textId="77777777" w:rsidR="00E956D7" w:rsidRPr="00DB5E57" w:rsidRDefault="00E956D7" w:rsidP="00E956D7">
      <w:pPr>
        <w:pStyle w:val="PargrafodaLista"/>
        <w:widowControl w:val="0"/>
        <w:numPr>
          <w:ilvl w:val="0"/>
          <w:numId w:val="13"/>
        </w:numPr>
        <w:spacing w:before="100" w:beforeAutospacing="1" w:after="0" w:afterAutospacing="1" w:line="276" w:lineRule="auto"/>
        <w:ind w:left="284" w:firstLine="0"/>
        <w:jc w:val="both"/>
        <w:rPr>
          <w:rFonts w:ascii="Times New Roman" w:hAnsi="Times New Roman" w:cs="Times New Roman"/>
          <w:b/>
          <w:bCs/>
        </w:rPr>
      </w:pPr>
      <w:r w:rsidRPr="00DB5E57">
        <w:rPr>
          <w:rFonts w:ascii="Times New Roman" w:hAnsi="Times New Roman" w:cs="Times New Roman"/>
          <w:shd w:val="clear" w:color="auto" w:fill="FFFFFF"/>
        </w:rPr>
        <w:t xml:space="preserve">    Monitor novo tamanho tela: 27” tipo de tela: led, formato tela: </w:t>
      </w:r>
      <w:proofErr w:type="spellStart"/>
      <w:r w:rsidRPr="00DB5E57">
        <w:rPr>
          <w:rFonts w:ascii="Times New Roman" w:hAnsi="Times New Roman" w:cs="Times New Roman"/>
          <w:shd w:val="clear" w:color="auto" w:fill="FFFFFF"/>
        </w:rPr>
        <w:t>widescreen</w:t>
      </w:r>
      <w:proofErr w:type="spellEnd"/>
      <w:r w:rsidRPr="00DB5E57">
        <w:rPr>
          <w:rFonts w:ascii="Times New Roman" w:hAnsi="Times New Roman" w:cs="Times New Roman"/>
          <w:shd w:val="clear" w:color="auto" w:fill="FFFFFF"/>
        </w:rPr>
        <w:t xml:space="preserve">, qualidade de imagem: full </w:t>
      </w:r>
      <w:proofErr w:type="spellStart"/>
      <w:r w:rsidRPr="00DB5E57">
        <w:rPr>
          <w:rFonts w:ascii="Times New Roman" w:hAnsi="Times New Roman" w:cs="Times New Roman"/>
          <w:shd w:val="clear" w:color="auto" w:fill="FFFFFF"/>
        </w:rPr>
        <w:t>hd</w:t>
      </w:r>
      <w:proofErr w:type="spellEnd"/>
      <w:r w:rsidRPr="00DB5E57">
        <w:rPr>
          <w:rFonts w:ascii="Times New Roman" w:hAnsi="Times New Roman" w:cs="Times New Roman"/>
          <w:shd w:val="clear" w:color="auto" w:fill="FFFFFF"/>
        </w:rPr>
        <w:t xml:space="preserve">, interatividade da tela: sem interatividade, ajuste: com regulagem de altura, </w:t>
      </w:r>
      <w:r w:rsidRPr="00DB5E57">
        <w:rPr>
          <w:rFonts w:ascii="Times New Roman" w:hAnsi="Times New Roman" w:cs="Times New Roman"/>
          <w:shd w:val="clear" w:color="auto" w:fill="FFFFFF"/>
        </w:rPr>
        <w:lastRenderedPageBreak/>
        <w:t xml:space="preserve">alimentação: bivolt, garantia </w:t>
      </w:r>
      <w:proofErr w:type="spellStart"/>
      <w:r w:rsidRPr="00DB5E57">
        <w:rPr>
          <w:rFonts w:ascii="Times New Roman" w:hAnsi="Times New Roman" w:cs="Times New Roman"/>
          <w:shd w:val="clear" w:color="auto" w:fill="FFFFFF"/>
        </w:rPr>
        <w:t>on</w:t>
      </w:r>
      <w:proofErr w:type="spellEnd"/>
      <w:r w:rsidRPr="00DB5E57">
        <w:rPr>
          <w:rFonts w:ascii="Times New Roman" w:hAnsi="Times New Roman" w:cs="Times New Roman"/>
          <w:shd w:val="clear" w:color="auto" w:fill="FFFFFF"/>
        </w:rPr>
        <w:t xml:space="preserve"> site: 12 MONITOR de VÍDEO. Tamanho: 27 Polegadas. Cor: Preto. Resolução: FULL HD.</w:t>
      </w:r>
      <w:r w:rsidRPr="00DB5E57">
        <w:rPr>
          <w:rFonts w:ascii="Times New Roman" w:hAnsi="Times New Roman" w:cs="Times New Roman"/>
        </w:rPr>
        <w:t xml:space="preserve"> </w:t>
      </w:r>
      <w:r w:rsidRPr="00DB5E57">
        <w:rPr>
          <w:rFonts w:ascii="Times New Roman" w:hAnsi="Times New Roman" w:cs="Times New Roman"/>
          <w:b/>
          <w:bCs/>
        </w:rPr>
        <w:t>com função PIVOT</w:t>
      </w:r>
      <w:r w:rsidRPr="00DB5E57">
        <w:rPr>
          <w:rFonts w:ascii="Times New Roman" w:hAnsi="Times New Roman" w:cs="Times New Roman"/>
          <w:shd w:val="clear" w:color="auto" w:fill="FFFFFF"/>
        </w:rPr>
        <w:t>. Taxa de Atualização mínima: 60 HZ. BIVOLT. Garantia: 12 MESES.</w:t>
      </w:r>
    </w:p>
    <w:p w14:paraId="38752363" w14:textId="77777777" w:rsidR="00E956D7" w:rsidRPr="00DB5E57" w:rsidRDefault="00E956D7" w:rsidP="00E956D7">
      <w:pPr>
        <w:widowControl w:val="0"/>
        <w:spacing w:after="0" w:line="276" w:lineRule="auto"/>
        <w:jc w:val="both"/>
        <w:rPr>
          <w:rFonts w:ascii="Times New Roman" w:hAnsi="Times New Roman" w:cs="Times New Roman"/>
          <w:b/>
          <w:bCs/>
        </w:rPr>
      </w:pPr>
      <w:r w:rsidRPr="00DB5E57">
        <w:rPr>
          <w:rFonts w:ascii="Times New Roman" w:hAnsi="Times New Roman" w:cs="Times New Roman"/>
          <w:b/>
          <w:bCs/>
        </w:rPr>
        <w:t xml:space="preserve">Item 6 – </w:t>
      </w:r>
      <w:proofErr w:type="spellStart"/>
      <w:r w:rsidRPr="00DB5E57">
        <w:rPr>
          <w:rFonts w:ascii="Times New Roman" w:hAnsi="Times New Roman" w:cs="Times New Roman"/>
          <w:b/>
          <w:bCs/>
        </w:rPr>
        <w:t>Smart</w:t>
      </w:r>
      <w:proofErr w:type="spellEnd"/>
      <w:r w:rsidRPr="00DB5E57">
        <w:rPr>
          <w:rFonts w:ascii="Times New Roman" w:hAnsi="Times New Roman" w:cs="Times New Roman"/>
          <w:b/>
          <w:bCs/>
        </w:rPr>
        <w:t xml:space="preserve"> TV</w:t>
      </w:r>
    </w:p>
    <w:p w14:paraId="00DB70B3" w14:textId="77777777" w:rsidR="00E956D7" w:rsidRPr="00DB5E57" w:rsidRDefault="00E956D7" w:rsidP="00E956D7">
      <w:pPr>
        <w:pStyle w:val="PargrafodaLista"/>
        <w:widowControl w:val="0"/>
        <w:numPr>
          <w:ilvl w:val="0"/>
          <w:numId w:val="13"/>
        </w:numPr>
        <w:spacing w:before="100" w:beforeAutospacing="1" w:after="0" w:afterAutospacing="1" w:line="276" w:lineRule="auto"/>
        <w:ind w:left="284" w:firstLine="425"/>
        <w:jc w:val="both"/>
        <w:rPr>
          <w:rFonts w:ascii="Times New Roman" w:hAnsi="Times New Roman" w:cs="Times New Roman"/>
          <w:lang w:val="en-US" w:eastAsia="zh-CN"/>
        </w:rPr>
      </w:pPr>
      <w:r w:rsidRPr="00DB5E57">
        <w:rPr>
          <w:rFonts w:ascii="Times New Roman" w:hAnsi="Times New Roman" w:cs="Times New Roman"/>
          <w:lang w:val="en-US" w:eastAsia="zh-CN"/>
        </w:rPr>
        <w:t xml:space="preserve">Smart TV LED </w:t>
      </w:r>
      <w:proofErr w:type="spellStart"/>
      <w:r w:rsidRPr="00DB5E57">
        <w:rPr>
          <w:rFonts w:ascii="Times New Roman" w:hAnsi="Times New Roman" w:cs="Times New Roman"/>
          <w:lang w:val="en-US" w:eastAsia="zh-CN"/>
        </w:rPr>
        <w:t>ou</w:t>
      </w:r>
      <w:proofErr w:type="spellEnd"/>
      <w:r w:rsidRPr="00DB5E57">
        <w:rPr>
          <w:rFonts w:ascii="Times New Roman" w:hAnsi="Times New Roman" w:cs="Times New Roman"/>
          <w:lang w:val="en-US" w:eastAsia="zh-CN"/>
        </w:rPr>
        <w:t xml:space="preserve"> </w:t>
      </w:r>
      <w:proofErr w:type="spellStart"/>
      <w:r w:rsidRPr="00DB5E57">
        <w:rPr>
          <w:rFonts w:ascii="Times New Roman" w:hAnsi="Times New Roman" w:cs="Times New Roman"/>
          <w:lang w:val="en-US" w:eastAsia="zh-CN"/>
        </w:rPr>
        <w:t>tecnologia</w:t>
      </w:r>
      <w:proofErr w:type="spellEnd"/>
      <w:r w:rsidRPr="00DB5E57">
        <w:rPr>
          <w:rFonts w:ascii="Times New Roman" w:hAnsi="Times New Roman" w:cs="Times New Roman"/>
          <w:lang w:val="en-US" w:eastAsia="zh-CN"/>
        </w:rPr>
        <w:t xml:space="preserve"> superior, </w:t>
      </w:r>
      <w:proofErr w:type="spellStart"/>
      <w:r w:rsidRPr="00DB5E57">
        <w:rPr>
          <w:rFonts w:ascii="Times New Roman" w:hAnsi="Times New Roman" w:cs="Times New Roman"/>
          <w:lang w:val="en-US" w:eastAsia="zh-CN"/>
        </w:rPr>
        <w:t>Tamanho</w:t>
      </w:r>
      <w:proofErr w:type="spellEnd"/>
      <w:r w:rsidRPr="00DB5E57">
        <w:rPr>
          <w:rFonts w:ascii="Times New Roman" w:hAnsi="Times New Roman" w:cs="Times New Roman"/>
          <w:lang w:val="en-US" w:eastAsia="zh-CN"/>
        </w:rPr>
        <w:t xml:space="preserve"> da </w:t>
      </w:r>
      <w:proofErr w:type="spellStart"/>
      <w:r w:rsidRPr="00DB5E57">
        <w:rPr>
          <w:rFonts w:ascii="Times New Roman" w:hAnsi="Times New Roman" w:cs="Times New Roman"/>
          <w:lang w:val="en-US" w:eastAsia="zh-CN"/>
        </w:rPr>
        <w:t>tela</w:t>
      </w:r>
      <w:proofErr w:type="spellEnd"/>
      <w:r w:rsidRPr="00DB5E57">
        <w:rPr>
          <w:rFonts w:ascii="Times New Roman" w:hAnsi="Times New Roman" w:cs="Times New Roman"/>
          <w:lang w:val="en-US" w:eastAsia="zh-CN"/>
        </w:rPr>
        <w:t xml:space="preserve">: de 50 </w:t>
      </w:r>
      <w:proofErr w:type="spellStart"/>
      <w:r w:rsidRPr="00DB5E57">
        <w:rPr>
          <w:rFonts w:ascii="Times New Roman" w:hAnsi="Times New Roman" w:cs="Times New Roman"/>
          <w:lang w:val="en-US" w:eastAsia="zh-CN"/>
        </w:rPr>
        <w:t>polegadas</w:t>
      </w:r>
      <w:proofErr w:type="spellEnd"/>
      <w:r w:rsidRPr="00DB5E57">
        <w:rPr>
          <w:rFonts w:ascii="Times New Roman" w:hAnsi="Times New Roman" w:cs="Times New Roman"/>
          <w:lang w:val="en-US" w:eastAsia="zh-CN"/>
        </w:rPr>
        <w:t xml:space="preserve"> </w:t>
      </w:r>
      <w:proofErr w:type="spellStart"/>
      <w:r w:rsidRPr="00DB5E57">
        <w:rPr>
          <w:rFonts w:ascii="Times New Roman" w:hAnsi="Times New Roman" w:cs="Times New Roman"/>
          <w:lang w:val="en-US" w:eastAsia="zh-CN"/>
        </w:rPr>
        <w:t>Resolução</w:t>
      </w:r>
      <w:proofErr w:type="spellEnd"/>
      <w:r w:rsidRPr="00DB5E57">
        <w:rPr>
          <w:rFonts w:ascii="Times New Roman" w:hAnsi="Times New Roman" w:cs="Times New Roman"/>
          <w:lang w:val="en-US" w:eastAsia="zh-CN"/>
        </w:rPr>
        <w:t xml:space="preserve">: 4K Ultra HD 3840 x 2160 pixels) </w:t>
      </w:r>
      <w:proofErr w:type="spellStart"/>
      <w:r w:rsidRPr="00DB5E57">
        <w:rPr>
          <w:rFonts w:ascii="Times New Roman" w:hAnsi="Times New Roman" w:cs="Times New Roman"/>
          <w:lang w:val="en-US" w:eastAsia="zh-CN"/>
        </w:rPr>
        <w:t>Frequência</w:t>
      </w:r>
      <w:proofErr w:type="spellEnd"/>
      <w:r w:rsidRPr="00DB5E57">
        <w:rPr>
          <w:rFonts w:ascii="Times New Roman" w:hAnsi="Times New Roman" w:cs="Times New Roman"/>
          <w:lang w:val="en-US" w:eastAsia="zh-CN"/>
        </w:rPr>
        <w:t xml:space="preserve"> da </w:t>
      </w:r>
      <w:proofErr w:type="spellStart"/>
      <w:r w:rsidRPr="00DB5E57">
        <w:rPr>
          <w:rFonts w:ascii="Times New Roman" w:hAnsi="Times New Roman" w:cs="Times New Roman"/>
          <w:lang w:val="en-US" w:eastAsia="zh-CN"/>
        </w:rPr>
        <w:t>tela</w:t>
      </w:r>
      <w:proofErr w:type="spellEnd"/>
      <w:r w:rsidRPr="00DB5E57">
        <w:rPr>
          <w:rFonts w:ascii="Times New Roman" w:hAnsi="Times New Roman" w:cs="Times New Roman"/>
          <w:lang w:val="en-US" w:eastAsia="zh-CN"/>
        </w:rPr>
        <w:t xml:space="preserve"> 60 Hz </w:t>
      </w:r>
      <w:proofErr w:type="spellStart"/>
      <w:r w:rsidRPr="00DB5E57">
        <w:rPr>
          <w:rFonts w:ascii="Times New Roman" w:hAnsi="Times New Roman" w:cs="Times New Roman"/>
          <w:lang w:val="en-US" w:eastAsia="zh-CN"/>
        </w:rPr>
        <w:t>Tecnologia</w:t>
      </w:r>
      <w:proofErr w:type="spellEnd"/>
      <w:r w:rsidRPr="00DB5E57">
        <w:rPr>
          <w:rFonts w:ascii="Times New Roman" w:hAnsi="Times New Roman" w:cs="Times New Roman"/>
          <w:lang w:val="en-US" w:eastAsia="zh-CN"/>
        </w:rPr>
        <w:t xml:space="preserve"> de </w:t>
      </w:r>
      <w:proofErr w:type="spellStart"/>
      <w:r w:rsidRPr="00DB5E57">
        <w:rPr>
          <w:rFonts w:ascii="Times New Roman" w:hAnsi="Times New Roman" w:cs="Times New Roman"/>
          <w:lang w:val="en-US" w:eastAsia="zh-CN"/>
        </w:rPr>
        <w:t>aprimoramento</w:t>
      </w:r>
      <w:proofErr w:type="spellEnd"/>
      <w:r w:rsidRPr="00DB5E57">
        <w:rPr>
          <w:rFonts w:ascii="Times New Roman" w:hAnsi="Times New Roman" w:cs="Times New Roman"/>
          <w:lang w:val="en-US" w:eastAsia="zh-CN"/>
        </w:rPr>
        <w:t xml:space="preserve"> de cores: Dynamic Crystal Color </w:t>
      </w:r>
      <w:proofErr w:type="spellStart"/>
      <w:r w:rsidRPr="00DB5E57">
        <w:rPr>
          <w:rFonts w:ascii="Times New Roman" w:hAnsi="Times New Roman" w:cs="Times New Roman"/>
          <w:lang w:val="en-US" w:eastAsia="zh-CN"/>
        </w:rPr>
        <w:t>ou</w:t>
      </w:r>
      <w:proofErr w:type="spellEnd"/>
      <w:r w:rsidRPr="00DB5E57">
        <w:rPr>
          <w:rFonts w:ascii="Times New Roman" w:hAnsi="Times New Roman" w:cs="Times New Roman"/>
          <w:lang w:val="en-US" w:eastAsia="zh-CN"/>
        </w:rPr>
        <w:t xml:space="preserve"> </w:t>
      </w:r>
      <w:proofErr w:type="spellStart"/>
      <w:r w:rsidRPr="00DB5E57">
        <w:rPr>
          <w:rFonts w:ascii="Times New Roman" w:hAnsi="Times New Roman" w:cs="Times New Roman"/>
          <w:lang w:val="en-US" w:eastAsia="zh-CN"/>
        </w:rPr>
        <w:t>tecnologia</w:t>
      </w:r>
      <w:proofErr w:type="spellEnd"/>
      <w:r w:rsidRPr="00DB5E57">
        <w:rPr>
          <w:rFonts w:ascii="Times New Roman" w:hAnsi="Times New Roman" w:cs="Times New Roman"/>
          <w:lang w:val="en-US" w:eastAsia="zh-CN"/>
        </w:rPr>
        <w:t xml:space="preserve"> </w:t>
      </w:r>
      <w:proofErr w:type="spellStart"/>
      <w:r w:rsidRPr="00DB5E57">
        <w:rPr>
          <w:rFonts w:ascii="Times New Roman" w:hAnsi="Times New Roman" w:cs="Times New Roman"/>
          <w:lang w:val="en-US" w:eastAsia="zh-CN"/>
        </w:rPr>
        <w:t>equivalente</w:t>
      </w:r>
      <w:proofErr w:type="spellEnd"/>
      <w:r w:rsidRPr="00DB5E57">
        <w:rPr>
          <w:rFonts w:ascii="Times New Roman" w:hAnsi="Times New Roman" w:cs="Times New Roman"/>
          <w:lang w:val="en-US" w:eastAsia="zh-CN"/>
        </w:rPr>
        <w:t xml:space="preserve"> </w:t>
      </w:r>
      <w:proofErr w:type="spellStart"/>
      <w:r w:rsidRPr="00DB5E57">
        <w:rPr>
          <w:rFonts w:ascii="Times New Roman" w:hAnsi="Times New Roman" w:cs="Times New Roman"/>
          <w:lang w:val="en-US" w:eastAsia="zh-CN"/>
        </w:rPr>
        <w:t>ou</w:t>
      </w:r>
      <w:proofErr w:type="spellEnd"/>
      <w:r w:rsidRPr="00DB5E57">
        <w:rPr>
          <w:rFonts w:ascii="Times New Roman" w:hAnsi="Times New Roman" w:cs="Times New Roman"/>
          <w:lang w:val="en-US" w:eastAsia="zh-CN"/>
        </w:rPr>
        <w:t xml:space="preserve"> superior. Sistema </w:t>
      </w:r>
      <w:proofErr w:type="spellStart"/>
      <w:r w:rsidRPr="00DB5E57">
        <w:rPr>
          <w:rFonts w:ascii="Times New Roman" w:hAnsi="Times New Roman" w:cs="Times New Roman"/>
          <w:lang w:val="en-US" w:eastAsia="zh-CN"/>
        </w:rPr>
        <w:t>operacional</w:t>
      </w:r>
      <w:proofErr w:type="spellEnd"/>
      <w:r w:rsidRPr="00DB5E57">
        <w:rPr>
          <w:rFonts w:ascii="Times New Roman" w:hAnsi="Times New Roman" w:cs="Times New Roman"/>
          <w:lang w:val="en-US" w:eastAsia="zh-CN"/>
        </w:rPr>
        <w:t xml:space="preserve">: </w:t>
      </w:r>
      <w:proofErr w:type="spellStart"/>
      <w:r w:rsidRPr="00DB5E57">
        <w:rPr>
          <w:rFonts w:ascii="Times New Roman" w:hAnsi="Times New Roman" w:cs="Times New Roman"/>
          <w:lang w:val="en-US" w:eastAsia="zh-CN"/>
        </w:rPr>
        <w:t>plataforma</w:t>
      </w:r>
      <w:proofErr w:type="spellEnd"/>
      <w:r w:rsidRPr="00DB5E57">
        <w:rPr>
          <w:rFonts w:ascii="Times New Roman" w:hAnsi="Times New Roman" w:cs="Times New Roman"/>
          <w:lang w:val="en-US" w:eastAsia="zh-CN"/>
        </w:rPr>
        <w:t xml:space="preserve"> Smart TV com </w:t>
      </w:r>
      <w:proofErr w:type="spellStart"/>
      <w:r w:rsidRPr="00DB5E57">
        <w:rPr>
          <w:rFonts w:ascii="Times New Roman" w:hAnsi="Times New Roman" w:cs="Times New Roman"/>
          <w:lang w:val="en-US" w:eastAsia="zh-CN"/>
        </w:rPr>
        <w:t>acesso</w:t>
      </w:r>
      <w:proofErr w:type="spellEnd"/>
      <w:r w:rsidRPr="00DB5E57">
        <w:rPr>
          <w:rFonts w:ascii="Times New Roman" w:hAnsi="Times New Roman" w:cs="Times New Roman"/>
          <w:lang w:val="en-US" w:eastAsia="zh-CN"/>
        </w:rPr>
        <w:t xml:space="preserve"> a </w:t>
      </w:r>
      <w:proofErr w:type="spellStart"/>
      <w:r w:rsidRPr="00DB5E57">
        <w:rPr>
          <w:rFonts w:ascii="Times New Roman" w:hAnsi="Times New Roman" w:cs="Times New Roman"/>
          <w:lang w:val="en-US" w:eastAsia="zh-CN"/>
        </w:rPr>
        <w:t>aplicativos</w:t>
      </w:r>
      <w:proofErr w:type="spellEnd"/>
      <w:r w:rsidRPr="00DB5E57">
        <w:rPr>
          <w:rFonts w:ascii="Times New Roman" w:hAnsi="Times New Roman" w:cs="Times New Roman"/>
          <w:lang w:val="en-US" w:eastAsia="zh-CN"/>
        </w:rPr>
        <w:t xml:space="preserve"> e internet </w:t>
      </w:r>
      <w:proofErr w:type="spellStart"/>
      <w:r w:rsidRPr="00DB5E57">
        <w:rPr>
          <w:rFonts w:ascii="Times New Roman" w:hAnsi="Times New Roman" w:cs="Times New Roman"/>
          <w:lang w:val="en-US" w:eastAsia="zh-CN"/>
        </w:rPr>
        <w:t>Conectividade</w:t>
      </w:r>
      <w:proofErr w:type="spellEnd"/>
      <w:r w:rsidRPr="00DB5E57">
        <w:rPr>
          <w:rFonts w:ascii="Times New Roman" w:hAnsi="Times New Roman" w:cs="Times New Roman"/>
          <w:lang w:val="en-US" w:eastAsia="zh-CN"/>
        </w:rPr>
        <w:t xml:space="preserve">: Wi-Fi </w:t>
      </w:r>
      <w:proofErr w:type="spellStart"/>
      <w:r w:rsidRPr="00DB5E57">
        <w:rPr>
          <w:rFonts w:ascii="Times New Roman" w:hAnsi="Times New Roman" w:cs="Times New Roman"/>
          <w:lang w:val="en-US" w:eastAsia="zh-CN"/>
        </w:rPr>
        <w:t>integrado</w:t>
      </w:r>
      <w:proofErr w:type="spellEnd"/>
      <w:r w:rsidRPr="00DB5E57">
        <w:rPr>
          <w:rFonts w:ascii="Times New Roman" w:hAnsi="Times New Roman" w:cs="Times New Roman"/>
          <w:lang w:val="en-US" w:eastAsia="zh-CN"/>
        </w:rPr>
        <w:t xml:space="preserve"> Bluetooth </w:t>
      </w:r>
      <w:proofErr w:type="spellStart"/>
      <w:r w:rsidRPr="00DB5E57">
        <w:rPr>
          <w:rFonts w:ascii="Times New Roman" w:hAnsi="Times New Roman" w:cs="Times New Roman"/>
          <w:lang w:val="en-US" w:eastAsia="zh-CN"/>
        </w:rPr>
        <w:t>ou</w:t>
      </w:r>
      <w:proofErr w:type="spellEnd"/>
      <w:r w:rsidRPr="00DB5E57">
        <w:rPr>
          <w:rFonts w:ascii="Times New Roman" w:hAnsi="Times New Roman" w:cs="Times New Roman"/>
          <w:lang w:val="en-US" w:eastAsia="zh-CN"/>
        </w:rPr>
        <w:t xml:space="preserve"> </w:t>
      </w:r>
      <w:proofErr w:type="spellStart"/>
      <w:r w:rsidRPr="00DB5E57">
        <w:rPr>
          <w:rFonts w:ascii="Times New Roman" w:hAnsi="Times New Roman" w:cs="Times New Roman"/>
          <w:lang w:val="en-US" w:eastAsia="zh-CN"/>
        </w:rPr>
        <w:t>tecnologia</w:t>
      </w:r>
      <w:proofErr w:type="spellEnd"/>
      <w:r w:rsidRPr="00DB5E57">
        <w:rPr>
          <w:rFonts w:ascii="Times New Roman" w:hAnsi="Times New Roman" w:cs="Times New Roman"/>
          <w:lang w:val="en-US" w:eastAsia="zh-CN"/>
        </w:rPr>
        <w:t xml:space="preserve"> </w:t>
      </w:r>
      <w:proofErr w:type="spellStart"/>
      <w:r w:rsidRPr="00DB5E57">
        <w:rPr>
          <w:rFonts w:ascii="Times New Roman" w:hAnsi="Times New Roman" w:cs="Times New Roman"/>
          <w:lang w:val="en-US" w:eastAsia="zh-CN"/>
        </w:rPr>
        <w:t>equivalente</w:t>
      </w:r>
      <w:proofErr w:type="spellEnd"/>
      <w:r w:rsidRPr="00DB5E57">
        <w:rPr>
          <w:rFonts w:ascii="Times New Roman" w:hAnsi="Times New Roman" w:cs="Times New Roman"/>
          <w:lang w:val="en-US" w:eastAsia="zh-CN"/>
        </w:rPr>
        <w:t xml:space="preserve"> para </w:t>
      </w:r>
      <w:proofErr w:type="spellStart"/>
      <w:r w:rsidRPr="00DB5E57">
        <w:rPr>
          <w:rFonts w:ascii="Times New Roman" w:hAnsi="Times New Roman" w:cs="Times New Roman"/>
          <w:lang w:val="en-US" w:eastAsia="zh-CN"/>
        </w:rPr>
        <w:t>conexão</w:t>
      </w:r>
      <w:proofErr w:type="spellEnd"/>
      <w:r w:rsidRPr="00DB5E57">
        <w:rPr>
          <w:rFonts w:ascii="Times New Roman" w:hAnsi="Times New Roman" w:cs="Times New Roman"/>
          <w:lang w:val="en-US" w:eastAsia="zh-CN"/>
        </w:rPr>
        <w:t xml:space="preserve"> </w:t>
      </w:r>
      <w:proofErr w:type="spellStart"/>
      <w:r w:rsidRPr="00DB5E57">
        <w:rPr>
          <w:rFonts w:ascii="Times New Roman" w:hAnsi="Times New Roman" w:cs="Times New Roman"/>
          <w:lang w:val="en-US" w:eastAsia="zh-CN"/>
        </w:rPr>
        <w:t>sem</w:t>
      </w:r>
      <w:proofErr w:type="spellEnd"/>
      <w:r w:rsidRPr="00DB5E57">
        <w:rPr>
          <w:rFonts w:ascii="Times New Roman" w:hAnsi="Times New Roman" w:cs="Times New Roman"/>
          <w:lang w:val="en-US" w:eastAsia="zh-CN"/>
        </w:rPr>
        <w:t xml:space="preserve"> </w:t>
      </w:r>
      <w:proofErr w:type="spellStart"/>
      <w:r w:rsidRPr="00DB5E57">
        <w:rPr>
          <w:rFonts w:ascii="Times New Roman" w:hAnsi="Times New Roman" w:cs="Times New Roman"/>
          <w:lang w:val="en-US" w:eastAsia="zh-CN"/>
        </w:rPr>
        <w:t>fio</w:t>
      </w:r>
      <w:proofErr w:type="spellEnd"/>
      <w:r w:rsidRPr="00DB5E57">
        <w:rPr>
          <w:rFonts w:ascii="Times New Roman" w:hAnsi="Times New Roman" w:cs="Times New Roman"/>
          <w:lang w:val="en-US" w:eastAsia="zh-CN"/>
        </w:rPr>
        <w:t xml:space="preserve"> Portas de </w:t>
      </w:r>
      <w:proofErr w:type="spellStart"/>
      <w:r w:rsidRPr="00DB5E57">
        <w:rPr>
          <w:rFonts w:ascii="Times New Roman" w:hAnsi="Times New Roman" w:cs="Times New Roman"/>
          <w:lang w:val="en-US" w:eastAsia="zh-CN"/>
        </w:rPr>
        <w:t>conexão</w:t>
      </w:r>
      <w:proofErr w:type="spellEnd"/>
      <w:r w:rsidRPr="00DB5E57">
        <w:rPr>
          <w:rFonts w:ascii="Times New Roman" w:hAnsi="Times New Roman" w:cs="Times New Roman"/>
          <w:lang w:val="en-US" w:eastAsia="zh-CN"/>
        </w:rPr>
        <w:t xml:space="preserve"> </w:t>
      </w:r>
      <w:proofErr w:type="spellStart"/>
      <w:r w:rsidRPr="00DB5E57">
        <w:rPr>
          <w:rFonts w:ascii="Times New Roman" w:hAnsi="Times New Roman" w:cs="Times New Roman"/>
          <w:lang w:val="en-US" w:eastAsia="zh-CN"/>
        </w:rPr>
        <w:t>mínimas</w:t>
      </w:r>
      <w:proofErr w:type="spellEnd"/>
      <w:r w:rsidRPr="00DB5E57">
        <w:rPr>
          <w:rFonts w:ascii="Times New Roman" w:hAnsi="Times New Roman" w:cs="Times New Roman"/>
          <w:lang w:val="en-US" w:eastAsia="zh-CN"/>
        </w:rPr>
        <w:t xml:space="preserve">: 03 entradas HDMI </w:t>
      </w:r>
      <w:proofErr w:type="spellStart"/>
      <w:r w:rsidRPr="00DB5E57">
        <w:rPr>
          <w:rFonts w:ascii="Times New Roman" w:hAnsi="Times New Roman" w:cs="Times New Roman"/>
          <w:lang w:val="en-US" w:eastAsia="zh-CN"/>
        </w:rPr>
        <w:t>ou</w:t>
      </w:r>
      <w:proofErr w:type="spellEnd"/>
      <w:r w:rsidRPr="00DB5E57">
        <w:rPr>
          <w:rFonts w:ascii="Times New Roman" w:hAnsi="Times New Roman" w:cs="Times New Roman"/>
          <w:lang w:val="en-US" w:eastAsia="zh-CN"/>
        </w:rPr>
        <w:t xml:space="preserve"> superior, 01 entrada USB </w:t>
      </w:r>
      <w:proofErr w:type="spellStart"/>
      <w:r w:rsidRPr="00DB5E57">
        <w:rPr>
          <w:rFonts w:ascii="Times New Roman" w:hAnsi="Times New Roman" w:cs="Times New Roman"/>
          <w:lang w:val="en-US" w:eastAsia="zh-CN"/>
        </w:rPr>
        <w:t>ou</w:t>
      </w:r>
      <w:proofErr w:type="spellEnd"/>
      <w:r w:rsidRPr="00DB5E57">
        <w:rPr>
          <w:rFonts w:ascii="Times New Roman" w:hAnsi="Times New Roman" w:cs="Times New Roman"/>
          <w:lang w:val="en-US" w:eastAsia="zh-CN"/>
        </w:rPr>
        <w:t xml:space="preserve"> superior, 01 </w:t>
      </w:r>
      <w:proofErr w:type="spellStart"/>
      <w:r w:rsidRPr="00DB5E57">
        <w:rPr>
          <w:rFonts w:ascii="Times New Roman" w:hAnsi="Times New Roman" w:cs="Times New Roman"/>
          <w:lang w:val="en-US" w:eastAsia="zh-CN"/>
        </w:rPr>
        <w:t>saída</w:t>
      </w:r>
      <w:proofErr w:type="spellEnd"/>
      <w:r w:rsidRPr="00DB5E57">
        <w:rPr>
          <w:rFonts w:ascii="Times New Roman" w:hAnsi="Times New Roman" w:cs="Times New Roman"/>
          <w:lang w:val="en-US" w:eastAsia="zh-CN"/>
        </w:rPr>
        <w:t xml:space="preserve"> de </w:t>
      </w:r>
      <w:proofErr w:type="spellStart"/>
      <w:r w:rsidRPr="00DB5E57">
        <w:rPr>
          <w:rFonts w:ascii="Times New Roman" w:hAnsi="Times New Roman" w:cs="Times New Roman"/>
          <w:lang w:val="en-US" w:eastAsia="zh-CN"/>
        </w:rPr>
        <w:t>áudio</w:t>
      </w:r>
      <w:proofErr w:type="spellEnd"/>
      <w:r w:rsidRPr="00DB5E57">
        <w:rPr>
          <w:rFonts w:ascii="Times New Roman" w:hAnsi="Times New Roman" w:cs="Times New Roman"/>
          <w:lang w:val="en-US" w:eastAsia="zh-CN"/>
        </w:rPr>
        <w:t xml:space="preserve"> digital </w:t>
      </w:r>
      <w:proofErr w:type="spellStart"/>
      <w:r w:rsidRPr="00DB5E57">
        <w:rPr>
          <w:rFonts w:ascii="Times New Roman" w:hAnsi="Times New Roman" w:cs="Times New Roman"/>
          <w:lang w:val="en-US" w:eastAsia="zh-CN"/>
        </w:rPr>
        <w:t>ou</w:t>
      </w:r>
      <w:proofErr w:type="spellEnd"/>
      <w:r w:rsidRPr="00DB5E57">
        <w:rPr>
          <w:rFonts w:ascii="Times New Roman" w:hAnsi="Times New Roman" w:cs="Times New Roman"/>
          <w:lang w:val="en-US" w:eastAsia="zh-CN"/>
        </w:rPr>
        <w:t xml:space="preserve"> </w:t>
      </w:r>
      <w:proofErr w:type="spellStart"/>
      <w:r w:rsidRPr="00DB5E57">
        <w:rPr>
          <w:rFonts w:ascii="Times New Roman" w:hAnsi="Times New Roman" w:cs="Times New Roman"/>
          <w:lang w:val="en-US" w:eastAsia="zh-CN"/>
        </w:rPr>
        <w:t>equivalente</w:t>
      </w:r>
      <w:proofErr w:type="spellEnd"/>
      <w:r w:rsidRPr="00DB5E57">
        <w:rPr>
          <w:rFonts w:ascii="Times New Roman" w:hAnsi="Times New Roman" w:cs="Times New Roman"/>
          <w:lang w:val="en-US" w:eastAsia="zh-CN"/>
        </w:rPr>
        <w:t xml:space="preserve"> </w:t>
      </w:r>
      <w:proofErr w:type="spellStart"/>
      <w:r w:rsidRPr="00DB5E57">
        <w:rPr>
          <w:rFonts w:ascii="Times New Roman" w:hAnsi="Times New Roman" w:cs="Times New Roman"/>
          <w:lang w:val="en-US" w:eastAsia="zh-CN"/>
        </w:rPr>
        <w:t>Compatibilidade</w:t>
      </w:r>
      <w:proofErr w:type="spellEnd"/>
      <w:r w:rsidRPr="00DB5E57">
        <w:rPr>
          <w:rFonts w:ascii="Times New Roman" w:hAnsi="Times New Roman" w:cs="Times New Roman"/>
          <w:lang w:val="en-US" w:eastAsia="zh-CN"/>
        </w:rPr>
        <w:t xml:space="preserve"> com </w:t>
      </w:r>
      <w:proofErr w:type="spellStart"/>
      <w:r w:rsidRPr="00DB5E57">
        <w:rPr>
          <w:rFonts w:ascii="Times New Roman" w:hAnsi="Times New Roman" w:cs="Times New Roman"/>
          <w:lang w:val="en-US" w:eastAsia="zh-CN"/>
        </w:rPr>
        <w:t>conteúdos</w:t>
      </w:r>
      <w:proofErr w:type="spellEnd"/>
      <w:r w:rsidRPr="00DB5E57">
        <w:rPr>
          <w:rFonts w:ascii="Times New Roman" w:hAnsi="Times New Roman" w:cs="Times New Roman"/>
          <w:lang w:val="en-US" w:eastAsia="zh-CN"/>
        </w:rPr>
        <w:t xml:space="preserve"> </w:t>
      </w:r>
      <w:proofErr w:type="spellStart"/>
      <w:r w:rsidRPr="00DB5E57">
        <w:rPr>
          <w:rFonts w:ascii="Times New Roman" w:hAnsi="Times New Roman" w:cs="Times New Roman"/>
          <w:lang w:val="en-US" w:eastAsia="zh-CN"/>
        </w:rPr>
        <w:t>em</w:t>
      </w:r>
      <w:proofErr w:type="spellEnd"/>
      <w:r w:rsidRPr="00DB5E57">
        <w:rPr>
          <w:rFonts w:ascii="Times New Roman" w:hAnsi="Times New Roman" w:cs="Times New Roman"/>
          <w:lang w:val="en-US" w:eastAsia="zh-CN"/>
        </w:rPr>
        <w:t xml:space="preserve"> streaming e </w:t>
      </w:r>
      <w:proofErr w:type="spellStart"/>
      <w:r w:rsidRPr="00DB5E57">
        <w:rPr>
          <w:rFonts w:ascii="Times New Roman" w:hAnsi="Times New Roman" w:cs="Times New Roman"/>
          <w:lang w:val="en-US" w:eastAsia="zh-CN"/>
        </w:rPr>
        <w:t>aplicativos</w:t>
      </w:r>
      <w:proofErr w:type="spellEnd"/>
      <w:r w:rsidRPr="00DB5E57">
        <w:rPr>
          <w:rFonts w:ascii="Times New Roman" w:hAnsi="Times New Roman" w:cs="Times New Roman"/>
          <w:lang w:val="en-US" w:eastAsia="zh-CN"/>
        </w:rPr>
        <w:t xml:space="preserve"> </w:t>
      </w:r>
      <w:proofErr w:type="spellStart"/>
      <w:r w:rsidRPr="00DB5E57">
        <w:rPr>
          <w:rFonts w:ascii="Times New Roman" w:hAnsi="Times New Roman" w:cs="Times New Roman"/>
          <w:lang w:val="en-US" w:eastAsia="zh-CN"/>
        </w:rPr>
        <w:t>multimidia</w:t>
      </w:r>
      <w:proofErr w:type="spellEnd"/>
      <w:r w:rsidRPr="00DB5E57">
        <w:rPr>
          <w:rFonts w:ascii="Times New Roman" w:hAnsi="Times New Roman" w:cs="Times New Roman"/>
          <w:lang w:val="en-US" w:eastAsia="zh-CN"/>
        </w:rPr>
        <w:t xml:space="preserve">. </w:t>
      </w:r>
      <w:proofErr w:type="spellStart"/>
      <w:r w:rsidRPr="00DB5E57">
        <w:rPr>
          <w:rFonts w:ascii="Times New Roman" w:hAnsi="Times New Roman" w:cs="Times New Roman"/>
          <w:lang w:val="en-US" w:eastAsia="zh-CN"/>
        </w:rPr>
        <w:t>Garantia</w:t>
      </w:r>
      <w:proofErr w:type="spellEnd"/>
      <w:r w:rsidRPr="00DB5E57">
        <w:rPr>
          <w:rFonts w:ascii="Times New Roman" w:hAnsi="Times New Roman" w:cs="Times New Roman"/>
          <w:lang w:val="en-US" w:eastAsia="zh-CN"/>
        </w:rPr>
        <w:t xml:space="preserve"> 12 meses.</w:t>
      </w:r>
    </w:p>
    <w:p w14:paraId="7D7F2D6F" w14:textId="77777777" w:rsidR="00E956D7" w:rsidRPr="00DB5E57" w:rsidRDefault="00E956D7" w:rsidP="00E956D7">
      <w:pPr>
        <w:pStyle w:val="PargrafodaLista"/>
        <w:widowControl w:val="0"/>
        <w:spacing w:after="0" w:line="276" w:lineRule="auto"/>
        <w:ind w:left="1083"/>
        <w:jc w:val="both"/>
        <w:rPr>
          <w:rFonts w:ascii="Times New Roman" w:eastAsia="Arial" w:hAnsi="Times New Roman" w:cs="Times New Roman"/>
          <w:b/>
          <w:bCs/>
        </w:rPr>
      </w:pPr>
    </w:p>
    <w:p w14:paraId="12FEF430" w14:textId="77777777" w:rsidR="00E956D7" w:rsidRPr="00DB5E57" w:rsidRDefault="00E956D7" w:rsidP="00E956D7">
      <w:pPr>
        <w:pStyle w:val="PargrafodaLista"/>
        <w:widowControl w:val="0"/>
        <w:spacing w:after="0" w:line="276" w:lineRule="auto"/>
        <w:ind w:left="284"/>
        <w:jc w:val="both"/>
        <w:rPr>
          <w:rFonts w:ascii="Times New Roman" w:eastAsia="Arial" w:hAnsi="Times New Roman" w:cs="Times New Roman"/>
          <w:b/>
          <w:bCs/>
        </w:rPr>
      </w:pPr>
      <w:r w:rsidRPr="00DB5E57">
        <w:rPr>
          <w:rFonts w:ascii="Times New Roman" w:eastAsia="Arial" w:hAnsi="Times New Roman" w:cs="Times New Roman"/>
          <w:b/>
          <w:bCs/>
        </w:rPr>
        <w:t>Justificativa Técnica e Jurídica da descrição do objeto:</w:t>
      </w:r>
    </w:p>
    <w:p w14:paraId="59EA9400" w14:textId="77777777" w:rsidR="00E956D7" w:rsidRPr="00DB5E57" w:rsidRDefault="00E956D7" w:rsidP="00E956D7">
      <w:pPr>
        <w:ind w:left="426" w:firstLine="425"/>
        <w:jc w:val="both"/>
        <w:rPr>
          <w:rFonts w:ascii="Times New Roman" w:hAnsi="Times New Roman" w:cs="Times New Roman"/>
        </w:rPr>
      </w:pPr>
      <w:r w:rsidRPr="00DB5E57">
        <w:rPr>
          <w:rFonts w:ascii="Times New Roman" w:hAnsi="Times New Roman" w:cs="Times New Roman"/>
        </w:rPr>
        <w:t>A especificação do computador desktop e seus periféricos foi formulada com base nas necessidades operacionais e administrativas do órgão público, visando garantir a aquisição de equipamentos modernos, eficientes, seguros e com ciclo de vida prolongado.</w:t>
      </w:r>
    </w:p>
    <w:p w14:paraId="173CB78B" w14:textId="77777777" w:rsidR="00E956D7" w:rsidRPr="00DB5E57" w:rsidRDefault="00E956D7" w:rsidP="00E956D7">
      <w:pPr>
        <w:ind w:left="426" w:firstLine="425"/>
        <w:jc w:val="both"/>
        <w:rPr>
          <w:rFonts w:ascii="Times New Roman" w:hAnsi="Times New Roman" w:cs="Times New Roman"/>
        </w:rPr>
      </w:pPr>
      <w:r w:rsidRPr="00DB5E57">
        <w:rPr>
          <w:rFonts w:ascii="Times New Roman" w:hAnsi="Times New Roman" w:cs="Times New Roman"/>
          <w:b/>
          <w:bCs/>
        </w:rPr>
        <w:t>Processador (mín. 4 núcleos / 8 threads / 3.0 GHz) e Memória (8 GB Dual-</w:t>
      </w:r>
      <w:proofErr w:type="spellStart"/>
      <w:r w:rsidRPr="00DB5E57">
        <w:rPr>
          <w:rFonts w:ascii="Times New Roman" w:hAnsi="Times New Roman" w:cs="Times New Roman"/>
          <w:b/>
          <w:bCs/>
        </w:rPr>
        <w:t>Channel</w:t>
      </w:r>
      <w:proofErr w:type="spellEnd"/>
      <w:r w:rsidRPr="00DB5E57">
        <w:rPr>
          <w:rFonts w:ascii="Times New Roman" w:hAnsi="Times New Roman" w:cs="Times New Roman"/>
          <w:b/>
          <w:bCs/>
        </w:rPr>
        <w:t>)</w:t>
      </w:r>
      <w:r w:rsidRPr="00DB5E57">
        <w:rPr>
          <w:rFonts w:ascii="Times New Roman" w:hAnsi="Times New Roman" w:cs="Times New Roman"/>
        </w:rPr>
        <w:t>: O requisito visa assegurar a capacidade de processamento necessária para a execução fluida de múltiplos sistemas corporativos simultâneos, ferramentas de escritório, navegadores de internet e softwares de gestão do Estado. A exigência de Dual-</w:t>
      </w:r>
      <w:proofErr w:type="spellStart"/>
      <w:r w:rsidRPr="00DB5E57">
        <w:rPr>
          <w:rFonts w:ascii="Times New Roman" w:hAnsi="Times New Roman" w:cs="Times New Roman"/>
        </w:rPr>
        <w:t>Channel</w:t>
      </w:r>
      <w:proofErr w:type="spellEnd"/>
      <w:r w:rsidRPr="00DB5E57">
        <w:rPr>
          <w:rFonts w:ascii="Times New Roman" w:hAnsi="Times New Roman" w:cs="Times New Roman"/>
        </w:rPr>
        <w:t xml:space="preserve"> (2 módulos idênticos de 4 GB) é motivada pelo ganho de desempenho no barramento de memória em relação ao Single-</w:t>
      </w:r>
      <w:proofErr w:type="spellStart"/>
      <w:r w:rsidRPr="00DB5E57">
        <w:rPr>
          <w:rFonts w:ascii="Times New Roman" w:hAnsi="Times New Roman" w:cs="Times New Roman"/>
        </w:rPr>
        <w:t>Channel</w:t>
      </w:r>
      <w:proofErr w:type="spellEnd"/>
      <w:r w:rsidRPr="00DB5E57">
        <w:rPr>
          <w:rFonts w:ascii="Times New Roman" w:hAnsi="Times New Roman" w:cs="Times New Roman"/>
        </w:rPr>
        <w:t>, otimizando o uso do processador e do vídeo integrado sem custo significativo adicional.</w:t>
      </w:r>
    </w:p>
    <w:p w14:paraId="0F5A066C" w14:textId="77777777" w:rsidR="00E956D7" w:rsidRPr="00DB5E57" w:rsidRDefault="00E956D7" w:rsidP="00E956D7">
      <w:pPr>
        <w:ind w:left="426" w:firstLine="425"/>
        <w:jc w:val="both"/>
        <w:rPr>
          <w:rFonts w:ascii="Times New Roman" w:hAnsi="Times New Roman" w:cs="Times New Roman"/>
        </w:rPr>
      </w:pPr>
      <w:r w:rsidRPr="00DB5E57">
        <w:rPr>
          <w:rFonts w:ascii="Times New Roman" w:hAnsi="Times New Roman" w:cs="Times New Roman"/>
          <w:b/>
          <w:bCs/>
        </w:rPr>
        <w:t xml:space="preserve">Armazenamento SSD </w:t>
      </w:r>
      <w:proofErr w:type="spellStart"/>
      <w:r w:rsidRPr="00DB5E57">
        <w:rPr>
          <w:rFonts w:ascii="Times New Roman" w:hAnsi="Times New Roman" w:cs="Times New Roman"/>
          <w:b/>
          <w:bCs/>
        </w:rPr>
        <w:t>NVMe</w:t>
      </w:r>
      <w:proofErr w:type="spellEnd"/>
      <w:r w:rsidRPr="00DB5E57">
        <w:rPr>
          <w:rFonts w:ascii="Times New Roman" w:hAnsi="Times New Roman" w:cs="Times New Roman"/>
          <w:b/>
          <w:bCs/>
        </w:rPr>
        <w:t xml:space="preserve"> M.2 480 GB:</w:t>
      </w:r>
      <w:r w:rsidRPr="00DB5E57">
        <w:rPr>
          <w:rFonts w:ascii="Times New Roman" w:hAnsi="Times New Roman" w:cs="Times New Roman"/>
        </w:rPr>
        <w:t xml:space="preserve"> A escolha por armazenamento em estado sólido com interface </w:t>
      </w:r>
      <w:proofErr w:type="spellStart"/>
      <w:r w:rsidRPr="00DB5E57">
        <w:rPr>
          <w:rFonts w:ascii="Times New Roman" w:hAnsi="Times New Roman" w:cs="Times New Roman"/>
        </w:rPr>
        <w:t>PCIe</w:t>
      </w:r>
      <w:proofErr w:type="spellEnd"/>
      <w:r w:rsidRPr="00DB5E57">
        <w:rPr>
          <w:rFonts w:ascii="Times New Roman" w:hAnsi="Times New Roman" w:cs="Times New Roman"/>
        </w:rPr>
        <w:t xml:space="preserve"> </w:t>
      </w:r>
      <w:proofErr w:type="spellStart"/>
      <w:r w:rsidRPr="00DB5E57">
        <w:rPr>
          <w:rFonts w:ascii="Times New Roman" w:hAnsi="Times New Roman" w:cs="Times New Roman"/>
        </w:rPr>
        <w:t>NVMe</w:t>
      </w:r>
      <w:proofErr w:type="spellEnd"/>
      <w:r w:rsidRPr="00DB5E57">
        <w:rPr>
          <w:rFonts w:ascii="Times New Roman" w:hAnsi="Times New Roman" w:cs="Times New Roman"/>
        </w:rPr>
        <w:t xml:space="preserve"> atende ao princípio da eficiência (art. 37 da CF/88), reduzindo drasticamente o tempo de inicialização (boot), o carregamento de aplicativos e o risco de falhas mecânicas comumente associadas aos </w:t>
      </w:r>
      <w:proofErr w:type="spellStart"/>
      <w:r w:rsidRPr="00DB5E57">
        <w:rPr>
          <w:rFonts w:ascii="Times New Roman" w:hAnsi="Times New Roman" w:cs="Times New Roman"/>
        </w:rPr>
        <w:t>HDDs</w:t>
      </w:r>
      <w:proofErr w:type="spellEnd"/>
      <w:r w:rsidRPr="00DB5E57">
        <w:rPr>
          <w:rFonts w:ascii="Times New Roman" w:hAnsi="Times New Roman" w:cs="Times New Roman"/>
        </w:rPr>
        <w:t xml:space="preserve"> tradicionais.</w:t>
      </w:r>
    </w:p>
    <w:p w14:paraId="0BB5162F" w14:textId="77777777" w:rsidR="00E956D7" w:rsidRPr="00DB5E57" w:rsidRDefault="00E956D7" w:rsidP="00E956D7">
      <w:pPr>
        <w:ind w:left="426" w:firstLine="425"/>
        <w:jc w:val="both"/>
        <w:rPr>
          <w:rFonts w:ascii="Times New Roman" w:hAnsi="Times New Roman" w:cs="Times New Roman"/>
        </w:rPr>
      </w:pPr>
      <w:r w:rsidRPr="00DB5E57">
        <w:rPr>
          <w:rFonts w:ascii="Times New Roman" w:hAnsi="Times New Roman" w:cs="Times New Roman"/>
          <w:b/>
          <w:bCs/>
        </w:rPr>
        <w:t xml:space="preserve">Padrões da </w:t>
      </w:r>
      <w:proofErr w:type="spellStart"/>
      <w:r w:rsidRPr="00DB5E57">
        <w:rPr>
          <w:rFonts w:ascii="Times New Roman" w:hAnsi="Times New Roman" w:cs="Times New Roman"/>
          <w:b/>
          <w:bCs/>
        </w:rPr>
        <w:t>Placa-Mãe</w:t>
      </w:r>
      <w:proofErr w:type="spellEnd"/>
      <w:r w:rsidRPr="00DB5E57">
        <w:rPr>
          <w:rFonts w:ascii="Times New Roman" w:hAnsi="Times New Roman" w:cs="Times New Roman"/>
          <w:b/>
          <w:bCs/>
        </w:rPr>
        <w:t xml:space="preserve"> (ATX, </w:t>
      </w:r>
      <w:proofErr w:type="spellStart"/>
      <w:r w:rsidRPr="00DB5E57">
        <w:rPr>
          <w:rFonts w:ascii="Times New Roman" w:hAnsi="Times New Roman" w:cs="Times New Roman"/>
          <w:b/>
          <w:bCs/>
        </w:rPr>
        <w:t>MicroATX</w:t>
      </w:r>
      <w:proofErr w:type="spellEnd"/>
      <w:r w:rsidRPr="00DB5E57">
        <w:rPr>
          <w:rFonts w:ascii="Times New Roman" w:hAnsi="Times New Roman" w:cs="Times New Roman"/>
          <w:b/>
          <w:bCs/>
        </w:rPr>
        <w:t>, BTX, etc.):</w:t>
      </w:r>
      <w:r w:rsidRPr="00DB5E57">
        <w:rPr>
          <w:rFonts w:ascii="Times New Roman" w:hAnsi="Times New Roman" w:cs="Times New Roman"/>
        </w:rPr>
        <w:t xml:space="preserve"> A exigência de conformidade aos padrões definidos por organismos internacionais (formfactors.org) garante a padronização industrial, facilitando futura manutenção, substituição de peças e ventilação adequada dos componentes internos.</w:t>
      </w:r>
    </w:p>
    <w:p w14:paraId="3D20BE59" w14:textId="77777777" w:rsidR="00E956D7" w:rsidRPr="00DB5E57" w:rsidRDefault="00E956D7" w:rsidP="00E956D7">
      <w:pPr>
        <w:ind w:left="426" w:firstLine="425"/>
        <w:jc w:val="both"/>
        <w:rPr>
          <w:rFonts w:ascii="Times New Roman" w:hAnsi="Times New Roman" w:cs="Times New Roman"/>
        </w:rPr>
      </w:pPr>
      <w:r w:rsidRPr="00DB5E57">
        <w:rPr>
          <w:rFonts w:ascii="Times New Roman" w:hAnsi="Times New Roman" w:cs="Times New Roman"/>
          <w:b/>
          <w:bCs/>
        </w:rPr>
        <w:t>Sensor de Intrusão de Chassis:</w:t>
      </w:r>
      <w:r w:rsidRPr="00DB5E57">
        <w:rPr>
          <w:rFonts w:ascii="Times New Roman" w:hAnsi="Times New Roman" w:cs="Times New Roman"/>
        </w:rPr>
        <w:t xml:space="preserve"> Trata-se de requisito de segurança da informação indispensável em ambiente corporativo público. O dispositivo alerta os administradores de TI sobre aberturas não autorizadas do gabinete, prevenindo o furto de componentes internos (como memória e SSD) e o acesso indevido à hardware do órgão.</w:t>
      </w:r>
    </w:p>
    <w:p w14:paraId="2C333BCB" w14:textId="77777777" w:rsidR="00E956D7" w:rsidRPr="00DB5E57" w:rsidRDefault="00E956D7" w:rsidP="00E956D7">
      <w:pPr>
        <w:ind w:left="426" w:firstLine="425"/>
        <w:jc w:val="both"/>
        <w:rPr>
          <w:rFonts w:ascii="Times New Roman" w:hAnsi="Times New Roman" w:cs="Times New Roman"/>
        </w:rPr>
      </w:pPr>
      <w:r w:rsidRPr="00DB5E57">
        <w:rPr>
          <w:rFonts w:ascii="Times New Roman" w:hAnsi="Times New Roman" w:cs="Times New Roman"/>
          <w:b/>
          <w:bCs/>
        </w:rPr>
        <w:lastRenderedPageBreak/>
        <w:t>Saídas Múltiplas de Vídeo (HDMI/</w:t>
      </w:r>
      <w:proofErr w:type="spellStart"/>
      <w:r w:rsidRPr="00DB5E57">
        <w:rPr>
          <w:rFonts w:ascii="Times New Roman" w:hAnsi="Times New Roman" w:cs="Times New Roman"/>
          <w:b/>
          <w:bCs/>
        </w:rPr>
        <w:t>DisplayPort</w:t>
      </w:r>
      <w:proofErr w:type="spellEnd"/>
      <w:r w:rsidRPr="00DB5E57">
        <w:rPr>
          <w:rFonts w:ascii="Times New Roman" w:hAnsi="Times New Roman" w:cs="Times New Roman"/>
          <w:b/>
          <w:bCs/>
        </w:rPr>
        <w:t>/DVI) e Monitor Estendido:</w:t>
      </w:r>
      <w:r w:rsidRPr="00DB5E57">
        <w:rPr>
          <w:rFonts w:ascii="Times New Roman" w:hAnsi="Times New Roman" w:cs="Times New Roman"/>
        </w:rPr>
        <w:t xml:space="preserve"> A capacidade de operação com múltiplos monitores responde à necessidade operacional do órgão de otimizar a rotina de trabalho dos servidores, permitindo a análise simultânea de documentos, planilhas e sistemas, prática comprovadamente correlacionada ao ganho de produtividade no serviço público.</w:t>
      </w:r>
    </w:p>
    <w:p w14:paraId="44899DF5" w14:textId="77777777" w:rsidR="00E956D7" w:rsidRPr="00DB5E57" w:rsidRDefault="00E956D7" w:rsidP="00E956D7">
      <w:pPr>
        <w:ind w:left="426" w:firstLine="425"/>
        <w:jc w:val="both"/>
        <w:rPr>
          <w:rFonts w:ascii="Times New Roman" w:hAnsi="Times New Roman" w:cs="Times New Roman"/>
        </w:rPr>
      </w:pPr>
      <w:r w:rsidRPr="00DB5E57">
        <w:rPr>
          <w:rFonts w:ascii="Times New Roman" w:hAnsi="Times New Roman" w:cs="Times New Roman"/>
          <w:b/>
          <w:bCs/>
        </w:rPr>
        <w:t xml:space="preserve">Gabinete </w:t>
      </w:r>
      <w:proofErr w:type="spellStart"/>
      <w:r w:rsidRPr="00DB5E57">
        <w:rPr>
          <w:rFonts w:ascii="Times New Roman" w:hAnsi="Times New Roman" w:cs="Times New Roman"/>
          <w:b/>
          <w:bCs/>
        </w:rPr>
        <w:t>Slim</w:t>
      </w:r>
      <w:proofErr w:type="spellEnd"/>
      <w:r w:rsidRPr="00DB5E57">
        <w:rPr>
          <w:rFonts w:ascii="Times New Roman" w:hAnsi="Times New Roman" w:cs="Times New Roman"/>
          <w:b/>
          <w:bCs/>
        </w:rPr>
        <w:t xml:space="preserve"> / Padronização Visual / Periféricos:</w:t>
      </w:r>
      <w:r w:rsidRPr="00DB5E57">
        <w:rPr>
          <w:rFonts w:ascii="Times New Roman" w:hAnsi="Times New Roman" w:cs="Times New Roman"/>
        </w:rPr>
        <w:t xml:space="preserve"> O formato Torre </w:t>
      </w:r>
      <w:proofErr w:type="spellStart"/>
      <w:r w:rsidRPr="00DB5E57">
        <w:rPr>
          <w:rFonts w:ascii="Times New Roman" w:hAnsi="Times New Roman" w:cs="Times New Roman"/>
        </w:rPr>
        <w:t>Slim</w:t>
      </w:r>
      <w:proofErr w:type="spellEnd"/>
      <w:r w:rsidRPr="00DB5E57">
        <w:rPr>
          <w:rFonts w:ascii="Times New Roman" w:hAnsi="Times New Roman" w:cs="Times New Roman"/>
        </w:rPr>
        <w:t xml:space="preserve"> otimiza o aproveitamento do espaço físico nas estações de trabalho. A padronização na cor (preto ou cinza) visa à harmonia estética e visual das instalações do órgão.</w:t>
      </w:r>
    </w:p>
    <w:p w14:paraId="6E7D9738" w14:textId="77777777" w:rsidR="00E956D7" w:rsidRPr="00DB5E57" w:rsidRDefault="00E956D7" w:rsidP="00E956D7">
      <w:pPr>
        <w:pStyle w:val="PargrafodaLista"/>
        <w:widowControl w:val="0"/>
        <w:spacing w:after="0" w:line="276" w:lineRule="auto"/>
        <w:ind w:left="426" w:firstLine="425"/>
        <w:jc w:val="both"/>
        <w:rPr>
          <w:rFonts w:ascii="Times New Roman" w:hAnsi="Times New Roman" w:cs="Times New Roman"/>
        </w:rPr>
      </w:pPr>
      <w:r w:rsidRPr="00DB5E57">
        <w:rPr>
          <w:rFonts w:ascii="Times New Roman" w:hAnsi="Times New Roman" w:cs="Times New Roman"/>
        </w:rPr>
        <w:t xml:space="preserve">O </w:t>
      </w:r>
      <w:r w:rsidRPr="00DB5E57">
        <w:rPr>
          <w:rFonts w:ascii="Times New Roman" w:hAnsi="Times New Roman" w:cs="Times New Roman"/>
          <w:b/>
          <w:bCs/>
        </w:rPr>
        <w:t>TCE-RJ</w:t>
      </w:r>
      <w:r w:rsidRPr="00DB5E57">
        <w:rPr>
          <w:rFonts w:ascii="Times New Roman" w:hAnsi="Times New Roman" w:cs="Times New Roman"/>
        </w:rPr>
        <w:t xml:space="preserve"> (Súmula nº 11 / Orientações do Plenário) orienta que o detalhamento técnico do objeto não configura restrição à competitividade desde que:</w:t>
      </w:r>
    </w:p>
    <w:p w14:paraId="631F29AA" w14:textId="77777777" w:rsidR="00E956D7" w:rsidRPr="00DB5E57" w:rsidRDefault="00E956D7" w:rsidP="00E956D7">
      <w:pPr>
        <w:pStyle w:val="PargrafodaLista"/>
        <w:widowControl w:val="0"/>
        <w:spacing w:after="0" w:line="276" w:lineRule="auto"/>
        <w:ind w:left="426"/>
        <w:jc w:val="both"/>
        <w:rPr>
          <w:rFonts w:ascii="Times New Roman" w:hAnsi="Times New Roman" w:cs="Times New Roman"/>
        </w:rPr>
      </w:pPr>
      <w:r w:rsidRPr="00DB5E57">
        <w:rPr>
          <w:rFonts w:ascii="Times New Roman" w:hAnsi="Times New Roman" w:cs="Times New Roman"/>
        </w:rPr>
        <w:t>Seja tecnicamente justificável para o atendimento da necessidade pública;</w:t>
      </w:r>
    </w:p>
    <w:p w14:paraId="3D8E555F" w14:textId="77777777" w:rsidR="00E956D7" w:rsidRPr="00DB5E57" w:rsidRDefault="00E956D7" w:rsidP="00E956D7">
      <w:pPr>
        <w:pStyle w:val="PargrafodaLista"/>
        <w:widowControl w:val="0"/>
        <w:spacing w:after="0" w:line="276" w:lineRule="auto"/>
        <w:ind w:left="426"/>
        <w:jc w:val="both"/>
        <w:rPr>
          <w:rFonts w:ascii="Times New Roman" w:hAnsi="Times New Roman" w:cs="Times New Roman"/>
        </w:rPr>
      </w:pPr>
      <w:r w:rsidRPr="00DB5E57">
        <w:rPr>
          <w:rFonts w:ascii="Times New Roman" w:hAnsi="Times New Roman" w:cs="Times New Roman"/>
        </w:rPr>
        <w:t>Existem diversos fabricantes/fornecedores no mercado capazes de atender integralmente à especificação (garantindo a ampla concorrência).</w:t>
      </w:r>
    </w:p>
    <w:p w14:paraId="186DE598" w14:textId="77777777" w:rsidR="00E956D7" w:rsidRPr="00DB5E57" w:rsidRDefault="00E956D7" w:rsidP="00E956D7">
      <w:pPr>
        <w:pStyle w:val="PargrafodaLista"/>
        <w:widowControl w:val="0"/>
        <w:spacing w:after="0" w:line="276" w:lineRule="auto"/>
        <w:ind w:left="426" w:firstLine="425"/>
        <w:jc w:val="both"/>
        <w:rPr>
          <w:rFonts w:ascii="Times New Roman" w:hAnsi="Times New Roman" w:cs="Times New Roman"/>
        </w:rPr>
      </w:pPr>
      <w:r w:rsidRPr="00DB5E57">
        <w:rPr>
          <w:rFonts w:ascii="Times New Roman" w:hAnsi="Times New Roman" w:cs="Times New Roman"/>
          <w:i/>
          <w:iCs/>
        </w:rPr>
        <w:t>A especificação proposta não indica marca, modelo ou exclusividade de determinado fabricante, restringindo-se a parâmetros mínimos de mercado amplamente atendidos por grandes marcas da indústria de TI (como Lenovo, Dell, HP, Positivo, entre outros).</w:t>
      </w:r>
    </w:p>
    <w:p w14:paraId="4B0DC804" w14:textId="77777777" w:rsidR="00E956D7" w:rsidRPr="00DB5E57" w:rsidRDefault="00E956D7" w:rsidP="00E956D7">
      <w:pPr>
        <w:pStyle w:val="PargrafodaLista"/>
        <w:widowControl w:val="0"/>
        <w:spacing w:after="0" w:line="276" w:lineRule="auto"/>
        <w:ind w:left="426" w:firstLine="283"/>
        <w:jc w:val="both"/>
        <w:rPr>
          <w:rFonts w:ascii="Times New Roman" w:hAnsi="Times New Roman" w:cs="Times New Roman"/>
        </w:rPr>
      </w:pPr>
      <w:r w:rsidRPr="00DB5E57">
        <w:rPr>
          <w:rFonts w:ascii="Times New Roman" w:hAnsi="Times New Roman" w:cs="Times New Roman"/>
        </w:rPr>
        <w:t xml:space="preserve"> </w:t>
      </w:r>
    </w:p>
    <w:p w14:paraId="6ABF2C73" w14:textId="77777777" w:rsidR="00E956D7" w:rsidRPr="00DB5E57" w:rsidRDefault="00E956D7" w:rsidP="00E956D7">
      <w:pPr>
        <w:pStyle w:val="PargrafodaLista"/>
        <w:widowControl w:val="0"/>
        <w:spacing w:after="0" w:line="276" w:lineRule="auto"/>
        <w:ind w:left="426" w:firstLine="283"/>
        <w:jc w:val="both"/>
        <w:rPr>
          <w:rFonts w:ascii="Times New Roman" w:hAnsi="Times New Roman" w:cs="Times New Roman"/>
        </w:rPr>
      </w:pPr>
      <w:r w:rsidRPr="00DB5E57">
        <w:rPr>
          <w:rFonts w:ascii="Times New Roman" w:hAnsi="Times New Roman" w:cs="Times New Roman"/>
        </w:rPr>
        <w:t>O mesmo observado pela AGU, por meio de suas minutas-padrão de Termo de Referência para contratação de TI e pareceres da Consultoria-Geral da União (CGU/AGU), estabelece que:</w:t>
      </w:r>
    </w:p>
    <w:p w14:paraId="4319204D" w14:textId="77777777" w:rsidR="00E956D7" w:rsidRPr="00DB5E57" w:rsidRDefault="00E956D7" w:rsidP="00E956D7">
      <w:pPr>
        <w:pStyle w:val="PargrafodaLista"/>
        <w:widowControl w:val="0"/>
        <w:numPr>
          <w:ilvl w:val="0"/>
          <w:numId w:val="17"/>
        </w:numPr>
        <w:spacing w:before="100" w:beforeAutospacing="1" w:after="0" w:afterAutospacing="1" w:line="276" w:lineRule="auto"/>
        <w:ind w:left="426" w:firstLine="0"/>
        <w:jc w:val="both"/>
        <w:rPr>
          <w:rFonts w:ascii="Times New Roman" w:hAnsi="Times New Roman" w:cs="Times New Roman"/>
          <w:b/>
          <w:bCs/>
          <w:i/>
          <w:iCs/>
        </w:rPr>
      </w:pPr>
      <w:r w:rsidRPr="00DB5E57">
        <w:rPr>
          <w:rFonts w:ascii="Times New Roman" w:hAnsi="Times New Roman" w:cs="Times New Roman"/>
          <w:b/>
          <w:bCs/>
          <w:i/>
          <w:iCs/>
        </w:rPr>
        <w:t>A definição de requisitos mínimos de desempenho (frequência, núcleos, suporte a DirectX, portas de conexão) insere-se no poder discricionário técnico da Administração, desde que devidamente motivado no processo administrativo (art. 50 da Lei nº 9.784/1999 e regulamentos da Lei nº 14.133/2021).</w:t>
      </w:r>
    </w:p>
    <w:p w14:paraId="35F912B9" w14:textId="77777777" w:rsidR="00E956D7" w:rsidRPr="00DB5E57" w:rsidRDefault="00E956D7" w:rsidP="00E956D7">
      <w:pPr>
        <w:pStyle w:val="PargrafodaLista"/>
        <w:widowControl w:val="0"/>
        <w:numPr>
          <w:ilvl w:val="0"/>
          <w:numId w:val="17"/>
        </w:numPr>
        <w:spacing w:before="100" w:beforeAutospacing="1" w:after="0" w:afterAutospacing="1" w:line="276" w:lineRule="auto"/>
        <w:ind w:left="426" w:firstLine="0"/>
        <w:jc w:val="both"/>
        <w:rPr>
          <w:rFonts w:ascii="Times New Roman" w:hAnsi="Times New Roman" w:cs="Times New Roman"/>
        </w:rPr>
      </w:pPr>
      <w:r w:rsidRPr="00DB5E57">
        <w:rPr>
          <w:rFonts w:ascii="Times New Roman" w:hAnsi="Times New Roman" w:cs="Times New Roman"/>
        </w:rPr>
        <w:t>A exigência de que os produtos sejam novos, de primeiro uso e em linha de produção visa evitar o fornecimento de equipamentos descontinuados, recondicionados ou desprovidos de suporte técnico do fabricante, resguardando o erário de prejuízos futuros com manutenção prematura.</w:t>
      </w:r>
    </w:p>
    <w:p w14:paraId="2F501A80" w14:textId="77777777" w:rsidR="00E956D7" w:rsidRPr="00DB5E57" w:rsidRDefault="00E956D7" w:rsidP="00E956D7">
      <w:pPr>
        <w:pStyle w:val="PargrafodaLista"/>
        <w:widowControl w:val="0"/>
        <w:spacing w:after="0" w:line="276" w:lineRule="auto"/>
        <w:ind w:left="426" w:firstLine="425"/>
        <w:jc w:val="both"/>
        <w:rPr>
          <w:rFonts w:ascii="Times New Roman" w:hAnsi="Times New Roman" w:cs="Times New Roman"/>
        </w:rPr>
      </w:pPr>
      <w:r w:rsidRPr="00DB5E57">
        <w:rPr>
          <w:rFonts w:ascii="Times New Roman" w:hAnsi="Times New Roman" w:cs="Times New Roman"/>
        </w:rPr>
        <w:t>Diante do exposto, a descrição técnica do equipamento atende rigorosamente aos princípios da eficiência, razoabilidade, proporcionalidade, padronização e segurança da informação. As especificações exigidas encontram-se disponíveis no mercado nacional em regime de ampla concorrência, não direcionando a licitação e cumprindo os requisitos fixados pelos órgãos de controle externo (TCE-RJ) e pela AGU.</w:t>
      </w:r>
    </w:p>
    <w:p w14:paraId="2F156B6E" w14:textId="77777777" w:rsidR="00E956D7" w:rsidRPr="00DB5E57" w:rsidRDefault="00E956D7" w:rsidP="00E956D7">
      <w:pPr>
        <w:pStyle w:val="PargrafodaLista"/>
        <w:widowControl w:val="0"/>
        <w:spacing w:after="0" w:line="276" w:lineRule="auto"/>
        <w:ind w:left="426" w:firstLine="425"/>
        <w:jc w:val="both"/>
        <w:rPr>
          <w:rFonts w:ascii="Times New Roman" w:hAnsi="Times New Roman" w:cs="Times New Roman"/>
          <w:lang w:eastAsia="zh-CN"/>
        </w:rPr>
      </w:pPr>
      <w:r w:rsidRPr="00DB5E57">
        <w:rPr>
          <w:rFonts w:ascii="Times New Roman" w:hAnsi="Times New Roman" w:cs="Times New Roman"/>
          <w:lang w:eastAsia="zh-CN"/>
        </w:rPr>
        <w:t xml:space="preserve">Formatos como ATX e </w:t>
      </w:r>
      <w:proofErr w:type="spellStart"/>
      <w:r w:rsidRPr="00DB5E57">
        <w:rPr>
          <w:rFonts w:ascii="Times New Roman" w:hAnsi="Times New Roman" w:cs="Times New Roman"/>
          <w:lang w:eastAsia="zh-CN"/>
        </w:rPr>
        <w:t>MicroATX</w:t>
      </w:r>
      <w:proofErr w:type="spellEnd"/>
      <w:r w:rsidRPr="00DB5E57">
        <w:rPr>
          <w:rFonts w:ascii="Times New Roman" w:hAnsi="Times New Roman" w:cs="Times New Roman"/>
          <w:lang w:eastAsia="zh-CN"/>
        </w:rPr>
        <w:t xml:space="preserve"> não pertencem a uma única empresa; são especificações da indústria de informática adotadas mundialmente por praticamente todos os fabricantes de </w:t>
      </w:r>
      <w:proofErr w:type="spellStart"/>
      <w:r w:rsidRPr="00DB5E57">
        <w:rPr>
          <w:rFonts w:ascii="Times New Roman" w:hAnsi="Times New Roman" w:cs="Times New Roman"/>
          <w:lang w:eastAsia="zh-CN"/>
        </w:rPr>
        <w:t>placas-mãe</w:t>
      </w:r>
      <w:proofErr w:type="spellEnd"/>
      <w:r w:rsidRPr="00DB5E57">
        <w:rPr>
          <w:rFonts w:ascii="Times New Roman" w:hAnsi="Times New Roman" w:cs="Times New Roman"/>
          <w:lang w:eastAsia="zh-CN"/>
        </w:rPr>
        <w:t xml:space="preserve"> (ASUS, Gigabyte, MSI, </w:t>
      </w:r>
      <w:proofErr w:type="spellStart"/>
      <w:r w:rsidRPr="00DB5E57">
        <w:rPr>
          <w:rFonts w:ascii="Times New Roman" w:hAnsi="Times New Roman" w:cs="Times New Roman"/>
          <w:lang w:eastAsia="zh-CN"/>
        </w:rPr>
        <w:t>ASRock</w:t>
      </w:r>
      <w:proofErr w:type="spellEnd"/>
      <w:r w:rsidRPr="00DB5E57">
        <w:rPr>
          <w:rFonts w:ascii="Times New Roman" w:hAnsi="Times New Roman" w:cs="Times New Roman"/>
          <w:lang w:eastAsia="zh-CN"/>
        </w:rPr>
        <w:t xml:space="preserve">, Intel, AMD) e integradores de desktops corporativos (Dell, HP, Lenovo, Positivo, </w:t>
      </w:r>
      <w:proofErr w:type="spellStart"/>
      <w:r w:rsidRPr="00DB5E57">
        <w:rPr>
          <w:rFonts w:ascii="Times New Roman" w:hAnsi="Times New Roman" w:cs="Times New Roman"/>
          <w:lang w:eastAsia="zh-CN"/>
        </w:rPr>
        <w:t>Daten</w:t>
      </w:r>
      <w:proofErr w:type="spellEnd"/>
      <w:r w:rsidRPr="00DB5E57">
        <w:rPr>
          <w:rFonts w:ascii="Times New Roman" w:hAnsi="Times New Roman" w:cs="Times New Roman"/>
          <w:lang w:eastAsia="zh-CN"/>
        </w:rPr>
        <w:t>, MTR, etc.)</w:t>
      </w:r>
    </w:p>
    <w:p w14:paraId="63C72703" w14:textId="77777777" w:rsidR="00E956D7" w:rsidRPr="00DB5E57" w:rsidRDefault="00E956D7" w:rsidP="00E956D7">
      <w:pPr>
        <w:pStyle w:val="PargrafodaLista"/>
        <w:widowControl w:val="0"/>
        <w:spacing w:after="0" w:line="276" w:lineRule="auto"/>
        <w:ind w:left="426" w:firstLine="425"/>
        <w:jc w:val="both"/>
        <w:rPr>
          <w:rFonts w:ascii="Times New Roman" w:hAnsi="Times New Roman" w:cs="Times New Roman"/>
          <w:lang w:eastAsia="zh-CN"/>
        </w:rPr>
      </w:pPr>
      <w:r w:rsidRPr="00DB5E57">
        <w:rPr>
          <w:rFonts w:ascii="Times New Roman" w:hAnsi="Times New Roman" w:cs="Times New Roman"/>
          <w:lang w:eastAsia="zh-CN"/>
        </w:rPr>
        <w:t xml:space="preserve">A menção a órgãos ou repositórios internacionais de padronização industrial (como formfactors.org ou normas ISO/IEC) serve para embasar tecnicamente o que é considerado padrão </w:t>
      </w:r>
      <w:r w:rsidRPr="00DB5E57">
        <w:rPr>
          <w:rFonts w:ascii="Times New Roman" w:hAnsi="Times New Roman" w:cs="Times New Roman"/>
          <w:lang w:eastAsia="zh-CN"/>
        </w:rPr>
        <w:lastRenderedPageBreak/>
        <w:t>global, evitando que o órgão licitante invente medidas arbitrárias.</w:t>
      </w:r>
    </w:p>
    <w:p w14:paraId="6A3085F0" w14:textId="77777777" w:rsidR="00E956D7" w:rsidRPr="00DB5E57" w:rsidRDefault="00E956D7" w:rsidP="00E956D7">
      <w:pPr>
        <w:pStyle w:val="PargrafodaLista"/>
        <w:widowControl w:val="0"/>
        <w:spacing w:after="0" w:line="276" w:lineRule="auto"/>
        <w:ind w:left="426" w:firstLine="425"/>
        <w:jc w:val="both"/>
        <w:rPr>
          <w:rFonts w:ascii="Times New Roman" w:hAnsi="Times New Roman" w:cs="Times New Roman"/>
          <w:lang w:eastAsia="zh-CN"/>
        </w:rPr>
      </w:pPr>
      <w:r w:rsidRPr="00DB5E57">
        <w:rPr>
          <w:rFonts w:ascii="Times New Roman" w:hAnsi="Times New Roman" w:cs="Times New Roman"/>
          <w:lang w:eastAsia="zh-CN"/>
        </w:rPr>
        <w:t xml:space="preserve">A indicação de conformidade com os padrões estabelecidos de mercado (tais como ATX, </w:t>
      </w:r>
      <w:proofErr w:type="spellStart"/>
      <w:r w:rsidRPr="00DB5E57">
        <w:rPr>
          <w:rFonts w:ascii="Times New Roman" w:hAnsi="Times New Roman" w:cs="Times New Roman"/>
          <w:lang w:eastAsia="zh-CN"/>
        </w:rPr>
        <w:t>MicroATX</w:t>
      </w:r>
      <w:proofErr w:type="spellEnd"/>
      <w:r w:rsidRPr="00DB5E57">
        <w:rPr>
          <w:rFonts w:ascii="Times New Roman" w:hAnsi="Times New Roman" w:cs="Times New Roman"/>
          <w:lang w:eastAsia="zh-CN"/>
        </w:rPr>
        <w:t xml:space="preserve"> e similares) visa assegurar a interoperabilidade, a correta dissipação térmica e a facilidade de manutenção e substituição de componentes ao longo da vida útil do equipamento.</w:t>
      </w:r>
    </w:p>
    <w:p w14:paraId="628F3EF2" w14:textId="77777777" w:rsidR="00E956D7" w:rsidRPr="00DB5E57" w:rsidRDefault="00E956D7" w:rsidP="00E956D7">
      <w:pPr>
        <w:pStyle w:val="PargrafodaLista"/>
        <w:widowControl w:val="0"/>
        <w:spacing w:after="0" w:line="276" w:lineRule="auto"/>
        <w:ind w:left="426" w:firstLine="425"/>
        <w:jc w:val="both"/>
        <w:rPr>
          <w:rFonts w:ascii="Times New Roman" w:hAnsi="Times New Roman" w:cs="Times New Roman"/>
          <w:lang w:eastAsia="zh-CN"/>
        </w:rPr>
      </w:pPr>
      <w:r w:rsidRPr="00DB5E57">
        <w:rPr>
          <w:rFonts w:ascii="Times New Roman" w:hAnsi="Times New Roman" w:cs="Times New Roman"/>
          <w:lang w:eastAsia="zh-CN"/>
        </w:rPr>
        <w:t>Esclarece-se que tais padrões representam especificações abertas da indústria global de microinformática, sendo adotados de forma irrestrita por todos os principais fabricantes e integradores do mercado nacional e internacional. Portanto, a exigência não cria barreira de acesso nem direcionamento, estando em pleno alinhamento com o princípio da padronização e com a jurisprudência do TCE-RJ e do TCU.</w:t>
      </w:r>
    </w:p>
    <w:p w14:paraId="2C6EC64C" w14:textId="77777777" w:rsidR="00E956D7" w:rsidRPr="00DB5E57" w:rsidRDefault="00E956D7" w:rsidP="00E956D7">
      <w:pPr>
        <w:pStyle w:val="PargrafodaLista"/>
        <w:widowControl w:val="0"/>
        <w:spacing w:after="0" w:line="276" w:lineRule="auto"/>
        <w:ind w:left="426" w:firstLine="567"/>
        <w:jc w:val="both"/>
        <w:rPr>
          <w:rFonts w:ascii="Times New Roman" w:hAnsi="Times New Roman" w:cs="Times New Roman"/>
          <w:lang w:eastAsia="zh-CN"/>
        </w:rPr>
      </w:pPr>
    </w:p>
    <w:p w14:paraId="30BA192B" w14:textId="77777777" w:rsidR="00E956D7" w:rsidRPr="00DB5E57" w:rsidRDefault="00E956D7" w:rsidP="00E956D7">
      <w:pPr>
        <w:pStyle w:val="PargrafodaLista"/>
        <w:widowControl w:val="0"/>
        <w:spacing w:after="0" w:line="276" w:lineRule="auto"/>
        <w:ind w:left="426" w:firstLine="567"/>
        <w:jc w:val="both"/>
        <w:rPr>
          <w:rFonts w:ascii="Times New Roman" w:hAnsi="Times New Roman" w:cs="Times New Roman"/>
          <w:lang w:eastAsia="zh-CN"/>
        </w:rPr>
      </w:pPr>
      <w:r w:rsidRPr="00DB5E57">
        <w:rPr>
          <w:rFonts w:ascii="Times New Roman" w:hAnsi="Times New Roman" w:cs="Times New Roman"/>
          <w:lang w:eastAsia="zh-CN"/>
        </w:rPr>
        <w:t>Súmula nº 272 do TCU:</w:t>
      </w:r>
    </w:p>
    <w:p w14:paraId="6E644C01" w14:textId="77777777" w:rsidR="00E956D7" w:rsidRPr="00DB5E57" w:rsidRDefault="00E956D7" w:rsidP="00E956D7">
      <w:pPr>
        <w:pStyle w:val="PargrafodaLista"/>
        <w:widowControl w:val="0"/>
        <w:spacing w:after="0" w:line="276" w:lineRule="auto"/>
        <w:ind w:left="426"/>
        <w:jc w:val="both"/>
        <w:rPr>
          <w:rFonts w:ascii="Times New Roman" w:hAnsi="Times New Roman" w:cs="Times New Roman"/>
          <w:lang w:eastAsia="zh-CN"/>
        </w:rPr>
      </w:pPr>
      <w:r w:rsidRPr="00DB5E57">
        <w:rPr>
          <w:rFonts w:ascii="Times New Roman" w:hAnsi="Times New Roman" w:cs="Times New Roman"/>
          <w:i/>
          <w:iCs/>
          <w:lang w:eastAsia="zh-CN"/>
        </w:rPr>
        <w:t>"</w:t>
      </w:r>
      <w:r w:rsidRPr="00DB5E57">
        <w:rPr>
          <w:rFonts w:ascii="Times New Roman" w:hAnsi="Times New Roman" w:cs="Times New Roman"/>
          <w:b/>
          <w:bCs/>
          <w:i/>
          <w:iCs/>
          <w:lang w:eastAsia="zh-CN"/>
        </w:rPr>
        <w:t>No planejamento da licitação, a definição do objeto deve ser precisa, suficiente e clara, vedadas especificações que, por excessivas, irrelevantes ou desnecessárias, limitem a competição ou aumentem injustificadamente os custos da contratação."</w:t>
      </w:r>
    </w:p>
    <w:p w14:paraId="18C4A3D9" w14:textId="77777777" w:rsidR="00E956D7" w:rsidRPr="00DB5E57" w:rsidRDefault="00E956D7" w:rsidP="00E956D7">
      <w:pPr>
        <w:widowControl w:val="0"/>
        <w:spacing w:after="0" w:line="276" w:lineRule="auto"/>
        <w:ind w:firstLine="267"/>
        <w:jc w:val="both"/>
        <w:rPr>
          <w:rFonts w:ascii="Times New Roman" w:hAnsi="Times New Roman" w:cs="Times New Roman"/>
          <w:lang w:eastAsia="zh-CN"/>
        </w:rPr>
      </w:pPr>
      <w:r w:rsidRPr="00DB5E57">
        <w:rPr>
          <w:rFonts w:ascii="Times New Roman" w:hAnsi="Times New Roman" w:cs="Times New Roman"/>
          <w:lang w:eastAsia="zh-CN"/>
        </w:rPr>
        <w:t>Acórdão 2.408/2016 – TCU – Plenário:</w:t>
      </w:r>
    </w:p>
    <w:p w14:paraId="4ACE7B72" w14:textId="77777777" w:rsidR="00E956D7" w:rsidRPr="00DB5E57" w:rsidRDefault="00E956D7" w:rsidP="00E956D7">
      <w:pPr>
        <w:pStyle w:val="PargrafodaLista"/>
        <w:widowControl w:val="0"/>
        <w:spacing w:after="0" w:line="276" w:lineRule="auto"/>
        <w:ind w:left="426"/>
        <w:jc w:val="both"/>
        <w:rPr>
          <w:rFonts w:ascii="Times New Roman" w:hAnsi="Times New Roman" w:cs="Times New Roman"/>
          <w:b/>
          <w:bCs/>
          <w:i/>
          <w:iCs/>
          <w:lang w:eastAsia="zh-CN"/>
        </w:rPr>
      </w:pPr>
      <w:r w:rsidRPr="00DB5E57">
        <w:rPr>
          <w:rFonts w:ascii="Times New Roman" w:hAnsi="Times New Roman" w:cs="Times New Roman"/>
          <w:b/>
          <w:bCs/>
          <w:i/>
          <w:iCs/>
          <w:lang w:eastAsia="zh-CN"/>
        </w:rPr>
        <w:t>"É legítima a especificação de requisitos mínimos de desempenho de equipamentos de TI, desde que fundamentada nos estudos técnicos preliminares e compatível com as necessidades do serviço, cabendo ao órgão comprovar que a exigência é atendida por pluralidade de fornecedores."</w:t>
      </w:r>
    </w:p>
    <w:p w14:paraId="6E62A66B" w14:textId="77777777" w:rsidR="00E956D7" w:rsidRPr="00DB5E57" w:rsidRDefault="00E956D7" w:rsidP="00E956D7">
      <w:pPr>
        <w:pStyle w:val="PargrafodaLista"/>
        <w:widowControl w:val="0"/>
        <w:spacing w:after="0" w:line="276" w:lineRule="auto"/>
        <w:ind w:left="426"/>
        <w:jc w:val="both"/>
        <w:rPr>
          <w:rFonts w:ascii="Times New Roman" w:hAnsi="Times New Roman" w:cs="Times New Roman"/>
          <w:b/>
          <w:bCs/>
          <w:lang w:eastAsia="zh-CN"/>
        </w:rPr>
      </w:pPr>
    </w:p>
    <w:p w14:paraId="59974730" w14:textId="77777777" w:rsidR="00E956D7" w:rsidRPr="00DB5E57" w:rsidRDefault="00E956D7" w:rsidP="00E956D7">
      <w:pPr>
        <w:pStyle w:val="PargrafodaLista"/>
        <w:widowControl w:val="0"/>
        <w:spacing w:line="276" w:lineRule="auto"/>
        <w:ind w:left="426" w:firstLine="567"/>
        <w:jc w:val="both"/>
        <w:rPr>
          <w:rFonts w:ascii="Times New Roman" w:hAnsi="Times New Roman" w:cs="Times New Roman"/>
          <w:lang w:val="en-US"/>
        </w:rPr>
      </w:pPr>
      <w:r w:rsidRPr="00DB5E57">
        <w:rPr>
          <w:rFonts w:ascii="Times New Roman" w:hAnsi="Times New Roman" w:cs="Times New Roman"/>
          <w:b/>
          <w:bCs/>
          <w:lang w:eastAsia="zh-CN"/>
        </w:rPr>
        <w:t>Quanto ao Sistema Operacional Windows 11:</w:t>
      </w:r>
      <w:r w:rsidRPr="00DB5E57">
        <w:rPr>
          <w:rFonts w:ascii="Times New Roman" w:hAnsi="Times New Roman" w:cs="Times New Roman"/>
          <w:lang w:eastAsia="zh-CN"/>
        </w:rPr>
        <w:t xml:space="preserve"> </w:t>
      </w:r>
      <w:r w:rsidRPr="00DB5E57">
        <w:rPr>
          <w:rFonts w:ascii="Times New Roman" w:hAnsi="Times New Roman" w:cs="Times New Roman"/>
          <w:lang w:val="en-US"/>
        </w:rPr>
        <w:t xml:space="preserve">A </w:t>
      </w:r>
      <w:proofErr w:type="spellStart"/>
      <w:r w:rsidRPr="00DB5E57">
        <w:rPr>
          <w:rFonts w:ascii="Times New Roman" w:hAnsi="Times New Roman" w:cs="Times New Roman"/>
          <w:lang w:val="en-US"/>
        </w:rPr>
        <w:t>opção</w:t>
      </w:r>
      <w:proofErr w:type="spellEnd"/>
      <w:r w:rsidRPr="00DB5E57">
        <w:rPr>
          <w:rFonts w:ascii="Times New Roman" w:hAnsi="Times New Roman" w:cs="Times New Roman"/>
          <w:lang w:val="en-US"/>
        </w:rPr>
        <w:t xml:space="preserve"> pela </w:t>
      </w:r>
      <w:proofErr w:type="spellStart"/>
      <w:r w:rsidRPr="00DB5E57">
        <w:rPr>
          <w:rFonts w:ascii="Times New Roman" w:hAnsi="Times New Roman" w:cs="Times New Roman"/>
          <w:lang w:val="en-US"/>
        </w:rPr>
        <w:t>exigência</w:t>
      </w:r>
      <w:proofErr w:type="spellEnd"/>
      <w:r w:rsidRPr="00DB5E57">
        <w:rPr>
          <w:rFonts w:ascii="Times New Roman" w:hAnsi="Times New Roman" w:cs="Times New Roman"/>
          <w:lang w:val="en-US"/>
        </w:rPr>
        <w:t xml:space="preserve"> do Sistema </w:t>
      </w:r>
      <w:proofErr w:type="spellStart"/>
      <w:r w:rsidRPr="00DB5E57">
        <w:rPr>
          <w:rFonts w:ascii="Times New Roman" w:hAnsi="Times New Roman" w:cs="Times New Roman"/>
          <w:lang w:val="en-US"/>
        </w:rPr>
        <w:t>Operacional</w:t>
      </w:r>
      <w:proofErr w:type="spellEnd"/>
      <w:r w:rsidRPr="00DB5E57">
        <w:rPr>
          <w:rFonts w:ascii="Times New Roman" w:hAnsi="Times New Roman" w:cs="Times New Roman"/>
          <w:lang w:val="en-US"/>
        </w:rPr>
        <w:t xml:space="preserve"> Windows 11 </w:t>
      </w:r>
      <w:proofErr w:type="spellStart"/>
      <w:r w:rsidRPr="00DB5E57">
        <w:rPr>
          <w:rFonts w:ascii="Times New Roman" w:hAnsi="Times New Roman" w:cs="Times New Roman"/>
          <w:lang w:val="en-US"/>
        </w:rPr>
        <w:t>encontra</w:t>
      </w:r>
      <w:proofErr w:type="spellEnd"/>
      <w:r w:rsidRPr="00DB5E57">
        <w:rPr>
          <w:rFonts w:ascii="Times New Roman" w:hAnsi="Times New Roman" w:cs="Times New Roman"/>
          <w:lang w:val="en-US"/>
        </w:rPr>
        <w:t xml:space="preserve">-se </w:t>
      </w:r>
      <w:proofErr w:type="spellStart"/>
      <w:r w:rsidRPr="00DB5E57">
        <w:rPr>
          <w:rFonts w:ascii="Times New Roman" w:hAnsi="Times New Roman" w:cs="Times New Roman"/>
          <w:lang w:val="en-US"/>
        </w:rPr>
        <w:t>amparada</w:t>
      </w:r>
      <w:proofErr w:type="spellEnd"/>
      <w:r w:rsidRPr="00DB5E57">
        <w:rPr>
          <w:rFonts w:ascii="Times New Roman" w:hAnsi="Times New Roman" w:cs="Times New Roman"/>
          <w:lang w:val="en-US"/>
        </w:rPr>
        <w:t xml:space="preserve"> </w:t>
      </w:r>
      <w:proofErr w:type="spellStart"/>
      <w:r w:rsidRPr="00DB5E57">
        <w:rPr>
          <w:rFonts w:ascii="Times New Roman" w:hAnsi="Times New Roman" w:cs="Times New Roman"/>
          <w:lang w:val="en-US"/>
        </w:rPr>
        <w:t>na</w:t>
      </w:r>
      <w:proofErr w:type="spellEnd"/>
      <w:r w:rsidRPr="00DB5E57">
        <w:rPr>
          <w:rFonts w:ascii="Times New Roman" w:hAnsi="Times New Roman" w:cs="Times New Roman"/>
          <w:lang w:val="en-US"/>
        </w:rPr>
        <w:t xml:space="preserve"> </w:t>
      </w:r>
      <w:proofErr w:type="spellStart"/>
      <w:r w:rsidRPr="00DB5E57">
        <w:rPr>
          <w:rFonts w:ascii="Times New Roman" w:hAnsi="Times New Roman" w:cs="Times New Roman"/>
          <w:lang w:val="en-US"/>
        </w:rPr>
        <w:t>jurisprudência</w:t>
      </w:r>
      <w:proofErr w:type="spellEnd"/>
      <w:r w:rsidRPr="00DB5E57">
        <w:rPr>
          <w:rFonts w:ascii="Times New Roman" w:hAnsi="Times New Roman" w:cs="Times New Roman"/>
          <w:lang w:val="en-US"/>
        </w:rPr>
        <w:t xml:space="preserve"> do TCU (</w:t>
      </w:r>
      <w:proofErr w:type="spellStart"/>
      <w:r w:rsidRPr="00DB5E57">
        <w:rPr>
          <w:rFonts w:ascii="Times New Roman" w:hAnsi="Times New Roman" w:cs="Times New Roman"/>
          <w:lang w:val="en-US"/>
        </w:rPr>
        <w:t>Acórdão</w:t>
      </w:r>
      <w:proofErr w:type="spellEnd"/>
      <w:r w:rsidRPr="00DB5E57">
        <w:rPr>
          <w:rFonts w:ascii="Times New Roman" w:hAnsi="Times New Roman" w:cs="Times New Roman"/>
          <w:lang w:val="en-US"/>
        </w:rPr>
        <w:t xml:space="preserve"> nº 2.408/2016 – </w:t>
      </w:r>
      <w:proofErr w:type="spellStart"/>
      <w:r w:rsidRPr="00DB5E57">
        <w:rPr>
          <w:rFonts w:ascii="Times New Roman" w:hAnsi="Times New Roman" w:cs="Times New Roman"/>
          <w:lang w:val="en-US"/>
        </w:rPr>
        <w:t>Plenário</w:t>
      </w:r>
      <w:proofErr w:type="spellEnd"/>
      <w:r w:rsidRPr="00DB5E57">
        <w:rPr>
          <w:rFonts w:ascii="Times New Roman" w:hAnsi="Times New Roman" w:cs="Times New Roman"/>
          <w:lang w:val="en-US"/>
        </w:rPr>
        <w:t xml:space="preserve">), </w:t>
      </w:r>
      <w:proofErr w:type="spellStart"/>
      <w:r w:rsidRPr="00DB5E57">
        <w:rPr>
          <w:rFonts w:ascii="Times New Roman" w:hAnsi="Times New Roman" w:cs="Times New Roman"/>
          <w:lang w:val="en-US"/>
        </w:rPr>
        <w:t>nas</w:t>
      </w:r>
      <w:proofErr w:type="spellEnd"/>
      <w:r w:rsidRPr="00DB5E57">
        <w:rPr>
          <w:rFonts w:ascii="Times New Roman" w:hAnsi="Times New Roman" w:cs="Times New Roman"/>
          <w:lang w:val="en-US"/>
        </w:rPr>
        <w:t xml:space="preserve"> </w:t>
      </w:r>
      <w:proofErr w:type="spellStart"/>
      <w:r w:rsidRPr="00DB5E57">
        <w:rPr>
          <w:rFonts w:ascii="Times New Roman" w:hAnsi="Times New Roman" w:cs="Times New Roman"/>
          <w:lang w:val="en-US"/>
        </w:rPr>
        <w:t>orientações</w:t>
      </w:r>
      <w:proofErr w:type="spellEnd"/>
      <w:r w:rsidRPr="00DB5E57">
        <w:rPr>
          <w:rFonts w:ascii="Times New Roman" w:hAnsi="Times New Roman" w:cs="Times New Roman"/>
          <w:lang w:val="en-US"/>
        </w:rPr>
        <w:t xml:space="preserve"> do TCE-RJ e </w:t>
      </w:r>
      <w:proofErr w:type="spellStart"/>
      <w:r w:rsidRPr="00DB5E57">
        <w:rPr>
          <w:rFonts w:ascii="Times New Roman" w:hAnsi="Times New Roman" w:cs="Times New Roman"/>
          <w:lang w:val="en-US"/>
        </w:rPr>
        <w:t>nos</w:t>
      </w:r>
      <w:proofErr w:type="spellEnd"/>
      <w:r w:rsidRPr="00DB5E57">
        <w:rPr>
          <w:rFonts w:ascii="Times New Roman" w:hAnsi="Times New Roman" w:cs="Times New Roman"/>
          <w:lang w:val="en-US"/>
        </w:rPr>
        <w:t xml:space="preserve"> </w:t>
      </w:r>
      <w:proofErr w:type="spellStart"/>
      <w:r w:rsidRPr="00DB5E57">
        <w:rPr>
          <w:rFonts w:ascii="Times New Roman" w:hAnsi="Times New Roman" w:cs="Times New Roman"/>
          <w:lang w:val="en-US"/>
        </w:rPr>
        <w:t>pareceres</w:t>
      </w:r>
      <w:proofErr w:type="spellEnd"/>
      <w:r w:rsidRPr="00DB5E57">
        <w:rPr>
          <w:rFonts w:ascii="Times New Roman" w:hAnsi="Times New Roman" w:cs="Times New Roman"/>
          <w:lang w:val="en-US"/>
        </w:rPr>
        <w:t xml:space="preserve"> </w:t>
      </w:r>
      <w:proofErr w:type="spellStart"/>
      <w:r w:rsidRPr="00DB5E57">
        <w:rPr>
          <w:rFonts w:ascii="Times New Roman" w:hAnsi="Times New Roman" w:cs="Times New Roman"/>
          <w:lang w:val="en-US"/>
        </w:rPr>
        <w:t>referenciais</w:t>
      </w:r>
      <w:proofErr w:type="spellEnd"/>
      <w:r w:rsidRPr="00DB5E57">
        <w:rPr>
          <w:rFonts w:ascii="Times New Roman" w:hAnsi="Times New Roman" w:cs="Times New Roman"/>
          <w:lang w:val="en-US"/>
        </w:rPr>
        <w:t xml:space="preserve"> da </w:t>
      </w:r>
      <w:proofErr w:type="spellStart"/>
      <w:r w:rsidRPr="00DB5E57">
        <w:rPr>
          <w:rFonts w:ascii="Times New Roman" w:hAnsi="Times New Roman" w:cs="Times New Roman"/>
          <w:lang w:val="en-US"/>
        </w:rPr>
        <w:t>Advocacia</w:t>
      </w:r>
      <w:proofErr w:type="spellEnd"/>
      <w:r w:rsidRPr="00DB5E57">
        <w:rPr>
          <w:rFonts w:ascii="Times New Roman" w:hAnsi="Times New Roman" w:cs="Times New Roman"/>
          <w:lang w:val="en-US"/>
        </w:rPr>
        <w:t xml:space="preserve">-Geral da </w:t>
      </w:r>
      <w:proofErr w:type="spellStart"/>
      <w:r w:rsidRPr="00DB5E57">
        <w:rPr>
          <w:rFonts w:ascii="Times New Roman" w:hAnsi="Times New Roman" w:cs="Times New Roman"/>
          <w:lang w:val="en-US"/>
        </w:rPr>
        <w:t>União</w:t>
      </w:r>
      <w:proofErr w:type="spellEnd"/>
      <w:r w:rsidRPr="00DB5E57">
        <w:rPr>
          <w:rFonts w:ascii="Times New Roman" w:hAnsi="Times New Roman" w:cs="Times New Roman"/>
          <w:lang w:val="en-US"/>
        </w:rPr>
        <w:t xml:space="preserve"> (AGU).</w:t>
      </w:r>
    </w:p>
    <w:p w14:paraId="1B92E112" w14:textId="77777777" w:rsidR="00E956D7" w:rsidRPr="00DB5E57" w:rsidRDefault="00E956D7" w:rsidP="00E956D7">
      <w:pPr>
        <w:pStyle w:val="PargrafodaLista"/>
        <w:widowControl w:val="0"/>
        <w:spacing w:after="0" w:line="276" w:lineRule="auto"/>
        <w:ind w:left="426" w:firstLine="567"/>
        <w:jc w:val="both"/>
        <w:rPr>
          <w:rFonts w:ascii="Times New Roman" w:hAnsi="Times New Roman" w:cs="Times New Roman"/>
          <w:lang w:eastAsia="zh-CN"/>
        </w:rPr>
      </w:pPr>
      <w:r w:rsidRPr="00DB5E57">
        <w:rPr>
          <w:rFonts w:ascii="Times New Roman" w:hAnsi="Times New Roman" w:cs="Times New Roman"/>
          <w:lang w:eastAsia="zh-CN"/>
        </w:rPr>
        <w:t>A especificação justifica-se tecnicamente pelos seguintes motivos:</w:t>
      </w:r>
    </w:p>
    <w:p w14:paraId="6CD120D7" w14:textId="77777777" w:rsidR="00E956D7" w:rsidRPr="00DB5E57" w:rsidRDefault="00E956D7" w:rsidP="00E956D7">
      <w:pPr>
        <w:pStyle w:val="PargrafodaLista"/>
        <w:widowControl w:val="0"/>
        <w:spacing w:after="0" w:line="276" w:lineRule="auto"/>
        <w:ind w:left="426"/>
        <w:jc w:val="both"/>
        <w:rPr>
          <w:rFonts w:ascii="Times New Roman" w:hAnsi="Times New Roman" w:cs="Times New Roman"/>
          <w:lang w:eastAsia="zh-CN"/>
        </w:rPr>
      </w:pPr>
      <w:r w:rsidRPr="00DB5E57">
        <w:rPr>
          <w:rFonts w:ascii="Times New Roman" w:hAnsi="Times New Roman" w:cs="Times New Roman"/>
          <w:b/>
          <w:bCs/>
          <w:lang w:eastAsia="zh-CN"/>
        </w:rPr>
        <w:t>Segurança Cibernética e Ciclo de Suporte:</w:t>
      </w:r>
      <w:r w:rsidRPr="00DB5E57">
        <w:rPr>
          <w:rFonts w:ascii="Times New Roman" w:hAnsi="Times New Roman" w:cs="Times New Roman"/>
          <w:lang w:eastAsia="zh-CN"/>
        </w:rPr>
        <w:t xml:space="preserve"> O uso da versão vigente assegura o recebimento contínuo de atualizações de segurança e correções de vulnerabilidades críticas, mitigando riscos de ataques cibernéticos e vazamento de dados corporativos;</w:t>
      </w:r>
    </w:p>
    <w:p w14:paraId="2DE5C5E0" w14:textId="77777777" w:rsidR="00E956D7" w:rsidRPr="00DB5E57" w:rsidRDefault="00E956D7" w:rsidP="00E956D7">
      <w:pPr>
        <w:pStyle w:val="PargrafodaLista"/>
        <w:widowControl w:val="0"/>
        <w:spacing w:after="0" w:line="276" w:lineRule="auto"/>
        <w:ind w:left="426"/>
        <w:jc w:val="both"/>
        <w:rPr>
          <w:rFonts w:ascii="Times New Roman" w:hAnsi="Times New Roman" w:cs="Times New Roman"/>
          <w:lang w:eastAsia="zh-CN"/>
        </w:rPr>
      </w:pPr>
      <w:r w:rsidRPr="00DB5E57">
        <w:rPr>
          <w:rFonts w:ascii="Times New Roman" w:hAnsi="Times New Roman" w:cs="Times New Roman"/>
          <w:b/>
          <w:bCs/>
          <w:lang w:eastAsia="zh-CN"/>
        </w:rPr>
        <w:t>Garantia de Competitividade:</w:t>
      </w:r>
      <w:r w:rsidRPr="00DB5E57">
        <w:rPr>
          <w:rFonts w:ascii="Times New Roman" w:hAnsi="Times New Roman" w:cs="Times New Roman"/>
          <w:lang w:eastAsia="zh-CN"/>
        </w:rPr>
        <w:t xml:space="preserve"> Por se tratar de sistema comercializado em larga escala no padrão OEM, a totalidade dos integradores e fabricantes de microinformática que atuam no mercado brasileiro possui acesso irrestrito ao licenciamento, garantindo a ampla disputa no certame;</w:t>
      </w:r>
    </w:p>
    <w:p w14:paraId="62E50042" w14:textId="77777777" w:rsidR="00E956D7" w:rsidRPr="00DB5E57" w:rsidRDefault="00E956D7" w:rsidP="00E956D7">
      <w:pPr>
        <w:pStyle w:val="PargrafodaLista"/>
        <w:widowControl w:val="0"/>
        <w:spacing w:after="0" w:line="276" w:lineRule="auto"/>
        <w:ind w:left="426"/>
        <w:jc w:val="both"/>
        <w:rPr>
          <w:rFonts w:ascii="Times New Roman" w:hAnsi="Times New Roman" w:cs="Times New Roman"/>
          <w:lang w:eastAsia="zh-CN"/>
        </w:rPr>
      </w:pPr>
      <w:r w:rsidRPr="00DB5E57">
        <w:rPr>
          <w:rFonts w:ascii="Times New Roman" w:hAnsi="Times New Roman" w:cs="Times New Roman"/>
          <w:b/>
          <w:bCs/>
          <w:lang w:eastAsia="zh-CN"/>
        </w:rPr>
        <w:t>Interoperabilidade:</w:t>
      </w:r>
      <w:r w:rsidRPr="00DB5E57">
        <w:rPr>
          <w:rFonts w:ascii="Times New Roman" w:hAnsi="Times New Roman" w:cs="Times New Roman"/>
          <w:lang w:eastAsia="zh-CN"/>
        </w:rPr>
        <w:t xml:space="preserve"> Garante a compatibilidade nativa com os sistemas internos, ferramentas de produtividade e políticas de domínio/rede já adotadas pela Prefeitura Municipal de São João de Meriti e pela Procuradoria Geral do Município.</w:t>
      </w:r>
    </w:p>
    <w:p w14:paraId="0647D4AC" w14:textId="77777777" w:rsidR="00E956D7" w:rsidRPr="00DB5E57" w:rsidRDefault="00E956D7" w:rsidP="00E956D7">
      <w:pPr>
        <w:pStyle w:val="PargrafodaLista"/>
        <w:widowControl w:val="0"/>
        <w:spacing w:after="0" w:line="276" w:lineRule="auto"/>
        <w:ind w:left="284"/>
        <w:jc w:val="both"/>
        <w:rPr>
          <w:rFonts w:ascii="Times New Roman" w:hAnsi="Times New Roman" w:cs="Times New Roman"/>
          <w:lang w:val="en-US" w:eastAsia="zh-CN"/>
        </w:rPr>
      </w:pPr>
    </w:p>
    <w:p w14:paraId="0CB68528" w14:textId="77777777" w:rsidR="00E956D7" w:rsidRPr="00DB5E57" w:rsidRDefault="00E956D7" w:rsidP="00E956D7">
      <w:pPr>
        <w:pStyle w:val="PargrafodaLista"/>
        <w:spacing w:line="240" w:lineRule="auto"/>
        <w:ind w:left="284" w:firstLine="425"/>
        <w:jc w:val="both"/>
        <w:rPr>
          <w:rFonts w:ascii="Times New Roman" w:eastAsia="Times New Roman" w:hAnsi="Times New Roman" w:cs="Times New Roman"/>
          <w:kern w:val="0"/>
          <w:lang w:eastAsia="pt-BR"/>
          <w14:ligatures w14:val="none"/>
        </w:rPr>
      </w:pPr>
      <w:r w:rsidRPr="00DB5E57">
        <w:rPr>
          <w:rFonts w:ascii="Times New Roman" w:eastAsia="Times New Roman" w:hAnsi="Times New Roman" w:cs="Times New Roman"/>
          <w:kern w:val="0"/>
          <w:lang w:eastAsia="pt-BR"/>
          <w14:ligatures w14:val="none"/>
        </w:rPr>
        <w:t>A especificação técnica do televisor (</w:t>
      </w:r>
      <w:proofErr w:type="spellStart"/>
      <w:r w:rsidRPr="00DB5E57">
        <w:rPr>
          <w:rFonts w:ascii="Times New Roman" w:eastAsia="Times New Roman" w:hAnsi="Times New Roman" w:cs="Times New Roman"/>
          <w:kern w:val="0"/>
          <w:lang w:eastAsia="pt-BR"/>
          <w14:ligatures w14:val="none"/>
        </w:rPr>
        <w:t>Smart</w:t>
      </w:r>
      <w:proofErr w:type="spellEnd"/>
      <w:r w:rsidRPr="00DB5E57">
        <w:rPr>
          <w:rFonts w:ascii="Times New Roman" w:eastAsia="Times New Roman" w:hAnsi="Times New Roman" w:cs="Times New Roman"/>
          <w:kern w:val="0"/>
          <w:lang w:eastAsia="pt-BR"/>
          <w14:ligatures w14:val="none"/>
        </w:rPr>
        <w:t xml:space="preserve"> TV 50" 4K) foi elaborada de modo a garantir o padrão necessário de qualidade visual e conectividade para o desempenho das atividades do órgão.</w:t>
      </w:r>
    </w:p>
    <w:p w14:paraId="511F0B9F" w14:textId="77777777" w:rsidR="00E956D7" w:rsidRPr="00DB5E57" w:rsidRDefault="00E956D7" w:rsidP="00E956D7">
      <w:pPr>
        <w:pStyle w:val="PargrafodaLista"/>
        <w:spacing w:line="240" w:lineRule="auto"/>
        <w:ind w:left="284" w:firstLine="425"/>
        <w:jc w:val="both"/>
        <w:rPr>
          <w:rFonts w:ascii="Times New Roman" w:eastAsia="Times New Roman" w:hAnsi="Times New Roman" w:cs="Times New Roman"/>
          <w:kern w:val="0"/>
          <w:lang w:eastAsia="pt-BR"/>
          <w14:ligatures w14:val="none"/>
        </w:rPr>
      </w:pPr>
      <w:r w:rsidRPr="00DB5E57">
        <w:rPr>
          <w:rFonts w:ascii="Times New Roman" w:eastAsia="Times New Roman" w:hAnsi="Times New Roman" w:cs="Times New Roman"/>
          <w:kern w:val="0"/>
          <w:lang w:eastAsia="pt-BR"/>
          <w14:ligatures w14:val="none"/>
        </w:rPr>
        <w:lastRenderedPageBreak/>
        <w:t>A exigência de sistema operacional com suporte a navegadores, aplicativos e conectividade sem fio (Wi-Fi e Bluetooth) garante a autonomia funcional do equipamento. Isso permite o espelhamento de telas de computadores e a reprodução direta de mídias sem a necessidade de aquisição ou instalação de dispositivos externos adicionais (</w:t>
      </w:r>
      <w:proofErr w:type="spellStart"/>
      <w:r w:rsidRPr="00DB5E57">
        <w:rPr>
          <w:rFonts w:ascii="Times New Roman" w:eastAsia="Times New Roman" w:hAnsi="Times New Roman" w:cs="Times New Roman"/>
          <w:i/>
          <w:iCs/>
          <w:kern w:val="0"/>
          <w:lang w:eastAsia="pt-BR"/>
          <w14:ligatures w14:val="none"/>
        </w:rPr>
        <w:t>dongles</w:t>
      </w:r>
      <w:proofErr w:type="spellEnd"/>
      <w:r w:rsidRPr="00DB5E57">
        <w:rPr>
          <w:rFonts w:ascii="Times New Roman" w:eastAsia="Times New Roman" w:hAnsi="Times New Roman" w:cs="Times New Roman"/>
          <w:kern w:val="0"/>
          <w:lang w:eastAsia="pt-BR"/>
          <w14:ligatures w14:val="none"/>
        </w:rPr>
        <w:t>).</w:t>
      </w:r>
    </w:p>
    <w:p w14:paraId="2F0DC687" w14:textId="77777777" w:rsidR="00E956D7" w:rsidRPr="00DB5E57" w:rsidRDefault="00E956D7" w:rsidP="00E956D7">
      <w:pPr>
        <w:pStyle w:val="PargrafodaLista"/>
        <w:spacing w:line="240" w:lineRule="auto"/>
        <w:ind w:left="284" w:firstLine="425"/>
        <w:jc w:val="both"/>
        <w:rPr>
          <w:rFonts w:ascii="Times New Roman" w:eastAsia="Times New Roman" w:hAnsi="Times New Roman" w:cs="Times New Roman"/>
          <w:kern w:val="0"/>
          <w:lang w:eastAsia="pt-BR"/>
          <w14:ligatures w14:val="none"/>
        </w:rPr>
      </w:pPr>
      <w:r w:rsidRPr="00DB5E57">
        <w:rPr>
          <w:rFonts w:ascii="Times New Roman" w:eastAsia="Times New Roman" w:hAnsi="Times New Roman" w:cs="Times New Roman"/>
          <w:kern w:val="0"/>
          <w:lang w:eastAsia="pt-BR"/>
          <w14:ligatures w14:val="none"/>
        </w:rPr>
        <w:t>A menção à tecnologia de aprimoramento de cores (</w:t>
      </w:r>
      <w:r w:rsidRPr="00DB5E57">
        <w:rPr>
          <w:rFonts w:ascii="Times New Roman" w:eastAsia="Times New Roman" w:hAnsi="Times New Roman" w:cs="Times New Roman"/>
          <w:i/>
          <w:iCs/>
          <w:kern w:val="0"/>
          <w:lang w:eastAsia="pt-BR"/>
          <w14:ligatures w14:val="none"/>
        </w:rPr>
        <w:t xml:space="preserve">Dynamic Crystal Color ou tecnologia </w:t>
      </w:r>
      <w:r w:rsidRPr="00DB5E57">
        <w:rPr>
          <w:rFonts w:ascii="Times New Roman" w:eastAsia="Times New Roman" w:hAnsi="Times New Roman" w:cs="Times New Roman"/>
          <w:b/>
          <w:bCs/>
          <w:i/>
          <w:iCs/>
          <w:kern w:val="0"/>
          <w:lang w:eastAsia="pt-BR"/>
          <w14:ligatures w14:val="none"/>
        </w:rPr>
        <w:t>equivalente ou superior</w:t>
      </w:r>
      <w:r w:rsidRPr="00DB5E57">
        <w:rPr>
          <w:rFonts w:ascii="Times New Roman" w:eastAsia="Times New Roman" w:hAnsi="Times New Roman" w:cs="Times New Roman"/>
          <w:kern w:val="0"/>
          <w:lang w:eastAsia="pt-BR"/>
          <w14:ligatures w14:val="none"/>
        </w:rPr>
        <w:t xml:space="preserve">) atua estritamente como parâmetro de qualidade cromática (painéis com suporte a gama ampliada de cores), em cumprimento à Súmula nº </w:t>
      </w:r>
      <w:r w:rsidRPr="00DB5E57">
        <w:rPr>
          <w:rFonts w:ascii="Times New Roman" w:eastAsia="Times New Roman" w:hAnsi="Times New Roman" w:cs="Times New Roman"/>
          <w:b/>
          <w:bCs/>
          <w:kern w:val="0"/>
          <w:lang w:eastAsia="pt-BR"/>
          <w14:ligatures w14:val="none"/>
        </w:rPr>
        <w:t>270 do TCU</w:t>
      </w:r>
      <w:r w:rsidRPr="00DB5E57">
        <w:rPr>
          <w:rFonts w:ascii="Times New Roman" w:eastAsia="Times New Roman" w:hAnsi="Times New Roman" w:cs="Times New Roman"/>
          <w:kern w:val="0"/>
          <w:lang w:eastAsia="pt-BR"/>
          <w14:ligatures w14:val="none"/>
        </w:rPr>
        <w:t xml:space="preserve"> e ao </w:t>
      </w:r>
      <w:r w:rsidRPr="00DB5E57">
        <w:rPr>
          <w:rFonts w:ascii="Times New Roman" w:eastAsia="Times New Roman" w:hAnsi="Times New Roman" w:cs="Times New Roman"/>
          <w:b/>
          <w:bCs/>
          <w:kern w:val="0"/>
          <w:lang w:eastAsia="pt-BR"/>
          <w14:ligatures w14:val="none"/>
        </w:rPr>
        <w:t>art. 41</w:t>
      </w:r>
      <w:r w:rsidRPr="00DB5E57">
        <w:rPr>
          <w:rFonts w:ascii="Times New Roman" w:eastAsia="Times New Roman" w:hAnsi="Times New Roman" w:cs="Times New Roman"/>
          <w:kern w:val="0"/>
          <w:lang w:eastAsia="pt-BR"/>
          <w14:ligatures w14:val="none"/>
        </w:rPr>
        <w:t xml:space="preserve">, inciso I, da Lei nº 14.133/2021. A presença </w:t>
      </w:r>
      <w:r w:rsidRPr="00DB5E57">
        <w:rPr>
          <w:rFonts w:ascii="Times New Roman" w:eastAsia="Times New Roman" w:hAnsi="Times New Roman" w:cs="Times New Roman"/>
          <w:b/>
          <w:bCs/>
          <w:kern w:val="0"/>
          <w:lang w:eastAsia="pt-BR"/>
          <w14:ligatures w14:val="none"/>
        </w:rPr>
        <w:t>da cláusula de equivalência</w:t>
      </w:r>
      <w:r w:rsidRPr="00DB5E57">
        <w:rPr>
          <w:rFonts w:ascii="Times New Roman" w:eastAsia="Times New Roman" w:hAnsi="Times New Roman" w:cs="Times New Roman"/>
          <w:kern w:val="0"/>
          <w:lang w:eastAsia="pt-BR"/>
          <w14:ligatures w14:val="none"/>
        </w:rPr>
        <w:t xml:space="preserve">, aliada ao aceite de plataformas </w:t>
      </w:r>
      <w:proofErr w:type="spellStart"/>
      <w:r w:rsidRPr="00DB5E57">
        <w:rPr>
          <w:rFonts w:ascii="Times New Roman" w:eastAsia="Times New Roman" w:hAnsi="Times New Roman" w:cs="Times New Roman"/>
          <w:kern w:val="0"/>
          <w:lang w:eastAsia="pt-BR"/>
          <w14:ligatures w14:val="none"/>
        </w:rPr>
        <w:t>Smart</w:t>
      </w:r>
      <w:proofErr w:type="spellEnd"/>
      <w:r w:rsidRPr="00DB5E57">
        <w:rPr>
          <w:rFonts w:ascii="Times New Roman" w:eastAsia="Times New Roman" w:hAnsi="Times New Roman" w:cs="Times New Roman"/>
          <w:kern w:val="0"/>
          <w:lang w:eastAsia="pt-BR"/>
          <w14:ligatures w14:val="none"/>
        </w:rPr>
        <w:t xml:space="preserve"> de livre mercado e conexões padrão da indústria (HDMI, USB, Wi-Fi, Bluetooth), franqueia o certame a todos os principais fabricantes do setor (tais como Samsung, LG, TCL, Philips, entre outros), assegurando a total competitividade e a escolha da proposta mais vantajosa para a Administração Pública.</w:t>
      </w:r>
    </w:p>
    <w:p w14:paraId="3E85F4DF" w14:textId="77777777" w:rsidR="00E956D7" w:rsidRPr="00DB5E57" w:rsidRDefault="00E956D7" w:rsidP="00E956D7">
      <w:pPr>
        <w:pStyle w:val="PargrafodaLista"/>
        <w:widowControl w:val="0"/>
        <w:spacing w:after="0" w:line="276" w:lineRule="auto"/>
        <w:ind w:left="709"/>
        <w:jc w:val="both"/>
        <w:rPr>
          <w:rFonts w:ascii="Times New Roman" w:hAnsi="Times New Roman" w:cs="Times New Roman"/>
          <w:lang w:val="en-US" w:eastAsia="zh-CN"/>
        </w:rPr>
      </w:pPr>
    </w:p>
    <w:p w14:paraId="340FE1F5" w14:textId="77777777" w:rsidR="00E956D7" w:rsidRPr="00DB5E57" w:rsidRDefault="00E956D7" w:rsidP="00E956D7">
      <w:pPr>
        <w:pStyle w:val="Ttulo3"/>
        <w:jc w:val="both"/>
        <w:rPr>
          <w:rFonts w:ascii="Times New Roman" w:hAnsi="Times New Roman" w:cs="Times New Roman"/>
          <w:b/>
          <w:bCs/>
          <w:sz w:val="22"/>
          <w:szCs w:val="22"/>
          <w:u w:val="single"/>
        </w:rPr>
      </w:pPr>
      <w:r w:rsidRPr="00DB5E57">
        <w:rPr>
          <w:rStyle w:val="Forte"/>
          <w:rFonts w:ascii="Times New Roman" w:hAnsi="Times New Roman" w:cs="Times New Roman"/>
          <w:b w:val="0"/>
          <w:bCs w:val="0"/>
          <w:sz w:val="22"/>
          <w:szCs w:val="22"/>
          <w:u w:val="single"/>
        </w:rPr>
        <w:t>6. REQUISITOS DA CONTRATAÇÃO</w:t>
      </w:r>
    </w:p>
    <w:p w14:paraId="605C50C3" w14:textId="77777777" w:rsidR="00E956D7" w:rsidRPr="00DB5E57" w:rsidRDefault="00E956D7" w:rsidP="00E956D7">
      <w:pPr>
        <w:ind w:left="284" w:firstLine="425"/>
        <w:contextualSpacing/>
        <w:jc w:val="both"/>
        <w:rPr>
          <w:rFonts w:ascii="Times New Roman" w:hAnsi="Times New Roman" w:cs="Times New Roman"/>
        </w:rPr>
      </w:pPr>
      <w:r w:rsidRPr="00DB5E57">
        <w:rPr>
          <w:rFonts w:ascii="Times New Roman" w:hAnsi="Times New Roman" w:cs="Times New Roman"/>
        </w:rPr>
        <w:t>Os equipamentos deverão ser novos, de primeiro uso e entregues em condições adequadas de funcionamento.</w:t>
      </w:r>
    </w:p>
    <w:p w14:paraId="50934419" w14:textId="77777777" w:rsidR="00E956D7" w:rsidRPr="00DB5E57" w:rsidRDefault="00E956D7" w:rsidP="00E956D7">
      <w:pPr>
        <w:ind w:left="284" w:firstLine="425"/>
        <w:contextualSpacing/>
        <w:jc w:val="both"/>
        <w:rPr>
          <w:rFonts w:ascii="Times New Roman" w:hAnsi="Times New Roman" w:cs="Times New Roman"/>
        </w:rPr>
      </w:pPr>
      <w:r w:rsidRPr="00DB5E57">
        <w:rPr>
          <w:rFonts w:ascii="Times New Roman" w:hAnsi="Times New Roman" w:cs="Times New Roman"/>
        </w:rPr>
        <w:t>Os produtos deverão corresponder integralmente às especificações deste Termo de Referência e à proposta apresentada pela contratada.</w:t>
      </w:r>
    </w:p>
    <w:p w14:paraId="3CA84534" w14:textId="77777777" w:rsidR="00E956D7" w:rsidRPr="00DB5E57" w:rsidRDefault="00E956D7" w:rsidP="00E956D7">
      <w:pPr>
        <w:ind w:left="284"/>
        <w:contextualSpacing/>
        <w:jc w:val="both"/>
        <w:rPr>
          <w:rFonts w:ascii="Times New Roman" w:hAnsi="Times New Roman" w:cs="Times New Roman"/>
        </w:rPr>
      </w:pPr>
      <w:r w:rsidRPr="00DB5E57">
        <w:rPr>
          <w:rFonts w:ascii="Times New Roman" w:hAnsi="Times New Roman" w:cs="Times New Roman"/>
        </w:rPr>
        <w:t xml:space="preserve"> </w:t>
      </w:r>
      <w:r w:rsidRPr="00DB5E57">
        <w:rPr>
          <w:rFonts w:ascii="Times New Roman" w:hAnsi="Times New Roman" w:cs="Times New Roman"/>
        </w:rPr>
        <w:tab/>
      </w:r>
      <w:r w:rsidRPr="00DB5E57">
        <w:rPr>
          <w:rFonts w:ascii="Times New Roman" w:hAnsi="Times New Roman" w:cs="Times New Roman"/>
        </w:rPr>
        <w:tab/>
      </w:r>
      <w:r w:rsidRPr="00DB5E57">
        <w:rPr>
          <w:rFonts w:ascii="Times New Roman" w:hAnsi="Times New Roman" w:cs="Times New Roman"/>
        </w:rPr>
        <w:tab/>
      </w:r>
      <w:r w:rsidRPr="00DB5E57">
        <w:rPr>
          <w:rFonts w:ascii="Times New Roman" w:hAnsi="Times New Roman" w:cs="Times New Roman"/>
        </w:rPr>
        <w:tab/>
      </w:r>
      <w:r w:rsidRPr="00DB5E57">
        <w:rPr>
          <w:rFonts w:ascii="Times New Roman" w:hAnsi="Times New Roman" w:cs="Times New Roman"/>
        </w:rPr>
        <w:tab/>
      </w:r>
      <w:r w:rsidRPr="00DB5E57">
        <w:rPr>
          <w:rFonts w:ascii="Times New Roman" w:hAnsi="Times New Roman" w:cs="Times New Roman"/>
        </w:rPr>
        <w:tab/>
        <w:t xml:space="preserve">       Os equipamentos deverão possuir identificação/rastreabilidade por número de série quando aplicável.</w:t>
      </w:r>
    </w:p>
    <w:p w14:paraId="1E73B8BB" w14:textId="77777777" w:rsidR="00E956D7" w:rsidRPr="00DB5E57" w:rsidRDefault="00E956D7" w:rsidP="00E956D7">
      <w:pPr>
        <w:tabs>
          <w:tab w:val="left" w:pos="709"/>
        </w:tabs>
        <w:ind w:left="363"/>
        <w:contextualSpacing/>
        <w:jc w:val="both"/>
        <w:rPr>
          <w:rFonts w:ascii="Times New Roman" w:hAnsi="Times New Roman" w:cs="Times New Roman"/>
        </w:rPr>
      </w:pPr>
      <w:r w:rsidRPr="00DB5E57">
        <w:rPr>
          <w:rFonts w:ascii="Times New Roman" w:hAnsi="Times New Roman" w:cs="Times New Roman"/>
        </w:rPr>
        <w:t xml:space="preserve">      A contratada deverá assegurar a garantia mínima de 12 meses. Para os demais itens, deverão ser observadas as condições de garantia ofertadas e as garantias legais e contratuais aplicáveis.</w:t>
      </w:r>
    </w:p>
    <w:p w14:paraId="5882936E" w14:textId="77777777" w:rsidR="00E956D7" w:rsidRPr="00DB5E57" w:rsidRDefault="00E956D7" w:rsidP="00E956D7">
      <w:pPr>
        <w:ind w:left="363"/>
        <w:contextualSpacing/>
        <w:jc w:val="both"/>
        <w:rPr>
          <w:rFonts w:ascii="Times New Roman" w:hAnsi="Times New Roman" w:cs="Times New Roman"/>
        </w:rPr>
      </w:pPr>
      <w:r w:rsidRPr="00DB5E57">
        <w:rPr>
          <w:rFonts w:ascii="Times New Roman" w:hAnsi="Times New Roman" w:cs="Times New Roman"/>
        </w:rPr>
        <w:t xml:space="preserve">         A aceitação dos equipamentos ficará condicionada à verificação de sua conformidade com as especificações, quantidade, integridade física e funcionamento.</w:t>
      </w:r>
    </w:p>
    <w:p w14:paraId="245ED754" w14:textId="77777777" w:rsidR="00E956D7" w:rsidRPr="00DB5E57" w:rsidRDefault="00E956D7" w:rsidP="00E956D7">
      <w:pPr>
        <w:ind w:left="363" w:firstLine="488"/>
        <w:contextualSpacing/>
        <w:jc w:val="both"/>
        <w:rPr>
          <w:rFonts w:ascii="Times New Roman" w:hAnsi="Times New Roman" w:cs="Times New Roman"/>
        </w:rPr>
      </w:pPr>
      <w:r w:rsidRPr="00DB5E57">
        <w:rPr>
          <w:rFonts w:ascii="Times New Roman" w:hAnsi="Times New Roman" w:cs="Times New Roman"/>
          <w:b/>
          <w:bCs/>
        </w:rPr>
        <w:t>Não será admitida a subcontratação</w:t>
      </w:r>
      <w:r w:rsidRPr="00DB5E57">
        <w:rPr>
          <w:rFonts w:ascii="Times New Roman" w:hAnsi="Times New Roman" w:cs="Times New Roman"/>
        </w:rPr>
        <w:t>, total ou parcial, do objeto da contratação.</w:t>
      </w:r>
    </w:p>
    <w:p w14:paraId="6577685C" w14:textId="77777777" w:rsidR="00E956D7" w:rsidRPr="00DB5E57" w:rsidRDefault="00E956D7" w:rsidP="00E956D7">
      <w:pPr>
        <w:ind w:left="363" w:firstLine="488"/>
        <w:contextualSpacing/>
        <w:jc w:val="both"/>
        <w:rPr>
          <w:rFonts w:ascii="Times New Roman" w:hAnsi="Times New Roman" w:cs="Times New Roman"/>
        </w:rPr>
      </w:pPr>
      <w:r w:rsidRPr="00DB5E57">
        <w:rPr>
          <w:rFonts w:ascii="Times New Roman" w:hAnsi="Times New Roman" w:cs="Times New Roman"/>
        </w:rPr>
        <w:t>A vedação justifica-se pela natureza dos bens a serem fornecidos, considerando que o objeto consiste na aquisição de equipamentos de informática e audiovisual com especificações técnicas previamente definidas, sendo necessária a responsabilidade direta da contratada pelo fornecimento, pela qualidade, pela conformidade dos produtos e pelo cumprimento das condições estabelecidas no Termo de Referência.</w:t>
      </w:r>
    </w:p>
    <w:p w14:paraId="30EB9020" w14:textId="77777777" w:rsidR="00E956D7" w:rsidRPr="00DB5E57" w:rsidRDefault="00E956D7" w:rsidP="00E956D7">
      <w:pPr>
        <w:ind w:left="363" w:firstLine="488"/>
        <w:contextualSpacing/>
        <w:jc w:val="both"/>
        <w:rPr>
          <w:rFonts w:ascii="Times New Roman" w:hAnsi="Times New Roman" w:cs="Times New Roman"/>
        </w:rPr>
      </w:pPr>
      <w:r w:rsidRPr="00DB5E57">
        <w:rPr>
          <w:rFonts w:ascii="Times New Roman" w:hAnsi="Times New Roman" w:cs="Times New Roman"/>
        </w:rPr>
        <w:t>A contratada permanecerá integralmente responsável perante a Administração pelo cumprimento das obrigações assumidas, inclusive quanto à qualidade, à entrega, à garantia e à assistência dos equipamentos, quando aplicável.</w:t>
      </w:r>
    </w:p>
    <w:p w14:paraId="5804FB62" w14:textId="77777777" w:rsidR="00E956D7" w:rsidRPr="00DB5E57" w:rsidRDefault="00E956D7" w:rsidP="00E956D7">
      <w:pPr>
        <w:ind w:left="363" w:firstLine="488"/>
        <w:contextualSpacing/>
        <w:jc w:val="both"/>
        <w:rPr>
          <w:rFonts w:ascii="Times New Roman" w:hAnsi="Times New Roman" w:cs="Times New Roman"/>
        </w:rPr>
      </w:pPr>
      <w:r w:rsidRPr="00DB5E57">
        <w:rPr>
          <w:rFonts w:ascii="Times New Roman" w:hAnsi="Times New Roman" w:cs="Times New Roman"/>
        </w:rPr>
        <w:t xml:space="preserve"> Observância das normas da </w:t>
      </w:r>
      <w:r w:rsidRPr="00DB5E57">
        <w:rPr>
          <w:rStyle w:val="Forte"/>
          <w:rFonts w:ascii="Times New Roman" w:eastAsiaTheme="majorEastAsia" w:hAnsi="Times New Roman" w:cs="Times New Roman"/>
        </w:rPr>
        <w:t>Lei nº 14.133/2021</w:t>
      </w:r>
      <w:r w:rsidRPr="00DB5E57">
        <w:rPr>
          <w:rFonts w:ascii="Times New Roman" w:hAnsi="Times New Roman" w:cs="Times New Roman"/>
        </w:rPr>
        <w:t>, especialmente quanto à habilitação jurídica, fiscal e trabalhista;</w:t>
      </w:r>
    </w:p>
    <w:p w14:paraId="522CBDAF" w14:textId="77777777" w:rsidR="00E956D7" w:rsidRDefault="00E956D7" w:rsidP="00E956D7">
      <w:pPr>
        <w:ind w:left="363"/>
        <w:contextualSpacing/>
        <w:jc w:val="both"/>
        <w:rPr>
          <w:rFonts w:ascii="Times New Roman" w:hAnsi="Times New Roman" w:cs="Times New Roman"/>
        </w:rPr>
      </w:pPr>
    </w:p>
    <w:p w14:paraId="52787493" w14:textId="77777777" w:rsidR="009726BC" w:rsidRDefault="009726BC" w:rsidP="00E956D7">
      <w:pPr>
        <w:ind w:left="363"/>
        <w:contextualSpacing/>
        <w:jc w:val="both"/>
        <w:rPr>
          <w:rFonts w:ascii="Times New Roman" w:hAnsi="Times New Roman" w:cs="Times New Roman"/>
        </w:rPr>
      </w:pPr>
    </w:p>
    <w:p w14:paraId="5E2B2F86" w14:textId="77777777" w:rsidR="009726BC" w:rsidRDefault="009726BC" w:rsidP="00E956D7">
      <w:pPr>
        <w:ind w:left="363"/>
        <w:contextualSpacing/>
        <w:jc w:val="both"/>
        <w:rPr>
          <w:rFonts w:ascii="Times New Roman" w:hAnsi="Times New Roman" w:cs="Times New Roman"/>
        </w:rPr>
      </w:pPr>
    </w:p>
    <w:p w14:paraId="3B932229" w14:textId="77777777" w:rsidR="009726BC" w:rsidRPr="00DB5E57" w:rsidRDefault="009726BC" w:rsidP="00E956D7">
      <w:pPr>
        <w:ind w:left="363"/>
        <w:contextualSpacing/>
        <w:jc w:val="both"/>
        <w:rPr>
          <w:rFonts w:ascii="Times New Roman" w:hAnsi="Times New Roman" w:cs="Times New Roman"/>
        </w:rPr>
      </w:pPr>
    </w:p>
    <w:p w14:paraId="1975CFAC" w14:textId="77777777" w:rsidR="00E956D7" w:rsidRPr="00DB5E57" w:rsidRDefault="00E956D7" w:rsidP="00E956D7">
      <w:pPr>
        <w:jc w:val="both"/>
        <w:rPr>
          <w:rFonts w:ascii="Times New Roman" w:hAnsi="Times New Roman" w:cs="Times New Roman"/>
          <w:b/>
          <w:bCs/>
          <w:u w:val="single"/>
        </w:rPr>
      </w:pPr>
      <w:r w:rsidRPr="00DB5E57">
        <w:rPr>
          <w:rFonts w:ascii="Times New Roman" w:hAnsi="Times New Roman" w:cs="Times New Roman"/>
          <w:b/>
          <w:bCs/>
          <w:u w:val="single"/>
        </w:rPr>
        <w:lastRenderedPageBreak/>
        <w:t>7-PRAZO, LOCAL E CONDIÇÕES DE ENTREGA</w:t>
      </w:r>
    </w:p>
    <w:p w14:paraId="57ACBEF1" w14:textId="77777777" w:rsidR="00E956D7" w:rsidRPr="00DB5E57" w:rsidRDefault="00E956D7" w:rsidP="00E956D7">
      <w:pPr>
        <w:ind w:left="425" w:firstLine="425"/>
        <w:contextualSpacing/>
        <w:jc w:val="both"/>
        <w:rPr>
          <w:rFonts w:ascii="Times New Roman" w:hAnsi="Times New Roman" w:cs="Times New Roman"/>
        </w:rPr>
      </w:pPr>
      <w:r w:rsidRPr="00DB5E57">
        <w:rPr>
          <w:rFonts w:ascii="Times New Roman" w:hAnsi="Times New Roman" w:cs="Times New Roman"/>
        </w:rPr>
        <w:t>A entrega de todos os equipamentos deverá ocorrer no prazo máximo de 15 (quinze) dias após a emissão da nota de empenho.</w:t>
      </w:r>
    </w:p>
    <w:p w14:paraId="19260C01" w14:textId="77777777" w:rsidR="00E956D7" w:rsidRPr="00DB5E57" w:rsidRDefault="00E956D7" w:rsidP="00E956D7">
      <w:pPr>
        <w:ind w:left="425" w:firstLine="425"/>
        <w:contextualSpacing/>
        <w:jc w:val="both"/>
        <w:rPr>
          <w:rFonts w:ascii="Times New Roman" w:hAnsi="Times New Roman" w:cs="Times New Roman"/>
        </w:rPr>
      </w:pPr>
      <w:r w:rsidRPr="00DB5E57">
        <w:rPr>
          <w:rFonts w:ascii="Times New Roman" w:hAnsi="Times New Roman" w:cs="Times New Roman"/>
        </w:rPr>
        <w:t xml:space="preserve">Local de entrega: Procuradoria-Geral do Município, situado na Av. Presidente Lincoln, nº 1001, 1º andar, Jardim Meriti, São João de Meriti/RJ, CEP 25555-201. Telefone: (21) 98122-7386. E-mail: </w:t>
      </w:r>
      <w:hyperlink r:id="rId20" w:history="1">
        <w:r w:rsidRPr="00DB5E57">
          <w:rPr>
            <w:rStyle w:val="Hyperlink"/>
            <w:rFonts w:ascii="Times New Roman" w:hAnsi="Times New Roman" w:cs="Times New Roman"/>
          </w:rPr>
          <w:t>pgm@meriti.rj.gov.br</w:t>
        </w:r>
      </w:hyperlink>
      <w:r w:rsidRPr="00DB5E57">
        <w:rPr>
          <w:rFonts w:ascii="Times New Roman" w:hAnsi="Times New Roman" w:cs="Times New Roman"/>
        </w:rPr>
        <w:t>.</w:t>
      </w:r>
    </w:p>
    <w:p w14:paraId="63A73DC8" w14:textId="77777777" w:rsidR="00E956D7" w:rsidRPr="00DB5E57" w:rsidRDefault="00E956D7" w:rsidP="00E956D7">
      <w:pPr>
        <w:ind w:left="425" w:firstLine="425"/>
        <w:contextualSpacing/>
        <w:jc w:val="both"/>
        <w:rPr>
          <w:rFonts w:ascii="Times New Roman" w:hAnsi="Times New Roman" w:cs="Times New Roman"/>
        </w:rPr>
      </w:pPr>
      <w:r w:rsidRPr="00DB5E57">
        <w:rPr>
          <w:rFonts w:ascii="Times New Roman" w:hAnsi="Times New Roman" w:cs="Times New Roman"/>
        </w:rPr>
        <w:t>As informações relativas à quantidade, cronograma e local de entrega constarão na nota de Empenho, na Ordem de Fornecimento ou documento formal equivalente prevalecendo as orientações ali estabelecidas.</w:t>
      </w:r>
    </w:p>
    <w:p w14:paraId="21F9FD12" w14:textId="77777777" w:rsidR="00E956D7" w:rsidRPr="00DB5E57" w:rsidRDefault="00E956D7" w:rsidP="00E956D7">
      <w:pPr>
        <w:ind w:left="425" w:firstLine="425"/>
        <w:contextualSpacing/>
        <w:jc w:val="both"/>
        <w:rPr>
          <w:rFonts w:ascii="Times New Roman" w:hAnsi="Times New Roman" w:cs="Times New Roman"/>
        </w:rPr>
      </w:pPr>
      <w:r w:rsidRPr="00DB5E57">
        <w:rPr>
          <w:rFonts w:ascii="Times New Roman" w:hAnsi="Times New Roman" w:cs="Times New Roman"/>
        </w:rPr>
        <w:t>A entrega deverá ser previamente agendada junto a Procuradoria Geral do Munícipio, a fim de assegurar a adequada organização logística, o recebimento e a conferência dos produtos.</w:t>
      </w:r>
    </w:p>
    <w:p w14:paraId="0E6E6619" w14:textId="77777777" w:rsidR="00E956D7" w:rsidRPr="00DB5E57" w:rsidRDefault="00E956D7" w:rsidP="00E956D7">
      <w:pPr>
        <w:ind w:left="425" w:firstLine="425"/>
        <w:contextualSpacing/>
        <w:jc w:val="both"/>
        <w:rPr>
          <w:rFonts w:ascii="Times New Roman" w:hAnsi="Times New Roman" w:cs="Times New Roman"/>
        </w:rPr>
      </w:pPr>
      <w:r w:rsidRPr="00DB5E57">
        <w:rPr>
          <w:rFonts w:ascii="Times New Roman" w:hAnsi="Times New Roman" w:cs="Times New Roman"/>
        </w:rPr>
        <w:t>Os equipamentos deverão ser entregues devidamente acondicionados, protegidos contra danos decorrentes do transporte e acompanhados dos documentos pertinentes.</w:t>
      </w:r>
    </w:p>
    <w:p w14:paraId="3C4F764B" w14:textId="77777777" w:rsidR="00E956D7" w:rsidRPr="00DB5E57" w:rsidRDefault="00E956D7" w:rsidP="00E956D7">
      <w:pPr>
        <w:jc w:val="both"/>
        <w:rPr>
          <w:rFonts w:ascii="Times New Roman" w:hAnsi="Times New Roman" w:cs="Times New Roman"/>
          <w:b/>
          <w:bCs/>
          <w:u w:val="single"/>
        </w:rPr>
      </w:pPr>
    </w:p>
    <w:p w14:paraId="4F79F157" w14:textId="77777777" w:rsidR="00E956D7" w:rsidRPr="00DB5E57" w:rsidRDefault="00E956D7" w:rsidP="00E956D7">
      <w:pPr>
        <w:jc w:val="both"/>
        <w:rPr>
          <w:rFonts w:ascii="Times New Roman" w:hAnsi="Times New Roman" w:cs="Times New Roman"/>
          <w:b/>
          <w:bCs/>
          <w:u w:val="single"/>
        </w:rPr>
      </w:pPr>
      <w:r w:rsidRPr="00DB5E57">
        <w:rPr>
          <w:rFonts w:ascii="Times New Roman" w:hAnsi="Times New Roman" w:cs="Times New Roman"/>
          <w:b/>
          <w:bCs/>
          <w:u w:val="single"/>
        </w:rPr>
        <w:t>8-RECEBIMENTO E ACEITAÇÃO DO OBJETO</w:t>
      </w:r>
    </w:p>
    <w:p w14:paraId="142C6522" w14:textId="77777777" w:rsidR="00E956D7" w:rsidRPr="00DB5E57" w:rsidRDefault="00E956D7" w:rsidP="00E956D7">
      <w:pPr>
        <w:ind w:left="363" w:firstLine="488"/>
        <w:contextualSpacing/>
        <w:jc w:val="both"/>
        <w:rPr>
          <w:rFonts w:ascii="Times New Roman" w:hAnsi="Times New Roman" w:cs="Times New Roman"/>
        </w:rPr>
      </w:pPr>
      <w:r w:rsidRPr="00DB5E57">
        <w:rPr>
          <w:rFonts w:ascii="Times New Roman" w:hAnsi="Times New Roman" w:cs="Times New Roman"/>
        </w:rPr>
        <w:t xml:space="preserve"> O recebimento provisório ocorrerá de forma sumária, mediante entrega acompanhada da nota fiscal ou documento equivalente, para fins de registro, conferencia inicial e início da fiscalização contratual, sem caráter de aceitação definitiva.</w:t>
      </w:r>
    </w:p>
    <w:p w14:paraId="06308A9E" w14:textId="77777777" w:rsidR="00E956D7" w:rsidRPr="00DB5E57" w:rsidRDefault="00E956D7" w:rsidP="00E956D7">
      <w:pPr>
        <w:ind w:left="363" w:firstLine="488"/>
        <w:contextualSpacing/>
        <w:jc w:val="both"/>
        <w:rPr>
          <w:rFonts w:ascii="Times New Roman" w:hAnsi="Times New Roman" w:cs="Times New Roman"/>
        </w:rPr>
      </w:pPr>
      <w:r w:rsidRPr="00DB5E57">
        <w:rPr>
          <w:rFonts w:ascii="Times New Roman" w:hAnsi="Times New Roman" w:cs="Times New Roman"/>
        </w:rPr>
        <w:t>O recebimento definitivo será realizado após a conclusão da verificação da conformidade dos bens com as especificações deste Termo de Referência, com a consequente aceitação mediante termo próprio, condicionada à análise técnica dos fiscais responsáveis.</w:t>
      </w:r>
    </w:p>
    <w:p w14:paraId="0F428AE5" w14:textId="77777777" w:rsidR="00E956D7" w:rsidRPr="00DB5E57" w:rsidRDefault="00E956D7" w:rsidP="00E956D7">
      <w:pPr>
        <w:ind w:left="363" w:firstLine="488"/>
        <w:contextualSpacing/>
        <w:jc w:val="both"/>
        <w:rPr>
          <w:rFonts w:ascii="Times New Roman" w:hAnsi="Times New Roman" w:cs="Times New Roman"/>
        </w:rPr>
      </w:pPr>
      <w:r w:rsidRPr="00DB5E57">
        <w:rPr>
          <w:rFonts w:ascii="Times New Roman" w:hAnsi="Times New Roman" w:cs="Times New Roman"/>
        </w:rPr>
        <w:t xml:space="preserve">  Equipamentos que apresentem avarias, defeitos, desconformidades ou características divergentes das especificadas poderão ser recusados, devendo a contratada providenciar a substituição ou correção cabível, sem ônus adicional para a Administração.</w:t>
      </w:r>
    </w:p>
    <w:p w14:paraId="06D72F36" w14:textId="77777777" w:rsidR="00E956D7" w:rsidRPr="00DB5E57" w:rsidRDefault="00E956D7" w:rsidP="00E956D7">
      <w:pPr>
        <w:ind w:left="363" w:firstLine="488"/>
        <w:contextualSpacing/>
        <w:jc w:val="both"/>
        <w:rPr>
          <w:rFonts w:ascii="Times New Roman" w:hAnsi="Times New Roman" w:cs="Times New Roman"/>
        </w:rPr>
      </w:pPr>
      <w:r w:rsidRPr="00DB5E57">
        <w:rPr>
          <w:rFonts w:ascii="Times New Roman" w:hAnsi="Times New Roman" w:cs="Times New Roman"/>
        </w:rPr>
        <w:t xml:space="preserve">A contratada deverá reparar, corrigir, remover, reconstruir ou substituir, às suas expensas no todo ou em parte, os bens em que forem constatados vícios, defeitos ou irregularidades, conforme determinação da fiscalização, não sendo emitida a aceitação definitiva enquanto houver pendências. </w:t>
      </w:r>
    </w:p>
    <w:p w14:paraId="083AF10E" w14:textId="77777777" w:rsidR="00E956D7" w:rsidRPr="00DB5E57" w:rsidRDefault="00E956D7" w:rsidP="00E956D7">
      <w:pPr>
        <w:ind w:left="363" w:firstLine="488"/>
        <w:contextualSpacing/>
        <w:jc w:val="both"/>
        <w:rPr>
          <w:rFonts w:ascii="Times New Roman" w:hAnsi="Times New Roman" w:cs="Times New Roman"/>
        </w:rPr>
      </w:pPr>
      <w:r w:rsidRPr="00DB5E57">
        <w:rPr>
          <w:rFonts w:ascii="Times New Roman" w:hAnsi="Times New Roman" w:cs="Times New Roman"/>
        </w:rPr>
        <w:t>O recebimento provisório ou definitivo não excluirá a responsabilidade civil da contratada pela solidez, segurança e qualidade, tampouco a responsabilidade técnico-profissional pela perfeita execução contratual, nos limites estabelecidos em lei e neste instrumento.</w:t>
      </w:r>
    </w:p>
    <w:p w14:paraId="583E4FAC" w14:textId="77777777" w:rsidR="00E956D7" w:rsidRPr="00DB5E57" w:rsidRDefault="00E956D7" w:rsidP="00E956D7">
      <w:pPr>
        <w:ind w:left="363" w:firstLine="488"/>
        <w:contextualSpacing/>
        <w:jc w:val="both"/>
        <w:rPr>
          <w:rFonts w:ascii="Times New Roman" w:hAnsi="Times New Roman" w:cs="Times New Roman"/>
        </w:rPr>
      </w:pPr>
      <w:r w:rsidRPr="00DB5E57">
        <w:rPr>
          <w:rFonts w:ascii="Times New Roman" w:hAnsi="Times New Roman" w:cs="Times New Roman"/>
        </w:rPr>
        <w:t>O prazo necessário para correção de inconsistências ou saneamento de documentos fiscais pela contratada não será computado para fins de aceitação definitiva do objeto, até que haja atendimento integral as exigências.</w:t>
      </w:r>
    </w:p>
    <w:p w14:paraId="69834C0E" w14:textId="77777777" w:rsidR="00E956D7" w:rsidRDefault="00E956D7" w:rsidP="00E956D7">
      <w:pPr>
        <w:ind w:left="426" w:firstLine="567"/>
        <w:contextualSpacing/>
        <w:jc w:val="both"/>
        <w:rPr>
          <w:rFonts w:ascii="Times New Roman" w:hAnsi="Times New Roman" w:cs="Times New Roman"/>
        </w:rPr>
      </w:pPr>
      <w:r w:rsidRPr="00DB5E57">
        <w:rPr>
          <w:rFonts w:ascii="Times New Roman" w:hAnsi="Times New Roman" w:cs="Times New Roman"/>
        </w:rPr>
        <w:t>A aceitação definitiva não afasta a responsabilidade da contratada quanto à garantia e ao adequado funcionamento dos equipamentos.</w:t>
      </w:r>
    </w:p>
    <w:p w14:paraId="151FF98B" w14:textId="77777777" w:rsidR="00D576CE" w:rsidRPr="00DB5E57" w:rsidRDefault="00D576CE" w:rsidP="00E956D7">
      <w:pPr>
        <w:ind w:left="426" w:firstLine="567"/>
        <w:contextualSpacing/>
        <w:jc w:val="both"/>
        <w:rPr>
          <w:rFonts w:ascii="Times New Roman" w:hAnsi="Times New Roman" w:cs="Times New Roman"/>
        </w:rPr>
      </w:pPr>
    </w:p>
    <w:p w14:paraId="6D09955E" w14:textId="77777777" w:rsidR="00E956D7" w:rsidRPr="00DB5E57" w:rsidRDefault="00E956D7" w:rsidP="00E956D7">
      <w:pPr>
        <w:ind w:left="426" w:firstLine="567"/>
        <w:contextualSpacing/>
        <w:jc w:val="both"/>
        <w:rPr>
          <w:rFonts w:ascii="Times New Roman" w:hAnsi="Times New Roman" w:cs="Times New Roman"/>
        </w:rPr>
      </w:pPr>
    </w:p>
    <w:p w14:paraId="23B420A6" w14:textId="77777777" w:rsidR="00E956D7" w:rsidRPr="00DB5E57" w:rsidRDefault="00E956D7" w:rsidP="00E956D7">
      <w:pPr>
        <w:jc w:val="both"/>
        <w:rPr>
          <w:rFonts w:ascii="Times New Roman" w:hAnsi="Times New Roman" w:cs="Times New Roman"/>
          <w:b/>
          <w:bCs/>
          <w:u w:val="single"/>
        </w:rPr>
      </w:pPr>
      <w:r w:rsidRPr="00DB5E57">
        <w:rPr>
          <w:rFonts w:ascii="Times New Roman" w:hAnsi="Times New Roman" w:cs="Times New Roman"/>
          <w:b/>
          <w:bCs/>
          <w:u w:val="single"/>
        </w:rPr>
        <w:lastRenderedPageBreak/>
        <w:t>9-OBRIGAÇÕES DA CONTRATADA</w:t>
      </w:r>
    </w:p>
    <w:p w14:paraId="5055508D" w14:textId="77777777" w:rsidR="00E956D7" w:rsidRPr="00DB5E57" w:rsidRDefault="00E956D7" w:rsidP="00E956D7">
      <w:pPr>
        <w:ind w:left="363" w:firstLine="630"/>
        <w:contextualSpacing/>
        <w:jc w:val="both"/>
        <w:rPr>
          <w:rFonts w:ascii="Times New Roman" w:hAnsi="Times New Roman" w:cs="Times New Roman"/>
        </w:rPr>
      </w:pPr>
      <w:r w:rsidRPr="00DB5E57">
        <w:rPr>
          <w:rFonts w:ascii="Times New Roman" w:hAnsi="Times New Roman" w:cs="Times New Roman"/>
        </w:rPr>
        <w:t>É de responsabilidade da Contratada:</w:t>
      </w:r>
    </w:p>
    <w:p w14:paraId="74001FAA" w14:textId="77777777" w:rsidR="00E956D7" w:rsidRPr="00DB5E57" w:rsidRDefault="00E956D7" w:rsidP="00E956D7">
      <w:pPr>
        <w:ind w:left="363" w:firstLine="630"/>
        <w:contextualSpacing/>
        <w:jc w:val="both"/>
        <w:rPr>
          <w:rFonts w:ascii="Times New Roman" w:hAnsi="Times New Roman" w:cs="Times New Roman"/>
        </w:rPr>
      </w:pPr>
      <w:r w:rsidRPr="00DB5E57">
        <w:rPr>
          <w:rFonts w:ascii="Times New Roman" w:hAnsi="Times New Roman" w:cs="Times New Roman"/>
        </w:rPr>
        <w:t>Executar o objeto contratual nos termos propostos, na data, horário e no local indicados pela Contratante, assumindo inteira responsabilidade pelo fiel cumprimento das obrigações pactuadas;</w:t>
      </w:r>
    </w:p>
    <w:p w14:paraId="43CBB2EB" w14:textId="77777777" w:rsidR="00E956D7" w:rsidRPr="00DB5E57" w:rsidRDefault="00E956D7" w:rsidP="00E956D7">
      <w:pPr>
        <w:ind w:left="363" w:firstLine="630"/>
        <w:contextualSpacing/>
        <w:jc w:val="both"/>
        <w:rPr>
          <w:rFonts w:ascii="Times New Roman" w:hAnsi="Times New Roman" w:cs="Times New Roman"/>
        </w:rPr>
      </w:pPr>
      <w:r w:rsidRPr="00DB5E57">
        <w:rPr>
          <w:rFonts w:ascii="Times New Roman" w:hAnsi="Times New Roman" w:cs="Times New Roman"/>
        </w:rPr>
        <w:t>Manter o mais completo e absoluto sigilo sobre os dados, materiais, documentos e informações que serão acessados, direta ou indiretamente, durante a execução do objeto, devendo orientar os profissionais envolvidos a cumprir esta obrigação, respeitadas, inclusive, as normas previstas na Lei n.º 13.709, de 14 de agosto de 2018 (Lei Geral de Proteção de Dados Pessoais – LGPD);</w:t>
      </w:r>
    </w:p>
    <w:p w14:paraId="789BCC71" w14:textId="77777777" w:rsidR="00E956D7" w:rsidRPr="00DB5E57" w:rsidRDefault="00E956D7" w:rsidP="00E956D7">
      <w:pPr>
        <w:ind w:left="363" w:firstLine="630"/>
        <w:contextualSpacing/>
        <w:jc w:val="both"/>
        <w:rPr>
          <w:rFonts w:ascii="Times New Roman" w:hAnsi="Times New Roman" w:cs="Times New Roman"/>
        </w:rPr>
      </w:pPr>
      <w:r w:rsidRPr="00DB5E57">
        <w:rPr>
          <w:rFonts w:ascii="Times New Roman" w:hAnsi="Times New Roman" w:cs="Times New Roman"/>
        </w:rPr>
        <w:t>Responsabilizar-se pelos vícios e danos decorrentes do objeto, de acordo com os artigos 12, 13 e 17 a 27 do Código de Defesa do Consumidor – Lei n.º 8.078/1990;</w:t>
      </w:r>
    </w:p>
    <w:p w14:paraId="0BFEFA8C" w14:textId="77777777" w:rsidR="00E956D7" w:rsidRPr="00DB5E57" w:rsidRDefault="00E956D7" w:rsidP="00E956D7">
      <w:pPr>
        <w:ind w:left="363"/>
        <w:contextualSpacing/>
        <w:jc w:val="both"/>
        <w:rPr>
          <w:rFonts w:ascii="Times New Roman" w:hAnsi="Times New Roman" w:cs="Times New Roman"/>
        </w:rPr>
      </w:pPr>
      <w:r w:rsidRPr="00DB5E57">
        <w:rPr>
          <w:rFonts w:ascii="Times New Roman" w:hAnsi="Times New Roman" w:cs="Times New Roman"/>
        </w:rPr>
        <w:t>Observar os prazos para a execução do serviço contratado na forma apontada neste Termo de Referência;</w:t>
      </w:r>
    </w:p>
    <w:p w14:paraId="4FDE8B20" w14:textId="77777777" w:rsidR="00E956D7" w:rsidRPr="00DB5E57" w:rsidRDefault="00E956D7" w:rsidP="00E956D7">
      <w:pPr>
        <w:ind w:left="363" w:firstLine="630"/>
        <w:contextualSpacing/>
        <w:jc w:val="both"/>
        <w:rPr>
          <w:rFonts w:ascii="Times New Roman" w:hAnsi="Times New Roman" w:cs="Times New Roman"/>
        </w:rPr>
      </w:pPr>
      <w:r w:rsidRPr="00DB5E57">
        <w:rPr>
          <w:rFonts w:ascii="Times New Roman" w:hAnsi="Times New Roman" w:cs="Times New Roman"/>
        </w:rPr>
        <w:t>Manter-se, durante toda a execução do contrato, em compatibilidade com as obrigações assumidas, as condições de habilitação e qualificação exigidas;</w:t>
      </w:r>
    </w:p>
    <w:p w14:paraId="278C224B" w14:textId="77777777" w:rsidR="00E956D7" w:rsidRPr="00DB5E57" w:rsidRDefault="00E956D7" w:rsidP="00E956D7">
      <w:pPr>
        <w:ind w:left="363"/>
        <w:contextualSpacing/>
        <w:jc w:val="both"/>
        <w:rPr>
          <w:rFonts w:ascii="Times New Roman" w:hAnsi="Times New Roman" w:cs="Times New Roman"/>
        </w:rPr>
      </w:pPr>
      <w:r w:rsidRPr="00DB5E57">
        <w:rPr>
          <w:rFonts w:ascii="Times New Roman" w:hAnsi="Times New Roman" w:cs="Times New Roman"/>
        </w:rPr>
        <w:t xml:space="preserve">Indicar preposto para representá-la durante a execução do contrato, disponibilizando e mantendo atualizado número de telefone móvel e endereço de correio eletrônico que permita contato imediato dos fiscais do contrato e representante da Contratada, inclusive em </w:t>
      </w:r>
      <w:proofErr w:type="spellStart"/>
      <w:r w:rsidRPr="00DB5E57">
        <w:rPr>
          <w:rFonts w:ascii="Times New Roman" w:hAnsi="Times New Roman" w:cs="Times New Roman"/>
        </w:rPr>
        <w:t>dias</w:t>
      </w:r>
      <w:proofErr w:type="spellEnd"/>
      <w:r w:rsidRPr="00DB5E57">
        <w:rPr>
          <w:rFonts w:ascii="Times New Roman" w:hAnsi="Times New Roman" w:cs="Times New Roman"/>
        </w:rPr>
        <w:t xml:space="preserve"> não úteis (sábados, domingos e feriados); </w:t>
      </w:r>
    </w:p>
    <w:p w14:paraId="460C5EA7" w14:textId="77777777" w:rsidR="00E956D7" w:rsidRPr="00DB5E57" w:rsidRDefault="00E956D7" w:rsidP="00E956D7">
      <w:pPr>
        <w:ind w:left="363" w:firstLine="630"/>
        <w:contextualSpacing/>
        <w:jc w:val="both"/>
        <w:rPr>
          <w:rFonts w:ascii="Times New Roman" w:hAnsi="Times New Roman" w:cs="Times New Roman"/>
        </w:rPr>
      </w:pPr>
      <w:r w:rsidRPr="00DB5E57">
        <w:rPr>
          <w:rFonts w:ascii="Times New Roman" w:hAnsi="Times New Roman" w:cs="Times New Roman"/>
        </w:rPr>
        <w:t>Responsabilizar-se pelos encargos fiscais, comerciais e trabalhistas, resultantes da execução do contrato, devendo, portanto, responsabilizar-se por todos os ônus referentes à entrega dos objetos à Contratada, na forma da Lei nº 14.133/2021, art. 121, caput;</w:t>
      </w:r>
    </w:p>
    <w:p w14:paraId="63980A7A" w14:textId="77777777" w:rsidR="00E956D7" w:rsidRPr="00DB5E57" w:rsidRDefault="00E956D7" w:rsidP="00E956D7">
      <w:pPr>
        <w:ind w:left="363" w:firstLine="630"/>
        <w:contextualSpacing/>
        <w:jc w:val="both"/>
        <w:rPr>
          <w:rFonts w:ascii="Times New Roman" w:hAnsi="Times New Roman" w:cs="Times New Roman"/>
        </w:rPr>
      </w:pPr>
      <w:r w:rsidRPr="00DB5E57">
        <w:rPr>
          <w:rFonts w:ascii="Times New Roman" w:hAnsi="Times New Roman" w:cs="Times New Roman"/>
        </w:rPr>
        <w:t>Responder pelos danos causados diretamente à Administração Pública ou a terceiros, decorrentes de sua culpa ou dolo, quando da execução do serviço, não excluindo ou reduzindo essa responsabilidade a fiscalização ou o acompanhamento pela administração, art. 120 da Lei nº 14.133/2021;</w:t>
      </w:r>
    </w:p>
    <w:p w14:paraId="5AD6D40B" w14:textId="77777777" w:rsidR="00E956D7" w:rsidRPr="00DB5E57" w:rsidRDefault="00E956D7" w:rsidP="00E956D7">
      <w:pPr>
        <w:ind w:left="363" w:firstLine="630"/>
        <w:contextualSpacing/>
        <w:jc w:val="both"/>
        <w:rPr>
          <w:rFonts w:ascii="Times New Roman" w:hAnsi="Times New Roman" w:cs="Times New Roman"/>
        </w:rPr>
      </w:pPr>
      <w:r w:rsidRPr="00DB5E57">
        <w:rPr>
          <w:rFonts w:ascii="Times New Roman" w:hAnsi="Times New Roman" w:cs="Times New Roman"/>
        </w:rPr>
        <w:t>Não vincular publicidade ou qualquer outra informação acerca das atividades objeto do contrato sem a prévia autorização da Contratante;</w:t>
      </w:r>
    </w:p>
    <w:p w14:paraId="7E918F25" w14:textId="77777777" w:rsidR="00E956D7" w:rsidRPr="00DB5E57" w:rsidRDefault="00E956D7" w:rsidP="00E956D7">
      <w:pPr>
        <w:ind w:left="363" w:firstLine="630"/>
        <w:contextualSpacing/>
        <w:jc w:val="both"/>
        <w:rPr>
          <w:rFonts w:ascii="Times New Roman" w:hAnsi="Times New Roman" w:cs="Times New Roman"/>
        </w:rPr>
      </w:pPr>
      <w:r w:rsidRPr="00DB5E57">
        <w:rPr>
          <w:rFonts w:ascii="Times New Roman" w:hAnsi="Times New Roman" w:cs="Times New Roman"/>
        </w:rPr>
        <w:t>Executar diretamente o Contrato, sem transferência de responsabilidade a terceiros;</w:t>
      </w:r>
    </w:p>
    <w:p w14:paraId="312D86E3" w14:textId="77777777" w:rsidR="00E956D7" w:rsidRPr="00DB5E57" w:rsidRDefault="00E956D7" w:rsidP="00E956D7">
      <w:pPr>
        <w:ind w:left="363" w:firstLine="630"/>
        <w:contextualSpacing/>
        <w:jc w:val="both"/>
        <w:rPr>
          <w:rFonts w:ascii="Times New Roman" w:hAnsi="Times New Roman" w:cs="Times New Roman"/>
        </w:rPr>
      </w:pPr>
    </w:p>
    <w:p w14:paraId="3A9C8377" w14:textId="77777777" w:rsidR="00E956D7" w:rsidRPr="00DB5E57" w:rsidRDefault="00E956D7" w:rsidP="00E956D7">
      <w:pPr>
        <w:jc w:val="both"/>
        <w:rPr>
          <w:rFonts w:ascii="Times New Roman" w:hAnsi="Times New Roman" w:cs="Times New Roman"/>
          <w:b/>
          <w:bCs/>
          <w:u w:val="single"/>
        </w:rPr>
      </w:pPr>
      <w:r w:rsidRPr="00DB5E57">
        <w:rPr>
          <w:rFonts w:ascii="Times New Roman" w:hAnsi="Times New Roman" w:cs="Times New Roman"/>
          <w:b/>
          <w:bCs/>
          <w:u w:val="single"/>
        </w:rPr>
        <w:t xml:space="preserve">10-OBRIGAÇÃO DA CONTRATANTE </w:t>
      </w:r>
    </w:p>
    <w:p w14:paraId="216C2D45" w14:textId="77777777" w:rsidR="00E956D7" w:rsidRPr="00DB5E57" w:rsidRDefault="00E956D7" w:rsidP="00E956D7">
      <w:pPr>
        <w:ind w:left="363" w:firstLine="630"/>
        <w:contextualSpacing/>
        <w:jc w:val="both"/>
        <w:rPr>
          <w:rFonts w:ascii="Times New Roman" w:hAnsi="Times New Roman" w:cs="Times New Roman"/>
        </w:rPr>
      </w:pPr>
      <w:r w:rsidRPr="00DB5E57">
        <w:rPr>
          <w:rFonts w:ascii="Times New Roman" w:hAnsi="Times New Roman" w:cs="Times New Roman"/>
        </w:rPr>
        <w:t>É de responsabilidade da Contratante:</w:t>
      </w:r>
    </w:p>
    <w:p w14:paraId="4E117D04" w14:textId="77777777" w:rsidR="00E956D7" w:rsidRPr="00DB5E57" w:rsidRDefault="00E956D7" w:rsidP="00E956D7">
      <w:pPr>
        <w:ind w:left="363"/>
        <w:contextualSpacing/>
        <w:jc w:val="both"/>
        <w:rPr>
          <w:rFonts w:ascii="Times New Roman" w:hAnsi="Times New Roman" w:cs="Times New Roman"/>
        </w:rPr>
      </w:pPr>
      <w:r w:rsidRPr="00DB5E57">
        <w:rPr>
          <w:rFonts w:ascii="Times New Roman" w:hAnsi="Times New Roman" w:cs="Times New Roman"/>
        </w:rPr>
        <w:t xml:space="preserve">          Receber o objeto no prazo e condições estabelecidas no Termo de Referência;</w:t>
      </w:r>
    </w:p>
    <w:p w14:paraId="0FF5F133" w14:textId="77777777" w:rsidR="00E956D7" w:rsidRPr="00DB5E57" w:rsidRDefault="00E956D7" w:rsidP="00E956D7">
      <w:pPr>
        <w:ind w:left="363" w:firstLine="630"/>
        <w:contextualSpacing/>
        <w:jc w:val="both"/>
        <w:rPr>
          <w:rFonts w:ascii="Times New Roman" w:hAnsi="Times New Roman" w:cs="Times New Roman"/>
        </w:rPr>
      </w:pPr>
      <w:r w:rsidRPr="00DB5E57">
        <w:rPr>
          <w:rFonts w:ascii="Times New Roman" w:hAnsi="Times New Roman" w:cs="Times New Roman"/>
        </w:rPr>
        <w:t xml:space="preserve">Verificar minuciosamente, no prazo fixado, a conformidade dos bens fornecidos e entregues provisoriamente com as especificações constantes neste Termo e na proposta, para fins de aceitação e recebimento definitivo; </w:t>
      </w:r>
    </w:p>
    <w:p w14:paraId="6932F6D5" w14:textId="77777777" w:rsidR="00E956D7" w:rsidRPr="00DB5E57" w:rsidRDefault="00E956D7" w:rsidP="00E956D7">
      <w:pPr>
        <w:ind w:left="363" w:firstLine="630"/>
        <w:contextualSpacing/>
        <w:jc w:val="both"/>
        <w:rPr>
          <w:rFonts w:ascii="Times New Roman" w:hAnsi="Times New Roman" w:cs="Times New Roman"/>
        </w:rPr>
      </w:pPr>
      <w:r w:rsidRPr="00DB5E57">
        <w:rPr>
          <w:rFonts w:ascii="Times New Roman" w:hAnsi="Times New Roman" w:cs="Times New Roman"/>
        </w:rPr>
        <w:t xml:space="preserve">Comunicar à Contratada, por escrito, sobre imperfeições, falhas ou irregularidades verificadas no objeto prestado, para que seja substituído, reparado ou corrigido; </w:t>
      </w:r>
    </w:p>
    <w:p w14:paraId="63344A41" w14:textId="77777777" w:rsidR="00E956D7" w:rsidRPr="00DB5E57" w:rsidRDefault="00E956D7" w:rsidP="00E956D7">
      <w:pPr>
        <w:ind w:left="363" w:firstLine="630"/>
        <w:contextualSpacing/>
        <w:jc w:val="both"/>
        <w:rPr>
          <w:rFonts w:ascii="Times New Roman" w:hAnsi="Times New Roman" w:cs="Times New Roman"/>
        </w:rPr>
      </w:pPr>
      <w:r w:rsidRPr="00DB5E57">
        <w:rPr>
          <w:rFonts w:ascii="Times New Roman" w:hAnsi="Times New Roman" w:cs="Times New Roman"/>
        </w:rPr>
        <w:lastRenderedPageBreak/>
        <w:t>Acompanhar e fiscalizar o cumprimento das obrigações da Contratada, através dos fiscais de contrato;</w:t>
      </w:r>
    </w:p>
    <w:p w14:paraId="681189A2" w14:textId="77777777" w:rsidR="00E956D7" w:rsidRPr="00DB5E57" w:rsidRDefault="00E956D7" w:rsidP="00E956D7">
      <w:pPr>
        <w:ind w:left="363" w:firstLine="630"/>
        <w:contextualSpacing/>
        <w:jc w:val="both"/>
        <w:rPr>
          <w:rFonts w:ascii="Times New Roman" w:hAnsi="Times New Roman" w:cs="Times New Roman"/>
        </w:rPr>
      </w:pPr>
      <w:r w:rsidRPr="00DB5E57">
        <w:rPr>
          <w:rFonts w:ascii="Times New Roman" w:hAnsi="Times New Roman" w:cs="Times New Roman"/>
        </w:rPr>
        <w:t xml:space="preserve">Efetuar o pagamento à Contratada no valor correspondente ao fornecimento do objeto, no prazo e forma estabelecidos no Termo de Referência; </w:t>
      </w:r>
    </w:p>
    <w:p w14:paraId="03DA0CE2" w14:textId="77777777" w:rsidR="00E956D7" w:rsidRPr="00DB5E57" w:rsidRDefault="00E956D7" w:rsidP="00E956D7">
      <w:pPr>
        <w:ind w:left="363" w:firstLine="630"/>
        <w:contextualSpacing/>
        <w:jc w:val="both"/>
        <w:rPr>
          <w:rFonts w:ascii="Times New Roman" w:hAnsi="Times New Roman" w:cs="Times New Roman"/>
        </w:rPr>
      </w:pPr>
      <w:r w:rsidRPr="00DB5E57">
        <w:rPr>
          <w:rFonts w:ascii="Times New Roman" w:hAnsi="Times New Roman" w:cs="Times New Roman"/>
        </w:rPr>
        <w:t>A Administração não responderá por quaisquer compromissos assumidos pela Contratada com terceiros, incluindo encargos tributários e trabalhistas, ainda que vinculados à execução do presente Termo de Contrato, bem como por qualquer dano causado a terceiros em decorrência de ato da Contratada, de seus empregados, prepostos ou subordinados.</w:t>
      </w:r>
    </w:p>
    <w:p w14:paraId="5F2CE555" w14:textId="77777777" w:rsidR="00E956D7" w:rsidRPr="00DB5E57" w:rsidRDefault="00E956D7" w:rsidP="00E956D7">
      <w:pPr>
        <w:ind w:left="363" w:firstLine="630"/>
        <w:contextualSpacing/>
        <w:jc w:val="both"/>
        <w:rPr>
          <w:rFonts w:ascii="Times New Roman" w:hAnsi="Times New Roman" w:cs="Times New Roman"/>
        </w:rPr>
      </w:pPr>
      <w:r w:rsidRPr="00DB5E57">
        <w:rPr>
          <w:rFonts w:ascii="Times New Roman" w:hAnsi="Times New Roman" w:cs="Times New Roman"/>
        </w:rPr>
        <w:t>Designar funcionários, para acompanhar e fiscalizar o cumprimento contratual, bem como para aprovar a execução do objeto, exercer o acompanhamento e fiscalização do contrato;</w:t>
      </w:r>
    </w:p>
    <w:p w14:paraId="5866E6AA" w14:textId="77777777" w:rsidR="00E956D7" w:rsidRPr="00DB5E57" w:rsidRDefault="00E956D7" w:rsidP="00E956D7">
      <w:pPr>
        <w:ind w:left="363"/>
        <w:contextualSpacing/>
        <w:jc w:val="both"/>
        <w:rPr>
          <w:rFonts w:ascii="Times New Roman" w:hAnsi="Times New Roman" w:cs="Times New Roman"/>
        </w:rPr>
      </w:pPr>
      <w:r w:rsidRPr="00DB5E57">
        <w:rPr>
          <w:rFonts w:ascii="Times New Roman" w:hAnsi="Times New Roman" w:cs="Times New Roman"/>
        </w:rPr>
        <w:t>Exigir da Contratada, sempre que necessário, a comprovação da manutenção das condições de habilitação e de qualificação exigidas no procedimento de contratação;</w:t>
      </w:r>
    </w:p>
    <w:p w14:paraId="7EABDA1A" w14:textId="77777777" w:rsidR="00E956D7" w:rsidRPr="00DB5E57" w:rsidRDefault="00E956D7" w:rsidP="00E956D7">
      <w:pPr>
        <w:ind w:left="363" w:firstLine="630"/>
        <w:contextualSpacing/>
        <w:jc w:val="both"/>
        <w:rPr>
          <w:rFonts w:ascii="Times New Roman" w:hAnsi="Times New Roman" w:cs="Times New Roman"/>
        </w:rPr>
      </w:pPr>
      <w:r w:rsidRPr="00DB5E57">
        <w:rPr>
          <w:rFonts w:ascii="Times New Roman" w:hAnsi="Times New Roman" w:cs="Times New Roman"/>
        </w:rPr>
        <w:t>Efetuar o pagamento devido, após o adimplemento da obrigação, mediante Nota Fiscal/fatura devidamente atestada, desde que cumpridas todas as formalidades e as exigências da contratação;</w:t>
      </w:r>
    </w:p>
    <w:p w14:paraId="21DB0930" w14:textId="77777777" w:rsidR="00E956D7" w:rsidRPr="00DB5E57" w:rsidRDefault="00E956D7" w:rsidP="00E956D7">
      <w:pPr>
        <w:ind w:left="363" w:firstLine="630"/>
        <w:contextualSpacing/>
        <w:jc w:val="both"/>
        <w:rPr>
          <w:rFonts w:ascii="Times New Roman" w:hAnsi="Times New Roman" w:cs="Times New Roman"/>
        </w:rPr>
      </w:pPr>
      <w:r w:rsidRPr="00DB5E57">
        <w:rPr>
          <w:rFonts w:ascii="Times New Roman" w:hAnsi="Times New Roman" w:cs="Times New Roman"/>
        </w:rPr>
        <w:t>Anotar em registro próprio e notificar a Contratada sobre quaisquer falhas verificadas no cumprimento contratual, para fins de correção dentro do prazo estabelecido.</w:t>
      </w:r>
    </w:p>
    <w:p w14:paraId="6AFC4615" w14:textId="77777777" w:rsidR="00E956D7" w:rsidRPr="00DB5E57" w:rsidRDefault="00E956D7" w:rsidP="00E956D7">
      <w:pPr>
        <w:ind w:left="363" w:firstLine="630"/>
        <w:contextualSpacing/>
        <w:jc w:val="both"/>
        <w:rPr>
          <w:rFonts w:ascii="Times New Roman" w:hAnsi="Times New Roman" w:cs="Times New Roman"/>
        </w:rPr>
      </w:pPr>
    </w:p>
    <w:p w14:paraId="6B19970D" w14:textId="77777777" w:rsidR="00E956D7" w:rsidRPr="00DB5E57" w:rsidRDefault="00E956D7" w:rsidP="00E956D7">
      <w:pPr>
        <w:ind w:left="363"/>
        <w:jc w:val="both"/>
        <w:rPr>
          <w:rFonts w:ascii="Times New Roman" w:hAnsi="Times New Roman" w:cs="Times New Roman"/>
          <w:b/>
          <w:bCs/>
          <w:u w:val="single"/>
        </w:rPr>
      </w:pPr>
      <w:r w:rsidRPr="00DB5E57">
        <w:rPr>
          <w:rFonts w:ascii="Times New Roman" w:hAnsi="Times New Roman" w:cs="Times New Roman"/>
          <w:b/>
          <w:bCs/>
          <w:u w:val="single"/>
        </w:rPr>
        <w:t>11-GESTÃO E FISCALIZAÇÃO</w:t>
      </w:r>
    </w:p>
    <w:p w14:paraId="4FC4BEA4" w14:textId="77777777" w:rsidR="00E956D7" w:rsidRPr="00DB5E57" w:rsidRDefault="00E956D7" w:rsidP="00E956D7">
      <w:pPr>
        <w:ind w:left="426" w:firstLine="567"/>
        <w:contextualSpacing/>
        <w:jc w:val="both"/>
        <w:rPr>
          <w:rFonts w:ascii="Times New Roman" w:hAnsi="Times New Roman" w:cs="Times New Roman"/>
        </w:rPr>
      </w:pPr>
      <w:r w:rsidRPr="00DB5E57">
        <w:rPr>
          <w:rFonts w:ascii="Times New Roman" w:hAnsi="Times New Roman" w:cs="Times New Roman"/>
        </w:rPr>
        <w:t>A execução da contratação deverá ser acompanhada e fiscalizada por servidor(es) formalmente designado(s) pela Procuradoria-Geral do Município, competindo-lhes verificar o cumprimento das condições estabelecidas, registrar ocorrências e atestar o recebimento do objeto.</w:t>
      </w:r>
    </w:p>
    <w:p w14:paraId="49D2693A" w14:textId="77777777" w:rsidR="00E956D7" w:rsidRPr="00DB5E57" w:rsidRDefault="00E956D7" w:rsidP="00E956D7">
      <w:pPr>
        <w:ind w:left="426"/>
        <w:contextualSpacing/>
        <w:jc w:val="both"/>
        <w:rPr>
          <w:rFonts w:ascii="Times New Roman" w:hAnsi="Times New Roman" w:cs="Times New Roman"/>
        </w:rPr>
      </w:pPr>
      <w:r w:rsidRPr="00DB5E57">
        <w:rPr>
          <w:rFonts w:ascii="Times New Roman" w:hAnsi="Times New Roman" w:cs="Times New Roman"/>
        </w:rPr>
        <w:t xml:space="preserve">          A indicação nominal do gestor e do fiscal deverá constará do instrumento de designação correspondente.</w:t>
      </w:r>
    </w:p>
    <w:p w14:paraId="281BB322" w14:textId="77777777" w:rsidR="00E956D7" w:rsidRPr="00DB5E57" w:rsidRDefault="00E956D7" w:rsidP="00E956D7">
      <w:pPr>
        <w:ind w:left="426"/>
        <w:contextualSpacing/>
        <w:jc w:val="both"/>
        <w:rPr>
          <w:rFonts w:ascii="Times New Roman" w:hAnsi="Times New Roman" w:cs="Times New Roman"/>
        </w:rPr>
      </w:pPr>
      <w:r w:rsidRPr="00DB5E57">
        <w:rPr>
          <w:rFonts w:ascii="Times New Roman" w:hAnsi="Times New Roman" w:cs="Times New Roman"/>
        </w:rPr>
        <w:t xml:space="preserve">               O prazo de vigência da contratação será de 12 (doze) meses, contado a partir da data de assinatura do contrato, observado o disposto na Lei nº 14.133/2021.</w:t>
      </w:r>
    </w:p>
    <w:p w14:paraId="49B3E9C1" w14:textId="77777777" w:rsidR="00E956D7" w:rsidRPr="00DB5E57" w:rsidRDefault="00E956D7" w:rsidP="00E956D7">
      <w:pPr>
        <w:ind w:left="426"/>
        <w:contextualSpacing/>
        <w:jc w:val="both"/>
        <w:rPr>
          <w:rFonts w:ascii="Times New Roman" w:hAnsi="Times New Roman" w:cs="Times New Roman"/>
        </w:rPr>
      </w:pPr>
      <w:r w:rsidRPr="00DB5E57">
        <w:rPr>
          <w:rFonts w:ascii="Times New Roman" w:hAnsi="Times New Roman" w:cs="Times New Roman"/>
        </w:rPr>
        <w:t xml:space="preserve">               A execução da contratação deverá ocorrer de forma fiel e integral pelas partes, em estrita observância às cláusulas contratuais e à legislação aplicável, respondendo cada parte pelas consequências decorrentes do inadimplemento total ou parcial das obrigações assumidas.</w:t>
      </w:r>
    </w:p>
    <w:p w14:paraId="161B791E" w14:textId="77777777" w:rsidR="00E956D7" w:rsidRPr="00DB5E57" w:rsidRDefault="00E956D7" w:rsidP="00E956D7">
      <w:pPr>
        <w:ind w:left="426" w:firstLine="567"/>
        <w:contextualSpacing/>
        <w:jc w:val="both"/>
        <w:rPr>
          <w:rFonts w:ascii="Times New Roman" w:hAnsi="Times New Roman" w:cs="Times New Roman"/>
        </w:rPr>
      </w:pPr>
      <w:r w:rsidRPr="00DB5E57">
        <w:rPr>
          <w:rFonts w:ascii="Times New Roman" w:hAnsi="Times New Roman" w:cs="Times New Roman"/>
        </w:rPr>
        <w:t>Execução do contrato deverá ser acompanhada e fiscalizada pelo (s) fiscal (</w:t>
      </w:r>
      <w:proofErr w:type="spellStart"/>
      <w:r w:rsidRPr="00DB5E57">
        <w:rPr>
          <w:rFonts w:ascii="Times New Roman" w:hAnsi="Times New Roman" w:cs="Times New Roman"/>
        </w:rPr>
        <w:t>is</w:t>
      </w:r>
      <w:proofErr w:type="spellEnd"/>
      <w:r w:rsidRPr="00DB5E57">
        <w:rPr>
          <w:rFonts w:ascii="Times New Roman" w:hAnsi="Times New Roman" w:cs="Times New Roman"/>
        </w:rPr>
        <w:t>) do contrato, ou pelos respectivos substitutos (Lei nº 14.133, de 2021, art. 117, caput).</w:t>
      </w:r>
    </w:p>
    <w:p w14:paraId="37022BDF" w14:textId="77777777" w:rsidR="00E956D7" w:rsidRPr="00DB5E57" w:rsidRDefault="00E956D7" w:rsidP="00E956D7">
      <w:pPr>
        <w:ind w:left="426" w:firstLine="708"/>
        <w:contextualSpacing/>
        <w:jc w:val="both"/>
        <w:rPr>
          <w:rFonts w:ascii="Times New Roman" w:hAnsi="Times New Roman" w:cs="Times New Roman"/>
        </w:rPr>
      </w:pPr>
      <w:r w:rsidRPr="00DB5E57">
        <w:rPr>
          <w:rFonts w:ascii="Times New Roman" w:hAnsi="Times New Roman" w:cs="Times New Roman"/>
        </w:rPr>
        <w:t>O fiscal técnico do contrato acompanhará a execução do contrato, para que sejam cumpridas todas as condições estabelecidas no contrato, de modo a assegurar os melhores resultados para a Administração. Art. 22, VI, Decreto nº 11.246, de 2022;</w:t>
      </w:r>
    </w:p>
    <w:p w14:paraId="6959D7C9" w14:textId="77777777" w:rsidR="00E956D7" w:rsidRPr="00DB5E57" w:rsidRDefault="00E956D7" w:rsidP="00E956D7">
      <w:pPr>
        <w:ind w:left="426" w:firstLine="708"/>
        <w:contextualSpacing/>
        <w:jc w:val="both"/>
        <w:rPr>
          <w:rFonts w:ascii="Times New Roman" w:hAnsi="Times New Roman" w:cs="Times New Roman"/>
        </w:rPr>
      </w:pPr>
      <w:r w:rsidRPr="00DB5E57">
        <w:rPr>
          <w:rFonts w:ascii="Times New Roman" w:hAnsi="Times New Roman" w:cs="Times New Roman"/>
        </w:rPr>
        <w:t>Fiscal técnico do contrato anotará no histórico de gerenciamento do contrato todas as ocorrências relacionadas à execução do contrato, com a descrição do que for necessário para a regularização das faltas ou dos defeitos observados. (Lei nº 14.133, de 2021, art. 117, §1º, e Art. 22, II, Decreto nº 11.246, de 2022;</w:t>
      </w:r>
    </w:p>
    <w:p w14:paraId="36B828B1" w14:textId="77777777" w:rsidR="00E956D7" w:rsidRPr="00DB5E57" w:rsidRDefault="00E956D7" w:rsidP="00E956D7">
      <w:pPr>
        <w:ind w:left="426" w:firstLine="708"/>
        <w:contextualSpacing/>
        <w:jc w:val="both"/>
        <w:rPr>
          <w:rFonts w:ascii="Times New Roman" w:hAnsi="Times New Roman" w:cs="Times New Roman"/>
        </w:rPr>
      </w:pPr>
      <w:r w:rsidRPr="00DB5E57">
        <w:rPr>
          <w:rFonts w:ascii="Times New Roman" w:hAnsi="Times New Roman" w:cs="Times New Roman"/>
        </w:rPr>
        <w:lastRenderedPageBreak/>
        <w:t>Identificada qualquer inexatidão ou irregularidade, o fiscal técnico do contrato emitirá notificações para a correção da execução do contrato, determinando prazo para a correção. (Art. 22, III, Decreto nº 11.246, de 2022);</w:t>
      </w:r>
    </w:p>
    <w:p w14:paraId="51FDCCA4" w14:textId="77777777" w:rsidR="00E956D7" w:rsidRPr="00DB5E57" w:rsidRDefault="00E956D7" w:rsidP="00E956D7">
      <w:pPr>
        <w:ind w:left="426" w:firstLine="708"/>
        <w:contextualSpacing/>
        <w:jc w:val="both"/>
        <w:rPr>
          <w:rFonts w:ascii="Times New Roman" w:hAnsi="Times New Roman" w:cs="Times New Roman"/>
        </w:rPr>
      </w:pPr>
      <w:r w:rsidRPr="00DB5E57">
        <w:rPr>
          <w:rFonts w:ascii="Times New Roman" w:hAnsi="Times New Roman" w:cs="Times New Roman"/>
        </w:rPr>
        <w:t>O fiscal técnico do contrato informará ao gestor do contrato, em tempo hábil, a situação que demandar decisão ou adoção de medidas que ultrapassem sua competência, para que adote as medidas necessárias e saneadoras, se for o caso. (Art. 22, IV, Decreto nº 11.246, de 2022)</w:t>
      </w:r>
    </w:p>
    <w:p w14:paraId="10A08E37" w14:textId="77777777" w:rsidR="00E956D7" w:rsidRPr="00DB5E57" w:rsidRDefault="00E956D7" w:rsidP="00E956D7">
      <w:pPr>
        <w:ind w:left="426" w:firstLine="708"/>
        <w:contextualSpacing/>
        <w:jc w:val="both"/>
        <w:rPr>
          <w:rFonts w:ascii="Times New Roman" w:hAnsi="Times New Roman" w:cs="Times New Roman"/>
        </w:rPr>
      </w:pPr>
      <w:r w:rsidRPr="00DB5E57">
        <w:rPr>
          <w:rFonts w:ascii="Times New Roman" w:hAnsi="Times New Roman" w:cs="Times New Roman"/>
        </w:rPr>
        <w:t>No caso de ocorrências que possam inviabilizar a execução do contrato nas datas aprazadas, o fiscal técnico do contrato comunicará o fato imediatamente ao gestor do contrato. (Art. 22 V, Decreto nº 11.246, de 2022,).</w:t>
      </w:r>
    </w:p>
    <w:p w14:paraId="7A7C9743" w14:textId="77777777" w:rsidR="00E956D7" w:rsidRPr="00DB5E57" w:rsidRDefault="00E956D7" w:rsidP="00E956D7">
      <w:pPr>
        <w:ind w:left="426" w:firstLine="708"/>
        <w:contextualSpacing/>
        <w:jc w:val="both"/>
        <w:rPr>
          <w:rFonts w:ascii="Times New Roman" w:hAnsi="Times New Roman" w:cs="Times New Roman"/>
        </w:rPr>
      </w:pPr>
      <w:r w:rsidRPr="00DB5E57">
        <w:rPr>
          <w:rFonts w:ascii="Times New Roman" w:hAnsi="Times New Roman" w:cs="Times New Roman"/>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 </w:t>
      </w:r>
    </w:p>
    <w:p w14:paraId="18C3E9E4" w14:textId="77777777" w:rsidR="00E956D7" w:rsidRPr="00DB5E57" w:rsidRDefault="00E956D7" w:rsidP="00E956D7">
      <w:pPr>
        <w:ind w:left="426" w:firstLine="567"/>
        <w:contextualSpacing/>
        <w:jc w:val="both"/>
        <w:rPr>
          <w:rFonts w:ascii="Times New Roman" w:hAnsi="Times New Roman" w:cs="Times New Roman"/>
        </w:rPr>
      </w:pPr>
      <w:r w:rsidRPr="00DB5E57">
        <w:rPr>
          <w:rFonts w:ascii="Times New Roman" w:hAnsi="Times New Roman" w:cs="Times New Roman"/>
        </w:rPr>
        <w:t xml:space="preserve"> Caso ocorra descumprimento das obrigações contratuais, o fiscal administrativo do contrato atuará tempestivamente na solução do problema, reportando ao gestor do contrato para que tome as providências cabíveis, quando ultrapassar a sua competência; (art. 23, IV, Decreto nº 11.246, de 2022).</w:t>
      </w:r>
    </w:p>
    <w:p w14:paraId="2EF08FBE" w14:textId="77777777" w:rsidR="00E956D7" w:rsidRPr="00DB5E57" w:rsidRDefault="00E956D7" w:rsidP="00E956D7">
      <w:pPr>
        <w:ind w:left="426"/>
        <w:contextualSpacing/>
        <w:jc w:val="both"/>
        <w:rPr>
          <w:rFonts w:ascii="Times New Roman" w:hAnsi="Times New Roman" w:cs="Times New Roman"/>
          <w:b/>
        </w:rPr>
      </w:pPr>
    </w:p>
    <w:p w14:paraId="5DC7438A" w14:textId="77777777" w:rsidR="00E956D7" w:rsidRPr="00DB5E57" w:rsidRDefault="00E956D7" w:rsidP="00E956D7">
      <w:pPr>
        <w:ind w:left="426"/>
        <w:contextualSpacing/>
        <w:jc w:val="both"/>
        <w:rPr>
          <w:rFonts w:ascii="Times New Roman" w:hAnsi="Times New Roman" w:cs="Times New Roman"/>
        </w:rPr>
      </w:pPr>
      <w:r w:rsidRPr="00DB5E57">
        <w:rPr>
          <w:rFonts w:ascii="Times New Roman" w:hAnsi="Times New Roman" w:cs="Times New Roman"/>
          <w:b/>
        </w:rPr>
        <w:t>Gestor do Contrato</w:t>
      </w:r>
    </w:p>
    <w:p w14:paraId="4076E4F7" w14:textId="77777777" w:rsidR="00E956D7" w:rsidRPr="00DB5E57" w:rsidRDefault="00E956D7" w:rsidP="00E956D7">
      <w:pPr>
        <w:ind w:left="426" w:firstLine="567"/>
        <w:contextualSpacing/>
        <w:jc w:val="both"/>
        <w:rPr>
          <w:rFonts w:ascii="Times New Roman" w:hAnsi="Times New Roman" w:cs="Times New Roman"/>
        </w:rPr>
      </w:pPr>
      <w:r w:rsidRPr="00DB5E57">
        <w:rPr>
          <w:rFonts w:ascii="Times New Roman" w:hAnsi="Times New Roman" w:cs="Times New Roman"/>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(Art. 21, IV Decreto nº 11.246, de 2022).</w:t>
      </w:r>
    </w:p>
    <w:p w14:paraId="2C3ABDC9" w14:textId="77777777" w:rsidR="00E956D7" w:rsidRPr="00DB5E57" w:rsidRDefault="00E956D7" w:rsidP="00E956D7">
      <w:pPr>
        <w:ind w:left="426" w:firstLine="567"/>
        <w:contextualSpacing/>
        <w:jc w:val="both"/>
        <w:rPr>
          <w:rFonts w:ascii="Times New Roman" w:hAnsi="Times New Roman" w:cs="Times New Roman"/>
        </w:rPr>
      </w:pPr>
      <w:r w:rsidRPr="00DB5E57">
        <w:rPr>
          <w:rFonts w:ascii="Times New Roman" w:hAnsi="Times New Roman" w:cs="Times New Roman"/>
        </w:rPr>
        <w:t>O gestor do contrato acompanhará os registros realizados pelos fiscais do contrato, de todas as ocorrências relacionadas à execução do contrato e as medidas adotadas, informando, se for o caso, à autoridade superior àquelas que ultrapassarem a sua competência. (Art. 21, II Decreto nº 11.246, de 2022).</w:t>
      </w:r>
    </w:p>
    <w:p w14:paraId="648F8AA1" w14:textId="77777777" w:rsidR="00E956D7" w:rsidRPr="00DB5E57" w:rsidRDefault="00E956D7" w:rsidP="00E956D7">
      <w:pPr>
        <w:ind w:left="426" w:firstLine="567"/>
        <w:contextualSpacing/>
        <w:jc w:val="both"/>
        <w:rPr>
          <w:rFonts w:ascii="Times New Roman" w:hAnsi="Times New Roman" w:cs="Times New Roman"/>
        </w:rPr>
      </w:pPr>
      <w:r w:rsidRPr="00DB5E57">
        <w:rPr>
          <w:rFonts w:ascii="Times New Roman" w:hAnsi="Times New Roman" w:cs="Times New Roman"/>
        </w:rPr>
        <w:t>O gestor do contrato acompanhará a manutenção das condições de habilitação da contratada, para fins de empenho de despesa e pagamento, e anotará os problemas que obstem o fluxo normal da liquidação e do pagamento da despesa no relatório de riscos eventuais. (Art. 21, III, Decreto nº 11.246, de 2022).</w:t>
      </w:r>
    </w:p>
    <w:p w14:paraId="71C62EAF" w14:textId="77777777" w:rsidR="00E956D7" w:rsidRPr="00DB5E57" w:rsidRDefault="00E956D7" w:rsidP="00E956D7">
      <w:pPr>
        <w:ind w:left="426" w:firstLine="567"/>
        <w:contextualSpacing/>
        <w:jc w:val="both"/>
        <w:rPr>
          <w:rFonts w:ascii="Times New Roman" w:hAnsi="Times New Roman" w:cs="Times New Roman"/>
        </w:rPr>
      </w:pPr>
      <w:r w:rsidRPr="00DB5E57">
        <w:rPr>
          <w:rFonts w:ascii="Times New Roman" w:hAnsi="Times New Roman" w:cs="Times New Roman"/>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(art. 21, VIII, Decreto nº 11.246, de 2022,).</w:t>
      </w:r>
    </w:p>
    <w:p w14:paraId="5AF9D480" w14:textId="77777777" w:rsidR="00E956D7" w:rsidRPr="00DB5E57" w:rsidRDefault="00E956D7" w:rsidP="00E956D7">
      <w:pPr>
        <w:ind w:left="426" w:firstLine="567"/>
        <w:contextualSpacing/>
        <w:jc w:val="both"/>
        <w:rPr>
          <w:rFonts w:ascii="Times New Roman" w:hAnsi="Times New Roman" w:cs="Times New Roman"/>
        </w:rPr>
      </w:pPr>
      <w:r w:rsidRPr="00DB5E57">
        <w:rPr>
          <w:rFonts w:ascii="Times New Roman" w:hAnsi="Times New Roman" w:cs="Times New Roman"/>
        </w:rPr>
        <w:lastRenderedPageBreak/>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(art. 21, X, Decreto nº 11.246, de 2022).</w:t>
      </w:r>
    </w:p>
    <w:p w14:paraId="3D5A261D" w14:textId="77777777" w:rsidR="00E956D7" w:rsidRPr="00DB5E57" w:rsidRDefault="00E956D7" w:rsidP="00E956D7">
      <w:pPr>
        <w:ind w:left="426" w:firstLine="567"/>
        <w:contextualSpacing/>
        <w:jc w:val="both"/>
        <w:rPr>
          <w:rFonts w:ascii="Times New Roman" w:hAnsi="Times New Roman" w:cs="Times New Roman"/>
        </w:rPr>
      </w:pPr>
      <w:r w:rsidRPr="00DB5E57">
        <w:rPr>
          <w:rFonts w:ascii="Times New Roman" w:hAnsi="Times New Roman" w:cs="Times New Roman"/>
        </w:rPr>
        <w:t>Gestor do contrato deverá elaborar relatório final com informações sobre a consecução dos objetivos que tenham justificado a contratação e eventuais condutas a serem adotadas para o aprimoramento das atividades da Administração. (art. 21, VI, Decreto nº 11.246, de 2022).</w:t>
      </w:r>
    </w:p>
    <w:p w14:paraId="46750ACA" w14:textId="77777777" w:rsidR="00E956D7" w:rsidRPr="00DB5E57" w:rsidRDefault="00E956D7" w:rsidP="00E956D7">
      <w:pPr>
        <w:ind w:left="426" w:firstLine="567"/>
        <w:contextualSpacing/>
        <w:jc w:val="both"/>
        <w:rPr>
          <w:rFonts w:ascii="Times New Roman" w:hAnsi="Times New Roman" w:cs="Times New Roman"/>
        </w:rPr>
      </w:pPr>
      <w:r w:rsidRPr="00DB5E57">
        <w:rPr>
          <w:rFonts w:ascii="Times New Roman" w:hAnsi="Times New Roman" w:cs="Times New Roman"/>
        </w:rPr>
        <w:t>O gestor do contrato deverá enviar a documentação pertinente ao setor de contratos para a formalização dos procedimentos de liquidação e pagamento, no valor dimensionado pela fiscalização e gestão nos termos do contrato.</w:t>
      </w:r>
    </w:p>
    <w:p w14:paraId="132BC293" w14:textId="77777777" w:rsidR="00E956D7" w:rsidRPr="00DB5E57" w:rsidRDefault="00E956D7" w:rsidP="00E956D7">
      <w:pPr>
        <w:ind w:left="426" w:firstLine="567"/>
        <w:contextualSpacing/>
        <w:jc w:val="both"/>
        <w:rPr>
          <w:rFonts w:ascii="Times New Roman" w:hAnsi="Times New Roman" w:cs="Times New Roman"/>
        </w:rPr>
      </w:pPr>
      <w:r w:rsidRPr="00DB5E57">
        <w:rPr>
          <w:rFonts w:ascii="Times New Roman" w:hAnsi="Times New Roman" w:cs="Times New Roman"/>
        </w:rPr>
        <w:t>A Secretaria requisitante indicará servidores para atuarem como Gestor e Fiscal Técnico e Administrativo do Contrato.</w:t>
      </w:r>
    </w:p>
    <w:p w14:paraId="10D4370E" w14:textId="77777777" w:rsidR="00E956D7" w:rsidRPr="00DB5E57" w:rsidRDefault="00E956D7" w:rsidP="00E956D7">
      <w:pPr>
        <w:ind w:left="426" w:firstLine="567"/>
        <w:contextualSpacing/>
        <w:jc w:val="both"/>
        <w:rPr>
          <w:rFonts w:ascii="Times New Roman" w:hAnsi="Times New Roman" w:cs="Times New Roman"/>
        </w:rPr>
      </w:pPr>
    </w:p>
    <w:p w14:paraId="3850C9A9" w14:textId="77777777" w:rsidR="00E956D7" w:rsidRPr="00DB5E57" w:rsidRDefault="00E956D7" w:rsidP="00E956D7">
      <w:pPr>
        <w:ind w:left="284" w:firstLine="142"/>
        <w:contextualSpacing/>
        <w:jc w:val="both"/>
        <w:rPr>
          <w:rFonts w:ascii="Times New Roman" w:hAnsi="Times New Roman" w:cs="Times New Roman"/>
          <w:b/>
          <w:bCs/>
          <w:u w:val="single"/>
        </w:rPr>
      </w:pPr>
      <w:r w:rsidRPr="00DB5E57">
        <w:rPr>
          <w:rFonts w:ascii="Times New Roman" w:hAnsi="Times New Roman" w:cs="Times New Roman"/>
          <w:b/>
          <w:bCs/>
          <w:u w:val="single"/>
        </w:rPr>
        <w:t>GESTOR:</w:t>
      </w:r>
    </w:p>
    <w:p w14:paraId="0E552D5E" w14:textId="77777777" w:rsidR="00E956D7" w:rsidRPr="00DB5E57" w:rsidRDefault="00E956D7" w:rsidP="00E956D7">
      <w:pPr>
        <w:ind w:left="426"/>
        <w:contextualSpacing/>
        <w:jc w:val="both"/>
        <w:rPr>
          <w:rFonts w:ascii="Times New Roman" w:hAnsi="Times New Roman" w:cs="Times New Roman"/>
          <w:b/>
        </w:rPr>
      </w:pPr>
    </w:p>
    <w:tbl>
      <w:tblPr>
        <w:tblStyle w:val="Tabelacomgrade1"/>
        <w:tblW w:w="0" w:type="auto"/>
        <w:tblInd w:w="418" w:type="dxa"/>
        <w:tblCellMar>
          <w:top w:w="15" w:type="dxa"/>
          <w:left w:w="15" w:type="dxa"/>
          <w:bottom w:w="15" w:type="dxa"/>
          <w:right w:w="15" w:type="dxa"/>
        </w:tblCellMar>
        <w:tblLook w:val="04A0" w:firstRow="1" w:lastRow="0" w:firstColumn="1" w:lastColumn="0" w:noHBand="0" w:noVBand="1"/>
      </w:tblPr>
      <w:tblGrid>
        <w:gridCol w:w="1082"/>
        <w:gridCol w:w="3552"/>
        <w:gridCol w:w="3092"/>
        <w:gridCol w:w="1056"/>
      </w:tblGrid>
      <w:tr w:rsidR="00E956D7" w:rsidRPr="00DB5E57" w14:paraId="31F089A2" w14:textId="77777777" w:rsidTr="00303918">
        <w:tc>
          <w:tcPr>
            <w:tcW w:w="1083" w:type="dxa"/>
            <w:tcBorders>
              <w:top w:val="outset" w:sz="6" w:space="0" w:color="auto"/>
              <w:left w:val="outset" w:sz="6" w:space="0" w:color="auto"/>
              <w:bottom w:val="outset" w:sz="6" w:space="0" w:color="auto"/>
              <w:right w:val="outset" w:sz="6" w:space="0" w:color="auto"/>
            </w:tcBorders>
            <w:vAlign w:val="center"/>
            <w:hideMark/>
          </w:tcPr>
          <w:p w14:paraId="74BA21DF" w14:textId="77777777" w:rsidR="00E956D7" w:rsidRPr="00DB5E57" w:rsidRDefault="00E956D7" w:rsidP="00303918">
            <w:pPr>
              <w:widowControl w:val="0"/>
              <w:tabs>
                <w:tab w:val="left" w:pos="210"/>
                <w:tab w:val="left" w:pos="525"/>
                <w:tab w:val="left" w:pos="31680"/>
              </w:tabs>
              <w:spacing w:line="360" w:lineRule="auto"/>
              <w:jc w:val="both"/>
              <w:rPr>
                <w:rFonts w:eastAsia="Arial MT"/>
                <w:b/>
                <w:kern w:val="0"/>
                <w:sz w:val="22"/>
                <w:szCs w:val="22"/>
                <w14:ligatures w14:val="none"/>
              </w:rPr>
            </w:pPr>
            <w:r w:rsidRPr="00DB5E57">
              <w:rPr>
                <w:rFonts w:eastAsia="Arial MT"/>
                <w:b/>
                <w:kern w:val="0"/>
                <w:sz w:val="22"/>
                <w:szCs w:val="22"/>
                <w14:ligatures w14:val="none"/>
              </w:rPr>
              <w:t>Secretaria</w:t>
            </w:r>
          </w:p>
        </w:tc>
        <w:tc>
          <w:tcPr>
            <w:tcW w:w="3594" w:type="dxa"/>
            <w:tcBorders>
              <w:top w:val="outset" w:sz="6" w:space="0" w:color="auto"/>
              <w:left w:val="outset" w:sz="6" w:space="0" w:color="auto"/>
              <w:bottom w:val="outset" w:sz="6" w:space="0" w:color="auto"/>
              <w:right w:val="outset" w:sz="6" w:space="0" w:color="auto"/>
            </w:tcBorders>
            <w:vAlign w:val="center"/>
            <w:hideMark/>
          </w:tcPr>
          <w:p w14:paraId="23B26718" w14:textId="77777777" w:rsidR="00E956D7" w:rsidRPr="00DB5E57" w:rsidRDefault="00E956D7" w:rsidP="00303918">
            <w:pPr>
              <w:widowControl w:val="0"/>
              <w:tabs>
                <w:tab w:val="left" w:pos="210"/>
                <w:tab w:val="left" w:pos="525"/>
                <w:tab w:val="left" w:pos="31680"/>
              </w:tabs>
              <w:spacing w:line="360" w:lineRule="auto"/>
              <w:jc w:val="both"/>
              <w:rPr>
                <w:rFonts w:eastAsia="Arial MT"/>
                <w:b/>
                <w:kern w:val="0"/>
                <w:sz w:val="22"/>
                <w:szCs w:val="22"/>
                <w14:ligatures w14:val="none"/>
              </w:rPr>
            </w:pPr>
            <w:r w:rsidRPr="00DB5E57">
              <w:rPr>
                <w:rFonts w:eastAsia="Arial MT"/>
                <w:b/>
                <w:kern w:val="0"/>
                <w:sz w:val="22"/>
                <w:szCs w:val="22"/>
                <w14:ligatures w14:val="none"/>
              </w:rPr>
              <w:t>Nome</w:t>
            </w:r>
          </w:p>
        </w:tc>
        <w:tc>
          <w:tcPr>
            <w:tcW w:w="3119" w:type="dxa"/>
            <w:tcBorders>
              <w:top w:val="outset" w:sz="6" w:space="0" w:color="auto"/>
              <w:left w:val="outset" w:sz="6" w:space="0" w:color="auto"/>
              <w:bottom w:val="outset" w:sz="6" w:space="0" w:color="auto"/>
              <w:right w:val="outset" w:sz="6" w:space="0" w:color="auto"/>
            </w:tcBorders>
            <w:vAlign w:val="center"/>
            <w:hideMark/>
          </w:tcPr>
          <w:p w14:paraId="0E29B998" w14:textId="77777777" w:rsidR="00E956D7" w:rsidRPr="00DB5E57" w:rsidRDefault="00E956D7" w:rsidP="00303918">
            <w:pPr>
              <w:widowControl w:val="0"/>
              <w:tabs>
                <w:tab w:val="left" w:pos="210"/>
                <w:tab w:val="left" w:pos="525"/>
                <w:tab w:val="left" w:pos="31680"/>
              </w:tabs>
              <w:spacing w:line="360" w:lineRule="auto"/>
              <w:jc w:val="both"/>
              <w:rPr>
                <w:rFonts w:eastAsia="Arial MT"/>
                <w:b/>
                <w:kern w:val="0"/>
                <w:sz w:val="22"/>
                <w:szCs w:val="22"/>
                <w14:ligatures w14:val="none"/>
              </w:rPr>
            </w:pPr>
            <w:r w:rsidRPr="00DB5E57">
              <w:rPr>
                <w:rFonts w:eastAsia="Arial MT"/>
                <w:b/>
                <w:kern w:val="0"/>
                <w:sz w:val="22"/>
                <w:szCs w:val="22"/>
                <w14:ligatures w14:val="none"/>
              </w:rPr>
              <w:t>Cargo</w:t>
            </w:r>
          </w:p>
        </w:tc>
        <w:tc>
          <w:tcPr>
            <w:tcW w:w="1057" w:type="dxa"/>
            <w:tcBorders>
              <w:top w:val="outset" w:sz="6" w:space="0" w:color="auto"/>
              <w:left w:val="outset" w:sz="6" w:space="0" w:color="auto"/>
              <w:bottom w:val="outset" w:sz="6" w:space="0" w:color="auto"/>
              <w:right w:val="outset" w:sz="6" w:space="0" w:color="auto"/>
            </w:tcBorders>
            <w:vAlign w:val="center"/>
            <w:hideMark/>
          </w:tcPr>
          <w:p w14:paraId="71C1C6B2" w14:textId="77777777" w:rsidR="00E956D7" w:rsidRPr="00DB5E57" w:rsidRDefault="00E956D7" w:rsidP="00303918">
            <w:pPr>
              <w:widowControl w:val="0"/>
              <w:tabs>
                <w:tab w:val="left" w:pos="210"/>
                <w:tab w:val="left" w:pos="525"/>
                <w:tab w:val="left" w:pos="31680"/>
              </w:tabs>
              <w:spacing w:line="360" w:lineRule="auto"/>
              <w:jc w:val="both"/>
              <w:rPr>
                <w:rFonts w:eastAsia="Arial MT"/>
                <w:b/>
                <w:kern w:val="0"/>
                <w:sz w:val="22"/>
                <w:szCs w:val="22"/>
                <w14:ligatures w14:val="none"/>
              </w:rPr>
            </w:pPr>
            <w:r w:rsidRPr="00DB5E57">
              <w:rPr>
                <w:rFonts w:eastAsia="Arial MT"/>
                <w:b/>
                <w:kern w:val="0"/>
                <w:sz w:val="22"/>
                <w:szCs w:val="22"/>
                <w14:ligatures w14:val="none"/>
              </w:rPr>
              <w:t>Matricula</w:t>
            </w:r>
          </w:p>
        </w:tc>
      </w:tr>
      <w:tr w:rsidR="00E956D7" w:rsidRPr="00DB5E57" w14:paraId="667DF749" w14:textId="77777777" w:rsidTr="00303918">
        <w:tc>
          <w:tcPr>
            <w:tcW w:w="1083" w:type="dxa"/>
            <w:tcBorders>
              <w:top w:val="nil"/>
              <w:left w:val="outset" w:sz="6" w:space="0" w:color="auto"/>
              <w:bottom w:val="outset" w:sz="6" w:space="0" w:color="auto"/>
              <w:right w:val="outset" w:sz="6" w:space="0" w:color="auto"/>
            </w:tcBorders>
            <w:vAlign w:val="center"/>
          </w:tcPr>
          <w:p w14:paraId="73DCE623" w14:textId="77777777" w:rsidR="00E956D7" w:rsidRPr="00DB5E57" w:rsidRDefault="00E956D7" w:rsidP="00303918">
            <w:pPr>
              <w:widowControl w:val="0"/>
              <w:tabs>
                <w:tab w:val="left" w:pos="210"/>
                <w:tab w:val="left" w:pos="525"/>
                <w:tab w:val="left" w:pos="31680"/>
              </w:tabs>
              <w:spacing w:line="360" w:lineRule="auto"/>
              <w:jc w:val="both"/>
              <w:rPr>
                <w:rFonts w:eastAsia="Arial MT"/>
                <w:kern w:val="0"/>
                <w:sz w:val="22"/>
                <w:szCs w:val="22"/>
                <w14:ligatures w14:val="none"/>
              </w:rPr>
            </w:pPr>
            <w:r w:rsidRPr="00DB5E57">
              <w:rPr>
                <w:rFonts w:eastAsia="Arial MT"/>
                <w:kern w:val="0"/>
                <w:sz w:val="22"/>
                <w:szCs w:val="22"/>
                <w14:ligatures w14:val="none"/>
              </w:rPr>
              <w:t>PGM</w:t>
            </w:r>
          </w:p>
        </w:tc>
        <w:tc>
          <w:tcPr>
            <w:tcW w:w="3594" w:type="dxa"/>
            <w:tcBorders>
              <w:top w:val="nil"/>
              <w:left w:val="outset" w:sz="6" w:space="0" w:color="auto"/>
              <w:bottom w:val="outset" w:sz="6" w:space="0" w:color="auto"/>
              <w:right w:val="outset" w:sz="6" w:space="0" w:color="auto"/>
            </w:tcBorders>
            <w:vAlign w:val="center"/>
          </w:tcPr>
          <w:p w14:paraId="7C75C831" w14:textId="77777777" w:rsidR="00E956D7" w:rsidRPr="00DB5E57" w:rsidRDefault="00E956D7" w:rsidP="00303918">
            <w:pPr>
              <w:widowControl w:val="0"/>
              <w:tabs>
                <w:tab w:val="left" w:pos="210"/>
                <w:tab w:val="left" w:pos="525"/>
                <w:tab w:val="left" w:pos="31680"/>
              </w:tabs>
              <w:spacing w:line="360" w:lineRule="auto"/>
              <w:jc w:val="both"/>
              <w:rPr>
                <w:rFonts w:eastAsia="Arial MT"/>
                <w:kern w:val="0"/>
                <w:sz w:val="22"/>
                <w:szCs w:val="22"/>
                <w14:ligatures w14:val="none"/>
              </w:rPr>
            </w:pPr>
            <w:r w:rsidRPr="00DB5E57">
              <w:rPr>
                <w:rFonts w:eastAsia="Arial MT"/>
                <w:kern w:val="0"/>
                <w:sz w:val="22"/>
                <w:szCs w:val="22"/>
                <w14:ligatures w14:val="none"/>
              </w:rPr>
              <w:t xml:space="preserve">Fernanda Soares Da Silva </w:t>
            </w:r>
            <w:proofErr w:type="spellStart"/>
            <w:r w:rsidRPr="00DB5E57">
              <w:rPr>
                <w:rFonts w:eastAsia="Arial MT"/>
                <w:kern w:val="0"/>
                <w:sz w:val="22"/>
                <w:szCs w:val="22"/>
                <w14:ligatures w14:val="none"/>
              </w:rPr>
              <w:t>Darienzo</w:t>
            </w:r>
            <w:proofErr w:type="spellEnd"/>
          </w:p>
        </w:tc>
        <w:tc>
          <w:tcPr>
            <w:tcW w:w="3119" w:type="dxa"/>
            <w:tcBorders>
              <w:top w:val="nil"/>
              <w:left w:val="outset" w:sz="6" w:space="0" w:color="auto"/>
              <w:bottom w:val="outset" w:sz="6" w:space="0" w:color="auto"/>
              <w:right w:val="outset" w:sz="6" w:space="0" w:color="auto"/>
            </w:tcBorders>
            <w:vAlign w:val="center"/>
          </w:tcPr>
          <w:p w14:paraId="4D8E0D31" w14:textId="77777777" w:rsidR="00E956D7" w:rsidRPr="00DB5E57" w:rsidRDefault="00E956D7" w:rsidP="00303918">
            <w:pPr>
              <w:widowControl w:val="0"/>
              <w:tabs>
                <w:tab w:val="left" w:pos="210"/>
                <w:tab w:val="left" w:pos="525"/>
                <w:tab w:val="left" w:pos="31680"/>
              </w:tabs>
              <w:spacing w:line="360" w:lineRule="auto"/>
              <w:jc w:val="both"/>
              <w:rPr>
                <w:rFonts w:eastAsia="Arial MT"/>
                <w:kern w:val="0"/>
                <w:sz w:val="22"/>
                <w:szCs w:val="22"/>
                <w14:ligatures w14:val="none"/>
              </w:rPr>
            </w:pPr>
            <w:r w:rsidRPr="00DB5E57">
              <w:rPr>
                <w:rFonts w:eastAsia="Arial MT"/>
                <w:kern w:val="0"/>
                <w:sz w:val="22"/>
                <w:szCs w:val="22"/>
                <w14:ligatures w14:val="none"/>
              </w:rPr>
              <w:t>Subsecretaria Administrativo</w:t>
            </w:r>
          </w:p>
        </w:tc>
        <w:tc>
          <w:tcPr>
            <w:tcW w:w="1057" w:type="dxa"/>
            <w:tcBorders>
              <w:top w:val="nil"/>
              <w:left w:val="outset" w:sz="6" w:space="0" w:color="auto"/>
              <w:bottom w:val="outset" w:sz="6" w:space="0" w:color="auto"/>
              <w:right w:val="outset" w:sz="6" w:space="0" w:color="auto"/>
            </w:tcBorders>
            <w:vAlign w:val="center"/>
          </w:tcPr>
          <w:p w14:paraId="5D9CE159" w14:textId="77777777" w:rsidR="00E956D7" w:rsidRPr="00DB5E57" w:rsidRDefault="00E956D7" w:rsidP="00303918">
            <w:pPr>
              <w:widowControl w:val="0"/>
              <w:tabs>
                <w:tab w:val="left" w:pos="210"/>
                <w:tab w:val="left" w:pos="525"/>
                <w:tab w:val="left" w:pos="31680"/>
              </w:tabs>
              <w:spacing w:line="360" w:lineRule="auto"/>
              <w:jc w:val="both"/>
              <w:rPr>
                <w:rFonts w:eastAsia="Arial MT"/>
                <w:kern w:val="0"/>
                <w:sz w:val="22"/>
                <w:szCs w:val="22"/>
                <w14:ligatures w14:val="none"/>
              </w:rPr>
            </w:pPr>
            <w:r w:rsidRPr="00DB5E57">
              <w:rPr>
                <w:rFonts w:eastAsia="Arial MT"/>
                <w:kern w:val="0"/>
                <w:sz w:val="22"/>
                <w:szCs w:val="22"/>
                <w14:ligatures w14:val="none"/>
              </w:rPr>
              <w:t>99689</w:t>
            </w:r>
          </w:p>
        </w:tc>
      </w:tr>
    </w:tbl>
    <w:p w14:paraId="09849133" w14:textId="77777777" w:rsidR="00E956D7" w:rsidRPr="00DB5E57" w:rsidRDefault="00E956D7" w:rsidP="00E956D7">
      <w:pPr>
        <w:ind w:firstLine="426"/>
        <w:jc w:val="both"/>
        <w:rPr>
          <w:rFonts w:ascii="Times New Roman" w:hAnsi="Times New Roman" w:cs="Times New Roman"/>
          <w:b/>
          <w:bCs/>
          <w:u w:val="single"/>
        </w:rPr>
      </w:pPr>
      <w:r w:rsidRPr="00DB5E57">
        <w:rPr>
          <w:rFonts w:ascii="Times New Roman" w:hAnsi="Times New Roman" w:cs="Times New Roman"/>
          <w:b/>
          <w:bCs/>
          <w:u w:val="single"/>
        </w:rPr>
        <w:t>FISCAL TECNICO E ADMINISTRATIVO</w:t>
      </w:r>
    </w:p>
    <w:tbl>
      <w:tblPr>
        <w:tblStyle w:val="Tabelacomgrade1"/>
        <w:tblW w:w="0" w:type="auto"/>
        <w:tblInd w:w="418" w:type="dxa"/>
        <w:tblCellMar>
          <w:top w:w="15" w:type="dxa"/>
          <w:left w:w="15" w:type="dxa"/>
          <w:bottom w:w="15" w:type="dxa"/>
          <w:right w:w="15" w:type="dxa"/>
        </w:tblCellMar>
        <w:tblLook w:val="04A0" w:firstRow="1" w:lastRow="0" w:firstColumn="1" w:lastColumn="0" w:noHBand="0" w:noVBand="1"/>
      </w:tblPr>
      <w:tblGrid>
        <w:gridCol w:w="1083"/>
        <w:gridCol w:w="2744"/>
        <w:gridCol w:w="3969"/>
        <w:gridCol w:w="971"/>
      </w:tblGrid>
      <w:tr w:rsidR="00E956D7" w:rsidRPr="00DB5E57" w14:paraId="2EA051DC" w14:textId="77777777" w:rsidTr="00303918">
        <w:tc>
          <w:tcPr>
            <w:tcW w:w="1083" w:type="dxa"/>
            <w:tcBorders>
              <w:top w:val="outset" w:sz="6" w:space="0" w:color="auto"/>
              <w:left w:val="outset" w:sz="6" w:space="0" w:color="auto"/>
              <w:bottom w:val="outset" w:sz="6" w:space="0" w:color="auto"/>
              <w:right w:val="outset" w:sz="6" w:space="0" w:color="auto"/>
            </w:tcBorders>
            <w:vAlign w:val="center"/>
            <w:hideMark/>
          </w:tcPr>
          <w:p w14:paraId="3DC317A9" w14:textId="77777777" w:rsidR="00E956D7" w:rsidRPr="00DB5E57" w:rsidRDefault="00E956D7" w:rsidP="00303918">
            <w:pPr>
              <w:widowControl w:val="0"/>
              <w:tabs>
                <w:tab w:val="left" w:pos="210"/>
                <w:tab w:val="left" w:pos="525"/>
                <w:tab w:val="left" w:pos="31680"/>
              </w:tabs>
              <w:spacing w:line="360" w:lineRule="auto"/>
              <w:jc w:val="both"/>
              <w:rPr>
                <w:rFonts w:eastAsia="Arial MT"/>
                <w:b/>
                <w:kern w:val="0"/>
                <w:sz w:val="22"/>
                <w:szCs w:val="22"/>
                <w14:ligatures w14:val="none"/>
              </w:rPr>
            </w:pPr>
            <w:r w:rsidRPr="00DB5E57">
              <w:rPr>
                <w:rFonts w:eastAsia="Arial MT"/>
                <w:b/>
                <w:kern w:val="0"/>
                <w:sz w:val="22"/>
                <w:szCs w:val="22"/>
                <w14:ligatures w14:val="none"/>
              </w:rPr>
              <w:t>Secretaria</w:t>
            </w:r>
          </w:p>
        </w:tc>
        <w:tc>
          <w:tcPr>
            <w:tcW w:w="2744" w:type="dxa"/>
            <w:tcBorders>
              <w:top w:val="outset" w:sz="6" w:space="0" w:color="auto"/>
              <w:left w:val="outset" w:sz="6" w:space="0" w:color="auto"/>
              <w:bottom w:val="outset" w:sz="6" w:space="0" w:color="auto"/>
              <w:right w:val="outset" w:sz="6" w:space="0" w:color="auto"/>
            </w:tcBorders>
            <w:vAlign w:val="center"/>
            <w:hideMark/>
          </w:tcPr>
          <w:p w14:paraId="006F88D6" w14:textId="77777777" w:rsidR="00E956D7" w:rsidRPr="00DB5E57" w:rsidRDefault="00E956D7" w:rsidP="00303918">
            <w:pPr>
              <w:widowControl w:val="0"/>
              <w:tabs>
                <w:tab w:val="left" w:pos="210"/>
                <w:tab w:val="left" w:pos="525"/>
                <w:tab w:val="left" w:pos="31680"/>
              </w:tabs>
              <w:spacing w:line="360" w:lineRule="auto"/>
              <w:jc w:val="both"/>
              <w:rPr>
                <w:rFonts w:eastAsia="Arial MT"/>
                <w:b/>
                <w:kern w:val="0"/>
                <w:sz w:val="22"/>
                <w:szCs w:val="22"/>
                <w14:ligatures w14:val="none"/>
              </w:rPr>
            </w:pPr>
            <w:r w:rsidRPr="00DB5E57">
              <w:rPr>
                <w:rFonts w:eastAsia="Arial MT"/>
                <w:b/>
                <w:kern w:val="0"/>
                <w:sz w:val="22"/>
                <w:szCs w:val="22"/>
                <w14:ligatures w14:val="none"/>
              </w:rPr>
              <w:t>Nome</w:t>
            </w:r>
          </w:p>
        </w:tc>
        <w:tc>
          <w:tcPr>
            <w:tcW w:w="3969" w:type="dxa"/>
            <w:tcBorders>
              <w:top w:val="outset" w:sz="6" w:space="0" w:color="auto"/>
              <w:left w:val="outset" w:sz="6" w:space="0" w:color="auto"/>
              <w:bottom w:val="outset" w:sz="6" w:space="0" w:color="auto"/>
              <w:right w:val="outset" w:sz="6" w:space="0" w:color="auto"/>
            </w:tcBorders>
            <w:vAlign w:val="center"/>
            <w:hideMark/>
          </w:tcPr>
          <w:p w14:paraId="51E1366F" w14:textId="77777777" w:rsidR="00E956D7" w:rsidRPr="00DB5E57" w:rsidRDefault="00E956D7" w:rsidP="00303918">
            <w:pPr>
              <w:widowControl w:val="0"/>
              <w:tabs>
                <w:tab w:val="left" w:pos="210"/>
                <w:tab w:val="left" w:pos="525"/>
                <w:tab w:val="left" w:pos="31680"/>
              </w:tabs>
              <w:spacing w:line="360" w:lineRule="auto"/>
              <w:jc w:val="both"/>
              <w:rPr>
                <w:rFonts w:eastAsia="Arial MT"/>
                <w:b/>
                <w:kern w:val="0"/>
                <w:sz w:val="22"/>
                <w:szCs w:val="22"/>
                <w14:ligatures w14:val="none"/>
              </w:rPr>
            </w:pPr>
            <w:r w:rsidRPr="00DB5E57">
              <w:rPr>
                <w:rFonts w:eastAsia="Arial MT"/>
                <w:b/>
                <w:kern w:val="0"/>
                <w:sz w:val="22"/>
                <w:szCs w:val="22"/>
                <w14:ligatures w14:val="none"/>
              </w:rPr>
              <w:t>Cargo</w:t>
            </w:r>
          </w:p>
        </w:tc>
        <w:tc>
          <w:tcPr>
            <w:tcW w:w="923" w:type="dxa"/>
            <w:tcBorders>
              <w:top w:val="outset" w:sz="6" w:space="0" w:color="auto"/>
              <w:left w:val="outset" w:sz="6" w:space="0" w:color="auto"/>
              <w:bottom w:val="outset" w:sz="6" w:space="0" w:color="auto"/>
              <w:right w:val="outset" w:sz="6" w:space="0" w:color="auto"/>
            </w:tcBorders>
            <w:vAlign w:val="center"/>
            <w:hideMark/>
          </w:tcPr>
          <w:p w14:paraId="47F21F1C" w14:textId="77777777" w:rsidR="00E956D7" w:rsidRPr="00DB5E57" w:rsidRDefault="00E956D7" w:rsidP="00303918">
            <w:pPr>
              <w:widowControl w:val="0"/>
              <w:tabs>
                <w:tab w:val="left" w:pos="210"/>
                <w:tab w:val="left" w:pos="525"/>
                <w:tab w:val="left" w:pos="31680"/>
              </w:tabs>
              <w:spacing w:line="360" w:lineRule="auto"/>
              <w:jc w:val="both"/>
              <w:rPr>
                <w:rFonts w:eastAsia="Arial MT"/>
                <w:b/>
                <w:kern w:val="0"/>
                <w:sz w:val="22"/>
                <w:szCs w:val="22"/>
                <w14:ligatures w14:val="none"/>
              </w:rPr>
            </w:pPr>
            <w:r w:rsidRPr="00DB5E57">
              <w:rPr>
                <w:rFonts w:eastAsia="Arial MT"/>
                <w:b/>
                <w:kern w:val="0"/>
                <w:sz w:val="22"/>
                <w:szCs w:val="22"/>
                <w14:ligatures w14:val="none"/>
              </w:rPr>
              <w:t>Matricula</w:t>
            </w:r>
          </w:p>
        </w:tc>
      </w:tr>
      <w:tr w:rsidR="00E956D7" w:rsidRPr="00DB5E57" w14:paraId="78033D39" w14:textId="77777777" w:rsidTr="00303918">
        <w:tc>
          <w:tcPr>
            <w:tcW w:w="1083" w:type="dxa"/>
            <w:tcBorders>
              <w:top w:val="nil"/>
              <w:left w:val="outset" w:sz="6" w:space="0" w:color="auto"/>
              <w:bottom w:val="outset" w:sz="6" w:space="0" w:color="auto"/>
              <w:right w:val="outset" w:sz="6" w:space="0" w:color="auto"/>
            </w:tcBorders>
            <w:vAlign w:val="center"/>
          </w:tcPr>
          <w:p w14:paraId="577132D9" w14:textId="77777777" w:rsidR="00E956D7" w:rsidRPr="00DB5E57" w:rsidRDefault="00E956D7" w:rsidP="00303918">
            <w:pPr>
              <w:widowControl w:val="0"/>
              <w:tabs>
                <w:tab w:val="left" w:pos="210"/>
                <w:tab w:val="left" w:pos="525"/>
                <w:tab w:val="left" w:pos="31680"/>
              </w:tabs>
              <w:spacing w:line="360" w:lineRule="auto"/>
              <w:jc w:val="both"/>
              <w:rPr>
                <w:rFonts w:eastAsia="Arial MT"/>
                <w:kern w:val="0"/>
                <w:sz w:val="22"/>
                <w:szCs w:val="22"/>
                <w14:ligatures w14:val="none"/>
              </w:rPr>
            </w:pPr>
            <w:r w:rsidRPr="00DB5E57">
              <w:rPr>
                <w:rFonts w:eastAsia="Arial MT"/>
                <w:kern w:val="0"/>
                <w:sz w:val="22"/>
                <w:szCs w:val="22"/>
                <w14:ligatures w14:val="none"/>
              </w:rPr>
              <w:t>PGM</w:t>
            </w:r>
          </w:p>
        </w:tc>
        <w:tc>
          <w:tcPr>
            <w:tcW w:w="2744" w:type="dxa"/>
            <w:tcBorders>
              <w:top w:val="nil"/>
              <w:left w:val="outset" w:sz="6" w:space="0" w:color="auto"/>
              <w:bottom w:val="outset" w:sz="6" w:space="0" w:color="auto"/>
              <w:right w:val="outset" w:sz="6" w:space="0" w:color="auto"/>
            </w:tcBorders>
            <w:vAlign w:val="center"/>
          </w:tcPr>
          <w:p w14:paraId="2CB88513" w14:textId="77777777" w:rsidR="00E956D7" w:rsidRPr="00DB5E57" w:rsidRDefault="00E956D7" w:rsidP="00303918">
            <w:pPr>
              <w:widowControl w:val="0"/>
              <w:tabs>
                <w:tab w:val="left" w:pos="210"/>
                <w:tab w:val="left" w:pos="525"/>
                <w:tab w:val="left" w:pos="31680"/>
              </w:tabs>
              <w:spacing w:line="360" w:lineRule="auto"/>
              <w:jc w:val="both"/>
              <w:rPr>
                <w:rFonts w:eastAsia="Arial MT"/>
                <w:kern w:val="0"/>
                <w:sz w:val="22"/>
                <w:szCs w:val="22"/>
                <w14:ligatures w14:val="none"/>
              </w:rPr>
            </w:pPr>
            <w:r w:rsidRPr="00DB5E57">
              <w:rPr>
                <w:rFonts w:eastAsia="Arial MT"/>
                <w:kern w:val="0"/>
                <w:sz w:val="22"/>
                <w:szCs w:val="22"/>
                <w14:ligatures w14:val="none"/>
              </w:rPr>
              <w:t>Wallace Muniz da Silva</w:t>
            </w:r>
          </w:p>
        </w:tc>
        <w:tc>
          <w:tcPr>
            <w:tcW w:w="3969" w:type="dxa"/>
            <w:tcBorders>
              <w:top w:val="nil"/>
              <w:left w:val="outset" w:sz="6" w:space="0" w:color="auto"/>
              <w:bottom w:val="outset" w:sz="6" w:space="0" w:color="auto"/>
              <w:right w:val="outset" w:sz="6" w:space="0" w:color="auto"/>
            </w:tcBorders>
            <w:vAlign w:val="center"/>
          </w:tcPr>
          <w:p w14:paraId="3DD6065D" w14:textId="77777777" w:rsidR="00E956D7" w:rsidRPr="00DB5E57" w:rsidRDefault="00E956D7" w:rsidP="00303918">
            <w:pPr>
              <w:widowControl w:val="0"/>
              <w:tabs>
                <w:tab w:val="left" w:pos="210"/>
                <w:tab w:val="left" w:pos="525"/>
                <w:tab w:val="left" w:pos="31680"/>
              </w:tabs>
              <w:spacing w:line="360" w:lineRule="auto"/>
              <w:jc w:val="both"/>
              <w:rPr>
                <w:rFonts w:eastAsia="Arial MT"/>
                <w:kern w:val="0"/>
                <w:sz w:val="22"/>
                <w:szCs w:val="22"/>
                <w14:ligatures w14:val="none"/>
              </w:rPr>
            </w:pPr>
            <w:r w:rsidRPr="00DB5E57">
              <w:rPr>
                <w:rFonts w:eastAsia="Arial MT"/>
                <w:kern w:val="0"/>
                <w:sz w:val="22"/>
                <w:szCs w:val="22"/>
                <w14:ligatures w14:val="none"/>
              </w:rPr>
              <w:t xml:space="preserve">Coordenador de Gestão de Processos </w:t>
            </w:r>
          </w:p>
        </w:tc>
        <w:tc>
          <w:tcPr>
            <w:tcW w:w="923" w:type="dxa"/>
            <w:tcBorders>
              <w:top w:val="nil"/>
              <w:left w:val="outset" w:sz="6" w:space="0" w:color="auto"/>
              <w:bottom w:val="outset" w:sz="6" w:space="0" w:color="auto"/>
              <w:right w:val="outset" w:sz="6" w:space="0" w:color="auto"/>
            </w:tcBorders>
            <w:vAlign w:val="center"/>
          </w:tcPr>
          <w:p w14:paraId="56BEFD2B" w14:textId="77777777" w:rsidR="00E956D7" w:rsidRPr="00DB5E57" w:rsidRDefault="00E956D7" w:rsidP="00303918">
            <w:pPr>
              <w:widowControl w:val="0"/>
              <w:tabs>
                <w:tab w:val="left" w:pos="210"/>
                <w:tab w:val="left" w:pos="525"/>
                <w:tab w:val="left" w:pos="31680"/>
              </w:tabs>
              <w:spacing w:line="360" w:lineRule="auto"/>
              <w:jc w:val="both"/>
              <w:rPr>
                <w:rFonts w:eastAsia="Arial MT"/>
                <w:kern w:val="0"/>
                <w:sz w:val="22"/>
                <w:szCs w:val="22"/>
                <w14:ligatures w14:val="none"/>
              </w:rPr>
            </w:pPr>
            <w:r w:rsidRPr="00DB5E57">
              <w:rPr>
                <w:rFonts w:eastAsia="Arial MT"/>
                <w:kern w:val="0"/>
                <w:sz w:val="22"/>
                <w:szCs w:val="22"/>
                <w14:ligatures w14:val="none"/>
              </w:rPr>
              <w:t>99684</w:t>
            </w:r>
          </w:p>
        </w:tc>
      </w:tr>
    </w:tbl>
    <w:p w14:paraId="2F50B569" w14:textId="77777777" w:rsidR="00E956D7" w:rsidRPr="00DB5E57" w:rsidRDefault="00E956D7" w:rsidP="00E956D7">
      <w:pPr>
        <w:jc w:val="both"/>
        <w:rPr>
          <w:rFonts w:ascii="Times New Roman" w:hAnsi="Times New Roman" w:cs="Times New Roman"/>
          <w:b/>
          <w:bCs/>
          <w:u w:val="single"/>
        </w:rPr>
      </w:pPr>
      <w:r w:rsidRPr="00DB5E57">
        <w:rPr>
          <w:rFonts w:ascii="Times New Roman" w:hAnsi="Times New Roman" w:cs="Times New Roman"/>
          <w:b/>
          <w:bCs/>
          <w:u w:val="single"/>
        </w:rPr>
        <w:t>12-CRITÉRIOS DE SELEÇÃO DO FORNECEDOR</w:t>
      </w:r>
    </w:p>
    <w:p w14:paraId="464C40CE" w14:textId="77777777" w:rsidR="00E956D7" w:rsidRPr="00DB5E57" w:rsidRDefault="00E956D7" w:rsidP="00E956D7">
      <w:pPr>
        <w:ind w:left="425"/>
        <w:contextualSpacing/>
        <w:jc w:val="both"/>
        <w:rPr>
          <w:rFonts w:ascii="Times New Roman" w:hAnsi="Times New Roman" w:cs="Times New Roman"/>
        </w:rPr>
      </w:pPr>
      <w:r w:rsidRPr="00DB5E57">
        <w:rPr>
          <w:rFonts w:ascii="Times New Roman" w:hAnsi="Times New Roman" w:cs="Times New Roman"/>
        </w:rPr>
        <w:t xml:space="preserve">             Conforme o DFD, a contratação deverá se dar por dispensa de licitação, nos termos do art. 75, inciso II, da Lei nº 14.133/2021, considerando o valor estimado e a natureza comum e padronizada do objeto.</w:t>
      </w:r>
    </w:p>
    <w:p w14:paraId="765EF97F" w14:textId="77777777" w:rsidR="00E956D7" w:rsidRPr="00DB5E57" w:rsidRDefault="00E956D7" w:rsidP="00E956D7">
      <w:pPr>
        <w:pStyle w:val="NormalWeb"/>
        <w:spacing w:before="100" w:after="100" w:line="259" w:lineRule="auto"/>
        <w:ind w:left="425"/>
        <w:contextualSpacing/>
        <w:jc w:val="both"/>
        <w:rPr>
          <w:rFonts w:eastAsiaTheme="minorEastAsia"/>
          <w:bCs/>
          <w:sz w:val="22"/>
          <w:szCs w:val="22"/>
        </w:rPr>
      </w:pPr>
      <w:r w:rsidRPr="00DB5E57">
        <w:rPr>
          <w:sz w:val="22"/>
          <w:szCs w:val="22"/>
        </w:rPr>
        <w:t xml:space="preserve">             A seleção deverá observar </w:t>
      </w:r>
      <w:r w:rsidRPr="00DB5E57">
        <w:rPr>
          <w:rFonts w:eastAsiaTheme="minorEastAsia"/>
          <w:bCs/>
          <w:sz w:val="22"/>
          <w:szCs w:val="22"/>
        </w:rPr>
        <w:t>a proposta mais vantajosa, com fundamento no art.72, VI a VII c/c art 75, II</w:t>
      </w:r>
      <w:r w:rsidRPr="00DB5E57">
        <w:rPr>
          <w:rFonts w:eastAsia="Arial MT"/>
          <w:sz w:val="22"/>
          <w:szCs w:val="22"/>
        </w:rPr>
        <w:t xml:space="preserve">, optando pelo parcelamento por item, </w:t>
      </w:r>
      <w:r w:rsidRPr="00DB5E57">
        <w:rPr>
          <w:rFonts w:eastAsiaTheme="minorEastAsia"/>
          <w:bCs/>
          <w:sz w:val="22"/>
          <w:szCs w:val="22"/>
        </w:rPr>
        <w:t xml:space="preserve">considerando a natureza dos bens adquiridos, </w:t>
      </w:r>
      <w:r w:rsidRPr="00DB5E57">
        <w:rPr>
          <w:rFonts w:eastAsia="Arial MT"/>
          <w:sz w:val="22"/>
          <w:szCs w:val="22"/>
        </w:rPr>
        <w:t>com base na independência técnica dos itens, buscando assim à</w:t>
      </w:r>
      <w:r w:rsidRPr="00DB5E57">
        <w:rPr>
          <w:rFonts w:eastAsiaTheme="minorEastAsia"/>
          <w:bCs/>
          <w:sz w:val="22"/>
          <w:szCs w:val="22"/>
        </w:rPr>
        <w:t xml:space="preserve"> ampliação da competitividade e economicidade possibilitando a participação de um maior número de fornecedores, para obtenção de propostas mais vantajosa, nos termos do art. 18§1º, IV da Lei 14133/2021.</w:t>
      </w:r>
    </w:p>
    <w:p w14:paraId="34967519" w14:textId="77777777" w:rsidR="00E956D7" w:rsidRPr="00DB5E57" w:rsidRDefault="00E956D7" w:rsidP="00E956D7">
      <w:pPr>
        <w:jc w:val="both"/>
        <w:rPr>
          <w:rFonts w:ascii="Times New Roman" w:hAnsi="Times New Roman" w:cs="Times New Roman"/>
          <w:b/>
          <w:bCs/>
          <w:u w:val="single"/>
        </w:rPr>
      </w:pPr>
      <w:r w:rsidRPr="00DB5E57">
        <w:rPr>
          <w:rFonts w:ascii="Times New Roman" w:hAnsi="Times New Roman" w:cs="Times New Roman"/>
          <w:b/>
          <w:bCs/>
          <w:u w:val="single"/>
        </w:rPr>
        <w:t>13- PAGAMENTO</w:t>
      </w:r>
    </w:p>
    <w:p w14:paraId="0B171295" w14:textId="77777777" w:rsidR="00E956D7" w:rsidRPr="00DB5E57" w:rsidRDefault="00E956D7" w:rsidP="00E956D7">
      <w:pPr>
        <w:pStyle w:val="NormalWeb"/>
        <w:ind w:left="426" w:firstLine="283"/>
        <w:jc w:val="both"/>
        <w:rPr>
          <w:rFonts w:eastAsiaTheme="minorEastAsia"/>
          <w:sz w:val="22"/>
          <w:szCs w:val="22"/>
        </w:rPr>
      </w:pPr>
      <w:r w:rsidRPr="00DB5E57">
        <w:rPr>
          <w:rFonts w:eastAsiaTheme="minorEastAsia"/>
          <w:sz w:val="22"/>
          <w:szCs w:val="22"/>
        </w:rPr>
        <w:t xml:space="preserve">     O pagamento será efetuado, em até </w:t>
      </w:r>
      <w:r w:rsidRPr="00DB5E57">
        <w:rPr>
          <w:rFonts w:eastAsiaTheme="minorEastAsia"/>
          <w:bCs/>
          <w:sz w:val="22"/>
          <w:szCs w:val="22"/>
        </w:rPr>
        <w:t>30 (trinta) dias corridos</w:t>
      </w:r>
      <w:r w:rsidRPr="00DB5E57">
        <w:rPr>
          <w:rFonts w:eastAsiaTheme="minorEastAsia"/>
          <w:sz w:val="22"/>
          <w:szCs w:val="22"/>
        </w:rPr>
        <w:t xml:space="preserve"> contados da data do </w:t>
      </w:r>
      <w:r w:rsidRPr="00DB5E57">
        <w:rPr>
          <w:rFonts w:eastAsiaTheme="minorEastAsia"/>
          <w:bCs/>
          <w:sz w:val="22"/>
          <w:szCs w:val="22"/>
        </w:rPr>
        <w:t>atesto da nota fiscal/fatura</w:t>
      </w:r>
      <w:r w:rsidRPr="00DB5E57">
        <w:rPr>
          <w:rFonts w:eastAsiaTheme="minorEastAsia"/>
          <w:sz w:val="22"/>
          <w:szCs w:val="22"/>
        </w:rPr>
        <w:t xml:space="preserve"> pelo fiscal do contrato, desde que objeto tenha sido recebido definitivamente e esteja em conformidade com as especificações e condições estabelecidas neste Termo de Referência.</w:t>
      </w:r>
    </w:p>
    <w:p w14:paraId="0F309115" w14:textId="77777777" w:rsidR="00E956D7" w:rsidRPr="00DB5E57" w:rsidRDefault="00E956D7" w:rsidP="00E956D7">
      <w:pPr>
        <w:ind w:left="363" w:firstLine="204"/>
        <w:jc w:val="both"/>
        <w:rPr>
          <w:rFonts w:ascii="Times New Roman" w:hAnsi="Times New Roman" w:cs="Times New Roman"/>
          <w:lang w:eastAsia="pt-BR"/>
        </w:rPr>
      </w:pPr>
      <w:r w:rsidRPr="00DB5E57">
        <w:rPr>
          <w:rFonts w:ascii="Times New Roman" w:hAnsi="Times New Roman" w:cs="Times New Roman"/>
        </w:rPr>
        <w:lastRenderedPageBreak/>
        <w:t xml:space="preserve">     O pagamento estará condicionado à regularidade fiscal, trabalhista e previdenciária da contratada, devidamente comprovada na data da liquidação da despesa. O pagamento será efetuado após a regular liquidação da despesa, nos termos dos </w:t>
      </w:r>
      <w:proofErr w:type="spellStart"/>
      <w:r w:rsidRPr="00DB5E57">
        <w:rPr>
          <w:rFonts w:ascii="Times New Roman" w:hAnsi="Times New Roman" w:cs="Times New Roman"/>
        </w:rPr>
        <w:t>arts</w:t>
      </w:r>
      <w:proofErr w:type="spellEnd"/>
      <w:r w:rsidRPr="00DB5E57">
        <w:rPr>
          <w:rFonts w:ascii="Times New Roman" w:hAnsi="Times New Roman" w:cs="Times New Roman"/>
        </w:rPr>
        <w:t>. 62 e 63 da Lei nº 4.320/1964, e conforme disposições da Lei nº 14.133/2021.</w:t>
      </w:r>
    </w:p>
    <w:p w14:paraId="553A99E2" w14:textId="77777777" w:rsidR="00E956D7" w:rsidRPr="00DB5E57" w:rsidRDefault="00E956D7" w:rsidP="00E956D7">
      <w:pPr>
        <w:ind w:left="363" w:firstLine="488"/>
        <w:jc w:val="both"/>
        <w:rPr>
          <w:rFonts w:ascii="Times New Roman" w:hAnsi="Times New Roman" w:cs="Times New Roman"/>
          <w:b/>
          <w:bCs/>
          <w:u w:val="single"/>
        </w:rPr>
      </w:pPr>
      <w:r w:rsidRPr="00DB5E57">
        <w:rPr>
          <w:rFonts w:ascii="Times New Roman" w:hAnsi="Times New Roman" w:cs="Times New Roman"/>
        </w:rPr>
        <w:t>Em caso de erro no documento de cobrança ou pendência na execução contratual, a liquidação da despesa ficará suspensa até a devida correção pela contratada, sem ônus adicional para a Administração.</w:t>
      </w:r>
    </w:p>
    <w:p w14:paraId="442E6957" w14:textId="77777777" w:rsidR="00E956D7" w:rsidRPr="00DB5E57" w:rsidRDefault="00E956D7" w:rsidP="00E956D7">
      <w:pPr>
        <w:ind w:left="363"/>
        <w:jc w:val="both"/>
        <w:rPr>
          <w:rFonts w:ascii="Times New Roman" w:hAnsi="Times New Roman" w:cs="Times New Roman"/>
          <w:b/>
          <w:bCs/>
          <w:u w:val="single"/>
        </w:rPr>
      </w:pPr>
      <w:r w:rsidRPr="00DB5E57">
        <w:rPr>
          <w:rFonts w:ascii="Times New Roman" w:hAnsi="Times New Roman" w:cs="Times New Roman"/>
          <w:b/>
          <w:bCs/>
          <w:u w:val="single"/>
        </w:rPr>
        <w:t>14-HABILITAÇÃO</w:t>
      </w:r>
    </w:p>
    <w:p w14:paraId="438BFA35" w14:textId="77777777" w:rsidR="00E956D7" w:rsidRPr="00DB5E57" w:rsidRDefault="00E956D7" w:rsidP="00E956D7">
      <w:pPr>
        <w:ind w:left="363" w:firstLine="488"/>
        <w:jc w:val="both"/>
        <w:rPr>
          <w:rFonts w:ascii="Times New Roman" w:hAnsi="Times New Roman" w:cs="Times New Roman"/>
        </w:rPr>
      </w:pPr>
      <w:r w:rsidRPr="00DB5E57">
        <w:rPr>
          <w:rFonts w:ascii="Times New Roman" w:hAnsi="Times New Roman" w:cs="Times New Roman"/>
        </w:rPr>
        <w:t>Para fins de contratação, o fornecedor deverá comprovar o atendimento aos requisitos de habilitação estabelecidos no Edital e em seus anexos, observadas as disposições da Lei Federal nº 14.133/2021 e demais normas aplicáveis.</w:t>
      </w:r>
    </w:p>
    <w:p w14:paraId="6C0AA7A8" w14:textId="77777777" w:rsidR="00E956D7" w:rsidRPr="00DB5E57" w:rsidRDefault="00E956D7" w:rsidP="00E956D7">
      <w:pPr>
        <w:ind w:left="364" w:firstLine="487"/>
        <w:jc w:val="both"/>
        <w:rPr>
          <w:rFonts w:ascii="Times New Roman" w:hAnsi="Times New Roman" w:cs="Times New Roman"/>
        </w:rPr>
      </w:pPr>
      <w:r w:rsidRPr="00DB5E57">
        <w:rPr>
          <w:rFonts w:ascii="Times New Roman" w:hAnsi="Times New Roman" w:cs="Times New Roman"/>
        </w:rPr>
        <w:t xml:space="preserve">Os documentos previstos no Edital, necessários e suficientes para demonstrar a capacidade do contratado em realizar o objeto, serão exigidos para fins de habilitação, nos termos dos </w:t>
      </w:r>
      <w:proofErr w:type="spellStart"/>
      <w:r w:rsidRPr="00DB5E57">
        <w:rPr>
          <w:rFonts w:ascii="Times New Roman" w:hAnsi="Times New Roman" w:cs="Times New Roman"/>
        </w:rPr>
        <w:t>Arts</w:t>
      </w:r>
      <w:proofErr w:type="spellEnd"/>
      <w:r w:rsidRPr="00DB5E57">
        <w:rPr>
          <w:rFonts w:ascii="Times New Roman" w:hAnsi="Times New Roman" w:cs="Times New Roman"/>
        </w:rPr>
        <w:t>. 62 a 70 da Lei nº 14.133/2021.</w:t>
      </w:r>
    </w:p>
    <w:p w14:paraId="6FCEC127" w14:textId="77777777" w:rsidR="00E956D7" w:rsidRPr="00DB5E57" w:rsidRDefault="00E956D7" w:rsidP="00E956D7">
      <w:pPr>
        <w:ind w:left="363"/>
        <w:jc w:val="both"/>
        <w:rPr>
          <w:rFonts w:ascii="Times New Roman" w:hAnsi="Times New Roman" w:cs="Times New Roman"/>
          <w:b/>
          <w:bCs/>
          <w:u w:val="single"/>
        </w:rPr>
      </w:pPr>
      <w:r w:rsidRPr="00DB5E57">
        <w:rPr>
          <w:rFonts w:ascii="Times New Roman" w:hAnsi="Times New Roman" w:cs="Times New Roman"/>
          <w:b/>
          <w:bCs/>
          <w:u w:val="single"/>
        </w:rPr>
        <w:t>15-QUALIFICAÇÃO TÉCNICA</w:t>
      </w:r>
    </w:p>
    <w:p w14:paraId="69D4EF60" w14:textId="77777777" w:rsidR="00E956D7" w:rsidRPr="00DB5E57" w:rsidRDefault="00E956D7" w:rsidP="00E956D7">
      <w:pPr>
        <w:ind w:left="363" w:firstLine="488"/>
        <w:jc w:val="both"/>
        <w:rPr>
          <w:rFonts w:ascii="Times New Roman" w:hAnsi="Times New Roman" w:cs="Times New Roman"/>
        </w:rPr>
      </w:pPr>
      <w:r w:rsidRPr="00DB5E57">
        <w:rPr>
          <w:rFonts w:ascii="Times New Roman" w:hAnsi="Times New Roman" w:cs="Times New Roman"/>
        </w:rPr>
        <w:t xml:space="preserve">  Apresentar Atestado(s) de Capacidade Técnica, emitido(s) por pessoa jurídica de direito público ou privado, que comprove(m) que a empresa já realizou fornecimento de bens compatíveis e pertinentes com o objeto da contratação, demonstrando aptidão para o fornecimento de produtos de natureza igual ou similar aos itens licitados, em características e condições compatíveis com as especificações estabelecidas neste Termo de Referência.</w:t>
      </w:r>
    </w:p>
    <w:p w14:paraId="28F0199B" w14:textId="77777777" w:rsidR="00E956D7" w:rsidRPr="00DB5E57" w:rsidRDefault="00E956D7" w:rsidP="00E956D7">
      <w:pPr>
        <w:ind w:left="363" w:firstLine="630"/>
        <w:jc w:val="both"/>
        <w:rPr>
          <w:rFonts w:ascii="Times New Roman" w:hAnsi="Times New Roman" w:cs="Times New Roman"/>
        </w:rPr>
      </w:pPr>
      <w:r w:rsidRPr="00DB5E57">
        <w:rPr>
          <w:rFonts w:ascii="Times New Roman" w:hAnsi="Times New Roman" w:cs="Times New Roman"/>
        </w:rPr>
        <w:t>Considerando que o objeto contempla bens de naturezas distintas, tais como equipamentos de informática e eletrônicos, será admitida a apresentação de atestado(s) que comprove(m) experiência no fornecimento de um ou mais grupos de bens que guardem pertinência e compatibilidade com os itens para os quais o licitante apresentar proposta, não sendo exigida a comprovação de fornecimento de todos os tipos de bens que compõem o objeto.</w:t>
      </w:r>
    </w:p>
    <w:p w14:paraId="1E132015" w14:textId="77777777" w:rsidR="00E956D7" w:rsidRPr="00DB5E57" w:rsidRDefault="00E956D7" w:rsidP="00E956D7">
      <w:pPr>
        <w:ind w:left="363"/>
        <w:jc w:val="both"/>
        <w:rPr>
          <w:rFonts w:ascii="Times New Roman" w:hAnsi="Times New Roman" w:cs="Times New Roman"/>
          <w:b/>
          <w:bCs/>
          <w:u w:val="single"/>
        </w:rPr>
      </w:pPr>
      <w:r w:rsidRPr="00DB5E57">
        <w:rPr>
          <w:rFonts w:ascii="Times New Roman" w:hAnsi="Times New Roman" w:cs="Times New Roman"/>
        </w:rPr>
        <w:t xml:space="preserve"> </w:t>
      </w:r>
      <w:r w:rsidRPr="00DB5E57">
        <w:rPr>
          <w:rFonts w:ascii="Times New Roman" w:hAnsi="Times New Roman" w:cs="Times New Roman"/>
          <w:b/>
          <w:bCs/>
          <w:u w:val="single"/>
        </w:rPr>
        <w:t>16-RESCISÃO CONTRATUAL</w:t>
      </w:r>
    </w:p>
    <w:p w14:paraId="5EC29820" w14:textId="77777777" w:rsidR="00E956D7" w:rsidRPr="00DB5E57" w:rsidRDefault="00E956D7" w:rsidP="00E956D7">
      <w:pPr>
        <w:ind w:left="363" w:firstLine="630"/>
        <w:contextualSpacing/>
        <w:jc w:val="both"/>
        <w:rPr>
          <w:rFonts w:ascii="Times New Roman" w:hAnsi="Times New Roman" w:cs="Times New Roman"/>
        </w:rPr>
      </w:pPr>
      <w:r w:rsidRPr="00DB5E57">
        <w:rPr>
          <w:rFonts w:ascii="Times New Roman" w:hAnsi="Times New Roman" w:cs="Times New Roman"/>
        </w:rPr>
        <w:t>Contrato poderá ser rescindido a pedido da CONTRATADA quando:</w:t>
      </w:r>
    </w:p>
    <w:p w14:paraId="6A52DCF0" w14:textId="77777777" w:rsidR="00E956D7" w:rsidRPr="00DB5E57" w:rsidRDefault="00E956D7" w:rsidP="00E956D7">
      <w:pPr>
        <w:ind w:left="363" w:firstLine="630"/>
        <w:contextualSpacing/>
        <w:jc w:val="both"/>
        <w:rPr>
          <w:rFonts w:ascii="Times New Roman" w:hAnsi="Times New Roman" w:cs="Times New Roman"/>
        </w:rPr>
      </w:pPr>
      <w:r w:rsidRPr="00DB5E57">
        <w:rPr>
          <w:rFonts w:ascii="Times New Roman" w:hAnsi="Times New Roman" w:cs="Times New Roman"/>
        </w:rPr>
        <w:t>Comprovada a impossibilidade de execução por ocorrência de caso fortuito ou de força maior, devidamente justificado;</w:t>
      </w:r>
    </w:p>
    <w:p w14:paraId="07F2D0D0" w14:textId="77777777" w:rsidR="00E956D7" w:rsidRPr="00DB5E57" w:rsidRDefault="00E956D7" w:rsidP="00E956D7">
      <w:pPr>
        <w:ind w:left="363" w:firstLine="630"/>
        <w:contextualSpacing/>
        <w:jc w:val="both"/>
        <w:rPr>
          <w:rFonts w:ascii="Times New Roman" w:hAnsi="Times New Roman" w:cs="Times New Roman"/>
        </w:rPr>
      </w:pPr>
      <w:r w:rsidRPr="00DB5E57">
        <w:rPr>
          <w:rFonts w:ascii="Times New Roman" w:hAnsi="Times New Roman" w:cs="Times New Roman"/>
        </w:rPr>
        <w:t>O preço ajustado se tornar, comprovadamente, inexequível em função da elevação extraordinária e imprevisível dos custos dos insumos indispensáveis à execução contratual.</w:t>
      </w:r>
    </w:p>
    <w:p w14:paraId="09416514" w14:textId="77777777" w:rsidR="00E956D7" w:rsidRPr="00DB5E57" w:rsidRDefault="00E956D7" w:rsidP="00E956D7">
      <w:pPr>
        <w:ind w:left="363" w:firstLine="630"/>
        <w:contextualSpacing/>
        <w:jc w:val="both"/>
        <w:rPr>
          <w:rFonts w:ascii="Times New Roman" w:hAnsi="Times New Roman" w:cs="Times New Roman"/>
        </w:rPr>
      </w:pPr>
      <w:r w:rsidRPr="00DB5E57">
        <w:rPr>
          <w:rFonts w:ascii="Times New Roman" w:hAnsi="Times New Roman" w:cs="Times New Roman"/>
        </w:rPr>
        <w:t>O contrato poderá ser rescindido por iniciativa da CONTRATANTE, assegurados o contraditório e a ampla defesa, nas seguintes hipóteses:</w:t>
      </w:r>
    </w:p>
    <w:p w14:paraId="2CCF5582" w14:textId="77777777" w:rsidR="00E956D7" w:rsidRPr="00DB5E57" w:rsidRDefault="00E956D7" w:rsidP="00E956D7">
      <w:pPr>
        <w:ind w:left="363" w:firstLine="630"/>
        <w:contextualSpacing/>
        <w:jc w:val="both"/>
        <w:rPr>
          <w:rFonts w:ascii="Times New Roman" w:hAnsi="Times New Roman" w:cs="Times New Roman"/>
        </w:rPr>
      </w:pPr>
      <w:r w:rsidRPr="00DB5E57">
        <w:rPr>
          <w:rFonts w:ascii="Times New Roman" w:hAnsi="Times New Roman" w:cs="Times New Roman"/>
        </w:rPr>
        <w:lastRenderedPageBreak/>
        <w:t>Perda de condição de habilitação ou qualificação técnica exigida para o cumprimento do objeto;</w:t>
      </w:r>
    </w:p>
    <w:p w14:paraId="29101A45" w14:textId="77777777" w:rsidR="00E956D7" w:rsidRPr="00DB5E57" w:rsidRDefault="00E956D7" w:rsidP="00E956D7">
      <w:pPr>
        <w:ind w:left="363" w:firstLine="630"/>
        <w:contextualSpacing/>
        <w:jc w:val="both"/>
        <w:rPr>
          <w:rFonts w:ascii="Times New Roman" w:hAnsi="Times New Roman" w:cs="Times New Roman"/>
        </w:rPr>
      </w:pPr>
      <w:r w:rsidRPr="00DB5E57">
        <w:rPr>
          <w:rFonts w:ascii="Times New Roman" w:hAnsi="Times New Roman" w:cs="Times New Roman"/>
        </w:rPr>
        <w:t>Por razões de interesse público, devidamente justificado;</w:t>
      </w:r>
    </w:p>
    <w:p w14:paraId="69CC8BD3" w14:textId="77777777" w:rsidR="00E956D7" w:rsidRPr="00DB5E57" w:rsidRDefault="00E956D7" w:rsidP="00E956D7">
      <w:pPr>
        <w:ind w:left="363" w:firstLine="488"/>
        <w:contextualSpacing/>
        <w:jc w:val="both"/>
        <w:rPr>
          <w:rFonts w:ascii="Times New Roman" w:hAnsi="Times New Roman" w:cs="Times New Roman"/>
        </w:rPr>
      </w:pPr>
      <w:r w:rsidRPr="00DB5E57">
        <w:rPr>
          <w:rFonts w:ascii="Times New Roman" w:hAnsi="Times New Roman" w:cs="Times New Roman"/>
        </w:rPr>
        <w:t xml:space="preserve"> Descumprimento de cláusulas contratuais ou das obrigações assumidas pela CONTRATADA;</w:t>
      </w:r>
    </w:p>
    <w:p w14:paraId="671D17C9" w14:textId="77777777" w:rsidR="00E956D7" w:rsidRPr="00DB5E57" w:rsidRDefault="00E956D7" w:rsidP="00E956D7">
      <w:pPr>
        <w:ind w:left="363" w:firstLine="630"/>
        <w:contextualSpacing/>
        <w:jc w:val="both"/>
        <w:rPr>
          <w:rFonts w:ascii="Times New Roman" w:hAnsi="Times New Roman" w:cs="Times New Roman"/>
        </w:rPr>
      </w:pPr>
      <w:r w:rsidRPr="00DB5E57">
        <w:rPr>
          <w:rFonts w:ascii="Times New Roman" w:hAnsi="Times New Roman" w:cs="Times New Roman"/>
        </w:rPr>
        <w:t>Inexecução total ou parcial do objeto contratado;</w:t>
      </w:r>
    </w:p>
    <w:p w14:paraId="622656B4" w14:textId="77777777" w:rsidR="00E956D7" w:rsidRPr="00DB5E57" w:rsidRDefault="00E956D7" w:rsidP="00E956D7">
      <w:pPr>
        <w:ind w:left="363" w:firstLine="630"/>
        <w:contextualSpacing/>
        <w:jc w:val="both"/>
        <w:rPr>
          <w:rFonts w:ascii="Times New Roman" w:hAnsi="Times New Roman" w:cs="Times New Roman"/>
        </w:rPr>
      </w:pPr>
      <w:r w:rsidRPr="00DB5E57">
        <w:rPr>
          <w:rFonts w:ascii="Times New Roman" w:hAnsi="Times New Roman" w:cs="Times New Roman"/>
        </w:rPr>
        <w:t xml:space="preserve">Prática de atos ilícitos visando a frustrar os objetivos do contrato. </w:t>
      </w:r>
    </w:p>
    <w:p w14:paraId="73D92BAD" w14:textId="77777777" w:rsidR="00E956D7" w:rsidRPr="00DB5E57" w:rsidRDefault="00E956D7" w:rsidP="00E956D7">
      <w:pPr>
        <w:ind w:left="363" w:firstLine="630"/>
        <w:contextualSpacing/>
        <w:jc w:val="both"/>
        <w:rPr>
          <w:rFonts w:ascii="Times New Roman" w:hAnsi="Times New Roman" w:cs="Times New Roman"/>
        </w:rPr>
      </w:pPr>
    </w:p>
    <w:p w14:paraId="6D6D8873" w14:textId="77777777" w:rsidR="00E956D7" w:rsidRPr="00DB5E57" w:rsidRDefault="00E956D7" w:rsidP="00E956D7">
      <w:pPr>
        <w:ind w:left="363"/>
        <w:jc w:val="both"/>
        <w:rPr>
          <w:rFonts w:ascii="Times New Roman" w:hAnsi="Times New Roman" w:cs="Times New Roman"/>
          <w:b/>
          <w:bCs/>
          <w:u w:val="single"/>
        </w:rPr>
      </w:pPr>
      <w:r w:rsidRPr="00DB5E57">
        <w:rPr>
          <w:rFonts w:ascii="Times New Roman" w:hAnsi="Times New Roman" w:cs="Times New Roman"/>
          <w:b/>
          <w:bCs/>
          <w:u w:val="single"/>
        </w:rPr>
        <w:t>17-DA PARTICIPAÇÃO DE MICROEMPRESAS E EMPRESAS DE PEQUENO PORTE</w:t>
      </w:r>
    </w:p>
    <w:p w14:paraId="1E18A6AE" w14:textId="77777777" w:rsidR="00E956D7" w:rsidRPr="00DB5E57" w:rsidRDefault="00E956D7" w:rsidP="00E956D7">
      <w:pPr>
        <w:ind w:left="363" w:firstLine="630"/>
        <w:jc w:val="both"/>
        <w:rPr>
          <w:rFonts w:ascii="Times New Roman" w:hAnsi="Times New Roman" w:cs="Times New Roman"/>
        </w:rPr>
      </w:pPr>
      <w:r w:rsidRPr="00DB5E57">
        <w:rPr>
          <w:rFonts w:ascii="Times New Roman" w:hAnsi="Times New Roman" w:cs="Times New Roman"/>
        </w:rPr>
        <w:t>Em observância ao disposto no art. 48, inciso I na Lei Complementar nº 123, de 14 de dezembro de 2006, e suas alterações posteriores e no art. 4º da Lei nº 14.133/2021 estabelece-se a participação</w:t>
      </w:r>
      <w:r w:rsidRPr="00DB5E57">
        <w:rPr>
          <w:rFonts w:ascii="Times New Roman" w:hAnsi="Times New Roman" w:cs="Times New Roman"/>
          <w:b/>
          <w:bCs/>
        </w:rPr>
        <w:t xml:space="preserve"> exclusivamente a Microempresas (ME) e Empresas de Pequeno Porte (EPP)</w:t>
      </w:r>
      <w:r w:rsidRPr="00DB5E57">
        <w:rPr>
          <w:rFonts w:ascii="Times New Roman" w:hAnsi="Times New Roman" w:cs="Times New Roman"/>
        </w:rPr>
        <w:t>, com o objetivo de promover o desenvolvimento econômico e social, ampliar a competitividade e incentivar a participação de pequenos fornecedores nas contratações públicas.</w:t>
      </w:r>
    </w:p>
    <w:p w14:paraId="32BF2147" w14:textId="77777777" w:rsidR="00E956D7" w:rsidRPr="00DB5E57" w:rsidRDefault="00E956D7" w:rsidP="00E956D7">
      <w:pPr>
        <w:ind w:left="363" w:firstLine="630"/>
        <w:jc w:val="both"/>
        <w:rPr>
          <w:rFonts w:ascii="Times New Roman" w:hAnsi="Times New Roman" w:cs="Times New Roman"/>
        </w:rPr>
      </w:pPr>
      <w:r w:rsidRPr="00DB5E57">
        <w:rPr>
          <w:rFonts w:ascii="Times New Roman" w:hAnsi="Times New Roman" w:cs="Times New Roman"/>
        </w:rPr>
        <w:t xml:space="preserve"> Será, ainda, assegurado às Microempresas – ME e Empresas de Pequeno Porte – EPP o tratamento favorecido previsto nos </w:t>
      </w:r>
      <w:proofErr w:type="spellStart"/>
      <w:r w:rsidRPr="00DB5E57">
        <w:rPr>
          <w:rFonts w:ascii="Times New Roman" w:hAnsi="Times New Roman" w:cs="Times New Roman"/>
        </w:rPr>
        <w:t>arts</w:t>
      </w:r>
      <w:proofErr w:type="spellEnd"/>
      <w:r w:rsidRPr="00DB5E57">
        <w:rPr>
          <w:rFonts w:ascii="Times New Roman" w:hAnsi="Times New Roman" w:cs="Times New Roman"/>
        </w:rPr>
        <w:t>. 42 a 43 da Lei Complementar nº 123/2006, especialmente quanto à comprovação da regularidade fiscal e trabalhista, nos termos da legislação aplicável.</w:t>
      </w:r>
    </w:p>
    <w:p w14:paraId="696C5FE1" w14:textId="77777777" w:rsidR="00E956D7" w:rsidRPr="00DB5E57" w:rsidRDefault="00E956D7" w:rsidP="00E956D7">
      <w:pPr>
        <w:ind w:left="363"/>
        <w:jc w:val="both"/>
        <w:rPr>
          <w:rFonts w:ascii="Times New Roman" w:hAnsi="Times New Roman" w:cs="Times New Roman"/>
          <w:b/>
          <w:bCs/>
          <w:u w:val="single"/>
        </w:rPr>
      </w:pPr>
      <w:r w:rsidRPr="00DB5E57">
        <w:rPr>
          <w:rFonts w:ascii="Times New Roman" w:hAnsi="Times New Roman" w:cs="Times New Roman"/>
        </w:rPr>
        <w:t xml:space="preserve"> </w:t>
      </w:r>
      <w:r w:rsidRPr="00DB5E57">
        <w:rPr>
          <w:rFonts w:ascii="Times New Roman" w:hAnsi="Times New Roman" w:cs="Times New Roman"/>
          <w:b/>
          <w:bCs/>
          <w:u w:val="single"/>
        </w:rPr>
        <w:t>18-DA PARTICIPAÇÃO DAS EMPRESAS REUNIDAS EM CONSÓRCIO</w:t>
      </w:r>
    </w:p>
    <w:p w14:paraId="7DA738B0" w14:textId="77777777" w:rsidR="00E956D7" w:rsidRPr="00DB5E57" w:rsidRDefault="00E956D7" w:rsidP="00E956D7">
      <w:pPr>
        <w:ind w:left="363" w:firstLine="630"/>
        <w:jc w:val="both"/>
        <w:rPr>
          <w:rFonts w:ascii="Times New Roman" w:hAnsi="Times New Roman" w:cs="Times New Roman"/>
        </w:rPr>
      </w:pPr>
      <w:r w:rsidRPr="00DB5E57">
        <w:rPr>
          <w:rFonts w:ascii="Times New Roman" w:hAnsi="Times New Roman" w:cs="Times New Roman"/>
        </w:rPr>
        <w:t>A participação de empresas reunidas em consórcio não será admitida, tendo em vista que o objeto da contratação não apresenta complexidade técnica ou operacional que justifique a conjugação de diferentes especialidades empresariais. Trata-se de fornecimento padronizado, de fácil execução e amplamente disponível no mercado, plenamente passível de execução por empresa individualmente constituída. Assim, de forma motivada, e nos termos do art. 15, §1º, da Lei nº 14.133/2021, a Administração opta por vedar a participação de consórcios, sem prejuízo à competitividade e à isonomia do certame.</w:t>
      </w:r>
    </w:p>
    <w:p w14:paraId="1336C51B" w14:textId="77777777" w:rsidR="00E956D7" w:rsidRPr="00DB5E57" w:rsidRDefault="00E956D7" w:rsidP="00E956D7">
      <w:pPr>
        <w:ind w:left="363"/>
        <w:jc w:val="both"/>
        <w:rPr>
          <w:rFonts w:ascii="Times New Roman" w:hAnsi="Times New Roman" w:cs="Times New Roman"/>
          <w:b/>
          <w:bCs/>
          <w:u w:val="single"/>
        </w:rPr>
      </w:pPr>
      <w:r w:rsidRPr="00DB5E57">
        <w:rPr>
          <w:rFonts w:ascii="Times New Roman" w:hAnsi="Times New Roman" w:cs="Times New Roman"/>
          <w:b/>
          <w:bCs/>
          <w:u w:val="single"/>
        </w:rPr>
        <w:t>19-DA PARTICIPAÇÃO DAS COOPERATIVAS</w:t>
      </w:r>
    </w:p>
    <w:p w14:paraId="37345861" w14:textId="77777777" w:rsidR="00E956D7" w:rsidRPr="00DB5E57" w:rsidRDefault="00E956D7" w:rsidP="00E956D7">
      <w:pPr>
        <w:ind w:left="363" w:firstLine="630"/>
        <w:jc w:val="both"/>
        <w:rPr>
          <w:rFonts w:ascii="Times New Roman" w:hAnsi="Times New Roman" w:cs="Times New Roman"/>
        </w:rPr>
      </w:pPr>
      <w:r w:rsidRPr="00DB5E57">
        <w:rPr>
          <w:rFonts w:ascii="Times New Roman" w:hAnsi="Times New Roman" w:cs="Times New Roman"/>
        </w:rPr>
        <w:t xml:space="preserve">Será permitida a participação de sociedades cooperativas, desde que formadas em sua totalidade de ME, </w:t>
      </w:r>
      <w:proofErr w:type="spellStart"/>
      <w:r w:rsidRPr="00DB5E57">
        <w:rPr>
          <w:rFonts w:ascii="Times New Roman" w:hAnsi="Times New Roman" w:cs="Times New Roman"/>
        </w:rPr>
        <w:t>EPP’s</w:t>
      </w:r>
      <w:proofErr w:type="spellEnd"/>
      <w:r w:rsidRPr="00DB5E57">
        <w:rPr>
          <w:rFonts w:ascii="Times New Roman" w:hAnsi="Times New Roman" w:cs="Times New Roman"/>
        </w:rPr>
        <w:t xml:space="preserve"> e equiparadas, desde que apresentem demonstrativo de atuação em regime cooperado, com repartição de receitas e despesas entre os cooperados e atendam ao art.16 da Lei nº:14.133/2021.</w:t>
      </w:r>
    </w:p>
    <w:p w14:paraId="6E2F4439" w14:textId="77777777" w:rsidR="00E956D7" w:rsidRPr="00DB5E57" w:rsidRDefault="00E956D7" w:rsidP="00E956D7">
      <w:pPr>
        <w:jc w:val="both"/>
        <w:rPr>
          <w:rFonts w:ascii="Times New Roman" w:hAnsi="Times New Roman" w:cs="Times New Roman"/>
          <w:b/>
          <w:bCs/>
          <w:u w:val="single"/>
        </w:rPr>
      </w:pPr>
      <w:r w:rsidRPr="00DB5E57">
        <w:rPr>
          <w:rFonts w:ascii="Times New Roman" w:hAnsi="Times New Roman" w:cs="Times New Roman"/>
          <w:b/>
          <w:bCs/>
          <w:u w:val="single"/>
        </w:rPr>
        <w:t>20- SANÇÕES E RESPONSABILIDADES</w:t>
      </w:r>
    </w:p>
    <w:p w14:paraId="26592762" w14:textId="77777777" w:rsidR="00E956D7" w:rsidRPr="00DB5E57" w:rsidRDefault="00E956D7" w:rsidP="00E956D7">
      <w:pPr>
        <w:ind w:left="426" w:firstLine="567"/>
        <w:jc w:val="both"/>
        <w:rPr>
          <w:rFonts w:ascii="Times New Roman" w:hAnsi="Times New Roman" w:cs="Times New Roman"/>
        </w:rPr>
      </w:pPr>
      <w:r w:rsidRPr="00DB5E57">
        <w:rPr>
          <w:rFonts w:ascii="Times New Roman" w:hAnsi="Times New Roman" w:cs="Times New Roman"/>
        </w:rPr>
        <w:t>O descumprimento das obrigações assumidas sujeitará a contratada às sanções cabíveis previstas na legislação aplicável e no instrumento de contratação, assegurados o contraditório e a ampla defesa.</w:t>
      </w:r>
    </w:p>
    <w:p w14:paraId="4548AB00" w14:textId="77777777" w:rsidR="00E956D7" w:rsidRPr="00DB5E57" w:rsidRDefault="00E956D7" w:rsidP="00E956D7">
      <w:pPr>
        <w:ind w:left="425" w:firstLine="425"/>
        <w:contextualSpacing/>
        <w:jc w:val="both"/>
        <w:rPr>
          <w:rFonts w:ascii="Times New Roman" w:hAnsi="Times New Roman" w:cs="Times New Roman"/>
        </w:rPr>
      </w:pPr>
      <w:r w:rsidRPr="00DB5E57">
        <w:rPr>
          <w:rFonts w:ascii="Times New Roman" w:hAnsi="Times New Roman" w:cs="Times New Roman"/>
        </w:rPr>
        <w:lastRenderedPageBreak/>
        <w:t xml:space="preserve"> As penalidades específicas, inclusive hipóteses, percentuais, prazos e procedimentos, deverão ser definidas no instrumento convocatório ou documento equivalente, conforme orientação da unidade competente.</w:t>
      </w:r>
    </w:p>
    <w:p w14:paraId="0FD4F505" w14:textId="77777777" w:rsidR="00E956D7" w:rsidRPr="00DB5E57" w:rsidRDefault="00E956D7" w:rsidP="00E956D7">
      <w:pPr>
        <w:ind w:left="363" w:firstLine="488"/>
        <w:contextualSpacing/>
        <w:jc w:val="both"/>
        <w:rPr>
          <w:rFonts w:ascii="Times New Roman" w:hAnsi="Times New Roman" w:cs="Times New Roman"/>
        </w:rPr>
      </w:pPr>
      <w:r w:rsidRPr="00DB5E57">
        <w:rPr>
          <w:rFonts w:ascii="Times New Roman" w:hAnsi="Times New Roman" w:cs="Times New Roman"/>
        </w:rPr>
        <w:t>Comete infração administrativa, nos termos da Lei nº 14.133/2021, o Contratado que:</w:t>
      </w:r>
    </w:p>
    <w:p w14:paraId="77C8885F" w14:textId="77777777" w:rsidR="00E956D7" w:rsidRPr="00DB5E57" w:rsidRDefault="00E956D7" w:rsidP="00E956D7">
      <w:pPr>
        <w:ind w:left="363" w:firstLine="488"/>
        <w:contextualSpacing/>
        <w:jc w:val="both"/>
        <w:rPr>
          <w:rFonts w:ascii="Times New Roman" w:hAnsi="Times New Roman" w:cs="Times New Roman"/>
        </w:rPr>
      </w:pPr>
      <w:r w:rsidRPr="00DB5E57">
        <w:rPr>
          <w:rFonts w:ascii="Times New Roman" w:hAnsi="Times New Roman" w:cs="Times New Roman"/>
        </w:rPr>
        <w:t>Der causa à inexecução parcial do contrato;</w:t>
      </w:r>
    </w:p>
    <w:p w14:paraId="63249042" w14:textId="77777777" w:rsidR="00E956D7" w:rsidRPr="00DB5E57" w:rsidRDefault="00E956D7" w:rsidP="00E956D7">
      <w:pPr>
        <w:ind w:left="363" w:firstLine="488"/>
        <w:contextualSpacing/>
        <w:jc w:val="both"/>
        <w:rPr>
          <w:rFonts w:ascii="Times New Roman" w:hAnsi="Times New Roman" w:cs="Times New Roman"/>
        </w:rPr>
      </w:pPr>
      <w:r w:rsidRPr="00DB5E57">
        <w:rPr>
          <w:rFonts w:ascii="Times New Roman" w:hAnsi="Times New Roman" w:cs="Times New Roman"/>
        </w:rPr>
        <w:t>Der causa à inexecução parcial do contrato que cause grave dano à Administração ou ao funcionamento dos serviços públicos ou ao interesse coletivo;</w:t>
      </w:r>
    </w:p>
    <w:p w14:paraId="0CBF159D" w14:textId="77777777" w:rsidR="00E956D7" w:rsidRPr="00DB5E57" w:rsidRDefault="00E956D7" w:rsidP="00E956D7">
      <w:pPr>
        <w:ind w:left="363" w:firstLine="488"/>
        <w:contextualSpacing/>
        <w:jc w:val="both"/>
        <w:rPr>
          <w:rFonts w:ascii="Times New Roman" w:hAnsi="Times New Roman" w:cs="Times New Roman"/>
        </w:rPr>
      </w:pPr>
      <w:r w:rsidRPr="00DB5E57">
        <w:rPr>
          <w:rFonts w:ascii="Times New Roman" w:hAnsi="Times New Roman" w:cs="Times New Roman"/>
        </w:rPr>
        <w:t>Der causa à inexecução total do contrato;</w:t>
      </w:r>
    </w:p>
    <w:p w14:paraId="19ACCF27" w14:textId="77777777" w:rsidR="00E956D7" w:rsidRPr="00DB5E57" w:rsidRDefault="00E956D7" w:rsidP="00E956D7">
      <w:pPr>
        <w:ind w:left="363" w:firstLine="488"/>
        <w:contextualSpacing/>
        <w:jc w:val="both"/>
        <w:rPr>
          <w:rFonts w:ascii="Times New Roman" w:hAnsi="Times New Roman" w:cs="Times New Roman"/>
        </w:rPr>
      </w:pPr>
      <w:r w:rsidRPr="00DB5E57">
        <w:rPr>
          <w:rFonts w:ascii="Times New Roman" w:hAnsi="Times New Roman" w:cs="Times New Roman"/>
        </w:rPr>
        <w:t>Deixar de entregar a documentação exigida para o certame;</w:t>
      </w:r>
    </w:p>
    <w:p w14:paraId="1593B79A" w14:textId="77777777" w:rsidR="00E956D7" w:rsidRPr="00DB5E57" w:rsidRDefault="00E956D7" w:rsidP="00E956D7">
      <w:pPr>
        <w:ind w:left="363" w:firstLine="488"/>
        <w:contextualSpacing/>
        <w:jc w:val="both"/>
        <w:rPr>
          <w:rFonts w:ascii="Times New Roman" w:hAnsi="Times New Roman" w:cs="Times New Roman"/>
        </w:rPr>
      </w:pPr>
      <w:r w:rsidRPr="00DB5E57">
        <w:rPr>
          <w:rFonts w:ascii="Times New Roman" w:hAnsi="Times New Roman" w:cs="Times New Roman"/>
        </w:rPr>
        <w:t>Não mantiver a proposta, salvo em decorrência de fato superveniente devidamente justificado;</w:t>
      </w:r>
    </w:p>
    <w:p w14:paraId="5EF75DC5" w14:textId="77777777" w:rsidR="00E956D7" w:rsidRPr="00DB5E57" w:rsidRDefault="00E956D7" w:rsidP="00E956D7">
      <w:pPr>
        <w:ind w:left="363" w:firstLine="488"/>
        <w:contextualSpacing/>
        <w:jc w:val="both"/>
        <w:rPr>
          <w:rFonts w:ascii="Times New Roman" w:hAnsi="Times New Roman" w:cs="Times New Roman"/>
        </w:rPr>
      </w:pPr>
      <w:r w:rsidRPr="00DB5E57">
        <w:rPr>
          <w:rFonts w:ascii="Times New Roman" w:hAnsi="Times New Roman" w:cs="Times New Roman"/>
        </w:rPr>
        <w:t>Não celebrar o contrato ou não entregar a documentação exigida para a contratação, quando convocado dentro do prazo de validade de sua proposta;</w:t>
      </w:r>
    </w:p>
    <w:p w14:paraId="52D52BB4" w14:textId="77777777" w:rsidR="00E956D7" w:rsidRPr="00DB5E57" w:rsidRDefault="00E956D7" w:rsidP="00E956D7">
      <w:pPr>
        <w:ind w:left="363" w:firstLine="488"/>
        <w:contextualSpacing/>
        <w:jc w:val="both"/>
        <w:rPr>
          <w:rFonts w:ascii="Times New Roman" w:hAnsi="Times New Roman" w:cs="Times New Roman"/>
        </w:rPr>
      </w:pPr>
      <w:r w:rsidRPr="00DB5E57">
        <w:rPr>
          <w:rFonts w:ascii="Times New Roman" w:hAnsi="Times New Roman" w:cs="Times New Roman"/>
        </w:rPr>
        <w:t>Ensejar o retardamento da execução ou da entrega do objeto da contratação sem motivo justificado;</w:t>
      </w:r>
    </w:p>
    <w:p w14:paraId="56FA69C3" w14:textId="77777777" w:rsidR="00E956D7" w:rsidRPr="00DB5E57" w:rsidRDefault="00E956D7" w:rsidP="00E956D7">
      <w:pPr>
        <w:ind w:left="363" w:firstLine="488"/>
        <w:contextualSpacing/>
        <w:jc w:val="both"/>
        <w:rPr>
          <w:rFonts w:ascii="Times New Roman" w:hAnsi="Times New Roman" w:cs="Times New Roman"/>
        </w:rPr>
      </w:pPr>
      <w:r w:rsidRPr="00DB5E57">
        <w:rPr>
          <w:rFonts w:ascii="Times New Roman" w:hAnsi="Times New Roman" w:cs="Times New Roman"/>
        </w:rPr>
        <w:t xml:space="preserve">Apresentar declaração ou documentação inidônea exigida para o certame ou prestar declaração falsa durante a execução do contrato; </w:t>
      </w:r>
    </w:p>
    <w:p w14:paraId="5FB841B8" w14:textId="77777777" w:rsidR="00E956D7" w:rsidRPr="00DB5E57" w:rsidRDefault="00E956D7" w:rsidP="00E956D7">
      <w:pPr>
        <w:ind w:left="363" w:firstLine="488"/>
        <w:contextualSpacing/>
        <w:jc w:val="both"/>
        <w:rPr>
          <w:rFonts w:ascii="Times New Roman" w:hAnsi="Times New Roman" w:cs="Times New Roman"/>
        </w:rPr>
      </w:pPr>
      <w:r w:rsidRPr="00DB5E57">
        <w:rPr>
          <w:rFonts w:ascii="Times New Roman" w:hAnsi="Times New Roman" w:cs="Times New Roman"/>
        </w:rPr>
        <w:t>Fraudar a contratação ou praticar ato fraudulento na execução do contrato;</w:t>
      </w:r>
    </w:p>
    <w:p w14:paraId="3ABE0E8E" w14:textId="77777777" w:rsidR="00E956D7" w:rsidRPr="00DB5E57" w:rsidRDefault="00E956D7" w:rsidP="00E956D7">
      <w:pPr>
        <w:ind w:left="363" w:firstLine="488"/>
        <w:contextualSpacing/>
        <w:jc w:val="both"/>
        <w:rPr>
          <w:rFonts w:ascii="Times New Roman" w:hAnsi="Times New Roman" w:cs="Times New Roman"/>
        </w:rPr>
      </w:pPr>
      <w:r w:rsidRPr="00DB5E57">
        <w:rPr>
          <w:rFonts w:ascii="Times New Roman" w:hAnsi="Times New Roman" w:cs="Times New Roman"/>
        </w:rPr>
        <w:t>Comportar-se de modo inidôneo ou cometer fraude de qualquer natureza;</w:t>
      </w:r>
    </w:p>
    <w:p w14:paraId="284127D7" w14:textId="77777777" w:rsidR="00E956D7" w:rsidRPr="00DB5E57" w:rsidRDefault="00E956D7" w:rsidP="00E956D7">
      <w:pPr>
        <w:ind w:left="363" w:firstLine="488"/>
        <w:contextualSpacing/>
        <w:jc w:val="both"/>
        <w:rPr>
          <w:rFonts w:ascii="Times New Roman" w:hAnsi="Times New Roman" w:cs="Times New Roman"/>
        </w:rPr>
      </w:pPr>
      <w:r w:rsidRPr="00DB5E57">
        <w:rPr>
          <w:rFonts w:ascii="Times New Roman" w:hAnsi="Times New Roman" w:cs="Times New Roman"/>
        </w:rPr>
        <w:t>Praticar atos ilícitos com vistas a frustrar os objetivos do certame;</w:t>
      </w:r>
    </w:p>
    <w:p w14:paraId="66A23D2B" w14:textId="77777777" w:rsidR="00E956D7" w:rsidRPr="00DB5E57" w:rsidRDefault="00E956D7" w:rsidP="00E956D7">
      <w:pPr>
        <w:ind w:left="363" w:firstLine="488"/>
        <w:contextualSpacing/>
        <w:jc w:val="both"/>
        <w:rPr>
          <w:rFonts w:ascii="Times New Roman" w:hAnsi="Times New Roman" w:cs="Times New Roman"/>
        </w:rPr>
      </w:pPr>
      <w:r w:rsidRPr="00DB5E57">
        <w:rPr>
          <w:rFonts w:ascii="Times New Roman" w:hAnsi="Times New Roman" w:cs="Times New Roman"/>
        </w:rPr>
        <w:t>Praticar ato lesivo previsto no art. 5º da Lei nº 12.846, de 1º de agosto de 2013.</w:t>
      </w:r>
    </w:p>
    <w:p w14:paraId="79118132" w14:textId="77777777" w:rsidR="00E956D7" w:rsidRPr="00DB5E57" w:rsidRDefault="00E956D7" w:rsidP="00E956D7">
      <w:pPr>
        <w:ind w:left="363" w:firstLine="488"/>
        <w:contextualSpacing/>
        <w:jc w:val="both"/>
        <w:rPr>
          <w:rFonts w:ascii="Times New Roman" w:hAnsi="Times New Roman" w:cs="Times New Roman"/>
        </w:rPr>
      </w:pPr>
      <w:r w:rsidRPr="00DB5E57">
        <w:rPr>
          <w:rFonts w:ascii="Times New Roman" w:hAnsi="Times New Roman" w:cs="Times New Roman"/>
        </w:rPr>
        <w:t>Serão aplicadas ao responsável pelas infrações administrativas acima descritas as seguintes sanções:</w:t>
      </w:r>
    </w:p>
    <w:p w14:paraId="2F964E8E" w14:textId="77777777" w:rsidR="00E956D7" w:rsidRPr="00DB5E57" w:rsidRDefault="00E956D7" w:rsidP="00E956D7">
      <w:pPr>
        <w:ind w:left="363" w:firstLine="488"/>
        <w:contextualSpacing/>
        <w:jc w:val="both"/>
        <w:rPr>
          <w:rFonts w:ascii="Times New Roman" w:hAnsi="Times New Roman" w:cs="Times New Roman"/>
        </w:rPr>
      </w:pPr>
      <w:r w:rsidRPr="00DB5E57">
        <w:rPr>
          <w:rFonts w:ascii="Times New Roman" w:hAnsi="Times New Roman" w:cs="Times New Roman"/>
        </w:rPr>
        <w:t>Advertência, quando o Contratado der causa à inexecução parcial do contrato, sempre que não se justificar a imposição de penalidade mais grave (art. 156, §2º, da Lei n.º 14.133/2021);</w:t>
      </w:r>
    </w:p>
    <w:p w14:paraId="34506CF0" w14:textId="77777777" w:rsidR="00E956D7" w:rsidRPr="00DB5E57" w:rsidRDefault="00E956D7" w:rsidP="00E956D7">
      <w:pPr>
        <w:ind w:left="363" w:firstLine="488"/>
        <w:contextualSpacing/>
        <w:jc w:val="both"/>
        <w:rPr>
          <w:rFonts w:ascii="Times New Roman" w:hAnsi="Times New Roman" w:cs="Times New Roman"/>
        </w:rPr>
      </w:pPr>
      <w:r w:rsidRPr="00DB5E57">
        <w:rPr>
          <w:rFonts w:ascii="Times New Roman" w:hAnsi="Times New Roman" w:cs="Times New Roman"/>
        </w:rPr>
        <w:t>Impedimento de licitar e contratar, A Lei nº 14.133/21, em seu artigo 156, §4º, estabelece o impedimento de licitar e contratar como uma das sanções administrativas aplicáveis a quem comete infrações em licitações e contratos.</w:t>
      </w:r>
    </w:p>
    <w:p w14:paraId="0C6FF461" w14:textId="77777777" w:rsidR="00E956D7" w:rsidRPr="00DB5E57" w:rsidRDefault="00E956D7" w:rsidP="00E956D7">
      <w:pPr>
        <w:ind w:left="363" w:firstLine="488"/>
        <w:contextualSpacing/>
        <w:jc w:val="both"/>
        <w:rPr>
          <w:rFonts w:ascii="Times New Roman" w:hAnsi="Times New Roman" w:cs="Times New Roman"/>
        </w:rPr>
      </w:pPr>
      <w:r w:rsidRPr="00DB5E57">
        <w:rPr>
          <w:rFonts w:ascii="Times New Roman" w:hAnsi="Times New Roman" w:cs="Times New Roman"/>
        </w:rPr>
        <w:t xml:space="preserve"> A declaração de inidoneidade, conforme o art. 156, §5º, da Lei 14.133/2021, é uma penalidade administrativa grave que impede a empresa de participar de licitações e contratos com a administração pública. Essa penalidade pode ser aplicada quando a empresa comete certas irregularidades.</w:t>
      </w:r>
    </w:p>
    <w:p w14:paraId="3DFEE1C3" w14:textId="77777777" w:rsidR="00E956D7" w:rsidRPr="00DB5E57" w:rsidRDefault="00E956D7" w:rsidP="00E956D7">
      <w:pPr>
        <w:ind w:left="363" w:firstLine="488"/>
        <w:contextualSpacing/>
        <w:jc w:val="both"/>
        <w:rPr>
          <w:rFonts w:ascii="Times New Roman" w:hAnsi="Times New Roman" w:cs="Times New Roman"/>
        </w:rPr>
      </w:pPr>
      <w:r w:rsidRPr="00DB5E57">
        <w:rPr>
          <w:rFonts w:ascii="Times New Roman" w:hAnsi="Times New Roman" w:cs="Times New Roman"/>
        </w:rPr>
        <w:t>A aplicação das sanções previstas no Contrato não exclui, em hipótese alguma, a obrigação de reparação integral do dano causado ao Contratante (art. 156, §9º da Lei n.º 14.133/2021);</w:t>
      </w:r>
    </w:p>
    <w:p w14:paraId="7627DC57" w14:textId="77777777" w:rsidR="00E956D7" w:rsidRPr="00DB5E57" w:rsidRDefault="00E956D7" w:rsidP="00E956D7">
      <w:pPr>
        <w:ind w:left="363" w:firstLine="488"/>
        <w:contextualSpacing/>
        <w:jc w:val="both"/>
        <w:rPr>
          <w:rFonts w:ascii="Times New Roman" w:hAnsi="Times New Roman" w:cs="Times New Roman"/>
        </w:rPr>
      </w:pPr>
      <w:r w:rsidRPr="00DB5E57">
        <w:rPr>
          <w:rFonts w:ascii="Times New Roman" w:hAnsi="Times New Roman" w:cs="Times New Roman"/>
        </w:rPr>
        <w:t>A aplicação das sanções realizar-se-á em processo administrativo que assegure o contraditório e a ampla defesa ao Contratado, observando-se o procedimento previsto no caput e parágrafos do art. 158 da Lei nº 14.133/2021, para as penalidades de impedimento de licitar e contratar e de declaração de inidoneidade para licitar ou contratar.</w:t>
      </w:r>
    </w:p>
    <w:p w14:paraId="723CE206" w14:textId="77777777" w:rsidR="00E956D7" w:rsidRPr="00DB5E57" w:rsidRDefault="00E956D7" w:rsidP="00E956D7">
      <w:pPr>
        <w:ind w:left="363" w:firstLine="488"/>
        <w:contextualSpacing/>
        <w:jc w:val="both"/>
        <w:rPr>
          <w:rFonts w:ascii="Times New Roman" w:hAnsi="Times New Roman" w:cs="Times New Roman"/>
        </w:rPr>
      </w:pPr>
      <w:r w:rsidRPr="00DB5E57">
        <w:rPr>
          <w:rFonts w:ascii="Times New Roman" w:hAnsi="Times New Roman" w:cs="Times New Roman"/>
        </w:rPr>
        <w:t>Na aplicação das sanções serão considerados (art. 156, §1º da Lei nº 14.133/2021):</w:t>
      </w:r>
    </w:p>
    <w:p w14:paraId="24B7FA17" w14:textId="77777777" w:rsidR="00E956D7" w:rsidRPr="00DB5E57" w:rsidRDefault="00E956D7" w:rsidP="00E956D7">
      <w:pPr>
        <w:ind w:firstLine="425"/>
        <w:contextualSpacing/>
        <w:jc w:val="both"/>
        <w:rPr>
          <w:rFonts w:ascii="Times New Roman" w:hAnsi="Times New Roman" w:cs="Times New Roman"/>
        </w:rPr>
      </w:pPr>
      <w:r w:rsidRPr="00DB5E57">
        <w:rPr>
          <w:rFonts w:ascii="Times New Roman" w:hAnsi="Times New Roman" w:cs="Times New Roman"/>
        </w:rPr>
        <w:t>a) A natureza e a gravidade da infração cometida;</w:t>
      </w:r>
    </w:p>
    <w:p w14:paraId="41020C36" w14:textId="77777777" w:rsidR="00E956D7" w:rsidRPr="00DB5E57" w:rsidRDefault="00E956D7" w:rsidP="00E956D7">
      <w:pPr>
        <w:ind w:firstLine="425"/>
        <w:contextualSpacing/>
        <w:jc w:val="both"/>
        <w:rPr>
          <w:rFonts w:ascii="Times New Roman" w:hAnsi="Times New Roman" w:cs="Times New Roman"/>
        </w:rPr>
      </w:pPr>
      <w:r w:rsidRPr="00DB5E57">
        <w:rPr>
          <w:rFonts w:ascii="Times New Roman" w:hAnsi="Times New Roman" w:cs="Times New Roman"/>
        </w:rPr>
        <w:t>b) As peculiaridades do caso concreto;</w:t>
      </w:r>
    </w:p>
    <w:p w14:paraId="069B54E1" w14:textId="77777777" w:rsidR="00E956D7" w:rsidRPr="00DB5E57" w:rsidRDefault="00E956D7" w:rsidP="00E956D7">
      <w:pPr>
        <w:ind w:firstLine="425"/>
        <w:contextualSpacing/>
        <w:jc w:val="both"/>
        <w:rPr>
          <w:rFonts w:ascii="Times New Roman" w:hAnsi="Times New Roman" w:cs="Times New Roman"/>
        </w:rPr>
      </w:pPr>
      <w:r w:rsidRPr="00DB5E57">
        <w:rPr>
          <w:rFonts w:ascii="Times New Roman" w:hAnsi="Times New Roman" w:cs="Times New Roman"/>
        </w:rPr>
        <w:lastRenderedPageBreak/>
        <w:t>c) As circunstâncias agravantes ou atenuantes;</w:t>
      </w:r>
    </w:p>
    <w:p w14:paraId="1013E660" w14:textId="77777777" w:rsidR="00E956D7" w:rsidRPr="00DB5E57" w:rsidRDefault="00E956D7" w:rsidP="00E956D7">
      <w:pPr>
        <w:ind w:firstLine="425"/>
        <w:contextualSpacing/>
        <w:jc w:val="both"/>
        <w:rPr>
          <w:rFonts w:ascii="Times New Roman" w:hAnsi="Times New Roman" w:cs="Times New Roman"/>
        </w:rPr>
      </w:pPr>
      <w:r w:rsidRPr="00DB5E57">
        <w:rPr>
          <w:rFonts w:ascii="Times New Roman" w:hAnsi="Times New Roman" w:cs="Times New Roman"/>
        </w:rPr>
        <w:t>d) Os danos que dela provierem para a Contratante;</w:t>
      </w:r>
    </w:p>
    <w:p w14:paraId="6679B1E9" w14:textId="77777777" w:rsidR="00E956D7" w:rsidRPr="00DB5E57" w:rsidRDefault="00E956D7" w:rsidP="00E956D7">
      <w:pPr>
        <w:ind w:left="363" w:firstLine="488"/>
        <w:contextualSpacing/>
        <w:jc w:val="both"/>
        <w:rPr>
          <w:rFonts w:ascii="Times New Roman" w:hAnsi="Times New Roman" w:cs="Times New Roman"/>
        </w:rPr>
      </w:pPr>
      <w:r w:rsidRPr="00DB5E57">
        <w:rPr>
          <w:rFonts w:ascii="Times New Roman" w:hAnsi="Times New Roman" w:cs="Times New Roman"/>
        </w:rPr>
        <w:t>A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Federais. (art. 161 da Lei nº 14.133/2021).</w:t>
      </w:r>
    </w:p>
    <w:p w14:paraId="65AB2AF5" w14:textId="77777777" w:rsidR="00E956D7" w:rsidRPr="00DB5E57" w:rsidRDefault="00E956D7" w:rsidP="00E956D7">
      <w:pPr>
        <w:ind w:left="363" w:firstLine="630"/>
        <w:contextualSpacing/>
        <w:jc w:val="both"/>
        <w:rPr>
          <w:rFonts w:ascii="Times New Roman" w:hAnsi="Times New Roman" w:cs="Times New Roman"/>
        </w:rPr>
      </w:pPr>
      <w:r w:rsidRPr="00DB5E57">
        <w:rPr>
          <w:rFonts w:ascii="Times New Roman" w:hAnsi="Times New Roman" w:cs="Times New Roman"/>
        </w:rPr>
        <w:t>As sanções de impedimento de licitar e contratar e declaração de inidoneidade para licitar ou contratar são passíveis de reabilitação na forma do art. 163 da Lei nº 14.133/21.</w:t>
      </w:r>
    </w:p>
    <w:p w14:paraId="729BE7BF" w14:textId="77777777" w:rsidR="00E956D7" w:rsidRPr="00DB5E57" w:rsidRDefault="00E956D7" w:rsidP="00E956D7">
      <w:pPr>
        <w:ind w:left="363" w:firstLine="630"/>
        <w:contextualSpacing/>
        <w:jc w:val="both"/>
        <w:rPr>
          <w:rFonts w:ascii="Times New Roman" w:hAnsi="Times New Roman" w:cs="Times New Roman"/>
        </w:rPr>
      </w:pPr>
      <w:r w:rsidRPr="00DB5E57">
        <w:rPr>
          <w:rFonts w:ascii="Times New Roman" w:hAnsi="Times New Roman" w:cs="Times New Roman"/>
        </w:rPr>
        <w:t>A inexecução do objeto deste Termo de Referência, total ou parcialmente, poderá ensejar a rescisão contratual, na forma dos artigos 137, 138, 139 e 155 da Lei nº 14.133/2021, com as consequências previstas em lei e neste instrumento;</w:t>
      </w:r>
    </w:p>
    <w:p w14:paraId="6216760F" w14:textId="77777777" w:rsidR="00E956D7" w:rsidRPr="00DB5E57" w:rsidRDefault="00E956D7" w:rsidP="00E956D7">
      <w:pPr>
        <w:ind w:left="363" w:firstLine="630"/>
        <w:contextualSpacing/>
        <w:jc w:val="both"/>
        <w:rPr>
          <w:rFonts w:ascii="Times New Roman" w:hAnsi="Times New Roman" w:cs="Times New Roman"/>
        </w:rPr>
      </w:pPr>
      <w:r w:rsidRPr="00DB5E57">
        <w:rPr>
          <w:rFonts w:ascii="Times New Roman" w:hAnsi="Times New Roman" w:cs="Times New Roman"/>
        </w:rPr>
        <w:t>A rescisão unilateral do Contrato a ser firmado poderá ser determinada pela CONTRATANTE, de acordo com o inciso I do art. 138 da Lei nº 14.133/2021, com as consequências elencadas no art. 139 do referido diploma legal e sem prejuízo das demais sanções impostas pela lei e por esse Termo de Referência;</w:t>
      </w:r>
    </w:p>
    <w:p w14:paraId="12BBF80A" w14:textId="77777777" w:rsidR="00E956D7" w:rsidRPr="00DB5E57" w:rsidRDefault="00E956D7" w:rsidP="00E956D7">
      <w:pPr>
        <w:ind w:left="363"/>
        <w:contextualSpacing/>
        <w:jc w:val="both"/>
        <w:rPr>
          <w:rFonts w:ascii="Times New Roman" w:hAnsi="Times New Roman" w:cs="Times New Roman"/>
        </w:rPr>
      </w:pPr>
      <w:r w:rsidRPr="00DB5E57">
        <w:rPr>
          <w:rFonts w:ascii="Times New Roman" w:hAnsi="Times New Roman" w:cs="Times New Roman"/>
        </w:rPr>
        <w:t>Constituem motivo para rescisão do Contrato, todos os incisos constantes do art. 137 da Lei nº 14.133/2021;</w:t>
      </w:r>
    </w:p>
    <w:p w14:paraId="50276243" w14:textId="77777777" w:rsidR="00E956D7" w:rsidRPr="00DB5E57" w:rsidRDefault="00E956D7" w:rsidP="00E956D7">
      <w:pPr>
        <w:ind w:left="363" w:firstLine="630"/>
        <w:contextualSpacing/>
        <w:jc w:val="both"/>
        <w:rPr>
          <w:rFonts w:ascii="Times New Roman" w:hAnsi="Times New Roman" w:cs="Times New Roman"/>
        </w:rPr>
      </w:pPr>
      <w:r w:rsidRPr="00DB5E57">
        <w:rPr>
          <w:rFonts w:ascii="Times New Roman" w:hAnsi="Times New Roman" w:cs="Times New Roman"/>
        </w:rPr>
        <w:t>As formas de rescisão estão previstas no art. 138, Incisos de I a III, da Lei nº 14.133/2021;</w:t>
      </w:r>
    </w:p>
    <w:p w14:paraId="11F17AE3" w14:textId="77777777" w:rsidR="00E956D7" w:rsidRPr="00DB5E57" w:rsidRDefault="00E956D7" w:rsidP="00E956D7">
      <w:pPr>
        <w:ind w:left="363"/>
        <w:contextualSpacing/>
        <w:jc w:val="both"/>
        <w:rPr>
          <w:rFonts w:ascii="Times New Roman" w:hAnsi="Times New Roman" w:cs="Times New Roman"/>
        </w:rPr>
      </w:pPr>
      <w:r w:rsidRPr="00DB5E57">
        <w:rPr>
          <w:rFonts w:ascii="Times New Roman" w:hAnsi="Times New Roman" w:cs="Times New Roman"/>
        </w:rPr>
        <w:t>Os casos omissos de rescisão contratual serão formalmente motivados nos autos do processo, assegurado o contraditório e a ampla defesa;</w:t>
      </w:r>
    </w:p>
    <w:p w14:paraId="78040212" w14:textId="77777777" w:rsidR="00E956D7" w:rsidRPr="00DB5E57" w:rsidRDefault="00E956D7" w:rsidP="00E956D7">
      <w:pPr>
        <w:ind w:left="363" w:firstLine="630"/>
        <w:contextualSpacing/>
        <w:jc w:val="both"/>
        <w:rPr>
          <w:rFonts w:ascii="Times New Roman" w:hAnsi="Times New Roman" w:cs="Times New Roman"/>
        </w:rPr>
      </w:pPr>
      <w:r w:rsidRPr="00DB5E57">
        <w:rPr>
          <w:rFonts w:ascii="Times New Roman" w:hAnsi="Times New Roman" w:cs="Times New Roman"/>
        </w:rPr>
        <w:t>A rescisão determinada por ato unilateral e escrita pela Administração, nos casos enumerados nos Incisos I a III do art. 137, da Lei nº 14.133/2021, acarreta as consequências previstas nos Incisos II e IV do art. 156, do mesmo diploma legal, sem prejuízo das demais sanções previstas; nos casos previstos nos Incisos I, II, III, IV e V, § 2º do art. 137, e, V e VII do mesmo artigo, será observado o disposto no § 2º do art. 138;</w:t>
      </w:r>
    </w:p>
    <w:p w14:paraId="4CD061CD" w14:textId="77777777" w:rsidR="00E956D7" w:rsidRPr="00DB5E57" w:rsidRDefault="00E956D7" w:rsidP="00E956D7">
      <w:pPr>
        <w:ind w:left="363" w:firstLine="630"/>
        <w:contextualSpacing/>
        <w:jc w:val="both"/>
        <w:rPr>
          <w:rFonts w:ascii="Times New Roman" w:hAnsi="Times New Roman" w:cs="Times New Roman"/>
        </w:rPr>
      </w:pPr>
      <w:r w:rsidRPr="00DB5E57">
        <w:rPr>
          <w:rFonts w:ascii="Times New Roman" w:hAnsi="Times New Roman" w:cs="Times New Roman"/>
        </w:rPr>
        <w:t>Os casos de rescisão contratual serão formalmente motivados nos autos, assegurados o contraditório e a ampla defesa;</w:t>
      </w:r>
    </w:p>
    <w:p w14:paraId="7144D9A6" w14:textId="77777777" w:rsidR="00E956D7" w:rsidRPr="00DB5E57" w:rsidRDefault="00E956D7" w:rsidP="00E956D7">
      <w:pPr>
        <w:ind w:left="363" w:firstLine="630"/>
        <w:contextualSpacing/>
        <w:jc w:val="both"/>
        <w:rPr>
          <w:rFonts w:ascii="Times New Roman" w:hAnsi="Times New Roman" w:cs="Times New Roman"/>
        </w:rPr>
      </w:pPr>
      <w:r w:rsidRPr="00DB5E57">
        <w:rPr>
          <w:rFonts w:ascii="Times New Roman" w:hAnsi="Times New Roman" w:cs="Times New Roman"/>
        </w:rPr>
        <w:t>A rescisão administrativa ou amigável será precedida de autorização escrita e fundamentada da autoridade competente;</w:t>
      </w:r>
    </w:p>
    <w:p w14:paraId="795EAFE2" w14:textId="77777777" w:rsidR="00E956D7" w:rsidRPr="00DB5E57" w:rsidRDefault="00E956D7" w:rsidP="00E956D7">
      <w:pPr>
        <w:pStyle w:val="Ttulo3"/>
        <w:jc w:val="both"/>
        <w:rPr>
          <w:rFonts w:ascii="Times New Roman" w:hAnsi="Times New Roman" w:cs="Times New Roman"/>
          <w:b/>
          <w:bCs/>
          <w:sz w:val="22"/>
          <w:szCs w:val="22"/>
          <w:u w:val="single"/>
        </w:rPr>
      </w:pPr>
      <w:r w:rsidRPr="00DB5E57">
        <w:rPr>
          <w:rStyle w:val="Forte"/>
          <w:rFonts w:ascii="Times New Roman" w:hAnsi="Times New Roman" w:cs="Times New Roman"/>
          <w:b w:val="0"/>
          <w:bCs w:val="0"/>
          <w:sz w:val="22"/>
          <w:szCs w:val="22"/>
          <w:u w:val="single"/>
        </w:rPr>
        <w:t>21- ADEQUAÇÃO ORÇAMENTÁRIA</w:t>
      </w:r>
    </w:p>
    <w:p w14:paraId="408E7799" w14:textId="77777777" w:rsidR="00E956D7" w:rsidRPr="00DB5E57" w:rsidRDefault="00E956D7" w:rsidP="00E956D7">
      <w:pPr>
        <w:snapToGrid w:val="0"/>
        <w:ind w:left="567" w:firstLine="426"/>
        <w:contextualSpacing/>
        <w:jc w:val="both"/>
        <w:rPr>
          <w:rFonts w:ascii="Times New Roman" w:hAnsi="Times New Roman" w:cs="Times New Roman"/>
        </w:rPr>
      </w:pPr>
      <w:r w:rsidRPr="00DB5E57">
        <w:rPr>
          <w:rFonts w:ascii="Times New Roman" w:hAnsi="Times New Roman" w:cs="Times New Roman"/>
        </w:rPr>
        <w:t>Código Reduzido:124</w:t>
      </w:r>
    </w:p>
    <w:p w14:paraId="348F0438" w14:textId="77777777" w:rsidR="00E956D7" w:rsidRPr="00DB5E57" w:rsidRDefault="00E956D7" w:rsidP="00E956D7">
      <w:pPr>
        <w:snapToGrid w:val="0"/>
        <w:ind w:left="567" w:hanging="141"/>
        <w:contextualSpacing/>
        <w:jc w:val="both"/>
        <w:rPr>
          <w:rFonts w:ascii="Times New Roman" w:hAnsi="Times New Roman" w:cs="Times New Roman"/>
        </w:rPr>
      </w:pPr>
      <w:r w:rsidRPr="00DB5E57">
        <w:rPr>
          <w:rFonts w:ascii="Times New Roman" w:hAnsi="Times New Roman" w:cs="Times New Roman"/>
        </w:rPr>
        <w:t xml:space="preserve">          Funcional-Programática:04.122.0659 Descrição da Ação:2701 Elemento: 4.4.90.52.00</w:t>
      </w:r>
    </w:p>
    <w:p w14:paraId="6DA1B7CD" w14:textId="77777777" w:rsidR="00E956D7" w:rsidRPr="00DB5E57" w:rsidRDefault="00E956D7" w:rsidP="00E956D7">
      <w:pPr>
        <w:snapToGrid w:val="0"/>
        <w:ind w:left="567" w:hanging="141"/>
        <w:contextualSpacing/>
        <w:jc w:val="both"/>
        <w:rPr>
          <w:rFonts w:ascii="Times New Roman" w:hAnsi="Times New Roman" w:cs="Times New Roman"/>
        </w:rPr>
      </w:pPr>
      <w:r w:rsidRPr="00DB5E57">
        <w:rPr>
          <w:rFonts w:ascii="Times New Roman" w:hAnsi="Times New Roman" w:cs="Times New Roman"/>
        </w:rPr>
        <w:t xml:space="preserve">          Fonte de Recurso: 1500</w:t>
      </w:r>
    </w:p>
    <w:p w14:paraId="70151D0B" w14:textId="77777777" w:rsidR="00E956D7" w:rsidRPr="00DB5E57" w:rsidRDefault="00E956D7" w:rsidP="00E956D7">
      <w:pPr>
        <w:spacing w:line="276" w:lineRule="auto"/>
        <w:jc w:val="both"/>
        <w:rPr>
          <w:rFonts w:ascii="Times New Roman" w:hAnsi="Times New Roman" w:cs="Times New Roman"/>
          <w:b/>
          <w:bCs/>
        </w:rPr>
      </w:pPr>
      <w:r w:rsidRPr="00DB5E57">
        <w:rPr>
          <w:rFonts w:ascii="Times New Roman" w:hAnsi="Times New Roman" w:cs="Times New Roman"/>
          <w:b/>
          <w:bCs/>
        </w:rPr>
        <w:t>Elaborado por:</w:t>
      </w:r>
    </w:p>
    <w:p w14:paraId="75082CA6" w14:textId="77777777" w:rsidR="00E956D7" w:rsidRPr="00DB5E57" w:rsidRDefault="00E956D7" w:rsidP="00E956D7">
      <w:pPr>
        <w:spacing w:line="276" w:lineRule="auto"/>
        <w:jc w:val="center"/>
        <w:rPr>
          <w:rFonts w:ascii="Times New Roman" w:eastAsia="Times New Roman" w:hAnsi="Times New Roman" w:cs="Times New Roman"/>
          <w:b/>
        </w:rPr>
      </w:pPr>
      <w:r w:rsidRPr="00DB5E57">
        <w:rPr>
          <w:rFonts w:ascii="Times New Roman" w:hAnsi="Times New Roman" w:cs="Times New Roman"/>
        </w:rPr>
        <w:lastRenderedPageBreak/>
        <w:t>____________________________________________</w:t>
      </w:r>
      <w:r w:rsidRPr="00DB5E57">
        <w:rPr>
          <w:rFonts w:ascii="Times New Roman" w:hAnsi="Times New Roman" w:cs="Times New Roman"/>
        </w:rPr>
        <w:br/>
      </w:r>
      <w:r w:rsidRPr="00DB5E57">
        <w:rPr>
          <w:rFonts w:ascii="Times New Roman" w:eastAsia="Times New Roman" w:hAnsi="Times New Roman" w:cs="Times New Roman"/>
          <w:b/>
        </w:rPr>
        <w:t xml:space="preserve">Camila Lacerda </w:t>
      </w:r>
      <w:proofErr w:type="spellStart"/>
      <w:r w:rsidRPr="00DB5E57">
        <w:rPr>
          <w:rFonts w:ascii="Times New Roman" w:eastAsia="Times New Roman" w:hAnsi="Times New Roman" w:cs="Times New Roman"/>
          <w:b/>
        </w:rPr>
        <w:t>Liodoro</w:t>
      </w:r>
      <w:proofErr w:type="spellEnd"/>
      <w:r w:rsidRPr="00DB5E57">
        <w:rPr>
          <w:rFonts w:ascii="Times New Roman" w:eastAsia="Times New Roman" w:hAnsi="Times New Roman" w:cs="Times New Roman"/>
          <w:b/>
        </w:rPr>
        <w:br/>
        <w:t>Assessor Especial PGM- OAB/RJ 210843</w:t>
      </w:r>
    </w:p>
    <w:p w14:paraId="55A5CDAC" w14:textId="77777777" w:rsidR="00E956D7" w:rsidRPr="00DB5E57" w:rsidRDefault="00E956D7" w:rsidP="00E956D7">
      <w:pPr>
        <w:jc w:val="both"/>
        <w:rPr>
          <w:rFonts w:ascii="Times New Roman" w:hAnsi="Times New Roman" w:cs="Times New Roman"/>
        </w:rPr>
      </w:pPr>
      <w:r w:rsidRPr="00DB5E57">
        <w:rPr>
          <w:rFonts w:ascii="Times New Roman" w:eastAsia="Arial" w:hAnsi="Times New Roman" w:cs="Times New Roman"/>
          <w:b/>
        </w:rPr>
        <w:t>Aprovo e autorizo o prosseguimento deste Termo de Referência e atesto sua conformidade às disposições da Lei n° 14.133/2021.</w:t>
      </w:r>
    </w:p>
    <w:p w14:paraId="54D01294" w14:textId="77777777" w:rsidR="00E956D7" w:rsidRPr="00DB5E57" w:rsidRDefault="00E956D7" w:rsidP="00E956D7">
      <w:pPr>
        <w:jc w:val="center"/>
        <w:rPr>
          <w:rFonts w:ascii="Times New Roman" w:hAnsi="Times New Roman" w:cs="Times New Roman"/>
        </w:rPr>
      </w:pPr>
      <w:r w:rsidRPr="00DB5E57">
        <w:rPr>
          <w:rFonts w:ascii="Times New Roman" w:hAnsi="Times New Roman" w:cs="Times New Roman"/>
        </w:rPr>
        <w:br/>
        <w:t>____________________________________________</w:t>
      </w:r>
      <w:r w:rsidRPr="00DB5E57">
        <w:rPr>
          <w:rFonts w:ascii="Times New Roman" w:hAnsi="Times New Roman" w:cs="Times New Roman"/>
        </w:rPr>
        <w:br/>
      </w:r>
      <w:r w:rsidRPr="00DB5E57">
        <w:rPr>
          <w:rFonts w:ascii="Times New Roman" w:hAnsi="Times New Roman" w:cs="Times New Roman"/>
          <w:b/>
          <w:bCs/>
        </w:rPr>
        <w:t>LEANDRO GÓES WEBER</w:t>
      </w:r>
      <w:r w:rsidRPr="00DB5E57">
        <w:rPr>
          <w:rFonts w:ascii="Times New Roman" w:hAnsi="Times New Roman" w:cs="Times New Roman"/>
          <w:b/>
          <w:bCs/>
        </w:rPr>
        <w:br/>
        <w:t>Procurador-Geral do Município</w:t>
      </w:r>
    </w:p>
    <w:p w14:paraId="4D65A277" w14:textId="77777777" w:rsidR="00E956D7" w:rsidRPr="00DB5E57" w:rsidRDefault="00E956D7" w:rsidP="00E956D7">
      <w:pPr>
        <w:jc w:val="center"/>
        <w:rPr>
          <w:rFonts w:ascii="Times New Roman" w:hAnsi="Times New Roman" w:cs="Times New Roman"/>
        </w:rPr>
      </w:pPr>
    </w:p>
    <w:p w14:paraId="00F3C924" w14:textId="77777777" w:rsidR="00F06FBD" w:rsidRPr="00DB5E57" w:rsidRDefault="00F06FBD" w:rsidP="006A1C18">
      <w:pPr>
        <w:spacing w:after="20" w:line="240" w:lineRule="auto"/>
        <w:jc w:val="center"/>
        <w:rPr>
          <w:rFonts w:ascii="Times New Roman" w:hAnsi="Times New Roman" w:cs="Times New Roman"/>
          <w:b/>
          <w:bCs/>
          <w:color w:val="000000" w:themeColor="text1"/>
        </w:rPr>
      </w:pPr>
    </w:p>
    <w:p w14:paraId="53DBADB2" w14:textId="77777777" w:rsidR="00F06FBD" w:rsidRPr="00DB5E57" w:rsidRDefault="00F06FBD" w:rsidP="006A1C18">
      <w:pPr>
        <w:spacing w:after="20" w:line="240" w:lineRule="auto"/>
        <w:jc w:val="center"/>
        <w:rPr>
          <w:rFonts w:ascii="Times New Roman" w:hAnsi="Times New Roman" w:cs="Times New Roman"/>
          <w:b/>
          <w:bCs/>
          <w:color w:val="000000" w:themeColor="text1"/>
        </w:rPr>
      </w:pPr>
    </w:p>
    <w:p w14:paraId="70C5CBB9" w14:textId="77777777" w:rsidR="00F06FBD" w:rsidRPr="00DB5E57" w:rsidRDefault="00F06FBD" w:rsidP="006A1C18">
      <w:pPr>
        <w:spacing w:after="20" w:line="240" w:lineRule="auto"/>
        <w:jc w:val="center"/>
        <w:rPr>
          <w:rFonts w:ascii="Times New Roman" w:hAnsi="Times New Roman" w:cs="Times New Roman"/>
          <w:b/>
          <w:bCs/>
          <w:color w:val="000000" w:themeColor="text1"/>
        </w:rPr>
      </w:pPr>
    </w:p>
    <w:p w14:paraId="0AB8423E" w14:textId="77777777" w:rsidR="002B5029" w:rsidRPr="00DB5E57" w:rsidRDefault="002B5029" w:rsidP="006A1C18">
      <w:pPr>
        <w:spacing w:after="20" w:line="240" w:lineRule="auto"/>
        <w:jc w:val="center"/>
        <w:rPr>
          <w:rFonts w:ascii="Times New Roman" w:hAnsi="Times New Roman" w:cs="Times New Roman"/>
          <w:b/>
          <w:bCs/>
          <w:color w:val="000000" w:themeColor="text1"/>
        </w:rPr>
      </w:pPr>
    </w:p>
    <w:p w14:paraId="618611F3" w14:textId="77777777" w:rsidR="00E956D7" w:rsidRPr="00DB5E57" w:rsidRDefault="00E956D7" w:rsidP="006A1C18">
      <w:pPr>
        <w:spacing w:after="20" w:line="240" w:lineRule="auto"/>
        <w:jc w:val="center"/>
        <w:rPr>
          <w:rFonts w:ascii="Times New Roman" w:hAnsi="Times New Roman" w:cs="Times New Roman"/>
          <w:b/>
          <w:bCs/>
          <w:color w:val="000000" w:themeColor="text1"/>
        </w:rPr>
      </w:pPr>
    </w:p>
    <w:p w14:paraId="08C5533A" w14:textId="77777777" w:rsidR="00E956D7" w:rsidRPr="00DB5E57" w:rsidRDefault="00E956D7" w:rsidP="006A1C18">
      <w:pPr>
        <w:spacing w:after="20" w:line="240" w:lineRule="auto"/>
        <w:jc w:val="center"/>
        <w:rPr>
          <w:rFonts w:ascii="Times New Roman" w:hAnsi="Times New Roman" w:cs="Times New Roman"/>
          <w:b/>
          <w:bCs/>
          <w:color w:val="000000" w:themeColor="text1"/>
        </w:rPr>
      </w:pPr>
    </w:p>
    <w:p w14:paraId="1F3EB127" w14:textId="77777777" w:rsidR="00E956D7" w:rsidRPr="00DB5E57" w:rsidRDefault="00E956D7" w:rsidP="006A1C18">
      <w:pPr>
        <w:spacing w:after="20" w:line="240" w:lineRule="auto"/>
        <w:jc w:val="center"/>
        <w:rPr>
          <w:rFonts w:ascii="Times New Roman" w:hAnsi="Times New Roman" w:cs="Times New Roman"/>
          <w:b/>
          <w:bCs/>
          <w:color w:val="000000" w:themeColor="text1"/>
        </w:rPr>
      </w:pPr>
    </w:p>
    <w:p w14:paraId="11D73EB4" w14:textId="77777777" w:rsidR="00E956D7" w:rsidRPr="00DB5E57" w:rsidRDefault="00E956D7" w:rsidP="006A1C18">
      <w:pPr>
        <w:spacing w:after="20" w:line="240" w:lineRule="auto"/>
        <w:jc w:val="center"/>
        <w:rPr>
          <w:rFonts w:ascii="Times New Roman" w:hAnsi="Times New Roman" w:cs="Times New Roman"/>
          <w:b/>
          <w:bCs/>
          <w:color w:val="000000" w:themeColor="text1"/>
        </w:rPr>
      </w:pPr>
    </w:p>
    <w:p w14:paraId="085B4688" w14:textId="77777777" w:rsidR="00E956D7" w:rsidRPr="00DB5E57" w:rsidRDefault="00E956D7" w:rsidP="006A1C18">
      <w:pPr>
        <w:spacing w:after="20" w:line="240" w:lineRule="auto"/>
        <w:jc w:val="center"/>
        <w:rPr>
          <w:rFonts w:ascii="Times New Roman" w:hAnsi="Times New Roman" w:cs="Times New Roman"/>
          <w:b/>
          <w:bCs/>
          <w:color w:val="000000" w:themeColor="text1"/>
        </w:rPr>
      </w:pPr>
    </w:p>
    <w:p w14:paraId="0C57A035" w14:textId="77777777" w:rsidR="00E956D7" w:rsidRPr="00DB5E57" w:rsidRDefault="00E956D7" w:rsidP="006A1C18">
      <w:pPr>
        <w:spacing w:after="20" w:line="240" w:lineRule="auto"/>
        <w:jc w:val="center"/>
        <w:rPr>
          <w:rFonts w:ascii="Times New Roman" w:hAnsi="Times New Roman" w:cs="Times New Roman"/>
          <w:b/>
          <w:bCs/>
          <w:color w:val="000000" w:themeColor="text1"/>
        </w:rPr>
      </w:pPr>
    </w:p>
    <w:p w14:paraId="44268905" w14:textId="77777777" w:rsidR="00E956D7" w:rsidRPr="00DB5E57" w:rsidRDefault="00E956D7" w:rsidP="006A1C18">
      <w:pPr>
        <w:spacing w:after="20" w:line="240" w:lineRule="auto"/>
        <w:jc w:val="center"/>
        <w:rPr>
          <w:rFonts w:ascii="Times New Roman" w:hAnsi="Times New Roman" w:cs="Times New Roman"/>
          <w:b/>
          <w:bCs/>
          <w:color w:val="000000" w:themeColor="text1"/>
        </w:rPr>
      </w:pPr>
    </w:p>
    <w:p w14:paraId="1F476F4F" w14:textId="77777777" w:rsidR="00E956D7" w:rsidRPr="00DB5E57" w:rsidRDefault="00E956D7" w:rsidP="006A1C18">
      <w:pPr>
        <w:spacing w:after="20" w:line="240" w:lineRule="auto"/>
        <w:jc w:val="center"/>
        <w:rPr>
          <w:rFonts w:ascii="Times New Roman" w:hAnsi="Times New Roman" w:cs="Times New Roman"/>
          <w:b/>
          <w:bCs/>
          <w:color w:val="000000" w:themeColor="text1"/>
        </w:rPr>
      </w:pPr>
    </w:p>
    <w:p w14:paraId="3917A441" w14:textId="77777777" w:rsidR="00E956D7" w:rsidRPr="00DB5E57" w:rsidRDefault="00E956D7" w:rsidP="006A1C18">
      <w:pPr>
        <w:spacing w:after="20" w:line="240" w:lineRule="auto"/>
        <w:jc w:val="center"/>
        <w:rPr>
          <w:rFonts w:ascii="Times New Roman" w:hAnsi="Times New Roman" w:cs="Times New Roman"/>
          <w:b/>
          <w:bCs/>
          <w:color w:val="000000" w:themeColor="text1"/>
        </w:rPr>
      </w:pPr>
    </w:p>
    <w:p w14:paraId="714C8834" w14:textId="77777777" w:rsidR="00E956D7" w:rsidRPr="00DB5E57" w:rsidRDefault="00E956D7" w:rsidP="006A1C18">
      <w:pPr>
        <w:spacing w:after="20" w:line="240" w:lineRule="auto"/>
        <w:jc w:val="center"/>
        <w:rPr>
          <w:rFonts w:ascii="Times New Roman" w:hAnsi="Times New Roman" w:cs="Times New Roman"/>
          <w:b/>
          <w:bCs/>
          <w:color w:val="000000" w:themeColor="text1"/>
        </w:rPr>
      </w:pPr>
    </w:p>
    <w:p w14:paraId="76476591" w14:textId="77777777" w:rsidR="00E956D7" w:rsidRDefault="00E956D7" w:rsidP="006A1C18">
      <w:pPr>
        <w:spacing w:after="20" w:line="240" w:lineRule="auto"/>
        <w:jc w:val="center"/>
        <w:rPr>
          <w:rFonts w:ascii="Times New Roman" w:hAnsi="Times New Roman" w:cs="Times New Roman"/>
          <w:b/>
          <w:bCs/>
          <w:color w:val="000000" w:themeColor="text1"/>
        </w:rPr>
      </w:pPr>
    </w:p>
    <w:p w14:paraId="0906A317" w14:textId="77777777" w:rsidR="009726BC" w:rsidRDefault="009726BC" w:rsidP="006A1C18">
      <w:pPr>
        <w:spacing w:after="20" w:line="240" w:lineRule="auto"/>
        <w:jc w:val="center"/>
        <w:rPr>
          <w:rFonts w:ascii="Times New Roman" w:hAnsi="Times New Roman" w:cs="Times New Roman"/>
          <w:b/>
          <w:bCs/>
          <w:color w:val="000000" w:themeColor="text1"/>
        </w:rPr>
      </w:pPr>
    </w:p>
    <w:p w14:paraId="70D594E0" w14:textId="77777777" w:rsidR="009726BC" w:rsidRDefault="009726BC" w:rsidP="006A1C18">
      <w:pPr>
        <w:spacing w:after="20" w:line="240" w:lineRule="auto"/>
        <w:jc w:val="center"/>
        <w:rPr>
          <w:rFonts w:ascii="Times New Roman" w:hAnsi="Times New Roman" w:cs="Times New Roman"/>
          <w:b/>
          <w:bCs/>
          <w:color w:val="000000" w:themeColor="text1"/>
        </w:rPr>
      </w:pPr>
    </w:p>
    <w:p w14:paraId="121C5378" w14:textId="77777777" w:rsidR="009726BC" w:rsidRDefault="009726BC" w:rsidP="006A1C18">
      <w:pPr>
        <w:spacing w:after="20" w:line="240" w:lineRule="auto"/>
        <w:jc w:val="center"/>
        <w:rPr>
          <w:rFonts w:ascii="Times New Roman" w:hAnsi="Times New Roman" w:cs="Times New Roman"/>
          <w:b/>
          <w:bCs/>
          <w:color w:val="000000" w:themeColor="text1"/>
        </w:rPr>
      </w:pPr>
    </w:p>
    <w:p w14:paraId="148A817F" w14:textId="77777777" w:rsidR="009726BC" w:rsidRDefault="009726BC" w:rsidP="006A1C18">
      <w:pPr>
        <w:spacing w:after="20" w:line="240" w:lineRule="auto"/>
        <w:jc w:val="center"/>
        <w:rPr>
          <w:rFonts w:ascii="Times New Roman" w:hAnsi="Times New Roman" w:cs="Times New Roman"/>
          <w:b/>
          <w:bCs/>
          <w:color w:val="000000" w:themeColor="text1"/>
        </w:rPr>
      </w:pPr>
    </w:p>
    <w:p w14:paraId="4B52BD40" w14:textId="77777777" w:rsidR="009726BC" w:rsidRDefault="009726BC" w:rsidP="006A1C18">
      <w:pPr>
        <w:spacing w:after="20" w:line="240" w:lineRule="auto"/>
        <w:jc w:val="center"/>
        <w:rPr>
          <w:rFonts w:ascii="Times New Roman" w:hAnsi="Times New Roman" w:cs="Times New Roman"/>
          <w:b/>
          <w:bCs/>
          <w:color w:val="000000" w:themeColor="text1"/>
        </w:rPr>
      </w:pPr>
    </w:p>
    <w:p w14:paraId="05D57B01" w14:textId="77777777" w:rsidR="009726BC" w:rsidRDefault="009726BC" w:rsidP="006A1C18">
      <w:pPr>
        <w:spacing w:after="20" w:line="240" w:lineRule="auto"/>
        <w:jc w:val="center"/>
        <w:rPr>
          <w:rFonts w:ascii="Times New Roman" w:hAnsi="Times New Roman" w:cs="Times New Roman"/>
          <w:b/>
          <w:bCs/>
          <w:color w:val="000000" w:themeColor="text1"/>
        </w:rPr>
      </w:pPr>
    </w:p>
    <w:p w14:paraId="49D1306D" w14:textId="77777777" w:rsidR="009726BC" w:rsidRDefault="009726BC" w:rsidP="006A1C18">
      <w:pPr>
        <w:spacing w:after="20" w:line="240" w:lineRule="auto"/>
        <w:jc w:val="center"/>
        <w:rPr>
          <w:rFonts w:ascii="Times New Roman" w:hAnsi="Times New Roman" w:cs="Times New Roman"/>
          <w:b/>
          <w:bCs/>
          <w:color w:val="000000" w:themeColor="text1"/>
        </w:rPr>
      </w:pPr>
    </w:p>
    <w:p w14:paraId="01F29FBF" w14:textId="77777777" w:rsidR="009726BC" w:rsidRPr="00DB5E57" w:rsidRDefault="009726BC" w:rsidP="006A1C18">
      <w:pPr>
        <w:spacing w:after="20" w:line="240" w:lineRule="auto"/>
        <w:jc w:val="center"/>
        <w:rPr>
          <w:rFonts w:ascii="Times New Roman" w:hAnsi="Times New Roman" w:cs="Times New Roman"/>
          <w:b/>
          <w:bCs/>
          <w:color w:val="000000" w:themeColor="text1"/>
        </w:rPr>
      </w:pPr>
    </w:p>
    <w:p w14:paraId="08EE37C5" w14:textId="77777777" w:rsidR="00E956D7" w:rsidRPr="00DB5E57" w:rsidRDefault="00E956D7" w:rsidP="006A1C18">
      <w:pPr>
        <w:spacing w:after="20" w:line="240" w:lineRule="auto"/>
        <w:jc w:val="center"/>
        <w:rPr>
          <w:rFonts w:ascii="Times New Roman" w:hAnsi="Times New Roman" w:cs="Times New Roman"/>
          <w:b/>
          <w:bCs/>
          <w:color w:val="000000" w:themeColor="text1"/>
        </w:rPr>
      </w:pPr>
    </w:p>
    <w:p w14:paraId="25F898C5" w14:textId="77777777" w:rsidR="00E956D7" w:rsidRPr="00DB5E57" w:rsidRDefault="00E956D7" w:rsidP="006A1C18">
      <w:pPr>
        <w:spacing w:after="20" w:line="240" w:lineRule="auto"/>
        <w:jc w:val="center"/>
        <w:rPr>
          <w:rFonts w:ascii="Times New Roman" w:hAnsi="Times New Roman" w:cs="Times New Roman"/>
          <w:b/>
          <w:bCs/>
          <w:color w:val="000000" w:themeColor="text1"/>
        </w:rPr>
      </w:pPr>
    </w:p>
    <w:p w14:paraId="7B60040B" w14:textId="77777777" w:rsidR="00A15F68" w:rsidRPr="00DB5E57" w:rsidRDefault="00A15F68" w:rsidP="00A15F68">
      <w:pPr>
        <w:spacing w:after="0" w:line="276" w:lineRule="auto"/>
        <w:rPr>
          <w:rFonts w:ascii="Times New Roman" w:hAnsi="Times New Roman" w:cs="Times New Roman"/>
          <w:color w:val="000000" w:themeColor="text1"/>
        </w:rPr>
      </w:pPr>
      <w:bookmarkStart w:id="16" w:name="_Hlk229650896"/>
    </w:p>
    <w:bookmarkEnd w:id="16"/>
    <w:p w14:paraId="1AA88A47" w14:textId="714F113B" w:rsidR="00FD75D5" w:rsidRPr="00DB5E57" w:rsidRDefault="00FD75D5" w:rsidP="00FD75D5">
      <w:pPr>
        <w:jc w:val="center"/>
        <w:rPr>
          <w:rFonts w:ascii="Times New Roman" w:hAnsi="Times New Roman" w:cs="Times New Roman"/>
          <w:b/>
          <w:bCs/>
          <w:color w:val="000000" w:themeColor="text1"/>
        </w:rPr>
      </w:pPr>
      <w:r w:rsidRPr="00DB5E57">
        <w:rPr>
          <w:rFonts w:ascii="Times New Roman" w:hAnsi="Times New Roman" w:cs="Times New Roman"/>
          <w:b/>
          <w:bCs/>
          <w:color w:val="000000" w:themeColor="text1"/>
        </w:rPr>
        <w:lastRenderedPageBreak/>
        <w:t>ANEXO II – MINUTA DO CONTRATO</w:t>
      </w:r>
    </w:p>
    <w:p w14:paraId="4ECD9285" w14:textId="332D7A5E" w:rsidR="00FD75D5" w:rsidRPr="00DB5E57" w:rsidRDefault="00FD75D5" w:rsidP="00FD75D5">
      <w:pPr>
        <w:pStyle w:val="Ttulo1"/>
        <w:spacing w:before="0" w:line="240" w:lineRule="auto"/>
        <w:jc w:val="center"/>
        <w:rPr>
          <w:rFonts w:eastAsia="Batang" w:cs="Times New Roman"/>
          <w:sz w:val="22"/>
          <w:szCs w:val="22"/>
          <w:u w:val="single"/>
          <w:shd w:val="clear" w:color="auto" w:fill="F2F2F2"/>
        </w:rPr>
      </w:pPr>
      <w:r w:rsidRPr="00DB5E57">
        <w:rPr>
          <w:rFonts w:eastAsia="Batang" w:cs="Times New Roman"/>
          <w:sz w:val="22"/>
          <w:szCs w:val="22"/>
          <w:u w:val="single"/>
          <w:shd w:val="clear" w:color="auto" w:fill="F2F2F2"/>
        </w:rPr>
        <w:t>TERMO DE CONTRATO Nº ______/202</w:t>
      </w:r>
      <w:r w:rsidR="002C1B48" w:rsidRPr="00DB5E57">
        <w:rPr>
          <w:rFonts w:eastAsia="Batang" w:cs="Times New Roman"/>
          <w:sz w:val="22"/>
          <w:szCs w:val="22"/>
          <w:u w:val="single"/>
          <w:shd w:val="clear" w:color="auto" w:fill="F2F2F2"/>
        </w:rPr>
        <w:t>6</w:t>
      </w:r>
    </w:p>
    <w:p w14:paraId="3F7AD228" w14:textId="77777777" w:rsidR="00FD75D5" w:rsidRPr="00DB5E57" w:rsidRDefault="00FD75D5" w:rsidP="00FD75D5">
      <w:pPr>
        <w:spacing w:line="240" w:lineRule="auto"/>
        <w:rPr>
          <w:rFonts w:ascii="Times New Roman" w:hAnsi="Times New Roman" w:cs="Times New Roman"/>
          <w:color w:val="000000" w:themeColor="text1"/>
          <w:lang w:eastAsia="ar-SA"/>
        </w:rPr>
      </w:pPr>
    </w:p>
    <w:p w14:paraId="65DD1A33" w14:textId="77777777" w:rsidR="00FD75D5" w:rsidRPr="00DB5E57" w:rsidRDefault="00FD75D5" w:rsidP="00FD75D5">
      <w:pPr>
        <w:spacing w:after="0" w:line="240" w:lineRule="auto"/>
        <w:jc w:val="both"/>
        <w:rPr>
          <w:rFonts w:ascii="Times New Roman" w:eastAsiaTheme="majorEastAsia" w:hAnsi="Times New Roman" w:cs="Times New Roman"/>
          <w:color w:val="000000" w:themeColor="text1"/>
        </w:rPr>
      </w:pPr>
      <w:r w:rsidRPr="00DB5E57">
        <w:rPr>
          <w:rFonts w:ascii="Times New Roman" w:eastAsia="Times New Roman" w:hAnsi="Times New Roman" w:cs="Times New Roman"/>
          <w:color w:val="000000" w:themeColor="text1"/>
          <w:lang w:eastAsia="pt-BR"/>
        </w:rPr>
        <w:t>TERMO DE CONTRATO</w:t>
      </w:r>
      <w:r w:rsidRPr="00DB5E57">
        <w:rPr>
          <w:rFonts w:ascii="Times New Roman" w:eastAsia="Times New Roman" w:hAnsi="Times New Roman" w:cs="Times New Roman"/>
          <w:b/>
          <w:color w:val="000000" w:themeColor="text1"/>
          <w:lang w:eastAsia="pt-BR"/>
        </w:rPr>
        <w:t xml:space="preserve"> </w:t>
      </w:r>
      <w:r w:rsidRPr="00DB5E57">
        <w:rPr>
          <w:rFonts w:ascii="Times New Roman" w:eastAsia="Times New Roman" w:hAnsi="Times New Roman" w:cs="Times New Roman"/>
          <w:color w:val="000000" w:themeColor="text1"/>
          <w:lang w:eastAsia="pt-BR"/>
        </w:rPr>
        <w:t xml:space="preserve">______________________ que fazem entre si o </w:t>
      </w:r>
      <w:r w:rsidRPr="00DB5E57">
        <w:rPr>
          <w:rFonts w:ascii="Times New Roman" w:hAnsi="Times New Roman" w:cs="Times New Roman"/>
          <w:color w:val="000000" w:themeColor="text1"/>
        </w:rPr>
        <w:t xml:space="preserve">MUNICÍPIO DE SÃO JOÃO DE MERITI, </w:t>
      </w:r>
      <w:r w:rsidRPr="00DB5E57">
        <w:rPr>
          <w:rFonts w:ascii="Times New Roman" w:eastAsia="Arial" w:hAnsi="Times New Roman" w:cs="Times New Roman"/>
          <w:color w:val="000000" w:themeColor="text1"/>
        </w:rPr>
        <w:t xml:space="preserve">por intermédio da Secretaria _______________, </w:t>
      </w:r>
      <w:r w:rsidRPr="00DB5E57">
        <w:rPr>
          <w:rFonts w:ascii="Times New Roman" w:hAnsi="Times New Roman" w:cs="Times New Roman"/>
          <w:color w:val="000000" w:themeColor="text1"/>
        </w:rPr>
        <w:t>com sede na Avenida Presidente Lincoln, nº 899, Jardim Meriti/RJ, CEP:25.555-201, inscrito no CNPJ sob nº 29.138.336/0001-05, neste ato representado por seu</w:t>
      </w:r>
      <w:r w:rsidRPr="00DB5E57">
        <w:rPr>
          <w:rFonts w:ascii="Times New Roman" w:hAnsi="Times New Roman" w:cs="Times New Roman"/>
          <w:b/>
          <w:color w:val="000000" w:themeColor="text1"/>
        </w:rPr>
        <w:t xml:space="preserve"> </w:t>
      </w:r>
      <w:r w:rsidRPr="00DB5E57">
        <w:rPr>
          <w:rFonts w:ascii="Times New Roman" w:hAnsi="Times New Roman" w:cs="Times New Roman"/>
          <w:color w:val="000000" w:themeColor="text1"/>
        </w:rPr>
        <w:t>Secretário</w:t>
      </w:r>
      <w:r w:rsidRPr="00DB5E57">
        <w:rPr>
          <w:rFonts w:ascii="Times New Roman" w:hAnsi="Times New Roman" w:cs="Times New Roman"/>
          <w:b/>
          <w:color w:val="000000" w:themeColor="text1"/>
        </w:rPr>
        <w:t xml:space="preserve"> </w:t>
      </w:r>
      <w:r w:rsidRPr="00DB5E57">
        <w:rPr>
          <w:rFonts w:ascii="Times New Roman" w:hAnsi="Times New Roman" w:cs="Times New Roman"/>
          <w:color w:val="000000" w:themeColor="text1"/>
        </w:rPr>
        <w:t>____________________, mat.________, doravante denominado CONTRATANTE, e a empresa _________________,</w:t>
      </w:r>
      <w:r w:rsidRPr="00DB5E57">
        <w:rPr>
          <w:rFonts w:ascii="Times New Roman" w:eastAsia="Times New Roman" w:hAnsi="Times New Roman" w:cs="Times New Roman"/>
          <w:color w:val="000000" w:themeColor="text1"/>
          <w:lang w:eastAsia="pt-BR"/>
        </w:rPr>
        <w:t xml:space="preserve">inscrita no CNPJ nº____________________, com sede na_____________________, neste ato representado por seu representante legal Sr.______________________, </w:t>
      </w:r>
      <w:r w:rsidRPr="00DB5E57">
        <w:rPr>
          <w:rFonts w:ascii="Times New Roman" w:eastAsia="Arial" w:hAnsi="Times New Roman" w:cs="Times New Roman"/>
          <w:color w:val="000000" w:themeColor="text1"/>
        </w:rPr>
        <w:t>conforme ato constitutivo da empresa</w:t>
      </w:r>
      <w:r w:rsidRPr="00DB5E57">
        <w:rPr>
          <w:rFonts w:ascii="Times New Roman" w:eastAsia="Arial" w:hAnsi="Times New Roman" w:cs="Times New Roman"/>
          <w:i/>
          <w:iCs/>
          <w:color w:val="000000" w:themeColor="text1"/>
        </w:rPr>
        <w:t xml:space="preserve"> e </w:t>
      </w:r>
      <w:r w:rsidRPr="00DB5E57">
        <w:rPr>
          <w:rFonts w:ascii="Times New Roman" w:eastAsia="Arial" w:hAnsi="Times New Roman" w:cs="Times New Roman"/>
          <w:iCs/>
          <w:color w:val="000000" w:themeColor="text1"/>
        </w:rPr>
        <w:t>procuração</w:t>
      </w:r>
      <w:r w:rsidRPr="00DB5E57">
        <w:rPr>
          <w:rFonts w:ascii="Times New Roman" w:eastAsia="Arial" w:hAnsi="Times New Roman" w:cs="Times New Roman"/>
          <w:i/>
          <w:iCs/>
          <w:color w:val="000000" w:themeColor="text1"/>
        </w:rPr>
        <w:t xml:space="preserve">, </w:t>
      </w:r>
      <w:r w:rsidRPr="00DB5E57">
        <w:rPr>
          <w:rFonts w:ascii="Times New Roman" w:hAnsi="Times New Roman" w:cs="Times New Roman"/>
          <w:color w:val="000000" w:themeColor="text1"/>
        </w:rPr>
        <w:t xml:space="preserve">doravante denominada CONTRATADA, tendo em </w:t>
      </w:r>
      <w:r w:rsidRPr="00DB5E57">
        <w:rPr>
          <w:rFonts w:ascii="Times New Roman" w:eastAsia="Arial" w:hAnsi="Times New Roman" w:cs="Times New Roman"/>
          <w:color w:val="000000" w:themeColor="text1"/>
        </w:rPr>
        <w:t>vista o que consta no Processo Administrativo nº  __________</w:t>
      </w:r>
      <w:r w:rsidRPr="00DB5E57">
        <w:rPr>
          <w:rFonts w:ascii="Times New Roman" w:eastAsia="Arial" w:hAnsi="Times New Roman" w:cs="Times New Roman"/>
          <w:b/>
          <w:color w:val="000000" w:themeColor="text1"/>
        </w:rPr>
        <w:t xml:space="preserve"> </w:t>
      </w:r>
      <w:r w:rsidRPr="00DB5E57">
        <w:rPr>
          <w:rFonts w:ascii="Times New Roman" w:eastAsia="Arial" w:hAnsi="Times New Roman" w:cs="Times New Roman"/>
          <w:color w:val="000000" w:themeColor="text1"/>
        </w:rPr>
        <w:t xml:space="preserve">e em observância às disposições da </w:t>
      </w:r>
      <w:hyperlink r:id="rId21" w:history="1">
        <w:r w:rsidRPr="00DB5E57">
          <w:rPr>
            <w:rStyle w:val="Hyperlink"/>
            <w:rFonts w:ascii="Times New Roman" w:eastAsia="Arial" w:hAnsi="Times New Roman" w:cs="Times New Roman"/>
            <w:color w:val="000000" w:themeColor="text1"/>
          </w:rPr>
          <w:t>Lei nº 14.133, de 1º de abril de 2021</w:t>
        </w:r>
      </w:hyperlink>
      <w:r w:rsidRPr="00DB5E57">
        <w:rPr>
          <w:rFonts w:ascii="Times New Roman" w:eastAsia="Arial" w:hAnsi="Times New Roman" w:cs="Times New Roman"/>
          <w:color w:val="000000" w:themeColor="text1"/>
        </w:rPr>
        <w:t xml:space="preserve">e demais legislação aplicável, resolvem celebrar o presente Termo de Contrato, </w:t>
      </w:r>
      <w:r w:rsidRPr="00DB5E57">
        <w:rPr>
          <w:rFonts w:ascii="Times New Roman" w:eastAsia="Arial" w:hAnsi="Times New Roman" w:cs="Times New Roman"/>
          <w:iCs/>
          <w:color w:val="000000" w:themeColor="text1"/>
        </w:rPr>
        <w:t>___________nº ______/_______</w:t>
      </w:r>
      <w:r w:rsidRPr="00DB5E57">
        <w:rPr>
          <w:rFonts w:ascii="Times New Roman" w:eastAsia="Arial" w:hAnsi="Times New Roman" w:cs="Times New Roman"/>
          <w:color w:val="000000" w:themeColor="text1"/>
        </w:rPr>
        <w:t xml:space="preserve">, </w:t>
      </w:r>
      <w:r w:rsidRPr="00DB5E57">
        <w:rPr>
          <w:rFonts w:ascii="Times New Roman" w:eastAsiaTheme="majorEastAsia" w:hAnsi="Times New Roman" w:cs="Times New Roman"/>
          <w:color w:val="000000" w:themeColor="text1"/>
        </w:rPr>
        <w:t>cuja celebração foi autorizada.</w:t>
      </w:r>
    </w:p>
    <w:p w14:paraId="1EBA9662" w14:textId="77777777" w:rsidR="00FD75D5" w:rsidRPr="00DB5E57" w:rsidRDefault="00FD75D5" w:rsidP="00FD75D5">
      <w:pPr>
        <w:spacing w:after="0" w:line="240" w:lineRule="auto"/>
        <w:jc w:val="both"/>
        <w:rPr>
          <w:rFonts w:ascii="Times New Roman" w:eastAsia="Arial" w:hAnsi="Times New Roman" w:cs="Times New Roman"/>
          <w:color w:val="000000" w:themeColor="text1"/>
        </w:rPr>
      </w:pPr>
    </w:p>
    <w:p w14:paraId="7727F95A" w14:textId="77777777" w:rsidR="00FD75D5" w:rsidRPr="00DB5E57" w:rsidRDefault="00FD75D5" w:rsidP="00FD75D5">
      <w:pPr>
        <w:pStyle w:val="Ttulo4"/>
        <w:spacing w:before="0" w:line="240" w:lineRule="auto"/>
        <w:jc w:val="center"/>
        <w:rPr>
          <w:rFonts w:ascii="Times New Roman" w:eastAsia="Batang" w:hAnsi="Times New Roman" w:cs="Times New Roman"/>
          <w:b/>
          <w:i w:val="0"/>
          <w:color w:val="000000" w:themeColor="text1"/>
          <w:u w:val="single"/>
        </w:rPr>
      </w:pPr>
      <w:r w:rsidRPr="00DB5E57">
        <w:rPr>
          <w:rFonts w:ascii="Times New Roman" w:eastAsia="Batang" w:hAnsi="Times New Roman" w:cs="Times New Roman"/>
          <w:b/>
          <w:i w:val="0"/>
          <w:color w:val="000000" w:themeColor="text1"/>
          <w:u w:val="single"/>
        </w:rPr>
        <w:t>CLÁUSULA PRIMEIRA: DA VINCULAÇÃO- Art.92 inciso II da Lei 14.133/2021</w:t>
      </w:r>
    </w:p>
    <w:p w14:paraId="5395E409" w14:textId="77777777" w:rsidR="00FD75D5" w:rsidRPr="00DB5E57" w:rsidRDefault="00FD75D5" w:rsidP="00FD75D5">
      <w:pPr>
        <w:pStyle w:val="Ttulo4"/>
        <w:spacing w:before="0" w:line="240" w:lineRule="auto"/>
        <w:jc w:val="center"/>
        <w:rPr>
          <w:rFonts w:ascii="Times New Roman" w:eastAsia="Batang" w:hAnsi="Times New Roman" w:cs="Times New Roman"/>
          <w:b/>
          <w:i w:val="0"/>
          <w:color w:val="000000" w:themeColor="text1"/>
          <w:u w:val="single"/>
        </w:rPr>
      </w:pPr>
    </w:p>
    <w:p w14:paraId="385A0E4D" w14:textId="77777777" w:rsidR="00FD75D5" w:rsidRPr="00DB5E57" w:rsidRDefault="00FD75D5" w:rsidP="00FD75D5">
      <w:pPr>
        <w:spacing w:after="0" w:line="240"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O presente Contrato obedece aos termos do Processo Administrativo____________, Edital nº ____, na modalidade __________e da Lei nº 14.133 de 01.04.2021.</w:t>
      </w:r>
    </w:p>
    <w:p w14:paraId="71E3826D" w14:textId="77777777" w:rsidR="00FD75D5" w:rsidRPr="00DB5E57" w:rsidRDefault="00FD75D5" w:rsidP="00FD75D5">
      <w:pPr>
        <w:spacing w:after="0" w:line="240" w:lineRule="auto"/>
        <w:jc w:val="both"/>
        <w:rPr>
          <w:rFonts w:ascii="Times New Roman" w:hAnsi="Times New Roman" w:cs="Times New Roman"/>
          <w:color w:val="000000" w:themeColor="text1"/>
        </w:rPr>
      </w:pPr>
    </w:p>
    <w:p w14:paraId="400F835D" w14:textId="5F515690" w:rsidR="00FD75D5" w:rsidRPr="00DB5E57" w:rsidRDefault="00FD75D5" w:rsidP="00FD75D5">
      <w:pPr>
        <w:pStyle w:val="Nivel3"/>
        <w:numPr>
          <w:ilvl w:val="0"/>
          <w:numId w:val="0"/>
        </w:numPr>
        <w:spacing w:before="0" w:after="0" w:line="240" w:lineRule="auto"/>
        <w:rPr>
          <w:rFonts w:ascii="Times New Roman" w:eastAsia="Batang" w:hAnsi="Times New Roman" w:cs="Times New Roman"/>
          <w:b/>
          <w:color w:val="000000" w:themeColor="text1"/>
          <w:sz w:val="22"/>
          <w:szCs w:val="22"/>
        </w:rPr>
      </w:pPr>
      <w:r w:rsidRPr="00DB5E57">
        <w:rPr>
          <w:rFonts w:ascii="Times New Roman" w:eastAsia="Batang" w:hAnsi="Times New Roman" w:cs="Times New Roman"/>
          <w:color w:val="000000" w:themeColor="text1"/>
          <w:sz w:val="22"/>
          <w:szCs w:val="22"/>
        </w:rPr>
        <w:t xml:space="preserve">O presente Contrato está vinculado </w:t>
      </w:r>
      <w:r w:rsidRPr="00DB5E57">
        <w:rPr>
          <w:rFonts w:ascii="Times New Roman" w:eastAsia="Times New Roman" w:hAnsi="Times New Roman" w:cs="Times New Roman"/>
          <w:color w:val="000000" w:themeColor="text1"/>
          <w:sz w:val="22"/>
          <w:szCs w:val="22"/>
        </w:rPr>
        <w:t>independentemente de transcrição</w:t>
      </w:r>
      <w:r w:rsidRPr="00DB5E57">
        <w:rPr>
          <w:rFonts w:ascii="Times New Roman" w:eastAsia="Batang" w:hAnsi="Times New Roman" w:cs="Times New Roman"/>
          <w:color w:val="000000" w:themeColor="text1"/>
          <w:sz w:val="22"/>
          <w:szCs w:val="22"/>
        </w:rPr>
        <w:t xml:space="preserve"> ao termo o despacho autorizativo do Ordenador de Despesa; à solicitação da </w:t>
      </w:r>
      <w:r w:rsidRPr="00DB5E57">
        <w:rPr>
          <w:rFonts w:ascii="Times New Roman" w:eastAsia="Batang" w:hAnsi="Times New Roman" w:cs="Times New Roman"/>
          <w:color w:val="000000" w:themeColor="text1"/>
          <w:sz w:val="22"/>
          <w:szCs w:val="22"/>
          <w:shd w:val="clear" w:color="auto" w:fill="F2F2F2"/>
        </w:rPr>
        <w:t xml:space="preserve">Secretaria _________________, </w:t>
      </w:r>
      <w:r w:rsidRPr="00DB5E57">
        <w:rPr>
          <w:rFonts w:ascii="Times New Roman" w:eastAsia="Batang" w:hAnsi="Times New Roman" w:cs="Times New Roman"/>
          <w:color w:val="000000" w:themeColor="text1"/>
          <w:sz w:val="22"/>
          <w:szCs w:val="22"/>
        </w:rPr>
        <w:t xml:space="preserve">à proposta da CONTRATADA, </w:t>
      </w:r>
      <w:r w:rsidRPr="00DB5E57">
        <w:rPr>
          <w:rFonts w:ascii="Times New Roman" w:eastAsia="Times New Roman" w:hAnsi="Times New Roman" w:cs="Times New Roman"/>
          <w:color w:val="000000" w:themeColor="text1"/>
          <w:sz w:val="22"/>
          <w:szCs w:val="22"/>
        </w:rPr>
        <w:t>ao Termo de Referência- TR</w:t>
      </w:r>
      <w:r w:rsidR="00C51780" w:rsidRPr="00DB5E57">
        <w:rPr>
          <w:rFonts w:ascii="Times New Roman" w:eastAsia="Times New Roman" w:hAnsi="Times New Roman" w:cs="Times New Roman"/>
          <w:color w:val="000000" w:themeColor="text1"/>
          <w:sz w:val="22"/>
          <w:szCs w:val="22"/>
        </w:rPr>
        <w:t xml:space="preserve"> </w:t>
      </w:r>
      <w:r w:rsidRPr="00DB5E57">
        <w:rPr>
          <w:rFonts w:ascii="Times New Roman" w:hAnsi="Times New Roman" w:cs="Times New Roman"/>
          <w:color w:val="000000" w:themeColor="text1"/>
          <w:sz w:val="22"/>
          <w:szCs w:val="22"/>
        </w:rPr>
        <w:t>e eventuais anexos do edital.</w:t>
      </w:r>
    </w:p>
    <w:p w14:paraId="688403D9" w14:textId="77777777" w:rsidR="00FD75D5" w:rsidRPr="00DB5E57" w:rsidRDefault="00FD75D5" w:rsidP="00FD75D5">
      <w:pPr>
        <w:pStyle w:val="Ttulo4"/>
        <w:spacing w:before="0" w:line="240" w:lineRule="auto"/>
        <w:jc w:val="center"/>
        <w:rPr>
          <w:rFonts w:ascii="Times New Roman" w:eastAsia="Batang" w:hAnsi="Times New Roman" w:cs="Times New Roman"/>
          <w:b/>
          <w:i w:val="0"/>
          <w:color w:val="000000" w:themeColor="text1"/>
          <w:u w:val="single"/>
        </w:rPr>
      </w:pPr>
    </w:p>
    <w:p w14:paraId="2B949AD6" w14:textId="77777777" w:rsidR="00FD75D5" w:rsidRPr="00DB5E57" w:rsidRDefault="00FD75D5" w:rsidP="00FD75D5">
      <w:pPr>
        <w:pStyle w:val="Ttulo4"/>
        <w:spacing w:before="0" w:line="240" w:lineRule="auto"/>
        <w:jc w:val="center"/>
        <w:rPr>
          <w:rFonts w:ascii="Times New Roman" w:eastAsia="Batang" w:hAnsi="Times New Roman" w:cs="Times New Roman"/>
          <w:b/>
          <w:i w:val="0"/>
          <w:color w:val="000000" w:themeColor="text1"/>
          <w:u w:val="single"/>
        </w:rPr>
      </w:pPr>
      <w:r w:rsidRPr="00DB5E57">
        <w:rPr>
          <w:rFonts w:ascii="Times New Roman" w:eastAsia="Batang" w:hAnsi="Times New Roman" w:cs="Times New Roman"/>
          <w:b/>
          <w:i w:val="0"/>
          <w:color w:val="000000" w:themeColor="text1"/>
          <w:u w:val="single"/>
        </w:rPr>
        <w:t>CLÁUSULA SEGUNDA: DO OBJETO- Art.92, Inc. I da Lei 14.133/2021</w:t>
      </w:r>
    </w:p>
    <w:p w14:paraId="7F04D902" w14:textId="77777777" w:rsidR="00FD75D5" w:rsidRPr="00DB5E57" w:rsidRDefault="00FD75D5" w:rsidP="00FD75D5">
      <w:pPr>
        <w:spacing w:after="0" w:line="240" w:lineRule="auto"/>
        <w:jc w:val="both"/>
        <w:rPr>
          <w:rFonts w:ascii="Times New Roman" w:hAnsi="Times New Roman" w:cs="Times New Roman"/>
          <w:color w:val="000000" w:themeColor="text1"/>
        </w:rPr>
      </w:pPr>
    </w:p>
    <w:p w14:paraId="780616B0" w14:textId="77777777" w:rsidR="00FD75D5" w:rsidRPr="00DB5E57" w:rsidRDefault="00FD75D5" w:rsidP="00FD75D5">
      <w:pPr>
        <w:pStyle w:val="PargrafodaLista"/>
        <w:jc w:val="both"/>
        <w:rPr>
          <w:rFonts w:ascii="Times New Roman" w:eastAsia="Times New Roman" w:hAnsi="Times New Roman" w:cs="Times New Roman"/>
          <w:color w:val="000000" w:themeColor="text1"/>
          <w:lang w:eastAsia="pt-BR"/>
        </w:rPr>
      </w:pPr>
    </w:p>
    <w:p w14:paraId="1CA14C9C" w14:textId="3B8C157D" w:rsidR="00FD75D5" w:rsidRPr="00DB5E57" w:rsidRDefault="00FD75D5" w:rsidP="00C51780">
      <w:pPr>
        <w:pStyle w:val="PargrafodaLista"/>
        <w:ind w:left="0"/>
        <w:jc w:val="both"/>
        <w:rPr>
          <w:rFonts w:ascii="Times New Roman" w:eastAsia="Times New Roman" w:hAnsi="Times New Roman" w:cs="Times New Roman"/>
          <w:color w:val="000000" w:themeColor="text1"/>
          <w:lang w:eastAsia="pt-BR"/>
        </w:rPr>
      </w:pPr>
      <w:r w:rsidRPr="00DB5E57">
        <w:rPr>
          <w:rFonts w:ascii="Times New Roman" w:eastAsia="Times New Roman" w:hAnsi="Times New Roman" w:cs="Times New Roman"/>
          <w:color w:val="000000" w:themeColor="text1"/>
          <w:lang w:eastAsia="pt-BR"/>
        </w:rPr>
        <w:t>O objeto do presente instrumento é a contratação de empresa especializada ___________________ para atender as necessidades da Prefeitura e da ______________________, conforme as especificações constantes no Termo de Referência e anexos ao edital.</w:t>
      </w:r>
    </w:p>
    <w:p w14:paraId="178A2099" w14:textId="77777777" w:rsidR="00FD75D5" w:rsidRPr="00DB5E57" w:rsidRDefault="00FD75D5" w:rsidP="00FD75D5">
      <w:pPr>
        <w:pStyle w:val="Nivel3"/>
        <w:numPr>
          <w:ilvl w:val="0"/>
          <w:numId w:val="0"/>
        </w:numPr>
        <w:spacing w:before="0" w:after="0" w:line="240" w:lineRule="auto"/>
        <w:ind w:left="65"/>
        <w:rPr>
          <w:rFonts w:ascii="Times New Roman" w:hAnsi="Times New Roman" w:cs="Times New Roman"/>
          <w:color w:val="000000" w:themeColor="text1"/>
          <w:sz w:val="22"/>
          <w:szCs w:val="22"/>
        </w:rPr>
      </w:pPr>
    </w:p>
    <w:p w14:paraId="29114CC0" w14:textId="77777777" w:rsidR="00FD75D5" w:rsidRPr="00DB5E57" w:rsidRDefault="00FD75D5" w:rsidP="00FD75D5">
      <w:pPr>
        <w:tabs>
          <w:tab w:val="left" w:pos="9864"/>
        </w:tabs>
        <w:autoSpaceDE w:val="0"/>
        <w:autoSpaceDN w:val="0"/>
        <w:adjustRightInd w:val="0"/>
        <w:spacing w:after="0" w:line="240" w:lineRule="auto"/>
        <w:ind w:right="-20"/>
        <w:jc w:val="both"/>
        <w:rPr>
          <w:rFonts w:ascii="Times New Roman" w:eastAsiaTheme="majorEastAsia" w:hAnsi="Times New Roman" w:cs="Times New Roman"/>
          <w:color w:val="000000" w:themeColor="text1"/>
        </w:rPr>
      </w:pPr>
      <w:r w:rsidRPr="00DB5E57">
        <w:rPr>
          <w:rFonts w:ascii="Times New Roman" w:eastAsiaTheme="majorEastAsia" w:hAnsi="Times New Roman" w:cs="Times New Roman"/>
          <w:color w:val="000000" w:themeColor="text1"/>
        </w:rPr>
        <w:t>A Contratada compromete-se a fornecer o objeto, em conformidade com os critérios de gestão ambiental, bem assim com os aspectos de saúde e segurança ocupacional, estabelecidos em legislação, normas e regulamentos específicos, visando à melhoria e ao desempenho dos processos de trabalho quanto aos aspectos ambientais, sociais, econômicos, trabalhistas e previdenciários.</w:t>
      </w:r>
    </w:p>
    <w:p w14:paraId="667712E1" w14:textId="77777777" w:rsidR="002E3AF5" w:rsidRPr="00DB5E57" w:rsidRDefault="002E3AF5" w:rsidP="00FD75D5">
      <w:pPr>
        <w:tabs>
          <w:tab w:val="left" w:pos="9864"/>
        </w:tabs>
        <w:autoSpaceDE w:val="0"/>
        <w:autoSpaceDN w:val="0"/>
        <w:adjustRightInd w:val="0"/>
        <w:spacing w:after="0" w:line="240" w:lineRule="auto"/>
        <w:ind w:right="-20"/>
        <w:jc w:val="both"/>
        <w:rPr>
          <w:rFonts w:ascii="Times New Roman" w:eastAsiaTheme="majorEastAsia" w:hAnsi="Times New Roman" w:cs="Times New Roman"/>
          <w:color w:val="000000" w:themeColor="text1"/>
        </w:rPr>
      </w:pPr>
    </w:p>
    <w:p w14:paraId="2E916BFB" w14:textId="77777777" w:rsidR="002E3AF5" w:rsidRPr="00DB5E57" w:rsidRDefault="002E3AF5" w:rsidP="00FD75D5">
      <w:pPr>
        <w:tabs>
          <w:tab w:val="left" w:pos="9864"/>
        </w:tabs>
        <w:autoSpaceDE w:val="0"/>
        <w:autoSpaceDN w:val="0"/>
        <w:adjustRightInd w:val="0"/>
        <w:spacing w:after="0" w:line="240" w:lineRule="auto"/>
        <w:ind w:right="-20"/>
        <w:jc w:val="both"/>
        <w:rPr>
          <w:rFonts w:ascii="Times New Roman" w:eastAsiaTheme="majorEastAsia" w:hAnsi="Times New Roman" w:cs="Times New Roman"/>
          <w:color w:val="000000" w:themeColor="text1"/>
        </w:rPr>
      </w:pPr>
    </w:p>
    <w:p w14:paraId="2085D582" w14:textId="77777777" w:rsidR="00182CF5" w:rsidRPr="00DB5E57" w:rsidRDefault="00182CF5" w:rsidP="00FD75D5">
      <w:pPr>
        <w:tabs>
          <w:tab w:val="left" w:pos="9864"/>
        </w:tabs>
        <w:autoSpaceDE w:val="0"/>
        <w:autoSpaceDN w:val="0"/>
        <w:adjustRightInd w:val="0"/>
        <w:spacing w:after="0" w:line="240" w:lineRule="auto"/>
        <w:ind w:right="-20"/>
        <w:jc w:val="both"/>
        <w:rPr>
          <w:rFonts w:ascii="Times New Roman" w:eastAsiaTheme="majorEastAsia" w:hAnsi="Times New Roman" w:cs="Times New Roman"/>
          <w:color w:val="000000" w:themeColor="text1"/>
        </w:rPr>
      </w:pPr>
    </w:p>
    <w:p w14:paraId="037CAA77" w14:textId="77777777" w:rsidR="00182CF5" w:rsidRPr="00DB5E57" w:rsidRDefault="00182CF5" w:rsidP="00FD75D5">
      <w:pPr>
        <w:tabs>
          <w:tab w:val="left" w:pos="9864"/>
        </w:tabs>
        <w:autoSpaceDE w:val="0"/>
        <w:autoSpaceDN w:val="0"/>
        <w:adjustRightInd w:val="0"/>
        <w:spacing w:after="0" w:line="240" w:lineRule="auto"/>
        <w:ind w:right="-20"/>
        <w:jc w:val="both"/>
        <w:rPr>
          <w:rFonts w:ascii="Times New Roman" w:eastAsiaTheme="majorEastAsia" w:hAnsi="Times New Roman" w:cs="Times New Roman"/>
          <w:color w:val="000000" w:themeColor="text1"/>
        </w:rPr>
      </w:pPr>
    </w:p>
    <w:p w14:paraId="1A8DAB06" w14:textId="77777777" w:rsidR="00182CF5" w:rsidRPr="00DB5E57" w:rsidRDefault="00182CF5" w:rsidP="00FD75D5">
      <w:pPr>
        <w:tabs>
          <w:tab w:val="left" w:pos="9864"/>
        </w:tabs>
        <w:autoSpaceDE w:val="0"/>
        <w:autoSpaceDN w:val="0"/>
        <w:adjustRightInd w:val="0"/>
        <w:spacing w:after="0" w:line="240" w:lineRule="auto"/>
        <w:ind w:right="-20"/>
        <w:jc w:val="both"/>
        <w:rPr>
          <w:rFonts w:ascii="Times New Roman" w:eastAsiaTheme="majorEastAsia" w:hAnsi="Times New Roman" w:cs="Times New Roman"/>
          <w:color w:val="000000" w:themeColor="text1"/>
        </w:rPr>
      </w:pPr>
    </w:p>
    <w:p w14:paraId="794F7650" w14:textId="77777777" w:rsidR="00182CF5" w:rsidRPr="00DB5E57" w:rsidRDefault="00182CF5" w:rsidP="00FD75D5">
      <w:pPr>
        <w:tabs>
          <w:tab w:val="left" w:pos="9864"/>
        </w:tabs>
        <w:autoSpaceDE w:val="0"/>
        <w:autoSpaceDN w:val="0"/>
        <w:adjustRightInd w:val="0"/>
        <w:spacing w:after="0" w:line="240" w:lineRule="auto"/>
        <w:ind w:right="-20"/>
        <w:jc w:val="both"/>
        <w:rPr>
          <w:rFonts w:ascii="Times New Roman" w:eastAsiaTheme="majorEastAsia" w:hAnsi="Times New Roman" w:cs="Times New Roman"/>
          <w:color w:val="000000" w:themeColor="text1"/>
        </w:rPr>
      </w:pPr>
    </w:p>
    <w:p w14:paraId="3AEB64D8" w14:textId="77777777" w:rsidR="002E3AF5" w:rsidRPr="00DB5E57" w:rsidRDefault="002E3AF5" w:rsidP="00FD75D5">
      <w:pPr>
        <w:tabs>
          <w:tab w:val="left" w:pos="9864"/>
        </w:tabs>
        <w:autoSpaceDE w:val="0"/>
        <w:autoSpaceDN w:val="0"/>
        <w:adjustRightInd w:val="0"/>
        <w:spacing w:after="0" w:line="240" w:lineRule="auto"/>
        <w:ind w:right="-20"/>
        <w:jc w:val="both"/>
        <w:rPr>
          <w:rFonts w:ascii="Times New Roman" w:eastAsiaTheme="majorEastAsia" w:hAnsi="Times New Roman" w:cs="Times New Roman"/>
          <w:color w:val="000000" w:themeColor="text1"/>
        </w:rPr>
      </w:pPr>
    </w:p>
    <w:p w14:paraId="17BA19F3" w14:textId="77777777" w:rsidR="00FD75D5" w:rsidRPr="00DB5E57" w:rsidRDefault="00FD75D5" w:rsidP="00FD75D5">
      <w:pPr>
        <w:spacing w:after="0" w:line="240" w:lineRule="auto"/>
        <w:rPr>
          <w:rFonts w:ascii="Times New Roman" w:eastAsia="Times New Roman" w:hAnsi="Times New Roman" w:cs="Times New Roman"/>
          <w:color w:val="000000" w:themeColor="text1"/>
          <w:lang w:eastAsia="pt-BR"/>
        </w:rPr>
      </w:pPr>
    </w:p>
    <w:tbl>
      <w:tblPr>
        <w:tblW w:w="9747" w:type="dxa"/>
        <w:tblLayout w:type="fixed"/>
        <w:tblLook w:val="04A0" w:firstRow="1" w:lastRow="0" w:firstColumn="1" w:lastColumn="0" w:noHBand="0" w:noVBand="1"/>
      </w:tblPr>
      <w:tblGrid>
        <w:gridCol w:w="817"/>
        <w:gridCol w:w="2444"/>
        <w:gridCol w:w="1530"/>
        <w:gridCol w:w="1554"/>
        <w:gridCol w:w="1843"/>
        <w:gridCol w:w="1559"/>
      </w:tblGrid>
      <w:tr w:rsidR="00504CAE" w:rsidRPr="00DB5E57" w14:paraId="1BE8AF99" w14:textId="77777777" w:rsidTr="00F31736">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823B98" w14:textId="77777777" w:rsidR="00FD75D5" w:rsidRPr="00DB5E57" w:rsidRDefault="00FD75D5" w:rsidP="00F31736">
            <w:pPr>
              <w:widowControl w:val="0"/>
              <w:spacing w:after="0" w:line="240" w:lineRule="auto"/>
              <w:jc w:val="center"/>
              <w:rPr>
                <w:rFonts w:ascii="Times New Roman" w:eastAsia="Arial" w:hAnsi="Times New Roman" w:cs="Times New Roman"/>
                <w:bCs/>
                <w:color w:val="000000" w:themeColor="text1"/>
              </w:rPr>
            </w:pPr>
            <w:bookmarkStart w:id="17" w:name="_Hlk221796432"/>
            <w:r w:rsidRPr="00DB5E57">
              <w:rPr>
                <w:rFonts w:ascii="Times New Roman" w:eastAsia="Arial" w:hAnsi="Times New Roman" w:cs="Times New Roman"/>
                <w:bCs/>
                <w:color w:val="000000" w:themeColor="text1"/>
              </w:rPr>
              <w:t>ITEM</w:t>
            </w: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351886" w14:textId="77777777" w:rsidR="00FD75D5" w:rsidRPr="00DB5E57" w:rsidRDefault="00FD75D5" w:rsidP="00F31736">
            <w:pPr>
              <w:widowControl w:val="0"/>
              <w:spacing w:after="0" w:line="240" w:lineRule="auto"/>
              <w:jc w:val="center"/>
              <w:rPr>
                <w:rFonts w:ascii="Times New Roman" w:eastAsia="Arial" w:hAnsi="Times New Roman" w:cs="Times New Roman"/>
                <w:color w:val="000000" w:themeColor="text1"/>
              </w:rPr>
            </w:pPr>
            <w:r w:rsidRPr="00DB5E57">
              <w:rPr>
                <w:rFonts w:ascii="Times New Roman" w:eastAsia="Arial" w:hAnsi="Times New Roman" w:cs="Times New Roman"/>
                <w:bCs/>
                <w:color w:val="000000" w:themeColor="text1"/>
              </w:rPr>
              <w:t>ESPECIFICAÇÃO</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FAB282" w14:textId="77777777" w:rsidR="00FD75D5" w:rsidRPr="00DB5E57" w:rsidRDefault="00FD75D5" w:rsidP="00F31736">
            <w:pPr>
              <w:widowControl w:val="0"/>
              <w:spacing w:after="0" w:line="240" w:lineRule="auto"/>
              <w:jc w:val="center"/>
              <w:rPr>
                <w:rFonts w:ascii="Times New Roman" w:eastAsia="Arial" w:hAnsi="Times New Roman" w:cs="Times New Roman"/>
                <w:color w:val="000000" w:themeColor="text1"/>
              </w:rPr>
            </w:pPr>
            <w:r w:rsidRPr="00DB5E57">
              <w:rPr>
                <w:rFonts w:ascii="Times New Roman" w:eastAsia="Arial" w:hAnsi="Times New Roman" w:cs="Times New Roman"/>
                <w:bCs/>
                <w:color w:val="000000" w:themeColor="text1"/>
              </w:rPr>
              <w:t>UNIDADE DE MEDIDA</w:t>
            </w: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9EF95F" w14:textId="77777777" w:rsidR="00FD75D5" w:rsidRPr="00DB5E57" w:rsidRDefault="00FD75D5" w:rsidP="00F31736">
            <w:pPr>
              <w:widowControl w:val="0"/>
              <w:spacing w:after="0" w:line="240" w:lineRule="auto"/>
              <w:jc w:val="center"/>
              <w:rPr>
                <w:rFonts w:ascii="Times New Roman" w:eastAsia="Arial" w:hAnsi="Times New Roman" w:cs="Times New Roman"/>
                <w:bCs/>
                <w:color w:val="000000" w:themeColor="text1"/>
              </w:rPr>
            </w:pPr>
            <w:r w:rsidRPr="00DB5E57">
              <w:rPr>
                <w:rFonts w:ascii="Times New Roman" w:eastAsia="Arial" w:hAnsi="Times New Roman" w:cs="Times New Roman"/>
                <w:bCs/>
                <w:color w:val="000000" w:themeColor="text1"/>
              </w:rPr>
              <w:t>QUANTIDADE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D18AAC" w14:textId="77777777" w:rsidR="00FD75D5" w:rsidRPr="00DB5E57" w:rsidRDefault="00FD75D5" w:rsidP="00F31736">
            <w:pPr>
              <w:widowControl w:val="0"/>
              <w:spacing w:after="0" w:line="240" w:lineRule="auto"/>
              <w:jc w:val="center"/>
              <w:rPr>
                <w:rFonts w:ascii="Times New Roman" w:eastAsia="Arial" w:hAnsi="Times New Roman" w:cs="Times New Roman"/>
                <w:bCs/>
                <w:color w:val="000000" w:themeColor="text1"/>
              </w:rPr>
            </w:pPr>
            <w:r w:rsidRPr="00DB5E57">
              <w:rPr>
                <w:rFonts w:ascii="Times New Roman" w:eastAsia="Arial" w:hAnsi="Times New Roman" w:cs="Times New Roman"/>
                <w:bCs/>
                <w:color w:val="000000" w:themeColor="text1"/>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C1EE88" w14:textId="77777777" w:rsidR="00FD75D5" w:rsidRPr="00DB5E57" w:rsidRDefault="00FD75D5" w:rsidP="00F31736">
            <w:pPr>
              <w:widowControl w:val="0"/>
              <w:spacing w:after="0" w:line="240" w:lineRule="auto"/>
              <w:jc w:val="center"/>
              <w:rPr>
                <w:rFonts w:ascii="Times New Roman" w:eastAsia="Arial" w:hAnsi="Times New Roman" w:cs="Times New Roman"/>
                <w:bCs/>
                <w:color w:val="000000" w:themeColor="text1"/>
              </w:rPr>
            </w:pPr>
            <w:r w:rsidRPr="00DB5E57">
              <w:rPr>
                <w:rFonts w:ascii="Times New Roman" w:eastAsia="Arial" w:hAnsi="Times New Roman" w:cs="Times New Roman"/>
                <w:bCs/>
                <w:color w:val="000000" w:themeColor="text1"/>
              </w:rPr>
              <w:t>VALOR TOTAL</w:t>
            </w:r>
          </w:p>
        </w:tc>
      </w:tr>
      <w:tr w:rsidR="00504CAE" w:rsidRPr="00DB5E57" w14:paraId="2426B629" w14:textId="77777777" w:rsidTr="002E3AF5">
        <w:trPr>
          <w:trHeight w:val="419"/>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A55267" w14:textId="77777777" w:rsidR="00FD75D5" w:rsidRPr="00DB5E57" w:rsidRDefault="00FD75D5" w:rsidP="00F31736">
            <w:pPr>
              <w:widowControl w:val="0"/>
              <w:spacing w:after="0" w:line="240" w:lineRule="auto"/>
              <w:jc w:val="center"/>
              <w:rPr>
                <w:rFonts w:ascii="Times New Roman" w:eastAsia="Arial" w:hAnsi="Times New Roman" w:cs="Times New Roman"/>
                <w:bCs/>
                <w:color w:val="000000" w:themeColor="text1"/>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5720BF" w14:textId="77777777" w:rsidR="00FD75D5" w:rsidRPr="00DB5E57" w:rsidRDefault="00FD75D5" w:rsidP="00F31736">
            <w:pPr>
              <w:widowControl w:val="0"/>
              <w:spacing w:after="0" w:line="240" w:lineRule="auto"/>
              <w:rPr>
                <w:rFonts w:ascii="Times New Roman" w:eastAsia="Arial" w:hAnsi="Times New Roman" w:cs="Times New Roman"/>
                <w:color w:val="000000" w:themeColor="text1"/>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90055E" w14:textId="77777777" w:rsidR="00FD75D5" w:rsidRPr="00DB5E57" w:rsidRDefault="00FD75D5" w:rsidP="00F31736">
            <w:pPr>
              <w:widowControl w:val="0"/>
              <w:spacing w:after="0" w:line="240" w:lineRule="auto"/>
              <w:rPr>
                <w:rFonts w:ascii="Times New Roman" w:eastAsia="Arial" w:hAnsi="Times New Roman" w:cs="Times New Roman"/>
                <w:color w:val="000000" w:themeColor="text1"/>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2ADA04" w14:textId="77777777" w:rsidR="00FD75D5" w:rsidRPr="00DB5E57" w:rsidRDefault="00FD75D5" w:rsidP="00F31736">
            <w:pPr>
              <w:widowControl w:val="0"/>
              <w:spacing w:after="0" w:line="240" w:lineRule="auto"/>
              <w:rPr>
                <w:rFonts w:ascii="Times New Roman" w:eastAsia="Arial" w:hAnsi="Times New Roman" w:cs="Times New Roman"/>
                <w:color w:val="000000" w:themeColor="text1"/>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FA9076" w14:textId="77777777" w:rsidR="00FD75D5" w:rsidRPr="00DB5E57" w:rsidRDefault="00FD75D5" w:rsidP="00F31736">
            <w:pPr>
              <w:widowControl w:val="0"/>
              <w:spacing w:after="0" w:line="240" w:lineRule="auto"/>
              <w:rPr>
                <w:rFonts w:ascii="Times New Roman" w:eastAsia="Arial" w:hAnsi="Times New Roman" w:cs="Times New Roman"/>
                <w:color w:val="000000" w:themeColor="text1"/>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84E3DF" w14:textId="77777777" w:rsidR="00FD75D5" w:rsidRPr="00DB5E57" w:rsidRDefault="00FD75D5" w:rsidP="00F31736">
            <w:pPr>
              <w:widowControl w:val="0"/>
              <w:spacing w:after="0" w:line="240" w:lineRule="auto"/>
              <w:rPr>
                <w:rFonts w:ascii="Times New Roman" w:eastAsia="Arial" w:hAnsi="Times New Roman" w:cs="Times New Roman"/>
                <w:color w:val="000000" w:themeColor="text1"/>
              </w:rPr>
            </w:pPr>
          </w:p>
        </w:tc>
      </w:tr>
      <w:tr w:rsidR="00504CAE" w:rsidRPr="00DB5E57" w14:paraId="72A9CD0C" w14:textId="77777777" w:rsidTr="00182CF5">
        <w:trPr>
          <w:trHeight w:val="191"/>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26F5B1" w14:textId="77777777" w:rsidR="00FD75D5" w:rsidRPr="00DB5E57" w:rsidRDefault="00FD75D5" w:rsidP="00F31736">
            <w:pPr>
              <w:widowControl w:val="0"/>
              <w:spacing w:after="0" w:line="240" w:lineRule="auto"/>
              <w:jc w:val="center"/>
              <w:rPr>
                <w:rFonts w:ascii="Times New Roman" w:eastAsia="Arial" w:hAnsi="Times New Roman" w:cs="Times New Roman"/>
                <w:bCs/>
                <w:color w:val="000000" w:themeColor="text1"/>
              </w:rPr>
            </w:pPr>
          </w:p>
          <w:p w14:paraId="7DAC8D58" w14:textId="77777777" w:rsidR="00FD75D5" w:rsidRPr="00DB5E57" w:rsidRDefault="00FD75D5" w:rsidP="00F31736">
            <w:pPr>
              <w:widowControl w:val="0"/>
              <w:spacing w:after="0" w:line="240" w:lineRule="auto"/>
              <w:jc w:val="center"/>
              <w:rPr>
                <w:rFonts w:ascii="Times New Roman" w:eastAsia="Arial" w:hAnsi="Times New Roman" w:cs="Times New Roman"/>
                <w:bCs/>
                <w:color w:val="000000" w:themeColor="text1"/>
              </w:rPr>
            </w:pPr>
          </w:p>
          <w:p w14:paraId="5FB76785" w14:textId="77777777" w:rsidR="00FD75D5" w:rsidRPr="00DB5E57" w:rsidRDefault="00FD75D5" w:rsidP="00F31736">
            <w:pPr>
              <w:widowControl w:val="0"/>
              <w:spacing w:after="0" w:line="240" w:lineRule="auto"/>
              <w:jc w:val="center"/>
              <w:rPr>
                <w:rFonts w:ascii="Times New Roman" w:eastAsia="Arial" w:hAnsi="Times New Roman" w:cs="Times New Roman"/>
                <w:bCs/>
                <w:color w:val="000000" w:themeColor="text1"/>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0B5194" w14:textId="77777777" w:rsidR="00FD75D5" w:rsidRPr="00DB5E57" w:rsidRDefault="00FD75D5" w:rsidP="00F31736">
            <w:pPr>
              <w:widowControl w:val="0"/>
              <w:spacing w:after="0" w:line="240" w:lineRule="auto"/>
              <w:rPr>
                <w:rFonts w:ascii="Times New Roman" w:eastAsia="Arial" w:hAnsi="Times New Roman" w:cs="Times New Roman"/>
                <w:color w:val="000000" w:themeColor="text1"/>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4562B2" w14:textId="77777777" w:rsidR="00FD75D5" w:rsidRPr="00DB5E57" w:rsidRDefault="00FD75D5" w:rsidP="00F31736">
            <w:pPr>
              <w:widowControl w:val="0"/>
              <w:spacing w:after="0" w:line="240" w:lineRule="auto"/>
              <w:rPr>
                <w:rFonts w:ascii="Times New Roman" w:eastAsia="Arial" w:hAnsi="Times New Roman" w:cs="Times New Roman"/>
                <w:color w:val="000000" w:themeColor="text1"/>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E82EE3" w14:textId="77777777" w:rsidR="00FD75D5" w:rsidRPr="00DB5E57" w:rsidRDefault="00FD75D5" w:rsidP="00F31736">
            <w:pPr>
              <w:widowControl w:val="0"/>
              <w:spacing w:after="0" w:line="240" w:lineRule="auto"/>
              <w:rPr>
                <w:rFonts w:ascii="Times New Roman" w:eastAsia="Arial" w:hAnsi="Times New Roman" w:cs="Times New Roman"/>
                <w:color w:val="000000" w:themeColor="text1"/>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5BADB4" w14:textId="77777777" w:rsidR="00FD75D5" w:rsidRPr="00DB5E57" w:rsidRDefault="00FD75D5" w:rsidP="00F31736">
            <w:pPr>
              <w:widowControl w:val="0"/>
              <w:spacing w:after="0" w:line="240" w:lineRule="auto"/>
              <w:rPr>
                <w:rFonts w:ascii="Times New Roman" w:eastAsia="Arial" w:hAnsi="Times New Roman" w:cs="Times New Roman"/>
                <w:color w:val="000000" w:themeColor="text1"/>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23BA2B" w14:textId="77777777" w:rsidR="00FD75D5" w:rsidRPr="00DB5E57" w:rsidRDefault="00FD75D5" w:rsidP="00F31736">
            <w:pPr>
              <w:widowControl w:val="0"/>
              <w:spacing w:after="0" w:line="240" w:lineRule="auto"/>
              <w:rPr>
                <w:rFonts w:ascii="Times New Roman" w:eastAsia="Arial" w:hAnsi="Times New Roman" w:cs="Times New Roman"/>
                <w:color w:val="000000" w:themeColor="text1"/>
              </w:rPr>
            </w:pPr>
          </w:p>
        </w:tc>
      </w:tr>
      <w:tr w:rsidR="00FD75D5" w:rsidRPr="00DB5E57" w14:paraId="6A213E67" w14:textId="77777777" w:rsidTr="002E3AF5">
        <w:trPr>
          <w:trHeight w:val="167"/>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2C45DC" w14:textId="77777777" w:rsidR="00FD75D5" w:rsidRPr="00DB5E57" w:rsidRDefault="00FD75D5" w:rsidP="00F31736">
            <w:pPr>
              <w:widowControl w:val="0"/>
              <w:spacing w:after="0" w:line="240" w:lineRule="auto"/>
              <w:jc w:val="center"/>
              <w:rPr>
                <w:rFonts w:ascii="Times New Roman" w:eastAsia="Arial" w:hAnsi="Times New Roman" w:cs="Times New Roman"/>
                <w:bCs/>
                <w:color w:val="000000" w:themeColor="text1"/>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80F68A" w14:textId="77777777" w:rsidR="00FD75D5" w:rsidRPr="00DB5E57" w:rsidRDefault="00FD75D5" w:rsidP="00F31736">
            <w:pPr>
              <w:widowControl w:val="0"/>
              <w:spacing w:after="0" w:line="240" w:lineRule="auto"/>
              <w:rPr>
                <w:rFonts w:ascii="Times New Roman" w:eastAsia="Arial" w:hAnsi="Times New Roman" w:cs="Times New Roman"/>
                <w:color w:val="000000" w:themeColor="text1"/>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7F0273" w14:textId="77777777" w:rsidR="00FD75D5" w:rsidRPr="00DB5E57" w:rsidRDefault="00FD75D5" w:rsidP="00F31736">
            <w:pPr>
              <w:widowControl w:val="0"/>
              <w:spacing w:after="0" w:line="240" w:lineRule="auto"/>
              <w:rPr>
                <w:rFonts w:ascii="Times New Roman" w:eastAsia="Arial" w:hAnsi="Times New Roman" w:cs="Times New Roman"/>
                <w:color w:val="000000" w:themeColor="text1"/>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8DA20F" w14:textId="77777777" w:rsidR="00FD75D5" w:rsidRPr="00DB5E57" w:rsidRDefault="00FD75D5" w:rsidP="00F31736">
            <w:pPr>
              <w:widowControl w:val="0"/>
              <w:spacing w:after="0" w:line="240" w:lineRule="auto"/>
              <w:rPr>
                <w:rFonts w:ascii="Times New Roman" w:eastAsia="Arial" w:hAnsi="Times New Roman" w:cs="Times New Roman"/>
                <w:color w:val="000000" w:themeColor="text1"/>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8F00B3" w14:textId="77777777" w:rsidR="00FD75D5" w:rsidRPr="00DB5E57" w:rsidRDefault="00FD75D5" w:rsidP="00F31736">
            <w:pPr>
              <w:widowControl w:val="0"/>
              <w:spacing w:after="0" w:line="240" w:lineRule="auto"/>
              <w:rPr>
                <w:rFonts w:ascii="Times New Roman" w:eastAsia="Arial" w:hAnsi="Times New Roman" w:cs="Times New Roman"/>
                <w:color w:val="000000" w:themeColor="text1"/>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1AB868" w14:textId="77777777" w:rsidR="00FD75D5" w:rsidRPr="00DB5E57" w:rsidRDefault="00FD75D5" w:rsidP="00F31736">
            <w:pPr>
              <w:widowControl w:val="0"/>
              <w:spacing w:after="0" w:line="240" w:lineRule="auto"/>
              <w:rPr>
                <w:rFonts w:ascii="Times New Roman" w:eastAsia="Arial" w:hAnsi="Times New Roman" w:cs="Times New Roman"/>
                <w:color w:val="000000" w:themeColor="text1"/>
              </w:rPr>
            </w:pPr>
          </w:p>
        </w:tc>
      </w:tr>
      <w:bookmarkEnd w:id="17"/>
    </w:tbl>
    <w:p w14:paraId="1863E058" w14:textId="77777777" w:rsidR="00FD75D5" w:rsidRPr="00DB5E57" w:rsidRDefault="00FD75D5" w:rsidP="00FD75D5">
      <w:pPr>
        <w:pStyle w:val="Nivel3"/>
        <w:numPr>
          <w:ilvl w:val="0"/>
          <w:numId w:val="0"/>
        </w:numPr>
        <w:spacing w:before="0" w:after="0" w:line="240" w:lineRule="auto"/>
        <w:rPr>
          <w:rFonts w:ascii="Times New Roman" w:hAnsi="Times New Roman" w:cs="Times New Roman"/>
          <w:color w:val="000000" w:themeColor="text1"/>
          <w:sz w:val="22"/>
          <w:szCs w:val="22"/>
        </w:rPr>
      </w:pPr>
    </w:p>
    <w:p w14:paraId="4AA24B29" w14:textId="77777777" w:rsidR="00FD75D5" w:rsidRPr="00DB5E57" w:rsidRDefault="00FD75D5" w:rsidP="00FD75D5">
      <w:pPr>
        <w:pStyle w:val="PargrafodaLista"/>
        <w:ind w:hanging="24"/>
        <w:jc w:val="both"/>
        <w:rPr>
          <w:rFonts w:ascii="Times New Roman" w:eastAsia="Times New Roman" w:hAnsi="Times New Roman" w:cs="Times New Roman"/>
          <w:color w:val="000000" w:themeColor="text1"/>
          <w:lang w:eastAsia="pt-BR"/>
        </w:rPr>
      </w:pPr>
    </w:p>
    <w:p w14:paraId="4F2A50C4" w14:textId="77777777" w:rsidR="00FD75D5" w:rsidRPr="00DB5E57" w:rsidRDefault="00FD75D5" w:rsidP="00FD75D5">
      <w:pPr>
        <w:pStyle w:val="Nivel01"/>
        <w:rPr>
          <w:rFonts w:ascii="Times New Roman" w:hAnsi="Times New Roman" w:cs="Times New Roman"/>
          <w:color w:val="000000" w:themeColor="text1"/>
          <w:kern w:val="2"/>
          <w:sz w:val="22"/>
          <w:szCs w:val="22"/>
        </w:rPr>
      </w:pPr>
      <w:r w:rsidRPr="00DB5E57">
        <w:rPr>
          <w:rFonts w:ascii="Times New Roman" w:hAnsi="Times New Roman" w:cs="Times New Roman"/>
          <w:color w:val="000000" w:themeColor="text1"/>
          <w:sz w:val="22"/>
          <w:szCs w:val="22"/>
        </w:rPr>
        <w:t>CLÁUSULA TERCEIRA: VIGÊNCIA E PRORROGAÇÃO -</w:t>
      </w:r>
      <w:r w:rsidRPr="00DB5E57">
        <w:rPr>
          <w:rFonts w:ascii="Times New Roman" w:eastAsia="Batang" w:hAnsi="Times New Roman" w:cs="Times New Roman"/>
          <w:color w:val="000000" w:themeColor="text1"/>
          <w:sz w:val="22"/>
          <w:szCs w:val="22"/>
        </w:rPr>
        <w:t xml:space="preserve">Art.92, </w:t>
      </w:r>
      <w:proofErr w:type="spellStart"/>
      <w:r w:rsidRPr="00DB5E57">
        <w:rPr>
          <w:rFonts w:ascii="Times New Roman" w:eastAsia="Batang" w:hAnsi="Times New Roman" w:cs="Times New Roman"/>
          <w:color w:val="000000" w:themeColor="text1"/>
          <w:sz w:val="22"/>
          <w:szCs w:val="22"/>
        </w:rPr>
        <w:t>inc.VII</w:t>
      </w:r>
      <w:proofErr w:type="spellEnd"/>
      <w:r w:rsidRPr="00DB5E57">
        <w:rPr>
          <w:rFonts w:ascii="Times New Roman" w:eastAsia="Batang" w:hAnsi="Times New Roman" w:cs="Times New Roman"/>
          <w:color w:val="000000" w:themeColor="text1"/>
          <w:sz w:val="22"/>
          <w:szCs w:val="22"/>
        </w:rPr>
        <w:t xml:space="preserve"> da Lei 14.133/2021</w:t>
      </w:r>
    </w:p>
    <w:p w14:paraId="2569461F" w14:textId="77777777" w:rsidR="00FD75D5" w:rsidRPr="00DB5E57" w:rsidRDefault="00FD75D5" w:rsidP="00FD75D5">
      <w:pPr>
        <w:spacing w:line="240" w:lineRule="auto"/>
        <w:rPr>
          <w:rFonts w:ascii="Times New Roman" w:hAnsi="Times New Roman" w:cs="Times New Roman"/>
          <w:color w:val="000000" w:themeColor="text1"/>
          <w:lang w:eastAsia="pt-BR"/>
        </w:rPr>
      </w:pPr>
    </w:p>
    <w:p w14:paraId="52B3E1B6" w14:textId="77777777" w:rsidR="00FD75D5" w:rsidRPr="00DB5E57" w:rsidRDefault="00FD75D5" w:rsidP="00FD75D5">
      <w:pPr>
        <w:pStyle w:val="Nvel2-Red"/>
        <w:spacing w:before="0" w:after="0" w:line="240" w:lineRule="auto"/>
        <w:rPr>
          <w:rFonts w:ascii="Times New Roman" w:hAnsi="Times New Roman" w:cs="Times New Roman"/>
          <w:i w:val="0"/>
          <w:color w:val="000000" w:themeColor="text1"/>
          <w:sz w:val="22"/>
          <w:szCs w:val="22"/>
        </w:rPr>
      </w:pPr>
      <w:r w:rsidRPr="00DB5E57">
        <w:rPr>
          <w:rFonts w:ascii="Times New Roman" w:hAnsi="Times New Roman" w:cs="Times New Roman"/>
          <w:i w:val="0"/>
          <w:color w:val="000000" w:themeColor="text1"/>
          <w:sz w:val="22"/>
          <w:szCs w:val="22"/>
        </w:rPr>
        <w:t>O prazo de vigência da contratação será de _____________, contados a partir da assinatura do contrato, podendo ser prorrogado conforme art. 106 e 107 da Lei 14.133 de 2021.</w:t>
      </w:r>
    </w:p>
    <w:p w14:paraId="59E6E3C6" w14:textId="77777777" w:rsidR="00FD75D5" w:rsidRPr="00DB5E57" w:rsidRDefault="00FD75D5" w:rsidP="00FD75D5">
      <w:pPr>
        <w:pStyle w:val="Nvel2-Red"/>
        <w:spacing w:before="0" w:after="0" w:line="240" w:lineRule="auto"/>
        <w:rPr>
          <w:rFonts w:ascii="Times New Roman" w:hAnsi="Times New Roman" w:cs="Times New Roman"/>
          <w:i w:val="0"/>
          <w:color w:val="000000" w:themeColor="text1"/>
          <w:sz w:val="22"/>
          <w:szCs w:val="22"/>
        </w:rPr>
      </w:pPr>
    </w:p>
    <w:p w14:paraId="09BD08E9" w14:textId="77777777" w:rsidR="00FD75D5" w:rsidRPr="00DB5E57" w:rsidRDefault="00FD75D5" w:rsidP="00FD75D5">
      <w:pPr>
        <w:pStyle w:val="Nvel2-Red"/>
        <w:spacing w:before="0" w:after="0" w:line="240" w:lineRule="auto"/>
        <w:rPr>
          <w:rFonts w:ascii="Times New Roman" w:hAnsi="Times New Roman" w:cs="Times New Roman"/>
          <w:i w:val="0"/>
          <w:color w:val="000000" w:themeColor="text1"/>
          <w:sz w:val="22"/>
          <w:szCs w:val="22"/>
        </w:rPr>
      </w:pPr>
      <w:r w:rsidRPr="00DB5E57">
        <w:rPr>
          <w:rFonts w:ascii="Times New Roman" w:hAnsi="Times New Roman" w:cs="Times New Roman"/>
          <w:i w:val="0"/>
          <w:color w:val="000000" w:themeColor="text1"/>
          <w:sz w:val="22"/>
          <w:szCs w:val="22"/>
        </w:rPr>
        <w:t xml:space="preserve">A prorrogação de que trata esse item é condicionada ao ateste pela autoridade competente de que as condições e os preços permanecem vantajosos para a Administração, permitida a negociação com o contratado. </w:t>
      </w:r>
    </w:p>
    <w:p w14:paraId="340B8E4A" w14:textId="77777777" w:rsidR="00FD75D5" w:rsidRPr="00DB5E57" w:rsidRDefault="00FD75D5" w:rsidP="00FD75D5">
      <w:pPr>
        <w:pStyle w:val="Nvel2-Red"/>
        <w:spacing w:before="0" w:after="0" w:line="240" w:lineRule="auto"/>
        <w:rPr>
          <w:rFonts w:ascii="Times New Roman" w:hAnsi="Times New Roman" w:cs="Times New Roman"/>
          <w:i w:val="0"/>
          <w:color w:val="000000" w:themeColor="text1"/>
          <w:sz w:val="22"/>
          <w:szCs w:val="22"/>
        </w:rPr>
      </w:pPr>
    </w:p>
    <w:p w14:paraId="3A5E76D6" w14:textId="77777777" w:rsidR="00FD75D5" w:rsidRPr="00DB5E57" w:rsidRDefault="00FD75D5" w:rsidP="00FD75D5">
      <w:pPr>
        <w:pStyle w:val="Nivel2"/>
        <w:numPr>
          <w:ilvl w:val="0"/>
          <w:numId w:val="0"/>
        </w:numPr>
        <w:rPr>
          <w:rFonts w:ascii="Times New Roman" w:hAnsi="Times New Roman"/>
          <w:color w:val="000000" w:themeColor="text1"/>
          <w:sz w:val="22"/>
          <w:szCs w:val="22"/>
        </w:rPr>
      </w:pPr>
      <w:r w:rsidRPr="00DB5E57">
        <w:rPr>
          <w:rFonts w:ascii="Times New Roman" w:eastAsia="Times New Roman" w:hAnsi="Times New Roman"/>
          <w:color w:val="000000" w:themeColor="text1"/>
          <w:sz w:val="22"/>
          <w:szCs w:val="22"/>
        </w:rPr>
        <w:t xml:space="preserve">Os prazos de início das etapas de execução, conclusão, entrega, observação e recebimento definitivo </w:t>
      </w:r>
      <w:r w:rsidRPr="00DB5E57">
        <w:rPr>
          <w:rFonts w:ascii="Times New Roman" w:hAnsi="Times New Roman"/>
          <w:color w:val="000000" w:themeColor="text1"/>
          <w:sz w:val="22"/>
          <w:szCs w:val="22"/>
        </w:rPr>
        <w:t xml:space="preserve">constam no Termo de Referência e anexos. </w:t>
      </w:r>
    </w:p>
    <w:p w14:paraId="5501D44C" w14:textId="77777777" w:rsidR="00FD75D5" w:rsidRPr="00DB5E57" w:rsidRDefault="00FD75D5" w:rsidP="00FD75D5">
      <w:pPr>
        <w:pStyle w:val="Nivel2"/>
        <w:numPr>
          <w:ilvl w:val="0"/>
          <w:numId w:val="0"/>
        </w:numPr>
        <w:rPr>
          <w:rFonts w:ascii="Times New Roman" w:hAnsi="Times New Roman"/>
          <w:color w:val="000000" w:themeColor="text1"/>
          <w:sz w:val="22"/>
          <w:szCs w:val="22"/>
        </w:rPr>
      </w:pPr>
    </w:p>
    <w:p w14:paraId="423A384F" w14:textId="77777777" w:rsidR="00FD75D5" w:rsidRPr="00DB5E57" w:rsidRDefault="00FD75D5" w:rsidP="00FD75D5">
      <w:pPr>
        <w:pStyle w:val="Nvel3-R"/>
        <w:spacing w:before="0" w:after="0" w:line="240" w:lineRule="auto"/>
        <w:ind w:left="0" w:firstLine="65"/>
        <w:rPr>
          <w:rFonts w:ascii="Times New Roman" w:hAnsi="Times New Roman" w:cs="Times New Roman"/>
          <w:color w:val="000000" w:themeColor="text1"/>
          <w:sz w:val="22"/>
          <w:szCs w:val="22"/>
        </w:rPr>
      </w:pPr>
    </w:p>
    <w:p w14:paraId="4E8EFA3A" w14:textId="77777777" w:rsidR="00FD75D5" w:rsidRPr="00DB5E57" w:rsidRDefault="00FD75D5" w:rsidP="00FD75D5">
      <w:pPr>
        <w:adjustRightInd w:val="0"/>
        <w:spacing w:line="240" w:lineRule="auto"/>
        <w:ind w:right="-20"/>
        <w:jc w:val="center"/>
        <w:rPr>
          <w:rFonts w:ascii="Times New Roman" w:eastAsiaTheme="majorEastAsia" w:hAnsi="Times New Roman" w:cs="Times New Roman"/>
          <w:b/>
          <w:bCs/>
          <w:color w:val="000000" w:themeColor="text1"/>
          <w:u w:val="single"/>
        </w:rPr>
      </w:pPr>
      <w:r w:rsidRPr="00DB5E57">
        <w:rPr>
          <w:rFonts w:ascii="Times New Roman" w:hAnsi="Times New Roman" w:cs="Times New Roman"/>
          <w:b/>
          <w:color w:val="000000" w:themeColor="text1"/>
          <w:u w:val="single"/>
        </w:rPr>
        <w:t>CLÁUSULA QUARTA: PREÇO</w:t>
      </w:r>
      <w:r w:rsidRPr="00DB5E57">
        <w:rPr>
          <w:rFonts w:ascii="Times New Roman" w:eastAsiaTheme="majorEastAsia" w:hAnsi="Times New Roman" w:cs="Times New Roman"/>
          <w:b/>
          <w:bCs/>
          <w:color w:val="000000" w:themeColor="text1"/>
          <w:u w:val="single"/>
        </w:rPr>
        <w:t xml:space="preserve"> - Art. 92, inciso V da Lei 14133/21</w:t>
      </w:r>
    </w:p>
    <w:p w14:paraId="5E226081" w14:textId="77777777" w:rsidR="00FD75D5" w:rsidRPr="00DB5E57" w:rsidRDefault="00FD75D5" w:rsidP="00FD75D5">
      <w:pPr>
        <w:pStyle w:val="PargrafodaLista"/>
        <w:adjustRightInd w:val="0"/>
        <w:ind w:left="360" w:right="-20"/>
        <w:jc w:val="both"/>
        <w:rPr>
          <w:rFonts w:ascii="Times New Roman" w:eastAsiaTheme="majorEastAsia" w:hAnsi="Times New Roman" w:cs="Times New Roman"/>
          <w:bCs/>
          <w:color w:val="000000" w:themeColor="text1"/>
        </w:rPr>
      </w:pPr>
    </w:p>
    <w:p w14:paraId="67DD221B" w14:textId="77777777" w:rsidR="00FD75D5" w:rsidRPr="00DB5E57" w:rsidRDefault="00FD75D5" w:rsidP="00FD75D5">
      <w:pPr>
        <w:tabs>
          <w:tab w:val="left" w:pos="9864"/>
        </w:tabs>
        <w:autoSpaceDE w:val="0"/>
        <w:autoSpaceDN w:val="0"/>
        <w:adjustRightInd w:val="0"/>
        <w:spacing w:after="0" w:line="240" w:lineRule="auto"/>
        <w:ind w:left="-20" w:right="-20"/>
        <w:jc w:val="both"/>
        <w:rPr>
          <w:rFonts w:ascii="Times New Roman" w:eastAsiaTheme="majorEastAsia" w:hAnsi="Times New Roman" w:cs="Times New Roman"/>
          <w:color w:val="000000" w:themeColor="text1"/>
        </w:rPr>
      </w:pPr>
      <w:r w:rsidRPr="00DB5E57">
        <w:rPr>
          <w:rFonts w:ascii="Times New Roman" w:eastAsiaTheme="majorEastAsia" w:hAnsi="Times New Roman" w:cs="Times New Roman"/>
          <w:color w:val="000000" w:themeColor="text1"/>
        </w:rPr>
        <w:t>O valor do contrato é de R$ ____________ (_______________), correspondendo ao objeto definido na cláusula segunda e para a totalidade do período.</w:t>
      </w:r>
    </w:p>
    <w:p w14:paraId="29725F92" w14:textId="77777777" w:rsidR="00FD75D5" w:rsidRPr="00DB5E57" w:rsidRDefault="00FD75D5" w:rsidP="00FD75D5">
      <w:pPr>
        <w:pStyle w:val="Nivel2"/>
        <w:numPr>
          <w:ilvl w:val="0"/>
          <w:numId w:val="0"/>
        </w:numPr>
        <w:spacing w:before="0" w:after="0" w:line="240" w:lineRule="auto"/>
        <w:rPr>
          <w:rFonts w:ascii="Times New Roman" w:eastAsiaTheme="majorEastAsia" w:hAnsi="Times New Roman"/>
          <w:color w:val="000000" w:themeColor="text1"/>
          <w:kern w:val="2"/>
          <w:sz w:val="22"/>
          <w:szCs w:val="22"/>
          <w:lang w:eastAsia="en-US"/>
        </w:rPr>
      </w:pPr>
    </w:p>
    <w:p w14:paraId="23C91DE3" w14:textId="77777777" w:rsidR="00FD75D5" w:rsidRPr="00DB5E57" w:rsidRDefault="00FD75D5" w:rsidP="00FD75D5">
      <w:pPr>
        <w:pStyle w:val="Nivel2"/>
        <w:numPr>
          <w:ilvl w:val="0"/>
          <w:numId w:val="0"/>
        </w:numPr>
        <w:spacing w:before="0" w:after="0" w:line="240" w:lineRule="auto"/>
        <w:rPr>
          <w:rFonts w:ascii="Times New Roman" w:hAnsi="Times New Roman"/>
          <w:color w:val="000000" w:themeColor="text1"/>
          <w:sz w:val="22"/>
          <w:szCs w:val="22"/>
        </w:rPr>
      </w:pPr>
      <w:r w:rsidRPr="00DB5E57">
        <w:rPr>
          <w:rFonts w:ascii="Times New Roman" w:hAnsi="Times New Roman"/>
          <w:color w:val="000000" w:themeColor="text1"/>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58C49A1" w14:textId="77777777" w:rsidR="00FD75D5" w:rsidRPr="00DB5E57" w:rsidRDefault="00FD75D5" w:rsidP="00FD75D5">
      <w:pPr>
        <w:pStyle w:val="Nivel2"/>
        <w:numPr>
          <w:ilvl w:val="0"/>
          <w:numId w:val="0"/>
        </w:numPr>
        <w:tabs>
          <w:tab w:val="left" w:pos="0"/>
        </w:tabs>
        <w:spacing w:before="0" w:after="0" w:line="240" w:lineRule="auto"/>
        <w:ind w:firstLine="142"/>
        <w:rPr>
          <w:rFonts w:ascii="Times New Roman" w:hAnsi="Times New Roman"/>
          <w:color w:val="000000" w:themeColor="text1"/>
          <w:sz w:val="22"/>
          <w:szCs w:val="22"/>
        </w:rPr>
      </w:pPr>
    </w:p>
    <w:p w14:paraId="21F1A039" w14:textId="77777777" w:rsidR="00FD75D5" w:rsidRPr="00DB5E57" w:rsidRDefault="00FD75D5" w:rsidP="00FD75D5">
      <w:pPr>
        <w:pStyle w:val="Nivel2"/>
        <w:numPr>
          <w:ilvl w:val="0"/>
          <w:numId w:val="0"/>
        </w:numPr>
        <w:tabs>
          <w:tab w:val="left" w:pos="0"/>
        </w:tabs>
        <w:spacing w:before="0" w:after="0" w:line="240" w:lineRule="auto"/>
        <w:ind w:firstLine="142"/>
        <w:rPr>
          <w:rFonts w:ascii="Times New Roman" w:hAnsi="Times New Roman"/>
          <w:color w:val="000000" w:themeColor="text1"/>
          <w:sz w:val="22"/>
          <w:szCs w:val="22"/>
        </w:rPr>
      </w:pPr>
      <w:r w:rsidRPr="00DB5E57">
        <w:rPr>
          <w:rFonts w:ascii="Times New Roman" w:hAnsi="Times New Roman"/>
          <w:color w:val="000000" w:themeColor="text1"/>
          <w:sz w:val="22"/>
          <w:szCs w:val="22"/>
        </w:rPr>
        <w:lastRenderedPageBreak/>
        <w:t xml:space="preserve">Somente serão devidos ao contratado os pagamentos dos quantitativos efetivamente fornecidos e dos serviços efetivamente prestados. </w:t>
      </w:r>
    </w:p>
    <w:p w14:paraId="4D9C7290" w14:textId="77777777" w:rsidR="00FD75D5" w:rsidRPr="00DB5E57" w:rsidRDefault="00FD75D5" w:rsidP="00FD75D5">
      <w:pPr>
        <w:spacing w:line="240" w:lineRule="auto"/>
        <w:rPr>
          <w:rFonts w:ascii="Times New Roman" w:hAnsi="Times New Roman" w:cs="Times New Roman"/>
          <w:color w:val="000000" w:themeColor="text1"/>
          <w:lang w:eastAsia="pt-BR"/>
        </w:rPr>
      </w:pPr>
    </w:p>
    <w:p w14:paraId="05E3DF93" w14:textId="77777777" w:rsidR="00FD75D5" w:rsidRPr="00DB5E57" w:rsidRDefault="00FD75D5" w:rsidP="00FD75D5">
      <w:pPr>
        <w:pStyle w:val="Nivel01"/>
        <w:rPr>
          <w:rFonts w:ascii="Times New Roman" w:hAnsi="Times New Roman" w:cs="Times New Roman"/>
          <w:color w:val="000000" w:themeColor="text1"/>
          <w:sz w:val="22"/>
          <w:szCs w:val="22"/>
        </w:rPr>
      </w:pPr>
      <w:r w:rsidRPr="00DB5E57">
        <w:rPr>
          <w:rFonts w:ascii="Times New Roman" w:hAnsi="Times New Roman" w:cs="Times New Roman"/>
          <w:color w:val="000000" w:themeColor="text1"/>
          <w:sz w:val="22"/>
          <w:szCs w:val="22"/>
        </w:rPr>
        <w:t>CLÁUSULA QUINTA: PAGAMENTO</w:t>
      </w:r>
      <w:r w:rsidRPr="00DB5E57">
        <w:rPr>
          <w:rFonts w:ascii="Times New Roman" w:eastAsia="Batang" w:hAnsi="Times New Roman" w:cs="Times New Roman"/>
          <w:color w:val="000000" w:themeColor="text1"/>
          <w:sz w:val="22"/>
          <w:szCs w:val="22"/>
        </w:rPr>
        <w:t>- Art.92, Inc. V da Lei 14.133/2021</w:t>
      </w:r>
    </w:p>
    <w:p w14:paraId="1204B50A" w14:textId="77777777" w:rsidR="00FD75D5" w:rsidRPr="00DB5E57" w:rsidRDefault="00FD75D5" w:rsidP="00FD75D5">
      <w:pPr>
        <w:spacing w:line="240" w:lineRule="auto"/>
        <w:rPr>
          <w:rFonts w:ascii="Times New Roman" w:hAnsi="Times New Roman" w:cs="Times New Roman"/>
          <w:color w:val="000000" w:themeColor="text1"/>
          <w:lang w:eastAsia="pt-BR"/>
        </w:rPr>
      </w:pPr>
    </w:p>
    <w:p w14:paraId="59A201AB" w14:textId="77777777" w:rsidR="00FD75D5" w:rsidRPr="00DB5E57" w:rsidRDefault="00FD75D5" w:rsidP="00FD75D5">
      <w:pPr>
        <w:spacing w:line="240"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 xml:space="preserve">O pagamento será efetuado ______________________________. </w:t>
      </w:r>
    </w:p>
    <w:p w14:paraId="3726F070" w14:textId="77777777" w:rsidR="00FD75D5" w:rsidRPr="00DB5E57" w:rsidRDefault="00FD75D5" w:rsidP="00FD75D5">
      <w:pPr>
        <w:pStyle w:val="Nivel2"/>
        <w:numPr>
          <w:ilvl w:val="0"/>
          <w:numId w:val="0"/>
        </w:numPr>
        <w:spacing w:before="0" w:after="0" w:line="240" w:lineRule="auto"/>
        <w:rPr>
          <w:rFonts w:ascii="Times New Roman" w:hAnsi="Times New Roman"/>
          <w:color w:val="000000" w:themeColor="text1"/>
          <w:sz w:val="22"/>
          <w:szCs w:val="22"/>
        </w:rPr>
      </w:pPr>
    </w:p>
    <w:p w14:paraId="6BE2C111" w14:textId="77777777" w:rsidR="00FD75D5" w:rsidRPr="00DB5E57" w:rsidRDefault="00FD75D5" w:rsidP="00FD75D5">
      <w:pPr>
        <w:pStyle w:val="Nivel2"/>
        <w:numPr>
          <w:ilvl w:val="0"/>
          <w:numId w:val="0"/>
        </w:numPr>
        <w:spacing w:before="0" w:after="0" w:line="240" w:lineRule="auto"/>
        <w:rPr>
          <w:rFonts w:ascii="Times New Roman" w:hAnsi="Times New Roman"/>
          <w:color w:val="000000" w:themeColor="text1"/>
          <w:sz w:val="22"/>
          <w:szCs w:val="22"/>
        </w:rPr>
      </w:pPr>
      <w:r w:rsidRPr="00DB5E57">
        <w:rPr>
          <w:rFonts w:ascii="Times New Roman" w:hAnsi="Times New Roman"/>
          <w:color w:val="000000" w:themeColor="text1"/>
          <w:sz w:val="22"/>
          <w:szCs w:val="22"/>
        </w:rPr>
        <w:t>O pagamento será efetuado através de depósito na conta corrente, devendo o CONTRATADO fornecer dados como nome e número do banco, nome, número da agência e número da conta corrente.</w:t>
      </w:r>
    </w:p>
    <w:p w14:paraId="751594D8" w14:textId="77777777" w:rsidR="00FD75D5" w:rsidRPr="00DB5E57" w:rsidRDefault="00FD75D5" w:rsidP="00FD75D5">
      <w:pPr>
        <w:pStyle w:val="PargrafodaLista"/>
        <w:rPr>
          <w:rFonts w:ascii="Times New Roman" w:hAnsi="Times New Roman" w:cs="Times New Roman"/>
          <w:color w:val="000000" w:themeColor="text1"/>
        </w:rPr>
      </w:pPr>
    </w:p>
    <w:p w14:paraId="57FC236B" w14:textId="4FC3E00B" w:rsidR="00FD75D5" w:rsidRPr="00DB5E57" w:rsidRDefault="00FD75D5" w:rsidP="00FD75D5">
      <w:pPr>
        <w:spacing w:line="240"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 xml:space="preserve">O crédito em conta corrente será efetuado na conta da empresa, que deverá protocolar no Protocolo Geral da Prefeitura a Solicitação de Pagamento, juntamente com a descrição dos serviços prestados, respectiva nota fiscal, número do edital, cópia da nota de empenho e do número </w:t>
      </w:r>
      <w:r w:rsidR="009918A6" w:rsidRPr="00DB5E57">
        <w:rPr>
          <w:rFonts w:ascii="Times New Roman" w:hAnsi="Times New Roman" w:cs="Times New Roman"/>
          <w:color w:val="000000" w:themeColor="text1"/>
        </w:rPr>
        <w:t>do contrato</w:t>
      </w:r>
      <w:r w:rsidRPr="00DB5E57">
        <w:rPr>
          <w:rFonts w:ascii="Times New Roman" w:hAnsi="Times New Roman" w:cs="Times New Roman"/>
          <w:color w:val="000000" w:themeColor="text1"/>
        </w:rPr>
        <w:t>.</w:t>
      </w:r>
    </w:p>
    <w:p w14:paraId="7EE7B0EF" w14:textId="77777777" w:rsidR="00FD75D5" w:rsidRPr="00DB5E57" w:rsidRDefault="00FD75D5" w:rsidP="00FD75D5">
      <w:pPr>
        <w:pStyle w:val="PargrafodaLista"/>
        <w:rPr>
          <w:rFonts w:ascii="Times New Roman" w:hAnsi="Times New Roman" w:cs="Times New Roman"/>
          <w:color w:val="000000" w:themeColor="text1"/>
        </w:rPr>
      </w:pPr>
    </w:p>
    <w:p w14:paraId="3C35D4E1" w14:textId="017C8D7E" w:rsidR="00FD75D5" w:rsidRPr="00DB5E57" w:rsidRDefault="00FD75D5" w:rsidP="00FD75D5">
      <w:pPr>
        <w:pStyle w:val="PargrafodaLista"/>
        <w:ind w:firstLine="66"/>
        <w:jc w:val="both"/>
        <w:rPr>
          <w:rFonts w:ascii="Times New Roman" w:hAnsi="Times New Roman" w:cs="Times New Roman"/>
          <w:color w:val="000000" w:themeColor="text1"/>
          <w:highlight w:val="yellow"/>
        </w:rPr>
      </w:pPr>
      <w:r w:rsidRPr="00DB5E57">
        <w:rPr>
          <w:rFonts w:ascii="Times New Roman" w:hAnsi="Times New Roman" w:cs="Times New Roman"/>
          <w:color w:val="000000" w:themeColor="text1"/>
        </w:rPr>
        <w:t xml:space="preserve">O pagamento </w:t>
      </w:r>
      <w:r w:rsidR="00C724F9" w:rsidRPr="00DB5E57">
        <w:rPr>
          <w:rFonts w:ascii="Times New Roman" w:hAnsi="Times New Roman" w:cs="Times New Roman"/>
          <w:color w:val="000000" w:themeColor="text1"/>
        </w:rPr>
        <w:t>será</w:t>
      </w:r>
      <w:r w:rsidRPr="00DB5E57">
        <w:rPr>
          <w:rFonts w:ascii="Times New Roman" w:hAnsi="Times New Roman" w:cs="Times New Roman"/>
          <w:color w:val="000000" w:themeColor="text1"/>
        </w:rPr>
        <w:t xml:space="preserve"> efetuado após o recebimento </w:t>
      </w:r>
      <w:r w:rsidR="00C724F9" w:rsidRPr="00DB5E57">
        <w:rPr>
          <w:rFonts w:ascii="Times New Roman" w:hAnsi="Times New Roman" w:cs="Times New Roman"/>
          <w:color w:val="000000" w:themeColor="text1"/>
        </w:rPr>
        <w:t>definitiva</w:t>
      </w:r>
      <w:r w:rsidRPr="00DB5E57">
        <w:rPr>
          <w:rFonts w:ascii="Times New Roman" w:hAnsi="Times New Roman" w:cs="Times New Roman"/>
          <w:color w:val="000000" w:themeColor="text1"/>
        </w:rPr>
        <w:t xml:space="preserve"> do objeto da contratação e atesto das </w:t>
      </w:r>
      <w:r w:rsidR="00C724F9" w:rsidRPr="00DB5E57">
        <w:rPr>
          <w:rFonts w:ascii="Times New Roman" w:hAnsi="Times New Roman" w:cs="Times New Roman"/>
          <w:color w:val="000000" w:themeColor="text1"/>
        </w:rPr>
        <w:t>respectivas</w:t>
      </w:r>
      <w:r w:rsidRPr="00DB5E57">
        <w:rPr>
          <w:rFonts w:ascii="Times New Roman" w:hAnsi="Times New Roman" w:cs="Times New Roman"/>
          <w:color w:val="000000" w:themeColor="text1"/>
        </w:rPr>
        <w:t xml:space="preserve"> notas fiscais, através de ordem bancária em nome da </w:t>
      </w:r>
      <w:r w:rsidR="005B108E" w:rsidRPr="00DB5E57">
        <w:rPr>
          <w:rFonts w:ascii="Times New Roman" w:hAnsi="Times New Roman" w:cs="Times New Roman"/>
          <w:color w:val="000000" w:themeColor="text1"/>
        </w:rPr>
        <w:t>contratada.</w:t>
      </w:r>
    </w:p>
    <w:p w14:paraId="78348B02" w14:textId="77777777" w:rsidR="00FD75D5" w:rsidRPr="00DB5E57" w:rsidRDefault="00FD75D5" w:rsidP="00FD75D5">
      <w:pPr>
        <w:jc w:val="both"/>
        <w:rPr>
          <w:rFonts w:ascii="Times New Roman" w:hAnsi="Times New Roman" w:cs="Times New Roman"/>
          <w:color w:val="000000" w:themeColor="text1"/>
        </w:rPr>
      </w:pPr>
      <w:r w:rsidRPr="00DB5E57">
        <w:rPr>
          <w:rFonts w:ascii="Times New Roman" w:hAnsi="Times New Roman" w:cs="Times New Roman"/>
          <w:color w:val="000000" w:themeColor="text1"/>
        </w:rPr>
        <w:t>Verificada a existência de pendências, poderá haver a retenção ou glosa no pagamento, proporcional à irregularidade, conforme previsto no art. 121 da Lei 14.133/2021, sem prejuízo das sanções cabíveis.</w:t>
      </w:r>
    </w:p>
    <w:p w14:paraId="12C5D2AD" w14:textId="77777777" w:rsidR="00FD75D5" w:rsidRPr="00DB5E57" w:rsidRDefault="00FD75D5" w:rsidP="00FD75D5">
      <w:pPr>
        <w:pStyle w:val="PargrafodaLista"/>
        <w:rPr>
          <w:rFonts w:ascii="Times New Roman" w:hAnsi="Times New Roman" w:cs="Times New Roman"/>
          <w:color w:val="000000" w:themeColor="text1"/>
          <w:highlight w:val="yellow"/>
        </w:rPr>
      </w:pPr>
    </w:p>
    <w:p w14:paraId="4A2FEF91" w14:textId="0647744A" w:rsidR="00FD75D5" w:rsidRPr="00DB5E57" w:rsidRDefault="00FD75D5" w:rsidP="00FD75D5">
      <w:pPr>
        <w:jc w:val="both"/>
        <w:rPr>
          <w:rFonts w:ascii="Times New Roman" w:hAnsi="Times New Roman" w:cs="Times New Roman"/>
          <w:color w:val="000000" w:themeColor="text1"/>
        </w:rPr>
      </w:pPr>
      <w:r w:rsidRPr="00DB5E57">
        <w:rPr>
          <w:rFonts w:ascii="Times New Roman" w:hAnsi="Times New Roman" w:cs="Times New Roman"/>
          <w:color w:val="000000" w:themeColor="text1"/>
        </w:rPr>
        <w:t xml:space="preserve">Caso se constate que o Contratado não cumpriu com o que determina o contrato quanto ao adimplemento dos encargos fiscais e trabalhistas, deixou de executar as atividades contratadas, ou não as executou com a qualidade mínima </w:t>
      </w:r>
      <w:r w:rsidR="00C724F9" w:rsidRPr="00DB5E57">
        <w:rPr>
          <w:rFonts w:ascii="Times New Roman" w:hAnsi="Times New Roman" w:cs="Times New Roman"/>
          <w:color w:val="000000" w:themeColor="text1"/>
        </w:rPr>
        <w:t>exigida; ou</w:t>
      </w:r>
      <w:r w:rsidRPr="00DB5E57">
        <w:rPr>
          <w:rFonts w:ascii="Times New Roman" w:hAnsi="Times New Roman" w:cs="Times New Roman"/>
          <w:color w:val="000000" w:themeColor="text1"/>
        </w:rPr>
        <w:t xml:space="preserve"> deixou de utilizar os materiais e recursos humanos exigidos para a execução do serviço, ou utilizou-os com qualidade e quantidade inferior é facultada à CONTRATANTE a retenção dos valores pleiteados para o pagamento de verbas rescisórias e contratuais.</w:t>
      </w:r>
    </w:p>
    <w:p w14:paraId="2C067AC6" w14:textId="77777777" w:rsidR="00FD75D5" w:rsidRPr="00DB5E57" w:rsidRDefault="00FD75D5" w:rsidP="00FD75D5">
      <w:pPr>
        <w:spacing w:line="240" w:lineRule="auto"/>
        <w:ind w:left="142"/>
        <w:jc w:val="both"/>
        <w:rPr>
          <w:rFonts w:ascii="Times New Roman" w:hAnsi="Times New Roman" w:cs="Times New Roman"/>
          <w:color w:val="000000" w:themeColor="text1"/>
        </w:rPr>
      </w:pPr>
    </w:p>
    <w:p w14:paraId="0FA0C364" w14:textId="77777777" w:rsidR="00FD75D5" w:rsidRPr="00DB5E57" w:rsidRDefault="00FD75D5" w:rsidP="00FD75D5">
      <w:pPr>
        <w:pStyle w:val="Nivel2"/>
        <w:numPr>
          <w:ilvl w:val="0"/>
          <w:numId w:val="0"/>
        </w:numPr>
        <w:spacing w:before="0" w:after="0" w:line="240" w:lineRule="auto"/>
        <w:jc w:val="center"/>
        <w:rPr>
          <w:rFonts w:ascii="Times New Roman" w:hAnsi="Times New Roman"/>
          <w:b/>
          <w:color w:val="000000" w:themeColor="text1"/>
          <w:sz w:val="22"/>
          <w:szCs w:val="22"/>
        </w:rPr>
      </w:pPr>
      <w:r w:rsidRPr="00DB5E57">
        <w:rPr>
          <w:rFonts w:ascii="Times New Roman" w:hAnsi="Times New Roman"/>
          <w:b/>
          <w:color w:val="000000" w:themeColor="text1"/>
          <w:sz w:val="22"/>
          <w:szCs w:val="22"/>
        </w:rPr>
        <w:t xml:space="preserve">CLÁUSULA SEXTA: DOTAÇÃO ORÇAMENTÁRIA- </w:t>
      </w:r>
      <w:r w:rsidRPr="00DB5E57">
        <w:rPr>
          <w:rFonts w:ascii="Times New Roman" w:eastAsia="Batang" w:hAnsi="Times New Roman"/>
          <w:b/>
          <w:color w:val="000000" w:themeColor="text1"/>
          <w:sz w:val="22"/>
          <w:szCs w:val="22"/>
        </w:rPr>
        <w:t xml:space="preserve">Art.92, </w:t>
      </w:r>
      <w:proofErr w:type="spellStart"/>
      <w:r w:rsidRPr="00DB5E57">
        <w:rPr>
          <w:rFonts w:ascii="Times New Roman" w:eastAsia="Batang" w:hAnsi="Times New Roman"/>
          <w:b/>
          <w:color w:val="000000" w:themeColor="text1"/>
          <w:sz w:val="22"/>
          <w:szCs w:val="22"/>
        </w:rPr>
        <w:t>Inc.</w:t>
      </w:r>
      <w:r w:rsidRPr="00DB5E57">
        <w:rPr>
          <w:rFonts w:ascii="Times New Roman" w:hAnsi="Times New Roman"/>
          <w:b/>
          <w:color w:val="000000" w:themeColor="text1"/>
          <w:sz w:val="22"/>
          <w:szCs w:val="22"/>
        </w:rPr>
        <w:t>VIII</w:t>
      </w:r>
      <w:proofErr w:type="spellEnd"/>
      <w:r w:rsidRPr="00DB5E57">
        <w:rPr>
          <w:rFonts w:ascii="Times New Roman" w:hAnsi="Times New Roman"/>
          <w:b/>
          <w:color w:val="000000" w:themeColor="text1"/>
          <w:sz w:val="22"/>
          <w:szCs w:val="22"/>
        </w:rPr>
        <w:t xml:space="preserve"> </w:t>
      </w:r>
      <w:r w:rsidRPr="00DB5E57">
        <w:rPr>
          <w:rFonts w:ascii="Times New Roman" w:eastAsia="Batang" w:hAnsi="Times New Roman"/>
          <w:b/>
          <w:color w:val="000000" w:themeColor="text1"/>
          <w:sz w:val="22"/>
          <w:szCs w:val="22"/>
        </w:rPr>
        <w:t>da Lei 14.133/2021</w:t>
      </w:r>
    </w:p>
    <w:p w14:paraId="2574956B" w14:textId="77777777" w:rsidR="00FD75D5" w:rsidRPr="00DB5E57" w:rsidRDefault="00FD75D5" w:rsidP="00FD75D5">
      <w:pPr>
        <w:pStyle w:val="Nivel2"/>
        <w:numPr>
          <w:ilvl w:val="0"/>
          <w:numId w:val="0"/>
        </w:numPr>
        <w:spacing w:before="0" w:after="0" w:line="240" w:lineRule="auto"/>
        <w:rPr>
          <w:rFonts w:ascii="Times New Roman" w:hAnsi="Times New Roman"/>
          <w:b/>
          <w:color w:val="000000" w:themeColor="text1"/>
          <w:sz w:val="22"/>
          <w:szCs w:val="22"/>
        </w:rPr>
      </w:pPr>
    </w:p>
    <w:p w14:paraId="0494E54B" w14:textId="77777777" w:rsidR="00FD75D5" w:rsidRPr="00DB5E57" w:rsidRDefault="00FD75D5" w:rsidP="00FD75D5">
      <w:pPr>
        <w:pStyle w:val="Nivel2"/>
        <w:numPr>
          <w:ilvl w:val="0"/>
          <w:numId w:val="0"/>
        </w:numPr>
        <w:spacing w:before="0" w:after="0" w:line="240" w:lineRule="auto"/>
        <w:rPr>
          <w:rFonts w:ascii="Times New Roman" w:hAnsi="Times New Roman"/>
          <w:color w:val="000000" w:themeColor="text1"/>
          <w:sz w:val="22"/>
          <w:szCs w:val="22"/>
        </w:rPr>
      </w:pPr>
      <w:r w:rsidRPr="00DB5E57">
        <w:rPr>
          <w:rFonts w:ascii="Times New Roman" w:eastAsiaTheme="majorEastAsia" w:hAnsi="Times New Roman"/>
          <w:color w:val="000000" w:themeColor="text1"/>
          <w:sz w:val="22"/>
          <w:szCs w:val="22"/>
        </w:rPr>
        <w:t xml:space="preserve">A despesa do contrato neste exercício correrá à conta </w:t>
      </w:r>
      <w:r w:rsidRPr="00DB5E57">
        <w:rPr>
          <w:rFonts w:ascii="Times New Roman" w:hAnsi="Times New Roman"/>
          <w:color w:val="000000" w:themeColor="text1"/>
          <w:sz w:val="22"/>
          <w:szCs w:val="22"/>
        </w:rPr>
        <w:t>de recursos específicos consignados no orçamento do Município. A contratação será atendida pela seguinte dotação:</w:t>
      </w:r>
    </w:p>
    <w:p w14:paraId="5F2D234B" w14:textId="77777777" w:rsidR="00FD75D5" w:rsidRPr="00DB5E57" w:rsidRDefault="00FD75D5" w:rsidP="00FD75D5">
      <w:pPr>
        <w:spacing w:line="240" w:lineRule="auto"/>
        <w:rPr>
          <w:rFonts w:ascii="Times New Roman" w:hAnsi="Times New Roman" w:cs="Times New Roman"/>
          <w:color w:val="000000" w:themeColor="text1"/>
          <w:lang w:eastAsia="pt-BR"/>
        </w:rPr>
      </w:pPr>
    </w:p>
    <w:p w14:paraId="61AFE529" w14:textId="77777777" w:rsidR="00FD75D5" w:rsidRPr="00DB5E57" w:rsidRDefault="00FD75D5" w:rsidP="00FD75D5">
      <w:pPr>
        <w:pStyle w:val="Nivel01"/>
        <w:jc w:val="left"/>
        <w:rPr>
          <w:rFonts w:ascii="Times New Roman" w:hAnsi="Times New Roman" w:cs="Times New Roman"/>
          <w:color w:val="000000" w:themeColor="text1"/>
          <w:sz w:val="22"/>
          <w:szCs w:val="22"/>
        </w:rPr>
      </w:pPr>
      <w:r w:rsidRPr="00DB5E57">
        <w:rPr>
          <w:rFonts w:ascii="Times New Roman" w:hAnsi="Times New Roman" w:cs="Times New Roman"/>
          <w:color w:val="000000" w:themeColor="text1"/>
          <w:sz w:val="22"/>
          <w:szCs w:val="22"/>
        </w:rPr>
        <w:t>Bens de Consumo: ___________</w:t>
      </w:r>
    </w:p>
    <w:p w14:paraId="33F74BD5" w14:textId="77777777" w:rsidR="00FD75D5" w:rsidRPr="00DB5E57" w:rsidRDefault="00FD75D5" w:rsidP="00FD75D5">
      <w:pPr>
        <w:spacing w:after="0" w:line="240" w:lineRule="auto"/>
        <w:ind w:left="709"/>
        <w:rPr>
          <w:rFonts w:ascii="Times New Roman" w:hAnsi="Times New Roman" w:cs="Times New Roman"/>
          <w:b/>
          <w:color w:val="000000" w:themeColor="text1"/>
          <w:lang w:eastAsia="pt-BR"/>
        </w:rPr>
      </w:pPr>
    </w:p>
    <w:p w14:paraId="31250079" w14:textId="77777777" w:rsidR="00FD75D5" w:rsidRPr="00DB5E57" w:rsidRDefault="00FD75D5" w:rsidP="00FD75D5">
      <w:pPr>
        <w:spacing w:after="0" w:line="240" w:lineRule="auto"/>
        <w:ind w:left="709"/>
        <w:rPr>
          <w:rFonts w:ascii="Times New Roman" w:hAnsi="Times New Roman" w:cs="Times New Roman"/>
          <w:b/>
          <w:color w:val="000000" w:themeColor="text1"/>
          <w:lang w:eastAsia="pt-BR"/>
        </w:rPr>
      </w:pPr>
    </w:p>
    <w:p w14:paraId="738FF07B" w14:textId="77777777" w:rsidR="00FD75D5" w:rsidRPr="00DB5E57" w:rsidRDefault="00FD75D5" w:rsidP="00FD75D5">
      <w:pPr>
        <w:spacing w:after="0" w:line="240" w:lineRule="auto"/>
        <w:ind w:left="709"/>
        <w:rPr>
          <w:rFonts w:ascii="Times New Roman" w:hAnsi="Times New Roman" w:cs="Times New Roman"/>
          <w:b/>
          <w:color w:val="000000" w:themeColor="text1"/>
          <w:lang w:eastAsia="pt-BR"/>
        </w:rPr>
      </w:pPr>
      <w:r w:rsidRPr="00DB5E57">
        <w:rPr>
          <w:rFonts w:ascii="Times New Roman" w:hAnsi="Times New Roman" w:cs="Times New Roman"/>
          <w:b/>
          <w:color w:val="000000" w:themeColor="text1"/>
          <w:lang w:eastAsia="pt-BR"/>
        </w:rPr>
        <w:t>Bens permanentes: ________</w:t>
      </w:r>
    </w:p>
    <w:p w14:paraId="7409864E" w14:textId="77777777" w:rsidR="00FD75D5" w:rsidRPr="00DB5E57" w:rsidRDefault="00FD75D5" w:rsidP="00FD75D5">
      <w:pPr>
        <w:spacing w:after="0" w:line="240" w:lineRule="auto"/>
        <w:rPr>
          <w:rFonts w:ascii="Times New Roman" w:hAnsi="Times New Roman" w:cs="Times New Roman"/>
          <w:color w:val="000000" w:themeColor="text1"/>
          <w:lang w:eastAsia="pt-BR"/>
        </w:rPr>
      </w:pPr>
    </w:p>
    <w:p w14:paraId="2C7266A2" w14:textId="77777777" w:rsidR="00FD75D5" w:rsidRPr="00DB5E57" w:rsidRDefault="00FD75D5" w:rsidP="00FD75D5">
      <w:pPr>
        <w:spacing w:after="0" w:line="240" w:lineRule="auto"/>
        <w:jc w:val="center"/>
        <w:rPr>
          <w:rFonts w:ascii="Times New Roman" w:hAnsi="Times New Roman" w:cs="Times New Roman"/>
          <w:color w:val="000000" w:themeColor="text1"/>
          <w:u w:val="single"/>
          <w:lang w:eastAsia="pt-BR"/>
        </w:rPr>
      </w:pPr>
    </w:p>
    <w:p w14:paraId="3BD817EA" w14:textId="77777777" w:rsidR="00FD75D5" w:rsidRPr="00DB5E57" w:rsidRDefault="00FD75D5" w:rsidP="00FD75D5">
      <w:pPr>
        <w:pStyle w:val="Nivel01"/>
        <w:rPr>
          <w:rFonts w:ascii="Times New Roman" w:hAnsi="Times New Roman" w:cs="Times New Roman"/>
          <w:color w:val="000000" w:themeColor="text1"/>
          <w:sz w:val="22"/>
          <w:szCs w:val="22"/>
        </w:rPr>
      </w:pPr>
      <w:r w:rsidRPr="00DB5E57">
        <w:rPr>
          <w:rFonts w:ascii="Times New Roman" w:hAnsi="Times New Roman" w:cs="Times New Roman"/>
          <w:color w:val="000000" w:themeColor="text1"/>
          <w:sz w:val="22"/>
          <w:szCs w:val="22"/>
        </w:rPr>
        <w:t>CLÁUSULA SÉTIMA: REGIME DE EXECUÇÃO E GESTÃO CONTRATUAIS-</w:t>
      </w:r>
      <w:r w:rsidRPr="00DB5E57">
        <w:rPr>
          <w:rFonts w:ascii="Times New Roman" w:eastAsia="Batang" w:hAnsi="Times New Roman" w:cs="Times New Roman"/>
          <w:color w:val="000000" w:themeColor="text1"/>
          <w:sz w:val="22"/>
          <w:szCs w:val="22"/>
        </w:rPr>
        <w:t xml:space="preserve"> Art.92, Inc. IV da Lei 14.133/2021</w:t>
      </w:r>
    </w:p>
    <w:p w14:paraId="6C1A3549" w14:textId="77777777" w:rsidR="00FD75D5" w:rsidRPr="00DB5E57" w:rsidRDefault="00FD75D5" w:rsidP="00FD75D5">
      <w:pPr>
        <w:spacing w:line="240" w:lineRule="auto"/>
        <w:rPr>
          <w:rFonts w:ascii="Times New Roman" w:hAnsi="Times New Roman" w:cs="Times New Roman"/>
          <w:color w:val="000000" w:themeColor="text1"/>
          <w:lang w:eastAsia="pt-BR"/>
        </w:rPr>
      </w:pPr>
    </w:p>
    <w:p w14:paraId="447B2416" w14:textId="4CBA22D2" w:rsidR="00FD75D5" w:rsidRPr="00DB5E57" w:rsidRDefault="00FD75D5" w:rsidP="00FD75D5">
      <w:pPr>
        <w:pStyle w:val="Nivel2"/>
        <w:numPr>
          <w:ilvl w:val="0"/>
          <w:numId w:val="0"/>
        </w:numPr>
        <w:spacing w:before="0" w:after="0" w:line="240" w:lineRule="auto"/>
        <w:rPr>
          <w:rFonts w:ascii="Times New Roman" w:hAnsi="Times New Roman"/>
          <w:color w:val="000000" w:themeColor="text1"/>
          <w:sz w:val="22"/>
          <w:szCs w:val="22"/>
        </w:rPr>
      </w:pPr>
      <w:r w:rsidRPr="00DB5E57">
        <w:rPr>
          <w:rFonts w:ascii="Times New Roman" w:hAnsi="Times New Roman"/>
          <w:color w:val="000000" w:themeColor="text1"/>
          <w:sz w:val="22"/>
          <w:szCs w:val="22"/>
        </w:rPr>
        <w:t xml:space="preserve"> O regime de execução contratual, os modelos de gestão e de execução, assim como os prazos e condições de conclusão, entrega, observação e recebimento do objeto constam no Termo de </w:t>
      </w:r>
      <w:r w:rsidR="002E3AF5" w:rsidRPr="00DB5E57">
        <w:rPr>
          <w:rFonts w:ascii="Times New Roman" w:hAnsi="Times New Roman"/>
          <w:color w:val="000000" w:themeColor="text1"/>
          <w:sz w:val="22"/>
          <w:szCs w:val="22"/>
        </w:rPr>
        <w:t>Referência e</w:t>
      </w:r>
      <w:r w:rsidRPr="00DB5E57">
        <w:rPr>
          <w:rFonts w:ascii="Times New Roman" w:hAnsi="Times New Roman"/>
          <w:color w:val="000000" w:themeColor="text1"/>
          <w:sz w:val="22"/>
          <w:szCs w:val="22"/>
        </w:rPr>
        <w:t xml:space="preserve"> anexos.</w:t>
      </w:r>
    </w:p>
    <w:p w14:paraId="43242F7E" w14:textId="77777777" w:rsidR="00FD75D5" w:rsidRPr="00DB5E57" w:rsidRDefault="00FD75D5" w:rsidP="00FD75D5">
      <w:pPr>
        <w:pStyle w:val="Nivel2"/>
        <w:numPr>
          <w:ilvl w:val="0"/>
          <w:numId w:val="0"/>
        </w:numPr>
        <w:spacing w:before="0" w:after="0" w:line="240" w:lineRule="auto"/>
        <w:rPr>
          <w:rFonts w:ascii="Times New Roman" w:hAnsi="Times New Roman"/>
          <w:color w:val="000000" w:themeColor="text1"/>
          <w:sz w:val="22"/>
          <w:szCs w:val="22"/>
        </w:rPr>
      </w:pPr>
    </w:p>
    <w:p w14:paraId="5E3EC3E5" w14:textId="77777777" w:rsidR="00FD75D5" w:rsidRPr="00DB5E57" w:rsidRDefault="00FD75D5" w:rsidP="00FD75D5">
      <w:pPr>
        <w:pStyle w:val="Nivel2"/>
        <w:numPr>
          <w:ilvl w:val="0"/>
          <w:numId w:val="0"/>
        </w:numPr>
        <w:spacing w:before="0" w:after="0" w:line="240" w:lineRule="auto"/>
        <w:rPr>
          <w:rFonts w:ascii="Times New Roman" w:hAnsi="Times New Roman"/>
          <w:color w:val="000000" w:themeColor="text1"/>
          <w:sz w:val="22"/>
          <w:szCs w:val="22"/>
        </w:rPr>
      </w:pPr>
      <w:r w:rsidRPr="00DB5E57">
        <w:rPr>
          <w:rFonts w:ascii="Times New Roman" w:hAnsi="Times New Roman"/>
          <w:color w:val="000000" w:themeColor="text1"/>
          <w:sz w:val="22"/>
          <w:szCs w:val="22"/>
        </w:rPr>
        <w:t>Todas as comunicações entre órgão ou entidade contratante e contratada deverão ser realizadas por escrito, podendo ser utilizadas mensagens eletrônicas, desde que a garantida a autenticidade das informações.</w:t>
      </w:r>
    </w:p>
    <w:p w14:paraId="28EE2134" w14:textId="77777777" w:rsidR="00FD75D5" w:rsidRPr="00DB5E57" w:rsidRDefault="00FD75D5" w:rsidP="00FD75D5">
      <w:pPr>
        <w:pStyle w:val="Nivel2"/>
        <w:numPr>
          <w:ilvl w:val="0"/>
          <w:numId w:val="0"/>
        </w:numPr>
        <w:spacing w:before="0" w:after="0" w:line="240" w:lineRule="auto"/>
        <w:rPr>
          <w:rFonts w:ascii="Times New Roman" w:hAnsi="Times New Roman"/>
          <w:color w:val="000000" w:themeColor="text1"/>
          <w:sz w:val="22"/>
          <w:szCs w:val="22"/>
        </w:rPr>
      </w:pPr>
    </w:p>
    <w:p w14:paraId="527C88C7" w14:textId="77777777" w:rsidR="00FD75D5" w:rsidRPr="00DB5E57" w:rsidRDefault="00FD75D5" w:rsidP="00FD75D5">
      <w:pPr>
        <w:pStyle w:val="Nvel3-R"/>
        <w:spacing w:before="0" w:after="0" w:line="240" w:lineRule="auto"/>
        <w:ind w:left="0"/>
        <w:rPr>
          <w:rFonts w:ascii="Times New Roman" w:hAnsi="Times New Roman" w:cs="Times New Roman"/>
          <w:color w:val="000000" w:themeColor="text1"/>
          <w:sz w:val="22"/>
          <w:szCs w:val="22"/>
        </w:rPr>
      </w:pPr>
    </w:p>
    <w:p w14:paraId="0E981FAD" w14:textId="77777777" w:rsidR="00FD75D5" w:rsidRPr="00DB5E57" w:rsidRDefault="00FD75D5" w:rsidP="00FD75D5">
      <w:pPr>
        <w:pStyle w:val="Nivel01"/>
        <w:rPr>
          <w:rFonts w:ascii="Times New Roman" w:hAnsi="Times New Roman" w:cs="Times New Roman"/>
          <w:color w:val="000000" w:themeColor="text1"/>
          <w:sz w:val="22"/>
          <w:szCs w:val="22"/>
        </w:rPr>
      </w:pPr>
      <w:r w:rsidRPr="00DB5E57">
        <w:rPr>
          <w:rFonts w:ascii="Times New Roman" w:hAnsi="Times New Roman" w:cs="Times New Roman"/>
          <w:color w:val="000000" w:themeColor="text1"/>
          <w:sz w:val="22"/>
          <w:szCs w:val="22"/>
        </w:rPr>
        <w:t>CLÁUSULA OITAVA: SUBCONTRATAÇÃO-Art. 122 da Lei 14.133/2021</w:t>
      </w:r>
    </w:p>
    <w:p w14:paraId="7D03DA1B" w14:textId="77777777" w:rsidR="00FD75D5" w:rsidRPr="00DB5E57" w:rsidRDefault="00FD75D5" w:rsidP="00FD75D5">
      <w:pPr>
        <w:spacing w:line="240" w:lineRule="auto"/>
        <w:rPr>
          <w:rFonts w:ascii="Times New Roman" w:hAnsi="Times New Roman" w:cs="Times New Roman"/>
          <w:color w:val="000000" w:themeColor="text1"/>
          <w:lang w:eastAsia="pt-BR"/>
        </w:rPr>
      </w:pPr>
    </w:p>
    <w:p w14:paraId="17D328BC" w14:textId="77777777" w:rsidR="00FD75D5" w:rsidRPr="00DB5E57" w:rsidRDefault="00FD75D5" w:rsidP="00FD75D5">
      <w:pPr>
        <w:pStyle w:val="Nivel2"/>
        <w:numPr>
          <w:ilvl w:val="0"/>
          <w:numId w:val="0"/>
        </w:numPr>
        <w:spacing w:before="0" w:after="0" w:line="240" w:lineRule="auto"/>
        <w:rPr>
          <w:rFonts w:ascii="Times New Roman" w:hAnsi="Times New Roman"/>
          <w:color w:val="000000" w:themeColor="text1"/>
          <w:sz w:val="22"/>
          <w:szCs w:val="22"/>
        </w:rPr>
      </w:pPr>
      <w:r w:rsidRPr="00DB5E57">
        <w:rPr>
          <w:rFonts w:ascii="Times New Roman" w:hAnsi="Times New Roman"/>
          <w:color w:val="000000" w:themeColor="text1"/>
          <w:sz w:val="22"/>
          <w:szCs w:val="22"/>
        </w:rPr>
        <w:t>____________ foi prevista possibilidade de subcontratação nas regras estabelecidas no Termo de Referência, nos termos do art. 122 § 2º da Lei 14.133 de 2021.</w:t>
      </w:r>
    </w:p>
    <w:p w14:paraId="1ACE6F91" w14:textId="77777777" w:rsidR="00FD75D5" w:rsidRPr="00DB5E57" w:rsidRDefault="00FD75D5" w:rsidP="00FD75D5">
      <w:pPr>
        <w:pStyle w:val="Nivel2"/>
        <w:numPr>
          <w:ilvl w:val="0"/>
          <w:numId w:val="0"/>
        </w:numPr>
        <w:spacing w:before="0" w:after="0" w:line="240" w:lineRule="auto"/>
        <w:rPr>
          <w:rFonts w:ascii="Times New Roman" w:hAnsi="Times New Roman"/>
          <w:color w:val="000000" w:themeColor="text1"/>
          <w:sz w:val="22"/>
          <w:szCs w:val="22"/>
        </w:rPr>
      </w:pPr>
    </w:p>
    <w:p w14:paraId="7C9ADB26" w14:textId="77777777" w:rsidR="00FD75D5" w:rsidRPr="00DB5E57" w:rsidRDefault="00FD75D5" w:rsidP="00FD75D5">
      <w:pPr>
        <w:pStyle w:val="Nivel2"/>
        <w:numPr>
          <w:ilvl w:val="0"/>
          <w:numId w:val="0"/>
        </w:numPr>
        <w:spacing w:before="0" w:after="0" w:line="240" w:lineRule="auto"/>
        <w:ind w:left="502"/>
        <w:rPr>
          <w:rFonts w:ascii="Times New Roman" w:hAnsi="Times New Roman"/>
          <w:color w:val="000000" w:themeColor="text1"/>
          <w:sz w:val="22"/>
          <w:szCs w:val="22"/>
        </w:rPr>
      </w:pPr>
    </w:p>
    <w:p w14:paraId="5DB2E63D" w14:textId="77777777" w:rsidR="0091382F" w:rsidRPr="00DB5E57" w:rsidRDefault="0091382F" w:rsidP="0091382F">
      <w:pPr>
        <w:pStyle w:val="PargrafodaLista"/>
        <w:ind w:left="62"/>
        <w:rPr>
          <w:rFonts w:ascii="Times New Roman" w:eastAsiaTheme="majorEastAsia" w:hAnsi="Times New Roman" w:cs="Times New Roman"/>
          <w:b/>
          <w:bCs/>
          <w:color w:val="000000" w:themeColor="text1"/>
          <w:spacing w:val="-10"/>
          <w:kern w:val="28"/>
          <w:lang w:eastAsia="pt-BR"/>
          <w14:ligatures w14:val="none"/>
        </w:rPr>
      </w:pPr>
      <w:r w:rsidRPr="0091382F">
        <w:rPr>
          <w:rFonts w:ascii="Times New Roman" w:eastAsiaTheme="majorEastAsia" w:hAnsi="Times New Roman" w:cs="Times New Roman"/>
          <w:b/>
          <w:bCs/>
          <w:color w:val="000000" w:themeColor="text1"/>
          <w:spacing w:val="-10"/>
          <w:kern w:val="28"/>
          <w:lang w:eastAsia="pt-BR"/>
          <w14:ligatures w14:val="none"/>
        </w:rPr>
        <w:t>CLÁUSULA NONA – DO REAJUSTE</w:t>
      </w:r>
    </w:p>
    <w:p w14:paraId="79E9FAE2" w14:textId="3337AAB9" w:rsidR="0091382F" w:rsidRPr="00DB5E57" w:rsidRDefault="0091382F" w:rsidP="0091382F">
      <w:pPr>
        <w:pStyle w:val="PargrafodaLista"/>
        <w:ind w:left="62"/>
        <w:rPr>
          <w:rFonts w:ascii="Times New Roman" w:eastAsiaTheme="majorEastAsia" w:hAnsi="Times New Roman" w:cs="Times New Roman"/>
          <w:b/>
          <w:bCs/>
          <w:i/>
          <w:iCs/>
          <w:color w:val="000000" w:themeColor="text1"/>
          <w:spacing w:val="-10"/>
          <w:kern w:val="28"/>
          <w:lang w:eastAsia="pt-BR"/>
          <w14:ligatures w14:val="none"/>
        </w:rPr>
      </w:pPr>
      <w:r w:rsidRPr="0091382F">
        <w:rPr>
          <w:rFonts w:ascii="Times New Roman" w:eastAsiaTheme="majorEastAsia" w:hAnsi="Times New Roman" w:cs="Times New Roman"/>
          <w:b/>
          <w:bCs/>
          <w:i/>
          <w:iCs/>
          <w:color w:val="000000" w:themeColor="text1"/>
          <w:spacing w:val="-10"/>
          <w:kern w:val="28"/>
          <w:lang w:eastAsia="pt-BR"/>
          <w14:ligatures w14:val="none"/>
        </w:rPr>
        <w:t>(Art. 92, inciso V, da Lei Federal nº 14.133/2021)</w:t>
      </w:r>
    </w:p>
    <w:p w14:paraId="1F93100C" w14:textId="77777777" w:rsidR="0091382F" w:rsidRPr="0091382F" w:rsidRDefault="0091382F" w:rsidP="0091382F">
      <w:pPr>
        <w:pStyle w:val="PargrafodaLista"/>
        <w:ind w:left="62"/>
        <w:rPr>
          <w:rFonts w:ascii="Times New Roman" w:eastAsiaTheme="majorEastAsia" w:hAnsi="Times New Roman" w:cs="Times New Roman"/>
          <w:b/>
          <w:bCs/>
          <w:color w:val="000000" w:themeColor="text1"/>
          <w:spacing w:val="-10"/>
          <w:kern w:val="28"/>
          <w:lang w:eastAsia="pt-BR"/>
          <w14:ligatures w14:val="none"/>
        </w:rPr>
      </w:pPr>
    </w:p>
    <w:p w14:paraId="204A9748" w14:textId="77777777" w:rsidR="0091382F" w:rsidRPr="0091382F" w:rsidRDefault="0091382F" w:rsidP="0091382F">
      <w:pPr>
        <w:pStyle w:val="PargrafodaLista"/>
        <w:spacing w:line="360" w:lineRule="auto"/>
        <w:ind w:left="62"/>
        <w:jc w:val="both"/>
        <w:rPr>
          <w:rFonts w:ascii="Times New Roman" w:eastAsiaTheme="majorEastAsia" w:hAnsi="Times New Roman" w:cs="Times New Roman"/>
          <w:color w:val="000000" w:themeColor="text1"/>
          <w:spacing w:val="-10"/>
          <w:kern w:val="28"/>
          <w:lang w:eastAsia="pt-BR"/>
          <w14:ligatures w14:val="none"/>
        </w:rPr>
      </w:pPr>
      <w:r w:rsidRPr="0091382F">
        <w:rPr>
          <w:rFonts w:ascii="Times New Roman" w:eastAsiaTheme="majorEastAsia" w:hAnsi="Times New Roman" w:cs="Times New Roman"/>
          <w:color w:val="000000" w:themeColor="text1"/>
          <w:spacing w:val="-10"/>
          <w:kern w:val="28"/>
          <w:lang w:eastAsia="pt-BR"/>
          <w14:ligatures w14:val="none"/>
        </w:rPr>
        <w:t>9.1. Os preços inicialmente contratados serão fixos e irreajustáveis pelo período de 1 (um) ano, contado da data do orçamento estimado, conforme indicado no processo administrativo da contratação.</w:t>
      </w:r>
    </w:p>
    <w:p w14:paraId="689A5D47" w14:textId="622D0305" w:rsidR="0091382F" w:rsidRPr="0091382F" w:rsidRDefault="0091382F" w:rsidP="0091382F">
      <w:pPr>
        <w:pStyle w:val="PargrafodaLista"/>
        <w:spacing w:line="360" w:lineRule="auto"/>
        <w:ind w:left="62"/>
        <w:jc w:val="both"/>
        <w:rPr>
          <w:rFonts w:ascii="Times New Roman" w:eastAsiaTheme="majorEastAsia" w:hAnsi="Times New Roman" w:cs="Times New Roman"/>
          <w:color w:val="000000" w:themeColor="text1"/>
          <w:spacing w:val="-10"/>
          <w:kern w:val="28"/>
          <w:lang w:eastAsia="pt-BR"/>
          <w14:ligatures w14:val="none"/>
        </w:rPr>
      </w:pPr>
      <w:r w:rsidRPr="0091382F">
        <w:rPr>
          <w:rFonts w:ascii="Times New Roman" w:eastAsiaTheme="majorEastAsia" w:hAnsi="Times New Roman" w:cs="Times New Roman"/>
          <w:color w:val="000000" w:themeColor="text1"/>
          <w:spacing w:val="-10"/>
          <w:kern w:val="28"/>
          <w:lang w:eastAsia="pt-BR"/>
          <w14:ligatures w14:val="none"/>
        </w:rPr>
        <w:t xml:space="preserve">9.2. Após o interregno de 1 (um) ano, os preços poderão ser reajustados mediante a aplicação, pelo CONTRATANTE, do índice </w:t>
      </w:r>
      <w:r w:rsidR="009726BC">
        <w:rPr>
          <w:rFonts w:ascii="Times New Roman" w:eastAsiaTheme="majorEastAsia" w:hAnsi="Times New Roman" w:cs="Times New Roman"/>
          <w:color w:val="000000" w:themeColor="text1"/>
          <w:spacing w:val="-10"/>
          <w:kern w:val="28"/>
          <w:lang w:eastAsia="pt-BR"/>
          <w14:ligatures w14:val="none"/>
        </w:rPr>
        <w:t>---------</w:t>
      </w:r>
      <w:r w:rsidRPr="0091382F">
        <w:rPr>
          <w:rFonts w:ascii="Times New Roman" w:eastAsiaTheme="majorEastAsia" w:hAnsi="Times New Roman" w:cs="Times New Roman"/>
          <w:color w:val="000000" w:themeColor="text1"/>
          <w:spacing w:val="-10"/>
          <w:kern w:val="28"/>
          <w:lang w:eastAsia="pt-BR"/>
          <w14:ligatures w14:val="none"/>
        </w:rPr>
        <w:t>, observadas as disposições legais aplicáveis e exclusivamente em relação às obrigações iniciadas e concluídas após a ocorrência da anualidade.</w:t>
      </w:r>
    </w:p>
    <w:p w14:paraId="04F94882" w14:textId="77777777" w:rsidR="0091382F" w:rsidRPr="0091382F" w:rsidRDefault="0091382F" w:rsidP="0091382F">
      <w:pPr>
        <w:pStyle w:val="PargrafodaLista"/>
        <w:spacing w:line="360" w:lineRule="auto"/>
        <w:ind w:left="62"/>
        <w:jc w:val="both"/>
        <w:rPr>
          <w:rFonts w:ascii="Times New Roman" w:eastAsiaTheme="majorEastAsia" w:hAnsi="Times New Roman" w:cs="Times New Roman"/>
          <w:color w:val="000000" w:themeColor="text1"/>
          <w:spacing w:val="-10"/>
          <w:kern w:val="28"/>
          <w:lang w:eastAsia="pt-BR"/>
          <w14:ligatures w14:val="none"/>
        </w:rPr>
      </w:pPr>
      <w:r w:rsidRPr="0091382F">
        <w:rPr>
          <w:rFonts w:ascii="Times New Roman" w:eastAsiaTheme="majorEastAsia" w:hAnsi="Times New Roman" w:cs="Times New Roman"/>
          <w:color w:val="000000" w:themeColor="text1"/>
          <w:spacing w:val="-10"/>
          <w:kern w:val="28"/>
          <w:lang w:eastAsia="pt-BR"/>
          <w14:ligatures w14:val="none"/>
        </w:rPr>
        <w:t>9.3. Nos reajustes subsequentes ao primeiro, o interregno mínimo de 1 (um) ano será contado a partir dos efeitos financeiros do último reajuste.</w:t>
      </w:r>
    </w:p>
    <w:p w14:paraId="6A5F634A" w14:textId="77777777" w:rsidR="0091382F" w:rsidRPr="0091382F" w:rsidRDefault="0091382F" w:rsidP="0091382F">
      <w:pPr>
        <w:pStyle w:val="PargrafodaLista"/>
        <w:spacing w:line="360" w:lineRule="auto"/>
        <w:ind w:left="62"/>
        <w:jc w:val="both"/>
        <w:rPr>
          <w:rFonts w:ascii="Times New Roman" w:eastAsiaTheme="majorEastAsia" w:hAnsi="Times New Roman" w:cs="Times New Roman"/>
          <w:color w:val="000000" w:themeColor="text1"/>
          <w:spacing w:val="-10"/>
          <w:kern w:val="28"/>
          <w:lang w:eastAsia="pt-BR"/>
          <w14:ligatures w14:val="none"/>
        </w:rPr>
      </w:pPr>
      <w:r w:rsidRPr="0091382F">
        <w:rPr>
          <w:rFonts w:ascii="Times New Roman" w:eastAsiaTheme="majorEastAsia" w:hAnsi="Times New Roman" w:cs="Times New Roman"/>
          <w:color w:val="000000" w:themeColor="text1"/>
          <w:spacing w:val="-10"/>
          <w:kern w:val="28"/>
          <w:lang w:eastAsia="pt-BR"/>
          <w14:ligatures w14:val="none"/>
        </w:rPr>
        <w:t>9.4. Caso o índice estabelecido para o reajustamento venha a ser extinto ou não possa mais ser utilizado, será adotado, em substituição, o índice oficial que vier a ser determinado pela legislação vigente.</w:t>
      </w:r>
    </w:p>
    <w:p w14:paraId="6870F355" w14:textId="77777777" w:rsidR="0091382F" w:rsidRPr="0091382F" w:rsidRDefault="0091382F" w:rsidP="0091382F">
      <w:pPr>
        <w:pStyle w:val="PargrafodaLista"/>
        <w:spacing w:line="360" w:lineRule="auto"/>
        <w:ind w:left="62"/>
        <w:jc w:val="both"/>
        <w:rPr>
          <w:rFonts w:ascii="Times New Roman" w:eastAsiaTheme="majorEastAsia" w:hAnsi="Times New Roman" w:cs="Times New Roman"/>
          <w:color w:val="000000" w:themeColor="text1"/>
          <w:spacing w:val="-10"/>
          <w:kern w:val="28"/>
          <w:lang w:eastAsia="pt-BR"/>
          <w14:ligatures w14:val="none"/>
        </w:rPr>
      </w:pPr>
      <w:r w:rsidRPr="0091382F">
        <w:rPr>
          <w:rFonts w:ascii="Times New Roman" w:eastAsiaTheme="majorEastAsia" w:hAnsi="Times New Roman" w:cs="Times New Roman"/>
          <w:color w:val="000000" w:themeColor="text1"/>
          <w:spacing w:val="-10"/>
          <w:kern w:val="28"/>
          <w:lang w:eastAsia="pt-BR"/>
          <w14:ligatures w14:val="none"/>
        </w:rPr>
        <w:t>9.5. Na ausência de previsão legal quanto ao índice substituto, as partes elegerão novo índice oficial para reajustamento do valor remanescente, mediante termo aditivo.</w:t>
      </w:r>
    </w:p>
    <w:p w14:paraId="503401D5" w14:textId="77777777" w:rsidR="0091382F" w:rsidRPr="0091382F" w:rsidRDefault="0091382F" w:rsidP="0091382F">
      <w:pPr>
        <w:pStyle w:val="PargrafodaLista"/>
        <w:spacing w:line="360" w:lineRule="auto"/>
        <w:ind w:left="62"/>
        <w:jc w:val="both"/>
        <w:rPr>
          <w:rFonts w:ascii="Times New Roman" w:eastAsiaTheme="majorEastAsia" w:hAnsi="Times New Roman" w:cs="Times New Roman"/>
          <w:color w:val="000000" w:themeColor="text1"/>
          <w:spacing w:val="-10"/>
          <w:kern w:val="28"/>
          <w:lang w:eastAsia="pt-BR"/>
          <w14:ligatures w14:val="none"/>
        </w:rPr>
      </w:pPr>
      <w:r w:rsidRPr="0091382F">
        <w:rPr>
          <w:rFonts w:ascii="Times New Roman" w:eastAsiaTheme="majorEastAsia" w:hAnsi="Times New Roman" w:cs="Times New Roman"/>
          <w:color w:val="000000" w:themeColor="text1"/>
          <w:spacing w:val="-10"/>
          <w:kern w:val="28"/>
          <w:lang w:eastAsia="pt-BR"/>
          <w14:ligatures w14:val="none"/>
        </w:rPr>
        <w:t>9.6. O reajuste poderá ser formalizado por apostilamento, quando cabível, observadas as disposições da Lei Federal nº 14.133/2021.</w:t>
      </w:r>
    </w:p>
    <w:p w14:paraId="76372F2D" w14:textId="77777777" w:rsidR="0091382F" w:rsidRPr="0091382F" w:rsidRDefault="0091382F" w:rsidP="0091382F">
      <w:pPr>
        <w:pStyle w:val="PargrafodaLista"/>
        <w:spacing w:line="360" w:lineRule="auto"/>
        <w:ind w:left="62"/>
        <w:jc w:val="both"/>
        <w:rPr>
          <w:rFonts w:ascii="Times New Roman" w:eastAsiaTheme="majorEastAsia" w:hAnsi="Times New Roman" w:cs="Times New Roman"/>
          <w:color w:val="000000" w:themeColor="text1"/>
          <w:spacing w:val="-10"/>
          <w:kern w:val="28"/>
          <w:lang w:eastAsia="pt-BR"/>
          <w14:ligatures w14:val="none"/>
        </w:rPr>
      </w:pPr>
      <w:r w:rsidRPr="0091382F">
        <w:rPr>
          <w:rFonts w:ascii="Times New Roman" w:eastAsiaTheme="majorEastAsia" w:hAnsi="Times New Roman" w:cs="Times New Roman"/>
          <w:color w:val="000000" w:themeColor="text1"/>
          <w:spacing w:val="-10"/>
          <w:kern w:val="28"/>
          <w:lang w:eastAsia="pt-BR"/>
          <w14:ligatures w14:val="none"/>
        </w:rPr>
        <w:lastRenderedPageBreak/>
        <w:t>9.7. A formalização de eventual prorrogação ou alteração contratual sem a concessão do reajuste já devido poderá caracterizar preclusão lógica do direito, caso não haja ressalva expressa quanto à sua análise posterior, observadas as circunstâncias do caso concreto e as disposições legais aplicáveis.</w:t>
      </w:r>
    </w:p>
    <w:p w14:paraId="601CD75D" w14:textId="77777777" w:rsidR="00FD75D5" w:rsidRPr="00DB5E57" w:rsidRDefault="00FD75D5" w:rsidP="00FD75D5">
      <w:pPr>
        <w:pStyle w:val="PargrafodaLista"/>
        <w:ind w:left="62"/>
        <w:jc w:val="both"/>
        <w:rPr>
          <w:rFonts w:ascii="Times New Roman" w:eastAsia="Batang" w:hAnsi="Times New Roman" w:cs="Times New Roman"/>
          <w:color w:val="000000" w:themeColor="text1"/>
        </w:rPr>
      </w:pPr>
    </w:p>
    <w:p w14:paraId="4D7EF1D0" w14:textId="77777777" w:rsidR="00FD75D5" w:rsidRPr="00DB5E57" w:rsidRDefault="00FD75D5" w:rsidP="00FD75D5">
      <w:pPr>
        <w:pStyle w:val="Nivel2"/>
        <w:numPr>
          <w:ilvl w:val="0"/>
          <w:numId w:val="0"/>
        </w:numPr>
        <w:spacing w:before="0" w:after="0" w:line="240" w:lineRule="auto"/>
        <w:ind w:left="502"/>
        <w:rPr>
          <w:rFonts w:ascii="Times New Roman" w:hAnsi="Times New Roman"/>
          <w:color w:val="000000" w:themeColor="text1"/>
          <w:sz w:val="22"/>
          <w:szCs w:val="22"/>
        </w:rPr>
      </w:pPr>
    </w:p>
    <w:p w14:paraId="1A0F890A" w14:textId="77777777" w:rsidR="00FD75D5" w:rsidRPr="00DB5E57" w:rsidRDefault="00FD75D5" w:rsidP="00FD75D5">
      <w:pPr>
        <w:pStyle w:val="Nivel01"/>
        <w:rPr>
          <w:rFonts w:ascii="Times New Roman" w:hAnsi="Times New Roman" w:cs="Times New Roman"/>
          <w:color w:val="000000" w:themeColor="text1"/>
          <w:sz w:val="22"/>
          <w:szCs w:val="22"/>
        </w:rPr>
      </w:pPr>
      <w:r w:rsidRPr="00DB5E57">
        <w:rPr>
          <w:rFonts w:ascii="Times New Roman" w:hAnsi="Times New Roman" w:cs="Times New Roman"/>
          <w:color w:val="000000" w:themeColor="text1"/>
          <w:sz w:val="22"/>
          <w:szCs w:val="22"/>
        </w:rPr>
        <w:t>CLÁUSULA DÉCIMA: OBRIGAÇÕES DO CONTRATANTE</w:t>
      </w:r>
    </w:p>
    <w:p w14:paraId="6108FB41" w14:textId="77777777" w:rsidR="00FD75D5" w:rsidRPr="00DB5E57" w:rsidRDefault="00FD75D5" w:rsidP="00FD75D5">
      <w:pPr>
        <w:spacing w:line="240" w:lineRule="auto"/>
        <w:rPr>
          <w:rFonts w:ascii="Times New Roman" w:hAnsi="Times New Roman" w:cs="Times New Roman"/>
          <w:color w:val="000000" w:themeColor="text1"/>
          <w:lang w:eastAsia="pt-BR"/>
        </w:rPr>
      </w:pPr>
    </w:p>
    <w:p w14:paraId="309BD66A" w14:textId="77777777" w:rsidR="00FD75D5" w:rsidRPr="00DB5E57" w:rsidRDefault="00FD75D5" w:rsidP="00FD75D5">
      <w:pPr>
        <w:pStyle w:val="Nivel2"/>
        <w:numPr>
          <w:ilvl w:val="0"/>
          <w:numId w:val="0"/>
        </w:numPr>
        <w:spacing w:before="0" w:after="0" w:line="240" w:lineRule="auto"/>
        <w:rPr>
          <w:rFonts w:ascii="Times New Roman" w:hAnsi="Times New Roman"/>
          <w:bCs/>
          <w:color w:val="000000" w:themeColor="text1"/>
          <w:sz w:val="22"/>
          <w:szCs w:val="22"/>
        </w:rPr>
      </w:pPr>
      <w:r w:rsidRPr="00DB5E57">
        <w:rPr>
          <w:rFonts w:ascii="Times New Roman" w:hAnsi="Times New Roman"/>
          <w:color w:val="000000" w:themeColor="text1"/>
          <w:sz w:val="22"/>
          <w:szCs w:val="22"/>
        </w:rPr>
        <w:t xml:space="preserve">São obrigações do CONTRATANTE: </w:t>
      </w:r>
    </w:p>
    <w:p w14:paraId="657D6644" w14:textId="77777777" w:rsidR="00FD75D5" w:rsidRPr="00DB5E57" w:rsidRDefault="00FD75D5" w:rsidP="00FD75D5">
      <w:pPr>
        <w:pStyle w:val="Nivel2"/>
        <w:numPr>
          <w:ilvl w:val="0"/>
          <w:numId w:val="0"/>
        </w:numPr>
        <w:spacing w:before="0" w:after="0" w:line="240" w:lineRule="auto"/>
        <w:rPr>
          <w:rFonts w:ascii="Times New Roman" w:hAnsi="Times New Roman"/>
          <w:bCs/>
          <w:color w:val="000000" w:themeColor="text1"/>
          <w:sz w:val="22"/>
          <w:szCs w:val="22"/>
        </w:rPr>
      </w:pPr>
    </w:p>
    <w:p w14:paraId="16C91CAB" w14:textId="77777777" w:rsidR="00FD75D5" w:rsidRPr="00DB5E57" w:rsidRDefault="00FD75D5" w:rsidP="00172C83">
      <w:pPr>
        <w:pStyle w:val="Nivel2"/>
        <w:numPr>
          <w:ilvl w:val="0"/>
          <w:numId w:val="6"/>
        </w:numPr>
        <w:spacing w:before="0" w:after="0" w:line="240" w:lineRule="auto"/>
        <w:rPr>
          <w:rFonts w:ascii="Times New Roman" w:hAnsi="Times New Roman"/>
          <w:bCs/>
          <w:color w:val="000000" w:themeColor="text1"/>
          <w:sz w:val="22"/>
          <w:szCs w:val="22"/>
        </w:rPr>
      </w:pPr>
      <w:r w:rsidRPr="00DB5E57">
        <w:rPr>
          <w:rFonts w:ascii="Times New Roman" w:hAnsi="Times New Roman"/>
          <w:color w:val="000000" w:themeColor="text1"/>
          <w:sz w:val="22"/>
          <w:szCs w:val="22"/>
        </w:rPr>
        <w:t xml:space="preserve">Exigir o cumprimento de todas as obrigações assumidas pelo CONTRATADO, de acordo com o contrato. </w:t>
      </w:r>
    </w:p>
    <w:p w14:paraId="3C5D770E" w14:textId="77777777" w:rsidR="00FD75D5" w:rsidRPr="00DB5E57" w:rsidRDefault="00FD75D5" w:rsidP="00FD75D5">
      <w:pPr>
        <w:pStyle w:val="Nivel2"/>
        <w:numPr>
          <w:ilvl w:val="0"/>
          <w:numId w:val="0"/>
        </w:numPr>
        <w:spacing w:before="0" w:after="0" w:line="240" w:lineRule="auto"/>
        <w:ind w:left="720"/>
        <w:rPr>
          <w:rFonts w:ascii="Times New Roman" w:hAnsi="Times New Roman"/>
          <w:bCs/>
          <w:color w:val="000000" w:themeColor="text1"/>
          <w:sz w:val="22"/>
          <w:szCs w:val="22"/>
        </w:rPr>
      </w:pPr>
    </w:p>
    <w:p w14:paraId="68AD30FF" w14:textId="77777777" w:rsidR="00FD75D5" w:rsidRPr="00DB5E57" w:rsidRDefault="00FD75D5" w:rsidP="00172C83">
      <w:pPr>
        <w:pStyle w:val="Nivel2"/>
        <w:numPr>
          <w:ilvl w:val="0"/>
          <w:numId w:val="6"/>
        </w:numPr>
        <w:spacing w:before="0" w:after="0" w:line="240" w:lineRule="auto"/>
        <w:rPr>
          <w:rFonts w:ascii="Times New Roman" w:hAnsi="Times New Roman"/>
          <w:bCs/>
          <w:color w:val="000000" w:themeColor="text1"/>
          <w:sz w:val="22"/>
          <w:szCs w:val="22"/>
        </w:rPr>
      </w:pPr>
      <w:r w:rsidRPr="00DB5E57">
        <w:rPr>
          <w:rFonts w:ascii="Times New Roman" w:hAnsi="Times New Roman"/>
          <w:color w:val="000000" w:themeColor="text1"/>
          <w:sz w:val="22"/>
          <w:szCs w:val="22"/>
        </w:rPr>
        <w:t xml:space="preserve">Receber o objeto no prazo e condições estabelecidas no Termo de Referência; </w:t>
      </w:r>
    </w:p>
    <w:p w14:paraId="573D8977" w14:textId="77777777" w:rsidR="00FD75D5" w:rsidRPr="00DB5E57" w:rsidRDefault="00FD75D5" w:rsidP="00FD75D5">
      <w:pPr>
        <w:pStyle w:val="PargrafodaLista"/>
        <w:rPr>
          <w:rFonts w:ascii="Times New Roman" w:hAnsi="Times New Roman" w:cs="Times New Roman"/>
          <w:bCs/>
          <w:color w:val="000000" w:themeColor="text1"/>
        </w:rPr>
      </w:pPr>
    </w:p>
    <w:p w14:paraId="6ECF8A78" w14:textId="77777777" w:rsidR="00FD75D5" w:rsidRPr="00DB5E57" w:rsidRDefault="00FD75D5" w:rsidP="00172C83">
      <w:pPr>
        <w:pStyle w:val="Nivel2"/>
        <w:numPr>
          <w:ilvl w:val="0"/>
          <w:numId w:val="6"/>
        </w:numPr>
        <w:spacing w:before="0" w:after="0" w:line="240" w:lineRule="auto"/>
        <w:rPr>
          <w:rFonts w:ascii="Times New Roman" w:hAnsi="Times New Roman"/>
          <w:bCs/>
          <w:color w:val="000000" w:themeColor="text1"/>
          <w:sz w:val="22"/>
          <w:szCs w:val="22"/>
        </w:rPr>
      </w:pPr>
      <w:r w:rsidRPr="00DB5E57">
        <w:rPr>
          <w:rFonts w:ascii="Times New Roman" w:hAnsi="Times New Roman"/>
          <w:color w:val="000000" w:themeColor="text1"/>
          <w:sz w:val="22"/>
          <w:szCs w:val="22"/>
        </w:rPr>
        <w:t xml:space="preserve">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 </w:t>
      </w:r>
    </w:p>
    <w:p w14:paraId="2B00218B" w14:textId="77777777" w:rsidR="00FD75D5" w:rsidRPr="00DB5E57" w:rsidRDefault="00FD75D5" w:rsidP="00FD75D5">
      <w:pPr>
        <w:pStyle w:val="Nivel2"/>
        <w:numPr>
          <w:ilvl w:val="0"/>
          <w:numId w:val="0"/>
        </w:numPr>
        <w:spacing w:before="0" w:after="0" w:line="240" w:lineRule="auto"/>
        <w:ind w:hanging="11"/>
        <w:rPr>
          <w:rFonts w:ascii="Times New Roman" w:hAnsi="Times New Roman"/>
          <w:bCs/>
          <w:color w:val="000000" w:themeColor="text1"/>
          <w:sz w:val="22"/>
          <w:szCs w:val="22"/>
        </w:rPr>
      </w:pPr>
    </w:p>
    <w:p w14:paraId="3F13A664" w14:textId="77777777" w:rsidR="00FD75D5" w:rsidRPr="00DB5E57" w:rsidRDefault="00FD75D5" w:rsidP="00172C83">
      <w:pPr>
        <w:pStyle w:val="Nivel2"/>
        <w:numPr>
          <w:ilvl w:val="0"/>
          <w:numId w:val="6"/>
        </w:numPr>
        <w:spacing w:before="0" w:after="0" w:line="240" w:lineRule="auto"/>
        <w:rPr>
          <w:rFonts w:ascii="Times New Roman" w:hAnsi="Times New Roman"/>
          <w:bCs/>
          <w:color w:val="000000" w:themeColor="text1"/>
          <w:sz w:val="22"/>
          <w:szCs w:val="22"/>
        </w:rPr>
      </w:pPr>
      <w:r w:rsidRPr="00DB5E57">
        <w:rPr>
          <w:rFonts w:ascii="Times New Roman" w:hAnsi="Times New Roman"/>
          <w:color w:val="000000" w:themeColor="text1"/>
          <w:sz w:val="22"/>
          <w:szCs w:val="22"/>
        </w:rPr>
        <w:t xml:space="preserve">Acompanhar e fiscalizar a execução do contrato e o cumprimento das obrigações pelo CONTRATADO; </w:t>
      </w:r>
    </w:p>
    <w:p w14:paraId="6FE31C72" w14:textId="77777777" w:rsidR="00FD75D5" w:rsidRPr="00DB5E57" w:rsidRDefault="00FD75D5" w:rsidP="00FD75D5">
      <w:pPr>
        <w:pStyle w:val="Nivel2"/>
        <w:numPr>
          <w:ilvl w:val="0"/>
          <w:numId w:val="0"/>
        </w:numPr>
        <w:spacing w:before="0" w:after="0" w:line="240" w:lineRule="auto"/>
        <w:rPr>
          <w:rFonts w:ascii="Times New Roman" w:hAnsi="Times New Roman"/>
          <w:bCs/>
          <w:color w:val="000000" w:themeColor="text1"/>
          <w:sz w:val="22"/>
          <w:szCs w:val="22"/>
        </w:rPr>
      </w:pPr>
    </w:p>
    <w:p w14:paraId="76C7449C" w14:textId="77777777" w:rsidR="00FD75D5" w:rsidRPr="00DB5E57" w:rsidRDefault="00FD75D5" w:rsidP="00172C83">
      <w:pPr>
        <w:pStyle w:val="Nivel2"/>
        <w:numPr>
          <w:ilvl w:val="0"/>
          <w:numId w:val="6"/>
        </w:numPr>
        <w:spacing w:before="0" w:after="0" w:line="240" w:lineRule="auto"/>
        <w:rPr>
          <w:rFonts w:ascii="Times New Roman" w:hAnsi="Times New Roman"/>
          <w:bCs/>
          <w:color w:val="000000" w:themeColor="text1"/>
          <w:sz w:val="22"/>
          <w:szCs w:val="22"/>
        </w:rPr>
      </w:pPr>
      <w:r w:rsidRPr="00DB5E57">
        <w:rPr>
          <w:rFonts w:ascii="Times New Roman" w:hAnsi="Times New Roman"/>
          <w:color w:val="000000" w:themeColor="text1"/>
          <w:sz w:val="22"/>
          <w:szCs w:val="22"/>
        </w:rPr>
        <w:t>Efetuar o pagamento ao CONTRATADO do valor correspondente ao fornecimento do objeto, no prazo, forma e condições estabelecidos no presente Contrato e no Termo de Referência;</w:t>
      </w:r>
    </w:p>
    <w:p w14:paraId="55A016F9" w14:textId="77777777" w:rsidR="00FD75D5" w:rsidRPr="00DB5E57" w:rsidRDefault="00FD75D5" w:rsidP="00FD75D5">
      <w:pPr>
        <w:pStyle w:val="Nivel2"/>
        <w:numPr>
          <w:ilvl w:val="0"/>
          <w:numId w:val="0"/>
        </w:numPr>
        <w:spacing w:before="0" w:after="0" w:line="240" w:lineRule="auto"/>
        <w:ind w:left="142"/>
        <w:rPr>
          <w:rFonts w:ascii="Times New Roman" w:hAnsi="Times New Roman"/>
          <w:bCs/>
          <w:color w:val="000000" w:themeColor="text1"/>
          <w:sz w:val="22"/>
          <w:szCs w:val="22"/>
        </w:rPr>
      </w:pPr>
    </w:p>
    <w:p w14:paraId="799E237F" w14:textId="77777777" w:rsidR="00FD75D5" w:rsidRPr="00DB5E57" w:rsidRDefault="00FD75D5" w:rsidP="00172C83">
      <w:pPr>
        <w:pStyle w:val="Nivel2"/>
        <w:numPr>
          <w:ilvl w:val="0"/>
          <w:numId w:val="6"/>
        </w:numPr>
        <w:spacing w:before="0" w:after="0" w:line="240" w:lineRule="auto"/>
        <w:rPr>
          <w:rFonts w:ascii="Times New Roman" w:hAnsi="Times New Roman"/>
          <w:bCs/>
          <w:color w:val="000000" w:themeColor="text1"/>
          <w:sz w:val="22"/>
          <w:szCs w:val="22"/>
        </w:rPr>
      </w:pPr>
      <w:r w:rsidRPr="00DB5E57">
        <w:rPr>
          <w:rFonts w:ascii="Times New Roman" w:hAnsi="Times New Roman"/>
          <w:color w:val="000000" w:themeColor="text1"/>
          <w:sz w:val="22"/>
          <w:szCs w:val="22"/>
        </w:rPr>
        <w:t>Aplicar ao CONTRATADO as sanções previstas na lei e neste Contrato; cientificar o órgão de representação judicial do Município para adoção das medidas cabíveis quando do descumprimento de obrigações pelo CONTRATADO;</w:t>
      </w:r>
    </w:p>
    <w:p w14:paraId="42C4C58F" w14:textId="77777777" w:rsidR="00FD75D5" w:rsidRPr="00DB5E57" w:rsidRDefault="00FD75D5" w:rsidP="00FD75D5">
      <w:pPr>
        <w:pStyle w:val="Nivel2"/>
        <w:numPr>
          <w:ilvl w:val="0"/>
          <w:numId w:val="0"/>
        </w:numPr>
        <w:spacing w:before="0" w:after="0" w:line="240" w:lineRule="auto"/>
        <w:rPr>
          <w:rFonts w:ascii="Times New Roman" w:eastAsiaTheme="minorHAnsi" w:hAnsi="Times New Roman"/>
          <w:bCs/>
          <w:color w:val="000000" w:themeColor="text1"/>
          <w:sz w:val="22"/>
          <w:szCs w:val="22"/>
          <w:lang w:eastAsia="en-US"/>
        </w:rPr>
      </w:pPr>
    </w:p>
    <w:p w14:paraId="11DBD3B2" w14:textId="77777777" w:rsidR="00FD75D5" w:rsidRPr="00DB5E57" w:rsidRDefault="00FD75D5" w:rsidP="00FD75D5">
      <w:pPr>
        <w:pStyle w:val="Nivel2"/>
        <w:numPr>
          <w:ilvl w:val="0"/>
          <w:numId w:val="0"/>
        </w:numPr>
        <w:spacing w:before="0" w:after="0" w:line="240" w:lineRule="auto"/>
        <w:rPr>
          <w:rFonts w:ascii="Times New Roman" w:hAnsi="Times New Roman"/>
          <w:bCs/>
          <w:color w:val="000000" w:themeColor="text1"/>
          <w:sz w:val="22"/>
          <w:szCs w:val="22"/>
        </w:rPr>
      </w:pPr>
      <w:r w:rsidRPr="00DB5E57">
        <w:rPr>
          <w:rFonts w:ascii="Times New Roman" w:hAnsi="Times New Roman"/>
          <w:color w:val="000000" w:themeColor="text1"/>
          <w:sz w:val="22"/>
          <w:szCs w:val="22"/>
        </w:rPr>
        <w:t>Emitir, de forma explícita, decisão sobre todas as solicitações e reclamações relacionadas à execução do presente contrato, ressalvados os requerimentos manifestamente impertinentes, meramente protelatórios ou de nenhum interesse para a boa execução do ajuste.</w:t>
      </w:r>
    </w:p>
    <w:p w14:paraId="395517D9" w14:textId="77777777" w:rsidR="00FD75D5" w:rsidRPr="00DB5E57" w:rsidRDefault="00FD75D5" w:rsidP="00FD75D5">
      <w:pPr>
        <w:pStyle w:val="Nivel4"/>
        <w:numPr>
          <w:ilvl w:val="0"/>
          <w:numId w:val="0"/>
        </w:numPr>
        <w:spacing w:before="0" w:after="0" w:line="240" w:lineRule="auto"/>
        <w:rPr>
          <w:rFonts w:ascii="Times New Roman" w:hAnsi="Times New Roman" w:cs="Times New Roman"/>
          <w:color w:val="000000" w:themeColor="text1"/>
          <w:sz w:val="22"/>
          <w:szCs w:val="22"/>
        </w:rPr>
      </w:pPr>
    </w:p>
    <w:p w14:paraId="1080C4EA" w14:textId="77777777" w:rsidR="00FD75D5" w:rsidRPr="00DB5E57" w:rsidRDefault="00FD75D5" w:rsidP="00FD75D5">
      <w:pPr>
        <w:pStyle w:val="Nivel2"/>
        <w:numPr>
          <w:ilvl w:val="0"/>
          <w:numId w:val="0"/>
        </w:numPr>
        <w:spacing w:before="0" w:after="0" w:line="240" w:lineRule="auto"/>
        <w:rPr>
          <w:rFonts w:ascii="Times New Roman" w:hAnsi="Times New Roman"/>
          <w:color w:val="000000" w:themeColor="text1"/>
          <w:sz w:val="22"/>
          <w:szCs w:val="22"/>
        </w:rPr>
      </w:pPr>
      <w:r w:rsidRPr="00DB5E57">
        <w:rPr>
          <w:rFonts w:ascii="Times New Roman" w:hAnsi="Times New Roman"/>
          <w:color w:val="000000" w:themeColor="text1"/>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70EF9C2" w14:textId="77777777" w:rsidR="00FD75D5" w:rsidRPr="00DB5E57" w:rsidRDefault="00FD75D5" w:rsidP="00FD75D5">
      <w:pPr>
        <w:pStyle w:val="Nivel2"/>
        <w:numPr>
          <w:ilvl w:val="0"/>
          <w:numId w:val="0"/>
        </w:numPr>
        <w:spacing w:before="0" w:after="0" w:line="240" w:lineRule="auto"/>
        <w:rPr>
          <w:rFonts w:ascii="Times New Roman" w:hAnsi="Times New Roman"/>
          <w:color w:val="000000" w:themeColor="text1"/>
          <w:sz w:val="22"/>
          <w:szCs w:val="22"/>
        </w:rPr>
      </w:pPr>
    </w:p>
    <w:p w14:paraId="54905C85" w14:textId="77777777" w:rsidR="00FD75D5" w:rsidRPr="00DB5E57" w:rsidRDefault="00FD75D5" w:rsidP="00FD75D5">
      <w:pPr>
        <w:pStyle w:val="Nivel2"/>
        <w:numPr>
          <w:ilvl w:val="0"/>
          <w:numId w:val="0"/>
        </w:numPr>
        <w:spacing w:before="0" w:after="0" w:line="240" w:lineRule="auto"/>
        <w:rPr>
          <w:rFonts w:ascii="Times New Roman" w:hAnsi="Times New Roman"/>
          <w:color w:val="000000" w:themeColor="text1"/>
          <w:sz w:val="22"/>
          <w:szCs w:val="22"/>
        </w:rPr>
      </w:pPr>
    </w:p>
    <w:p w14:paraId="11BC881D" w14:textId="77777777" w:rsidR="002F72FA" w:rsidRPr="002F72FA" w:rsidRDefault="002F72FA" w:rsidP="002F72FA">
      <w:pPr>
        <w:pStyle w:val="Recuodecorpodetexto"/>
        <w:rPr>
          <w:rFonts w:ascii="Times New Roman" w:eastAsiaTheme="majorEastAsia" w:hAnsi="Times New Roman" w:cs="Times New Roman"/>
          <w:b/>
          <w:bCs/>
          <w:color w:val="000000" w:themeColor="text1"/>
          <w:spacing w:val="-10"/>
          <w:kern w:val="28"/>
          <w:lang w:eastAsia="pt-BR"/>
          <w14:ligatures w14:val="none"/>
        </w:rPr>
      </w:pPr>
      <w:r w:rsidRPr="002F72FA">
        <w:rPr>
          <w:rFonts w:ascii="Times New Roman" w:eastAsiaTheme="majorEastAsia" w:hAnsi="Times New Roman" w:cs="Times New Roman"/>
          <w:b/>
          <w:bCs/>
          <w:color w:val="000000" w:themeColor="text1"/>
          <w:spacing w:val="-10"/>
          <w:kern w:val="28"/>
          <w:lang w:eastAsia="pt-BR"/>
          <w14:ligatures w14:val="none"/>
        </w:rPr>
        <w:lastRenderedPageBreak/>
        <w:t>CLÁUSULA DÉCIMA PRIMEIRA – DAS OBRIGAÇÕES DO CONTRATADO</w:t>
      </w:r>
    </w:p>
    <w:p w14:paraId="08BE719E" w14:textId="77777777" w:rsidR="002F72FA" w:rsidRPr="002F72FA" w:rsidRDefault="002F72FA" w:rsidP="002F72FA">
      <w:pPr>
        <w:pStyle w:val="Recuodecorpodetexto"/>
        <w:jc w:val="both"/>
        <w:rPr>
          <w:rFonts w:ascii="Times New Roman" w:eastAsiaTheme="majorEastAsia" w:hAnsi="Times New Roman" w:cs="Times New Roman"/>
          <w:color w:val="000000" w:themeColor="text1"/>
          <w:spacing w:val="-10"/>
          <w:kern w:val="28"/>
          <w:lang w:eastAsia="pt-BR"/>
          <w14:ligatures w14:val="none"/>
        </w:rPr>
      </w:pPr>
      <w:r w:rsidRPr="002F72FA">
        <w:rPr>
          <w:rFonts w:ascii="Times New Roman" w:eastAsiaTheme="majorEastAsia" w:hAnsi="Times New Roman" w:cs="Times New Roman"/>
          <w:color w:val="000000" w:themeColor="text1"/>
          <w:spacing w:val="-10"/>
          <w:kern w:val="28"/>
          <w:lang w:eastAsia="pt-BR"/>
          <w14:ligatures w14:val="none"/>
        </w:rPr>
        <w:t>A CONTRATADA deverá cumprir todas as obrigações constantes do Termo de Referência, do instrumento convocatório, do contrato, da proposta apresentada e de seus anexos, assumindo como exclusivamente seus os riscos e as despesas decorrentes do fornecimento e da entrega dos bens, observando, ainda, as seguintes obrigações:</w:t>
      </w:r>
    </w:p>
    <w:p w14:paraId="0D196CE7" w14:textId="77777777" w:rsidR="002F72FA" w:rsidRPr="002F72FA" w:rsidRDefault="002F72FA" w:rsidP="002F72FA">
      <w:pPr>
        <w:pStyle w:val="Recuodecorpodetexto"/>
        <w:jc w:val="both"/>
        <w:rPr>
          <w:rFonts w:ascii="Times New Roman" w:eastAsiaTheme="majorEastAsia" w:hAnsi="Times New Roman" w:cs="Times New Roman"/>
          <w:color w:val="000000" w:themeColor="text1"/>
          <w:spacing w:val="-10"/>
          <w:kern w:val="28"/>
          <w:lang w:eastAsia="pt-BR"/>
          <w14:ligatures w14:val="none"/>
        </w:rPr>
      </w:pPr>
      <w:r w:rsidRPr="002F72FA">
        <w:rPr>
          <w:rFonts w:ascii="Times New Roman" w:eastAsiaTheme="majorEastAsia" w:hAnsi="Times New Roman" w:cs="Times New Roman"/>
          <w:color w:val="000000" w:themeColor="text1"/>
          <w:spacing w:val="-10"/>
          <w:kern w:val="28"/>
          <w:lang w:eastAsia="pt-BR"/>
          <w14:ligatures w14:val="none"/>
        </w:rPr>
        <w:t xml:space="preserve">I – Fornecer computadores, monitores e </w:t>
      </w:r>
      <w:proofErr w:type="spellStart"/>
      <w:r w:rsidRPr="002F72FA">
        <w:rPr>
          <w:rFonts w:ascii="Times New Roman" w:eastAsiaTheme="majorEastAsia" w:hAnsi="Times New Roman" w:cs="Times New Roman"/>
          <w:color w:val="000000" w:themeColor="text1"/>
          <w:spacing w:val="-10"/>
          <w:kern w:val="28"/>
          <w:lang w:eastAsia="pt-BR"/>
          <w14:ligatures w14:val="none"/>
        </w:rPr>
        <w:t>Smart</w:t>
      </w:r>
      <w:proofErr w:type="spellEnd"/>
      <w:r w:rsidRPr="002F72FA">
        <w:rPr>
          <w:rFonts w:ascii="Times New Roman" w:eastAsiaTheme="majorEastAsia" w:hAnsi="Times New Roman" w:cs="Times New Roman"/>
          <w:color w:val="000000" w:themeColor="text1"/>
          <w:spacing w:val="-10"/>
          <w:kern w:val="28"/>
          <w:lang w:eastAsia="pt-BR"/>
          <w14:ligatures w14:val="none"/>
        </w:rPr>
        <w:t xml:space="preserve"> TVs em estrita conformidade com as especificações técnicas, características, marcas e modelos ofertados e aceitos pela Administração, quantidades e demais condições estabelecidas no Termo de Referência e na proposta;</w:t>
      </w:r>
    </w:p>
    <w:p w14:paraId="23739DBB" w14:textId="77777777" w:rsidR="002F72FA" w:rsidRPr="002F72FA" w:rsidRDefault="002F72FA" w:rsidP="002F72FA">
      <w:pPr>
        <w:pStyle w:val="Recuodecorpodetexto"/>
        <w:jc w:val="both"/>
        <w:rPr>
          <w:rFonts w:ascii="Times New Roman" w:eastAsiaTheme="majorEastAsia" w:hAnsi="Times New Roman" w:cs="Times New Roman"/>
          <w:color w:val="000000" w:themeColor="text1"/>
          <w:spacing w:val="-10"/>
          <w:kern w:val="28"/>
          <w:lang w:eastAsia="pt-BR"/>
          <w14:ligatures w14:val="none"/>
        </w:rPr>
      </w:pPr>
      <w:r w:rsidRPr="002F72FA">
        <w:rPr>
          <w:rFonts w:ascii="Times New Roman" w:eastAsiaTheme="majorEastAsia" w:hAnsi="Times New Roman" w:cs="Times New Roman"/>
          <w:color w:val="000000" w:themeColor="text1"/>
          <w:spacing w:val="-10"/>
          <w:kern w:val="28"/>
          <w:lang w:eastAsia="pt-BR"/>
          <w14:ligatures w14:val="none"/>
        </w:rPr>
        <w:t>II – Entregar os equipamentos novos, de primeiro uso, sem sinais de utilização, em perfeitas condições de conservação e funcionamento, devidamente acondicionados e protegidos contra danos decorrentes do transporte e manuseio;</w:t>
      </w:r>
    </w:p>
    <w:p w14:paraId="2576D12C" w14:textId="77777777" w:rsidR="002F72FA" w:rsidRPr="002F72FA" w:rsidRDefault="002F72FA" w:rsidP="002F72FA">
      <w:pPr>
        <w:pStyle w:val="Recuodecorpodetexto"/>
        <w:jc w:val="both"/>
        <w:rPr>
          <w:rFonts w:ascii="Times New Roman" w:eastAsiaTheme="majorEastAsia" w:hAnsi="Times New Roman" w:cs="Times New Roman"/>
          <w:color w:val="000000" w:themeColor="text1"/>
          <w:spacing w:val="-10"/>
          <w:kern w:val="28"/>
          <w:lang w:eastAsia="pt-BR"/>
          <w14:ligatures w14:val="none"/>
        </w:rPr>
      </w:pPr>
      <w:r w:rsidRPr="002F72FA">
        <w:rPr>
          <w:rFonts w:ascii="Times New Roman" w:eastAsiaTheme="majorEastAsia" w:hAnsi="Times New Roman" w:cs="Times New Roman"/>
          <w:color w:val="000000" w:themeColor="text1"/>
          <w:spacing w:val="-10"/>
          <w:kern w:val="28"/>
          <w:lang w:eastAsia="pt-BR"/>
          <w14:ligatures w14:val="none"/>
        </w:rPr>
        <w:t>III – Responsabilizar-se pelo transporte, carga, descarga, entrega e demais despesas necessárias ao fornecimento dos equipamentos, até o local indicado pelo CONTRATANTE;</w:t>
      </w:r>
    </w:p>
    <w:p w14:paraId="5A434E57" w14:textId="77777777" w:rsidR="002F72FA" w:rsidRPr="002F72FA" w:rsidRDefault="002F72FA" w:rsidP="002F72FA">
      <w:pPr>
        <w:pStyle w:val="Recuodecorpodetexto"/>
        <w:jc w:val="both"/>
        <w:rPr>
          <w:rFonts w:ascii="Times New Roman" w:eastAsiaTheme="majorEastAsia" w:hAnsi="Times New Roman" w:cs="Times New Roman"/>
          <w:color w:val="000000" w:themeColor="text1"/>
          <w:spacing w:val="-10"/>
          <w:kern w:val="28"/>
          <w:lang w:eastAsia="pt-BR"/>
          <w14:ligatures w14:val="none"/>
        </w:rPr>
      </w:pPr>
      <w:r w:rsidRPr="002F72FA">
        <w:rPr>
          <w:rFonts w:ascii="Times New Roman" w:eastAsiaTheme="majorEastAsia" w:hAnsi="Times New Roman" w:cs="Times New Roman"/>
          <w:color w:val="000000" w:themeColor="text1"/>
          <w:spacing w:val="-10"/>
          <w:kern w:val="28"/>
          <w:lang w:eastAsia="pt-BR"/>
          <w14:ligatures w14:val="none"/>
        </w:rPr>
        <w:t>IV – Realizar a entrega dos bens nos prazos, locais e condições estabelecidos no Termo de Referência, observando as orientações do CONTRATANTE;</w:t>
      </w:r>
    </w:p>
    <w:p w14:paraId="632132C6" w14:textId="77777777" w:rsidR="002F72FA" w:rsidRPr="002F72FA" w:rsidRDefault="002F72FA" w:rsidP="002F72FA">
      <w:pPr>
        <w:pStyle w:val="Recuodecorpodetexto"/>
        <w:jc w:val="both"/>
        <w:rPr>
          <w:rFonts w:ascii="Times New Roman" w:eastAsiaTheme="majorEastAsia" w:hAnsi="Times New Roman" w:cs="Times New Roman"/>
          <w:color w:val="000000" w:themeColor="text1"/>
          <w:spacing w:val="-10"/>
          <w:kern w:val="28"/>
          <w:lang w:eastAsia="pt-BR"/>
          <w14:ligatures w14:val="none"/>
        </w:rPr>
      </w:pPr>
      <w:r w:rsidRPr="002F72FA">
        <w:rPr>
          <w:rFonts w:ascii="Times New Roman" w:eastAsiaTheme="majorEastAsia" w:hAnsi="Times New Roman" w:cs="Times New Roman"/>
          <w:color w:val="000000" w:themeColor="text1"/>
          <w:spacing w:val="-10"/>
          <w:kern w:val="28"/>
          <w:lang w:eastAsia="pt-BR"/>
          <w14:ligatures w14:val="none"/>
        </w:rPr>
        <w:t>V – Fornecer equipamentos acompanhados dos respectivos cabos, fontes de alimentação, controles remotos, acessórios, componentes e demais itens necessários ao seu funcionamento, conforme as especificações do objeto e os itens integrantes de cada equipamento;</w:t>
      </w:r>
    </w:p>
    <w:p w14:paraId="0BA5C799" w14:textId="77777777" w:rsidR="002F72FA" w:rsidRPr="002F72FA" w:rsidRDefault="002F72FA" w:rsidP="002F72FA">
      <w:pPr>
        <w:pStyle w:val="Recuodecorpodetexto"/>
        <w:jc w:val="both"/>
        <w:rPr>
          <w:rFonts w:ascii="Times New Roman" w:eastAsiaTheme="majorEastAsia" w:hAnsi="Times New Roman" w:cs="Times New Roman"/>
          <w:color w:val="000000" w:themeColor="text1"/>
          <w:spacing w:val="-10"/>
          <w:kern w:val="28"/>
          <w:lang w:eastAsia="pt-BR"/>
          <w14:ligatures w14:val="none"/>
        </w:rPr>
      </w:pPr>
      <w:r w:rsidRPr="002F72FA">
        <w:rPr>
          <w:rFonts w:ascii="Times New Roman" w:eastAsiaTheme="majorEastAsia" w:hAnsi="Times New Roman" w:cs="Times New Roman"/>
          <w:color w:val="000000" w:themeColor="text1"/>
          <w:spacing w:val="-10"/>
          <w:kern w:val="28"/>
          <w:lang w:eastAsia="pt-BR"/>
          <w14:ligatures w14:val="none"/>
        </w:rPr>
        <w:t>VI – Entregar os equipamentos acompanhados dos respectivos manuais de operação, instalação e manutenção, certificados de garantia e demais documentos técnicos fornecidos pelo fabricante, quando aplicáveis;</w:t>
      </w:r>
    </w:p>
    <w:p w14:paraId="71E7011C" w14:textId="77777777" w:rsidR="002F72FA" w:rsidRPr="002F72FA" w:rsidRDefault="002F72FA" w:rsidP="002F72FA">
      <w:pPr>
        <w:pStyle w:val="Recuodecorpodetexto"/>
        <w:jc w:val="both"/>
        <w:rPr>
          <w:rFonts w:ascii="Times New Roman" w:eastAsiaTheme="majorEastAsia" w:hAnsi="Times New Roman" w:cs="Times New Roman"/>
          <w:color w:val="000000" w:themeColor="text1"/>
          <w:spacing w:val="-10"/>
          <w:kern w:val="28"/>
          <w:lang w:eastAsia="pt-BR"/>
          <w14:ligatures w14:val="none"/>
        </w:rPr>
      </w:pPr>
      <w:r w:rsidRPr="002F72FA">
        <w:rPr>
          <w:rFonts w:ascii="Times New Roman" w:eastAsiaTheme="majorEastAsia" w:hAnsi="Times New Roman" w:cs="Times New Roman"/>
          <w:color w:val="000000" w:themeColor="text1"/>
          <w:spacing w:val="-10"/>
          <w:kern w:val="28"/>
          <w:lang w:eastAsia="pt-BR"/>
          <w14:ligatures w14:val="none"/>
        </w:rPr>
        <w:t xml:space="preserve">VII – Garantir que os computadores, monitores e </w:t>
      </w:r>
      <w:proofErr w:type="spellStart"/>
      <w:r w:rsidRPr="002F72FA">
        <w:rPr>
          <w:rFonts w:ascii="Times New Roman" w:eastAsiaTheme="majorEastAsia" w:hAnsi="Times New Roman" w:cs="Times New Roman"/>
          <w:color w:val="000000" w:themeColor="text1"/>
          <w:spacing w:val="-10"/>
          <w:kern w:val="28"/>
          <w:lang w:eastAsia="pt-BR"/>
          <w14:ligatures w14:val="none"/>
        </w:rPr>
        <w:t>Smart</w:t>
      </w:r>
      <w:proofErr w:type="spellEnd"/>
      <w:r w:rsidRPr="002F72FA">
        <w:rPr>
          <w:rFonts w:ascii="Times New Roman" w:eastAsiaTheme="majorEastAsia" w:hAnsi="Times New Roman" w:cs="Times New Roman"/>
          <w:color w:val="000000" w:themeColor="text1"/>
          <w:spacing w:val="-10"/>
          <w:kern w:val="28"/>
          <w:lang w:eastAsia="pt-BR"/>
          <w14:ligatures w14:val="none"/>
        </w:rPr>
        <w:t xml:space="preserve"> TVs atendam aos requisitos de compatibilidade, conectividade, capacidade, desempenho e demais características técnicas exigidas no Termo de Referência;</w:t>
      </w:r>
    </w:p>
    <w:p w14:paraId="2231E746" w14:textId="4BC5D7A0" w:rsidR="00897E6C" w:rsidRPr="00DB5E57" w:rsidRDefault="002F72FA" w:rsidP="00897E6C">
      <w:pPr>
        <w:pStyle w:val="Recuodecorpodetexto"/>
        <w:jc w:val="both"/>
        <w:rPr>
          <w:rFonts w:ascii="Times New Roman" w:eastAsiaTheme="majorEastAsia" w:hAnsi="Times New Roman" w:cs="Times New Roman"/>
          <w:color w:val="000000" w:themeColor="text1"/>
          <w:spacing w:val="-10"/>
          <w:kern w:val="28"/>
          <w:lang w:eastAsia="pt-BR"/>
          <w14:ligatures w14:val="none"/>
        </w:rPr>
      </w:pPr>
      <w:r w:rsidRPr="002F72FA">
        <w:rPr>
          <w:rFonts w:ascii="Times New Roman" w:eastAsiaTheme="majorEastAsia" w:hAnsi="Times New Roman" w:cs="Times New Roman"/>
          <w:color w:val="000000" w:themeColor="text1"/>
          <w:spacing w:val="-10"/>
          <w:kern w:val="28"/>
          <w:lang w:eastAsia="pt-BR"/>
          <w14:ligatures w14:val="none"/>
        </w:rPr>
        <w:t xml:space="preserve">VIII – </w:t>
      </w:r>
      <w:r w:rsidR="00897E6C" w:rsidRPr="00DB5E57">
        <w:rPr>
          <w:rFonts w:ascii="Times New Roman" w:eastAsiaTheme="majorEastAsia" w:hAnsi="Times New Roman" w:cs="Times New Roman"/>
          <w:color w:val="000000" w:themeColor="text1"/>
          <w:spacing w:val="-10"/>
          <w:kern w:val="28"/>
          <w:lang w:eastAsia="pt-BR"/>
          <w14:ligatures w14:val="none"/>
        </w:rPr>
        <w:t xml:space="preserve">Assegurar que os computadores, monitores e </w:t>
      </w:r>
      <w:proofErr w:type="spellStart"/>
      <w:r w:rsidR="00897E6C" w:rsidRPr="00DB5E57">
        <w:rPr>
          <w:rFonts w:ascii="Times New Roman" w:eastAsiaTheme="majorEastAsia" w:hAnsi="Times New Roman" w:cs="Times New Roman"/>
          <w:color w:val="000000" w:themeColor="text1"/>
          <w:spacing w:val="-10"/>
          <w:kern w:val="28"/>
          <w:lang w:eastAsia="pt-BR"/>
          <w14:ligatures w14:val="none"/>
        </w:rPr>
        <w:t>Smart</w:t>
      </w:r>
      <w:proofErr w:type="spellEnd"/>
      <w:r w:rsidR="00897E6C" w:rsidRPr="00DB5E57">
        <w:rPr>
          <w:rFonts w:ascii="Times New Roman" w:eastAsiaTheme="majorEastAsia" w:hAnsi="Times New Roman" w:cs="Times New Roman"/>
          <w:color w:val="000000" w:themeColor="text1"/>
          <w:spacing w:val="-10"/>
          <w:kern w:val="28"/>
          <w:lang w:eastAsia="pt-BR"/>
          <w14:ligatures w14:val="none"/>
        </w:rPr>
        <w:t xml:space="preserve"> TVs fornecidos possuam </w:t>
      </w:r>
      <w:r w:rsidR="00897E6C" w:rsidRPr="00DB5E57">
        <w:rPr>
          <w:rFonts w:ascii="Times New Roman" w:eastAsiaTheme="majorEastAsia" w:hAnsi="Times New Roman" w:cs="Times New Roman"/>
          <w:b/>
          <w:bCs/>
          <w:color w:val="000000" w:themeColor="text1"/>
          <w:spacing w:val="-10"/>
          <w:kern w:val="28"/>
          <w:lang w:eastAsia="pt-BR"/>
          <w14:ligatures w14:val="none"/>
        </w:rPr>
        <w:t>garantia do fabricante mínima de 12 (doze) meses</w:t>
      </w:r>
      <w:r w:rsidR="00897E6C" w:rsidRPr="00DB5E57">
        <w:rPr>
          <w:rFonts w:ascii="Times New Roman" w:eastAsiaTheme="majorEastAsia" w:hAnsi="Times New Roman" w:cs="Times New Roman"/>
          <w:color w:val="000000" w:themeColor="text1"/>
          <w:spacing w:val="-10"/>
          <w:kern w:val="28"/>
          <w:lang w:eastAsia="pt-BR"/>
          <w14:ligatures w14:val="none"/>
        </w:rPr>
        <w:t>, contados a partir do recebimento definitivo dos equipamentos, abrangendo defeitos de fabricação e falhas de funcionamento não decorrentes de uso inadequado, observadas as condições de garantia aplicáveis. Durante esse período, a CONTRATADA deverá prestar o suporte necessário para o acionamento da garantia, junto ao fabricante ou à assistência técnica autorizada, responsabilizando-se pelo encaminhamento das solicitações de reparo ou substituição dos equipamentos defeituosos, sem ônus adicional para o CONTRATANTE.</w:t>
      </w:r>
    </w:p>
    <w:p w14:paraId="462288C8" w14:textId="6F823E38" w:rsidR="002F72FA" w:rsidRPr="002F72FA" w:rsidRDefault="002F72FA" w:rsidP="002F72FA">
      <w:pPr>
        <w:pStyle w:val="Recuodecorpodetexto"/>
        <w:jc w:val="both"/>
        <w:rPr>
          <w:rFonts w:ascii="Times New Roman" w:eastAsiaTheme="majorEastAsia" w:hAnsi="Times New Roman" w:cs="Times New Roman"/>
          <w:color w:val="000000" w:themeColor="text1"/>
          <w:spacing w:val="-10"/>
          <w:kern w:val="28"/>
          <w:lang w:eastAsia="pt-BR"/>
          <w14:ligatures w14:val="none"/>
        </w:rPr>
      </w:pPr>
    </w:p>
    <w:p w14:paraId="35E63301" w14:textId="77777777" w:rsidR="002F72FA" w:rsidRPr="002F72FA" w:rsidRDefault="002F72FA" w:rsidP="002F72FA">
      <w:pPr>
        <w:pStyle w:val="Recuodecorpodetexto"/>
        <w:jc w:val="both"/>
        <w:rPr>
          <w:rFonts w:ascii="Times New Roman" w:eastAsiaTheme="majorEastAsia" w:hAnsi="Times New Roman" w:cs="Times New Roman"/>
          <w:color w:val="000000" w:themeColor="text1"/>
          <w:spacing w:val="-10"/>
          <w:kern w:val="28"/>
          <w:lang w:eastAsia="pt-BR"/>
          <w14:ligatures w14:val="none"/>
        </w:rPr>
      </w:pPr>
      <w:r w:rsidRPr="002F72FA">
        <w:rPr>
          <w:rFonts w:ascii="Times New Roman" w:eastAsiaTheme="majorEastAsia" w:hAnsi="Times New Roman" w:cs="Times New Roman"/>
          <w:color w:val="000000" w:themeColor="text1"/>
          <w:spacing w:val="-10"/>
          <w:kern w:val="28"/>
          <w:lang w:eastAsia="pt-BR"/>
          <w14:ligatures w14:val="none"/>
        </w:rPr>
        <w:t>IX – Reparar, corrigir, remover ou substituir, às suas expensas, no prazo fixado pelo CONTRATANTE, os equipamentos que apresentarem defeitos, avarias, vícios, desconformidades técnicas ou falhas de funcionamento, inclusive quando identificados no recebimento ou durante o período de garantia, sem ônus adicional para a Administração;</w:t>
      </w:r>
    </w:p>
    <w:p w14:paraId="5B3F78BD" w14:textId="77777777" w:rsidR="002F72FA" w:rsidRPr="002F72FA" w:rsidRDefault="002F72FA" w:rsidP="002F72FA">
      <w:pPr>
        <w:pStyle w:val="Recuodecorpodetexto"/>
        <w:jc w:val="both"/>
        <w:rPr>
          <w:rFonts w:ascii="Times New Roman" w:eastAsiaTheme="majorEastAsia" w:hAnsi="Times New Roman" w:cs="Times New Roman"/>
          <w:color w:val="000000" w:themeColor="text1"/>
          <w:spacing w:val="-10"/>
          <w:kern w:val="28"/>
          <w:lang w:eastAsia="pt-BR"/>
          <w14:ligatures w14:val="none"/>
        </w:rPr>
      </w:pPr>
      <w:r w:rsidRPr="002F72FA">
        <w:rPr>
          <w:rFonts w:ascii="Times New Roman" w:eastAsiaTheme="majorEastAsia" w:hAnsi="Times New Roman" w:cs="Times New Roman"/>
          <w:color w:val="000000" w:themeColor="text1"/>
          <w:spacing w:val="-10"/>
          <w:kern w:val="28"/>
          <w:lang w:eastAsia="pt-BR"/>
          <w14:ligatures w14:val="none"/>
        </w:rPr>
        <w:lastRenderedPageBreak/>
        <w:t>X – Assegurar que os reparos e as substituições sejam realizados com peças e componentes adequados, observadas as especificações técnicas e as condições de garantia dos equipamentos, sem comprometer seu desempenho, segurança ou vida útil;</w:t>
      </w:r>
    </w:p>
    <w:p w14:paraId="2D07E086" w14:textId="77777777" w:rsidR="002F72FA" w:rsidRPr="002F72FA" w:rsidRDefault="002F72FA" w:rsidP="002F72FA">
      <w:pPr>
        <w:pStyle w:val="Recuodecorpodetexto"/>
        <w:jc w:val="both"/>
        <w:rPr>
          <w:rFonts w:ascii="Times New Roman" w:eastAsiaTheme="majorEastAsia" w:hAnsi="Times New Roman" w:cs="Times New Roman"/>
          <w:color w:val="000000" w:themeColor="text1"/>
          <w:spacing w:val="-10"/>
          <w:kern w:val="28"/>
          <w:lang w:eastAsia="pt-BR"/>
          <w14:ligatures w14:val="none"/>
        </w:rPr>
      </w:pPr>
      <w:r w:rsidRPr="002F72FA">
        <w:rPr>
          <w:rFonts w:ascii="Times New Roman" w:eastAsiaTheme="majorEastAsia" w:hAnsi="Times New Roman" w:cs="Times New Roman"/>
          <w:color w:val="000000" w:themeColor="text1"/>
          <w:spacing w:val="-10"/>
          <w:kern w:val="28"/>
          <w:lang w:eastAsia="pt-BR"/>
          <w14:ligatures w14:val="none"/>
        </w:rPr>
        <w:t>XI – Responsabilizar-se pelos vícios, defeitos e danos decorrentes do fornecimento dos equipamentos, bem como pelos danos causados à Administração ou a terceiros em razão de sua atuação, sem que a fiscalização ou o acompanhamento contratual pelo CONTRATANTE excluam ou reduzam essa responsabilidade;</w:t>
      </w:r>
    </w:p>
    <w:p w14:paraId="223D43CE" w14:textId="77777777" w:rsidR="002F72FA" w:rsidRPr="002F72FA" w:rsidRDefault="002F72FA" w:rsidP="002F72FA">
      <w:pPr>
        <w:pStyle w:val="Recuodecorpodetexto"/>
        <w:jc w:val="both"/>
        <w:rPr>
          <w:rFonts w:ascii="Times New Roman" w:eastAsiaTheme="majorEastAsia" w:hAnsi="Times New Roman" w:cs="Times New Roman"/>
          <w:color w:val="000000" w:themeColor="text1"/>
          <w:spacing w:val="-10"/>
          <w:kern w:val="28"/>
          <w:lang w:eastAsia="pt-BR"/>
          <w14:ligatures w14:val="none"/>
        </w:rPr>
      </w:pPr>
      <w:r w:rsidRPr="002F72FA">
        <w:rPr>
          <w:rFonts w:ascii="Times New Roman" w:eastAsiaTheme="majorEastAsia" w:hAnsi="Times New Roman" w:cs="Times New Roman"/>
          <w:color w:val="000000" w:themeColor="text1"/>
          <w:spacing w:val="-10"/>
          <w:kern w:val="28"/>
          <w:lang w:eastAsia="pt-BR"/>
          <w14:ligatures w14:val="none"/>
        </w:rPr>
        <w:t>XII – Atender às determinações regulares emitidas pelo Fiscal ou Gestor do Contrato ou pela autoridade superior, prestando os esclarecimentos e fornecendo as informações solicitadas;</w:t>
      </w:r>
    </w:p>
    <w:p w14:paraId="235F087C" w14:textId="77777777" w:rsidR="002F72FA" w:rsidRPr="002F72FA" w:rsidRDefault="002F72FA" w:rsidP="002F72FA">
      <w:pPr>
        <w:pStyle w:val="Recuodecorpodetexto"/>
        <w:jc w:val="both"/>
        <w:rPr>
          <w:rFonts w:ascii="Times New Roman" w:eastAsiaTheme="majorEastAsia" w:hAnsi="Times New Roman" w:cs="Times New Roman"/>
          <w:color w:val="000000" w:themeColor="text1"/>
          <w:spacing w:val="-10"/>
          <w:kern w:val="28"/>
          <w:lang w:eastAsia="pt-BR"/>
          <w14:ligatures w14:val="none"/>
        </w:rPr>
      </w:pPr>
      <w:r w:rsidRPr="002F72FA">
        <w:rPr>
          <w:rFonts w:ascii="Times New Roman" w:eastAsiaTheme="majorEastAsia" w:hAnsi="Times New Roman" w:cs="Times New Roman"/>
          <w:color w:val="000000" w:themeColor="text1"/>
          <w:spacing w:val="-10"/>
          <w:kern w:val="28"/>
          <w:lang w:eastAsia="pt-BR"/>
          <w14:ligatures w14:val="none"/>
        </w:rPr>
        <w:t>XIII – Comunicar ao Fiscal do Contrato qualquer ocorrência anormal que possa comprometer o fornecimento ou a execução contratual, imediatamente em situações urgentes e, formalmente, no prazo máximo de 24 (vinte e quatro) horas, quando cabível;</w:t>
      </w:r>
    </w:p>
    <w:p w14:paraId="0FD53DF0" w14:textId="77777777" w:rsidR="002F72FA" w:rsidRPr="002F72FA" w:rsidRDefault="002F72FA" w:rsidP="002F72FA">
      <w:pPr>
        <w:pStyle w:val="Recuodecorpodetexto"/>
        <w:jc w:val="both"/>
        <w:rPr>
          <w:rFonts w:ascii="Times New Roman" w:eastAsiaTheme="majorEastAsia" w:hAnsi="Times New Roman" w:cs="Times New Roman"/>
          <w:color w:val="000000" w:themeColor="text1"/>
          <w:spacing w:val="-10"/>
          <w:kern w:val="28"/>
          <w:lang w:eastAsia="pt-BR"/>
          <w14:ligatures w14:val="none"/>
        </w:rPr>
      </w:pPr>
      <w:r w:rsidRPr="002F72FA">
        <w:rPr>
          <w:rFonts w:ascii="Times New Roman" w:eastAsiaTheme="majorEastAsia" w:hAnsi="Times New Roman" w:cs="Times New Roman"/>
          <w:color w:val="000000" w:themeColor="text1"/>
          <w:spacing w:val="-10"/>
          <w:kern w:val="28"/>
          <w:lang w:eastAsia="pt-BR"/>
          <w14:ligatures w14:val="none"/>
        </w:rPr>
        <w:t>XIV – Manter, durante toda a execução contratual, as condições de habilitação e qualificação exigidas na licitação, em compatibilidade com as obrigações assumidas;</w:t>
      </w:r>
    </w:p>
    <w:p w14:paraId="02B5DF35" w14:textId="77777777" w:rsidR="002F72FA" w:rsidRPr="002F72FA" w:rsidRDefault="002F72FA" w:rsidP="002F72FA">
      <w:pPr>
        <w:pStyle w:val="Recuodecorpodetexto"/>
        <w:jc w:val="both"/>
        <w:rPr>
          <w:rFonts w:ascii="Times New Roman" w:eastAsiaTheme="majorEastAsia" w:hAnsi="Times New Roman" w:cs="Times New Roman"/>
          <w:color w:val="000000" w:themeColor="text1"/>
          <w:spacing w:val="-10"/>
          <w:kern w:val="28"/>
          <w:lang w:eastAsia="pt-BR"/>
          <w14:ligatures w14:val="none"/>
        </w:rPr>
      </w:pPr>
      <w:r w:rsidRPr="002F72FA">
        <w:rPr>
          <w:rFonts w:ascii="Times New Roman" w:eastAsiaTheme="majorEastAsia" w:hAnsi="Times New Roman" w:cs="Times New Roman"/>
          <w:color w:val="000000" w:themeColor="text1"/>
          <w:spacing w:val="-10"/>
          <w:kern w:val="28"/>
          <w:lang w:eastAsia="pt-BR"/>
          <w14:ligatures w14:val="none"/>
        </w:rPr>
        <w:t>XV – Cumprir, quando aplicável, as exigências legais relativas à reserva de cargos para pessoa com deficiência, reabilitado da Previdência Social e aprendiz, bem como comprovar seu atendimento quando solicitado pelo CONTRATANTE;</w:t>
      </w:r>
    </w:p>
    <w:p w14:paraId="16409E84" w14:textId="77777777" w:rsidR="002F72FA" w:rsidRPr="002F72FA" w:rsidRDefault="002F72FA" w:rsidP="002F72FA">
      <w:pPr>
        <w:pStyle w:val="Recuodecorpodetexto"/>
        <w:jc w:val="both"/>
        <w:rPr>
          <w:rFonts w:ascii="Times New Roman" w:eastAsiaTheme="majorEastAsia" w:hAnsi="Times New Roman" w:cs="Times New Roman"/>
          <w:color w:val="000000" w:themeColor="text1"/>
          <w:spacing w:val="-10"/>
          <w:kern w:val="28"/>
          <w:lang w:eastAsia="pt-BR"/>
          <w14:ligatures w14:val="none"/>
        </w:rPr>
      </w:pPr>
      <w:r w:rsidRPr="002F72FA">
        <w:rPr>
          <w:rFonts w:ascii="Times New Roman" w:eastAsiaTheme="majorEastAsia" w:hAnsi="Times New Roman" w:cs="Times New Roman"/>
          <w:color w:val="000000" w:themeColor="text1"/>
          <w:spacing w:val="-10"/>
          <w:kern w:val="28"/>
          <w:lang w:eastAsia="pt-BR"/>
          <w14:ligatures w14:val="none"/>
        </w:rPr>
        <w:t>XVI – Guardar sigilo sobre as informações a que tiver acesso em decorrência da execução contratual, quando aplicável;</w:t>
      </w:r>
    </w:p>
    <w:p w14:paraId="480DF284" w14:textId="77777777" w:rsidR="002F72FA" w:rsidRPr="002F72FA" w:rsidRDefault="002F72FA" w:rsidP="002F72FA">
      <w:pPr>
        <w:pStyle w:val="Recuodecorpodetexto"/>
        <w:jc w:val="both"/>
        <w:rPr>
          <w:rFonts w:ascii="Times New Roman" w:eastAsiaTheme="majorEastAsia" w:hAnsi="Times New Roman" w:cs="Times New Roman"/>
          <w:color w:val="000000" w:themeColor="text1"/>
          <w:spacing w:val="-10"/>
          <w:kern w:val="28"/>
          <w:lang w:eastAsia="pt-BR"/>
          <w14:ligatures w14:val="none"/>
        </w:rPr>
      </w:pPr>
      <w:r w:rsidRPr="002F72FA">
        <w:rPr>
          <w:rFonts w:ascii="Times New Roman" w:eastAsiaTheme="majorEastAsia" w:hAnsi="Times New Roman" w:cs="Times New Roman"/>
          <w:color w:val="000000" w:themeColor="text1"/>
          <w:spacing w:val="-10"/>
          <w:kern w:val="28"/>
          <w:lang w:eastAsia="pt-BR"/>
          <w14:ligatures w14:val="none"/>
        </w:rPr>
        <w:t>XVII – Cumprir as normas legais e regulamentares de âmbito federal, estadual e municipal aplicáveis ao fornecimento dos equipamentos, inclusive as normas de segurança e de proteção ao trabalho, quando pertinentes;</w:t>
      </w:r>
    </w:p>
    <w:p w14:paraId="5A1D8426" w14:textId="77777777" w:rsidR="002F72FA" w:rsidRPr="002F72FA" w:rsidRDefault="002F72FA" w:rsidP="002F72FA">
      <w:pPr>
        <w:pStyle w:val="Recuodecorpodetexto"/>
        <w:jc w:val="both"/>
        <w:rPr>
          <w:rFonts w:ascii="Times New Roman" w:eastAsiaTheme="majorEastAsia" w:hAnsi="Times New Roman" w:cs="Times New Roman"/>
          <w:color w:val="000000" w:themeColor="text1"/>
          <w:spacing w:val="-10"/>
          <w:kern w:val="28"/>
          <w:lang w:eastAsia="pt-BR"/>
          <w14:ligatures w14:val="none"/>
        </w:rPr>
      </w:pPr>
      <w:r w:rsidRPr="002F72FA">
        <w:rPr>
          <w:rFonts w:ascii="Times New Roman" w:eastAsiaTheme="majorEastAsia" w:hAnsi="Times New Roman" w:cs="Times New Roman"/>
          <w:color w:val="000000" w:themeColor="text1"/>
          <w:spacing w:val="-10"/>
          <w:kern w:val="28"/>
          <w:lang w:eastAsia="pt-BR"/>
          <w14:ligatures w14:val="none"/>
        </w:rPr>
        <w:t>XVIII – Responsabilizar-se pelos vícios e danos decorrentes do objeto, nos termos da legislação aplicável, inclusive da Lei Federal nº 8.078/1990 (Código de Defesa do Consumidor), quando cabível;</w:t>
      </w:r>
    </w:p>
    <w:p w14:paraId="3963899C" w14:textId="77777777" w:rsidR="002F72FA" w:rsidRPr="002F72FA" w:rsidRDefault="002F72FA" w:rsidP="002F72FA">
      <w:pPr>
        <w:pStyle w:val="Recuodecorpodetexto"/>
        <w:jc w:val="both"/>
        <w:rPr>
          <w:rFonts w:ascii="Times New Roman" w:eastAsiaTheme="majorEastAsia" w:hAnsi="Times New Roman" w:cs="Times New Roman"/>
          <w:color w:val="000000" w:themeColor="text1"/>
          <w:spacing w:val="-10"/>
          <w:kern w:val="28"/>
          <w:lang w:eastAsia="pt-BR"/>
          <w14:ligatures w14:val="none"/>
        </w:rPr>
      </w:pPr>
      <w:r w:rsidRPr="002F72FA">
        <w:rPr>
          <w:rFonts w:ascii="Times New Roman" w:eastAsiaTheme="majorEastAsia" w:hAnsi="Times New Roman" w:cs="Times New Roman"/>
          <w:color w:val="000000" w:themeColor="text1"/>
          <w:spacing w:val="-10"/>
          <w:kern w:val="28"/>
          <w:lang w:eastAsia="pt-BR"/>
          <w14:ligatures w14:val="none"/>
        </w:rPr>
        <w:t>XIX – Responsabilizar-se integralmente pelos encargos trabalhistas, previdenciários, fiscais, comerciais e demais encargos decorrentes da execução do objeto, observando o disposto no art. 121 da Lei Federal nº 14.133/2021, sem transferir ao CONTRATANTE os ônus decorrentes de seu inadimplemento;</w:t>
      </w:r>
    </w:p>
    <w:p w14:paraId="3AA2FD6A" w14:textId="77777777" w:rsidR="002F72FA" w:rsidRPr="002F72FA" w:rsidRDefault="002F72FA" w:rsidP="002F72FA">
      <w:pPr>
        <w:pStyle w:val="Recuodecorpodetexto"/>
        <w:jc w:val="both"/>
        <w:rPr>
          <w:rFonts w:ascii="Times New Roman" w:eastAsiaTheme="majorEastAsia" w:hAnsi="Times New Roman" w:cs="Times New Roman"/>
          <w:color w:val="000000" w:themeColor="text1"/>
          <w:spacing w:val="-10"/>
          <w:kern w:val="28"/>
          <w:lang w:eastAsia="pt-BR"/>
          <w14:ligatures w14:val="none"/>
        </w:rPr>
      </w:pPr>
      <w:r w:rsidRPr="002F72FA">
        <w:rPr>
          <w:rFonts w:ascii="Times New Roman" w:eastAsiaTheme="majorEastAsia" w:hAnsi="Times New Roman" w:cs="Times New Roman"/>
          <w:color w:val="000000" w:themeColor="text1"/>
          <w:spacing w:val="-10"/>
          <w:kern w:val="28"/>
          <w:lang w:eastAsia="pt-BR"/>
          <w14:ligatures w14:val="none"/>
        </w:rPr>
        <w:t>XX – Responsabilizar-se pela destinação ambientalmente adequada das embalagens e dos resíduos decorrentes do fornecimento, observadas as normas ambientais aplicáveis;</w:t>
      </w:r>
    </w:p>
    <w:p w14:paraId="19E099E3" w14:textId="77777777" w:rsidR="002F72FA" w:rsidRPr="002F72FA" w:rsidRDefault="002F72FA" w:rsidP="002F72FA">
      <w:pPr>
        <w:pStyle w:val="Recuodecorpodetexto"/>
        <w:jc w:val="both"/>
        <w:rPr>
          <w:rFonts w:ascii="Times New Roman" w:eastAsiaTheme="majorEastAsia" w:hAnsi="Times New Roman" w:cs="Times New Roman"/>
          <w:color w:val="000000" w:themeColor="text1"/>
          <w:spacing w:val="-10"/>
          <w:kern w:val="28"/>
          <w:lang w:eastAsia="pt-BR"/>
          <w14:ligatures w14:val="none"/>
        </w:rPr>
      </w:pPr>
      <w:r w:rsidRPr="002F72FA">
        <w:rPr>
          <w:rFonts w:ascii="Times New Roman" w:eastAsiaTheme="majorEastAsia" w:hAnsi="Times New Roman" w:cs="Times New Roman"/>
          <w:color w:val="000000" w:themeColor="text1"/>
          <w:spacing w:val="-10"/>
          <w:kern w:val="28"/>
          <w:lang w:eastAsia="pt-BR"/>
          <w14:ligatures w14:val="none"/>
        </w:rPr>
        <w:t>XXI – Não substituir marcas, modelos, componentes ou características dos equipamentos ofertados e aceitos pela Administração sem prévia autorização do CONTRATANTE, quando a substituição puder alterar as condições ou especificações do objeto;</w:t>
      </w:r>
    </w:p>
    <w:p w14:paraId="587C4CCA" w14:textId="77777777" w:rsidR="002F72FA" w:rsidRPr="002F72FA" w:rsidRDefault="002F72FA" w:rsidP="002F72FA">
      <w:pPr>
        <w:pStyle w:val="Recuodecorpodetexto"/>
        <w:jc w:val="both"/>
        <w:rPr>
          <w:rFonts w:ascii="Times New Roman" w:eastAsiaTheme="majorEastAsia" w:hAnsi="Times New Roman" w:cs="Times New Roman"/>
          <w:color w:val="000000" w:themeColor="text1"/>
          <w:spacing w:val="-10"/>
          <w:kern w:val="28"/>
          <w:lang w:eastAsia="pt-BR"/>
          <w14:ligatures w14:val="none"/>
        </w:rPr>
      </w:pPr>
      <w:r w:rsidRPr="002F72FA">
        <w:rPr>
          <w:rFonts w:ascii="Times New Roman" w:eastAsiaTheme="majorEastAsia" w:hAnsi="Times New Roman" w:cs="Times New Roman"/>
          <w:color w:val="000000" w:themeColor="text1"/>
          <w:spacing w:val="-10"/>
          <w:kern w:val="28"/>
          <w:lang w:eastAsia="pt-BR"/>
          <w14:ligatures w14:val="none"/>
        </w:rPr>
        <w:t>XXII – Assegurar que os equipamentos sejam entregues em condições de utilização, com os acessórios necessários ao funcionamento e sem bloqueios, restrições ou impedimentos de uso indevidos, quando aplicável;</w:t>
      </w:r>
    </w:p>
    <w:p w14:paraId="339ACB7B" w14:textId="77777777" w:rsidR="002F72FA" w:rsidRPr="002F72FA" w:rsidRDefault="002F72FA" w:rsidP="002F72FA">
      <w:pPr>
        <w:pStyle w:val="Recuodecorpodetexto"/>
        <w:jc w:val="both"/>
        <w:rPr>
          <w:rFonts w:ascii="Times New Roman" w:eastAsiaTheme="majorEastAsia" w:hAnsi="Times New Roman" w:cs="Times New Roman"/>
          <w:color w:val="000000" w:themeColor="text1"/>
          <w:spacing w:val="-10"/>
          <w:kern w:val="28"/>
          <w:lang w:eastAsia="pt-BR"/>
          <w14:ligatures w14:val="none"/>
        </w:rPr>
      </w:pPr>
      <w:r w:rsidRPr="002F72FA">
        <w:rPr>
          <w:rFonts w:ascii="Times New Roman" w:eastAsiaTheme="majorEastAsia" w:hAnsi="Times New Roman" w:cs="Times New Roman"/>
          <w:color w:val="000000" w:themeColor="text1"/>
          <w:spacing w:val="-10"/>
          <w:kern w:val="28"/>
          <w:lang w:eastAsia="pt-BR"/>
          <w14:ligatures w14:val="none"/>
        </w:rPr>
        <w:lastRenderedPageBreak/>
        <w:t>XXIII – Orientar os servidores indicados pelo CONTRATANTE quanto às instruções básicas de utilização dos equipamentos, quando necessário e compatível com o objeto contratado;</w:t>
      </w:r>
    </w:p>
    <w:p w14:paraId="547D0F50" w14:textId="77777777" w:rsidR="002F72FA" w:rsidRPr="002F72FA" w:rsidRDefault="002F72FA" w:rsidP="002F72FA">
      <w:pPr>
        <w:pStyle w:val="Recuodecorpodetexto"/>
        <w:jc w:val="both"/>
        <w:rPr>
          <w:rFonts w:ascii="Times New Roman" w:eastAsiaTheme="majorEastAsia" w:hAnsi="Times New Roman" w:cs="Times New Roman"/>
          <w:color w:val="000000" w:themeColor="text1"/>
          <w:spacing w:val="-10"/>
          <w:kern w:val="28"/>
          <w:lang w:eastAsia="pt-BR"/>
          <w14:ligatures w14:val="none"/>
        </w:rPr>
      </w:pPr>
      <w:r w:rsidRPr="002F72FA">
        <w:rPr>
          <w:rFonts w:ascii="Times New Roman" w:eastAsiaTheme="majorEastAsia" w:hAnsi="Times New Roman" w:cs="Times New Roman"/>
          <w:color w:val="000000" w:themeColor="text1"/>
          <w:spacing w:val="-10"/>
          <w:kern w:val="28"/>
          <w:lang w:eastAsia="pt-BR"/>
          <w14:ligatures w14:val="none"/>
        </w:rPr>
        <w:t xml:space="preserve">XXIV – Abster-se de instalar programas, aplicativos ou softwares não previstos nas especificações ou não autorizados pelo CONTRATANTE, quando se tratar de computadores ou </w:t>
      </w:r>
      <w:proofErr w:type="spellStart"/>
      <w:r w:rsidRPr="002F72FA">
        <w:rPr>
          <w:rFonts w:ascii="Times New Roman" w:eastAsiaTheme="majorEastAsia" w:hAnsi="Times New Roman" w:cs="Times New Roman"/>
          <w:color w:val="000000" w:themeColor="text1"/>
          <w:spacing w:val="-10"/>
          <w:kern w:val="28"/>
          <w:lang w:eastAsia="pt-BR"/>
          <w14:ligatures w14:val="none"/>
        </w:rPr>
        <w:t>Smart</w:t>
      </w:r>
      <w:proofErr w:type="spellEnd"/>
      <w:r w:rsidRPr="002F72FA">
        <w:rPr>
          <w:rFonts w:ascii="Times New Roman" w:eastAsiaTheme="majorEastAsia" w:hAnsi="Times New Roman" w:cs="Times New Roman"/>
          <w:color w:val="000000" w:themeColor="text1"/>
          <w:spacing w:val="-10"/>
          <w:kern w:val="28"/>
          <w:lang w:eastAsia="pt-BR"/>
          <w14:ligatures w14:val="none"/>
        </w:rPr>
        <w:t xml:space="preserve"> TVs;</w:t>
      </w:r>
    </w:p>
    <w:p w14:paraId="5CC163E6" w14:textId="77777777" w:rsidR="002F72FA" w:rsidRPr="002F72FA" w:rsidRDefault="002F72FA" w:rsidP="002F72FA">
      <w:pPr>
        <w:pStyle w:val="Recuodecorpodetexto"/>
        <w:jc w:val="both"/>
        <w:rPr>
          <w:rFonts w:ascii="Times New Roman" w:eastAsiaTheme="majorEastAsia" w:hAnsi="Times New Roman" w:cs="Times New Roman"/>
          <w:color w:val="000000" w:themeColor="text1"/>
          <w:spacing w:val="-10"/>
          <w:kern w:val="28"/>
          <w:lang w:eastAsia="pt-BR"/>
          <w14:ligatures w14:val="none"/>
        </w:rPr>
      </w:pPr>
      <w:r w:rsidRPr="002F72FA">
        <w:rPr>
          <w:rFonts w:ascii="Times New Roman" w:eastAsiaTheme="majorEastAsia" w:hAnsi="Times New Roman" w:cs="Times New Roman"/>
          <w:color w:val="000000" w:themeColor="text1"/>
          <w:spacing w:val="-10"/>
          <w:kern w:val="28"/>
          <w:lang w:eastAsia="pt-BR"/>
          <w14:ligatures w14:val="none"/>
        </w:rPr>
        <w:t>XXV – Cumprir integralmente as demais obrigações estabelecidas no Termo de Referência, no edital, no contrato, na proposta apresentada e na legislação aplicável.</w:t>
      </w:r>
    </w:p>
    <w:p w14:paraId="04A78C6C" w14:textId="77777777" w:rsidR="00FD75D5" w:rsidRPr="00DB5E57" w:rsidRDefault="00FD75D5" w:rsidP="00FD75D5">
      <w:pPr>
        <w:pStyle w:val="Recuodecorpodetexto"/>
        <w:spacing w:line="240" w:lineRule="auto"/>
        <w:ind w:left="0"/>
        <w:rPr>
          <w:rFonts w:ascii="Times New Roman" w:eastAsia="Batang" w:hAnsi="Times New Roman" w:cs="Times New Roman"/>
          <w:b/>
          <w:color w:val="000000" w:themeColor="text1"/>
        </w:rPr>
      </w:pPr>
    </w:p>
    <w:p w14:paraId="2AC2C6F4" w14:textId="18031599" w:rsidR="00FD75D5" w:rsidRPr="00DB5E57" w:rsidRDefault="00FD75D5" w:rsidP="00FD75D5">
      <w:pPr>
        <w:pStyle w:val="Nivel01"/>
        <w:rPr>
          <w:rFonts w:ascii="Times New Roman" w:hAnsi="Times New Roman" w:cs="Times New Roman"/>
          <w:color w:val="000000" w:themeColor="text1"/>
          <w:sz w:val="22"/>
          <w:szCs w:val="22"/>
        </w:rPr>
      </w:pPr>
      <w:r w:rsidRPr="00DB5E57">
        <w:rPr>
          <w:rFonts w:ascii="Times New Roman" w:hAnsi="Times New Roman" w:cs="Times New Roman"/>
          <w:color w:val="000000" w:themeColor="text1"/>
          <w:sz w:val="22"/>
          <w:szCs w:val="22"/>
        </w:rPr>
        <w:t xml:space="preserve">CLÁUSULA DÉCIMA </w:t>
      </w:r>
      <w:r w:rsidR="00C724F9" w:rsidRPr="00DB5E57">
        <w:rPr>
          <w:rFonts w:ascii="Times New Roman" w:hAnsi="Times New Roman" w:cs="Times New Roman"/>
          <w:color w:val="000000" w:themeColor="text1"/>
          <w:sz w:val="22"/>
          <w:szCs w:val="22"/>
        </w:rPr>
        <w:t>SEGUNDA:</w:t>
      </w:r>
      <w:r w:rsidRPr="00DB5E57">
        <w:rPr>
          <w:rFonts w:ascii="Times New Roman" w:hAnsi="Times New Roman" w:cs="Times New Roman"/>
          <w:color w:val="000000" w:themeColor="text1"/>
          <w:sz w:val="22"/>
          <w:szCs w:val="22"/>
        </w:rPr>
        <w:t xml:space="preserve"> GARANTIA DE EXECUÇÃO-</w:t>
      </w:r>
      <w:r w:rsidRPr="00DB5E57">
        <w:rPr>
          <w:rFonts w:ascii="Times New Roman" w:eastAsia="Batang" w:hAnsi="Times New Roman" w:cs="Times New Roman"/>
          <w:color w:val="000000" w:themeColor="text1"/>
          <w:sz w:val="22"/>
          <w:szCs w:val="22"/>
        </w:rPr>
        <w:t>Art.96 da Lei 14.133/2021</w:t>
      </w:r>
    </w:p>
    <w:p w14:paraId="0D574F91" w14:textId="77777777" w:rsidR="00FD75D5" w:rsidRPr="00DB5E57" w:rsidRDefault="00FD75D5" w:rsidP="00FD75D5">
      <w:pPr>
        <w:pStyle w:val="Nivel2"/>
        <w:numPr>
          <w:ilvl w:val="0"/>
          <w:numId w:val="0"/>
        </w:numPr>
        <w:spacing w:before="0" w:after="0" w:line="240" w:lineRule="auto"/>
        <w:rPr>
          <w:rFonts w:ascii="Times New Roman" w:eastAsiaTheme="minorHAnsi" w:hAnsi="Times New Roman"/>
          <w:color w:val="000000" w:themeColor="text1"/>
          <w:kern w:val="2"/>
          <w:sz w:val="22"/>
          <w:szCs w:val="22"/>
        </w:rPr>
      </w:pPr>
    </w:p>
    <w:p w14:paraId="699427BE" w14:textId="77777777" w:rsidR="00FD75D5" w:rsidRPr="00DB5E57" w:rsidRDefault="00FD75D5" w:rsidP="00FD75D5">
      <w:pPr>
        <w:pStyle w:val="Nivel2"/>
        <w:numPr>
          <w:ilvl w:val="0"/>
          <w:numId w:val="0"/>
        </w:numPr>
        <w:spacing w:before="0" w:after="0" w:line="240" w:lineRule="auto"/>
        <w:rPr>
          <w:rFonts w:ascii="Times New Roman" w:eastAsia="Batang" w:hAnsi="Times New Roman"/>
          <w:color w:val="000000" w:themeColor="text1"/>
          <w:sz w:val="22"/>
          <w:szCs w:val="22"/>
        </w:rPr>
      </w:pPr>
      <w:r w:rsidRPr="00DB5E57">
        <w:rPr>
          <w:rFonts w:ascii="Times New Roman" w:hAnsi="Times New Roman"/>
          <w:color w:val="000000" w:themeColor="text1"/>
          <w:sz w:val="22"/>
          <w:szCs w:val="22"/>
        </w:rPr>
        <w:t xml:space="preserve">As regras acerca da garantia da execução são aquelas definidas no Termo de Referência, na forma do </w:t>
      </w:r>
      <w:r w:rsidRPr="00DB5E57">
        <w:rPr>
          <w:rFonts w:ascii="Times New Roman" w:eastAsia="Batang" w:hAnsi="Times New Roman"/>
          <w:color w:val="000000" w:themeColor="text1"/>
          <w:sz w:val="22"/>
          <w:szCs w:val="22"/>
        </w:rPr>
        <w:t xml:space="preserve">art.96 da Lei 14.133/2021, não constando </w:t>
      </w:r>
      <w:r w:rsidRPr="00DB5E57">
        <w:rPr>
          <w:rFonts w:ascii="Times New Roman" w:hAnsi="Times New Roman"/>
          <w:color w:val="000000" w:themeColor="text1"/>
          <w:sz w:val="22"/>
          <w:szCs w:val="22"/>
        </w:rPr>
        <w:t>exigência de garantia contratual da execução.</w:t>
      </w:r>
    </w:p>
    <w:p w14:paraId="73C59B75" w14:textId="77777777" w:rsidR="00FD75D5" w:rsidRPr="00DB5E57" w:rsidRDefault="00FD75D5" w:rsidP="00FD75D5">
      <w:pPr>
        <w:pStyle w:val="Nivel2"/>
        <w:numPr>
          <w:ilvl w:val="0"/>
          <w:numId w:val="0"/>
        </w:numPr>
        <w:spacing w:before="0" w:after="0" w:line="240" w:lineRule="auto"/>
        <w:rPr>
          <w:rFonts w:ascii="Times New Roman" w:eastAsia="Batang" w:hAnsi="Times New Roman"/>
          <w:color w:val="000000" w:themeColor="text1"/>
          <w:sz w:val="22"/>
          <w:szCs w:val="22"/>
        </w:rPr>
      </w:pPr>
    </w:p>
    <w:p w14:paraId="7EE9C5DF" w14:textId="77777777" w:rsidR="00FD75D5" w:rsidRPr="00DB5E57" w:rsidRDefault="00FD75D5" w:rsidP="00FD75D5">
      <w:pPr>
        <w:pStyle w:val="Nvel2-Red"/>
        <w:spacing w:before="0" w:after="0" w:line="240" w:lineRule="auto"/>
        <w:rPr>
          <w:rFonts w:ascii="Times New Roman" w:hAnsi="Times New Roman" w:cs="Times New Roman"/>
          <w:color w:val="000000" w:themeColor="text1"/>
          <w:sz w:val="22"/>
          <w:szCs w:val="22"/>
        </w:rPr>
      </w:pPr>
    </w:p>
    <w:p w14:paraId="6958EB47" w14:textId="5637D9C2" w:rsidR="00FD75D5" w:rsidRPr="00DB5E57" w:rsidRDefault="00FD75D5" w:rsidP="00FD75D5">
      <w:pPr>
        <w:pStyle w:val="Nivel01"/>
        <w:rPr>
          <w:rFonts w:ascii="Times New Roman" w:hAnsi="Times New Roman" w:cs="Times New Roman"/>
          <w:color w:val="000000" w:themeColor="text1"/>
          <w:sz w:val="22"/>
          <w:szCs w:val="22"/>
        </w:rPr>
      </w:pPr>
      <w:r w:rsidRPr="00DB5E57">
        <w:rPr>
          <w:rFonts w:ascii="Times New Roman" w:hAnsi="Times New Roman" w:cs="Times New Roman"/>
          <w:color w:val="000000" w:themeColor="text1"/>
          <w:sz w:val="22"/>
          <w:szCs w:val="22"/>
        </w:rPr>
        <w:t xml:space="preserve">CLÁUSULA DÉCIMA </w:t>
      </w:r>
      <w:r w:rsidR="00C724F9" w:rsidRPr="00DB5E57">
        <w:rPr>
          <w:rFonts w:ascii="Times New Roman" w:hAnsi="Times New Roman" w:cs="Times New Roman"/>
          <w:color w:val="000000" w:themeColor="text1"/>
          <w:sz w:val="22"/>
          <w:szCs w:val="22"/>
        </w:rPr>
        <w:t>TERCEIRA:</w:t>
      </w:r>
      <w:r w:rsidRPr="00DB5E57">
        <w:rPr>
          <w:rFonts w:ascii="Times New Roman" w:hAnsi="Times New Roman" w:cs="Times New Roman"/>
          <w:color w:val="000000" w:themeColor="text1"/>
          <w:sz w:val="22"/>
          <w:szCs w:val="22"/>
        </w:rPr>
        <w:t xml:space="preserve"> INFRAÇÕES E SANÇÕES ADMINISTRATIVAS</w:t>
      </w:r>
    </w:p>
    <w:p w14:paraId="1346F8F5" w14:textId="77777777" w:rsidR="00FD75D5" w:rsidRPr="00DB5E57" w:rsidRDefault="00FD75D5" w:rsidP="00FD75D5">
      <w:pPr>
        <w:rPr>
          <w:rFonts w:ascii="Times New Roman" w:hAnsi="Times New Roman" w:cs="Times New Roman"/>
          <w:color w:val="000000" w:themeColor="text1"/>
          <w:lang w:eastAsia="pt-BR"/>
        </w:rPr>
      </w:pPr>
    </w:p>
    <w:p w14:paraId="24C993A4" w14:textId="3CF6C826" w:rsidR="00FD75D5" w:rsidRPr="00DB5E57" w:rsidRDefault="00FD75D5" w:rsidP="00FD75D5">
      <w:pPr>
        <w:pStyle w:val="Nivel2"/>
        <w:numPr>
          <w:ilvl w:val="0"/>
          <w:numId w:val="0"/>
        </w:numPr>
        <w:spacing w:before="0" w:after="0" w:line="240" w:lineRule="auto"/>
        <w:rPr>
          <w:rFonts w:ascii="Times New Roman" w:hAnsi="Times New Roman"/>
          <w:color w:val="000000" w:themeColor="text1"/>
          <w:sz w:val="22"/>
          <w:szCs w:val="22"/>
        </w:rPr>
      </w:pPr>
      <w:r w:rsidRPr="00DB5E57">
        <w:rPr>
          <w:rFonts w:ascii="Times New Roman" w:eastAsia="Batang" w:hAnsi="Times New Roman"/>
          <w:color w:val="000000" w:themeColor="text1"/>
          <w:sz w:val="22"/>
          <w:szCs w:val="22"/>
        </w:rPr>
        <w:t>Sem prejuízo das sanções previstas na Lei 14.133/</w:t>
      </w:r>
      <w:r w:rsidR="00C724F9" w:rsidRPr="00DB5E57">
        <w:rPr>
          <w:rFonts w:ascii="Times New Roman" w:eastAsia="Batang" w:hAnsi="Times New Roman"/>
          <w:color w:val="000000" w:themeColor="text1"/>
          <w:sz w:val="22"/>
          <w:szCs w:val="22"/>
        </w:rPr>
        <w:t>2021, e</w:t>
      </w:r>
      <w:r w:rsidRPr="00DB5E57">
        <w:rPr>
          <w:rFonts w:ascii="Times New Roman" w:eastAsia="Batang" w:hAnsi="Times New Roman"/>
          <w:color w:val="000000" w:themeColor="text1"/>
          <w:sz w:val="22"/>
          <w:szCs w:val="22"/>
        </w:rPr>
        <w:t xml:space="preserve"> no </w:t>
      </w:r>
      <w:r w:rsidRPr="00DB5E57">
        <w:rPr>
          <w:rFonts w:ascii="Times New Roman" w:eastAsia="Batang" w:hAnsi="Times New Roman"/>
          <w:color w:val="000000" w:themeColor="text1"/>
          <w:sz w:val="22"/>
          <w:szCs w:val="22"/>
          <w:shd w:val="clear" w:color="auto" w:fill="F2F2F2"/>
        </w:rPr>
        <w:t>processo administrativo ________</w:t>
      </w:r>
      <w:r w:rsidRPr="00DB5E57">
        <w:rPr>
          <w:rFonts w:ascii="Times New Roman" w:eastAsia="Batang" w:hAnsi="Times New Roman"/>
          <w:b/>
          <w:color w:val="000000" w:themeColor="text1"/>
          <w:sz w:val="22"/>
          <w:szCs w:val="22"/>
        </w:rPr>
        <w:t>,</w:t>
      </w:r>
      <w:r w:rsidRPr="00DB5E57">
        <w:rPr>
          <w:rFonts w:ascii="Times New Roman" w:eastAsia="Batang" w:hAnsi="Times New Roman"/>
          <w:color w:val="000000" w:themeColor="text1"/>
          <w:sz w:val="22"/>
          <w:szCs w:val="22"/>
        </w:rPr>
        <w:t xml:space="preserve"> que deu origem a presente contratação, ficará a CONTRATADA sujeita no</w:t>
      </w:r>
      <w:r w:rsidRPr="00DB5E57">
        <w:rPr>
          <w:rFonts w:ascii="Times New Roman" w:hAnsi="Times New Roman"/>
          <w:color w:val="000000" w:themeColor="text1"/>
          <w:sz w:val="22"/>
          <w:szCs w:val="22"/>
        </w:rPr>
        <w:t xml:space="preserve"> caso de descumprimento, no todo ou em parte, das condições deste Contrato e do Edital ___/____ e seus anexos.</w:t>
      </w:r>
    </w:p>
    <w:p w14:paraId="6431BCBD" w14:textId="77777777" w:rsidR="00FD75D5" w:rsidRPr="00DB5E57" w:rsidRDefault="00FD75D5" w:rsidP="00FD75D5">
      <w:pPr>
        <w:rPr>
          <w:rFonts w:ascii="Times New Roman" w:hAnsi="Times New Roman" w:cs="Times New Roman"/>
          <w:color w:val="000000" w:themeColor="text1"/>
          <w:lang w:eastAsia="pt-BR"/>
        </w:rPr>
      </w:pPr>
    </w:p>
    <w:p w14:paraId="63228768" w14:textId="77777777" w:rsidR="00FD75D5" w:rsidRPr="00DB5E57" w:rsidRDefault="00FD75D5" w:rsidP="00FD75D5">
      <w:pPr>
        <w:pStyle w:val="Nivel2"/>
        <w:numPr>
          <w:ilvl w:val="0"/>
          <w:numId w:val="0"/>
        </w:numPr>
        <w:spacing w:before="0" w:after="0" w:line="240" w:lineRule="auto"/>
        <w:ind w:left="6"/>
        <w:rPr>
          <w:rFonts w:ascii="Times New Roman" w:hAnsi="Times New Roman"/>
          <w:color w:val="000000" w:themeColor="text1"/>
          <w:sz w:val="22"/>
          <w:szCs w:val="22"/>
        </w:rPr>
      </w:pPr>
      <w:r w:rsidRPr="00DB5E57">
        <w:rPr>
          <w:rFonts w:ascii="Times New Roman" w:hAnsi="Times New Roman"/>
          <w:color w:val="000000" w:themeColor="text1"/>
          <w:sz w:val="22"/>
          <w:szCs w:val="22"/>
        </w:rPr>
        <w:t>As regras acerca de infrações e sanções administrativas referentes à execução do contrato são aquelas definidas no Termo de Referência, edital e anexos.</w:t>
      </w:r>
    </w:p>
    <w:p w14:paraId="3EB19E70" w14:textId="77777777" w:rsidR="00FD75D5" w:rsidRPr="00DB5E57" w:rsidRDefault="00FD75D5" w:rsidP="00FD75D5">
      <w:pPr>
        <w:pStyle w:val="Nivel2"/>
        <w:numPr>
          <w:ilvl w:val="0"/>
          <w:numId w:val="0"/>
        </w:numPr>
        <w:spacing w:before="0" w:after="0" w:line="240" w:lineRule="auto"/>
        <w:ind w:left="6"/>
        <w:rPr>
          <w:rFonts w:ascii="Times New Roman" w:hAnsi="Times New Roman"/>
          <w:color w:val="000000" w:themeColor="text1"/>
          <w:sz w:val="22"/>
          <w:szCs w:val="22"/>
        </w:rPr>
      </w:pPr>
    </w:p>
    <w:p w14:paraId="3F17F99E" w14:textId="77777777" w:rsidR="00FD75D5" w:rsidRPr="00DB5E57" w:rsidRDefault="00FD75D5" w:rsidP="00FD75D5">
      <w:pPr>
        <w:spacing w:after="0" w:line="240" w:lineRule="auto"/>
        <w:jc w:val="both"/>
        <w:rPr>
          <w:rFonts w:ascii="Times New Roman" w:hAnsi="Times New Roman" w:cs="Times New Roman"/>
          <w:color w:val="000000" w:themeColor="text1"/>
        </w:rPr>
      </w:pPr>
      <w:r w:rsidRPr="00DB5E57">
        <w:rPr>
          <w:rFonts w:ascii="Times New Roman" w:eastAsia="Batang" w:hAnsi="Times New Roman" w:cs="Times New Roman"/>
          <w:color w:val="000000" w:themeColor="text1"/>
        </w:rPr>
        <w:t>Ficará a CONTRATADA sujeita no</w:t>
      </w:r>
      <w:r w:rsidRPr="00DB5E57">
        <w:rPr>
          <w:rFonts w:ascii="Times New Roman" w:hAnsi="Times New Roman" w:cs="Times New Roman"/>
          <w:color w:val="000000" w:themeColor="text1"/>
        </w:rPr>
        <w:t xml:space="preserve"> caso de descumprimento, no todo ou em parte, das condições deste Contrato e anexos, sem prejuízo das perdas e danos e das multas cabíveis, nos termos da lei civil, as seguintes sanções: multa moratória de 1% (um por cento) ao dia, por dia útil que exceder o prazo indicado para a entrega do bem ou serviço; multa administrativa de até 20% (vinte por cento) sobre o valor global do contratado, nas demais hipóteses de inadimplemento ou infração de qualquer natureza, seja contratual ou legal.</w:t>
      </w:r>
    </w:p>
    <w:p w14:paraId="15CFEE74" w14:textId="77777777" w:rsidR="00FD75D5" w:rsidRPr="00DB5E57" w:rsidRDefault="00FD75D5" w:rsidP="00172C83">
      <w:pPr>
        <w:numPr>
          <w:ilvl w:val="0"/>
          <w:numId w:val="12"/>
        </w:numPr>
        <w:autoSpaceDE w:val="0"/>
        <w:autoSpaceDN w:val="0"/>
        <w:adjustRightInd w:val="0"/>
        <w:spacing w:after="0" w:line="240" w:lineRule="auto"/>
        <w:jc w:val="both"/>
        <w:rPr>
          <w:rFonts w:ascii="Times New Roman" w:hAnsi="Times New Roman" w:cs="Times New Roman"/>
          <w:color w:val="000000" w:themeColor="text1"/>
        </w:rPr>
      </w:pPr>
    </w:p>
    <w:p w14:paraId="64FB99A0" w14:textId="77777777" w:rsidR="00FD75D5" w:rsidRPr="00DB5E57" w:rsidRDefault="00FD75D5" w:rsidP="00FD75D5">
      <w:pPr>
        <w:autoSpaceDE w:val="0"/>
        <w:autoSpaceDN w:val="0"/>
        <w:adjustRightInd w:val="0"/>
        <w:spacing w:after="0" w:line="240"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 xml:space="preserve">As multas moratórias e administrativas poderão ser aplicadas cumulativamente ou individualmente, não impedindo que o </w:t>
      </w:r>
      <w:r w:rsidRPr="00DB5E57">
        <w:rPr>
          <w:rFonts w:ascii="Times New Roman" w:hAnsi="Times New Roman" w:cs="Times New Roman"/>
          <w:bCs/>
          <w:color w:val="000000" w:themeColor="text1"/>
        </w:rPr>
        <w:t xml:space="preserve">Município de São João de Meriti </w:t>
      </w:r>
      <w:r w:rsidRPr="00DB5E57">
        <w:rPr>
          <w:rFonts w:ascii="Times New Roman" w:hAnsi="Times New Roman" w:cs="Times New Roman"/>
          <w:color w:val="000000" w:themeColor="text1"/>
        </w:rPr>
        <w:t xml:space="preserve">aplique as demais sanções legais cabíveis. </w:t>
      </w:r>
    </w:p>
    <w:p w14:paraId="234185E3" w14:textId="77777777" w:rsidR="00FD75D5" w:rsidRPr="00DB5E57" w:rsidRDefault="00FD75D5" w:rsidP="00FD75D5">
      <w:pPr>
        <w:autoSpaceDE w:val="0"/>
        <w:autoSpaceDN w:val="0"/>
        <w:adjustRightInd w:val="0"/>
        <w:spacing w:after="0" w:line="240" w:lineRule="auto"/>
        <w:jc w:val="both"/>
        <w:rPr>
          <w:rFonts w:ascii="Times New Roman" w:hAnsi="Times New Roman" w:cs="Times New Roman"/>
          <w:color w:val="000000" w:themeColor="text1"/>
        </w:rPr>
      </w:pPr>
    </w:p>
    <w:p w14:paraId="23BA2B7C" w14:textId="77777777" w:rsidR="00FD75D5" w:rsidRPr="00DB5E57" w:rsidRDefault="00FD75D5" w:rsidP="00FD75D5">
      <w:pPr>
        <w:autoSpaceDE w:val="0"/>
        <w:autoSpaceDN w:val="0"/>
        <w:adjustRightInd w:val="0"/>
        <w:spacing w:after="0" w:line="240"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As multas administrativas e moratórias aplicadas serão descontadas dos pagamentos eventualmente devidos pela Administração à(s) contratada(s) ou, ainda, quando for o caso, cobrada judicialmente, em consonância com os parágrafos 2º e 3º do artigo 156 da Lei Federal nº 14.133/2021.</w:t>
      </w:r>
    </w:p>
    <w:p w14:paraId="3822FB9B" w14:textId="77777777" w:rsidR="00FD75D5" w:rsidRPr="00DB5E57" w:rsidRDefault="00FD75D5" w:rsidP="00FD75D5">
      <w:pPr>
        <w:autoSpaceDE w:val="0"/>
        <w:autoSpaceDN w:val="0"/>
        <w:adjustRightInd w:val="0"/>
        <w:spacing w:after="0" w:line="240" w:lineRule="auto"/>
        <w:jc w:val="both"/>
        <w:rPr>
          <w:rFonts w:ascii="Times New Roman" w:hAnsi="Times New Roman" w:cs="Times New Roman"/>
          <w:color w:val="000000" w:themeColor="text1"/>
        </w:rPr>
      </w:pPr>
    </w:p>
    <w:p w14:paraId="311B2EB2" w14:textId="77777777" w:rsidR="00FD75D5" w:rsidRPr="00DB5E57" w:rsidRDefault="00FD75D5" w:rsidP="00FD75D5">
      <w:pPr>
        <w:spacing w:after="0" w:line="240" w:lineRule="auto"/>
        <w:jc w:val="both"/>
        <w:rPr>
          <w:rFonts w:ascii="Times New Roman" w:eastAsia="Batang" w:hAnsi="Times New Roman" w:cs="Times New Roman"/>
          <w:color w:val="000000" w:themeColor="text1"/>
        </w:rPr>
      </w:pPr>
      <w:r w:rsidRPr="00DB5E57">
        <w:rPr>
          <w:rFonts w:ascii="Times New Roman" w:eastAsia="Batang" w:hAnsi="Times New Roman" w:cs="Times New Roman"/>
          <w:color w:val="000000" w:themeColor="text1"/>
        </w:rPr>
        <w:lastRenderedPageBreak/>
        <w:t>A multa não terá caráter compensatório, não eximindo a CONTRATADA da reparação dos eventuais danos, perdas ou prejuízos que seus atos venham acarretar à administração ou terceiros, na forma do artigo 120 da Lei 14.133/2021.</w:t>
      </w:r>
    </w:p>
    <w:p w14:paraId="7ADB1DC7" w14:textId="77777777" w:rsidR="00FD75D5" w:rsidRPr="00DB5E57" w:rsidRDefault="00FD75D5" w:rsidP="00FD75D5">
      <w:pPr>
        <w:spacing w:after="0" w:line="240" w:lineRule="auto"/>
        <w:jc w:val="both"/>
        <w:rPr>
          <w:rFonts w:ascii="Times New Roman" w:eastAsia="Batang" w:hAnsi="Times New Roman" w:cs="Times New Roman"/>
          <w:color w:val="000000" w:themeColor="text1"/>
        </w:rPr>
      </w:pPr>
    </w:p>
    <w:p w14:paraId="4312678F" w14:textId="77777777" w:rsidR="00FD75D5" w:rsidRPr="00DB5E57" w:rsidRDefault="00FD75D5" w:rsidP="00FD75D5">
      <w:pPr>
        <w:pStyle w:val="Nivel2"/>
        <w:numPr>
          <w:ilvl w:val="0"/>
          <w:numId w:val="0"/>
        </w:numPr>
        <w:spacing w:before="0" w:after="0" w:line="240" w:lineRule="auto"/>
        <w:rPr>
          <w:rFonts w:ascii="Times New Roman" w:hAnsi="Times New Roman"/>
          <w:color w:val="000000" w:themeColor="text1"/>
          <w:sz w:val="22"/>
          <w:szCs w:val="22"/>
        </w:rPr>
      </w:pPr>
    </w:p>
    <w:p w14:paraId="341BB3FD" w14:textId="77777777" w:rsidR="00FD75D5" w:rsidRPr="00DB5E57" w:rsidRDefault="00FD75D5" w:rsidP="00FD75D5">
      <w:pPr>
        <w:pStyle w:val="Nivel01"/>
        <w:rPr>
          <w:rFonts w:ascii="Times New Roman" w:hAnsi="Times New Roman" w:cs="Times New Roman"/>
          <w:color w:val="000000" w:themeColor="text1"/>
          <w:sz w:val="22"/>
          <w:szCs w:val="22"/>
        </w:rPr>
      </w:pPr>
      <w:r w:rsidRPr="00DB5E57">
        <w:rPr>
          <w:rFonts w:ascii="Times New Roman" w:hAnsi="Times New Roman" w:cs="Times New Roman"/>
          <w:color w:val="000000" w:themeColor="text1"/>
          <w:sz w:val="22"/>
          <w:szCs w:val="22"/>
        </w:rPr>
        <w:t xml:space="preserve">CLÁUSULA DÉCIMA QUARTA: DA EXTINÇÃO CONTRATUAL - </w:t>
      </w:r>
      <w:r w:rsidRPr="00DB5E57">
        <w:rPr>
          <w:rFonts w:ascii="Times New Roman" w:eastAsia="Batang" w:hAnsi="Times New Roman" w:cs="Times New Roman"/>
          <w:color w:val="000000" w:themeColor="text1"/>
          <w:sz w:val="22"/>
          <w:szCs w:val="22"/>
        </w:rPr>
        <w:t>Art. 137 da Lei 14.133/2021</w:t>
      </w:r>
    </w:p>
    <w:p w14:paraId="25D4BEFD" w14:textId="77777777" w:rsidR="00FD75D5" w:rsidRPr="00DB5E57" w:rsidRDefault="00FD75D5" w:rsidP="00FD75D5">
      <w:pPr>
        <w:spacing w:line="240" w:lineRule="auto"/>
        <w:rPr>
          <w:rFonts w:ascii="Times New Roman" w:hAnsi="Times New Roman" w:cs="Times New Roman"/>
          <w:color w:val="000000" w:themeColor="text1"/>
          <w:lang w:eastAsia="pt-BR"/>
        </w:rPr>
      </w:pPr>
    </w:p>
    <w:p w14:paraId="6DAFADB9" w14:textId="77777777" w:rsidR="00FD75D5" w:rsidRPr="00DB5E57" w:rsidRDefault="00FD75D5" w:rsidP="00FD75D5">
      <w:pPr>
        <w:pStyle w:val="paragraph"/>
        <w:spacing w:before="0" w:beforeAutospacing="0" w:after="0" w:afterAutospacing="0"/>
        <w:ind w:right="45"/>
        <w:jc w:val="both"/>
        <w:textAlignment w:val="baseline"/>
        <w:rPr>
          <w:color w:val="000000" w:themeColor="text1"/>
          <w:sz w:val="22"/>
          <w:szCs w:val="22"/>
        </w:rPr>
      </w:pPr>
      <w:r w:rsidRPr="00DB5E57">
        <w:rPr>
          <w:rStyle w:val="normaltextrun"/>
          <w:color w:val="000000" w:themeColor="text1"/>
          <w:sz w:val="22"/>
          <w:szCs w:val="22"/>
        </w:rPr>
        <w:t>O presente contrato poderá ser extinto nas hipóteses previstas no artigo 137 da Lei Federal nº 14.133/2021, com as consequências indicadas em seu artigo 139, sem prejuízo das sanções previstas neste contrato.  </w:t>
      </w:r>
      <w:r w:rsidRPr="00DB5E57">
        <w:rPr>
          <w:rStyle w:val="eop"/>
          <w:color w:val="000000" w:themeColor="text1"/>
          <w:sz w:val="22"/>
          <w:szCs w:val="22"/>
        </w:rPr>
        <w:t> </w:t>
      </w:r>
    </w:p>
    <w:p w14:paraId="07A88CCB" w14:textId="77777777" w:rsidR="00FD75D5" w:rsidRPr="00DB5E57" w:rsidRDefault="00FD75D5" w:rsidP="00FD75D5">
      <w:pPr>
        <w:pStyle w:val="paragraph"/>
        <w:spacing w:before="0" w:beforeAutospacing="0" w:after="0" w:afterAutospacing="0"/>
        <w:ind w:right="45"/>
        <w:jc w:val="both"/>
        <w:textAlignment w:val="baseline"/>
        <w:rPr>
          <w:rStyle w:val="eop"/>
          <w:color w:val="000000" w:themeColor="text1"/>
          <w:sz w:val="22"/>
          <w:szCs w:val="22"/>
        </w:rPr>
      </w:pPr>
      <w:r w:rsidRPr="00DB5E57">
        <w:rPr>
          <w:rStyle w:val="normaltextrun"/>
          <w:color w:val="000000" w:themeColor="text1"/>
          <w:sz w:val="22"/>
          <w:szCs w:val="22"/>
        </w:rPr>
        <w:t>  </w:t>
      </w:r>
      <w:r w:rsidRPr="00DB5E57">
        <w:rPr>
          <w:rStyle w:val="eop"/>
          <w:color w:val="000000" w:themeColor="text1"/>
          <w:sz w:val="22"/>
          <w:szCs w:val="22"/>
        </w:rPr>
        <w:t> </w:t>
      </w:r>
    </w:p>
    <w:p w14:paraId="682E0184" w14:textId="77777777" w:rsidR="00FD75D5" w:rsidRPr="00DB5E57" w:rsidRDefault="00FD75D5" w:rsidP="00FD75D5">
      <w:pPr>
        <w:pStyle w:val="Recuodecorpodetexto2"/>
        <w:spacing w:after="0" w:line="240" w:lineRule="auto"/>
        <w:ind w:left="0"/>
        <w:jc w:val="both"/>
        <w:rPr>
          <w:rFonts w:ascii="Times New Roman" w:hAnsi="Times New Roman" w:cs="Times New Roman"/>
          <w:b/>
          <w:i/>
          <w:color w:val="000000" w:themeColor="text1"/>
        </w:rPr>
      </w:pPr>
      <w:r w:rsidRPr="00DB5E57">
        <w:rPr>
          <w:rFonts w:ascii="Times New Roman" w:hAnsi="Times New Roman" w:cs="Times New Roman"/>
          <w:color w:val="000000" w:themeColor="text1"/>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7FD0084" w14:textId="77777777" w:rsidR="00FD75D5" w:rsidRPr="00DB5E57" w:rsidRDefault="00FD75D5" w:rsidP="00FD75D5">
      <w:pPr>
        <w:pStyle w:val="paragraph"/>
        <w:spacing w:before="0" w:beforeAutospacing="0" w:after="0" w:afterAutospacing="0"/>
        <w:ind w:right="45"/>
        <w:jc w:val="both"/>
        <w:textAlignment w:val="baseline"/>
        <w:rPr>
          <w:color w:val="000000" w:themeColor="text1"/>
          <w:sz w:val="22"/>
          <w:szCs w:val="22"/>
        </w:rPr>
      </w:pPr>
    </w:p>
    <w:p w14:paraId="5009A071" w14:textId="77777777" w:rsidR="00FD75D5" w:rsidRPr="00DB5E57" w:rsidRDefault="00FD75D5" w:rsidP="00FD75D5">
      <w:pPr>
        <w:pStyle w:val="Nivel2"/>
        <w:numPr>
          <w:ilvl w:val="0"/>
          <w:numId w:val="0"/>
        </w:numPr>
        <w:rPr>
          <w:rFonts w:ascii="Times New Roman" w:hAnsi="Times New Roman"/>
          <w:color w:val="000000" w:themeColor="text1"/>
          <w:sz w:val="22"/>
          <w:szCs w:val="22"/>
        </w:rPr>
      </w:pPr>
      <w:r w:rsidRPr="00DB5E57">
        <w:rPr>
          <w:rFonts w:ascii="Times New Roman" w:hAnsi="Times New Roman"/>
          <w:color w:val="000000" w:themeColor="text1"/>
          <w:sz w:val="22"/>
          <w:szCs w:val="22"/>
        </w:rPr>
        <w:t>A alteração social ou a modificação da finalidade ou da estrutura da empresa não ensejará a extinção se não restringir sua capacidade de concluir o contrato.</w:t>
      </w:r>
    </w:p>
    <w:p w14:paraId="1C5CFCC0" w14:textId="77777777" w:rsidR="00FD75D5" w:rsidRPr="00DB5E57" w:rsidRDefault="00FD75D5" w:rsidP="00FD75D5">
      <w:pPr>
        <w:pStyle w:val="Nivel2"/>
        <w:numPr>
          <w:ilvl w:val="0"/>
          <w:numId w:val="0"/>
        </w:numPr>
        <w:rPr>
          <w:rFonts w:ascii="Times New Roman" w:hAnsi="Times New Roman"/>
          <w:color w:val="000000" w:themeColor="text1"/>
          <w:sz w:val="22"/>
          <w:szCs w:val="22"/>
        </w:rPr>
      </w:pPr>
      <w:r w:rsidRPr="00DB5E57">
        <w:rPr>
          <w:rFonts w:ascii="Times New Roman" w:hAnsi="Times New Roman"/>
          <w:color w:val="000000" w:themeColor="text1"/>
          <w:sz w:val="22"/>
          <w:szCs w:val="22"/>
        </w:rPr>
        <w:t>Se a operação implicar mudança da pessoa jurídica contratada, deverá ser formalizado termo aditivo para alteração subjetiva.</w:t>
      </w:r>
    </w:p>
    <w:p w14:paraId="3659023B" w14:textId="77777777" w:rsidR="00FD75D5" w:rsidRPr="00DB5E57" w:rsidRDefault="00FD75D5" w:rsidP="00FD75D5">
      <w:pPr>
        <w:pStyle w:val="Recuodecorpodetexto2"/>
        <w:spacing w:after="0" w:line="240" w:lineRule="auto"/>
        <w:ind w:left="0"/>
        <w:jc w:val="both"/>
        <w:rPr>
          <w:rFonts w:ascii="Times New Roman" w:hAnsi="Times New Roman" w:cs="Times New Roman"/>
          <w:b/>
          <w:i/>
          <w:color w:val="000000" w:themeColor="text1"/>
        </w:rPr>
      </w:pPr>
      <w:r w:rsidRPr="00DB5E57">
        <w:rPr>
          <w:rFonts w:ascii="Times New Roman" w:hAnsi="Times New Roman" w:cs="Times New Roman"/>
          <w:color w:val="000000" w:themeColor="text1"/>
        </w:rPr>
        <w:t>O termo de extinção, sempre que possível, será precedido dos balanços dos eventos contratuais já cumpridos ou parcialmente cumpridos e da relação dos pagamentos já efetuados e ainda devidos.</w:t>
      </w:r>
    </w:p>
    <w:p w14:paraId="0FB758EB" w14:textId="77777777" w:rsidR="00FD75D5" w:rsidRPr="00DB5E57" w:rsidRDefault="00FD75D5" w:rsidP="00FD75D5">
      <w:pPr>
        <w:pStyle w:val="paragraph"/>
        <w:spacing w:before="0" w:beforeAutospacing="0" w:after="0" w:afterAutospacing="0"/>
        <w:ind w:right="45"/>
        <w:jc w:val="both"/>
        <w:textAlignment w:val="baseline"/>
        <w:rPr>
          <w:rStyle w:val="normaltextrun"/>
          <w:color w:val="000000" w:themeColor="text1"/>
          <w:sz w:val="22"/>
          <w:szCs w:val="22"/>
        </w:rPr>
      </w:pPr>
    </w:p>
    <w:p w14:paraId="07DAEDCA" w14:textId="77777777" w:rsidR="00FD75D5" w:rsidRPr="00DB5E57" w:rsidRDefault="00FD75D5" w:rsidP="00FD75D5">
      <w:pPr>
        <w:pStyle w:val="paragraph"/>
        <w:spacing w:before="0" w:beforeAutospacing="0" w:after="0" w:afterAutospacing="0"/>
        <w:ind w:right="45"/>
        <w:jc w:val="both"/>
        <w:textAlignment w:val="baseline"/>
        <w:rPr>
          <w:color w:val="000000" w:themeColor="text1"/>
          <w:sz w:val="22"/>
          <w:szCs w:val="22"/>
        </w:rPr>
      </w:pPr>
      <w:r w:rsidRPr="00DB5E57">
        <w:rPr>
          <w:rStyle w:val="normaltextrun"/>
          <w:color w:val="000000" w:themeColor="text1"/>
          <w:sz w:val="22"/>
          <w:szCs w:val="22"/>
        </w:rPr>
        <w:t>O descumprimento reiterado das normas contratuais e a manutenção da Contratada em situação irregular perante as obrigações fiscais, trabalhistas e previdenciárias implicarão extinção contratual, observado o contraditório e a ampla defesa, e sem prejuízo da aplicação das penalidades e demais cominações legais.  </w:t>
      </w:r>
      <w:r w:rsidRPr="00DB5E57">
        <w:rPr>
          <w:rStyle w:val="eop"/>
          <w:color w:val="000000" w:themeColor="text1"/>
          <w:sz w:val="22"/>
          <w:szCs w:val="22"/>
        </w:rPr>
        <w:t> </w:t>
      </w:r>
    </w:p>
    <w:p w14:paraId="74E11D9F" w14:textId="77777777" w:rsidR="00FD75D5" w:rsidRPr="00DB5E57" w:rsidRDefault="00FD75D5" w:rsidP="00FD75D5">
      <w:pPr>
        <w:pStyle w:val="Nivel2"/>
        <w:numPr>
          <w:ilvl w:val="0"/>
          <w:numId w:val="0"/>
        </w:numPr>
        <w:spacing w:before="0" w:after="0" w:line="240" w:lineRule="auto"/>
        <w:rPr>
          <w:rFonts w:ascii="Times New Roman" w:hAnsi="Times New Roman"/>
          <w:color w:val="000000" w:themeColor="text1"/>
          <w:sz w:val="22"/>
          <w:szCs w:val="22"/>
        </w:rPr>
      </w:pPr>
    </w:p>
    <w:p w14:paraId="7B3A4249" w14:textId="77777777" w:rsidR="00FD75D5" w:rsidRPr="00DB5E57" w:rsidRDefault="00FD75D5" w:rsidP="00FD75D5">
      <w:pPr>
        <w:pStyle w:val="Nivel2"/>
        <w:numPr>
          <w:ilvl w:val="0"/>
          <w:numId w:val="0"/>
        </w:numPr>
        <w:rPr>
          <w:rFonts w:ascii="Times New Roman" w:hAnsi="Times New Roman"/>
          <w:color w:val="000000" w:themeColor="text1"/>
          <w:sz w:val="22"/>
          <w:szCs w:val="22"/>
        </w:rPr>
      </w:pPr>
      <w:r w:rsidRPr="00DB5E57">
        <w:rPr>
          <w:rFonts w:ascii="Times New Roman" w:hAnsi="Times New Roman"/>
          <w:color w:val="000000" w:themeColor="text1"/>
          <w:sz w:val="22"/>
          <w:szCs w:val="22"/>
        </w:rPr>
        <w:t>O CONTRATANTE poderá ainda nos casos de obrigação de pagamento de multa pela CONTRATADA, reter a garantia prestada a ser executada, conforme legislação que rege a matéria; e nos casos em que houver necessidade de ressarcimento de prejuízos causados à Administração, nos termos do inciso IV do art. 139 da Lei n.º 14.133, de 2021, reter os eventuais créditos existentes em favor do CONTRATADO decorrentes do contrato.</w:t>
      </w:r>
    </w:p>
    <w:p w14:paraId="050DEF85" w14:textId="77777777" w:rsidR="00FD75D5" w:rsidRPr="00DB5E57" w:rsidRDefault="00FD75D5" w:rsidP="00FD75D5">
      <w:pPr>
        <w:pStyle w:val="Nivel3"/>
        <w:numPr>
          <w:ilvl w:val="0"/>
          <w:numId w:val="0"/>
        </w:numPr>
        <w:spacing w:before="0" w:after="0" w:line="240" w:lineRule="auto"/>
        <w:rPr>
          <w:rFonts w:ascii="Times New Roman" w:hAnsi="Times New Roman" w:cs="Times New Roman"/>
          <w:color w:val="000000" w:themeColor="text1"/>
          <w:sz w:val="22"/>
          <w:szCs w:val="22"/>
        </w:rPr>
      </w:pPr>
    </w:p>
    <w:p w14:paraId="02AA84AE" w14:textId="77777777" w:rsidR="00FD75D5" w:rsidRPr="00DB5E57" w:rsidRDefault="00FD75D5" w:rsidP="00FD75D5">
      <w:pPr>
        <w:pStyle w:val="Nivel01"/>
        <w:rPr>
          <w:rFonts w:ascii="Times New Roman" w:hAnsi="Times New Roman" w:cs="Times New Roman"/>
          <w:color w:val="000000" w:themeColor="text1"/>
          <w:sz w:val="22"/>
          <w:szCs w:val="22"/>
        </w:rPr>
      </w:pPr>
      <w:r w:rsidRPr="00DB5E57">
        <w:rPr>
          <w:rFonts w:ascii="Times New Roman" w:hAnsi="Times New Roman" w:cs="Times New Roman"/>
          <w:color w:val="000000" w:themeColor="text1"/>
          <w:sz w:val="22"/>
          <w:szCs w:val="22"/>
        </w:rPr>
        <w:t>CLÁUSULA DÉCIMA QUINTA: ALTERAÇÕES-</w:t>
      </w:r>
      <w:r w:rsidRPr="00DB5E57">
        <w:rPr>
          <w:rFonts w:ascii="Times New Roman" w:eastAsia="Batang" w:hAnsi="Times New Roman" w:cs="Times New Roman"/>
          <w:color w:val="000000" w:themeColor="text1"/>
          <w:sz w:val="22"/>
          <w:szCs w:val="22"/>
        </w:rPr>
        <w:t>Art. 124 da Lei 14.133/2021</w:t>
      </w:r>
    </w:p>
    <w:p w14:paraId="62B0C600" w14:textId="77777777" w:rsidR="00FD75D5" w:rsidRPr="00DB5E57" w:rsidRDefault="00FD75D5" w:rsidP="00FD75D5">
      <w:pPr>
        <w:spacing w:line="240" w:lineRule="auto"/>
        <w:rPr>
          <w:rFonts w:ascii="Times New Roman" w:hAnsi="Times New Roman" w:cs="Times New Roman"/>
          <w:color w:val="000000" w:themeColor="text1"/>
          <w:lang w:eastAsia="pt-BR"/>
        </w:rPr>
      </w:pPr>
    </w:p>
    <w:p w14:paraId="32A8D016" w14:textId="77777777" w:rsidR="00FD75D5" w:rsidRPr="00DB5E57" w:rsidRDefault="00FD75D5" w:rsidP="00FD75D5">
      <w:pPr>
        <w:pStyle w:val="Nivel2"/>
        <w:numPr>
          <w:ilvl w:val="0"/>
          <w:numId w:val="0"/>
        </w:numPr>
        <w:spacing w:before="0" w:after="0" w:line="240" w:lineRule="auto"/>
        <w:ind w:left="6"/>
        <w:rPr>
          <w:rFonts w:ascii="Times New Roman" w:hAnsi="Times New Roman"/>
          <w:color w:val="000000" w:themeColor="text1"/>
          <w:sz w:val="22"/>
          <w:szCs w:val="22"/>
        </w:rPr>
      </w:pPr>
      <w:r w:rsidRPr="00DB5E57">
        <w:rPr>
          <w:rFonts w:ascii="Times New Roman" w:hAnsi="Times New Roman"/>
          <w:color w:val="000000" w:themeColor="text1"/>
          <w:sz w:val="22"/>
          <w:szCs w:val="22"/>
        </w:rPr>
        <w:lastRenderedPageBreak/>
        <w:t xml:space="preserve">Eventuais alterações contratuais reger-se-ão pela disciplina dos </w:t>
      </w:r>
      <w:proofErr w:type="spellStart"/>
      <w:r w:rsidRPr="00DB5E57">
        <w:rPr>
          <w:rFonts w:ascii="Times New Roman" w:hAnsi="Times New Roman"/>
          <w:color w:val="000000" w:themeColor="text1"/>
          <w:sz w:val="22"/>
          <w:szCs w:val="22"/>
        </w:rPr>
        <w:t>arts</w:t>
      </w:r>
      <w:proofErr w:type="spellEnd"/>
      <w:r w:rsidRPr="00DB5E57">
        <w:rPr>
          <w:rFonts w:ascii="Times New Roman" w:hAnsi="Times New Roman"/>
          <w:color w:val="000000" w:themeColor="text1"/>
          <w:sz w:val="22"/>
          <w:szCs w:val="22"/>
        </w:rPr>
        <w:t>. 124 e seguintes da Lei nº 14.133, de 2021.</w:t>
      </w:r>
    </w:p>
    <w:p w14:paraId="11439D8F" w14:textId="77777777" w:rsidR="00FD75D5" w:rsidRPr="00DB5E57" w:rsidRDefault="00FD75D5" w:rsidP="00FD75D5">
      <w:pPr>
        <w:pStyle w:val="Nivel2"/>
        <w:numPr>
          <w:ilvl w:val="0"/>
          <w:numId w:val="0"/>
        </w:numPr>
        <w:spacing w:before="0" w:after="0" w:line="240" w:lineRule="auto"/>
        <w:ind w:left="6"/>
        <w:rPr>
          <w:rFonts w:ascii="Times New Roman" w:hAnsi="Times New Roman"/>
          <w:color w:val="000000" w:themeColor="text1"/>
          <w:sz w:val="22"/>
          <w:szCs w:val="22"/>
        </w:rPr>
      </w:pPr>
    </w:p>
    <w:p w14:paraId="6A0027F3" w14:textId="77777777" w:rsidR="00FD75D5" w:rsidRPr="00DB5E57" w:rsidRDefault="00FD75D5" w:rsidP="00FD75D5">
      <w:pPr>
        <w:spacing w:after="0" w:line="240"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Toda e qualquer alteração deste CONTRATO deverá ser processada mediante a celebração de “Termo Aditivo” específico nos termos da solução adequada à alteração pretendida, com amparo no art. 124 da Lei nº 14.133/2021, vedada a modificação do objeto, cujo extrato deverá ser, no prazo máximo de 20 (vinte) dias, a contar da publicação da decisão, objeto de publicidade na imprensa oficial e outros meios para conferir ampla publicidade.</w:t>
      </w:r>
    </w:p>
    <w:p w14:paraId="23098D8A" w14:textId="77777777" w:rsidR="00FD75D5" w:rsidRPr="00DB5E57" w:rsidRDefault="00FD75D5" w:rsidP="00FD75D5">
      <w:pPr>
        <w:spacing w:after="0" w:line="240" w:lineRule="auto"/>
        <w:jc w:val="both"/>
        <w:rPr>
          <w:rFonts w:ascii="Times New Roman" w:hAnsi="Times New Roman" w:cs="Times New Roman"/>
          <w:color w:val="000000" w:themeColor="text1"/>
        </w:rPr>
      </w:pPr>
    </w:p>
    <w:p w14:paraId="4087AF10" w14:textId="77777777" w:rsidR="00FD75D5" w:rsidRPr="00DB5E57" w:rsidRDefault="00FD75D5" w:rsidP="00FD75D5">
      <w:pPr>
        <w:spacing w:after="0" w:line="240"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O contratado é obrigado a aceitar, nas mesmas condições contratuais, os acréscimos ou supressões que se fizerem necessários, até o limite de 25% (vinte e cinco) do valor inicial atualizado do contrato.</w:t>
      </w:r>
    </w:p>
    <w:p w14:paraId="3053E10A" w14:textId="77777777" w:rsidR="00FD75D5" w:rsidRPr="00DB5E57" w:rsidRDefault="00FD75D5" w:rsidP="00FD75D5">
      <w:pPr>
        <w:spacing w:after="0" w:line="240" w:lineRule="auto"/>
        <w:jc w:val="both"/>
        <w:rPr>
          <w:rFonts w:ascii="Times New Roman" w:hAnsi="Times New Roman" w:cs="Times New Roman"/>
          <w:color w:val="000000" w:themeColor="text1"/>
        </w:rPr>
      </w:pPr>
    </w:p>
    <w:p w14:paraId="1CED0983" w14:textId="77777777" w:rsidR="00FD75D5" w:rsidRPr="00DB5E57" w:rsidRDefault="00FD75D5" w:rsidP="00FD75D5">
      <w:pPr>
        <w:spacing w:after="0" w:line="240"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As supressões resultantes de acordo celebrados entre as partes contratantes poderão exceder o limite de 25% (vinte e cinco por cento) do valor inicial atualizado do contrato.</w:t>
      </w:r>
    </w:p>
    <w:p w14:paraId="4C92A800" w14:textId="77777777" w:rsidR="00FD75D5" w:rsidRPr="00DB5E57" w:rsidRDefault="00FD75D5" w:rsidP="00FD75D5">
      <w:pPr>
        <w:spacing w:after="0" w:line="240" w:lineRule="auto"/>
        <w:jc w:val="both"/>
        <w:rPr>
          <w:rFonts w:ascii="Times New Roman" w:hAnsi="Times New Roman" w:cs="Times New Roman"/>
          <w:color w:val="000000" w:themeColor="text1"/>
        </w:rPr>
      </w:pPr>
    </w:p>
    <w:p w14:paraId="3143F7CB" w14:textId="77777777" w:rsidR="00FD75D5" w:rsidRPr="00DB5E57" w:rsidRDefault="00FD75D5" w:rsidP="00FD75D5">
      <w:pPr>
        <w:spacing w:after="0" w:line="240"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Registros que não caracterizam alteração do contrato podem ser realizados por simples apostila, dispensada a celebração de termo aditivo, na forma do art. 136 da Lei nº 14.133, de 2021.</w:t>
      </w:r>
    </w:p>
    <w:p w14:paraId="733F48DE" w14:textId="77777777" w:rsidR="009918A6" w:rsidRPr="00DB5E57" w:rsidRDefault="009918A6" w:rsidP="00FD75D5">
      <w:pPr>
        <w:spacing w:after="0" w:line="240" w:lineRule="auto"/>
        <w:jc w:val="both"/>
        <w:rPr>
          <w:rFonts w:ascii="Times New Roman" w:hAnsi="Times New Roman" w:cs="Times New Roman"/>
          <w:color w:val="000000" w:themeColor="text1"/>
        </w:rPr>
      </w:pPr>
    </w:p>
    <w:p w14:paraId="178600E3" w14:textId="3B9FE248" w:rsidR="00FD75D5" w:rsidRPr="00DB5E57" w:rsidRDefault="00FD75D5" w:rsidP="00FD75D5">
      <w:pPr>
        <w:pStyle w:val="Nivel01"/>
        <w:rPr>
          <w:rFonts w:ascii="Times New Roman" w:hAnsi="Times New Roman" w:cs="Times New Roman"/>
          <w:color w:val="000000" w:themeColor="text1"/>
          <w:sz w:val="22"/>
          <w:szCs w:val="22"/>
        </w:rPr>
      </w:pPr>
      <w:r w:rsidRPr="00DB5E57">
        <w:rPr>
          <w:rFonts w:ascii="Times New Roman" w:hAnsi="Times New Roman" w:cs="Times New Roman"/>
          <w:color w:val="000000" w:themeColor="text1"/>
          <w:sz w:val="22"/>
          <w:szCs w:val="22"/>
        </w:rPr>
        <w:t xml:space="preserve">CLÁUSULA DÉCIMA </w:t>
      </w:r>
      <w:r w:rsidR="005B500E" w:rsidRPr="00DB5E57">
        <w:rPr>
          <w:rFonts w:ascii="Times New Roman" w:hAnsi="Times New Roman" w:cs="Times New Roman"/>
          <w:color w:val="000000" w:themeColor="text1"/>
          <w:sz w:val="22"/>
          <w:szCs w:val="22"/>
        </w:rPr>
        <w:t>SEXTA:</w:t>
      </w:r>
      <w:r w:rsidRPr="00DB5E57">
        <w:rPr>
          <w:rFonts w:ascii="Times New Roman" w:hAnsi="Times New Roman" w:cs="Times New Roman"/>
          <w:color w:val="000000" w:themeColor="text1"/>
          <w:sz w:val="22"/>
          <w:szCs w:val="22"/>
        </w:rPr>
        <w:t xml:space="preserve"> DOS CASOS OMISSOS-</w:t>
      </w:r>
      <w:r w:rsidRPr="00DB5E57">
        <w:rPr>
          <w:rFonts w:ascii="Times New Roman" w:eastAsia="Batang" w:hAnsi="Times New Roman" w:cs="Times New Roman"/>
          <w:color w:val="000000" w:themeColor="text1"/>
          <w:sz w:val="22"/>
          <w:szCs w:val="22"/>
        </w:rPr>
        <w:t>Art.92, Inc. III da Lei 14.133/2021</w:t>
      </w:r>
    </w:p>
    <w:p w14:paraId="0ADCCBA6" w14:textId="77777777" w:rsidR="00FD75D5" w:rsidRPr="00DB5E57" w:rsidRDefault="00FD75D5" w:rsidP="00FD75D5">
      <w:pPr>
        <w:spacing w:line="240" w:lineRule="auto"/>
        <w:rPr>
          <w:rFonts w:ascii="Times New Roman" w:hAnsi="Times New Roman" w:cs="Times New Roman"/>
          <w:color w:val="000000" w:themeColor="text1"/>
          <w:lang w:eastAsia="pt-BR"/>
        </w:rPr>
      </w:pPr>
    </w:p>
    <w:p w14:paraId="537D6836" w14:textId="77777777" w:rsidR="00FD75D5" w:rsidRPr="00DB5E57" w:rsidRDefault="00FD75D5" w:rsidP="00FD75D5">
      <w:pPr>
        <w:pStyle w:val="Nivel2"/>
        <w:numPr>
          <w:ilvl w:val="0"/>
          <w:numId w:val="0"/>
        </w:numPr>
        <w:spacing w:before="0" w:after="0" w:line="240" w:lineRule="auto"/>
        <w:ind w:left="6"/>
        <w:rPr>
          <w:rFonts w:ascii="Times New Roman" w:hAnsi="Times New Roman"/>
          <w:color w:val="000000" w:themeColor="text1"/>
          <w:sz w:val="22"/>
          <w:szCs w:val="22"/>
        </w:rPr>
      </w:pPr>
      <w:r w:rsidRPr="00DB5E57">
        <w:rPr>
          <w:rFonts w:ascii="Times New Roman" w:hAnsi="Times New Roman"/>
          <w:color w:val="000000" w:themeColor="text1"/>
          <w:sz w:val="22"/>
          <w:szCs w:val="22"/>
        </w:rPr>
        <w:t>Os casos omissos serão decididos pelo CONTRATANTE, segundo as disposições contidas na Lei nº 14.133, de 2021 e demais normas federais aplicáveis e, subsidiariamente, segundo as disposições contidas no Código Civil Brasileiro, na Lei nº 8.078, de 1990 – Código de Defesa do Consumidor e normas e princípios gerais dos contratos.</w:t>
      </w:r>
    </w:p>
    <w:p w14:paraId="0D13AF58" w14:textId="77777777" w:rsidR="00FD75D5" w:rsidRPr="00DB5E57" w:rsidRDefault="00FD75D5" w:rsidP="00FD75D5">
      <w:pPr>
        <w:pStyle w:val="Nivel2"/>
        <w:numPr>
          <w:ilvl w:val="0"/>
          <w:numId w:val="0"/>
        </w:numPr>
        <w:spacing w:before="0" w:after="0" w:line="240" w:lineRule="auto"/>
        <w:ind w:left="465"/>
        <w:rPr>
          <w:rFonts w:ascii="Times New Roman" w:hAnsi="Times New Roman"/>
          <w:color w:val="000000" w:themeColor="text1"/>
          <w:sz w:val="22"/>
          <w:szCs w:val="22"/>
        </w:rPr>
      </w:pPr>
    </w:p>
    <w:p w14:paraId="473A80A2" w14:textId="77777777" w:rsidR="00FD75D5" w:rsidRPr="00DB5E57" w:rsidRDefault="00FD75D5" w:rsidP="00FD75D5">
      <w:pPr>
        <w:pStyle w:val="Nivel2"/>
        <w:numPr>
          <w:ilvl w:val="0"/>
          <w:numId w:val="0"/>
        </w:numPr>
        <w:spacing w:before="0" w:after="0" w:line="240" w:lineRule="auto"/>
        <w:ind w:left="465"/>
        <w:rPr>
          <w:rFonts w:ascii="Times New Roman" w:hAnsi="Times New Roman"/>
          <w:color w:val="000000" w:themeColor="text1"/>
          <w:sz w:val="22"/>
          <w:szCs w:val="22"/>
        </w:rPr>
      </w:pPr>
    </w:p>
    <w:p w14:paraId="2A65B380" w14:textId="77777777" w:rsidR="00FD75D5" w:rsidRPr="00DB5E57" w:rsidRDefault="00FD75D5" w:rsidP="00FD75D5">
      <w:pPr>
        <w:pStyle w:val="Nivel01"/>
        <w:rPr>
          <w:rFonts w:ascii="Times New Roman" w:hAnsi="Times New Roman" w:cs="Times New Roman"/>
          <w:color w:val="000000" w:themeColor="text1"/>
          <w:sz w:val="22"/>
          <w:szCs w:val="22"/>
        </w:rPr>
      </w:pPr>
      <w:r w:rsidRPr="00DB5E57">
        <w:rPr>
          <w:rFonts w:ascii="Times New Roman" w:hAnsi="Times New Roman" w:cs="Times New Roman"/>
          <w:color w:val="000000" w:themeColor="text1"/>
          <w:sz w:val="22"/>
          <w:szCs w:val="22"/>
        </w:rPr>
        <w:t>CLÁUSULA DÉCIMA SÉTIMA :DA PUBLICAÇÃO</w:t>
      </w:r>
    </w:p>
    <w:p w14:paraId="1AA3F784" w14:textId="77777777" w:rsidR="00FD75D5" w:rsidRPr="00DB5E57" w:rsidRDefault="00FD75D5" w:rsidP="00FD75D5">
      <w:pPr>
        <w:spacing w:line="240" w:lineRule="auto"/>
        <w:rPr>
          <w:rFonts w:ascii="Times New Roman" w:hAnsi="Times New Roman" w:cs="Times New Roman"/>
          <w:color w:val="000000" w:themeColor="text1"/>
          <w:lang w:eastAsia="pt-BR"/>
        </w:rPr>
      </w:pPr>
    </w:p>
    <w:p w14:paraId="1F5B3768" w14:textId="77777777" w:rsidR="00FD75D5" w:rsidRPr="00DB5E57" w:rsidRDefault="00FD75D5" w:rsidP="00FD75D5">
      <w:pPr>
        <w:pStyle w:val="Nivel2"/>
        <w:numPr>
          <w:ilvl w:val="0"/>
          <w:numId w:val="0"/>
        </w:numPr>
        <w:spacing w:before="0" w:after="0" w:line="240" w:lineRule="auto"/>
        <w:rPr>
          <w:rFonts w:ascii="Times New Roman" w:hAnsi="Times New Roman"/>
          <w:color w:val="000000" w:themeColor="text1"/>
          <w:sz w:val="22"/>
          <w:szCs w:val="22"/>
        </w:rPr>
      </w:pPr>
      <w:r w:rsidRPr="00DB5E57">
        <w:rPr>
          <w:rFonts w:ascii="Times New Roman" w:hAnsi="Times New Roman"/>
          <w:color w:val="000000" w:themeColor="text1"/>
          <w:sz w:val="22"/>
          <w:szCs w:val="22"/>
        </w:rPr>
        <w:t xml:space="preserve">Incumbirá ao CONTRATANTE divulgar o presente instrumento no Portal Nacional de Contratações Públicas (PNCP), na forma prevista no art. 94 da Lei 14.133, de 2021, bem como no respectivo sítio oficial na Internet, em atenção ao art. 91, </w:t>
      </w:r>
      <w:r w:rsidRPr="00DB5E57">
        <w:rPr>
          <w:rFonts w:ascii="Times New Roman" w:hAnsi="Times New Roman"/>
          <w:i/>
          <w:color w:val="000000" w:themeColor="text1"/>
          <w:sz w:val="22"/>
          <w:szCs w:val="22"/>
        </w:rPr>
        <w:t>caput,</w:t>
      </w:r>
      <w:r w:rsidRPr="00DB5E57">
        <w:rPr>
          <w:rFonts w:ascii="Times New Roman" w:hAnsi="Times New Roman"/>
          <w:color w:val="000000" w:themeColor="text1"/>
          <w:sz w:val="22"/>
          <w:szCs w:val="22"/>
        </w:rPr>
        <w:t xml:space="preserve"> da Lei n.º 14.133, de 2021, e ao art. 8º, §2º, da Lei n. 12.527, de 2011, c/c art. 7º, §3º, inciso V, do Decreto n. 7.724, de 2012.</w:t>
      </w:r>
    </w:p>
    <w:p w14:paraId="096949F5" w14:textId="77777777" w:rsidR="00FD75D5" w:rsidRDefault="00FD75D5" w:rsidP="00FD75D5">
      <w:pPr>
        <w:pStyle w:val="Nivel2"/>
        <w:numPr>
          <w:ilvl w:val="0"/>
          <w:numId w:val="0"/>
        </w:numPr>
        <w:spacing w:before="0" w:after="0" w:line="240" w:lineRule="auto"/>
        <w:ind w:firstLine="6"/>
        <w:rPr>
          <w:rFonts w:ascii="Times New Roman" w:hAnsi="Times New Roman"/>
          <w:color w:val="000000" w:themeColor="text1"/>
          <w:sz w:val="22"/>
          <w:szCs w:val="22"/>
        </w:rPr>
      </w:pPr>
    </w:p>
    <w:p w14:paraId="2746DFD2" w14:textId="77777777" w:rsidR="00FD75D5" w:rsidRPr="00DB5E57" w:rsidRDefault="00FD75D5" w:rsidP="00FD75D5">
      <w:pPr>
        <w:pStyle w:val="Nivel2"/>
        <w:numPr>
          <w:ilvl w:val="0"/>
          <w:numId w:val="0"/>
        </w:numPr>
        <w:spacing w:before="0" w:after="0" w:line="240" w:lineRule="auto"/>
        <w:ind w:firstLine="6"/>
        <w:rPr>
          <w:rFonts w:ascii="Times New Roman" w:hAnsi="Times New Roman"/>
          <w:color w:val="000000" w:themeColor="text1"/>
          <w:sz w:val="22"/>
          <w:szCs w:val="22"/>
        </w:rPr>
      </w:pPr>
    </w:p>
    <w:p w14:paraId="65054E62" w14:textId="77777777" w:rsidR="00FD75D5" w:rsidRPr="00DB5E57" w:rsidRDefault="00FD75D5" w:rsidP="00FD75D5">
      <w:pPr>
        <w:pStyle w:val="Nivel01"/>
        <w:rPr>
          <w:rFonts w:ascii="Times New Roman" w:hAnsi="Times New Roman" w:cs="Times New Roman"/>
          <w:color w:val="000000" w:themeColor="text1"/>
          <w:sz w:val="22"/>
          <w:szCs w:val="22"/>
        </w:rPr>
      </w:pPr>
      <w:r w:rsidRPr="00DB5E57">
        <w:rPr>
          <w:rFonts w:ascii="Times New Roman" w:hAnsi="Times New Roman" w:cs="Times New Roman"/>
          <w:color w:val="000000" w:themeColor="text1"/>
          <w:sz w:val="22"/>
          <w:szCs w:val="22"/>
        </w:rPr>
        <w:t>CLÁUSULA DÉCIMA OITAVA: FORO</w:t>
      </w:r>
    </w:p>
    <w:p w14:paraId="179CF04D" w14:textId="77777777" w:rsidR="00FD75D5" w:rsidRPr="00DB5E57" w:rsidRDefault="00FD75D5" w:rsidP="00FD75D5">
      <w:pPr>
        <w:spacing w:line="240" w:lineRule="auto"/>
        <w:rPr>
          <w:rFonts w:ascii="Times New Roman" w:hAnsi="Times New Roman" w:cs="Times New Roman"/>
          <w:color w:val="000000" w:themeColor="text1"/>
          <w:lang w:eastAsia="pt-BR"/>
        </w:rPr>
      </w:pPr>
    </w:p>
    <w:p w14:paraId="7ABB869F" w14:textId="77777777" w:rsidR="00FD75D5" w:rsidRPr="00DB5E57" w:rsidRDefault="00FD75D5" w:rsidP="00FD75D5">
      <w:pPr>
        <w:pStyle w:val="Nivel2"/>
        <w:numPr>
          <w:ilvl w:val="0"/>
          <w:numId w:val="0"/>
        </w:numPr>
        <w:spacing w:before="0" w:after="0" w:line="240" w:lineRule="auto"/>
        <w:rPr>
          <w:rFonts w:ascii="Times New Roman" w:hAnsi="Times New Roman"/>
          <w:color w:val="000000" w:themeColor="text1"/>
          <w:sz w:val="22"/>
          <w:szCs w:val="22"/>
        </w:rPr>
      </w:pPr>
      <w:r w:rsidRPr="00DB5E57">
        <w:rPr>
          <w:rFonts w:ascii="Times New Roman" w:hAnsi="Times New Roman"/>
          <w:color w:val="000000" w:themeColor="text1"/>
          <w:sz w:val="22"/>
          <w:szCs w:val="22"/>
          <w:lang w:eastAsia="en-US"/>
        </w:rPr>
        <w:t xml:space="preserve"> Fica eleito o Foro de São João de Meriti </w:t>
      </w:r>
      <w:r w:rsidRPr="00DB5E57">
        <w:rPr>
          <w:rFonts w:ascii="Times New Roman" w:hAnsi="Times New Roman"/>
          <w:color w:val="000000" w:themeColor="text1"/>
          <w:sz w:val="22"/>
          <w:szCs w:val="22"/>
        </w:rPr>
        <w:t>para dirimir os litígios que decorrerem da execução deste Termo de Contrato que não puderem ser compostos pela conciliação, conforme art. 92, §1º, da Lei nº 14.133, de 2021.</w:t>
      </w:r>
    </w:p>
    <w:p w14:paraId="07287B00" w14:textId="77777777" w:rsidR="00FD75D5" w:rsidRPr="00DB5E57" w:rsidRDefault="00FD75D5" w:rsidP="00FD75D5">
      <w:pPr>
        <w:pStyle w:val="Nivel2"/>
        <w:numPr>
          <w:ilvl w:val="0"/>
          <w:numId w:val="0"/>
        </w:numPr>
        <w:spacing w:before="0" w:after="0" w:line="240" w:lineRule="auto"/>
        <w:rPr>
          <w:rFonts w:ascii="Times New Roman" w:hAnsi="Times New Roman"/>
          <w:color w:val="000000" w:themeColor="text1"/>
          <w:sz w:val="22"/>
          <w:szCs w:val="22"/>
        </w:rPr>
      </w:pPr>
    </w:p>
    <w:p w14:paraId="37035E95" w14:textId="6A33EC13" w:rsidR="00FD75D5" w:rsidRPr="00DB5E57" w:rsidRDefault="00FD75D5" w:rsidP="00FD75D5">
      <w:pPr>
        <w:pStyle w:val="Nivel2"/>
        <w:numPr>
          <w:ilvl w:val="0"/>
          <w:numId w:val="0"/>
        </w:numPr>
        <w:spacing w:before="0" w:after="0" w:line="240" w:lineRule="auto"/>
        <w:ind w:firstLine="567"/>
        <w:jc w:val="center"/>
        <w:rPr>
          <w:rFonts w:ascii="Times New Roman" w:hAnsi="Times New Roman"/>
          <w:i/>
          <w:iCs/>
          <w:color w:val="000000" w:themeColor="text1"/>
          <w:sz w:val="22"/>
          <w:szCs w:val="22"/>
        </w:rPr>
      </w:pPr>
      <w:r w:rsidRPr="00DB5E57">
        <w:rPr>
          <w:rFonts w:ascii="Times New Roman" w:hAnsi="Times New Roman"/>
          <w:i/>
          <w:iCs/>
          <w:color w:val="000000" w:themeColor="text1"/>
          <w:sz w:val="22"/>
          <w:szCs w:val="22"/>
        </w:rPr>
        <w:lastRenderedPageBreak/>
        <w:t xml:space="preserve">São João de Meriti, ____ de______ </w:t>
      </w:r>
      <w:proofErr w:type="spellStart"/>
      <w:r w:rsidRPr="00DB5E57">
        <w:rPr>
          <w:rFonts w:ascii="Times New Roman" w:hAnsi="Times New Roman"/>
          <w:i/>
          <w:iCs/>
          <w:color w:val="000000" w:themeColor="text1"/>
          <w:sz w:val="22"/>
          <w:szCs w:val="22"/>
        </w:rPr>
        <w:t>de</w:t>
      </w:r>
      <w:proofErr w:type="spellEnd"/>
      <w:r w:rsidRPr="00DB5E57">
        <w:rPr>
          <w:rFonts w:ascii="Times New Roman" w:hAnsi="Times New Roman"/>
          <w:i/>
          <w:iCs/>
          <w:color w:val="000000" w:themeColor="text1"/>
          <w:sz w:val="22"/>
          <w:szCs w:val="22"/>
        </w:rPr>
        <w:t xml:space="preserve"> 202</w:t>
      </w:r>
      <w:r w:rsidR="00666985" w:rsidRPr="00DB5E57">
        <w:rPr>
          <w:rFonts w:ascii="Times New Roman" w:hAnsi="Times New Roman"/>
          <w:i/>
          <w:iCs/>
          <w:color w:val="000000" w:themeColor="text1"/>
          <w:sz w:val="22"/>
          <w:szCs w:val="22"/>
        </w:rPr>
        <w:t>6</w:t>
      </w:r>
      <w:r w:rsidRPr="00DB5E57">
        <w:rPr>
          <w:rFonts w:ascii="Times New Roman" w:hAnsi="Times New Roman"/>
          <w:i/>
          <w:iCs/>
          <w:color w:val="000000" w:themeColor="text1"/>
          <w:sz w:val="22"/>
          <w:szCs w:val="22"/>
        </w:rPr>
        <w:t>.</w:t>
      </w:r>
    </w:p>
    <w:p w14:paraId="7BE96E58" w14:textId="77777777" w:rsidR="00FD75D5" w:rsidRPr="00DB5E57" w:rsidRDefault="00FD75D5" w:rsidP="00FD75D5">
      <w:pPr>
        <w:pStyle w:val="Nivel2"/>
        <w:numPr>
          <w:ilvl w:val="0"/>
          <w:numId w:val="0"/>
        </w:numPr>
        <w:spacing w:before="0" w:after="0" w:line="240" w:lineRule="auto"/>
        <w:ind w:firstLine="567"/>
        <w:rPr>
          <w:rFonts w:ascii="Times New Roman" w:hAnsi="Times New Roman"/>
          <w:i/>
          <w:iCs/>
          <w:color w:val="000000" w:themeColor="text1"/>
          <w:sz w:val="22"/>
          <w:szCs w:val="22"/>
        </w:rPr>
      </w:pPr>
    </w:p>
    <w:p w14:paraId="0A4B0B1D" w14:textId="2E8BAACA" w:rsidR="00FD75D5" w:rsidRPr="00DB5E57" w:rsidRDefault="00FD75D5" w:rsidP="00FD75D5">
      <w:pPr>
        <w:spacing w:after="0" w:line="240" w:lineRule="auto"/>
        <w:ind w:firstLine="567"/>
        <w:jc w:val="center"/>
        <w:rPr>
          <w:rFonts w:ascii="Times New Roman" w:hAnsi="Times New Roman" w:cs="Times New Roman"/>
          <w:bCs/>
          <w:color w:val="000000" w:themeColor="text1"/>
        </w:rPr>
      </w:pPr>
      <w:r w:rsidRPr="00DB5E57">
        <w:rPr>
          <w:rFonts w:ascii="Times New Roman" w:hAnsi="Times New Roman" w:cs="Times New Roman"/>
          <w:bCs/>
          <w:color w:val="000000" w:themeColor="text1"/>
        </w:rPr>
        <w:t>________________________</w:t>
      </w:r>
    </w:p>
    <w:p w14:paraId="7BF620D0" w14:textId="77777777" w:rsidR="00FD75D5" w:rsidRPr="00DB5E57" w:rsidRDefault="00FD75D5" w:rsidP="00FD75D5">
      <w:pPr>
        <w:spacing w:after="0" w:line="240" w:lineRule="auto"/>
        <w:ind w:firstLine="567"/>
        <w:jc w:val="center"/>
        <w:rPr>
          <w:rFonts w:ascii="Times New Roman" w:hAnsi="Times New Roman" w:cs="Times New Roman"/>
          <w:bCs/>
          <w:color w:val="000000" w:themeColor="text1"/>
        </w:rPr>
      </w:pPr>
      <w:r w:rsidRPr="00DB5E57">
        <w:rPr>
          <w:rFonts w:ascii="Times New Roman" w:hAnsi="Times New Roman" w:cs="Times New Roman"/>
          <w:bCs/>
          <w:color w:val="000000" w:themeColor="text1"/>
        </w:rPr>
        <w:t>Representante legal do CONTRATANTE</w:t>
      </w:r>
    </w:p>
    <w:p w14:paraId="2C55BE21" w14:textId="77777777" w:rsidR="00FD75D5" w:rsidRPr="00DB5E57" w:rsidRDefault="00FD75D5" w:rsidP="00FD75D5">
      <w:pPr>
        <w:spacing w:after="0" w:line="240" w:lineRule="auto"/>
        <w:ind w:firstLine="567"/>
        <w:jc w:val="center"/>
        <w:rPr>
          <w:rFonts w:ascii="Times New Roman" w:hAnsi="Times New Roman" w:cs="Times New Roman"/>
          <w:bCs/>
          <w:color w:val="000000" w:themeColor="text1"/>
        </w:rPr>
      </w:pPr>
    </w:p>
    <w:p w14:paraId="706BC77C" w14:textId="77777777" w:rsidR="00FD75D5" w:rsidRPr="00DB5E57" w:rsidRDefault="00FD75D5" w:rsidP="00FD75D5">
      <w:pPr>
        <w:spacing w:after="0" w:line="240" w:lineRule="auto"/>
        <w:ind w:firstLine="567"/>
        <w:jc w:val="center"/>
        <w:rPr>
          <w:rFonts w:ascii="Times New Roman" w:hAnsi="Times New Roman" w:cs="Times New Roman"/>
          <w:bCs/>
          <w:color w:val="000000" w:themeColor="text1"/>
        </w:rPr>
      </w:pPr>
    </w:p>
    <w:p w14:paraId="71D0D588" w14:textId="77777777" w:rsidR="00FD75D5" w:rsidRPr="00DB5E57" w:rsidRDefault="00FD75D5" w:rsidP="00FD75D5">
      <w:pPr>
        <w:spacing w:after="0" w:line="240" w:lineRule="auto"/>
        <w:ind w:firstLine="567"/>
        <w:jc w:val="center"/>
        <w:rPr>
          <w:rFonts w:ascii="Times New Roman" w:hAnsi="Times New Roman" w:cs="Times New Roman"/>
          <w:color w:val="000000" w:themeColor="text1"/>
        </w:rPr>
      </w:pPr>
      <w:r w:rsidRPr="00DB5E57">
        <w:rPr>
          <w:rFonts w:ascii="Times New Roman" w:hAnsi="Times New Roman" w:cs="Times New Roman"/>
          <w:color w:val="000000" w:themeColor="text1"/>
        </w:rPr>
        <w:t>_________________________</w:t>
      </w:r>
    </w:p>
    <w:p w14:paraId="739CBB6A" w14:textId="77777777" w:rsidR="00FD75D5" w:rsidRPr="00DB5E57" w:rsidRDefault="00FD75D5" w:rsidP="00FD75D5">
      <w:pPr>
        <w:spacing w:after="0" w:line="240" w:lineRule="auto"/>
        <w:ind w:firstLine="567"/>
        <w:jc w:val="center"/>
        <w:rPr>
          <w:rFonts w:ascii="Times New Roman" w:hAnsi="Times New Roman" w:cs="Times New Roman"/>
          <w:color w:val="000000" w:themeColor="text1"/>
        </w:rPr>
      </w:pPr>
      <w:r w:rsidRPr="00DB5E57">
        <w:rPr>
          <w:rFonts w:ascii="Times New Roman" w:hAnsi="Times New Roman" w:cs="Times New Roman"/>
          <w:bCs/>
          <w:color w:val="000000" w:themeColor="text1"/>
        </w:rPr>
        <w:t>Representante</w:t>
      </w:r>
      <w:r w:rsidRPr="00DB5E57">
        <w:rPr>
          <w:rFonts w:ascii="Times New Roman" w:hAnsi="Times New Roman" w:cs="Times New Roman"/>
          <w:color w:val="000000" w:themeColor="text1"/>
        </w:rPr>
        <w:t xml:space="preserve"> legal do CONTRATADO</w:t>
      </w:r>
    </w:p>
    <w:p w14:paraId="5ECEB8D5" w14:textId="77777777" w:rsidR="00FD75D5" w:rsidRPr="00DB5E57" w:rsidRDefault="00FD75D5" w:rsidP="00FD75D5">
      <w:pPr>
        <w:spacing w:after="0" w:line="240" w:lineRule="auto"/>
        <w:ind w:firstLine="567"/>
        <w:jc w:val="center"/>
        <w:rPr>
          <w:rFonts w:ascii="Times New Roman" w:hAnsi="Times New Roman" w:cs="Times New Roman"/>
          <w:color w:val="000000" w:themeColor="text1"/>
        </w:rPr>
      </w:pPr>
    </w:p>
    <w:p w14:paraId="3B95AFCD" w14:textId="77777777" w:rsidR="00FD75D5" w:rsidRPr="00DB5E57" w:rsidRDefault="00FD75D5" w:rsidP="00FD75D5">
      <w:pPr>
        <w:spacing w:after="0" w:line="240" w:lineRule="auto"/>
        <w:ind w:firstLine="567"/>
        <w:jc w:val="both"/>
        <w:rPr>
          <w:rFonts w:ascii="Times New Roman" w:hAnsi="Times New Roman" w:cs="Times New Roman"/>
          <w:i/>
          <w:iCs/>
          <w:color w:val="000000" w:themeColor="text1"/>
        </w:rPr>
      </w:pPr>
      <w:r w:rsidRPr="00DB5E57">
        <w:rPr>
          <w:rFonts w:ascii="Times New Roman" w:hAnsi="Times New Roman" w:cs="Times New Roman"/>
          <w:i/>
          <w:iCs/>
          <w:color w:val="000000" w:themeColor="text1"/>
        </w:rPr>
        <w:t>TESTEMUNHAS:</w:t>
      </w:r>
    </w:p>
    <w:p w14:paraId="78861EF1" w14:textId="77777777" w:rsidR="00FD75D5" w:rsidRPr="00DB5E57" w:rsidRDefault="00FD75D5" w:rsidP="00FD75D5">
      <w:pPr>
        <w:spacing w:after="0" w:line="240" w:lineRule="auto"/>
        <w:ind w:firstLine="567"/>
        <w:jc w:val="both"/>
        <w:rPr>
          <w:rFonts w:ascii="Times New Roman" w:hAnsi="Times New Roman" w:cs="Times New Roman"/>
          <w:i/>
          <w:iCs/>
          <w:color w:val="000000" w:themeColor="text1"/>
        </w:rPr>
      </w:pPr>
    </w:p>
    <w:p w14:paraId="4C5DEABA" w14:textId="77777777" w:rsidR="00FD75D5" w:rsidRPr="00DB5E57" w:rsidRDefault="00FD75D5" w:rsidP="00FD75D5">
      <w:pPr>
        <w:spacing w:after="0" w:line="240" w:lineRule="auto"/>
        <w:ind w:firstLine="567"/>
        <w:rPr>
          <w:rFonts w:ascii="Times New Roman" w:hAnsi="Times New Roman" w:cs="Times New Roman"/>
          <w:i/>
          <w:iCs/>
          <w:color w:val="000000" w:themeColor="text1"/>
        </w:rPr>
      </w:pPr>
      <w:r w:rsidRPr="00DB5E57">
        <w:rPr>
          <w:rFonts w:ascii="Times New Roman" w:hAnsi="Times New Roman" w:cs="Times New Roman"/>
          <w:i/>
          <w:iCs/>
          <w:color w:val="000000" w:themeColor="text1"/>
        </w:rPr>
        <w:t>1-</w:t>
      </w:r>
    </w:p>
    <w:p w14:paraId="4A02C00E" w14:textId="77777777" w:rsidR="00FD75D5" w:rsidRPr="00DB5E57" w:rsidRDefault="00FD75D5" w:rsidP="00FD75D5">
      <w:pPr>
        <w:spacing w:after="0" w:line="240" w:lineRule="auto"/>
        <w:ind w:firstLine="567"/>
        <w:rPr>
          <w:rFonts w:ascii="Times New Roman" w:hAnsi="Times New Roman" w:cs="Times New Roman"/>
          <w:i/>
          <w:iCs/>
          <w:color w:val="000000" w:themeColor="text1"/>
        </w:rPr>
      </w:pPr>
    </w:p>
    <w:p w14:paraId="668EB4CC" w14:textId="77777777" w:rsidR="00FD75D5" w:rsidRPr="00DB5E57" w:rsidRDefault="00FD75D5" w:rsidP="00FD75D5">
      <w:pPr>
        <w:spacing w:after="0" w:line="240" w:lineRule="auto"/>
        <w:ind w:firstLine="567"/>
        <w:rPr>
          <w:rFonts w:ascii="Times New Roman" w:hAnsi="Times New Roman" w:cs="Times New Roman"/>
          <w:i/>
          <w:iCs/>
          <w:color w:val="000000" w:themeColor="text1"/>
        </w:rPr>
      </w:pPr>
    </w:p>
    <w:p w14:paraId="0BBADC8A" w14:textId="77777777" w:rsidR="00FD75D5" w:rsidRPr="00DB5E57" w:rsidRDefault="00FD75D5" w:rsidP="00FD75D5">
      <w:pPr>
        <w:spacing w:after="0" w:line="240" w:lineRule="auto"/>
        <w:ind w:firstLine="567"/>
        <w:rPr>
          <w:rFonts w:ascii="Times New Roman" w:hAnsi="Times New Roman" w:cs="Times New Roman"/>
          <w:color w:val="000000" w:themeColor="text1"/>
        </w:rPr>
      </w:pPr>
      <w:r w:rsidRPr="00DB5E57">
        <w:rPr>
          <w:rFonts w:ascii="Times New Roman" w:hAnsi="Times New Roman" w:cs="Times New Roman"/>
          <w:i/>
          <w:iCs/>
          <w:color w:val="000000" w:themeColor="text1"/>
        </w:rPr>
        <w:t xml:space="preserve">2- </w:t>
      </w:r>
    </w:p>
    <w:p w14:paraId="20B2E30B" w14:textId="77777777" w:rsidR="00C706C6" w:rsidRDefault="00C706C6" w:rsidP="00FD75D5">
      <w:pPr>
        <w:tabs>
          <w:tab w:val="left" w:pos="1985"/>
          <w:tab w:val="left" w:pos="2410"/>
          <w:tab w:val="left" w:pos="2552"/>
          <w:tab w:val="left" w:pos="3119"/>
        </w:tabs>
        <w:spacing w:before="120" w:after="120" w:line="276" w:lineRule="auto"/>
        <w:ind w:left="709" w:hanging="1560"/>
        <w:jc w:val="center"/>
        <w:rPr>
          <w:rFonts w:ascii="Times New Roman" w:hAnsi="Times New Roman" w:cs="Times New Roman"/>
          <w:b/>
          <w:color w:val="000000" w:themeColor="text1"/>
        </w:rPr>
      </w:pPr>
    </w:p>
    <w:p w14:paraId="2C5CDAB5" w14:textId="77777777" w:rsidR="00C706C6" w:rsidRDefault="00C706C6" w:rsidP="00FD75D5">
      <w:pPr>
        <w:tabs>
          <w:tab w:val="left" w:pos="1985"/>
          <w:tab w:val="left" w:pos="2410"/>
          <w:tab w:val="left" w:pos="2552"/>
          <w:tab w:val="left" w:pos="3119"/>
        </w:tabs>
        <w:spacing w:before="120" w:after="120" w:line="276" w:lineRule="auto"/>
        <w:ind w:left="709" w:hanging="1560"/>
        <w:jc w:val="center"/>
        <w:rPr>
          <w:rFonts w:ascii="Times New Roman" w:hAnsi="Times New Roman" w:cs="Times New Roman"/>
          <w:b/>
          <w:color w:val="000000" w:themeColor="text1"/>
        </w:rPr>
      </w:pPr>
    </w:p>
    <w:p w14:paraId="6D0873F4" w14:textId="77777777" w:rsidR="00C706C6" w:rsidRDefault="00C706C6" w:rsidP="00FD75D5">
      <w:pPr>
        <w:tabs>
          <w:tab w:val="left" w:pos="1985"/>
          <w:tab w:val="left" w:pos="2410"/>
          <w:tab w:val="left" w:pos="2552"/>
          <w:tab w:val="left" w:pos="3119"/>
        </w:tabs>
        <w:spacing w:before="120" w:after="120" w:line="276" w:lineRule="auto"/>
        <w:ind w:left="709" w:hanging="1560"/>
        <w:jc w:val="center"/>
        <w:rPr>
          <w:rFonts w:ascii="Times New Roman" w:hAnsi="Times New Roman" w:cs="Times New Roman"/>
          <w:b/>
          <w:color w:val="000000" w:themeColor="text1"/>
        </w:rPr>
      </w:pPr>
    </w:p>
    <w:p w14:paraId="790FE51B" w14:textId="77777777" w:rsidR="00C706C6" w:rsidRDefault="00C706C6" w:rsidP="00FD75D5">
      <w:pPr>
        <w:tabs>
          <w:tab w:val="left" w:pos="1985"/>
          <w:tab w:val="left" w:pos="2410"/>
          <w:tab w:val="left" w:pos="2552"/>
          <w:tab w:val="left" w:pos="3119"/>
        </w:tabs>
        <w:spacing w:before="120" w:after="120" w:line="276" w:lineRule="auto"/>
        <w:ind w:left="709" w:hanging="1560"/>
        <w:jc w:val="center"/>
        <w:rPr>
          <w:rFonts w:ascii="Times New Roman" w:hAnsi="Times New Roman" w:cs="Times New Roman"/>
          <w:b/>
          <w:color w:val="000000" w:themeColor="text1"/>
        </w:rPr>
      </w:pPr>
    </w:p>
    <w:p w14:paraId="19DACD23" w14:textId="77777777" w:rsidR="00C706C6" w:rsidRDefault="00C706C6" w:rsidP="00FD75D5">
      <w:pPr>
        <w:tabs>
          <w:tab w:val="left" w:pos="1985"/>
          <w:tab w:val="left" w:pos="2410"/>
          <w:tab w:val="left" w:pos="2552"/>
          <w:tab w:val="left" w:pos="3119"/>
        </w:tabs>
        <w:spacing w:before="120" w:after="120" w:line="276" w:lineRule="auto"/>
        <w:ind w:left="709" w:hanging="1560"/>
        <w:jc w:val="center"/>
        <w:rPr>
          <w:rFonts w:ascii="Times New Roman" w:hAnsi="Times New Roman" w:cs="Times New Roman"/>
          <w:b/>
          <w:color w:val="000000" w:themeColor="text1"/>
        </w:rPr>
      </w:pPr>
    </w:p>
    <w:p w14:paraId="64A03D59" w14:textId="77777777" w:rsidR="00C706C6" w:rsidRDefault="00C706C6" w:rsidP="00FD75D5">
      <w:pPr>
        <w:tabs>
          <w:tab w:val="left" w:pos="1985"/>
          <w:tab w:val="left" w:pos="2410"/>
          <w:tab w:val="left" w:pos="2552"/>
          <w:tab w:val="left" w:pos="3119"/>
        </w:tabs>
        <w:spacing w:before="120" w:after="120" w:line="276" w:lineRule="auto"/>
        <w:ind w:left="709" w:hanging="1560"/>
        <w:jc w:val="center"/>
        <w:rPr>
          <w:rFonts w:ascii="Times New Roman" w:hAnsi="Times New Roman" w:cs="Times New Roman"/>
          <w:b/>
          <w:color w:val="000000" w:themeColor="text1"/>
        </w:rPr>
      </w:pPr>
    </w:p>
    <w:p w14:paraId="2CDF8CFF" w14:textId="77777777" w:rsidR="00C706C6" w:rsidRDefault="00C706C6" w:rsidP="00FD75D5">
      <w:pPr>
        <w:tabs>
          <w:tab w:val="left" w:pos="1985"/>
          <w:tab w:val="left" w:pos="2410"/>
          <w:tab w:val="left" w:pos="2552"/>
          <w:tab w:val="left" w:pos="3119"/>
        </w:tabs>
        <w:spacing w:before="120" w:after="120" w:line="276" w:lineRule="auto"/>
        <w:ind w:left="709" w:hanging="1560"/>
        <w:jc w:val="center"/>
        <w:rPr>
          <w:rFonts w:ascii="Times New Roman" w:hAnsi="Times New Roman" w:cs="Times New Roman"/>
          <w:b/>
          <w:color w:val="000000" w:themeColor="text1"/>
        </w:rPr>
      </w:pPr>
    </w:p>
    <w:p w14:paraId="49716710" w14:textId="77777777" w:rsidR="00C706C6" w:rsidRDefault="00C706C6" w:rsidP="00FD75D5">
      <w:pPr>
        <w:tabs>
          <w:tab w:val="left" w:pos="1985"/>
          <w:tab w:val="left" w:pos="2410"/>
          <w:tab w:val="left" w:pos="2552"/>
          <w:tab w:val="left" w:pos="3119"/>
        </w:tabs>
        <w:spacing w:before="120" w:after="120" w:line="276" w:lineRule="auto"/>
        <w:ind w:left="709" w:hanging="1560"/>
        <w:jc w:val="center"/>
        <w:rPr>
          <w:rFonts w:ascii="Times New Roman" w:hAnsi="Times New Roman" w:cs="Times New Roman"/>
          <w:b/>
          <w:color w:val="000000" w:themeColor="text1"/>
        </w:rPr>
      </w:pPr>
    </w:p>
    <w:p w14:paraId="7015CF37" w14:textId="77777777" w:rsidR="00C706C6" w:rsidRDefault="00C706C6" w:rsidP="00FD75D5">
      <w:pPr>
        <w:tabs>
          <w:tab w:val="left" w:pos="1985"/>
          <w:tab w:val="left" w:pos="2410"/>
          <w:tab w:val="left" w:pos="2552"/>
          <w:tab w:val="left" w:pos="3119"/>
        </w:tabs>
        <w:spacing w:before="120" w:after="120" w:line="276" w:lineRule="auto"/>
        <w:ind w:left="709" w:hanging="1560"/>
        <w:jc w:val="center"/>
        <w:rPr>
          <w:rFonts w:ascii="Times New Roman" w:hAnsi="Times New Roman" w:cs="Times New Roman"/>
          <w:b/>
          <w:color w:val="000000" w:themeColor="text1"/>
        </w:rPr>
      </w:pPr>
    </w:p>
    <w:p w14:paraId="2381FA60" w14:textId="77777777" w:rsidR="00C706C6" w:rsidRDefault="00C706C6" w:rsidP="00FD75D5">
      <w:pPr>
        <w:tabs>
          <w:tab w:val="left" w:pos="1985"/>
          <w:tab w:val="left" w:pos="2410"/>
          <w:tab w:val="left" w:pos="2552"/>
          <w:tab w:val="left" w:pos="3119"/>
        </w:tabs>
        <w:spacing w:before="120" w:after="120" w:line="276" w:lineRule="auto"/>
        <w:ind w:left="709" w:hanging="1560"/>
        <w:jc w:val="center"/>
        <w:rPr>
          <w:rFonts w:ascii="Times New Roman" w:hAnsi="Times New Roman" w:cs="Times New Roman"/>
          <w:b/>
          <w:color w:val="000000" w:themeColor="text1"/>
        </w:rPr>
      </w:pPr>
    </w:p>
    <w:p w14:paraId="5B1E7974" w14:textId="77777777" w:rsidR="00C706C6" w:rsidRDefault="00C706C6" w:rsidP="00FD75D5">
      <w:pPr>
        <w:tabs>
          <w:tab w:val="left" w:pos="1985"/>
          <w:tab w:val="left" w:pos="2410"/>
          <w:tab w:val="left" w:pos="2552"/>
          <w:tab w:val="left" w:pos="3119"/>
        </w:tabs>
        <w:spacing w:before="120" w:after="120" w:line="276" w:lineRule="auto"/>
        <w:ind w:left="709" w:hanging="1560"/>
        <w:jc w:val="center"/>
        <w:rPr>
          <w:rFonts w:ascii="Times New Roman" w:hAnsi="Times New Roman" w:cs="Times New Roman"/>
          <w:b/>
          <w:color w:val="000000" w:themeColor="text1"/>
        </w:rPr>
      </w:pPr>
    </w:p>
    <w:p w14:paraId="4573A4DC" w14:textId="77777777" w:rsidR="00C706C6" w:rsidRDefault="00C706C6" w:rsidP="00FD75D5">
      <w:pPr>
        <w:tabs>
          <w:tab w:val="left" w:pos="1985"/>
          <w:tab w:val="left" w:pos="2410"/>
          <w:tab w:val="left" w:pos="2552"/>
          <w:tab w:val="left" w:pos="3119"/>
        </w:tabs>
        <w:spacing w:before="120" w:after="120" w:line="276" w:lineRule="auto"/>
        <w:ind w:left="709" w:hanging="1560"/>
        <w:jc w:val="center"/>
        <w:rPr>
          <w:rFonts w:ascii="Times New Roman" w:hAnsi="Times New Roman" w:cs="Times New Roman"/>
          <w:b/>
          <w:color w:val="000000" w:themeColor="text1"/>
        </w:rPr>
      </w:pPr>
    </w:p>
    <w:p w14:paraId="0DFC4143" w14:textId="77777777" w:rsidR="00C706C6" w:rsidRDefault="00C706C6" w:rsidP="00FD75D5">
      <w:pPr>
        <w:tabs>
          <w:tab w:val="left" w:pos="1985"/>
          <w:tab w:val="left" w:pos="2410"/>
          <w:tab w:val="left" w:pos="2552"/>
          <w:tab w:val="left" w:pos="3119"/>
        </w:tabs>
        <w:spacing w:before="120" w:after="120" w:line="276" w:lineRule="auto"/>
        <w:ind w:left="709" w:hanging="1560"/>
        <w:jc w:val="center"/>
        <w:rPr>
          <w:rFonts w:ascii="Times New Roman" w:hAnsi="Times New Roman" w:cs="Times New Roman"/>
          <w:b/>
          <w:color w:val="000000" w:themeColor="text1"/>
        </w:rPr>
      </w:pPr>
    </w:p>
    <w:p w14:paraId="054EC12F" w14:textId="77777777" w:rsidR="009726BC" w:rsidRDefault="009726BC" w:rsidP="00FD75D5">
      <w:pPr>
        <w:tabs>
          <w:tab w:val="left" w:pos="1985"/>
          <w:tab w:val="left" w:pos="2410"/>
          <w:tab w:val="left" w:pos="2552"/>
          <w:tab w:val="left" w:pos="3119"/>
        </w:tabs>
        <w:spacing w:before="120" w:after="120" w:line="276" w:lineRule="auto"/>
        <w:ind w:left="709" w:hanging="1560"/>
        <w:jc w:val="center"/>
        <w:rPr>
          <w:rFonts w:ascii="Times New Roman" w:hAnsi="Times New Roman" w:cs="Times New Roman"/>
          <w:b/>
          <w:color w:val="000000" w:themeColor="text1"/>
        </w:rPr>
      </w:pPr>
    </w:p>
    <w:p w14:paraId="2EDCF5FF" w14:textId="77777777" w:rsidR="009726BC" w:rsidRDefault="009726BC" w:rsidP="00FD75D5">
      <w:pPr>
        <w:tabs>
          <w:tab w:val="left" w:pos="1985"/>
          <w:tab w:val="left" w:pos="2410"/>
          <w:tab w:val="left" w:pos="2552"/>
          <w:tab w:val="left" w:pos="3119"/>
        </w:tabs>
        <w:spacing w:before="120" w:after="120" w:line="276" w:lineRule="auto"/>
        <w:ind w:left="709" w:hanging="1560"/>
        <w:jc w:val="center"/>
        <w:rPr>
          <w:rFonts w:ascii="Times New Roman" w:hAnsi="Times New Roman" w:cs="Times New Roman"/>
          <w:b/>
          <w:color w:val="000000" w:themeColor="text1"/>
        </w:rPr>
      </w:pPr>
    </w:p>
    <w:p w14:paraId="49048002" w14:textId="77777777" w:rsidR="009726BC" w:rsidRDefault="009726BC" w:rsidP="00FD75D5">
      <w:pPr>
        <w:tabs>
          <w:tab w:val="left" w:pos="1985"/>
          <w:tab w:val="left" w:pos="2410"/>
          <w:tab w:val="left" w:pos="2552"/>
          <w:tab w:val="left" w:pos="3119"/>
        </w:tabs>
        <w:spacing w:before="120" w:after="120" w:line="276" w:lineRule="auto"/>
        <w:ind w:left="709" w:hanging="1560"/>
        <w:jc w:val="center"/>
        <w:rPr>
          <w:rFonts w:ascii="Times New Roman" w:hAnsi="Times New Roman" w:cs="Times New Roman"/>
          <w:b/>
          <w:color w:val="000000" w:themeColor="text1"/>
        </w:rPr>
      </w:pPr>
    </w:p>
    <w:p w14:paraId="09943513" w14:textId="77777777" w:rsidR="00C706C6" w:rsidRDefault="00C706C6" w:rsidP="00FD75D5">
      <w:pPr>
        <w:tabs>
          <w:tab w:val="left" w:pos="1985"/>
          <w:tab w:val="left" w:pos="2410"/>
          <w:tab w:val="left" w:pos="2552"/>
          <w:tab w:val="left" w:pos="3119"/>
        </w:tabs>
        <w:spacing w:before="120" w:after="120" w:line="276" w:lineRule="auto"/>
        <w:ind w:left="709" w:hanging="1560"/>
        <w:jc w:val="center"/>
        <w:rPr>
          <w:rFonts w:ascii="Times New Roman" w:hAnsi="Times New Roman" w:cs="Times New Roman"/>
          <w:b/>
          <w:color w:val="000000" w:themeColor="text1"/>
        </w:rPr>
      </w:pPr>
    </w:p>
    <w:p w14:paraId="74165AFF" w14:textId="1274333A" w:rsidR="00FD75D5" w:rsidRPr="00DB5E57" w:rsidRDefault="00FD75D5" w:rsidP="00FD75D5">
      <w:pPr>
        <w:tabs>
          <w:tab w:val="left" w:pos="1985"/>
          <w:tab w:val="left" w:pos="2410"/>
          <w:tab w:val="left" w:pos="2552"/>
          <w:tab w:val="left" w:pos="3119"/>
        </w:tabs>
        <w:spacing w:before="120" w:after="120" w:line="276" w:lineRule="auto"/>
        <w:ind w:left="709" w:hanging="1560"/>
        <w:jc w:val="center"/>
        <w:rPr>
          <w:rFonts w:ascii="Times New Roman" w:hAnsi="Times New Roman" w:cs="Times New Roman"/>
          <w:b/>
          <w:color w:val="000000" w:themeColor="text1"/>
        </w:rPr>
      </w:pPr>
      <w:r w:rsidRPr="00DB5E57">
        <w:rPr>
          <w:rFonts w:ascii="Times New Roman" w:hAnsi="Times New Roman" w:cs="Times New Roman"/>
          <w:b/>
          <w:color w:val="000000" w:themeColor="text1"/>
        </w:rPr>
        <w:lastRenderedPageBreak/>
        <w:t xml:space="preserve">ANEXO </w:t>
      </w:r>
      <w:r w:rsidR="002C1B48" w:rsidRPr="00DB5E57">
        <w:rPr>
          <w:rFonts w:ascii="Times New Roman" w:hAnsi="Times New Roman" w:cs="Times New Roman"/>
          <w:b/>
          <w:color w:val="000000" w:themeColor="text1"/>
        </w:rPr>
        <w:t>III</w:t>
      </w:r>
    </w:p>
    <w:p w14:paraId="18ADE612" w14:textId="77777777" w:rsidR="00FD75D5" w:rsidRPr="00DB5E57" w:rsidRDefault="00FD75D5" w:rsidP="00FD75D5">
      <w:pPr>
        <w:tabs>
          <w:tab w:val="left" w:pos="2410"/>
          <w:tab w:val="left" w:pos="3119"/>
        </w:tabs>
        <w:spacing w:before="120" w:after="120" w:line="276" w:lineRule="auto"/>
        <w:ind w:left="709" w:hanging="1560"/>
        <w:jc w:val="center"/>
        <w:rPr>
          <w:rFonts w:ascii="Times New Roman" w:hAnsi="Times New Roman" w:cs="Times New Roman"/>
          <w:bCs/>
          <w:color w:val="000000" w:themeColor="text1"/>
        </w:rPr>
      </w:pPr>
      <w:r w:rsidRPr="00DB5E57">
        <w:rPr>
          <w:rFonts w:ascii="Times New Roman" w:hAnsi="Times New Roman" w:cs="Times New Roman"/>
          <w:b/>
          <w:color w:val="000000" w:themeColor="text1"/>
        </w:rPr>
        <w:t>MODELO DE PROPOSTA FINAL</w:t>
      </w:r>
    </w:p>
    <w:p w14:paraId="625FF6B6" w14:textId="77777777" w:rsidR="00FD75D5" w:rsidRPr="00DB5E57" w:rsidRDefault="00FD75D5" w:rsidP="00FD75D5">
      <w:pPr>
        <w:tabs>
          <w:tab w:val="left" w:pos="2410"/>
          <w:tab w:val="left" w:pos="3119"/>
        </w:tabs>
        <w:spacing w:before="120" w:after="120" w:line="276" w:lineRule="auto"/>
        <w:ind w:left="709" w:hanging="1560"/>
        <w:jc w:val="center"/>
        <w:rPr>
          <w:rFonts w:ascii="Times New Roman" w:hAnsi="Times New Roman" w:cs="Times New Roman"/>
          <w:bCs/>
          <w:color w:val="000000" w:themeColor="text1"/>
        </w:rPr>
      </w:pPr>
      <w:r w:rsidRPr="00DB5E57">
        <w:rPr>
          <w:rFonts w:ascii="Times New Roman" w:hAnsi="Times New Roman" w:cs="Times New Roman"/>
          <w:bCs/>
          <w:color w:val="000000" w:themeColor="text1"/>
        </w:rPr>
        <w:t>(SOMENTE A EMPRESA VENCEDORA)</w:t>
      </w:r>
    </w:p>
    <w:p w14:paraId="16888A79" w14:textId="77777777" w:rsidR="00FD75D5" w:rsidRPr="00DB5E57" w:rsidRDefault="00FD75D5" w:rsidP="00FD75D5">
      <w:pPr>
        <w:spacing w:line="276" w:lineRule="auto"/>
        <w:ind w:left="708" w:firstLine="708"/>
        <w:jc w:val="both"/>
        <w:rPr>
          <w:rFonts w:ascii="Times New Roman" w:hAnsi="Times New Roman" w:cs="Times New Roman"/>
          <w:color w:val="000000" w:themeColor="text1"/>
          <w:spacing w:val="2"/>
        </w:rPr>
      </w:pPr>
      <w:r w:rsidRPr="00DB5E57">
        <w:rPr>
          <w:rFonts w:ascii="Times New Roman" w:hAnsi="Times New Roman" w:cs="Times New Roman"/>
          <w:color w:val="000000" w:themeColor="text1"/>
          <w:spacing w:val="2"/>
        </w:rPr>
        <w:t>Prezado Senhor,</w:t>
      </w:r>
    </w:p>
    <w:p w14:paraId="0F34FC15" w14:textId="3B946599" w:rsidR="00FD75D5" w:rsidRPr="00DB5E57" w:rsidRDefault="00FD75D5" w:rsidP="00FD75D5">
      <w:pPr>
        <w:tabs>
          <w:tab w:val="left" w:pos="426"/>
          <w:tab w:val="left" w:pos="709"/>
        </w:tabs>
        <w:spacing w:line="276" w:lineRule="auto"/>
        <w:jc w:val="both"/>
        <w:rPr>
          <w:rFonts w:ascii="Times New Roman" w:hAnsi="Times New Roman" w:cs="Times New Roman"/>
          <w:color w:val="000000" w:themeColor="text1"/>
          <w:spacing w:val="2"/>
        </w:rPr>
      </w:pPr>
      <w:r w:rsidRPr="00DB5E57">
        <w:rPr>
          <w:rFonts w:ascii="Times New Roman" w:hAnsi="Times New Roman" w:cs="Times New Roman"/>
          <w:color w:val="000000" w:themeColor="text1"/>
          <w:spacing w:val="2"/>
        </w:rPr>
        <w:tab/>
      </w:r>
      <w:r w:rsidRPr="00DB5E57">
        <w:rPr>
          <w:rFonts w:ascii="Times New Roman" w:hAnsi="Times New Roman" w:cs="Times New Roman"/>
          <w:color w:val="000000" w:themeColor="text1"/>
          <w:spacing w:val="2"/>
        </w:rPr>
        <w:tab/>
        <w:t xml:space="preserve">Atendendo a consulta formulada através do </w:t>
      </w:r>
      <w:r w:rsidRPr="00DB5E57">
        <w:rPr>
          <w:rFonts w:ascii="Times New Roman" w:hAnsi="Times New Roman" w:cs="Times New Roman"/>
          <w:b/>
          <w:bCs/>
          <w:color w:val="000000" w:themeColor="text1"/>
          <w:spacing w:val="2"/>
          <w:u w:val="single"/>
        </w:rPr>
        <w:t xml:space="preserve">Dispensa de Licitação n.º </w:t>
      </w:r>
      <w:r w:rsidR="00025768" w:rsidRPr="00DB5E57">
        <w:rPr>
          <w:rFonts w:ascii="Times New Roman" w:hAnsi="Times New Roman" w:cs="Times New Roman"/>
          <w:b/>
          <w:bCs/>
          <w:color w:val="000000" w:themeColor="text1"/>
          <w:spacing w:val="2"/>
          <w:u w:val="single"/>
        </w:rPr>
        <w:t>XXX/2026</w:t>
      </w:r>
      <w:r w:rsidR="009E3525" w:rsidRPr="00DB5E57">
        <w:rPr>
          <w:rFonts w:ascii="Times New Roman" w:hAnsi="Times New Roman" w:cs="Times New Roman"/>
          <w:b/>
          <w:bCs/>
          <w:color w:val="000000" w:themeColor="text1"/>
          <w:spacing w:val="2"/>
          <w:u w:val="single"/>
        </w:rPr>
        <w:t xml:space="preserve">    </w:t>
      </w:r>
      <w:r w:rsidR="004F75D8" w:rsidRPr="00DB5E57">
        <w:rPr>
          <w:rFonts w:ascii="Times New Roman" w:hAnsi="Times New Roman" w:cs="Times New Roman"/>
          <w:b/>
          <w:bCs/>
          <w:color w:val="000000" w:themeColor="text1"/>
          <w:spacing w:val="2"/>
          <w:u w:val="single"/>
        </w:rPr>
        <w:t xml:space="preserve">  </w:t>
      </w:r>
      <w:r w:rsidR="00172C83" w:rsidRPr="00DB5E57">
        <w:rPr>
          <w:rFonts w:ascii="Times New Roman" w:hAnsi="Times New Roman" w:cs="Times New Roman"/>
          <w:b/>
          <w:bCs/>
          <w:color w:val="000000" w:themeColor="text1"/>
          <w:spacing w:val="2"/>
          <w:u w:val="single"/>
        </w:rPr>
        <w:t xml:space="preserve"> </w:t>
      </w:r>
      <w:r w:rsidRPr="00DB5E57">
        <w:rPr>
          <w:rFonts w:ascii="Times New Roman" w:hAnsi="Times New Roman" w:cs="Times New Roman"/>
          <w:color w:val="000000" w:themeColor="text1"/>
          <w:spacing w:val="2"/>
        </w:rPr>
        <w:t xml:space="preserve">, referente ao </w:t>
      </w:r>
      <w:r w:rsidRPr="00DB5E57">
        <w:rPr>
          <w:rFonts w:ascii="Times New Roman" w:hAnsi="Times New Roman" w:cs="Times New Roman"/>
          <w:b/>
          <w:color w:val="000000" w:themeColor="text1"/>
          <w:spacing w:val="2"/>
        </w:rPr>
        <w:t xml:space="preserve">Processo Administrativo n.º </w:t>
      </w:r>
      <w:r w:rsidR="00732296" w:rsidRPr="00DB5E57">
        <w:rPr>
          <w:rFonts w:ascii="Times New Roman" w:hAnsi="Times New Roman" w:cs="Times New Roman"/>
          <w:b/>
          <w:color w:val="000000" w:themeColor="text1"/>
          <w:spacing w:val="2"/>
        </w:rPr>
        <w:t>13.215/2026</w:t>
      </w:r>
    </w:p>
    <w:p w14:paraId="7EB766F9" w14:textId="77777777" w:rsidR="00FD75D5" w:rsidRPr="00DB5E57" w:rsidRDefault="00FD75D5" w:rsidP="00172C83">
      <w:pPr>
        <w:pStyle w:val="PargrafodaLista"/>
        <w:numPr>
          <w:ilvl w:val="0"/>
          <w:numId w:val="10"/>
        </w:numPr>
        <w:autoSpaceDE w:val="0"/>
        <w:autoSpaceDN w:val="0"/>
        <w:adjustRightInd w:val="0"/>
        <w:spacing w:after="0" w:line="276" w:lineRule="auto"/>
        <w:jc w:val="both"/>
        <w:rPr>
          <w:rFonts w:ascii="Times New Roman" w:hAnsi="Times New Roman" w:cs="Times New Roman"/>
          <w:color w:val="000000" w:themeColor="text1"/>
          <w:spacing w:val="2"/>
        </w:rPr>
      </w:pPr>
      <w:r w:rsidRPr="00DB5E57">
        <w:rPr>
          <w:rFonts w:ascii="Times New Roman" w:hAnsi="Times New Roman" w:cs="Times New Roman"/>
          <w:color w:val="000000" w:themeColor="text1"/>
          <w:spacing w:val="2"/>
        </w:rPr>
        <w:t xml:space="preserve">Cotamos para o objeto em licitação para cada item fornecido, conforme </w:t>
      </w:r>
      <w:r w:rsidRPr="00DB5E57">
        <w:rPr>
          <w:rFonts w:ascii="Times New Roman" w:hAnsi="Times New Roman" w:cs="Times New Roman"/>
          <w:b/>
          <w:color w:val="000000" w:themeColor="text1"/>
          <w:spacing w:val="2"/>
        </w:rPr>
        <w:t>TERMO DE REFERÊNCIA - Anexo I.</w:t>
      </w:r>
    </w:p>
    <w:p w14:paraId="1700E5BF" w14:textId="77777777" w:rsidR="00A15F68" w:rsidRPr="00DB5E57" w:rsidRDefault="00A15F68" w:rsidP="002E3AF5">
      <w:pPr>
        <w:pStyle w:val="PargrafodaLista"/>
        <w:tabs>
          <w:tab w:val="left" w:pos="7485"/>
        </w:tabs>
        <w:rPr>
          <w:rFonts w:ascii="Times New Roman" w:hAnsi="Times New Roman" w:cs="Times New Roman"/>
          <w:color w:val="000000" w:themeColor="text1"/>
        </w:rPr>
      </w:pPr>
    </w:p>
    <w:p w14:paraId="6224ECEE" w14:textId="77777777" w:rsidR="002C1B48" w:rsidRPr="00DB5E57" w:rsidRDefault="002C1B48" w:rsidP="002E3AF5">
      <w:pPr>
        <w:pStyle w:val="PargrafodaLista"/>
        <w:tabs>
          <w:tab w:val="left" w:pos="7485"/>
        </w:tabs>
        <w:rPr>
          <w:rFonts w:ascii="Times New Roman" w:hAnsi="Times New Roman" w:cs="Times New Roman"/>
          <w:color w:val="000000" w:themeColor="text1"/>
        </w:rPr>
      </w:pPr>
    </w:p>
    <w:tbl>
      <w:tblPr>
        <w:tblStyle w:val="Tabelacomgrade"/>
        <w:tblW w:w="5000" w:type="pct"/>
        <w:jc w:val="center"/>
        <w:tblLook w:val="04A0" w:firstRow="1" w:lastRow="0" w:firstColumn="1" w:lastColumn="0" w:noHBand="0" w:noVBand="1"/>
      </w:tblPr>
      <w:tblGrid>
        <w:gridCol w:w="656"/>
        <w:gridCol w:w="2131"/>
        <w:gridCol w:w="829"/>
        <w:gridCol w:w="976"/>
        <w:gridCol w:w="1468"/>
        <w:gridCol w:w="1468"/>
        <w:gridCol w:w="1678"/>
      </w:tblGrid>
      <w:tr w:rsidR="00C706C6" w:rsidRPr="00DB5E57" w14:paraId="4D6432CB" w14:textId="77777777" w:rsidTr="00C706C6">
        <w:trPr>
          <w:jc w:val="center"/>
        </w:trPr>
        <w:tc>
          <w:tcPr>
            <w:tcW w:w="334" w:type="pct"/>
            <w:shd w:val="clear" w:color="auto" w:fill="D9EAF7"/>
            <w:vAlign w:val="center"/>
          </w:tcPr>
          <w:p w14:paraId="190F934F" w14:textId="77777777" w:rsidR="00C706C6" w:rsidRPr="00DB5E57" w:rsidRDefault="00C706C6" w:rsidP="00303D60">
            <w:pPr>
              <w:rPr>
                <w:b/>
                <w:bCs/>
                <w:sz w:val="22"/>
                <w:szCs w:val="22"/>
              </w:rPr>
            </w:pPr>
            <w:r w:rsidRPr="00DB5E57">
              <w:rPr>
                <w:b/>
                <w:bCs/>
                <w:sz w:val="22"/>
                <w:szCs w:val="22"/>
              </w:rPr>
              <w:t>Item</w:t>
            </w:r>
          </w:p>
        </w:tc>
        <w:tc>
          <w:tcPr>
            <w:tcW w:w="1161" w:type="pct"/>
            <w:shd w:val="clear" w:color="auto" w:fill="D9EAF7"/>
            <w:vAlign w:val="center"/>
          </w:tcPr>
          <w:p w14:paraId="0592FF7D" w14:textId="77777777" w:rsidR="00C706C6" w:rsidRPr="00DB5E57" w:rsidRDefault="00C706C6" w:rsidP="00303D60">
            <w:pPr>
              <w:ind w:left="363"/>
              <w:rPr>
                <w:b/>
                <w:bCs/>
                <w:sz w:val="22"/>
                <w:szCs w:val="22"/>
              </w:rPr>
            </w:pPr>
            <w:r w:rsidRPr="00DB5E57">
              <w:rPr>
                <w:b/>
                <w:bCs/>
                <w:sz w:val="22"/>
                <w:szCs w:val="22"/>
              </w:rPr>
              <w:t>Descrição resumida</w:t>
            </w:r>
          </w:p>
        </w:tc>
        <w:tc>
          <w:tcPr>
            <w:tcW w:w="454" w:type="pct"/>
            <w:shd w:val="clear" w:color="auto" w:fill="D9EAF7"/>
            <w:vAlign w:val="center"/>
          </w:tcPr>
          <w:p w14:paraId="73602451" w14:textId="77777777" w:rsidR="00C706C6" w:rsidRPr="00DB5E57" w:rsidRDefault="00C706C6" w:rsidP="00303D60">
            <w:pPr>
              <w:rPr>
                <w:b/>
                <w:bCs/>
                <w:sz w:val="22"/>
                <w:szCs w:val="22"/>
              </w:rPr>
            </w:pPr>
            <w:r w:rsidRPr="00DB5E57">
              <w:rPr>
                <w:b/>
                <w:bCs/>
                <w:sz w:val="22"/>
                <w:szCs w:val="22"/>
              </w:rPr>
              <w:t>Unid.</w:t>
            </w:r>
          </w:p>
        </w:tc>
        <w:tc>
          <w:tcPr>
            <w:tcW w:w="534" w:type="pct"/>
            <w:shd w:val="clear" w:color="auto" w:fill="D9EAF7"/>
            <w:vAlign w:val="center"/>
          </w:tcPr>
          <w:p w14:paraId="4A5E2352" w14:textId="77777777" w:rsidR="00C706C6" w:rsidRPr="00DB5E57" w:rsidRDefault="00C706C6" w:rsidP="00C706C6">
            <w:pPr>
              <w:jc w:val="center"/>
              <w:rPr>
                <w:b/>
                <w:bCs/>
                <w:sz w:val="22"/>
                <w:szCs w:val="22"/>
              </w:rPr>
            </w:pPr>
            <w:proofErr w:type="spellStart"/>
            <w:r w:rsidRPr="00DB5E57">
              <w:rPr>
                <w:b/>
                <w:bCs/>
                <w:sz w:val="22"/>
                <w:szCs w:val="22"/>
              </w:rPr>
              <w:t>Qtd</w:t>
            </w:r>
            <w:proofErr w:type="spellEnd"/>
            <w:r w:rsidRPr="00DB5E57">
              <w:rPr>
                <w:b/>
                <w:bCs/>
                <w:sz w:val="22"/>
                <w:szCs w:val="22"/>
              </w:rPr>
              <w:t>.</w:t>
            </w:r>
          </w:p>
        </w:tc>
        <w:tc>
          <w:tcPr>
            <w:tcW w:w="801" w:type="pct"/>
            <w:shd w:val="clear" w:color="auto" w:fill="D9EAF7"/>
            <w:vAlign w:val="center"/>
          </w:tcPr>
          <w:p w14:paraId="4FC14239" w14:textId="1F753010" w:rsidR="00C706C6" w:rsidRPr="00DB5E57" w:rsidRDefault="00C706C6" w:rsidP="00C706C6">
            <w:pPr>
              <w:ind w:left="38" w:hanging="38"/>
              <w:jc w:val="center"/>
              <w:rPr>
                <w:b/>
                <w:bCs/>
              </w:rPr>
            </w:pPr>
            <w:r>
              <w:rPr>
                <w:b/>
                <w:bCs/>
              </w:rPr>
              <w:t>MARCA</w:t>
            </w:r>
          </w:p>
        </w:tc>
        <w:tc>
          <w:tcPr>
            <w:tcW w:w="801" w:type="pct"/>
            <w:shd w:val="clear" w:color="auto" w:fill="D9EAF7"/>
            <w:vAlign w:val="center"/>
          </w:tcPr>
          <w:p w14:paraId="187DF036" w14:textId="77DF620B" w:rsidR="00C706C6" w:rsidRPr="00DB5E57" w:rsidRDefault="00C706C6" w:rsidP="00C706C6">
            <w:pPr>
              <w:ind w:left="38" w:hanging="38"/>
              <w:jc w:val="center"/>
              <w:rPr>
                <w:b/>
                <w:bCs/>
                <w:sz w:val="22"/>
                <w:szCs w:val="22"/>
              </w:rPr>
            </w:pPr>
            <w:r w:rsidRPr="00DB5E57">
              <w:rPr>
                <w:b/>
                <w:bCs/>
                <w:sz w:val="22"/>
                <w:szCs w:val="22"/>
              </w:rPr>
              <w:t>Valor Unitário estimado</w:t>
            </w:r>
          </w:p>
        </w:tc>
        <w:tc>
          <w:tcPr>
            <w:tcW w:w="916" w:type="pct"/>
            <w:shd w:val="clear" w:color="auto" w:fill="D9EAF7"/>
            <w:vAlign w:val="center"/>
          </w:tcPr>
          <w:p w14:paraId="3274FEEA" w14:textId="77777777" w:rsidR="00C706C6" w:rsidRPr="00DB5E57" w:rsidRDefault="00C706C6" w:rsidP="00C706C6">
            <w:pPr>
              <w:ind w:left="460" w:hanging="726"/>
              <w:jc w:val="center"/>
              <w:rPr>
                <w:b/>
                <w:bCs/>
                <w:sz w:val="22"/>
                <w:szCs w:val="22"/>
              </w:rPr>
            </w:pPr>
            <w:r w:rsidRPr="00DB5E57">
              <w:rPr>
                <w:b/>
                <w:bCs/>
                <w:sz w:val="22"/>
                <w:szCs w:val="22"/>
              </w:rPr>
              <w:t>Valor total estimado</w:t>
            </w:r>
          </w:p>
        </w:tc>
      </w:tr>
      <w:tr w:rsidR="00C706C6" w:rsidRPr="00DB5E57" w14:paraId="71EB569C" w14:textId="77777777" w:rsidTr="00C706C6">
        <w:trPr>
          <w:jc w:val="center"/>
        </w:trPr>
        <w:tc>
          <w:tcPr>
            <w:tcW w:w="334" w:type="pct"/>
            <w:vAlign w:val="center"/>
          </w:tcPr>
          <w:p w14:paraId="17FD8325" w14:textId="77777777" w:rsidR="00C706C6" w:rsidRPr="00DB5E57" w:rsidRDefault="00C706C6" w:rsidP="00303D60">
            <w:pPr>
              <w:rPr>
                <w:sz w:val="22"/>
                <w:szCs w:val="22"/>
              </w:rPr>
            </w:pPr>
            <w:r w:rsidRPr="00DB5E57">
              <w:rPr>
                <w:sz w:val="22"/>
                <w:szCs w:val="22"/>
              </w:rPr>
              <w:t>1</w:t>
            </w:r>
          </w:p>
        </w:tc>
        <w:tc>
          <w:tcPr>
            <w:tcW w:w="1161" w:type="pct"/>
            <w:vAlign w:val="center"/>
          </w:tcPr>
          <w:p w14:paraId="739CDD68" w14:textId="77777777" w:rsidR="00C706C6" w:rsidRPr="00DB5E57" w:rsidRDefault="00C706C6" w:rsidP="00303D60">
            <w:pPr>
              <w:rPr>
                <w:sz w:val="22"/>
                <w:szCs w:val="22"/>
              </w:rPr>
            </w:pPr>
            <w:r w:rsidRPr="00DB5E57">
              <w:rPr>
                <w:sz w:val="22"/>
                <w:szCs w:val="22"/>
              </w:rPr>
              <w:t>Microcomputador, conforme especificação detalhada abaixo</w:t>
            </w:r>
          </w:p>
        </w:tc>
        <w:tc>
          <w:tcPr>
            <w:tcW w:w="454" w:type="pct"/>
            <w:vAlign w:val="center"/>
          </w:tcPr>
          <w:p w14:paraId="63E6DD1C" w14:textId="77777777" w:rsidR="00C706C6" w:rsidRPr="00DB5E57" w:rsidRDefault="00C706C6" w:rsidP="00303D60">
            <w:pPr>
              <w:rPr>
                <w:sz w:val="22"/>
                <w:szCs w:val="22"/>
              </w:rPr>
            </w:pPr>
            <w:r w:rsidRPr="00DB5E57">
              <w:rPr>
                <w:sz w:val="22"/>
                <w:szCs w:val="22"/>
              </w:rPr>
              <w:t>UN</w:t>
            </w:r>
          </w:p>
        </w:tc>
        <w:tc>
          <w:tcPr>
            <w:tcW w:w="534" w:type="pct"/>
            <w:vAlign w:val="center"/>
          </w:tcPr>
          <w:p w14:paraId="2ABD5E9A" w14:textId="77777777" w:rsidR="00C706C6" w:rsidRPr="00DB5E57" w:rsidRDefault="00C706C6" w:rsidP="004C5ACE">
            <w:pPr>
              <w:jc w:val="center"/>
              <w:rPr>
                <w:sz w:val="22"/>
                <w:szCs w:val="22"/>
              </w:rPr>
            </w:pPr>
            <w:r w:rsidRPr="00DB5E57">
              <w:rPr>
                <w:sz w:val="22"/>
                <w:szCs w:val="22"/>
              </w:rPr>
              <w:t>18</w:t>
            </w:r>
          </w:p>
        </w:tc>
        <w:tc>
          <w:tcPr>
            <w:tcW w:w="801" w:type="pct"/>
          </w:tcPr>
          <w:p w14:paraId="277586B5" w14:textId="77777777" w:rsidR="00C706C6" w:rsidRPr="00DB5E57" w:rsidRDefault="00C706C6" w:rsidP="004C5ACE">
            <w:pPr>
              <w:jc w:val="center"/>
            </w:pPr>
          </w:p>
        </w:tc>
        <w:tc>
          <w:tcPr>
            <w:tcW w:w="801" w:type="pct"/>
            <w:vAlign w:val="center"/>
          </w:tcPr>
          <w:p w14:paraId="3DE31535" w14:textId="441652DB" w:rsidR="00C706C6" w:rsidRPr="00DB5E57" w:rsidRDefault="00C706C6" w:rsidP="004C5ACE">
            <w:pPr>
              <w:jc w:val="center"/>
              <w:rPr>
                <w:sz w:val="22"/>
                <w:szCs w:val="22"/>
              </w:rPr>
            </w:pPr>
            <w:r w:rsidRPr="00DB5E57">
              <w:rPr>
                <w:sz w:val="22"/>
                <w:szCs w:val="22"/>
              </w:rPr>
              <w:t>R$</w:t>
            </w:r>
          </w:p>
        </w:tc>
        <w:tc>
          <w:tcPr>
            <w:tcW w:w="916" w:type="pct"/>
            <w:vAlign w:val="center"/>
          </w:tcPr>
          <w:p w14:paraId="4BB1753C" w14:textId="22EB7282" w:rsidR="00C706C6" w:rsidRPr="00DB5E57" w:rsidRDefault="00C706C6" w:rsidP="004C5ACE">
            <w:pPr>
              <w:jc w:val="center"/>
              <w:rPr>
                <w:sz w:val="22"/>
                <w:szCs w:val="22"/>
              </w:rPr>
            </w:pPr>
            <w:r w:rsidRPr="00DB5E57">
              <w:rPr>
                <w:sz w:val="22"/>
                <w:szCs w:val="22"/>
              </w:rPr>
              <w:t>R$</w:t>
            </w:r>
          </w:p>
        </w:tc>
      </w:tr>
      <w:tr w:rsidR="00C706C6" w:rsidRPr="00DB5E57" w14:paraId="23789D21" w14:textId="77777777" w:rsidTr="00C706C6">
        <w:trPr>
          <w:jc w:val="center"/>
        </w:trPr>
        <w:tc>
          <w:tcPr>
            <w:tcW w:w="334" w:type="pct"/>
            <w:vAlign w:val="center"/>
          </w:tcPr>
          <w:p w14:paraId="6C669A60" w14:textId="77777777" w:rsidR="00C706C6" w:rsidRPr="00DB5E57" w:rsidRDefault="00C706C6" w:rsidP="004C5ACE">
            <w:pPr>
              <w:rPr>
                <w:sz w:val="22"/>
                <w:szCs w:val="22"/>
              </w:rPr>
            </w:pPr>
            <w:r w:rsidRPr="00DB5E57">
              <w:rPr>
                <w:sz w:val="22"/>
                <w:szCs w:val="22"/>
              </w:rPr>
              <w:t>2</w:t>
            </w:r>
          </w:p>
        </w:tc>
        <w:tc>
          <w:tcPr>
            <w:tcW w:w="1161" w:type="pct"/>
            <w:vAlign w:val="center"/>
          </w:tcPr>
          <w:p w14:paraId="373D50E2" w14:textId="77777777" w:rsidR="00C706C6" w:rsidRPr="00DB5E57" w:rsidRDefault="00C706C6" w:rsidP="004C5ACE">
            <w:pPr>
              <w:rPr>
                <w:sz w:val="22"/>
                <w:szCs w:val="22"/>
              </w:rPr>
            </w:pPr>
            <w:r w:rsidRPr="00DB5E57">
              <w:rPr>
                <w:sz w:val="22"/>
                <w:szCs w:val="22"/>
              </w:rPr>
              <w:t>Monitor 23,8" FHD IPS mínimo 60Hz 4ms, avulso</w:t>
            </w:r>
          </w:p>
        </w:tc>
        <w:tc>
          <w:tcPr>
            <w:tcW w:w="454" w:type="pct"/>
            <w:vAlign w:val="center"/>
          </w:tcPr>
          <w:p w14:paraId="4654B941" w14:textId="77777777" w:rsidR="00C706C6" w:rsidRPr="00DB5E57" w:rsidRDefault="00C706C6" w:rsidP="004C5ACE">
            <w:pPr>
              <w:rPr>
                <w:sz w:val="22"/>
                <w:szCs w:val="22"/>
              </w:rPr>
            </w:pPr>
            <w:r w:rsidRPr="00DB5E57">
              <w:rPr>
                <w:sz w:val="22"/>
                <w:szCs w:val="22"/>
              </w:rPr>
              <w:t>UN</w:t>
            </w:r>
          </w:p>
        </w:tc>
        <w:tc>
          <w:tcPr>
            <w:tcW w:w="534" w:type="pct"/>
            <w:vAlign w:val="center"/>
          </w:tcPr>
          <w:p w14:paraId="3B53D392" w14:textId="77777777" w:rsidR="00C706C6" w:rsidRPr="00DB5E57" w:rsidRDefault="00C706C6" w:rsidP="004C5ACE">
            <w:pPr>
              <w:jc w:val="center"/>
              <w:rPr>
                <w:sz w:val="22"/>
                <w:szCs w:val="22"/>
              </w:rPr>
            </w:pPr>
            <w:r w:rsidRPr="00DB5E57">
              <w:rPr>
                <w:sz w:val="22"/>
                <w:szCs w:val="22"/>
              </w:rPr>
              <w:t>10</w:t>
            </w:r>
          </w:p>
        </w:tc>
        <w:tc>
          <w:tcPr>
            <w:tcW w:w="801" w:type="pct"/>
          </w:tcPr>
          <w:p w14:paraId="1F5D94B5" w14:textId="77777777" w:rsidR="00C706C6" w:rsidRPr="00DB5E57" w:rsidRDefault="00C706C6" w:rsidP="004C5ACE">
            <w:pPr>
              <w:jc w:val="center"/>
            </w:pPr>
          </w:p>
        </w:tc>
        <w:tc>
          <w:tcPr>
            <w:tcW w:w="801" w:type="pct"/>
            <w:vAlign w:val="center"/>
          </w:tcPr>
          <w:p w14:paraId="19E86387" w14:textId="62BD9DDA" w:rsidR="00C706C6" w:rsidRPr="00DB5E57" w:rsidRDefault="00C706C6" w:rsidP="004C5ACE">
            <w:pPr>
              <w:jc w:val="center"/>
              <w:rPr>
                <w:sz w:val="22"/>
                <w:szCs w:val="22"/>
              </w:rPr>
            </w:pPr>
            <w:r w:rsidRPr="00DB5E57">
              <w:rPr>
                <w:sz w:val="22"/>
                <w:szCs w:val="22"/>
              </w:rPr>
              <w:t>R$</w:t>
            </w:r>
          </w:p>
        </w:tc>
        <w:tc>
          <w:tcPr>
            <w:tcW w:w="916" w:type="pct"/>
            <w:vAlign w:val="center"/>
          </w:tcPr>
          <w:p w14:paraId="033F0392" w14:textId="7D2C228B" w:rsidR="00C706C6" w:rsidRPr="00DB5E57" w:rsidRDefault="00C706C6" w:rsidP="004C5ACE">
            <w:pPr>
              <w:jc w:val="center"/>
              <w:rPr>
                <w:sz w:val="22"/>
                <w:szCs w:val="22"/>
              </w:rPr>
            </w:pPr>
            <w:r w:rsidRPr="00DB5E57">
              <w:rPr>
                <w:sz w:val="22"/>
                <w:szCs w:val="22"/>
              </w:rPr>
              <w:t>R$</w:t>
            </w:r>
          </w:p>
        </w:tc>
      </w:tr>
      <w:tr w:rsidR="00C706C6" w:rsidRPr="00DB5E57" w14:paraId="6CA76625" w14:textId="77777777" w:rsidTr="00C706C6">
        <w:trPr>
          <w:jc w:val="center"/>
        </w:trPr>
        <w:tc>
          <w:tcPr>
            <w:tcW w:w="334" w:type="pct"/>
            <w:vAlign w:val="center"/>
          </w:tcPr>
          <w:p w14:paraId="6530D175" w14:textId="77777777" w:rsidR="00C706C6" w:rsidRPr="00DB5E57" w:rsidRDefault="00C706C6" w:rsidP="004C5ACE">
            <w:pPr>
              <w:rPr>
                <w:sz w:val="22"/>
                <w:szCs w:val="22"/>
              </w:rPr>
            </w:pPr>
            <w:r w:rsidRPr="00DB5E57">
              <w:rPr>
                <w:sz w:val="22"/>
                <w:szCs w:val="22"/>
              </w:rPr>
              <w:t>3</w:t>
            </w:r>
          </w:p>
        </w:tc>
        <w:tc>
          <w:tcPr>
            <w:tcW w:w="1161" w:type="pct"/>
            <w:vAlign w:val="center"/>
          </w:tcPr>
          <w:p w14:paraId="1CE05783" w14:textId="77777777" w:rsidR="00C706C6" w:rsidRPr="00DB5E57" w:rsidRDefault="00C706C6" w:rsidP="004C5ACE">
            <w:pPr>
              <w:rPr>
                <w:sz w:val="22"/>
                <w:szCs w:val="22"/>
              </w:rPr>
            </w:pPr>
            <w:r w:rsidRPr="00DB5E57">
              <w:rPr>
                <w:sz w:val="22"/>
                <w:szCs w:val="22"/>
              </w:rPr>
              <w:t>Monitor 21,5" FHD IPS mínimo 60Hz 4ms, avulso</w:t>
            </w:r>
          </w:p>
        </w:tc>
        <w:tc>
          <w:tcPr>
            <w:tcW w:w="454" w:type="pct"/>
            <w:vAlign w:val="center"/>
          </w:tcPr>
          <w:p w14:paraId="658A068B" w14:textId="77777777" w:rsidR="00C706C6" w:rsidRPr="00DB5E57" w:rsidRDefault="00C706C6" w:rsidP="004C5ACE">
            <w:pPr>
              <w:rPr>
                <w:sz w:val="22"/>
                <w:szCs w:val="22"/>
              </w:rPr>
            </w:pPr>
            <w:r w:rsidRPr="00DB5E57">
              <w:rPr>
                <w:sz w:val="22"/>
                <w:szCs w:val="22"/>
              </w:rPr>
              <w:t>UN</w:t>
            </w:r>
          </w:p>
        </w:tc>
        <w:tc>
          <w:tcPr>
            <w:tcW w:w="534" w:type="pct"/>
            <w:vAlign w:val="center"/>
          </w:tcPr>
          <w:p w14:paraId="7B29E70C" w14:textId="77777777" w:rsidR="00C706C6" w:rsidRPr="00DB5E57" w:rsidRDefault="00C706C6" w:rsidP="004C5ACE">
            <w:pPr>
              <w:jc w:val="center"/>
              <w:rPr>
                <w:sz w:val="22"/>
                <w:szCs w:val="22"/>
              </w:rPr>
            </w:pPr>
            <w:r w:rsidRPr="00DB5E57">
              <w:rPr>
                <w:sz w:val="22"/>
                <w:szCs w:val="22"/>
              </w:rPr>
              <w:t>7</w:t>
            </w:r>
          </w:p>
        </w:tc>
        <w:tc>
          <w:tcPr>
            <w:tcW w:w="801" w:type="pct"/>
          </w:tcPr>
          <w:p w14:paraId="04578737" w14:textId="77777777" w:rsidR="00C706C6" w:rsidRPr="00DB5E57" w:rsidRDefault="00C706C6" w:rsidP="004C5ACE">
            <w:pPr>
              <w:jc w:val="center"/>
            </w:pPr>
          </w:p>
        </w:tc>
        <w:tc>
          <w:tcPr>
            <w:tcW w:w="801" w:type="pct"/>
            <w:vAlign w:val="center"/>
          </w:tcPr>
          <w:p w14:paraId="1191AE6C" w14:textId="641E956E" w:rsidR="00C706C6" w:rsidRPr="00DB5E57" w:rsidRDefault="00C706C6" w:rsidP="004C5ACE">
            <w:pPr>
              <w:jc w:val="center"/>
              <w:rPr>
                <w:sz w:val="22"/>
                <w:szCs w:val="22"/>
              </w:rPr>
            </w:pPr>
            <w:r w:rsidRPr="00DB5E57">
              <w:rPr>
                <w:sz w:val="22"/>
                <w:szCs w:val="22"/>
              </w:rPr>
              <w:t>R$</w:t>
            </w:r>
          </w:p>
        </w:tc>
        <w:tc>
          <w:tcPr>
            <w:tcW w:w="916" w:type="pct"/>
            <w:vAlign w:val="center"/>
          </w:tcPr>
          <w:p w14:paraId="1CDD30D7" w14:textId="33D03BA0" w:rsidR="00C706C6" w:rsidRPr="00DB5E57" w:rsidRDefault="00C706C6" w:rsidP="004C5ACE">
            <w:pPr>
              <w:jc w:val="center"/>
              <w:rPr>
                <w:sz w:val="22"/>
                <w:szCs w:val="22"/>
              </w:rPr>
            </w:pPr>
            <w:r w:rsidRPr="00DB5E57">
              <w:rPr>
                <w:sz w:val="22"/>
                <w:szCs w:val="22"/>
              </w:rPr>
              <w:t>R$</w:t>
            </w:r>
          </w:p>
        </w:tc>
      </w:tr>
      <w:tr w:rsidR="00C706C6" w:rsidRPr="00DB5E57" w14:paraId="13A6B7B7" w14:textId="77777777" w:rsidTr="00C706C6">
        <w:trPr>
          <w:jc w:val="center"/>
        </w:trPr>
        <w:tc>
          <w:tcPr>
            <w:tcW w:w="334" w:type="pct"/>
            <w:vAlign w:val="center"/>
          </w:tcPr>
          <w:p w14:paraId="6D068290" w14:textId="77777777" w:rsidR="00C706C6" w:rsidRPr="00DB5E57" w:rsidRDefault="00C706C6" w:rsidP="004C5ACE">
            <w:pPr>
              <w:rPr>
                <w:sz w:val="22"/>
                <w:szCs w:val="22"/>
              </w:rPr>
            </w:pPr>
            <w:r w:rsidRPr="00DB5E57">
              <w:rPr>
                <w:sz w:val="22"/>
                <w:szCs w:val="22"/>
              </w:rPr>
              <w:t>4</w:t>
            </w:r>
          </w:p>
        </w:tc>
        <w:tc>
          <w:tcPr>
            <w:tcW w:w="1161" w:type="pct"/>
            <w:vAlign w:val="center"/>
          </w:tcPr>
          <w:p w14:paraId="2DCBC886" w14:textId="77777777" w:rsidR="00C706C6" w:rsidRPr="00DB5E57" w:rsidRDefault="00C706C6" w:rsidP="004C5ACE">
            <w:pPr>
              <w:rPr>
                <w:sz w:val="22"/>
                <w:szCs w:val="22"/>
              </w:rPr>
            </w:pPr>
            <w:r w:rsidRPr="00DB5E57">
              <w:rPr>
                <w:sz w:val="22"/>
                <w:szCs w:val="22"/>
              </w:rPr>
              <w:t>Monitor 23,8" FHD IPS mínimo 60Hz 4ms</w:t>
            </w:r>
            <w:r w:rsidRPr="00DB5E57">
              <w:rPr>
                <w:b/>
                <w:bCs/>
                <w:sz w:val="22"/>
                <w:szCs w:val="22"/>
              </w:rPr>
              <w:t>, PIVOT,</w:t>
            </w:r>
            <w:r w:rsidRPr="00DB5E57">
              <w:rPr>
                <w:sz w:val="22"/>
                <w:szCs w:val="22"/>
              </w:rPr>
              <w:t xml:space="preserve"> avulso</w:t>
            </w:r>
          </w:p>
        </w:tc>
        <w:tc>
          <w:tcPr>
            <w:tcW w:w="454" w:type="pct"/>
            <w:vAlign w:val="center"/>
          </w:tcPr>
          <w:p w14:paraId="7DD87A0B" w14:textId="77777777" w:rsidR="00C706C6" w:rsidRPr="00DB5E57" w:rsidRDefault="00C706C6" w:rsidP="004C5ACE">
            <w:pPr>
              <w:rPr>
                <w:sz w:val="22"/>
                <w:szCs w:val="22"/>
              </w:rPr>
            </w:pPr>
            <w:r w:rsidRPr="00DB5E57">
              <w:rPr>
                <w:sz w:val="22"/>
                <w:szCs w:val="22"/>
              </w:rPr>
              <w:t>UN</w:t>
            </w:r>
          </w:p>
        </w:tc>
        <w:tc>
          <w:tcPr>
            <w:tcW w:w="534" w:type="pct"/>
            <w:vAlign w:val="center"/>
          </w:tcPr>
          <w:p w14:paraId="74CEEF21" w14:textId="77777777" w:rsidR="00C706C6" w:rsidRPr="00DB5E57" w:rsidRDefault="00C706C6" w:rsidP="004C5ACE">
            <w:pPr>
              <w:jc w:val="center"/>
              <w:rPr>
                <w:sz w:val="22"/>
                <w:szCs w:val="22"/>
              </w:rPr>
            </w:pPr>
            <w:r w:rsidRPr="00DB5E57">
              <w:rPr>
                <w:sz w:val="22"/>
                <w:szCs w:val="22"/>
              </w:rPr>
              <w:t>4</w:t>
            </w:r>
          </w:p>
        </w:tc>
        <w:tc>
          <w:tcPr>
            <w:tcW w:w="801" w:type="pct"/>
          </w:tcPr>
          <w:p w14:paraId="4B65C2E3" w14:textId="77777777" w:rsidR="00C706C6" w:rsidRPr="00DB5E57" w:rsidRDefault="00C706C6" w:rsidP="004C5ACE">
            <w:pPr>
              <w:jc w:val="center"/>
            </w:pPr>
          </w:p>
        </w:tc>
        <w:tc>
          <w:tcPr>
            <w:tcW w:w="801" w:type="pct"/>
            <w:vAlign w:val="center"/>
          </w:tcPr>
          <w:p w14:paraId="41B8BDFF" w14:textId="2CEAEBD3" w:rsidR="00C706C6" w:rsidRPr="00DB5E57" w:rsidRDefault="00C706C6" w:rsidP="004C5ACE">
            <w:pPr>
              <w:jc w:val="center"/>
              <w:rPr>
                <w:sz w:val="22"/>
                <w:szCs w:val="22"/>
              </w:rPr>
            </w:pPr>
            <w:r w:rsidRPr="00DB5E57">
              <w:rPr>
                <w:sz w:val="22"/>
                <w:szCs w:val="22"/>
              </w:rPr>
              <w:t>R$</w:t>
            </w:r>
          </w:p>
        </w:tc>
        <w:tc>
          <w:tcPr>
            <w:tcW w:w="916" w:type="pct"/>
            <w:vAlign w:val="center"/>
          </w:tcPr>
          <w:p w14:paraId="675DC6F6" w14:textId="5ACFD37C" w:rsidR="00C706C6" w:rsidRPr="00DB5E57" w:rsidRDefault="00C706C6" w:rsidP="004C5ACE">
            <w:pPr>
              <w:jc w:val="center"/>
              <w:rPr>
                <w:sz w:val="22"/>
                <w:szCs w:val="22"/>
              </w:rPr>
            </w:pPr>
            <w:r w:rsidRPr="00DB5E57">
              <w:rPr>
                <w:sz w:val="22"/>
                <w:szCs w:val="22"/>
              </w:rPr>
              <w:t>R$</w:t>
            </w:r>
          </w:p>
        </w:tc>
      </w:tr>
      <w:tr w:rsidR="00C706C6" w:rsidRPr="00DB5E57" w14:paraId="6A833DF6" w14:textId="77777777" w:rsidTr="00C706C6">
        <w:trPr>
          <w:jc w:val="center"/>
        </w:trPr>
        <w:tc>
          <w:tcPr>
            <w:tcW w:w="334" w:type="pct"/>
            <w:vAlign w:val="center"/>
          </w:tcPr>
          <w:p w14:paraId="7DE2B3FB" w14:textId="77777777" w:rsidR="00C706C6" w:rsidRPr="00DB5E57" w:rsidRDefault="00C706C6" w:rsidP="004C5ACE">
            <w:pPr>
              <w:rPr>
                <w:sz w:val="22"/>
                <w:szCs w:val="22"/>
              </w:rPr>
            </w:pPr>
            <w:r w:rsidRPr="00DB5E57">
              <w:rPr>
                <w:sz w:val="22"/>
                <w:szCs w:val="22"/>
              </w:rPr>
              <w:t>5</w:t>
            </w:r>
          </w:p>
        </w:tc>
        <w:tc>
          <w:tcPr>
            <w:tcW w:w="1161" w:type="pct"/>
            <w:vAlign w:val="center"/>
          </w:tcPr>
          <w:p w14:paraId="7D1F8F7A" w14:textId="77777777" w:rsidR="00C706C6" w:rsidRPr="00DB5E57" w:rsidRDefault="00C706C6" w:rsidP="004C5ACE">
            <w:pPr>
              <w:ind w:left="-48"/>
              <w:rPr>
                <w:sz w:val="22"/>
                <w:szCs w:val="22"/>
              </w:rPr>
            </w:pPr>
            <w:r w:rsidRPr="00DB5E57">
              <w:rPr>
                <w:sz w:val="22"/>
                <w:szCs w:val="22"/>
              </w:rPr>
              <w:t xml:space="preserve">Monitor 27" FHD IPS mínimo 60Hz 4ms, </w:t>
            </w:r>
            <w:r w:rsidRPr="00DB5E57">
              <w:rPr>
                <w:b/>
                <w:bCs/>
                <w:sz w:val="22"/>
                <w:szCs w:val="22"/>
              </w:rPr>
              <w:t>PIVOT</w:t>
            </w:r>
            <w:r w:rsidRPr="00DB5E57">
              <w:rPr>
                <w:sz w:val="22"/>
                <w:szCs w:val="22"/>
              </w:rPr>
              <w:t>, avulso</w:t>
            </w:r>
          </w:p>
        </w:tc>
        <w:tc>
          <w:tcPr>
            <w:tcW w:w="454" w:type="pct"/>
            <w:vAlign w:val="center"/>
          </w:tcPr>
          <w:p w14:paraId="3ED03FB8" w14:textId="77777777" w:rsidR="00C706C6" w:rsidRPr="00DB5E57" w:rsidRDefault="00C706C6" w:rsidP="004C5ACE">
            <w:pPr>
              <w:rPr>
                <w:sz w:val="22"/>
                <w:szCs w:val="22"/>
              </w:rPr>
            </w:pPr>
            <w:r w:rsidRPr="00DB5E57">
              <w:rPr>
                <w:sz w:val="22"/>
                <w:szCs w:val="22"/>
              </w:rPr>
              <w:t>UN</w:t>
            </w:r>
          </w:p>
        </w:tc>
        <w:tc>
          <w:tcPr>
            <w:tcW w:w="534" w:type="pct"/>
            <w:vAlign w:val="center"/>
          </w:tcPr>
          <w:p w14:paraId="56294E2F" w14:textId="77777777" w:rsidR="00C706C6" w:rsidRPr="00DB5E57" w:rsidRDefault="00C706C6" w:rsidP="004C5ACE">
            <w:pPr>
              <w:jc w:val="center"/>
              <w:rPr>
                <w:sz w:val="22"/>
                <w:szCs w:val="22"/>
              </w:rPr>
            </w:pPr>
            <w:r w:rsidRPr="00DB5E57">
              <w:rPr>
                <w:sz w:val="22"/>
                <w:szCs w:val="22"/>
              </w:rPr>
              <w:t>1</w:t>
            </w:r>
          </w:p>
        </w:tc>
        <w:tc>
          <w:tcPr>
            <w:tcW w:w="801" w:type="pct"/>
          </w:tcPr>
          <w:p w14:paraId="004104E0" w14:textId="77777777" w:rsidR="00C706C6" w:rsidRPr="00DB5E57" w:rsidRDefault="00C706C6" w:rsidP="004C5ACE">
            <w:pPr>
              <w:jc w:val="center"/>
            </w:pPr>
          </w:p>
        </w:tc>
        <w:tc>
          <w:tcPr>
            <w:tcW w:w="801" w:type="pct"/>
            <w:vAlign w:val="center"/>
          </w:tcPr>
          <w:p w14:paraId="09A940D6" w14:textId="19F25203" w:rsidR="00C706C6" w:rsidRPr="00DB5E57" w:rsidRDefault="00C706C6" w:rsidP="004C5ACE">
            <w:pPr>
              <w:jc w:val="center"/>
              <w:rPr>
                <w:sz w:val="22"/>
                <w:szCs w:val="22"/>
              </w:rPr>
            </w:pPr>
            <w:r w:rsidRPr="00DB5E57">
              <w:rPr>
                <w:sz w:val="22"/>
                <w:szCs w:val="22"/>
              </w:rPr>
              <w:t>R$</w:t>
            </w:r>
          </w:p>
        </w:tc>
        <w:tc>
          <w:tcPr>
            <w:tcW w:w="916" w:type="pct"/>
            <w:vAlign w:val="center"/>
          </w:tcPr>
          <w:p w14:paraId="3D290A77" w14:textId="48A519DA" w:rsidR="00C706C6" w:rsidRPr="00DB5E57" w:rsidRDefault="00C706C6" w:rsidP="004C5ACE">
            <w:pPr>
              <w:jc w:val="center"/>
              <w:rPr>
                <w:sz w:val="22"/>
                <w:szCs w:val="22"/>
              </w:rPr>
            </w:pPr>
            <w:r w:rsidRPr="00DB5E57">
              <w:rPr>
                <w:sz w:val="22"/>
                <w:szCs w:val="22"/>
              </w:rPr>
              <w:t>R$</w:t>
            </w:r>
          </w:p>
        </w:tc>
      </w:tr>
      <w:tr w:rsidR="00C706C6" w:rsidRPr="00DB5E57" w14:paraId="431D22A4" w14:textId="77777777" w:rsidTr="00C706C6">
        <w:trPr>
          <w:jc w:val="center"/>
        </w:trPr>
        <w:tc>
          <w:tcPr>
            <w:tcW w:w="334" w:type="pct"/>
            <w:vAlign w:val="center"/>
          </w:tcPr>
          <w:p w14:paraId="47ECF230" w14:textId="77777777" w:rsidR="00C706C6" w:rsidRPr="00DB5E57" w:rsidRDefault="00C706C6" w:rsidP="004C5ACE">
            <w:pPr>
              <w:rPr>
                <w:sz w:val="22"/>
                <w:szCs w:val="22"/>
              </w:rPr>
            </w:pPr>
            <w:r w:rsidRPr="00DB5E57">
              <w:rPr>
                <w:sz w:val="22"/>
                <w:szCs w:val="22"/>
              </w:rPr>
              <w:t>6</w:t>
            </w:r>
          </w:p>
        </w:tc>
        <w:tc>
          <w:tcPr>
            <w:tcW w:w="1161" w:type="pct"/>
            <w:vAlign w:val="center"/>
          </w:tcPr>
          <w:p w14:paraId="681403E3" w14:textId="77777777" w:rsidR="00C706C6" w:rsidRPr="00DB5E57" w:rsidRDefault="00C706C6" w:rsidP="004C5ACE">
            <w:pPr>
              <w:ind w:left="-48"/>
              <w:rPr>
                <w:sz w:val="22"/>
                <w:szCs w:val="22"/>
              </w:rPr>
            </w:pPr>
            <w:proofErr w:type="spellStart"/>
            <w:r w:rsidRPr="00DB5E57">
              <w:rPr>
                <w:sz w:val="22"/>
                <w:szCs w:val="22"/>
              </w:rPr>
              <w:t>Smart</w:t>
            </w:r>
            <w:proofErr w:type="spellEnd"/>
            <w:r w:rsidRPr="00DB5E57">
              <w:rPr>
                <w:sz w:val="22"/>
                <w:szCs w:val="22"/>
              </w:rPr>
              <w:t xml:space="preserve"> TV LED ou tecnologia superior, 50", resolução 4K Ultra HD 3840 x 2160 pixels</w:t>
            </w:r>
          </w:p>
        </w:tc>
        <w:tc>
          <w:tcPr>
            <w:tcW w:w="454" w:type="pct"/>
            <w:vAlign w:val="center"/>
          </w:tcPr>
          <w:p w14:paraId="62E5FD3F" w14:textId="77777777" w:rsidR="00C706C6" w:rsidRPr="00DB5E57" w:rsidRDefault="00C706C6" w:rsidP="004C5ACE">
            <w:pPr>
              <w:rPr>
                <w:sz w:val="22"/>
                <w:szCs w:val="22"/>
              </w:rPr>
            </w:pPr>
            <w:r w:rsidRPr="00DB5E57">
              <w:rPr>
                <w:sz w:val="22"/>
                <w:szCs w:val="22"/>
              </w:rPr>
              <w:t>UN</w:t>
            </w:r>
          </w:p>
        </w:tc>
        <w:tc>
          <w:tcPr>
            <w:tcW w:w="534" w:type="pct"/>
            <w:vAlign w:val="center"/>
          </w:tcPr>
          <w:p w14:paraId="2C31354D" w14:textId="77777777" w:rsidR="00C706C6" w:rsidRPr="00DB5E57" w:rsidRDefault="00C706C6" w:rsidP="004C5ACE">
            <w:pPr>
              <w:jc w:val="center"/>
              <w:rPr>
                <w:sz w:val="22"/>
                <w:szCs w:val="22"/>
              </w:rPr>
            </w:pPr>
            <w:r w:rsidRPr="00DB5E57">
              <w:rPr>
                <w:sz w:val="22"/>
                <w:szCs w:val="22"/>
              </w:rPr>
              <w:t>1</w:t>
            </w:r>
          </w:p>
        </w:tc>
        <w:tc>
          <w:tcPr>
            <w:tcW w:w="801" w:type="pct"/>
          </w:tcPr>
          <w:p w14:paraId="08259419" w14:textId="77777777" w:rsidR="00C706C6" w:rsidRPr="00DB5E57" w:rsidRDefault="00C706C6" w:rsidP="004C5ACE">
            <w:pPr>
              <w:jc w:val="center"/>
            </w:pPr>
          </w:p>
        </w:tc>
        <w:tc>
          <w:tcPr>
            <w:tcW w:w="801" w:type="pct"/>
            <w:vAlign w:val="center"/>
          </w:tcPr>
          <w:p w14:paraId="76D69586" w14:textId="5964B94D" w:rsidR="00C706C6" w:rsidRPr="00DB5E57" w:rsidRDefault="00C706C6" w:rsidP="004C5ACE">
            <w:pPr>
              <w:jc w:val="center"/>
              <w:rPr>
                <w:sz w:val="22"/>
                <w:szCs w:val="22"/>
              </w:rPr>
            </w:pPr>
            <w:r w:rsidRPr="00DB5E57">
              <w:rPr>
                <w:sz w:val="22"/>
                <w:szCs w:val="22"/>
              </w:rPr>
              <w:t>R$</w:t>
            </w:r>
          </w:p>
        </w:tc>
        <w:tc>
          <w:tcPr>
            <w:tcW w:w="916" w:type="pct"/>
            <w:vAlign w:val="center"/>
          </w:tcPr>
          <w:p w14:paraId="21332B9E" w14:textId="51D54CA5" w:rsidR="00C706C6" w:rsidRPr="00DB5E57" w:rsidRDefault="00C706C6" w:rsidP="004C5ACE">
            <w:pPr>
              <w:jc w:val="center"/>
              <w:rPr>
                <w:sz w:val="22"/>
                <w:szCs w:val="22"/>
              </w:rPr>
            </w:pPr>
            <w:r w:rsidRPr="00DB5E57">
              <w:rPr>
                <w:sz w:val="22"/>
                <w:szCs w:val="22"/>
              </w:rPr>
              <w:t>R$</w:t>
            </w:r>
          </w:p>
        </w:tc>
      </w:tr>
      <w:tr w:rsidR="00C706C6" w:rsidRPr="00DB5E57" w14:paraId="1C01A99A" w14:textId="77777777" w:rsidTr="00C706C6">
        <w:trPr>
          <w:jc w:val="center"/>
        </w:trPr>
        <w:tc>
          <w:tcPr>
            <w:tcW w:w="2483" w:type="pct"/>
            <w:gridSpan w:val="4"/>
            <w:vAlign w:val="center"/>
          </w:tcPr>
          <w:p w14:paraId="5F441EC5" w14:textId="44BE1D67" w:rsidR="00C706C6" w:rsidRPr="00DB5E57" w:rsidRDefault="00C706C6" w:rsidP="004C5ACE">
            <w:pPr>
              <w:jc w:val="center"/>
              <w:rPr>
                <w:sz w:val="22"/>
                <w:szCs w:val="22"/>
              </w:rPr>
            </w:pPr>
            <w:r w:rsidRPr="00DB5E57">
              <w:rPr>
                <w:sz w:val="22"/>
                <w:szCs w:val="22"/>
              </w:rPr>
              <w:t>VALOR TOTAL</w:t>
            </w:r>
          </w:p>
        </w:tc>
        <w:tc>
          <w:tcPr>
            <w:tcW w:w="801" w:type="pct"/>
          </w:tcPr>
          <w:p w14:paraId="6F2EF03E" w14:textId="77777777" w:rsidR="00C706C6" w:rsidRPr="00DB5E57" w:rsidRDefault="00C706C6" w:rsidP="004C5ACE">
            <w:pPr>
              <w:jc w:val="center"/>
            </w:pPr>
          </w:p>
        </w:tc>
        <w:tc>
          <w:tcPr>
            <w:tcW w:w="1716" w:type="pct"/>
            <w:gridSpan w:val="2"/>
            <w:vAlign w:val="center"/>
          </w:tcPr>
          <w:p w14:paraId="3E13E33E" w14:textId="24AF2BC5" w:rsidR="00C706C6" w:rsidRPr="00DB5E57" w:rsidRDefault="00C706C6" w:rsidP="004C5ACE">
            <w:pPr>
              <w:jc w:val="center"/>
              <w:rPr>
                <w:sz w:val="22"/>
                <w:szCs w:val="22"/>
              </w:rPr>
            </w:pPr>
            <w:r w:rsidRPr="00DB5E57">
              <w:rPr>
                <w:sz w:val="22"/>
                <w:szCs w:val="22"/>
              </w:rPr>
              <w:t>R$</w:t>
            </w:r>
          </w:p>
        </w:tc>
      </w:tr>
    </w:tbl>
    <w:p w14:paraId="646E5B69" w14:textId="77777777" w:rsidR="00732296" w:rsidRPr="00DB5E57" w:rsidRDefault="00732296" w:rsidP="002E3AF5">
      <w:pPr>
        <w:pStyle w:val="PargrafodaLista"/>
        <w:tabs>
          <w:tab w:val="left" w:pos="7485"/>
        </w:tabs>
        <w:rPr>
          <w:rFonts w:ascii="Times New Roman" w:hAnsi="Times New Roman" w:cs="Times New Roman"/>
          <w:color w:val="000000" w:themeColor="text1"/>
        </w:rPr>
      </w:pPr>
    </w:p>
    <w:p w14:paraId="2687A5DA" w14:textId="77777777" w:rsidR="00732296" w:rsidRPr="00DB5E57" w:rsidRDefault="00732296" w:rsidP="002E3AF5">
      <w:pPr>
        <w:pStyle w:val="PargrafodaLista"/>
        <w:tabs>
          <w:tab w:val="left" w:pos="7485"/>
        </w:tabs>
        <w:rPr>
          <w:rFonts w:ascii="Times New Roman" w:hAnsi="Times New Roman" w:cs="Times New Roman"/>
          <w:color w:val="000000" w:themeColor="text1"/>
        </w:rPr>
      </w:pPr>
    </w:p>
    <w:p w14:paraId="5043B109" w14:textId="7EEA4129" w:rsidR="00FD75D5" w:rsidRPr="00DB5E57" w:rsidRDefault="00FD75D5" w:rsidP="00FD75D5">
      <w:pPr>
        <w:pStyle w:val="PADRO"/>
        <w:rPr>
          <w:rFonts w:ascii="Times New Roman" w:hAnsi="Times New Roman" w:cs="Times New Roman"/>
          <w:b/>
          <w:color w:val="000000" w:themeColor="text1"/>
          <w:spacing w:val="2"/>
          <w:sz w:val="22"/>
          <w:szCs w:val="22"/>
        </w:rPr>
      </w:pPr>
      <w:r w:rsidRPr="00DB5E57">
        <w:rPr>
          <w:rFonts w:ascii="Times New Roman" w:hAnsi="Times New Roman" w:cs="Times New Roman"/>
          <w:b/>
          <w:color w:val="000000" w:themeColor="text1"/>
          <w:spacing w:val="2"/>
          <w:sz w:val="22"/>
          <w:szCs w:val="22"/>
        </w:rPr>
        <w:lastRenderedPageBreak/>
        <w:t xml:space="preserve">2) O Prazo de Validade da presente Proposta é de 60 (sessenta) dias contados da data da entrega da presente. </w:t>
      </w:r>
    </w:p>
    <w:p w14:paraId="4FEB7C36" w14:textId="77777777" w:rsidR="00FD75D5" w:rsidRPr="00DB5E57" w:rsidRDefault="00FD75D5" w:rsidP="00FD75D5">
      <w:pPr>
        <w:autoSpaceDE w:val="0"/>
        <w:autoSpaceDN w:val="0"/>
        <w:adjustRightInd w:val="0"/>
        <w:spacing w:after="0" w:line="276" w:lineRule="auto"/>
        <w:jc w:val="both"/>
        <w:rPr>
          <w:rFonts w:ascii="Times New Roman" w:hAnsi="Times New Roman" w:cs="Times New Roman"/>
          <w:b/>
          <w:color w:val="000000" w:themeColor="text1"/>
          <w:spacing w:val="2"/>
        </w:rPr>
      </w:pPr>
      <w:r w:rsidRPr="00DB5E57">
        <w:rPr>
          <w:rFonts w:ascii="Times New Roman" w:hAnsi="Times New Roman" w:cs="Times New Roman"/>
          <w:b/>
          <w:color w:val="000000" w:themeColor="text1"/>
          <w:spacing w:val="2"/>
        </w:rPr>
        <w:t>3) Informações Complementares:</w:t>
      </w:r>
    </w:p>
    <w:p w14:paraId="18090A92" w14:textId="77777777" w:rsidR="00FD75D5" w:rsidRPr="00DB5E57" w:rsidRDefault="00FD75D5" w:rsidP="00FD75D5">
      <w:pPr>
        <w:autoSpaceDE w:val="0"/>
        <w:autoSpaceDN w:val="0"/>
        <w:adjustRightInd w:val="0"/>
        <w:spacing w:after="0" w:line="276" w:lineRule="auto"/>
        <w:jc w:val="both"/>
        <w:rPr>
          <w:rFonts w:ascii="Times New Roman" w:hAnsi="Times New Roman" w:cs="Times New Roman"/>
          <w:b/>
          <w:color w:val="000000" w:themeColor="text1"/>
          <w:spacing w:val="2"/>
        </w:rPr>
      </w:pPr>
      <w:r w:rsidRPr="00DB5E57">
        <w:rPr>
          <w:rFonts w:ascii="Times New Roman" w:hAnsi="Times New Roman" w:cs="Times New Roman"/>
          <w:b/>
          <w:color w:val="000000" w:themeColor="text1"/>
          <w:spacing w:val="2"/>
        </w:rPr>
        <w:t>a) Dados da Proponente:</w:t>
      </w:r>
    </w:p>
    <w:p w14:paraId="2DE74C8C" w14:textId="77777777" w:rsidR="00FD75D5" w:rsidRPr="00DB5E57" w:rsidRDefault="00FD75D5" w:rsidP="00FD75D5">
      <w:pPr>
        <w:autoSpaceDE w:val="0"/>
        <w:autoSpaceDN w:val="0"/>
        <w:adjustRightInd w:val="0"/>
        <w:spacing w:after="0" w:line="276" w:lineRule="auto"/>
        <w:jc w:val="both"/>
        <w:rPr>
          <w:rFonts w:ascii="Times New Roman" w:hAnsi="Times New Roman" w:cs="Times New Roman"/>
          <w:b/>
          <w:color w:val="000000" w:themeColor="text1"/>
          <w:spacing w:val="2"/>
        </w:rPr>
      </w:pPr>
      <w:r w:rsidRPr="00DB5E57">
        <w:rPr>
          <w:rFonts w:ascii="Times New Roman" w:hAnsi="Times New Roman" w:cs="Times New Roman"/>
          <w:b/>
          <w:color w:val="000000" w:themeColor="text1"/>
          <w:spacing w:val="2"/>
        </w:rPr>
        <w:t xml:space="preserve"> I - Razão Social: ____________________________________________; </w:t>
      </w:r>
    </w:p>
    <w:p w14:paraId="1D70519B" w14:textId="77777777" w:rsidR="00FD75D5" w:rsidRPr="00DB5E57" w:rsidRDefault="00FD75D5" w:rsidP="00FD75D5">
      <w:pPr>
        <w:autoSpaceDE w:val="0"/>
        <w:autoSpaceDN w:val="0"/>
        <w:adjustRightInd w:val="0"/>
        <w:spacing w:after="0" w:line="276" w:lineRule="auto"/>
        <w:jc w:val="both"/>
        <w:rPr>
          <w:rFonts w:ascii="Times New Roman" w:hAnsi="Times New Roman" w:cs="Times New Roman"/>
          <w:b/>
          <w:color w:val="000000" w:themeColor="text1"/>
          <w:spacing w:val="2"/>
        </w:rPr>
      </w:pPr>
      <w:r w:rsidRPr="00DB5E57">
        <w:rPr>
          <w:rFonts w:ascii="Times New Roman" w:hAnsi="Times New Roman" w:cs="Times New Roman"/>
          <w:b/>
          <w:color w:val="000000" w:themeColor="text1"/>
          <w:spacing w:val="2"/>
        </w:rPr>
        <w:t xml:space="preserve">II - CNPJ: _____________________ Insc. Est.: ___________________; </w:t>
      </w:r>
    </w:p>
    <w:p w14:paraId="78F76A5E" w14:textId="77777777" w:rsidR="00FD75D5" w:rsidRPr="00DB5E57" w:rsidRDefault="00FD75D5" w:rsidP="00FD75D5">
      <w:pPr>
        <w:autoSpaceDE w:val="0"/>
        <w:autoSpaceDN w:val="0"/>
        <w:adjustRightInd w:val="0"/>
        <w:spacing w:after="0" w:line="276" w:lineRule="auto"/>
        <w:jc w:val="both"/>
        <w:rPr>
          <w:rFonts w:ascii="Times New Roman" w:hAnsi="Times New Roman" w:cs="Times New Roman"/>
          <w:b/>
          <w:color w:val="000000" w:themeColor="text1"/>
          <w:spacing w:val="2"/>
        </w:rPr>
      </w:pPr>
      <w:r w:rsidRPr="00DB5E57">
        <w:rPr>
          <w:rFonts w:ascii="Times New Roman" w:hAnsi="Times New Roman" w:cs="Times New Roman"/>
          <w:b/>
          <w:color w:val="000000" w:themeColor="text1"/>
          <w:spacing w:val="2"/>
        </w:rPr>
        <w:t xml:space="preserve">III - Insc. Municipal: _________________________________________; </w:t>
      </w:r>
    </w:p>
    <w:p w14:paraId="46B887CB" w14:textId="77777777" w:rsidR="00FD75D5" w:rsidRPr="00DB5E57" w:rsidRDefault="00FD75D5" w:rsidP="00FD75D5">
      <w:pPr>
        <w:autoSpaceDE w:val="0"/>
        <w:autoSpaceDN w:val="0"/>
        <w:adjustRightInd w:val="0"/>
        <w:spacing w:after="0" w:line="276" w:lineRule="auto"/>
        <w:jc w:val="both"/>
        <w:rPr>
          <w:rFonts w:ascii="Times New Roman" w:hAnsi="Times New Roman" w:cs="Times New Roman"/>
          <w:b/>
          <w:color w:val="000000" w:themeColor="text1"/>
          <w:spacing w:val="2"/>
        </w:rPr>
      </w:pPr>
      <w:r w:rsidRPr="00DB5E57">
        <w:rPr>
          <w:rFonts w:ascii="Times New Roman" w:hAnsi="Times New Roman" w:cs="Times New Roman"/>
          <w:b/>
          <w:color w:val="000000" w:themeColor="text1"/>
          <w:spacing w:val="2"/>
        </w:rPr>
        <w:t xml:space="preserve">IV - Endereço: ______________________________________________; </w:t>
      </w:r>
    </w:p>
    <w:p w14:paraId="303E4319" w14:textId="77777777" w:rsidR="00FD75D5" w:rsidRPr="00DB5E57" w:rsidRDefault="00FD75D5" w:rsidP="00FD75D5">
      <w:pPr>
        <w:autoSpaceDE w:val="0"/>
        <w:autoSpaceDN w:val="0"/>
        <w:adjustRightInd w:val="0"/>
        <w:spacing w:after="0" w:line="276" w:lineRule="auto"/>
        <w:jc w:val="both"/>
        <w:rPr>
          <w:rFonts w:ascii="Times New Roman" w:hAnsi="Times New Roman" w:cs="Times New Roman"/>
          <w:b/>
          <w:color w:val="000000" w:themeColor="text1"/>
          <w:spacing w:val="2"/>
        </w:rPr>
      </w:pPr>
      <w:r w:rsidRPr="00DB5E57">
        <w:rPr>
          <w:rFonts w:ascii="Times New Roman" w:hAnsi="Times New Roman" w:cs="Times New Roman"/>
          <w:b/>
          <w:color w:val="000000" w:themeColor="text1"/>
          <w:spacing w:val="2"/>
        </w:rPr>
        <w:t xml:space="preserve">V - Telefones: ________________________________; </w:t>
      </w:r>
    </w:p>
    <w:p w14:paraId="5FA0F371" w14:textId="77777777" w:rsidR="00FD75D5" w:rsidRPr="00DB5E57" w:rsidRDefault="00FD75D5" w:rsidP="00FD75D5">
      <w:pPr>
        <w:autoSpaceDE w:val="0"/>
        <w:autoSpaceDN w:val="0"/>
        <w:adjustRightInd w:val="0"/>
        <w:spacing w:after="0" w:line="276" w:lineRule="auto"/>
        <w:jc w:val="both"/>
        <w:rPr>
          <w:rFonts w:ascii="Times New Roman" w:hAnsi="Times New Roman" w:cs="Times New Roman"/>
          <w:b/>
          <w:color w:val="000000" w:themeColor="text1"/>
          <w:spacing w:val="2"/>
        </w:rPr>
      </w:pPr>
      <w:r w:rsidRPr="00DB5E57">
        <w:rPr>
          <w:rFonts w:ascii="Times New Roman" w:hAnsi="Times New Roman" w:cs="Times New Roman"/>
          <w:b/>
          <w:color w:val="000000" w:themeColor="text1"/>
          <w:spacing w:val="2"/>
        </w:rPr>
        <w:t xml:space="preserve">VI - E-Mail: ________________________________________________; </w:t>
      </w:r>
    </w:p>
    <w:p w14:paraId="3CA81C54" w14:textId="77777777" w:rsidR="00FD75D5" w:rsidRPr="00DB5E57" w:rsidRDefault="00FD75D5" w:rsidP="00FD75D5">
      <w:pPr>
        <w:autoSpaceDE w:val="0"/>
        <w:autoSpaceDN w:val="0"/>
        <w:adjustRightInd w:val="0"/>
        <w:spacing w:after="0" w:line="276" w:lineRule="auto"/>
        <w:jc w:val="both"/>
        <w:rPr>
          <w:rFonts w:ascii="Times New Roman" w:hAnsi="Times New Roman" w:cs="Times New Roman"/>
          <w:b/>
          <w:color w:val="000000" w:themeColor="text1"/>
          <w:spacing w:val="2"/>
        </w:rPr>
      </w:pPr>
      <w:r w:rsidRPr="00DB5E57">
        <w:rPr>
          <w:rFonts w:ascii="Times New Roman" w:hAnsi="Times New Roman" w:cs="Times New Roman"/>
          <w:b/>
          <w:color w:val="000000" w:themeColor="text1"/>
          <w:spacing w:val="2"/>
        </w:rPr>
        <w:t xml:space="preserve">VII - Banco: ____________________; Agência/nº.: ________________; </w:t>
      </w:r>
    </w:p>
    <w:p w14:paraId="18539A09" w14:textId="77777777" w:rsidR="00FD75D5" w:rsidRPr="00DB5E57" w:rsidRDefault="00FD75D5" w:rsidP="00FD75D5">
      <w:pPr>
        <w:autoSpaceDE w:val="0"/>
        <w:autoSpaceDN w:val="0"/>
        <w:adjustRightInd w:val="0"/>
        <w:spacing w:after="0" w:line="276" w:lineRule="auto"/>
        <w:jc w:val="both"/>
        <w:rPr>
          <w:rFonts w:ascii="Times New Roman" w:hAnsi="Times New Roman" w:cs="Times New Roman"/>
          <w:b/>
          <w:color w:val="000000" w:themeColor="text1"/>
          <w:spacing w:val="2"/>
        </w:rPr>
      </w:pPr>
      <w:r w:rsidRPr="00DB5E57">
        <w:rPr>
          <w:rFonts w:ascii="Times New Roman" w:hAnsi="Times New Roman" w:cs="Times New Roman"/>
          <w:b/>
          <w:color w:val="000000" w:themeColor="text1"/>
          <w:spacing w:val="2"/>
        </w:rPr>
        <w:t xml:space="preserve">VII - Conta-Corrente nº.: _____________________; </w:t>
      </w:r>
    </w:p>
    <w:p w14:paraId="5A4904BD" w14:textId="77777777" w:rsidR="00FD75D5" w:rsidRPr="00DB5E57" w:rsidRDefault="00FD75D5" w:rsidP="00172C83">
      <w:pPr>
        <w:pStyle w:val="PargrafodaLista"/>
        <w:numPr>
          <w:ilvl w:val="0"/>
          <w:numId w:val="11"/>
        </w:numPr>
        <w:autoSpaceDE w:val="0"/>
        <w:autoSpaceDN w:val="0"/>
        <w:adjustRightInd w:val="0"/>
        <w:spacing w:after="0" w:line="276" w:lineRule="auto"/>
        <w:ind w:left="426"/>
        <w:jc w:val="both"/>
        <w:rPr>
          <w:rFonts w:ascii="Times New Roman" w:hAnsi="Times New Roman" w:cs="Times New Roman"/>
          <w:b/>
          <w:color w:val="000000" w:themeColor="text1"/>
          <w:spacing w:val="2"/>
        </w:rPr>
      </w:pPr>
      <w:r w:rsidRPr="00DB5E57">
        <w:rPr>
          <w:rFonts w:ascii="Times New Roman" w:hAnsi="Times New Roman" w:cs="Times New Roman"/>
          <w:b/>
          <w:color w:val="000000" w:themeColor="text1"/>
          <w:spacing w:val="2"/>
        </w:rPr>
        <w:t xml:space="preserve">Dados do representante legal que assinará o termo de contrato, conforme consta no contrato social ou procuração: </w:t>
      </w:r>
    </w:p>
    <w:p w14:paraId="3E47ACB7" w14:textId="77777777" w:rsidR="00FD75D5" w:rsidRPr="00DB5E57" w:rsidRDefault="00FD75D5" w:rsidP="00FD75D5">
      <w:pPr>
        <w:autoSpaceDE w:val="0"/>
        <w:autoSpaceDN w:val="0"/>
        <w:adjustRightInd w:val="0"/>
        <w:spacing w:after="0" w:line="276" w:lineRule="auto"/>
        <w:jc w:val="both"/>
        <w:rPr>
          <w:rFonts w:ascii="Times New Roman" w:hAnsi="Times New Roman" w:cs="Times New Roman"/>
          <w:b/>
          <w:color w:val="000000" w:themeColor="text1"/>
          <w:spacing w:val="2"/>
        </w:rPr>
      </w:pPr>
      <w:r w:rsidRPr="00DB5E57">
        <w:rPr>
          <w:rFonts w:ascii="Times New Roman" w:hAnsi="Times New Roman" w:cs="Times New Roman"/>
          <w:b/>
          <w:color w:val="000000" w:themeColor="text1"/>
          <w:spacing w:val="2"/>
        </w:rPr>
        <w:t>I - Nome: ______________________________________________;</w:t>
      </w:r>
    </w:p>
    <w:p w14:paraId="5EB9AB17" w14:textId="77777777" w:rsidR="00FD75D5" w:rsidRPr="00DB5E57" w:rsidRDefault="00FD75D5" w:rsidP="00FD75D5">
      <w:pPr>
        <w:autoSpaceDE w:val="0"/>
        <w:autoSpaceDN w:val="0"/>
        <w:adjustRightInd w:val="0"/>
        <w:spacing w:after="0" w:line="276" w:lineRule="auto"/>
        <w:jc w:val="both"/>
        <w:rPr>
          <w:rFonts w:ascii="Times New Roman" w:hAnsi="Times New Roman" w:cs="Times New Roman"/>
          <w:b/>
          <w:color w:val="000000" w:themeColor="text1"/>
          <w:spacing w:val="2"/>
        </w:rPr>
      </w:pPr>
      <w:r w:rsidRPr="00DB5E57">
        <w:rPr>
          <w:rFonts w:ascii="Times New Roman" w:hAnsi="Times New Roman" w:cs="Times New Roman"/>
          <w:b/>
          <w:color w:val="000000" w:themeColor="text1"/>
          <w:spacing w:val="2"/>
        </w:rPr>
        <w:t xml:space="preserve">II - Nacionalidade: ____________ Profissão: __________________; </w:t>
      </w:r>
    </w:p>
    <w:p w14:paraId="13E57D8E" w14:textId="77777777" w:rsidR="00FD75D5" w:rsidRPr="00DB5E57" w:rsidRDefault="00FD75D5" w:rsidP="00FD75D5">
      <w:pPr>
        <w:autoSpaceDE w:val="0"/>
        <w:autoSpaceDN w:val="0"/>
        <w:adjustRightInd w:val="0"/>
        <w:spacing w:after="0" w:line="276" w:lineRule="auto"/>
        <w:jc w:val="both"/>
        <w:rPr>
          <w:rFonts w:ascii="Times New Roman" w:hAnsi="Times New Roman" w:cs="Times New Roman"/>
          <w:b/>
          <w:color w:val="000000" w:themeColor="text1"/>
          <w:spacing w:val="2"/>
        </w:rPr>
      </w:pPr>
      <w:r w:rsidRPr="00DB5E57">
        <w:rPr>
          <w:rFonts w:ascii="Times New Roman" w:hAnsi="Times New Roman" w:cs="Times New Roman"/>
          <w:b/>
          <w:color w:val="000000" w:themeColor="text1"/>
          <w:spacing w:val="2"/>
        </w:rPr>
        <w:t>III - Estado Civil: ______________ Identidade n°: _______________;</w:t>
      </w:r>
    </w:p>
    <w:p w14:paraId="660E6F26" w14:textId="77777777" w:rsidR="00FD75D5" w:rsidRPr="00DB5E57" w:rsidRDefault="00FD75D5" w:rsidP="00FD75D5">
      <w:pPr>
        <w:autoSpaceDE w:val="0"/>
        <w:autoSpaceDN w:val="0"/>
        <w:adjustRightInd w:val="0"/>
        <w:spacing w:after="0" w:line="276" w:lineRule="auto"/>
        <w:jc w:val="both"/>
        <w:rPr>
          <w:rFonts w:ascii="Times New Roman" w:hAnsi="Times New Roman" w:cs="Times New Roman"/>
          <w:b/>
          <w:bCs/>
          <w:color w:val="000000" w:themeColor="text1"/>
          <w:spacing w:val="2"/>
        </w:rPr>
      </w:pPr>
      <w:r w:rsidRPr="00DB5E57">
        <w:rPr>
          <w:rFonts w:ascii="Times New Roman" w:hAnsi="Times New Roman" w:cs="Times New Roman"/>
          <w:b/>
          <w:bCs/>
          <w:color w:val="000000" w:themeColor="text1"/>
          <w:spacing w:val="2"/>
        </w:rPr>
        <w:t xml:space="preserve">IV - Órgão Exp.: _____________ Data de Emissão: ___/___/_____; </w:t>
      </w:r>
    </w:p>
    <w:p w14:paraId="52CAF858" w14:textId="77777777" w:rsidR="00FD75D5" w:rsidRPr="00DB5E57" w:rsidRDefault="00FD75D5" w:rsidP="00FD75D5">
      <w:pPr>
        <w:autoSpaceDE w:val="0"/>
        <w:autoSpaceDN w:val="0"/>
        <w:adjustRightInd w:val="0"/>
        <w:spacing w:after="0" w:line="276" w:lineRule="auto"/>
        <w:jc w:val="both"/>
        <w:rPr>
          <w:rFonts w:ascii="Times New Roman" w:hAnsi="Times New Roman" w:cs="Times New Roman"/>
          <w:b/>
          <w:bCs/>
          <w:color w:val="000000" w:themeColor="text1"/>
          <w:spacing w:val="2"/>
        </w:rPr>
      </w:pPr>
      <w:r w:rsidRPr="00DB5E57">
        <w:rPr>
          <w:rFonts w:ascii="Times New Roman" w:hAnsi="Times New Roman" w:cs="Times New Roman"/>
          <w:b/>
          <w:bCs/>
          <w:color w:val="000000" w:themeColor="text1"/>
          <w:spacing w:val="2"/>
        </w:rPr>
        <w:t>V - CPF: ____________________________________;</w:t>
      </w:r>
    </w:p>
    <w:p w14:paraId="4FA62541" w14:textId="612414C6" w:rsidR="00FD75D5" w:rsidRPr="00DB5E57" w:rsidRDefault="00FD75D5" w:rsidP="00FD75D5">
      <w:pPr>
        <w:autoSpaceDE w:val="0"/>
        <w:autoSpaceDN w:val="0"/>
        <w:adjustRightInd w:val="0"/>
        <w:spacing w:after="0" w:line="276" w:lineRule="auto"/>
        <w:jc w:val="both"/>
        <w:rPr>
          <w:rFonts w:ascii="Times New Roman" w:hAnsi="Times New Roman" w:cs="Times New Roman"/>
          <w:b/>
          <w:bCs/>
          <w:color w:val="000000" w:themeColor="text1"/>
          <w:spacing w:val="2"/>
        </w:rPr>
      </w:pPr>
      <w:r w:rsidRPr="00DB5E57">
        <w:rPr>
          <w:rFonts w:ascii="Times New Roman" w:hAnsi="Times New Roman" w:cs="Times New Roman"/>
          <w:b/>
          <w:bCs/>
          <w:color w:val="000000" w:themeColor="text1"/>
          <w:spacing w:val="2"/>
        </w:rPr>
        <w:t xml:space="preserve">(local) _____________, em ___ de ______________ </w:t>
      </w:r>
      <w:proofErr w:type="spellStart"/>
      <w:r w:rsidRPr="00DB5E57">
        <w:rPr>
          <w:rFonts w:ascii="Times New Roman" w:hAnsi="Times New Roman" w:cs="Times New Roman"/>
          <w:b/>
          <w:bCs/>
          <w:color w:val="000000" w:themeColor="text1"/>
          <w:spacing w:val="2"/>
        </w:rPr>
        <w:t>de</w:t>
      </w:r>
      <w:proofErr w:type="spellEnd"/>
      <w:r w:rsidRPr="00DB5E57">
        <w:rPr>
          <w:rFonts w:ascii="Times New Roman" w:hAnsi="Times New Roman" w:cs="Times New Roman"/>
          <w:b/>
          <w:bCs/>
          <w:color w:val="000000" w:themeColor="text1"/>
          <w:spacing w:val="2"/>
        </w:rPr>
        <w:t xml:space="preserve"> 202</w:t>
      </w:r>
      <w:r w:rsidR="00666985" w:rsidRPr="00DB5E57">
        <w:rPr>
          <w:rFonts w:ascii="Times New Roman" w:hAnsi="Times New Roman" w:cs="Times New Roman"/>
          <w:b/>
          <w:bCs/>
          <w:color w:val="000000" w:themeColor="text1"/>
          <w:spacing w:val="2"/>
        </w:rPr>
        <w:t>6</w:t>
      </w:r>
    </w:p>
    <w:p w14:paraId="33F00DEC" w14:textId="77777777" w:rsidR="00FD75D5" w:rsidRPr="00DB5E57" w:rsidRDefault="00FD75D5" w:rsidP="00FD75D5">
      <w:pPr>
        <w:autoSpaceDE w:val="0"/>
        <w:autoSpaceDN w:val="0"/>
        <w:adjustRightInd w:val="0"/>
        <w:spacing w:after="0" w:line="276" w:lineRule="auto"/>
        <w:jc w:val="both"/>
        <w:rPr>
          <w:rFonts w:ascii="Times New Roman" w:hAnsi="Times New Roman" w:cs="Times New Roman"/>
          <w:b/>
          <w:bCs/>
          <w:color w:val="000000" w:themeColor="text1"/>
          <w:spacing w:val="2"/>
        </w:rPr>
      </w:pPr>
    </w:p>
    <w:p w14:paraId="1B52F260" w14:textId="77777777" w:rsidR="00FD75D5" w:rsidRPr="00DB5E57" w:rsidRDefault="00FD75D5" w:rsidP="00FD75D5">
      <w:pPr>
        <w:autoSpaceDE w:val="0"/>
        <w:autoSpaceDN w:val="0"/>
        <w:adjustRightInd w:val="0"/>
        <w:spacing w:after="0" w:line="276" w:lineRule="auto"/>
        <w:jc w:val="center"/>
        <w:rPr>
          <w:rFonts w:ascii="Times New Roman" w:hAnsi="Times New Roman" w:cs="Times New Roman"/>
          <w:b/>
          <w:bCs/>
          <w:color w:val="000000" w:themeColor="text1"/>
          <w:spacing w:val="2"/>
        </w:rPr>
      </w:pPr>
      <w:r w:rsidRPr="00DB5E57">
        <w:rPr>
          <w:rFonts w:ascii="Times New Roman" w:hAnsi="Times New Roman" w:cs="Times New Roman"/>
          <w:b/>
          <w:bCs/>
          <w:color w:val="000000" w:themeColor="text1"/>
          <w:spacing w:val="2"/>
        </w:rPr>
        <w:t>__________________________________________</w:t>
      </w:r>
    </w:p>
    <w:p w14:paraId="582905F8" w14:textId="77777777" w:rsidR="00FD75D5" w:rsidRPr="00DB5E57" w:rsidRDefault="00FD75D5" w:rsidP="00FD75D5">
      <w:pPr>
        <w:autoSpaceDE w:val="0"/>
        <w:autoSpaceDN w:val="0"/>
        <w:adjustRightInd w:val="0"/>
        <w:spacing w:after="0" w:line="276" w:lineRule="auto"/>
        <w:jc w:val="center"/>
        <w:rPr>
          <w:rFonts w:ascii="Times New Roman" w:hAnsi="Times New Roman" w:cs="Times New Roman"/>
          <w:b/>
          <w:bCs/>
          <w:color w:val="000000" w:themeColor="text1"/>
          <w:spacing w:val="2"/>
        </w:rPr>
      </w:pPr>
      <w:r w:rsidRPr="00DB5E57">
        <w:rPr>
          <w:rFonts w:ascii="Times New Roman" w:hAnsi="Times New Roman" w:cs="Times New Roman"/>
          <w:b/>
          <w:bCs/>
          <w:color w:val="000000" w:themeColor="text1"/>
          <w:spacing w:val="2"/>
        </w:rPr>
        <w:t>(Assinatura do representante legal)</w:t>
      </w:r>
    </w:p>
    <w:p w14:paraId="38D6E4AB" w14:textId="77777777" w:rsidR="00FD75D5" w:rsidRPr="00DB5E57" w:rsidRDefault="00FD75D5" w:rsidP="00FD75D5">
      <w:pPr>
        <w:autoSpaceDE w:val="0"/>
        <w:autoSpaceDN w:val="0"/>
        <w:adjustRightInd w:val="0"/>
        <w:spacing w:after="0" w:line="276" w:lineRule="auto"/>
        <w:jc w:val="center"/>
        <w:rPr>
          <w:rFonts w:ascii="Times New Roman" w:hAnsi="Times New Roman" w:cs="Times New Roman"/>
          <w:b/>
          <w:bCs/>
          <w:color w:val="000000" w:themeColor="text1"/>
          <w:spacing w:val="2"/>
        </w:rPr>
      </w:pPr>
    </w:p>
    <w:p w14:paraId="270F4B57" w14:textId="77777777" w:rsidR="00FD75D5" w:rsidRPr="00DB5E57" w:rsidRDefault="00FD75D5" w:rsidP="00FD75D5">
      <w:pPr>
        <w:autoSpaceDE w:val="0"/>
        <w:autoSpaceDN w:val="0"/>
        <w:adjustRightInd w:val="0"/>
        <w:spacing w:after="0" w:line="276" w:lineRule="auto"/>
        <w:jc w:val="center"/>
        <w:rPr>
          <w:rFonts w:ascii="Times New Roman" w:hAnsi="Times New Roman" w:cs="Times New Roman"/>
          <w:b/>
          <w:bCs/>
          <w:color w:val="000000" w:themeColor="text1"/>
          <w:spacing w:val="2"/>
        </w:rPr>
      </w:pPr>
    </w:p>
    <w:p w14:paraId="10CA0C92" w14:textId="77777777" w:rsidR="00FD75D5" w:rsidRPr="00DB5E57" w:rsidRDefault="00FD75D5" w:rsidP="00FD75D5">
      <w:pPr>
        <w:autoSpaceDE w:val="0"/>
        <w:autoSpaceDN w:val="0"/>
        <w:adjustRightInd w:val="0"/>
        <w:spacing w:after="0" w:line="276" w:lineRule="auto"/>
        <w:jc w:val="center"/>
        <w:rPr>
          <w:rFonts w:ascii="Times New Roman" w:hAnsi="Times New Roman" w:cs="Times New Roman"/>
          <w:b/>
          <w:bCs/>
          <w:color w:val="000000" w:themeColor="text1"/>
          <w:spacing w:val="2"/>
        </w:rPr>
      </w:pPr>
    </w:p>
    <w:p w14:paraId="3250E6DA" w14:textId="77777777" w:rsidR="00FD75D5" w:rsidRPr="00DB5E57" w:rsidRDefault="00FD75D5" w:rsidP="00FD75D5">
      <w:pPr>
        <w:autoSpaceDE w:val="0"/>
        <w:autoSpaceDN w:val="0"/>
        <w:adjustRightInd w:val="0"/>
        <w:spacing w:after="0" w:line="276" w:lineRule="auto"/>
        <w:jc w:val="center"/>
        <w:rPr>
          <w:rFonts w:ascii="Times New Roman" w:hAnsi="Times New Roman" w:cs="Times New Roman"/>
          <w:b/>
          <w:bCs/>
          <w:color w:val="000000" w:themeColor="text1"/>
          <w:spacing w:val="2"/>
        </w:rPr>
      </w:pPr>
    </w:p>
    <w:p w14:paraId="0F170593" w14:textId="77777777" w:rsidR="00666985" w:rsidRPr="00DB5E57" w:rsidRDefault="00666985" w:rsidP="00FD75D5">
      <w:pPr>
        <w:autoSpaceDE w:val="0"/>
        <w:autoSpaceDN w:val="0"/>
        <w:adjustRightInd w:val="0"/>
        <w:spacing w:after="0" w:line="276" w:lineRule="auto"/>
        <w:jc w:val="center"/>
        <w:rPr>
          <w:rFonts w:ascii="Times New Roman" w:hAnsi="Times New Roman" w:cs="Times New Roman"/>
          <w:b/>
          <w:bCs/>
          <w:color w:val="000000" w:themeColor="text1"/>
          <w:spacing w:val="2"/>
        </w:rPr>
      </w:pPr>
    </w:p>
    <w:p w14:paraId="348A619D" w14:textId="77777777" w:rsidR="00666985" w:rsidRPr="00DB5E57" w:rsidRDefault="00666985" w:rsidP="00FD75D5">
      <w:pPr>
        <w:autoSpaceDE w:val="0"/>
        <w:autoSpaceDN w:val="0"/>
        <w:adjustRightInd w:val="0"/>
        <w:spacing w:after="0" w:line="276" w:lineRule="auto"/>
        <w:jc w:val="center"/>
        <w:rPr>
          <w:rFonts w:ascii="Times New Roman" w:hAnsi="Times New Roman" w:cs="Times New Roman"/>
          <w:b/>
          <w:bCs/>
          <w:color w:val="000000" w:themeColor="text1"/>
          <w:spacing w:val="2"/>
        </w:rPr>
      </w:pPr>
    </w:p>
    <w:p w14:paraId="2589C754" w14:textId="77777777" w:rsidR="00666985" w:rsidRPr="00DB5E57" w:rsidRDefault="00666985" w:rsidP="00FD75D5">
      <w:pPr>
        <w:autoSpaceDE w:val="0"/>
        <w:autoSpaceDN w:val="0"/>
        <w:adjustRightInd w:val="0"/>
        <w:spacing w:after="0" w:line="276" w:lineRule="auto"/>
        <w:jc w:val="center"/>
        <w:rPr>
          <w:rFonts w:ascii="Times New Roman" w:hAnsi="Times New Roman" w:cs="Times New Roman"/>
          <w:b/>
          <w:bCs/>
          <w:color w:val="000000" w:themeColor="text1"/>
          <w:spacing w:val="2"/>
        </w:rPr>
      </w:pPr>
    </w:p>
    <w:p w14:paraId="610B2684" w14:textId="77777777" w:rsidR="00666985" w:rsidRPr="00DB5E57" w:rsidRDefault="00666985" w:rsidP="00FD75D5">
      <w:pPr>
        <w:autoSpaceDE w:val="0"/>
        <w:autoSpaceDN w:val="0"/>
        <w:adjustRightInd w:val="0"/>
        <w:spacing w:after="0" w:line="276" w:lineRule="auto"/>
        <w:jc w:val="center"/>
        <w:rPr>
          <w:rFonts w:ascii="Times New Roman" w:hAnsi="Times New Roman" w:cs="Times New Roman"/>
          <w:b/>
          <w:bCs/>
          <w:color w:val="000000" w:themeColor="text1"/>
          <w:spacing w:val="2"/>
        </w:rPr>
      </w:pPr>
    </w:p>
    <w:p w14:paraId="19D0B5D6" w14:textId="77777777" w:rsidR="00666985" w:rsidRPr="00DB5E57" w:rsidRDefault="00666985" w:rsidP="00FD75D5">
      <w:pPr>
        <w:autoSpaceDE w:val="0"/>
        <w:autoSpaceDN w:val="0"/>
        <w:adjustRightInd w:val="0"/>
        <w:spacing w:after="0" w:line="276" w:lineRule="auto"/>
        <w:jc w:val="center"/>
        <w:rPr>
          <w:rFonts w:ascii="Times New Roman" w:hAnsi="Times New Roman" w:cs="Times New Roman"/>
          <w:b/>
          <w:bCs/>
          <w:color w:val="000000" w:themeColor="text1"/>
          <w:spacing w:val="2"/>
        </w:rPr>
      </w:pPr>
    </w:p>
    <w:p w14:paraId="06F5EE6C" w14:textId="77777777" w:rsidR="00666985" w:rsidRPr="00DB5E57" w:rsidRDefault="00666985" w:rsidP="00FD75D5">
      <w:pPr>
        <w:autoSpaceDE w:val="0"/>
        <w:autoSpaceDN w:val="0"/>
        <w:adjustRightInd w:val="0"/>
        <w:spacing w:after="0" w:line="276" w:lineRule="auto"/>
        <w:jc w:val="center"/>
        <w:rPr>
          <w:rFonts w:ascii="Times New Roman" w:hAnsi="Times New Roman" w:cs="Times New Roman"/>
          <w:b/>
          <w:bCs/>
          <w:color w:val="000000" w:themeColor="text1"/>
          <w:spacing w:val="2"/>
        </w:rPr>
      </w:pPr>
    </w:p>
    <w:p w14:paraId="584ACC6D" w14:textId="77777777" w:rsidR="00666985" w:rsidRPr="00DB5E57" w:rsidRDefault="00666985" w:rsidP="00FD75D5">
      <w:pPr>
        <w:autoSpaceDE w:val="0"/>
        <w:autoSpaceDN w:val="0"/>
        <w:adjustRightInd w:val="0"/>
        <w:spacing w:after="0" w:line="276" w:lineRule="auto"/>
        <w:jc w:val="center"/>
        <w:rPr>
          <w:rFonts w:ascii="Times New Roman" w:hAnsi="Times New Roman" w:cs="Times New Roman"/>
          <w:b/>
          <w:bCs/>
          <w:color w:val="000000" w:themeColor="text1"/>
          <w:spacing w:val="2"/>
        </w:rPr>
      </w:pPr>
    </w:p>
    <w:p w14:paraId="0A274C6E" w14:textId="77777777" w:rsidR="00666985" w:rsidRPr="00DB5E57" w:rsidRDefault="00666985" w:rsidP="00FD75D5">
      <w:pPr>
        <w:autoSpaceDE w:val="0"/>
        <w:autoSpaceDN w:val="0"/>
        <w:adjustRightInd w:val="0"/>
        <w:spacing w:after="0" w:line="276" w:lineRule="auto"/>
        <w:jc w:val="center"/>
        <w:rPr>
          <w:rFonts w:ascii="Times New Roman" w:hAnsi="Times New Roman" w:cs="Times New Roman"/>
          <w:b/>
          <w:bCs/>
          <w:color w:val="000000" w:themeColor="text1"/>
          <w:spacing w:val="2"/>
        </w:rPr>
      </w:pPr>
    </w:p>
    <w:p w14:paraId="60BA7BD3" w14:textId="77777777" w:rsidR="004C5ACE" w:rsidRPr="00DB5E57" w:rsidRDefault="004C5ACE" w:rsidP="00FD75D5">
      <w:pPr>
        <w:autoSpaceDE w:val="0"/>
        <w:autoSpaceDN w:val="0"/>
        <w:adjustRightInd w:val="0"/>
        <w:spacing w:after="0" w:line="276" w:lineRule="auto"/>
        <w:jc w:val="center"/>
        <w:rPr>
          <w:rFonts w:ascii="Times New Roman" w:hAnsi="Times New Roman" w:cs="Times New Roman"/>
          <w:b/>
          <w:bCs/>
          <w:color w:val="000000" w:themeColor="text1"/>
          <w:spacing w:val="2"/>
        </w:rPr>
      </w:pPr>
    </w:p>
    <w:p w14:paraId="7B128910" w14:textId="77777777" w:rsidR="00666985" w:rsidRPr="00DB5E57" w:rsidRDefault="00666985" w:rsidP="00FD75D5">
      <w:pPr>
        <w:autoSpaceDE w:val="0"/>
        <w:autoSpaceDN w:val="0"/>
        <w:adjustRightInd w:val="0"/>
        <w:spacing w:after="0" w:line="276" w:lineRule="auto"/>
        <w:jc w:val="center"/>
        <w:rPr>
          <w:rFonts w:ascii="Times New Roman" w:hAnsi="Times New Roman" w:cs="Times New Roman"/>
          <w:b/>
          <w:bCs/>
          <w:color w:val="000000" w:themeColor="text1"/>
          <w:spacing w:val="2"/>
        </w:rPr>
      </w:pPr>
    </w:p>
    <w:p w14:paraId="1A4F077E" w14:textId="77777777" w:rsidR="00182CF5" w:rsidRPr="00DB5E57" w:rsidRDefault="00182CF5" w:rsidP="00FD75D5">
      <w:pPr>
        <w:autoSpaceDE w:val="0"/>
        <w:autoSpaceDN w:val="0"/>
        <w:adjustRightInd w:val="0"/>
        <w:spacing w:after="0" w:line="276" w:lineRule="auto"/>
        <w:jc w:val="center"/>
        <w:rPr>
          <w:rFonts w:ascii="Times New Roman" w:hAnsi="Times New Roman" w:cs="Times New Roman"/>
          <w:b/>
          <w:bCs/>
          <w:color w:val="000000" w:themeColor="text1"/>
          <w:spacing w:val="2"/>
        </w:rPr>
      </w:pPr>
    </w:p>
    <w:p w14:paraId="64B4FA4E" w14:textId="00E4D145" w:rsidR="00FD75D5" w:rsidRPr="00DB5E57" w:rsidRDefault="00FD75D5" w:rsidP="00FD75D5">
      <w:pPr>
        <w:autoSpaceDE w:val="0"/>
        <w:autoSpaceDN w:val="0"/>
        <w:adjustRightInd w:val="0"/>
        <w:spacing w:after="0" w:line="276" w:lineRule="auto"/>
        <w:jc w:val="center"/>
        <w:rPr>
          <w:rFonts w:ascii="Times New Roman" w:hAnsi="Times New Roman" w:cs="Times New Roman"/>
          <w:b/>
          <w:bCs/>
          <w:color w:val="000000" w:themeColor="text1"/>
          <w:spacing w:val="2"/>
        </w:rPr>
      </w:pPr>
      <w:r w:rsidRPr="00DB5E57">
        <w:rPr>
          <w:rFonts w:ascii="Times New Roman" w:hAnsi="Times New Roman" w:cs="Times New Roman"/>
          <w:b/>
          <w:bCs/>
          <w:color w:val="000000" w:themeColor="text1"/>
          <w:spacing w:val="2"/>
        </w:rPr>
        <w:t xml:space="preserve">ANEXO </w:t>
      </w:r>
      <w:r w:rsidR="002C1B48" w:rsidRPr="00DB5E57">
        <w:rPr>
          <w:rFonts w:ascii="Times New Roman" w:hAnsi="Times New Roman" w:cs="Times New Roman"/>
          <w:b/>
          <w:bCs/>
          <w:color w:val="000000" w:themeColor="text1"/>
          <w:spacing w:val="2"/>
        </w:rPr>
        <w:t>I</w:t>
      </w:r>
      <w:r w:rsidRPr="00DB5E57">
        <w:rPr>
          <w:rFonts w:ascii="Times New Roman" w:hAnsi="Times New Roman" w:cs="Times New Roman"/>
          <w:b/>
          <w:bCs/>
          <w:color w:val="000000" w:themeColor="text1"/>
          <w:spacing w:val="2"/>
        </w:rPr>
        <w:t>V</w:t>
      </w:r>
    </w:p>
    <w:p w14:paraId="0DF37C9F" w14:textId="77777777" w:rsidR="00FD75D5" w:rsidRPr="00DB5E57" w:rsidRDefault="00FD75D5" w:rsidP="00FD75D5">
      <w:pPr>
        <w:autoSpaceDE w:val="0"/>
        <w:autoSpaceDN w:val="0"/>
        <w:adjustRightInd w:val="0"/>
        <w:spacing w:after="0" w:line="276" w:lineRule="auto"/>
        <w:jc w:val="center"/>
        <w:rPr>
          <w:rFonts w:ascii="Times New Roman" w:hAnsi="Times New Roman" w:cs="Times New Roman"/>
          <w:b/>
          <w:bCs/>
          <w:color w:val="000000" w:themeColor="text1"/>
          <w:spacing w:val="2"/>
        </w:rPr>
      </w:pPr>
    </w:p>
    <w:p w14:paraId="5100A405" w14:textId="77777777" w:rsidR="00FD75D5" w:rsidRPr="00DB5E57" w:rsidRDefault="00FD75D5" w:rsidP="00FD75D5">
      <w:pPr>
        <w:spacing w:line="276" w:lineRule="auto"/>
        <w:jc w:val="center"/>
        <w:rPr>
          <w:rFonts w:ascii="Times New Roman" w:hAnsi="Times New Roman" w:cs="Times New Roman"/>
          <w:b/>
          <w:color w:val="000000" w:themeColor="text1"/>
        </w:rPr>
      </w:pPr>
      <w:r w:rsidRPr="00DB5E57">
        <w:rPr>
          <w:rFonts w:ascii="Times New Roman" w:hAnsi="Times New Roman" w:cs="Times New Roman"/>
          <w:b/>
          <w:color w:val="000000" w:themeColor="text1"/>
        </w:rPr>
        <w:t>MODELO DE DECLARAÇÃO DE MICROEMPRESA E</w:t>
      </w:r>
    </w:p>
    <w:p w14:paraId="7B1ED41D" w14:textId="77777777" w:rsidR="00182CF5" w:rsidRPr="00DB5E57" w:rsidRDefault="00FD75D5" w:rsidP="00182CF5">
      <w:pPr>
        <w:pStyle w:val="Default"/>
        <w:ind w:right="-1"/>
        <w:jc w:val="center"/>
        <w:rPr>
          <w:b/>
          <w:bCs/>
          <w:sz w:val="22"/>
          <w:szCs w:val="22"/>
        </w:rPr>
      </w:pPr>
      <w:r w:rsidRPr="00DB5E57">
        <w:rPr>
          <w:b/>
          <w:color w:val="000000" w:themeColor="text1"/>
          <w:sz w:val="22"/>
          <w:szCs w:val="22"/>
        </w:rPr>
        <w:t>EMPRESA DE PEQUENO PORTE</w:t>
      </w:r>
      <w:r w:rsidR="00182CF5" w:rsidRPr="00DB5E57">
        <w:rPr>
          <w:b/>
          <w:color w:val="000000" w:themeColor="text1"/>
          <w:sz w:val="22"/>
          <w:szCs w:val="22"/>
        </w:rPr>
        <w:t xml:space="preserve"> ou </w:t>
      </w:r>
      <w:r w:rsidR="00182CF5" w:rsidRPr="00DB5E57">
        <w:rPr>
          <w:b/>
          <w:bCs/>
          <w:sz w:val="22"/>
          <w:szCs w:val="22"/>
        </w:rPr>
        <w:t>DECLARAÇÃO UNIFICADA</w:t>
      </w:r>
    </w:p>
    <w:p w14:paraId="20A13FDE" w14:textId="68BC48E1" w:rsidR="00FD75D5" w:rsidRPr="00DB5E57" w:rsidRDefault="00FD75D5" w:rsidP="00FD75D5">
      <w:pPr>
        <w:spacing w:line="276" w:lineRule="auto"/>
        <w:jc w:val="center"/>
        <w:rPr>
          <w:rFonts w:ascii="Times New Roman" w:hAnsi="Times New Roman" w:cs="Times New Roman"/>
          <w:b/>
          <w:color w:val="000000" w:themeColor="text1"/>
        </w:rPr>
      </w:pPr>
    </w:p>
    <w:p w14:paraId="651BD846" w14:textId="77777777" w:rsidR="00FD75D5" w:rsidRPr="00DB5E57" w:rsidRDefault="00FD75D5" w:rsidP="00FD75D5">
      <w:pPr>
        <w:spacing w:line="276" w:lineRule="auto"/>
        <w:jc w:val="both"/>
        <w:rPr>
          <w:rFonts w:ascii="Times New Roman" w:hAnsi="Times New Roman" w:cs="Times New Roman"/>
          <w:b/>
          <w:color w:val="000000" w:themeColor="text1"/>
        </w:rPr>
      </w:pPr>
    </w:p>
    <w:p w14:paraId="7844F135" w14:textId="77777777" w:rsidR="00FD75D5" w:rsidRPr="00DB5E57" w:rsidRDefault="00FD75D5" w:rsidP="00FD75D5">
      <w:pPr>
        <w:spacing w:line="276" w:lineRule="auto"/>
        <w:jc w:val="both"/>
        <w:rPr>
          <w:rFonts w:ascii="Times New Roman" w:hAnsi="Times New Roman" w:cs="Times New Roman"/>
          <w:color w:val="000000" w:themeColor="text1"/>
        </w:rPr>
      </w:pPr>
    </w:p>
    <w:p w14:paraId="07E68128" w14:textId="77777777" w:rsidR="00FD75D5" w:rsidRPr="00DB5E57" w:rsidRDefault="00FD75D5" w:rsidP="00FD75D5">
      <w:pPr>
        <w:spacing w:line="276" w:lineRule="auto"/>
        <w:jc w:val="both"/>
        <w:rPr>
          <w:rFonts w:ascii="Times New Roman" w:hAnsi="Times New Roman" w:cs="Times New Roman"/>
          <w:color w:val="000000" w:themeColor="text1"/>
        </w:rPr>
      </w:pPr>
      <w:r w:rsidRPr="00DB5E57">
        <w:rPr>
          <w:rFonts w:ascii="Times New Roman" w:hAnsi="Times New Roman" w:cs="Times New Roman"/>
          <w:color w:val="000000" w:themeColor="text1"/>
        </w:rPr>
        <w:t>____________________________________, com sede na ________________________, inscrita no CNPJ nº ______________________, vem, por intermédio do representante legal o(a) Sr.(a) ______________________, portador(a) da carteira de Identidade n _______ e do CPF/MF n __________________, DECLARAR, sob as penas da Lei, que é ___________________(MICRO EMPRESA ou EMPRESA DE PEQUENO PORTE), que cumpre os requisitos legais para efeito de qualificação como ME-EPP e que não se enquadra em nenhuma das hipóteses elencadas no parágrafo 4º do art. 3º da Lei Complementar n 123/2006/147/2014, estando apta a usufruir dos direitos de que tratam os artigos 42 a 45 da mencionada Lei, não havendo fato superveniente impeditivo da participação no presente certame.</w:t>
      </w:r>
    </w:p>
    <w:p w14:paraId="30F59B99" w14:textId="77777777" w:rsidR="00FD75D5" w:rsidRPr="00DB5E57" w:rsidRDefault="00FD75D5" w:rsidP="00FD75D5">
      <w:pPr>
        <w:spacing w:line="276" w:lineRule="auto"/>
        <w:jc w:val="both"/>
        <w:rPr>
          <w:rFonts w:ascii="Times New Roman" w:hAnsi="Times New Roman" w:cs="Times New Roman"/>
          <w:color w:val="000000" w:themeColor="text1"/>
        </w:rPr>
      </w:pPr>
    </w:p>
    <w:p w14:paraId="595EFBAC" w14:textId="77777777" w:rsidR="00FD75D5" w:rsidRPr="00DB5E57" w:rsidRDefault="00FD75D5" w:rsidP="00FD75D5">
      <w:pPr>
        <w:spacing w:line="276" w:lineRule="auto"/>
        <w:jc w:val="both"/>
        <w:rPr>
          <w:rFonts w:ascii="Times New Roman" w:hAnsi="Times New Roman" w:cs="Times New Roman"/>
          <w:color w:val="000000" w:themeColor="text1"/>
        </w:rPr>
      </w:pPr>
    </w:p>
    <w:p w14:paraId="2BE9CD14" w14:textId="77777777" w:rsidR="00FD75D5" w:rsidRPr="00DB5E57" w:rsidRDefault="00FD75D5" w:rsidP="00FD75D5">
      <w:pPr>
        <w:pStyle w:val="Corpodetexto3"/>
        <w:spacing w:line="276" w:lineRule="auto"/>
        <w:jc w:val="center"/>
        <w:rPr>
          <w:rFonts w:ascii="Times New Roman" w:hAnsi="Times New Roman" w:cs="Times New Roman"/>
          <w:color w:val="000000" w:themeColor="text1"/>
          <w:sz w:val="22"/>
          <w:szCs w:val="22"/>
        </w:rPr>
      </w:pPr>
      <w:r w:rsidRPr="00DB5E57">
        <w:rPr>
          <w:rFonts w:ascii="Times New Roman" w:hAnsi="Times New Roman" w:cs="Times New Roman"/>
          <w:color w:val="000000" w:themeColor="text1"/>
          <w:sz w:val="22"/>
          <w:szCs w:val="22"/>
        </w:rPr>
        <w:t>. . . . . . . . . . . . . . . . . . . . . . . . . . . . . . . . . . . ....................................... . .</w:t>
      </w:r>
      <w:r w:rsidRPr="00DB5E57">
        <w:rPr>
          <w:rFonts w:ascii="Times New Roman" w:hAnsi="Times New Roman" w:cs="Times New Roman"/>
          <w:color w:val="000000" w:themeColor="text1"/>
          <w:sz w:val="22"/>
          <w:szCs w:val="22"/>
        </w:rPr>
        <w:br/>
        <w:t>(local e data)</w:t>
      </w:r>
    </w:p>
    <w:p w14:paraId="436D38B4" w14:textId="77777777" w:rsidR="00FD75D5" w:rsidRPr="00DB5E57" w:rsidRDefault="00FD75D5" w:rsidP="00FD75D5">
      <w:pPr>
        <w:spacing w:line="276" w:lineRule="auto"/>
        <w:jc w:val="center"/>
        <w:rPr>
          <w:rFonts w:ascii="Times New Roman" w:hAnsi="Times New Roman" w:cs="Times New Roman"/>
          <w:color w:val="000000" w:themeColor="text1"/>
        </w:rPr>
      </w:pPr>
    </w:p>
    <w:p w14:paraId="50253352" w14:textId="77777777" w:rsidR="00FD75D5" w:rsidRPr="00DB5E57" w:rsidRDefault="00FD75D5" w:rsidP="00FD75D5">
      <w:pPr>
        <w:pStyle w:val="Corpodetexto3"/>
        <w:spacing w:line="276" w:lineRule="auto"/>
        <w:jc w:val="center"/>
        <w:rPr>
          <w:rFonts w:ascii="Times New Roman" w:hAnsi="Times New Roman" w:cs="Times New Roman"/>
          <w:color w:val="000000" w:themeColor="text1"/>
          <w:sz w:val="22"/>
          <w:szCs w:val="22"/>
        </w:rPr>
      </w:pPr>
      <w:r w:rsidRPr="00DB5E57">
        <w:rPr>
          <w:rFonts w:ascii="Times New Roman" w:hAnsi="Times New Roman" w:cs="Times New Roman"/>
          <w:color w:val="000000" w:themeColor="text1"/>
          <w:sz w:val="22"/>
          <w:szCs w:val="22"/>
        </w:rPr>
        <w:t xml:space="preserve">. . . . . . . . . . . . . . . . . . . . . . . . . . . . . . . . . . . . . . . . . . . . . . . . . . . . . . . . . . </w:t>
      </w:r>
      <w:r w:rsidRPr="00DB5E57">
        <w:rPr>
          <w:rFonts w:ascii="Times New Roman" w:hAnsi="Times New Roman" w:cs="Times New Roman"/>
          <w:color w:val="000000" w:themeColor="text1"/>
          <w:sz w:val="22"/>
          <w:szCs w:val="22"/>
        </w:rPr>
        <w:br/>
        <w:t>(representante legal)</w:t>
      </w:r>
    </w:p>
    <w:p w14:paraId="3E2EBA24" w14:textId="77777777" w:rsidR="00FD75D5" w:rsidRPr="00DB5E57" w:rsidRDefault="00FD75D5" w:rsidP="00FD75D5">
      <w:pPr>
        <w:pStyle w:val="Corpodetexto3"/>
        <w:spacing w:line="276" w:lineRule="auto"/>
        <w:jc w:val="both"/>
        <w:rPr>
          <w:rFonts w:ascii="Times New Roman" w:hAnsi="Times New Roman" w:cs="Times New Roman"/>
          <w:color w:val="000000" w:themeColor="text1"/>
          <w:sz w:val="22"/>
          <w:szCs w:val="22"/>
        </w:rPr>
      </w:pPr>
    </w:p>
    <w:p w14:paraId="21A7B964" w14:textId="77777777" w:rsidR="00FD75D5" w:rsidRPr="00DB5E57" w:rsidRDefault="00FD75D5" w:rsidP="00FD75D5">
      <w:pPr>
        <w:spacing w:line="276" w:lineRule="auto"/>
        <w:jc w:val="right"/>
        <w:rPr>
          <w:rFonts w:ascii="Times New Roman" w:hAnsi="Times New Roman" w:cs="Times New Roman"/>
          <w:color w:val="000000" w:themeColor="text1"/>
          <w:spacing w:val="2"/>
        </w:rPr>
      </w:pPr>
    </w:p>
    <w:p w14:paraId="167675BF" w14:textId="77777777" w:rsidR="00A7741C" w:rsidRPr="00DB5E57" w:rsidRDefault="00A7741C" w:rsidP="00FD75D5">
      <w:pPr>
        <w:spacing w:line="276" w:lineRule="auto"/>
        <w:jc w:val="right"/>
        <w:rPr>
          <w:rFonts w:ascii="Times New Roman" w:hAnsi="Times New Roman" w:cs="Times New Roman"/>
          <w:color w:val="000000" w:themeColor="text1"/>
          <w:spacing w:val="2"/>
        </w:rPr>
      </w:pPr>
    </w:p>
    <w:p w14:paraId="7DE7D525" w14:textId="77777777" w:rsidR="00A7741C" w:rsidRPr="00DB5E57" w:rsidRDefault="00A7741C" w:rsidP="00FD75D5">
      <w:pPr>
        <w:spacing w:line="276" w:lineRule="auto"/>
        <w:jc w:val="right"/>
        <w:rPr>
          <w:rFonts w:ascii="Times New Roman" w:hAnsi="Times New Roman" w:cs="Times New Roman"/>
          <w:color w:val="000000" w:themeColor="text1"/>
          <w:spacing w:val="2"/>
        </w:rPr>
      </w:pPr>
    </w:p>
    <w:p w14:paraId="6C5A7371" w14:textId="77777777" w:rsidR="00A7741C" w:rsidRPr="00DB5E57" w:rsidRDefault="00A7741C" w:rsidP="00AC0529">
      <w:pPr>
        <w:spacing w:line="276" w:lineRule="auto"/>
        <w:rPr>
          <w:rFonts w:ascii="Times New Roman" w:hAnsi="Times New Roman" w:cs="Times New Roman"/>
          <w:color w:val="000000" w:themeColor="text1"/>
          <w:spacing w:val="2"/>
        </w:rPr>
      </w:pPr>
    </w:p>
    <w:p w14:paraId="3A5A986D" w14:textId="77777777" w:rsidR="00A7741C" w:rsidRPr="00DB5E57" w:rsidRDefault="00A7741C" w:rsidP="00A7741C">
      <w:pPr>
        <w:pStyle w:val="Default"/>
        <w:ind w:right="-1"/>
        <w:jc w:val="center"/>
        <w:rPr>
          <w:b/>
          <w:bCs/>
          <w:sz w:val="22"/>
          <w:szCs w:val="22"/>
        </w:rPr>
      </w:pPr>
      <w:r w:rsidRPr="00DB5E57">
        <w:rPr>
          <w:b/>
          <w:bCs/>
          <w:sz w:val="22"/>
          <w:szCs w:val="22"/>
        </w:rPr>
        <w:t>DECLARAÇÃO UNIFICADA</w:t>
      </w:r>
    </w:p>
    <w:p w14:paraId="40966B2F" w14:textId="77777777" w:rsidR="00A7741C" w:rsidRPr="00DB5E57" w:rsidRDefault="00A7741C" w:rsidP="00A7741C">
      <w:pPr>
        <w:pStyle w:val="Default"/>
        <w:ind w:left="1416" w:right="-1" w:firstLine="708"/>
        <w:jc w:val="both"/>
        <w:rPr>
          <w:b/>
          <w:bCs/>
          <w:sz w:val="22"/>
          <w:szCs w:val="22"/>
        </w:rPr>
      </w:pPr>
    </w:p>
    <w:p w14:paraId="7C9A2257" w14:textId="77777777" w:rsidR="00A7741C" w:rsidRPr="00DB5E57" w:rsidRDefault="00A7741C" w:rsidP="00A7741C">
      <w:pPr>
        <w:pStyle w:val="Default"/>
        <w:ind w:left="1416" w:right="-1" w:firstLine="708"/>
        <w:jc w:val="both"/>
        <w:rPr>
          <w:b/>
          <w:bCs/>
          <w:sz w:val="22"/>
          <w:szCs w:val="22"/>
        </w:rPr>
      </w:pPr>
    </w:p>
    <w:p w14:paraId="40246AED" w14:textId="472308E7" w:rsidR="00A7741C" w:rsidRPr="00DB5E57" w:rsidRDefault="00A7741C" w:rsidP="00A7741C">
      <w:pPr>
        <w:pStyle w:val="Default"/>
        <w:ind w:right="-1"/>
        <w:jc w:val="both"/>
        <w:rPr>
          <w:sz w:val="22"/>
          <w:szCs w:val="22"/>
        </w:rPr>
      </w:pPr>
      <w:r w:rsidRPr="00DB5E57">
        <w:rPr>
          <w:b/>
          <w:bCs/>
          <w:sz w:val="22"/>
          <w:szCs w:val="22"/>
        </w:rPr>
        <w:t>PROCESSO ADMINISTRATIVO Nº 13.</w:t>
      </w:r>
      <w:r w:rsidR="004C5ACE" w:rsidRPr="00DB5E57">
        <w:rPr>
          <w:b/>
          <w:bCs/>
          <w:sz w:val="22"/>
          <w:szCs w:val="22"/>
        </w:rPr>
        <w:t>215</w:t>
      </w:r>
      <w:r w:rsidRPr="00DB5E57">
        <w:rPr>
          <w:b/>
          <w:bCs/>
          <w:sz w:val="22"/>
          <w:szCs w:val="22"/>
        </w:rPr>
        <w:t>/2026</w:t>
      </w:r>
    </w:p>
    <w:p w14:paraId="5026E1BC" w14:textId="00C15BCD" w:rsidR="00A7741C" w:rsidRPr="00DB5E57" w:rsidRDefault="004C5ACE" w:rsidP="00A7741C">
      <w:pPr>
        <w:pStyle w:val="Default"/>
        <w:ind w:right="-1"/>
        <w:jc w:val="both"/>
        <w:rPr>
          <w:b/>
          <w:bCs/>
          <w:sz w:val="22"/>
          <w:szCs w:val="22"/>
        </w:rPr>
      </w:pPr>
      <w:r w:rsidRPr="00DB5E57">
        <w:rPr>
          <w:b/>
          <w:bCs/>
          <w:sz w:val="22"/>
          <w:szCs w:val="22"/>
        </w:rPr>
        <w:t>DISPENSA ELETRÕNICA</w:t>
      </w:r>
      <w:r w:rsidR="00A7741C" w:rsidRPr="00DB5E57">
        <w:rPr>
          <w:b/>
          <w:bCs/>
          <w:sz w:val="22"/>
          <w:szCs w:val="22"/>
        </w:rPr>
        <w:t xml:space="preserve"> Nº XXX/2026 </w:t>
      </w:r>
    </w:p>
    <w:p w14:paraId="7EAEC8C1" w14:textId="77777777" w:rsidR="00A7741C" w:rsidRPr="00DB5E57" w:rsidRDefault="00A7741C" w:rsidP="00A7741C">
      <w:pPr>
        <w:pStyle w:val="Default"/>
        <w:ind w:right="-1"/>
        <w:jc w:val="both"/>
        <w:rPr>
          <w:sz w:val="22"/>
          <w:szCs w:val="22"/>
        </w:rPr>
      </w:pPr>
    </w:p>
    <w:p w14:paraId="12587DB1" w14:textId="77777777" w:rsidR="00A7741C" w:rsidRPr="00DB5E57" w:rsidRDefault="00A7741C" w:rsidP="00A7741C">
      <w:pPr>
        <w:pStyle w:val="Default"/>
        <w:ind w:right="-1"/>
        <w:jc w:val="both"/>
        <w:rPr>
          <w:sz w:val="22"/>
          <w:szCs w:val="22"/>
        </w:rPr>
      </w:pPr>
    </w:p>
    <w:p w14:paraId="39C193BF" w14:textId="77777777" w:rsidR="00C706C6" w:rsidRPr="00766090" w:rsidRDefault="00C706C6" w:rsidP="00C706C6">
      <w:pPr>
        <w:pStyle w:val="PargrafodaLista"/>
        <w:numPr>
          <w:ilvl w:val="1"/>
          <w:numId w:val="15"/>
        </w:numPr>
        <w:spacing w:after="0" w:line="276" w:lineRule="auto"/>
        <w:ind w:left="0" w:firstLine="0"/>
        <w:jc w:val="both"/>
        <w:rPr>
          <w:rFonts w:ascii="Times New Roman" w:hAnsi="Times New Roman" w:cs="Times New Roman"/>
        </w:rPr>
      </w:pPr>
      <w:r w:rsidRPr="00766090">
        <w:rPr>
          <w:rFonts w:ascii="Times New Roman" w:hAnsi="Times New Roman" w:cs="Times New Roman"/>
        </w:rPr>
        <w:t xml:space="preserve">Objeto: </w:t>
      </w:r>
      <w:bookmarkStart w:id="18" w:name="_Hlk240371046"/>
      <w:r w:rsidRPr="00766090">
        <w:rPr>
          <w:rFonts w:ascii="Times New Roman" w:hAnsi="Times New Roman" w:cs="Times New Roman"/>
        </w:rPr>
        <w:t>XXXXXXXXXXXXXXXXXXXXXX</w:t>
      </w:r>
    </w:p>
    <w:bookmarkEnd w:id="18"/>
    <w:p w14:paraId="524DDF2D" w14:textId="77777777" w:rsidR="00C706C6" w:rsidRPr="00766090" w:rsidRDefault="00C706C6" w:rsidP="00C706C6">
      <w:pPr>
        <w:pStyle w:val="Default"/>
        <w:ind w:right="-1"/>
        <w:jc w:val="both"/>
        <w:rPr>
          <w:sz w:val="22"/>
          <w:szCs w:val="22"/>
        </w:rPr>
      </w:pPr>
    </w:p>
    <w:p w14:paraId="1077A48E" w14:textId="77777777" w:rsidR="00C706C6" w:rsidRPr="00766090" w:rsidRDefault="00C706C6" w:rsidP="00C706C6">
      <w:pPr>
        <w:pStyle w:val="Default"/>
        <w:spacing w:after="20"/>
        <w:jc w:val="both"/>
        <w:rPr>
          <w:sz w:val="22"/>
          <w:szCs w:val="22"/>
        </w:rPr>
      </w:pPr>
      <w:r w:rsidRPr="00766090">
        <w:rPr>
          <w:sz w:val="22"/>
          <w:szCs w:val="22"/>
        </w:rPr>
        <w:t xml:space="preserve">Eu, XXXXXXXXXXXXXXXXXXXXX (Representante Legal devidamente qualificado) da empresa XXXXXXXXXXXXXXXXX, inscrita sob o CNPJ de nº XXXXXXXXXXX, DECLARO, para os devidos fins e sob as penas da Lei, que a empresa: </w:t>
      </w:r>
    </w:p>
    <w:p w14:paraId="58F0A1F1" w14:textId="77777777" w:rsidR="00C706C6" w:rsidRPr="00766090" w:rsidRDefault="00C706C6" w:rsidP="00C706C6">
      <w:pPr>
        <w:pStyle w:val="Default"/>
        <w:spacing w:after="20"/>
        <w:jc w:val="both"/>
        <w:rPr>
          <w:sz w:val="22"/>
          <w:szCs w:val="22"/>
        </w:rPr>
      </w:pPr>
    </w:p>
    <w:p w14:paraId="228189E5" w14:textId="77777777" w:rsidR="00C706C6" w:rsidRPr="00766090" w:rsidRDefault="00C706C6" w:rsidP="00C706C6">
      <w:pPr>
        <w:pStyle w:val="Default"/>
        <w:jc w:val="both"/>
        <w:rPr>
          <w:sz w:val="22"/>
          <w:szCs w:val="22"/>
        </w:rPr>
      </w:pPr>
      <w:r w:rsidRPr="00766090">
        <w:rPr>
          <w:sz w:val="22"/>
          <w:szCs w:val="22"/>
        </w:rPr>
        <w:t xml:space="preserve">1. Está ciente e concorda com as condições contidas no aviso de edital e seus anexos, nos termos do art. 63, inciso I da Lei nº 14.133, de 2021; </w:t>
      </w:r>
    </w:p>
    <w:p w14:paraId="5E93ECE2" w14:textId="77777777" w:rsidR="00C706C6" w:rsidRPr="00766090" w:rsidRDefault="00C706C6" w:rsidP="00C706C6">
      <w:pPr>
        <w:pStyle w:val="Default"/>
        <w:jc w:val="both"/>
        <w:rPr>
          <w:sz w:val="22"/>
          <w:szCs w:val="22"/>
        </w:rPr>
      </w:pPr>
      <w:r w:rsidRPr="00766090">
        <w:rPr>
          <w:sz w:val="22"/>
          <w:szCs w:val="22"/>
        </w:rPr>
        <w:t>( ) SIM         ( ) NÃO</w:t>
      </w:r>
    </w:p>
    <w:p w14:paraId="6BF37A02" w14:textId="77777777" w:rsidR="00C706C6" w:rsidRPr="00766090" w:rsidRDefault="00C706C6" w:rsidP="00C706C6">
      <w:pPr>
        <w:pStyle w:val="Default"/>
        <w:jc w:val="both"/>
        <w:rPr>
          <w:sz w:val="22"/>
          <w:szCs w:val="22"/>
        </w:rPr>
      </w:pPr>
    </w:p>
    <w:p w14:paraId="769C8BBF" w14:textId="77777777" w:rsidR="00C706C6" w:rsidRPr="00766090" w:rsidRDefault="00C706C6" w:rsidP="00C706C6">
      <w:pPr>
        <w:pStyle w:val="Default"/>
        <w:jc w:val="both"/>
        <w:rPr>
          <w:sz w:val="22"/>
          <w:szCs w:val="22"/>
        </w:rPr>
      </w:pPr>
      <w:r w:rsidRPr="00766090">
        <w:rPr>
          <w:sz w:val="22"/>
          <w:szCs w:val="22"/>
        </w:rPr>
        <w:t xml:space="preserve">2. Apresenta proposta que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EAA0350" w14:textId="77777777" w:rsidR="00C706C6" w:rsidRPr="00766090" w:rsidRDefault="00C706C6" w:rsidP="00C706C6">
      <w:pPr>
        <w:pStyle w:val="Default"/>
        <w:jc w:val="both"/>
        <w:rPr>
          <w:sz w:val="22"/>
          <w:szCs w:val="22"/>
        </w:rPr>
      </w:pPr>
      <w:r w:rsidRPr="00766090">
        <w:rPr>
          <w:sz w:val="22"/>
          <w:szCs w:val="22"/>
        </w:rPr>
        <w:t>( ) SIM         ( ) NÃO</w:t>
      </w:r>
    </w:p>
    <w:p w14:paraId="0B4E07AE" w14:textId="77777777" w:rsidR="00C706C6" w:rsidRPr="00766090" w:rsidRDefault="00C706C6" w:rsidP="00C706C6">
      <w:pPr>
        <w:pStyle w:val="Default"/>
        <w:jc w:val="both"/>
        <w:rPr>
          <w:sz w:val="22"/>
          <w:szCs w:val="22"/>
        </w:rPr>
      </w:pPr>
    </w:p>
    <w:p w14:paraId="4B895C2D" w14:textId="77777777" w:rsidR="00C706C6" w:rsidRPr="00766090" w:rsidRDefault="00C706C6" w:rsidP="00C706C6">
      <w:pPr>
        <w:pStyle w:val="Default"/>
        <w:jc w:val="both"/>
        <w:rPr>
          <w:sz w:val="22"/>
          <w:szCs w:val="22"/>
        </w:rPr>
      </w:pPr>
      <w:r w:rsidRPr="00766090">
        <w:rPr>
          <w:sz w:val="22"/>
          <w:szCs w:val="22"/>
        </w:rPr>
        <w:t xml:space="preserve">3. Não emprega menor de 18 anos em trabalho noturno, perigoso ou insalubre e não emprega menor de 16 anos, salvo menor, a partir de 14 anos, na condição de aprendiz, nos termos do art. 7°, XXXIII, da Constituição Federal; </w:t>
      </w:r>
    </w:p>
    <w:p w14:paraId="6FA20C80" w14:textId="77777777" w:rsidR="00C706C6" w:rsidRPr="00766090" w:rsidRDefault="00C706C6" w:rsidP="00C706C6">
      <w:pPr>
        <w:pStyle w:val="Default"/>
        <w:jc w:val="both"/>
        <w:rPr>
          <w:sz w:val="22"/>
          <w:szCs w:val="22"/>
        </w:rPr>
      </w:pPr>
      <w:r w:rsidRPr="00766090">
        <w:rPr>
          <w:sz w:val="22"/>
          <w:szCs w:val="22"/>
        </w:rPr>
        <w:t>( ) SIM         ( ) NÃO</w:t>
      </w:r>
    </w:p>
    <w:p w14:paraId="36C688C1" w14:textId="77777777" w:rsidR="00C706C6" w:rsidRPr="00766090" w:rsidRDefault="00C706C6" w:rsidP="00C706C6">
      <w:pPr>
        <w:pStyle w:val="Default"/>
        <w:jc w:val="both"/>
        <w:rPr>
          <w:sz w:val="22"/>
          <w:szCs w:val="22"/>
        </w:rPr>
      </w:pPr>
    </w:p>
    <w:p w14:paraId="7979307F" w14:textId="77777777" w:rsidR="00C706C6" w:rsidRPr="00766090" w:rsidRDefault="00C706C6" w:rsidP="00C706C6">
      <w:pPr>
        <w:pStyle w:val="Default"/>
        <w:jc w:val="both"/>
        <w:rPr>
          <w:sz w:val="22"/>
          <w:szCs w:val="22"/>
        </w:rPr>
      </w:pPr>
      <w:r w:rsidRPr="00766090">
        <w:rPr>
          <w:sz w:val="22"/>
          <w:szCs w:val="22"/>
        </w:rPr>
        <w:t xml:space="preserve">4. Não possui empregados executando trabalho degradante ou forçado, observando o disposto nos incisos III e IV do art. 1º e no inciso III do art. 5º da Constituição Federal; </w:t>
      </w:r>
    </w:p>
    <w:p w14:paraId="394676EB" w14:textId="77777777" w:rsidR="00C706C6" w:rsidRPr="00766090" w:rsidRDefault="00C706C6" w:rsidP="00C706C6">
      <w:pPr>
        <w:pStyle w:val="Default"/>
        <w:jc w:val="both"/>
        <w:rPr>
          <w:sz w:val="22"/>
          <w:szCs w:val="22"/>
        </w:rPr>
      </w:pPr>
      <w:r w:rsidRPr="00766090">
        <w:rPr>
          <w:sz w:val="22"/>
          <w:szCs w:val="22"/>
        </w:rPr>
        <w:t>( ) SIM         ( ) NÃO</w:t>
      </w:r>
    </w:p>
    <w:p w14:paraId="5F4CD5BC" w14:textId="77777777" w:rsidR="00C706C6" w:rsidRPr="00766090" w:rsidRDefault="00C706C6" w:rsidP="00C706C6">
      <w:pPr>
        <w:pStyle w:val="Default"/>
        <w:jc w:val="both"/>
        <w:rPr>
          <w:sz w:val="22"/>
          <w:szCs w:val="22"/>
        </w:rPr>
      </w:pPr>
    </w:p>
    <w:p w14:paraId="21B06843" w14:textId="77777777" w:rsidR="00C706C6" w:rsidRPr="00766090" w:rsidRDefault="00C706C6" w:rsidP="00C706C6">
      <w:pPr>
        <w:pStyle w:val="Default"/>
        <w:jc w:val="both"/>
        <w:rPr>
          <w:sz w:val="22"/>
          <w:szCs w:val="22"/>
        </w:rPr>
      </w:pPr>
      <w:r w:rsidRPr="00766090">
        <w:rPr>
          <w:sz w:val="22"/>
          <w:szCs w:val="22"/>
        </w:rPr>
        <w:t>5. Declaração de que cumpre as exigências de reserva de cargos para pessoa com deficiência e para reabilitado da Previdência Social e Certidão de Regularidade de que cumpre as exigências de reserva de cargos para pessoa com deficiência emitida pelo Ministério do Trabalho e Emprego através da Secretaria de Inspeção do Trabalho, previstas em lei e em outras normas específicas.</w:t>
      </w:r>
    </w:p>
    <w:p w14:paraId="079C9973" w14:textId="77777777" w:rsidR="00C706C6" w:rsidRPr="00766090" w:rsidRDefault="00C706C6" w:rsidP="00C706C6">
      <w:pPr>
        <w:pStyle w:val="Default"/>
        <w:jc w:val="both"/>
        <w:rPr>
          <w:sz w:val="22"/>
          <w:szCs w:val="22"/>
        </w:rPr>
      </w:pPr>
      <w:r w:rsidRPr="00766090">
        <w:rPr>
          <w:sz w:val="22"/>
          <w:szCs w:val="22"/>
        </w:rPr>
        <w:t xml:space="preserve">( ) SIM         ( ) NÃO         </w:t>
      </w:r>
    </w:p>
    <w:p w14:paraId="1DB792B7" w14:textId="77777777" w:rsidR="00C706C6" w:rsidRPr="00766090" w:rsidRDefault="00C706C6" w:rsidP="00C706C6">
      <w:pPr>
        <w:pStyle w:val="Default"/>
        <w:jc w:val="both"/>
        <w:rPr>
          <w:sz w:val="22"/>
          <w:szCs w:val="22"/>
        </w:rPr>
      </w:pPr>
    </w:p>
    <w:p w14:paraId="26844A54" w14:textId="77777777" w:rsidR="00C706C6" w:rsidRPr="00766090" w:rsidRDefault="00C706C6" w:rsidP="00C706C6">
      <w:pPr>
        <w:pStyle w:val="Default"/>
        <w:jc w:val="both"/>
        <w:rPr>
          <w:sz w:val="22"/>
          <w:szCs w:val="22"/>
        </w:rPr>
      </w:pPr>
      <w:r w:rsidRPr="00766090">
        <w:rPr>
          <w:sz w:val="22"/>
          <w:szCs w:val="22"/>
        </w:rPr>
        <w:t xml:space="preserve">6. Organizada em cooperativa, cumpre os requisitos estabelecidos no art. 16 da Lei nº 14.133, de 2021.  </w:t>
      </w:r>
    </w:p>
    <w:p w14:paraId="3C2435CF" w14:textId="77777777" w:rsidR="00C706C6" w:rsidRPr="00766090" w:rsidRDefault="00C706C6" w:rsidP="00C706C6">
      <w:pPr>
        <w:pStyle w:val="Default"/>
        <w:jc w:val="both"/>
        <w:rPr>
          <w:sz w:val="22"/>
          <w:szCs w:val="22"/>
        </w:rPr>
      </w:pPr>
      <w:r w:rsidRPr="00766090">
        <w:rPr>
          <w:sz w:val="22"/>
          <w:szCs w:val="22"/>
        </w:rPr>
        <w:lastRenderedPageBreak/>
        <w:t>( ) SIM         ( ) NÃO         ( ) NÃO SE APLICA</w:t>
      </w:r>
    </w:p>
    <w:p w14:paraId="54311001" w14:textId="77777777" w:rsidR="00C706C6" w:rsidRPr="00766090" w:rsidRDefault="00C706C6" w:rsidP="00C706C6">
      <w:pPr>
        <w:pStyle w:val="Default"/>
        <w:jc w:val="both"/>
        <w:rPr>
          <w:sz w:val="22"/>
          <w:szCs w:val="22"/>
        </w:rPr>
      </w:pPr>
    </w:p>
    <w:p w14:paraId="793FCCFA" w14:textId="77777777" w:rsidR="00C706C6" w:rsidRPr="00766090" w:rsidRDefault="00C706C6" w:rsidP="00C706C6">
      <w:pPr>
        <w:pStyle w:val="Default"/>
        <w:numPr>
          <w:ilvl w:val="0"/>
          <w:numId w:val="18"/>
        </w:numPr>
        <w:spacing w:after="20"/>
        <w:ind w:left="284" w:hanging="284"/>
        <w:jc w:val="both"/>
        <w:rPr>
          <w:sz w:val="22"/>
          <w:szCs w:val="22"/>
        </w:rPr>
      </w:pPr>
      <w:r w:rsidRPr="00766090">
        <w:rPr>
          <w:sz w:val="22"/>
          <w:szCs w:val="22"/>
        </w:rPr>
        <w:t xml:space="preserve">Enquadrado como microempresa, empresa de pequeno porte ou sociedade cooperativa (se for o caso), cumpre os requisitos estabelecidos no art. 3° da Lei Complementar nº 123, de 2006, estando apto a usufruir do tratamento favorecido estabelecido em seus </w:t>
      </w:r>
      <w:proofErr w:type="spellStart"/>
      <w:r w:rsidRPr="00766090">
        <w:rPr>
          <w:sz w:val="22"/>
          <w:szCs w:val="22"/>
        </w:rPr>
        <w:t>arts</w:t>
      </w:r>
      <w:proofErr w:type="spellEnd"/>
      <w:r w:rsidRPr="00766090">
        <w:rPr>
          <w:sz w:val="22"/>
          <w:szCs w:val="22"/>
        </w:rPr>
        <w:t xml:space="preserve">. 42 a 49, observado o disposto nos §§ 1º ao 3º do art. 4º, da Lei n.º 14.133, de 2021. </w:t>
      </w:r>
    </w:p>
    <w:p w14:paraId="1FA79220" w14:textId="77777777" w:rsidR="00C706C6" w:rsidRPr="00766090" w:rsidRDefault="00C706C6" w:rsidP="00C706C6">
      <w:pPr>
        <w:pStyle w:val="Default"/>
        <w:jc w:val="both"/>
        <w:rPr>
          <w:sz w:val="22"/>
          <w:szCs w:val="22"/>
        </w:rPr>
      </w:pPr>
      <w:r w:rsidRPr="00766090">
        <w:rPr>
          <w:sz w:val="22"/>
          <w:szCs w:val="22"/>
        </w:rPr>
        <w:t>( ) SIM         ( ) NÃO         ( ) NÃO SE APLICA</w:t>
      </w:r>
    </w:p>
    <w:p w14:paraId="7A9DA07A" w14:textId="77777777" w:rsidR="00C706C6" w:rsidRPr="00766090" w:rsidRDefault="00C706C6" w:rsidP="00C706C6">
      <w:pPr>
        <w:pStyle w:val="Default"/>
        <w:spacing w:after="20"/>
        <w:jc w:val="both"/>
        <w:rPr>
          <w:sz w:val="22"/>
          <w:szCs w:val="22"/>
        </w:rPr>
      </w:pPr>
    </w:p>
    <w:p w14:paraId="0C2253C5" w14:textId="77777777" w:rsidR="00C706C6" w:rsidRPr="00766090" w:rsidRDefault="00C706C6" w:rsidP="00C706C6">
      <w:pPr>
        <w:pStyle w:val="Default"/>
        <w:spacing w:after="20"/>
        <w:jc w:val="both"/>
        <w:rPr>
          <w:sz w:val="22"/>
          <w:szCs w:val="22"/>
        </w:rPr>
      </w:pPr>
      <w:r w:rsidRPr="00766090">
        <w:rPr>
          <w:sz w:val="22"/>
          <w:szCs w:val="22"/>
        </w:rPr>
        <w:t>8.DECLARA que a mesma não participou da visita técnica disponível no referido processo licitatório, sendo de sua total responsabilidade e conhecimento as condições de realização dos serviços, não recaindo em nenhuma hipótese qualquer responsabilidade sobre a Contratante ou argumento futuro quanto à não visitação.</w:t>
      </w:r>
    </w:p>
    <w:p w14:paraId="1BF47254" w14:textId="77777777" w:rsidR="00C706C6" w:rsidRPr="00766090" w:rsidRDefault="00C706C6" w:rsidP="00C706C6">
      <w:pPr>
        <w:pStyle w:val="Default"/>
        <w:jc w:val="both"/>
        <w:rPr>
          <w:sz w:val="22"/>
          <w:szCs w:val="22"/>
        </w:rPr>
      </w:pPr>
      <w:r w:rsidRPr="00766090">
        <w:rPr>
          <w:sz w:val="22"/>
          <w:szCs w:val="22"/>
        </w:rPr>
        <w:t>( ) SIM         ( ) NÃO         ( ) NÃO SE APLICA</w:t>
      </w:r>
    </w:p>
    <w:p w14:paraId="0BD2B81E" w14:textId="77777777" w:rsidR="00C706C6" w:rsidRPr="00766090" w:rsidRDefault="00C706C6" w:rsidP="00C706C6">
      <w:pPr>
        <w:pStyle w:val="Default"/>
        <w:spacing w:after="20"/>
        <w:jc w:val="both"/>
        <w:rPr>
          <w:sz w:val="22"/>
          <w:szCs w:val="22"/>
        </w:rPr>
      </w:pPr>
    </w:p>
    <w:p w14:paraId="2DEE01D5" w14:textId="77777777" w:rsidR="00C706C6" w:rsidRPr="00766090" w:rsidRDefault="00C706C6" w:rsidP="00C706C6">
      <w:pPr>
        <w:pStyle w:val="Default"/>
        <w:spacing w:after="20"/>
        <w:jc w:val="both"/>
        <w:rPr>
          <w:sz w:val="22"/>
          <w:szCs w:val="22"/>
        </w:rPr>
      </w:pPr>
      <w:r w:rsidRPr="00766090">
        <w:rPr>
          <w:sz w:val="22"/>
          <w:szCs w:val="22"/>
        </w:rPr>
        <w:t>9. Declara, sob as penas da Lei, que não possui em seu quadro de pessoal, qualquer servidor efetivo ou comissionado ou empregado do Poder Executivo, exercendo funções técnicas, gerenciais, comerciais, administrativas ou societárias.</w:t>
      </w:r>
    </w:p>
    <w:p w14:paraId="1EC9254B" w14:textId="77777777" w:rsidR="00C706C6" w:rsidRPr="00766090" w:rsidRDefault="00C706C6" w:rsidP="00C706C6">
      <w:pPr>
        <w:pStyle w:val="Default"/>
        <w:jc w:val="both"/>
        <w:rPr>
          <w:sz w:val="22"/>
          <w:szCs w:val="22"/>
        </w:rPr>
      </w:pPr>
      <w:r w:rsidRPr="00766090">
        <w:rPr>
          <w:sz w:val="22"/>
          <w:szCs w:val="22"/>
        </w:rPr>
        <w:t>( ) SIM         ( ) NÃO</w:t>
      </w:r>
    </w:p>
    <w:p w14:paraId="25A86AB7" w14:textId="77777777" w:rsidR="00C706C6" w:rsidRPr="00766090" w:rsidRDefault="00C706C6" w:rsidP="00C706C6">
      <w:pPr>
        <w:pStyle w:val="Default"/>
        <w:spacing w:after="20"/>
        <w:jc w:val="both"/>
        <w:rPr>
          <w:sz w:val="22"/>
          <w:szCs w:val="22"/>
        </w:rPr>
      </w:pPr>
    </w:p>
    <w:p w14:paraId="4912B85C" w14:textId="77777777" w:rsidR="00C706C6" w:rsidRPr="00766090" w:rsidRDefault="00C706C6" w:rsidP="00C706C6">
      <w:pPr>
        <w:pStyle w:val="Default"/>
        <w:spacing w:after="20"/>
        <w:jc w:val="both"/>
        <w:rPr>
          <w:sz w:val="22"/>
          <w:szCs w:val="22"/>
        </w:rPr>
      </w:pPr>
      <w:r w:rsidRPr="00766090">
        <w:rPr>
          <w:sz w:val="22"/>
          <w:szCs w:val="22"/>
        </w:rPr>
        <w:t>10. Declara, que, os sócios da empresa não são pessoas ligadas a integrantes do poder Municipal (Prefeito, Vice Prefeito, Vereadores ou Servidores Municipais), por laço de matrimonio ou parentesco afim ou consanguíneo até o segundo grau.</w:t>
      </w:r>
    </w:p>
    <w:p w14:paraId="6E377F01" w14:textId="77777777" w:rsidR="00C706C6" w:rsidRPr="00766090" w:rsidRDefault="00C706C6" w:rsidP="00C706C6">
      <w:pPr>
        <w:pStyle w:val="Default"/>
        <w:jc w:val="both"/>
        <w:rPr>
          <w:sz w:val="22"/>
          <w:szCs w:val="22"/>
        </w:rPr>
      </w:pPr>
      <w:r w:rsidRPr="00766090">
        <w:rPr>
          <w:sz w:val="22"/>
          <w:szCs w:val="22"/>
        </w:rPr>
        <w:t>( ) SIM         ( ) NÃO</w:t>
      </w:r>
    </w:p>
    <w:p w14:paraId="6210448B" w14:textId="77777777" w:rsidR="00C706C6" w:rsidRPr="00766090" w:rsidRDefault="00C706C6" w:rsidP="00C706C6">
      <w:pPr>
        <w:pStyle w:val="Default"/>
        <w:spacing w:after="20"/>
        <w:jc w:val="both"/>
        <w:rPr>
          <w:sz w:val="22"/>
          <w:szCs w:val="22"/>
        </w:rPr>
      </w:pPr>
    </w:p>
    <w:p w14:paraId="25227A04" w14:textId="77777777" w:rsidR="00C706C6" w:rsidRPr="00766090" w:rsidRDefault="00C706C6" w:rsidP="00C706C6">
      <w:pPr>
        <w:pStyle w:val="Default"/>
        <w:spacing w:after="20"/>
        <w:jc w:val="both"/>
        <w:rPr>
          <w:sz w:val="22"/>
          <w:szCs w:val="22"/>
        </w:rPr>
      </w:pPr>
      <w:r w:rsidRPr="00766090">
        <w:rPr>
          <w:sz w:val="22"/>
          <w:szCs w:val="22"/>
        </w:rPr>
        <w:t>11. Declaração de Cumprimento de Cota de Aprendizagem - DCCA, conforme o art. 429 da Consolidação das Lei do Trabalho – CLT e Certidão de Regularidade na Contratação de Aprendizes emitida pelo Ministério do Trabalho e Emprego através da Secretaria de Inspeção do Trabalho.</w:t>
      </w:r>
    </w:p>
    <w:p w14:paraId="36AFA60C" w14:textId="77777777" w:rsidR="00C706C6" w:rsidRPr="00766090" w:rsidRDefault="00C706C6" w:rsidP="00C706C6">
      <w:pPr>
        <w:pStyle w:val="Default"/>
        <w:jc w:val="both"/>
        <w:rPr>
          <w:sz w:val="22"/>
          <w:szCs w:val="22"/>
        </w:rPr>
      </w:pPr>
      <w:r w:rsidRPr="00766090">
        <w:rPr>
          <w:sz w:val="22"/>
          <w:szCs w:val="22"/>
        </w:rPr>
        <w:t>( ) SIM         ( ) NÃO</w:t>
      </w:r>
    </w:p>
    <w:p w14:paraId="0B81F5DA" w14:textId="77777777" w:rsidR="00C706C6" w:rsidRPr="00766090" w:rsidRDefault="00C706C6" w:rsidP="00C706C6">
      <w:pPr>
        <w:pStyle w:val="Default"/>
        <w:spacing w:after="20"/>
        <w:jc w:val="both"/>
        <w:rPr>
          <w:sz w:val="22"/>
          <w:szCs w:val="22"/>
        </w:rPr>
      </w:pPr>
    </w:p>
    <w:p w14:paraId="13C1575B" w14:textId="77777777" w:rsidR="00C706C6" w:rsidRPr="00766090" w:rsidRDefault="00C706C6" w:rsidP="00C706C6">
      <w:pPr>
        <w:pStyle w:val="Default"/>
        <w:spacing w:after="20"/>
        <w:jc w:val="both"/>
        <w:rPr>
          <w:sz w:val="22"/>
          <w:szCs w:val="22"/>
        </w:rPr>
      </w:pPr>
      <w:r w:rsidRPr="00766090">
        <w:rPr>
          <w:sz w:val="22"/>
          <w:szCs w:val="22"/>
        </w:rPr>
        <w:t xml:space="preserve">XXXXXXXXX, XX de XXXXXXX de 20XX. </w:t>
      </w:r>
    </w:p>
    <w:p w14:paraId="7B410982" w14:textId="77777777" w:rsidR="00C706C6" w:rsidRPr="00766090" w:rsidRDefault="00C706C6" w:rsidP="00C706C6">
      <w:pPr>
        <w:pStyle w:val="Default"/>
        <w:spacing w:after="20"/>
        <w:jc w:val="both"/>
        <w:rPr>
          <w:sz w:val="22"/>
          <w:szCs w:val="22"/>
        </w:rPr>
      </w:pPr>
      <w:r w:rsidRPr="00766090">
        <w:rPr>
          <w:sz w:val="22"/>
          <w:szCs w:val="22"/>
        </w:rPr>
        <w:t xml:space="preserve">NOME (RESPONSÁVEL TÉCNICO OU REPRESENTANTE LEGAL) </w:t>
      </w:r>
    </w:p>
    <w:p w14:paraId="0916BD10" w14:textId="77777777" w:rsidR="00C706C6" w:rsidRPr="00766090" w:rsidRDefault="00C706C6" w:rsidP="00C706C6">
      <w:pPr>
        <w:pStyle w:val="Default"/>
        <w:spacing w:after="20"/>
        <w:jc w:val="both"/>
        <w:rPr>
          <w:sz w:val="22"/>
          <w:szCs w:val="22"/>
        </w:rPr>
      </w:pPr>
      <w:r w:rsidRPr="00766090">
        <w:rPr>
          <w:sz w:val="22"/>
          <w:szCs w:val="22"/>
        </w:rPr>
        <w:t xml:space="preserve">CPF nº: XXX.XXX.XXX-XX </w:t>
      </w:r>
    </w:p>
    <w:p w14:paraId="485FB39A" w14:textId="77777777" w:rsidR="00C706C6" w:rsidRPr="00766090" w:rsidRDefault="00C706C6" w:rsidP="00C706C6">
      <w:pPr>
        <w:pStyle w:val="Default"/>
        <w:spacing w:after="20"/>
        <w:jc w:val="both"/>
        <w:rPr>
          <w:sz w:val="22"/>
          <w:szCs w:val="22"/>
        </w:rPr>
      </w:pPr>
      <w:r w:rsidRPr="00766090">
        <w:rPr>
          <w:sz w:val="22"/>
          <w:szCs w:val="22"/>
        </w:rPr>
        <w:t xml:space="preserve">RG nº: X.XXX.XXX.X                                                                                                                       </w:t>
      </w:r>
    </w:p>
    <w:p w14:paraId="1A79FBE8" w14:textId="77777777" w:rsidR="00C706C6" w:rsidRPr="00766090" w:rsidRDefault="00C706C6" w:rsidP="00C706C6">
      <w:pPr>
        <w:pStyle w:val="Default"/>
        <w:spacing w:after="20"/>
        <w:jc w:val="both"/>
        <w:rPr>
          <w:sz w:val="22"/>
          <w:szCs w:val="22"/>
        </w:rPr>
      </w:pPr>
    </w:p>
    <w:p w14:paraId="54C1A868" w14:textId="77777777" w:rsidR="00C706C6" w:rsidRPr="00766090" w:rsidRDefault="00C706C6" w:rsidP="00C706C6">
      <w:pPr>
        <w:pStyle w:val="Default"/>
        <w:spacing w:after="20"/>
        <w:ind w:right="-1"/>
        <w:jc w:val="both"/>
        <w:rPr>
          <w:sz w:val="22"/>
          <w:szCs w:val="22"/>
        </w:rPr>
      </w:pPr>
      <w:r w:rsidRPr="00766090">
        <w:rPr>
          <w:sz w:val="22"/>
          <w:szCs w:val="22"/>
        </w:rPr>
        <w:t xml:space="preserve">   (assinatura e carimbo) </w:t>
      </w:r>
    </w:p>
    <w:p w14:paraId="24666F4E" w14:textId="77777777" w:rsidR="00C706C6" w:rsidRDefault="00C706C6" w:rsidP="00C706C6">
      <w:pPr>
        <w:pStyle w:val="Default"/>
        <w:spacing w:after="20"/>
        <w:ind w:right="-1"/>
        <w:jc w:val="both"/>
        <w:rPr>
          <w:sz w:val="22"/>
          <w:szCs w:val="22"/>
        </w:rPr>
      </w:pPr>
      <w:r w:rsidRPr="00766090">
        <w:rPr>
          <w:sz w:val="22"/>
          <w:szCs w:val="22"/>
        </w:rPr>
        <w:t>OBS 1: Esta declaração deverá ser emitida em papel que identifique o licitante.</w:t>
      </w:r>
    </w:p>
    <w:p w14:paraId="08C8CECB" w14:textId="77777777" w:rsidR="00C706C6" w:rsidRPr="00766090" w:rsidRDefault="00C706C6" w:rsidP="00C706C6">
      <w:pPr>
        <w:pStyle w:val="Default"/>
        <w:spacing w:after="20"/>
        <w:ind w:right="-1"/>
        <w:jc w:val="both"/>
        <w:rPr>
          <w:sz w:val="22"/>
          <w:szCs w:val="22"/>
        </w:rPr>
      </w:pPr>
    </w:p>
    <w:p w14:paraId="1AB1F1DA" w14:textId="77777777" w:rsidR="00C706C6" w:rsidRDefault="00C706C6" w:rsidP="00C706C6">
      <w:pPr>
        <w:pStyle w:val="Default"/>
        <w:spacing w:after="20"/>
        <w:ind w:right="-1"/>
        <w:jc w:val="both"/>
        <w:rPr>
          <w:sz w:val="22"/>
          <w:szCs w:val="22"/>
        </w:rPr>
      </w:pPr>
      <w:r w:rsidRPr="00766090">
        <w:rPr>
          <w:sz w:val="22"/>
          <w:szCs w:val="22"/>
        </w:rPr>
        <w:t>OBS 2: As declarações acima constituem parte integrante e obrigatória dos documentos exigidos para fins de habilitação, com exceção dos itens 6 e 7, os quais devem ser utilizados exclusivamente quando pertinente, sendo excluídos quando não se aplicarem ao enquadramento.</w:t>
      </w:r>
    </w:p>
    <w:p w14:paraId="37980333" w14:textId="77777777" w:rsidR="00C706C6" w:rsidRPr="00766090" w:rsidRDefault="00C706C6" w:rsidP="00C706C6">
      <w:pPr>
        <w:pStyle w:val="Default"/>
        <w:spacing w:after="20"/>
        <w:ind w:right="-1"/>
        <w:jc w:val="both"/>
        <w:rPr>
          <w:sz w:val="22"/>
          <w:szCs w:val="22"/>
        </w:rPr>
      </w:pPr>
    </w:p>
    <w:p w14:paraId="5DBF8E8C" w14:textId="77777777" w:rsidR="00C706C6" w:rsidRPr="00766090" w:rsidRDefault="00C706C6" w:rsidP="00C706C6">
      <w:pPr>
        <w:pStyle w:val="Default"/>
        <w:spacing w:after="20"/>
        <w:ind w:right="-1"/>
        <w:jc w:val="both"/>
        <w:rPr>
          <w:sz w:val="22"/>
          <w:szCs w:val="22"/>
        </w:rPr>
      </w:pPr>
      <w:r w:rsidRPr="00766090">
        <w:rPr>
          <w:sz w:val="22"/>
          <w:szCs w:val="22"/>
        </w:rPr>
        <w:t xml:space="preserve">OBS 3. Caso a empresa tenha celebrado contratos com a Administração Pública cujos valores somados extrapolem a receita bruta máxima admitida para fins de enquadramento, NÃO poderá participar dos itens exclusivos para ME E EPP, </w:t>
      </w:r>
    </w:p>
    <w:p w14:paraId="43FFFE46" w14:textId="1B3E95FB" w:rsidR="00A7741C" w:rsidRPr="00DB5E57" w:rsidRDefault="00A7741C" w:rsidP="00C706C6">
      <w:pPr>
        <w:spacing w:beforeLines="120" w:before="288" w:afterLines="120" w:after="288" w:line="312" w:lineRule="auto"/>
        <w:ind w:right="-1"/>
        <w:jc w:val="both"/>
        <w:rPr>
          <w:rFonts w:ascii="Times New Roman" w:hAnsi="Times New Roman" w:cs="Times New Roman"/>
          <w:b/>
          <w:bCs/>
        </w:rPr>
      </w:pPr>
    </w:p>
    <w:sectPr w:rsidR="00A7741C" w:rsidRPr="00DB5E57" w:rsidSect="009726BC">
      <w:headerReference w:type="default" r:id="rId22"/>
      <w:pgSz w:w="11910" w:h="16840"/>
      <w:pgMar w:top="1204" w:right="1134" w:bottom="1985" w:left="1560" w:header="0" w:footer="0" w:gutter="0"/>
      <w:pgNumType w:start="194"/>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0CC576" w14:textId="77777777" w:rsidR="008E03A9" w:rsidRDefault="008E03A9" w:rsidP="00EC39DD">
      <w:pPr>
        <w:spacing w:after="0" w:line="240" w:lineRule="auto"/>
      </w:pPr>
      <w:r>
        <w:separator/>
      </w:r>
    </w:p>
  </w:endnote>
  <w:endnote w:type="continuationSeparator" w:id="0">
    <w:p w14:paraId="5629A5FB" w14:textId="77777777" w:rsidR="008E03A9" w:rsidRDefault="008E03A9" w:rsidP="00EC39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29FF02" w14:textId="77777777" w:rsidR="008E03A9" w:rsidRDefault="008E03A9" w:rsidP="00EC39DD">
      <w:pPr>
        <w:spacing w:after="0" w:line="240" w:lineRule="auto"/>
      </w:pPr>
      <w:r>
        <w:separator/>
      </w:r>
    </w:p>
  </w:footnote>
  <w:footnote w:type="continuationSeparator" w:id="0">
    <w:p w14:paraId="405CD8CB" w14:textId="77777777" w:rsidR="008E03A9" w:rsidRDefault="008E03A9" w:rsidP="00EC39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414D5" w14:textId="77777777" w:rsidR="00F302E3" w:rsidRDefault="00F302E3" w:rsidP="00F302E3">
    <w:pPr>
      <w:pStyle w:val="Cabealho"/>
      <w:ind w:left="-1644"/>
      <w:rPr>
        <w:noProof/>
      </w:rPr>
    </w:pPr>
    <w:r>
      <w:rPr>
        <w:noProof/>
      </w:rPr>
      <w:drawing>
        <wp:inline distT="0" distB="0" distL="0" distR="0" wp14:anchorId="3E3AC440" wp14:editId="6F87962E">
          <wp:extent cx="7505700" cy="641445"/>
          <wp:effectExtent l="0" t="0" r="0" b="6350"/>
          <wp:docPr id="1473185368" name="Imagem 1473185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21829" cy="651369"/>
                  </a:xfrm>
                  <a:prstGeom prst="rect">
                    <a:avLst/>
                  </a:prstGeom>
                </pic:spPr>
              </pic:pic>
            </a:graphicData>
          </a:graphic>
        </wp:inline>
      </w:drawing>
    </w:r>
  </w:p>
  <w:p w14:paraId="20601B34" w14:textId="77777777" w:rsidR="00F302E3" w:rsidRDefault="00F302E3" w:rsidP="00F302E3">
    <w:pPr>
      <w:pStyle w:val="Cabealho"/>
      <w:ind w:left="-1644"/>
    </w:pPr>
  </w:p>
  <w:p w14:paraId="22005C0E" w14:textId="77777777" w:rsidR="00F302E3" w:rsidRDefault="00F302E3" w:rsidP="00F302E3">
    <w:pPr>
      <w:pStyle w:val="Cabealho"/>
      <w:ind w:left="-1644"/>
    </w:pPr>
  </w:p>
  <w:p w14:paraId="02D8477A" w14:textId="77777777" w:rsidR="00F302E3" w:rsidRDefault="00F302E3" w:rsidP="00F302E3">
    <w:pPr>
      <w:pStyle w:val="Cabealho"/>
      <w:tabs>
        <w:tab w:val="clear" w:pos="8504"/>
        <w:tab w:val="left" w:pos="7995"/>
      </w:tabs>
      <w:ind w:left="-1644"/>
    </w:pPr>
    <w:r>
      <w:rPr>
        <w:noProof/>
      </w:rPr>
      <mc:AlternateContent>
        <mc:Choice Requires="wps">
          <w:drawing>
            <wp:anchor distT="0" distB="0" distL="114300" distR="114300" simplePos="0" relativeHeight="251659264" behindDoc="0" locked="0" layoutInCell="1" allowOverlap="1" wp14:anchorId="3F9945C4" wp14:editId="76164F22">
              <wp:simplePos x="0" y="0"/>
              <wp:positionH relativeFrom="margin">
                <wp:posOffset>2488224</wp:posOffset>
              </wp:positionH>
              <wp:positionV relativeFrom="paragraph">
                <wp:posOffset>89222</wp:posOffset>
              </wp:positionV>
              <wp:extent cx="4333164" cy="666750"/>
              <wp:effectExtent l="0" t="0" r="0" b="0"/>
              <wp:wrapNone/>
              <wp:docPr id="990146177" name="Caixa de Texto 990146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33164" cy="666750"/>
                      </a:xfrm>
                      <a:prstGeom prst="rect">
                        <a:avLst/>
                      </a:prstGeom>
                      <a:noFill/>
                      <a:ln w="6350">
                        <a:noFill/>
                      </a:ln>
                      <a:effectLst>
                        <a:softEdge rad="0"/>
                      </a:effectLst>
                    </wps:spPr>
                    <wps:txbx>
                      <w:txbxContent>
                        <w:p w14:paraId="34B430E2" w14:textId="77777777" w:rsidR="00F302E3" w:rsidRPr="00F00A1D" w:rsidRDefault="00F302E3" w:rsidP="00F302E3">
                          <w:r w:rsidRPr="00F00A1D">
                            <w:rPr>
                              <w:rFonts w:ascii="Arial" w:hAnsi="Arial" w:cs="Arial"/>
                              <w:sz w:val="24"/>
                              <w:szCs w:val="24"/>
                            </w:rPr>
                            <w:t>Estado do Rio de Janeiro</w:t>
                          </w:r>
                          <w:r w:rsidRPr="00F00A1D">
                            <w:rPr>
                              <w:rFonts w:ascii="Arial" w:hAnsi="Arial" w:cs="Arial"/>
                              <w:sz w:val="24"/>
                              <w:szCs w:val="24"/>
                            </w:rPr>
                            <w:br/>
                            <w:t>Prefeitura Municipal de São João de Meriti</w:t>
                          </w:r>
                          <w:r w:rsidRPr="00F00A1D">
                            <w:rPr>
                              <w:rFonts w:ascii="Arial" w:hAnsi="Arial" w:cs="Arial"/>
                              <w:sz w:val="24"/>
                              <w:szCs w:val="24"/>
                            </w:rPr>
                            <w:br/>
                          </w:r>
                          <w:r w:rsidRPr="00F00A1D">
                            <w:rPr>
                              <w:rFonts w:ascii="Arial" w:hAnsi="Arial" w:cs="Arial"/>
                              <w:b/>
                              <w:bCs/>
                              <w:sz w:val="24"/>
                              <w:szCs w:val="24"/>
                            </w:rPr>
                            <w:t>Secretaria Municipal de Compras e Contratações Publicas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9945C4" id="_x0000_t202" coordsize="21600,21600" o:spt="202" path="m,l,21600r21600,l21600,xe">
              <v:stroke joinstyle="miter"/>
              <v:path gradientshapeok="t" o:connecttype="rect"/>
            </v:shapetype>
            <v:shape id="Caixa de Texto 990146177" o:spid="_x0000_s1026" type="#_x0000_t202" style="position:absolute;left:0;text-align:left;margin-left:195.9pt;margin-top:7.05pt;width:341.2pt;height:5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" filled="f" stroked="f" strokeweight=".5pt">
              <v:textbox>
                <w:txbxContent>
                  <w:p w14:paraId="34B430E2" w14:textId="77777777" w:rsidR="00F302E3" w:rsidRPr="00F00A1D" w:rsidRDefault="00F302E3" w:rsidP="00F302E3">
                    <w:r w:rsidRPr="00F00A1D">
                      <w:rPr>
                        <w:rFonts w:ascii="Arial" w:hAnsi="Arial" w:cs="Arial"/>
                        <w:sz w:val="24"/>
                        <w:szCs w:val="24"/>
                      </w:rPr>
                      <w:t>Estado do Rio de Janeiro</w:t>
                    </w:r>
                    <w:r w:rsidRPr="00F00A1D">
                      <w:rPr>
                        <w:rFonts w:ascii="Arial" w:hAnsi="Arial" w:cs="Arial"/>
                        <w:sz w:val="24"/>
                        <w:szCs w:val="24"/>
                      </w:rPr>
                      <w:br/>
                      <w:t>Prefeitura Municipal de São João de Meriti</w:t>
                    </w:r>
                    <w:r w:rsidRPr="00F00A1D">
                      <w:rPr>
                        <w:rFonts w:ascii="Arial" w:hAnsi="Arial" w:cs="Arial"/>
                        <w:sz w:val="24"/>
                        <w:szCs w:val="24"/>
                      </w:rPr>
                      <w:br/>
                    </w:r>
                    <w:r w:rsidRPr="00F00A1D">
                      <w:rPr>
                        <w:rFonts w:ascii="Arial" w:hAnsi="Arial" w:cs="Arial"/>
                        <w:b/>
                        <w:bCs/>
                        <w:sz w:val="24"/>
                        <w:szCs w:val="24"/>
                      </w:rPr>
                      <w:t>Secretaria Municipal de Compras e Contratações Publicas</w:t>
                    </w:r>
                  </w:p>
                </w:txbxContent>
              </v:textbox>
              <w10:wrap anchorx="margin"/>
            </v:shape>
          </w:pict>
        </mc:Fallback>
      </mc:AlternateContent>
    </w:r>
    <w:r>
      <w:t xml:space="preserve">                </w:t>
    </w:r>
    <w:r w:rsidRPr="00EC39DD">
      <w:rPr>
        <w:noProof/>
      </w:rPr>
      <w:drawing>
        <wp:inline distT="0" distB="0" distL="0" distR="0" wp14:anchorId="50E6D0E0" wp14:editId="41E7EF3A">
          <wp:extent cx="2626995" cy="934871"/>
          <wp:effectExtent l="0" t="0" r="1905" b="0"/>
          <wp:docPr id="1890661977" name="Imagem 189066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2636958" cy="938417"/>
                  </a:xfrm>
                  <a:prstGeom prst="rect">
                    <a:avLst/>
                  </a:prstGeom>
                </pic:spPr>
              </pic:pic>
            </a:graphicData>
          </a:graphic>
        </wp:inline>
      </w:drawing>
    </w:r>
    <w:r>
      <w:t xml:space="preserve">                                                                                                                                  </w:t>
    </w:r>
  </w:p>
  <w:p w14:paraId="7F18E169" w14:textId="77777777" w:rsidR="00F302E3" w:rsidRDefault="00F302E3">
    <w:pPr>
      <w:pStyle w:val="Cabealho"/>
      <w:jc w:val="right"/>
    </w:pPr>
  </w:p>
  <w:p w14:paraId="37D2EF67" w14:textId="4A1EE4FA" w:rsidR="00F302E3" w:rsidRDefault="00F302E3">
    <w:pPr>
      <w:pStyle w:val="Cabealho"/>
      <w:jc w:val="right"/>
    </w:pPr>
    <w:r>
      <w:t>Processo: 13.215/2026</w:t>
    </w:r>
  </w:p>
  <w:sdt>
    <w:sdtPr>
      <w:id w:val="16591948"/>
      <w:docPartObj>
        <w:docPartGallery w:val="Page Numbers (Top of Page)"/>
        <w:docPartUnique/>
      </w:docPartObj>
    </w:sdtPr>
    <w:sdtEndPr/>
    <w:sdtContent>
      <w:p w14:paraId="49B965F8" w14:textId="00B3CFEA" w:rsidR="00F302E3" w:rsidRDefault="00F302E3">
        <w:pPr>
          <w:pStyle w:val="Cabealho"/>
          <w:jc w:val="right"/>
        </w:pPr>
        <w:r>
          <w:t xml:space="preserve">Folha: </w:t>
        </w:r>
        <w:r>
          <w:fldChar w:fldCharType="begin"/>
        </w:r>
        <w:r>
          <w:instrText>PAGE   \* MERGEFORMAT</w:instrText>
        </w:r>
        <w:r>
          <w:fldChar w:fldCharType="separate"/>
        </w:r>
        <w:r>
          <w:t>2</w:t>
        </w:r>
        <w:r>
          <w:fldChar w:fldCharType="end"/>
        </w:r>
      </w:p>
    </w:sdtContent>
  </w:sdt>
  <w:p w14:paraId="7CF391E6" w14:textId="02E296A2" w:rsidR="00EC39DD" w:rsidRDefault="00EC39DD" w:rsidP="00EC39DD">
    <w:pPr>
      <w:pStyle w:val="Cabealho"/>
      <w:tabs>
        <w:tab w:val="clear" w:pos="8504"/>
        <w:tab w:val="left" w:pos="7995"/>
      </w:tabs>
      <w:ind w:left="-164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F6177"/>
    <w:multiLevelType w:val="multilevel"/>
    <w:tmpl w:val="F18C2A5A"/>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14A074B"/>
    <w:multiLevelType w:val="hybridMultilevel"/>
    <w:tmpl w:val="0A800E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8C1619C"/>
    <w:multiLevelType w:val="hybridMultilevel"/>
    <w:tmpl w:val="E56CF0A2"/>
    <w:name w:val="Lista numerada 4"/>
    <w:lvl w:ilvl="0" w:tplc="3780BB16">
      <w:numFmt w:val="bullet"/>
      <w:lvlText w:val=""/>
      <w:lvlJc w:val="left"/>
      <w:pPr>
        <w:ind w:left="360" w:firstLine="0"/>
      </w:pPr>
      <w:rPr>
        <w:rFonts w:ascii="Symbol" w:hAnsi="Symbol"/>
        <w:sz w:val="20"/>
      </w:rPr>
    </w:lvl>
    <w:lvl w:ilvl="1" w:tplc="BE2065B0">
      <w:numFmt w:val="bullet"/>
      <w:lvlText w:val="o"/>
      <w:lvlJc w:val="left"/>
      <w:pPr>
        <w:ind w:left="1080" w:firstLine="0"/>
      </w:pPr>
      <w:rPr>
        <w:rFonts w:ascii="Courier New" w:hAnsi="Courier New"/>
        <w:sz w:val="20"/>
      </w:rPr>
    </w:lvl>
    <w:lvl w:ilvl="2" w:tplc="7206B452">
      <w:numFmt w:val="bullet"/>
      <w:lvlText w:val=""/>
      <w:lvlJc w:val="left"/>
      <w:pPr>
        <w:ind w:left="1800" w:firstLine="0"/>
      </w:pPr>
      <w:rPr>
        <w:rFonts w:ascii="Wingdings" w:eastAsia="Wingdings" w:hAnsi="Wingdings" w:cs="Wingdings"/>
        <w:sz w:val="20"/>
      </w:rPr>
    </w:lvl>
    <w:lvl w:ilvl="3" w:tplc="45C60F74">
      <w:numFmt w:val="bullet"/>
      <w:lvlText w:val=""/>
      <w:lvlJc w:val="left"/>
      <w:pPr>
        <w:ind w:left="2520" w:firstLine="0"/>
      </w:pPr>
      <w:rPr>
        <w:rFonts w:ascii="Wingdings" w:eastAsia="Wingdings" w:hAnsi="Wingdings" w:cs="Wingdings"/>
        <w:sz w:val="20"/>
      </w:rPr>
    </w:lvl>
    <w:lvl w:ilvl="4" w:tplc="4CB07C6C">
      <w:numFmt w:val="bullet"/>
      <w:lvlText w:val=""/>
      <w:lvlJc w:val="left"/>
      <w:pPr>
        <w:ind w:left="3240" w:firstLine="0"/>
      </w:pPr>
      <w:rPr>
        <w:rFonts w:ascii="Wingdings" w:eastAsia="Wingdings" w:hAnsi="Wingdings" w:cs="Wingdings"/>
        <w:sz w:val="20"/>
      </w:rPr>
    </w:lvl>
    <w:lvl w:ilvl="5" w:tplc="B6824A7A">
      <w:numFmt w:val="bullet"/>
      <w:lvlText w:val=""/>
      <w:lvlJc w:val="left"/>
      <w:pPr>
        <w:ind w:left="3960" w:firstLine="0"/>
      </w:pPr>
      <w:rPr>
        <w:rFonts w:ascii="Wingdings" w:eastAsia="Wingdings" w:hAnsi="Wingdings" w:cs="Wingdings"/>
        <w:sz w:val="20"/>
      </w:rPr>
    </w:lvl>
    <w:lvl w:ilvl="6" w:tplc="C0B2F5D6">
      <w:numFmt w:val="bullet"/>
      <w:lvlText w:val=""/>
      <w:lvlJc w:val="left"/>
      <w:pPr>
        <w:ind w:left="4680" w:firstLine="0"/>
      </w:pPr>
      <w:rPr>
        <w:rFonts w:ascii="Wingdings" w:eastAsia="Wingdings" w:hAnsi="Wingdings" w:cs="Wingdings"/>
        <w:sz w:val="20"/>
      </w:rPr>
    </w:lvl>
    <w:lvl w:ilvl="7" w:tplc="B674FA6E">
      <w:numFmt w:val="bullet"/>
      <w:lvlText w:val=""/>
      <w:lvlJc w:val="left"/>
      <w:pPr>
        <w:ind w:left="5400" w:firstLine="0"/>
      </w:pPr>
      <w:rPr>
        <w:rFonts w:ascii="Wingdings" w:eastAsia="Wingdings" w:hAnsi="Wingdings" w:cs="Wingdings"/>
        <w:sz w:val="20"/>
      </w:rPr>
    </w:lvl>
    <w:lvl w:ilvl="8" w:tplc="E328F74E">
      <w:numFmt w:val="bullet"/>
      <w:lvlText w:val=""/>
      <w:lvlJc w:val="left"/>
      <w:pPr>
        <w:ind w:left="6120" w:firstLine="0"/>
      </w:pPr>
      <w:rPr>
        <w:rFonts w:ascii="Wingdings" w:eastAsia="Wingdings" w:hAnsi="Wingdings" w:cs="Wingdings"/>
        <w:sz w:val="20"/>
      </w:rPr>
    </w:lvl>
  </w:abstractNum>
  <w:abstractNum w:abstractNumId="3"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D7D007B"/>
    <w:multiLevelType w:val="hybridMultilevel"/>
    <w:tmpl w:val="391414D2"/>
    <w:name w:val="Lista numerada 15"/>
    <w:lvl w:ilvl="0" w:tplc="162CD912">
      <w:numFmt w:val="bullet"/>
      <w:lvlText w:val=""/>
      <w:lvlJc w:val="left"/>
      <w:pPr>
        <w:ind w:left="360" w:firstLine="0"/>
      </w:pPr>
      <w:rPr>
        <w:rFonts w:ascii="Symbol" w:hAnsi="Symbol"/>
        <w:sz w:val="20"/>
      </w:rPr>
    </w:lvl>
    <w:lvl w:ilvl="1" w:tplc="10166C4A">
      <w:numFmt w:val="bullet"/>
      <w:lvlText w:val="o"/>
      <w:lvlJc w:val="left"/>
      <w:pPr>
        <w:ind w:left="1080" w:firstLine="0"/>
      </w:pPr>
      <w:rPr>
        <w:rFonts w:ascii="Courier New" w:hAnsi="Courier New"/>
        <w:sz w:val="20"/>
      </w:rPr>
    </w:lvl>
    <w:lvl w:ilvl="2" w:tplc="BB74D148">
      <w:numFmt w:val="bullet"/>
      <w:lvlText w:val=""/>
      <w:lvlJc w:val="left"/>
      <w:pPr>
        <w:ind w:left="1800" w:firstLine="0"/>
      </w:pPr>
      <w:rPr>
        <w:rFonts w:ascii="Wingdings" w:eastAsia="Wingdings" w:hAnsi="Wingdings" w:cs="Wingdings"/>
        <w:sz w:val="20"/>
      </w:rPr>
    </w:lvl>
    <w:lvl w:ilvl="3" w:tplc="58169CC6">
      <w:numFmt w:val="bullet"/>
      <w:lvlText w:val=""/>
      <w:lvlJc w:val="left"/>
      <w:pPr>
        <w:ind w:left="2520" w:firstLine="0"/>
      </w:pPr>
      <w:rPr>
        <w:rFonts w:ascii="Wingdings" w:eastAsia="Wingdings" w:hAnsi="Wingdings" w:cs="Wingdings"/>
        <w:sz w:val="20"/>
      </w:rPr>
    </w:lvl>
    <w:lvl w:ilvl="4" w:tplc="C38E9EC2">
      <w:numFmt w:val="bullet"/>
      <w:lvlText w:val=""/>
      <w:lvlJc w:val="left"/>
      <w:pPr>
        <w:ind w:left="3240" w:firstLine="0"/>
      </w:pPr>
      <w:rPr>
        <w:rFonts w:ascii="Wingdings" w:eastAsia="Wingdings" w:hAnsi="Wingdings" w:cs="Wingdings"/>
        <w:sz w:val="20"/>
      </w:rPr>
    </w:lvl>
    <w:lvl w:ilvl="5" w:tplc="FD68359A">
      <w:numFmt w:val="bullet"/>
      <w:lvlText w:val=""/>
      <w:lvlJc w:val="left"/>
      <w:pPr>
        <w:ind w:left="3960" w:firstLine="0"/>
      </w:pPr>
      <w:rPr>
        <w:rFonts w:ascii="Wingdings" w:eastAsia="Wingdings" w:hAnsi="Wingdings" w:cs="Wingdings"/>
        <w:sz w:val="20"/>
      </w:rPr>
    </w:lvl>
    <w:lvl w:ilvl="6" w:tplc="DB8E5D7C">
      <w:numFmt w:val="bullet"/>
      <w:lvlText w:val=""/>
      <w:lvlJc w:val="left"/>
      <w:pPr>
        <w:ind w:left="4680" w:firstLine="0"/>
      </w:pPr>
      <w:rPr>
        <w:rFonts w:ascii="Wingdings" w:eastAsia="Wingdings" w:hAnsi="Wingdings" w:cs="Wingdings"/>
        <w:sz w:val="20"/>
      </w:rPr>
    </w:lvl>
    <w:lvl w:ilvl="7" w:tplc="C70CA1CA">
      <w:numFmt w:val="bullet"/>
      <w:lvlText w:val=""/>
      <w:lvlJc w:val="left"/>
      <w:pPr>
        <w:ind w:left="5400" w:firstLine="0"/>
      </w:pPr>
      <w:rPr>
        <w:rFonts w:ascii="Wingdings" w:eastAsia="Wingdings" w:hAnsi="Wingdings" w:cs="Wingdings"/>
        <w:sz w:val="20"/>
      </w:rPr>
    </w:lvl>
    <w:lvl w:ilvl="8" w:tplc="3A2E48EE">
      <w:numFmt w:val="bullet"/>
      <w:lvlText w:val=""/>
      <w:lvlJc w:val="left"/>
      <w:pPr>
        <w:ind w:left="6120" w:firstLine="0"/>
      </w:pPr>
      <w:rPr>
        <w:rFonts w:ascii="Wingdings" w:eastAsia="Wingdings" w:hAnsi="Wingdings" w:cs="Wingdings"/>
        <w:sz w:val="20"/>
      </w:rPr>
    </w:lvl>
  </w:abstractNum>
  <w:abstractNum w:abstractNumId="5" w15:restartNumberingAfterBreak="0">
    <w:nsid w:val="20B83036"/>
    <w:multiLevelType w:val="hybridMultilevel"/>
    <w:tmpl w:val="F477FCEC"/>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6" w15:restartNumberingAfterBreak="0">
    <w:nsid w:val="219470AE"/>
    <w:multiLevelType w:val="hybridMultilevel"/>
    <w:tmpl w:val="34647214"/>
    <w:name w:val="Lista numerada 1"/>
    <w:lvl w:ilvl="0" w:tplc="0756E74E">
      <w:numFmt w:val="bullet"/>
      <w:lvlText w:val=""/>
      <w:lvlJc w:val="left"/>
      <w:pPr>
        <w:ind w:left="360" w:firstLine="0"/>
      </w:pPr>
      <w:rPr>
        <w:rFonts w:ascii="Symbol" w:hAnsi="Symbol"/>
        <w:sz w:val="20"/>
      </w:rPr>
    </w:lvl>
    <w:lvl w:ilvl="1" w:tplc="3F96C3DA">
      <w:numFmt w:val="bullet"/>
      <w:lvlText w:val="o"/>
      <w:lvlJc w:val="left"/>
      <w:pPr>
        <w:ind w:left="1080" w:firstLine="0"/>
      </w:pPr>
      <w:rPr>
        <w:rFonts w:ascii="Courier New" w:hAnsi="Courier New"/>
        <w:sz w:val="20"/>
      </w:rPr>
    </w:lvl>
    <w:lvl w:ilvl="2" w:tplc="1F788D28">
      <w:numFmt w:val="bullet"/>
      <w:lvlText w:val=""/>
      <w:lvlJc w:val="left"/>
      <w:pPr>
        <w:ind w:left="1800" w:firstLine="0"/>
      </w:pPr>
      <w:rPr>
        <w:rFonts w:ascii="Wingdings" w:eastAsia="Wingdings" w:hAnsi="Wingdings" w:cs="Wingdings"/>
        <w:sz w:val="20"/>
      </w:rPr>
    </w:lvl>
    <w:lvl w:ilvl="3" w:tplc="A2D20138">
      <w:numFmt w:val="bullet"/>
      <w:lvlText w:val=""/>
      <w:lvlJc w:val="left"/>
      <w:pPr>
        <w:ind w:left="2520" w:firstLine="0"/>
      </w:pPr>
      <w:rPr>
        <w:rFonts w:ascii="Wingdings" w:eastAsia="Wingdings" w:hAnsi="Wingdings" w:cs="Wingdings"/>
        <w:sz w:val="20"/>
      </w:rPr>
    </w:lvl>
    <w:lvl w:ilvl="4" w:tplc="064E1720">
      <w:numFmt w:val="bullet"/>
      <w:lvlText w:val=""/>
      <w:lvlJc w:val="left"/>
      <w:pPr>
        <w:ind w:left="3240" w:firstLine="0"/>
      </w:pPr>
      <w:rPr>
        <w:rFonts w:ascii="Wingdings" w:eastAsia="Wingdings" w:hAnsi="Wingdings" w:cs="Wingdings"/>
        <w:sz w:val="20"/>
      </w:rPr>
    </w:lvl>
    <w:lvl w:ilvl="5" w:tplc="765E7DC2">
      <w:numFmt w:val="bullet"/>
      <w:lvlText w:val=""/>
      <w:lvlJc w:val="left"/>
      <w:pPr>
        <w:ind w:left="3960" w:firstLine="0"/>
      </w:pPr>
      <w:rPr>
        <w:rFonts w:ascii="Wingdings" w:eastAsia="Wingdings" w:hAnsi="Wingdings" w:cs="Wingdings"/>
        <w:sz w:val="20"/>
      </w:rPr>
    </w:lvl>
    <w:lvl w:ilvl="6" w:tplc="E0C6C338">
      <w:numFmt w:val="bullet"/>
      <w:lvlText w:val=""/>
      <w:lvlJc w:val="left"/>
      <w:pPr>
        <w:ind w:left="4680" w:firstLine="0"/>
      </w:pPr>
      <w:rPr>
        <w:rFonts w:ascii="Wingdings" w:eastAsia="Wingdings" w:hAnsi="Wingdings" w:cs="Wingdings"/>
        <w:sz w:val="20"/>
      </w:rPr>
    </w:lvl>
    <w:lvl w:ilvl="7" w:tplc="B23065C8">
      <w:numFmt w:val="bullet"/>
      <w:lvlText w:val=""/>
      <w:lvlJc w:val="left"/>
      <w:pPr>
        <w:ind w:left="5400" w:firstLine="0"/>
      </w:pPr>
      <w:rPr>
        <w:rFonts w:ascii="Wingdings" w:eastAsia="Wingdings" w:hAnsi="Wingdings" w:cs="Wingdings"/>
        <w:sz w:val="20"/>
      </w:rPr>
    </w:lvl>
    <w:lvl w:ilvl="8" w:tplc="2462360C">
      <w:numFmt w:val="bullet"/>
      <w:lvlText w:val=""/>
      <w:lvlJc w:val="left"/>
      <w:pPr>
        <w:ind w:left="6120" w:firstLine="0"/>
      </w:pPr>
      <w:rPr>
        <w:rFonts w:ascii="Wingdings" w:eastAsia="Wingdings" w:hAnsi="Wingdings" w:cs="Wingdings"/>
        <w:sz w:val="20"/>
      </w:rPr>
    </w:lvl>
  </w:abstractNum>
  <w:abstractNum w:abstractNumId="7" w15:restartNumberingAfterBreak="0">
    <w:nsid w:val="2C66730A"/>
    <w:multiLevelType w:val="multilevel"/>
    <w:tmpl w:val="1B8C24C6"/>
    <w:lvl w:ilvl="0">
      <w:start w:val="1"/>
      <w:numFmt w:val="lowerRoman"/>
      <w:lvlText w:val="%1."/>
      <w:lvlJc w:val="left"/>
      <w:pPr>
        <w:ind w:left="720" w:hanging="360"/>
      </w:pPr>
      <w:rPr>
        <w:rFonts w:ascii="Times New Roman" w:hAnsi="Times New Roman" w:cs="Times New Roman" w:hint="default"/>
        <w:b w:val="0"/>
        <w:bCs w:val="0"/>
      </w:rPr>
    </w:lvl>
    <w:lvl w:ilvl="1">
      <w:start w:val="1"/>
      <w:numFmt w:val="lowerLetter"/>
      <w:lvlText w:val="%2)"/>
      <w:lvlJc w:val="left"/>
      <w:pPr>
        <w:ind w:left="1440" w:hanging="360"/>
      </w:pPr>
      <w:rPr>
        <w:rFonts w:ascii="Times New Roman" w:eastAsia="Calibri"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8" w15:restartNumberingAfterBreak="0">
    <w:nsid w:val="2D7E6DDD"/>
    <w:multiLevelType w:val="hybridMultilevel"/>
    <w:tmpl w:val="27C63E02"/>
    <w:name w:val="Lista numerada 6"/>
    <w:lvl w:ilvl="0" w:tplc="525E71D6">
      <w:numFmt w:val="bullet"/>
      <w:lvlText w:val=""/>
      <w:lvlJc w:val="left"/>
      <w:pPr>
        <w:ind w:left="720" w:firstLine="0"/>
      </w:pPr>
      <w:rPr>
        <w:rFonts w:ascii="Symbol" w:hAnsi="Symbol"/>
      </w:rPr>
    </w:lvl>
    <w:lvl w:ilvl="1" w:tplc="98A0DAE8">
      <w:numFmt w:val="bullet"/>
      <w:lvlText w:val="o"/>
      <w:lvlJc w:val="left"/>
      <w:pPr>
        <w:ind w:left="1440" w:firstLine="0"/>
      </w:pPr>
      <w:rPr>
        <w:rFonts w:ascii="Courier New" w:hAnsi="Courier New" w:cs="Courier New"/>
      </w:rPr>
    </w:lvl>
    <w:lvl w:ilvl="2" w:tplc="86584A10">
      <w:numFmt w:val="bullet"/>
      <w:lvlText w:val=""/>
      <w:lvlJc w:val="left"/>
      <w:pPr>
        <w:ind w:left="2160" w:firstLine="0"/>
      </w:pPr>
      <w:rPr>
        <w:rFonts w:ascii="Wingdings" w:eastAsia="Wingdings" w:hAnsi="Wingdings" w:cs="Wingdings"/>
      </w:rPr>
    </w:lvl>
    <w:lvl w:ilvl="3" w:tplc="D906746E">
      <w:numFmt w:val="bullet"/>
      <w:lvlText w:val=""/>
      <w:lvlJc w:val="left"/>
      <w:pPr>
        <w:ind w:left="2880" w:firstLine="0"/>
      </w:pPr>
      <w:rPr>
        <w:rFonts w:ascii="Symbol" w:hAnsi="Symbol"/>
      </w:rPr>
    </w:lvl>
    <w:lvl w:ilvl="4" w:tplc="347005D4">
      <w:numFmt w:val="bullet"/>
      <w:lvlText w:val="o"/>
      <w:lvlJc w:val="left"/>
      <w:pPr>
        <w:ind w:left="3600" w:firstLine="0"/>
      </w:pPr>
      <w:rPr>
        <w:rFonts w:ascii="Courier New" w:hAnsi="Courier New" w:cs="Courier New"/>
      </w:rPr>
    </w:lvl>
    <w:lvl w:ilvl="5" w:tplc="F66425DC">
      <w:numFmt w:val="bullet"/>
      <w:lvlText w:val=""/>
      <w:lvlJc w:val="left"/>
      <w:pPr>
        <w:ind w:left="4320" w:firstLine="0"/>
      </w:pPr>
      <w:rPr>
        <w:rFonts w:ascii="Wingdings" w:eastAsia="Wingdings" w:hAnsi="Wingdings" w:cs="Wingdings"/>
      </w:rPr>
    </w:lvl>
    <w:lvl w:ilvl="6" w:tplc="BCFEE242">
      <w:numFmt w:val="bullet"/>
      <w:lvlText w:val=""/>
      <w:lvlJc w:val="left"/>
      <w:pPr>
        <w:ind w:left="5040" w:firstLine="0"/>
      </w:pPr>
      <w:rPr>
        <w:rFonts w:ascii="Symbol" w:hAnsi="Symbol"/>
      </w:rPr>
    </w:lvl>
    <w:lvl w:ilvl="7" w:tplc="B27CB5C0">
      <w:numFmt w:val="bullet"/>
      <w:lvlText w:val="o"/>
      <w:lvlJc w:val="left"/>
      <w:pPr>
        <w:ind w:left="5760" w:firstLine="0"/>
      </w:pPr>
      <w:rPr>
        <w:rFonts w:ascii="Courier New" w:hAnsi="Courier New" w:cs="Courier New"/>
      </w:rPr>
    </w:lvl>
    <w:lvl w:ilvl="8" w:tplc="0DD629F2">
      <w:numFmt w:val="bullet"/>
      <w:lvlText w:val=""/>
      <w:lvlJc w:val="left"/>
      <w:pPr>
        <w:ind w:left="6480" w:firstLine="0"/>
      </w:pPr>
      <w:rPr>
        <w:rFonts w:ascii="Wingdings" w:eastAsia="Wingdings" w:hAnsi="Wingdings" w:cs="Wingdings"/>
      </w:rPr>
    </w:lvl>
  </w:abstractNum>
  <w:abstractNum w:abstractNumId="9" w15:restartNumberingAfterBreak="0">
    <w:nsid w:val="30001C20"/>
    <w:multiLevelType w:val="hybridMultilevel"/>
    <w:tmpl w:val="C74670D4"/>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15:restartNumberingAfterBreak="0">
    <w:nsid w:val="300455F6"/>
    <w:multiLevelType w:val="multilevel"/>
    <w:tmpl w:val="0080A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D72412"/>
    <w:multiLevelType w:val="hybridMultilevel"/>
    <w:tmpl w:val="468A98FA"/>
    <w:lvl w:ilvl="0" w:tplc="04160001">
      <w:start w:val="1"/>
      <w:numFmt w:val="bullet"/>
      <w:lvlText w:val=""/>
      <w:lvlJc w:val="left"/>
      <w:pPr>
        <w:ind w:left="1083" w:hanging="360"/>
      </w:pPr>
      <w:rPr>
        <w:rFonts w:ascii="Symbol" w:hAnsi="Symbol" w:hint="default"/>
      </w:rPr>
    </w:lvl>
    <w:lvl w:ilvl="1" w:tplc="04160003" w:tentative="1">
      <w:start w:val="1"/>
      <w:numFmt w:val="bullet"/>
      <w:lvlText w:val="o"/>
      <w:lvlJc w:val="left"/>
      <w:pPr>
        <w:ind w:left="1803" w:hanging="360"/>
      </w:pPr>
      <w:rPr>
        <w:rFonts w:ascii="Courier New" w:hAnsi="Courier New" w:cs="Courier New" w:hint="default"/>
      </w:rPr>
    </w:lvl>
    <w:lvl w:ilvl="2" w:tplc="04160005" w:tentative="1">
      <w:start w:val="1"/>
      <w:numFmt w:val="bullet"/>
      <w:lvlText w:val=""/>
      <w:lvlJc w:val="left"/>
      <w:pPr>
        <w:ind w:left="2523" w:hanging="360"/>
      </w:pPr>
      <w:rPr>
        <w:rFonts w:ascii="Wingdings" w:hAnsi="Wingdings" w:hint="default"/>
      </w:rPr>
    </w:lvl>
    <w:lvl w:ilvl="3" w:tplc="04160001" w:tentative="1">
      <w:start w:val="1"/>
      <w:numFmt w:val="bullet"/>
      <w:lvlText w:val=""/>
      <w:lvlJc w:val="left"/>
      <w:pPr>
        <w:ind w:left="3243" w:hanging="360"/>
      </w:pPr>
      <w:rPr>
        <w:rFonts w:ascii="Symbol" w:hAnsi="Symbol" w:hint="default"/>
      </w:rPr>
    </w:lvl>
    <w:lvl w:ilvl="4" w:tplc="04160003" w:tentative="1">
      <w:start w:val="1"/>
      <w:numFmt w:val="bullet"/>
      <w:lvlText w:val="o"/>
      <w:lvlJc w:val="left"/>
      <w:pPr>
        <w:ind w:left="3963" w:hanging="360"/>
      </w:pPr>
      <w:rPr>
        <w:rFonts w:ascii="Courier New" w:hAnsi="Courier New" w:cs="Courier New" w:hint="default"/>
      </w:rPr>
    </w:lvl>
    <w:lvl w:ilvl="5" w:tplc="04160005" w:tentative="1">
      <w:start w:val="1"/>
      <w:numFmt w:val="bullet"/>
      <w:lvlText w:val=""/>
      <w:lvlJc w:val="left"/>
      <w:pPr>
        <w:ind w:left="4683" w:hanging="360"/>
      </w:pPr>
      <w:rPr>
        <w:rFonts w:ascii="Wingdings" w:hAnsi="Wingdings" w:hint="default"/>
      </w:rPr>
    </w:lvl>
    <w:lvl w:ilvl="6" w:tplc="04160001" w:tentative="1">
      <w:start w:val="1"/>
      <w:numFmt w:val="bullet"/>
      <w:lvlText w:val=""/>
      <w:lvlJc w:val="left"/>
      <w:pPr>
        <w:ind w:left="5403" w:hanging="360"/>
      </w:pPr>
      <w:rPr>
        <w:rFonts w:ascii="Symbol" w:hAnsi="Symbol" w:hint="default"/>
      </w:rPr>
    </w:lvl>
    <w:lvl w:ilvl="7" w:tplc="04160003" w:tentative="1">
      <w:start w:val="1"/>
      <w:numFmt w:val="bullet"/>
      <w:lvlText w:val="o"/>
      <w:lvlJc w:val="left"/>
      <w:pPr>
        <w:ind w:left="6123" w:hanging="360"/>
      </w:pPr>
      <w:rPr>
        <w:rFonts w:ascii="Courier New" w:hAnsi="Courier New" w:cs="Courier New" w:hint="default"/>
      </w:rPr>
    </w:lvl>
    <w:lvl w:ilvl="8" w:tplc="04160005" w:tentative="1">
      <w:start w:val="1"/>
      <w:numFmt w:val="bullet"/>
      <w:lvlText w:val=""/>
      <w:lvlJc w:val="left"/>
      <w:pPr>
        <w:ind w:left="6843" w:hanging="360"/>
      </w:pPr>
      <w:rPr>
        <w:rFonts w:ascii="Wingdings" w:hAnsi="Wingdings" w:hint="default"/>
      </w:rPr>
    </w:lvl>
  </w:abstractNum>
  <w:abstractNum w:abstractNumId="12" w15:restartNumberingAfterBreak="0">
    <w:nsid w:val="35C73EEB"/>
    <w:multiLevelType w:val="hybridMultilevel"/>
    <w:tmpl w:val="FC4C908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8DE3D49"/>
    <w:multiLevelType w:val="hybridMultilevel"/>
    <w:tmpl w:val="9704EDD6"/>
    <w:name w:val="Lista numerada 3"/>
    <w:lvl w:ilvl="0" w:tplc="BB58CC62">
      <w:numFmt w:val="bullet"/>
      <w:lvlText w:val=""/>
      <w:lvlJc w:val="left"/>
      <w:pPr>
        <w:ind w:left="360" w:firstLine="0"/>
      </w:pPr>
      <w:rPr>
        <w:rFonts w:ascii="Symbol" w:hAnsi="Symbol"/>
        <w:sz w:val="20"/>
      </w:rPr>
    </w:lvl>
    <w:lvl w:ilvl="1" w:tplc="44C23294">
      <w:numFmt w:val="bullet"/>
      <w:lvlText w:val="o"/>
      <w:lvlJc w:val="left"/>
      <w:pPr>
        <w:ind w:left="1080" w:firstLine="0"/>
      </w:pPr>
      <w:rPr>
        <w:rFonts w:ascii="Courier New" w:hAnsi="Courier New"/>
        <w:sz w:val="20"/>
      </w:rPr>
    </w:lvl>
    <w:lvl w:ilvl="2" w:tplc="CBA4CD3A">
      <w:numFmt w:val="bullet"/>
      <w:lvlText w:val=""/>
      <w:lvlJc w:val="left"/>
      <w:pPr>
        <w:ind w:left="1800" w:firstLine="0"/>
      </w:pPr>
      <w:rPr>
        <w:rFonts w:ascii="Wingdings" w:eastAsia="Wingdings" w:hAnsi="Wingdings" w:cs="Wingdings"/>
        <w:sz w:val="20"/>
      </w:rPr>
    </w:lvl>
    <w:lvl w:ilvl="3" w:tplc="ACF2694E">
      <w:numFmt w:val="bullet"/>
      <w:lvlText w:val=""/>
      <w:lvlJc w:val="left"/>
      <w:pPr>
        <w:ind w:left="2520" w:firstLine="0"/>
      </w:pPr>
      <w:rPr>
        <w:rFonts w:ascii="Wingdings" w:eastAsia="Wingdings" w:hAnsi="Wingdings" w:cs="Wingdings"/>
        <w:sz w:val="20"/>
      </w:rPr>
    </w:lvl>
    <w:lvl w:ilvl="4" w:tplc="47EA5E04">
      <w:numFmt w:val="bullet"/>
      <w:lvlText w:val=""/>
      <w:lvlJc w:val="left"/>
      <w:pPr>
        <w:ind w:left="3240" w:firstLine="0"/>
      </w:pPr>
      <w:rPr>
        <w:rFonts w:ascii="Wingdings" w:eastAsia="Wingdings" w:hAnsi="Wingdings" w:cs="Wingdings"/>
        <w:sz w:val="20"/>
      </w:rPr>
    </w:lvl>
    <w:lvl w:ilvl="5" w:tplc="36CECFAA">
      <w:numFmt w:val="bullet"/>
      <w:lvlText w:val=""/>
      <w:lvlJc w:val="left"/>
      <w:pPr>
        <w:ind w:left="3960" w:firstLine="0"/>
      </w:pPr>
      <w:rPr>
        <w:rFonts w:ascii="Wingdings" w:eastAsia="Wingdings" w:hAnsi="Wingdings" w:cs="Wingdings"/>
        <w:sz w:val="20"/>
      </w:rPr>
    </w:lvl>
    <w:lvl w:ilvl="6" w:tplc="359C25C2">
      <w:numFmt w:val="bullet"/>
      <w:lvlText w:val=""/>
      <w:lvlJc w:val="left"/>
      <w:pPr>
        <w:ind w:left="4680" w:firstLine="0"/>
      </w:pPr>
      <w:rPr>
        <w:rFonts w:ascii="Wingdings" w:eastAsia="Wingdings" w:hAnsi="Wingdings" w:cs="Wingdings"/>
        <w:sz w:val="20"/>
      </w:rPr>
    </w:lvl>
    <w:lvl w:ilvl="7" w:tplc="DF403A3A">
      <w:numFmt w:val="bullet"/>
      <w:lvlText w:val=""/>
      <w:lvlJc w:val="left"/>
      <w:pPr>
        <w:ind w:left="5400" w:firstLine="0"/>
      </w:pPr>
      <w:rPr>
        <w:rFonts w:ascii="Wingdings" w:eastAsia="Wingdings" w:hAnsi="Wingdings" w:cs="Wingdings"/>
        <w:sz w:val="20"/>
      </w:rPr>
    </w:lvl>
    <w:lvl w:ilvl="8" w:tplc="27B6FDB8">
      <w:numFmt w:val="bullet"/>
      <w:lvlText w:val=""/>
      <w:lvlJc w:val="left"/>
      <w:pPr>
        <w:ind w:left="6120" w:firstLine="0"/>
      </w:pPr>
      <w:rPr>
        <w:rFonts w:ascii="Wingdings" w:eastAsia="Wingdings" w:hAnsi="Wingdings" w:cs="Wingdings"/>
        <w:sz w:val="20"/>
      </w:rPr>
    </w:lvl>
  </w:abstractNum>
  <w:abstractNum w:abstractNumId="15" w15:restartNumberingAfterBreak="0">
    <w:nsid w:val="498A688D"/>
    <w:multiLevelType w:val="multilevel"/>
    <w:tmpl w:val="74403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B8E4FB4"/>
    <w:multiLevelType w:val="hybridMultilevel"/>
    <w:tmpl w:val="D7BE1B86"/>
    <w:name w:val="Lista numerada 21"/>
    <w:lvl w:ilvl="0" w:tplc="4202CE5E">
      <w:numFmt w:val="bullet"/>
      <w:lvlText w:val=""/>
      <w:lvlJc w:val="left"/>
      <w:pPr>
        <w:ind w:left="360" w:firstLine="0"/>
      </w:pPr>
      <w:rPr>
        <w:rFonts w:ascii="Symbol" w:hAnsi="Symbol"/>
        <w:sz w:val="20"/>
      </w:rPr>
    </w:lvl>
    <w:lvl w:ilvl="1" w:tplc="9F3087AE">
      <w:numFmt w:val="bullet"/>
      <w:lvlText w:val="o"/>
      <w:lvlJc w:val="left"/>
      <w:pPr>
        <w:ind w:left="1080" w:firstLine="0"/>
      </w:pPr>
      <w:rPr>
        <w:rFonts w:ascii="Courier New" w:hAnsi="Courier New"/>
        <w:sz w:val="20"/>
      </w:rPr>
    </w:lvl>
    <w:lvl w:ilvl="2" w:tplc="AC92C7C8">
      <w:numFmt w:val="bullet"/>
      <w:lvlText w:val=""/>
      <w:lvlJc w:val="left"/>
      <w:pPr>
        <w:ind w:left="1800" w:firstLine="0"/>
      </w:pPr>
      <w:rPr>
        <w:rFonts w:ascii="Wingdings" w:eastAsia="Wingdings" w:hAnsi="Wingdings" w:cs="Wingdings"/>
        <w:sz w:val="20"/>
      </w:rPr>
    </w:lvl>
    <w:lvl w:ilvl="3" w:tplc="E20C99EA">
      <w:numFmt w:val="bullet"/>
      <w:lvlText w:val=""/>
      <w:lvlJc w:val="left"/>
      <w:pPr>
        <w:ind w:left="2520" w:firstLine="0"/>
      </w:pPr>
      <w:rPr>
        <w:rFonts w:ascii="Wingdings" w:eastAsia="Wingdings" w:hAnsi="Wingdings" w:cs="Wingdings"/>
        <w:sz w:val="20"/>
      </w:rPr>
    </w:lvl>
    <w:lvl w:ilvl="4" w:tplc="140EA242">
      <w:numFmt w:val="bullet"/>
      <w:lvlText w:val=""/>
      <w:lvlJc w:val="left"/>
      <w:pPr>
        <w:ind w:left="3240" w:firstLine="0"/>
      </w:pPr>
      <w:rPr>
        <w:rFonts w:ascii="Wingdings" w:eastAsia="Wingdings" w:hAnsi="Wingdings" w:cs="Wingdings"/>
        <w:sz w:val="20"/>
      </w:rPr>
    </w:lvl>
    <w:lvl w:ilvl="5" w:tplc="611C0C16">
      <w:numFmt w:val="bullet"/>
      <w:lvlText w:val=""/>
      <w:lvlJc w:val="left"/>
      <w:pPr>
        <w:ind w:left="3960" w:firstLine="0"/>
      </w:pPr>
      <w:rPr>
        <w:rFonts w:ascii="Wingdings" w:eastAsia="Wingdings" w:hAnsi="Wingdings" w:cs="Wingdings"/>
        <w:sz w:val="20"/>
      </w:rPr>
    </w:lvl>
    <w:lvl w:ilvl="6" w:tplc="E2A46CC8">
      <w:numFmt w:val="bullet"/>
      <w:lvlText w:val=""/>
      <w:lvlJc w:val="left"/>
      <w:pPr>
        <w:ind w:left="4680" w:firstLine="0"/>
      </w:pPr>
      <w:rPr>
        <w:rFonts w:ascii="Wingdings" w:eastAsia="Wingdings" w:hAnsi="Wingdings" w:cs="Wingdings"/>
        <w:sz w:val="20"/>
      </w:rPr>
    </w:lvl>
    <w:lvl w:ilvl="7" w:tplc="9110B326">
      <w:numFmt w:val="bullet"/>
      <w:lvlText w:val=""/>
      <w:lvlJc w:val="left"/>
      <w:pPr>
        <w:ind w:left="5400" w:firstLine="0"/>
      </w:pPr>
      <w:rPr>
        <w:rFonts w:ascii="Wingdings" w:eastAsia="Wingdings" w:hAnsi="Wingdings" w:cs="Wingdings"/>
        <w:sz w:val="20"/>
      </w:rPr>
    </w:lvl>
    <w:lvl w:ilvl="8" w:tplc="6EDC85D8">
      <w:numFmt w:val="bullet"/>
      <w:lvlText w:val=""/>
      <w:lvlJc w:val="left"/>
      <w:pPr>
        <w:ind w:left="6120" w:firstLine="0"/>
      </w:pPr>
      <w:rPr>
        <w:rFonts w:ascii="Wingdings" w:eastAsia="Wingdings" w:hAnsi="Wingdings" w:cs="Wingdings"/>
        <w:sz w:val="20"/>
      </w:rPr>
    </w:lvl>
  </w:abstractNum>
  <w:abstractNum w:abstractNumId="17" w15:restartNumberingAfterBreak="0">
    <w:nsid w:val="4EE1432F"/>
    <w:multiLevelType w:val="hybridMultilevel"/>
    <w:tmpl w:val="597693C6"/>
    <w:name w:val="Lista numerada 19"/>
    <w:lvl w:ilvl="0" w:tplc="838AC672">
      <w:numFmt w:val="bullet"/>
      <w:lvlText w:val=""/>
      <w:lvlJc w:val="left"/>
      <w:pPr>
        <w:ind w:left="360" w:firstLine="0"/>
      </w:pPr>
      <w:rPr>
        <w:rFonts w:ascii="Symbol" w:hAnsi="Symbol"/>
        <w:sz w:val="20"/>
      </w:rPr>
    </w:lvl>
    <w:lvl w:ilvl="1" w:tplc="B1B88928">
      <w:numFmt w:val="bullet"/>
      <w:lvlText w:val="o"/>
      <w:lvlJc w:val="left"/>
      <w:pPr>
        <w:ind w:left="1080" w:firstLine="0"/>
      </w:pPr>
      <w:rPr>
        <w:rFonts w:ascii="Courier New" w:hAnsi="Courier New"/>
        <w:sz w:val="20"/>
      </w:rPr>
    </w:lvl>
    <w:lvl w:ilvl="2" w:tplc="582864E8">
      <w:numFmt w:val="bullet"/>
      <w:lvlText w:val=""/>
      <w:lvlJc w:val="left"/>
      <w:pPr>
        <w:ind w:left="1800" w:firstLine="0"/>
      </w:pPr>
      <w:rPr>
        <w:rFonts w:ascii="Wingdings" w:eastAsia="Wingdings" w:hAnsi="Wingdings" w:cs="Wingdings"/>
        <w:sz w:val="20"/>
      </w:rPr>
    </w:lvl>
    <w:lvl w:ilvl="3" w:tplc="8098E7E0">
      <w:numFmt w:val="bullet"/>
      <w:lvlText w:val=""/>
      <w:lvlJc w:val="left"/>
      <w:pPr>
        <w:ind w:left="2520" w:firstLine="0"/>
      </w:pPr>
      <w:rPr>
        <w:rFonts w:ascii="Wingdings" w:eastAsia="Wingdings" w:hAnsi="Wingdings" w:cs="Wingdings"/>
        <w:sz w:val="20"/>
      </w:rPr>
    </w:lvl>
    <w:lvl w:ilvl="4" w:tplc="08505AF8">
      <w:numFmt w:val="bullet"/>
      <w:lvlText w:val=""/>
      <w:lvlJc w:val="left"/>
      <w:pPr>
        <w:ind w:left="3240" w:firstLine="0"/>
      </w:pPr>
      <w:rPr>
        <w:rFonts w:ascii="Wingdings" w:eastAsia="Wingdings" w:hAnsi="Wingdings" w:cs="Wingdings"/>
        <w:sz w:val="20"/>
      </w:rPr>
    </w:lvl>
    <w:lvl w:ilvl="5" w:tplc="755A67D8">
      <w:numFmt w:val="bullet"/>
      <w:lvlText w:val=""/>
      <w:lvlJc w:val="left"/>
      <w:pPr>
        <w:ind w:left="3960" w:firstLine="0"/>
      </w:pPr>
      <w:rPr>
        <w:rFonts w:ascii="Wingdings" w:eastAsia="Wingdings" w:hAnsi="Wingdings" w:cs="Wingdings"/>
        <w:sz w:val="20"/>
      </w:rPr>
    </w:lvl>
    <w:lvl w:ilvl="6" w:tplc="5E44E528">
      <w:numFmt w:val="bullet"/>
      <w:lvlText w:val=""/>
      <w:lvlJc w:val="left"/>
      <w:pPr>
        <w:ind w:left="4680" w:firstLine="0"/>
      </w:pPr>
      <w:rPr>
        <w:rFonts w:ascii="Wingdings" w:eastAsia="Wingdings" w:hAnsi="Wingdings" w:cs="Wingdings"/>
        <w:sz w:val="20"/>
      </w:rPr>
    </w:lvl>
    <w:lvl w:ilvl="7" w:tplc="E8E412BA">
      <w:numFmt w:val="bullet"/>
      <w:lvlText w:val=""/>
      <w:lvlJc w:val="left"/>
      <w:pPr>
        <w:ind w:left="5400" w:firstLine="0"/>
      </w:pPr>
      <w:rPr>
        <w:rFonts w:ascii="Wingdings" w:eastAsia="Wingdings" w:hAnsi="Wingdings" w:cs="Wingdings"/>
        <w:sz w:val="20"/>
      </w:rPr>
    </w:lvl>
    <w:lvl w:ilvl="8" w:tplc="BF36FB84">
      <w:numFmt w:val="bullet"/>
      <w:lvlText w:val=""/>
      <w:lvlJc w:val="left"/>
      <w:pPr>
        <w:ind w:left="6120" w:firstLine="0"/>
      </w:pPr>
      <w:rPr>
        <w:rFonts w:ascii="Wingdings" w:eastAsia="Wingdings" w:hAnsi="Wingdings" w:cs="Wingdings"/>
        <w:sz w:val="20"/>
      </w:rPr>
    </w:lvl>
  </w:abstractNum>
  <w:abstractNum w:abstractNumId="18" w15:restartNumberingAfterBreak="0">
    <w:nsid w:val="4FF9397D"/>
    <w:multiLevelType w:val="multilevel"/>
    <w:tmpl w:val="7D30FF88"/>
    <w:lvl w:ilvl="0">
      <w:start w:val="6"/>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5"/>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527938B9"/>
    <w:multiLevelType w:val="multilevel"/>
    <w:tmpl w:val="990627C0"/>
    <w:lvl w:ilvl="0">
      <w:start w:val="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2E32844"/>
    <w:multiLevelType w:val="multilevel"/>
    <w:tmpl w:val="F042A1B4"/>
    <w:lvl w:ilvl="0">
      <w:start w:val="6"/>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8F1582C"/>
    <w:multiLevelType w:val="hybridMultilevel"/>
    <w:tmpl w:val="B21EA89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4" w15:restartNumberingAfterBreak="0">
    <w:nsid w:val="5CAE5696"/>
    <w:multiLevelType w:val="multilevel"/>
    <w:tmpl w:val="EF54216C"/>
    <w:lvl w:ilvl="0">
      <w:start w:val="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5E220A4A"/>
    <w:multiLevelType w:val="multilevel"/>
    <w:tmpl w:val="E3C4861A"/>
    <w:name w:val="Lista numerada 2"/>
    <w:lvl w:ilvl="0">
      <w:start w:val="1"/>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26" w15:restartNumberingAfterBreak="0">
    <w:nsid w:val="60491ADB"/>
    <w:multiLevelType w:val="hybridMultilevel"/>
    <w:tmpl w:val="FCE213D6"/>
    <w:name w:val="Lista numerada 10"/>
    <w:lvl w:ilvl="0" w:tplc="7B9EC69E">
      <w:numFmt w:val="bullet"/>
      <w:lvlText w:val=""/>
      <w:lvlJc w:val="left"/>
      <w:pPr>
        <w:ind w:left="360" w:firstLine="0"/>
      </w:pPr>
      <w:rPr>
        <w:rFonts w:ascii="Symbol" w:hAnsi="Symbol"/>
        <w:sz w:val="20"/>
      </w:rPr>
    </w:lvl>
    <w:lvl w:ilvl="1" w:tplc="11844C46">
      <w:numFmt w:val="bullet"/>
      <w:lvlText w:val="o"/>
      <w:lvlJc w:val="left"/>
      <w:pPr>
        <w:ind w:left="1080" w:firstLine="0"/>
      </w:pPr>
      <w:rPr>
        <w:rFonts w:ascii="Courier New" w:hAnsi="Courier New"/>
        <w:sz w:val="20"/>
      </w:rPr>
    </w:lvl>
    <w:lvl w:ilvl="2" w:tplc="7A7C5D8C">
      <w:numFmt w:val="bullet"/>
      <w:lvlText w:val=""/>
      <w:lvlJc w:val="left"/>
      <w:pPr>
        <w:ind w:left="1800" w:firstLine="0"/>
      </w:pPr>
      <w:rPr>
        <w:rFonts w:ascii="Wingdings" w:eastAsia="Wingdings" w:hAnsi="Wingdings" w:cs="Wingdings"/>
        <w:sz w:val="20"/>
      </w:rPr>
    </w:lvl>
    <w:lvl w:ilvl="3" w:tplc="3E62975E">
      <w:numFmt w:val="bullet"/>
      <w:lvlText w:val=""/>
      <w:lvlJc w:val="left"/>
      <w:pPr>
        <w:ind w:left="2520" w:firstLine="0"/>
      </w:pPr>
      <w:rPr>
        <w:rFonts w:ascii="Wingdings" w:eastAsia="Wingdings" w:hAnsi="Wingdings" w:cs="Wingdings"/>
        <w:sz w:val="20"/>
      </w:rPr>
    </w:lvl>
    <w:lvl w:ilvl="4" w:tplc="8FDA37CA">
      <w:numFmt w:val="bullet"/>
      <w:lvlText w:val=""/>
      <w:lvlJc w:val="left"/>
      <w:pPr>
        <w:ind w:left="3240" w:firstLine="0"/>
      </w:pPr>
      <w:rPr>
        <w:rFonts w:ascii="Wingdings" w:eastAsia="Wingdings" w:hAnsi="Wingdings" w:cs="Wingdings"/>
        <w:sz w:val="20"/>
      </w:rPr>
    </w:lvl>
    <w:lvl w:ilvl="5" w:tplc="B1D00344">
      <w:numFmt w:val="bullet"/>
      <w:lvlText w:val=""/>
      <w:lvlJc w:val="left"/>
      <w:pPr>
        <w:ind w:left="3960" w:firstLine="0"/>
      </w:pPr>
      <w:rPr>
        <w:rFonts w:ascii="Wingdings" w:eastAsia="Wingdings" w:hAnsi="Wingdings" w:cs="Wingdings"/>
        <w:sz w:val="20"/>
      </w:rPr>
    </w:lvl>
    <w:lvl w:ilvl="6" w:tplc="CA9C555A">
      <w:numFmt w:val="bullet"/>
      <w:lvlText w:val=""/>
      <w:lvlJc w:val="left"/>
      <w:pPr>
        <w:ind w:left="4680" w:firstLine="0"/>
      </w:pPr>
      <w:rPr>
        <w:rFonts w:ascii="Wingdings" w:eastAsia="Wingdings" w:hAnsi="Wingdings" w:cs="Wingdings"/>
        <w:sz w:val="20"/>
      </w:rPr>
    </w:lvl>
    <w:lvl w:ilvl="7" w:tplc="BBB4987E">
      <w:numFmt w:val="bullet"/>
      <w:lvlText w:val=""/>
      <w:lvlJc w:val="left"/>
      <w:pPr>
        <w:ind w:left="5400" w:firstLine="0"/>
      </w:pPr>
      <w:rPr>
        <w:rFonts w:ascii="Wingdings" w:eastAsia="Wingdings" w:hAnsi="Wingdings" w:cs="Wingdings"/>
        <w:sz w:val="20"/>
      </w:rPr>
    </w:lvl>
    <w:lvl w:ilvl="8" w:tplc="B8261628">
      <w:numFmt w:val="bullet"/>
      <w:lvlText w:val=""/>
      <w:lvlJc w:val="left"/>
      <w:pPr>
        <w:ind w:left="6120" w:firstLine="0"/>
      </w:pPr>
      <w:rPr>
        <w:rFonts w:ascii="Wingdings" w:eastAsia="Wingdings" w:hAnsi="Wingdings" w:cs="Wingdings"/>
        <w:sz w:val="20"/>
      </w:rPr>
    </w:lvl>
  </w:abstractNum>
  <w:abstractNum w:abstractNumId="27" w15:restartNumberingAfterBreak="0">
    <w:nsid w:val="633C3FB0"/>
    <w:multiLevelType w:val="hybridMultilevel"/>
    <w:tmpl w:val="329C042C"/>
    <w:lvl w:ilvl="0" w:tplc="0416000F">
      <w:start w:val="7"/>
      <w:numFmt w:val="decimal"/>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8"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15:restartNumberingAfterBreak="0">
    <w:nsid w:val="72212B3A"/>
    <w:multiLevelType w:val="multilevel"/>
    <w:tmpl w:val="0F64D7B4"/>
    <w:lvl w:ilvl="0">
      <w:start w:val="6"/>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5"/>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73350456"/>
    <w:multiLevelType w:val="hybridMultilevel"/>
    <w:tmpl w:val="2C4497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FD902D9"/>
    <w:multiLevelType w:val="hybridMultilevel"/>
    <w:tmpl w:val="D8A236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863905993">
    <w:abstractNumId w:val="3"/>
  </w:num>
  <w:num w:numId="2" w16cid:durableId="2138182206">
    <w:abstractNumId w:val="28"/>
  </w:num>
  <w:num w:numId="3" w16cid:durableId="2079206998">
    <w:abstractNumId w:val="22"/>
  </w:num>
  <w:num w:numId="4" w16cid:durableId="784352040">
    <w:abstractNumId w:val="21"/>
  </w:num>
  <w:num w:numId="5" w16cid:durableId="2013028078">
    <w:abstractNumId w:val="13"/>
  </w:num>
  <w:num w:numId="6" w16cid:durableId="2049142177">
    <w:abstractNumId w:val="23"/>
  </w:num>
  <w:num w:numId="7" w16cid:durableId="46297648">
    <w:abstractNumId w:val="31"/>
  </w:num>
  <w:num w:numId="8" w16cid:durableId="1670676427">
    <w:abstractNumId w:val="1"/>
  </w:num>
  <w:num w:numId="9" w16cid:durableId="1958676774">
    <w:abstractNumId w:val="24"/>
  </w:num>
  <w:num w:numId="10" w16cid:durableId="325594227">
    <w:abstractNumId w:val="9"/>
  </w:num>
  <w:num w:numId="11" w16cid:durableId="2015183044">
    <w:abstractNumId w:val="12"/>
  </w:num>
  <w:num w:numId="12" w16cid:durableId="521940683">
    <w:abstractNumId w:val="5"/>
  </w:num>
  <w:num w:numId="13" w16cid:durableId="326910474">
    <w:abstractNumId w:val="11"/>
  </w:num>
  <w:num w:numId="14" w16cid:durableId="13635081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05565011">
    <w:abstractNumId w:val="0"/>
  </w:num>
  <w:num w:numId="16" w16cid:durableId="1898395882">
    <w:abstractNumId w:val="15"/>
  </w:num>
  <w:num w:numId="17" w16cid:durableId="1755079753">
    <w:abstractNumId w:val="10"/>
  </w:num>
  <w:num w:numId="18" w16cid:durableId="440029423">
    <w:abstractNumId w:val="2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11742972">
    <w:abstractNumId w:val="30"/>
  </w:num>
  <w:num w:numId="20" w16cid:durableId="1478231363">
    <w:abstractNumId w:val="29"/>
  </w:num>
  <w:num w:numId="21" w16cid:durableId="190388292">
    <w:abstractNumId w:val="20"/>
  </w:num>
  <w:num w:numId="22" w16cid:durableId="747112056">
    <w:abstractNumId w:val="19"/>
  </w:num>
  <w:num w:numId="23" w16cid:durableId="1553885736">
    <w:abstractNumId w:val="1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9DD"/>
    <w:rsid w:val="00022591"/>
    <w:rsid w:val="00025768"/>
    <w:rsid w:val="00032501"/>
    <w:rsid w:val="00077DE8"/>
    <w:rsid w:val="00085167"/>
    <w:rsid w:val="00093085"/>
    <w:rsid w:val="00093F62"/>
    <w:rsid w:val="00095FA2"/>
    <w:rsid w:val="000961DD"/>
    <w:rsid w:val="000A24BD"/>
    <w:rsid w:val="000B25A1"/>
    <w:rsid w:val="000B3B65"/>
    <w:rsid w:val="000B5F42"/>
    <w:rsid w:val="000C6520"/>
    <w:rsid w:val="000C7255"/>
    <w:rsid w:val="000D246C"/>
    <w:rsid w:val="000D6801"/>
    <w:rsid w:val="000E1194"/>
    <w:rsid w:val="000E18FA"/>
    <w:rsid w:val="00100F86"/>
    <w:rsid w:val="00106A18"/>
    <w:rsid w:val="00123955"/>
    <w:rsid w:val="0013489E"/>
    <w:rsid w:val="00137C1A"/>
    <w:rsid w:val="001417F2"/>
    <w:rsid w:val="001455C6"/>
    <w:rsid w:val="00164CCD"/>
    <w:rsid w:val="00172C83"/>
    <w:rsid w:val="00180651"/>
    <w:rsid w:val="00182CF5"/>
    <w:rsid w:val="001E3242"/>
    <w:rsid w:val="001E60AE"/>
    <w:rsid w:val="001E71BB"/>
    <w:rsid w:val="001F18A6"/>
    <w:rsid w:val="00201CB6"/>
    <w:rsid w:val="00206C01"/>
    <w:rsid w:val="0021221D"/>
    <w:rsid w:val="002242E5"/>
    <w:rsid w:val="00224A7E"/>
    <w:rsid w:val="00234587"/>
    <w:rsid w:val="00234B9E"/>
    <w:rsid w:val="00240A9D"/>
    <w:rsid w:val="00241A48"/>
    <w:rsid w:val="00252E11"/>
    <w:rsid w:val="00257BEA"/>
    <w:rsid w:val="00262B9B"/>
    <w:rsid w:val="00272DC4"/>
    <w:rsid w:val="0028670A"/>
    <w:rsid w:val="002A387B"/>
    <w:rsid w:val="002B5029"/>
    <w:rsid w:val="002C1B48"/>
    <w:rsid w:val="002E0EE3"/>
    <w:rsid w:val="002E3216"/>
    <w:rsid w:val="002E3AF5"/>
    <w:rsid w:val="002E7D1F"/>
    <w:rsid w:val="002F72FA"/>
    <w:rsid w:val="00324584"/>
    <w:rsid w:val="00333D4C"/>
    <w:rsid w:val="00340863"/>
    <w:rsid w:val="003521C8"/>
    <w:rsid w:val="00356571"/>
    <w:rsid w:val="00382425"/>
    <w:rsid w:val="00385EC3"/>
    <w:rsid w:val="00386EF4"/>
    <w:rsid w:val="003906DD"/>
    <w:rsid w:val="003A5407"/>
    <w:rsid w:val="003B4677"/>
    <w:rsid w:val="003B711D"/>
    <w:rsid w:val="003D1F6D"/>
    <w:rsid w:val="003D359A"/>
    <w:rsid w:val="003D3ACE"/>
    <w:rsid w:val="003F1AFE"/>
    <w:rsid w:val="003F6F0B"/>
    <w:rsid w:val="00406B39"/>
    <w:rsid w:val="00412761"/>
    <w:rsid w:val="0041427B"/>
    <w:rsid w:val="00414E1E"/>
    <w:rsid w:val="004238DE"/>
    <w:rsid w:val="00423E99"/>
    <w:rsid w:val="004261AC"/>
    <w:rsid w:val="00432640"/>
    <w:rsid w:val="0046183A"/>
    <w:rsid w:val="004618E7"/>
    <w:rsid w:val="00472C16"/>
    <w:rsid w:val="00475302"/>
    <w:rsid w:val="00483ADB"/>
    <w:rsid w:val="0049726C"/>
    <w:rsid w:val="004A31A8"/>
    <w:rsid w:val="004A59A8"/>
    <w:rsid w:val="004C5ACE"/>
    <w:rsid w:val="004C7BA0"/>
    <w:rsid w:val="004D17C9"/>
    <w:rsid w:val="004E5203"/>
    <w:rsid w:val="004F4AA3"/>
    <w:rsid w:val="004F75D8"/>
    <w:rsid w:val="00504CAE"/>
    <w:rsid w:val="00504D90"/>
    <w:rsid w:val="005134FC"/>
    <w:rsid w:val="00520CF5"/>
    <w:rsid w:val="0053372F"/>
    <w:rsid w:val="00540C80"/>
    <w:rsid w:val="00575754"/>
    <w:rsid w:val="00576EFA"/>
    <w:rsid w:val="005777EA"/>
    <w:rsid w:val="00583239"/>
    <w:rsid w:val="0058422E"/>
    <w:rsid w:val="00585A76"/>
    <w:rsid w:val="005862FA"/>
    <w:rsid w:val="00592F2E"/>
    <w:rsid w:val="00593456"/>
    <w:rsid w:val="005B108E"/>
    <w:rsid w:val="005B35E8"/>
    <w:rsid w:val="005B41F2"/>
    <w:rsid w:val="005B500E"/>
    <w:rsid w:val="005D25AD"/>
    <w:rsid w:val="005D2FC3"/>
    <w:rsid w:val="005D42C9"/>
    <w:rsid w:val="005D64C1"/>
    <w:rsid w:val="005D6B3E"/>
    <w:rsid w:val="005D77CB"/>
    <w:rsid w:val="005E035C"/>
    <w:rsid w:val="005E5CE0"/>
    <w:rsid w:val="005F1688"/>
    <w:rsid w:val="005F7E60"/>
    <w:rsid w:val="006277B8"/>
    <w:rsid w:val="00641A85"/>
    <w:rsid w:val="006438CF"/>
    <w:rsid w:val="00645896"/>
    <w:rsid w:val="0065040F"/>
    <w:rsid w:val="00666985"/>
    <w:rsid w:val="00671FBA"/>
    <w:rsid w:val="006720E5"/>
    <w:rsid w:val="00672E6A"/>
    <w:rsid w:val="00685BBC"/>
    <w:rsid w:val="00694320"/>
    <w:rsid w:val="0069594B"/>
    <w:rsid w:val="006A1C18"/>
    <w:rsid w:val="006A4213"/>
    <w:rsid w:val="006A5BAD"/>
    <w:rsid w:val="006C4425"/>
    <w:rsid w:val="006C6662"/>
    <w:rsid w:val="006D01D8"/>
    <w:rsid w:val="006D6371"/>
    <w:rsid w:val="006E0AF4"/>
    <w:rsid w:val="006E642D"/>
    <w:rsid w:val="006F15F5"/>
    <w:rsid w:val="006F3463"/>
    <w:rsid w:val="007308C1"/>
    <w:rsid w:val="00732219"/>
    <w:rsid w:val="00732296"/>
    <w:rsid w:val="007371CC"/>
    <w:rsid w:val="00743E96"/>
    <w:rsid w:val="00744262"/>
    <w:rsid w:val="00752C39"/>
    <w:rsid w:val="007676E6"/>
    <w:rsid w:val="00783215"/>
    <w:rsid w:val="0078498F"/>
    <w:rsid w:val="00795D6F"/>
    <w:rsid w:val="007B47DD"/>
    <w:rsid w:val="007C345F"/>
    <w:rsid w:val="007C3869"/>
    <w:rsid w:val="007E0895"/>
    <w:rsid w:val="007F2864"/>
    <w:rsid w:val="00821568"/>
    <w:rsid w:val="008304A8"/>
    <w:rsid w:val="00833DE0"/>
    <w:rsid w:val="00834F26"/>
    <w:rsid w:val="00835EBF"/>
    <w:rsid w:val="00836268"/>
    <w:rsid w:val="00847007"/>
    <w:rsid w:val="008521CF"/>
    <w:rsid w:val="00857FBA"/>
    <w:rsid w:val="00880C76"/>
    <w:rsid w:val="00886477"/>
    <w:rsid w:val="0089294B"/>
    <w:rsid w:val="00897E6C"/>
    <w:rsid w:val="008B7D6F"/>
    <w:rsid w:val="008C1BA4"/>
    <w:rsid w:val="008C411B"/>
    <w:rsid w:val="008C6DC3"/>
    <w:rsid w:val="008D5907"/>
    <w:rsid w:val="008E03A9"/>
    <w:rsid w:val="008E58CD"/>
    <w:rsid w:val="008F490E"/>
    <w:rsid w:val="00902AAA"/>
    <w:rsid w:val="00911344"/>
    <w:rsid w:val="00912749"/>
    <w:rsid w:val="0091382F"/>
    <w:rsid w:val="00916741"/>
    <w:rsid w:val="00932356"/>
    <w:rsid w:val="009326BB"/>
    <w:rsid w:val="009335B2"/>
    <w:rsid w:val="00933BD5"/>
    <w:rsid w:val="00935C5E"/>
    <w:rsid w:val="009425D9"/>
    <w:rsid w:val="0094682D"/>
    <w:rsid w:val="00952717"/>
    <w:rsid w:val="00956A50"/>
    <w:rsid w:val="0096228D"/>
    <w:rsid w:val="0096729F"/>
    <w:rsid w:val="009726BC"/>
    <w:rsid w:val="00973CE4"/>
    <w:rsid w:val="00981E29"/>
    <w:rsid w:val="009918A6"/>
    <w:rsid w:val="00995443"/>
    <w:rsid w:val="009A06F2"/>
    <w:rsid w:val="009B645A"/>
    <w:rsid w:val="009C1065"/>
    <w:rsid w:val="009E3525"/>
    <w:rsid w:val="00A059A1"/>
    <w:rsid w:val="00A15F68"/>
    <w:rsid w:val="00A30475"/>
    <w:rsid w:val="00A516B4"/>
    <w:rsid w:val="00A52DDC"/>
    <w:rsid w:val="00A57FF1"/>
    <w:rsid w:val="00A601AE"/>
    <w:rsid w:val="00A675D2"/>
    <w:rsid w:val="00A7654B"/>
    <w:rsid w:val="00A7741C"/>
    <w:rsid w:val="00A91ABF"/>
    <w:rsid w:val="00A95230"/>
    <w:rsid w:val="00AA084D"/>
    <w:rsid w:val="00AB10A3"/>
    <w:rsid w:val="00AB447A"/>
    <w:rsid w:val="00AC0529"/>
    <w:rsid w:val="00AC1255"/>
    <w:rsid w:val="00AD4C1A"/>
    <w:rsid w:val="00AF5D58"/>
    <w:rsid w:val="00B100CC"/>
    <w:rsid w:val="00B120C8"/>
    <w:rsid w:val="00B17A8A"/>
    <w:rsid w:val="00B2793D"/>
    <w:rsid w:val="00B36A57"/>
    <w:rsid w:val="00B42BE5"/>
    <w:rsid w:val="00B576A1"/>
    <w:rsid w:val="00B6172C"/>
    <w:rsid w:val="00B64D3E"/>
    <w:rsid w:val="00B66185"/>
    <w:rsid w:val="00B732E2"/>
    <w:rsid w:val="00B7430A"/>
    <w:rsid w:val="00B82FC2"/>
    <w:rsid w:val="00BB0C5A"/>
    <w:rsid w:val="00BB2CA2"/>
    <w:rsid w:val="00BB6D5C"/>
    <w:rsid w:val="00BB7AB0"/>
    <w:rsid w:val="00BC11ED"/>
    <w:rsid w:val="00BC28CF"/>
    <w:rsid w:val="00BC7851"/>
    <w:rsid w:val="00BD00B7"/>
    <w:rsid w:val="00BD37A8"/>
    <w:rsid w:val="00BD4A41"/>
    <w:rsid w:val="00BE35AA"/>
    <w:rsid w:val="00C14576"/>
    <w:rsid w:val="00C17B40"/>
    <w:rsid w:val="00C200AF"/>
    <w:rsid w:val="00C51780"/>
    <w:rsid w:val="00C563D3"/>
    <w:rsid w:val="00C67FEF"/>
    <w:rsid w:val="00C706C6"/>
    <w:rsid w:val="00C724F9"/>
    <w:rsid w:val="00C76ADD"/>
    <w:rsid w:val="00C8530B"/>
    <w:rsid w:val="00C87296"/>
    <w:rsid w:val="00CA19BB"/>
    <w:rsid w:val="00CA2944"/>
    <w:rsid w:val="00CA607F"/>
    <w:rsid w:val="00CD2AE0"/>
    <w:rsid w:val="00CD410E"/>
    <w:rsid w:val="00CE6C7F"/>
    <w:rsid w:val="00CF500C"/>
    <w:rsid w:val="00CF519D"/>
    <w:rsid w:val="00CF6B31"/>
    <w:rsid w:val="00D208B2"/>
    <w:rsid w:val="00D2095D"/>
    <w:rsid w:val="00D37438"/>
    <w:rsid w:val="00D52F2F"/>
    <w:rsid w:val="00D54A35"/>
    <w:rsid w:val="00D576CE"/>
    <w:rsid w:val="00D730B9"/>
    <w:rsid w:val="00D73E5B"/>
    <w:rsid w:val="00D73F0C"/>
    <w:rsid w:val="00D9091B"/>
    <w:rsid w:val="00D934B4"/>
    <w:rsid w:val="00D95CC3"/>
    <w:rsid w:val="00D9785B"/>
    <w:rsid w:val="00DA118E"/>
    <w:rsid w:val="00DA2EA5"/>
    <w:rsid w:val="00DA586E"/>
    <w:rsid w:val="00DB1259"/>
    <w:rsid w:val="00DB3529"/>
    <w:rsid w:val="00DB5E57"/>
    <w:rsid w:val="00DC347B"/>
    <w:rsid w:val="00DD0B6B"/>
    <w:rsid w:val="00DD2983"/>
    <w:rsid w:val="00DE05E8"/>
    <w:rsid w:val="00DE6CD1"/>
    <w:rsid w:val="00DE7EF5"/>
    <w:rsid w:val="00E04AD6"/>
    <w:rsid w:val="00E209D3"/>
    <w:rsid w:val="00E25250"/>
    <w:rsid w:val="00E26E61"/>
    <w:rsid w:val="00E4083D"/>
    <w:rsid w:val="00E44523"/>
    <w:rsid w:val="00E64A5B"/>
    <w:rsid w:val="00E6576B"/>
    <w:rsid w:val="00E67A05"/>
    <w:rsid w:val="00E8399C"/>
    <w:rsid w:val="00E83C11"/>
    <w:rsid w:val="00E956D7"/>
    <w:rsid w:val="00EA203F"/>
    <w:rsid w:val="00EA5E6D"/>
    <w:rsid w:val="00EB370B"/>
    <w:rsid w:val="00EB69D5"/>
    <w:rsid w:val="00EC0F73"/>
    <w:rsid w:val="00EC39DD"/>
    <w:rsid w:val="00EC5CFA"/>
    <w:rsid w:val="00EC7E27"/>
    <w:rsid w:val="00ED0B88"/>
    <w:rsid w:val="00ED1A97"/>
    <w:rsid w:val="00EE3196"/>
    <w:rsid w:val="00EE5D05"/>
    <w:rsid w:val="00EE7F04"/>
    <w:rsid w:val="00F0379B"/>
    <w:rsid w:val="00F06FBD"/>
    <w:rsid w:val="00F15083"/>
    <w:rsid w:val="00F302E3"/>
    <w:rsid w:val="00F344DF"/>
    <w:rsid w:val="00F632F8"/>
    <w:rsid w:val="00F67D05"/>
    <w:rsid w:val="00F76945"/>
    <w:rsid w:val="00F77D8A"/>
    <w:rsid w:val="00F8196D"/>
    <w:rsid w:val="00F820E9"/>
    <w:rsid w:val="00F95F87"/>
    <w:rsid w:val="00FA4B45"/>
    <w:rsid w:val="00FC07E5"/>
    <w:rsid w:val="00FC724F"/>
    <w:rsid w:val="00FD75D5"/>
    <w:rsid w:val="00FF176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1E99AC"/>
  <w15:chartTrackingRefBased/>
  <w15:docId w15:val="{10E662CC-74B6-43B1-BC24-E27C64A56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741C"/>
    <w:rPr>
      <w:kern w:val="2"/>
      <w14:ligatures w14:val="standardContextual"/>
    </w:rPr>
  </w:style>
  <w:style w:type="paragraph" w:styleId="Ttulo1">
    <w:name w:val="heading 1"/>
    <w:basedOn w:val="Normal"/>
    <w:next w:val="Normal"/>
    <w:link w:val="Ttulo1Char"/>
    <w:uiPriority w:val="9"/>
    <w:qFormat/>
    <w:rsid w:val="00414E1E"/>
    <w:pPr>
      <w:keepNext/>
      <w:keepLines/>
      <w:spacing w:before="360" w:after="80"/>
      <w:outlineLvl w:val="0"/>
    </w:pPr>
    <w:rPr>
      <w:rFonts w:ascii="Times New Roman" w:eastAsiaTheme="majorEastAsia" w:hAnsi="Times New Roman" w:cstheme="majorBidi"/>
      <w:b/>
      <w:color w:val="000000" w:themeColor="text1"/>
      <w:sz w:val="24"/>
      <w:szCs w:val="40"/>
    </w:rPr>
  </w:style>
  <w:style w:type="paragraph" w:styleId="Ttulo2">
    <w:name w:val="heading 2"/>
    <w:basedOn w:val="Normal"/>
    <w:next w:val="Normal"/>
    <w:link w:val="Ttulo2Char"/>
    <w:uiPriority w:val="9"/>
    <w:semiHidden/>
    <w:unhideWhenUsed/>
    <w:qFormat/>
    <w:rsid w:val="00A15F68"/>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A15F68"/>
    <w:pPr>
      <w:keepNext/>
      <w:keepLines/>
      <w:spacing w:before="160" w:after="80" w:line="278" w:lineRule="auto"/>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0D246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A15F68"/>
    <w:pPr>
      <w:keepNext/>
      <w:keepLines/>
      <w:spacing w:before="80" w:after="40" w:line="278" w:lineRule="auto"/>
      <w:outlineLvl w:val="4"/>
    </w:pPr>
    <w:rPr>
      <w:rFonts w:eastAsiaTheme="majorEastAsia" w:cstheme="majorBidi"/>
      <w:color w:val="2F5496" w:themeColor="accent1" w:themeShade="BF"/>
      <w:sz w:val="24"/>
      <w:szCs w:val="24"/>
    </w:rPr>
  </w:style>
  <w:style w:type="paragraph" w:styleId="Ttulo6">
    <w:name w:val="heading 6"/>
    <w:basedOn w:val="Normal"/>
    <w:next w:val="Normal"/>
    <w:link w:val="Ttulo6Char"/>
    <w:uiPriority w:val="9"/>
    <w:semiHidden/>
    <w:unhideWhenUsed/>
    <w:qFormat/>
    <w:rsid w:val="00A15F68"/>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Ttulo7">
    <w:name w:val="heading 7"/>
    <w:basedOn w:val="Normal"/>
    <w:next w:val="Normal"/>
    <w:link w:val="Ttulo7Char"/>
    <w:uiPriority w:val="9"/>
    <w:semiHidden/>
    <w:unhideWhenUsed/>
    <w:qFormat/>
    <w:rsid w:val="00A15F68"/>
    <w:pPr>
      <w:keepNext/>
      <w:keepLines/>
      <w:spacing w:before="40" w:after="0" w:line="278" w:lineRule="auto"/>
      <w:outlineLvl w:val="6"/>
    </w:pPr>
    <w:rPr>
      <w:rFonts w:eastAsiaTheme="majorEastAsia" w:cstheme="majorBidi"/>
      <w:color w:val="595959" w:themeColor="text1" w:themeTint="A6"/>
      <w:sz w:val="24"/>
      <w:szCs w:val="24"/>
    </w:rPr>
  </w:style>
  <w:style w:type="paragraph" w:styleId="Ttulo8">
    <w:name w:val="heading 8"/>
    <w:basedOn w:val="Normal"/>
    <w:next w:val="Normal"/>
    <w:link w:val="Ttulo8Char"/>
    <w:uiPriority w:val="9"/>
    <w:semiHidden/>
    <w:unhideWhenUsed/>
    <w:qFormat/>
    <w:rsid w:val="00A15F68"/>
    <w:pPr>
      <w:keepNext/>
      <w:keepLines/>
      <w:spacing w:after="0" w:line="278" w:lineRule="auto"/>
      <w:outlineLvl w:val="7"/>
    </w:pPr>
    <w:rPr>
      <w:rFonts w:eastAsiaTheme="majorEastAsia" w:cstheme="majorBidi"/>
      <w:i/>
      <w:iCs/>
      <w:color w:val="272727" w:themeColor="text1" w:themeTint="D8"/>
      <w:sz w:val="24"/>
      <w:szCs w:val="24"/>
    </w:rPr>
  </w:style>
  <w:style w:type="paragraph" w:styleId="Ttulo9">
    <w:name w:val="heading 9"/>
    <w:basedOn w:val="Normal"/>
    <w:next w:val="Normal"/>
    <w:link w:val="Ttulo9Char"/>
    <w:uiPriority w:val="9"/>
    <w:semiHidden/>
    <w:unhideWhenUsed/>
    <w:qFormat/>
    <w:rsid w:val="00A15F68"/>
    <w:pPr>
      <w:keepNext/>
      <w:keepLines/>
      <w:spacing w:after="0" w:line="278" w:lineRule="auto"/>
      <w:outlineLvl w:val="8"/>
    </w:pPr>
    <w:rPr>
      <w:rFonts w:eastAsiaTheme="majorEastAsia" w:cstheme="majorBidi"/>
      <w:color w:val="272727" w:themeColor="text1" w:themeTint="D8"/>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C39D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C39DD"/>
  </w:style>
  <w:style w:type="paragraph" w:styleId="Rodap">
    <w:name w:val="footer"/>
    <w:aliases w:val="Char"/>
    <w:basedOn w:val="Normal"/>
    <w:link w:val="RodapChar"/>
    <w:uiPriority w:val="99"/>
    <w:unhideWhenUsed/>
    <w:qFormat/>
    <w:rsid w:val="00EC39DD"/>
    <w:pPr>
      <w:tabs>
        <w:tab w:val="center" w:pos="4252"/>
        <w:tab w:val="right" w:pos="8504"/>
      </w:tabs>
      <w:spacing w:after="0" w:line="240" w:lineRule="auto"/>
    </w:pPr>
  </w:style>
  <w:style w:type="character" w:customStyle="1" w:styleId="RodapChar">
    <w:name w:val="Rodapé Char"/>
    <w:aliases w:val="Char Char"/>
    <w:basedOn w:val="Fontepargpadro"/>
    <w:link w:val="Rodap"/>
    <w:uiPriority w:val="99"/>
    <w:qFormat/>
    <w:rsid w:val="00EC39DD"/>
  </w:style>
  <w:style w:type="character" w:customStyle="1" w:styleId="Ttulo1Char">
    <w:name w:val="Título 1 Char"/>
    <w:basedOn w:val="Fontepargpadro"/>
    <w:link w:val="Ttulo1"/>
    <w:uiPriority w:val="9"/>
    <w:rsid w:val="00414E1E"/>
    <w:rPr>
      <w:rFonts w:ascii="Times New Roman" w:eastAsiaTheme="majorEastAsia" w:hAnsi="Times New Roman" w:cstheme="majorBidi"/>
      <w:b/>
      <w:color w:val="000000" w:themeColor="text1"/>
      <w:kern w:val="2"/>
      <w:sz w:val="24"/>
      <w:szCs w:val="40"/>
      <w14:ligatures w14:val="standardContextual"/>
    </w:rPr>
  </w:style>
  <w:style w:type="paragraph" w:styleId="Ttulo">
    <w:name w:val="Title"/>
    <w:basedOn w:val="Normal"/>
    <w:next w:val="Normal"/>
    <w:link w:val="TtuloChar"/>
    <w:uiPriority w:val="10"/>
    <w:qFormat/>
    <w:rsid w:val="00414E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414E1E"/>
    <w:rPr>
      <w:rFonts w:asciiTheme="majorHAnsi" w:eastAsiaTheme="majorEastAsia" w:hAnsiTheme="majorHAnsi" w:cstheme="majorBidi"/>
      <w:spacing w:val="-10"/>
      <w:kern w:val="28"/>
      <w:sz w:val="56"/>
      <w:szCs w:val="56"/>
      <w14:ligatures w14:val="standardContextual"/>
    </w:rPr>
  </w:style>
  <w:style w:type="paragraph" w:styleId="PargrafodaLista">
    <w:name w:val="List Paragraph"/>
    <w:aliases w:val="TÍTULO A1,Corpo Texto,Normal com bullets,DOCs_Paragrafo-1,Lista Paragrafo em Preto,Itemização,PPP 04,Texto,Colorful List - Accent 11,Segundo,Tópico1,PARAGRAFO,MARCADOR 2,List I Paragraph,Lista Itens,List Paragraph,Parágrafo da Lista11"/>
    <w:basedOn w:val="Normal"/>
    <w:link w:val="PargrafodaListaChar"/>
    <w:uiPriority w:val="34"/>
    <w:qFormat/>
    <w:rsid w:val="00414E1E"/>
    <w:pPr>
      <w:ind w:left="720"/>
      <w:contextualSpacing/>
    </w:pPr>
  </w:style>
  <w:style w:type="paragraph" w:styleId="CabealhodoSumrio">
    <w:name w:val="TOC Heading"/>
    <w:basedOn w:val="Ttulo1"/>
    <w:next w:val="Normal"/>
    <w:uiPriority w:val="39"/>
    <w:unhideWhenUsed/>
    <w:qFormat/>
    <w:rsid w:val="00414E1E"/>
    <w:pPr>
      <w:spacing w:before="240" w:after="0"/>
      <w:outlineLvl w:val="9"/>
    </w:pPr>
    <w:rPr>
      <w:rFonts w:asciiTheme="majorHAnsi" w:hAnsiTheme="majorHAnsi"/>
      <w:b w:val="0"/>
      <w:color w:val="2F5496" w:themeColor="accent1" w:themeShade="BF"/>
      <w:kern w:val="0"/>
      <w:sz w:val="32"/>
      <w:szCs w:val="32"/>
      <w:lang w:eastAsia="pt-BR"/>
      <w14:ligatures w14:val="none"/>
    </w:rPr>
  </w:style>
  <w:style w:type="paragraph" w:styleId="Sumrio1">
    <w:name w:val="toc 1"/>
    <w:basedOn w:val="Normal"/>
    <w:next w:val="Normal"/>
    <w:autoRedefine/>
    <w:uiPriority w:val="39"/>
    <w:unhideWhenUsed/>
    <w:rsid w:val="00414E1E"/>
    <w:pPr>
      <w:spacing w:after="100"/>
    </w:pPr>
  </w:style>
  <w:style w:type="character" w:styleId="Hyperlink">
    <w:name w:val="Hyperlink"/>
    <w:basedOn w:val="Fontepargpadro"/>
    <w:uiPriority w:val="99"/>
    <w:unhideWhenUsed/>
    <w:rsid w:val="00414E1E"/>
    <w:rPr>
      <w:color w:val="0563C1" w:themeColor="hyperlink"/>
      <w:u w:val="single"/>
    </w:rPr>
  </w:style>
  <w:style w:type="paragraph" w:customStyle="1" w:styleId="PADRO">
    <w:name w:val="PADRÃO"/>
    <w:rsid w:val="00414E1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styleId="Refdecomentrio">
    <w:name w:val="annotation reference"/>
    <w:basedOn w:val="Fontepargpadro"/>
    <w:semiHidden/>
    <w:unhideWhenUsed/>
    <w:rsid w:val="00414E1E"/>
    <w:rPr>
      <w:sz w:val="16"/>
      <w:szCs w:val="16"/>
    </w:rPr>
  </w:style>
  <w:style w:type="paragraph" w:styleId="Textodecomentrio">
    <w:name w:val="annotation text"/>
    <w:basedOn w:val="Normal"/>
    <w:link w:val="TextodecomentrioChar"/>
    <w:unhideWhenUsed/>
    <w:rsid w:val="00414E1E"/>
    <w:pPr>
      <w:spacing w:after="0" w:line="240" w:lineRule="auto"/>
    </w:pPr>
    <w:rPr>
      <w:rFonts w:ascii="Arial" w:eastAsia="Times New Roman" w:hAnsi="Arial" w:cs="Tahoma"/>
      <w:kern w:val="0"/>
      <w:sz w:val="20"/>
      <w:szCs w:val="20"/>
      <w:lang w:eastAsia="pt-BR"/>
      <w14:ligatures w14:val="none"/>
    </w:rPr>
  </w:style>
  <w:style w:type="character" w:customStyle="1" w:styleId="TextodecomentrioChar">
    <w:name w:val="Texto de comentário Char"/>
    <w:basedOn w:val="Fontepargpadro"/>
    <w:link w:val="Textodecomentrio"/>
    <w:rsid w:val="00414E1E"/>
    <w:rPr>
      <w:rFonts w:ascii="Arial" w:eastAsia="Times New Roman" w:hAnsi="Arial" w:cs="Tahoma"/>
      <w:sz w:val="20"/>
      <w:szCs w:val="20"/>
      <w:lang w:eastAsia="pt-BR"/>
    </w:rPr>
  </w:style>
  <w:style w:type="table" w:styleId="Tabelacomgrade">
    <w:name w:val="Table Grid"/>
    <w:basedOn w:val="Tabelanormal"/>
    <w:uiPriority w:val="59"/>
    <w:rsid w:val="00414E1E"/>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414E1E"/>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414E1E"/>
    <w:pPr>
      <w:numPr>
        <w:ilvl w:val="0"/>
      </w:numPr>
    </w:pPr>
    <w:rPr>
      <w:rFonts w:cs="Arial"/>
      <w:b/>
    </w:rPr>
  </w:style>
  <w:style w:type="paragraph" w:customStyle="1" w:styleId="Nivel3">
    <w:name w:val="Nivel 3"/>
    <w:basedOn w:val="Nivel2"/>
    <w:link w:val="Nivel3Char"/>
    <w:qFormat/>
    <w:rsid w:val="00414E1E"/>
    <w:pPr>
      <w:numPr>
        <w:ilvl w:val="2"/>
      </w:numPr>
    </w:pPr>
    <w:rPr>
      <w:rFonts w:cs="Arial"/>
      <w:color w:val="000000"/>
    </w:rPr>
  </w:style>
  <w:style w:type="paragraph" w:customStyle="1" w:styleId="Nivel4">
    <w:name w:val="Nivel 4"/>
    <w:basedOn w:val="Nivel3"/>
    <w:link w:val="Nivel4Char"/>
    <w:qFormat/>
    <w:rsid w:val="00414E1E"/>
    <w:pPr>
      <w:numPr>
        <w:ilvl w:val="3"/>
      </w:numPr>
    </w:pPr>
    <w:rPr>
      <w:color w:val="auto"/>
    </w:rPr>
  </w:style>
  <w:style w:type="paragraph" w:customStyle="1" w:styleId="Nivel5">
    <w:name w:val="Nivel 5"/>
    <w:basedOn w:val="Nivel4"/>
    <w:qFormat/>
    <w:rsid w:val="00414E1E"/>
    <w:pPr>
      <w:numPr>
        <w:ilvl w:val="4"/>
      </w:numPr>
      <w:tabs>
        <w:tab w:val="num" w:pos="360"/>
      </w:tabs>
      <w:ind w:left="2232"/>
    </w:pPr>
  </w:style>
  <w:style w:type="character" w:customStyle="1" w:styleId="Nivel4Char">
    <w:name w:val="Nivel 4 Char"/>
    <w:basedOn w:val="Fontepargpadro"/>
    <w:link w:val="Nivel4"/>
    <w:rsid w:val="00414E1E"/>
    <w:rPr>
      <w:rFonts w:ascii="Ecofont_Spranq_eco_Sans" w:eastAsia="Arial Unicode MS" w:hAnsi="Ecofont_Spranq_eco_Sans" w:cs="Arial"/>
      <w:sz w:val="20"/>
      <w:szCs w:val="20"/>
      <w:lang w:eastAsia="pt-BR"/>
    </w:rPr>
  </w:style>
  <w:style w:type="table" w:customStyle="1" w:styleId="TableNormal">
    <w:name w:val="Table Normal"/>
    <w:uiPriority w:val="2"/>
    <w:semiHidden/>
    <w:unhideWhenUsed/>
    <w:qFormat/>
    <w:rsid w:val="00252E1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52E11"/>
    <w:pPr>
      <w:widowControl w:val="0"/>
      <w:autoSpaceDE w:val="0"/>
      <w:autoSpaceDN w:val="0"/>
      <w:spacing w:after="0" w:line="240" w:lineRule="auto"/>
    </w:pPr>
    <w:rPr>
      <w:rFonts w:ascii="Arial MT" w:eastAsia="Arial MT" w:hAnsi="Arial MT" w:cs="Arial MT"/>
      <w:kern w:val="0"/>
      <w:lang w:val="pt-PT"/>
      <w14:ligatures w14:val="none"/>
    </w:rPr>
  </w:style>
  <w:style w:type="character" w:styleId="MenoPendente">
    <w:name w:val="Unresolved Mention"/>
    <w:basedOn w:val="Fontepargpadro"/>
    <w:uiPriority w:val="99"/>
    <w:semiHidden/>
    <w:unhideWhenUsed/>
    <w:rsid w:val="00CF519D"/>
    <w:rPr>
      <w:color w:val="605E5C"/>
      <w:shd w:val="clear" w:color="auto" w:fill="E1DFDD"/>
    </w:rPr>
  </w:style>
  <w:style w:type="character" w:customStyle="1" w:styleId="PargrafodaListaChar">
    <w:name w:val="Parágrafo da Lista Char"/>
    <w:aliases w:val="TÍTULO A1 Char,Corpo Texto Char,Normal com bullets Char,DOCs_Paragrafo-1 Char,Lista Paragrafo em Preto Char,Itemização Char,PPP 04 Char,Texto Char,Colorful List - Accent 11 Char,Segundo Char,Tópico1 Char,PARAGRAFO Char"/>
    <w:basedOn w:val="Fontepargpadro"/>
    <w:link w:val="PargrafodaLista"/>
    <w:uiPriority w:val="34"/>
    <w:qFormat/>
    <w:locked/>
    <w:rsid w:val="0078498F"/>
    <w:rPr>
      <w:kern w:val="2"/>
      <w14:ligatures w14:val="standardContextual"/>
    </w:rPr>
  </w:style>
  <w:style w:type="paragraph" w:styleId="Corpodetexto">
    <w:name w:val="Body Text"/>
    <w:basedOn w:val="Normal"/>
    <w:link w:val="CorpodetextoChar"/>
    <w:rsid w:val="00956A50"/>
    <w:pPr>
      <w:spacing w:after="0" w:line="240" w:lineRule="auto"/>
      <w:jc w:val="both"/>
    </w:pPr>
    <w:rPr>
      <w:rFonts w:ascii="Times New Roman" w:eastAsia="Times New Roman" w:hAnsi="Times New Roman" w:cs="Times New Roman"/>
      <w:b/>
      <w:kern w:val="0"/>
      <w:sz w:val="28"/>
      <w:szCs w:val="28"/>
      <w:lang w:eastAsia="pt-BR"/>
      <w14:ligatures w14:val="none"/>
    </w:rPr>
  </w:style>
  <w:style w:type="character" w:customStyle="1" w:styleId="CorpodetextoChar">
    <w:name w:val="Corpo de texto Char"/>
    <w:basedOn w:val="Fontepargpadro"/>
    <w:link w:val="Corpodetexto"/>
    <w:rsid w:val="00956A50"/>
    <w:rPr>
      <w:rFonts w:ascii="Times New Roman" w:eastAsia="Times New Roman" w:hAnsi="Times New Roman" w:cs="Times New Roman"/>
      <w:b/>
      <w:sz w:val="28"/>
      <w:szCs w:val="28"/>
      <w:lang w:eastAsia="pt-BR"/>
    </w:rPr>
  </w:style>
  <w:style w:type="character" w:customStyle="1" w:styleId="Ttulo4Char">
    <w:name w:val="Título 4 Char"/>
    <w:basedOn w:val="Fontepargpadro"/>
    <w:link w:val="Ttulo4"/>
    <w:uiPriority w:val="9"/>
    <w:semiHidden/>
    <w:rsid w:val="000D246C"/>
    <w:rPr>
      <w:rFonts w:asciiTheme="majorHAnsi" w:eastAsiaTheme="majorEastAsia" w:hAnsiTheme="majorHAnsi" w:cstheme="majorBidi"/>
      <w:i/>
      <w:iCs/>
      <w:color w:val="2F5496" w:themeColor="accent1" w:themeShade="BF"/>
      <w:kern w:val="2"/>
      <w14:ligatures w14:val="standardContextual"/>
    </w:rPr>
  </w:style>
  <w:style w:type="paragraph" w:styleId="Recuodecorpodetexto">
    <w:name w:val="Body Text Indent"/>
    <w:basedOn w:val="Normal"/>
    <w:link w:val="RecuodecorpodetextoChar"/>
    <w:uiPriority w:val="99"/>
    <w:semiHidden/>
    <w:unhideWhenUsed/>
    <w:rsid w:val="000D246C"/>
    <w:pPr>
      <w:spacing w:after="120"/>
      <w:ind w:left="283"/>
    </w:pPr>
  </w:style>
  <w:style w:type="character" w:customStyle="1" w:styleId="RecuodecorpodetextoChar">
    <w:name w:val="Recuo de corpo de texto Char"/>
    <w:basedOn w:val="Fontepargpadro"/>
    <w:link w:val="Recuodecorpodetexto"/>
    <w:uiPriority w:val="99"/>
    <w:semiHidden/>
    <w:rsid w:val="000D246C"/>
    <w:rPr>
      <w:kern w:val="2"/>
      <w14:ligatures w14:val="standardContextual"/>
    </w:rPr>
  </w:style>
  <w:style w:type="paragraph" w:styleId="Recuodecorpodetexto2">
    <w:name w:val="Body Text Indent 2"/>
    <w:basedOn w:val="Normal"/>
    <w:link w:val="Recuodecorpodetexto2Char"/>
    <w:uiPriority w:val="99"/>
    <w:semiHidden/>
    <w:unhideWhenUsed/>
    <w:rsid w:val="000D246C"/>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0D246C"/>
    <w:rPr>
      <w:kern w:val="2"/>
      <w14:ligatures w14:val="standardContextual"/>
    </w:rPr>
  </w:style>
  <w:style w:type="character" w:customStyle="1" w:styleId="Nivel2Char">
    <w:name w:val="Nivel 2 Char"/>
    <w:basedOn w:val="Fontepargpadro"/>
    <w:link w:val="Nivel2"/>
    <w:locked/>
    <w:rsid w:val="000D246C"/>
    <w:rPr>
      <w:rFonts w:ascii="Ecofont_Spranq_eco_Sans" w:eastAsia="Arial Unicode MS" w:hAnsi="Ecofont_Spranq_eco_Sans" w:cs="Times New Roman"/>
      <w:sz w:val="20"/>
      <w:szCs w:val="20"/>
      <w:lang w:eastAsia="pt-BR"/>
    </w:rPr>
  </w:style>
  <w:style w:type="character" w:customStyle="1" w:styleId="Nivel3Char">
    <w:name w:val="Nivel 3 Char"/>
    <w:basedOn w:val="Fontepargpadro"/>
    <w:link w:val="Nivel3"/>
    <w:locked/>
    <w:rsid w:val="000D246C"/>
    <w:rPr>
      <w:rFonts w:ascii="Ecofont_Spranq_eco_Sans" w:eastAsia="Arial Unicode MS" w:hAnsi="Ecofont_Spranq_eco_Sans" w:cs="Arial"/>
      <w:color w:val="000000"/>
      <w:sz w:val="20"/>
      <w:szCs w:val="20"/>
      <w:lang w:eastAsia="pt-BR"/>
    </w:rPr>
  </w:style>
  <w:style w:type="character" w:customStyle="1" w:styleId="Nivel01Char">
    <w:name w:val="Nivel 01 Char"/>
    <w:basedOn w:val="Fontepargpadro"/>
    <w:link w:val="Nivel01"/>
    <w:locked/>
    <w:rsid w:val="000D246C"/>
    <w:rPr>
      <w:rFonts w:ascii="Calibri" w:eastAsiaTheme="majorEastAsia" w:hAnsi="Calibri" w:cs="Calibri"/>
      <w:b/>
      <w:bCs/>
      <w:spacing w:val="-10"/>
      <w:kern w:val="28"/>
      <w:sz w:val="24"/>
      <w:szCs w:val="24"/>
      <w:lang w:eastAsia="pt-BR"/>
    </w:rPr>
  </w:style>
  <w:style w:type="paragraph" w:customStyle="1" w:styleId="Nivel01">
    <w:name w:val="Nivel 01"/>
    <w:basedOn w:val="Ttulo1"/>
    <w:next w:val="Normal"/>
    <w:link w:val="Nivel01Char"/>
    <w:autoRedefine/>
    <w:qFormat/>
    <w:rsid w:val="000D246C"/>
    <w:pPr>
      <w:tabs>
        <w:tab w:val="left" w:pos="709"/>
      </w:tabs>
      <w:spacing w:before="0" w:after="0" w:line="240" w:lineRule="auto"/>
      <w:ind w:left="709"/>
      <w:jc w:val="center"/>
    </w:pPr>
    <w:rPr>
      <w:rFonts w:ascii="Calibri" w:hAnsi="Calibri" w:cs="Calibri"/>
      <w:bCs/>
      <w:color w:val="auto"/>
      <w:spacing w:val="-10"/>
      <w:kern w:val="28"/>
      <w:szCs w:val="24"/>
      <w:lang w:eastAsia="pt-BR"/>
      <w14:ligatures w14:val="none"/>
    </w:rPr>
  </w:style>
  <w:style w:type="character" w:customStyle="1" w:styleId="Nvel2-RedChar">
    <w:name w:val="Nível 2 -Red Char"/>
    <w:basedOn w:val="Nivel2Char"/>
    <w:link w:val="Nvel2-Red"/>
    <w:locked/>
    <w:rsid w:val="000D246C"/>
    <w:rPr>
      <w:rFonts w:ascii="Arial" w:eastAsiaTheme="minorEastAsia" w:hAnsi="Arial" w:cs="Arial"/>
      <w:i/>
      <w:iCs/>
      <w:color w:val="FF0000"/>
      <w:sz w:val="20"/>
      <w:szCs w:val="20"/>
      <w:lang w:eastAsia="pt-BR"/>
    </w:rPr>
  </w:style>
  <w:style w:type="paragraph" w:customStyle="1" w:styleId="Nvel2-Red">
    <w:name w:val="Nível 2 -Red"/>
    <w:basedOn w:val="Nivel2"/>
    <w:link w:val="Nvel2-RedChar"/>
    <w:qFormat/>
    <w:rsid w:val="000D246C"/>
    <w:pPr>
      <w:numPr>
        <w:ilvl w:val="0"/>
        <w:numId w:val="0"/>
      </w:numPr>
    </w:pPr>
    <w:rPr>
      <w:rFonts w:ascii="Arial" w:eastAsiaTheme="minorEastAsia" w:hAnsi="Arial" w:cs="Arial"/>
      <w:i/>
      <w:iCs/>
      <w:color w:val="FF0000"/>
    </w:rPr>
  </w:style>
  <w:style w:type="character" w:customStyle="1" w:styleId="Nvel3-RChar">
    <w:name w:val="Nível 3-R Char"/>
    <w:basedOn w:val="Nivel3Char"/>
    <w:link w:val="Nvel3-R"/>
    <w:locked/>
    <w:rsid w:val="000D246C"/>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0D246C"/>
    <w:pPr>
      <w:numPr>
        <w:ilvl w:val="0"/>
        <w:numId w:val="0"/>
      </w:numPr>
      <w:ind w:left="284"/>
    </w:pPr>
    <w:rPr>
      <w:rFonts w:ascii="Arial" w:eastAsiaTheme="minorEastAsia" w:hAnsi="Arial"/>
      <w:i/>
      <w:iCs/>
      <w:color w:val="FF0000"/>
    </w:rPr>
  </w:style>
  <w:style w:type="paragraph" w:customStyle="1" w:styleId="paragraph">
    <w:name w:val="paragraph"/>
    <w:basedOn w:val="Normal"/>
    <w:rsid w:val="000D246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0D246C"/>
  </w:style>
  <w:style w:type="character" w:customStyle="1" w:styleId="eop">
    <w:name w:val="eop"/>
    <w:basedOn w:val="Fontepargpadro"/>
    <w:rsid w:val="000D246C"/>
  </w:style>
  <w:style w:type="character" w:styleId="Forte">
    <w:name w:val="Strong"/>
    <w:basedOn w:val="Fontepargpadro"/>
    <w:uiPriority w:val="22"/>
    <w:qFormat/>
    <w:rsid w:val="00E67A05"/>
    <w:rPr>
      <w:b/>
      <w:bCs/>
    </w:rPr>
  </w:style>
  <w:style w:type="paragraph" w:styleId="Corpodetexto3">
    <w:name w:val="Body Text 3"/>
    <w:basedOn w:val="Normal"/>
    <w:link w:val="Corpodetexto3Char"/>
    <w:uiPriority w:val="99"/>
    <w:semiHidden/>
    <w:unhideWhenUsed/>
    <w:rsid w:val="00FD75D5"/>
    <w:pPr>
      <w:spacing w:after="120"/>
    </w:pPr>
    <w:rPr>
      <w:kern w:val="0"/>
      <w:sz w:val="16"/>
      <w:szCs w:val="16"/>
      <w14:ligatures w14:val="none"/>
    </w:rPr>
  </w:style>
  <w:style w:type="character" w:customStyle="1" w:styleId="Corpodetexto3Char">
    <w:name w:val="Corpo de texto 3 Char"/>
    <w:basedOn w:val="Fontepargpadro"/>
    <w:link w:val="Corpodetexto3"/>
    <w:uiPriority w:val="99"/>
    <w:semiHidden/>
    <w:rsid w:val="00FD75D5"/>
    <w:rPr>
      <w:sz w:val="16"/>
      <w:szCs w:val="16"/>
    </w:rPr>
  </w:style>
  <w:style w:type="character" w:customStyle="1" w:styleId="Ttulo2Char">
    <w:name w:val="Título 2 Char"/>
    <w:basedOn w:val="Fontepargpadro"/>
    <w:link w:val="Ttulo2"/>
    <w:uiPriority w:val="9"/>
    <w:semiHidden/>
    <w:rsid w:val="00A15F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har">
    <w:name w:val="Título 3 Char"/>
    <w:basedOn w:val="Fontepargpadro"/>
    <w:link w:val="Ttulo3"/>
    <w:uiPriority w:val="9"/>
    <w:semiHidden/>
    <w:rsid w:val="00A15F68"/>
    <w:rPr>
      <w:rFonts w:eastAsiaTheme="majorEastAsia" w:cstheme="majorBidi"/>
      <w:color w:val="2F5496" w:themeColor="accent1" w:themeShade="BF"/>
      <w:kern w:val="2"/>
      <w:sz w:val="28"/>
      <w:szCs w:val="28"/>
      <w14:ligatures w14:val="standardContextual"/>
    </w:rPr>
  </w:style>
  <w:style w:type="character" w:customStyle="1" w:styleId="Ttulo5Char">
    <w:name w:val="Título 5 Char"/>
    <w:basedOn w:val="Fontepargpadro"/>
    <w:link w:val="Ttulo5"/>
    <w:uiPriority w:val="9"/>
    <w:semiHidden/>
    <w:rsid w:val="00A15F68"/>
    <w:rPr>
      <w:rFonts w:eastAsiaTheme="majorEastAsia" w:cstheme="majorBidi"/>
      <w:color w:val="2F5496"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A15F68"/>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A15F68"/>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A15F68"/>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A15F68"/>
    <w:rPr>
      <w:rFonts w:eastAsiaTheme="majorEastAsia" w:cstheme="majorBidi"/>
      <w:color w:val="272727" w:themeColor="text1" w:themeTint="D8"/>
      <w:kern w:val="2"/>
      <w:sz w:val="24"/>
      <w:szCs w:val="24"/>
      <w14:ligatures w14:val="standardContextual"/>
    </w:rPr>
  </w:style>
  <w:style w:type="paragraph" w:styleId="Subttulo">
    <w:name w:val="Subtitle"/>
    <w:basedOn w:val="Normal"/>
    <w:next w:val="Normal"/>
    <w:link w:val="SubttuloChar"/>
    <w:uiPriority w:val="11"/>
    <w:qFormat/>
    <w:rsid w:val="00A15F68"/>
    <w:pPr>
      <w:numPr>
        <w:ilvl w:val="1"/>
      </w:numPr>
      <w:spacing w:line="278" w:lineRule="auto"/>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A15F68"/>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A15F68"/>
    <w:pPr>
      <w:spacing w:before="160" w:line="278" w:lineRule="auto"/>
      <w:jc w:val="center"/>
    </w:pPr>
    <w:rPr>
      <w:i/>
      <w:iCs/>
      <w:color w:val="404040" w:themeColor="text1" w:themeTint="BF"/>
      <w:sz w:val="24"/>
      <w:szCs w:val="24"/>
    </w:rPr>
  </w:style>
  <w:style w:type="character" w:customStyle="1" w:styleId="CitaoChar">
    <w:name w:val="Citação Char"/>
    <w:basedOn w:val="Fontepargpadro"/>
    <w:link w:val="Citao"/>
    <w:uiPriority w:val="29"/>
    <w:rsid w:val="00A15F68"/>
    <w:rPr>
      <w:i/>
      <w:iCs/>
      <w:color w:val="404040" w:themeColor="text1" w:themeTint="BF"/>
      <w:kern w:val="2"/>
      <w:sz w:val="24"/>
      <w:szCs w:val="24"/>
      <w14:ligatures w14:val="standardContextual"/>
    </w:rPr>
  </w:style>
  <w:style w:type="character" w:styleId="nfaseIntensa">
    <w:name w:val="Intense Emphasis"/>
    <w:basedOn w:val="Fontepargpadro"/>
    <w:uiPriority w:val="21"/>
    <w:qFormat/>
    <w:rsid w:val="00A15F68"/>
    <w:rPr>
      <w:i/>
      <w:iCs/>
      <w:color w:val="2F5496" w:themeColor="accent1" w:themeShade="BF"/>
    </w:rPr>
  </w:style>
  <w:style w:type="paragraph" w:styleId="CitaoIntensa">
    <w:name w:val="Intense Quote"/>
    <w:basedOn w:val="Normal"/>
    <w:next w:val="Normal"/>
    <w:link w:val="CitaoIntensaChar"/>
    <w:uiPriority w:val="30"/>
    <w:qFormat/>
    <w:rsid w:val="00A15F68"/>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sz w:val="24"/>
      <w:szCs w:val="24"/>
    </w:rPr>
  </w:style>
  <w:style w:type="character" w:customStyle="1" w:styleId="CitaoIntensaChar">
    <w:name w:val="Citação Intensa Char"/>
    <w:basedOn w:val="Fontepargpadro"/>
    <w:link w:val="CitaoIntensa"/>
    <w:uiPriority w:val="30"/>
    <w:rsid w:val="00A15F68"/>
    <w:rPr>
      <w:i/>
      <w:iCs/>
      <w:color w:val="2F5496" w:themeColor="accent1" w:themeShade="BF"/>
      <w:kern w:val="2"/>
      <w:sz w:val="24"/>
      <w:szCs w:val="24"/>
      <w14:ligatures w14:val="standardContextual"/>
    </w:rPr>
  </w:style>
  <w:style w:type="character" w:styleId="RefernciaIntensa">
    <w:name w:val="Intense Reference"/>
    <w:basedOn w:val="Fontepargpadro"/>
    <w:uiPriority w:val="32"/>
    <w:qFormat/>
    <w:rsid w:val="00A15F68"/>
    <w:rPr>
      <w:b/>
      <w:bCs/>
      <w:smallCaps/>
      <w:color w:val="2F5496" w:themeColor="accent1" w:themeShade="BF"/>
      <w:spacing w:val="5"/>
    </w:rPr>
  </w:style>
  <w:style w:type="paragraph" w:styleId="SemEspaamento">
    <w:name w:val="No Spacing"/>
    <w:link w:val="SemEspaamentoChar"/>
    <w:uiPriority w:val="1"/>
    <w:qFormat/>
    <w:rsid w:val="00A15F68"/>
    <w:pPr>
      <w:spacing w:after="0" w:line="240" w:lineRule="auto"/>
    </w:pPr>
    <w:rPr>
      <w:rFonts w:eastAsiaTheme="minorEastAsia"/>
      <w:lang w:eastAsia="pt-BR"/>
    </w:rPr>
  </w:style>
  <w:style w:type="character" w:customStyle="1" w:styleId="SemEspaamentoChar">
    <w:name w:val="Sem Espaçamento Char"/>
    <w:basedOn w:val="Fontepargpadro"/>
    <w:link w:val="SemEspaamento"/>
    <w:uiPriority w:val="1"/>
    <w:rsid w:val="00A15F68"/>
    <w:rPr>
      <w:rFonts w:eastAsiaTheme="minorEastAsia"/>
      <w:lang w:eastAsia="pt-BR"/>
    </w:rPr>
  </w:style>
  <w:style w:type="paragraph" w:customStyle="1" w:styleId="textojustificadorecuoprimeiralinha">
    <w:name w:val="texto_justificado_recuo_primeira_linha"/>
    <w:basedOn w:val="Normal"/>
    <w:rsid w:val="00A15F68"/>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NormalWeb">
    <w:name w:val="Normal (Web)"/>
    <w:basedOn w:val="Normal"/>
    <w:uiPriority w:val="99"/>
    <w:unhideWhenUsed/>
    <w:rsid w:val="00A15F68"/>
    <w:pPr>
      <w:spacing w:line="278" w:lineRule="auto"/>
    </w:pPr>
    <w:rPr>
      <w:rFonts w:ascii="Times New Roman" w:hAnsi="Times New Roman" w:cs="Times New Roman"/>
      <w:sz w:val="24"/>
      <w:szCs w:val="24"/>
    </w:rPr>
  </w:style>
  <w:style w:type="paragraph" w:customStyle="1" w:styleId="Default">
    <w:name w:val="Default"/>
    <w:link w:val="DefaultChar"/>
    <w:qFormat/>
    <w:rsid w:val="00A15F68"/>
    <w:pPr>
      <w:autoSpaceDE w:val="0"/>
      <w:autoSpaceDN w:val="0"/>
      <w:adjustRightInd w:val="0"/>
      <w:spacing w:after="0" w:line="240" w:lineRule="auto"/>
    </w:pPr>
    <w:rPr>
      <w:rFonts w:ascii="Times New Roman" w:hAnsi="Times New Roman" w:cs="Times New Roman"/>
      <w:color w:val="000000"/>
      <w:sz w:val="24"/>
      <w:szCs w:val="24"/>
      <w14:ligatures w14:val="standardContextual"/>
    </w:rPr>
  </w:style>
  <w:style w:type="paragraph" w:styleId="Textodenotaderodap">
    <w:name w:val="footnote text"/>
    <w:basedOn w:val="Normal"/>
    <w:link w:val="TextodenotaderodapChar"/>
    <w:uiPriority w:val="99"/>
    <w:semiHidden/>
    <w:unhideWhenUsed/>
    <w:rsid w:val="00B82FC2"/>
    <w:pPr>
      <w:spacing w:after="0" w:line="240" w:lineRule="auto"/>
    </w:pPr>
    <w:rPr>
      <w:rFonts w:ascii="Calibri" w:eastAsia="Calibri" w:hAnsi="Calibri" w:cs="Calibri"/>
      <w:kern w:val="0"/>
      <w:sz w:val="20"/>
      <w:szCs w:val="20"/>
      <w:lang w:eastAsia="pt-BR"/>
      <w14:ligatures w14:val="none"/>
    </w:rPr>
  </w:style>
  <w:style w:type="character" w:customStyle="1" w:styleId="TextodenotaderodapChar">
    <w:name w:val="Texto de nota de rodapé Char"/>
    <w:basedOn w:val="Fontepargpadro"/>
    <w:link w:val="Textodenotaderodap"/>
    <w:uiPriority w:val="99"/>
    <w:semiHidden/>
    <w:rsid w:val="00B82FC2"/>
    <w:rPr>
      <w:rFonts w:ascii="Calibri" w:eastAsia="Calibri" w:hAnsi="Calibri" w:cs="Calibri"/>
      <w:sz w:val="20"/>
      <w:szCs w:val="20"/>
      <w:lang w:eastAsia="pt-BR"/>
    </w:rPr>
  </w:style>
  <w:style w:type="character" w:styleId="Refdenotaderodap">
    <w:name w:val="footnote reference"/>
    <w:basedOn w:val="Fontepargpadro"/>
    <w:uiPriority w:val="99"/>
    <w:semiHidden/>
    <w:unhideWhenUsed/>
    <w:rsid w:val="00B82FC2"/>
    <w:rPr>
      <w:vertAlign w:val="superscript"/>
    </w:rPr>
  </w:style>
  <w:style w:type="paragraph" w:customStyle="1" w:styleId="isselectedend">
    <w:name w:val="isselectedend"/>
    <w:basedOn w:val="Normal"/>
    <w:rsid w:val="00672E6A"/>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table" w:customStyle="1" w:styleId="Tabelacomgrade1">
    <w:name w:val="Tabela com grade1"/>
    <w:basedOn w:val="Tabelanormal"/>
    <w:next w:val="Tabelacomgrade"/>
    <w:uiPriority w:val="99"/>
    <w:rsid w:val="00D208B2"/>
    <w:pPr>
      <w:spacing w:after="0" w:line="240" w:lineRule="auto"/>
    </w:pPr>
    <w:rPr>
      <w:rFonts w:ascii="Times New Roman" w:eastAsia="Times New Roman" w:hAnsi="Times New Roman" w:cs="Times New Roman"/>
      <w:sz w:val="20"/>
      <w:szCs w:val="20"/>
      <w:lang w:eastAsia="pt-BR"/>
    </w:rPr>
    <w:tblPr>
      <w:tblInd w:w="0" w:type="nil"/>
      <w:tblCellMar>
        <w:left w:w="0" w:type="dxa"/>
        <w:right w:w="0" w:type="dxa"/>
      </w:tblCellMar>
    </w:tblPr>
  </w:style>
  <w:style w:type="character" w:customStyle="1" w:styleId="DefaultChar">
    <w:name w:val="Default Char"/>
    <w:link w:val="Default"/>
    <w:rsid w:val="00A7741C"/>
    <w:rPr>
      <w:rFonts w:ascii="Times New Roman" w:hAnsi="Times New Roman" w:cs="Times New Roman"/>
      <w:color w:val="000000"/>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088161">
      <w:bodyDiv w:val="1"/>
      <w:marLeft w:val="0"/>
      <w:marRight w:val="0"/>
      <w:marTop w:val="0"/>
      <w:marBottom w:val="0"/>
      <w:divBdr>
        <w:top w:val="none" w:sz="0" w:space="0" w:color="auto"/>
        <w:left w:val="none" w:sz="0" w:space="0" w:color="auto"/>
        <w:bottom w:val="none" w:sz="0" w:space="0" w:color="auto"/>
        <w:right w:val="none" w:sz="0" w:space="0" w:color="auto"/>
      </w:divBdr>
    </w:div>
    <w:div w:id="92944321">
      <w:bodyDiv w:val="1"/>
      <w:marLeft w:val="0"/>
      <w:marRight w:val="0"/>
      <w:marTop w:val="0"/>
      <w:marBottom w:val="0"/>
      <w:divBdr>
        <w:top w:val="none" w:sz="0" w:space="0" w:color="auto"/>
        <w:left w:val="none" w:sz="0" w:space="0" w:color="auto"/>
        <w:bottom w:val="none" w:sz="0" w:space="0" w:color="auto"/>
        <w:right w:val="none" w:sz="0" w:space="0" w:color="auto"/>
      </w:divBdr>
    </w:div>
    <w:div w:id="118259639">
      <w:bodyDiv w:val="1"/>
      <w:marLeft w:val="0"/>
      <w:marRight w:val="0"/>
      <w:marTop w:val="0"/>
      <w:marBottom w:val="0"/>
      <w:divBdr>
        <w:top w:val="none" w:sz="0" w:space="0" w:color="auto"/>
        <w:left w:val="none" w:sz="0" w:space="0" w:color="auto"/>
        <w:bottom w:val="none" w:sz="0" w:space="0" w:color="auto"/>
        <w:right w:val="none" w:sz="0" w:space="0" w:color="auto"/>
      </w:divBdr>
    </w:div>
    <w:div w:id="128745363">
      <w:bodyDiv w:val="1"/>
      <w:marLeft w:val="0"/>
      <w:marRight w:val="0"/>
      <w:marTop w:val="0"/>
      <w:marBottom w:val="0"/>
      <w:divBdr>
        <w:top w:val="none" w:sz="0" w:space="0" w:color="auto"/>
        <w:left w:val="none" w:sz="0" w:space="0" w:color="auto"/>
        <w:bottom w:val="none" w:sz="0" w:space="0" w:color="auto"/>
        <w:right w:val="none" w:sz="0" w:space="0" w:color="auto"/>
      </w:divBdr>
    </w:div>
    <w:div w:id="206455578">
      <w:bodyDiv w:val="1"/>
      <w:marLeft w:val="0"/>
      <w:marRight w:val="0"/>
      <w:marTop w:val="0"/>
      <w:marBottom w:val="0"/>
      <w:divBdr>
        <w:top w:val="none" w:sz="0" w:space="0" w:color="auto"/>
        <w:left w:val="none" w:sz="0" w:space="0" w:color="auto"/>
        <w:bottom w:val="none" w:sz="0" w:space="0" w:color="auto"/>
        <w:right w:val="none" w:sz="0" w:space="0" w:color="auto"/>
      </w:divBdr>
    </w:div>
    <w:div w:id="234827965">
      <w:bodyDiv w:val="1"/>
      <w:marLeft w:val="0"/>
      <w:marRight w:val="0"/>
      <w:marTop w:val="0"/>
      <w:marBottom w:val="0"/>
      <w:divBdr>
        <w:top w:val="none" w:sz="0" w:space="0" w:color="auto"/>
        <w:left w:val="none" w:sz="0" w:space="0" w:color="auto"/>
        <w:bottom w:val="none" w:sz="0" w:space="0" w:color="auto"/>
        <w:right w:val="none" w:sz="0" w:space="0" w:color="auto"/>
      </w:divBdr>
    </w:div>
    <w:div w:id="344862209">
      <w:bodyDiv w:val="1"/>
      <w:marLeft w:val="0"/>
      <w:marRight w:val="0"/>
      <w:marTop w:val="0"/>
      <w:marBottom w:val="0"/>
      <w:divBdr>
        <w:top w:val="none" w:sz="0" w:space="0" w:color="auto"/>
        <w:left w:val="none" w:sz="0" w:space="0" w:color="auto"/>
        <w:bottom w:val="none" w:sz="0" w:space="0" w:color="auto"/>
        <w:right w:val="none" w:sz="0" w:space="0" w:color="auto"/>
      </w:divBdr>
    </w:div>
    <w:div w:id="347410968">
      <w:bodyDiv w:val="1"/>
      <w:marLeft w:val="0"/>
      <w:marRight w:val="0"/>
      <w:marTop w:val="0"/>
      <w:marBottom w:val="0"/>
      <w:divBdr>
        <w:top w:val="none" w:sz="0" w:space="0" w:color="auto"/>
        <w:left w:val="none" w:sz="0" w:space="0" w:color="auto"/>
        <w:bottom w:val="none" w:sz="0" w:space="0" w:color="auto"/>
        <w:right w:val="none" w:sz="0" w:space="0" w:color="auto"/>
      </w:divBdr>
    </w:div>
    <w:div w:id="360011696">
      <w:bodyDiv w:val="1"/>
      <w:marLeft w:val="0"/>
      <w:marRight w:val="0"/>
      <w:marTop w:val="0"/>
      <w:marBottom w:val="0"/>
      <w:divBdr>
        <w:top w:val="none" w:sz="0" w:space="0" w:color="auto"/>
        <w:left w:val="none" w:sz="0" w:space="0" w:color="auto"/>
        <w:bottom w:val="none" w:sz="0" w:space="0" w:color="auto"/>
        <w:right w:val="none" w:sz="0" w:space="0" w:color="auto"/>
      </w:divBdr>
    </w:div>
    <w:div w:id="470563409">
      <w:bodyDiv w:val="1"/>
      <w:marLeft w:val="0"/>
      <w:marRight w:val="0"/>
      <w:marTop w:val="0"/>
      <w:marBottom w:val="0"/>
      <w:divBdr>
        <w:top w:val="none" w:sz="0" w:space="0" w:color="auto"/>
        <w:left w:val="none" w:sz="0" w:space="0" w:color="auto"/>
        <w:bottom w:val="none" w:sz="0" w:space="0" w:color="auto"/>
        <w:right w:val="none" w:sz="0" w:space="0" w:color="auto"/>
      </w:divBdr>
    </w:div>
    <w:div w:id="476260969">
      <w:bodyDiv w:val="1"/>
      <w:marLeft w:val="0"/>
      <w:marRight w:val="0"/>
      <w:marTop w:val="0"/>
      <w:marBottom w:val="0"/>
      <w:divBdr>
        <w:top w:val="none" w:sz="0" w:space="0" w:color="auto"/>
        <w:left w:val="none" w:sz="0" w:space="0" w:color="auto"/>
        <w:bottom w:val="none" w:sz="0" w:space="0" w:color="auto"/>
        <w:right w:val="none" w:sz="0" w:space="0" w:color="auto"/>
      </w:divBdr>
    </w:div>
    <w:div w:id="589854198">
      <w:bodyDiv w:val="1"/>
      <w:marLeft w:val="0"/>
      <w:marRight w:val="0"/>
      <w:marTop w:val="0"/>
      <w:marBottom w:val="0"/>
      <w:divBdr>
        <w:top w:val="none" w:sz="0" w:space="0" w:color="auto"/>
        <w:left w:val="none" w:sz="0" w:space="0" w:color="auto"/>
        <w:bottom w:val="none" w:sz="0" w:space="0" w:color="auto"/>
        <w:right w:val="none" w:sz="0" w:space="0" w:color="auto"/>
      </w:divBdr>
    </w:div>
    <w:div w:id="678510612">
      <w:bodyDiv w:val="1"/>
      <w:marLeft w:val="0"/>
      <w:marRight w:val="0"/>
      <w:marTop w:val="0"/>
      <w:marBottom w:val="0"/>
      <w:divBdr>
        <w:top w:val="none" w:sz="0" w:space="0" w:color="auto"/>
        <w:left w:val="none" w:sz="0" w:space="0" w:color="auto"/>
        <w:bottom w:val="none" w:sz="0" w:space="0" w:color="auto"/>
        <w:right w:val="none" w:sz="0" w:space="0" w:color="auto"/>
      </w:divBdr>
    </w:div>
    <w:div w:id="691954996">
      <w:bodyDiv w:val="1"/>
      <w:marLeft w:val="0"/>
      <w:marRight w:val="0"/>
      <w:marTop w:val="0"/>
      <w:marBottom w:val="0"/>
      <w:divBdr>
        <w:top w:val="none" w:sz="0" w:space="0" w:color="auto"/>
        <w:left w:val="none" w:sz="0" w:space="0" w:color="auto"/>
        <w:bottom w:val="none" w:sz="0" w:space="0" w:color="auto"/>
        <w:right w:val="none" w:sz="0" w:space="0" w:color="auto"/>
      </w:divBdr>
    </w:div>
    <w:div w:id="746800958">
      <w:bodyDiv w:val="1"/>
      <w:marLeft w:val="0"/>
      <w:marRight w:val="0"/>
      <w:marTop w:val="0"/>
      <w:marBottom w:val="0"/>
      <w:divBdr>
        <w:top w:val="none" w:sz="0" w:space="0" w:color="auto"/>
        <w:left w:val="none" w:sz="0" w:space="0" w:color="auto"/>
        <w:bottom w:val="none" w:sz="0" w:space="0" w:color="auto"/>
        <w:right w:val="none" w:sz="0" w:space="0" w:color="auto"/>
      </w:divBdr>
    </w:div>
    <w:div w:id="747967134">
      <w:bodyDiv w:val="1"/>
      <w:marLeft w:val="0"/>
      <w:marRight w:val="0"/>
      <w:marTop w:val="0"/>
      <w:marBottom w:val="0"/>
      <w:divBdr>
        <w:top w:val="none" w:sz="0" w:space="0" w:color="auto"/>
        <w:left w:val="none" w:sz="0" w:space="0" w:color="auto"/>
        <w:bottom w:val="none" w:sz="0" w:space="0" w:color="auto"/>
        <w:right w:val="none" w:sz="0" w:space="0" w:color="auto"/>
      </w:divBdr>
    </w:div>
    <w:div w:id="786199661">
      <w:bodyDiv w:val="1"/>
      <w:marLeft w:val="0"/>
      <w:marRight w:val="0"/>
      <w:marTop w:val="0"/>
      <w:marBottom w:val="0"/>
      <w:divBdr>
        <w:top w:val="none" w:sz="0" w:space="0" w:color="auto"/>
        <w:left w:val="none" w:sz="0" w:space="0" w:color="auto"/>
        <w:bottom w:val="none" w:sz="0" w:space="0" w:color="auto"/>
        <w:right w:val="none" w:sz="0" w:space="0" w:color="auto"/>
      </w:divBdr>
    </w:div>
    <w:div w:id="853032510">
      <w:bodyDiv w:val="1"/>
      <w:marLeft w:val="0"/>
      <w:marRight w:val="0"/>
      <w:marTop w:val="0"/>
      <w:marBottom w:val="0"/>
      <w:divBdr>
        <w:top w:val="none" w:sz="0" w:space="0" w:color="auto"/>
        <w:left w:val="none" w:sz="0" w:space="0" w:color="auto"/>
        <w:bottom w:val="none" w:sz="0" w:space="0" w:color="auto"/>
        <w:right w:val="none" w:sz="0" w:space="0" w:color="auto"/>
      </w:divBdr>
    </w:div>
    <w:div w:id="937254738">
      <w:bodyDiv w:val="1"/>
      <w:marLeft w:val="0"/>
      <w:marRight w:val="0"/>
      <w:marTop w:val="0"/>
      <w:marBottom w:val="0"/>
      <w:divBdr>
        <w:top w:val="none" w:sz="0" w:space="0" w:color="auto"/>
        <w:left w:val="none" w:sz="0" w:space="0" w:color="auto"/>
        <w:bottom w:val="none" w:sz="0" w:space="0" w:color="auto"/>
        <w:right w:val="none" w:sz="0" w:space="0" w:color="auto"/>
      </w:divBdr>
    </w:div>
    <w:div w:id="1004363364">
      <w:bodyDiv w:val="1"/>
      <w:marLeft w:val="0"/>
      <w:marRight w:val="0"/>
      <w:marTop w:val="0"/>
      <w:marBottom w:val="0"/>
      <w:divBdr>
        <w:top w:val="none" w:sz="0" w:space="0" w:color="auto"/>
        <w:left w:val="none" w:sz="0" w:space="0" w:color="auto"/>
        <w:bottom w:val="none" w:sz="0" w:space="0" w:color="auto"/>
        <w:right w:val="none" w:sz="0" w:space="0" w:color="auto"/>
      </w:divBdr>
    </w:div>
    <w:div w:id="1012491819">
      <w:bodyDiv w:val="1"/>
      <w:marLeft w:val="0"/>
      <w:marRight w:val="0"/>
      <w:marTop w:val="0"/>
      <w:marBottom w:val="0"/>
      <w:divBdr>
        <w:top w:val="none" w:sz="0" w:space="0" w:color="auto"/>
        <w:left w:val="none" w:sz="0" w:space="0" w:color="auto"/>
        <w:bottom w:val="none" w:sz="0" w:space="0" w:color="auto"/>
        <w:right w:val="none" w:sz="0" w:space="0" w:color="auto"/>
      </w:divBdr>
    </w:div>
    <w:div w:id="1061977097">
      <w:bodyDiv w:val="1"/>
      <w:marLeft w:val="0"/>
      <w:marRight w:val="0"/>
      <w:marTop w:val="0"/>
      <w:marBottom w:val="0"/>
      <w:divBdr>
        <w:top w:val="none" w:sz="0" w:space="0" w:color="auto"/>
        <w:left w:val="none" w:sz="0" w:space="0" w:color="auto"/>
        <w:bottom w:val="none" w:sz="0" w:space="0" w:color="auto"/>
        <w:right w:val="none" w:sz="0" w:space="0" w:color="auto"/>
      </w:divBdr>
    </w:div>
    <w:div w:id="1075781409">
      <w:bodyDiv w:val="1"/>
      <w:marLeft w:val="0"/>
      <w:marRight w:val="0"/>
      <w:marTop w:val="0"/>
      <w:marBottom w:val="0"/>
      <w:divBdr>
        <w:top w:val="none" w:sz="0" w:space="0" w:color="auto"/>
        <w:left w:val="none" w:sz="0" w:space="0" w:color="auto"/>
        <w:bottom w:val="none" w:sz="0" w:space="0" w:color="auto"/>
        <w:right w:val="none" w:sz="0" w:space="0" w:color="auto"/>
      </w:divBdr>
    </w:div>
    <w:div w:id="1078090284">
      <w:bodyDiv w:val="1"/>
      <w:marLeft w:val="0"/>
      <w:marRight w:val="0"/>
      <w:marTop w:val="0"/>
      <w:marBottom w:val="0"/>
      <w:divBdr>
        <w:top w:val="none" w:sz="0" w:space="0" w:color="auto"/>
        <w:left w:val="none" w:sz="0" w:space="0" w:color="auto"/>
        <w:bottom w:val="none" w:sz="0" w:space="0" w:color="auto"/>
        <w:right w:val="none" w:sz="0" w:space="0" w:color="auto"/>
      </w:divBdr>
    </w:div>
    <w:div w:id="1148203635">
      <w:bodyDiv w:val="1"/>
      <w:marLeft w:val="0"/>
      <w:marRight w:val="0"/>
      <w:marTop w:val="0"/>
      <w:marBottom w:val="0"/>
      <w:divBdr>
        <w:top w:val="none" w:sz="0" w:space="0" w:color="auto"/>
        <w:left w:val="none" w:sz="0" w:space="0" w:color="auto"/>
        <w:bottom w:val="none" w:sz="0" w:space="0" w:color="auto"/>
        <w:right w:val="none" w:sz="0" w:space="0" w:color="auto"/>
      </w:divBdr>
    </w:div>
    <w:div w:id="1150554970">
      <w:bodyDiv w:val="1"/>
      <w:marLeft w:val="0"/>
      <w:marRight w:val="0"/>
      <w:marTop w:val="0"/>
      <w:marBottom w:val="0"/>
      <w:divBdr>
        <w:top w:val="none" w:sz="0" w:space="0" w:color="auto"/>
        <w:left w:val="none" w:sz="0" w:space="0" w:color="auto"/>
        <w:bottom w:val="none" w:sz="0" w:space="0" w:color="auto"/>
        <w:right w:val="none" w:sz="0" w:space="0" w:color="auto"/>
      </w:divBdr>
    </w:div>
    <w:div w:id="1174759446">
      <w:bodyDiv w:val="1"/>
      <w:marLeft w:val="0"/>
      <w:marRight w:val="0"/>
      <w:marTop w:val="0"/>
      <w:marBottom w:val="0"/>
      <w:divBdr>
        <w:top w:val="none" w:sz="0" w:space="0" w:color="auto"/>
        <w:left w:val="none" w:sz="0" w:space="0" w:color="auto"/>
        <w:bottom w:val="none" w:sz="0" w:space="0" w:color="auto"/>
        <w:right w:val="none" w:sz="0" w:space="0" w:color="auto"/>
      </w:divBdr>
    </w:div>
    <w:div w:id="1212612975">
      <w:bodyDiv w:val="1"/>
      <w:marLeft w:val="0"/>
      <w:marRight w:val="0"/>
      <w:marTop w:val="0"/>
      <w:marBottom w:val="0"/>
      <w:divBdr>
        <w:top w:val="none" w:sz="0" w:space="0" w:color="auto"/>
        <w:left w:val="none" w:sz="0" w:space="0" w:color="auto"/>
        <w:bottom w:val="none" w:sz="0" w:space="0" w:color="auto"/>
        <w:right w:val="none" w:sz="0" w:space="0" w:color="auto"/>
      </w:divBdr>
    </w:div>
    <w:div w:id="1217619150">
      <w:bodyDiv w:val="1"/>
      <w:marLeft w:val="0"/>
      <w:marRight w:val="0"/>
      <w:marTop w:val="0"/>
      <w:marBottom w:val="0"/>
      <w:divBdr>
        <w:top w:val="none" w:sz="0" w:space="0" w:color="auto"/>
        <w:left w:val="none" w:sz="0" w:space="0" w:color="auto"/>
        <w:bottom w:val="none" w:sz="0" w:space="0" w:color="auto"/>
        <w:right w:val="none" w:sz="0" w:space="0" w:color="auto"/>
      </w:divBdr>
    </w:div>
    <w:div w:id="1243032032">
      <w:bodyDiv w:val="1"/>
      <w:marLeft w:val="0"/>
      <w:marRight w:val="0"/>
      <w:marTop w:val="0"/>
      <w:marBottom w:val="0"/>
      <w:divBdr>
        <w:top w:val="none" w:sz="0" w:space="0" w:color="auto"/>
        <w:left w:val="none" w:sz="0" w:space="0" w:color="auto"/>
        <w:bottom w:val="none" w:sz="0" w:space="0" w:color="auto"/>
        <w:right w:val="none" w:sz="0" w:space="0" w:color="auto"/>
      </w:divBdr>
    </w:div>
    <w:div w:id="1370299644">
      <w:bodyDiv w:val="1"/>
      <w:marLeft w:val="0"/>
      <w:marRight w:val="0"/>
      <w:marTop w:val="0"/>
      <w:marBottom w:val="0"/>
      <w:divBdr>
        <w:top w:val="none" w:sz="0" w:space="0" w:color="auto"/>
        <w:left w:val="none" w:sz="0" w:space="0" w:color="auto"/>
        <w:bottom w:val="none" w:sz="0" w:space="0" w:color="auto"/>
        <w:right w:val="none" w:sz="0" w:space="0" w:color="auto"/>
      </w:divBdr>
    </w:div>
    <w:div w:id="1391804775">
      <w:bodyDiv w:val="1"/>
      <w:marLeft w:val="0"/>
      <w:marRight w:val="0"/>
      <w:marTop w:val="0"/>
      <w:marBottom w:val="0"/>
      <w:divBdr>
        <w:top w:val="none" w:sz="0" w:space="0" w:color="auto"/>
        <w:left w:val="none" w:sz="0" w:space="0" w:color="auto"/>
        <w:bottom w:val="none" w:sz="0" w:space="0" w:color="auto"/>
        <w:right w:val="none" w:sz="0" w:space="0" w:color="auto"/>
      </w:divBdr>
    </w:div>
    <w:div w:id="1395278558">
      <w:bodyDiv w:val="1"/>
      <w:marLeft w:val="0"/>
      <w:marRight w:val="0"/>
      <w:marTop w:val="0"/>
      <w:marBottom w:val="0"/>
      <w:divBdr>
        <w:top w:val="none" w:sz="0" w:space="0" w:color="auto"/>
        <w:left w:val="none" w:sz="0" w:space="0" w:color="auto"/>
        <w:bottom w:val="none" w:sz="0" w:space="0" w:color="auto"/>
        <w:right w:val="none" w:sz="0" w:space="0" w:color="auto"/>
      </w:divBdr>
    </w:div>
    <w:div w:id="1423063609">
      <w:bodyDiv w:val="1"/>
      <w:marLeft w:val="0"/>
      <w:marRight w:val="0"/>
      <w:marTop w:val="0"/>
      <w:marBottom w:val="0"/>
      <w:divBdr>
        <w:top w:val="none" w:sz="0" w:space="0" w:color="auto"/>
        <w:left w:val="none" w:sz="0" w:space="0" w:color="auto"/>
        <w:bottom w:val="none" w:sz="0" w:space="0" w:color="auto"/>
        <w:right w:val="none" w:sz="0" w:space="0" w:color="auto"/>
      </w:divBdr>
    </w:div>
    <w:div w:id="1510294032">
      <w:bodyDiv w:val="1"/>
      <w:marLeft w:val="0"/>
      <w:marRight w:val="0"/>
      <w:marTop w:val="0"/>
      <w:marBottom w:val="0"/>
      <w:divBdr>
        <w:top w:val="none" w:sz="0" w:space="0" w:color="auto"/>
        <w:left w:val="none" w:sz="0" w:space="0" w:color="auto"/>
        <w:bottom w:val="none" w:sz="0" w:space="0" w:color="auto"/>
        <w:right w:val="none" w:sz="0" w:space="0" w:color="auto"/>
      </w:divBdr>
    </w:div>
    <w:div w:id="1513451680">
      <w:bodyDiv w:val="1"/>
      <w:marLeft w:val="0"/>
      <w:marRight w:val="0"/>
      <w:marTop w:val="0"/>
      <w:marBottom w:val="0"/>
      <w:divBdr>
        <w:top w:val="none" w:sz="0" w:space="0" w:color="auto"/>
        <w:left w:val="none" w:sz="0" w:space="0" w:color="auto"/>
        <w:bottom w:val="none" w:sz="0" w:space="0" w:color="auto"/>
        <w:right w:val="none" w:sz="0" w:space="0" w:color="auto"/>
      </w:divBdr>
    </w:div>
    <w:div w:id="1529562238">
      <w:bodyDiv w:val="1"/>
      <w:marLeft w:val="0"/>
      <w:marRight w:val="0"/>
      <w:marTop w:val="0"/>
      <w:marBottom w:val="0"/>
      <w:divBdr>
        <w:top w:val="none" w:sz="0" w:space="0" w:color="auto"/>
        <w:left w:val="none" w:sz="0" w:space="0" w:color="auto"/>
        <w:bottom w:val="none" w:sz="0" w:space="0" w:color="auto"/>
        <w:right w:val="none" w:sz="0" w:space="0" w:color="auto"/>
      </w:divBdr>
    </w:div>
    <w:div w:id="1644656238">
      <w:bodyDiv w:val="1"/>
      <w:marLeft w:val="0"/>
      <w:marRight w:val="0"/>
      <w:marTop w:val="0"/>
      <w:marBottom w:val="0"/>
      <w:divBdr>
        <w:top w:val="none" w:sz="0" w:space="0" w:color="auto"/>
        <w:left w:val="none" w:sz="0" w:space="0" w:color="auto"/>
        <w:bottom w:val="none" w:sz="0" w:space="0" w:color="auto"/>
        <w:right w:val="none" w:sz="0" w:space="0" w:color="auto"/>
      </w:divBdr>
    </w:div>
    <w:div w:id="1647931922">
      <w:bodyDiv w:val="1"/>
      <w:marLeft w:val="0"/>
      <w:marRight w:val="0"/>
      <w:marTop w:val="0"/>
      <w:marBottom w:val="0"/>
      <w:divBdr>
        <w:top w:val="none" w:sz="0" w:space="0" w:color="auto"/>
        <w:left w:val="none" w:sz="0" w:space="0" w:color="auto"/>
        <w:bottom w:val="none" w:sz="0" w:space="0" w:color="auto"/>
        <w:right w:val="none" w:sz="0" w:space="0" w:color="auto"/>
      </w:divBdr>
    </w:div>
    <w:div w:id="1666937337">
      <w:bodyDiv w:val="1"/>
      <w:marLeft w:val="0"/>
      <w:marRight w:val="0"/>
      <w:marTop w:val="0"/>
      <w:marBottom w:val="0"/>
      <w:divBdr>
        <w:top w:val="none" w:sz="0" w:space="0" w:color="auto"/>
        <w:left w:val="none" w:sz="0" w:space="0" w:color="auto"/>
        <w:bottom w:val="none" w:sz="0" w:space="0" w:color="auto"/>
        <w:right w:val="none" w:sz="0" w:space="0" w:color="auto"/>
      </w:divBdr>
    </w:div>
    <w:div w:id="1766338562">
      <w:bodyDiv w:val="1"/>
      <w:marLeft w:val="0"/>
      <w:marRight w:val="0"/>
      <w:marTop w:val="0"/>
      <w:marBottom w:val="0"/>
      <w:divBdr>
        <w:top w:val="none" w:sz="0" w:space="0" w:color="auto"/>
        <w:left w:val="none" w:sz="0" w:space="0" w:color="auto"/>
        <w:bottom w:val="none" w:sz="0" w:space="0" w:color="auto"/>
        <w:right w:val="none" w:sz="0" w:space="0" w:color="auto"/>
      </w:divBdr>
    </w:div>
    <w:div w:id="1769613467">
      <w:bodyDiv w:val="1"/>
      <w:marLeft w:val="0"/>
      <w:marRight w:val="0"/>
      <w:marTop w:val="0"/>
      <w:marBottom w:val="0"/>
      <w:divBdr>
        <w:top w:val="none" w:sz="0" w:space="0" w:color="auto"/>
        <w:left w:val="none" w:sz="0" w:space="0" w:color="auto"/>
        <w:bottom w:val="none" w:sz="0" w:space="0" w:color="auto"/>
        <w:right w:val="none" w:sz="0" w:space="0" w:color="auto"/>
      </w:divBdr>
    </w:div>
    <w:div w:id="1791586128">
      <w:bodyDiv w:val="1"/>
      <w:marLeft w:val="0"/>
      <w:marRight w:val="0"/>
      <w:marTop w:val="0"/>
      <w:marBottom w:val="0"/>
      <w:divBdr>
        <w:top w:val="none" w:sz="0" w:space="0" w:color="auto"/>
        <w:left w:val="none" w:sz="0" w:space="0" w:color="auto"/>
        <w:bottom w:val="none" w:sz="0" w:space="0" w:color="auto"/>
        <w:right w:val="none" w:sz="0" w:space="0" w:color="auto"/>
      </w:divBdr>
    </w:div>
    <w:div w:id="1829780981">
      <w:bodyDiv w:val="1"/>
      <w:marLeft w:val="0"/>
      <w:marRight w:val="0"/>
      <w:marTop w:val="0"/>
      <w:marBottom w:val="0"/>
      <w:divBdr>
        <w:top w:val="none" w:sz="0" w:space="0" w:color="auto"/>
        <w:left w:val="none" w:sz="0" w:space="0" w:color="auto"/>
        <w:bottom w:val="none" w:sz="0" w:space="0" w:color="auto"/>
        <w:right w:val="none" w:sz="0" w:space="0" w:color="auto"/>
      </w:divBdr>
    </w:div>
    <w:div w:id="1880125003">
      <w:bodyDiv w:val="1"/>
      <w:marLeft w:val="0"/>
      <w:marRight w:val="0"/>
      <w:marTop w:val="0"/>
      <w:marBottom w:val="0"/>
      <w:divBdr>
        <w:top w:val="none" w:sz="0" w:space="0" w:color="auto"/>
        <w:left w:val="none" w:sz="0" w:space="0" w:color="auto"/>
        <w:bottom w:val="none" w:sz="0" w:space="0" w:color="auto"/>
        <w:right w:val="none" w:sz="0" w:space="0" w:color="auto"/>
      </w:divBdr>
    </w:div>
    <w:div w:id="1947226015">
      <w:bodyDiv w:val="1"/>
      <w:marLeft w:val="0"/>
      <w:marRight w:val="0"/>
      <w:marTop w:val="0"/>
      <w:marBottom w:val="0"/>
      <w:divBdr>
        <w:top w:val="none" w:sz="0" w:space="0" w:color="auto"/>
        <w:left w:val="none" w:sz="0" w:space="0" w:color="auto"/>
        <w:bottom w:val="none" w:sz="0" w:space="0" w:color="auto"/>
        <w:right w:val="none" w:sz="0" w:space="0" w:color="auto"/>
      </w:divBdr>
    </w:div>
    <w:div w:id="1979064923">
      <w:bodyDiv w:val="1"/>
      <w:marLeft w:val="0"/>
      <w:marRight w:val="0"/>
      <w:marTop w:val="0"/>
      <w:marBottom w:val="0"/>
      <w:divBdr>
        <w:top w:val="none" w:sz="0" w:space="0" w:color="auto"/>
        <w:left w:val="none" w:sz="0" w:space="0" w:color="auto"/>
        <w:bottom w:val="none" w:sz="0" w:space="0" w:color="auto"/>
        <w:right w:val="none" w:sz="0" w:space="0" w:color="auto"/>
      </w:divBdr>
    </w:div>
    <w:div w:id="2060589483">
      <w:bodyDiv w:val="1"/>
      <w:marLeft w:val="0"/>
      <w:marRight w:val="0"/>
      <w:marTop w:val="0"/>
      <w:marBottom w:val="0"/>
      <w:divBdr>
        <w:top w:val="none" w:sz="0" w:space="0" w:color="auto"/>
        <w:left w:val="none" w:sz="0" w:space="0" w:color="auto"/>
        <w:bottom w:val="none" w:sz="0" w:space="0" w:color="auto"/>
        <w:right w:val="none" w:sz="0" w:space="0" w:color="auto"/>
      </w:divBdr>
    </w:div>
    <w:div w:id="2113084170">
      <w:bodyDiv w:val="1"/>
      <w:marLeft w:val="0"/>
      <w:marRight w:val="0"/>
      <w:marTop w:val="0"/>
      <w:marBottom w:val="0"/>
      <w:divBdr>
        <w:top w:val="none" w:sz="0" w:space="0" w:color="auto"/>
        <w:left w:val="none" w:sz="0" w:space="0" w:color="auto"/>
        <w:bottom w:val="none" w:sz="0" w:space="0" w:color="auto"/>
        <w:right w:val="none" w:sz="0" w:space="0" w:color="auto"/>
      </w:divBdr>
    </w:div>
    <w:div w:id="2129082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ortaldecompraspublicas.com.br/" TargetMode="External"/><Relationship Id="rId18" Type="http://schemas.openxmlformats.org/officeDocument/2006/relationships/hyperlink" Target="mailto:pgm@meriti.rj.gov.br"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planalto.gov.br/ccivil_03/LEIS/L6404consol.htm" TargetMode="External"/><Relationship Id="rId17" Type="http://schemas.openxmlformats.org/officeDocument/2006/relationships/hyperlink" Target="http://www.planalto.gov.br/ccivil_03/_Ato2011-2014/2013/Lei/L12846.htm" TargetMode="External"/><Relationship Id="rId2" Type="http://schemas.openxmlformats.org/officeDocument/2006/relationships/numbering" Target="numbering.xml"/><Relationship Id="rId16" Type="http://schemas.openxmlformats.org/officeDocument/2006/relationships/hyperlink" Target="https://certidoesapf.apps.tcu.gov.br/" TargetMode="External"/><Relationship Id="rId20" Type="http://schemas.openxmlformats.org/officeDocument/2006/relationships/hyperlink" Target="mailto:pgm@meriti.rj.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nj.jus.br/improbidade_adm/consultar_requerido.php" TargetMode="External"/><Relationship Id="rId23" Type="http://schemas.openxmlformats.org/officeDocument/2006/relationships/fontTable" Target="fontTable.xml"/><Relationship Id="rId10" Type="http://schemas.openxmlformats.org/officeDocument/2006/relationships/hyperlink" Target="https://www.portaldecompraspublicas.com.br/" TargetMode="External"/><Relationship Id="rId19" Type="http://schemas.openxmlformats.org/officeDocument/2006/relationships/hyperlink" Target="http://www.portaldecompraspublicas.com.br"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ortaldatransparencia.gov.br/ceis"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588634-B26E-4CD1-9E27-D426C44C5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58</Pages>
  <Words>18766</Words>
  <Characters>101339</Characters>
  <Application>Microsoft Office Word</Application>
  <DocSecurity>0</DocSecurity>
  <Lines>844</Lines>
  <Paragraphs>239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Batista da Costa</dc:creator>
  <cp:keywords/>
  <dc:description/>
  <cp:lastModifiedBy>Luciano da Silva Mattos</cp:lastModifiedBy>
  <cp:revision>19</cp:revision>
  <cp:lastPrinted>2026-10-19T19:45:00Z</cp:lastPrinted>
  <dcterms:created xsi:type="dcterms:W3CDTF">2026-10-20T11:38:00Z</dcterms:created>
  <dcterms:modified xsi:type="dcterms:W3CDTF">2026-10-20T12:36:00Z</dcterms:modified>
</cp:coreProperties>
</file>