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05C804" w14:textId="22602F8B" w:rsidR="00CD3263" w:rsidRPr="007B78F4" w:rsidRDefault="00622321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47F03D76" w14:textId="3CEDB553" w:rsidR="00CD3263" w:rsidRPr="007B78F4" w:rsidRDefault="00622321" w:rsidP="009D00E9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2830A97" w14:textId="09582D49" w:rsidR="00F82135" w:rsidRPr="007B78F4" w:rsidRDefault="00DB6C81" w:rsidP="009D00E9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3"/>
          <w:szCs w:val="23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presente licitação tem como objeto a contratação de </w:t>
      </w:r>
      <w:r w:rsidR="00647745">
        <w:rPr>
          <w:rFonts w:ascii="Arial" w:eastAsia="Calibri" w:hAnsi="Arial" w:cs="Calibri"/>
          <w:sz w:val="23"/>
          <w:szCs w:val="23"/>
        </w:rPr>
        <w:t xml:space="preserve">empresa para </w:t>
      </w:r>
      <w:r w:rsidR="006F4B68">
        <w:rPr>
          <w:rFonts w:ascii="Arial" w:eastAsia="Calibri" w:hAnsi="Arial" w:cs="Calibri"/>
          <w:sz w:val="22"/>
          <w:szCs w:val="22"/>
        </w:rPr>
        <w:t>Elaboração</w:t>
      </w:r>
      <w:r w:rsidR="006F4B68" w:rsidRPr="00C952FD">
        <w:rPr>
          <w:rFonts w:ascii="Arial" w:eastAsia="Calibri" w:hAnsi="Arial" w:cs="Calibri"/>
          <w:sz w:val="22"/>
          <w:szCs w:val="22"/>
        </w:rPr>
        <w:t xml:space="preserve"> de </w:t>
      </w:r>
      <w:r w:rsidR="006F4B68">
        <w:rPr>
          <w:rFonts w:ascii="Arial" w:eastAsia="Calibri" w:hAnsi="Arial" w:cs="Calibri"/>
          <w:sz w:val="22"/>
          <w:szCs w:val="22"/>
        </w:rPr>
        <w:t xml:space="preserve">Projetos básicos e executivos de Pavimentação, Contenções e Drenagens, Planilhas Orçamentárias, Cadernos de Encargos, Cronogramas Físicos-Financeiros, Memórias de Cálculo, execução de </w:t>
      </w:r>
      <w:r w:rsidR="006F4B68" w:rsidRPr="00C952FD">
        <w:rPr>
          <w:rFonts w:ascii="Arial" w:eastAsia="Calibri" w:hAnsi="Arial" w:cs="Calibri"/>
          <w:sz w:val="22"/>
          <w:szCs w:val="22"/>
        </w:rPr>
        <w:t>Sondage</w:t>
      </w:r>
      <w:r w:rsidR="006F4B68">
        <w:rPr>
          <w:rFonts w:ascii="Arial" w:eastAsia="Calibri" w:hAnsi="Arial" w:cs="Calibri"/>
          <w:sz w:val="22"/>
          <w:szCs w:val="22"/>
        </w:rPr>
        <w:t>ns</w:t>
      </w:r>
      <w:r w:rsidR="006F4B68" w:rsidRPr="00C952FD">
        <w:rPr>
          <w:rFonts w:ascii="Arial" w:eastAsia="Calibri" w:hAnsi="Arial" w:cs="Calibri"/>
          <w:sz w:val="22"/>
          <w:szCs w:val="22"/>
        </w:rPr>
        <w:t xml:space="preserve"> e Levantamento</w:t>
      </w:r>
      <w:r w:rsidR="006F4B68">
        <w:rPr>
          <w:rFonts w:ascii="Arial" w:eastAsia="Calibri" w:hAnsi="Arial" w:cs="Calibri"/>
          <w:sz w:val="22"/>
          <w:szCs w:val="22"/>
        </w:rPr>
        <w:t>s</w:t>
      </w:r>
      <w:r w:rsidR="006F4B68" w:rsidRPr="00C952FD">
        <w:rPr>
          <w:rFonts w:ascii="Arial" w:eastAsia="Calibri" w:hAnsi="Arial" w:cs="Calibri"/>
          <w:sz w:val="22"/>
          <w:szCs w:val="22"/>
        </w:rPr>
        <w:t xml:space="preserve"> Topográfico</w:t>
      </w:r>
      <w:r w:rsidR="006F4B68">
        <w:rPr>
          <w:rFonts w:ascii="Arial" w:eastAsia="Calibri" w:hAnsi="Arial" w:cs="Calibri"/>
          <w:sz w:val="22"/>
          <w:szCs w:val="22"/>
        </w:rPr>
        <w:t>s</w:t>
      </w:r>
      <w:r w:rsidR="006F4B68" w:rsidRPr="00C952FD">
        <w:rPr>
          <w:rFonts w:ascii="Arial" w:eastAsia="Calibri" w:hAnsi="Arial" w:cs="Calibri"/>
          <w:sz w:val="22"/>
          <w:szCs w:val="22"/>
        </w:rPr>
        <w:t xml:space="preserve"> </w:t>
      </w:r>
      <w:r w:rsidR="006F4B68">
        <w:rPr>
          <w:rFonts w:ascii="Arial" w:eastAsia="Calibri" w:hAnsi="Arial" w:cs="Calibri"/>
          <w:sz w:val="22"/>
          <w:szCs w:val="22"/>
        </w:rPr>
        <w:t>na</w:t>
      </w:r>
      <w:r w:rsidR="006F4B68" w:rsidRPr="00C952FD">
        <w:rPr>
          <w:rFonts w:ascii="Arial" w:eastAsia="Calibri" w:hAnsi="Arial" w:cs="Calibri"/>
          <w:sz w:val="22"/>
          <w:szCs w:val="22"/>
        </w:rPr>
        <w:t xml:space="preserve"> </w:t>
      </w:r>
      <w:r w:rsidR="006F4B68">
        <w:rPr>
          <w:rFonts w:ascii="Arial" w:eastAsia="Calibri" w:hAnsi="Arial" w:cs="Calibri"/>
          <w:sz w:val="22"/>
          <w:szCs w:val="22"/>
        </w:rPr>
        <w:t>Estrada</w:t>
      </w:r>
      <w:r w:rsidR="006F4B68" w:rsidRPr="00C952FD">
        <w:rPr>
          <w:rFonts w:ascii="Arial" w:eastAsia="Calibri" w:hAnsi="Arial" w:cs="Calibri"/>
          <w:sz w:val="22"/>
          <w:szCs w:val="22"/>
        </w:rPr>
        <w:t xml:space="preserve"> do</w:t>
      </w:r>
      <w:r w:rsidR="006F4B68">
        <w:rPr>
          <w:rFonts w:ascii="Arial" w:eastAsia="Calibri" w:hAnsi="Arial" w:cs="Calibri"/>
          <w:sz w:val="22"/>
          <w:szCs w:val="22"/>
        </w:rPr>
        <w:t xml:space="preserve"> Taquaril – Posse –</w:t>
      </w:r>
      <w:r w:rsidR="006F4B68" w:rsidRPr="00C952FD">
        <w:rPr>
          <w:rFonts w:ascii="Arial" w:eastAsia="Calibri" w:hAnsi="Arial" w:cs="Calibri"/>
          <w:sz w:val="22"/>
          <w:szCs w:val="22"/>
        </w:rPr>
        <w:t xml:space="preserve"> Petrópolis</w:t>
      </w:r>
      <w:r w:rsidR="006F4B68">
        <w:rPr>
          <w:rFonts w:ascii="Arial" w:eastAsia="Calibri" w:hAnsi="Arial" w:cs="Calibri"/>
          <w:sz w:val="22"/>
          <w:szCs w:val="22"/>
        </w:rPr>
        <w:t>/</w:t>
      </w:r>
      <w:r w:rsidR="006F4B68" w:rsidRPr="00C952FD">
        <w:rPr>
          <w:rFonts w:ascii="Arial" w:eastAsia="Calibri" w:hAnsi="Arial" w:cs="Calibri"/>
          <w:sz w:val="22"/>
          <w:szCs w:val="22"/>
        </w:rPr>
        <w:t>RJ</w:t>
      </w:r>
      <w:r w:rsidR="00D97DFC" w:rsidRPr="007B78F4">
        <w:rPr>
          <w:rFonts w:ascii="Arial" w:hAnsi="Arial"/>
          <w:sz w:val="23"/>
          <w:szCs w:val="23"/>
        </w:rPr>
        <w:t xml:space="preserve">, </w:t>
      </w:r>
      <w:r w:rsidR="00F82135" w:rsidRPr="007B78F4">
        <w:rPr>
          <w:rFonts w:ascii="Arial" w:eastAsia="Calibri" w:hAnsi="Arial" w:cs="Calibri"/>
          <w:sz w:val="23"/>
          <w:szCs w:val="23"/>
        </w:rPr>
        <w:t xml:space="preserve">com o intuito de </w:t>
      </w:r>
      <w:r w:rsidR="00647745" w:rsidRPr="00213867">
        <w:rPr>
          <w:rFonts w:ascii="Arial" w:eastAsia="Calibri" w:hAnsi="Arial" w:cs="Calibri"/>
          <w:sz w:val="22"/>
          <w:szCs w:val="22"/>
        </w:rPr>
        <w:t xml:space="preserve">viabilizar </w:t>
      </w:r>
      <w:r w:rsidR="00647745">
        <w:rPr>
          <w:rFonts w:ascii="Arial" w:eastAsia="Calibri" w:hAnsi="Arial" w:cs="Calibri"/>
          <w:sz w:val="22"/>
          <w:szCs w:val="22"/>
        </w:rPr>
        <w:t>as</w:t>
      </w:r>
      <w:r w:rsidR="00647745" w:rsidRPr="00213867">
        <w:rPr>
          <w:rFonts w:ascii="Arial" w:eastAsia="Calibri" w:hAnsi="Arial" w:cs="Calibri"/>
          <w:sz w:val="22"/>
          <w:szCs w:val="22"/>
        </w:rPr>
        <w:t xml:space="preserve"> obras e serviços de engenharia a serem implementados </w:t>
      </w:r>
      <w:r w:rsidR="00647745">
        <w:rPr>
          <w:rFonts w:ascii="Arial" w:eastAsia="Calibri" w:hAnsi="Arial" w:cs="Calibri"/>
          <w:sz w:val="22"/>
          <w:szCs w:val="22"/>
        </w:rPr>
        <w:t>nesta localidade</w:t>
      </w:r>
      <w:r w:rsidR="00F82135" w:rsidRPr="007B78F4">
        <w:rPr>
          <w:rFonts w:ascii="Arial" w:eastAsia="Calibri" w:hAnsi="Arial" w:cs="Calibri"/>
          <w:sz w:val="23"/>
          <w:szCs w:val="23"/>
        </w:rPr>
        <w:t xml:space="preserve">, conforme exigências dos Incisos </w:t>
      </w:r>
      <w:r w:rsidR="009D00E9" w:rsidRPr="007B78F4">
        <w:rPr>
          <w:rFonts w:ascii="Arial" w:eastAsia="Calibri" w:hAnsi="Arial" w:cs="Calibri"/>
          <w:sz w:val="23"/>
          <w:szCs w:val="23"/>
        </w:rPr>
        <w:t>XXI</w:t>
      </w:r>
      <w:r w:rsidR="00647745">
        <w:rPr>
          <w:rFonts w:ascii="Arial" w:eastAsia="Calibri" w:hAnsi="Arial" w:cs="Calibri"/>
          <w:sz w:val="23"/>
          <w:szCs w:val="23"/>
        </w:rPr>
        <w:t>II</w:t>
      </w:r>
      <w:r w:rsidR="009D00E9" w:rsidRPr="007B78F4">
        <w:rPr>
          <w:rFonts w:ascii="Arial" w:eastAsia="Calibri" w:hAnsi="Arial" w:cs="Calibri"/>
          <w:sz w:val="23"/>
          <w:szCs w:val="23"/>
        </w:rPr>
        <w:t xml:space="preserve">, </w:t>
      </w:r>
      <w:r w:rsidR="00647745">
        <w:rPr>
          <w:rFonts w:ascii="Arial" w:eastAsia="Calibri" w:hAnsi="Arial" w:cs="Calibri"/>
          <w:sz w:val="23"/>
          <w:szCs w:val="23"/>
        </w:rPr>
        <w:t xml:space="preserve">XXIV </w:t>
      </w:r>
      <w:r w:rsidR="009D00E9" w:rsidRPr="007B78F4">
        <w:rPr>
          <w:rFonts w:ascii="Arial" w:eastAsia="Calibri" w:hAnsi="Arial" w:cs="Calibri"/>
          <w:sz w:val="23"/>
          <w:szCs w:val="23"/>
        </w:rPr>
        <w:t xml:space="preserve">alínea </w:t>
      </w:r>
      <w:r w:rsidR="009D00E9" w:rsidRPr="007B78F4">
        <w:rPr>
          <w:rFonts w:ascii="Arial" w:eastAsia="Calibri" w:hAnsi="Arial" w:cs="Calibri"/>
          <w:i/>
          <w:sz w:val="23"/>
          <w:szCs w:val="23"/>
        </w:rPr>
        <w:t>h</w:t>
      </w:r>
      <w:r w:rsidR="009D00E9" w:rsidRPr="007B78F4">
        <w:rPr>
          <w:rFonts w:ascii="Arial" w:eastAsia="Calibri" w:hAnsi="Arial" w:cs="Calibri"/>
          <w:sz w:val="23"/>
          <w:szCs w:val="23"/>
        </w:rPr>
        <w:t xml:space="preserve"> e XXV</w:t>
      </w:r>
      <w:r w:rsidR="00647745">
        <w:rPr>
          <w:rFonts w:ascii="Arial" w:eastAsia="Calibri" w:hAnsi="Arial" w:cs="Calibri"/>
          <w:sz w:val="23"/>
          <w:szCs w:val="23"/>
        </w:rPr>
        <w:t>I</w:t>
      </w:r>
      <w:r w:rsidR="009D00E9" w:rsidRPr="007B78F4">
        <w:rPr>
          <w:rFonts w:ascii="Arial" w:eastAsia="Calibri" w:hAnsi="Arial" w:cs="Calibri"/>
          <w:sz w:val="23"/>
          <w:szCs w:val="23"/>
        </w:rPr>
        <w:t xml:space="preserve"> </w:t>
      </w:r>
      <w:r w:rsidR="00F82135" w:rsidRPr="007B78F4">
        <w:rPr>
          <w:rFonts w:ascii="Arial" w:eastAsia="Calibri" w:hAnsi="Arial" w:cs="Calibri"/>
          <w:sz w:val="23"/>
          <w:szCs w:val="23"/>
        </w:rPr>
        <w:t xml:space="preserve">do </w:t>
      </w:r>
      <w:r w:rsidR="00F82135" w:rsidRPr="007B78F4">
        <w:rPr>
          <w:rFonts w:ascii="Arial" w:eastAsia="Calibri" w:hAnsi="Arial" w:cs="Calibri"/>
          <w:b/>
          <w:bCs/>
          <w:sz w:val="23"/>
          <w:szCs w:val="23"/>
        </w:rPr>
        <w:t>Art. 6º</w:t>
      </w:r>
      <w:r w:rsidR="00F82135" w:rsidRPr="007B78F4">
        <w:rPr>
          <w:rFonts w:ascii="Arial" w:eastAsia="Calibri" w:hAnsi="Arial" w:cs="Calibri"/>
          <w:sz w:val="23"/>
          <w:szCs w:val="23"/>
        </w:rPr>
        <w:t xml:space="preserve"> da Lei 14.1333/21.</w:t>
      </w:r>
    </w:p>
    <w:p w14:paraId="0E26B7A9" w14:textId="2811EED9" w:rsidR="0098037C" w:rsidRPr="007B78F4" w:rsidRDefault="00510AC3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</w:t>
      </w:r>
      <w:r w:rsidR="0098037C" w:rsidRPr="007B78F4">
        <w:rPr>
          <w:rFonts w:ascii="Arial" w:hAnsi="Arial"/>
          <w:sz w:val="23"/>
          <w:szCs w:val="23"/>
        </w:rPr>
        <w:t>deverá atender às</w:t>
      </w:r>
      <w:r w:rsidR="00B341E9" w:rsidRPr="007B78F4">
        <w:rPr>
          <w:rFonts w:ascii="Arial" w:hAnsi="Arial"/>
          <w:sz w:val="23"/>
          <w:szCs w:val="23"/>
        </w:rPr>
        <w:t xml:space="preserve"> especificações e exigências do</w:t>
      </w:r>
      <w:r w:rsidR="00126018" w:rsidRPr="007B78F4">
        <w:rPr>
          <w:rFonts w:ascii="Arial" w:hAnsi="Arial"/>
          <w:sz w:val="23"/>
          <w:szCs w:val="23"/>
        </w:rPr>
        <w:t xml:space="preserve"> </w:t>
      </w:r>
      <w:r w:rsidR="00F82135" w:rsidRPr="007B78F4">
        <w:rPr>
          <w:rFonts w:ascii="Arial" w:hAnsi="Arial"/>
          <w:sz w:val="23"/>
          <w:szCs w:val="23"/>
        </w:rPr>
        <w:t>Estudo Técnico Preliminar</w:t>
      </w:r>
      <w:r w:rsidR="0089195B" w:rsidRPr="007B78F4">
        <w:rPr>
          <w:rFonts w:ascii="Arial" w:hAnsi="Arial"/>
          <w:sz w:val="23"/>
          <w:szCs w:val="23"/>
        </w:rPr>
        <w:t>, Planilha Orçamentária</w:t>
      </w:r>
      <w:r w:rsidR="00F82135" w:rsidRPr="007B78F4">
        <w:rPr>
          <w:rFonts w:ascii="Arial" w:hAnsi="Arial"/>
          <w:sz w:val="23"/>
          <w:szCs w:val="23"/>
        </w:rPr>
        <w:t xml:space="preserve"> e orientações técnicas do Caderno de Encargos </w:t>
      </w:r>
      <w:r w:rsidR="002B399B" w:rsidRPr="007B78F4">
        <w:rPr>
          <w:rFonts w:ascii="Arial" w:hAnsi="Arial"/>
          <w:sz w:val="23"/>
          <w:szCs w:val="23"/>
        </w:rPr>
        <w:t>realizado</w:t>
      </w:r>
      <w:r w:rsidR="00F82135" w:rsidRPr="007B78F4">
        <w:rPr>
          <w:rFonts w:ascii="Arial" w:hAnsi="Arial"/>
          <w:sz w:val="23"/>
          <w:szCs w:val="23"/>
        </w:rPr>
        <w:t>s</w:t>
      </w:r>
      <w:r w:rsidR="0098037C" w:rsidRPr="007B78F4">
        <w:rPr>
          <w:rFonts w:ascii="Arial" w:hAnsi="Arial"/>
          <w:sz w:val="23"/>
          <w:szCs w:val="23"/>
        </w:rPr>
        <w:t xml:space="preserve"> para </w:t>
      </w:r>
      <w:r w:rsidR="00B341E9" w:rsidRPr="007B78F4">
        <w:rPr>
          <w:rFonts w:ascii="Arial" w:hAnsi="Arial"/>
          <w:sz w:val="23"/>
          <w:szCs w:val="23"/>
        </w:rPr>
        <w:t>a localidade</w:t>
      </w:r>
      <w:r w:rsidR="00F74D30">
        <w:rPr>
          <w:rFonts w:ascii="Arial" w:hAnsi="Arial"/>
          <w:sz w:val="23"/>
          <w:szCs w:val="23"/>
        </w:rPr>
        <w:t xml:space="preserve"> do Taquaril</w:t>
      </w:r>
      <w:r w:rsidR="00B341E9" w:rsidRPr="007B78F4">
        <w:rPr>
          <w:rFonts w:ascii="Arial" w:hAnsi="Arial"/>
          <w:sz w:val="23"/>
          <w:szCs w:val="23"/>
        </w:rPr>
        <w:t>:</w:t>
      </w:r>
    </w:p>
    <w:p w14:paraId="061DDA50" w14:textId="19A9309E" w:rsidR="00CD3263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</w:t>
      </w:r>
      <w:r w:rsidR="000A778E" w:rsidRPr="007B78F4">
        <w:rPr>
          <w:rFonts w:ascii="Arial" w:hAnsi="Arial"/>
          <w:sz w:val="23"/>
          <w:szCs w:val="23"/>
        </w:rPr>
        <w:t xml:space="preserve"> Secretaria</w:t>
      </w:r>
      <w:r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Municipal de Obras</w:t>
      </w:r>
      <w:r w:rsidRPr="007B78F4">
        <w:rPr>
          <w:rFonts w:ascii="Arial" w:hAnsi="Arial"/>
          <w:sz w:val="23"/>
          <w:szCs w:val="23"/>
        </w:rPr>
        <w:t>, vimos solicitar a contratação do</w:t>
      </w:r>
      <w:r w:rsidR="00D36895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199325B5" w14:textId="77777777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67D00E57" w14:textId="6D8D0C29" w:rsidR="0051183D" w:rsidRPr="007B78F4" w:rsidRDefault="00622321" w:rsidP="009D00E9">
      <w:pPr>
        <w:spacing w:line="360" w:lineRule="auto"/>
        <w:ind w:firstLine="357"/>
        <w:jc w:val="both"/>
        <w:rPr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="00D60E02" w:rsidRPr="007B78F4">
        <w:rPr>
          <w:rFonts w:ascii="Arial" w:hAnsi="Arial"/>
          <w:sz w:val="23"/>
          <w:szCs w:val="23"/>
        </w:rPr>
        <w:t xml:space="preserve">Contratação de </w:t>
      </w:r>
      <w:r w:rsidR="009D00E9" w:rsidRPr="007B78F4">
        <w:rPr>
          <w:rFonts w:ascii="Arial" w:hAnsi="Arial"/>
          <w:sz w:val="23"/>
          <w:szCs w:val="23"/>
        </w:rPr>
        <w:t xml:space="preserve">empresa </w:t>
      </w:r>
      <w:r w:rsidR="00A20AAB" w:rsidRPr="007B78F4">
        <w:rPr>
          <w:rFonts w:ascii="Arial" w:eastAsia="Calibri" w:hAnsi="Arial" w:cs="Calibri"/>
          <w:sz w:val="23"/>
          <w:szCs w:val="23"/>
        </w:rPr>
        <w:t xml:space="preserve">especializada em </w:t>
      </w:r>
      <w:r w:rsidR="00CC2FDC">
        <w:rPr>
          <w:rFonts w:ascii="Arial" w:eastAsia="Calibri" w:hAnsi="Arial" w:cs="Calibri"/>
          <w:sz w:val="22"/>
          <w:szCs w:val="22"/>
        </w:rPr>
        <w:t>Elaboração</w:t>
      </w:r>
      <w:r w:rsidR="00CC2FDC" w:rsidRPr="00C952FD">
        <w:rPr>
          <w:rFonts w:ascii="Arial" w:eastAsia="Calibri" w:hAnsi="Arial" w:cs="Calibri"/>
          <w:sz w:val="22"/>
          <w:szCs w:val="22"/>
        </w:rPr>
        <w:t xml:space="preserve"> de </w:t>
      </w:r>
      <w:r w:rsidR="00CC2FDC">
        <w:rPr>
          <w:rFonts w:ascii="Arial" w:eastAsia="Calibri" w:hAnsi="Arial" w:cs="Calibri"/>
          <w:sz w:val="22"/>
          <w:szCs w:val="22"/>
        </w:rPr>
        <w:t xml:space="preserve">Projetos básicos e executivos de Pavimentação, Contenções e Drenagens, Planilhas Orçamentárias, Cadernos de Encargos, Cronogramas Físicos-Financeiros, Memórias de Cálculo, execução de </w:t>
      </w:r>
      <w:r w:rsidR="00CC2FDC" w:rsidRPr="00C952FD">
        <w:rPr>
          <w:rFonts w:ascii="Arial" w:eastAsia="Calibri" w:hAnsi="Arial" w:cs="Calibri"/>
          <w:sz w:val="22"/>
          <w:szCs w:val="22"/>
        </w:rPr>
        <w:t>Sondage</w:t>
      </w:r>
      <w:r w:rsidR="00CC2FDC">
        <w:rPr>
          <w:rFonts w:ascii="Arial" w:eastAsia="Calibri" w:hAnsi="Arial" w:cs="Calibri"/>
          <w:sz w:val="22"/>
          <w:szCs w:val="22"/>
        </w:rPr>
        <w:t>ns</w:t>
      </w:r>
      <w:r w:rsidR="00CC2FDC" w:rsidRPr="00C952FD">
        <w:rPr>
          <w:rFonts w:ascii="Arial" w:eastAsia="Calibri" w:hAnsi="Arial" w:cs="Calibri"/>
          <w:sz w:val="22"/>
          <w:szCs w:val="22"/>
        </w:rPr>
        <w:t xml:space="preserve"> e Levantamento</w:t>
      </w:r>
      <w:r w:rsidR="00CC2FDC">
        <w:rPr>
          <w:rFonts w:ascii="Arial" w:eastAsia="Calibri" w:hAnsi="Arial" w:cs="Calibri"/>
          <w:sz w:val="22"/>
          <w:szCs w:val="22"/>
        </w:rPr>
        <w:t>s</w:t>
      </w:r>
      <w:r w:rsidR="00CC2FDC" w:rsidRPr="00C952FD">
        <w:rPr>
          <w:rFonts w:ascii="Arial" w:eastAsia="Calibri" w:hAnsi="Arial" w:cs="Calibri"/>
          <w:sz w:val="22"/>
          <w:szCs w:val="22"/>
        </w:rPr>
        <w:t xml:space="preserve"> Topográfico</w:t>
      </w:r>
      <w:r w:rsidR="00CC2FDC">
        <w:rPr>
          <w:rFonts w:ascii="Arial" w:eastAsia="Calibri" w:hAnsi="Arial" w:cs="Calibri"/>
          <w:sz w:val="22"/>
          <w:szCs w:val="22"/>
        </w:rPr>
        <w:t>s</w:t>
      </w:r>
      <w:r w:rsidR="00CC2FDC" w:rsidRPr="00C952FD">
        <w:rPr>
          <w:rFonts w:ascii="Arial" w:eastAsia="Calibri" w:hAnsi="Arial" w:cs="Calibri"/>
          <w:sz w:val="22"/>
          <w:szCs w:val="22"/>
        </w:rPr>
        <w:t xml:space="preserve"> </w:t>
      </w:r>
      <w:r w:rsidR="00CC2FDC">
        <w:rPr>
          <w:rFonts w:ascii="Arial" w:eastAsia="Calibri" w:hAnsi="Arial" w:cs="Calibri"/>
          <w:sz w:val="22"/>
          <w:szCs w:val="22"/>
        </w:rPr>
        <w:t>na</w:t>
      </w:r>
      <w:r w:rsidR="00CC2FDC" w:rsidRPr="00C952FD">
        <w:rPr>
          <w:rFonts w:ascii="Arial" w:eastAsia="Calibri" w:hAnsi="Arial" w:cs="Calibri"/>
          <w:sz w:val="22"/>
          <w:szCs w:val="22"/>
        </w:rPr>
        <w:t xml:space="preserve"> </w:t>
      </w:r>
      <w:r w:rsidR="00CC2FDC">
        <w:rPr>
          <w:rFonts w:ascii="Arial" w:eastAsia="Calibri" w:hAnsi="Arial" w:cs="Calibri"/>
          <w:sz w:val="22"/>
          <w:szCs w:val="22"/>
        </w:rPr>
        <w:t>Estrada</w:t>
      </w:r>
      <w:r w:rsidR="00CC2FDC" w:rsidRPr="00C952FD">
        <w:rPr>
          <w:rFonts w:ascii="Arial" w:eastAsia="Calibri" w:hAnsi="Arial" w:cs="Calibri"/>
          <w:sz w:val="22"/>
          <w:szCs w:val="22"/>
        </w:rPr>
        <w:t xml:space="preserve"> do</w:t>
      </w:r>
      <w:r w:rsidR="00CC2FDC">
        <w:rPr>
          <w:rFonts w:ascii="Arial" w:eastAsia="Calibri" w:hAnsi="Arial" w:cs="Calibri"/>
          <w:sz w:val="22"/>
          <w:szCs w:val="22"/>
        </w:rPr>
        <w:t xml:space="preserve"> Taquaril – Posse –</w:t>
      </w:r>
      <w:r w:rsidR="00CC2FDC" w:rsidRPr="00C952FD">
        <w:rPr>
          <w:rFonts w:ascii="Arial" w:eastAsia="Calibri" w:hAnsi="Arial" w:cs="Calibri"/>
          <w:sz w:val="22"/>
          <w:szCs w:val="22"/>
        </w:rPr>
        <w:t xml:space="preserve"> Petrópolis</w:t>
      </w:r>
      <w:r w:rsidR="00CC2FDC">
        <w:rPr>
          <w:rFonts w:ascii="Arial" w:eastAsia="Calibri" w:hAnsi="Arial" w:cs="Calibri"/>
          <w:sz w:val="22"/>
          <w:szCs w:val="22"/>
        </w:rPr>
        <w:t>/</w:t>
      </w:r>
      <w:r w:rsidR="00CC2FDC" w:rsidRPr="00C952FD">
        <w:rPr>
          <w:rFonts w:ascii="Arial" w:eastAsia="Calibri" w:hAnsi="Arial" w:cs="Calibri"/>
          <w:sz w:val="22"/>
          <w:szCs w:val="22"/>
        </w:rPr>
        <w:t>RJ</w:t>
      </w:r>
      <w:bookmarkStart w:id="0" w:name="_GoBack"/>
      <w:bookmarkEnd w:id="0"/>
      <w:r w:rsidR="00A20AAB" w:rsidRPr="007B78F4">
        <w:rPr>
          <w:rFonts w:ascii="Arial" w:eastAsia="Calibri" w:hAnsi="Arial" w:cs="Calibri"/>
          <w:sz w:val="23"/>
          <w:szCs w:val="23"/>
        </w:rPr>
        <w:t>.</w:t>
      </w:r>
    </w:p>
    <w:p w14:paraId="057C4D33" w14:textId="77777777" w:rsidR="004660C1" w:rsidRPr="007B78F4" w:rsidRDefault="004660C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2FD2BC79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de </w:t>
      </w:r>
      <w:r w:rsidR="00DB6C81" w:rsidRPr="007B78F4">
        <w:rPr>
          <w:rFonts w:ascii="Arial" w:hAnsi="Arial"/>
          <w:sz w:val="23"/>
          <w:szCs w:val="23"/>
        </w:rPr>
        <w:t>60</w:t>
      </w:r>
      <w:r w:rsidRPr="007B78F4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1AB136E0" w14:textId="45A15730" w:rsidR="00CD3263" w:rsidRPr="007B78F4" w:rsidRDefault="00CD3263" w:rsidP="009D00E9">
      <w:pPr>
        <w:spacing w:line="360" w:lineRule="auto"/>
        <w:rPr>
          <w:sz w:val="23"/>
          <w:szCs w:val="23"/>
        </w:rPr>
      </w:pPr>
    </w:p>
    <w:p w14:paraId="599AA9DF" w14:textId="4BAE3237" w:rsidR="00B341E9" w:rsidRDefault="00B341E9" w:rsidP="009D00E9">
      <w:pPr>
        <w:spacing w:line="360" w:lineRule="auto"/>
        <w:rPr>
          <w:sz w:val="23"/>
          <w:szCs w:val="23"/>
        </w:rPr>
      </w:pPr>
    </w:p>
    <w:p w14:paraId="74C93DB2" w14:textId="6750CE12" w:rsidR="00E0100E" w:rsidRDefault="00E0100E" w:rsidP="009D00E9">
      <w:pPr>
        <w:spacing w:line="360" w:lineRule="auto"/>
        <w:rPr>
          <w:sz w:val="23"/>
          <w:szCs w:val="23"/>
        </w:rPr>
      </w:pPr>
    </w:p>
    <w:p w14:paraId="21FE84D9" w14:textId="3C3B396C" w:rsidR="00E0100E" w:rsidRDefault="00E0100E" w:rsidP="009D00E9">
      <w:pPr>
        <w:spacing w:line="360" w:lineRule="auto"/>
        <w:rPr>
          <w:sz w:val="23"/>
          <w:szCs w:val="23"/>
        </w:rPr>
      </w:pPr>
    </w:p>
    <w:p w14:paraId="4716ADBD" w14:textId="77777777" w:rsidR="00E0100E" w:rsidRPr="007B78F4" w:rsidRDefault="00E0100E" w:rsidP="009D00E9">
      <w:pPr>
        <w:spacing w:line="360" w:lineRule="auto"/>
        <w:rPr>
          <w:sz w:val="23"/>
          <w:szCs w:val="23"/>
        </w:rPr>
      </w:pPr>
    </w:p>
    <w:p w14:paraId="1B92F61C" w14:textId="77777777" w:rsidR="00CD3263" w:rsidRPr="007B78F4" w:rsidRDefault="00622321" w:rsidP="009D00E9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6FF855A1" w14:textId="77777777" w:rsidR="00CD3263" w:rsidRPr="007B78F4" w:rsidRDefault="00CD3263" w:rsidP="009D00E9">
      <w:pPr>
        <w:spacing w:line="360" w:lineRule="auto"/>
        <w:rPr>
          <w:b/>
          <w:sz w:val="23"/>
          <w:szCs w:val="23"/>
        </w:rPr>
      </w:pPr>
    </w:p>
    <w:p w14:paraId="028B5012" w14:textId="0C8AA823" w:rsidR="00600DB9" w:rsidRPr="007B78F4" w:rsidRDefault="00622321" w:rsidP="009D00E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67150FDD" w14:textId="77777777" w:rsidR="00600DB9" w:rsidRPr="007B78F4" w:rsidRDefault="00600DB9" w:rsidP="009D00E9">
      <w:pPr>
        <w:spacing w:line="360" w:lineRule="auto"/>
        <w:rPr>
          <w:b/>
          <w:bCs/>
          <w:sz w:val="23"/>
          <w:szCs w:val="23"/>
        </w:rPr>
      </w:pPr>
    </w:p>
    <w:p w14:paraId="2E0E8487" w14:textId="02129440" w:rsidR="00600DB9" w:rsidRPr="007B78F4" w:rsidRDefault="00600DB9" w:rsidP="009D00E9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89195B" w:rsidRPr="007B78F4">
        <w:rPr>
          <w:rFonts w:ascii="Arial" w:hAnsi="Arial"/>
          <w:sz w:val="23"/>
          <w:szCs w:val="23"/>
        </w:rPr>
        <w:t>Serviço comum de engenharia.</w:t>
      </w:r>
    </w:p>
    <w:p w14:paraId="412FF528" w14:textId="1DCDFC98" w:rsidR="00600DB9" w:rsidRPr="007B78F4" w:rsidRDefault="00600DB9" w:rsidP="009D00E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</w:p>
    <w:p w14:paraId="24F9E9F1" w14:textId="668B3AE9" w:rsidR="00CD3263" w:rsidRPr="007B78F4" w:rsidRDefault="00600DB9" w:rsidP="009D00E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22907E1F" w14:textId="77777777" w:rsidR="00CD3263" w:rsidRPr="007B78F4" w:rsidRDefault="00CD3263" w:rsidP="009D00E9">
      <w:pPr>
        <w:spacing w:line="360" w:lineRule="auto"/>
        <w:rPr>
          <w:b/>
          <w:bCs/>
          <w:sz w:val="23"/>
          <w:szCs w:val="23"/>
        </w:rPr>
      </w:pPr>
    </w:p>
    <w:p w14:paraId="30135289" w14:textId="019DE190" w:rsidR="00D007FD" w:rsidRPr="007B78F4" w:rsidRDefault="00D007FD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89195B" w:rsidRPr="007B78F4">
        <w:rPr>
          <w:rFonts w:ascii="Arial" w:hAnsi="Arial"/>
          <w:sz w:val="23"/>
          <w:szCs w:val="23"/>
        </w:rPr>
        <w:t xml:space="preserve">Sito a </w:t>
      </w:r>
      <w:r w:rsidR="00E0100E">
        <w:rPr>
          <w:rFonts w:ascii="Arial" w:hAnsi="Arial"/>
          <w:sz w:val="23"/>
          <w:szCs w:val="23"/>
        </w:rPr>
        <w:t>Estrada do Taquaril - Posse</w:t>
      </w:r>
      <w:r w:rsidR="0089195B" w:rsidRPr="007B78F4">
        <w:rPr>
          <w:rFonts w:ascii="Arial" w:hAnsi="Arial"/>
          <w:sz w:val="23"/>
          <w:szCs w:val="23"/>
        </w:rPr>
        <w:t xml:space="preserve"> </w:t>
      </w:r>
      <w:r w:rsidR="00E0100E">
        <w:rPr>
          <w:rFonts w:ascii="Arial" w:hAnsi="Arial"/>
          <w:sz w:val="23"/>
          <w:szCs w:val="23"/>
        </w:rPr>
        <w:t>-</w:t>
      </w:r>
      <w:r w:rsidR="0089195B" w:rsidRPr="007B78F4">
        <w:rPr>
          <w:rFonts w:ascii="Arial" w:hAnsi="Arial"/>
          <w:sz w:val="23"/>
          <w:szCs w:val="23"/>
        </w:rPr>
        <w:t xml:space="preserve"> Petrópolis – RJ</w:t>
      </w:r>
      <w:r w:rsidR="009D00E9" w:rsidRPr="007B78F4">
        <w:rPr>
          <w:rFonts w:ascii="Arial" w:hAnsi="Arial"/>
          <w:sz w:val="23"/>
          <w:szCs w:val="23"/>
        </w:rPr>
        <w:t>:</w:t>
      </w:r>
    </w:p>
    <w:p w14:paraId="739522F3" w14:textId="77777777" w:rsidR="00E0100E" w:rsidRDefault="00E0100E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1A5FFCDB" w14:textId="06B1F1C7" w:rsidR="00D007FD" w:rsidRPr="007B78F4" w:rsidRDefault="00D007FD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ab/>
      </w:r>
      <w:r w:rsidR="00600DB9" w:rsidRPr="007B78F4">
        <w:rPr>
          <w:rFonts w:ascii="Arial" w:hAnsi="Arial"/>
          <w:sz w:val="23"/>
          <w:szCs w:val="23"/>
        </w:rPr>
        <w:t>Segunda à Sexta Feir</w:t>
      </w:r>
      <w:r w:rsidRPr="007B78F4">
        <w:rPr>
          <w:rFonts w:ascii="Arial" w:hAnsi="Arial"/>
          <w:sz w:val="23"/>
          <w:szCs w:val="23"/>
        </w:rPr>
        <w:t xml:space="preserve">a de 7:00 às 17:00h                          </w:t>
      </w:r>
    </w:p>
    <w:p w14:paraId="7EAC9761" w14:textId="77777777" w:rsidR="00CD3263" w:rsidRPr="007B78F4" w:rsidRDefault="00CD3263" w:rsidP="009D00E9">
      <w:pPr>
        <w:spacing w:after="120" w:line="360" w:lineRule="auto"/>
        <w:ind w:left="567"/>
        <w:rPr>
          <w:b/>
          <w:sz w:val="23"/>
          <w:szCs w:val="23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EBCDEFD" w14:textId="23DECD59" w:rsidR="0038389F" w:rsidRPr="007B78F4" w:rsidRDefault="0038389F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212"/>
        <w:gridCol w:w="2350"/>
        <w:gridCol w:w="2488"/>
      </w:tblGrid>
      <w:tr w:rsidR="00CD3263" w:rsidRPr="007B78F4" w14:paraId="554485B1" w14:textId="77777777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D6B1" w14:textId="09A71B7E" w:rsidR="003F2782" w:rsidRPr="007B78F4" w:rsidRDefault="00312BDF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>
              <w:rPr>
                <w:rFonts w:ascii="Arial" w:eastAsia="Calibri" w:hAnsi="Arial" w:cs="Calibri"/>
                <w:sz w:val="22"/>
                <w:szCs w:val="22"/>
              </w:rPr>
              <w:t>Elaboração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 xml:space="preserve"> de </w:t>
            </w:r>
            <w:r>
              <w:rPr>
                <w:rFonts w:ascii="Arial" w:eastAsia="Calibri" w:hAnsi="Arial" w:cs="Calibri"/>
                <w:sz w:val="22"/>
                <w:szCs w:val="22"/>
              </w:rPr>
              <w:t xml:space="preserve">Projetos básicos e executivos de Pavimentação, Contenções e Drenagens, Planilhas Orçamentárias, Cadernos de Encargos, Cronogramas Físicos-Financeiros, Memórias de Cálculo, execução de 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>Sondage</w:t>
            </w:r>
            <w:r>
              <w:rPr>
                <w:rFonts w:ascii="Arial" w:eastAsia="Calibri" w:hAnsi="Arial" w:cs="Calibri"/>
                <w:sz w:val="22"/>
                <w:szCs w:val="22"/>
              </w:rPr>
              <w:t>ns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 xml:space="preserve"> e Levantamento</w:t>
            </w:r>
            <w:r>
              <w:rPr>
                <w:rFonts w:ascii="Arial" w:eastAsia="Calibri" w:hAnsi="Arial" w:cs="Calibri"/>
                <w:sz w:val="22"/>
                <w:szCs w:val="22"/>
              </w:rPr>
              <w:t>s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 xml:space="preserve"> Topográfico</w:t>
            </w:r>
            <w:r>
              <w:rPr>
                <w:rFonts w:ascii="Arial" w:eastAsia="Calibri" w:hAnsi="Arial" w:cs="Calibri"/>
                <w:sz w:val="22"/>
                <w:szCs w:val="22"/>
              </w:rPr>
              <w:t>s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Calibri"/>
                <w:sz w:val="22"/>
                <w:szCs w:val="22"/>
              </w:rPr>
              <w:t>na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Calibri"/>
                <w:sz w:val="22"/>
                <w:szCs w:val="22"/>
              </w:rPr>
              <w:t>Estrada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 xml:space="preserve"> do</w:t>
            </w:r>
            <w:r>
              <w:rPr>
                <w:rFonts w:ascii="Arial" w:eastAsia="Calibri" w:hAnsi="Arial" w:cs="Calibri"/>
                <w:sz w:val="22"/>
                <w:szCs w:val="22"/>
              </w:rPr>
              <w:t xml:space="preserve"> Taquaril – Posse –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 xml:space="preserve"> Petrópolis</w:t>
            </w:r>
            <w:r>
              <w:rPr>
                <w:rFonts w:ascii="Arial" w:eastAsia="Calibri" w:hAnsi="Arial" w:cs="Calibri"/>
                <w:sz w:val="22"/>
                <w:szCs w:val="22"/>
              </w:rPr>
              <w:t>/</w:t>
            </w:r>
            <w:r w:rsidRPr="00C952FD">
              <w:rPr>
                <w:rFonts w:ascii="Arial" w:eastAsia="Calibri" w:hAnsi="Arial" w:cs="Calibri"/>
                <w:sz w:val="22"/>
                <w:szCs w:val="22"/>
              </w:rPr>
              <w:t>RJ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4B56708B" w:rsidR="00F60440" w:rsidRPr="007B78F4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38F46811" w14:textId="134919F0" w:rsidR="00B341E9" w:rsidRPr="007B78F4" w:rsidRDefault="00B341E9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61EE2D68" w14:textId="1BA927AD" w:rsidR="00CD3263" w:rsidRPr="007B78F4" w:rsidRDefault="00622321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 CONDIÇÕES DE PAGAMENTO:</w:t>
      </w:r>
    </w:p>
    <w:p w14:paraId="0B88BF71" w14:textId="70AFF464" w:rsidR="00E43BCC" w:rsidRPr="007B78F4" w:rsidRDefault="00E43BCC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Os pagamentos serão efetuados conforme definido no cronograma físico-financeiro, após confirmação, pelo engenheiro fiscal da Secretaria</w:t>
      </w:r>
      <w:r w:rsidR="00434864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 xml:space="preserve">, dos serviços efetivamente executados, devidamente apontados em medições. </w:t>
      </w:r>
    </w:p>
    <w:p w14:paraId="00D07884" w14:textId="28B7F702" w:rsidR="00B82045" w:rsidRPr="007B78F4" w:rsidRDefault="00B82045" w:rsidP="009D00E9">
      <w:pPr>
        <w:spacing w:line="360" w:lineRule="auto"/>
        <w:rPr>
          <w:sz w:val="23"/>
          <w:szCs w:val="23"/>
        </w:rPr>
      </w:pPr>
    </w:p>
    <w:p w14:paraId="348BCE29" w14:textId="7674C3C8" w:rsidR="002C4628" w:rsidRPr="007B78F4" w:rsidRDefault="002C4628" w:rsidP="009D00E9">
      <w:pPr>
        <w:spacing w:line="360" w:lineRule="auto"/>
        <w:rPr>
          <w:sz w:val="23"/>
          <w:szCs w:val="23"/>
        </w:rPr>
      </w:pPr>
    </w:p>
    <w:p w14:paraId="7E9A05FC" w14:textId="5231D947" w:rsidR="00CD3263" w:rsidRPr="007B78F4" w:rsidRDefault="00622321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6. CONDIÇÕES DO RECEBIMENTO DO OBJETO:</w:t>
      </w:r>
    </w:p>
    <w:p w14:paraId="6FE838A4" w14:textId="62A8BD7D" w:rsidR="002873A7" w:rsidRPr="007B78F4" w:rsidRDefault="00622321" w:rsidP="009D00E9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E43BCC" w:rsidRPr="007B78F4">
        <w:rPr>
          <w:rFonts w:ascii="Arial" w:eastAsia="Times New Roman" w:hAnsi="Arial"/>
          <w:sz w:val="23"/>
          <w:szCs w:val="23"/>
          <w:lang w:eastAsia="pt-BR"/>
        </w:rPr>
        <w:t xml:space="preserve">O recebimento provisório do objeto do contrato será feito após a conclusão dos serviços contratados e comprovado a </w:t>
      </w:r>
      <w:r w:rsidR="00962FBB">
        <w:rPr>
          <w:rFonts w:ascii="Arial" w:eastAsia="Times New Roman" w:hAnsi="Arial"/>
          <w:sz w:val="23"/>
          <w:szCs w:val="23"/>
          <w:lang w:eastAsia="pt-BR"/>
        </w:rPr>
        <w:t>entrega de toda documentação prevista no objeto</w:t>
      </w:r>
      <w:r w:rsidR="00E43BCC" w:rsidRPr="007B78F4">
        <w:rPr>
          <w:rFonts w:ascii="Arial" w:eastAsia="Times New Roman" w:hAnsi="Arial"/>
          <w:sz w:val="23"/>
          <w:szCs w:val="23"/>
          <w:lang w:eastAsia="pt-BR"/>
        </w:rPr>
        <w:t>.</w:t>
      </w:r>
    </w:p>
    <w:p w14:paraId="65609910" w14:textId="05FADB5C" w:rsidR="00E43BCC" w:rsidRPr="007B78F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eastAsia="Times New Roman" w:hAnsi="Arial"/>
          <w:sz w:val="23"/>
          <w:szCs w:val="23"/>
          <w:lang w:eastAsia="pt-BR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E43BCC" w:rsidRPr="007B78F4">
        <w:rPr>
          <w:rFonts w:ascii="Arial" w:eastAsia="Times New Roman" w:hAnsi="Arial"/>
          <w:sz w:val="23"/>
          <w:szCs w:val="23"/>
          <w:lang w:eastAsia="pt-BR"/>
        </w:rPr>
        <w:t>O recebimento definitivo será efetuado 90 dias de</w:t>
      </w:r>
      <w:r w:rsidR="00962FBB">
        <w:rPr>
          <w:rFonts w:ascii="Arial" w:eastAsia="Times New Roman" w:hAnsi="Arial"/>
          <w:sz w:val="23"/>
          <w:szCs w:val="23"/>
          <w:lang w:eastAsia="pt-BR"/>
        </w:rPr>
        <w:t xml:space="preserve">pois do aceite provisório, após </w:t>
      </w:r>
      <w:r w:rsidR="00E43BCC" w:rsidRPr="007B78F4">
        <w:rPr>
          <w:rFonts w:ascii="Arial" w:eastAsia="Times New Roman" w:hAnsi="Arial"/>
          <w:sz w:val="23"/>
          <w:szCs w:val="23"/>
          <w:lang w:eastAsia="pt-BR"/>
        </w:rPr>
        <w:t xml:space="preserve">comprovação de que </w:t>
      </w:r>
      <w:r w:rsidR="00962FBB">
        <w:rPr>
          <w:rFonts w:ascii="Arial" w:eastAsia="Times New Roman" w:hAnsi="Arial"/>
          <w:sz w:val="23"/>
          <w:szCs w:val="23"/>
          <w:lang w:eastAsia="pt-BR"/>
        </w:rPr>
        <w:t>não foi identificada</w:t>
      </w:r>
      <w:r w:rsidR="00E43BCC" w:rsidRPr="007B78F4">
        <w:rPr>
          <w:rFonts w:ascii="Arial" w:eastAsia="Times New Roman" w:hAnsi="Arial"/>
          <w:sz w:val="23"/>
          <w:szCs w:val="23"/>
          <w:lang w:eastAsia="pt-BR"/>
        </w:rPr>
        <w:t xml:space="preserve"> nenhuma </w:t>
      </w:r>
      <w:r w:rsidR="007D50E6">
        <w:rPr>
          <w:rFonts w:ascii="Arial" w:eastAsia="Times New Roman" w:hAnsi="Arial"/>
          <w:sz w:val="23"/>
          <w:szCs w:val="23"/>
          <w:lang w:eastAsia="pt-BR"/>
        </w:rPr>
        <w:t xml:space="preserve">inconformidade </w:t>
      </w:r>
      <w:r w:rsidR="00962FBB">
        <w:rPr>
          <w:rFonts w:ascii="Arial" w:eastAsia="Times New Roman" w:hAnsi="Arial"/>
          <w:sz w:val="23"/>
          <w:szCs w:val="23"/>
          <w:lang w:eastAsia="pt-BR"/>
        </w:rPr>
        <w:t>na documentação apresentada pela empresa contratada</w:t>
      </w:r>
      <w:r w:rsidR="00E43BCC" w:rsidRPr="007B78F4">
        <w:rPr>
          <w:rFonts w:ascii="Arial" w:eastAsia="Times New Roman" w:hAnsi="Arial"/>
          <w:sz w:val="23"/>
          <w:szCs w:val="23"/>
          <w:lang w:eastAsia="pt-BR"/>
        </w:rPr>
        <w:t>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29F1DE52" w14:textId="5B327893" w:rsidR="00CD3263" w:rsidRPr="007B78F4" w:rsidRDefault="00622321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7.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2CCAB2EF" w14:textId="07EE2E3E" w:rsidR="00CD3263" w:rsidRPr="007B78F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071CE214" w14:textId="77777777" w:rsidR="007A1977" w:rsidRPr="007B78F4" w:rsidRDefault="007A1977" w:rsidP="009D00E9">
      <w:pPr>
        <w:spacing w:line="360" w:lineRule="auto"/>
        <w:rPr>
          <w:rFonts w:ascii="Arial" w:hAnsi="Arial"/>
          <w:b/>
          <w:bCs/>
          <w:sz w:val="23"/>
          <w:szCs w:val="23"/>
        </w:rPr>
      </w:pPr>
    </w:p>
    <w:p w14:paraId="539FCF6E" w14:textId="01B0FC8E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34E58880" w14:textId="6AD65D6E" w:rsidR="00CD3263" w:rsidRDefault="00CD3263" w:rsidP="009D00E9">
      <w:pPr>
        <w:spacing w:line="360" w:lineRule="auto"/>
        <w:rPr>
          <w:sz w:val="23"/>
          <w:szCs w:val="23"/>
        </w:rPr>
      </w:pPr>
    </w:p>
    <w:p w14:paraId="3CCB3FAF" w14:textId="5C56FB82" w:rsidR="00312BDF" w:rsidRDefault="00312BDF" w:rsidP="009D00E9">
      <w:pPr>
        <w:spacing w:line="360" w:lineRule="auto"/>
        <w:rPr>
          <w:sz w:val="23"/>
          <w:szCs w:val="23"/>
        </w:rPr>
      </w:pPr>
    </w:p>
    <w:p w14:paraId="0FFB8964" w14:textId="77777777" w:rsidR="00312BDF" w:rsidRPr="007B78F4" w:rsidRDefault="00312BDF" w:rsidP="009D00E9">
      <w:pPr>
        <w:spacing w:line="360" w:lineRule="auto"/>
        <w:rPr>
          <w:sz w:val="23"/>
          <w:szCs w:val="23"/>
        </w:rPr>
      </w:pPr>
    </w:p>
    <w:p w14:paraId="20E3B9AD" w14:textId="77777777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64B272A9" w14:textId="4DCB3B08" w:rsidR="00CD3263" w:rsidRPr="007B78F4" w:rsidRDefault="000F615A" w:rsidP="007B78F4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8.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08A47C0C" w14:textId="77777777" w:rsidR="007B78F4" w:rsidRPr="007B78F4" w:rsidRDefault="007B78F4" w:rsidP="007B78F4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3A45DCC8" w14:textId="35715654" w:rsidR="00600DB9" w:rsidRPr="007B78F4" w:rsidRDefault="00D43541" w:rsidP="007B78F4">
      <w:pPr>
        <w:spacing w:line="360" w:lineRule="auto"/>
        <w:ind w:firstLine="709"/>
        <w:rPr>
          <w:rFonts w:asciiTheme="majorHAnsi" w:hAnsiTheme="majorHAnsi" w:cstheme="majorHAnsi"/>
          <w:strike/>
          <w:sz w:val="23"/>
          <w:szCs w:val="23"/>
        </w:rPr>
      </w:pPr>
      <w:r w:rsidRPr="007B78F4">
        <w:rPr>
          <w:rFonts w:asciiTheme="majorHAnsi" w:hAnsiTheme="majorHAnsi" w:cstheme="majorHAnsi"/>
          <w:sz w:val="23"/>
          <w:szCs w:val="23"/>
        </w:rPr>
        <w:t>19.01.15.451.2006.20</w:t>
      </w:r>
      <w:r w:rsidR="00312BDF">
        <w:rPr>
          <w:rFonts w:asciiTheme="majorHAnsi" w:hAnsiTheme="majorHAnsi" w:cstheme="majorHAnsi"/>
          <w:sz w:val="23"/>
          <w:szCs w:val="23"/>
        </w:rPr>
        <w:t>66</w:t>
      </w:r>
      <w:r w:rsidRPr="007B78F4">
        <w:rPr>
          <w:rFonts w:asciiTheme="majorHAnsi" w:hAnsiTheme="majorHAnsi" w:cstheme="majorHAnsi"/>
          <w:sz w:val="23"/>
          <w:szCs w:val="23"/>
        </w:rPr>
        <w:t>-3.3.90.39</w:t>
      </w:r>
    </w:p>
    <w:p w14:paraId="17E0581D" w14:textId="77777777" w:rsidR="006332E4" w:rsidRPr="007B78F4" w:rsidRDefault="006332E4" w:rsidP="009D00E9">
      <w:pPr>
        <w:spacing w:line="360" w:lineRule="auto"/>
        <w:ind w:firstLine="709"/>
        <w:rPr>
          <w:rFonts w:ascii="Arial" w:hAnsi="Arial"/>
          <w:b/>
          <w:sz w:val="23"/>
          <w:szCs w:val="23"/>
        </w:rPr>
      </w:pPr>
    </w:p>
    <w:p w14:paraId="47601B96" w14:textId="01AF1F25" w:rsidR="00CD3263" w:rsidRPr="007B78F4" w:rsidRDefault="007B78F4" w:rsidP="009D00E9">
      <w:pPr>
        <w:spacing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9.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06947C05" w14:textId="77777777" w:rsidR="007A1977" w:rsidRPr="007B78F4" w:rsidRDefault="007A1977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4D0F1B2A" w14:textId="4C79F37E" w:rsidR="00CD3263" w:rsidRPr="007B78F4" w:rsidRDefault="00622321" w:rsidP="009D00E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Executar fielmente o contrato, de </w:t>
      </w:r>
      <w:r w:rsidR="00712217" w:rsidRPr="007B78F4">
        <w:rPr>
          <w:rFonts w:ascii="Arial" w:hAnsi="Arial"/>
          <w:color w:val="000000"/>
          <w:sz w:val="23"/>
          <w:szCs w:val="23"/>
          <w:lang w:eastAsia="pt-BR"/>
        </w:rPr>
        <w:t>acordo com o presente documento e demais documentos vinculados a contratação;</w:t>
      </w:r>
    </w:p>
    <w:p w14:paraId="1A5A3DBD" w14:textId="7C811C23" w:rsidR="002C4628" w:rsidRPr="00632EB7" w:rsidRDefault="00622321" w:rsidP="009D00E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Manter, durante todo o prazo de execução do objeto, todas as condições de habilitação e qualificação exigidas;</w:t>
      </w:r>
    </w:p>
    <w:p w14:paraId="5BC30AD8" w14:textId="31D82F9D" w:rsidR="00627E36" w:rsidRPr="007B78F4" w:rsidRDefault="00622321" w:rsidP="009D00E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</w:t>
      </w:r>
      <w:r w:rsidR="00632EB7">
        <w:rPr>
          <w:rFonts w:ascii="Arial" w:hAnsi="Arial"/>
          <w:color w:val="000000"/>
          <w:sz w:val="23"/>
          <w:szCs w:val="23"/>
          <w:lang w:eastAsia="pt-BR"/>
        </w:rPr>
        <w:t>visar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, </w:t>
      </w:r>
      <w:r w:rsidR="00632EB7">
        <w:rPr>
          <w:rFonts w:ascii="Arial" w:hAnsi="Arial"/>
          <w:color w:val="000000"/>
          <w:sz w:val="23"/>
          <w:szCs w:val="23"/>
          <w:lang w:eastAsia="pt-BR"/>
        </w:rPr>
        <w:t>adequar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 </w:t>
      </w:r>
      <w:r w:rsidR="00632EB7">
        <w:rPr>
          <w:rFonts w:ascii="Arial" w:hAnsi="Arial"/>
          <w:color w:val="000000"/>
          <w:sz w:val="23"/>
          <w:szCs w:val="23"/>
          <w:lang w:eastAsia="pt-BR"/>
        </w:rPr>
        <w:t>e/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ou substituir, às suas expensas, no todo ou em parte, o objeto </w:t>
      </w:r>
      <w:r w:rsidR="00712217" w:rsidRPr="007B78F4">
        <w:rPr>
          <w:rFonts w:ascii="Arial" w:hAnsi="Arial"/>
          <w:color w:val="000000"/>
          <w:sz w:val="23"/>
          <w:szCs w:val="23"/>
          <w:lang w:eastAsia="pt-BR"/>
        </w:rPr>
        <w:t>contratual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, em que se verificarem vícios, defeitos ou incorreções resultantes d</w:t>
      </w:r>
      <w:r w:rsidR="005E32AC" w:rsidRPr="007B78F4">
        <w:rPr>
          <w:rFonts w:ascii="Arial" w:hAnsi="Arial"/>
          <w:color w:val="000000"/>
          <w:sz w:val="23"/>
          <w:szCs w:val="23"/>
          <w:lang w:eastAsia="pt-BR"/>
        </w:rPr>
        <w:t>a</w:t>
      </w:r>
      <w:r w:rsidR="00CA4D23" w:rsidRPr="007B78F4">
        <w:rPr>
          <w:rFonts w:ascii="Arial" w:hAnsi="Arial"/>
          <w:color w:val="000000"/>
          <w:sz w:val="23"/>
          <w:szCs w:val="23"/>
          <w:lang w:eastAsia="pt-BR"/>
        </w:rPr>
        <w:t xml:space="preserve"> prestação do serviço;</w:t>
      </w:r>
    </w:p>
    <w:p w14:paraId="78B19E85" w14:textId="5947EEF6" w:rsidR="00CA4D23" w:rsidRPr="007B78F4" w:rsidRDefault="00CA4D23" w:rsidP="009D00E9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É vedada a alteração dos valores contratuais, exceto nos casos previstos no artigo 133 da Lei 14.133/2021.</w:t>
      </w:r>
    </w:p>
    <w:p w14:paraId="6783FC74" w14:textId="77777777" w:rsidR="003F2782" w:rsidRPr="007B78F4" w:rsidRDefault="003F2782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46B9776E" w14:textId="2BD24E16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10. OBRIGAÇÕES DO CONTRATANTE:</w:t>
      </w:r>
    </w:p>
    <w:p w14:paraId="542795E5" w14:textId="77777777" w:rsidR="00CD3263" w:rsidRPr="007B78F4" w:rsidRDefault="00CD3263" w:rsidP="009D00E9">
      <w:pPr>
        <w:spacing w:line="360" w:lineRule="auto"/>
        <w:rPr>
          <w:b/>
          <w:color w:val="000000"/>
          <w:sz w:val="23"/>
          <w:szCs w:val="23"/>
        </w:rPr>
      </w:pP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15AC6C4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aplicação de eventuais penalidades, garantido o contraditório e a ampla defesa.</w:t>
      </w:r>
    </w:p>
    <w:p w14:paraId="67105BBE" w14:textId="4DA7626A" w:rsidR="00F92E68" w:rsidRDefault="00F92E68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2977682E" w14:textId="77777777" w:rsidR="00632EB7" w:rsidRDefault="00632EB7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742A2827" w14:textId="10534F71" w:rsidR="007B78F4" w:rsidRDefault="007B78F4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671B4B7C" w14:textId="77777777" w:rsidR="007B78F4" w:rsidRPr="007B78F4" w:rsidRDefault="007B78F4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22883FFF" w14:textId="77777777" w:rsidR="00CD3263" w:rsidRPr="007B78F4" w:rsidRDefault="00622321" w:rsidP="009D00E9">
      <w:pPr>
        <w:spacing w:line="360" w:lineRule="auto"/>
        <w:rPr>
          <w:sz w:val="23"/>
          <w:szCs w:val="23"/>
        </w:rPr>
      </w:pPr>
      <w:r w:rsidRPr="007B78F4">
        <w:rPr>
          <w:rStyle w:val="Textodocorpo20"/>
          <w:rFonts w:ascii="Arial" w:hAnsi="Arial" w:cs="Times New Roman"/>
          <w:u w:val="none"/>
        </w:rPr>
        <w:t>11. FISCALIZAÇÃO:</w:t>
      </w:r>
    </w:p>
    <w:p w14:paraId="600BD79A" w14:textId="77777777" w:rsidR="00CD3263" w:rsidRPr="007B78F4" w:rsidRDefault="00CD3263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415B111A" w14:textId="18E52961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5DABEA56" w14:textId="5B56E954" w:rsidR="00CD3263" w:rsidRPr="007B78F4" w:rsidRDefault="00CD3263" w:rsidP="009D00E9">
      <w:pPr>
        <w:spacing w:line="360" w:lineRule="auto"/>
        <w:rPr>
          <w:sz w:val="23"/>
          <w:szCs w:val="23"/>
        </w:rPr>
      </w:pPr>
    </w:p>
    <w:p w14:paraId="3042204C" w14:textId="73DDC2D9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2749C18E" w14:textId="5522273A" w:rsidR="00CD3263" w:rsidRPr="007B78F4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Pr="007B78F4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7A1B4C" wp14:editId="61C6FC61">
                <wp:simplePos x="0" y="0"/>
                <wp:positionH relativeFrom="column">
                  <wp:posOffset>-201295</wp:posOffset>
                </wp:positionH>
                <wp:positionV relativeFrom="paragraph">
                  <wp:posOffset>218440</wp:posOffset>
                </wp:positionV>
                <wp:extent cx="250190" cy="405130"/>
                <wp:effectExtent l="13970" t="28575" r="0" b="0"/>
                <wp:wrapNone/>
                <wp:docPr id="1217843553" name="Forma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979E6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A1B4C" id="Forma4" o:spid="_x0000_s1026" style="position:absolute;margin-left:-15.85pt;margin-top:17.2pt;width:19.7pt;height:31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032979E6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B78F4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611D9" wp14:editId="544E90E9">
                <wp:simplePos x="0" y="0"/>
                <wp:positionH relativeFrom="column">
                  <wp:posOffset>-201295</wp:posOffset>
                </wp:positionH>
                <wp:positionV relativeFrom="paragraph">
                  <wp:posOffset>231140</wp:posOffset>
                </wp:positionV>
                <wp:extent cx="250190" cy="405130"/>
                <wp:effectExtent l="13970" t="31750" r="0" b="0"/>
                <wp:wrapNone/>
                <wp:docPr id="1102576444" name="Forma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43A6E2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611D9" id="Forma5" o:spid="_x0000_s1027" style="position:absolute;margin-left:-15.85pt;margin-top:18.2pt;width:19.7pt;height:31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5E43A6E2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12. EXIGÊNCIA DE DOCUMENTAÇÃO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7F8FEEDB" w14:textId="77777777" w:rsidR="00627E36" w:rsidRPr="007B78F4" w:rsidRDefault="00627E36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F302247" w14:textId="12FC6586" w:rsidR="00B82045" w:rsidRPr="007B78F4" w:rsidRDefault="007B78F4" w:rsidP="009D00E9">
      <w:pPr>
        <w:pStyle w:val="PargrafodaLista"/>
        <w:numPr>
          <w:ilvl w:val="0"/>
          <w:numId w:val="6"/>
        </w:numPr>
        <w:spacing w:after="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Responsabilidade Técnica (CREA</w:t>
      </w:r>
      <w:r w:rsidR="00B82045" w:rsidRPr="007B78F4">
        <w:rPr>
          <w:rFonts w:ascii="Arial" w:eastAsia="Tahoma" w:hAnsi="Arial"/>
          <w:sz w:val="23"/>
          <w:szCs w:val="23"/>
        </w:rPr>
        <w:t xml:space="preserve">); </w:t>
      </w:r>
    </w:p>
    <w:p w14:paraId="349FD469" w14:textId="3B50893D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constantes neste Termo de Referências,</w:t>
      </w:r>
      <w:r w:rsidR="007B78F4" w:rsidRPr="007B78F4">
        <w:rPr>
          <w:rFonts w:ascii="Arial" w:eastAsia="Tahoma" w:hAnsi="Arial"/>
          <w:sz w:val="23"/>
          <w:szCs w:val="23"/>
        </w:rPr>
        <w:t xml:space="preserve"> devidamente registrado no CREA</w:t>
      </w:r>
      <w:r w:rsidRPr="007B78F4">
        <w:rPr>
          <w:rFonts w:ascii="Arial" w:eastAsia="Tahoma" w:hAnsi="Arial"/>
          <w:sz w:val="23"/>
          <w:szCs w:val="23"/>
        </w:rPr>
        <w:t>.</w:t>
      </w:r>
    </w:p>
    <w:p w14:paraId="76B6817C" w14:textId="1112BBB1" w:rsidR="00600DB9" w:rsidRPr="007B78F4" w:rsidRDefault="00600DB9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</w:p>
    <w:p w14:paraId="61256678" w14:textId="1D2BBF0C" w:rsidR="00160A67" w:rsidRDefault="00160A67" w:rsidP="009D00E9">
      <w:pPr>
        <w:spacing w:line="360" w:lineRule="auto"/>
        <w:rPr>
          <w:rFonts w:ascii="Arial" w:eastAsia="Calibri" w:hAnsi="Arial" w:cs="Calibri"/>
          <w:sz w:val="23"/>
          <w:szCs w:val="23"/>
        </w:rPr>
      </w:pPr>
    </w:p>
    <w:p w14:paraId="324CF186" w14:textId="4CDA6411" w:rsidR="007B78F4" w:rsidRDefault="007B78F4" w:rsidP="009D00E9">
      <w:pPr>
        <w:spacing w:line="360" w:lineRule="auto"/>
        <w:rPr>
          <w:rFonts w:ascii="Arial" w:eastAsia="Calibri" w:hAnsi="Arial" w:cs="Calibri"/>
          <w:sz w:val="23"/>
          <w:szCs w:val="23"/>
        </w:rPr>
      </w:pPr>
    </w:p>
    <w:p w14:paraId="713DB777" w14:textId="77777777" w:rsidR="007B78F4" w:rsidRPr="007B78F4" w:rsidRDefault="007B78F4" w:rsidP="009D00E9">
      <w:pPr>
        <w:spacing w:line="360" w:lineRule="auto"/>
        <w:rPr>
          <w:rFonts w:ascii="Arial" w:eastAsia="Calibri" w:hAnsi="Arial" w:cs="Calibri"/>
          <w:sz w:val="23"/>
          <w:szCs w:val="23"/>
        </w:rPr>
      </w:pPr>
    </w:p>
    <w:p w14:paraId="72D8EE98" w14:textId="77777777" w:rsidR="00160A67" w:rsidRPr="007B78F4" w:rsidRDefault="00160A67" w:rsidP="009D00E9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bookmarkStart w:id="1" w:name="_page_29_0_Copia_1"/>
      <w:bookmarkEnd w:id="1"/>
      <w:r w:rsidRPr="007B78F4">
        <w:rPr>
          <w:rFonts w:ascii="Arial" w:eastAsia="Calibri" w:hAnsi="Arial" w:cs="Calibri"/>
          <w:color w:val="000000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074637BB" w14:textId="77777777" w:rsidR="00160A67" w:rsidRPr="007B78F4" w:rsidRDefault="00160A67" w:rsidP="009D00E9">
      <w:pPr>
        <w:spacing w:line="360" w:lineRule="auto"/>
        <w:jc w:val="center"/>
        <w:rPr>
          <w:rFonts w:ascii="Arial" w:eastAsia="Calibri" w:hAnsi="Arial" w:cs="Calibri"/>
          <w:sz w:val="23"/>
          <w:szCs w:val="23"/>
        </w:rPr>
      </w:pPr>
    </w:p>
    <w:p w14:paraId="5810C284" w14:textId="77777777" w:rsidR="0005745F" w:rsidRPr="007B78F4" w:rsidRDefault="00160A67" w:rsidP="009D00E9">
      <w:pPr>
        <w:widowControl w:val="0"/>
        <w:spacing w:line="360" w:lineRule="auto"/>
        <w:ind w:left="113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 xml:space="preserve">Aldir Cony dos Santos Filho </w:t>
      </w:r>
    </w:p>
    <w:p w14:paraId="2BD4B3D0" w14:textId="3F73C9C8" w:rsidR="00160A67" w:rsidRPr="007B78F4" w:rsidRDefault="00160A67" w:rsidP="009D00E9">
      <w:pPr>
        <w:widowControl w:val="0"/>
        <w:spacing w:line="360" w:lineRule="auto"/>
        <w:ind w:left="113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(Subsecretário da Secretaria de Obras)</w:t>
      </w:r>
    </w:p>
    <w:p w14:paraId="1A02F2DB" w14:textId="77777777" w:rsidR="00160A67" w:rsidRPr="007B78F4" w:rsidRDefault="00160A67" w:rsidP="009D00E9">
      <w:pPr>
        <w:spacing w:line="360" w:lineRule="auto"/>
        <w:rPr>
          <w:rFonts w:ascii="Arial" w:eastAsia="Calibri" w:hAnsi="Arial" w:cs="Calibri"/>
          <w:sz w:val="23"/>
          <w:szCs w:val="23"/>
        </w:rPr>
      </w:pPr>
    </w:p>
    <w:p w14:paraId="7E2B6930" w14:textId="77777777" w:rsidR="00160A67" w:rsidRPr="007B78F4" w:rsidRDefault="00160A67" w:rsidP="009D00E9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622B1C77" w14:textId="77777777" w:rsidR="00160A67" w:rsidRPr="007B78F4" w:rsidRDefault="00160A67" w:rsidP="009D00E9">
      <w:pPr>
        <w:pStyle w:val="PargrafodaLista"/>
        <w:spacing w:after="0" w:line="360" w:lineRule="auto"/>
        <w:jc w:val="center"/>
        <w:rPr>
          <w:rFonts w:ascii="Arial" w:eastAsia="Tahoma" w:hAnsi="Arial"/>
          <w:sz w:val="23"/>
          <w:szCs w:val="23"/>
        </w:rPr>
      </w:pPr>
    </w:p>
    <w:p w14:paraId="2AEFFEF6" w14:textId="77777777" w:rsidR="00160A67" w:rsidRPr="007B78F4" w:rsidRDefault="00160A67" w:rsidP="009D00E9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4324063C" w:rsidR="00160A67" w:rsidRPr="007B78F4" w:rsidRDefault="00D9187B" w:rsidP="009D00E9">
      <w:pPr>
        <w:spacing w:before="240" w:after="160" w:line="360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Miguel Gustavo W. de Mattos</w:t>
      </w:r>
    </w:p>
    <w:p w14:paraId="4311F9A2" w14:textId="6EF43429" w:rsidR="00160A67" w:rsidRPr="007B78F4" w:rsidRDefault="00160A67" w:rsidP="009D00E9">
      <w:pPr>
        <w:spacing w:line="360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D9187B">
        <w:rPr>
          <w:rFonts w:ascii="Arial" w:eastAsia="Calibri" w:hAnsi="Arial" w:cs="Calibri"/>
          <w:color w:val="000000"/>
          <w:sz w:val="23"/>
          <w:szCs w:val="23"/>
        </w:rPr>
        <w:t xml:space="preserve">Diretor do 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Departamento de Projetos, Convênios e Parcerias Público-Privadas)</w:t>
      </w:r>
    </w:p>
    <w:p w14:paraId="57417811" w14:textId="300CA624" w:rsidR="00627E36" w:rsidRPr="007B78F4" w:rsidRDefault="00627E36" w:rsidP="009D00E9">
      <w:pPr>
        <w:spacing w:line="360" w:lineRule="auto"/>
        <w:rPr>
          <w:sz w:val="23"/>
          <w:szCs w:val="23"/>
        </w:rPr>
      </w:pPr>
    </w:p>
    <w:sectPr w:rsidR="00627E36" w:rsidRPr="007B78F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279C6" w14:textId="77777777" w:rsidR="005807E2" w:rsidRDefault="005807E2" w:rsidP="00CD3263">
      <w:r>
        <w:separator/>
      </w:r>
    </w:p>
  </w:endnote>
  <w:endnote w:type="continuationSeparator" w:id="0">
    <w:p w14:paraId="3A215FDB" w14:textId="77777777" w:rsidR="005807E2" w:rsidRDefault="005807E2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A1516" w14:textId="77777777" w:rsidR="005807E2" w:rsidRDefault="005807E2" w:rsidP="00CD3263">
      <w:r>
        <w:separator/>
      </w:r>
    </w:p>
  </w:footnote>
  <w:footnote w:type="continuationSeparator" w:id="0">
    <w:p w14:paraId="14BD85A3" w14:textId="77777777" w:rsidR="005807E2" w:rsidRDefault="005807E2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Default="00DF4C25" w:rsidP="00A102CA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15C1F"/>
    <w:multiLevelType w:val="hybridMultilevel"/>
    <w:tmpl w:val="B02AC56C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6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5745F"/>
    <w:rsid w:val="00077C03"/>
    <w:rsid w:val="000811A7"/>
    <w:rsid w:val="000A778E"/>
    <w:rsid w:val="000F615A"/>
    <w:rsid w:val="00100BD6"/>
    <w:rsid w:val="00102328"/>
    <w:rsid w:val="00125D3F"/>
    <w:rsid w:val="00126018"/>
    <w:rsid w:val="001557D5"/>
    <w:rsid w:val="00160A67"/>
    <w:rsid w:val="00192735"/>
    <w:rsid w:val="0019309C"/>
    <w:rsid w:val="001C35C8"/>
    <w:rsid w:val="001D7BA6"/>
    <w:rsid w:val="001E0BC5"/>
    <w:rsid w:val="00210171"/>
    <w:rsid w:val="00234DEC"/>
    <w:rsid w:val="00237E2D"/>
    <w:rsid w:val="002873A7"/>
    <w:rsid w:val="002B399B"/>
    <w:rsid w:val="002C4628"/>
    <w:rsid w:val="002C717A"/>
    <w:rsid w:val="003078AE"/>
    <w:rsid w:val="00312BDF"/>
    <w:rsid w:val="0036349F"/>
    <w:rsid w:val="00382B09"/>
    <w:rsid w:val="0038389F"/>
    <w:rsid w:val="00391595"/>
    <w:rsid w:val="003D6612"/>
    <w:rsid w:val="003F2782"/>
    <w:rsid w:val="003F59F0"/>
    <w:rsid w:val="00413BC9"/>
    <w:rsid w:val="004319C3"/>
    <w:rsid w:val="00434864"/>
    <w:rsid w:val="004660C1"/>
    <w:rsid w:val="00467E9C"/>
    <w:rsid w:val="004C00EF"/>
    <w:rsid w:val="004D3DBB"/>
    <w:rsid w:val="00510AC3"/>
    <w:rsid w:val="0051183D"/>
    <w:rsid w:val="00517309"/>
    <w:rsid w:val="00521D46"/>
    <w:rsid w:val="0056794F"/>
    <w:rsid w:val="005807E2"/>
    <w:rsid w:val="00584015"/>
    <w:rsid w:val="0058681B"/>
    <w:rsid w:val="005C0FAC"/>
    <w:rsid w:val="005D6C66"/>
    <w:rsid w:val="005E32AC"/>
    <w:rsid w:val="00600DB9"/>
    <w:rsid w:val="00614650"/>
    <w:rsid w:val="00622321"/>
    <w:rsid w:val="00627E36"/>
    <w:rsid w:val="00632EB7"/>
    <w:rsid w:val="006332E4"/>
    <w:rsid w:val="00633AC6"/>
    <w:rsid w:val="00646598"/>
    <w:rsid w:val="00647745"/>
    <w:rsid w:val="006603D1"/>
    <w:rsid w:val="006655A7"/>
    <w:rsid w:val="006B62BE"/>
    <w:rsid w:val="006F30CE"/>
    <w:rsid w:val="006F4B68"/>
    <w:rsid w:val="00712217"/>
    <w:rsid w:val="007234BB"/>
    <w:rsid w:val="00723DDF"/>
    <w:rsid w:val="007570FF"/>
    <w:rsid w:val="0078008B"/>
    <w:rsid w:val="007A1977"/>
    <w:rsid w:val="007B78F4"/>
    <w:rsid w:val="007D266D"/>
    <w:rsid w:val="007D50E6"/>
    <w:rsid w:val="007E7F74"/>
    <w:rsid w:val="0081401B"/>
    <w:rsid w:val="00844EAC"/>
    <w:rsid w:val="00862A5C"/>
    <w:rsid w:val="0086411E"/>
    <w:rsid w:val="0088665F"/>
    <w:rsid w:val="0089195B"/>
    <w:rsid w:val="008B0127"/>
    <w:rsid w:val="008F5B23"/>
    <w:rsid w:val="00904D6E"/>
    <w:rsid w:val="00920BA7"/>
    <w:rsid w:val="009369C5"/>
    <w:rsid w:val="00946BA1"/>
    <w:rsid w:val="00962FBB"/>
    <w:rsid w:val="00975CA9"/>
    <w:rsid w:val="0098037C"/>
    <w:rsid w:val="009A3CD2"/>
    <w:rsid w:val="009B0097"/>
    <w:rsid w:val="009D00E9"/>
    <w:rsid w:val="009D7873"/>
    <w:rsid w:val="00A102CA"/>
    <w:rsid w:val="00A20AAB"/>
    <w:rsid w:val="00A34402"/>
    <w:rsid w:val="00A3657A"/>
    <w:rsid w:val="00A54916"/>
    <w:rsid w:val="00A67000"/>
    <w:rsid w:val="00A76E9E"/>
    <w:rsid w:val="00A77446"/>
    <w:rsid w:val="00A85595"/>
    <w:rsid w:val="00AA25E4"/>
    <w:rsid w:val="00AB6C77"/>
    <w:rsid w:val="00AC6C7D"/>
    <w:rsid w:val="00AE5771"/>
    <w:rsid w:val="00AF291C"/>
    <w:rsid w:val="00B12090"/>
    <w:rsid w:val="00B142A3"/>
    <w:rsid w:val="00B341E9"/>
    <w:rsid w:val="00B40FBB"/>
    <w:rsid w:val="00B82045"/>
    <w:rsid w:val="00B92A60"/>
    <w:rsid w:val="00BA5DD8"/>
    <w:rsid w:val="00BB5886"/>
    <w:rsid w:val="00BD3A2C"/>
    <w:rsid w:val="00BE0646"/>
    <w:rsid w:val="00BF67F5"/>
    <w:rsid w:val="00C00B9B"/>
    <w:rsid w:val="00C10C7B"/>
    <w:rsid w:val="00C26B63"/>
    <w:rsid w:val="00C5063D"/>
    <w:rsid w:val="00C6789E"/>
    <w:rsid w:val="00C92214"/>
    <w:rsid w:val="00CA0E27"/>
    <w:rsid w:val="00CA4D23"/>
    <w:rsid w:val="00CB7D6B"/>
    <w:rsid w:val="00CC2FDC"/>
    <w:rsid w:val="00CD3263"/>
    <w:rsid w:val="00CE11B4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60E02"/>
    <w:rsid w:val="00D66232"/>
    <w:rsid w:val="00D66581"/>
    <w:rsid w:val="00D66B9E"/>
    <w:rsid w:val="00D73C84"/>
    <w:rsid w:val="00D75888"/>
    <w:rsid w:val="00D9187B"/>
    <w:rsid w:val="00D97DFC"/>
    <w:rsid w:val="00DB6C81"/>
    <w:rsid w:val="00DF4C25"/>
    <w:rsid w:val="00E00F85"/>
    <w:rsid w:val="00E0100E"/>
    <w:rsid w:val="00E12F0D"/>
    <w:rsid w:val="00E2266F"/>
    <w:rsid w:val="00E43BCC"/>
    <w:rsid w:val="00E6706C"/>
    <w:rsid w:val="00E8059D"/>
    <w:rsid w:val="00EB2B65"/>
    <w:rsid w:val="00EB6ABB"/>
    <w:rsid w:val="00EC5AF9"/>
    <w:rsid w:val="00EC5B32"/>
    <w:rsid w:val="00F2242F"/>
    <w:rsid w:val="00F46D5D"/>
    <w:rsid w:val="00F60440"/>
    <w:rsid w:val="00F74D30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5</Pages>
  <Words>958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Miguel Gustavo de Mattos</cp:lastModifiedBy>
  <cp:revision>86</cp:revision>
  <cp:lastPrinted>2024-10-03T18:19:00Z</cp:lastPrinted>
  <dcterms:created xsi:type="dcterms:W3CDTF">2024-01-30T17:03:00Z</dcterms:created>
  <dcterms:modified xsi:type="dcterms:W3CDTF">2024-12-23T12:45:00Z</dcterms:modified>
  <dc:language>pt-BR</dc:language>
</cp:coreProperties>
</file>