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5C804" w14:textId="747102B8" w:rsidR="00CD3263" w:rsidRPr="0052271E" w:rsidRDefault="00622321">
      <w:pPr>
        <w:spacing w:beforeAutospacing="1" w:afterAutospacing="1"/>
        <w:jc w:val="center"/>
        <w:outlineLvl w:val="2"/>
        <w:rPr>
          <w:rFonts w:ascii="Arial" w:hAnsi="Arial" w:cs="Arial"/>
          <w:sz w:val="28"/>
          <w:szCs w:val="28"/>
          <w:u w:val="single"/>
        </w:rPr>
      </w:pPr>
      <w:r w:rsidRPr="0052271E">
        <w:rPr>
          <w:rFonts w:ascii="Arial" w:hAnsi="Arial" w:cs="Arial"/>
          <w:b/>
          <w:sz w:val="28"/>
          <w:szCs w:val="28"/>
          <w:u w:val="single"/>
          <w:lang w:eastAsia="ar-SA"/>
        </w:rPr>
        <w:t>TERMO DE REFERÊNCIA</w:t>
      </w:r>
    </w:p>
    <w:p w14:paraId="48D7044A" w14:textId="77777777" w:rsidR="00CD3263" w:rsidRPr="0052271E" w:rsidRDefault="00CD3263">
      <w:pPr>
        <w:spacing w:line="276" w:lineRule="auto"/>
        <w:jc w:val="center"/>
        <w:rPr>
          <w:rFonts w:ascii="Arial" w:hAnsi="Arial" w:cs="Arial"/>
          <w:b/>
          <w:sz w:val="16"/>
          <w:szCs w:val="16"/>
        </w:rPr>
      </w:pPr>
    </w:p>
    <w:p w14:paraId="6B635D53" w14:textId="2FABEAEB" w:rsidR="00CD3263" w:rsidRPr="0052271E" w:rsidRDefault="00CD3263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6D42C182" w14:textId="77777777" w:rsidR="007A1FC7" w:rsidRPr="0052271E" w:rsidRDefault="007A1FC7" w:rsidP="007A1FC7">
      <w:pPr>
        <w:pStyle w:val="PargrafodaLista"/>
        <w:numPr>
          <w:ilvl w:val="0"/>
          <w:numId w:val="8"/>
        </w:numPr>
        <w:spacing w:after="0" w:line="360" w:lineRule="auto"/>
        <w:ind w:left="851" w:hanging="284"/>
        <w:rPr>
          <w:rFonts w:ascii="Arial" w:hAnsi="Arial" w:cs="Arial"/>
        </w:rPr>
      </w:pPr>
      <w:r w:rsidRPr="0052271E">
        <w:rPr>
          <w:rFonts w:ascii="Arial" w:hAnsi="Arial" w:cs="Arial"/>
          <w:b/>
        </w:rPr>
        <w:t>DA DESCRIÇÃO DA NATUREZA DO OBJETO:</w:t>
      </w:r>
    </w:p>
    <w:p w14:paraId="06520A19" w14:textId="77777777" w:rsidR="007A1977" w:rsidRPr="0052271E" w:rsidRDefault="007A1977" w:rsidP="007A1977">
      <w:pPr>
        <w:spacing w:line="276" w:lineRule="auto"/>
        <w:rPr>
          <w:rFonts w:ascii="Arial" w:hAnsi="Arial" w:cs="Arial"/>
          <w:sz w:val="16"/>
          <w:szCs w:val="16"/>
        </w:rPr>
      </w:pPr>
    </w:p>
    <w:p w14:paraId="4B943D48" w14:textId="6F866867" w:rsidR="00BF661A" w:rsidRPr="0052271E" w:rsidRDefault="008A7476" w:rsidP="000E6BF5">
      <w:pPr>
        <w:widowControl w:val="0"/>
        <w:spacing w:line="360" w:lineRule="auto"/>
        <w:ind w:firstLine="567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2271E">
        <w:rPr>
          <w:rFonts w:ascii="Arial" w:eastAsia="Calibri" w:hAnsi="Arial" w:cs="Arial"/>
          <w:bCs/>
          <w:sz w:val="22"/>
          <w:szCs w:val="22"/>
          <w:lang w:eastAsia="en-US"/>
        </w:rPr>
        <w:t xml:space="preserve">A presente solicitação tem como objeto a contratação de empresa especializada para a </w:t>
      </w:r>
      <w:r w:rsidRPr="007420CF">
        <w:rPr>
          <w:rFonts w:ascii="Arial" w:eastAsia="Calibri" w:hAnsi="Arial" w:cs="Arial"/>
          <w:b/>
          <w:sz w:val="22"/>
          <w:szCs w:val="22"/>
          <w:lang w:eastAsia="en-US"/>
        </w:rPr>
        <w:t xml:space="preserve">aquisição </w:t>
      </w:r>
      <w:r w:rsidR="007420CF" w:rsidRPr="007420CF">
        <w:rPr>
          <w:rFonts w:ascii="Arial" w:eastAsia="Calibri" w:hAnsi="Arial" w:cs="Arial"/>
          <w:b/>
          <w:sz w:val="22"/>
          <w:szCs w:val="22"/>
          <w:lang w:eastAsia="en-US"/>
        </w:rPr>
        <w:t xml:space="preserve">e instalação </w:t>
      </w:r>
      <w:r w:rsidRPr="007420CF">
        <w:rPr>
          <w:rFonts w:ascii="Arial" w:eastAsia="Calibri" w:hAnsi="Arial" w:cs="Arial"/>
          <w:b/>
          <w:sz w:val="22"/>
          <w:szCs w:val="22"/>
          <w:lang w:eastAsia="en-US"/>
        </w:rPr>
        <w:t>de</w:t>
      </w:r>
      <w:r w:rsidRPr="0052271E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Pr="0052271E">
        <w:rPr>
          <w:rFonts w:ascii="Arial" w:eastAsia="Calibri" w:hAnsi="Arial" w:cs="Arial"/>
          <w:b/>
          <w:bCs/>
          <w:sz w:val="22"/>
          <w:szCs w:val="22"/>
          <w:lang w:eastAsia="en-US"/>
        </w:rPr>
        <w:t>extintores de incêndio</w:t>
      </w:r>
      <w:r w:rsidRPr="0052271E">
        <w:rPr>
          <w:rFonts w:ascii="Arial" w:eastAsia="Calibri" w:hAnsi="Arial" w:cs="Arial"/>
          <w:bCs/>
          <w:sz w:val="22"/>
          <w:szCs w:val="22"/>
          <w:lang w:eastAsia="en-US"/>
        </w:rPr>
        <w:t>, conforme as especificações deste Termo de Referência</w:t>
      </w:r>
      <w:r w:rsidRPr="0052271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DA5D28" w:rsidRPr="0052271E">
        <w:rPr>
          <w:rFonts w:ascii="Arial" w:eastAsia="Calibri" w:hAnsi="Arial" w:cs="Arial"/>
          <w:color w:val="000000"/>
          <w:sz w:val="22"/>
          <w:szCs w:val="22"/>
        </w:rPr>
        <w:t>visan</w:t>
      </w:r>
      <w:r w:rsidR="007678A6" w:rsidRPr="0052271E">
        <w:rPr>
          <w:rFonts w:ascii="Arial" w:eastAsia="Calibri" w:hAnsi="Arial" w:cs="Arial"/>
          <w:color w:val="000000"/>
          <w:sz w:val="22"/>
          <w:szCs w:val="22"/>
        </w:rPr>
        <w:t xml:space="preserve">do estruturar </w:t>
      </w:r>
      <w:r w:rsidR="00DA5D28" w:rsidRPr="0052271E">
        <w:rPr>
          <w:rFonts w:ascii="Arial" w:eastAsia="Calibri" w:hAnsi="Arial" w:cs="Arial"/>
          <w:color w:val="000000"/>
          <w:sz w:val="22"/>
          <w:szCs w:val="22"/>
        </w:rPr>
        <w:t>o pleno funcionamento do</w:t>
      </w:r>
      <w:r w:rsidR="000E6BF5" w:rsidRPr="0052271E">
        <w:rPr>
          <w:rFonts w:ascii="Arial" w:eastAsia="Calibri" w:hAnsi="Arial" w:cs="Arial"/>
          <w:color w:val="000000"/>
          <w:sz w:val="22"/>
          <w:szCs w:val="22"/>
        </w:rPr>
        <w:t xml:space="preserve"> Banco de Alimentos situado à Rua Marechal Floriano Peixoto, 281, Centro, Petrópolis - RJ, garantindo infraestrutura adequada para as áreas de manipulação, armazenamento e distribuição de alimentos.</w:t>
      </w:r>
    </w:p>
    <w:p w14:paraId="2EDD1048" w14:textId="3383CF3A" w:rsidR="00702F33" w:rsidRPr="0052271E" w:rsidRDefault="00702F33" w:rsidP="000E6BF5">
      <w:pPr>
        <w:widowControl w:val="0"/>
        <w:spacing w:line="360" w:lineRule="auto"/>
        <w:ind w:firstLine="567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>Este documento visa orientar as empresas interessadas quanto aos requisitos e condições necessárias para subsidiar a elaboração de propostas compatíveis com os objetivos e a eficiência esperada, garantindo o melhor uso dos recursos públicos e a plena execução dos serviços demandados.</w:t>
      </w:r>
    </w:p>
    <w:p w14:paraId="424CDBA5" w14:textId="77777777" w:rsidR="00CD3263" w:rsidRPr="0052271E" w:rsidRDefault="00CD3263" w:rsidP="0051183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A6FF13" w14:textId="77777777" w:rsidR="00F03017" w:rsidRPr="0052271E" w:rsidRDefault="00F03017" w:rsidP="00F03017">
      <w:pPr>
        <w:pStyle w:val="PargrafodaLista"/>
        <w:numPr>
          <w:ilvl w:val="1"/>
          <w:numId w:val="8"/>
        </w:numPr>
        <w:suppressAutoHyphens w:val="0"/>
        <w:spacing w:after="0" w:line="360" w:lineRule="auto"/>
        <w:ind w:left="993" w:right="-1" w:hanging="426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 DESCRIÇÃO DO QUANTITATIVO DO OBJETO A SER CONTRATADO:</w:t>
      </w:r>
    </w:p>
    <w:p w14:paraId="3D1A3F49" w14:textId="77777777" w:rsidR="00CD3263" w:rsidRPr="0052271E" w:rsidRDefault="00CD3263" w:rsidP="007A1977">
      <w:pPr>
        <w:spacing w:line="276" w:lineRule="auto"/>
        <w:rPr>
          <w:rFonts w:ascii="Arial" w:hAnsi="Arial" w:cs="Arial"/>
          <w:b/>
          <w:sz w:val="16"/>
          <w:szCs w:val="16"/>
        </w:rPr>
      </w:pPr>
    </w:p>
    <w:p w14:paraId="282D2ED8" w14:textId="77777777" w:rsidR="00F642D6" w:rsidRPr="0052271E" w:rsidRDefault="00871370" w:rsidP="005123AD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 xml:space="preserve">Será facultada à contratada a possibilidade de realizar visita técnica para conhecer o local de fornecimento dos equipamentos, avaliando os acessos disponíveis, a logística de transporte e eventuais dificuldades que possam impactar a execução do objeto. </w:t>
      </w:r>
    </w:p>
    <w:p w14:paraId="65DE258E" w14:textId="55600F29" w:rsidR="00F642D6" w:rsidRPr="0052271E" w:rsidRDefault="00F642D6" w:rsidP="00F642D6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 xml:space="preserve">Para esclarecimento de dúvidas e agendamento da visita técnica, poderão ser utilizados os seguintes meios de contato: telefone (24) 2233-8100 e e-mail </w:t>
      </w:r>
      <w:hyperlink r:id="rId8" w:history="1">
        <w:r w:rsidRPr="0052271E">
          <w:rPr>
            <w:rStyle w:val="Hyperlink"/>
            <w:rFonts w:ascii="Arial" w:hAnsi="Arial" w:cs="Arial"/>
            <w:sz w:val="22"/>
            <w:szCs w:val="22"/>
          </w:rPr>
          <w:t>sasdepsb@petropolis.rj.gov.br</w:t>
        </w:r>
      </w:hyperlink>
      <w:r w:rsidRPr="0052271E">
        <w:rPr>
          <w:rFonts w:ascii="Arial" w:hAnsi="Arial" w:cs="Arial"/>
          <w:sz w:val="22"/>
          <w:szCs w:val="22"/>
        </w:rPr>
        <w:t>.</w:t>
      </w:r>
    </w:p>
    <w:p w14:paraId="7095D2C3" w14:textId="686AD79A" w:rsidR="00871370" w:rsidRPr="0052271E" w:rsidRDefault="00871370" w:rsidP="005123AD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Além disso, a empresa vencedora da licitação deverá apresentar as condições de garantia e assistência técnica, assegurando um atendimento completo que atenda plenamente ao interesse público.</w:t>
      </w:r>
    </w:p>
    <w:p w14:paraId="161E1ED0" w14:textId="77777777" w:rsidR="0074790F" w:rsidRPr="0052271E" w:rsidRDefault="0074790F" w:rsidP="005123AD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tbl>
      <w:tblPr>
        <w:tblW w:w="9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5260"/>
        <w:gridCol w:w="1560"/>
        <w:gridCol w:w="1540"/>
      </w:tblGrid>
      <w:tr w:rsidR="005142D5" w:rsidRPr="0006180E" w14:paraId="14F883E6" w14:textId="77777777" w:rsidTr="0006180E">
        <w:trPr>
          <w:trHeight w:val="945"/>
        </w:trPr>
        <w:tc>
          <w:tcPr>
            <w:tcW w:w="760" w:type="dxa"/>
            <w:shd w:val="clear" w:color="000000" w:fill="FFFFFF"/>
            <w:vAlign w:val="center"/>
            <w:hideMark/>
          </w:tcPr>
          <w:p w14:paraId="22D71D8F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260" w:type="dxa"/>
            <w:shd w:val="clear" w:color="auto" w:fill="auto"/>
            <w:vAlign w:val="center"/>
            <w:hideMark/>
          </w:tcPr>
          <w:p w14:paraId="3195AEEC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14:paraId="56646182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UNIDADE DE MEDIDA</w:t>
            </w:r>
          </w:p>
        </w:tc>
        <w:tc>
          <w:tcPr>
            <w:tcW w:w="1540" w:type="dxa"/>
            <w:shd w:val="clear" w:color="000000" w:fill="FFFFFF"/>
            <w:vAlign w:val="center"/>
            <w:hideMark/>
          </w:tcPr>
          <w:p w14:paraId="63FDA6E5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</w:tr>
      <w:tr w:rsidR="005142D5" w:rsidRPr="0006180E" w14:paraId="1256306D" w14:textId="77777777" w:rsidTr="0006180E">
        <w:trPr>
          <w:trHeight w:val="945"/>
        </w:trPr>
        <w:tc>
          <w:tcPr>
            <w:tcW w:w="760" w:type="dxa"/>
            <w:shd w:val="clear" w:color="000000" w:fill="FFFFFF"/>
            <w:vAlign w:val="center"/>
            <w:hideMark/>
          </w:tcPr>
          <w:p w14:paraId="1CE8C6D4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260" w:type="dxa"/>
            <w:shd w:val="clear" w:color="auto" w:fill="auto"/>
            <w:vAlign w:val="center"/>
            <w:hideMark/>
          </w:tcPr>
          <w:p w14:paraId="2920764E" w14:textId="77777777" w:rsidR="005142D5" w:rsidRPr="0006180E" w:rsidRDefault="005142D5" w:rsidP="00A87B66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EXTINTOR DE INCÊNDIO PORTÁTIL COM CARGA DE ÁGUA PRESSURIZADA DE 10 L, CLASSE A - AF_10/2020_PE</w:t>
            </w:r>
          </w:p>
          <w:p w14:paraId="5D674628" w14:textId="77777777" w:rsidR="005142D5" w:rsidRPr="0006180E" w:rsidRDefault="005142D5" w:rsidP="00A87B66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b/>
                <w:color w:val="000000"/>
                <w:sz w:val="22"/>
                <w:szCs w:val="22"/>
              </w:rPr>
              <w:t>FORNECIMENTO E INSTALAÇÃO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14:paraId="5DFB52BB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540" w:type="dxa"/>
            <w:shd w:val="clear" w:color="000000" w:fill="FFFFFF"/>
            <w:vAlign w:val="center"/>
            <w:hideMark/>
          </w:tcPr>
          <w:p w14:paraId="0DA1C6D9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</w:tr>
      <w:tr w:rsidR="005142D5" w:rsidRPr="0006180E" w14:paraId="38594AD0" w14:textId="77777777" w:rsidTr="0006180E">
        <w:trPr>
          <w:trHeight w:val="945"/>
        </w:trPr>
        <w:tc>
          <w:tcPr>
            <w:tcW w:w="760" w:type="dxa"/>
            <w:shd w:val="clear" w:color="000000" w:fill="FFFFFF"/>
            <w:vAlign w:val="center"/>
            <w:hideMark/>
          </w:tcPr>
          <w:p w14:paraId="0F8C84EA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260" w:type="dxa"/>
            <w:shd w:val="clear" w:color="auto" w:fill="auto"/>
            <w:vAlign w:val="center"/>
            <w:hideMark/>
          </w:tcPr>
          <w:p w14:paraId="1CD3CB25" w14:textId="77777777" w:rsidR="005142D5" w:rsidRPr="0006180E" w:rsidRDefault="005142D5" w:rsidP="00A87B66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EXTINTOR DE INCÊNDIO PORTÁTIL COM CARGA DE GÁS CARBÔNICO (CO2) DE 6 KG, CLASSE BC - AF_10/2020_PE</w:t>
            </w:r>
          </w:p>
          <w:p w14:paraId="0424FE85" w14:textId="77777777" w:rsidR="005142D5" w:rsidRPr="0006180E" w:rsidRDefault="005142D5" w:rsidP="00A87B66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b/>
                <w:color w:val="000000"/>
                <w:sz w:val="22"/>
                <w:szCs w:val="22"/>
              </w:rPr>
              <w:t>FORNECIMENTO E INSTALAÇÃO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14:paraId="1A44F103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540" w:type="dxa"/>
            <w:shd w:val="clear" w:color="000000" w:fill="FFFFFF"/>
            <w:vAlign w:val="center"/>
            <w:hideMark/>
          </w:tcPr>
          <w:p w14:paraId="61DEB882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</w:tr>
      <w:tr w:rsidR="005142D5" w:rsidRPr="0006180E" w14:paraId="76293C39" w14:textId="77777777" w:rsidTr="0006180E">
        <w:trPr>
          <w:trHeight w:val="945"/>
        </w:trPr>
        <w:tc>
          <w:tcPr>
            <w:tcW w:w="760" w:type="dxa"/>
            <w:shd w:val="clear" w:color="000000" w:fill="FFFFFF"/>
            <w:vAlign w:val="center"/>
            <w:hideMark/>
          </w:tcPr>
          <w:p w14:paraId="5497E381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260" w:type="dxa"/>
            <w:shd w:val="clear" w:color="auto" w:fill="auto"/>
            <w:vAlign w:val="center"/>
            <w:hideMark/>
          </w:tcPr>
          <w:p w14:paraId="61FFB2D0" w14:textId="77777777" w:rsidR="005142D5" w:rsidRPr="0006180E" w:rsidRDefault="005142D5" w:rsidP="00A87B66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EXTINTOR DE INCÊNDIO PORTÁTIL COM CARGA DE PÓ QUIMICO SECO (PQS) DE 6 KG, CLASSE BC - AF_10/2020_PE</w:t>
            </w:r>
          </w:p>
          <w:p w14:paraId="297BC56F" w14:textId="77777777" w:rsidR="005142D5" w:rsidRPr="0006180E" w:rsidRDefault="005142D5" w:rsidP="00A87B66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b/>
                <w:color w:val="000000"/>
                <w:sz w:val="22"/>
                <w:szCs w:val="22"/>
              </w:rPr>
              <w:t>FORNECIMENTO E INSTALAÇÃO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14:paraId="0C51EE12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540" w:type="dxa"/>
            <w:shd w:val="clear" w:color="000000" w:fill="FFFFFF"/>
            <w:vAlign w:val="center"/>
            <w:hideMark/>
          </w:tcPr>
          <w:p w14:paraId="3E26EB9A" w14:textId="77777777" w:rsidR="005142D5" w:rsidRPr="0006180E" w:rsidRDefault="005142D5" w:rsidP="00A87B6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6180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</w:tbl>
    <w:p w14:paraId="20BEC991" w14:textId="1E5DEB56" w:rsidR="006E771A" w:rsidRPr="0052271E" w:rsidRDefault="005123AD" w:rsidP="00A66992">
      <w:pPr>
        <w:pStyle w:val="PargrafodaLista"/>
        <w:numPr>
          <w:ilvl w:val="1"/>
          <w:numId w:val="8"/>
        </w:numPr>
        <w:suppressAutoHyphens w:val="0"/>
        <w:spacing w:before="240" w:line="360" w:lineRule="auto"/>
        <w:ind w:left="993" w:right="-1" w:hanging="426"/>
        <w:jc w:val="both"/>
        <w:rPr>
          <w:rFonts w:ascii="Arial" w:hAnsi="Arial" w:cs="Arial"/>
          <w:b/>
          <w:color w:val="000000" w:themeColor="text1"/>
        </w:rPr>
      </w:pPr>
      <w:r w:rsidRPr="0052271E">
        <w:rPr>
          <w:rFonts w:ascii="Arial" w:hAnsi="Arial" w:cs="Arial"/>
          <w:b/>
          <w:color w:val="000000" w:themeColor="text1"/>
        </w:rPr>
        <w:lastRenderedPageBreak/>
        <w:t>DA POSSIBILIDADE DO PARCELAMENTO DO OBJETO:</w:t>
      </w:r>
    </w:p>
    <w:p w14:paraId="141A15DD" w14:textId="77777777" w:rsidR="00163926" w:rsidRPr="0052271E" w:rsidRDefault="00163926" w:rsidP="00163926">
      <w:pPr>
        <w:pStyle w:val="PargrafodaLista"/>
        <w:suppressAutoHyphens w:val="0"/>
        <w:spacing w:before="240" w:line="360" w:lineRule="auto"/>
        <w:ind w:left="993" w:right="-1"/>
        <w:jc w:val="both"/>
        <w:rPr>
          <w:rFonts w:ascii="Arial" w:hAnsi="Arial" w:cs="Arial"/>
          <w:b/>
          <w:color w:val="000000" w:themeColor="text1"/>
        </w:rPr>
      </w:pPr>
    </w:p>
    <w:p w14:paraId="4E5A4538" w14:textId="77777777" w:rsidR="005123AD" w:rsidRPr="0052271E" w:rsidRDefault="005123AD" w:rsidP="005123AD">
      <w:pPr>
        <w:pStyle w:val="PargrafodaLista"/>
        <w:spacing w:line="360" w:lineRule="auto"/>
        <w:ind w:left="0" w:firstLine="567"/>
        <w:jc w:val="both"/>
        <w:rPr>
          <w:rFonts w:ascii="Arial" w:hAnsi="Arial" w:cs="Arial"/>
        </w:rPr>
      </w:pPr>
      <w:r w:rsidRPr="0052271E">
        <w:rPr>
          <w:rFonts w:ascii="Arial" w:hAnsi="Arial" w:cs="Arial"/>
        </w:rPr>
        <w:t>Em conformidade com a natureza divisível do bem a ser contratado, e em observância às melhores práticas estabelecidas na legislação, a fim de garantir maior competitividade no processo, informo que há possibilidade de parcelamento da contratação, cumprindo com o princípio da economicidade e buscando maximizar os benefícios para a administração pública, ao mesmo tempo em que promove uma maior pluralidade de concorrentes, incentivando o desenvolvimento das micro e pequenas empresas.</w:t>
      </w:r>
    </w:p>
    <w:p w14:paraId="49BD40DE" w14:textId="77777777" w:rsidR="005123AD" w:rsidRPr="0052271E" w:rsidRDefault="005123AD" w:rsidP="005123AD">
      <w:pPr>
        <w:pStyle w:val="PargrafodaLista"/>
        <w:suppressAutoHyphens w:val="0"/>
        <w:spacing w:before="240" w:line="360" w:lineRule="auto"/>
        <w:ind w:left="928" w:right="-1"/>
        <w:jc w:val="both"/>
        <w:rPr>
          <w:rFonts w:ascii="Arial" w:hAnsi="Arial" w:cs="Arial"/>
          <w:b/>
        </w:rPr>
      </w:pPr>
    </w:p>
    <w:p w14:paraId="7B1E052F" w14:textId="77777777" w:rsidR="00621290" w:rsidRPr="0052271E" w:rsidRDefault="00621290" w:rsidP="00621290">
      <w:pPr>
        <w:pStyle w:val="PargrafodaLista"/>
        <w:numPr>
          <w:ilvl w:val="1"/>
          <w:numId w:val="8"/>
        </w:numPr>
        <w:suppressAutoHyphens w:val="0"/>
        <w:spacing w:before="240" w:line="360" w:lineRule="auto"/>
        <w:ind w:left="993" w:right="-1" w:hanging="426"/>
        <w:jc w:val="both"/>
        <w:rPr>
          <w:rFonts w:ascii="Arial" w:hAnsi="Arial" w:cs="Arial"/>
          <w:b/>
          <w:color w:val="000000" w:themeColor="text1"/>
        </w:rPr>
      </w:pPr>
      <w:r w:rsidRPr="0052271E">
        <w:rPr>
          <w:rFonts w:ascii="Arial" w:hAnsi="Arial" w:cs="Arial"/>
          <w:b/>
          <w:color w:val="000000" w:themeColor="text1"/>
        </w:rPr>
        <w:t>DO PRAZO DE EXECUÇÃO E VIGÊNCIA DO CONTRATO:</w:t>
      </w:r>
    </w:p>
    <w:p w14:paraId="49B9E258" w14:textId="77777777" w:rsidR="00621290" w:rsidRPr="0052271E" w:rsidRDefault="00621290" w:rsidP="00621290">
      <w:pPr>
        <w:pStyle w:val="PargrafodaLista"/>
        <w:suppressAutoHyphens w:val="0"/>
        <w:spacing w:before="240" w:line="360" w:lineRule="auto"/>
        <w:ind w:left="928" w:right="-1"/>
        <w:jc w:val="both"/>
        <w:rPr>
          <w:rFonts w:ascii="Arial" w:hAnsi="Arial" w:cs="Arial"/>
          <w:b/>
          <w:color w:val="FF0000"/>
        </w:rPr>
      </w:pPr>
    </w:p>
    <w:p w14:paraId="7B2D36FC" w14:textId="77777777" w:rsidR="00621290" w:rsidRPr="0052271E" w:rsidRDefault="00621290" w:rsidP="00621290">
      <w:pPr>
        <w:pStyle w:val="PargrafodaLista"/>
        <w:spacing w:line="360" w:lineRule="auto"/>
        <w:ind w:left="0" w:firstLine="567"/>
        <w:jc w:val="both"/>
        <w:rPr>
          <w:rFonts w:ascii="Arial" w:hAnsi="Arial" w:cs="Arial"/>
        </w:rPr>
      </w:pPr>
      <w:r w:rsidRPr="0052271E">
        <w:rPr>
          <w:rFonts w:ascii="Arial" w:hAnsi="Arial" w:cs="Arial"/>
        </w:rPr>
        <w:t xml:space="preserve">O prazo de execução/vigência do contrato será em até </w:t>
      </w:r>
      <w:r w:rsidRPr="0052271E">
        <w:rPr>
          <w:rFonts w:ascii="Arial" w:hAnsi="Arial" w:cs="Arial"/>
          <w:b/>
        </w:rPr>
        <w:t>30 dias corridos</w:t>
      </w:r>
      <w:r w:rsidRPr="0052271E">
        <w:rPr>
          <w:rFonts w:ascii="Arial" w:hAnsi="Arial" w:cs="Arial"/>
        </w:rPr>
        <w:t xml:space="preserve"> após o recebimento da(s) nota(s) de empenho correspondente(s). </w:t>
      </w:r>
    </w:p>
    <w:p w14:paraId="00BA0578" w14:textId="77777777" w:rsidR="00DF1627" w:rsidRPr="0052271E" w:rsidRDefault="00DF1627" w:rsidP="00DF1627">
      <w:pPr>
        <w:pStyle w:val="PargrafodaLista"/>
        <w:spacing w:line="360" w:lineRule="auto"/>
        <w:ind w:left="0" w:firstLine="567"/>
        <w:jc w:val="both"/>
        <w:rPr>
          <w:rFonts w:ascii="Arial" w:hAnsi="Arial" w:cs="Arial"/>
        </w:rPr>
      </w:pPr>
    </w:p>
    <w:p w14:paraId="541BC273" w14:textId="0D5F8957" w:rsidR="00473672" w:rsidRPr="0052271E" w:rsidRDefault="00473672" w:rsidP="007C0998">
      <w:pPr>
        <w:pStyle w:val="PargrafodaLista"/>
        <w:numPr>
          <w:ilvl w:val="1"/>
          <w:numId w:val="8"/>
        </w:numPr>
        <w:suppressAutoHyphens w:val="0"/>
        <w:spacing w:before="240" w:line="360" w:lineRule="auto"/>
        <w:ind w:left="993" w:right="-1" w:hanging="426"/>
        <w:jc w:val="both"/>
        <w:rPr>
          <w:rFonts w:ascii="Arial" w:hAnsi="Arial" w:cs="Arial"/>
          <w:b/>
          <w:color w:val="000000" w:themeColor="text1"/>
        </w:rPr>
      </w:pPr>
      <w:r w:rsidRPr="0052271E">
        <w:rPr>
          <w:rFonts w:ascii="Arial" w:hAnsi="Arial" w:cs="Arial"/>
          <w:b/>
          <w:color w:val="000000" w:themeColor="text1"/>
        </w:rPr>
        <w:t>DO LOCAL DE ENTREGA DO OBJETO</w:t>
      </w:r>
      <w:r w:rsidR="00A1115F" w:rsidRPr="0052271E">
        <w:rPr>
          <w:rFonts w:ascii="Arial" w:hAnsi="Arial" w:cs="Arial"/>
          <w:b/>
          <w:color w:val="000000" w:themeColor="text1"/>
        </w:rPr>
        <w:t>:</w:t>
      </w:r>
    </w:p>
    <w:p w14:paraId="00F96BD3" w14:textId="60722BA6" w:rsidR="00822B5B" w:rsidRPr="0052271E" w:rsidRDefault="00822B5B" w:rsidP="00822B5B">
      <w:pPr>
        <w:tabs>
          <w:tab w:val="left" w:pos="567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 w:cs="Arial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ab/>
      </w:r>
      <w:r w:rsidR="00844136" w:rsidRPr="0052271E">
        <w:rPr>
          <w:rFonts w:ascii="Arial" w:eastAsia="Calibri" w:hAnsi="Arial" w:cs="Arial"/>
          <w:color w:val="000000"/>
          <w:sz w:val="22"/>
          <w:szCs w:val="22"/>
        </w:rPr>
        <w:t>Rua Marechal Floriano Peixoto, 281</w:t>
      </w:r>
      <w:r w:rsidR="00D3168F" w:rsidRPr="0052271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A1115F" w:rsidRPr="0052271E">
        <w:rPr>
          <w:rFonts w:ascii="Arial" w:eastAsia="Calibri" w:hAnsi="Arial" w:cs="Arial"/>
          <w:color w:val="000000"/>
          <w:sz w:val="22"/>
          <w:szCs w:val="22"/>
        </w:rPr>
        <w:t xml:space="preserve">– </w:t>
      </w:r>
      <w:r w:rsidR="00844136" w:rsidRPr="0052271E">
        <w:rPr>
          <w:rFonts w:ascii="Arial" w:eastAsia="Calibri" w:hAnsi="Arial" w:cs="Arial"/>
          <w:color w:val="000000"/>
          <w:sz w:val="22"/>
          <w:szCs w:val="22"/>
        </w:rPr>
        <w:t>Banco de Alimentos</w:t>
      </w:r>
      <w:r w:rsidR="00532E4D" w:rsidRPr="0052271E">
        <w:rPr>
          <w:rFonts w:ascii="Arial" w:eastAsia="Calibri" w:hAnsi="Arial" w:cs="Arial"/>
          <w:color w:val="000000"/>
          <w:sz w:val="22"/>
          <w:szCs w:val="22"/>
        </w:rPr>
        <w:t>.</w:t>
      </w:r>
    </w:p>
    <w:p w14:paraId="0D6A7E37" w14:textId="77777777" w:rsidR="00822B5B" w:rsidRPr="0052271E" w:rsidRDefault="00566604" w:rsidP="00822B5B">
      <w:pPr>
        <w:tabs>
          <w:tab w:val="left" w:pos="567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ind w:left="567"/>
        <w:rPr>
          <w:rFonts w:ascii="Arial" w:hAnsi="Arial" w:cs="Arial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 xml:space="preserve">Bairro: </w:t>
      </w:r>
      <w:r w:rsidR="00844136" w:rsidRPr="0052271E">
        <w:rPr>
          <w:rFonts w:ascii="Arial" w:eastAsia="Calibri" w:hAnsi="Arial" w:cs="Arial"/>
          <w:color w:val="000000"/>
          <w:sz w:val="22"/>
          <w:szCs w:val="22"/>
        </w:rPr>
        <w:t>Centro.</w:t>
      </w:r>
      <w:r w:rsidR="00622321" w:rsidRPr="0052271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10E08DBE" w14:textId="77777777" w:rsidR="00FB205A" w:rsidRPr="0052271E" w:rsidRDefault="00FB205A" w:rsidP="00FB205A">
      <w:pPr>
        <w:tabs>
          <w:tab w:val="left" w:pos="567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ind w:left="567"/>
        <w:rPr>
          <w:rFonts w:ascii="Arial" w:hAnsi="Arial" w:cs="Arial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 xml:space="preserve">Segunda à sexta-feira, das 9:00 às 16:00.                          </w:t>
      </w:r>
    </w:p>
    <w:p w14:paraId="4A06FADD" w14:textId="77777777" w:rsidR="00117CB4" w:rsidRPr="0052271E" w:rsidRDefault="00117CB4" w:rsidP="00C92214">
      <w:pPr>
        <w:spacing w:line="360" w:lineRule="auto"/>
        <w:ind w:firstLine="360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3F941ACB" w14:textId="138A694D" w:rsidR="00A1115F" w:rsidRPr="0052271E" w:rsidRDefault="00A1115F" w:rsidP="007C0998">
      <w:pPr>
        <w:pStyle w:val="PargrafodaLista"/>
        <w:numPr>
          <w:ilvl w:val="1"/>
          <w:numId w:val="8"/>
        </w:numPr>
        <w:suppressAutoHyphens w:val="0"/>
        <w:spacing w:before="240" w:line="360" w:lineRule="auto"/>
        <w:ind w:left="993" w:right="-1" w:hanging="426"/>
        <w:jc w:val="both"/>
        <w:rPr>
          <w:rFonts w:ascii="Arial" w:hAnsi="Arial" w:cs="Arial"/>
          <w:b/>
          <w:color w:val="000000" w:themeColor="text1"/>
        </w:rPr>
      </w:pPr>
      <w:bookmarkStart w:id="0" w:name="_Hlk189563120"/>
      <w:r w:rsidRPr="0052271E">
        <w:rPr>
          <w:rFonts w:ascii="Arial" w:hAnsi="Arial" w:cs="Arial"/>
          <w:b/>
          <w:color w:val="000000" w:themeColor="text1"/>
        </w:rPr>
        <w:t>DO RECEBIMENTO PROVISÓRIO E DEFINITIVO DO OBJETO:</w:t>
      </w:r>
    </w:p>
    <w:p w14:paraId="2FD4A754" w14:textId="6CEB3E2E" w:rsidR="00A1115F" w:rsidRPr="0052271E" w:rsidRDefault="00A1115F" w:rsidP="00A1115F">
      <w:pPr>
        <w:suppressAutoHyphens w:val="0"/>
        <w:spacing w:line="360" w:lineRule="auto"/>
        <w:ind w:right="-1" w:firstLine="568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 xml:space="preserve">O objeto do presente contrato será nos termos do artigo 140, inciso </w:t>
      </w:r>
      <w:r w:rsidR="00506433" w:rsidRPr="0052271E">
        <w:rPr>
          <w:rFonts w:ascii="Arial" w:hAnsi="Arial" w:cs="Arial"/>
          <w:sz w:val="22"/>
          <w:szCs w:val="22"/>
        </w:rPr>
        <w:t xml:space="preserve">I e </w:t>
      </w:r>
      <w:r w:rsidRPr="0052271E">
        <w:rPr>
          <w:rFonts w:ascii="Arial" w:hAnsi="Arial" w:cs="Arial"/>
          <w:sz w:val="22"/>
          <w:szCs w:val="22"/>
        </w:rPr>
        <w:t>II, alíneas “a” e “b” da Lei nº 14.133/2021:</w:t>
      </w:r>
    </w:p>
    <w:p w14:paraId="17BD6D3D" w14:textId="2B00D7E5" w:rsidR="00506433" w:rsidRPr="0052271E" w:rsidRDefault="00506433" w:rsidP="00A1115F">
      <w:pPr>
        <w:suppressAutoHyphens w:val="0"/>
        <w:spacing w:line="360" w:lineRule="auto"/>
        <w:ind w:right="-1" w:firstLine="568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Em relação a instalação:</w:t>
      </w:r>
    </w:p>
    <w:p w14:paraId="7509AD05" w14:textId="77777777" w:rsidR="00506433" w:rsidRPr="0052271E" w:rsidRDefault="00506433" w:rsidP="00397F86">
      <w:pPr>
        <w:pStyle w:val="dou-paragraph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b/>
          <w:sz w:val="22"/>
          <w:szCs w:val="22"/>
        </w:rPr>
        <w:t>a)</w:t>
      </w:r>
      <w:r w:rsidRPr="0052271E">
        <w:rPr>
          <w:rFonts w:ascii="Arial" w:hAnsi="Arial" w:cs="Arial"/>
          <w:sz w:val="22"/>
          <w:szCs w:val="22"/>
        </w:rPr>
        <w:t xml:space="preserve"> </w:t>
      </w:r>
      <w:r w:rsidRPr="0052271E">
        <w:rPr>
          <w:rFonts w:ascii="Arial" w:hAnsi="Arial" w:cs="Arial"/>
          <w:b/>
          <w:sz w:val="22"/>
          <w:szCs w:val="22"/>
        </w:rPr>
        <w:t>provisoriamente</w:t>
      </w:r>
      <w:r w:rsidRPr="0052271E">
        <w:rPr>
          <w:rFonts w:ascii="Arial" w:hAnsi="Arial" w:cs="Arial"/>
          <w:sz w:val="22"/>
          <w:szCs w:val="22"/>
        </w:rPr>
        <w:t>, pelo responsável por seu acompanhamento e fiscalização, mediante termo detalhado, quando verificado o cumprimento das exigências de caráter técnico;</w:t>
      </w:r>
    </w:p>
    <w:p w14:paraId="0F3F9DBE" w14:textId="77777777" w:rsidR="00506433" w:rsidRPr="0052271E" w:rsidRDefault="00506433" w:rsidP="00397F86">
      <w:pPr>
        <w:pStyle w:val="dou-paragraph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b/>
          <w:sz w:val="22"/>
          <w:szCs w:val="22"/>
        </w:rPr>
        <w:t>b)</w:t>
      </w:r>
      <w:r w:rsidRPr="0052271E">
        <w:rPr>
          <w:rFonts w:ascii="Arial" w:hAnsi="Arial" w:cs="Arial"/>
          <w:sz w:val="22"/>
          <w:szCs w:val="22"/>
        </w:rPr>
        <w:t xml:space="preserve"> </w:t>
      </w:r>
      <w:r w:rsidRPr="0052271E">
        <w:rPr>
          <w:rFonts w:ascii="Arial" w:hAnsi="Arial" w:cs="Arial"/>
          <w:b/>
          <w:sz w:val="22"/>
          <w:szCs w:val="22"/>
        </w:rPr>
        <w:t>definitivamente</w:t>
      </w:r>
      <w:r w:rsidRPr="0052271E">
        <w:rPr>
          <w:rFonts w:ascii="Arial" w:hAnsi="Arial" w:cs="Arial"/>
          <w:sz w:val="22"/>
          <w:szCs w:val="22"/>
        </w:rPr>
        <w:t>, por servidor ou comissão designada pela autoridade competente, mediante termo detalhado que comprove o atendimento das exigências contratuais;</w:t>
      </w:r>
    </w:p>
    <w:p w14:paraId="5A6744FB" w14:textId="3FC5181B" w:rsidR="00506433" w:rsidRPr="0052271E" w:rsidRDefault="00506433" w:rsidP="00A1115F">
      <w:pPr>
        <w:suppressAutoHyphens w:val="0"/>
        <w:spacing w:line="360" w:lineRule="auto"/>
        <w:ind w:right="-1" w:firstLine="568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Em se tratando de fornecimento:</w:t>
      </w:r>
    </w:p>
    <w:p w14:paraId="073A8B25" w14:textId="77777777" w:rsidR="0043033C" w:rsidRPr="0052271E" w:rsidRDefault="0043033C" w:rsidP="00A1115F">
      <w:pPr>
        <w:suppressAutoHyphens w:val="0"/>
        <w:spacing w:line="360" w:lineRule="auto"/>
        <w:ind w:right="-1" w:firstLine="568"/>
        <w:jc w:val="both"/>
        <w:rPr>
          <w:rFonts w:ascii="Arial" w:hAnsi="Arial" w:cs="Arial"/>
          <w:sz w:val="22"/>
          <w:szCs w:val="22"/>
        </w:rPr>
      </w:pPr>
    </w:p>
    <w:p w14:paraId="0C24033B" w14:textId="77777777" w:rsidR="00A1115F" w:rsidRPr="0052271E" w:rsidRDefault="00A1115F" w:rsidP="004F0C9B">
      <w:pPr>
        <w:pStyle w:val="Contedodatabela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b/>
          <w:bCs/>
          <w:sz w:val="22"/>
          <w:szCs w:val="22"/>
        </w:rPr>
        <w:t xml:space="preserve">a) provisoriamente, </w:t>
      </w:r>
      <w:r w:rsidRPr="0052271E">
        <w:rPr>
          <w:rFonts w:ascii="Arial" w:hAnsi="Arial" w:cs="Arial"/>
          <w:sz w:val="22"/>
          <w:szCs w:val="22"/>
        </w:rPr>
        <w:t>de forma sumária, pelo responsável por seu acompanhamento e fiscalização, com verificação posterior da conformidade do material com as exigências contratuais;</w:t>
      </w:r>
    </w:p>
    <w:p w14:paraId="5C9CAD5F" w14:textId="4256925C" w:rsidR="00A1115F" w:rsidRPr="0052271E" w:rsidRDefault="00A1115F" w:rsidP="004F0C9B">
      <w:pPr>
        <w:pStyle w:val="Contedodatabela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b/>
          <w:bCs/>
          <w:sz w:val="22"/>
          <w:szCs w:val="22"/>
        </w:rPr>
        <w:t xml:space="preserve">b) definitivamente, </w:t>
      </w:r>
      <w:r w:rsidRPr="0052271E">
        <w:rPr>
          <w:rFonts w:ascii="Arial" w:hAnsi="Arial" w:cs="Arial"/>
          <w:sz w:val="22"/>
          <w:szCs w:val="22"/>
        </w:rPr>
        <w:t xml:space="preserve">por servidor ou comissão designada pela autoridade competente, </w:t>
      </w:r>
      <w:r w:rsidRPr="0052271E">
        <w:rPr>
          <w:rFonts w:ascii="Arial" w:hAnsi="Arial" w:cs="Arial"/>
          <w:sz w:val="22"/>
          <w:szCs w:val="22"/>
        </w:rPr>
        <w:lastRenderedPageBreak/>
        <w:t>mediante termo detalhado que comprove o atendimento das exigências contratuais.</w:t>
      </w:r>
    </w:p>
    <w:p w14:paraId="0E39AF10" w14:textId="2314E842" w:rsidR="001D2EDE" w:rsidRPr="0052271E" w:rsidRDefault="001D2EDE" w:rsidP="004F0C9B">
      <w:pPr>
        <w:pStyle w:val="PargrafodaLista"/>
        <w:suppressAutoHyphens w:val="0"/>
        <w:spacing w:before="240" w:line="360" w:lineRule="auto"/>
        <w:ind w:right="-1" w:firstLine="709"/>
        <w:jc w:val="both"/>
        <w:rPr>
          <w:rFonts w:ascii="Arial" w:eastAsia="Times New Roman" w:hAnsi="Arial" w:cs="Arial"/>
          <w:lang w:eastAsia="pt-BR"/>
        </w:rPr>
      </w:pPr>
    </w:p>
    <w:p w14:paraId="3C046F1D" w14:textId="3CBFF926" w:rsidR="001A1D11" w:rsidRPr="0052271E" w:rsidRDefault="001D2EDE" w:rsidP="001A1D11">
      <w:pPr>
        <w:pStyle w:val="PargrafodaLista"/>
        <w:numPr>
          <w:ilvl w:val="1"/>
          <w:numId w:val="8"/>
        </w:numPr>
        <w:suppressAutoHyphens w:val="0"/>
        <w:spacing w:before="240" w:line="360" w:lineRule="auto"/>
        <w:ind w:left="993" w:right="-1" w:hanging="426"/>
        <w:jc w:val="both"/>
        <w:rPr>
          <w:rFonts w:ascii="Arial" w:hAnsi="Arial" w:cs="Arial"/>
          <w:b/>
          <w:color w:val="000000" w:themeColor="text1"/>
        </w:rPr>
      </w:pPr>
      <w:bookmarkStart w:id="1" w:name="_Hlk189563168"/>
      <w:r w:rsidRPr="0052271E">
        <w:rPr>
          <w:rFonts w:ascii="Arial" w:hAnsi="Arial" w:cs="Arial"/>
          <w:b/>
          <w:color w:val="000000" w:themeColor="text1"/>
        </w:rPr>
        <w:t>DA ESPECIFICAÇÃO DA GARANTIA EXIGIDA:</w:t>
      </w:r>
      <w:bookmarkEnd w:id="1"/>
    </w:p>
    <w:p w14:paraId="66EE01C8" w14:textId="13B4BBA4" w:rsidR="001A1D11" w:rsidRPr="0052271E" w:rsidRDefault="001A1D11" w:rsidP="00E7252F">
      <w:pPr>
        <w:pStyle w:val="PargrafodaLista"/>
        <w:suppressAutoHyphens w:val="0"/>
        <w:spacing w:before="240" w:line="360" w:lineRule="auto"/>
        <w:ind w:left="0" w:right="-1" w:firstLine="567"/>
        <w:jc w:val="both"/>
        <w:rPr>
          <w:rFonts w:ascii="Arial" w:hAnsi="Arial" w:cs="Arial"/>
          <w:b/>
          <w:color w:val="FF0000"/>
        </w:rPr>
      </w:pPr>
    </w:p>
    <w:p w14:paraId="2C6B9748" w14:textId="77777777" w:rsidR="007C5B1E" w:rsidRPr="0052271E" w:rsidRDefault="007C5B1E" w:rsidP="00785C32">
      <w:pPr>
        <w:pStyle w:val="Contedodatabela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A empresa contratada deverá garantir a qualidade, a conformidade e o funcionamento adequado dos extintores de incêndio fornecidos, em conformidade com as normas técnicas aplicáveis e as boas práticas de mercado, observando, no mínimo, os critérios abaixo:</w:t>
      </w:r>
    </w:p>
    <w:p w14:paraId="36975E54" w14:textId="77777777" w:rsidR="007C5B1E" w:rsidRPr="007C5B1E" w:rsidRDefault="007C5B1E" w:rsidP="00785C32">
      <w:pPr>
        <w:numPr>
          <w:ilvl w:val="0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7C5B1E">
        <w:rPr>
          <w:rFonts w:ascii="Arial" w:hAnsi="Arial" w:cs="Arial"/>
          <w:sz w:val="22"/>
          <w:szCs w:val="22"/>
        </w:rPr>
        <w:t xml:space="preserve">Todos os extintores deverão ser </w:t>
      </w:r>
      <w:r w:rsidRPr="0052271E">
        <w:rPr>
          <w:rFonts w:ascii="Arial" w:hAnsi="Arial" w:cs="Arial"/>
          <w:b/>
          <w:bCs/>
          <w:sz w:val="22"/>
          <w:szCs w:val="22"/>
        </w:rPr>
        <w:t>novos</w:t>
      </w:r>
      <w:r w:rsidRPr="007C5B1E">
        <w:rPr>
          <w:rFonts w:ascii="Arial" w:hAnsi="Arial" w:cs="Arial"/>
          <w:sz w:val="22"/>
          <w:szCs w:val="22"/>
        </w:rPr>
        <w:t xml:space="preserve">, com data de fabricação recente (máximo de 90 dias antes da entrega), possuir </w:t>
      </w:r>
      <w:r w:rsidRPr="0052271E">
        <w:rPr>
          <w:rFonts w:ascii="Arial" w:hAnsi="Arial" w:cs="Arial"/>
          <w:b/>
          <w:bCs/>
          <w:sz w:val="22"/>
          <w:szCs w:val="22"/>
        </w:rPr>
        <w:t>selo de conformidade do INMETRO</w:t>
      </w:r>
      <w:r w:rsidRPr="007C5B1E">
        <w:rPr>
          <w:rFonts w:ascii="Arial" w:hAnsi="Arial" w:cs="Arial"/>
          <w:sz w:val="22"/>
          <w:szCs w:val="22"/>
        </w:rPr>
        <w:t xml:space="preserve">, estar em conformidade com as normas </w:t>
      </w:r>
      <w:r w:rsidRPr="0052271E">
        <w:rPr>
          <w:rFonts w:ascii="Arial" w:hAnsi="Arial" w:cs="Arial"/>
          <w:b/>
          <w:bCs/>
          <w:sz w:val="22"/>
          <w:szCs w:val="22"/>
        </w:rPr>
        <w:t>ABNT NBR 15808 e NBR 15809</w:t>
      </w:r>
      <w:r w:rsidRPr="007C5B1E">
        <w:rPr>
          <w:rFonts w:ascii="Arial" w:hAnsi="Arial" w:cs="Arial"/>
          <w:sz w:val="22"/>
          <w:szCs w:val="22"/>
        </w:rPr>
        <w:t xml:space="preserve">, e ter </w:t>
      </w:r>
      <w:r w:rsidRPr="0052271E">
        <w:rPr>
          <w:rFonts w:ascii="Arial" w:hAnsi="Arial" w:cs="Arial"/>
          <w:b/>
          <w:bCs/>
          <w:sz w:val="22"/>
          <w:szCs w:val="22"/>
        </w:rPr>
        <w:t>carga com validade mínima de 12 (doze) meses</w:t>
      </w:r>
      <w:r w:rsidRPr="007C5B1E">
        <w:rPr>
          <w:rFonts w:ascii="Arial" w:hAnsi="Arial" w:cs="Arial"/>
          <w:sz w:val="22"/>
          <w:szCs w:val="22"/>
        </w:rPr>
        <w:t xml:space="preserve"> a partir da data de entrega.</w:t>
      </w:r>
    </w:p>
    <w:p w14:paraId="680A86B1" w14:textId="77777777" w:rsidR="007C5B1E" w:rsidRPr="007C5B1E" w:rsidRDefault="007C5B1E" w:rsidP="00785C32">
      <w:pPr>
        <w:numPr>
          <w:ilvl w:val="0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7C5B1E">
        <w:rPr>
          <w:rFonts w:ascii="Arial" w:hAnsi="Arial" w:cs="Arial"/>
          <w:sz w:val="22"/>
          <w:szCs w:val="22"/>
        </w:rPr>
        <w:t xml:space="preserve">O prazo de garantia deverá cobrir </w:t>
      </w:r>
      <w:r w:rsidRPr="0052271E">
        <w:rPr>
          <w:rFonts w:ascii="Arial" w:hAnsi="Arial" w:cs="Arial"/>
          <w:b/>
          <w:bCs/>
          <w:sz w:val="22"/>
          <w:szCs w:val="22"/>
        </w:rPr>
        <w:t>defeitos de fabricação</w:t>
      </w:r>
      <w:r w:rsidRPr="007C5B1E">
        <w:rPr>
          <w:rFonts w:ascii="Arial" w:hAnsi="Arial" w:cs="Arial"/>
          <w:sz w:val="22"/>
          <w:szCs w:val="22"/>
        </w:rPr>
        <w:t xml:space="preserve">, </w:t>
      </w:r>
      <w:r w:rsidRPr="0052271E">
        <w:rPr>
          <w:rFonts w:ascii="Arial" w:hAnsi="Arial" w:cs="Arial"/>
          <w:b/>
          <w:bCs/>
          <w:sz w:val="22"/>
          <w:szCs w:val="22"/>
        </w:rPr>
        <w:t>falhas de funcionamento</w:t>
      </w:r>
      <w:r w:rsidRPr="007C5B1E">
        <w:rPr>
          <w:rFonts w:ascii="Arial" w:hAnsi="Arial" w:cs="Arial"/>
          <w:sz w:val="22"/>
          <w:szCs w:val="22"/>
        </w:rPr>
        <w:t xml:space="preserve">, </w:t>
      </w:r>
      <w:r w:rsidRPr="0052271E">
        <w:rPr>
          <w:rFonts w:ascii="Arial" w:hAnsi="Arial" w:cs="Arial"/>
          <w:b/>
          <w:bCs/>
          <w:sz w:val="22"/>
          <w:szCs w:val="22"/>
        </w:rPr>
        <w:t>vícios ocultos</w:t>
      </w:r>
      <w:r w:rsidRPr="007C5B1E">
        <w:rPr>
          <w:rFonts w:ascii="Arial" w:hAnsi="Arial" w:cs="Arial"/>
          <w:sz w:val="22"/>
          <w:szCs w:val="22"/>
        </w:rPr>
        <w:t xml:space="preserve"> e </w:t>
      </w:r>
      <w:r w:rsidRPr="0052271E">
        <w:rPr>
          <w:rFonts w:ascii="Arial" w:hAnsi="Arial" w:cs="Arial"/>
          <w:b/>
          <w:bCs/>
          <w:sz w:val="22"/>
          <w:szCs w:val="22"/>
        </w:rPr>
        <w:t>eventuais não conformidades</w:t>
      </w:r>
      <w:r w:rsidRPr="007C5B1E">
        <w:rPr>
          <w:rFonts w:ascii="Arial" w:hAnsi="Arial" w:cs="Arial"/>
          <w:sz w:val="22"/>
          <w:szCs w:val="22"/>
        </w:rPr>
        <w:t>, não podendo ser inferior ao estipulado pelo fabricante e pelas normas técnicas vigentes.</w:t>
      </w:r>
    </w:p>
    <w:p w14:paraId="76DE2DC2" w14:textId="77777777" w:rsidR="007C5B1E" w:rsidRPr="007C5B1E" w:rsidRDefault="007C5B1E" w:rsidP="00785C32">
      <w:pPr>
        <w:numPr>
          <w:ilvl w:val="0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7C5B1E">
        <w:rPr>
          <w:rFonts w:ascii="Arial" w:hAnsi="Arial" w:cs="Arial"/>
          <w:sz w:val="22"/>
          <w:szCs w:val="22"/>
        </w:rPr>
        <w:t>A garantia deverá contemplar, no mínimo:</w:t>
      </w:r>
    </w:p>
    <w:p w14:paraId="448E562D" w14:textId="77777777" w:rsidR="007C5B1E" w:rsidRPr="007C5B1E" w:rsidRDefault="007C5B1E" w:rsidP="00785C32">
      <w:pPr>
        <w:numPr>
          <w:ilvl w:val="1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b/>
          <w:bCs/>
          <w:sz w:val="22"/>
          <w:szCs w:val="22"/>
        </w:rPr>
        <w:t>Cobertura integral contra defeitos de fabricação</w:t>
      </w:r>
      <w:r w:rsidRPr="007C5B1E">
        <w:rPr>
          <w:rFonts w:ascii="Arial" w:hAnsi="Arial" w:cs="Arial"/>
          <w:sz w:val="22"/>
          <w:szCs w:val="22"/>
        </w:rPr>
        <w:t xml:space="preserve"> durante o período de garantia;</w:t>
      </w:r>
    </w:p>
    <w:p w14:paraId="238CC900" w14:textId="77777777" w:rsidR="007C5B1E" w:rsidRPr="007C5B1E" w:rsidRDefault="007C5B1E" w:rsidP="00785C32">
      <w:pPr>
        <w:numPr>
          <w:ilvl w:val="1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b/>
          <w:bCs/>
          <w:sz w:val="22"/>
          <w:szCs w:val="22"/>
        </w:rPr>
        <w:t>Assistência técnica e manutenção corretiva sem ônus adicional</w:t>
      </w:r>
      <w:r w:rsidRPr="007C5B1E">
        <w:rPr>
          <w:rFonts w:ascii="Arial" w:hAnsi="Arial" w:cs="Arial"/>
          <w:sz w:val="22"/>
          <w:szCs w:val="22"/>
        </w:rPr>
        <w:t>, incluindo a reposição de peças, quando necessário;</w:t>
      </w:r>
    </w:p>
    <w:p w14:paraId="6B07D7DE" w14:textId="77777777" w:rsidR="007C5B1E" w:rsidRPr="007C5B1E" w:rsidRDefault="007C5B1E" w:rsidP="00785C32">
      <w:pPr>
        <w:numPr>
          <w:ilvl w:val="1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b/>
          <w:bCs/>
          <w:sz w:val="22"/>
          <w:szCs w:val="22"/>
        </w:rPr>
        <w:t>Substituição imediata dos extintores</w:t>
      </w:r>
      <w:r w:rsidRPr="007C5B1E">
        <w:rPr>
          <w:rFonts w:ascii="Arial" w:hAnsi="Arial" w:cs="Arial"/>
          <w:sz w:val="22"/>
          <w:szCs w:val="22"/>
        </w:rPr>
        <w:t xml:space="preserve"> que apresentarem defeitos de fabricação, avarias decorrentes do transporte ou que estejam em desacordo com as especificações deste Termo de Referência, no prazo máximo de </w:t>
      </w:r>
      <w:r w:rsidRPr="0052271E">
        <w:rPr>
          <w:rFonts w:ascii="Arial" w:hAnsi="Arial" w:cs="Arial"/>
          <w:b/>
          <w:bCs/>
          <w:sz w:val="22"/>
          <w:szCs w:val="22"/>
        </w:rPr>
        <w:t>05 (cinco) dias úteis</w:t>
      </w:r>
      <w:r w:rsidRPr="007C5B1E">
        <w:rPr>
          <w:rFonts w:ascii="Arial" w:hAnsi="Arial" w:cs="Arial"/>
          <w:sz w:val="22"/>
          <w:szCs w:val="22"/>
        </w:rPr>
        <w:t xml:space="preserve"> a contar da notificação formal por parte da contratante.</w:t>
      </w:r>
    </w:p>
    <w:p w14:paraId="26F15BCE" w14:textId="77777777" w:rsidR="007C5B1E" w:rsidRPr="007C5B1E" w:rsidRDefault="007C5B1E" w:rsidP="00785C32">
      <w:pPr>
        <w:numPr>
          <w:ilvl w:val="0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7C5B1E">
        <w:rPr>
          <w:rFonts w:ascii="Arial" w:hAnsi="Arial" w:cs="Arial"/>
          <w:sz w:val="22"/>
          <w:szCs w:val="22"/>
        </w:rPr>
        <w:t xml:space="preserve">A contratada deverá, ainda, disponibilizar </w:t>
      </w:r>
      <w:r w:rsidRPr="0052271E">
        <w:rPr>
          <w:rFonts w:ascii="Arial" w:hAnsi="Arial" w:cs="Arial"/>
          <w:b/>
          <w:bCs/>
          <w:sz w:val="22"/>
          <w:szCs w:val="22"/>
        </w:rPr>
        <w:t>documentação técnica de cada item fornecido</w:t>
      </w:r>
      <w:r w:rsidRPr="007C5B1E">
        <w:rPr>
          <w:rFonts w:ascii="Arial" w:hAnsi="Arial" w:cs="Arial"/>
          <w:sz w:val="22"/>
          <w:szCs w:val="22"/>
        </w:rPr>
        <w:t>, incluindo manual de uso, ficha técnica e comprovantes de conformidade e certificação.</w:t>
      </w:r>
    </w:p>
    <w:p w14:paraId="6354298B" w14:textId="77777777" w:rsidR="00366C82" w:rsidRPr="0052271E" w:rsidRDefault="00366C82" w:rsidP="00785C32">
      <w:pPr>
        <w:suppressAutoHyphens w:val="0"/>
        <w:spacing w:line="360" w:lineRule="auto"/>
        <w:ind w:right="-1" w:firstLine="567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FEEE664" w14:textId="69C86B88" w:rsidR="005A0F9E" w:rsidRDefault="00E2509D" w:rsidP="005A0F9E">
      <w:pPr>
        <w:pStyle w:val="PargrafodaLista"/>
        <w:numPr>
          <w:ilvl w:val="0"/>
          <w:numId w:val="8"/>
        </w:numPr>
        <w:tabs>
          <w:tab w:val="left" w:pos="360"/>
          <w:tab w:val="left" w:pos="720"/>
          <w:tab w:val="left" w:pos="851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240" w:line="360" w:lineRule="auto"/>
        <w:ind w:hanging="503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 xml:space="preserve">DA FUNDAMENTAÇÃO DA CONTRATAÇÃO: </w:t>
      </w:r>
    </w:p>
    <w:p w14:paraId="48D23F42" w14:textId="77777777" w:rsidR="008334E1" w:rsidRPr="008334E1" w:rsidRDefault="008334E1" w:rsidP="008334E1">
      <w:pPr>
        <w:pStyle w:val="PargrafodaLista"/>
        <w:tabs>
          <w:tab w:val="left" w:pos="360"/>
          <w:tab w:val="left" w:pos="720"/>
          <w:tab w:val="left" w:pos="851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240" w:line="360" w:lineRule="auto"/>
        <w:ind w:left="1070"/>
        <w:jc w:val="both"/>
        <w:rPr>
          <w:rFonts w:ascii="Arial" w:hAnsi="Arial" w:cs="Arial"/>
          <w:b/>
        </w:rPr>
      </w:pPr>
    </w:p>
    <w:p w14:paraId="4D17A159" w14:textId="77777777" w:rsidR="005A0F9E" w:rsidRPr="0052271E" w:rsidRDefault="005A0F9E" w:rsidP="005A0F9E">
      <w:pPr>
        <w:widowControl w:val="0"/>
        <w:spacing w:line="360" w:lineRule="auto"/>
        <w:ind w:firstLine="567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 xml:space="preserve">O Banco de Alimentos é um Equipamento de Segurança Alimentar e Nutricional de grande relevância social, responsável pelo recebimento, manuseio, embalagem e armazenamento de alimentos provenientes de doações de instituições públicas e privadas. Esses alimentos são destinados a famílias em situação de vulnerabilidade social, bem como a Entidades Assistenciais </w:t>
      </w:r>
      <w:r w:rsidRPr="0052271E">
        <w:rPr>
          <w:rFonts w:ascii="Arial" w:eastAsia="Calibri" w:hAnsi="Arial" w:cs="Arial"/>
          <w:color w:val="000000"/>
          <w:sz w:val="22"/>
          <w:szCs w:val="22"/>
        </w:rPr>
        <w:lastRenderedPageBreak/>
        <w:t>e Organizações da Sociedade Civil (</w:t>
      </w:r>
      <w:proofErr w:type="spellStart"/>
      <w:r w:rsidRPr="0052271E">
        <w:rPr>
          <w:rFonts w:ascii="Arial" w:eastAsia="Calibri" w:hAnsi="Arial" w:cs="Arial"/>
          <w:color w:val="000000"/>
          <w:sz w:val="22"/>
          <w:szCs w:val="22"/>
        </w:rPr>
        <w:t>OSCs</w:t>
      </w:r>
      <w:proofErr w:type="spellEnd"/>
      <w:r w:rsidRPr="0052271E">
        <w:rPr>
          <w:rFonts w:ascii="Arial" w:eastAsia="Calibri" w:hAnsi="Arial" w:cs="Arial"/>
          <w:color w:val="000000"/>
          <w:sz w:val="22"/>
          <w:szCs w:val="22"/>
        </w:rPr>
        <w:t>) que atuam no combate à fome.</w:t>
      </w:r>
    </w:p>
    <w:p w14:paraId="1E95B710" w14:textId="77777777" w:rsidR="005A0F9E" w:rsidRPr="0052271E" w:rsidRDefault="005A0F9E" w:rsidP="005A0F9E">
      <w:pPr>
        <w:widowControl w:val="0"/>
        <w:spacing w:line="360" w:lineRule="auto"/>
        <w:ind w:firstLine="567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 xml:space="preserve">A presente solicitação refere-se ao repasse de recursos pela União Federal, por intermédio do Ministério da Cidadania, representado pela Caixa Econômica Federal, com o objetivo de modernizar o Banco de Alimentos, localizado na Rua Marechal Floriano Peixoto, 281, Centro, Petrópolis – RJ. Para isso, a contratação em questão visa à aquisição de itens essenciais para a modernização da unidade, conforme estabelecido no Contrato de Repasse nº 920460/2021/MDASCF/CAIXA. </w:t>
      </w:r>
    </w:p>
    <w:p w14:paraId="709CB195" w14:textId="77777777" w:rsidR="005A0F9E" w:rsidRPr="0052271E" w:rsidRDefault="005A0F9E" w:rsidP="005A0F9E">
      <w:pPr>
        <w:widowControl w:val="0"/>
        <w:spacing w:line="360" w:lineRule="auto"/>
        <w:ind w:firstLine="567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>A modernização do Banco de Alimentos permitirá ampliar sua capacidade operacional e otimizar os processos logísticos, garantindo melhores condições para a execução das atividades. A melhoria da infraestrutura também proporcionará um maior controle de qualidade dos alimentos, reduzindo desperdícios e promovendo maior eficiência na destinação dos insumos às famílias beneficiadas.</w:t>
      </w:r>
    </w:p>
    <w:p w14:paraId="465599FD" w14:textId="77777777" w:rsidR="005A0F9E" w:rsidRPr="0052271E" w:rsidRDefault="005A0F9E" w:rsidP="005A0F9E">
      <w:pPr>
        <w:widowControl w:val="0"/>
        <w:spacing w:line="360" w:lineRule="auto"/>
        <w:ind w:firstLine="567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>Dessa forma, essa iniciativa não apenas fortalece a estrutura do Banco de Alimentos, mas também contribui para a efetivação do direito humano à alimentação adequada, promovendo segurança alimentar, dignidade e qualidade de vida para a população em situação de vulnerabilidade.</w:t>
      </w:r>
    </w:p>
    <w:p w14:paraId="5D01584C" w14:textId="77777777" w:rsidR="005A0F9E" w:rsidRPr="0052271E" w:rsidRDefault="005A0F9E" w:rsidP="005A0F9E">
      <w:pPr>
        <w:widowControl w:val="0"/>
        <w:spacing w:line="360" w:lineRule="auto"/>
        <w:ind w:firstLine="567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52271E">
        <w:rPr>
          <w:rFonts w:ascii="Arial" w:eastAsia="Calibri" w:hAnsi="Arial" w:cs="Arial"/>
          <w:color w:val="000000"/>
          <w:sz w:val="22"/>
          <w:szCs w:val="22"/>
        </w:rPr>
        <w:t xml:space="preserve">Após a análise do local, identificou-se a necessidade de adquirir equipamentos essenciais como extintores de incêndio. </w:t>
      </w:r>
    </w:p>
    <w:p w14:paraId="17A55033" w14:textId="77777777" w:rsidR="005A0F9E" w:rsidRPr="0052271E" w:rsidRDefault="005A0F9E" w:rsidP="005A0F9E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 xml:space="preserve">Os </w:t>
      </w:r>
      <w:r w:rsidRPr="0052271E">
        <w:rPr>
          <w:rFonts w:ascii="Arial" w:hAnsi="Arial" w:cs="Arial"/>
          <w:bCs/>
          <w:sz w:val="22"/>
          <w:szCs w:val="22"/>
        </w:rPr>
        <w:t>extintores de incêndio</w:t>
      </w:r>
      <w:r w:rsidRPr="0052271E">
        <w:rPr>
          <w:rFonts w:ascii="Arial" w:hAnsi="Arial" w:cs="Arial"/>
          <w:sz w:val="22"/>
          <w:szCs w:val="22"/>
        </w:rPr>
        <w:t xml:space="preserve"> é um dos principais componentes de sistemas de combate a incêndios em diversas instalações é uma prática comum, amplamente adotada por sua eficácia em conter pequenos focos de incêndio nos estágios iniciais. Este tipo de equipamento oferece uma solução acessível e eficiente para proteger diferentes tipos de ambientes.</w:t>
      </w:r>
    </w:p>
    <w:p w14:paraId="3C028048" w14:textId="77777777" w:rsidR="005A0F9E" w:rsidRPr="0052271E" w:rsidRDefault="005A0F9E" w:rsidP="005A0F9E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 xml:space="preserve">Os extintores são projetados para combater incêndios de acordo com a natureza dos materiais combustíveis. </w:t>
      </w:r>
    </w:p>
    <w:p w14:paraId="47001622" w14:textId="77777777" w:rsidR="005A0F9E" w:rsidRPr="0052271E" w:rsidRDefault="005A0F9E" w:rsidP="005A0F9E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Uma das principais vantagens é a facilidade de manuseio, pois após um treinamento básico, funcionários podem utilizá-los de forma eficiente. Isso é crucial, pois permite que o incêndio seja combatido rapidamente, antes de se alastrar e se tornar incontrolável. Esse fator é especialmente importante em locais de grande circulação de pessoas, como prédios públicos, onde a resposta rápida ao início de um incêndio pode evitar tragédias e grandes perdas materiais.</w:t>
      </w:r>
    </w:p>
    <w:p w14:paraId="70BFFAA7" w14:textId="77777777" w:rsidR="00D932E9" w:rsidRPr="0052271E" w:rsidRDefault="00D932E9" w:rsidP="00D932E9">
      <w:pPr>
        <w:suppressAutoHyphens w:val="0"/>
        <w:spacing w:line="360" w:lineRule="auto"/>
        <w:ind w:right="-1" w:firstLine="568"/>
        <w:jc w:val="both"/>
        <w:rPr>
          <w:rFonts w:ascii="Arial" w:hAnsi="Arial" w:cs="Arial"/>
          <w:sz w:val="22"/>
          <w:szCs w:val="22"/>
        </w:rPr>
      </w:pPr>
    </w:p>
    <w:p w14:paraId="0CBF5F61" w14:textId="75929094" w:rsidR="0074790F" w:rsidRPr="0052271E" w:rsidRDefault="0074790F" w:rsidP="0074790F">
      <w:pPr>
        <w:pStyle w:val="PargrafodaLista"/>
        <w:numPr>
          <w:ilvl w:val="0"/>
          <w:numId w:val="8"/>
        </w:numPr>
        <w:spacing w:after="240" w:line="360" w:lineRule="auto"/>
        <w:ind w:left="851" w:hanging="284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 xml:space="preserve">ESPECIFICAÇÃO DO BEM: </w:t>
      </w:r>
    </w:p>
    <w:p w14:paraId="5AEC7BE1" w14:textId="3E1C2683" w:rsidR="0074790F" w:rsidRPr="0052271E" w:rsidRDefault="00EA5CEC" w:rsidP="00896ADD">
      <w:pPr>
        <w:spacing w:after="240" w:line="360" w:lineRule="auto"/>
        <w:ind w:firstLine="567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A aquisição deve seguir as especificações e quantitativo</w:t>
      </w:r>
      <w:r w:rsidR="00FD706A" w:rsidRPr="0052271E">
        <w:rPr>
          <w:rFonts w:ascii="Arial" w:hAnsi="Arial" w:cs="Arial"/>
          <w:sz w:val="22"/>
          <w:szCs w:val="22"/>
        </w:rPr>
        <w:t>s</w:t>
      </w:r>
      <w:r w:rsidRPr="0052271E">
        <w:rPr>
          <w:rFonts w:ascii="Arial" w:hAnsi="Arial" w:cs="Arial"/>
          <w:sz w:val="22"/>
          <w:szCs w:val="22"/>
        </w:rPr>
        <w:t xml:space="preserve"> conforme </w:t>
      </w:r>
      <w:r w:rsidR="004B6704" w:rsidRPr="0052271E">
        <w:rPr>
          <w:rFonts w:ascii="Arial" w:hAnsi="Arial" w:cs="Arial"/>
          <w:sz w:val="22"/>
          <w:szCs w:val="22"/>
        </w:rPr>
        <w:t xml:space="preserve">descrição na </w:t>
      </w:r>
      <w:r w:rsidRPr="0052271E">
        <w:rPr>
          <w:rFonts w:ascii="Arial" w:hAnsi="Arial" w:cs="Arial"/>
          <w:sz w:val="22"/>
          <w:szCs w:val="22"/>
        </w:rPr>
        <w:t xml:space="preserve">tabela </w:t>
      </w:r>
      <w:r w:rsidR="0052271E" w:rsidRPr="0052271E">
        <w:rPr>
          <w:rFonts w:ascii="Arial" w:hAnsi="Arial" w:cs="Arial"/>
          <w:sz w:val="22"/>
          <w:szCs w:val="22"/>
        </w:rPr>
        <w:t>abaixo:</w:t>
      </w:r>
    </w:p>
    <w:tbl>
      <w:tblPr>
        <w:tblW w:w="991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2"/>
        <w:gridCol w:w="1550"/>
        <w:gridCol w:w="1763"/>
        <w:gridCol w:w="1824"/>
        <w:gridCol w:w="1484"/>
        <w:gridCol w:w="1273"/>
        <w:gridCol w:w="1277"/>
      </w:tblGrid>
      <w:tr w:rsidR="0052271E" w:rsidRPr="0052271E" w14:paraId="7E780EDD" w14:textId="4D558A24" w:rsidTr="00A67B7F">
        <w:trPr>
          <w:trHeight w:val="51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DDEE4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  <w:lastRenderedPageBreak/>
              <w:t>ITEM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CA0EE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  <w:t>DESCRIÇÃO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6849B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  <w:t>NORMAS TÉCNICAS APLICÁVEIS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A065A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t>CERTIFICAÇÕES EXIGIDAS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A26E95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</w:p>
          <w:p w14:paraId="65791355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ACESSÓRIOS OBRIGATÓRIOS / </w:t>
            </w:r>
          </w:p>
          <w:p w14:paraId="70E78F79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t>CARACTERÍSTICAS ADICIONAIS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20135B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</w:pPr>
          </w:p>
          <w:p w14:paraId="128BB34C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</w:pPr>
          </w:p>
          <w:p w14:paraId="5A4D7311" w14:textId="5C6E885F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color w:val="000000"/>
                <w:sz w:val="18"/>
                <w:szCs w:val="24"/>
              </w:rPr>
              <w:t>UNIDADE DE MEDIDA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16257" w14:textId="23985924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color w:val="000000"/>
                <w:sz w:val="14"/>
                <w:szCs w:val="24"/>
              </w:rPr>
              <w:t>QUANTIDADE</w:t>
            </w:r>
          </w:p>
        </w:tc>
      </w:tr>
      <w:tr w:rsidR="0052271E" w:rsidRPr="0052271E" w14:paraId="5F63C073" w14:textId="7B468695" w:rsidTr="00A67B7F">
        <w:trPr>
          <w:trHeight w:val="51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F2281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color w:val="000000"/>
                <w:sz w:val="18"/>
                <w:szCs w:val="24"/>
              </w:rPr>
              <w:t>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9032" w14:textId="77777777" w:rsidR="0052271E" w:rsidRPr="0052271E" w:rsidRDefault="0052271E" w:rsidP="0052271E">
            <w:pPr>
              <w:suppressAutoHyphens w:val="0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color w:val="000000"/>
                <w:sz w:val="18"/>
                <w:szCs w:val="24"/>
              </w:rPr>
              <w:t>EXTINTOR DE INCÊNDIO PORTÁTIL COM CARGA DE ÁGUA PRESSURIZADA DE 10 L, CLASSE A - AF_10/2020_PE</w:t>
            </w:r>
          </w:p>
          <w:p w14:paraId="5517A621" w14:textId="77777777" w:rsidR="0052271E" w:rsidRPr="0052271E" w:rsidRDefault="0052271E" w:rsidP="0052271E">
            <w:pPr>
              <w:suppressAutoHyphens w:val="0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b/>
                <w:color w:val="000000"/>
                <w:sz w:val="18"/>
                <w:szCs w:val="24"/>
              </w:rPr>
              <w:t>FORNECIMENTO E INSTALAÇÃO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D2346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t>ABNT NBR 15808</w:t>
            </w:r>
            <w:r w:rsidRPr="00EB2FC1">
              <w:rPr>
                <w:rFonts w:ascii="Arial" w:hAnsi="Arial" w:cs="Arial"/>
                <w:sz w:val="18"/>
                <w:szCs w:val="22"/>
              </w:rPr>
              <w:t>: Requisitos de fabricação e desempenho.</w:t>
            </w:r>
          </w:p>
          <w:p w14:paraId="354EDB65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t>ABNT NBR 15809</w:t>
            </w:r>
            <w:r w:rsidRPr="00EB2FC1">
              <w:rPr>
                <w:rFonts w:ascii="Arial" w:hAnsi="Arial" w:cs="Arial"/>
                <w:sz w:val="18"/>
                <w:szCs w:val="22"/>
              </w:rPr>
              <w:t>: Critérios de inspeção e manutenção.</w:t>
            </w:r>
          </w:p>
          <w:p w14:paraId="2D43768D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t>INMETRO</w:t>
            </w:r>
            <w:r w:rsidRPr="00EB2FC1">
              <w:rPr>
                <w:rFonts w:ascii="Arial" w:hAnsi="Arial" w:cs="Arial"/>
                <w:sz w:val="18"/>
                <w:szCs w:val="22"/>
              </w:rPr>
              <w:t>: Certificação compulsóri</w:t>
            </w:r>
            <w:r w:rsidRPr="0052271E">
              <w:rPr>
                <w:rFonts w:ascii="Arial" w:hAnsi="Arial" w:cs="Arial"/>
                <w:sz w:val="18"/>
                <w:szCs w:val="22"/>
              </w:rPr>
              <w:t>a do produto.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7D64B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 xml:space="preserve">Selo de conformidade do </w:t>
            </w:r>
            <w:r w:rsidRPr="0052271E">
              <w:rPr>
                <w:rFonts w:ascii="Arial" w:hAnsi="Arial" w:cs="Arial"/>
                <w:bCs/>
                <w:sz w:val="18"/>
                <w:szCs w:val="22"/>
              </w:rPr>
              <w:t>INMETRO</w:t>
            </w:r>
            <w:r w:rsidRPr="00EB2FC1">
              <w:rPr>
                <w:rFonts w:ascii="Arial" w:hAnsi="Arial" w:cs="Arial"/>
                <w:bCs/>
                <w:sz w:val="18"/>
                <w:szCs w:val="22"/>
              </w:rPr>
              <w:t>.</w:t>
            </w:r>
          </w:p>
          <w:p w14:paraId="6354B144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43217C7B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 xml:space="preserve">Número de registro no </w:t>
            </w:r>
            <w:r w:rsidRPr="0052271E">
              <w:rPr>
                <w:rFonts w:ascii="Arial" w:hAnsi="Arial" w:cs="Arial"/>
                <w:bCs/>
                <w:sz w:val="18"/>
                <w:szCs w:val="22"/>
              </w:rPr>
              <w:t>Sistema de Certificação de Equipamentos sob Avaliação da Conformidade (SCE)</w:t>
            </w:r>
            <w:r w:rsidRPr="00EB2FC1">
              <w:rPr>
                <w:rFonts w:ascii="Arial" w:hAnsi="Arial" w:cs="Arial"/>
                <w:bCs/>
                <w:sz w:val="18"/>
                <w:szCs w:val="22"/>
              </w:rPr>
              <w:t>.</w:t>
            </w:r>
          </w:p>
          <w:p w14:paraId="76B16168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0DF2D41C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Cs/>
                <w:sz w:val="18"/>
                <w:szCs w:val="22"/>
              </w:rPr>
              <w:t>Selo co</w:t>
            </w:r>
            <w:r w:rsidRPr="00EB2FC1">
              <w:rPr>
                <w:rFonts w:ascii="Arial" w:hAnsi="Arial" w:cs="Arial"/>
                <w:bCs/>
                <w:sz w:val="18"/>
                <w:szCs w:val="22"/>
              </w:rPr>
              <w:t>m validade visível e data de fabricação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FFD6E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Suporte de fixação em parede.</w:t>
            </w:r>
          </w:p>
          <w:p w14:paraId="5B6A34D5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1479C159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Manômetro calibrado.</w:t>
            </w:r>
            <w:r w:rsidRPr="0052271E">
              <w:rPr>
                <w:rFonts w:ascii="Arial" w:hAnsi="Arial" w:cs="Arial"/>
                <w:bCs/>
                <w:sz w:val="18"/>
                <w:szCs w:val="22"/>
              </w:rPr>
              <w:t xml:space="preserve"> </w:t>
            </w:r>
          </w:p>
          <w:p w14:paraId="1DFB3160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48A1F2A3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Lacre inviolável.</w:t>
            </w:r>
          </w:p>
          <w:p w14:paraId="07E62AFD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240BE23C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Etiqueta com instruções de uso visível.</w:t>
            </w:r>
          </w:p>
          <w:p w14:paraId="76F2E5B8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A1A75" w14:textId="77777777" w:rsidR="00B525B7" w:rsidRDefault="00B525B7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1B9C5753" w14:textId="0A7C1DA6" w:rsidR="0052271E" w:rsidRPr="0052271E" w:rsidRDefault="009B3A85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>
              <w:rPr>
                <w:rFonts w:ascii="Arial" w:hAnsi="Arial" w:cs="Arial"/>
                <w:bCs/>
                <w:sz w:val="18"/>
                <w:szCs w:val="22"/>
              </w:rPr>
              <w:t>UND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35FB4B" w14:textId="77777777" w:rsidR="00B525B7" w:rsidRDefault="00B525B7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5BA6004F" w14:textId="0B25DA57" w:rsidR="0052271E" w:rsidRPr="0052271E" w:rsidRDefault="009B3A85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>
              <w:rPr>
                <w:rFonts w:ascii="Arial" w:hAnsi="Arial" w:cs="Arial"/>
                <w:bCs/>
                <w:sz w:val="18"/>
                <w:szCs w:val="22"/>
              </w:rPr>
              <w:t>10</w:t>
            </w:r>
          </w:p>
        </w:tc>
      </w:tr>
      <w:tr w:rsidR="0052271E" w:rsidRPr="0052271E" w14:paraId="76E374DC" w14:textId="0A66AC0C" w:rsidTr="00A67B7F">
        <w:trPr>
          <w:trHeight w:val="51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AD851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color w:val="000000"/>
                <w:sz w:val="18"/>
                <w:szCs w:val="24"/>
              </w:rPr>
              <w:t>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5B6A" w14:textId="77777777" w:rsidR="0052271E" w:rsidRPr="0052271E" w:rsidRDefault="0052271E" w:rsidP="0052271E">
            <w:pPr>
              <w:suppressAutoHyphens w:val="0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color w:val="000000"/>
                <w:sz w:val="18"/>
                <w:szCs w:val="24"/>
              </w:rPr>
              <w:t>EXTINTOR DE INCÊNDIO PORTÁTIL COM CARGA DE GÁS CARBÔNICO (CO2) DE 6 KG, CLASSE BC - AF_10/2020_PE</w:t>
            </w:r>
          </w:p>
          <w:p w14:paraId="1A24CFFF" w14:textId="77777777" w:rsidR="0052271E" w:rsidRPr="0052271E" w:rsidRDefault="0052271E" w:rsidP="0052271E">
            <w:pPr>
              <w:suppressAutoHyphens w:val="0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b/>
                <w:color w:val="000000"/>
                <w:sz w:val="18"/>
                <w:szCs w:val="24"/>
              </w:rPr>
              <w:t>FORNECIMENTO E INSTALAÇÃO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C1EFD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t>ABNT NBR 15808 e NBR 15809</w:t>
            </w:r>
            <w:r w:rsidRPr="00EB2FC1">
              <w:rPr>
                <w:rFonts w:ascii="Arial" w:hAnsi="Arial" w:cs="Arial"/>
                <w:b/>
                <w:bCs/>
                <w:sz w:val="18"/>
                <w:szCs w:val="22"/>
              </w:rPr>
              <w:t>.</w:t>
            </w:r>
          </w:p>
          <w:p w14:paraId="304D8FFA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Cilindros devem atender também à </w:t>
            </w: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t>Portaria INMETRO nº 206/2011</w:t>
            </w:r>
            <w:r w:rsidRPr="00EB2FC1">
              <w:rPr>
                <w:rFonts w:ascii="Arial" w:hAnsi="Arial" w:cs="Arial"/>
                <w:b/>
                <w:bCs/>
                <w:sz w:val="18"/>
                <w:szCs w:val="22"/>
              </w:rPr>
              <w:t>.</w:t>
            </w:r>
          </w:p>
          <w:p w14:paraId="2A9928E9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ind w:left="60" w:hanging="1380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34A3C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 xml:space="preserve">Selo de conformidade do </w:t>
            </w:r>
            <w:r w:rsidRPr="0052271E">
              <w:rPr>
                <w:rFonts w:ascii="Arial" w:hAnsi="Arial" w:cs="Arial"/>
                <w:bCs/>
                <w:sz w:val="18"/>
                <w:szCs w:val="22"/>
              </w:rPr>
              <w:t xml:space="preserve">INMETRO </w:t>
            </w:r>
          </w:p>
          <w:p w14:paraId="6F03C699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7EE6BD83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Selo com validade visível e data de fabricação</w:t>
            </w:r>
          </w:p>
          <w:p w14:paraId="75013403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4A3546CF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EA4671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Suporte metálico de parede ou pedestal</w:t>
            </w:r>
          </w:p>
          <w:p w14:paraId="4E9D55AF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04ED0580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Gatilho isolado eletricamente (evita choques).</w:t>
            </w:r>
          </w:p>
          <w:p w14:paraId="13F8BAB2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481F052C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Válvula de segurança e bico difusor com proteção</w:t>
            </w:r>
            <w:r w:rsidRPr="0052271E">
              <w:rPr>
                <w:rFonts w:ascii="Arial" w:hAnsi="Arial" w:cs="Arial"/>
                <w:bCs/>
                <w:sz w:val="18"/>
                <w:szCs w:val="22"/>
              </w:rPr>
              <w:t xml:space="preserve"> </w:t>
            </w:r>
          </w:p>
          <w:p w14:paraId="69163FE6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159E4F5F" w14:textId="77777777" w:rsidR="0052271E" w:rsidRPr="0052271E" w:rsidRDefault="0052271E" w:rsidP="0052271E">
            <w:pPr>
              <w:suppressAutoHyphens w:val="0"/>
              <w:spacing w:line="360" w:lineRule="auto"/>
              <w:rPr>
                <w:rFonts w:ascii="Arial" w:hAnsi="Arial" w:cs="Arial"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Cs/>
                <w:sz w:val="18"/>
                <w:szCs w:val="22"/>
              </w:rPr>
              <w:t xml:space="preserve"> Lacre inviolável</w:t>
            </w:r>
          </w:p>
          <w:p w14:paraId="7557A9CE" w14:textId="77777777" w:rsidR="0052271E" w:rsidRPr="0052271E" w:rsidRDefault="0052271E" w:rsidP="0052271E">
            <w:pPr>
              <w:suppressAutoHyphens w:val="0"/>
              <w:spacing w:line="360" w:lineRule="auto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3F1A29D0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Etiqueta com instruções de uso visível.</w:t>
            </w:r>
          </w:p>
          <w:p w14:paraId="69C2F2A4" w14:textId="77777777" w:rsidR="0052271E" w:rsidRPr="0052271E" w:rsidRDefault="0052271E" w:rsidP="0052271E">
            <w:pPr>
              <w:suppressAutoHyphens w:val="0"/>
              <w:spacing w:line="360" w:lineRule="auto"/>
              <w:rPr>
                <w:rFonts w:ascii="Arial" w:hAnsi="Arial" w:cs="Arial"/>
                <w:bCs/>
                <w:sz w:val="18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0318A" w14:textId="77777777" w:rsidR="00B525B7" w:rsidRDefault="00B525B7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337C40C1" w14:textId="1FF65539" w:rsidR="0052271E" w:rsidRPr="0052271E" w:rsidRDefault="009B3A85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>
              <w:rPr>
                <w:rFonts w:ascii="Arial" w:hAnsi="Arial" w:cs="Arial"/>
                <w:bCs/>
                <w:sz w:val="18"/>
                <w:szCs w:val="22"/>
              </w:rPr>
              <w:t>UND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1712FD" w14:textId="77777777" w:rsidR="00B525B7" w:rsidRDefault="00B525B7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1FE2F791" w14:textId="7BE9600F" w:rsidR="0052271E" w:rsidRPr="0052271E" w:rsidRDefault="009B3A85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>
              <w:rPr>
                <w:rFonts w:ascii="Arial" w:hAnsi="Arial" w:cs="Arial"/>
                <w:bCs/>
                <w:sz w:val="18"/>
                <w:szCs w:val="22"/>
              </w:rPr>
              <w:t>20</w:t>
            </w:r>
          </w:p>
        </w:tc>
      </w:tr>
      <w:tr w:rsidR="0052271E" w:rsidRPr="0052271E" w14:paraId="5AABBA76" w14:textId="614039C9" w:rsidTr="00A67B7F">
        <w:trPr>
          <w:trHeight w:val="51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722B9" w14:textId="77777777" w:rsidR="0052271E" w:rsidRPr="0052271E" w:rsidRDefault="0052271E" w:rsidP="0052271E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bookmarkStart w:id="2" w:name="_GoBack" w:colFirst="1" w:colLast="1"/>
            <w:r w:rsidRPr="0052271E">
              <w:rPr>
                <w:rFonts w:ascii="Arial" w:hAnsi="Arial" w:cs="Arial"/>
                <w:color w:val="000000"/>
                <w:sz w:val="18"/>
                <w:szCs w:val="24"/>
              </w:rPr>
              <w:t>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BDFE" w14:textId="77777777" w:rsidR="0052271E" w:rsidRPr="0052271E" w:rsidRDefault="0052271E" w:rsidP="0052271E">
            <w:pPr>
              <w:suppressAutoHyphens w:val="0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color w:val="000000"/>
                <w:sz w:val="18"/>
                <w:szCs w:val="24"/>
              </w:rPr>
              <w:t xml:space="preserve">EXTINTOR DE INCÊNDIO PORTÁTIL COM CARGA DE PÓ QUIMICO SECO (PQS) DE 6 KG, </w:t>
            </w:r>
            <w:r w:rsidRPr="0052271E">
              <w:rPr>
                <w:rFonts w:ascii="Arial" w:hAnsi="Arial" w:cs="Arial"/>
                <w:color w:val="000000"/>
                <w:sz w:val="18"/>
                <w:szCs w:val="24"/>
              </w:rPr>
              <w:lastRenderedPageBreak/>
              <w:t>CLASSE BC - AF_10/2020_PE</w:t>
            </w:r>
          </w:p>
          <w:p w14:paraId="6644883F" w14:textId="77777777" w:rsidR="0052271E" w:rsidRPr="0052271E" w:rsidRDefault="0052271E" w:rsidP="0052271E">
            <w:pPr>
              <w:suppressAutoHyphens w:val="0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52271E">
              <w:rPr>
                <w:rFonts w:ascii="Arial" w:hAnsi="Arial" w:cs="Arial"/>
                <w:b/>
                <w:color w:val="000000"/>
                <w:sz w:val="18"/>
                <w:szCs w:val="24"/>
              </w:rPr>
              <w:t>FORNECIMENTO E INSTALAÇÃO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BC3F5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/>
                <w:bCs/>
                <w:sz w:val="18"/>
                <w:szCs w:val="22"/>
              </w:rPr>
              <w:lastRenderedPageBreak/>
              <w:t>ABNT NBR 15808 e NBR 15809</w:t>
            </w:r>
            <w:r w:rsidRPr="00EB2FC1">
              <w:rPr>
                <w:rFonts w:ascii="Arial" w:hAnsi="Arial" w:cs="Arial"/>
                <w:b/>
                <w:bCs/>
                <w:sz w:val="18"/>
                <w:szCs w:val="22"/>
              </w:rPr>
              <w:t>.</w:t>
            </w:r>
          </w:p>
          <w:p w14:paraId="20097D80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ind w:left="60" w:hanging="1380"/>
              <w:jc w:val="both"/>
              <w:rPr>
                <w:rFonts w:ascii="Arial" w:hAnsi="Arial" w:cs="Arial"/>
                <w:b/>
                <w:bCs/>
                <w:sz w:val="18"/>
                <w:szCs w:val="22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055C4" w14:textId="77777777" w:rsidR="0052271E" w:rsidRPr="0052271E" w:rsidRDefault="0052271E" w:rsidP="0052271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 xml:space="preserve">Selo de conformidade do </w:t>
            </w:r>
            <w:r w:rsidRPr="0052271E">
              <w:rPr>
                <w:rFonts w:ascii="Arial" w:hAnsi="Arial" w:cs="Arial"/>
                <w:bCs/>
                <w:sz w:val="18"/>
                <w:szCs w:val="22"/>
              </w:rPr>
              <w:t xml:space="preserve">INMETRO </w:t>
            </w:r>
          </w:p>
          <w:p w14:paraId="1E8717DF" w14:textId="77777777" w:rsidR="0052271E" w:rsidRPr="0052271E" w:rsidRDefault="0052271E" w:rsidP="0052271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3FAB8D6B" w14:textId="77777777" w:rsidR="0052271E" w:rsidRPr="0052271E" w:rsidRDefault="0052271E" w:rsidP="0052271E">
            <w:pPr>
              <w:suppressAutoHyphens w:val="0"/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lastRenderedPageBreak/>
              <w:t>Selo com validade visível e data de fabricação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D1FAF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lastRenderedPageBreak/>
              <w:t>Suporte metálico de parede ou pedestal</w:t>
            </w:r>
          </w:p>
          <w:p w14:paraId="16953FF0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lastRenderedPageBreak/>
              <w:t>Manômetro calibrado.</w:t>
            </w:r>
            <w:r w:rsidRPr="0052271E">
              <w:rPr>
                <w:rFonts w:ascii="Arial" w:hAnsi="Arial" w:cs="Arial"/>
                <w:bCs/>
                <w:sz w:val="18"/>
                <w:szCs w:val="22"/>
              </w:rPr>
              <w:t xml:space="preserve"> </w:t>
            </w:r>
          </w:p>
          <w:p w14:paraId="76C298F9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227390E7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52271E">
              <w:rPr>
                <w:rFonts w:ascii="Arial" w:hAnsi="Arial" w:cs="Arial"/>
                <w:bCs/>
                <w:sz w:val="18"/>
                <w:szCs w:val="22"/>
              </w:rPr>
              <w:t>Lacre inviolável</w:t>
            </w:r>
          </w:p>
          <w:p w14:paraId="468ABEEA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53CAFE68" w14:textId="77777777" w:rsidR="0052271E" w:rsidRPr="00EB2FC1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before="100" w:beforeAutospacing="1" w:after="100" w:afterAutospacing="1" w:line="360" w:lineRule="auto"/>
              <w:ind w:left="60" w:hanging="1380"/>
              <w:jc w:val="both"/>
              <w:rPr>
                <w:rFonts w:ascii="Arial" w:hAnsi="Arial" w:cs="Arial"/>
                <w:bCs/>
                <w:sz w:val="18"/>
                <w:szCs w:val="22"/>
              </w:rPr>
            </w:pPr>
            <w:r w:rsidRPr="00EB2FC1">
              <w:rPr>
                <w:rFonts w:ascii="Arial" w:hAnsi="Arial" w:cs="Arial"/>
                <w:bCs/>
                <w:sz w:val="18"/>
                <w:szCs w:val="22"/>
              </w:rPr>
              <w:t>Etiqueta com instruções de uso visível.</w:t>
            </w:r>
          </w:p>
          <w:p w14:paraId="2D8ECF19" w14:textId="77777777" w:rsidR="0052271E" w:rsidRPr="0052271E" w:rsidRDefault="0052271E" w:rsidP="0052271E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7D8A37" w14:textId="77777777" w:rsidR="00B525B7" w:rsidRDefault="00B525B7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11CC7173" w14:textId="67405158" w:rsidR="0052271E" w:rsidRPr="0052271E" w:rsidRDefault="009B3A85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>
              <w:rPr>
                <w:rFonts w:ascii="Arial" w:hAnsi="Arial" w:cs="Arial"/>
                <w:bCs/>
                <w:sz w:val="18"/>
                <w:szCs w:val="22"/>
              </w:rPr>
              <w:t>UND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BBCA15" w14:textId="77777777" w:rsidR="00B525B7" w:rsidRDefault="00B525B7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</w:p>
          <w:p w14:paraId="77F5B220" w14:textId="502C3360" w:rsidR="0052271E" w:rsidRPr="0052271E" w:rsidRDefault="009B3A85" w:rsidP="009B3A85">
            <w:pPr>
              <w:numPr>
                <w:ilvl w:val="1"/>
                <w:numId w:val="23"/>
              </w:numPr>
              <w:tabs>
                <w:tab w:val="clear" w:pos="1440"/>
              </w:tabs>
              <w:suppressAutoHyphens w:val="0"/>
              <w:spacing w:line="360" w:lineRule="auto"/>
              <w:ind w:left="60" w:hanging="1380"/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>
              <w:rPr>
                <w:rFonts w:ascii="Arial" w:hAnsi="Arial" w:cs="Arial"/>
                <w:bCs/>
                <w:sz w:val="18"/>
                <w:szCs w:val="22"/>
              </w:rPr>
              <w:t>4</w:t>
            </w:r>
          </w:p>
        </w:tc>
      </w:tr>
      <w:bookmarkEnd w:id="2"/>
    </w:tbl>
    <w:p w14:paraId="2D111FB3" w14:textId="6D379CB5" w:rsidR="0052271E" w:rsidRPr="0052271E" w:rsidRDefault="0052271E" w:rsidP="00F8362A">
      <w:pPr>
        <w:spacing w:after="240" w:line="360" w:lineRule="auto"/>
        <w:rPr>
          <w:rFonts w:ascii="Arial" w:hAnsi="Arial" w:cs="Arial"/>
          <w:sz w:val="22"/>
          <w:szCs w:val="22"/>
        </w:rPr>
      </w:pPr>
    </w:p>
    <w:bookmarkEnd w:id="0"/>
    <w:p w14:paraId="52CE18EF" w14:textId="77777777" w:rsidR="00896ADD" w:rsidRPr="0052271E" w:rsidRDefault="00896ADD" w:rsidP="00896ADD">
      <w:pPr>
        <w:pStyle w:val="PargrafodaLista"/>
        <w:numPr>
          <w:ilvl w:val="0"/>
          <w:numId w:val="8"/>
        </w:numPr>
        <w:tabs>
          <w:tab w:val="left" w:pos="360"/>
          <w:tab w:val="left" w:pos="720"/>
          <w:tab w:val="left" w:pos="851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240" w:line="360" w:lineRule="auto"/>
        <w:ind w:hanging="503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DO PRAZO DE VALIDADE DA PROPOSTA:</w:t>
      </w:r>
    </w:p>
    <w:p w14:paraId="7EAC9761" w14:textId="5AE718ED" w:rsidR="00CD3263" w:rsidRPr="0052271E" w:rsidRDefault="00896ADD" w:rsidP="00D932E9">
      <w:pPr>
        <w:spacing w:after="240" w:line="360" w:lineRule="auto"/>
        <w:ind w:firstLine="567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r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 xml:space="preserve">A validade da proposta não poderá ser inferior a </w:t>
      </w:r>
      <w:r w:rsidR="009747AC"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>6</w:t>
      </w:r>
      <w:r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 xml:space="preserve">0 </w:t>
      </w:r>
      <w:r w:rsidR="00C8197F"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 xml:space="preserve">(sessenta) </w:t>
      </w:r>
      <w:r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>dias.</w:t>
      </w:r>
    </w:p>
    <w:p w14:paraId="03B161D6" w14:textId="77777777" w:rsidR="009537B1" w:rsidRPr="0052271E" w:rsidRDefault="009537B1" w:rsidP="009537B1">
      <w:pPr>
        <w:pStyle w:val="PargrafodaLista"/>
        <w:numPr>
          <w:ilvl w:val="0"/>
          <w:numId w:val="8"/>
        </w:numPr>
        <w:spacing w:after="240" w:line="360" w:lineRule="auto"/>
        <w:ind w:left="851" w:hanging="284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 DESCRIÇÃO DA SOLUÇÃO COMO UM TODO:</w:t>
      </w:r>
    </w:p>
    <w:p w14:paraId="544050C8" w14:textId="47AD1A6E" w:rsidR="00C92214" w:rsidRPr="0052271E" w:rsidRDefault="009537B1" w:rsidP="0093443C">
      <w:pPr>
        <w:spacing w:after="240"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Diante d</w:t>
      </w:r>
      <w:r w:rsidR="005C7455" w:rsidRPr="0052271E">
        <w:rPr>
          <w:rFonts w:ascii="Arial" w:hAnsi="Arial" w:cs="Arial"/>
          <w:sz w:val="22"/>
          <w:szCs w:val="22"/>
        </w:rPr>
        <w:t>o</w:t>
      </w:r>
      <w:r w:rsidRPr="0052271E">
        <w:rPr>
          <w:rFonts w:ascii="Arial" w:hAnsi="Arial" w:cs="Arial"/>
          <w:sz w:val="22"/>
          <w:szCs w:val="22"/>
        </w:rPr>
        <w:t xml:space="preserve"> cenário</w:t>
      </w:r>
      <w:r w:rsidR="005C7455" w:rsidRPr="0052271E">
        <w:rPr>
          <w:rFonts w:ascii="Arial" w:hAnsi="Arial" w:cs="Arial"/>
          <w:sz w:val="22"/>
          <w:szCs w:val="22"/>
        </w:rPr>
        <w:t xml:space="preserve"> apresentado</w:t>
      </w:r>
      <w:r w:rsidRPr="0052271E">
        <w:rPr>
          <w:rFonts w:ascii="Arial" w:hAnsi="Arial" w:cs="Arial"/>
          <w:sz w:val="22"/>
          <w:szCs w:val="22"/>
        </w:rPr>
        <w:t xml:space="preserve">, a alternativa mais viável é </w:t>
      </w:r>
      <w:r w:rsidR="002D76F5" w:rsidRPr="0052271E">
        <w:rPr>
          <w:rFonts w:ascii="Arial" w:hAnsi="Arial" w:cs="Arial"/>
          <w:sz w:val="22"/>
          <w:szCs w:val="22"/>
        </w:rPr>
        <w:t>completar a</w:t>
      </w:r>
      <w:r w:rsidRPr="0052271E">
        <w:rPr>
          <w:rFonts w:ascii="Arial" w:hAnsi="Arial" w:cs="Arial"/>
          <w:sz w:val="22"/>
          <w:szCs w:val="22"/>
        </w:rPr>
        <w:t xml:space="preserve"> modernização do espaço por meio da </w:t>
      </w:r>
      <w:r w:rsidR="0093443C" w:rsidRPr="0052271E">
        <w:rPr>
          <w:rFonts w:ascii="Arial" w:hAnsi="Arial" w:cs="Arial"/>
          <w:sz w:val="22"/>
          <w:szCs w:val="22"/>
        </w:rPr>
        <w:t>aquisição dos equipamentos necessários, garantindo a melhoria da infraestrutura, da logística operacional e da capacidade de atendimento. Alternativas como a locação de equipamentos mostraram-se menos vantajosas, pois, a longo prazo, a compra representa um investimento mais econômico. Além disso, o aluguel pode impor restrições quanto ao tempo de uso, enquanto a posse definitiva dos equipamentos proporciona maior autonomia e flexibilidade operacional.</w:t>
      </w:r>
    </w:p>
    <w:p w14:paraId="1C06012C" w14:textId="77777777" w:rsidR="00486BDC" w:rsidRPr="0052271E" w:rsidRDefault="00486BDC" w:rsidP="00486BDC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DOS REQUISITOS DA CONTRATAÇÃO:</w:t>
      </w:r>
    </w:p>
    <w:p w14:paraId="53B17049" w14:textId="2F6C6D39" w:rsidR="00CA350A" w:rsidRPr="0052271E" w:rsidRDefault="00486BDC" w:rsidP="004A4218">
      <w:pPr>
        <w:suppressAutoHyphens w:val="0"/>
        <w:spacing w:line="360" w:lineRule="auto"/>
        <w:ind w:right="-1" w:firstLine="491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A presente contratação rege-se pelos critérios e condições estabelecidos na Lei nº 14.133/2021, conforme delineado neste Termo de Referência. Para a celebração do contrato com a Administração Pública, é imprescindível que a contratada atenda rigorosamente aos requisitos legais previstos, garantindo sua aptidão para o cumprimento das obrigações contratuais. Esses requisitos visam assegurar que o processo de contratação seja conduzido de forma eficiente e transparente, possibilitando à Administração Pública a seleção de fornecedores idôneos e capacitados, de modo a garantir a boa execução dos contratos e o uso adequado dos recursos públicos, em conformidade com os interesses coletivos.</w:t>
      </w:r>
    </w:p>
    <w:p w14:paraId="6DA6E425" w14:textId="77777777" w:rsidR="00163926" w:rsidRPr="0052271E" w:rsidRDefault="00163926" w:rsidP="004A4218">
      <w:pPr>
        <w:suppressAutoHyphens w:val="0"/>
        <w:spacing w:line="360" w:lineRule="auto"/>
        <w:ind w:right="-1" w:firstLine="491"/>
        <w:jc w:val="both"/>
        <w:rPr>
          <w:rFonts w:ascii="Arial" w:hAnsi="Arial" w:cs="Arial"/>
          <w:sz w:val="22"/>
          <w:szCs w:val="22"/>
        </w:rPr>
      </w:pPr>
    </w:p>
    <w:p w14:paraId="00AD3AE4" w14:textId="66DB87E0" w:rsidR="00486BDC" w:rsidRPr="0052271E" w:rsidRDefault="00486BDC" w:rsidP="00CA350A">
      <w:pPr>
        <w:pStyle w:val="PargrafodaLista"/>
        <w:numPr>
          <w:ilvl w:val="1"/>
          <w:numId w:val="8"/>
        </w:numPr>
        <w:tabs>
          <w:tab w:val="left" w:pos="993"/>
        </w:tabs>
        <w:suppressAutoHyphens w:val="0"/>
        <w:spacing w:line="360" w:lineRule="auto"/>
        <w:ind w:left="709" w:right="-1" w:hanging="142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 HABILITAÇÃO:</w:t>
      </w:r>
    </w:p>
    <w:p w14:paraId="10B8F2EE" w14:textId="77777777" w:rsidR="00486BDC" w:rsidRPr="0052271E" w:rsidRDefault="00486BDC" w:rsidP="00486BDC">
      <w:pPr>
        <w:suppressAutoHyphens w:val="0"/>
        <w:spacing w:line="360" w:lineRule="auto"/>
        <w:ind w:left="54" w:right="-1" w:firstLine="513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lastRenderedPageBreak/>
        <w:t>A empresa deverá apresentar documentos que comprovem sua regularidade jurídica, fiscal, trabalhista e previdenciária, bem como a qualificação técnica e econômico-financeira. A empresa também deve demonstrar capacidade para cumprir as exigências contratuais, de forma a garantir a eficiência, segurança e legalidade no processo.</w:t>
      </w:r>
    </w:p>
    <w:p w14:paraId="224C4D7C" w14:textId="77777777" w:rsidR="00486BDC" w:rsidRPr="0052271E" w:rsidRDefault="00486BDC" w:rsidP="00486BDC">
      <w:pPr>
        <w:suppressAutoHyphens w:val="0"/>
        <w:spacing w:line="360" w:lineRule="auto"/>
        <w:ind w:left="54" w:right="-1" w:firstLine="230"/>
        <w:jc w:val="both"/>
        <w:rPr>
          <w:rFonts w:ascii="Arial" w:hAnsi="Arial" w:cs="Arial"/>
          <w:sz w:val="22"/>
          <w:szCs w:val="22"/>
        </w:rPr>
      </w:pPr>
    </w:p>
    <w:p w14:paraId="644555CA" w14:textId="77777777" w:rsidR="00486BDC" w:rsidRPr="0052271E" w:rsidRDefault="00486BDC" w:rsidP="007C0998">
      <w:pPr>
        <w:pStyle w:val="PargrafodaLista"/>
        <w:numPr>
          <w:ilvl w:val="1"/>
          <w:numId w:val="8"/>
        </w:numPr>
        <w:tabs>
          <w:tab w:val="left" w:pos="993"/>
        </w:tabs>
        <w:suppressAutoHyphens w:val="0"/>
        <w:spacing w:line="360" w:lineRule="auto"/>
        <w:ind w:left="709" w:right="-1" w:hanging="142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 CAPACIDADE TÉCNICA:</w:t>
      </w:r>
    </w:p>
    <w:p w14:paraId="52F9105E" w14:textId="35F8720B" w:rsidR="00486BDC" w:rsidRPr="0052271E" w:rsidRDefault="00486BDC" w:rsidP="00486BDC">
      <w:pPr>
        <w:suppressAutoHyphens w:val="0"/>
        <w:spacing w:before="100" w:beforeAutospacing="1" w:after="100" w:afterAutospacing="1"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Para a comprovação da capacidade técnica, a empresa contratada deverá apresentar documentos que atestem sua qualificação e experiência n</w:t>
      </w:r>
      <w:r w:rsidR="00EF125F" w:rsidRPr="0052271E">
        <w:rPr>
          <w:rFonts w:ascii="Arial" w:hAnsi="Arial" w:cs="Arial"/>
          <w:sz w:val="22"/>
          <w:szCs w:val="22"/>
        </w:rPr>
        <w:t>o fornecimento de itens similares</w:t>
      </w:r>
      <w:r w:rsidRPr="0052271E">
        <w:rPr>
          <w:rFonts w:ascii="Arial" w:hAnsi="Arial" w:cs="Arial"/>
          <w:sz w:val="22"/>
          <w:szCs w:val="22"/>
        </w:rPr>
        <w:t>. Estes documentos podem incluir atestados de desempenho anterior, emitidos por pessoas jurídicas de direito público ou privado, que comprovem a execução satisfatória de contratos de mesma natureza.</w:t>
      </w:r>
    </w:p>
    <w:p w14:paraId="37F5D08C" w14:textId="77777777" w:rsidR="00486BDC" w:rsidRPr="0052271E" w:rsidRDefault="00486BDC" w:rsidP="007C0998">
      <w:pPr>
        <w:pStyle w:val="PargrafodaLista"/>
        <w:numPr>
          <w:ilvl w:val="1"/>
          <w:numId w:val="8"/>
        </w:numPr>
        <w:tabs>
          <w:tab w:val="left" w:pos="993"/>
        </w:tabs>
        <w:suppressAutoHyphens w:val="0"/>
        <w:spacing w:line="360" w:lineRule="auto"/>
        <w:ind w:left="709" w:right="-1" w:hanging="142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DAS CONDIÇÕES DE REGULARIDADE:</w:t>
      </w:r>
    </w:p>
    <w:p w14:paraId="6C4E6200" w14:textId="3F139827" w:rsidR="00486BDC" w:rsidRPr="0052271E" w:rsidRDefault="00486BDC" w:rsidP="00486BDC">
      <w:pPr>
        <w:pStyle w:val="Normal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A empresa contratada deverá comprovar sua regularidade conforme exigido pela legislação vigente. A regularidade junto aos órgãos competentes é fundamental para assegurar que a empresa está em conformidade com suas obrigações legais para execução do contrato com a Administração Pública.</w:t>
      </w:r>
    </w:p>
    <w:p w14:paraId="7C421EE8" w14:textId="4E8940DB" w:rsidR="00D17BDA" w:rsidRPr="0052271E" w:rsidRDefault="00D17BDA" w:rsidP="00D17BDA">
      <w:pPr>
        <w:pStyle w:val="NormalWeb"/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52271E">
        <w:rPr>
          <w:rFonts w:ascii="Arial" w:hAnsi="Arial" w:cs="Arial"/>
          <w:b/>
          <w:sz w:val="22"/>
          <w:szCs w:val="22"/>
        </w:rPr>
        <w:t>6.4. DAS CERTIFICAÇÕES</w:t>
      </w:r>
      <w:r w:rsidR="00915E44" w:rsidRPr="0052271E">
        <w:rPr>
          <w:rFonts w:ascii="Arial" w:hAnsi="Arial" w:cs="Arial"/>
          <w:b/>
          <w:sz w:val="22"/>
          <w:szCs w:val="22"/>
        </w:rPr>
        <w:t xml:space="preserve"> E EXIGÊNCIAS</w:t>
      </w:r>
      <w:r w:rsidRPr="0052271E">
        <w:rPr>
          <w:rFonts w:ascii="Arial" w:hAnsi="Arial" w:cs="Arial"/>
          <w:b/>
          <w:sz w:val="22"/>
          <w:szCs w:val="22"/>
        </w:rPr>
        <w:t>:</w:t>
      </w:r>
    </w:p>
    <w:p w14:paraId="22A66BBC" w14:textId="585323FC" w:rsidR="00E4685D" w:rsidRPr="0052271E" w:rsidRDefault="00D17BDA" w:rsidP="00902897">
      <w:pPr>
        <w:pStyle w:val="Contedodatabela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A empresa contratada deverá apresentar</w:t>
      </w:r>
      <w:r w:rsidR="00E4685D" w:rsidRPr="0052271E">
        <w:rPr>
          <w:rFonts w:ascii="Arial" w:hAnsi="Arial" w:cs="Arial"/>
          <w:sz w:val="22"/>
          <w:szCs w:val="22"/>
        </w:rPr>
        <w:t>:</w:t>
      </w:r>
    </w:p>
    <w:p w14:paraId="08984E78" w14:textId="77777777" w:rsidR="00902897" w:rsidRPr="0052271E" w:rsidRDefault="00902897" w:rsidP="00902897">
      <w:pPr>
        <w:pStyle w:val="Contedodatabela"/>
        <w:ind w:left="720"/>
        <w:jc w:val="both"/>
        <w:rPr>
          <w:rFonts w:ascii="Arial" w:hAnsi="Arial" w:cs="Arial"/>
          <w:sz w:val="22"/>
          <w:szCs w:val="22"/>
        </w:rPr>
      </w:pPr>
    </w:p>
    <w:p w14:paraId="2092138A" w14:textId="49A2DB32" w:rsidR="00E4685D" w:rsidRPr="0052271E" w:rsidRDefault="00E4685D" w:rsidP="00902897">
      <w:pPr>
        <w:pStyle w:val="Contedodatabel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C</w:t>
      </w:r>
      <w:r w:rsidR="00D17BDA" w:rsidRPr="0052271E">
        <w:rPr>
          <w:rFonts w:ascii="Arial" w:hAnsi="Arial" w:cs="Arial"/>
          <w:sz w:val="22"/>
          <w:szCs w:val="22"/>
        </w:rPr>
        <w:t>ertificado de Conformidade do INMETR</w:t>
      </w:r>
      <w:r w:rsidR="008265A9" w:rsidRPr="0052271E">
        <w:rPr>
          <w:rFonts w:ascii="Arial" w:hAnsi="Arial" w:cs="Arial"/>
          <w:sz w:val="22"/>
          <w:szCs w:val="22"/>
        </w:rPr>
        <w:t>O;</w:t>
      </w:r>
    </w:p>
    <w:p w14:paraId="02AA38CF" w14:textId="73D77560" w:rsidR="00E4685D" w:rsidRPr="0052271E" w:rsidRDefault="00E4685D" w:rsidP="00902897">
      <w:pPr>
        <w:pStyle w:val="Contedodatabel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 xml:space="preserve">Certificado de </w:t>
      </w:r>
      <w:r w:rsidR="00D17BDA" w:rsidRPr="0052271E">
        <w:rPr>
          <w:rFonts w:ascii="Arial" w:hAnsi="Arial" w:cs="Arial"/>
          <w:sz w:val="22"/>
          <w:szCs w:val="22"/>
        </w:rPr>
        <w:t>garantia dos equipamentos</w:t>
      </w:r>
      <w:r w:rsidR="008265A9" w:rsidRPr="0052271E">
        <w:rPr>
          <w:rFonts w:ascii="Arial" w:hAnsi="Arial" w:cs="Arial"/>
          <w:sz w:val="22"/>
          <w:szCs w:val="22"/>
        </w:rPr>
        <w:t>;</w:t>
      </w:r>
    </w:p>
    <w:p w14:paraId="0FA8AD42" w14:textId="2600A9A9" w:rsidR="00D17BDA" w:rsidRPr="0052271E" w:rsidRDefault="00E4685D" w:rsidP="00902897">
      <w:pPr>
        <w:pStyle w:val="Contedodatabel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C</w:t>
      </w:r>
      <w:r w:rsidR="00D17BDA" w:rsidRPr="0052271E">
        <w:rPr>
          <w:rFonts w:ascii="Arial" w:hAnsi="Arial" w:cs="Arial"/>
          <w:sz w:val="22"/>
          <w:szCs w:val="22"/>
        </w:rPr>
        <w:t xml:space="preserve">ertificado da (ANVISA- Agência Nacional de Vigilância Sanitária) para equipamentos que </w:t>
      </w:r>
      <w:r w:rsidR="008265A9" w:rsidRPr="0052271E">
        <w:rPr>
          <w:rFonts w:ascii="Arial" w:hAnsi="Arial" w:cs="Arial"/>
          <w:sz w:val="22"/>
          <w:szCs w:val="22"/>
        </w:rPr>
        <w:t>entrem em contato com alimentos;</w:t>
      </w:r>
    </w:p>
    <w:p w14:paraId="027991B7" w14:textId="0C414679" w:rsidR="008265A9" w:rsidRPr="0052271E" w:rsidRDefault="00915E44" w:rsidP="00902897">
      <w:pPr>
        <w:pStyle w:val="Contedodatabel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Conformidade com ABNT NBR 15808/1580;</w:t>
      </w:r>
    </w:p>
    <w:p w14:paraId="6EC34039" w14:textId="3014478B" w:rsidR="00D17BDA" w:rsidRPr="0052271E" w:rsidRDefault="00915E44" w:rsidP="00222BCB">
      <w:pPr>
        <w:pStyle w:val="Contedodatabel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Licença de funcionamento.</w:t>
      </w:r>
    </w:p>
    <w:p w14:paraId="15096ACD" w14:textId="77777777" w:rsidR="00222BCB" w:rsidRPr="0052271E" w:rsidRDefault="00222BCB" w:rsidP="00222BCB">
      <w:pPr>
        <w:pStyle w:val="Contedodatabela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2BA772C3" w14:textId="77777777" w:rsidR="00486BDC" w:rsidRPr="0052271E" w:rsidRDefault="00486BDC" w:rsidP="00486BDC">
      <w:pPr>
        <w:pStyle w:val="PargrafodaLista"/>
        <w:widowControl w:val="0"/>
        <w:numPr>
          <w:ilvl w:val="0"/>
          <w:numId w:val="8"/>
        </w:numPr>
        <w:tabs>
          <w:tab w:val="left" w:pos="993"/>
        </w:tabs>
        <w:spacing w:before="240" w:line="360" w:lineRule="auto"/>
        <w:ind w:left="851" w:right="-20" w:hanging="284"/>
        <w:rPr>
          <w:rFonts w:ascii="Arial" w:hAnsi="Arial" w:cs="Arial"/>
          <w:b/>
          <w:bCs/>
        </w:rPr>
      </w:pPr>
      <w:r w:rsidRPr="0052271E">
        <w:rPr>
          <w:rFonts w:ascii="Arial" w:hAnsi="Arial" w:cs="Arial"/>
          <w:b/>
          <w:bCs/>
        </w:rPr>
        <w:t>DOS R</w:t>
      </w:r>
      <w:r w:rsidRPr="0052271E">
        <w:rPr>
          <w:rFonts w:ascii="Arial" w:hAnsi="Arial" w:cs="Arial"/>
          <w:b/>
          <w:bCs/>
          <w:spacing w:val="-2"/>
        </w:rPr>
        <w:t>E</w:t>
      </w:r>
      <w:r w:rsidRPr="0052271E">
        <w:rPr>
          <w:rFonts w:ascii="Arial" w:hAnsi="Arial" w:cs="Arial"/>
          <w:b/>
          <w:bCs/>
        </w:rPr>
        <w:t>S</w:t>
      </w:r>
      <w:r w:rsidRPr="0052271E">
        <w:rPr>
          <w:rFonts w:ascii="Arial" w:hAnsi="Arial" w:cs="Arial"/>
          <w:b/>
          <w:bCs/>
          <w:spacing w:val="-2"/>
        </w:rPr>
        <w:t>U</w:t>
      </w:r>
      <w:r w:rsidRPr="0052271E">
        <w:rPr>
          <w:rFonts w:ascii="Arial" w:hAnsi="Arial" w:cs="Arial"/>
          <w:b/>
          <w:bCs/>
          <w:spacing w:val="-15"/>
        </w:rPr>
        <w:t>L</w:t>
      </w:r>
      <w:r w:rsidRPr="0052271E">
        <w:rPr>
          <w:rFonts w:ascii="Arial" w:hAnsi="Arial" w:cs="Arial"/>
          <w:b/>
          <w:bCs/>
          <w:spacing w:val="-16"/>
        </w:rPr>
        <w:t>T</w:t>
      </w:r>
      <w:r w:rsidRPr="0052271E">
        <w:rPr>
          <w:rFonts w:ascii="Arial" w:hAnsi="Arial" w:cs="Arial"/>
          <w:b/>
          <w:bCs/>
          <w:spacing w:val="-3"/>
        </w:rPr>
        <w:t>A</w:t>
      </w:r>
      <w:r w:rsidRPr="0052271E">
        <w:rPr>
          <w:rFonts w:ascii="Arial" w:hAnsi="Arial" w:cs="Arial"/>
          <w:b/>
          <w:bCs/>
        </w:rPr>
        <w:t>DOS</w:t>
      </w:r>
      <w:r w:rsidRPr="0052271E">
        <w:rPr>
          <w:rFonts w:ascii="Arial" w:hAnsi="Arial" w:cs="Arial"/>
          <w:b/>
          <w:bCs/>
          <w:spacing w:val="-1"/>
        </w:rPr>
        <w:t xml:space="preserve"> </w:t>
      </w:r>
      <w:r w:rsidRPr="0052271E">
        <w:rPr>
          <w:rFonts w:ascii="Arial" w:hAnsi="Arial" w:cs="Arial"/>
          <w:b/>
          <w:bCs/>
        </w:rPr>
        <w:t>PRE</w:t>
      </w:r>
      <w:r w:rsidRPr="0052271E">
        <w:rPr>
          <w:rFonts w:ascii="Arial" w:hAnsi="Arial" w:cs="Arial"/>
          <w:b/>
          <w:bCs/>
          <w:spacing w:val="-1"/>
        </w:rPr>
        <w:t>T</w:t>
      </w:r>
      <w:r w:rsidRPr="0052271E">
        <w:rPr>
          <w:rFonts w:ascii="Arial" w:hAnsi="Arial" w:cs="Arial"/>
          <w:b/>
          <w:bCs/>
        </w:rPr>
        <w:t>E</w:t>
      </w:r>
      <w:r w:rsidRPr="0052271E">
        <w:rPr>
          <w:rFonts w:ascii="Arial" w:hAnsi="Arial" w:cs="Arial"/>
          <w:b/>
          <w:bCs/>
          <w:spacing w:val="-2"/>
        </w:rPr>
        <w:t>N</w:t>
      </w:r>
      <w:r w:rsidRPr="0052271E">
        <w:rPr>
          <w:rFonts w:ascii="Arial" w:hAnsi="Arial" w:cs="Arial"/>
          <w:b/>
          <w:bCs/>
        </w:rPr>
        <w:t>DID</w:t>
      </w:r>
      <w:r w:rsidRPr="0052271E">
        <w:rPr>
          <w:rFonts w:ascii="Arial" w:hAnsi="Arial" w:cs="Arial"/>
          <w:b/>
          <w:bCs/>
          <w:spacing w:val="1"/>
        </w:rPr>
        <w:t>O</w:t>
      </w:r>
      <w:r w:rsidRPr="0052271E">
        <w:rPr>
          <w:rFonts w:ascii="Arial" w:hAnsi="Arial" w:cs="Arial"/>
          <w:b/>
          <w:bCs/>
        </w:rPr>
        <w:t>S:</w:t>
      </w:r>
    </w:p>
    <w:p w14:paraId="0095D795" w14:textId="77777777" w:rsidR="00A3693B" w:rsidRPr="0052271E" w:rsidRDefault="005E1D2D" w:rsidP="00A3693B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 xml:space="preserve">A contratação tem como objetivo principal garantir a modernização do Banco de Alimentos, assegurando a plena execução das melhorias conforme o Contrato de Repasse mencionado anteriormente. Além do cumprimento das obrigações estabelecidas, espera-se alcançar uma </w:t>
      </w:r>
      <w:r w:rsidRPr="0052271E">
        <w:rPr>
          <w:rFonts w:ascii="Arial" w:hAnsi="Arial" w:cs="Arial"/>
          <w:sz w:val="22"/>
          <w:szCs w:val="22"/>
        </w:rPr>
        <w:lastRenderedPageBreak/>
        <w:t>série de benefícios que impactarão diretamente a eficiência operacional, a qualidade dos serviços prestados e o atendimento à população em situação de vulnerabilidade.</w:t>
      </w:r>
    </w:p>
    <w:p w14:paraId="766F115A" w14:textId="45D8B3D8" w:rsidR="00A3693B" w:rsidRPr="0052271E" w:rsidRDefault="00A64A01" w:rsidP="00B042D7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Com a aquisição dos equipamentos necessários, será possível otimizar os processos garantindo maior controle de qualidade e segurança</w:t>
      </w:r>
      <w:r w:rsidR="00A3693B" w:rsidRPr="0052271E">
        <w:rPr>
          <w:rFonts w:ascii="Arial" w:hAnsi="Arial" w:cs="Arial"/>
          <w:sz w:val="22"/>
          <w:szCs w:val="22"/>
        </w:rPr>
        <w:t>, além disso, a modernização do Banco de Alimentos não apenas reforça a estrutura física e operacional do equipamento, mas também fortalece sua função social, promovendo segurança alimentar e nutricional, dignidade e qualidade de vida para a população atendida.</w:t>
      </w:r>
    </w:p>
    <w:p w14:paraId="43C0A92A" w14:textId="77777777" w:rsidR="00B042D7" w:rsidRPr="0052271E" w:rsidRDefault="00B042D7" w:rsidP="00B042D7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 w:hanging="284"/>
        <w:jc w:val="both"/>
        <w:rPr>
          <w:rStyle w:val="Textodocorpo20"/>
          <w:rFonts w:ascii="Arial" w:eastAsia="Calibri" w:hAnsi="Arial" w:cs="Arial"/>
          <w:bCs w:val="0"/>
          <w:color w:val="auto"/>
          <w:sz w:val="22"/>
          <w:szCs w:val="22"/>
          <w:u w:val="none"/>
        </w:rPr>
      </w:pPr>
      <w:r w:rsidRPr="0052271E">
        <w:rPr>
          <w:rFonts w:ascii="Arial" w:hAnsi="Arial" w:cs="Arial"/>
          <w:b/>
        </w:rPr>
        <w:t>DA FISCALIZAÇÃO DO CONTRATO:</w:t>
      </w:r>
    </w:p>
    <w:p w14:paraId="51267E8F" w14:textId="61D61D89" w:rsidR="00B042D7" w:rsidRPr="0052271E" w:rsidRDefault="00B042D7" w:rsidP="00B042D7">
      <w:pPr>
        <w:spacing w:line="360" w:lineRule="auto"/>
        <w:ind w:right="-60"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A Fiscalização dos serviços caberá à Secretaria, por pessoa designada, sendo um servidor para executar operacionalmente as ações de acompanhamento físico, controle e fiscalização do contrato, desempenhando o papel de "Representante da Administração" de que trata o Art. 117 da Lei Federal 14.133/21.</w:t>
      </w:r>
    </w:p>
    <w:p w14:paraId="4CD206AB" w14:textId="66B366C7" w:rsidR="00B042D7" w:rsidRPr="0052271E" w:rsidRDefault="00B042D7" w:rsidP="00B042D7">
      <w:pPr>
        <w:spacing w:line="360" w:lineRule="auto"/>
        <w:ind w:right="-60"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 xml:space="preserve">O Departamento solicitante poderá recusar quaisquer </w:t>
      </w:r>
      <w:r w:rsidR="00EF125F" w:rsidRPr="0052271E">
        <w:rPr>
          <w:rFonts w:ascii="Arial" w:hAnsi="Arial" w:cs="Arial"/>
          <w:sz w:val="22"/>
          <w:szCs w:val="22"/>
        </w:rPr>
        <w:t>itens</w:t>
      </w:r>
      <w:r w:rsidRPr="0052271E">
        <w:rPr>
          <w:rFonts w:ascii="Arial" w:hAnsi="Arial" w:cs="Arial"/>
          <w:sz w:val="22"/>
          <w:szCs w:val="22"/>
        </w:rPr>
        <w:t xml:space="preserve"> que descumpram as condições contratuais, ou ainda, que não atendam ao padrão de qualidade desejável e estabelecido neste Termo de Referência.</w:t>
      </w:r>
    </w:p>
    <w:p w14:paraId="7938B8BD" w14:textId="77777777" w:rsidR="00EC6548" w:rsidRPr="0052271E" w:rsidRDefault="00EC6548" w:rsidP="00EC6548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 w:hanging="284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DAS CONDIÇÕES DE ACEITE:</w:t>
      </w:r>
    </w:p>
    <w:p w14:paraId="10142F66" w14:textId="5A9B8B54" w:rsidR="00EC6548" w:rsidRPr="0052271E" w:rsidRDefault="00EC6548" w:rsidP="00EC6548">
      <w:pPr>
        <w:suppressAutoHyphens w:val="0"/>
        <w:spacing w:before="240"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bookmarkStart w:id="3" w:name="_Hlk184388438"/>
      <w:r w:rsidRPr="0052271E">
        <w:rPr>
          <w:rFonts w:ascii="Arial" w:hAnsi="Arial" w:cs="Arial"/>
          <w:sz w:val="22"/>
          <w:szCs w:val="22"/>
        </w:rPr>
        <w:t>A aceitação da aquisição do objeto se dará mediante a avaliação da Secretaria de A</w:t>
      </w:r>
      <w:r w:rsidR="00222BCB" w:rsidRPr="0052271E">
        <w:rPr>
          <w:rFonts w:ascii="Arial" w:hAnsi="Arial" w:cs="Arial"/>
          <w:sz w:val="22"/>
          <w:szCs w:val="22"/>
        </w:rPr>
        <w:t>ssistência Social</w:t>
      </w:r>
      <w:r w:rsidRPr="0052271E">
        <w:rPr>
          <w:rFonts w:ascii="Arial" w:hAnsi="Arial" w:cs="Arial"/>
          <w:sz w:val="22"/>
          <w:szCs w:val="22"/>
        </w:rPr>
        <w:t>, que constatará se o item entregue foi atendido, conforme previsto no presente Termo de Referência. </w:t>
      </w:r>
    </w:p>
    <w:p w14:paraId="716B0556" w14:textId="566C97F5" w:rsidR="00EC6548" w:rsidRPr="0052271E" w:rsidRDefault="00EC6548" w:rsidP="00EC6548">
      <w:pPr>
        <w:suppressAutoHyphens w:val="0"/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52271E">
        <w:rPr>
          <w:rFonts w:ascii="Arial" w:hAnsi="Arial" w:cs="Arial"/>
          <w:sz w:val="22"/>
          <w:szCs w:val="22"/>
        </w:rPr>
        <w:t>O aceite/aprovação do objeto pela CONTRATANTE não exclui a responsabilidade civil do fornecedor por vícios de quantidade ou qualidade, ou disparidades com as especificações estabelecidas e verificadas posteriormente.</w:t>
      </w:r>
      <w:bookmarkEnd w:id="3"/>
    </w:p>
    <w:p w14:paraId="1F0E876B" w14:textId="77777777" w:rsidR="00CD3885" w:rsidRPr="0052271E" w:rsidRDefault="00CD3885" w:rsidP="00EC6548">
      <w:pPr>
        <w:suppressAutoHyphens w:val="0"/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</w:p>
    <w:p w14:paraId="511AFEAD" w14:textId="4A109021" w:rsidR="00A762F6" w:rsidRPr="0052271E" w:rsidRDefault="00A762F6" w:rsidP="00B743AB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993" w:right="-1" w:hanging="426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OBRIGAÇOES DA CONTRATADA:</w:t>
      </w:r>
    </w:p>
    <w:p w14:paraId="78762604" w14:textId="77777777" w:rsidR="00B743AB" w:rsidRPr="0052271E" w:rsidRDefault="00B743AB" w:rsidP="00B743AB">
      <w:pPr>
        <w:pStyle w:val="PargrafodaLista"/>
        <w:suppressAutoHyphens w:val="0"/>
        <w:spacing w:before="240" w:line="360" w:lineRule="auto"/>
        <w:ind w:left="993" w:right="-1"/>
        <w:jc w:val="both"/>
        <w:rPr>
          <w:rFonts w:ascii="Arial" w:hAnsi="Arial" w:cs="Arial"/>
          <w:b/>
        </w:rPr>
      </w:pPr>
    </w:p>
    <w:p w14:paraId="6769F8D1" w14:textId="6790A027" w:rsidR="00E72D75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 xml:space="preserve">A CONTRATADA deverá </w:t>
      </w:r>
      <w:r w:rsidR="00EF125F" w:rsidRPr="0052271E">
        <w:rPr>
          <w:rFonts w:ascii="Arial" w:hAnsi="Arial" w:cs="Arial"/>
          <w:color w:val="0D0D0D"/>
          <w:shd w:val="clear" w:color="auto" w:fill="FFFFFF"/>
        </w:rPr>
        <w:t>fornecer</w:t>
      </w:r>
      <w:r w:rsidRPr="0052271E">
        <w:rPr>
          <w:rFonts w:ascii="Arial" w:hAnsi="Arial" w:cs="Arial"/>
          <w:color w:val="0D0D0D"/>
          <w:shd w:val="clear" w:color="auto" w:fill="FFFFFF"/>
        </w:rPr>
        <w:t xml:space="preserve"> os </w:t>
      </w:r>
      <w:r w:rsidR="00EF125F" w:rsidRPr="0052271E">
        <w:rPr>
          <w:rFonts w:ascii="Arial" w:hAnsi="Arial" w:cs="Arial"/>
          <w:color w:val="0D0D0D"/>
          <w:shd w:val="clear" w:color="auto" w:fill="FFFFFF"/>
        </w:rPr>
        <w:t>itens</w:t>
      </w:r>
      <w:r w:rsidRPr="0052271E">
        <w:rPr>
          <w:rFonts w:ascii="Arial" w:hAnsi="Arial" w:cs="Arial"/>
          <w:color w:val="0D0D0D"/>
          <w:shd w:val="clear" w:color="auto" w:fill="FFFFFF"/>
        </w:rPr>
        <w:t xml:space="preserve"> objeto desta solicitação em estrita conformidade com as especificações e normas requeridas;</w:t>
      </w:r>
    </w:p>
    <w:p w14:paraId="01AC67CE" w14:textId="77777777" w:rsidR="00E72D75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É incumbência da CONTRATADA informar imediatamente e por escrito ao departamento solicitante qualquer irregularidade constatada durante a execução dos serviços;</w:t>
      </w:r>
    </w:p>
    <w:p w14:paraId="4E170AA6" w14:textId="77777777" w:rsidR="00E72D75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A supervisão e direção integral da execução eficiente do contrato são de responsabilidade exclusiva da CONTRATADA;</w:t>
      </w:r>
    </w:p>
    <w:p w14:paraId="650060B7" w14:textId="77777777" w:rsidR="00E72D75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lastRenderedPageBreak/>
        <w:t>É vedado à CONTRATADA transferir a terceiros, total ou parcialmente, o objeto da presente contratação;</w:t>
      </w:r>
    </w:p>
    <w:p w14:paraId="5A8B383A" w14:textId="77777777" w:rsidR="00E72D75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O cumprimento rigoroso das exigências da legislação tributária, fiscal, trabalhista e previdenciária é obrigatório, incluindo todas as responsabilidades e encargos legais, sendo a CONTRATADA integralmente responsável por quaisquer infrações cometidas;</w:t>
      </w:r>
    </w:p>
    <w:p w14:paraId="29F8EA8E" w14:textId="7B28EB27" w:rsidR="00E72D75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A CONTRATADA deve fornecer os itens devidamente embalados, sem danos que o comprometam;</w:t>
      </w:r>
    </w:p>
    <w:p w14:paraId="4D4B0920" w14:textId="77777777" w:rsidR="00E72D75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Proceder à substituição dos itens que apresentem defeitos ou danos decorrentes ao transporte no prazo de até 05 dias úteis, sem custos adicionais para a CONTRATANTE;</w:t>
      </w:r>
    </w:p>
    <w:p w14:paraId="52A9EBA9" w14:textId="4F70CFE7" w:rsidR="00E72D75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 xml:space="preserve">Assumir a logística de transporte, garantindo que os </w:t>
      </w:r>
      <w:r w:rsidR="00D84B86" w:rsidRPr="0052271E">
        <w:rPr>
          <w:rFonts w:ascii="Arial" w:hAnsi="Arial" w:cs="Arial"/>
          <w:color w:val="0D0D0D"/>
          <w:shd w:val="clear" w:color="auto" w:fill="FFFFFF"/>
        </w:rPr>
        <w:t>itens</w:t>
      </w:r>
      <w:r w:rsidRPr="0052271E">
        <w:rPr>
          <w:rFonts w:ascii="Arial" w:hAnsi="Arial" w:cs="Arial"/>
          <w:color w:val="0D0D0D"/>
          <w:shd w:val="clear" w:color="auto" w:fill="FFFFFF"/>
        </w:rPr>
        <w:t xml:space="preserve"> sejam entregues no local indicado pela CONTRATANTE em conformidade com as condições estabelecidas no contrato</w:t>
      </w:r>
      <w:r w:rsidR="004F2997" w:rsidRPr="0052271E">
        <w:rPr>
          <w:rFonts w:ascii="Arial" w:hAnsi="Arial" w:cs="Arial"/>
          <w:color w:val="0D0D0D"/>
          <w:shd w:val="clear" w:color="auto" w:fill="FFFFFF"/>
        </w:rPr>
        <w:t>, sendo responsável também pela instalação dos bens adquiridos</w:t>
      </w:r>
      <w:r w:rsidRPr="0052271E">
        <w:rPr>
          <w:rFonts w:ascii="Arial" w:hAnsi="Arial" w:cs="Arial"/>
          <w:color w:val="0D0D0D"/>
          <w:shd w:val="clear" w:color="auto" w:fill="FFFFFF"/>
        </w:rPr>
        <w:t>;</w:t>
      </w:r>
    </w:p>
    <w:p w14:paraId="7B8772EC" w14:textId="2272D711" w:rsidR="00A762F6" w:rsidRPr="0052271E" w:rsidRDefault="00E72D75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Disponibilizar canais de comunicação para atender a dúvidas, solicitações ou eventuais ocorrências relacionadas ao fornecimento, com resposta rápida e eficiente</w:t>
      </w:r>
      <w:r w:rsidR="009E451B" w:rsidRPr="0052271E">
        <w:rPr>
          <w:rFonts w:ascii="Arial" w:hAnsi="Arial" w:cs="Arial"/>
          <w:color w:val="0D0D0D"/>
          <w:shd w:val="clear" w:color="auto" w:fill="FFFFFF"/>
        </w:rPr>
        <w:t>;</w:t>
      </w:r>
    </w:p>
    <w:p w14:paraId="2AB16D76" w14:textId="77777777" w:rsidR="00BD148C" w:rsidRPr="0052271E" w:rsidRDefault="00BD148C" w:rsidP="00BD148C">
      <w:pPr>
        <w:pStyle w:val="PargrafodaLista"/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color w:val="0D0D0D"/>
          <w:shd w:val="clear" w:color="auto" w:fill="FFFFFF"/>
        </w:rPr>
      </w:pPr>
    </w:p>
    <w:p w14:paraId="35D37FC3" w14:textId="1DE85350" w:rsidR="00A762F6" w:rsidRPr="0052271E" w:rsidRDefault="00A762F6" w:rsidP="00882890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993" w:right="-1" w:hanging="426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OBRIGAÇÕES DO CONTRATANTE:</w:t>
      </w:r>
    </w:p>
    <w:p w14:paraId="74D0F37C" w14:textId="77777777" w:rsidR="006E6409" w:rsidRPr="0052271E" w:rsidRDefault="006E6409" w:rsidP="006E6409">
      <w:pPr>
        <w:pStyle w:val="PargrafodaLista"/>
        <w:suppressAutoHyphens w:val="0"/>
        <w:spacing w:before="240" w:line="360" w:lineRule="auto"/>
        <w:ind w:left="993" w:right="-1"/>
        <w:jc w:val="both"/>
        <w:rPr>
          <w:rFonts w:ascii="Arial" w:hAnsi="Arial" w:cs="Arial"/>
          <w:b/>
        </w:rPr>
      </w:pPr>
    </w:p>
    <w:p w14:paraId="0DD91F21" w14:textId="77777777" w:rsidR="00A762F6" w:rsidRPr="0052271E" w:rsidRDefault="00A762F6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Acompanhar e fiscalizar a execução do contrato por representante(s) especialmente designado(s), nos termos do art. 117 da Lei nº 14.133/2021;</w:t>
      </w:r>
    </w:p>
    <w:p w14:paraId="5D8BECCF" w14:textId="254F889A" w:rsidR="00A762F6" w:rsidRPr="0052271E" w:rsidRDefault="00A762F6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 xml:space="preserve">Rejeitar, no todo ou em parte, </w:t>
      </w:r>
      <w:r w:rsidR="00EF125F" w:rsidRPr="0052271E">
        <w:rPr>
          <w:rFonts w:ascii="Arial" w:hAnsi="Arial" w:cs="Arial"/>
          <w:color w:val="0D0D0D"/>
          <w:shd w:val="clear" w:color="auto" w:fill="FFFFFF"/>
        </w:rPr>
        <w:t>item</w:t>
      </w:r>
      <w:r w:rsidRPr="0052271E">
        <w:rPr>
          <w:rFonts w:ascii="Arial" w:hAnsi="Arial" w:cs="Arial"/>
          <w:color w:val="0D0D0D"/>
          <w:shd w:val="clear" w:color="auto" w:fill="FFFFFF"/>
        </w:rPr>
        <w:t xml:space="preserve"> em desacordo com este Termo de Referência;</w:t>
      </w:r>
    </w:p>
    <w:p w14:paraId="5C08A766" w14:textId="77777777" w:rsidR="00A762F6" w:rsidRPr="0052271E" w:rsidRDefault="00A762F6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Realizar o pagamento ao contrato, na forma e no prazo pactuado;</w:t>
      </w:r>
    </w:p>
    <w:p w14:paraId="35B037D7" w14:textId="14B635D1" w:rsidR="003459E8" w:rsidRPr="0052271E" w:rsidRDefault="00A762F6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 xml:space="preserve">Proporcionar todas as condições necessárias ao bom andamento do fornecimento dos equipamentos; </w:t>
      </w:r>
    </w:p>
    <w:p w14:paraId="2D3B3DF0" w14:textId="41A5E83B" w:rsidR="003459E8" w:rsidRPr="0052271E" w:rsidRDefault="003459E8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Permitir o livre acesso dos profissionais da CONTRATADA nas dependências do órgão contratante, relacionados com a execução do contrato, desde que estejam devidamente identificados;</w:t>
      </w:r>
    </w:p>
    <w:p w14:paraId="64E4E9AF" w14:textId="77777777" w:rsidR="00A762F6" w:rsidRPr="0052271E" w:rsidRDefault="00A762F6" w:rsidP="00DD467F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Notificar, por escrito, à contratada, ocorrência de eventuais imperfeições no curso do fornecimento dos equipamentos, fixando prazo para a sua correção;</w:t>
      </w:r>
    </w:p>
    <w:p w14:paraId="47ECE3A4" w14:textId="5D95F773" w:rsidR="0096426C" w:rsidRDefault="00A762F6" w:rsidP="00B525B7">
      <w:pPr>
        <w:pStyle w:val="PargrafodaLista"/>
        <w:numPr>
          <w:ilvl w:val="0"/>
          <w:numId w:val="4"/>
        </w:numPr>
        <w:tabs>
          <w:tab w:val="left" w:pos="993"/>
        </w:tabs>
        <w:suppressAutoHyphens w:val="0"/>
        <w:spacing w:before="100" w:beforeAutospacing="1" w:after="100" w:afterAutospacing="1" w:line="360" w:lineRule="auto"/>
        <w:ind w:left="851" w:hanging="284"/>
        <w:jc w:val="both"/>
        <w:rPr>
          <w:rFonts w:ascii="Arial" w:hAnsi="Arial" w:cs="Arial"/>
          <w:color w:val="0D0D0D"/>
          <w:shd w:val="clear" w:color="auto" w:fill="FFFFFF"/>
        </w:rPr>
      </w:pPr>
      <w:r w:rsidRPr="0052271E">
        <w:rPr>
          <w:rFonts w:ascii="Arial" w:hAnsi="Arial" w:cs="Arial"/>
          <w:color w:val="0D0D0D"/>
          <w:shd w:val="clear" w:color="auto" w:fill="FFFFFF"/>
        </w:rPr>
        <w:t>Notificar, por escrito, à contratada, a disposição de aplicação de eventuais penalidades, garantido o contraditório e a ampla defesa.</w:t>
      </w:r>
    </w:p>
    <w:p w14:paraId="5D42EEE3" w14:textId="77777777" w:rsidR="00B525B7" w:rsidRPr="00B525B7" w:rsidRDefault="00B525B7" w:rsidP="00B525B7">
      <w:pPr>
        <w:pStyle w:val="PargrafodaLista"/>
        <w:tabs>
          <w:tab w:val="left" w:pos="993"/>
        </w:tabs>
        <w:suppressAutoHyphens w:val="0"/>
        <w:spacing w:before="100" w:beforeAutospacing="1" w:after="100" w:afterAutospacing="1" w:line="360" w:lineRule="auto"/>
        <w:ind w:left="851"/>
        <w:jc w:val="both"/>
        <w:rPr>
          <w:rFonts w:ascii="Arial" w:hAnsi="Arial" w:cs="Arial"/>
          <w:color w:val="0D0D0D"/>
          <w:shd w:val="clear" w:color="auto" w:fill="FFFFFF"/>
        </w:rPr>
      </w:pPr>
    </w:p>
    <w:p w14:paraId="6A863917" w14:textId="77777777" w:rsidR="002E3520" w:rsidRPr="0052271E" w:rsidRDefault="002E3520" w:rsidP="002E3520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DAS SANÇÕES PELO INADIMPLEMENTO:</w:t>
      </w:r>
    </w:p>
    <w:p w14:paraId="3A4925E9" w14:textId="77777777" w:rsidR="002E3520" w:rsidRPr="0052271E" w:rsidRDefault="002E3520" w:rsidP="002E3520">
      <w:pPr>
        <w:pStyle w:val="PargrafodaLista"/>
        <w:spacing w:after="240" w:line="360" w:lineRule="auto"/>
        <w:ind w:left="284"/>
        <w:rPr>
          <w:rFonts w:ascii="Arial" w:hAnsi="Arial" w:cs="Arial"/>
          <w:b/>
        </w:rPr>
      </w:pPr>
    </w:p>
    <w:p w14:paraId="23402D78" w14:textId="77777777" w:rsidR="002E3520" w:rsidRPr="0052271E" w:rsidRDefault="002E3520" w:rsidP="002E3520">
      <w:pPr>
        <w:pStyle w:val="PargrafodaLista"/>
        <w:spacing w:line="360" w:lineRule="auto"/>
        <w:ind w:left="0" w:firstLine="567"/>
        <w:jc w:val="both"/>
        <w:rPr>
          <w:rFonts w:ascii="Arial" w:hAnsi="Arial" w:cs="Arial"/>
        </w:rPr>
      </w:pPr>
      <w:r w:rsidRPr="0052271E">
        <w:rPr>
          <w:rFonts w:ascii="Arial" w:hAnsi="Arial" w:cs="Arial"/>
        </w:rPr>
        <w:lastRenderedPageBreak/>
        <w:t xml:space="preserve">A contratada sujeitar-se-á as sanções administrativas descritas no art. 155 da Lei 14.133/2021 em seus incisos I ao XII, pelo inadimplemento total ou parcial na execução do objeto, de acordo com o art. 156 da Lei nº 14.133/2021: </w:t>
      </w:r>
    </w:p>
    <w:p w14:paraId="701D158E" w14:textId="77777777" w:rsidR="002E3520" w:rsidRPr="0052271E" w:rsidRDefault="002E3520" w:rsidP="005A0A8D">
      <w:pPr>
        <w:pStyle w:val="PargrafodaLista"/>
        <w:numPr>
          <w:ilvl w:val="0"/>
          <w:numId w:val="14"/>
        </w:numPr>
        <w:spacing w:line="360" w:lineRule="auto"/>
        <w:ind w:left="851" w:hanging="284"/>
        <w:jc w:val="both"/>
        <w:rPr>
          <w:rFonts w:ascii="Arial" w:hAnsi="Arial" w:cs="Arial"/>
        </w:rPr>
      </w:pPr>
      <w:r w:rsidRPr="0052271E">
        <w:rPr>
          <w:rFonts w:ascii="Arial" w:hAnsi="Arial" w:cs="Arial"/>
        </w:rPr>
        <w:t>Multa de 20% (vinte por cento) do valor atualizado do objeto da contratação, de acordo com o art. 156, inciso II, § 3º da Lei nº 14.133/2021 e art. 227 do Decreto 952 de 22 de julho de 2024;</w:t>
      </w:r>
    </w:p>
    <w:p w14:paraId="26D0D4EF" w14:textId="77777777" w:rsidR="002E3520" w:rsidRPr="0052271E" w:rsidRDefault="002E3520" w:rsidP="005A0A8D">
      <w:pPr>
        <w:pStyle w:val="PargrafodaLista"/>
        <w:numPr>
          <w:ilvl w:val="0"/>
          <w:numId w:val="14"/>
        </w:numPr>
        <w:spacing w:line="360" w:lineRule="auto"/>
        <w:ind w:left="851" w:hanging="284"/>
        <w:jc w:val="both"/>
        <w:rPr>
          <w:rFonts w:ascii="Arial" w:hAnsi="Arial" w:cs="Arial"/>
        </w:rPr>
      </w:pPr>
      <w:r w:rsidRPr="0052271E">
        <w:rPr>
          <w:rFonts w:ascii="Arial" w:hAnsi="Arial" w:cs="Arial"/>
        </w:rPr>
        <w:t>Impedimento de licitar e contratar com a Administração Pública direta e indireta de todos os entes federativos pelo prazo máximo de 03 (três) anos, de acordo com o art. 156, inciso III, § 4º da Lei nº 14.133/2021 e art. 224 do Decreto 952 de 22 de julho de 2024;</w:t>
      </w:r>
    </w:p>
    <w:p w14:paraId="3485A17A" w14:textId="77777777" w:rsidR="002E3520" w:rsidRPr="0052271E" w:rsidRDefault="002E3520" w:rsidP="005A0A8D">
      <w:pPr>
        <w:pStyle w:val="PargrafodaLista"/>
        <w:numPr>
          <w:ilvl w:val="0"/>
          <w:numId w:val="14"/>
        </w:numPr>
        <w:spacing w:line="360" w:lineRule="auto"/>
        <w:ind w:left="851" w:hanging="284"/>
        <w:jc w:val="both"/>
        <w:rPr>
          <w:rFonts w:ascii="Arial" w:hAnsi="Arial" w:cs="Arial"/>
        </w:rPr>
      </w:pPr>
      <w:r w:rsidRPr="0052271E">
        <w:rPr>
          <w:rFonts w:ascii="Arial" w:hAnsi="Arial" w:cs="Arial"/>
        </w:rPr>
        <w:t>Declaração de inidoneidade para licitar ou contratar com a Administração Pública direta e indireta de todos os entes federativos pelo prazo mínimo de 3 (três) anos e máximo de 6 (seis) anos, de acordo com o art. 156, inciso IV, § 5º da Lei nº 14.133/2021 e art. 225 do Decreto 952 de 22 de julho de 2024, até que seja promovida a reabilitação do licitante ou contratado perante a própria autoridade que aplicou a penalidade de acordo com o art. 163 da Lei nº 14.133/2021.</w:t>
      </w:r>
    </w:p>
    <w:p w14:paraId="05909832" w14:textId="77777777" w:rsidR="002E3520" w:rsidRPr="0052271E" w:rsidRDefault="002E3520" w:rsidP="002E3520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 w:rsidRPr="0052271E">
        <w:rPr>
          <w:rFonts w:ascii="Arial" w:hAnsi="Arial" w:cs="Arial"/>
        </w:rPr>
        <w:t>A aplicação da multa acima prevista não exime a Contratada de responder por perdas e danos causados à Municipalidade, por ação ou omissão, observado o que dispõe os artigos 402 a 405 do Código Civil Brasileiro.</w:t>
      </w:r>
    </w:p>
    <w:p w14:paraId="172B6599" w14:textId="77777777" w:rsidR="002E3520" w:rsidRPr="0052271E" w:rsidRDefault="002E3520" w:rsidP="002E3520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76E5513B" w14:textId="77777777" w:rsidR="002E3520" w:rsidRPr="0052271E" w:rsidRDefault="002E3520" w:rsidP="002E3520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DAS CONDIÇÕES DE PAGAMENTO:</w:t>
      </w:r>
    </w:p>
    <w:p w14:paraId="44A180EE" w14:textId="0E04E2B8" w:rsidR="002E3520" w:rsidRDefault="002E3520" w:rsidP="003459E8">
      <w:pPr>
        <w:spacing w:line="360" w:lineRule="auto"/>
        <w:ind w:right="-60" w:firstLine="491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r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>O pagamento será feito através de deposito bancário, após o protocolamento da referida Nota Fiscal, junto com as notas de empenho e as certidões de tributos e impostos regulares, após a liquidação da despesa, nos termos do art. 261 do Decreto 952 de 22 de julho de 2024, podendo todo o tramite levar 30 (trinta) dias após o protocolamento.</w:t>
      </w:r>
    </w:p>
    <w:p w14:paraId="6C7A7825" w14:textId="77777777" w:rsidR="00C13ADE" w:rsidRPr="0052271E" w:rsidRDefault="00C13ADE" w:rsidP="003459E8">
      <w:pPr>
        <w:spacing w:line="360" w:lineRule="auto"/>
        <w:ind w:right="-60" w:firstLine="491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</w:p>
    <w:p w14:paraId="02DBFB8A" w14:textId="77777777" w:rsidR="002E3520" w:rsidRPr="0052271E" w:rsidRDefault="002E3520" w:rsidP="002E3520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DO CRITÉRIO DE JULGAMENTO:</w:t>
      </w:r>
    </w:p>
    <w:p w14:paraId="4C4D7EC6" w14:textId="31601256" w:rsidR="002E3520" w:rsidRDefault="002E3520" w:rsidP="002E3520">
      <w:pPr>
        <w:suppressAutoHyphens w:val="0"/>
        <w:spacing w:before="240" w:after="240" w:line="360" w:lineRule="auto"/>
        <w:ind w:left="491" w:right="-1" w:firstLine="76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r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 xml:space="preserve">O critério de julgamento estabelecido será o de </w:t>
      </w:r>
      <w:r w:rsidRPr="0052271E">
        <w:rPr>
          <w:rFonts w:ascii="Arial" w:hAnsi="Arial" w:cs="Arial"/>
          <w:b/>
          <w:color w:val="0D0D0D"/>
          <w:sz w:val="22"/>
          <w:szCs w:val="22"/>
          <w:shd w:val="clear" w:color="auto" w:fill="FFFFFF"/>
        </w:rPr>
        <w:t xml:space="preserve">menor </w:t>
      </w:r>
      <w:r w:rsidRPr="0052271E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 xml:space="preserve">preço </w:t>
      </w:r>
      <w:r w:rsidR="00B8303F" w:rsidRPr="0052271E">
        <w:rPr>
          <w:rFonts w:ascii="Arial" w:hAnsi="Arial" w:cs="Arial"/>
          <w:b/>
          <w:color w:val="0D0D0D"/>
          <w:sz w:val="22"/>
          <w:szCs w:val="22"/>
          <w:shd w:val="clear" w:color="auto" w:fill="FFFFFF"/>
        </w:rPr>
        <w:t>por item</w:t>
      </w:r>
      <w:r w:rsidR="00B8303F"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>.</w:t>
      </w:r>
    </w:p>
    <w:p w14:paraId="4DAC407D" w14:textId="77777777" w:rsidR="00C13ADE" w:rsidRPr="0052271E" w:rsidRDefault="00C13ADE" w:rsidP="002E3520">
      <w:pPr>
        <w:suppressAutoHyphens w:val="0"/>
        <w:spacing w:before="240" w:after="240" w:line="360" w:lineRule="auto"/>
        <w:ind w:left="491" w:right="-1" w:firstLine="76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</w:p>
    <w:p w14:paraId="2068BAB3" w14:textId="1A30291C" w:rsidR="00B84F3F" w:rsidRPr="0052271E" w:rsidRDefault="002E3520" w:rsidP="00B84F3F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>DA ESTIMATIVA DE VALORES:</w:t>
      </w:r>
      <w:r w:rsidR="00B84F3F" w:rsidRPr="0052271E">
        <w:rPr>
          <w:rFonts w:ascii="Arial" w:hAnsi="Arial" w:cs="Arial"/>
          <w:sz w:val="18"/>
          <w:szCs w:val="18"/>
        </w:rPr>
        <w:fldChar w:fldCharType="begin"/>
      </w:r>
      <w:r w:rsidR="00B84F3F" w:rsidRPr="0052271E">
        <w:rPr>
          <w:rFonts w:ascii="Arial" w:hAnsi="Arial" w:cs="Arial"/>
          <w:sz w:val="18"/>
          <w:szCs w:val="18"/>
        </w:rPr>
        <w:instrText xml:space="preserve"> LINK Excel.Sheet.12 "C:\\Users\\stsdepis15\\Downloads\\EQUIPAMENTOS BANCO DE ALIMENTOS - NOV 2024(9).xlsx" " ORÇAMENTO JUSTI!L5C2:L38C9" \a \f 4 \h  \* MERGEFORMAT </w:instrText>
      </w:r>
      <w:r w:rsidR="00B84F3F" w:rsidRPr="0052271E">
        <w:rPr>
          <w:rFonts w:ascii="Arial" w:hAnsi="Arial" w:cs="Arial"/>
          <w:sz w:val="18"/>
          <w:szCs w:val="18"/>
        </w:rPr>
        <w:fldChar w:fldCharType="separate"/>
      </w:r>
    </w:p>
    <w:p w14:paraId="34D41C04" w14:textId="2489A394" w:rsidR="00A343CC" w:rsidRPr="0085729E" w:rsidRDefault="00B84F3F" w:rsidP="00A343CC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2271E">
        <w:rPr>
          <w:rFonts w:ascii="Arial" w:hAnsi="Arial" w:cs="Arial"/>
        </w:rPr>
        <w:fldChar w:fldCharType="end"/>
      </w:r>
      <w:r w:rsidR="00A343CC" w:rsidRPr="0052271E">
        <w:rPr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="00A343CC" w:rsidRPr="0085729E">
        <w:rPr>
          <w:rFonts w:ascii="Arial" w:hAnsi="Arial" w:cs="Arial"/>
          <w:sz w:val="22"/>
          <w:szCs w:val="22"/>
          <w:shd w:val="clear" w:color="auto" w:fill="FFFFFF"/>
        </w:rPr>
        <w:t xml:space="preserve">A estimativa de custos da presente contratação será de </w:t>
      </w:r>
      <w:r w:rsidR="00A343CC" w:rsidRPr="0085729E">
        <w:rPr>
          <w:rFonts w:ascii="Arial" w:hAnsi="Arial" w:cs="Arial"/>
          <w:b/>
          <w:bCs/>
          <w:sz w:val="22"/>
          <w:szCs w:val="22"/>
        </w:rPr>
        <w:t>R$ 15.343,40</w:t>
      </w:r>
      <w:r w:rsidR="00A343CC" w:rsidRPr="0085729E">
        <w:rPr>
          <w:rFonts w:ascii="Arial" w:hAnsi="Arial" w:cs="Arial"/>
          <w:b/>
          <w:sz w:val="24"/>
          <w:szCs w:val="24"/>
        </w:rPr>
        <w:t xml:space="preserve"> </w:t>
      </w:r>
      <w:r w:rsidR="00A343CC" w:rsidRPr="0085729E">
        <w:rPr>
          <w:rFonts w:ascii="Arial" w:hAnsi="Arial" w:cs="Arial"/>
          <w:sz w:val="22"/>
          <w:szCs w:val="22"/>
          <w:shd w:val="clear" w:color="auto" w:fill="FFFFFF"/>
        </w:rPr>
        <w:t xml:space="preserve">e foi elaborada com base em pesquisa de mercado, considerando os preços praticados por fornecedores do ramo. O </w:t>
      </w:r>
      <w:r w:rsidR="00A343CC" w:rsidRPr="0085729E">
        <w:rPr>
          <w:rFonts w:ascii="Arial" w:hAnsi="Arial" w:cs="Arial"/>
          <w:sz w:val="22"/>
          <w:szCs w:val="22"/>
          <w:shd w:val="clear" w:color="auto" w:fill="FFFFFF"/>
        </w:rPr>
        <w:lastRenderedPageBreak/>
        <w:t>valor unitário estimado, bem como o valor total da contratação, encontra-se detalhados no anexo que integra este Termo de Referência.</w:t>
      </w:r>
    </w:p>
    <w:p w14:paraId="0CD3EE3C" w14:textId="77777777" w:rsidR="002E3520" w:rsidRPr="0052271E" w:rsidRDefault="002E3520" w:rsidP="002E3520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/>
        <w:jc w:val="both"/>
        <w:rPr>
          <w:rFonts w:ascii="Arial" w:hAnsi="Arial" w:cs="Arial"/>
          <w:b/>
        </w:rPr>
      </w:pPr>
      <w:r w:rsidRPr="0052271E">
        <w:rPr>
          <w:rFonts w:ascii="Arial" w:hAnsi="Arial" w:cs="Arial"/>
          <w:b/>
        </w:rPr>
        <w:t xml:space="preserve">DA DOTAÇÃO ORÇAMENTARIA: </w:t>
      </w:r>
    </w:p>
    <w:p w14:paraId="3C53798C" w14:textId="734DBC2D" w:rsidR="005F4479" w:rsidRDefault="006B4BD1" w:rsidP="00B525B7">
      <w:pPr>
        <w:suppressAutoHyphens w:val="0"/>
        <w:spacing w:before="240" w:line="360" w:lineRule="auto"/>
        <w:ind w:right="-1" w:firstLine="567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  <w:bookmarkStart w:id="4" w:name="_Hlk193879570"/>
      <w:r w:rsidRPr="0052271E">
        <w:rPr>
          <w:rFonts w:ascii="Arial" w:hAnsi="Arial" w:cs="Arial"/>
          <w:color w:val="0D0D0D"/>
          <w:sz w:val="22"/>
          <w:szCs w:val="22"/>
          <w:shd w:val="clear" w:color="auto" w:fill="FFFFFF"/>
        </w:rPr>
        <w:t>20.01.08.244.2008.1.002 4.4.90.52.00 - 1.500.99 /1.700.99</w:t>
      </w:r>
    </w:p>
    <w:p w14:paraId="0838FB6B" w14:textId="77777777" w:rsidR="009256D8" w:rsidRPr="0052271E" w:rsidRDefault="009256D8" w:rsidP="00B525B7">
      <w:pPr>
        <w:suppressAutoHyphens w:val="0"/>
        <w:spacing w:before="240" w:line="360" w:lineRule="auto"/>
        <w:ind w:right="-1" w:firstLine="567"/>
        <w:jc w:val="both"/>
        <w:rPr>
          <w:rFonts w:ascii="Arial" w:hAnsi="Arial" w:cs="Arial"/>
          <w:color w:val="0D0D0D"/>
          <w:sz w:val="22"/>
          <w:szCs w:val="22"/>
          <w:shd w:val="clear" w:color="auto" w:fill="FFFFFF"/>
        </w:rPr>
      </w:pPr>
    </w:p>
    <w:p w14:paraId="0D2E9032" w14:textId="77777777" w:rsidR="009256D8" w:rsidRPr="00561F68" w:rsidRDefault="009256D8" w:rsidP="009256D8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/>
        <w:jc w:val="both"/>
        <w:rPr>
          <w:rFonts w:ascii="Arial" w:hAnsi="Arial" w:cs="Arial"/>
          <w:b/>
        </w:rPr>
      </w:pPr>
      <w:bookmarkStart w:id="5" w:name="_Hlk177467194"/>
      <w:bookmarkEnd w:id="4"/>
      <w:r w:rsidRPr="00760656">
        <w:rPr>
          <w:rFonts w:ascii="Arial" w:hAnsi="Arial" w:cs="Arial"/>
          <w:b/>
        </w:rPr>
        <w:t>ELABORADO POR:</w:t>
      </w:r>
    </w:p>
    <w:p w14:paraId="4E5E901A" w14:textId="77777777" w:rsidR="009256D8" w:rsidRPr="0005698F" w:rsidRDefault="009256D8" w:rsidP="009256D8">
      <w:pPr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____________________________________</w:t>
      </w:r>
    </w:p>
    <w:p w14:paraId="1CCB094B" w14:textId="77777777" w:rsidR="009256D8" w:rsidRPr="00BE607F" w:rsidRDefault="009256D8" w:rsidP="009256D8">
      <w:pPr>
        <w:widowControl w:val="0"/>
        <w:ind w:right="-20"/>
        <w:jc w:val="right"/>
        <w:rPr>
          <w:rFonts w:ascii="Arial" w:eastAsia="Arial" w:hAnsi="Arial" w:cs="Arial"/>
          <w:b/>
          <w:bCs/>
          <w:sz w:val="22"/>
          <w:szCs w:val="22"/>
        </w:rPr>
      </w:pPr>
      <w:r w:rsidRPr="00BE607F">
        <w:rPr>
          <w:rFonts w:ascii="Arial" w:eastAsia="Arial" w:hAnsi="Arial" w:cs="Arial"/>
          <w:b/>
          <w:bCs/>
          <w:sz w:val="22"/>
          <w:szCs w:val="22"/>
        </w:rPr>
        <w:t>Lucia Helena Thomaz Quadrado Leite</w:t>
      </w:r>
    </w:p>
    <w:p w14:paraId="34303F8A" w14:textId="77777777" w:rsidR="009256D8" w:rsidRPr="00BE607F" w:rsidRDefault="009256D8" w:rsidP="009256D8">
      <w:pPr>
        <w:ind w:firstLine="567"/>
        <w:jc w:val="right"/>
        <w:rPr>
          <w:rFonts w:ascii="Arial" w:eastAsia="Arial" w:hAnsi="Arial" w:cs="Arial"/>
          <w:sz w:val="22"/>
          <w:szCs w:val="22"/>
        </w:rPr>
      </w:pPr>
      <w:r w:rsidRPr="00A05242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E607F">
        <w:rPr>
          <w:rFonts w:ascii="Arial" w:eastAsia="Arial" w:hAnsi="Arial" w:cs="Arial"/>
          <w:sz w:val="22"/>
          <w:szCs w:val="22"/>
        </w:rPr>
        <w:t xml:space="preserve">Diretora do Departamento de Gestão </w:t>
      </w:r>
    </w:p>
    <w:p w14:paraId="3A025AF0" w14:textId="77777777" w:rsidR="009256D8" w:rsidRPr="00BE607F" w:rsidRDefault="009256D8" w:rsidP="009256D8">
      <w:pPr>
        <w:ind w:firstLine="567"/>
        <w:jc w:val="right"/>
        <w:rPr>
          <w:rFonts w:ascii="Arial" w:eastAsia="Arial" w:hAnsi="Arial" w:cs="Arial"/>
          <w:sz w:val="22"/>
          <w:szCs w:val="22"/>
        </w:rPr>
      </w:pPr>
      <w:r w:rsidRPr="00BE607F">
        <w:rPr>
          <w:rFonts w:ascii="Arial" w:eastAsia="Arial" w:hAnsi="Arial" w:cs="Arial"/>
          <w:sz w:val="22"/>
          <w:szCs w:val="22"/>
        </w:rPr>
        <w:t>Administrativa e Financeira</w:t>
      </w:r>
    </w:p>
    <w:p w14:paraId="07677FCF" w14:textId="77777777" w:rsidR="009256D8" w:rsidRPr="007C01F2" w:rsidRDefault="009256D8" w:rsidP="009256D8">
      <w:pPr>
        <w:ind w:firstLine="567"/>
        <w:jc w:val="right"/>
        <w:rPr>
          <w:rFonts w:ascii="Arial" w:eastAsia="Arial" w:hAnsi="Arial" w:cs="Arial"/>
          <w:sz w:val="22"/>
          <w:szCs w:val="22"/>
        </w:rPr>
      </w:pPr>
      <w:r w:rsidRPr="00BE607F">
        <w:rPr>
          <w:rFonts w:ascii="Arial" w:eastAsia="Arial" w:hAnsi="Arial" w:cs="Arial"/>
          <w:sz w:val="22"/>
          <w:szCs w:val="22"/>
        </w:rPr>
        <w:t>Matrícula: 23387-0</w:t>
      </w:r>
    </w:p>
    <w:p w14:paraId="289EDAC7" w14:textId="77777777" w:rsidR="009256D8" w:rsidRPr="00561F68" w:rsidRDefault="009256D8" w:rsidP="009256D8">
      <w:pPr>
        <w:pStyle w:val="PargrafodaLista"/>
        <w:numPr>
          <w:ilvl w:val="0"/>
          <w:numId w:val="8"/>
        </w:numPr>
        <w:suppressAutoHyphens w:val="0"/>
        <w:spacing w:before="240" w:line="360" w:lineRule="auto"/>
        <w:ind w:left="851" w:right="-1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</w:rPr>
        <w:t>APROVADO</w:t>
      </w:r>
      <w:r w:rsidRPr="00760656">
        <w:rPr>
          <w:rFonts w:ascii="Arial" w:hAnsi="Arial" w:cs="Arial"/>
          <w:b/>
        </w:rPr>
        <w:t xml:space="preserve"> POR:</w:t>
      </w:r>
      <w:bookmarkEnd w:id="5"/>
    </w:p>
    <w:p w14:paraId="713BCF12" w14:textId="77777777" w:rsidR="009256D8" w:rsidRPr="0005698F" w:rsidRDefault="009256D8" w:rsidP="009256D8">
      <w:pPr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____________________________________</w:t>
      </w:r>
    </w:p>
    <w:p w14:paraId="1E83CA05" w14:textId="77777777" w:rsidR="009256D8" w:rsidRPr="00030C23" w:rsidRDefault="009256D8" w:rsidP="009256D8">
      <w:pPr>
        <w:widowControl w:val="0"/>
        <w:jc w:val="right"/>
        <w:rPr>
          <w:rFonts w:ascii="Arial" w:eastAsia="Arial" w:hAnsi="Arial" w:cs="Arial"/>
          <w:sz w:val="22"/>
          <w:szCs w:val="22"/>
        </w:rPr>
      </w:pPr>
      <w:bookmarkStart w:id="6" w:name="_Hlk178755552"/>
      <w:r w:rsidRPr="00030C23">
        <w:rPr>
          <w:rFonts w:ascii="Arial" w:hAnsi="Arial" w:cs="Arial"/>
          <w:b/>
          <w:bCs/>
          <w:sz w:val="22"/>
          <w:szCs w:val="22"/>
        </w:rPr>
        <w:t xml:space="preserve">Adriana </w:t>
      </w:r>
      <w:proofErr w:type="spellStart"/>
      <w:r w:rsidRPr="00030C23">
        <w:rPr>
          <w:rFonts w:ascii="Arial" w:hAnsi="Arial" w:cs="Arial"/>
          <w:b/>
          <w:bCs/>
          <w:sz w:val="22"/>
          <w:szCs w:val="22"/>
        </w:rPr>
        <w:t>Kreischer</w:t>
      </w:r>
      <w:proofErr w:type="spellEnd"/>
      <w:r w:rsidRPr="00030C23">
        <w:rPr>
          <w:rFonts w:ascii="Arial" w:hAnsi="Arial" w:cs="Arial"/>
          <w:b/>
          <w:bCs/>
          <w:sz w:val="22"/>
          <w:szCs w:val="22"/>
        </w:rPr>
        <w:br/>
      </w:r>
      <w:r w:rsidRPr="00030C23">
        <w:rPr>
          <w:rFonts w:ascii="Arial" w:eastAsia="Arial" w:hAnsi="Arial" w:cs="Arial"/>
          <w:sz w:val="22"/>
          <w:szCs w:val="22"/>
        </w:rPr>
        <w:t>Secretária de Assistência Social, Habitação e</w:t>
      </w:r>
    </w:p>
    <w:p w14:paraId="40E9EB9F" w14:textId="77777777" w:rsidR="009256D8" w:rsidRPr="00030C23" w:rsidRDefault="009256D8" w:rsidP="009256D8">
      <w:pPr>
        <w:widowControl w:val="0"/>
        <w:jc w:val="right"/>
        <w:rPr>
          <w:rFonts w:ascii="Arial" w:eastAsia="Arial" w:hAnsi="Arial" w:cs="Arial"/>
          <w:sz w:val="22"/>
          <w:szCs w:val="22"/>
        </w:rPr>
      </w:pPr>
      <w:r w:rsidRPr="00030C23">
        <w:rPr>
          <w:rFonts w:ascii="Arial" w:eastAsia="Arial" w:hAnsi="Arial" w:cs="Arial"/>
          <w:sz w:val="22"/>
          <w:szCs w:val="22"/>
        </w:rPr>
        <w:t>Regularização Fundiária</w:t>
      </w:r>
      <w:r w:rsidRPr="00030C23">
        <w:rPr>
          <w:rFonts w:ascii="Arial" w:eastAsia="Arial" w:hAnsi="Arial" w:cs="Arial"/>
          <w:sz w:val="22"/>
          <w:szCs w:val="22"/>
        </w:rPr>
        <w:br/>
        <w:t>Matrícula:</w:t>
      </w:r>
      <w:bookmarkEnd w:id="6"/>
      <w:r w:rsidRPr="00030C23">
        <w:rPr>
          <w:rFonts w:ascii="Arial" w:eastAsia="Arial" w:hAnsi="Arial" w:cs="Arial"/>
          <w:sz w:val="22"/>
          <w:szCs w:val="22"/>
        </w:rPr>
        <w:t xml:space="preserve"> </w:t>
      </w:r>
      <w:r w:rsidRPr="00453F1D">
        <w:rPr>
          <w:rFonts w:ascii="Arial" w:eastAsia="Arial" w:hAnsi="Arial" w:cs="Arial"/>
          <w:sz w:val="22"/>
          <w:szCs w:val="22"/>
        </w:rPr>
        <w:t>22581-9</w:t>
      </w:r>
    </w:p>
    <w:p w14:paraId="0D1AB30F" w14:textId="74F94AE9" w:rsidR="009E3134" w:rsidRPr="0052271E" w:rsidRDefault="009E3134" w:rsidP="007C01F2">
      <w:pPr>
        <w:widowControl w:val="0"/>
        <w:jc w:val="center"/>
        <w:rPr>
          <w:rFonts w:ascii="Arial" w:hAnsi="Arial" w:cs="Arial"/>
          <w:szCs w:val="22"/>
        </w:rPr>
      </w:pPr>
    </w:p>
    <w:sectPr w:rsidR="009E3134" w:rsidRPr="0052271E" w:rsidSect="00290C69">
      <w:headerReference w:type="default" r:id="rId9"/>
      <w:footerReference w:type="default" r:id="rId10"/>
      <w:pgSz w:w="11906" w:h="16838"/>
      <w:pgMar w:top="1937" w:right="1274" w:bottom="567" w:left="1276" w:header="0" w:footer="11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E5603" w14:textId="77777777" w:rsidR="00AD32D6" w:rsidRDefault="00AD32D6" w:rsidP="00CD3263">
      <w:r>
        <w:separator/>
      </w:r>
    </w:p>
  </w:endnote>
  <w:endnote w:type="continuationSeparator" w:id="0">
    <w:p w14:paraId="151D5AD4" w14:textId="77777777" w:rsidR="00AD32D6" w:rsidRDefault="00AD32D6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S Minch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BF12B2" w14:textId="77777777" w:rsidR="00FA4FC3" w:rsidRPr="00F3658A" w:rsidRDefault="00FA4FC3" w:rsidP="00FA4FC3">
    <w:pPr>
      <w:pStyle w:val="Rodap"/>
      <w:pBdr>
        <w:bottom w:val="single" w:sz="12" w:space="11" w:color="auto"/>
      </w:pBdr>
      <w:tabs>
        <w:tab w:val="clear" w:pos="8504"/>
        <w:tab w:val="right" w:pos="9180"/>
      </w:tabs>
      <w:ind w:left="-993" w:right="-676"/>
      <w:jc w:val="center"/>
      <w:rPr>
        <w:rFonts w:ascii="Bookman Old Style" w:hAnsi="Bookman Old Style"/>
        <w:b/>
        <w:color w:val="333333"/>
        <w:sz w:val="16"/>
        <w:szCs w:val="16"/>
      </w:rPr>
    </w:pPr>
  </w:p>
  <w:p w14:paraId="3E3D1BB5" w14:textId="7FB413EF" w:rsidR="00FA4FC3" w:rsidRPr="00F66DB5" w:rsidRDefault="00FA4FC3" w:rsidP="00FA4FC3">
    <w:pPr>
      <w:jc w:val="center"/>
      <w:rPr>
        <w:rFonts w:ascii="Calibri" w:hAnsi="Calibri" w:cs="Calibri"/>
      </w:rPr>
    </w:pPr>
    <w:bookmarkStart w:id="7" w:name="_Hlk109834412"/>
    <w:bookmarkStart w:id="8" w:name="_Hlk109834413"/>
    <w:r w:rsidRPr="00F66DB5">
      <w:rPr>
        <w:rFonts w:ascii="Calibri" w:hAnsi="Calibri" w:cs="Calibri"/>
        <w:b/>
        <w:color w:val="000000"/>
      </w:rPr>
      <w:t>Secretaria</w:t>
    </w:r>
    <w:r w:rsidRPr="00F66DB5">
      <w:rPr>
        <w:rFonts w:ascii="Calibri" w:hAnsi="Calibri" w:cs="Calibri"/>
      </w:rPr>
      <w:t xml:space="preserve"> </w:t>
    </w:r>
    <w:r w:rsidRPr="00F66DB5">
      <w:rPr>
        <w:rFonts w:ascii="Calibri" w:hAnsi="Calibri" w:cs="Calibri"/>
        <w:b/>
      </w:rPr>
      <w:t>Muni</w:t>
    </w:r>
    <w:r w:rsidR="00DA71D2">
      <w:rPr>
        <w:rFonts w:ascii="Calibri" w:hAnsi="Calibri" w:cs="Calibri"/>
        <w:b/>
      </w:rPr>
      <w:t>cipal de Assistência Social</w:t>
    </w:r>
  </w:p>
  <w:p w14:paraId="495CB350" w14:textId="77777777" w:rsidR="00FA4FC3" w:rsidRPr="00F66DB5" w:rsidRDefault="00FA4FC3" w:rsidP="00FA4FC3">
    <w:pPr>
      <w:jc w:val="center"/>
      <w:rPr>
        <w:rFonts w:ascii="Calibri" w:hAnsi="Calibri" w:cs="Calibri"/>
        <w:b/>
      </w:rPr>
    </w:pPr>
    <w:r w:rsidRPr="00F66DB5">
      <w:rPr>
        <w:rFonts w:ascii="Calibri" w:hAnsi="Calibri" w:cs="Calibri"/>
        <w:b/>
        <w:color w:val="333333"/>
      </w:rPr>
      <w:t xml:space="preserve">Av. Ipiranga, 163 – Centro, Petrópolis – RJ, CEP.: </w:t>
    </w:r>
    <w:r w:rsidRPr="00F66DB5">
      <w:rPr>
        <w:rFonts w:ascii="Calibri" w:hAnsi="Calibri" w:cs="Calibri"/>
        <w:b/>
      </w:rPr>
      <w:t>25685-250</w:t>
    </w:r>
  </w:p>
  <w:p w14:paraId="3C3F56C4" w14:textId="77777777" w:rsidR="005D6F83" w:rsidRDefault="00FA4FC3" w:rsidP="00FA4FC3">
    <w:pPr>
      <w:jc w:val="center"/>
      <w:rPr>
        <w:rStyle w:val="Hyperlink"/>
        <w:rFonts w:ascii="Calibri" w:hAnsi="Calibri" w:cs="Calibri"/>
        <w:b/>
      </w:rPr>
    </w:pPr>
    <w:r w:rsidRPr="00F66DB5">
      <w:rPr>
        <w:rFonts w:ascii="Calibri" w:hAnsi="Calibri" w:cs="Calibri"/>
        <w:b/>
        <w:color w:val="333333"/>
      </w:rPr>
      <w:t xml:space="preserve">TEL: (24) 2233-8100 – </w:t>
    </w:r>
    <w:hyperlink r:id="rId1" w:history="1">
      <w:r w:rsidRPr="00F66DB5">
        <w:rPr>
          <w:rStyle w:val="Hyperlink"/>
          <w:rFonts w:ascii="Calibri" w:hAnsi="Calibri" w:cs="Calibri"/>
          <w:b/>
        </w:rPr>
        <w:t>sasgabinete@petropolis.rj.gov.br</w:t>
      </w:r>
    </w:hyperlink>
    <w:bookmarkEnd w:id="7"/>
    <w:bookmarkEnd w:id="8"/>
  </w:p>
  <w:p w14:paraId="54847346" w14:textId="4E76BD0C" w:rsidR="00CD3263" w:rsidRPr="00FA4FC3" w:rsidRDefault="00FA4FC3" w:rsidP="00FA4FC3">
    <w:pPr>
      <w:jc w:val="center"/>
      <w:rPr>
        <w:rFonts w:ascii="Calibri" w:hAnsi="Calibri" w:cs="Calibri"/>
        <w:b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E52ECFD" wp14:editId="1E5A4E00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1777439209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435721C" id="Forma3" o:spid="_x0000_s1026" style="position:absolute;margin-left:353.7pt;margin-top:-84.25pt;width:151.55pt;height:18.6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  <w:r w:rsidR="00F2242F"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40E09B2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3ADF0" w14:textId="77777777" w:rsidR="00AD32D6" w:rsidRDefault="00AD32D6" w:rsidP="00CD3263">
      <w:r>
        <w:separator/>
      </w:r>
    </w:p>
  </w:footnote>
  <w:footnote w:type="continuationSeparator" w:id="0">
    <w:p w14:paraId="52BAD738" w14:textId="77777777" w:rsidR="00AD32D6" w:rsidRDefault="00AD32D6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28F57" w14:textId="77777777" w:rsidR="0083436B" w:rsidRDefault="0083436B" w:rsidP="00221D3C">
    <w:pPr>
      <w:rPr>
        <w:rFonts w:ascii="Arial" w:hAnsi="Arial" w:cs="Arial"/>
        <w:b/>
      </w:rPr>
    </w:pPr>
  </w:p>
  <w:p w14:paraId="43303CF4" w14:textId="389D2FE1" w:rsidR="00692B17" w:rsidRDefault="00692B17" w:rsidP="00692B17">
    <w:pPr>
      <w:rPr>
        <w:rFonts w:ascii="Arial" w:hAnsi="Arial" w:cs="Arial"/>
        <w:b/>
      </w:rPr>
    </w:pPr>
  </w:p>
  <w:p w14:paraId="47EDE4CA" w14:textId="01429393" w:rsidR="0083436B" w:rsidRDefault="00290C69" w:rsidP="0083436B">
    <w:pPr>
      <w:ind w:left="2410"/>
      <w:rPr>
        <w:rFonts w:ascii="Arial" w:hAnsi="Arial" w:cs="Arial"/>
        <w:b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21679222" wp14:editId="5EBB0111">
          <wp:simplePos x="0" y="0"/>
          <wp:positionH relativeFrom="column">
            <wp:posOffset>666115</wp:posOffset>
          </wp:positionH>
          <wp:positionV relativeFrom="page">
            <wp:posOffset>323850</wp:posOffset>
          </wp:positionV>
          <wp:extent cx="628650" cy="679450"/>
          <wp:effectExtent l="0" t="0" r="0" b="6350"/>
          <wp:wrapSquare wrapText="bothSides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1D3C" w:rsidRPr="004433CA">
      <w:rPr>
        <w:rFonts w:ascii="Arial" w:hAnsi="Arial" w:cs="Arial"/>
        <w:b/>
      </w:rPr>
      <w:t>PREFEITURA DE PETRÓPOLIS</w:t>
    </w:r>
  </w:p>
  <w:p w14:paraId="7571A367" w14:textId="249B3BFA" w:rsidR="00221D3C" w:rsidRDefault="00221D3C" w:rsidP="00DA71D2">
    <w:pPr>
      <w:ind w:left="2410"/>
      <w:rPr>
        <w:rFonts w:ascii="Arial" w:hAnsi="Arial" w:cs="Arial"/>
        <w:b/>
      </w:rPr>
    </w:pPr>
    <w:r w:rsidRPr="004433CA">
      <w:rPr>
        <w:rFonts w:ascii="Arial" w:hAnsi="Arial" w:cs="Arial"/>
        <w:b/>
      </w:rPr>
      <w:t xml:space="preserve">SECRETARIA </w:t>
    </w:r>
    <w:r w:rsidR="00DA71D2">
      <w:rPr>
        <w:rFonts w:ascii="Arial" w:hAnsi="Arial" w:cs="Arial"/>
        <w:b/>
      </w:rPr>
      <w:t>MUNICIPAL DE ASSISTÊNCIA SOCIAL</w:t>
    </w:r>
  </w:p>
  <w:p w14:paraId="3B2883F3" w14:textId="77777777" w:rsidR="00DA71D2" w:rsidRDefault="00DA71D2" w:rsidP="00DA71D2">
    <w:pPr>
      <w:ind w:left="2410"/>
      <w:rPr>
        <w:rFonts w:ascii="Arial" w:hAnsi="Arial" w:cs="Arial"/>
        <w:b/>
      </w:rPr>
    </w:pPr>
    <w:r>
      <w:rPr>
        <w:rFonts w:ascii="Arial" w:hAnsi="Arial" w:cs="Arial"/>
        <w:b/>
      </w:rPr>
      <w:t>Departamento de Proteção Social Básica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5E7C19"/>
    <w:multiLevelType w:val="multilevel"/>
    <w:tmpl w:val="FFA4D03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2" w15:restartNumberingAfterBreak="0">
    <w:nsid w:val="0B9926DE"/>
    <w:multiLevelType w:val="hybridMultilevel"/>
    <w:tmpl w:val="FC529D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0BF17B2"/>
    <w:multiLevelType w:val="hybridMultilevel"/>
    <w:tmpl w:val="762E316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790051"/>
    <w:multiLevelType w:val="hybridMultilevel"/>
    <w:tmpl w:val="AE66F5B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1EC49E2"/>
    <w:multiLevelType w:val="multilevel"/>
    <w:tmpl w:val="BC36F54A"/>
    <w:lvl w:ilvl="0">
      <w:start w:val="4"/>
      <w:numFmt w:val="decimal"/>
      <w:lvlText w:val="%1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/>
        <w:bCs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HAnsi"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HAnsi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HAnsi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HAnsi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HAnsi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HAnsi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hAnsiTheme="minorHAnsi" w:cstheme="minorHAnsi" w:hint="default"/>
        <w:b w:val="0"/>
        <w:sz w:val="22"/>
      </w:rPr>
    </w:lvl>
  </w:abstractNum>
  <w:abstractNum w:abstractNumId="7" w15:restartNumberingAfterBreak="0">
    <w:nsid w:val="1B61122F"/>
    <w:multiLevelType w:val="multilevel"/>
    <w:tmpl w:val="80862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166588"/>
    <w:multiLevelType w:val="hybridMultilevel"/>
    <w:tmpl w:val="CDF4A06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B0A5E21"/>
    <w:multiLevelType w:val="hybridMultilevel"/>
    <w:tmpl w:val="D44042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A000E"/>
    <w:multiLevelType w:val="multilevel"/>
    <w:tmpl w:val="72AA79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2" w15:restartNumberingAfterBreak="0">
    <w:nsid w:val="30015375"/>
    <w:multiLevelType w:val="multilevel"/>
    <w:tmpl w:val="72AA79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3" w15:restartNumberingAfterBreak="0">
    <w:nsid w:val="328A15EE"/>
    <w:multiLevelType w:val="hybridMultilevel"/>
    <w:tmpl w:val="F1E6B1F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E824C01"/>
    <w:multiLevelType w:val="multilevel"/>
    <w:tmpl w:val="72AA79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5" w15:restartNumberingAfterBreak="0">
    <w:nsid w:val="4C0762DA"/>
    <w:multiLevelType w:val="multilevel"/>
    <w:tmpl w:val="201AE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B87151"/>
    <w:multiLevelType w:val="hybridMultilevel"/>
    <w:tmpl w:val="BC2C84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8" w15:restartNumberingAfterBreak="0">
    <w:nsid w:val="56C8781D"/>
    <w:multiLevelType w:val="multilevel"/>
    <w:tmpl w:val="72AA79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2A15C5D"/>
    <w:multiLevelType w:val="hybridMultilevel"/>
    <w:tmpl w:val="320C3E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20"/>
  </w:num>
  <w:num w:numId="3">
    <w:abstractNumId w:val="19"/>
  </w:num>
  <w:num w:numId="4">
    <w:abstractNumId w:val="9"/>
  </w:num>
  <w:num w:numId="5">
    <w:abstractNumId w:val="22"/>
  </w:num>
  <w:num w:numId="6">
    <w:abstractNumId w:val="3"/>
  </w:num>
  <w:num w:numId="7">
    <w:abstractNumId w:val="0"/>
  </w:num>
  <w:num w:numId="8">
    <w:abstractNumId w:val="1"/>
  </w:num>
  <w:num w:numId="9">
    <w:abstractNumId w:val="11"/>
  </w:num>
  <w:num w:numId="10">
    <w:abstractNumId w:val="12"/>
  </w:num>
  <w:num w:numId="11">
    <w:abstractNumId w:val="14"/>
  </w:num>
  <w:num w:numId="12">
    <w:abstractNumId w:val="18"/>
  </w:num>
  <w:num w:numId="13">
    <w:abstractNumId w:val="6"/>
  </w:num>
  <w:num w:numId="14">
    <w:abstractNumId w:val="2"/>
  </w:num>
  <w:num w:numId="15">
    <w:abstractNumId w:val="10"/>
  </w:num>
  <w:num w:numId="16">
    <w:abstractNumId w:val="16"/>
  </w:num>
  <w:num w:numId="17">
    <w:abstractNumId w:val="4"/>
  </w:num>
  <w:num w:numId="18">
    <w:abstractNumId w:val="13"/>
  </w:num>
  <w:num w:numId="19">
    <w:abstractNumId w:val="5"/>
  </w:num>
  <w:num w:numId="20">
    <w:abstractNumId w:val="15"/>
  </w:num>
  <w:num w:numId="21">
    <w:abstractNumId w:val="8"/>
  </w:num>
  <w:num w:numId="22">
    <w:abstractNumId w:val="21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021EE"/>
    <w:rsid w:val="00003090"/>
    <w:rsid w:val="000273F4"/>
    <w:rsid w:val="000327BF"/>
    <w:rsid w:val="00037C56"/>
    <w:rsid w:val="00042DA2"/>
    <w:rsid w:val="0006180E"/>
    <w:rsid w:val="00065AAF"/>
    <w:rsid w:val="00072D41"/>
    <w:rsid w:val="00077C03"/>
    <w:rsid w:val="00095334"/>
    <w:rsid w:val="000A5560"/>
    <w:rsid w:val="000E6BF5"/>
    <w:rsid w:val="00100BD6"/>
    <w:rsid w:val="00102328"/>
    <w:rsid w:val="00117CB4"/>
    <w:rsid w:val="00122E57"/>
    <w:rsid w:val="00124592"/>
    <w:rsid w:val="00124F78"/>
    <w:rsid w:val="00125D3F"/>
    <w:rsid w:val="00131035"/>
    <w:rsid w:val="001319A5"/>
    <w:rsid w:val="00132802"/>
    <w:rsid w:val="00144595"/>
    <w:rsid w:val="001557D5"/>
    <w:rsid w:val="00156511"/>
    <w:rsid w:val="00163926"/>
    <w:rsid w:val="0019309C"/>
    <w:rsid w:val="001A1D11"/>
    <w:rsid w:val="001A40F8"/>
    <w:rsid w:val="001A5AB3"/>
    <w:rsid w:val="001B708D"/>
    <w:rsid w:val="001D2EDE"/>
    <w:rsid w:val="001D43B3"/>
    <w:rsid w:val="001D7BA6"/>
    <w:rsid w:val="001E0BC5"/>
    <w:rsid w:val="00210171"/>
    <w:rsid w:val="002203CE"/>
    <w:rsid w:val="00221D3C"/>
    <w:rsid w:val="00222BCB"/>
    <w:rsid w:val="00234DEC"/>
    <w:rsid w:val="00237E2D"/>
    <w:rsid w:val="00246DAF"/>
    <w:rsid w:val="00251171"/>
    <w:rsid w:val="00257760"/>
    <w:rsid w:val="00261C91"/>
    <w:rsid w:val="00262A0D"/>
    <w:rsid w:val="00264552"/>
    <w:rsid w:val="00290C69"/>
    <w:rsid w:val="0029272C"/>
    <w:rsid w:val="002A6EB0"/>
    <w:rsid w:val="002C717A"/>
    <w:rsid w:val="002D5993"/>
    <w:rsid w:val="002D76F5"/>
    <w:rsid w:val="002E3520"/>
    <w:rsid w:val="0031320A"/>
    <w:rsid w:val="00326F40"/>
    <w:rsid w:val="003419B8"/>
    <w:rsid w:val="00343FDF"/>
    <w:rsid w:val="003459E8"/>
    <w:rsid w:val="00346DFC"/>
    <w:rsid w:val="003544C5"/>
    <w:rsid w:val="00356588"/>
    <w:rsid w:val="00357C30"/>
    <w:rsid w:val="0036349F"/>
    <w:rsid w:val="00366C82"/>
    <w:rsid w:val="0037440B"/>
    <w:rsid w:val="0038389F"/>
    <w:rsid w:val="00386947"/>
    <w:rsid w:val="00397F86"/>
    <w:rsid w:val="003A2191"/>
    <w:rsid w:val="003C7C37"/>
    <w:rsid w:val="003D3569"/>
    <w:rsid w:val="003F2782"/>
    <w:rsid w:val="003F7395"/>
    <w:rsid w:val="00400C1D"/>
    <w:rsid w:val="0043033C"/>
    <w:rsid w:val="00431B79"/>
    <w:rsid w:val="00434864"/>
    <w:rsid w:val="00454618"/>
    <w:rsid w:val="00473672"/>
    <w:rsid w:val="004750E3"/>
    <w:rsid w:val="00486BDC"/>
    <w:rsid w:val="004A0E6A"/>
    <w:rsid w:val="004A4218"/>
    <w:rsid w:val="004B6704"/>
    <w:rsid w:val="004C00EF"/>
    <w:rsid w:val="004C3F36"/>
    <w:rsid w:val="004D3DBB"/>
    <w:rsid w:val="004E158A"/>
    <w:rsid w:val="004E5A4A"/>
    <w:rsid w:val="004F0C9B"/>
    <w:rsid w:val="004F2997"/>
    <w:rsid w:val="00506433"/>
    <w:rsid w:val="0051183D"/>
    <w:rsid w:val="005123AD"/>
    <w:rsid w:val="005142D5"/>
    <w:rsid w:val="00514EEA"/>
    <w:rsid w:val="0052106D"/>
    <w:rsid w:val="0052271E"/>
    <w:rsid w:val="00532E4D"/>
    <w:rsid w:val="0054201F"/>
    <w:rsid w:val="00553B6E"/>
    <w:rsid w:val="00566604"/>
    <w:rsid w:val="0056794F"/>
    <w:rsid w:val="0058681B"/>
    <w:rsid w:val="005A0A8D"/>
    <w:rsid w:val="005A0F9E"/>
    <w:rsid w:val="005A610E"/>
    <w:rsid w:val="005A6392"/>
    <w:rsid w:val="005B0D1F"/>
    <w:rsid w:val="005C0FAC"/>
    <w:rsid w:val="005C7455"/>
    <w:rsid w:val="005D6C66"/>
    <w:rsid w:val="005D6F83"/>
    <w:rsid w:val="005E1D2D"/>
    <w:rsid w:val="005E32AC"/>
    <w:rsid w:val="005F4479"/>
    <w:rsid w:val="00603AE2"/>
    <w:rsid w:val="00614650"/>
    <w:rsid w:val="00615115"/>
    <w:rsid w:val="00621290"/>
    <w:rsid w:val="00622321"/>
    <w:rsid w:val="00622EE9"/>
    <w:rsid w:val="00627E36"/>
    <w:rsid w:val="00633AC6"/>
    <w:rsid w:val="00643B1B"/>
    <w:rsid w:val="00646598"/>
    <w:rsid w:val="00652D09"/>
    <w:rsid w:val="0067310F"/>
    <w:rsid w:val="006750D4"/>
    <w:rsid w:val="00676658"/>
    <w:rsid w:val="00692B17"/>
    <w:rsid w:val="006A07F7"/>
    <w:rsid w:val="006A1795"/>
    <w:rsid w:val="006A457F"/>
    <w:rsid w:val="006B0B6C"/>
    <w:rsid w:val="006B4BD1"/>
    <w:rsid w:val="006B62BE"/>
    <w:rsid w:val="006C0C6C"/>
    <w:rsid w:val="006E6409"/>
    <w:rsid w:val="006E771A"/>
    <w:rsid w:val="006F30CE"/>
    <w:rsid w:val="00702F33"/>
    <w:rsid w:val="0071676A"/>
    <w:rsid w:val="00723DDF"/>
    <w:rsid w:val="00731B4E"/>
    <w:rsid w:val="00735275"/>
    <w:rsid w:val="007420CF"/>
    <w:rsid w:val="00742E70"/>
    <w:rsid w:val="0074790F"/>
    <w:rsid w:val="00747F7E"/>
    <w:rsid w:val="00751BDD"/>
    <w:rsid w:val="007535E7"/>
    <w:rsid w:val="007570FF"/>
    <w:rsid w:val="007678A6"/>
    <w:rsid w:val="007715A9"/>
    <w:rsid w:val="00785C32"/>
    <w:rsid w:val="007A1977"/>
    <w:rsid w:val="007A1FC7"/>
    <w:rsid w:val="007A59BC"/>
    <w:rsid w:val="007B08C4"/>
    <w:rsid w:val="007B2DAC"/>
    <w:rsid w:val="007C01F2"/>
    <w:rsid w:val="007C0998"/>
    <w:rsid w:val="007C5B1E"/>
    <w:rsid w:val="007D0E5E"/>
    <w:rsid w:val="007D266D"/>
    <w:rsid w:val="007E2159"/>
    <w:rsid w:val="007E7CCF"/>
    <w:rsid w:val="007E7F74"/>
    <w:rsid w:val="00800C4F"/>
    <w:rsid w:val="00822B5B"/>
    <w:rsid w:val="008265A9"/>
    <w:rsid w:val="00831D27"/>
    <w:rsid w:val="008334E1"/>
    <w:rsid w:val="00833682"/>
    <w:rsid w:val="0083436B"/>
    <w:rsid w:val="008373D4"/>
    <w:rsid w:val="00844136"/>
    <w:rsid w:val="00845554"/>
    <w:rsid w:val="00845D03"/>
    <w:rsid w:val="0085105C"/>
    <w:rsid w:val="0085138D"/>
    <w:rsid w:val="0085729E"/>
    <w:rsid w:val="0086411E"/>
    <w:rsid w:val="00871370"/>
    <w:rsid w:val="00877ACE"/>
    <w:rsid w:val="00882890"/>
    <w:rsid w:val="00884DEC"/>
    <w:rsid w:val="0088665F"/>
    <w:rsid w:val="008959F8"/>
    <w:rsid w:val="008968CF"/>
    <w:rsid w:val="00896ADD"/>
    <w:rsid w:val="008A0DAD"/>
    <w:rsid w:val="008A7476"/>
    <w:rsid w:val="008B0127"/>
    <w:rsid w:val="008F5B23"/>
    <w:rsid w:val="00902897"/>
    <w:rsid w:val="00904D6E"/>
    <w:rsid w:val="009100F4"/>
    <w:rsid w:val="00912836"/>
    <w:rsid w:val="00915E3C"/>
    <w:rsid w:val="00915E44"/>
    <w:rsid w:val="00916FFF"/>
    <w:rsid w:val="009221FD"/>
    <w:rsid w:val="009256D8"/>
    <w:rsid w:val="009327BF"/>
    <w:rsid w:val="0093443C"/>
    <w:rsid w:val="00946BA1"/>
    <w:rsid w:val="009537B1"/>
    <w:rsid w:val="0096426C"/>
    <w:rsid w:val="009747AC"/>
    <w:rsid w:val="00997968"/>
    <w:rsid w:val="009B0097"/>
    <w:rsid w:val="009B3A85"/>
    <w:rsid w:val="009D1A62"/>
    <w:rsid w:val="009D25D9"/>
    <w:rsid w:val="009E3134"/>
    <w:rsid w:val="009E451B"/>
    <w:rsid w:val="00A102CA"/>
    <w:rsid w:val="00A1115F"/>
    <w:rsid w:val="00A31D19"/>
    <w:rsid w:val="00A3422E"/>
    <w:rsid w:val="00A343CC"/>
    <w:rsid w:val="00A34402"/>
    <w:rsid w:val="00A3657A"/>
    <w:rsid w:val="00A3693B"/>
    <w:rsid w:val="00A54916"/>
    <w:rsid w:val="00A64A01"/>
    <w:rsid w:val="00A66992"/>
    <w:rsid w:val="00A67000"/>
    <w:rsid w:val="00A67B7F"/>
    <w:rsid w:val="00A73F92"/>
    <w:rsid w:val="00A75424"/>
    <w:rsid w:val="00A762F6"/>
    <w:rsid w:val="00A81D48"/>
    <w:rsid w:val="00A84615"/>
    <w:rsid w:val="00A9498F"/>
    <w:rsid w:val="00A95F0A"/>
    <w:rsid w:val="00AB5DCA"/>
    <w:rsid w:val="00AB6C77"/>
    <w:rsid w:val="00AC6C7D"/>
    <w:rsid w:val="00AD32D6"/>
    <w:rsid w:val="00AE5771"/>
    <w:rsid w:val="00B042D7"/>
    <w:rsid w:val="00B07D5E"/>
    <w:rsid w:val="00B12090"/>
    <w:rsid w:val="00B142A3"/>
    <w:rsid w:val="00B27249"/>
    <w:rsid w:val="00B33869"/>
    <w:rsid w:val="00B40FBB"/>
    <w:rsid w:val="00B525B7"/>
    <w:rsid w:val="00B743AB"/>
    <w:rsid w:val="00B75B3E"/>
    <w:rsid w:val="00B82045"/>
    <w:rsid w:val="00B8303F"/>
    <w:rsid w:val="00B84F3F"/>
    <w:rsid w:val="00B93061"/>
    <w:rsid w:val="00BA4D25"/>
    <w:rsid w:val="00BA5DD8"/>
    <w:rsid w:val="00BB5886"/>
    <w:rsid w:val="00BB6FA3"/>
    <w:rsid w:val="00BD148C"/>
    <w:rsid w:val="00BD3A2C"/>
    <w:rsid w:val="00BD7041"/>
    <w:rsid w:val="00BE23BC"/>
    <w:rsid w:val="00BE4DA0"/>
    <w:rsid w:val="00BF661A"/>
    <w:rsid w:val="00C00B9B"/>
    <w:rsid w:val="00C06BE3"/>
    <w:rsid w:val="00C12AF8"/>
    <w:rsid w:val="00C13ADE"/>
    <w:rsid w:val="00C333EA"/>
    <w:rsid w:val="00C5063D"/>
    <w:rsid w:val="00C6789E"/>
    <w:rsid w:val="00C7474B"/>
    <w:rsid w:val="00C8197F"/>
    <w:rsid w:val="00C82238"/>
    <w:rsid w:val="00C92214"/>
    <w:rsid w:val="00C92EBC"/>
    <w:rsid w:val="00C95872"/>
    <w:rsid w:val="00CA350A"/>
    <w:rsid w:val="00CA7372"/>
    <w:rsid w:val="00CB7D6B"/>
    <w:rsid w:val="00CD3263"/>
    <w:rsid w:val="00CD3885"/>
    <w:rsid w:val="00CE729E"/>
    <w:rsid w:val="00D003B9"/>
    <w:rsid w:val="00D05F32"/>
    <w:rsid w:val="00D07B92"/>
    <w:rsid w:val="00D10088"/>
    <w:rsid w:val="00D13AF1"/>
    <w:rsid w:val="00D17BDA"/>
    <w:rsid w:val="00D22448"/>
    <w:rsid w:val="00D3168F"/>
    <w:rsid w:val="00D36843"/>
    <w:rsid w:val="00D60E02"/>
    <w:rsid w:val="00D66232"/>
    <w:rsid w:val="00D66581"/>
    <w:rsid w:val="00D669E2"/>
    <w:rsid w:val="00D66B9E"/>
    <w:rsid w:val="00D670C8"/>
    <w:rsid w:val="00D73C84"/>
    <w:rsid w:val="00D75888"/>
    <w:rsid w:val="00D84A57"/>
    <w:rsid w:val="00D84B86"/>
    <w:rsid w:val="00D932E9"/>
    <w:rsid w:val="00D9710D"/>
    <w:rsid w:val="00D97DFC"/>
    <w:rsid w:val="00DA5D28"/>
    <w:rsid w:val="00DA71D2"/>
    <w:rsid w:val="00DB7E94"/>
    <w:rsid w:val="00DD0FEA"/>
    <w:rsid w:val="00DD467F"/>
    <w:rsid w:val="00DF1627"/>
    <w:rsid w:val="00DF4C25"/>
    <w:rsid w:val="00E12F0D"/>
    <w:rsid w:val="00E2509D"/>
    <w:rsid w:val="00E43BCC"/>
    <w:rsid w:val="00E4685D"/>
    <w:rsid w:val="00E7252F"/>
    <w:rsid w:val="00E72D75"/>
    <w:rsid w:val="00E8696E"/>
    <w:rsid w:val="00EA4706"/>
    <w:rsid w:val="00EA5CEC"/>
    <w:rsid w:val="00EB472E"/>
    <w:rsid w:val="00EB7926"/>
    <w:rsid w:val="00EC6548"/>
    <w:rsid w:val="00ED23EC"/>
    <w:rsid w:val="00EF125F"/>
    <w:rsid w:val="00F03017"/>
    <w:rsid w:val="00F14B7E"/>
    <w:rsid w:val="00F2242F"/>
    <w:rsid w:val="00F23778"/>
    <w:rsid w:val="00F33121"/>
    <w:rsid w:val="00F36462"/>
    <w:rsid w:val="00F452A0"/>
    <w:rsid w:val="00F47683"/>
    <w:rsid w:val="00F642D6"/>
    <w:rsid w:val="00F65510"/>
    <w:rsid w:val="00F8362A"/>
    <w:rsid w:val="00F93076"/>
    <w:rsid w:val="00FA4FC3"/>
    <w:rsid w:val="00FB0C6F"/>
    <w:rsid w:val="00FB205A"/>
    <w:rsid w:val="00FB2B5B"/>
    <w:rsid w:val="00FD706A"/>
    <w:rsid w:val="00FD7497"/>
    <w:rsid w:val="00FE011A"/>
    <w:rsid w:val="00FE4406"/>
    <w:rsid w:val="00FF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3CE8E6F4-E40B-466A-B90E-4509D506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paragraph" w:styleId="Ttulo2">
    <w:name w:val="heading 2"/>
    <w:basedOn w:val="Normal"/>
    <w:link w:val="Ttulo2Char"/>
    <w:uiPriority w:val="9"/>
    <w:qFormat/>
    <w:rsid w:val="00D3168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customStyle="1" w:styleId="Ttulo2Char">
    <w:name w:val="Título 2 Char"/>
    <w:basedOn w:val="Fontepargpadro"/>
    <w:link w:val="Ttulo2"/>
    <w:uiPriority w:val="9"/>
    <w:rsid w:val="00D3168F"/>
    <w:rPr>
      <w:b/>
      <w:bCs/>
      <w:sz w:val="36"/>
      <w:szCs w:val="36"/>
    </w:rPr>
  </w:style>
  <w:style w:type="table" w:styleId="Tabelacomgrade">
    <w:name w:val="Table Grid"/>
    <w:basedOn w:val="Tabelanormal"/>
    <w:uiPriority w:val="59"/>
    <w:rsid w:val="002E3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C5B1E"/>
    <w:rPr>
      <w:b/>
      <w:bCs/>
    </w:rPr>
  </w:style>
  <w:style w:type="paragraph" w:customStyle="1" w:styleId="dou-paragraph">
    <w:name w:val="dou-paragraph"/>
    <w:basedOn w:val="Normal"/>
    <w:rsid w:val="00506433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sdepsb@petropolis.rj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sgabinete@petropolis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FC292-4C3C-41DA-83AF-21A986961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11</Pages>
  <Words>3027</Words>
  <Characters>16352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19341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cp:keywords/>
  <dc:description/>
  <cp:lastModifiedBy>Jessica Almada de Magalhaes</cp:lastModifiedBy>
  <cp:revision>104</cp:revision>
  <cp:lastPrinted>2025-09-29T19:09:00Z</cp:lastPrinted>
  <dcterms:created xsi:type="dcterms:W3CDTF">2025-03-19T15:54:00Z</dcterms:created>
  <dcterms:modified xsi:type="dcterms:W3CDTF">2025-10-09T19:08:00Z</dcterms:modified>
  <dc:language>pt-BR</dc:language>
</cp:coreProperties>
</file>