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154E612D" w14:textId="320CABFB" w:rsidR="00D20FE5" w:rsidRDefault="009B5000" w:rsidP="00D20FE5">
      <w:pPr>
        <w:widowControl w:val="0"/>
        <w:spacing w:line="360" w:lineRule="auto"/>
        <w:ind w:firstLine="709"/>
        <w:jc w:val="both"/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 xml:space="preserve">contratação do objeto se justifica pela </w:t>
      </w:r>
      <w:r>
        <w:rPr>
          <w:rFonts w:ascii="Arial" w:eastAsia="Calibri" w:hAnsi="Arial" w:cs="Calibri"/>
          <w:sz w:val="22"/>
          <w:szCs w:val="22"/>
        </w:rPr>
        <w:t xml:space="preserve">necessidade </w:t>
      </w:r>
      <w:r w:rsidR="008D3AA2">
        <w:rPr>
          <w:rFonts w:ascii="Arial" w:eastAsia="Calibri" w:hAnsi="Arial" w:cs="Calibri"/>
          <w:sz w:val="22"/>
          <w:szCs w:val="22"/>
        </w:rPr>
        <w:t xml:space="preserve">de </w:t>
      </w:r>
      <w:r w:rsidR="009E76C7">
        <w:rPr>
          <w:rFonts w:ascii="Arial" w:eastAsia="Calibri" w:hAnsi="Arial" w:cs="Calibri"/>
          <w:sz w:val="22"/>
          <w:szCs w:val="22"/>
        </w:rPr>
        <w:t>obras de construção de Espaço Esportivo Comunitário –</w:t>
      </w:r>
      <w:r w:rsidR="009E76C7" w:rsidRPr="00CF7236">
        <w:rPr>
          <w:rFonts w:ascii="Arial" w:eastAsia="Calibri" w:hAnsi="Arial" w:cs="Calibri"/>
          <w:sz w:val="22"/>
          <w:szCs w:val="22"/>
        </w:rPr>
        <w:t xml:space="preserve"> objeto do convênio n° 9</w:t>
      </w:r>
      <w:r w:rsidR="009E76C7">
        <w:rPr>
          <w:rFonts w:ascii="Arial" w:eastAsia="Calibri" w:hAnsi="Arial" w:cs="Calibri"/>
          <w:sz w:val="22"/>
          <w:szCs w:val="22"/>
        </w:rPr>
        <w:t>8796/2025</w:t>
      </w:r>
      <w:r w:rsidR="009E76C7" w:rsidRPr="00CF7236">
        <w:rPr>
          <w:rFonts w:ascii="Arial" w:eastAsia="Calibri" w:hAnsi="Arial" w:cs="Calibri"/>
          <w:sz w:val="22"/>
          <w:szCs w:val="22"/>
        </w:rPr>
        <w:t xml:space="preserve"> – </w:t>
      </w:r>
      <w:r w:rsidR="009E76C7">
        <w:rPr>
          <w:rFonts w:ascii="Arial" w:eastAsia="Calibri" w:hAnsi="Arial" w:cs="Calibri"/>
          <w:sz w:val="22"/>
          <w:szCs w:val="22"/>
        </w:rPr>
        <w:t>Novo PAC / Ministério do Esporte</w:t>
      </w:r>
      <w:r w:rsidR="009E76C7" w:rsidRPr="00CF7236">
        <w:rPr>
          <w:rFonts w:ascii="Arial" w:eastAsia="Calibri" w:hAnsi="Arial" w:cs="Calibri"/>
          <w:sz w:val="22"/>
          <w:szCs w:val="22"/>
        </w:rPr>
        <w:t>,</w:t>
      </w:r>
      <w:r w:rsidR="009E76C7">
        <w:rPr>
          <w:rFonts w:ascii="Arial" w:eastAsia="Calibri" w:hAnsi="Arial" w:cs="Calibri"/>
          <w:sz w:val="22"/>
          <w:szCs w:val="22"/>
        </w:rPr>
        <w:t xml:space="preserve"> na localidade da Comunidade São João Batista, Duarte da Silveira, </w:t>
      </w:r>
      <w:r w:rsidR="009E76C7" w:rsidRPr="004169C9">
        <w:rPr>
          <w:rFonts w:ascii="Arial" w:eastAsia="Calibri" w:hAnsi="Arial" w:cs="Calibri"/>
          <w:sz w:val="22"/>
          <w:szCs w:val="22"/>
        </w:rPr>
        <w:t>Petrópolis –</w:t>
      </w:r>
      <w:r w:rsidR="009E76C7">
        <w:rPr>
          <w:rFonts w:ascii="Arial" w:eastAsia="Calibri" w:hAnsi="Arial" w:cs="Calibri"/>
          <w:sz w:val="22"/>
          <w:szCs w:val="22"/>
        </w:rPr>
        <w:t xml:space="preserve"> </w:t>
      </w:r>
      <w:r w:rsidR="009E76C7" w:rsidRPr="00FF2FAF">
        <w:rPr>
          <w:rFonts w:ascii="Arial" w:eastAsia="Calibri" w:hAnsi="Arial" w:cs="Calibri"/>
          <w:sz w:val="22"/>
          <w:szCs w:val="22"/>
        </w:rPr>
        <w:t>RJ</w:t>
      </w:r>
      <w:r w:rsidR="00D20FE5">
        <w:rPr>
          <w:rFonts w:ascii="Arial" w:eastAsia="Calibri" w:hAnsi="Arial" w:cs="Calibri"/>
          <w:sz w:val="22"/>
          <w:szCs w:val="22"/>
        </w:rPr>
        <w:t xml:space="preserve">, </w:t>
      </w:r>
      <w:r w:rsidR="009E76C7">
        <w:rPr>
          <w:rFonts w:ascii="Arial" w:eastAsia="Calibri" w:hAnsi="Arial" w:cs="Calibri"/>
          <w:sz w:val="22"/>
          <w:szCs w:val="22"/>
        </w:rPr>
        <w:t>visando à implantação de equipamento público destinado à promoção de esporte, lazer e convivência social</w:t>
      </w:r>
      <w:r w:rsidR="00D20FE5">
        <w:rPr>
          <w:rFonts w:ascii="Arial" w:eastAsia="Calibri" w:hAnsi="Arial" w:cs="Calibri"/>
          <w:sz w:val="22"/>
          <w:szCs w:val="22"/>
        </w:rPr>
        <w:t>.</w:t>
      </w:r>
      <w:r w:rsidR="00D20FE5" w:rsidRPr="002A54EB">
        <w:t xml:space="preserve"> </w:t>
      </w:r>
    </w:p>
    <w:p w14:paraId="635E302E" w14:textId="77777777" w:rsidR="00086BF2" w:rsidRPr="005C621A" w:rsidRDefault="00086BF2" w:rsidP="00086BF2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EF44CC">
        <w:rPr>
          <w:rFonts w:ascii="Arial" w:eastAsia="Calibri" w:hAnsi="Arial" w:cs="Calibri"/>
          <w:sz w:val="22"/>
          <w:szCs w:val="22"/>
        </w:rPr>
        <w:t xml:space="preserve">Considerando </w:t>
      </w:r>
      <w:r>
        <w:rPr>
          <w:rFonts w:ascii="Arial" w:eastAsia="Calibri" w:hAnsi="Arial" w:cs="Calibri"/>
          <w:sz w:val="22"/>
          <w:szCs w:val="22"/>
        </w:rPr>
        <w:t>a insuficiência de infraestrutura pública adequada à prática esportiva e atividades de lazer na região, faz-se necessária a implantação de equipamento público que atenda a essa demanda, garantindo condições adequadas de uso, segurança e acessibilidade à população.</w:t>
      </w:r>
    </w:p>
    <w:p w14:paraId="41A5FEDA" w14:textId="487D9873" w:rsidR="009B5000" w:rsidRPr="007B78F4" w:rsidRDefault="009B5000" w:rsidP="00D20FE5">
      <w:pPr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62BF93C0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 xml:space="preserve">ção de Empresa para 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execução </w:t>
      </w:r>
      <w:r w:rsidR="008D3AA2">
        <w:rPr>
          <w:rFonts w:ascii="Arial" w:eastAsia="Calibri" w:hAnsi="Arial" w:cs="Calibri"/>
          <w:sz w:val="22"/>
          <w:szCs w:val="22"/>
        </w:rPr>
        <w:t xml:space="preserve">de obras de </w:t>
      </w:r>
      <w:r w:rsidR="00086BF2">
        <w:rPr>
          <w:rFonts w:ascii="Arial" w:eastAsia="Calibri" w:hAnsi="Arial" w:cs="Calibri"/>
          <w:sz w:val="22"/>
          <w:szCs w:val="22"/>
        </w:rPr>
        <w:t>construção de Espaço Esportivo Comunitário –</w:t>
      </w:r>
      <w:r w:rsidR="00086BF2" w:rsidRPr="00CF7236">
        <w:rPr>
          <w:rFonts w:ascii="Arial" w:eastAsia="Calibri" w:hAnsi="Arial" w:cs="Calibri"/>
          <w:sz w:val="22"/>
          <w:szCs w:val="22"/>
        </w:rPr>
        <w:t xml:space="preserve"> objeto do convênio n° 9</w:t>
      </w:r>
      <w:r w:rsidR="00086BF2">
        <w:rPr>
          <w:rFonts w:ascii="Arial" w:eastAsia="Calibri" w:hAnsi="Arial" w:cs="Calibri"/>
          <w:sz w:val="22"/>
          <w:szCs w:val="22"/>
        </w:rPr>
        <w:t>8796/2025</w:t>
      </w:r>
      <w:r w:rsidR="00086BF2" w:rsidRPr="00CF7236">
        <w:rPr>
          <w:rFonts w:ascii="Arial" w:eastAsia="Calibri" w:hAnsi="Arial" w:cs="Calibri"/>
          <w:sz w:val="22"/>
          <w:szCs w:val="22"/>
        </w:rPr>
        <w:t xml:space="preserve"> – </w:t>
      </w:r>
      <w:r w:rsidR="00086BF2">
        <w:rPr>
          <w:rFonts w:ascii="Arial" w:eastAsia="Calibri" w:hAnsi="Arial" w:cs="Calibri"/>
          <w:sz w:val="22"/>
          <w:szCs w:val="22"/>
        </w:rPr>
        <w:t>Novo PAC / Ministério do Esporte</w:t>
      </w:r>
      <w:r w:rsidR="00086BF2" w:rsidRPr="00CF7236">
        <w:rPr>
          <w:rFonts w:ascii="Arial" w:eastAsia="Calibri" w:hAnsi="Arial" w:cs="Calibri"/>
          <w:sz w:val="22"/>
          <w:szCs w:val="22"/>
        </w:rPr>
        <w:t>,</w:t>
      </w:r>
      <w:r w:rsidR="00086BF2">
        <w:rPr>
          <w:rFonts w:ascii="Arial" w:eastAsia="Calibri" w:hAnsi="Arial" w:cs="Calibri"/>
          <w:sz w:val="22"/>
          <w:szCs w:val="22"/>
        </w:rPr>
        <w:t xml:space="preserve"> na localidade da Comunidade São João Batista, Duarte da Silveira, </w:t>
      </w:r>
      <w:r w:rsidR="00086BF2" w:rsidRPr="004169C9">
        <w:rPr>
          <w:rFonts w:ascii="Arial" w:eastAsia="Calibri" w:hAnsi="Arial" w:cs="Calibri"/>
          <w:sz w:val="22"/>
          <w:szCs w:val="22"/>
        </w:rPr>
        <w:t>Petrópolis –</w:t>
      </w:r>
      <w:r w:rsidR="00086BF2">
        <w:rPr>
          <w:rFonts w:ascii="Arial" w:eastAsia="Calibri" w:hAnsi="Arial" w:cs="Calibri"/>
          <w:sz w:val="22"/>
          <w:szCs w:val="22"/>
        </w:rPr>
        <w:t xml:space="preserve"> </w:t>
      </w:r>
      <w:r w:rsidR="00086BF2" w:rsidRPr="00FF2FAF">
        <w:rPr>
          <w:rFonts w:ascii="Arial" w:eastAsia="Calibri" w:hAnsi="Arial" w:cs="Calibri"/>
          <w:sz w:val="22"/>
          <w:szCs w:val="22"/>
        </w:rPr>
        <w:t>RJ</w:t>
      </w:r>
      <w:r>
        <w:rPr>
          <w:rFonts w:ascii="Arial" w:eastAsia="Calibri" w:hAnsi="Arial" w:cs="Calibri"/>
          <w:color w:val="000000"/>
          <w:sz w:val="22"/>
          <w:szCs w:val="22"/>
        </w:rPr>
        <w:t>, 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75C5E3FB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4715E5">
        <w:rPr>
          <w:rFonts w:ascii="Arial" w:hAnsi="Arial"/>
          <w:sz w:val="23"/>
          <w:szCs w:val="23"/>
        </w:rPr>
        <w:t>12</w:t>
      </w:r>
      <w:r w:rsidR="008D3AA2" w:rsidRPr="008D3AA2">
        <w:rPr>
          <w:rFonts w:ascii="Arial" w:hAnsi="Arial"/>
          <w:sz w:val="23"/>
          <w:szCs w:val="23"/>
        </w:rPr>
        <w:t>0</w:t>
      </w:r>
      <w:r w:rsidR="004715E5">
        <w:rPr>
          <w:rFonts w:ascii="Arial" w:hAnsi="Arial"/>
          <w:sz w:val="23"/>
          <w:szCs w:val="23"/>
        </w:rPr>
        <w:t xml:space="preserve"> (cento e vinte)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06C47FF7" w14:textId="77777777" w:rsidR="00A96BD7" w:rsidRDefault="00A96BD7" w:rsidP="009D00E9">
      <w:pPr>
        <w:spacing w:line="360" w:lineRule="auto"/>
        <w:rPr>
          <w:sz w:val="23"/>
          <w:szCs w:val="23"/>
        </w:rPr>
      </w:pPr>
    </w:p>
    <w:p w14:paraId="6FF855A1" w14:textId="395A9CDC" w:rsidR="00CD3263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70746E1B" w14:textId="77777777" w:rsidR="009B5000" w:rsidRPr="008F5314" w:rsidRDefault="009B5000" w:rsidP="008F5314">
      <w:pPr>
        <w:pStyle w:val="PargrafodaLista"/>
        <w:spacing w:after="120" w:line="360" w:lineRule="auto"/>
        <w:ind w:left="567"/>
        <w:rPr>
          <w:rFonts w:ascii="Arial" w:hAnsi="Arial"/>
          <w:sz w:val="23"/>
          <w:szCs w:val="23"/>
        </w:rPr>
      </w:pP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122CCF3E" w14:textId="004C9CDC" w:rsidR="008F5314" w:rsidRDefault="00600DB9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63A06179" w14:textId="77777777" w:rsidR="00582E1E" w:rsidRPr="00582E1E" w:rsidRDefault="00582E1E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7344E532" w:rsidR="00CD3263" w:rsidRDefault="0089195B" w:rsidP="001250AB">
      <w:pPr>
        <w:spacing w:line="360" w:lineRule="auto"/>
        <w:ind w:firstLine="709"/>
        <w:jc w:val="both"/>
        <w:rPr>
          <w:rFonts w:ascii="Arial" w:hAnsi="Arial" w:cs="Calibri"/>
        </w:rPr>
      </w:pPr>
      <w:r w:rsidRPr="007B78F4">
        <w:rPr>
          <w:rFonts w:ascii="Arial" w:hAnsi="Arial"/>
          <w:sz w:val="23"/>
          <w:szCs w:val="23"/>
        </w:rPr>
        <w:t xml:space="preserve">Sito </w:t>
      </w:r>
      <w:r w:rsidR="00DD559E">
        <w:rPr>
          <w:rFonts w:ascii="Arial" w:hAnsi="Arial"/>
          <w:sz w:val="23"/>
          <w:szCs w:val="23"/>
        </w:rPr>
        <w:t xml:space="preserve">à </w:t>
      </w:r>
      <w:r w:rsidR="004715E5">
        <w:rPr>
          <w:rFonts w:ascii="Arial" w:eastAsia="Calibri" w:hAnsi="Arial" w:cs="Calibri"/>
          <w:sz w:val="22"/>
          <w:szCs w:val="22"/>
        </w:rPr>
        <w:t xml:space="preserve">Comunidade São João Batista, Duarte da Silveira, </w:t>
      </w:r>
      <w:r w:rsidR="004715E5" w:rsidRPr="004169C9">
        <w:rPr>
          <w:rFonts w:ascii="Arial" w:eastAsia="Calibri" w:hAnsi="Arial" w:cs="Calibri"/>
          <w:sz w:val="22"/>
          <w:szCs w:val="22"/>
        </w:rPr>
        <w:t>Petrópolis –</w:t>
      </w:r>
      <w:r w:rsidR="004715E5">
        <w:rPr>
          <w:rFonts w:ascii="Arial" w:eastAsia="Calibri" w:hAnsi="Arial" w:cs="Calibri"/>
          <w:sz w:val="22"/>
          <w:szCs w:val="22"/>
        </w:rPr>
        <w:t xml:space="preserve"> </w:t>
      </w:r>
      <w:r w:rsidR="004715E5" w:rsidRPr="00FF2FAF">
        <w:rPr>
          <w:rFonts w:ascii="Arial" w:eastAsia="Calibri" w:hAnsi="Arial" w:cs="Calibri"/>
          <w:sz w:val="22"/>
          <w:szCs w:val="22"/>
        </w:rPr>
        <w:t>RJ</w:t>
      </w:r>
      <w:r w:rsidR="00DF0EC0">
        <w:rPr>
          <w:rFonts w:ascii="Arial" w:hAnsi="Arial"/>
          <w:sz w:val="23"/>
          <w:szCs w:val="23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061370A5" w:rsidR="003F2782" w:rsidRPr="000E5092" w:rsidRDefault="00DF0EC0" w:rsidP="00CF7236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DF0EC0">
              <w:rPr>
                <w:rFonts w:ascii="Calibri" w:hAnsi="Calibri" w:cs="Calibri"/>
                <w:sz w:val="23"/>
                <w:szCs w:val="23"/>
              </w:rPr>
              <w:t xml:space="preserve">CONTRATAÇÃO DE EMPRESA PARA </w:t>
            </w:r>
            <w:r w:rsidR="00DD559E" w:rsidRPr="00DD559E">
              <w:rPr>
                <w:rFonts w:ascii="Calibri" w:hAnsi="Calibri" w:cs="Calibri"/>
                <w:sz w:val="23"/>
                <w:szCs w:val="23"/>
              </w:rPr>
              <w:t xml:space="preserve">EXECUÇÃO DE OBRAS </w:t>
            </w:r>
            <w:r w:rsidR="0080690E">
              <w:rPr>
                <w:rFonts w:ascii="Calibri" w:hAnsi="Calibri" w:cs="Calibri"/>
                <w:sz w:val="23"/>
                <w:szCs w:val="23"/>
              </w:rPr>
              <w:t>DE CON</w:t>
            </w:r>
            <w:r w:rsidR="00A96BD7">
              <w:rPr>
                <w:rFonts w:ascii="Calibri" w:hAnsi="Calibri" w:cs="Calibri"/>
                <w:sz w:val="23"/>
                <w:szCs w:val="23"/>
              </w:rPr>
              <w:t>S</w:t>
            </w:r>
            <w:r w:rsidR="0080690E">
              <w:rPr>
                <w:rFonts w:ascii="Calibri" w:hAnsi="Calibri" w:cs="Calibri"/>
                <w:sz w:val="23"/>
                <w:szCs w:val="23"/>
              </w:rPr>
              <w:t>TRUÇÃO DE ESPAÇO ESPORTIVO COMUNITÁRIO – OBJETO DO CONVÊNIO N° 98796/2025 – NOVO PAC / MINISTÉRIO DO ESPORTE, NA LOCALIDADE DA COMUNIDADE SÃO JOÃO BATISTA, DUARTE DA SILVEIRA,</w:t>
            </w:r>
            <w:r w:rsidR="00DD559E" w:rsidRPr="00DD559E">
              <w:rPr>
                <w:rFonts w:ascii="Calibri" w:hAnsi="Calibri" w:cs="Calibri"/>
                <w:sz w:val="23"/>
                <w:szCs w:val="23"/>
              </w:rPr>
              <w:t xml:space="preserve"> PETRÓPOLIS – RJ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7F692019" w14:textId="77777777" w:rsidR="002B437A" w:rsidRDefault="002B437A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41DD60F9" w14:textId="206FCB28" w:rsidR="007C6054" w:rsidRDefault="009B5000" w:rsidP="00562A66">
      <w:pPr>
        <w:spacing w:after="120" w:line="276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Concorrência</w:t>
      </w:r>
      <w:r w:rsidR="007C6054">
        <w:rPr>
          <w:rFonts w:ascii="Arial" w:hAnsi="Arial"/>
          <w:sz w:val="22"/>
          <w:szCs w:val="22"/>
        </w:rPr>
        <w:t>.</w:t>
      </w:r>
    </w:p>
    <w:p w14:paraId="7BD17832" w14:textId="77777777" w:rsidR="00562A66" w:rsidRDefault="00562A66" w:rsidP="00562A66">
      <w:pPr>
        <w:spacing w:after="120" w:line="276" w:lineRule="auto"/>
        <w:rPr>
          <w:rFonts w:ascii="Arial" w:hAnsi="Arial"/>
          <w:sz w:val="22"/>
          <w:szCs w:val="22"/>
        </w:rPr>
      </w:pPr>
    </w:p>
    <w:p w14:paraId="64DE099F" w14:textId="520EC867" w:rsidR="007C6054" w:rsidRPr="00032429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</w:t>
      </w:r>
      <w:r w:rsidR="00562A66">
        <w:rPr>
          <w:rFonts w:ascii="Arial" w:hAnsi="Arial"/>
          <w:b/>
          <w:sz w:val="22"/>
          <w:szCs w:val="22"/>
        </w:rPr>
        <w:t>6</w:t>
      </w:r>
      <w:r>
        <w:rPr>
          <w:rFonts w:ascii="Arial" w:hAnsi="Arial"/>
          <w:b/>
          <w:sz w:val="22"/>
          <w:szCs w:val="22"/>
        </w:rPr>
        <w:t xml:space="preserve">. </w:t>
      </w:r>
      <w:r w:rsidR="00562A66">
        <w:rPr>
          <w:rFonts w:ascii="Arial" w:hAnsi="Arial"/>
          <w:b/>
          <w:sz w:val="22"/>
          <w:szCs w:val="22"/>
        </w:rPr>
        <w:t>Regime</w:t>
      </w:r>
      <w:r>
        <w:rPr>
          <w:rFonts w:ascii="Arial" w:hAnsi="Arial"/>
          <w:b/>
          <w:sz w:val="22"/>
          <w:szCs w:val="22"/>
        </w:rPr>
        <w:t xml:space="preserve"> de </w:t>
      </w:r>
      <w:r w:rsidR="00DE63CB">
        <w:rPr>
          <w:rFonts w:ascii="Arial" w:hAnsi="Arial"/>
          <w:b/>
          <w:sz w:val="22"/>
          <w:szCs w:val="22"/>
        </w:rPr>
        <w:t xml:space="preserve">Execução do </w:t>
      </w:r>
      <w:r>
        <w:rPr>
          <w:rFonts w:ascii="Arial" w:hAnsi="Arial"/>
          <w:b/>
          <w:sz w:val="22"/>
          <w:szCs w:val="22"/>
        </w:rPr>
        <w:t>Contrato:</w:t>
      </w:r>
    </w:p>
    <w:p w14:paraId="0BD8B811" w14:textId="155D47E7" w:rsidR="0037105E" w:rsidRDefault="00562A66" w:rsidP="009D00E9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Empreitada</w:t>
      </w:r>
      <w:r w:rsidR="007C6054" w:rsidRPr="00D65C32">
        <w:rPr>
          <w:rFonts w:ascii="Arial" w:hAnsi="Arial"/>
          <w:sz w:val="22"/>
          <w:szCs w:val="22"/>
        </w:rPr>
        <w:t xml:space="preserve"> por preço </w:t>
      </w:r>
      <w:r>
        <w:rPr>
          <w:rFonts w:ascii="Arial" w:hAnsi="Arial"/>
          <w:sz w:val="22"/>
          <w:szCs w:val="22"/>
        </w:rPr>
        <w:t>unitário</w:t>
      </w:r>
      <w:r w:rsidR="007C6054" w:rsidRPr="00D65C32">
        <w:rPr>
          <w:rFonts w:ascii="Arial" w:hAnsi="Arial"/>
          <w:sz w:val="22"/>
          <w:szCs w:val="22"/>
        </w:rPr>
        <w:t>.</w:t>
      </w:r>
    </w:p>
    <w:p w14:paraId="24E6F68A" w14:textId="4B8CC348" w:rsidR="00562A66" w:rsidRDefault="00562A66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52D2590B" w14:textId="77777777" w:rsidR="00562A66" w:rsidRDefault="00562A66" w:rsidP="00562A66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Critério de julgamento:</w:t>
      </w:r>
    </w:p>
    <w:p w14:paraId="20BDCD98" w14:textId="3B6DD809" w:rsidR="00A96BD7" w:rsidRDefault="00562A66" w:rsidP="009D00E9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preço.</w:t>
      </w:r>
    </w:p>
    <w:p w14:paraId="71BF02A8" w14:textId="77777777" w:rsidR="00A96BD7" w:rsidRDefault="00A96BD7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70B66F20" w14:textId="77777777" w:rsidR="00A96BD7" w:rsidRPr="007C6054" w:rsidRDefault="00A96BD7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lastRenderedPageBreak/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588CCCCB" w14:textId="77777777" w:rsidR="00DE63CB" w:rsidRDefault="00DE63CB" w:rsidP="00DE63CB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obra de Espaço Esportivo Comunitário, contendo:</w:t>
      </w:r>
    </w:p>
    <w:p w14:paraId="2C9967CE" w14:textId="77777777" w:rsidR="00DE63CB" w:rsidRDefault="00DE63CB" w:rsidP="00DE63CB">
      <w:pPr>
        <w:pStyle w:val="PargrafodaLista"/>
        <w:widowControl w:val="0"/>
        <w:spacing w:line="360" w:lineRule="auto"/>
        <w:ind w:left="1797"/>
        <w:jc w:val="both"/>
        <w:rPr>
          <w:rFonts w:ascii="Arial" w:hAnsi="Arial" w:cs="Calibri"/>
        </w:rPr>
      </w:pPr>
      <w:r>
        <w:rPr>
          <w:rFonts w:ascii="Arial" w:hAnsi="Arial" w:cs="Calibri"/>
        </w:rPr>
        <w:t>- Campo de futebol Society com grama sintética;</w:t>
      </w:r>
    </w:p>
    <w:p w14:paraId="14301E6F" w14:textId="77777777" w:rsidR="00DE63CB" w:rsidRDefault="00DE63CB" w:rsidP="00DE63CB">
      <w:pPr>
        <w:pStyle w:val="PargrafodaLista"/>
        <w:widowControl w:val="0"/>
        <w:spacing w:line="360" w:lineRule="auto"/>
        <w:ind w:left="1797"/>
        <w:jc w:val="both"/>
        <w:rPr>
          <w:rFonts w:ascii="Arial" w:hAnsi="Arial" w:cs="Calibri"/>
        </w:rPr>
      </w:pPr>
      <w:r>
        <w:rPr>
          <w:rFonts w:ascii="Arial" w:hAnsi="Arial" w:cs="Calibri"/>
        </w:rPr>
        <w:t>- Meia quadra de basquete (quadra 3x3);</w:t>
      </w:r>
    </w:p>
    <w:p w14:paraId="150C3E93" w14:textId="77777777" w:rsidR="00DE63CB" w:rsidRDefault="00DE63CB" w:rsidP="00DE63CB">
      <w:pPr>
        <w:pStyle w:val="PargrafodaLista"/>
        <w:widowControl w:val="0"/>
        <w:spacing w:line="360" w:lineRule="auto"/>
        <w:ind w:left="1797"/>
        <w:jc w:val="both"/>
        <w:rPr>
          <w:rFonts w:ascii="Arial" w:hAnsi="Arial" w:cs="Calibri"/>
        </w:rPr>
      </w:pPr>
      <w:r>
        <w:rPr>
          <w:rFonts w:ascii="Arial" w:hAnsi="Arial" w:cs="Calibri"/>
        </w:rPr>
        <w:t>- Área de recreação infantil (playground);</w:t>
      </w:r>
    </w:p>
    <w:p w14:paraId="11C9545D" w14:textId="77777777" w:rsidR="00DE63CB" w:rsidRDefault="00DE63CB" w:rsidP="00DE63CB">
      <w:pPr>
        <w:pStyle w:val="PargrafodaLista"/>
        <w:widowControl w:val="0"/>
        <w:spacing w:line="360" w:lineRule="auto"/>
        <w:ind w:left="1797"/>
        <w:jc w:val="both"/>
        <w:rPr>
          <w:rFonts w:ascii="Arial" w:hAnsi="Arial" w:cs="Calibri"/>
        </w:rPr>
      </w:pPr>
      <w:r>
        <w:rPr>
          <w:rFonts w:ascii="Arial" w:hAnsi="Arial" w:cs="Calibri"/>
        </w:rPr>
        <w:t>- Pista de caminhada;</w:t>
      </w:r>
    </w:p>
    <w:p w14:paraId="73B627C8" w14:textId="77777777" w:rsidR="00DE63CB" w:rsidRDefault="00DE63CB" w:rsidP="00DE63CB">
      <w:pPr>
        <w:pStyle w:val="PargrafodaLista"/>
        <w:widowControl w:val="0"/>
        <w:spacing w:line="360" w:lineRule="auto"/>
        <w:ind w:left="1797"/>
        <w:jc w:val="both"/>
        <w:rPr>
          <w:rFonts w:ascii="Arial" w:hAnsi="Arial" w:cs="Calibri"/>
        </w:rPr>
      </w:pPr>
      <w:r>
        <w:rPr>
          <w:rFonts w:ascii="Arial" w:hAnsi="Arial" w:cs="Calibri"/>
        </w:rPr>
        <w:t>- Áreas de convivência;</w:t>
      </w:r>
    </w:p>
    <w:p w14:paraId="157C5994" w14:textId="3E8D2FAB" w:rsidR="00DE63CB" w:rsidRDefault="00DE63CB" w:rsidP="00DE63CB">
      <w:pPr>
        <w:pStyle w:val="PargrafodaLista"/>
        <w:widowControl w:val="0"/>
        <w:spacing w:line="360" w:lineRule="auto"/>
        <w:ind w:left="1797"/>
        <w:jc w:val="both"/>
        <w:rPr>
          <w:rFonts w:ascii="Arial" w:hAnsi="Arial" w:cs="Calibri"/>
        </w:rPr>
      </w:pPr>
      <w:r>
        <w:rPr>
          <w:rFonts w:ascii="Arial" w:hAnsi="Arial" w:cs="Calibri"/>
        </w:rPr>
        <w:t>- Serviços de urbanização, paisagismo e infraestrutura complementar.</w:t>
      </w:r>
    </w:p>
    <w:p w14:paraId="17BA0A86" w14:textId="77777777" w:rsidR="00DE63CB" w:rsidRPr="00DE63CB" w:rsidRDefault="00DE63CB" w:rsidP="00DE63CB">
      <w:pPr>
        <w:pStyle w:val="PargrafodaLista"/>
        <w:widowControl w:val="0"/>
        <w:spacing w:line="360" w:lineRule="auto"/>
        <w:ind w:left="1797"/>
        <w:jc w:val="both"/>
        <w:rPr>
          <w:rFonts w:ascii="Arial" w:hAnsi="Arial" w:cs="Calibri"/>
        </w:rPr>
      </w:pPr>
    </w:p>
    <w:p w14:paraId="59791CB3" w14:textId="1948B60A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Pr="001C01A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21AA96A2" w14:textId="121C396D" w:rsidR="007C6054" w:rsidRPr="007B78F4" w:rsidRDefault="007C6054" w:rsidP="009D00E9">
      <w:pPr>
        <w:spacing w:line="360" w:lineRule="auto"/>
        <w:rPr>
          <w:sz w:val="23"/>
          <w:szCs w:val="23"/>
        </w:rPr>
      </w:pP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118A59FA" w:rsidR="00A77916" w:rsidRPr="004221A7" w:rsidRDefault="00607828" w:rsidP="009D00E9">
      <w:pPr>
        <w:spacing w:line="360" w:lineRule="auto"/>
        <w:ind w:firstLine="709"/>
        <w:rPr>
          <w:rFonts w:asciiTheme="majorHAnsi" w:hAnsiTheme="majorHAnsi" w:cstheme="majorHAnsi"/>
          <w:color w:val="FF0000"/>
          <w:sz w:val="22"/>
          <w:szCs w:val="22"/>
        </w:rPr>
      </w:pPr>
      <w:r w:rsidRPr="00A653DB">
        <w:rPr>
          <w:rFonts w:asciiTheme="majorHAnsi" w:hAnsiTheme="majorHAnsi" w:cstheme="majorHAnsi"/>
          <w:sz w:val="22"/>
          <w:szCs w:val="22"/>
        </w:rPr>
        <w:t>19.01.</w:t>
      </w:r>
      <w:r w:rsidR="009B5000" w:rsidRPr="00A653DB">
        <w:rPr>
          <w:rFonts w:asciiTheme="majorHAnsi" w:hAnsiTheme="majorHAnsi" w:cstheme="majorHAnsi"/>
          <w:sz w:val="22"/>
          <w:szCs w:val="22"/>
        </w:rPr>
        <w:t>15.451.</w:t>
      </w:r>
      <w:r w:rsidR="004D5CAA">
        <w:rPr>
          <w:rFonts w:asciiTheme="majorHAnsi" w:hAnsiTheme="majorHAnsi" w:cstheme="majorHAnsi"/>
          <w:sz w:val="22"/>
          <w:szCs w:val="22"/>
        </w:rPr>
        <w:t>040</w:t>
      </w:r>
      <w:r w:rsidR="00A653DB" w:rsidRPr="00A653DB">
        <w:rPr>
          <w:rFonts w:asciiTheme="majorHAnsi" w:hAnsiTheme="majorHAnsi" w:cstheme="majorHAnsi"/>
          <w:sz w:val="22"/>
          <w:szCs w:val="22"/>
        </w:rPr>
        <w:t>3</w:t>
      </w:r>
      <w:r w:rsidR="009B5000" w:rsidRPr="00A653DB">
        <w:rPr>
          <w:rFonts w:asciiTheme="majorHAnsi" w:hAnsiTheme="majorHAnsi" w:cstheme="majorHAnsi"/>
          <w:sz w:val="22"/>
          <w:szCs w:val="22"/>
        </w:rPr>
        <w:t>.20</w:t>
      </w:r>
      <w:r w:rsidR="004D5CAA">
        <w:rPr>
          <w:rFonts w:asciiTheme="majorHAnsi" w:hAnsiTheme="majorHAnsi" w:cstheme="majorHAnsi"/>
          <w:sz w:val="22"/>
          <w:szCs w:val="22"/>
        </w:rPr>
        <w:t>2</w:t>
      </w:r>
      <w:r w:rsidR="00A653DB" w:rsidRPr="00A653DB">
        <w:rPr>
          <w:rFonts w:asciiTheme="majorHAnsi" w:hAnsiTheme="majorHAnsi" w:cstheme="majorHAnsi"/>
          <w:sz w:val="22"/>
          <w:szCs w:val="22"/>
        </w:rPr>
        <w:t>4</w:t>
      </w:r>
      <w:r w:rsidR="009B5000" w:rsidRPr="00A653DB">
        <w:rPr>
          <w:rFonts w:asciiTheme="majorHAnsi" w:hAnsiTheme="majorHAnsi" w:cstheme="majorHAnsi"/>
          <w:sz w:val="22"/>
          <w:szCs w:val="22"/>
        </w:rPr>
        <w:t>-4.4.90.51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76C54B2" w14:textId="3109ECDF" w:rsidR="00F60F46" w:rsidRPr="00977DCB" w:rsidRDefault="00622321" w:rsidP="00977DCB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7D7ED781" w14:textId="77777777" w:rsidR="009B5000" w:rsidRDefault="009B5000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15B111A" w14:textId="40A7E54A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3042204C" w14:textId="76683AC9" w:rsidR="00F60440" w:rsidRPr="007B78F4" w:rsidRDefault="00F60440" w:rsidP="009D00E9">
      <w:pPr>
        <w:spacing w:line="360" w:lineRule="auto"/>
        <w:rPr>
          <w:sz w:val="23"/>
          <w:szCs w:val="23"/>
        </w:rPr>
      </w:pP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429D7A6" w14:textId="487A69BF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0" w:name="_page_29_0_Copia_1"/>
      <w:bookmarkEnd w:id="0"/>
    </w:p>
    <w:p w14:paraId="1B37B049" w14:textId="4B1091FA" w:rsidR="00977DCB" w:rsidRDefault="00977DCB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78FA1059" w14:textId="77777777" w:rsidR="00BF2BFD" w:rsidRPr="00977DCB" w:rsidRDefault="00BF2BFD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41A1A3DD" w:rsidR="00160A67" w:rsidRDefault="00BF2BFD" w:rsidP="00BF2BFD">
      <w:pPr>
        <w:spacing w:before="240" w:after="160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Wallace Lopes da Silva</w:t>
      </w:r>
    </w:p>
    <w:p w14:paraId="47EBAF43" w14:textId="6D002E29" w:rsidR="00BF2BFD" w:rsidRPr="007B78F4" w:rsidRDefault="00BF2BFD" w:rsidP="00BF2BFD">
      <w:pPr>
        <w:spacing w:before="240" w:after="160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CAU: A185297-3</w:t>
      </w:r>
    </w:p>
    <w:p w14:paraId="57417811" w14:textId="78542588" w:rsidR="00627E36" w:rsidRPr="008F5314" w:rsidRDefault="00160A67" w:rsidP="008F5314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98CD5" w14:textId="77777777" w:rsidR="00D7307A" w:rsidRDefault="00D7307A" w:rsidP="00CD3263">
      <w:r>
        <w:separator/>
      </w:r>
    </w:p>
  </w:endnote>
  <w:endnote w:type="continuationSeparator" w:id="0">
    <w:p w14:paraId="22334943" w14:textId="77777777" w:rsidR="00D7307A" w:rsidRDefault="00D7307A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39748" w14:textId="77777777" w:rsidR="00D7307A" w:rsidRDefault="00D7307A" w:rsidP="00CD3263">
      <w:r>
        <w:separator/>
      </w:r>
    </w:p>
  </w:footnote>
  <w:footnote w:type="continuationSeparator" w:id="0">
    <w:p w14:paraId="2FF871F3" w14:textId="77777777" w:rsidR="00D7307A" w:rsidRDefault="00D7307A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497647785">
    <w:abstractNumId w:val="7"/>
  </w:num>
  <w:num w:numId="2" w16cid:durableId="1822844202">
    <w:abstractNumId w:val="11"/>
  </w:num>
  <w:num w:numId="3" w16cid:durableId="859901605">
    <w:abstractNumId w:val="9"/>
  </w:num>
  <w:num w:numId="4" w16cid:durableId="2054691620">
    <w:abstractNumId w:val="2"/>
  </w:num>
  <w:num w:numId="5" w16cid:durableId="2144615221">
    <w:abstractNumId w:val="12"/>
  </w:num>
  <w:num w:numId="6" w16cid:durableId="1980069570">
    <w:abstractNumId w:val="1"/>
  </w:num>
  <w:num w:numId="7" w16cid:durableId="433748830">
    <w:abstractNumId w:val="0"/>
  </w:num>
  <w:num w:numId="8" w16cid:durableId="683241924">
    <w:abstractNumId w:val="6"/>
  </w:num>
  <w:num w:numId="9" w16cid:durableId="1632399187">
    <w:abstractNumId w:val="5"/>
  </w:num>
  <w:num w:numId="10" w16cid:durableId="1577201711">
    <w:abstractNumId w:val="3"/>
  </w:num>
  <w:num w:numId="11" w16cid:durableId="436021754">
    <w:abstractNumId w:val="8"/>
  </w:num>
  <w:num w:numId="12" w16cid:durableId="1243874929">
    <w:abstractNumId w:val="4"/>
  </w:num>
  <w:num w:numId="13" w16cid:durableId="8226953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5333C"/>
    <w:rsid w:val="0005745F"/>
    <w:rsid w:val="00064D76"/>
    <w:rsid w:val="00077C03"/>
    <w:rsid w:val="000811A7"/>
    <w:rsid w:val="00086BF2"/>
    <w:rsid w:val="000A13C9"/>
    <w:rsid w:val="000A778E"/>
    <w:rsid w:val="000C6DC2"/>
    <w:rsid w:val="000E5092"/>
    <w:rsid w:val="000F615A"/>
    <w:rsid w:val="00100BD6"/>
    <w:rsid w:val="00102328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C01A3"/>
    <w:rsid w:val="001C35C8"/>
    <w:rsid w:val="001D7BA6"/>
    <w:rsid w:val="001E0BC5"/>
    <w:rsid w:val="00210171"/>
    <w:rsid w:val="002233E5"/>
    <w:rsid w:val="002253A9"/>
    <w:rsid w:val="00234DEC"/>
    <w:rsid w:val="00237E2D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3270"/>
    <w:rsid w:val="00316438"/>
    <w:rsid w:val="0036349F"/>
    <w:rsid w:val="00367EA9"/>
    <w:rsid w:val="0037105E"/>
    <w:rsid w:val="00382B09"/>
    <w:rsid w:val="0038389F"/>
    <w:rsid w:val="00391595"/>
    <w:rsid w:val="003C2E66"/>
    <w:rsid w:val="003C59C3"/>
    <w:rsid w:val="003D315F"/>
    <w:rsid w:val="003D5C60"/>
    <w:rsid w:val="003D6612"/>
    <w:rsid w:val="003F2782"/>
    <w:rsid w:val="003F59F0"/>
    <w:rsid w:val="00413BC9"/>
    <w:rsid w:val="004221A7"/>
    <w:rsid w:val="004319C3"/>
    <w:rsid w:val="00434864"/>
    <w:rsid w:val="00435398"/>
    <w:rsid w:val="004643F2"/>
    <w:rsid w:val="004660C1"/>
    <w:rsid w:val="00467E9C"/>
    <w:rsid w:val="004715E5"/>
    <w:rsid w:val="004741BD"/>
    <w:rsid w:val="004A5FDC"/>
    <w:rsid w:val="004C00EF"/>
    <w:rsid w:val="004D0607"/>
    <w:rsid w:val="004D3DBB"/>
    <w:rsid w:val="004D5CAA"/>
    <w:rsid w:val="00510AC3"/>
    <w:rsid w:val="0051183D"/>
    <w:rsid w:val="00521D46"/>
    <w:rsid w:val="00527617"/>
    <w:rsid w:val="00533C23"/>
    <w:rsid w:val="00552435"/>
    <w:rsid w:val="00561656"/>
    <w:rsid w:val="00562A66"/>
    <w:rsid w:val="0056794F"/>
    <w:rsid w:val="00574118"/>
    <w:rsid w:val="00582E1E"/>
    <w:rsid w:val="00584015"/>
    <w:rsid w:val="0058681B"/>
    <w:rsid w:val="005A27F6"/>
    <w:rsid w:val="005C0FAC"/>
    <w:rsid w:val="005C253A"/>
    <w:rsid w:val="005D6C66"/>
    <w:rsid w:val="005E32AC"/>
    <w:rsid w:val="005F6EAF"/>
    <w:rsid w:val="00600DB9"/>
    <w:rsid w:val="00607828"/>
    <w:rsid w:val="00614650"/>
    <w:rsid w:val="00622321"/>
    <w:rsid w:val="00627E36"/>
    <w:rsid w:val="00632EB7"/>
    <w:rsid w:val="006332E4"/>
    <w:rsid w:val="00633AC6"/>
    <w:rsid w:val="00634254"/>
    <w:rsid w:val="00646598"/>
    <w:rsid w:val="006603D1"/>
    <w:rsid w:val="0066172A"/>
    <w:rsid w:val="006655A7"/>
    <w:rsid w:val="00666F84"/>
    <w:rsid w:val="00687EB9"/>
    <w:rsid w:val="006A224B"/>
    <w:rsid w:val="006B62BE"/>
    <w:rsid w:val="006F30CE"/>
    <w:rsid w:val="007032EF"/>
    <w:rsid w:val="00712217"/>
    <w:rsid w:val="007234BB"/>
    <w:rsid w:val="00723DDF"/>
    <w:rsid w:val="00751F59"/>
    <w:rsid w:val="007570FF"/>
    <w:rsid w:val="00772E0C"/>
    <w:rsid w:val="0078008B"/>
    <w:rsid w:val="007878AC"/>
    <w:rsid w:val="007A1977"/>
    <w:rsid w:val="007A2864"/>
    <w:rsid w:val="007B653E"/>
    <w:rsid w:val="007B78F4"/>
    <w:rsid w:val="007C6054"/>
    <w:rsid w:val="007D266D"/>
    <w:rsid w:val="007D50E6"/>
    <w:rsid w:val="007D61E8"/>
    <w:rsid w:val="007E20D9"/>
    <w:rsid w:val="007E7F74"/>
    <w:rsid w:val="0080690E"/>
    <w:rsid w:val="0081401B"/>
    <w:rsid w:val="00844EAC"/>
    <w:rsid w:val="00862A5C"/>
    <w:rsid w:val="0086411E"/>
    <w:rsid w:val="0088665F"/>
    <w:rsid w:val="0089195B"/>
    <w:rsid w:val="008B0127"/>
    <w:rsid w:val="008C0EDF"/>
    <w:rsid w:val="008D3AA2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94FDC"/>
    <w:rsid w:val="009A3CD2"/>
    <w:rsid w:val="009B0097"/>
    <w:rsid w:val="009B0EC0"/>
    <w:rsid w:val="009B5000"/>
    <w:rsid w:val="009D00E9"/>
    <w:rsid w:val="009D7873"/>
    <w:rsid w:val="009E76C7"/>
    <w:rsid w:val="00A102CA"/>
    <w:rsid w:val="00A20AAB"/>
    <w:rsid w:val="00A34402"/>
    <w:rsid w:val="00A359EB"/>
    <w:rsid w:val="00A3657A"/>
    <w:rsid w:val="00A4247D"/>
    <w:rsid w:val="00A54916"/>
    <w:rsid w:val="00A653DB"/>
    <w:rsid w:val="00A67000"/>
    <w:rsid w:val="00A76E9E"/>
    <w:rsid w:val="00A77446"/>
    <w:rsid w:val="00A77916"/>
    <w:rsid w:val="00A85595"/>
    <w:rsid w:val="00A969CF"/>
    <w:rsid w:val="00A96BD7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2BFD"/>
    <w:rsid w:val="00BF67F5"/>
    <w:rsid w:val="00C00B9B"/>
    <w:rsid w:val="00C00DDD"/>
    <w:rsid w:val="00C10C7B"/>
    <w:rsid w:val="00C26B63"/>
    <w:rsid w:val="00C42D9E"/>
    <w:rsid w:val="00C47171"/>
    <w:rsid w:val="00C5063D"/>
    <w:rsid w:val="00C6789E"/>
    <w:rsid w:val="00C758FD"/>
    <w:rsid w:val="00C76776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CF7236"/>
    <w:rsid w:val="00D007FD"/>
    <w:rsid w:val="00D05F32"/>
    <w:rsid w:val="00D07B92"/>
    <w:rsid w:val="00D17E88"/>
    <w:rsid w:val="00D20FE5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07A"/>
    <w:rsid w:val="00D73C84"/>
    <w:rsid w:val="00D75888"/>
    <w:rsid w:val="00D97A3A"/>
    <w:rsid w:val="00D97DFC"/>
    <w:rsid w:val="00DB6C81"/>
    <w:rsid w:val="00DB6D23"/>
    <w:rsid w:val="00DD559E"/>
    <w:rsid w:val="00DE45E8"/>
    <w:rsid w:val="00DE63CB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6706C"/>
    <w:rsid w:val="00E8059D"/>
    <w:rsid w:val="00E906C2"/>
    <w:rsid w:val="00EA266B"/>
    <w:rsid w:val="00EB2B65"/>
    <w:rsid w:val="00EB6ABB"/>
    <w:rsid w:val="00EC5AF9"/>
    <w:rsid w:val="00EC5B32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  <w:rsid w:val="00F9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998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13</cp:revision>
  <cp:lastPrinted>2025-08-28T15:23:00Z</cp:lastPrinted>
  <dcterms:created xsi:type="dcterms:W3CDTF">2026-03-24T13:30:00Z</dcterms:created>
  <dcterms:modified xsi:type="dcterms:W3CDTF">2026-03-24T14:28:00Z</dcterms:modified>
  <dc:language>pt-BR</dc:language>
</cp:coreProperties>
</file>