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285C" w14:textId="77777777" w:rsidR="0005398A" w:rsidRDefault="0005398A" w:rsidP="00B50431">
      <w:pPr>
        <w:pStyle w:val="Corpodetexto"/>
        <w:tabs>
          <w:tab w:val="left" w:pos="426"/>
        </w:tabs>
        <w:spacing w:before="196"/>
        <w:ind w:left="426"/>
        <w:jc w:val="center"/>
        <w:rPr>
          <w:b/>
          <w:bCs/>
          <w:sz w:val="28"/>
          <w:szCs w:val="28"/>
          <w:u w:val="single"/>
        </w:rPr>
      </w:pPr>
    </w:p>
    <w:p w14:paraId="75A088D2" w14:textId="6659C9BC" w:rsidR="00AF59C7" w:rsidRDefault="00FD0B15" w:rsidP="00B50431">
      <w:pPr>
        <w:pStyle w:val="Corpodetexto"/>
        <w:tabs>
          <w:tab w:val="left" w:pos="426"/>
        </w:tabs>
        <w:spacing w:before="196"/>
        <w:ind w:left="426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TERMO DE REF</w:t>
      </w:r>
      <w:r w:rsidR="00E81C8A">
        <w:rPr>
          <w:b/>
          <w:bCs/>
          <w:sz w:val="28"/>
          <w:szCs w:val="28"/>
          <w:u w:val="single"/>
        </w:rPr>
        <w:t>ERÊNCIA</w:t>
      </w:r>
    </w:p>
    <w:p w14:paraId="1A564C29" w14:textId="02BD1516" w:rsidR="00AF59C7" w:rsidRPr="003A521D" w:rsidRDefault="00E81C8A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especificações descritas neste documento têm como objetivo estabelecer as diretrizes para orientar as empresas interessadas no fornecimento/pretação de serviço para a Secretaria Municipal de </w:t>
      </w:r>
      <w:r w:rsidR="002D3CA6">
        <w:rPr>
          <w:sz w:val="24"/>
          <w:szCs w:val="24"/>
        </w:rPr>
        <w:t>s</w:t>
      </w:r>
      <w:r>
        <w:rPr>
          <w:sz w:val="24"/>
          <w:szCs w:val="24"/>
        </w:rPr>
        <w:t>aúde/SMS</w:t>
      </w:r>
      <w:r w:rsidR="002D3CA6">
        <w:rPr>
          <w:sz w:val="24"/>
          <w:szCs w:val="24"/>
        </w:rPr>
        <w:t>/PMP, a fim de subsidiar a proposta apresentada.</w:t>
      </w:r>
    </w:p>
    <w:p w14:paraId="55262F14" w14:textId="085287E8" w:rsidR="00AF59C7" w:rsidRDefault="002D3CA6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after="100" w:afterAutospacing="1"/>
        <w:ind w:left="426" w:hanging="35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00CEA91D" w14:textId="5EC7640C" w:rsidR="003A34D1" w:rsidRDefault="002D3CA6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2D3CA6">
        <w:rPr>
          <w:sz w:val="24"/>
          <w:szCs w:val="24"/>
        </w:rPr>
        <w:t>O Municipio de Petrópolis, por intermédio da Secretaria Municipal de Saúde, cumprindo uma das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 xml:space="preserve">prioridades do governo municipal, vem justificar a aquisição </w:t>
      </w:r>
      <w:r w:rsidR="00BE279A">
        <w:rPr>
          <w:sz w:val="24"/>
          <w:szCs w:val="24"/>
        </w:rPr>
        <w:t>de dietas enterais</w:t>
      </w:r>
      <w:r w:rsidR="00BE279A" w:rsidRPr="005A359C">
        <w:rPr>
          <w:sz w:val="24"/>
          <w:szCs w:val="24"/>
        </w:rPr>
        <w:t xml:space="preserve"> </w:t>
      </w:r>
      <w:r w:rsidR="00BE279A">
        <w:rPr>
          <w:sz w:val="24"/>
          <w:szCs w:val="24"/>
        </w:rPr>
        <w:t>e suplementos orais</w:t>
      </w:r>
      <w:r w:rsidRPr="002D3CA6">
        <w:rPr>
          <w:sz w:val="24"/>
          <w:szCs w:val="24"/>
        </w:rPr>
        <w:t>, itens de consumo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 xml:space="preserve">essencial utilizados </w:t>
      </w:r>
      <w:r w:rsidR="00BE279A">
        <w:rPr>
          <w:sz w:val="24"/>
          <w:szCs w:val="24"/>
        </w:rPr>
        <w:t>para os pacientes internados no Hospital Nelson de Saerp vinculado a Secretaria Municipal de Saúde</w:t>
      </w:r>
      <w:r w:rsidRPr="002D3CA6">
        <w:rPr>
          <w:sz w:val="24"/>
          <w:szCs w:val="24"/>
        </w:rPr>
        <w:t xml:space="preserve">. Considera-se </w:t>
      </w:r>
      <w:r w:rsidR="00BE279A">
        <w:rPr>
          <w:sz w:val="24"/>
          <w:szCs w:val="24"/>
        </w:rPr>
        <w:t>o fim do Processo 27224/2023 bem como a substituição do Processo 4745/2025.</w:t>
      </w:r>
    </w:p>
    <w:p w14:paraId="1EB8F04F" w14:textId="77777777" w:rsidR="00BE279A" w:rsidRDefault="00BE279A" w:rsidP="00B50431">
      <w:pPr>
        <w:pStyle w:val="Corpodetexto"/>
        <w:tabs>
          <w:tab w:val="left" w:pos="426"/>
        </w:tabs>
        <w:spacing w:before="196" w:line="360" w:lineRule="auto"/>
        <w:ind w:left="426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aquisição </w:t>
      </w:r>
      <w:bookmarkStart w:id="0" w:name="_Hlk212728406"/>
      <w:r>
        <w:rPr>
          <w:sz w:val="24"/>
          <w:szCs w:val="24"/>
        </w:rPr>
        <w:t>de dietas enterais</w:t>
      </w:r>
      <w:r w:rsidRPr="005A359C">
        <w:rPr>
          <w:sz w:val="24"/>
          <w:szCs w:val="24"/>
        </w:rPr>
        <w:t xml:space="preserve"> </w:t>
      </w:r>
      <w:r>
        <w:rPr>
          <w:sz w:val="24"/>
          <w:szCs w:val="24"/>
        </w:rPr>
        <w:t>e suplementos orais</w:t>
      </w:r>
      <w:bookmarkEnd w:id="0"/>
      <w:r>
        <w:rPr>
          <w:sz w:val="24"/>
          <w:szCs w:val="24"/>
        </w:rPr>
        <w:t xml:space="preserve"> industrializadas visa garatir a continuidade e qualidade da assistência nutricional a pacientes internados, conforme prescrição da equipe de nutrição e/ou médico do hospital. As dietas enterais são produtos essenciais para manutenção do estado nutricional dos pacientes com comprometimento na ingestão oral sendo parte integrante do tratamento clínico hospitalar. A necessidade está fundamentada na obrigatoriedade de atendimento às normas e regulamentações vigentes, garantindo a segurança sanitária, qualidade nutricional e eficácia terapêutica dos produtos. </w:t>
      </w:r>
    </w:p>
    <w:p w14:paraId="783DE09C" w14:textId="77777777" w:rsidR="00BE279A" w:rsidRDefault="00BE279A" w:rsidP="00B50431">
      <w:pPr>
        <w:pStyle w:val="Corpodetexto"/>
        <w:tabs>
          <w:tab w:val="left" w:pos="426"/>
        </w:tabs>
        <w:spacing w:before="196" w:line="360" w:lineRule="auto"/>
        <w:ind w:left="426" w:firstLine="360"/>
        <w:jc w:val="both"/>
        <w:rPr>
          <w:sz w:val="24"/>
          <w:szCs w:val="24"/>
        </w:rPr>
      </w:pPr>
      <w:r>
        <w:rPr>
          <w:sz w:val="24"/>
          <w:szCs w:val="24"/>
        </w:rPr>
        <w:t>A ausência do fornecimento comprometeria diretamente a elaboração das dietas hospitalares, impactando negativamente a recuperação e manutenção do estado nutricional dos pacientes.</w:t>
      </w:r>
    </w:p>
    <w:p w14:paraId="6FFCE987" w14:textId="6B6F49CF" w:rsidR="002E184F" w:rsidRDefault="002E184F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2E184F">
        <w:rPr>
          <w:sz w:val="24"/>
          <w:szCs w:val="24"/>
        </w:rPr>
        <w:t>Dessa forma, a contratação é indispensável para assegurar o abastecimento contínuo, o planejamento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 xml:space="preserve">eficiente e a manutenção da qualidade nutricional </w:t>
      </w:r>
      <w:r w:rsidR="00BE279A">
        <w:rPr>
          <w:sz w:val="24"/>
          <w:szCs w:val="24"/>
        </w:rPr>
        <w:t>junto aos pacientes</w:t>
      </w:r>
      <w:r w:rsidRPr="002E184F">
        <w:rPr>
          <w:sz w:val="24"/>
          <w:szCs w:val="24"/>
        </w:rPr>
        <w:t>. Além disso,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 xml:space="preserve">atende aos </w:t>
      </w:r>
      <w:r w:rsidR="00CC1CD9">
        <w:rPr>
          <w:sz w:val="24"/>
          <w:szCs w:val="24"/>
        </w:rPr>
        <w:t xml:space="preserve"> p</w:t>
      </w:r>
      <w:r w:rsidRPr="002E184F">
        <w:rPr>
          <w:sz w:val="24"/>
          <w:szCs w:val="24"/>
        </w:rPr>
        <w:t>rincípios da economicidade, eficiência e legalidade na administração pública, conforme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estabelece a Lei n° 14.133/2021 (Nova Lei de Licitações).</w:t>
      </w:r>
      <w:r w:rsidR="00BE279A">
        <w:rPr>
          <w:sz w:val="24"/>
          <w:szCs w:val="24"/>
        </w:rPr>
        <w:t xml:space="preserve"> </w:t>
      </w:r>
    </w:p>
    <w:p w14:paraId="2261FC89" w14:textId="645F307E" w:rsidR="00AF59C7" w:rsidRPr="00AF59C7" w:rsidRDefault="002E184F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OBJETO</w:t>
      </w:r>
    </w:p>
    <w:p w14:paraId="75FC0DF2" w14:textId="06D9FF6E" w:rsidR="007175FA" w:rsidRDefault="002E184F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2E184F">
        <w:rPr>
          <w:sz w:val="24"/>
          <w:szCs w:val="24"/>
        </w:rPr>
        <w:t>O objeto da presente licitação consiste n</w:t>
      </w:r>
      <w:r w:rsidR="00F32112">
        <w:rPr>
          <w:sz w:val="24"/>
          <w:szCs w:val="24"/>
        </w:rPr>
        <w:t xml:space="preserve">o registro de preço pelo perído de 12 (doze) meses para eventual e futura aquisição de </w:t>
      </w:r>
      <w:r w:rsidR="00BE279A">
        <w:rPr>
          <w:sz w:val="24"/>
          <w:szCs w:val="24"/>
        </w:rPr>
        <w:t>dietas enterais e suplementos orais</w:t>
      </w:r>
      <w:r w:rsidRPr="002E184F">
        <w:rPr>
          <w:sz w:val="24"/>
          <w:szCs w:val="24"/>
        </w:rPr>
        <w:t>, conforme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especificações des</w:t>
      </w:r>
      <w:r w:rsidR="00162BED">
        <w:rPr>
          <w:sz w:val="24"/>
          <w:szCs w:val="24"/>
        </w:rPr>
        <w:t xml:space="preserve">critas </w:t>
      </w:r>
      <w:r w:rsidRPr="002E184F">
        <w:rPr>
          <w:sz w:val="24"/>
          <w:szCs w:val="24"/>
        </w:rPr>
        <w:t>neste Termo de Referência, para atendimento a pacientes da unidades de saúde vinculada ao Município de Petrópolis</w:t>
      </w:r>
      <w:r w:rsidR="00F32112">
        <w:rPr>
          <w:sz w:val="24"/>
          <w:szCs w:val="24"/>
        </w:rPr>
        <w:t>.</w:t>
      </w:r>
    </w:p>
    <w:p w14:paraId="7C5A7146" w14:textId="77777777" w:rsidR="00C5544B" w:rsidRDefault="00C5544B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</w:p>
    <w:p w14:paraId="44117F2E" w14:textId="77777777" w:rsidR="00760D8D" w:rsidRDefault="00760D8D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</w:p>
    <w:p w14:paraId="3DC583E0" w14:textId="128D0BCB" w:rsidR="00932658" w:rsidRPr="00932658" w:rsidRDefault="0093265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20"/>
        <w:ind w:left="426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UNIDADES A SEREM ATENDIDADAS</w:t>
      </w:r>
    </w:p>
    <w:p w14:paraId="6686717B" w14:textId="7C46D84C" w:rsidR="004574B7" w:rsidRDefault="00932658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932658">
        <w:rPr>
          <w:sz w:val="24"/>
          <w:szCs w:val="24"/>
        </w:rPr>
        <w:t>Hospital Municipal Nelson de Sá Earp (HMNSE).</w:t>
      </w:r>
    </w:p>
    <w:p w14:paraId="5D4B2821" w14:textId="0D063484" w:rsidR="00AF59C7" w:rsidRDefault="0093265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PRAZO</w:t>
      </w:r>
    </w:p>
    <w:p w14:paraId="3AAE7F8C" w14:textId="4E9EBFE4" w:rsidR="00932658" w:rsidRPr="00932658" w:rsidRDefault="00F32112" w:rsidP="00B50431">
      <w:pPr>
        <w:pStyle w:val="Corpodetexto"/>
        <w:numPr>
          <w:ilvl w:val="0"/>
          <w:numId w:val="21"/>
        </w:numPr>
        <w:tabs>
          <w:tab w:val="left" w:pos="426"/>
        </w:tabs>
        <w:spacing w:before="196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Registro de Preço pelo </w:t>
      </w:r>
      <w:r w:rsidR="00932658" w:rsidRPr="00932658">
        <w:rPr>
          <w:sz w:val="24"/>
          <w:szCs w:val="24"/>
        </w:rPr>
        <w:t>prazo de 12 (doze) meses.</w:t>
      </w:r>
    </w:p>
    <w:p w14:paraId="40260806" w14:textId="1FA7C227" w:rsidR="00204E00" w:rsidRPr="004574B7" w:rsidRDefault="00932658" w:rsidP="00B50431">
      <w:pPr>
        <w:pStyle w:val="Corpodetexto"/>
        <w:numPr>
          <w:ilvl w:val="0"/>
          <w:numId w:val="21"/>
        </w:numPr>
        <w:tabs>
          <w:tab w:val="left" w:pos="426"/>
        </w:tabs>
        <w:spacing w:before="196" w:line="360" w:lineRule="auto"/>
        <w:ind w:left="426" w:hanging="357"/>
        <w:jc w:val="both"/>
        <w:rPr>
          <w:sz w:val="24"/>
          <w:szCs w:val="24"/>
        </w:rPr>
      </w:pPr>
      <w:r w:rsidRPr="004574B7">
        <w:rPr>
          <w:sz w:val="24"/>
          <w:szCs w:val="24"/>
        </w:rPr>
        <w:t xml:space="preserve">O prazo de entrega </w:t>
      </w:r>
      <w:r w:rsidR="00F32112" w:rsidRPr="004574B7">
        <w:rPr>
          <w:sz w:val="24"/>
          <w:szCs w:val="24"/>
        </w:rPr>
        <w:t xml:space="preserve">será de 5 (dias) corridos, a contar do recebimento da Solicitação de Autorização de </w:t>
      </w:r>
      <w:r w:rsidR="004574B7">
        <w:rPr>
          <w:sz w:val="24"/>
          <w:szCs w:val="24"/>
        </w:rPr>
        <w:t>f</w:t>
      </w:r>
      <w:r w:rsidR="00F32112" w:rsidRPr="004574B7">
        <w:rPr>
          <w:sz w:val="24"/>
          <w:szCs w:val="24"/>
        </w:rPr>
        <w:t>ornecimento (SAF), bem como</w:t>
      </w:r>
      <w:r w:rsidRPr="004574B7">
        <w:rPr>
          <w:sz w:val="24"/>
          <w:szCs w:val="24"/>
        </w:rPr>
        <w:t xml:space="preserve"> nos horários definidos pel</w:t>
      </w:r>
      <w:r w:rsidR="00F32112" w:rsidRPr="004574B7">
        <w:rPr>
          <w:sz w:val="24"/>
          <w:szCs w:val="24"/>
        </w:rPr>
        <w:t>o setor</w:t>
      </w:r>
      <w:r w:rsidRPr="004574B7">
        <w:rPr>
          <w:sz w:val="24"/>
          <w:szCs w:val="24"/>
        </w:rPr>
        <w:t xml:space="preserve"> de nutrição de cada unidade </w:t>
      </w:r>
      <w:r w:rsidR="00CC1CD9" w:rsidRPr="004574B7">
        <w:rPr>
          <w:sz w:val="24"/>
          <w:szCs w:val="24"/>
        </w:rPr>
        <w:t xml:space="preserve"> c</w:t>
      </w:r>
      <w:r w:rsidRPr="004574B7">
        <w:rPr>
          <w:sz w:val="24"/>
          <w:szCs w:val="24"/>
        </w:rPr>
        <w:t>ontemplando a programação de entrega, acompanhada da Solicitação de Autorização de</w:t>
      </w:r>
      <w:r w:rsidR="00CC1CD9" w:rsidRPr="004574B7">
        <w:rPr>
          <w:sz w:val="24"/>
          <w:szCs w:val="24"/>
        </w:rPr>
        <w:t xml:space="preserve"> </w:t>
      </w:r>
      <w:r w:rsidR="004D0D02" w:rsidRPr="004574B7">
        <w:rPr>
          <w:sz w:val="24"/>
          <w:szCs w:val="24"/>
        </w:rPr>
        <w:t>F</w:t>
      </w:r>
      <w:r w:rsidR="00CC1CD9" w:rsidRPr="004574B7">
        <w:rPr>
          <w:sz w:val="24"/>
          <w:szCs w:val="24"/>
        </w:rPr>
        <w:t>o</w:t>
      </w:r>
      <w:r w:rsidRPr="004574B7">
        <w:rPr>
          <w:sz w:val="24"/>
          <w:szCs w:val="24"/>
        </w:rPr>
        <w:t>rnecimento da(s) Nota(s) de Empenho correspondente(s).</w:t>
      </w:r>
    </w:p>
    <w:p w14:paraId="11C3BCE8" w14:textId="264E4925" w:rsidR="00AF59C7" w:rsidRDefault="0093265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MODO E LOCAL DE FORNECIMENTO:</w:t>
      </w:r>
    </w:p>
    <w:p w14:paraId="3B813EF3" w14:textId="7FA42787" w:rsidR="00A42470" w:rsidRPr="00A42470" w:rsidRDefault="00A42470" w:rsidP="00B50431">
      <w:pPr>
        <w:pStyle w:val="Corpodetexto"/>
        <w:numPr>
          <w:ilvl w:val="0"/>
          <w:numId w:val="22"/>
        </w:numPr>
        <w:tabs>
          <w:tab w:val="left" w:pos="426"/>
        </w:tabs>
        <w:spacing w:before="120" w:line="360" w:lineRule="auto"/>
        <w:ind w:left="426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Para atender as unida</w:t>
      </w:r>
      <w:r w:rsidR="00EC1A7B">
        <w:rPr>
          <w:sz w:val="24"/>
          <w:szCs w:val="24"/>
        </w:rPr>
        <w:t>d</w:t>
      </w:r>
      <w:r w:rsidRPr="00A42470">
        <w:rPr>
          <w:sz w:val="24"/>
          <w:szCs w:val="24"/>
        </w:rPr>
        <w:t>es o fornecedor deverá entregar os itens, de forma parcelada, conforme demanda do setor a ser abastecido, com frequência e horário definidos pela contratante, p</w:t>
      </w:r>
      <w:r w:rsidR="00C242A0">
        <w:rPr>
          <w:sz w:val="24"/>
          <w:szCs w:val="24"/>
        </w:rPr>
        <w:t>elo setor</w:t>
      </w:r>
      <w:r w:rsidRPr="00A42470">
        <w:rPr>
          <w:sz w:val="24"/>
          <w:szCs w:val="24"/>
        </w:rPr>
        <w:t xml:space="preserve"> de Nutrição. Cumpre ressaltar que a frequência de entrega está relacionada a</w:t>
      </w:r>
      <w:r w:rsidRPr="00EC1A7B">
        <w:rPr>
          <w:sz w:val="24"/>
          <w:szCs w:val="24"/>
        </w:rPr>
        <w:t xml:space="preserve"> </w:t>
      </w:r>
      <w:r w:rsidRPr="00A42470">
        <w:rPr>
          <w:sz w:val="24"/>
          <w:szCs w:val="24"/>
        </w:rPr>
        <w:t>perecibilidade dos itens e a infraestrutura local. Destaca-se que a empresa deve estar em dia com as suas</w:t>
      </w:r>
      <w:r w:rsidRPr="00EC1A7B">
        <w:rPr>
          <w:sz w:val="24"/>
          <w:szCs w:val="24"/>
        </w:rPr>
        <w:t xml:space="preserve"> </w:t>
      </w:r>
      <w:r w:rsidRPr="00A42470">
        <w:rPr>
          <w:sz w:val="24"/>
          <w:szCs w:val="24"/>
        </w:rPr>
        <w:t xml:space="preserve">obrigações </w:t>
      </w:r>
      <w:r w:rsidR="00EC1A7B">
        <w:rPr>
          <w:sz w:val="24"/>
          <w:szCs w:val="24"/>
        </w:rPr>
        <w:t>j</w:t>
      </w:r>
      <w:r w:rsidRPr="00A42470">
        <w:rPr>
          <w:sz w:val="24"/>
          <w:szCs w:val="24"/>
        </w:rPr>
        <w:t>unto a Vigilância Sanitária e demais órgãos pertinentes. Ademais, cumpre informar que os</w:t>
      </w:r>
      <w:r w:rsidRPr="00EC1A7B">
        <w:rPr>
          <w:sz w:val="24"/>
          <w:szCs w:val="24"/>
        </w:rPr>
        <w:t xml:space="preserve"> i</w:t>
      </w:r>
      <w:r w:rsidRPr="00A42470">
        <w:rPr>
          <w:sz w:val="24"/>
          <w:szCs w:val="24"/>
        </w:rPr>
        <w:t>tens poder</w:t>
      </w:r>
      <w:r w:rsidRPr="00EC1A7B">
        <w:rPr>
          <w:sz w:val="24"/>
          <w:szCs w:val="24"/>
        </w:rPr>
        <w:t>ã</w:t>
      </w:r>
      <w:r w:rsidRPr="00A42470">
        <w:rPr>
          <w:sz w:val="24"/>
          <w:szCs w:val="24"/>
        </w:rPr>
        <w:t>o ser rejeitados, no todo ou em parte, quando em desacordo com as legislações vigentes</w:t>
      </w:r>
      <w:r w:rsidRPr="00EC1A7B">
        <w:rPr>
          <w:sz w:val="24"/>
          <w:szCs w:val="24"/>
        </w:rPr>
        <w:t xml:space="preserve"> </w:t>
      </w:r>
      <w:r w:rsidRPr="00A42470">
        <w:rPr>
          <w:sz w:val="24"/>
          <w:szCs w:val="24"/>
        </w:rPr>
        <w:t>pertinentes ou se houver descumpri</w:t>
      </w:r>
      <w:r w:rsidRPr="00EC1A7B">
        <w:rPr>
          <w:sz w:val="24"/>
          <w:szCs w:val="24"/>
        </w:rPr>
        <w:t>m</w:t>
      </w:r>
      <w:r w:rsidRPr="00A42470">
        <w:rPr>
          <w:sz w:val="24"/>
          <w:szCs w:val="24"/>
        </w:rPr>
        <w:t>ento das especificações apresentadas neste documento.</w:t>
      </w:r>
    </w:p>
    <w:p w14:paraId="436DC291" w14:textId="35CE5B42" w:rsidR="00A42470" w:rsidRPr="00A42470" w:rsidRDefault="00A42470" w:rsidP="00B50431">
      <w:pPr>
        <w:pStyle w:val="Corpodetexto"/>
        <w:numPr>
          <w:ilvl w:val="0"/>
          <w:numId w:val="22"/>
        </w:numPr>
        <w:tabs>
          <w:tab w:val="left" w:pos="426"/>
        </w:tabs>
        <w:spacing w:before="120" w:line="360" w:lineRule="auto"/>
        <w:ind w:left="426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O praz</w:t>
      </w:r>
      <w:r w:rsidR="00EC1A7B">
        <w:rPr>
          <w:sz w:val="24"/>
          <w:szCs w:val="24"/>
        </w:rPr>
        <w:t>o</w:t>
      </w:r>
      <w:r w:rsidRPr="00A42470">
        <w:rPr>
          <w:sz w:val="24"/>
          <w:szCs w:val="24"/>
        </w:rPr>
        <w:t xml:space="preserve"> par</w:t>
      </w:r>
      <w:r w:rsidR="00EC1A7B">
        <w:rPr>
          <w:sz w:val="24"/>
          <w:szCs w:val="24"/>
        </w:rPr>
        <w:t>a</w:t>
      </w:r>
      <w:r w:rsidRPr="00A42470">
        <w:rPr>
          <w:sz w:val="24"/>
          <w:szCs w:val="24"/>
        </w:rPr>
        <w:t xml:space="preserve"> substituição </w:t>
      </w:r>
      <w:r w:rsidR="00EC1A7B">
        <w:rPr>
          <w:sz w:val="24"/>
          <w:szCs w:val="24"/>
        </w:rPr>
        <w:t>d</w:t>
      </w:r>
      <w:r w:rsidRPr="00A42470">
        <w:rPr>
          <w:sz w:val="24"/>
          <w:szCs w:val="24"/>
        </w:rPr>
        <w:t>os itens que forem rejeitados quando em desacordo com o edital será de</w:t>
      </w:r>
    </w:p>
    <w:p w14:paraId="64CE02E6" w14:textId="515BF0B4" w:rsidR="00A42470" w:rsidRPr="00A42470" w:rsidRDefault="00A42470" w:rsidP="00B50431">
      <w:pPr>
        <w:pStyle w:val="Corpodetexto"/>
        <w:tabs>
          <w:tab w:val="left" w:pos="426"/>
        </w:tabs>
        <w:spacing w:line="360" w:lineRule="auto"/>
        <w:ind w:left="426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2 (</w:t>
      </w:r>
      <w:r w:rsidR="00C242A0">
        <w:rPr>
          <w:sz w:val="24"/>
          <w:szCs w:val="24"/>
        </w:rPr>
        <w:t>dois</w:t>
      </w:r>
      <w:r w:rsidRPr="00A42470">
        <w:rPr>
          <w:sz w:val="24"/>
          <w:szCs w:val="24"/>
        </w:rPr>
        <w:t xml:space="preserve">) </w:t>
      </w:r>
      <w:r w:rsidR="00C242A0">
        <w:rPr>
          <w:sz w:val="24"/>
          <w:szCs w:val="24"/>
        </w:rPr>
        <w:t>dias</w:t>
      </w:r>
      <w:r w:rsidR="004D0D02">
        <w:rPr>
          <w:sz w:val="24"/>
          <w:szCs w:val="24"/>
        </w:rPr>
        <w:t>.</w:t>
      </w:r>
    </w:p>
    <w:p w14:paraId="4E5223AC" w14:textId="5AC10E90" w:rsidR="00A42470" w:rsidRPr="00A42470" w:rsidRDefault="00A42470" w:rsidP="00B50431">
      <w:pPr>
        <w:pStyle w:val="Corpodetexto"/>
        <w:numPr>
          <w:ilvl w:val="0"/>
          <w:numId w:val="22"/>
        </w:numPr>
        <w:tabs>
          <w:tab w:val="left" w:pos="426"/>
        </w:tabs>
        <w:spacing w:line="360" w:lineRule="auto"/>
        <w:ind w:left="426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A entrega do obje</w:t>
      </w:r>
      <w:r w:rsidR="00EC1A7B">
        <w:rPr>
          <w:sz w:val="24"/>
          <w:szCs w:val="24"/>
        </w:rPr>
        <w:t>t</w:t>
      </w:r>
      <w:r w:rsidRPr="00A42470">
        <w:rPr>
          <w:sz w:val="24"/>
          <w:szCs w:val="24"/>
        </w:rPr>
        <w:t xml:space="preserve">o </w:t>
      </w:r>
      <w:r w:rsidR="00C242A0">
        <w:rPr>
          <w:sz w:val="24"/>
          <w:szCs w:val="24"/>
        </w:rPr>
        <w:t>ser</w:t>
      </w:r>
      <w:r w:rsidR="008F575B">
        <w:rPr>
          <w:sz w:val="24"/>
          <w:szCs w:val="24"/>
        </w:rPr>
        <w:t>ão</w:t>
      </w:r>
      <w:r w:rsidR="00C242A0">
        <w:rPr>
          <w:sz w:val="24"/>
          <w:szCs w:val="24"/>
        </w:rPr>
        <w:t xml:space="preserve"> efetuados nos seguintes locais:</w:t>
      </w:r>
    </w:p>
    <w:p w14:paraId="1C31121E" w14:textId="39A09E3D" w:rsidR="00C242A0" w:rsidRDefault="00C242A0" w:rsidP="00B50431">
      <w:pPr>
        <w:pStyle w:val="Corpodetexto"/>
        <w:tabs>
          <w:tab w:val="left" w:pos="426"/>
        </w:tabs>
        <w:ind w:left="426" w:firstLine="709"/>
        <w:jc w:val="both"/>
        <w:rPr>
          <w:sz w:val="24"/>
          <w:szCs w:val="24"/>
        </w:rPr>
      </w:pPr>
      <w:r>
        <w:rPr>
          <w:sz w:val="24"/>
          <w:szCs w:val="24"/>
        </w:rPr>
        <w:t>HOSPITAL MUNICIPAL DR. NELSON</w:t>
      </w:r>
      <w:r w:rsidR="003C793D">
        <w:rPr>
          <w:sz w:val="24"/>
          <w:szCs w:val="24"/>
        </w:rPr>
        <w:t xml:space="preserve"> SAERP</w:t>
      </w:r>
    </w:p>
    <w:p w14:paraId="7CE90F19" w14:textId="00D979D9" w:rsidR="00C242A0" w:rsidRDefault="00C242A0" w:rsidP="00B50431">
      <w:pPr>
        <w:pStyle w:val="Corpodetexto"/>
        <w:tabs>
          <w:tab w:val="left" w:pos="426"/>
        </w:tabs>
        <w:ind w:left="426" w:firstLine="709"/>
        <w:jc w:val="both"/>
        <w:rPr>
          <w:sz w:val="24"/>
          <w:szCs w:val="24"/>
        </w:rPr>
      </w:pPr>
      <w:r>
        <w:rPr>
          <w:sz w:val="24"/>
          <w:szCs w:val="24"/>
        </w:rPr>
        <w:t>Rua Paulino Afonso, nº 445 – Centro – CEP: 25660-003</w:t>
      </w:r>
    </w:p>
    <w:p w14:paraId="7C88469F" w14:textId="296FC2B6" w:rsidR="004574B7" w:rsidRDefault="004574B7" w:rsidP="00B50431">
      <w:pPr>
        <w:pStyle w:val="Corpodetexto"/>
        <w:tabs>
          <w:tab w:val="left" w:pos="426"/>
        </w:tabs>
        <w:ind w:left="42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Segunda a quinta feira </w:t>
      </w:r>
    </w:p>
    <w:p w14:paraId="1A8BD0E4" w14:textId="68D2DD7F" w:rsidR="00C242A0" w:rsidRDefault="00C242A0" w:rsidP="00B50431">
      <w:pPr>
        <w:pStyle w:val="Corpodetexto"/>
        <w:tabs>
          <w:tab w:val="left" w:pos="426"/>
        </w:tabs>
        <w:ind w:left="426" w:firstLine="709"/>
        <w:jc w:val="both"/>
        <w:rPr>
          <w:sz w:val="24"/>
          <w:szCs w:val="24"/>
        </w:rPr>
      </w:pPr>
      <w:r>
        <w:rPr>
          <w:sz w:val="24"/>
          <w:szCs w:val="24"/>
        </w:rPr>
        <w:t>Horário de entrega: 08h às 16h.</w:t>
      </w:r>
    </w:p>
    <w:p w14:paraId="6446EF73" w14:textId="77777777" w:rsidR="00C242A0" w:rsidRDefault="00C242A0" w:rsidP="00B50431">
      <w:pPr>
        <w:pStyle w:val="Corpodetexto"/>
        <w:tabs>
          <w:tab w:val="left" w:pos="426"/>
        </w:tabs>
        <w:ind w:left="426" w:firstLine="709"/>
        <w:jc w:val="both"/>
        <w:rPr>
          <w:sz w:val="24"/>
          <w:szCs w:val="24"/>
        </w:rPr>
      </w:pPr>
    </w:p>
    <w:p w14:paraId="3BA0C2DA" w14:textId="618A6870" w:rsidR="00AF59C7" w:rsidRDefault="00EC1A7B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PRAZO DE VALIDADE DA PROPOSTA</w:t>
      </w:r>
    </w:p>
    <w:p w14:paraId="4EBDF572" w14:textId="38425DD4" w:rsidR="00EC1A7B" w:rsidRDefault="00EC1A7B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EC1A7B">
        <w:rPr>
          <w:sz w:val="24"/>
          <w:szCs w:val="24"/>
        </w:rPr>
        <w:t>O prazo da proposta n</w:t>
      </w:r>
      <w:r>
        <w:rPr>
          <w:sz w:val="24"/>
          <w:szCs w:val="24"/>
        </w:rPr>
        <w:t>ã</w:t>
      </w:r>
      <w:r w:rsidRPr="00EC1A7B">
        <w:rPr>
          <w:sz w:val="24"/>
          <w:szCs w:val="24"/>
        </w:rPr>
        <w:t>o po</w:t>
      </w:r>
      <w:r>
        <w:rPr>
          <w:sz w:val="24"/>
          <w:szCs w:val="24"/>
        </w:rPr>
        <w:t>derá</w:t>
      </w:r>
      <w:r w:rsidRPr="00EC1A7B">
        <w:rPr>
          <w:sz w:val="24"/>
          <w:szCs w:val="24"/>
        </w:rPr>
        <w:t xml:space="preserve"> ser inferior a 60 (sessenta) dias.</w:t>
      </w:r>
    </w:p>
    <w:p w14:paraId="0EF05D2A" w14:textId="050467BC" w:rsidR="00AF59C7" w:rsidRPr="00AF59C7" w:rsidRDefault="00EC1A7B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after="196"/>
        <w:ind w:left="426" w:hanging="357"/>
        <w:rPr>
          <w:sz w:val="24"/>
          <w:szCs w:val="24"/>
        </w:rPr>
      </w:pPr>
      <w:r>
        <w:rPr>
          <w:b/>
          <w:bCs/>
          <w:sz w:val="24"/>
          <w:szCs w:val="24"/>
        </w:rPr>
        <w:t>CRITÉRIO DE JULGAMENTO</w:t>
      </w:r>
    </w:p>
    <w:p w14:paraId="6F4A8E5F" w14:textId="751541A8" w:rsidR="007F6FF3" w:rsidRPr="003A521D" w:rsidRDefault="00EC1A7B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 w:rsidRPr="00EC1A7B">
        <w:rPr>
          <w:sz w:val="24"/>
          <w:szCs w:val="24"/>
        </w:rPr>
        <w:t>Menor Preço por ite</w:t>
      </w:r>
      <w:r>
        <w:rPr>
          <w:sz w:val="24"/>
          <w:szCs w:val="24"/>
        </w:rPr>
        <w:t>m</w:t>
      </w:r>
      <w:r w:rsidR="004D0D02">
        <w:rPr>
          <w:sz w:val="24"/>
          <w:szCs w:val="24"/>
        </w:rPr>
        <w:t>.</w:t>
      </w:r>
    </w:p>
    <w:p w14:paraId="321EEE6D" w14:textId="1673762A" w:rsidR="00AF59C7" w:rsidRPr="00AF59C7" w:rsidRDefault="00EC1A7B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sz w:val="24"/>
          <w:szCs w:val="24"/>
        </w:rPr>
      </w:pPr>
      <w:r>
        <w:rPr>
          <w:b/>
          <w:bCs/>
          <w:sz w:val="24"/>
          <w:szCs w:val="24"/>
        </w:rPr>
        <w:t>DAS AMOSTRAS</w:t>
      </w:r>
    </w:p>
    <w:p w14:paraId="77361FBD" w14:textId="5B703710" w:rsidR="008F575B" w:rsidRDefault="002F068F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>
        <w:rPr>
          <w:sz w:val="24"/>
          <w:szCs w:val="24"/>
        </w:rPr>
        <w:t>Não há aplicabilidade de fase de amostra para este presente objeto.</w:t>
      </w:r>
    </w:p>
    <w:p w14:paraId="21FE8375" w14:textId="77777777" w:rsidR="00527912" w:rsidRDefault="00527912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</w:p>
    <w:p w14:paraId="289F6419" w14:textId="77777777" w:rsidR="00C5544B" w:rsidRDefault="00C5544B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</w:p>
    <w:p w14:paraId="171BCC8E" w14:textId="594736BC" w:rsidR="008F575B" w:rsidRPr="008F575B" w:rsidRDefault="0005398A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 w:rsidRPr="008F575B">
        <w:rPr>
          <w:b/>
          <w:bCs/>
          <w:sz w:val="24"/>
          <w:szCs w:val="24"/>
        </w:rPr>
        <w:t>DESCRIÇÃO DETALHADA DO PRODUTO E OU SERVIÇO:</w:t>
      </w:r>
    </w:p>
    <w:tbl>
      <w:tblPr>
        <w:tblW w:w="9771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3118"/>
        <w:gridCol w:w="2551"/>
        <w:gridCol w:w="1994"/>
        <w:gridCol w:w="1125"/>
      </w:tblGrid>
      <w:tr w:rsidR="00B50431" w14:paraId="7DD4F1EB" w14:textId="77777777" w:rsidTr="00527912">
        <w:trPr>
          <w:trHeight w:val="705"/>
        </w:trPr>
        <w:tc>
          <w:tcPr>
            <w:tcW w:w="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hideMark/>
          </w:tcPr>
          <w:p w14:paraId="503801F3" w14:textId="77777777" w:rsidR="00DA2ECB" w:rsidRDefault="00DA2ECB" w:rsidP="00527912">
            <w:pPr>
              <w:ind w:left="426" w:right="-7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hideMark/>
          </w:tcPr>
          <w:p w14:paraId="0FAF998D" w14:textId="77777777" w:rsidR="00DA2ECB" w:rsidRDefault="00DA2ECB" w:rsidP="00527912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2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hideMark/>
          </w:tcPr>
          <w:p w14:paraId="5EA27AA1" w14:textId="77777777" w:rsidR="00DA2ECB" w:rsidRDefault="00DA2ECB" w:rsidP="00527912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Composição Nutricional</w:t>
            </w:r>
          </w:p>
        </w:tc>
        <w:tc>
          <w:tcPr>
            <w:tcW w:w="19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hideMark/>
          </w:tcPr>
          <w:p w14:paraId="1A476C79" w14:textId="77777777" w:rsidR="00DA2ECB" w:rsidRDefault="00DA2ECB" w:rsidP="00527912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Apresentação</w:t>
            </w:r>
          </w:p>
        </w:tc>
        <w:tc>
          <w:tcPr>
            <w:tcW w:w="1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hideMark/>
          </w:tcPr>
          <w:p w14:paraId="41192CB5" w14:textId="77777777" w:rsidR="00DA2ECB" w:rsidRDefault="00DA2ECB" w:rsidP="00527912">
            <w:pPr>
              <w:ind w:left="421" w:hanging="421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B50431" w14:paraId="1E5D4DFC" w14:textId="77777777" w:rsidTr="000F1C5A">
        <w:trPr>
          <w:trHeight w:val="315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51C03A" w14:textId="77777777" w:rsidR="00DA2ECB" w:rsidRDefault="00DA2ECB" w:rsidP="00B50431">
            <w:pPr>
              <w:ind w:left="426" w:right="-7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854A6" w14:textId="77777777" w:rsidR="00DA2ECB" w:rsidRDefault="00DA2ECB" w:rsidP="00B50431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E44D95" w14:textId="77777777" w:rsidR="00DA2ECB" w:rsidRDefault="00DA2ECB" w:rsidP="00B50431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81088B" w14:textId="77777777" w:rsidR="00DA2ECB" w:rsidRDefault="00DA2ECB" w:rsidP="00B50431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31BE45" w14:textId="77777777" w:rsidR="00DA2ECB" w:rsidRDefault="00DA2ECB" w:rsidP="00B50431">
            <w:pPr>
              <w:tabs>
                <w:tab w:val="left" w:pos="426"/>
              </w:tabs>
              <w:ind w:left="426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50431" w14:paraId="5E5564C0" w14:textId="77777777" w:rsidTr="000F1C5A">
        <w:trPr>
          <w:trHeight w:val="1506"/>
        </w:trPr>
        <w:tc>
          <w:tcPr>
            <w:tcW w:w="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858C1E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1.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A5D575B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Fórmula enteral polimérica específica, suporte nutricional adequado às necessidades dessa faixa etária.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9ED0CA8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1.2 kcal/mL (distribuição aproximada de Proteínas: 21%, Carboidratos: 48%, Lipídios: 31%) 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0B779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Pronto para uso, sem glúten, sem lactose, ideal para idosos. Frasco de 1000mL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30F912DD" w14:textId="088FAB4C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800</w:t>
            </w:r>
          </w:p>
        </w:tc>
      </w:tr>
      <w:tr w:rsidR="00B50431" w14:paraId="7EC080D2" w14:textId="77777777" w:rsidTr="000F1C5A">
        <w:trPr>
          <w:trHeight w:val="972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0709FF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1732DB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oligomérica indicada para suporte nutricional de pacientes com necessidades calóricas e proteicas aumentadas, com alto valor biológico de proteínas e ácidos graxos essenciais.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06F6BE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 kcal/mL (Distribuição aproximada de Proteínas: 18%, Carboidratos: 48%, Lipídios:34%)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934A22D" w14:textId="6380C395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 Frascos de 1000mL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333E794E" w14:textId="0AAB3F28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800</w:t>
            </w:r>
          </w:p>
        </w:tc>
      </w:tr>
      <w:tr w:rsidR="00B50431" w14:paraId="6FA2DC6F" w14:textId="77777777" w:rsidTr="000F1C5A">
        <w:trPr>
          <w:trHeight w:val="1202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4881EF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4AD8E8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oligomérica hipercalórica, hiperproteica com alto teor de TCM para pacientes com disfunção do trato gastrointestinal.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42CA88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1.3 kcal/mL (Distribuição aproximada de Proteínas: 20%, Carboidratos: 47%, Lipídios:33%)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A60A14A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uso.Frascos de 500mL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48188493" w14:textId="66A28C03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85201A">
              <w:rPr>
                <w:rFonts w:ascii="Arial" w:hAnsi="Arial" w:cs="Arial"/>
                <w:b/>
                <w:bCs/>
                <w:color w:val="000000"/>
              </w:rPr>
              <w:t>00</w:t>
            </w:r>
          </w:p>
        </w:tc>
      </w:tr>
      <w:tr w:rsidR="00B50431" w14:paraId="687058EB" w14:textId="77777777" w:rsidTr="000F1C5A">
        <w:trPr>
          <w:trHeight w:val="373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C72BED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CDD51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oligomérica indicada para pacientes com necessidades nutricionais aumentadas, com foco na recuperação e no suporte ao metabolismo.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4B6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 kcal/mL (Distribuição aproximada de Proteínas: 37%, Carboidratos: 29%, Lipídios: 34%)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A1C775" w14:textId="54DB9E75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 Frascos de 1000mL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E6D76B9" w14:textId="04E24EEC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800</w:t>
            </w:r>
          </w:p>
        </w:tc>
      </w:tr>
      <w:tr w:rsidR="00B50431" w14:paraId="2E6543F4" w14:textId="77777777" w:rsidTr="000F1C5A">
        <w:trPr>
          <w:trHeight w:val="112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B2F14D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DFFB13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polimérica desenvolvida para pacientes com diabetes tipo 2, com carboidratos de baixo índice glicêmico e suporte nutricional balanceado.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FFB84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 kcal/mL (Distribuição aproxima deDistribuição aproximada de Proteínas: 22%, Carboidratos: 36%, Lipídios: 42%)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50DB48" w14:textId="4064C10F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pronto para uso, adequado para controle glicêmico. Frascos de 1000mL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2F93B51" w14:textId="78FA6290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600</w:t>
            </w:r>
          </w:p>
        </w:tc>
      </w:tr>
      <w:tr w:rsidR="00B50431" w14:paraId="4DFAE4A8" w14:textId="77777777" w:rsidTr="000F1C5A">
        <w:trPr>
          <w:trHeight w:val="99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11A2D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61C9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polimérica desenvolvida para pacientes com necessidades de maior aporte calórico-protéico. com 1,5 kcal. essencial para garantir um suporte nutricional intensivo. Sem fibras e sem lactose.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54C54C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 kcal/mL (Distribuição aproximada de Proteínas: 17%, Carboidratos: 56%, Lipídios: 27%)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BDAB" w14:textId="283BBF18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 Frascos de 1000mL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476006B" w14:textId="38A41C4F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800</w:t>
            </w:r>
          </w:p>
        </w:tc>
      </w:tr>
      <w:tr w:rsidR="00B50431" w14:paraId="68EE20BD" w14:textId="77777777" w:rsidTr="000F1C5A">
        <w:trPr>
          <w:trHeight w:val="836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A51039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6C4AA5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Fórmula enteral polimérica nutrição enteral hipercalórica, hiperproteica, indicada para cicatrização de feridas crônicas adicionada de arginina e prolina. 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78AA62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1.3 kcal/mL (Distribuição aproximada de Proteínas: 23%, Carboidratos: 46%, Lipídios: 31%)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309D" w14:textId="4CE79DEA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 Frascos de 1000mL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3AEEE06" w14:textId="0ADECF0E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1200</w:t>
            </w:r>
          </w:p>
        </w:tc>
      </w:tr>
      <w:tr w:rsidR="00B50431" w14:paraId="013A8BE4" w14:textId="77777777" w:rsidTr="000F1C5A">
        <w:trPr>
          <w:trHeight w:val="112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75FB05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2B8FA4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Fórmula modificada para nutrição enteral com arginina e nucleotideos, hipercalórica e hiperlipídica. Com alto teor de ômega 3, zinco, cromo, ácido pantotenico e biotina. Sem lactose e sem adição de sacarose.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322920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 kcal/mL (Distribuição aproximada de Proteínas: 26%, Carboidratos: 35%, Lipídios: 39%)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70FC" w14:textId="50CE54B6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uso. Frascos de 1000mL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2DB46DF" w14:textId="20BA0316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1000</w:t>
            </w:r>
          </w:p>
        </w:tc>
      </w:tr>
      <w:tr w:rsidR="00B50431" w14:paraId="6C2DA1A3" w14:textId="77777777" w:rsidTr="000F1C5A">
        <w:trPr>
          <w:trHeight w:val="1141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BBF8F3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A6EF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Fórmula enteral polimérica, nutricionalmente completa, hipercalórica (2,0 Kcal/ml) e hiperproteica. 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11BFC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 kcal/mL (Distribuição aproximada de Proteínas: 20%, Carboidratos: 35%, Lipídios: 40%)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EB42E0" w14:textId="1F6866B9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uso, sem glúten. Frasco de 500mL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A716B48" w14:textId="1B1522E9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85201A">
              <w:rPr>
                <w:rFonts w:ascii="Arial" w:hAnsi="Arial" w:cs="Arial"/>
                <w:b/>
                <w:bCs/>
                <w:color w:val="000000"/>
              </w:rPr>
              <w:t>00</w:t>
            </w:r>
          </w:p>
        </w:tc>
      </w:tr>
      <w:tr w:rsidR="00B50431" w14:paraId="44D3CC7C" w14:textId="77777777" w:rsidTr="000F1C5A">
        <w:trPr>
          <w:trHeight w:val="144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4482BD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584096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Fórmula enteral polimérica indicada para suporte nutricional completo, com foco em pacientes com necessidades nutricionais aumentadas, nutricionalmente completa, normocalórica (1 Kcal/ml)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28F9C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 kcal/mL (Distribuição aproximada de Proteínas: 15%, Carboidratos: 55%, Lipídios: 30%)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C3AB4" w14:textId="78B4BDA2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esterilizado, pronto para uso, sem glúten. Frasco de 500mL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7A4B580" w14:textId="14E8F5CD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85201A">
              <w:rPr>
                <w:rFonts w:ascii="Arial" w:hAnsi="Arial" w:cs="Arial"/>
                <w:b/>
                <w:bCs/>
                <w:color w:val="000000"/>
              </w:rPr>
              <w:t>00</w:t>
            </w:r>
          </w:p>
        </w:tc>
      </w:tr>
      <w:tr w:rsidR="00B50431" w14:paraId="012BAC34" w14:textId="77777777" w:rsidTr="000F1C5A">
        <w:trPr>
          <w:trHeight w:val="1199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1277F8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1406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oral destinado a pacientes com risco de desnutrição ou com necessidades nutricionais aumentadas, com fontes de proteínas, carboidratos e lipídios balanceados. Sem sabor.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1A5E9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Distribuição aproximada de Proteínas: 36%, Carboidratos: 40%, Lipídios: 24%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26AF57" w14:textId="737D2BC1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indicado para risco de desnutrição, sem glúten. Lata de 800g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F217253" w14:textId="482A72F1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1000</w:t>
            </w:r>
          </w:p>
        </w:tc>
      </w:tr>
      <w:tr w:rsidR="00B50431" w14:paraId="28A0512E" w14:textId="77777777" w:rsidTr="000F1C5A">
        <w:trPr>
          <w:trHeight w:val="929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432CF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CE1315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oral indicado para controle glicêmico em pacientes com diabetes tipo 2, com carboidratos de baixo índice glicêmico e fonte proteica balanceada.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BEC4F9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 kcal/mL (Distribuição aproximada de Proteínas: 18%, Carboidratos: 45%, Lipídios: 37%)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7D5A1A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destinado ao controle de diabetes tipo 2. Frascos de 200mL</w:t>
            </w:r>
          </w:p>
          <w:p w14:paraId="4031EB12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9977513" w14:textId="4E93D5B6" w:rsidR="00EC4CDA" w:rsidRPr="00F007C9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273340A" w14:textId="1F886D9B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552</w:t>
            </w:r>
            <w:r w:rsidRPr="0085201A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B50431" w14:paraId="698F2D75" w14:textId="77777777" w:rsidTr="000F1C5A">
        <w:trPr>
          <w:trHeight w:val="1578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FE26C2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21A5EF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oral clarificado, isento de lipídeo, pronto para consumo, com perfil nutricional adequado para pacientes com dificuldades alimentares e risco de desnutrição.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E7AA47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 kcal/mL e 10g de proteínas (Distribuição aproximada de Proteínas: 15%, Carboidratos: 85%)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7C2135" w14:textId="53A74C04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pronto para consumo, ideal para pacientes com dificuldades alimentares. Frascos de 200mL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812F007" w14:textId="4FE195EB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600</w:t>
            </w:r>
          </w:p>
        </w:tc>
      </w:tr>
      <w:tr w:rsidR="00B50431" w14:paraId="28451036" w14:textId="77777777" w:rsidTr="000F1C5A">
        <w:trPr>
          <w:trHeight w:val="1261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5664A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1FF06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oral já espessado pronto para uso, nutricionalmente completo, hipercalórico.  Atende à recomendação de uma textura C (pudim/purê): pastoso grosso, homogêneo e liso, sem presença de grumos ou pedaços de alimentos.  textura cremosa e alta densidade energética, ideal para pacientes com dificuldades de ingestão de líquidos e necessidades nutricionais elevadas.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91505D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 kcal/mL (Distribuição aproximada de Proteínas: 20%, Carboidratos: 45%, Lipídios: 35%)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C4C8B1" w14:textId="6C36E4BA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Produto cremoso, ideal para pacientes com dificuldades de ingestão de líquidos. Unidades de 125g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353FE06" w14:textId="1C414492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4080</w:t>
            </w:r>
          </w:p>
        </w:tc>
      </w:tr>
      <w:tr w:rsidR="00B50431" w14:paraId="0401D51A" w14:textId="77777777" w:rsidTr="000F1C5A">
        <w:trPr>
          <w:trHeight w:val="75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7285EE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8B946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oral com foco em aumento da ingestão proteica, indicado para pacientes portadores de feridas crônicas, suplementado com arginina e prolina, sem sacarose.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38AD04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 kcal/mL e 20g de proteína (Distribuição aproximada de Proteínas: 29%, Carboidratos: 47%, Lipídios: 24%)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522C38" w14:textId="10F511A0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Esterilizado, sem glúten, sem lactose. Frascos de 200mL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9776245" w14:textId="0EF0539C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5520</w:t>
            </w:r>
          </w:p>
        </w:tc>
      </w:tr>
      <w:tr w:rsidR="00B50431" w14:paraId="0E5023F6" w14:textId="77777777" w:rsidTr="000F1C5A">
        <w:trPr>
          <w:trHeight w:val="701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AB717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5EB537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oral liquido, hipercalporico, rico em proteínas, isento de lactose e gluten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5AB9E0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 kcal/mL e 20g de proteína (Distribuição aproximada de Proteínas: 27%, Carboidratos: 29%, Lipídios:44%)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25999760" w14:textId="5ED0E8C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Esterilizado, sem glúten, sem lactose. Frascos de 200mL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050FEEA" w14:textId="34C42E7C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3360</w:t>
            </w:r>
          </w:p>
        </w:tc>
      </w:tr>
      <w:tr w:rsidR="00B50431" w14:paraId="57434699" w14:textId="77777777" w:rsidTr="000F1C5A">
        <w:trPr>
          <w:trHeight w:val="141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707689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17.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04873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1F1F1F"/>
                <w:sz w:val="18"/>
                <w:szCs w:val="18"/>
              </w:rPr>
            </w:pPr>
            <w:r>
              <w:rPr>
                <w:rFonts w:ascii="Calibri" w:hAnsi="Calibri" w:cs="Calibri"/>
                <w:color w:val="1F1F1F"/>
                <w:sz w:val="18"/>
                <w:szCs w:val="18"/>
              </w:rPr>
              <w:t>Suplemento alimentar à base de um mix de fibras alimentares [Frutooligosacarídeos (FOS), beta-glucana de farelo de aveia e goma acácia (Acacia senegal L.)] que auxiliam no funcionamento do intestino.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84616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Cepas liofilizadas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557974" w14:textId="55E05C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Produto esterilizado, pronto para uso. Sache </w:t>
            </w:r>
            <w:r w:rsidR="00182FF9">
              <w:rPr>
                <w:rFonts w:ascii="Calibri" w:hAnsi="Calibri" w:cs="Calibri"/>
                <w:color w:val="000000"/>
                <w:sz w:val="20"/>
                <w:szCs w:val="20"/>
              </w:rPr>
              <w:t>2g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6215193" w14:textId="65382855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1680</w:t>
            </w:r>
          </w:p>
        </w:tc>
      </w:tr>
      <w:tr w:rsidR="00B50431" w14:paraId="660A5754" w14:textId="77777777" w:rsidTr="000F1C5A">
        <w:trPr>
          <w:trHeight w:val="359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8269E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E462D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Espessante instantâneo a base de goma xantana, sem alterar cor ou sabor de alimentos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710D3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100% carboidrato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1D5EBE" w14:textId="29D472AA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Esterilizado, sem glúten. Sache 1,2g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CC89508" w14:textId="36702430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600</w:t>
            </w:r>
          </w:p>
        </w:tc>
      </w:tr>
      <w:tr w:rsidR="00B50431" w14:paraId="203CBDB0" w14:textId="77777777" w:rsidTr="000F1C5A">
        <w:trPr>
          <w:trHeight w:val="111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6B2DE0" w14:textId="77777777" w:rsidR="00EC4CDA" w:rsidRDefault="00EC4CDA" w:rsidP="00B50431">
            <w:pPr>
              <w:ind w:left="426" w:right="-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CBE4E1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Suplemento nutricional em pó para diluição, indicado para suplementação proteica em pacientes com necessidades elevadas de proteínas.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188B58" w14:textId="7777777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100% de proteína isolada do soro do leite de vaca 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A66F42" w14:textId="06244087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Pó para diluição, indicado para suplementação proteica. Sachês de 15g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3070AF8" w14:textId="07292114" w:rsidR="00EC4CDA" w:rsidRDefault="00EC4CDA" w:rsidP="00B50431">
            <w:pPr>
              <w:tabs>
                <w:tab w:val="left" w:pos="-41"/>
              </w:tabs>
              <w:ind w:left="100"/>
              <w:rPr>
                <w:rFonts w:ascii="Calibri" w:hAnsi="Calibri" w:cs="Calibri"/>
                <w:b/>
                <w:bCs/>
                <w:color w:val="000000"/>
              </w:rPr>
            </w:pPr>
            <w:r w:rsidRPr="0085201A">
              <w:rPr>
                <w:rFonts w:ascii="Arial" w:hAnsi="Arial" w:cs="Arial"/>
                <w:b/>
                <w:bCs/>
                <w:color w:val="00000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</w:rPr>
              <w:t>360</w:t>
            </w:r>
          </w:p>
        </w:tc>
      </w:tr>
    </w:tbl>
    <w:p w14:paraId="1A17091B" w14:textId="77777777" w:rsidR="008F575B" w:rsidRDefault="008F575B" w:rsidP="00B50431">
      <w:pPr>
        <w:pStyle w:val="Corpodetexto"/>
        <w:tabs>
          <w:tab w:val="left" w:pos="426"/>
        </w:tabs>
        <w:spacing w:before="196"/>
        <w:ind w:left="426"/>
        <w:rPr>
          <w:b/>
          <w:bCs/>
          <w:sz w:val="24"/>
          <w:szCs w:val="24"/>
        </w:rPr>
      </w:pPr>
    </w:p>
    <w:p w14:paraId="13B4DBEF" w14:textId="03CEB80D" w:rsidR="004D0D02" w:rsidRDefault="004D0D02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/>
        <w:ind w:left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CONDIÇÕES DE PAGAMENTO</w:t>
      </w:r>
    </w:p>
    <w:p w14:paraId="774515A4" w14:textId="6610A06F" w:rsidR="004D0D02" w:rsidRDefault="004D0D02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>
        <w:rPr>
          <w:sz w:val="24"/>
          <w:szCs w:val="24"/>
        </w:rPr>
        <w:t>Os pagamentos serão efetuados em 30 (trinta) dias corridos, após o aceite definitivo do objeto, contados do adimplemento das obrigações contratuais.</w:t>
      </w:r>
    </w:p>
    <w:p w14:paraId="502B2B67" w14:textId="15C373B3" w:rsidR="004D0D02" w:rsidRPr="004D0D02" w:rsidRDefault="004D0D02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CONDIÇÕES DO RECEBIMENTO DO OBJETO</w:t>
      </w:r>
    </w:p>
    <w:p w14:paraId="067F96BF" w14:textId="23ADCB95" w:rsidR="004D0D02" w:rsidRDefault="004D0D02" w:rsidP="00B50431">
      <w:pPr>
        <w:pStyle w:val="Corpodetexto"/>
        <w:numPr>
          <w:ilvl w:val="0"/>
          <w:numId w:val="23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 recebimento provisório do objeto do contrato será feito no ato da entrega dos produtos.</w:t>
      </w:r>
    </w:p>
    <w:p w14:paraId="68FFD1FD" w14:textId="0B2BFC9F" w:rsidR="004D0D02" w:rsidRDefault="004D0D02" w:rsidP="00B50431">
      <w:pPr>
        <w:pStyle w:val="Corpodetexto"/>
        <w:numPr>
          <w:ilvl w:val="0"/>
          <w:numId w:val="23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 recebimento definitivo será efetuado por servidor(es) designado(s), mediante ateste, conforme artigo 140 inciso</w:t>
      </w:r>
      <w:r w:rsidR="00A75716">
        <w:rPr>
          <w:sz w:val="24"/>
          <w:szCs w:val="24"/>
        </w:rPr>
        <w:t xml:space="preserve"> I alínea “b” e inciso II alínea “b” da Lei 14.133/2021.</w:t>
      </w:r>
    </w:p>
    <w:p w14:paraId="267E16E3" w14:textId="2F30C6C5" w:rsidR="00A75716" w:rsidRPr="00A75716" w:rsidRDefault="00A75716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SANÇÕES PELO INADIMPLEMENTO</w:t>
      </w:r>
    </w:p>
    <w:p w14:paraId="0AF23907" w14:textId="029A2C22" w:rsidR="00A75716" w:rsidRDefault="00A75716" w:rsidP="00B50431">
      <w:pPr>
        <w:pStyle w:val="Corpodetexto"/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Pelo inadimplemento total ou parcial na execução do objeto, o contratado sujeitar-se-á às seguintes sanções:</w:t>
      </w:r>
    </w:p>
    <w:p w14:paraId="483F2B51" w14:textId="024C4DA8" w:rsidR="00A75716" w:rsidRDefault="00A75716" w:rsidP="00B50431">
      <w:pPr>
        <w:pStyle w:val="Corpodetexto"/>
        <w:numPr>
          <w:ilvl w:val="0"/>
          <w:numId w:val="26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Multa de 20% (vinte por cento) do valor global atualizado do objeto da contratação </w:t>
      </w:r>
    </w:p>
    <w:p w14:paraId="4DFA5831" w14:textId="10E0F879" w:rsidR="00722721" w:rsidRDefault="00722721" w:rsidP="00B50431">
      <w:pPr>
        <w:pStyle w:val="Corpodetexto"/>
        <w:numPr>
          <w:ilvl w:val="0"/>
          <w:numId w:val="26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Suspensão temporária de participação em licitação e impedimento de contratar com a Administração pelo prazo de 02 (dois) anos;</w:t>
      </w:r>
    </w:p>
    <w:p w14:paraId="689B2DA4" w14:textId="6BF4EDD9" w:rsidR="00722721" w:rsidRDefault="00722721" w:rsidP="00B50431">
      <w:pPr>
        <w:pStyle w:val="Corpodetexto"/>
        <w:numPr>
          <w:ilvl w:val="0"/>
          <w:numId w:val="26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Declaração de indoneidade para licitar ou contratar com a Administração Municipal direta e indireta, até que seja promovida a reabilitação do licitante perante a municipalidade.</w:t>
      </w:r>
    </w:p>
    <w:p w14:paraId="24326CDA" w14:textId="5EE65FBA" w:rsidR="00722721" w:rsidRDefault="00722721" w:rsidP="00B50431">
      <w:pPr>
        <w:pStyle w:val="Corpodetexto"/>
        <w:numPr>
          <w:ilvl w:val="0"/>
          <w:numId w:val="26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72545533" w14:textId="77777777" w:rsidR="00895944" w:rsidRDefault="00895944" w:rsidP="00895944">
      <w:pPr>
        <w:pStyle w:val="Corpodetexto"/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</w:p>
    <w:p w14:paraId="74FDBCFC" w14:textId="77777777" w:rsidR="00895944" w:rsidRDefault="00895944" w:rsidP="00895944">
      <w:pPr>
        <w:pStyle w:val="Corpodetexto"/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</w:p>
    <w:p w14:paraId="3BB4696B" w14:textId="09D7E0AF" w:rsidR="00722721" w:rsidRDefault="00722721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DA DOTAÇÃO ORÇAMENTARIA</w:t>
      </w:r>
    </w:p>
    <w:p w14:paraId="41670760" w14:textId="5313C8ED" w:rsidR="00EA3DEF" w:rsidRDefault="00EA3DEF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  <w:r>
        <w:rPr>
          <w:sz w:val="24"/>
          <w:szCs w:val="24"/>
        </w:rPr>
        <w:t>As despesas para a presente contratação correrão pelas dotações orçamentárias nas seguintes estruturas:</w:t>
      </w:r>
      <w:r w:rsidR="002F068F">
        <w:rPr>
          <w:sz w:val="24"/>
          <w:szCs w:val="24"/>
        </w:rPr>
        <w:t xml:space="preserve"> </w:t>
      </w:r>
      <w:r w:rsidR="008534C8">
        <w:rPr>
          <w:sz w:val="24"/>
          <w:szCs w:val="24"/>
        </w:rPr>
        <w:t xml:space="preserve">18.02.10.302.2020.2079.3390.30.00 – </w:t>
      </w:r>
      <w:r w:rsidR="002F068F">
        <w:rPr>
          <w:sz w:val="24"/>
          <w:szCs w:val="24"/>
        </w:rPr>
        <w:t xml:space="preserve"> </w:t>
      </w:r>
      <w:r w:rsidR="008534C8">
        <w:rPr>
          <w:sz w:val="24"/>
          <w:szCs w:val="24"/>
        </w:rPr>
        <w:t>FONTES 1600.35 – MAC;</w:t>
      </w:r>
    </w:p>
    <w:p w14:paraId="47AAC14A" w14:textId="77777777" w:rsidR="00390C61" w:rsidRDefault="00390C61" w:rsidP="00B50431">
      <w:pPr>
        <w:pStyle w:val="Corpodetexto"/>
        <w:tabs>
          <w:tab w:val="left" w:pos="426"/>
        </w:tabs>
        <w:spacing w:before="196" w:line="360" w:lineRule="auto"/>
        <w:ind w:left="426" w:firstLine="357"/>
        <w:jc w:val="both"/>
        <w:rPr>
          <w:sz w:val="24"/>
          <w:szCs w:val="24"/>
        </w:rPr>
      </w:pPr>
    </w:p>
    <w:p w14:paraId="6AC45F7D" w14:textId="6B0815B7" w:rsidR="008534C8" w:rsidRDefault="008534C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 w:rsidRPr="008534C8">
        <w:rPr>
          <w:b/>
          <w:bCs/>
          <w:sz w:val="24"/>
          <w:szCs w:val="24"/>
        </w:rPr>
        <w:t>OBRIGAÇÕES DA CONTRATADA</w:t>
      </w:r>
    </w:p>
    <w:p w14:paraId="2402AC65" w14:textId="1ED6D633" w:rsidR="008534C8" w:rsidRPr="008534C8" w:rsidRDefault="008534C8" w:rsidP="00B50431">
      <w:pPr>
        <w:pStyle w:val="Corpodetexto"/>
        <w:numPr>
          <w:ilvl w:val="0"/>
          <w:numId w:val="27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Executar fielmente o contrato de acordo com o presente documento;</w:t>
      </w:r>
    </w:p>
    <w:p w14:paraId="3CCAEEE5" w14:textId="6B906CBB" w:rsidR="008534C8" w:rsidRPr="00351CE8" w:rsidRDefault="008534C8" w:rsidP="00B50431">
      <w:pPr>
        <w:pStyle w:val="Corpodetexto"/>
        <w:numPr>
          <w:ilvl w:val="0"/>
          <w:numId w:val="27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Manter, durante todo o prazo de entrega/execução do objeto, todas as condições de habilitação e qualificação exigidas;</w:t>
      </w:r>
    </w:p>
    <w:p w14:paraId="337A7E74" w14:textId="338EDD34" w:rsidR="008534C8" w:rsidRPr="008F575B" w:rsidRDefault="008534C8" w:rsidP="00B50431">
      <w:pPr>
        <w:pStyle w:val="Corpodetexto"/>
        <w:numPr>
          <w:ilvl w:val="0"/>
          <w:numId w:val="27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 w:rsidRPr="008534C8">
        <w:rPr>
          <w:sz w:val="24"/>
          <w:szCs w:val="24"/>
        </w:rPr>
        <w:t>Reparar, corrigir ou substituir, às suas expensas, no todo ou em parte, o objeto deste Termo de Refrência, em que se verificarem vícios, defeitos ou incorreções resultantes do fornecimento/prestação do serviço.</w:t>
      </w:r>
    </w:p>
    <w:p w14:paraId="01C65E75" w14:textId="77777777" w:rsidR="008F575B" w:rsidRPr="008534C8" w:rsidRDefault="008F575B" w:rsidP="00B50431">
      <w:pPr>
        <w:pStyle w:val="Corpodetexto"/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</w:p>
    <w:p w14:paraId="2FF81779" w14:textId="38F3D40B" w:rsidR="008534C8" w:rsidRDefault="008534C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OBRIGAÇÕES DA CONTRATANTE</w:t>
      </w:r>
    </w:p>
    <w:p w14:paraId="7BE4AA0F" w14:textId="5EACDBDA" w:rsidR="008534C8" w:rsidRPr="008534C8" w:rsidRDefault="008534C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Acompanhar e fiscalizar a execução  do contrato por representante(s) especialmente designado(s), nos termos do art.117 da Lei n° 14.133/2021;</w:t>
      </w:r>
    </w:p>
    <w:p w14:paraId="211CFE58" w14:textId="64BFB469" w:rsidR="008534C8" w:rsidRPr="008534C8" w:rsidRDefault="008534C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Rejeitar, no todo ou em parte, produto/serviço em desacordo com este Termo de Referência;</w:t>
      </w:r>
    </w:p>
    <w:p w14:paraId="3E7ACBE2" w14:textId="7C3A8294" w:rsidR="008534C8" w:rsidRPr="00351CE8" w:rsidRDefault="008534C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Realizar o pagamento ao contrato, na forma e no prazo pactuado;</w:t>
      </w:r>
    </w:p>
    <w:p w14:paraId="664A32FD" w14:textId="13207A8D" w:rsidR="00351CE8" w:rsidRPr="00351CE8" w:rsidRDefault="00351CE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Proporcionar todas as condições  necessárias ao bom andamento da entrega/execução do objeto;</w:t>
      </w:r>
    </w:p>
    <w:p w14:paraId="031C1471" w14:textId="52F24124" w:rsidR="00351CE8" w:rsidRPr="00351CE8" w:rsidRDefault="00351CE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Notificar, por escrito, à contratada, ocorrência de eventuais imperfeições no curso da entrega /execução do objeto, fixando prazo para a sua correção;</w:t>
      </w:r>
    </w:p>
    <w:p w14:paraId="1E594201" w14:textId="1C3882B1" w:rsidR="00351CE8" w:rsidRPr="00BE279A" w:rsidRDefault="00351CE8" w:rsidP="00B50431">
      <w:pPr>
        <w:pStyle w:val="Corpodetexto"/>
        <w:numPr>
          <w:ilvl w:val="0"/>
          <w:numId w:val="28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Notificar, por escrito, à contratada, a disposição de aplicação de eventuais penalidades, garantido o contraditório e a ampla defesa.</w:t>
      </w:r>
    </w:p>
    <w:p w14:paraId="2CB9429E" w14:textId="52F9E2C5" w:rsidR="00351CE8" w:rsidRDefault="00351CE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FISCALIZAÇÃO</w:t>
      </w:r>
    </w:p>
    <w:p w14:paraId="02290DA8" w14:textId="10775B06" w:rsidR="00351CE8" w:rsidRDefault="00351CE8" w:rsidP="00B50431">
      <w:pPr>
        <w:pStyle w:val="Corpodetexto"/>
        <w:tabs>
          <w:tab w:val="left" w:pos="426"/>
        </w:tabs>
        <w:spacing w:before="196" w:line="360" w:lineRule="auto"/>
        <w:ind w:left="426" w:firstLine="360"/>
        <w:jc w:val="both"/>
        <w:rPr>
          <w:sz w:val="24"/>
          <w:szCs w:val="24"/>
        </w:rPr>
      </w:pPr>
      <w:r>
        <w:rPr>
          <w:sz w:val="24"/>
          <w:szCs w:val="24"/>
        </w:rPr>
        <w:t>A fiscalização do Contrato será exercida pela Contratante através de funcionário designado pela Secretaria de Saúde.</w:t>
      </w:r>
    </w:p>
    <w:p w14:paraId="55260296" w14:textId="77777777" w:rsidR="00390C61" w:rsidRDefault="00390C61" w:rsidP="00B50431">
      <w:pPr>
        <w:pStyle w:val="Corpodetexto"/>
        <w:tabs>
          <w:tab w:val="left" w:pos="426"/>
        </w:tabs>
        <w:spacing w:before="196" w:line="360" w:lineRule="auto"/>
        <w:ind w:left="426" w:firstLine="360"/>
        <w:jc w:val="both"/>
        <w:rPr>
          <w:sz w:val="24"/>
          <w:szCs w:val="24"/>
        </w:rPr>
      </w:pPr>
    </w:p>
    <w:p w14:paraId="6369C55E" w14:textId="4DC5728D" w:rsidR="00351CE8" w:rsidRDefault="00351CE8" w:rsidP="00B50431">
      <w:pPr>
        <w:pStyle w:val="Corpodetexto"/>
        <w:numPr>
          <w:ilvl w:val="0"/>
          <w:numId w:val="9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r w:rsidRPr="00351CE8">
        <w:rPr>
          <w:b/>
          <w:bCs/>
          <w:sz w:val="24"/>
          <w:szCs w:val="24"/>
        </w:rPr>
        <w:t>EXIGÊNCIA DE DOCUMENTAÇÃO OBRIGATÓRIA</w:t>
      </w:r>
    </w:p>
    <w:p w14:paraId="6843C12B" w14:textId="2B132CDD" w:rsidR="00351CE8" w:rsidRPr="002F068F" w:rsidRDefault="00351CE8" w:rsidP="00B50431">
      <w:pPr>
        <w:pStyle w:val="Corpodetexto"/>
        <w:numPr>
          <w:ilvl w:val="0"/>
          <w:numId w:val="29"/>
        </w:numPr>
        <w:tabs>
          <w:tab w:val="left" w:pos="426"/>
        </w:tabs>
        <w:spacing w:before="196" w:line="360" w:lineRule="auto"/>
        <w:ind w:left="426"/>
        <w:jc w:val="both"/>
        <w:rPr>
          <w:b/>
          <w:bCs/>
          <w:sz w:val="24"/>
          <w:szCs w:val="24"/>
        </w:rPr>
      </w:pPr>
      <w:bookmarkStart w:id="1" w:name="_Hlk219210949"/>
      <w:r w:rsidRPr="002F068F">
        <w:rPr>
          <w:sz w:val="24"/>
          <w:szCs w:val="24"/>
        </w:rPr>
        <w:t>Um ou mais atestado(s) e/ou declaração(ões)</w:t>
      </w:r>
      <w:r w:rsidR="005A36F9" w:rsidRPr="002F068F">
        <w:rPr>
          <w:sz w:val="24"/>
          <w:szCs w:val="24"/>
        </w:rPr>
        <w:t xml:space="preserve"> de capacidade técnica, expedido(s) por Pessoa(s) Juridica(s) de direito público ou privado, em nome da licitante, que comprove(m) que fornece ou forneceu objeto semalhante, em características e quantidade(es), ao objeto contratual, com bom desempenho.</w:t>
      </w:r>
    </w:p>
    <w:p w14:paraId="4C722E7A" w14:textId="77777777" w:rsidR="00FF6E91" w:rsidRPr="005A36F9" w:rsidRDefault="00FF6E91" w:rsidP="00FF6E91">
      <w:pPr>
        <w:pStyle w:val="Corpodetexto"/>
        <w:numPr>
          <w:ilvl w:val="0"/>
          <w:numId w:val="29"/>
        </w:numPr>
        <w:tabs>
          <w:tab w:val="left" w:pos="426"/>
        </w:tabs>
        <w:spacing w:before="196" w:line="360" w:lineRule="auto"/>
        <w:jc w:val="both"/>
        <w:rPr>
          <w:b/>
          <w:bCs/>
          <w:sz w:val="24"/>
          <w:szCs w:val="24"/>
        </w:rPr>
      </w:pPr>
      <w:r w:rsidRPr="00FF6E91">
        <w:rPr>
          <w:sz w:val="24"/>
          <w:szCs w:val="24"/>
        </w:rPr>
        <w:t>Alvará de Funcionamento Sanitário ou Licença Sanitária, expedido pelo órgão competente da Vigilância Sanitária do município ou sede da empresa licitante, vigente, comprovando que a empresa está devidamente autorizada a operar no ramo de fabricação e/ou distribuição e/ou comercialização de dietas enterais e suplementos nutricionais, conforme a legislação sanitária vigente</w:t>
      </w:r>
      <w:r w:rsidRPr="00FF6E91">
        <w:rPr>
          <w:b/>
          <w:bCs/>
          <w:sz w:val="24"/>
          <w:szCs w:val="24"/>
        </w:rPr>
        <w:t>.</w:t>
      </w:r>
    </w:p>
    <w:bookmarkEnd w:id="1"/>
    <w:p w14:paraId="764D6F54" w14:textId="45885D5F" w:rsidR="004D0D02" w:rsidRDefault="002F068F" w:rsidP="00895944">
      <w:pPr>
        <w:pStyle w:val="Corpodetexto"/>
        <w:tabs>
          <w:tab w:val="left" w:pos="426"/>
        </w:tabs>
        <w:spacing w:before="196" w:line="360" w:lineRule="auto"/>
        <w:ind w:left="426" w:firstLine="3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Petrópolis, </w:t>
      </w:r>
      <w:r w:rsidR="00895944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895944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2025</w:t>
      </w:r>
    </w:p>
    <w:p w14:paraId="49F4132F" w14:textId="1E0A7135" w:rsidR="002F068F" w:rsidRDefault="002F068F" w:rsidP="00895944">
      <w:pPr>
        <w:pStyle w:val="Corpodetexto"/>
        <w:tabs>
          <w:tab w:val="left" w:pos="426"/>
        </w:tabs>
        <w:spacing w:before="196" w:line="360" w:lineRule="auto"/>
        <w:ind w:left="426" w:firstLine="357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14:paraId="5F83B438" w14:textId="0DB6AF72" w:rsidR="002F068F" w:rsidRPr="004D0D02" w:rsidRDefault="002F068F" w:rsidP="00895944">
      <w:pPr>
        <w:pStyle w:val="Corpodetexto"/>
        <w:tabs>
          <w:tab w:val="left" w:pos="426"/>
        </w:tabs>
        <w:spacing w:before="196" w:line="360" w:lineRule="auto"/>
        <w:ind w:left="426" w:firstLine="357"/>
        <w:jc w:val="center"/>
        <w:rPr>
          <w:sz w:val="24"/>
          <w:szCs w:val="24"/>
        </w:rPr>
      </w:pPr>
      <w:r>
        <w:rPr>
          <w:sz w:val="24"/>
          <w:szCs w:val="24"/>
        </w:rPr>
        <w:t>DIRETOR GERAL - HMNSE</w:t>
      </w:r>
    </w:p>
    <w:sectPr w:rsidR="002F068F" w:rsidRPr="004D0D02" w:rsidSect="00B50431">
      <w:headerReference w:type="default" r:id="rId7"/>
      <w:footerReference w:type="default" r:id="rId8"/>
      <w:pgSz w:w="11900" w:h="16840"/>
      <w:pgMar w:top="680" w:right="566" w:bottom="660" w:left="1276" w:header="479" w:footer="4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AAA28" w14:textId="77777777" w:rsidR="005D3EA6" w:rsidRDefault="005D3EA6">
      <w:r>
        <w:separator/>
      </w:r>
    </w:p>
  </w:endnote>
  <w:endnote w:type="continuationSeparator" w:id="0">
    <w:p w14:paraId="728E3721" w14:textId="77777777" w:rsidR="005D3EA6" w:rsidRDefault="005D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113C7" w14:textId="77777777" w:rsidR="00DD30AB" w:rsidRDefault="00DD30AB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7AD55" w14:textId="77777777" w:rsidR="005D3EA6" w:rsidRDefault="005D3EA6">
      <w:r>
        <w:separator/>
      </w:r>
    </w:p>
  </w:footnote>
  <w:footnote w:type="continuationSeparator" w:id="0">
    <w:p w14:paraId="58418BF3" w14:textId="77777777" w:rsidR="005D3EA6" w:rsidRDefault="005D3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E08F4" w14:textId="77777777" w:rsidR="0005398A" w:rsidRPr="004A7A9B" w:rsidRDefault="0005398A" w:rsidP="0005398A">
    <w:pPr>
      <w:pStyle w:val="Corpodetexto"/>
      <w:jc w:val="center"/>
      <w:rPr>
        <w:b/>
        <w:bCs/>
        <w:sz w:val="24"/>
        <w:szCs w:val="24"/>
      </w:rPr>
    </w:pPr>
    <w:r w:rsidRPr="004A7A9B">
      <w:rPr>
        <w:b/>
        <w:bCs/>
        <w:sz w:val="24"/>
        <w:szCs w:val="24"/>
      </w:rPr>
      <w:t>PREFEITURA MUNICIPAL DE PETRÓPOLIS</w:t>
    </w:r>
  </w:p>
  <w:p w14:paraId="6DFA401F" w14:textId="77777777" w:rsidR="0005398A" w:rsidRPr="004A7A9B" w:rsidRDefault="0005398A" w:rsidP="0005398A">
    <w:pPr>
      <w:pStyle w:val="Corpodetexto"/>
      <w:jc w:val="center"/>
      <w:rPr>
        <w:b/>
        <w:bCs/>
        <w:sz w:val="24"/>
        <w:szCs w:val="24"/>
      </w:rPr>
    </w:pPr>
    <w:r w:rsidRPr="004A7A9B">
      <w:rPr>
        <w:b/>
        <w:bCs/>
        <w:sz w:val="24"/>
        <w:szCs w:val="24"/>
      </w:rPr>
      <w:t>SECRETARIA MUNICIPAL DE SAÚDE</w:t>
    </w:r>
  </w:p>
  <w:p w14:paraId="347ACA0B" w14:textId="77777777" w:rsidR="0005398A" w:rsidRPr="00AF59C7" w:rsidRDefault="0005398A" w:rsidP="0005398A">
    <w:pPr>
      <w:pStyle w:val="Corpodetexto"/>
      <w:jc w:val="center"/>
      <w:rPr>
        <w:sz w:val="24"/>
        <w:szCs w:val="24"/>
      </w:rPr>
    </w:pPr>
    <w:r w:rsidRPr="004A7A9B">
      <w:rPr>
        <w:b/>
        <w:bCs/>
        <w:sz w:val="24"/>
        <w:szCs w:val="24"/>
      </w:rPr>
      <w:t>GABINETE DO SECRETÁRIO</w:t>
    </w:r>
  </w:p>
  <w:p w14:paraId="65A5C74F" w14:textId="77777777" w:rsidR="0005398A" w:rsidRDefault="0005398A" w:rsidP="0005398A">
    <w:pPr>
      <w:pStyle w:val="Corpodetexto"/>
      <w:jc w:val="center"/>
      <w:rPr>
        <w:sz w:val="24"/>
        <w:szCs w:val="24"/>
      </w:rPr>
    </w:pPr>
    <w:r>
      <w:rPr>
        <w:sz w:val="24"/>
        <w:szCs w:val="24"/>
      </w:rPr>
      <w:t>SUPER INTENDÊNCIA DE URGÊNCIA E EMERGÊNCIA</w:t>
    </w:r>
  </w:p>
  <w:p w14:paraId="23DC0E33" w14:textId="77777777" w:rsidR="0005398A" w:rsidRDefault="0005398A" w:rsidP="0005398A">
    <w:pPr>
      <w:pStyle w:val="Corpodetexto"/>
      <w:jc w:val="center"/>
      <w:rPr>
        <w:sz w:val="24"/>
        <w:szCs w:val="24"/>
      </w:rPr>
    </w:pPr>
    <w:r>
      <w:rPr>
        <w:sz w:val="24"/>
        <w:szCs w:val="24"/>
      </w:rPr>
      <w:t>DEPARTAMENTO DE NUTRIÇÃO DO HOSPITAL MUNICIPAL NELSON DE SÁ EARP</w:t>
    </w:r>
  </w:p>
  <w:p w14:paraId="06B4ED01" w14:textId="77777777" w:rsidR="0005398A" w:rsidRDefault="0005398A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0687"/>
    <w:multiLevelType w:val="multilevel"/>
    <w:tmpl w:val="3FC6E056"/>
    <w:lvl w:ilvl="0">
      <w:start w:val="6"/>
      <w:numFmt w:val="decimal"/>
      <w:lvlText w:val="%1"/>
      <w:lvlJc w:val="left"/>
      <w:pPr>
        <w:ind w:left="1700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0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-"/>
      <w:lvlJc w:val="left"/>
      <w:pPr>
        <w:ind w:left="1896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0"/>
        <w:szCs w:val="30"/>
        <w:lang w:val="pt-PT" w:eastAsia="en-US" w:bidi="ar-SA"/>
      </w:rPr>
    </w:lvl>
    <w:lvl w:ilvl="3">
      <w:numFmt w:val="bullet"/>
      <w:lvlText w:val="•"/>
      <w:lvlJc w:val="left"/>
      <w:pPr>
        <w:ind w:left="4207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66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24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83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1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00" w:hanging="197"/>
      </w:pPr>
      <w:rPr>
        <w:rFonts w:hint="default"/>
        <w:lang w:val="pt-PT" w:eastAsia="en-US" w:bidi="ar-SA"/>
      </w:rPr>
    </w:lvl>
  </w:abstractNum>
  <w:abstractNum w:abstractNumId="1" w15:restartNumberingAfterBreak="0">
    <w:nsid w:val="186E6645"/>
    <w:multiLevelType w:val="hybridMultilevel"/>
    <w:tmpl w:val="4C7A3C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1144F"/>
    <w:multiLevelType w:val="multilevel"/>
    <w:tmpl w:val="A62C7EB6"/>
    <w:lvl w:ilvl="0">
      <w:start w:val="11"/>
      <w:numFmt w:val="decimal"/>
      <w:lvlText w:val="%1"/>
      <w:lvlJc w:val="left"/>
      <w:pPr>
        <w:ind w:left="9" w:hanging="6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67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6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6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679"/>
      </w:pPr>
      <w:rPr>
        <w:rFonts w:hint="default"/>
        <w:lang w:val="pt-PT" w:eastAsia="en-US" w:bidi="ar-SA"/>
      </w:rPr>
    </w:lvl>
  </w:abstractNum>
  <w:abstractNum w:abstractNumId="3" w15:restartNumberingAfterBreak="0">
    <w:nsid w:val="20A21134"/>
    <w:multiLevelType w:val="hybridMultilevel"/>
    <w:tmpl w:val="364683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A5CAC"/>
    <w:multiLevelType w:val="hybridMultilevel"/>
    <w:tmpl w:val="145AF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23B87"/>
    <w:multiLevelType w:val="hybridMultilevel"/>
    <w:tmpl w:val="F06AD282"/>
    <w:lvl w:ilvl="0" w:tplc="4F8E813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A4739"/>
    <w:multiLevelType w:val="hybridMultilevel"/>
    <w:tmpl w:val="20E697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E2C72"/>
    <w:multiLevelType w:val="hybridMultilevel"/>
    <w:tmpl w:val="A184BF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541DF"/>
    <w:multiLevelType w:val="hybridMultilevel"/>
    <w:tmpl w:val="372A9726"/>
    <w:lvl w:ilvl="0" w:tplc="39061F5C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DA47A0"/>
    <w:multiLevelType w:val="hybridMultilevel"/>
    <w:tmpl w:val="4838F696"/>
    <w:lvl w:ilvl="0" w:tplc="869224B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D7DC6"/>
    <w:multiLevelType w:val="hybridMultilevel"/>
    <w:tmpl w:val="E4369BF8"/>
    <w:lvl w:ilvl="0" w:tplc="E252055E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85156B"/>
    <w:multiLevelType w:val="hybridMultilevel"/>
    <w:tmpl w:val="05863B40"/>
    <w:lvl w:ilvl="0" w:tplc="634274A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34D1D"/>
    <w:multiLevelType w:val="hybridMultilevel"/>
    <w:tmpl w:val="87D8EE26"/>
    <w:lvl w:ilvl="0" w:tplc="DED4163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A77E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884E8D"/>
    <w:multiLevelType w:val="multilevel"/>
    <w:tmpl w:val="99D88244"/>
    <w:lvl w:ilvl="0">
      <w:start w:val="10"/>
      <w:numFmt w:val="decimal"/>
      <w:lvlText w:val="%1"/>
      <w:lvlJc w:val="left"/>
      <w:pPr>
        <w:ind w:left="9" w:hanging="6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67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6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6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679"/>
      </w:pPr>
      <w:rPr>
        <w:rFonts w:hint="default"/>
        <w:lang w:val="pt-PT" w:eastAsia="en-US" w:bidi="ar-SA"/>
      </w:rPr>
    </w:lvl>
  </w:abstractNum>
  <w:abstractNum w:abstractNumId="15" w15:restartNumberingAfterBreak="0">
    <w:nsid w:val="44A82D80"/>
    <w:multiLevelType w:val="hybridMultilevel"/>
    <w:tmpl w:val="7D489C30"/>
    <w:lvl w:ilvl="0" w:tplc="D062DB5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881C8A"/>
    <w:multiLevelType w:val="hybridMultilevel"/>
    <w:tmpl w:val="95AA2E6C"/>
    <w:lvl w:ilvl="0" w:tplc="3D66C13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D4C84"/>
    <w:multiLevelType w:val="hybridMultilevel"/>
    <w:tmpl w:val="26EE067E"/>
    <w:lvl w:ilvl="0" w:tplc="58AE96A8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C2000D"/>
    <w:multiLevelType w:val="hybridMultilevel"/>
    <w:tmpl w:val="9EC6A080"/>
    <w:lvl w:ilvl="0" w:tplc="B0D429B8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F9606F"/>
    <w:multiLevelType w:val="hybridMultilevel"/>
    <w:tmpl w:val="28E2BD86"/>
    <w:lvl w:ilvl="0" w:tplc="5D981B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04371"/>
    <w:multiLevelType w:val="hybridMultilevel"/>
    <w:tmpl w:val="FDF2F5B8"/>
    <w:lvl w:ilvl="0" w:tplc="3B04915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3834EC"/>
    <w:multiLevelType w:val="hybridMultilevel"/>
    <w:tmpl w:val="5B8A2BB4"/>
    <w:lvl w:ilvl="0" w:tplc="2248928C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3C157A"/>
    <w:multiLevelType w:val="hybridMultilevel"/>
    <w:tmpl w:val="72A813FC"/>
    <w:lvl w:ilvl="0" w:tplc="02BC595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8B3117"/>
    <w:multiLevelType w:val="hybridMultilevel"/>
    <w:tmpl w:val="EECA4B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F6702"/>
    <w:multiLevelType w:val="multilevel"/>
    <w:tmpl w:val="F6640D2C"/>
    <w:lvl w:ilvl="0">
      <w:start w:val="8"/>
      <w:numFmt w:val="decimal"/>
      <w:lvlText w:val="%1"/>
      <w:lvlJc w:val="left"/>
      <w:pPr>
        <w:ind w:left="9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-"/>
      <w:lvlJc w:val="left"/>
      <w:pPr>
        <w:ind w:left="1411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0"/>
        <w:szCs w:val="30"/>
        <w:lang w:val="pt-PT" w:eastAsia="en-US" w:bidi="ar-SA"/>
      </w:rPr>
    </w:lvl>
    <w:lvl w:ilvl="3">
      <w:numFmt w:val="bullet"/>
      <w:lvlText w:val="•"/>
      <w:lvlJc w:val="left"/>
      <w:pPr>
        <w:ind w:left="3465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1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4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7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0" w:hanging="197"/>
      </w:pPr>
      <w:rPr>
        <w:rFonts w:hint="default"/>
        <w:lang w:val="pt-PT" w:eastAsia="en-US" w:bidi="ar-SA"/>
      </w:rPr>
    </w:lvl>
  </w:abstractNum>
  <w:abstractNum w:abstractNumId="25" w15:restartNumberingAfterBreak="0">
    <w:nsid w:val="6F960B61"/>
    <w:multiLevelType w:val="multilevel"/>
    <w:tmpl w:val="121294BE"/>
    <w:lvl w:ilvl="0">
      <w:start w:val="1"/>
      <w:numFmt w:val="decimal"/>
      <w:lvlText w:val="%1."/>
      <w:lvlJc w:val="left"/>
      <w:pPr>
        <w:ind w:left="510" w:firstLine="7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9" w:hanging="475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880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960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20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21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2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3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475"/>
      </w:pPr>
      <w:rPr>
        <w:rFonts w:hint="default"/>
        <w:lang w:val="pt-PT" w:eastAsia="en-US" w:bidi="ar-SA"/>
      </w:rPr>
    </w:lvl>
  </w:abstractNum>
  <w:abstractNum w:abstractNumId="26" w15:restartNumberingAfterBreak="0">
    <w:nsid w:val="6FE45794"/>
    <w:multiLevelType w:val="hybridMultilevel"/>
    <w:tmpl w:val="03C85D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C41D2"/>
    <w:multiLevelType w:val="multilevel"/>
    <w:tmpl w:val="9CC491D0"/>
    <w:lvl w:ilvl="0">
      <w:start w:val="5"/>
      <w:numFmt w:val="decimal"/>
      <w:lvlText w:val="%1"/>
      <w:lvlJc w:val="left"/>
      <w:pPr>
        <w:ind w:left="9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5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5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5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5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5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5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513"/>
      </w:pPr>
      <w:rPr>
        <w:rFonts w:hint="default"/>
        <w:lang w:val="pt-PT" w:eastAsia="en-US" w:bidi="ar-SA"/>
      </w:rPr>
    </w:lvl>
  </w:abstractNum>
  <w:abstractNum w:abstractNumId="28" w15:restartNumberingAfterBreak="0">
    <w:nsid w:val="7E8922B6"/>
    <w:multiLevelType w:val="hybridMultilevel"/>
    <w:tmpl w:val="9D985B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002970">
    <w:abstractNumId w:val="25"/>
  </w:num>
  <w:num w:numId="2" w16cid:durableId="1489246621">
    <w:abstractNumId w:val="0"/>
  </w:num>
  <w:num w:numId="3" w16cid:durableId="1489516694">
    <w:abstractNumId w:val="24"/>
  </w:num>
  <w:num w:numId="4" w16cid:durableId="1791582936">
    <w:abstractNumId w:val="27"/>
  </w:num>
  <w:num w:numId="5" w16cid:durableId="1926449654">
    <w:abstractNumId w:val="14"/>
  </w:num>
  <w:num w:numId="6" w16cid:durableId="346059620">
    <w:abstractNumId w:val="2"/>
  </w:num>
  <w:num w:numId="7" w16cid:durableId="785271047">
    <w:abstractNumId w:val="13"/>
  </w:num>
  <w:num w:numId="8" w16cid:durableId="1309944393">
    <w:abstractNumId w:val="23"/>
  </w:num>
  <w:num w:numId="9" w16cid:durableId="686100041">
    <w:abstractNumId w:val="15"/>
  </w:num>
  <w:num w:numId="10" w16cid:durableId="1368068549">
    <w:abstractNumId w:val="26"/>
  </w:num>
  <w:num w:numId="11" w16cid:durableId="1907568246">
    <w:abstractNumId w:val="3"/>
  </w:num>
  <w:num w:numId="12" w16cid:durableId="1776360750">
    <w:abstractNumId w:val="7"/>
  </w:num>
  <w:num w:numId="13" w16cid:durableId="42097030">
    <w:abstractNumId w:val="6"/>
  </w:num>
  <w:num w:numId="14" w16cid:durableId="1445735019">
    <w:abstractNumId w:val="28"/>
  </w:num>
  <w:num w:numId="15" w16cid:durableId="1616904575">
    <w:abstractNumId w:val="4"/>
  </w:num>
  <w:num w:numId="16" w16cid:durableId="540243243">
    <w:abstractNumId w:val="10"/>
  </w:num>
  <w:num w:numId="17" w16cid:durableId="1886019020">
    <w:abstractNumId w:val="8"/>
  </w:num>
  <w:num w:numId="18" w16cid:durableId="1704820679">
    <w:abstractNumId w:val="17"/>
  </w:num>
  <w:num w:numId="19" w16cid:durableId="1202476182">
    <w:abstractNumId w:val="18"/>
  </w:num>
  <w:num w:numId="20" w16cid:durableId="1901550516">
    <w:abstractNumId w:val="21"/>
  </w:num>
  <w:num w:numId="21" w16cid:durableId="1011689456">
    <w:abstractNumId w:val="20"/>
  </w:num>
  <w:num w:numId="22" w16cid:durableId="568148767">
    <w:abstractNumId w:val="16"/>
  </w:num>
  <w:num w:numId="23" w16cid:durableId="1805464340">
    <w:abstractNumId w:val="19"/>
  </w:num>
  <w:num w:numId="24" w16cid:durableId="1855024650">
    <w:abstractNumId w:val="11"/>
  </w:num>
  <w:num w:numId="25" w16cid:durableId="1907183911">
    <w:abstractNumId w:val="1"/>
  </w:num>
  <w:num w:numId="26" w16cid:durableId="830873332">
    <w:abstractNumId w:val="12"/>
  </w:num>
  <w:num w:numId="27" w16cid:durableId="1339233727">
    <w:abstractNumId w:val="22"/>
  </w:num>
  <w:num w:numId="28" w16cid:durableId="1752702081">
    <w:abstractNumId w:val="5"/>
  </w:num>
  <w:num w:numId="29" w16cid:durableId="4374063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AB"/>
    <w:rsid w:val="00013FCE"/>
    <w:rsid w:val="00032F42"/>
    <w:rsid w:val="0005398A"/>
    <w:rsid w:val="00064A22"/>
    <w:rsid w:val="00065953"/>
    <w:rsid w:val="0009192F"/>
    <w:rsid w:val="000933A4"/>
    <w:rsid w:val="000B168B"/>
    <w:rsid w:val="000B531F"/>
    <w:rsid w:val="000B7A0D"/>
    <w:rsid w:val="000C10CE"/>
    <w:rsid w:val="000C15FA"/>
    <w:rsid w:val="000C40B6"/>
    <w:rsid w:val="000C4B9E"/>
    <w:rsid w:val="000D335E"/>
    <w:rsid w:val="000E7E8C"/>
    <w:rsid w:val="000F1C5A"/>
    <w:rsid w:val="001023E1"/>
    <w:rsid w:val="00111E9F"/>
    <w:rsid w:val="00112567"/>
    <w:rsid w:val="00116388"/>
    <w:rsid w:val="00143DC2"/>
    <w:rsid w:val="001444B8"/>
    <w:rsid w:val="0015241B"/>
    <w:rsid w:val="00162453"/>
    <w:rsid w:val="00162BED"/>
    <w:rsid w:val="00173BFD"/>
    <w:rsid w:val="00182FF9"/>
    <w:rsid w:val="001913E0"/>
    <w:rsid w:val="001974EF"/>
    <w:rsid w:val="001A6D07"/>
    <w:rsid w:val="001B6029"/>
    <w:rsid w:val="001C42BC"/>
    <w:rsid w:val="001E1B15"/>
    <w:rsid w:val="001F10EC"/>
    <w:rsid w:val="001F2A00"/>
    <w:rsid w:val="001F57CB"/>
    <w:rsid w:val="001F6670"/>
    <w:rsid w:val="001F7662"/>
    <w:rsid w:val="00201FEA"/>
    <w:rsid w:val="00204E00"/>
    <w:rsid w:val="00211A2E"/>
    <w:rsid w:val="00212996"/>
    <w:rsid w:val="00212AAF"/>
    <w:rsid w:val="002267C7"/>
    <w:rsid w:val="002272A2"/>
    <w:rsid w:val="00242381"/>
    <w:rsid w:val="00250124"/>
    <w:rsid w:val="002539CC"/>
    <w:rsid w:val="00255B61"/>
    <w:rsid w:val="0028519E"/>
    <w:rsid w:val="00287667"/>
    <w:rsid w:val="002902E1"/>
    <w:rsid w:val="002935D5"/>
    <w:rsid w:val="00296211"/>
    <w:rsid w:val="002C1250"/>
    <w:rsid w:val="002C1B0F"/>
    <w:rsid w:val="002D3CA6"/>
    <w:rsid w:val="002E184F"/>
    <w:rsid w:val="002E4A89"/>
    <w:rsid w:val="002F068F"/>
    <w:rsid w:val="002F3109"/>
    <w:rsid w:val="0030396F"/>
    <w:rsid w:val="003044C9"/>
    <w:rsid w:val="0030539C"/>
    <w:rsid w:val="003230BD"/>
    <w:rsid w:val="00336538"/>
    <w:rsid w:val="00351CE8"/>
    <w:rsid w:val="00364BDB"/>
    <w:rsid w:val="00374936"/>
    <w:rsid w:val="0037755C"/>
    <w:rsid w:val="00382D3E"/>
    <w:rsid w:val="00385878"/>
    <w:rsid w:val="00390B13"/>
    <w:rsid w:val="00390C61"/>
    <w:rsid w:val="003A0B98"/>
    <w:rsid w:val="003A34D1"/>
    <w:rsid w:val="003A521D"/>
    <w:rsid w:val="003B2CC0"/>
    <w:rsid w:val="003B703A"/>
    <w:rsid w:val="003C29E0"/>
    <w:rsid w:val="003C3780"/>
    <w:rsid w:val="003C793D"/>
    <w:rsid w:val="003E637A"/>
    <w:rsid w:val="00400ABC"/>
    <w:rsid w:val="00402AB3"/>
    <w:rsid w:val="00403B8D"/>
    <w:rsid w:val="00403DD1"/>
    <w:rsid w:val="00407F04"/>
    <w:rsid w:val="00422369"/>
    <w:rsid w:val="00440744"/>
    <w:rsid w:val="00443F7A"/>
    <w:rsid w:val="004442D8"/>
    <w:rsid w:val="0045069E"/>
    <w:rsid w:val="004515D2"/>
    <w:rsid w:val="004574B7"/>
    <w:rsid w:val="00460EFB"/>
    <w:rsid w:val="00481617"/>
    <w:rsid w:val="00481BA0"/>
    <w:rsid w:val="00482E37"/>
    <w:rsid w:val="00483543"/>
    <w:rsid w:val="0048629B"/>
    <w:rsid w:val="004915B1"/>
    <w:rsid w:val="004A44B8"/>
    <w:rsid w:val="004A63D4"/>
    <w:rsid w:val="004A7A9B"/>
    <w:rsid w:val="004B3694"/>
    <w:rsid w:val="004D0D02"/>
    <w:rsid w:val="004D7565"/>
    <w:rsid w:val="004E0AB5"/>
    <w:rsid w:val="004E58B6"/>
    <w:rsid w:val="00501633"/>
    <w:rsid w:val="00516B86"/>
    <w:rsid w:val="00524DF7"/>
    <w:rsid w:val="00527912"/>
    <w:rsid w:val="00531175"/>
    <w:rsid w:val="00557DF7"/>
    <w:rsid w:val="00577B6D"/>
    <w:rsid w:val="005972DC"/>
    <w:rsid w:val="005A36F9"/>
    <w:rsid w:val="005B0C6C"/>
    <w:rsid w:val="005D3EA6"/>
    <w:rsid w:val="005D6371"/>
    <w:rsid w:val="005E39C9"/>
    <w:rsid w:val="005E3CBE"/>
    <w:rsid w:val="005F1A1F"/>
    <w:rsid w:val="006056DD"/>
    <w:rsid w:val="006073B3"/>
    <w:rsid w:val="00616CCA"/>
    <w:rsid w:val="00627C6F"/>
    <w:rsid w:val="00640978"/>
    <w:rsid w:val="006603A4"/>
    <w:rsid w:val="0066417B"/>
    <w:rsid w:val="00666999"/>
    <w:rsid w:val="00670D02"/>
    <w:rsid w:val="00686B8F"/>
    <w:rsid w:val="00687EA9"/>
    <w:rsid w:val="006B152D"/>
    <w:rsid w:val="006C6A8B"/>
    <w:rsid w:val="006D1E16"/>
    <w:rsid w:val="006E623E"/>
    <w:rsid w:val="00702E1D"/>
    <w:rsid w:val="00712429"/>
    <w:rsid w:val="00715BC0"/>
    <w:rsid w:val="007175FA"/>
    <w:rsid w:val="00721691"/>
    <w:rsid w:val="00722721"/>
    <w:rsid w:val="00727363"/>
    <w:rsid w:val="00737C92"/>
    <w:rsid w:val="00743421"/>
    <w:rsid w:val="00756B36"/>
    <w:rsid w:val="00760D8D"/>
    <w:rsid w:val="00770A37"/>
    <w:rsid w:val="00782779"/>
    <w:rsid w:val="0078430B"/>
    <w:rsid w:val="00796F5C"/>
    <w:rsid w:val="00797E06"/>
    <w:rsid w:val="007C016B"/>
    <w:rsid w:val="007F2749"/>
    <w:rsid w:val="007F6FF3"/>
    <w:rsid w:val="007F7BD6"/>
    <w:rsid w:val="00821E21"/>
    <w:rsid w:val="00830233"/>
    <w:rsid w:val="00842368"/>
    <w:rsid w:val="008465EF"/>
    <w:rsid w:val="008474C8"/>
    <w:rsid w:val="00850077"/>
    <w:rsid w:val="008534C8"/>
    <w:rsid w:val="00871FD6"/>
    <w:rsid w:val="00876DEA"/>
    <w:rsid w:val="00877F0E"/>
    <w:rsid w:val="00880E05"/>
    <w:rsid w:val="00895944"/>
    <w:rsid w:val="008B7CF3"/>
    <w:rsid w:val="008C0C0D"/>
    <w:rsid w:val="008C1E60"/>
    <w:rsid w:val="008D07DB"/>
    <w:rsid w:val="008D1A49"/>
    <w:rsid w:val="008D31AD"/>
    <w:rsid w:val="008F575B"/>
    <w:rsid w:val="00917DED"/>
    <w:rsid w:val="00921F34"/>
    <w:rsid w:val="00930C88"/>
    <w:rsid w:val="009319EB"/>
    <w:rsid w:val="00932658"/>
    <w:rsid w:val="00937687"/>
    <w:rsid w:val="00965A63"/>
    <w:rsid w:val="009724B5"/>
    <w:rsid w:val="00975C54"/>
    <w:rsid w:val="00981070"/>
    <w:rsid w:val="00982177"/>
    <w:rsid w:val="009869AA"/>
    <w:rsid w:val="00987C78"/>
    <w:rsid w:val="009A32B8"/>
    <w:rsid w:val="009B5CDB"/>
    <w:rsid w:val="009C754F"/>
    <w:rsid w:val="009D03C8"/>
    <w:rsid w:val="009D5FD1"/>
    <w:rsid w:val="009E6B1A"/>
    <w:rsid w:val="009E6EC0"/>
    <w:rsid w:val="00A00875"/>
    <w:rsid w:val="00A11BDA"/>
    <w:rsid w:val="00A27441"/>
    <w:rsid w:val="00A30330"/>
    <w:rsid w:val="00A33266"/>
    <w:rsid w:val="00A42470"/>
    <w:rsid w:val="00A554E7"/>
    <w:rsid w:val="00A66424"/>
    <w:rsid w:val="00A66FBB"/>
    <w:rsid w:val="00A75716"/>
    <w:rsid w:val="00A8058E"/>
    <w:rsid w:val="00A82B3B"/>
    <w:rsid w:val="00A8495E"/>
    <w:rsid w:val="00AB1251"/>
    <w:rsid w:val="00AE0A47"/>
    <w:rsid w:val="00AE0F62"/>
    <w:rsid w:val="00AF29BE"/>
    <w:rsid w:val="00AF59C7"/>
    <w:rsid w:val="00B12CFE"/>
    <w:rsid w:val="00B17806"/>
    <w:rsid w:val="00B325A0"/>
    <w:rsid w:val="00B45441"/>
    <w:rsid w:val="00B50431"/>
    <w:rsid w:val="00B5381B"/>
    <w:rsid w:val="00B61F3D"/>
    <w:rsid w:val="00B70D01"/>
    <w:rsid w:val="00B74488"/>
    <w:rsid w:val="00B80D79"/>
    <w:rsid w:val="00B90407"/>
    <w:rsid w:val="00B96378"/>
    <w:rsid w:val="00BA202D"/>
    <w:rsid w:val="00BA609B"/>
    <w:rsid w:val="00BB291F"/>
    <w:rsid w:val="00BB3145"/>
    <w:rsid w:val="00BC1BD6"/>
    <w:rsid w:val="00BC6095"/>
    <w:rsid w:val="00BE279A"/>
    <w:rsid w:val="00BF1FB5"/>
    <w:rsid w:val="00BF34B0"/>
    <w:rsid w:val="00C04733"/>
    <w:rsid w:val="00C10FC1"/>
    <w:rsid w:val="00C242A0"/>
    <w:rsid w:val="00C37199"/>
    <w:rsid w:val="00C41CDA"/>
    <w:rsid w:val="00C42840"/>
    <w:rsid w:val="00C52949"/>
    <w:rsid w:val="00C5544B"/>
    <w:rsid w:val="00C76D55"/>
    <w:rsid w:val="00C957FE"/>
    <w:rsid w:val="00CB6E48"/>
    <w:rsid w:val="00CC1CD9"/>
    <w:rsid w:val="00CC5449"/>
    <w:rsid w:val="00CE7988"/>
    <w:rsid w:val="00CF73A7"/>
    <w:rsid w:val="00CF74C5"/>
    <w:rsid w:val="00D01CE6"/>
    <w:rsid w:val="00D52FF3"/>
    <w:rsid w:val="00D5397F"/>
    <w:rsid w:val="00D607AB"/>
    <w:rsid w:val="00D85336"/>
    <w:rsid w:val="00DA2ECB"/>
    <w:rsid w:val="00DB00F0"/>
    <w:rsid w:val="00DB73A6"/>
    <w:rsid w:val="00DB797D"/>
    <w:rsid w:val="00DC1C6D"/>
    <w:rsid w:val="00DD30AB"/>
    <w:rsid w:val="00DE06C0"/>
    <w:rsid w:val="00DE47EA"/>
    <w:rsid w:val="00DE54B1"/>
    <w:rsid w:val="00DE7865"/>
    <w:rsid w:val="00DE792C"/>
    <w:rsid w:val="00E02A99"/>
    <w:rsid w:val="00E1353B"/>
    <w:rsid w:val="00E20F5F"/>
    <w:rsid w:val="00E32602"/>
    <w:rsid w:val="00E46C93"/>
    <w:rsid w:val="00E50096"/>
    <w:rsid w:val="00E55D7B"/>
    <w:rsid w:val="00E64034"/>
    <w:rsid w:val="00E73981"/>
    <w:rsid w:val="00E81C8A"/>
    <w:rsid w:val="00E849C1"/>
    <w:rsid w:val="00E96B4E"/>
    <w:rsid w:val="00EA3B0C"/>
    <w:rsid w:val="00EA3DEF"/>
    <w:rsid w:val="00EC1A7B"/>
    <w:rsid w:val="00EC4CDA"/>
    <w:rsid w:val="00EC5CD9"/>
    <w:rsid w:val="00ED15A7"/>
    <w:rsid w:val="00EF2E03"/>
    <w:rsid w:val="00EF3999"/>
    <w:rsid w:val="00F007C9"/>
    <w:rsid w:val="00F23EA5"/>
    <w:rsid w:val="00F25A1A"/>
    <w:rsid w:val="00F307D5"/>
    <w:rsid w:val="00F32112"/>
    <w:rsid w:val="00F40EE4"/>
    <w:rsid w:val="00F46105"/>
    <w:rsid w:val="00F65725"/>
    <w:rsid w:val="00F72AD0"/>
    <w:rsid w:val="00F74DBE"/>
    <w:rsid w:val="00F84912"/>
    <w:rsid w:val="00F91858"/>
    <w:rsid w:val="00FD0B15"/>
    <w:rsid w:val="00FD22D1"/>
    <w:rsid w:val="00FD4727"/>
    <w:rsid w:val="00FE2FD8"/>
    <w:rsid w:val="00FE3A48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18F75"/>
  <w15:docId w15:val="{F5088DED-E2D2-42D5-898C-843D99DBE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814" w:hanging="269"/>
      <w:outlineLvl w:val="0"/>
    </w:pPr>
    <w:rPr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ind w:left="1" w:right="140"/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3" w:right="14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pPr>
      <w:ind w:left="545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53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397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3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397F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AF5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05398A"/>
    <w:rPr>
      <w:rFonts w:ascii="Times New Roman" w:eastAsia="Times New Roman" w:hAnsi="Times New Roman" w:cs="Times New Roman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2127</Words>
  <Characters>11487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677200147602025-14</vt:lpstr>
    </vt:vector>
  </TitlesOfParts>
  <Company/>
  <LinksUpToDate>false</LinksUpToDate>
  <CharactersWithSpaces>13587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677200147602025-14</dc:title>
  <dc:subject>Pag Eletronico</dc:subject>
  <dc:creator>Administrator</dc:creator>
  <cp:lastModifiedBy>Veronica Felicio Siqueira</cp:lastModifiedBy>
  <cp:revision>5</cp:revision>
  <cp:lastPrinted>2025-12-15T15:50:00Z</cp:lastPrinted>
  <dcterms:created xsi:type="dcterms:W3CDTF">2026-01-13T17:55:00Z</dcterms:created>
  <dcterms:modified xsi:type="dcterms:W3CDTF">2026-03-25T19:50:00Z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Administrator</vt:lpwstr>
  </property>
  <property fmtid="{D5CDD505-2E9C-101B-9397-08002B2CF9AE}" pid="4" name="LastSaved">
    <vt:filetime>2025-10-10T00:00:00Z</vt:filetime>
  </property>
  <property fmtid="{D5CDD505-2E9C-101B-9397-08002B2CF9AE}" pid="5" name="Producer">
    <vt:lpwstr>iText® 5.5.9 ©2000-2015 iText Group NV (AGPL-version)</vt:lpwstr>
  </property>
</Properties>
</file>