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9B5000">
      <w:pPr>
        <w:pStyle w:val="PargrafodaLista"/>
        <w:numPr>
          <w:ilvl w:val="0"/>
          <w:numId w:val="13"/>
        </w:numPr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5A91EAA1" w14:textId="72B45124" w:rsidR="00623B5D" w:rsidRDefault="009B5000" w:rsidP="00623B5D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>contratação do objeto se justifica</w:t>
      </w:r>
      <w:r w:rsidR="00623B5D">
        <w:rPr>
          <w:rFonts w:ascii="Arial" w:eastAsia="Calibri" w:hAnsi="Arial" w:cs="Calibri"/>
          <w:sz w:val="23"/>
          <w:szCs w:val="23"/>
        </w:rPr>
        <w:t xml:space="preserve"> pela</w:t>
      </w:r>
      <w:r>
        <w:rPr>
          <w:rFonts w:ascii="Arial" w:eastAsia="Calibri" w:hAnsi="Arial" w:cs="Calibri"/>
          <w:sz w:val="23"/>
          <w:szCs w:val="23"/>
        </w:rPr>
        <w:t xml:space="preserve"> </w:t>
      </w:r>
      <w:r w:rsidR="008951A2" w:rsidRPr="00FF2FAF">
        <w:rPr>
          <w:rFonts w:ascii="Arial" w:eastAsia="Calibri" w:hAnsi="Arial" w:cs="Calibri"/>
          <w:sz w:val="22"/>
          <w:szCs w:val="22"/>
        </w:rPr>
        <w:t>necessidade de</w:t>
      </w:r>
      <w:r w:rsidR="008951A2">
        <w:rPr>
          <w:rFonts w:ascii="Arial" w:eastAsia="Calibri" w:hAnsi="Arial" w:cs="Calibri"/>
          <w:sz w:val="22"/>
          <w:szCs w:val="22"/>
        </w:rPr>
        <w:t xml:space="preserve"> execução de obras para reconstrução da servidão localizada na Rua José Vasco – Centro – Petrópolis/RJ, em razão dos danos ocasionados por processo de movimentação de massa na encosta adjacente, que resultou no deslizamento e comprometimento de parte da estrutura existente, situação que afeta as condições de segurança, estabilidade e adequada circulação de pedestres no local.</w:t>
      </w:r>
    </w:p>
    <w:p w14:paraId="118F9734" w14:textId="77777777" w:rsidR="008951A2" w:rsidRDefault="008951A2" w:rsidP="008951A2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 xml:space="preserve">A intervenção mostra-se necessária para restabelecer as condições adequadas de segurança, acessibilidade e funcionalidade da servidão, contribuindo para a mitigação dos riscos aos usuários, preservação da mobilidade local e manutenção da infraestrutura pública existente.  </w:t>
      </w:r>
    </w:p>
    <w:p w14:paraId="41A5FEDA" w14:textId="506A08F0" w:rsidR="009B5000" w:rsidRPr="007B78F4" w:rsidRDefault="009B5000" w:rsidP="009B5000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1A4113B5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>ção de Empresa especializada para</w:t>
      </w:r>
      <w:r w:rsidR="007D4D7C">
        <w:rPr>
          <w:rFonts w:ascii="Arial" w:hAnsi="Arial"/>
          <w:sz w:val="22"/>
          <w:szCs w:val="22"/>
        </w:rPr>
        <w:t xml:space="preserve"> </w:t>
      </w:r>
      <w:r w:rsidR="005D79BC">
        <w:rPr>
          <w:rFonts w:ascii="Arial" w:eastAsia="Calibri" w:hAnsi="Arial" w:cs="Calibri"/>
          <w:sz w:val="22"/>
          <w:szCs w:val="22"/>
        </w:rPr>
        <w:t>execução de obras para reconstrução</w:t>
      </w:r>
      <w:r w:rsidR="008951A2">
        <w:rPr>
          <w:rFonts w:ascii="Arial" w:eastAsia="Calibri" w:hAnsi="Arial" w:cs="Calibri"/>
          <w:sz w:val="22"/>
          <w:szCs w:val="22"/>
        </w:rPr>
        <w:t xml:space="preserve"> da servidão localizada na Rua José Vasco – Centro – Petrópolis/RJ</w:t>
      </w:r>
      <w:r>
        <w:rPr>
          <w:rFonts w:ascii="Arial" w:eastAsia="Calibri" w:hAnsi="Arial" w:cs="Calibri"/>
          <w:color w:val="000000"/>
          <w:sz w:val="22"/>
          <w:szCs w:val="22"/>
        </w:rPr>
        <w:t>, 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71AACB14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3F4005">
        <w:rPr>
          <w:rFonts w:ascii="Arial" w:hAnsi="Arial"/>
          <w:sz w:val="23"/>
          <w:szCs w:val="23"/>
        </w:rPr>
        <w:t>9</w:t>
      </w:r>
      <w:r w:rsidR="008D3AA2" w:rsidRPr="008D3AA2">
        <w:rPr>
          <w:rFonts w:ascii="Arial" w:hAnsi="Arial"/>
          <w:sz w:val="23"/>
          <w:szCs w:val="23"/>
        </w:rPr>
        <w:t>0</w:t>
      </w:r>
      <w:r w:rsidR="007D4D7C">
        <w:rPr>
          <w:rFonts w:ascii="Arial" w:hAnsi="Arial"/>
          <w:sz w:val="23"/>
          <w:szCs w:val="23"/>
        </w:rPr>
        <w:t xml:space="preserve"> (</w:t>
      </w:r>
      <w:r w:rsidR="003F4005">
        <w:rPr>
          <w:rFonts w:ascii="Arial" w:hAnsi="Arial"/>
          <w:sz w:val="23"/>
          <w:szCs w:val="23"/>
        </w:rPr>
        <w:t>noventa</w:t>
      </w:r>
      <w:r w:rsidR="007D4D7C">
        <w:rPr>
          <w:rFonts w:ascii="Arial" w:hAnsi="Arial"/>
          <w:sz w:val="23"/>
          <w:szCs w:val="23"/>
        </w:rPr>
        <w:t>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70746E1B" w14:textId="77777777" w:rsidR="009B5000" w:rsidRPr="008F5314" w:rsidRDefault="009B5000" w:rsidP="008F5314">
      <w:pPr>
        <w:pStyle w:val="PargrafodaLista"/>
        <w:spacing w:after="120" w:line="360" w:lineRule="auto"/>
        <w:ind w:left="567"/>
        <w:rPr>
          <w:rFonts w:ascii="Arial" w:hAnsi="Arial"/>
          <w:sz w:val="23"/>
          <w:szCs w:val="23"/>
        </w:rPr>
      </w:pP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63A06179" w14:textId="68438924" w:rsidR="00582E1E" w:rsidRPr="00582E1E" w:rsidRDefault="00600DB9" w:rsidP="00C609E1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2280B5BD" w:rsidR="00CD3263" w:rsidRDefault="0089195B" w:rsidP="001250AB">
      <w:pPr>
        <w:spacing w:line="360" w:lineRule="auto"/>
        <w:ind w:firstLine="709"/>
        <w:jc w:val="both"/>
        <w:rPr>
          <w:rFonts w:ascii="Arial" w:hAnsi="Arial" w:cs="Calibri"/>
        </w:rPr>
      </w:pPr>
      <w:r w:rsidRPr="007B78F4">
        <w:rPr>
          <w:rFonts w:ascii="Arial" w:hAnsi="Arial"/>
          <w:sz w:val="23"/>
          <w:szCs w:val="23"/>
        </w:rPr>
        <w:t xml:space="preserve">Sito </w:t>
      </w:r>
      <w:r w:rsidR="001250AB">
        <w:rPr>
          <w:rFonts w:ascii="Arial" w:hAnsi="Arial"/>
          <w:sz w:val="23"/>
          <w:szCs w:val="23"/>
        </w:rPr>
        <w:t xml:space="preserve">na </w:t>
      </w:r>
      <w:r w:rsidR="00895C41">
        <w:rPr>
          <w:rFonts w:ascii="Arial" w:eastAsia="Calibri" w:hAnsi="Arial" w:cs="Calibri"/>
          <w:sz w:val="22"/>
          <w:szCs w:val="22"/>
        </w:rPr>
        <w:t xml:space="preserve">Rua </w:t>
      </w:r>
      <w:r w:rsidR="008951A2">
        <w:rPr>
          <w:rFonts w:ascii="Arial" w:eastAsia="Calibri" w:hAnsi="Arial" w:cs="Calibri"/>
          <w:sz w:val="22"/>
          <w:szCs w:val="22"/>
        </w:rPr>
        <w:t>José Vasco, Centro</w:t>
      </w:r>
      <w:r w:rsidR="007D4D7C">
        <w:rPr>
          <w:rFonts w:ascii="Arial" w:eastAsia="Calibri" w:hAnsi="Arial" w:cs="Calibri"/>
          <w:sz w:val="22"/>
          <w:szCs w:val="22"/>
        </w:rPr>
        <w:t>, Petrópolis/RJ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147CA30E" w:rsidR="003F2782" w:rsidRPr="000E5092" w:rsidRDefault="00DF0EC0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>CONTRATAÇÃO DE EMPRESA ESPECIALIZADA PARA EXECUÇÃO</w:t>
            </w:r>
            <w:r w:rsidR="008D3AA2"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r w:rsidR="005D79BC">
              <w:rPr>
                <w:rFonts w:ascii="Calibri" w:hAnsi="Calibri" w:cs="Calibri"/>
                <w:sz w:val="23"/>
                <w:szCs w:val="23"/>
              </w:rPr>
              <w:t>DE OBRAS PARA RECONSTRUÇÃO</w:t>
            </w:r>
            <w:r w:rsidR="008951A2">
              <w:rPr>
                <w:rFonts w:ascii="Calibri" w:hAnsi="Calibri" w:cs="Calibri"/>
                <w:sz w:val="23"/>
                <w:szCs w:val="23"/>
              </w:rPr>
              <w:t xml:space="preserve"> DA SERVIDÃO LOCALIZADA NA RUA JOSÉ VASCO - CENTRO</w:t>
            </w:r>
            <w:r w:rsidRPr="00DF0EC0">
              <w:rPr>
                <w:rFonts w:ascii="Calibri" w:hAnsi="Calibri" w:cs="Calibri"/>
                <w:sz w:val="23"/>
                <w:szCs w:val="23"/>
              </w:rPr>
              <w:t xml:space="preserve"> – PETRÓPOLIS/RJ</w:t>
            </w:r>
            <w:r w:rsidRPr="000E5092">
              <w:rPr>
                <w:rFonts w:ascii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65FE65C1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6B92991E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Concorrência.</w:t>
      </w:r>
    </w:p>
    <w:p w14:paraId="72090556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</w:p>
    <w:p w14:paraId="5F1EB4BE" w14:textId="77777777" w:rsidR="00C609E1" w:rsidRDefault="00C609E1" w:rsidP="00C609E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4.6. Regime de Contratação:</w:t>
      </w:r>
    </w:p>
    <w:p w14:paraId="4452EBD1" w14:textId="01F10A71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Semi-integrada.</w:t>
      </w:r>
    </w:p>
    <w:p w14:paraId="49381BE0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</w:p>
    <w:p w14:paraId="3C2D7C87" w14:textId="77777777" w:rsidR="00C609E1" w:rsidRDefault="00C609E1" w:rsidP="00C609E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Critério de julgamento:</w:t>
      </w:r>
    </w:p>
    <w:p w14:paraId="380F2B73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preço.</w:t>
      </w:r>
    </w:p>
    <w:p w14:paraId="34628AE7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</w:p>
    <w:p w14:paraId="43779C9B" w14:textId="3983EAA3" w:rsidR="00C609E1" w:rsidRDefault="00C609E1" w:rsidP="00C609E1">
      <w:pPr>
        <w:spacing w:after="120" w:line="360" w:lineRule="auto"/>
      </w:pPr>
      <w:r>
        <w:rPr>
          <w:rFonts w:ascii="Arial" w:hAnsi="Arial"/>
          <w:b/>
          <w:sz w:val="22"/>
          <w:szCs w:val="22"/>
        </w:rPr>
        <w:t>4.8. Forma de Contratação:</w:t>
      </w:r>
      <w:r>
        <w:t xml:space="preserve"> </w:t>
      </w:r>
    </w:p>
    <w:p w14:paraId="5EBFB43C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Execução (medição) por preço global.</w:t>
      </w:r>
    </w:p>
    <w:p w14:paraId="71A0B5D2" w14:textId="77777777" w:rsidR="007C6054" w:rsidRPr="007C6054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40A08E07" w14:textId="77777777" w:rsidR="00FD2F3F" w:rsidRDefault="00FD2F3F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lastRenderedPageBreak/>
        <w:t>Demolição de trecho da servidão em concreto armado;</w:t>
      </w:r>
    </w:p>
    <w:p w14:paraId="6A758585" w14:textId="77777777" w:rsidR="00FD2F3F" w:rsidRDefault="00FD2F3F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controle tecnológico do concreto;</w:t>
      </w:r>
    </w:p>
    <w:p w14:paraId="39903D7F" w14:textId="77777777" w:rsidR="00FD2F3F" w:rsidRDefault="00FD2F3F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preparo do terreno;</w:t>
      </w:r>
    </w:p>
    <w:p w14:paraId="6D94067A" w14:textId="77777777" w:rsidR="00FD2F3F" w:rsidRDefault="00FD2F3F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marcação da obra;</w:t>
      </w:r>
    </w:p>
    <w:p w14:paraId="62C97240" w14:textId="77777777" w:rsidR="00FD2F3F" w:rsidRDefault="00FD2F3F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perfuração das estacas;</w:t>
      </w:r>
    </w:p>
    <w:p w14:paraId="6530EBDF" w14:textId="77777777" w:rsidR="00FD2F3F" w:rsidRDefault="00FD2F3F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escavação e reaterro para execução dos serviços;</w:t>
      </w:r>
    </w:p>
    <w:p w14:paraId="20D5B60F" w14:textId="77777777" w:rsidR="00FD2F3F" w:rsidRDefault="00FD2F3F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vigas sobre estacas em concreto armado;</w:t>
      </w:r>
    </w:p>
    <w:p w14:paraId="41B63471" w14:textId="77777777" w:rsidR="00FD2F3F" w:rsidRDefault="00FD2F3F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laje pré-moldada;</w:t>
      </w:r>
    </w:p>
    <w:p w14:paraId="181D7D3F" w14:textId="1E2F8FBE" w:rsidR="003F4005" w:rsidRDefault="003F4005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piso da servidão em concreto armado;</w:t>
      </w:r>
    </w:p>
    <w:p w14:paraId="17FFD23C" w14:textId="40AF902A" w:rsidR="003F4005" w:rsidRDefault="003F4005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piso cimentado;</w:t>
      </w:r>
    </w:p>
    <w:p w14:paraId="0606A879" w14:textId="77777777" w:rsidR="00FD2F3F" w:rsidRDefault="00FD2F3F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guarda-corpo em tubos de ferro galvanizado com posterior pintura;</w:t>
      </w:r>
    </w:p>
    <w:p w14:paraId="14C38048" w14:textId="3AFCDB7E" w:rsidR="005D79BC" w:rsidRDefault="00FD2F3F" w:rsidP="00FD2F3F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Plantio de grama.</w:t>
      </w:r>
    </w:p>
    <w:p w14:paraId="0CF7EDFB" w14:textId="77777777" w:rsidR="00FD2F3F" w:rsidRPr="00FD2F3F" w:rsidRDefault="00FD2F3F" w:rsidP="00FD2F3F">
      <w:pPr>
        <w:widowControl w:val="0"/>
        <w:spacing w:line="360" w:lineRule="auto"/>
        <w:ind w:left="1437"/>
        <w:jc w:val="both"/>
        <w:rPr>
          <w:rFonts w:ascii="Arial" w:hAnsi="Arial" w:cs="Calibri"/>
        </w:rPr>
      </w:pPr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lastRenderedPageBreak/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137D3E23" w14:textId="77777777" w:rsidR="00E748A9" w:rsidRPr="007B78F4" w:rsidRDefault="00E748A9" w:rsidP="009D00E9">
      <w:pPr>
        <w:spacing w:line="360" w:lineRule="auto"/>
        <w:rPr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5D26466D" w:rsidR="00A77916" w:rsidRDefault="00607828" w:rsidP="009D00E9">
      <w:pPr>
        <w:spacing w:line="360" w:lineRule="auto"/>
        <w:ind w:firstLine="709"/>
        <w:rPr>
          <w:rFonts w:asciiTheme="majorHAnsi" w:hAnsiTheme="majorHAnsi" w:cstheme="majorHAnsi"/>
          <w:sz w:val="22"/>
          <w:szCs w:val="22"/>
        </w:rPr>
      </w:pPr>
      <w:r w:rsidRPr="003D509A">
        <w:rPr>
          <w:rFonts w:asciiTheme="majorHAnsi" w:hAnsiTheme="majorHAnsi" w:cstheme="majorHAnsi"/>
          <w:sz w:val="22"/>
          <w:szCs w:val="22"/>
        </w:rPr>
        <w:t>19.0</w:t>
      </w:r>
      <w:r w:rsidR="005D79BC" w:rsidRPr="003D509A">
        <w:rPr>
          <w:rFonts w:asciiTheme="majorHAnsi" w:hAnsiTheme="majorHAnsi" w:cstheme="majorHAnsi"/>
          <w:sz w:val="22"/>
          <w:szCs w:val="22"/>
        </w:rPr>
        <w:t>1</w:t>
      </w:r>
      <w:r w:rsidRPr="003D509A">
        <w:rPr>
          <w:rFonts w:asciiTheme="majorHAnsi" w:hAnsiTheme="majorHAnsi" w:cstheme="majorHAnsi"/>
          <w:sz w:val="22"/>
          <w:szCs w:val="22"/>
        </w:rPr>
        <w:t>.</w:t>
      </w:r>
      <w:r w:rsidR="009B5000" w:rsidRPr="003D509A">
        <w:rPr>
          <w:rFonts w:asciiTheme="majorHAnsi" w:hAnsiTheme="majorHAnsi" w:cstheme="majorHAnsi"/>
          <w:sz w:val="22"/>
          <w:szCs w:val="22"/>
        </w:rPr>
        <w:t>15.451.</w:t>
      </w:r>
      <w:r w:rsidR="0004279D" w:rsidRPr="003D509A">
        <w:rPr>
          <w:rFonts w:asciiTheme="majorHAnsi" w:hAnsiTheme="majorHAnsi" w:cstheme="majorHAnsi"/>
          <w:sz w:val="22"/>
          <w:szCs w:val="22"/>
        </w:rPr>
        <w:t>1501</w:t>
      </w:r>
      <w:r w:rsidR="009B5000" w:rsidRPr="003D509A">
        <w:rPr>
          <w:rFonts w:asciiTheme="majorHAnsi" w:hAnsiTheme="majorHAnsi" w:cstheme="majorHAnsi"/>
          <w:sz w:val="22"/>
          <w:szCs w:val="22"/>
        </w:rPr>
        <w:t>.2</w:t>
      </w:r>
      <w:r w:rsidR="0004279D" w:rsidRPr="003D509A">
        <w:rPr>
          <w:rFonts w:asciiTheme="majorHAnsi" w:hAnsiTheme="majorHAnsi" w:cstheme="majorHAnsi"/>
          <w:sz w:val="22"/>
          <w:szCs w:val="22"/>
        </w:rPr>
        <w:t>.0</w:t>
      </w:r>
      <w:r w:rsidR="005D79BC" w:rsidRPr="003D509A">
        <w:rPr>
          <w:rFonts w:asciiTheme="majorHAnsi" w:hAnsiTheme="majorHAnsi" w:cstheme="majorHAnsi"/>
          <w:sz w:val="22"/>
          <w:szCs w:val="22"/>
        </w:rPr>
        <w:t>60</w:t>
      </w:r>
      <w:r w:rsidR="009B5000" w:rsidRPr="003D509A">
        <w:rPr>
          <w:rFonts w:asciiTheme="majorHAnsi" w:hAnsiTheme="majorHAnsi" w:cstheme="majorHAnsi"/>
          <w:sz w:val="22"/>
          <w:szCs w:val="22"/>
        </w:rPr>
        <w:t>-</w:t>
      </w:r>
      <w:r w:rsidR="00B377B0" w:rsidRPr="003D509A">
        <w:rPr>
          <w:rFonts w:asciiTheme="majorHAnsi" w:hAnsiTheme="majorHAnsi" w:cstheme="majorHAnsi"/>
          <w:sz w:val="22"/>
          <w:szCs w:val="22"/>
        </w:rPr>
        <w:t>3</w:t>
      </w:r>
      <w:r w:rsidR="009B5000" w:rsidRPr="003D509A">
        <w:rPr>
          <w:rFonts w:asciiTheme="majorHAnsi" w:hAnsiTheme="majorHAnsi" w:cstheme="majorHAnsi"/>
          <w:sz w:val="22"/>
          <w:szCs w:val="22"/>
        </w:rPr>
        <w:t>.</w:t>
      </w:r>
      <w:r w:rsidR="00B377B0" w:rsidRPr="003D509A">
        <w:rPr>
          <w:rFonts w:asciiTheme="majorHAnsi" w:hAnsiTheme="majorHAnsi" w:cstheme="majorHAnsi"/>
          <w:sz w:val="22"/>
          <w:szCs w:val="22"/>
        </w:rPr>
        <w:t>3</w:t>
      </w:r>
      <w:r w:rsidR="009B5000" w:rsidRPr="003D509A">
        <w:rPr>
          <w:rFonts w:asciiTheme="majorHAnsi" w:hAnsiTheme="majorHAnsi" w:cstheme="majorHAnsi"/>
          <w:sz w:val="22"/>
          <w:szCs w:val="22"/>
        </w:rPr>
        <w:t>.90.</w:t>
      </w:r>
      <w:r w:rsidR="00B377B0" w:rsidRPr="003D509A">
        <w:rPr>
          <w:rFonts w:asciiTheme="majorHAnsi" w:hAnsiTheme="majorHAnsi" w:cstheme="majorHAnsi"/>
          <w:sz w:val="22"/>
          <w:szCs w:val="22"/>
        </w:rPr>
        <w:t>39</w:t>
      </w:r>
      <w:r w:rsidR="00A34A3D" w:rsidRPr="0004279D">
        <w:rPr>
          <w:rFonts w:asciiTheme="majorHAnsi" w:hAnsiTheme="majorHAnsi" w:cstheme="majorHAnsi"/>
          <w:sz w:val="22"/>
          <w:szCs w:val="22"/>
        </w:rPr>
        <w:t>.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76C54B2" w14:textId="3109ECDF" w:rsidR="00F60F46" w:rsidRPr="00977DCB" w:rsidRDefault="00622321" w:rsidP="00977DCB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7D7ED781" w14:textId="77777777" w:rsidR="009B5000" w:rsidRDefault="009B5000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lastRenderedPageBreak/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21DEDD3F" w14:textId="14CD3A4C" w:rsidR="00B377B0" w:rsidRPr="00C609E1" w:rsidRDefault="00622321" w:rsidP="00C609E1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0" w:name="_page_29_0_Copia_1"/>
      <w:bookmarkEnd w:id="0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45F543AD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Wallace Lopes da Silva </w:t>
      </w:r>
    </w:p>
    <w:p w14:paraId="6D321A8A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Arquiteto e Urbanista – A185297-3 CAU/RJ</w:t>
      </w:r>
    </w:p>
    <w:p w14:paraId="3631000B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DPCPPP/SOB</w:t>
      </w:r>
    </w:p>
    <w:p w14:paraId="57417811" w14:textId="4EDB1659" w:rsidR="00627E36" w:rsidRPr="008F5314" w:rsidRDefault="00627E36" w:rsidP="0004279D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C5955" w14:textId="77777777" w:rsidR="008C00E9" w:rsidRDefault="008C00E9" w:rsidP="00CD3263">
      <w:r>
        <w:separator/>
      </w:r>
    </w:p>
  </w:endnote>
  <w:endnote w:type="continuationSeparator" w:id="0">
    <w:p w14:paraId="6C81C47E" w14:textId="77777777" w:rsidR="008C00E9" w:rsidRDefault="008C00E9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218E3" w14:textId="77777777" w:rsidR="008C00E9" w:rsidRDefault="008C00E9" w:rsidP="00CD3263">
      <w:r>
        <w:separator/>
      </w:r>
    </w:p>
  </w:footnote>
  <w:footnote w:type="continuationSeparator" w:id="0">
    <w:p w14:paraId="321A3D1D" w14:textId="77777777" w:rsidR="008C00E9" w:rsidRDefault="008C00E9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36404393">
    <w:abstractNumId w:val="7"/>
  </w:num>
  <w:num w:numId="2" w16cid:durableId="430052530">
    <w:abstractNumId w:val="11"/>
  </w:num>
  <w:num w:numId="3" w16cid:durableId="602809111">
    <w:abstractNumId w:val="9"/>
  </w:num>
  <w:num w:numId="4" w16cid:durableId="1288507804">
    <w:abstractNumId w:val="2"/>
  </w:num>
  <w:num w:numId="5" w16cid:durableId="2008945813">
    <w:abstractNumId w:val="12"/>
  </w:num>
  <w:num w:numId="6" w16cid:durableId="8917272">
    <w:abstractNumId w:val="1"/>
  </w:num>
  <w:num w:numId="7" w16cid:durableId="227153703">
    <w:abstractNumId w:val="0"/>
  </w:num>
  <w:num w:numId="8" w16cid:durableId="1511867019">
    <w:abstractNumId w:val="6"/>
  </w:num>
  <w:num w:numId="9" w16cid:durableId="1040941051">
    <w:abstractNumId w:val="5"/>
  </w:num>
  <w:num w:numId="10" w16cid:durableId="2025204521">
    <w:abstractNumId w:val="3"/>
  </w:num>
  <w:num w:numId="11" w16cid:durableId="1766533913">
    <w:abstractNumId w:val="8"/>
  </w:num>
  <w:num w:numId="12" w16cid:durableId="1663192483">
    <w:abstractNumId w:val="4"/>
  </w:num>
  <w:num w:numId="13" w16cid:durableId="1234290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17A01"/>
    <w:rsid w:val="0004279D"/>
    <w:rsid w:val="0005333C"/>
    <w:rsid w:val="0005745F"/>
    <w:rsid w:val="00064D76"/>
    <w:rsid w:val="00077C03"/>
    <w:rsid w:val="000811A7"/>
    <w:rsid w:val="000A13C9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C01A3"/>
    <w:rsid w:val="001C35C8"/>
    <w:rsid w:val="001C4341"/>
    <w:rsid w:val="001D7BA6"/>
    <w:rsid w:val="001E0BC5"/>
    <w:rsid w:val="00210171"/>
    <w:rsid w:val="002233E5"/>
    <w:rsid w:val="002250A4"/>
    <w:rsid w:val="002253A9"/>
    <w:rsid w:val="00234DEC"/>
    <w:rsid w:val="00237E2D"/>
    <w:rsid w:val="0028650F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6438"/>
    <w:rsid w:val="0036349F"/>
    <w:rsid w:val="00367EA9"/>
    <w:rsid w:val="0037105E"/>
    <w:rsid w:val="00382B09"/>
    <w:rsid w:val="0038389F"/>
    <w:rsid w:val="00391595"/>
    <w:rsid w:val="003C2E66"/>
    <w:rsid w:val="003C59C3"/>
    <w:rsid w:val="003D315F"/>
    <w:rsid w:val="003D509A"/>
    <w:rsid w:val="003D5C60"/>
    <w:rsid w:val="003D6612"/>
    <w:rsid w:val="003F2782"/>
    <w:rsid w:val="003F4005"/>
    <w:rsid w:val="003F59F0"/>
    <w:rsid w:val="00413BC9"/>
    <w:rsid w:val="004221A7"/>
    <w:rsid w:val="004319C3"/>
    <w:rsid w:val="00434864"/>
    <w:rsid w:val="00435398"/>
    <w:rsid w:val="004464D3"/>
    <w:rsid w:val="0045550E"/>
    <w:rsid w:val="004643F2"/>
    <w:rsid w:val="004660C1"/>
    <w:rsid w:val="00467E9C"/>
    <w:rsid w:val="004741BD"/>
    <w:rsid w:val="004A5FDC"/>
    <w:rsid w:val="004C00EF"/>
    <w:rsid w:val="004D0607"/>
    <w:rsid w:val="004D3DBB"/>
    <w:rsid w:val="00510AC3"/>
    <w:rsid w:val="0051183D"/>
    <w:rsid w:val="00521D46"/>
    <w:rsid w:val="00533C23"/>
    <w:rsid w:val="00552435"/>
    <w:rsid w:val="00561656"/>
    <w:rsid w:val="0056794F"/>
    <w:rsid w:val="00574118"/>
    <w:rsid w:val="00582E1E"/>
    <w:rsid w:val="00584015"/>
    <w:rsid w:val="0058681B"/>
    <w:rsid w:val="005A27F6"/>
    <w:rsid w:val="005A6484"/>
    <w:rsid w:val="005C0FAC"/>
    <w:rsid w:val="005C253A"/>
    <w:rsid w:val="005D6C66"/>
    <w:rsid w:val="005D79BC"/>
    <w:rsid w:val="005E32AC"/>
    <w:rsid w:val="005E3318"/>
    <w:rsid w:val="005F6EAF"/>
    <w:rsid w:val="00600DB9"/>
    <w:rsid w:val="00607828"/>
    <w:rsid w:val="00614650"/>
    <w:rsid w:val="00622321"/>
    <w:rsid w:val="00623B5D"/>
    <w:rsid w:val="00627E36"/>
    <w:rsid w:val="00632EB7"/>
    <w:rsid w:val="006332E4"/>
    <w:rsid w:val="00633AC6"/>
    <w:rsid w:val="00634254"/>
    <w:rsid w:val="00646598"/>
    <w:rsid w:val="006603D1"/>
    <w:rsid w:val="0066172A"/>
    <w:rsid w:val="00664267"/>
    <w:rsid w:val="006655A7"/>
    <w:rsid w:val="00666F84"/>
    <w:rsid w:val="00687EB9"/>
    <w:rsid w:val="006A224B"/>
    <w:rsid w:val="006B62BE"/>
    <w:rsid w:val="006F30CE"/>
    <w:rsid w:val="007032EF"/>
    <w:rsid w:val="00712217"/>
    <w:rsid w:val="007234BB"/>
    <w:rsid w:val="00723DDF"/>
    <w:rsid w:val="00751F59"/>
    <w:rsid w:val="007570FF"/>
    <w:rsid w:val="00772E0C"/>
    <w:rsid w:val="0078008B"/>
    <w:rsid w:val="007878AC"/>
    <w:rsid w:val="007A1977"/>
    <w:rsid w:val="007A2864"/>
    <w:rsid w:val="007B653E"/>
    <w:rsid w:val="007B78F4"/>
    <w:rsid w:val="007C6054"/>
    <w:rsid w:val="007D266D"/>
    <w:rsid w:val="007D4D7C"/>
    <w:rsid w:val="007D50E6"/>
    <w:rsid w:val="007D61E8"/>
    <w:rsid w:val="007E20D9"/>
    <w:rsid w:val="007E7F74"/>
    <w:rsid w:val="0081401B"/>
    <w:rsid w:val="00844EAC"/>
    <w:rsid w:val="00854BB1"/>
    <w:rsid w:val="00862A5C"/>
    <w:rsid w:val="0086411E"/>
    <w:rsid w:val="0088665F"/>
    <w:rsid w:val="0089195B"/>
    <w:rsid w:val="008951A2"/>
    <w:rsid w:val="00895C41"/>
    <w:rsid w:val="008B0127"/>
    <w:rsid w:val="008C00E9"/>
    <w:rsid w:val="008C0EDF"/>
    <w:rsid w:val="008D3AA2"/>
    <w:rsid w:val="008F3885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A102CA"/>
    <w:rsid w:val="00A20AAB"/>
    <w:rsid w:val="00A34402"/>
    <w:rsid w:val="00A34A3D"/>
    <w:rsid w:val="00A359EB"/>
    <w:rsid w:val="00A3657A"/>
    <w:rsid w:val="00A4247D"/>
    <w:rsid w:val="00A5491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377B0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BF6CD9"/>
    <w:rsid w:val="00C00B9B"/>
    <w:rsid w:val="00C00DDD"/>
    <w:rsid w:val="00C10C7B"/>
    <w:rsid w:val="00C26B63"/>
    <w:rsid w:val="00C41DCB"/>
    <w:rsid w:val="00C42D9E"/>
    <w:rsid w:val="00C47171"/>
    <w:rsid w:val="00C5063D"/>
    <w:rsid w:val="00C609E1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60A5F"/>
    <w:rsid w:val="00E6706C"/>
    <w:rsid w:val="00E748A9"/>
    <w:rsid w:val="00E8059D"/>
    <w:rsid w:val="00E906C2"/>
    <w:rsid w:val="00EA266B"/>
    <w:rsid w:val="00EB2B65"/>
    <w:rsid w:val="00EB6ABB"/>
    <w:rsid w:val="00EC5AF9"/>
    <w:rsid w:val="00EC5B32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  <w:rsid w:val="00FD2F3F"/>
    <w:rsid w:val="00FE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1012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6</cp:revision>
  <cp:lastPrinted>2025-08-28T15:23:00Z</cp:lastPrinted>
  <dcterms:created xsi:type="dcterms:W3CDTF">2026-05-25T17:33:00Z</dcterms:created>
  <dcterms:modified xsi:type="dcterms:W3CDTF">2026-06-02T13:08:00Z</dcterms:modified>
  <dc:language>pt-BR</dc:language>
</cp:coreProperties>
</file>