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25B6E" w14:textId="77777777" w:rsidR="00DA7675" w:rsidRDefault="00CA1D8C" w:rsidP="00E42F1F">
      <w:pPr>
        <w:pStyle w:val="Ttulo3"/>
        <w:jc w:val="center"/>
      </w:pPr>
      <w:r w:rsidRPr="00EF3DB0">
        <w:t>TERMO DE REFER</w:t>
      </w:r>
      <w:r w:rsidR="00352880" w:rsidRPr="00EF3DB0">
        <w:t>ÊNCIA</w:t>
      </w:r>
    </w:p>
    <w:p w14:paraId="2FF249D6" w14:textId="77777777" w:rsidR="00F8361F" w:rsidRDefault="00403F2B" w:rsidP="00F8361F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7817F5">
        <w:rPr>
          <w:rFonts w:ascii="Times New Roman" w:hAnsi="Times New Roman"/>
          <w:sz w:val="24"/>
          <w:szCs w:val="24"/>
        </w:rPr>
        <w:t>As especificações descritas neste documento têm como objet</w:t>
      </w:r>
      <w:r>
        <w:rPr>
          <w:rFonts w:ascii="Times New Roman" w:hAnsi="Times New Roman"/>
          <w:sz w:val="24"/>
          <w:szCs w:val="24"/>
        </w:rPr>
        <w:t>ivo</w:t>
      </w:r>
      <w:r w:rsidRPr="007817F5">
        <w:rPr>
          <w:rFonts w:ascii="Times New Roman" w:hAnsi="Times New Roman"/>
          <w:sz w:val="24"/>
          <w:szCs w:val="24"/>
        </w:rPr>
        <w:t xml:space="preserve"> estabelecer as diretrizes para orientar as empresas interessadas no fornecimento para SMS, a fim de su</w:t>
      </w:r>
      <w:r>
        <w:rPr>
          <w:rFonts w:ascii="Times New Roman" w:hAnsi="Times New Roman"/>
          <w:sz w:val="24"/>
          <w:szCs w:val="24"/>
        </w:rPr>
        <w:t>bsidiar a proposta apresentada.</w:t>
      </w:r>
    </w:p>
    <w:p w14:paraId="67377666" w14:textId="6A6DE356" w:rsidR="00483028" w:rsidRPr="00F8361F" w:rsidRDefault="00871FE5" w:rsidP="00C3021C">
      <w:pPr>
        <w:pStyle w:val="PargrafodaLista"/>
        <w:numPr>
          <w:ilvl w:val="0"/>
          <w:numId w:val="47"/>
        </w:numPr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8361F">
        <w:rPr>
          <w:rFonts w:ascii="Times New Roman" w:hAnsi="Times New Roman" w:cs="Times New Roman"/>
          <w:b/>
          <w:szCs w:val="24"/>
        </w:rPr>
        <w:t>JUSTIFICATIVA</w:t>
      </w:r>
      <w:r w:rsidR="00DA7675" w:rsidRPr="00F8361F">
        <w:rPr>
          <w:rFonts w:ascii="Times New Roman" w:hAnsi="Times New Roman" w:cs="Times New Roman"/>
          <w:b/>
          <w:sz w:val="24"/>
          <w:szCs w:val="24"/>
        </w:rPr>
        <w:t>:</w:t>
      </w:r>
    </w:p>
    <w:p w14:paraId="55C61C64" w14:textId="6F8B5CB1" w:rsidR="00E3717C" w:rsidRPr="00E3717C" w:rsidRDefault="00E3717C" w:rsidP="00E3717C">
      <w:pPr>
        <w:pStyle w:val="PargrafodaLista"/>
        <w:spacing w:after="240" w:line="276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Cs w:val="24"/>
        </w:rPr>
        <w:t xml:space="preserve">O Município por intermédio da Secretaria Municipal de Saúde, cumprindo uma das prioridades do Governo Municipal através da Secretaria de Saúde, tendo como necessidade de </w:t>
      </w:r>
      <w:r w:rsidR="00655FE6">
        <w:rPr>
          <w:rFonts w:ascii="Times New Roman" w:hAnsi="Times New Roman" w:cs="Times New Roman"/>
          <w:szCs w:val="24"/>
        </w:rPr>
        <w:t>locação</w:t>
      </w:r>
      <w:r>
        <w:rPr>
          <w:rFonts w:ascii="Times New Roman" w:hAnsi="Times New Roman" w:cs="Times New Roman"/>
          <w:szCs w:val="24"/>
        </w:rPr>
        <w:t xml:space="preserve"> de equipamento </w:t>
      </w:r>
      <w:r w:rsidR="00655FE6">
        <w:rPr>
          <w:rFonts w:ascii="Times New Roman" w:hAnsi="Times New Roman" w:cs="Times New Roman"/>
          <w:szCs w:val="24"/>
        </w:rPr>
        <w:t>de abastecimento de Gases Medicinais para as Unidades H</w:t>
      </w:r>
      <w:r w:rsidR="00383E3B">
        <w:rPr>
          <w:rFonts w:ascii="Times New Roman" w:hAnsi="Times New Roman" w:cs="Times New Roman"/>
          <w:szCs w:val="24"/>
        </w:rPr>
        <w:t>M</w:t>
      </w:r>
      <w:r w:rsidR="00655FE6">
        <w:rPr>
          <w:rFonts w:ascii="Times New Roman" w:hAnsi="Times New Roman" w:cs="Times New Roman"/>
          <w:szCs w:val="24"/>
        </w:rPr>
        <w:t xml:space="preserve">NSE, </w:t>
      </w:r>
      <w:proofErr w:type="gramStart"/>
      <w:r w:rsidR="00655FE6">
        <w:rPr>
          <w:rFonts w:ascii="Times New Roman" w:hAnsi="Times New Roman" w:cs="Times New Roman"/>
          <w:szCs w:val="24"/>
        </w:rPr>
        <w:t>SAMU, e SMSP</w:t>
      </w:r>
      <w:proofErr w:type="gramEnd"/>
      <w:r w:rsidR="00655FE6">
        <w:rPr>
          <w:rFonts w:ascii="Times New Roman" w:hAnsi="Times New Roman" w:cs="Times New Roman"/>
          <w:szCs w:val="24"/>
        </w:rPr>
        <w:t xml:space="preserve"> </w:t>
      </w:r>
    </w:p>
    <w:p w14:paraId="2C3C1367" w14:textId="77777777" w:rsidR="00322A6E" w:rsidRPr="00855271" w:rsidRDefault="00322A6E" w:rsidP="00C3021C">
      <w:pPr>
        <w:spacing w:after="120" w:line="276" w:lineRule="auto"/>
        <w:contextualSpacing/>
        <w:rPr>
          <w:rFonts w:ascii="Times New Roman" w:hAnsi="Times New Roman" w:cs="Times New Roman"/>
          <w:b/>
          <w:szCs w:val="24"/>
        </w:rPr>
      </w:pPr>
      <w:r w:rsidRPr="00855271">
        <w:rPr>
          <w:rFonts w:ascii="Times New Roman" w:hAnsi="Times New Roman" w:cs="Times New Roman"/>
          <w:b/>
          <w:szCs w:val="24"/>
        </w:rPr>
        <w:t>2. OBJETO</w:t>
      </w:r>
      <w:r w:rsidR="00DA7675" w:rsidRPr="00855271">
        <w:rPr>
          <w:rFonts w:ascii="Times New Roman" w:hAnsi="Times New Roman" w:cs="Times New Roman"/>
          <w:b/>
          <w:szCs w:val="24"/>
        </w:rPr>
        <w:t>:</w:t>
      </w:r>
    </w:p>
    <w:p w14:paraId="1DCC3300" w14:textId="61482814" w:rsidR="00F8361F" w:rsidRDefault="00E3717C" w:rsidP="00F8361F">
      <w:pPr>
        <w:spacing w:after="12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584340">
        <w:rPr>
          <w:rFonts w:ascii="Times New Roman" w:hAnsi="Times New Roman" w:cs="Times New Roman"/>
          <w:sz w:val="24"/>
          <w:szCs w:val="24"/>
        </w:rPr>
        <w:t xml:space="preserve">Contrato de fornecimento </w:t>
      </w:r>
      <w:r w:rsidR="0015256E">
        <w:rPr>
          <w:rFonts w:ascii="Times New Roman" w:hAnsi="Times New Roman" w:cs="Times New Roman"/>
          <w:sz w:val="24"/>
          <w:szCs w:val="24"/>
        </w:rPr>
        <w:t>de gases medicinais com</w:t>
      </w:r>
      <w:r w:rsidR="00584340">
        <w:rPr>
          <w:rFonts w:ascii="Times New Roman" w:hAnsi="Times New Roman" w:cs="Times New Roman"/>
          <w:sz w:val="24"/>
          <w:szCs w:val="24"/>
        </w:rPr>
        <w:t xml:space="preserve"> comodato</w:t>
      </w:r>
      <w:r w:rsidR="0015256E">
        <w:rPr>
          <w:rFonts w:ascii="Times New Roman" w:hAnsi="Times New Roman" w:cs="Times New Roman"/>
          <w:sz w:val="24"/>
          <w:szCs w:val="24"/>
        </w:rPr>
        <w:t xml:space="preserve"> de cilindros,</w:t>
      </w:r>
      <w:r w:rsidR="00655FE6">
        <w:rPr>
          <w:rFonts w:ascii="Times New Roman" w:hAnsi="Times New Roman" w:cs="Times New Roman"/>
          <w:sz w:val="24"/>
          <w:szCs w:val="24"/>
        </w:rPr>
        <w:t xml:space="preserve"> Unidade Criogêni</w:t>
      </w:r>
      <w:r w:rsidR="00584340">
        <w:rPr>
          <w:rFonts w:ascii="Times New Roman" w:hAnsi="Times New Roman" w:cs="Times New Roman"/>
          <w:sz w:val="24"/>
          <w:szCs w:val="24"/>
        </w:rPr>
        <w:t>ca,</w:t>
      </w:r>
      <w:r w:rsidR="00655FE6">
        <w:rPr>
          <w:rFonts w:ascii="Times New Roman" w:hAnsi="Times New Roman" w:cs="Times New Roman"/>
          <w:sz w:val="24"/>
          <w:szCs w:val="24"/>
        </w:rPr>
        <w:t xml:space="preserve"> ou Usina Geradora de Gases Medicinais e seus periféricos atendendo às especificações técnicas deste Termos de Referência</w:t>
      </w:r>
      <w:r w:rsidR="00F8361F">
        <w:rPr>
          <w:rFonts w:ascii="Times New Roman" w:hAnsi="Times New Roman" w:cs="Times New Roman"/>
          <w:sz w:val="24"/>
          <w:szCs w:val="24"/>
        </w:rPr>
        <w:t xml:space="preserve"> pelo período de 12 meses e prorrogáv</w:t>
      </w:r>
      <w:r w:rsidR="008C7B58">
        <w:rPr>
          <w:rFonts w:ascii="Times New Roman" w:hAnsi="Times New Roman" w:cs="Times New Roman"/>
          <w:sz w:val="24"/>
          <w:szCs w:val="24"/>
        </w:rPr>
        <w:t>eis até o limite permitido por L</w:t>
      </w:r>
      <w:r w:rsidR="00F8361F">
        <w:rPr>
          <w:rFonts w:ascii="Times New Roman" w:hAnsi="Times New Roman" w:cs="Times New Roman"/>
          <w:sz w:val="24"/>
          <w:szCs w:val="24"/>
        </w:rPr>
        <w:t>ei.</w:t>
      </w:r>
    </w:p>
    <w:p w14:paraId="41B74543" w14:textId="27A9DF0F" w:rsidR="00E97F55" w:rsidRPr="00E20B7D" w:rsidRDefault="00E97F55" w:rsidP="00F8361F">
      <w:pPr>
        <w:spacing w:after="120" w:line="276" w:lineRule="auto"/>
        <w:contextualSpacing/>
        <w:jc w:val="both"/>
        <w:rPr>
          <w:rFonts w:ascii="Arial" w:hAnsi="Arial" w:cs="Arial"/>
          <w:b/>
        </w:rPr>
      </w:pPr>
      <w:r w:rsidRPr="00E20B7D">
        <w:rPr>
          <w:rFonts w:ascii="Arial" w:hAnsi="Arial" w:cs="Arial"/>
          <w:b/>
        </w:rPr>
        <w:t>2.1 CRITÉRIO DE JULGAMENTO</w:t>
      </w:r>
    </w:p>
    <w:p w14:paraId="3ADEFBB2" w14:textId="393DDB5F" w:rsidR="00E97F55" w:rsidRPr="00E3717C" w:rsidRDefault="00E97F55" w:rsidP="00F8361F">
      <w:pPr>
        <w:spacing w:after="12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Menor valor global</w:t>
      </w:r>
    </w:p>
    <w:p w14:paraId="66E4227C" w14:textId="77777777" w:rsidR="00322A6E" w:rsidRPr="00E20B7D" w:rsidRDefault="00322A6E" w:rsidP="00E20B7D">
      <w:pPr>
        <w:spacing w:after="120" w:line="276" w:lineRule="auto"/>
        <w:ind w:left="567" w:hanging="567"/>
        <w:rPr>
          <w:rFonts w:ascii="Arial" w:hAnsi="Arial" w:cs="Arial"/>
          <w:b/>
          <w:szCs w:val="24"/>
        </w:rPr>
      </w:pPr>
      <w:r w:rsidRPr="00E20B7D">
        <w:rPr>
          <w:rFonts w:ascii="Arial" w:hAnsi="Arial" w:cs="Arial"/>
          <w:b/>
          <w:szCs w:val="24"/>
        </w:rPr>
        <w:t xml:space="preserve">3. </w:t>
      </w:r>
      <w:r w:rsidR="00642649" w:rsidRPr="00E20B7D">
        <w:rPr>
          <w:rFonts w:ascii="Arial" w:hAnsi="Arial" w:cs="Arial"/>
          <w:b/>
          <w:szCs w:val="24"/>
        </w:rPr>
        <w:t>PRAZOS</w:t>
      </w:r>
      <w:r w:rsidRPr="00E20B7D">
        <w:rPr>
          <w:rFonts w:ascii="Arial" w:hAnsi="Arial" w:cs="Arial"/>
          <w:b/>
          <w:szCs w:val="24"/>
        </w:rPr>
        <w:t>:</w:t>
      </w:r>
    </w:p>
    <w:p w14:paraId="590BED13" w14:textId="5DC9912F" w:rsidR="00DA7675" w:rsidRDefault="00322A6E" w:rsidP="00AA5499">
      <w:pPr>
        <w:pStyle w:val="WW-Corpodetexto2"/>
        <w:widowControl/>
        <w:spacing w:after="12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3DB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3.1. </w:t>
      </w:r>
      <w:r w:rsidRPr="00EF3DB0">
        <w:rPr>
          <w:rFonts w:ascii="Times New Roman" w:eastAsia="Times New Roman" w:hAnsi="Times New Roman" w:cs="Times New Roman"/>
          <w:bCs/>
          <w:sz w:val="24"/>
          <w:szCs w:val="24"/>
        </w:rPr>
        <w:t xml:space="preserve">O prazo de entrega </w:t>
      </w:r>
      <w:r w:rsidR="00751C9E" w:rsidRPr="00EF3DB0">
        <w:rPr>
          <w:rFonts w:ascii="Times New Roman" w:eastAsia="Times New Roman" w:hAnsi="Times New Roman" w:cs="Times New Roman"/>
          <w:bCs/>
          <w:sz w:val="24"/>
          <w:szCs w:val="24"/>
        </w:rPr>
        <w:t xml:space="preserve">ou execução </w:t>
      </w:r>
      <w:r w:rsidRPr="00EF3DB0">
        <w:rPr>
          <w:rFonts w:ascii="Times New Roman" w:eastAsia="Times New Roman" w:hAnsi="Times New Roman" w:cs="Times New Roman"/>
          <w:bCs/>
          <w:sz w:val="24"/>
          <w:szCs w:val="24"/>
        </w:rPr>
        <w:t>do</w:t>
      </w:r>
      <w:r w:rsidR="00642649" w:rsidRPr="00EF3DB0">
        <w:rPr>
          <w:rFonts w:ascii="Times New Roman" w:eastAsia="Times New Roman" w:hAnsi="Times New Roman" w:cs="Times New Roman"/>
          <w:bCs/>
          <w:sz w:val="24"/>
          <w:szCs w:val="24"/>
        </w:rPr>
        <w:t>s</w:t>
      </w:r>
      <w:r w:rsidR="0048302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427314" w:rsidRPr="00EF3DB0">
        <w:rPr>
          <w:rFonts w:ascii="Times New Roman" w:eastAsia="Times New Roman" w:hAnsi="Times New Roman" w:cs="Times New Roman"/>
          <w:bCs/>
          <w:sz w:val="24"/>
          <w:szCs w:val="24"/>
        </w:rPr>
        <w:t>serviço</w:t>
      </w:r>
      <w:r w:rsidR="00642649" w:rsidRPr="00EF3DB0">
        <w:rPr>
          <w:rFonts w:ascii="Times New Roman" w:eastAsia="Times New Roman" w:hAnsi="Times New Roman" w:cs="Times New Roman"/>
          <w:bCs/>
          <w:sz w:val="24"/>
          <w:szCs w:val="24"/>
        </w:rPr>
        <w:t>s</w:t>
      </w:r>
      <w:r w:rsidR="008C7B58">
        <w:rPr>
          <w:rFonts w:ascii="Times New Roman" w:eastAsia="Times New Roman" w:hAnsi="Times New Roman" w:cs="Times New Roman"/>
          <w:bCs/>
          <w:sz w:val="24"/>
          <w:szCs w:val="24"/>
        </w:rPr>
        <w:t xml:space="preserve"> deverá ser </w:t>
      </w:r>
      <w:r w:rsidR="008C7B58" w:rsidRPr="00FD05F4">
        <w:rPr>
          <w:rFonts w:ascii="Times New Roman" w:eastAsia="Times New Roman" w:hAnsi="Times New Roman" w:cs="Times New Roman"/>
          <w:b/>
          <w:bCs/>
          <w:sz w:val="24"/>
          <w:szCs w:val="24"/>
        </w:rPr>
        <w:t>imediato</w:t>
      </w:r>
      <w:r w:rsidRPr="00EF3DB0">
        <w:rPr>
          <w:rFonts w:ascii="Times New Roman" w:eastAsia="Times New Roman" w:hAnsi="Times New Roman" w:cs="Times New Roman"/>
          <w:sz w:val="24"/>
          <w:szCs w:val="24"/>
        </w:rPr>
        <w:t>, a partir d</w:t>
      </w:r>
      <w:r w:rsidR="00993C23">
        <w:rPr>
          <w:rFonts w:ascii="Times New Roman" w:eastAsia="Times New Roman" w:hAnsi="Times New Roman" w:cs="Times New Roman"/>
          <w:sz w:val="24"/>
          <w:szCs w:val="24"/>
        </w:rPr>
        <w:t>a</w:t>
      </w:r>
      <w:r w:rsidR="008E1A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51C9E" w:rsidRPr="00EF3DB0">
        <w:rPr>
          <w:rFonts w:ascii="Times New Roman" w:eastAsia="Times New Roman" w:hAnsi="Times New Roman" w:cs="Times New Roman"/>
          <w:sz w:val="24"/>
          <w:szCs w:val="24"/>
        </w:rPr>
        <w:t xml:space="preserve">assinatura </w:t>
      </w:r>
      <w:r w:rsidR="00A11DAC">
        <w:rPr>
          <w:rFonts w:ascii="Times New Roman" w:eastAsia="Times New Roman" w:hAnsi="Times New Roman" w:cs="Times New Roman"/>
          <w:sz w:val="24"/>
          <w:szCs w:val="24"/>
        </w:rPr>
        <w:t xml:space="preserve">do contrato </w:t>
      </w:r>
      <w:r w:rsidR="00993C23">
        <w:rPr>
          <w:rFonts w:ascii="Times New Roman" w:eastAsia="Times New Roman" w:hAnsi="Times New Roman" w:cs="Times New Roman"/>
          <w:sz w:val="24"/>
          <w:szCs w:val="24"/>
        </w:rPr>
        <w:t xml:space="preserve">ou </w:t>
      </w:r>
      <w:r w:rsidR="00993C23" w:rsidRPr="00EF3DB0">
        <w:rPr>
          <w:rFonts w:ascii="Times New Roman" w:eastAsia="Times New Roman" w:hAnsi="Times New Roman" w:cs="Times New Roman"/>
          <w:sz w:val="24"/>
          <w:szCs w:val="24"/>
        </w:rPr>
        <w:t>recebimento da autorização</w:t>
      </w:r>
      <w:r w:rsidR="00EC5C8A">
        <w:rPr>
          <w:rFonts w:ascii="Times New Roman" w:eastAsia="Times New Roman" w:hAnsi="Times New Roman" w:cs="Times New Roman"/>
          <w:sz w:val="24"/>
          <w:szCs w:val="24"/>
        </w:rPr>
        <w:t xml:space="preserve"> de fornecimento</w:t>
      </w:r>
      <w:r w:rsidR="00993C23">
        <w:rPr>
          <w:rFonts w:ascii="Times New Roman" w:eastAsia="Times New Roman" w:hAnsi="Times New Roman" w:cs="Times New Roman"/>
          <w:sz w:val="24"/>
          <w:szCs w:val="24"/>
        </w:rPr>
        <w:t>.</w:t>
      </w:r>
      <w:r w:rsidR="008C7B58">
        <w:rPr>
          <w:rFonts w:ascii="Times New Roman" w:eastAsia="Times New Roman" w:hAnsi="Times New Roman" w:cs="Times New Roman"/>
          <w:sz w:val="24"/>
          <w:szCs w:val="24"/>
        </w:rPr>
        <w:t xml:space="preserve"> No caso de exigir adequação de instalação o prazo deverá ser cumprido de acordo com as partes.</w:t>
      </w:r>
    </w:p>
    <w:p w14:paraId="4780E2FF" w14:textId="18083180" w:rsidR="00416479" w:rsidRDefault="00416479" w:rsidP="00AA5499">
      <w:pPr>
        <w:pStyle w:val="WW-Corpodetexto2"/>
        <w:widowControl/>
        <w:spacing w:after="12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6479">
        <w:rPr>
          <w:rFonts w:ascii="Times New Roman" w:eastAsia="Times New Roman" w:hAnsi="Times New Roman" w:cs="Times New Roman"/>
          <w:b/>
          <w:bCs/>
          <w:sz w:val="24"/>
          <w:szCs w:val="24"/>
        </w:rPr>
        <w:t>3.2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A instalação dos tanques ou usinas concentradoras, centrais de suprimento e respectivas baterias de reserva, e toda e qualquer obra civil que se fizerem necessárias para esta instalação, será realizada, exclusivamente, pela CONTRATADA, no prazo máximo de </w:t>
      </w:r>
      <w:r w:rsidR="00506EB0" w:rsidRPr="00506EB0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Pr="0041647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41647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 </w:t>
      </w:r>
      <w:r w:rsidR="00506EB0">
        <w:rPr>
          <w:rFonts w:ascii="Times New Roman" w:eastAsia="Times New Roman" w:hAnsi="Times New Roman" w:cs="Times New Roman"/>
          <w:b/>
          <w:bCs/>
          <w:sz w:val="24"/>
          <w:szCs w:val="24"/>
        </w:rPr>
        <w:t>VINTE</w:t>
      </w:r>
      <w:proofErr w:type="gramEnd"/>
      <w:r w:rsidRPr="0041647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) dias</w:t>
      </w:r>
      <w:r w:rsidR="00506EB0">
        <w:rPr>
          <w:rFonts w:ascii="Times New Roman" w:eastAsia="Times New Roman" w:hAnsi="Times New Roman" w:cs="Times New Roman"/>
          <w:sz w:val="24"/>
          <w:szCs w:val="24"/>
        </w:rPr>
        <w:t xml:space="preserve"> contados a partir da </w:t>
      </w:r>
      <w:r w:rsidR="009952F9">
        <w:rPr>
          <w:rFonts w:ascii="Times New Roman" w:eastAsia="Times New Roman" w:hAnsi="Times New Roman" w:cs="Times New Roman"/>
          <w:sz w:val="24"/>
          <w:szCs w:val="24"/>
        </w:rPr>
        <w:t>d</w:t>
      </w:r>
      <w:r w:rsidR="00506EB0">
        <w:rPr>
          <w:rFonts w:ascii="Times New Roman" w:eastAsia="Times New Roman" w:hAnsi="Times New Roman" w:cs="Times New Roman"/>
          <w:sz w:val="24"/>
          <w:szCs w:val="24"/>
        </w:rPr>
        <w:t xml:space="preserve">ata de </w:t>
      </w:r>
      <w:proofErr w:type="gramStart"/>
      <w:r w:rsidR="00506EB0">
        <w:rPr>
          <w:rFonts w:ascii="Times New Roman" w:eastAsia="Times New Roman" w:hAnsi="Times New Roman" w:cs="Times New Roman"/>
          <w:sz w:val="24"/>
          <w:szCs w:val="24"/>
        </w:rPr>
        <w:t>assinatura  do</w:t>
      </w:r>
      <w:proofErr w:type="gramEnd"/>
      <w:r w:rsidR="00506EB0">
        <w:rPr>
          <w:rFonts w:ascii="Times New Roman" w:eastAsia="Times New Roman" w:hAnsi="Times New Roman" w:cs="Times New Roman"/>
          <w:sz w:val="24"/>
          <w:szCs w:val="24"/>
        </w:rPr>
        <w:t xml:space="preserve"> contrato.</w:t>
      </w:r>
    </w:p>
    <w:p w14:paraId="1FAC2095" w14:textId="44BCDB12" w:rsidR="00416479" w:rsidRDefault="00416479" w:rsidP="00AA5499">
      <w:pPr>
        <w:pStyle w:val="WW-Corpodetexto2"/>
        <w:widowControl/>
        <w:spacing w:after="12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3.3 O prazo de entrega para cilindros de ar comprimido medicinal e oxigênio, deverá ser de </w:t>
      </w:r>
      <w:r w:rsidRPr="008A49A9">
        <w:rPr>
          <w:rFonts w:ascii="Times New Roman" w:eastAsia="Times New Roman" w:hAnsi="Times New Roman" w:cs="Times New Roman"/>
          <w:b/>
          <w:bCs/>
          <w:sz w:val="24"/>
          <w:szCs w:val="24"/>
        </w:rPr>
        <w:t>24 h</w:t>
      </w:r>
      <w:r w:rsidR="008A49A9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após a solicitação </w:t>
      </w:r>
      <w:r w:rsidR="00A668D4">
        <w:rPr>
          <w:rFonts w:ascii="Times New Roman" w:eastAsia="Times New Roman" w:hAnsi="Times New Roman" w:cs="Times New Roman"/>
          <w:sz w:val="24"/>
          <w:szCs w:val="24"/>
        </w:rPr>
        <w:t>realizada pelo Setor de Manutenção Hospital Municipal Nelson de Sá Earp – HMNSE, com estimativa de entrega de, aproximadamente, duas vezes por semana.</w:t>
      </w:r>
    </w:p>
    <w:p w14:paraId="33331BD9" w14:textId="7212AF73" w:rsidR="00A668D4" w:rsidRPr="00EF3DB0" w:rsidRDefault="00A668D4" w:rsidP="00AA5499">
      <w:pPr>
        <w:pStyle w:val="WW-Corpodetexto2"/>
        <w:widowControl/>
        <w:spacing w:after="12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3.4 A execução dos serviços e fornecimento, será contado a partir da data de assinatura do Contrato ou recebimento da autorização de início do serviço, sem a descontinuidade do fornecimento dos respectivos Gases Medicinais.</w:t>
      </w:r>
    </w:p>
    <w:p w14:paraId="3992DFAC" w14:textId="77777777" w:rsidR="00322A6E" w:rsidRPr="00855271" w:rsidRDefault="00322A6E" w:rsidP="00AA5499">
      <w:pPr>
        <w:pStyle w:val="PargrafodaLista"/>
        <w:spacing w:after="120" w:line="276" w:lineRule="auto"/>
        <w:ind w:left="567"/>
        <w:rPr>
          <w:rFonts w:ascii="Times New Roman" w:hAnsi="Times New Roman" w:cs="Times New Roman"/>
          <w:b/>
          <w:szCs w:val="24"/>
        </w:rPr>
      </w:pPr>
      <w:r w:rsidRPr="00855271">
        <w:rPr>
          <w:rFonts w:ascii="Times New Roman" w:hAnsi="Times New Roman" w:cs="Times New Roman"/>
          <w:b/>
          <w:szCs w:val="24"/>
        </w:rPr>
        <w:t>4. MODO E LOCAL DO FORNECIMENTO</w:t>
      </w:r>
      <w:r w:rsidR="00DA7675" w:rsidRPr="00855271">
        <w:rPr>
          <w:rFonts w:ascii="Times New Roman" w:hAnsi="Times New Roman" w:cs="Times New Roman"/>
          <w:b/>
          <w:szCs w:val="24"/>
        </w:rPr>
        <w:t>:</w:t>
      </w:r>
    </w:p>
    <w:p w14:paraId="529BA74B" w14:textId="77777777" w:rsidR="00655FE6" w:rsidRDefault="00322A6E" w:rsidP="00AA549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F3DB0">
        <w:rPr>
          <w:rFonts w:ascii="Times New Roman" w:hAnsi="Times New Roman" w:cs="Times New Roman"/>
          <w:b/>
          <w:bCs/>
          <w:sz w:val="24"/>
          <w:szCs w:val="24"/>
        </w:rPr>
        <w:t xml:space="preserve">4.1. </w:t>
      </w:r>
      <w:r w:rsidR="00427314" w:rsidRPr="009D516B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E371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D516B">
        <w:rPr>
          <w:rFonts w:ascii="Times New Roman" w:hAnsi="Times New Roman" w:cs="Times New Roman"/>
          <w:b/>
          <w:bCs/>
          <w:sz w:val="24"/>
          <w:szCs w:val="24"/>
        </w:rPr>
        <w:t xml:space="preserve">entrega </w:t>
      </w:r>
      <w:r w:rsidR="00751C9E" w:rsidRPr="009D516B">
        <w:rPr>
          <w:rFonts w:ascii="Times New Roman" w:hAnsi="Times New Roman" w:cs="Times New Roman"/>
          <w:b/>
          <w:bCs/>
          <w:sz w:val="24"/>
          <w:szCs w:val="24"/>
        </w:rPr>
        <w:t xml:space="preserve">ou </w:t>
      </w:r>
      <w:r w:rsidR="00427314" w:rsidRPr="009D516B">
        <w:rPr>
          <w:rFonts w:ascii="Times New Roman" w:hAnsi="Times New Roman" w:cs="Times New Roman"/>
          <w:b/>
          <w:bCs/>
          <w:sz w:val="24"/>
          <w:szCs w:val="24"/>
        </w:rPr>
        <w:t>execução dos serviços serão efetuadas</w:t>
      </w:r>
      <w:r w:rsidR="003B58D4" w:rsidRPr="00EF3DB0">
        <w:rPr>
          <w:rFonts w:ascii="Times New Roman" w:hAnsi="Times New Roman" w:cs="Times New Roman"/>
          <w:bCs/>
          <w:sz w:val="24"/>
          <w:szCs w:val="24"/>
        </w:rPr>
        <w:t>:</w:t>
      </w:r>
    </w:p>
    <w:p w14:paraId="386DD1F8" w14:textId="77777777" w:rsidR="00422453" w:rsidRDefault="00422453" w:rsidP="00AA549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Será de acordo com a necessidade do gestor do presente Contrato.</w:t>
      </w:r>
    </w:p>
    <w:p w14:paraId="681CFC3F" w14:textId="77777777" w:rsidR="00422453" w:rsidRDefault="00422453" w:rsidP="00AA549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Endereço da Unidades contempladas pelo Contrato:</w:t>
      </w:r>
    </w:p>
    <w:p w14:paraId="3B05DEF8" w14:textId="700DA3BF" w:rsidR="00422453" w:rsidRDefault="006330B6" w:rsidP="006330B6">
      <w:pPr>
        <w:pStyle w:val="PargrafodaLista"/>
        <w:numPr>
          <w:ilvl w:val="0"/>
          <w:numId w:val="44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Hospital M</w:t>
      </w:r>
      <w:r w:rsidR="00383E3B">
        <w:rPr>
          <w:rFonts w:ascii="Times New Roman" w:hAnsi="Times New Roman" w:cs="Times New Roman"/>
          <w:bCs/>
          <w:sz w:val="24"/>
          <w:szCs w:val="24"/>
        </w:rPr>
        <w:t>u</w:t>
      </w:r>
      <w:r>
        <w:rPr>
          <w:rFonts w:ascii="Times New Roman" w:hAnsi="Times New Roman" w:cs="Times New Roman"/>
          <w:bCs/>
          <w:sz w:val="24"/>
          <w:szCs w:val="24"/>
        </w:rPr>
        <w:t>nicipal Nelson de Sá Earp – HMNSE</w:t>
      </w:r>
    </w:p>
    <w:p w14:paraId="6B47A104" w14:textId="77777777" w:rsidR="006330B6" w:rsidRDefault="006330B6" w:rsidP="006330B6">
      <w:pPr>
        <w:pStyle w:val="PargrafodaLista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Rua Paulino Afonso, 455</w:t>
      </w:r>
    </w:p>
    <w:p w14:paraId="35F8F6E3" w14:textId="77777777" w:rsidR="006330B6" w:rsidRDefault="006330B6" w:rsidP="006330B6">
      <w:pPr>
        <w:pStyle w:val="PargrafodaLista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Centro – CEP 25.660- 003</w:t>
      </w:r>
    </w:p>
    <w:p w14:paraId="5AB5019A" w14:textId="77777777" w:rsidR="00FB1ABB" w:rsidRDefault="00FB1ABB" w:rsidP="00FB1ABB">
      <w:pPr>
        <w:pStyle w:val="PargrafodaLista"/>
        <w:numPr>
          <w:ilvl w:val="0"/>
          <w:numId w:val="44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SAMU</w:t>
      </w:r>
    </w:p>
    <w:p w14:paraId="6D0B5593" w14:textId="77777777" w:rsidR="00FB1ABB" w:rsidRDefault="00FB1ABB" w:rsidP="00FB1ABB">
      <w:pPr>
        <w:pStyle w:val="PargrafodaLista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Rua Barão do Rio Branco, 1875</w:t>
      </w:r>
    </w:p>
    <w:p w14:paraId="66DED712" w14:textId="77777777" w:rsidR="00FB1ABB" w:rsidRDefault="00FB1ABB" w:rsidP="00FB1ABB">
      <w:pPr>
        <w:pStyle w:val="PargrafodaLista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Centro – CEP 25.680-275</w:t>
      </w:r>
    </w:p>
    <w:p w14:paraId="0DEDB252" w14:textId="77777777" w:rsidR="00FB1ABB" w:rsidRDefault="002A4C2C" w:rsidP="00515B62">
      <w:pPr>
        <w:pStyle w:val="PargrafodaLista"/>
        <w:numPr>
          <w:ilvl w:val="0"/>
          <w:numId w:val="44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SMSP</w:t>
      </w:r>
    </w:p>
    <w:p w14:paraId="72DEB307" w14:textId="77777777" w:rsidR="002A4C2C" w:rsidRDefault="002A4C2C" w:rsidP="00515B62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120" w:line="240" w:lineRule="auto"/>
        <w:ind w:left="720"/>
        <w:contextualSpacing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Rua Tereza, 1515</w:t>
      </w:r>
    </w:p>
    <w:p w14:paraId="6486F912" w14:textId="3B507192" w:rsidR="002A4C2C" w:rsidRPr="002A4C2C" w:rsidRDefault="002A4C2C" w:rsidP="00515B62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120" w:line="240" w:lineRule="auto"/>
        <w:ind w:left="720"/>
        <w:contextualSpacing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Alto da Serra - CEP 25.635-</w:t>
      </w:r>
      <w:r w:rsidR="00515B62">
        <w:rPr>
          <w:rFonts w:ascii="Times New Roman" w:hAnsi="Times New Roman" w:cs="Times New Roman"/>
          <w:bCs/>
          <w:sz w:val="24"/>
          <w:szCs w:val="24"/>
        </w:rPr>
        <w:t>530</w:t>
      </w:r>
      <w:r w:rsidR="000361C9">
        <w:rPr>
          <w:rFonts w:ascii="Times New Roman" w:hAnsi="Times New Roman" w:cs="Times New Roman"/>
          <w:bCs/>
          <w:sz w:val="24"/>
          <w:szCs w:val="24"/>
        </w:rPr>
        <w:tab/>
      </w:r>
    </w:p>
    <w:p w14:paraId="290E062D" w14:textId="77777777" w:rsidR="00655FE6" w:rsidRDefault="00655FE6" w:rsidP="00515B62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120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14:paraId="1A0FAFA3" w14:textId="77777777" w:rsidR="00322A6E" w:rsidRPr="00855271" w:rsidRDefault="006E5B94" w:rsidP="00AA5499">
      <w:pPr>
        <w:spacing w:after="120" w:line="276" w:lineRule="auto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4.2. </w:t>
      </w:r>
      <w:r w:rsidR="00DA7675" w:rsidRPr="00855271">
        <w:rPr>
          <w:rFonts w:ascii="Times New Roman" w:hAnsi="Times New Roman" w:cs="Times New Roman"/>
          <w:b/>
          <w:szCs w:val="24"/>
        </w:rPr>
        <w:t>PRAZO E VALIDADE DA PROPOSTA:</w:t>
      </w:r>
    </w:p>
    <w:p w14:paraId="66D1B809" w14:textId="77777777" w:rsidR="00322A6E" w:rsidRPr="00EF3DB0" w:rsidRDefault="00322A6E" w:rsidP="00AA5499">
      <w:pPr>
        <w:spacing w:after="120" w:line="276" w:lineRule="auto"/>
        <w:rPr>
          <w:rFonts w:ascii="Times New Roman" w:hAnsi="Times New Roman" w:cs="Times New Roman"/>
          <w:sz w:val="24"/>
          <w:szCs w:val="24"/>
        </w:rPr>
      </w:pPr>
      <w:r w:rsidRPr="00EF3DB0">
        <w:rPr>
          <w:rFonts w:ascii="Times New Roman" w:hAnsi="Times New Roman" w:cs="Times New Roman"/>
          <w:sz w:val="24"/>
          <w:szCs w:val="24"/>
        </w:rPr>
        <w:t xml:space="preserve"> O prazo da proposta não poderá ser inferior a 60 (sessenta) dias.</w:t>
      </w:r>
    </w:p>
    <w:p w14:paraId="168E1779" w14:textId="77777777" w:rsidR="00A10E68" w:rsidRPr="00A10E68" w:rsidRDefault="00322A6E" w:rsidP="00A10E68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3DB0">
        <w:rPr>
          <w:rFonts w:ascii="Times New Roman" w:hAnsi="Times New Roman" w:cs="Times New Roman"/>
          <w:b/>
          <w:bCs/>
          <w:sz w:val="24"/>
          <w:szCs w:val="24"/>
        </w:rPr>
        <w:t>4.3. Descrição detalhada do produto</w:t>
      </w:r>
      <w:r w:rsidR="001A58B2" w:rsidRPr="00EF3DB0">
        <w:rPr>
          <w:rFonts w:ascii="Times New Roman" w:hAnsi="Times New Roman" w:cs="Times New Roman"/>
          <w:b/>
          <w:bCs/>
          <w:sz w:val="24"/>
          <w:szCs w:val="24"/>
        </w:rPr>
        <w:t xml:space="preserve"> e</w:t>
      </w:r>
      <w:r w:rsidR="00025E0C" w:rsidRPr="00EF3DB0">
        <w:rPr>
          <w:rFonts w:ascii="Times New Roman" w:hAnsi="Times New Roman" w:cs="Times New Roman"/>
          <w:b/>
          <w:bCs/>
          <w:sz w:val="24"/>
          <w:szCs w:val="24"/>
        </w:rPr>
        <w:t xml:space="preserve"> ou </w:t>
      </w:r>
      <w:r w:rsidR="001A58B2" w:rsidRPr="00EF3DB0">
        <w:rPr>
          <w:rFonts w:ascii="Times New Roman" w:hAnsi="Times New Roman" w:cs="Times New Roman"/>
          <w:b/>
          <w:bCs/>
          <w:sz w:val="24"/>
          <w:szCs w:val="24"/>
        </w:rPr>
        <w:t>serviço:</w:t>
      </w:r>
    </w:p>
    <w:p w14:paraId="37C7BFD9" w14:textId="631BDC85" w:rsidR="002E0908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A </w:t>
      </w:r>
      <w:r w:rsidR="00584340">
        <w:rPr>
          <w:rFonts w:ascii="Times New Roman" w:hAnsi="Times New Roman" w:cs="Times New Roman"/>
          <w:color w:val="000000"/>
          <w:sz w:val="24"/>
          <w:szCs w:val="24"/>
        </w:rPr>
        <w:t>prestação de serviços de fornecimento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continuado de oxigênio medicinal contempla: o fornecimento dos gases e abastecimento dos equipamentos de armazenamen</w:t>
      </w:r>
      <w:r w:rsidR="00584340">
        <w:rPr>
          <w:rFonts w:ascii="Times New Roman" w:hAnsi="Times New Roman" w:cs="Times New Roman"/>
          <w:color w:val="000000"/>
          <w:sz w:val="24"/>
          <w:szCs w:val="24"/>
        </w:rPr>
        <w:t>to,</w:t>
      </w:r>
      <w:r w:rsidR="00584340">
        <w:rPr>
          <w:rFonts w:ascii="Times New Roman" w:hAnsi="Times New Roman" w:cs="Times New Roman"/>
          <w:sz w:val="24"/>
          <w:szCs w:val="24"/>
        </w:rPr>
        <w:t xml:space="preserve"> tanque</w:t>
      </w:r>
      <w:r w:rsidRPr="00422453">
        <w:rPr>
          <w:rFonts w:ascii="Times New Roman" w:hAnsi="Times New Roman" w:cs="Times New Roman"/>
          <w:sz w:val="24"/>
          <w:szCs w:val="24"/>
        </w:rPr>
        <w:t xml:space="preserve"> criogênico</w:t>
      </w:r>
      <w:r w:rsidR="00584340">
        <w:rPr>
          <w:rFonts w:ascii="Times New Roman" w:hAnsi="Times New Roman" w:cs="Times New Roman"/>
          <w:sz w:val="24"/>
          <w:szCs w:val="24"/>
        </w:rPr>
        <w:t xml:space="preserve"> ou usina concentradora</w:t>
      </w:r>
      <w:r w:rsidRPr="00422453">
        <w:rPr>
          <w:rFonts w:ascii="Times New Roman" w:hAnsi="Times New Roman" w:cs="Times New Roman"/>
          <w:sz w:val="24"/>
          <w:szCs w:val="24"/>
        </w:rPr>
        <w:t>, centrais de suprimento e bateria reserva de cilindros e suas respectivas manutenções preventivas e corretivas;</w:t>
      </w:r>
    </w:p>
    <w:p w14:paraId="3EE7BD39" w14:textId="6E221E8A" w:rsidR="00364849" w:rsidRPr="00364849" w:rsidRDefault="00364849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4849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Deverá seguir rigorosamente as normas da Anvisa (RDC 870/2024, RDC 69/2008) e ABNT (NBR 12.188/13.587), garantindo abastecimento ininterrupto, pureza dos gases e segurança</w:t>
      </w:r>
    </w:p>
    <w:p w14:paraId="52D531D1" w14:textId="77777777" w:rsidR="00574208" w:rsidRPr="00422453" w:rsidRDefault="0057420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E5049A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sz w:val="24"/>
          <w:szCs w:val="24"/>
        </w:rPr>
        <w:t xml:space="preserve">b) </w:t>
      </w:r>
      <w:r w:rsidRPr="00422453">
        <w:rPr>
          <w:rFonts w:ascii="Times New Roman" w:hAnsi="Times New Roman" w:cs="Times New Roman"/>
          <w:sz w:val="24"/>
          <w:szCs w:val="24"/>
        </w:rPr>
        <w:t>Foram eleitas como unidades de medida para contratação desses serviços:</w:t>
      </w:r>
    </w:p>
    <w:p w14:paraId="07EE7472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453">
        <w:rPr>
          <w:rFonts w:ascii="Times New Roman" w:hAnsi="Times New Roman" w:cs="Times New Roman"/>
          <w:sz w:val="24"/>
          <w:szCs w:val="24"/>
        </w:rPr>
        <w:t>Oxigênio Medicinal – metro cúbico (m3);</w:t>
      </w:r>
    </w:p>
    <w:p w14:paraId="61F5ED7D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sz w:val="24"/>
          <w:szCs w:val="24"/>
        </w:rPr>
        <w:t xml:space="preserve">c) </w:t>
      </w:r>
      <w:r w:rsidRPr="00422453">
        <w:rPr>
          <w:rFonts w:ascii="Times New Roman" w:hAnsi="Times New Roman" w:cs="Times New Roman"/>
          <w:sz w:val="24"/>
          <w:szCs w:val="24"/>
        </w:rPr>
        <w:t>O Oxigênio Medicinal a ser fornecido deve ter as seguintes especificações técnicas, quanto às suas características, devendo as mesmas ser rigorosamente atendidas:</w:t>
      </w:r>
    </w:p>
    <w:p w14:paraId="32A4B777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453">
        <w:rPr>
          <w:rFonts w:ascii="Times New Roman" w:hAnsi="Times New Roman" w:cs="Times New Roman"/>
          <w:sz w:val="24"/>
          <w:szCs w:val="24"/>
        </w:rPr>
        <w:t xml:space="preserve">• </w:t>
      </w:r>
      <w:r w:rsidRPr="00422453">
        <w:rPr>
          <w:rFonts w:ascii="Times New Roman" w:hAnsi="Times New Roman" w:cs="Times New Roman"/>
          <w:b/>
          <w:bCs/>
          <w:sz w:val="24"/>
          <w:szCs w:val="24"/>
        </w:rPr>
        <w:t xml:space="preserve">OXIGÊNIO MEDICINAL - </w:t>
      </w:r>
      <w:r w:rsidRPr="00422453">
        <w:rPr>
          <w:rFonts w:ascii="Times New Roman" w:hAnsi="Times New Roman" w:cs="Times New Roman"/>
          <w:sz w:val="24"/>
          <w:szCs w:val="24"/>
        </w:rPr>
        <w:t>Grau de Pureza conforme RDC 50 da ANVISA.</w:t>
      </w:r>
    </w:p>
    <w:p w14:paraId="741F2F03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453">
        <w:rPr>
          <w:rFonts w:ascii="Times New Roman" w:hAnsi="Times New Roman" w:cs="Times New Roman"/>
          <w:sz w:val="24"/>
          <w:szCs w:val="24"/>
        </w:rPr>
        <w:t>Símbolo: O2</w:t>
      </w:r>
    </w:p>
    <w:p w14:paraId="6B5B7DAC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453">
        <w:rPr>
          <w:rFonts w:ascii="Times New Roman" w:hAnsi="Times New Roman" w:cs="Times New Roman"/>
          <w:sz w:val="24"/>
          <w:szCs w:val="24"/>
        </w:rPr>
        <w:t xml:space="preserve"> Características físico-químicas:</w:t>
      </w:r>
    </w:p>
    <w:p w14:paraId="2FF12BCB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453">
        <w:rPr>
          <w:rFonts w:ascii="Times New Roman" w:hAnsi="Times New Roman" w:cs="Times New Roman"/>
          <w:sz w:val="24"/>
          <w:szCs w:val="24"/>
        </w:rPr>
        <w:t xml:space="preserve"> Inodoro</w:t>
      </w:r>
    </w:p>
    <w:p w14:paraId="5229CB69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453">
        <w:rPr>
          <w:rFonts w:ascii="Times New Roman" w:hAnsi="Times New Roman" w:cs="Times New Roman"/>
          <w:sz w:val="24"/>
          <w:szCs w:val="24"/>
        </w:rPr>
        <w:t xml:space="preserve"> Insípido</w:t>
      </w:r>
    </w:p>
    <w:p w14:paraId="286D4B9F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453">
        <w:rPr>
          <w:rFonts w:ascii="Times New Roman" w:hAnsi="Times New Roman" w:cs="Times New Roman"/>
          <w:sz w:val="24"/>
          <w:szCs w:val="24"/>
        </w:rPr>
        <w:t xml:space="preserve"> Não inflamável</w:t>
      </w:r>
    </w:p>
    <w:p w14:paraId="03FAC963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453">
        <w:rPr>
          <w:rFonts w:ascii="Times New Roman" w:hAnsi="Times New Roman" w:cs="Times New Roman"/>
          <w:sz w:val="24"/>
          <w:szCs w:val="24"/>
        </w:rPr>
        <w:t xml:space="preserve"> Comburente</w:t>
      </w:r>
    </w:p>
    <w:p w14:paraId="470C9E66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2453">
        <w:rPr>
          <w:rFonts w:ascii="Times New Roman" w:hAnsi="Times New Roman" w:cs="Times New Roman"/>
          <w:sz w:val="24"/>
          <w:szCs w:val="24"/>
        </w:rPr>
        <w:t xml:space="preserve"> Peso molecular = 31,9988</w:t>
      </w:r>
    </w:p>
    <w:p w14:paraId="4A259B2D" w14:textId="77777777" w:rsidR="0029782C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sz w:val="24"/>
          <w:szCs w:val="24"/>
        </w:rPr>
        <w:t xml:space="preserve"> Produto sem efeito toxicológico.</w:t>
      </w:r>
    </w:p>
    <w:p w14:paraId="1FBEEB4F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A5606FE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As instalações de suprimento por tanques criogênicos devem respeitar os padrões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definidos na norma NBR 12.188/2003, da Associação Brasileira de Normas Técnicas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(ABNT), sendo compostos de uma unidade de suprimento primário, o tanque, e uma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unidade de suprimento reserva, central de cilindros.</w:t>
      </w:r>
    </w:p>
    <w:p w14:paraId="5157418C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Os cilindros da central de reserva deverão estar dimensionados para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apresentar capacidade de autonomia de no mínimo 4 horas para gases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medicinais.</w:t>
      </w:r>
    </w:p>
    <w:p w14:paraId="1B7A7AB1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color w:val="000000"/>
          <w:sz w:val="24"/>
          <w:szCs w:val="24"/>
        </w:rPr>
        <w:t>Os cilindros das centrais de reserva devem seguir as especificações da ABNT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(NBR 12.176) quanto às etiquetas, à rotulagem e às cores dos mesmos.</w:t>
      </w:r>
    </w:p>
    <w:p w14:paraId="44C1A22E" w14:textId="7945203A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As instalações de suprimento por Usinas concentradoras devem atender a vazão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D1B45">
        <w:rPr>
          <w:rFonts w:ascii="Times New Roman" w:hAnsi="Times New Roman" w:cs="Times New Roman"/>
          <w:color w:val="000000"/>
          <w:sz w:val="24"/>
          <w:szCs w:val="24"/>
        </w:rPr>
        <w:t>mínima de 15</w:t>
      </w:r>
      <w:r w:rsidR="00574208">
        <w:rPr>
          <w:rFonts w:ascii="Times New Roman" w:hAnsi="Times New Roman" w:cs="Times New Roman"/>
          <w:color w:val="000000"/>
          <w:sz w:val="24"/>
          <w:szCs w:val="24"/>
        </w:rPr>
        <w:t>.000 (</w:t>
      </w:r>
      <w:r w:rsidR="00DD1B45">
        <w:rPr>
          <w:rFonts w:ascii="Times New Roman" w:hAnsi="Times New Roman" w:cs="Times New Roman"/>
          <w:color w:val="000000"/>
          <w:sz w:val="24"/>
          <w:szCs w:val="24"/>
        </w:rPr>
        <w:t>quinze</w:t>
      </w:r>
      <w:r w:rsidR="00574208">
        <w:rPr>
          <w:rFonts w:ascii="Times New Roman" w:hAnsi="Times New Roman" w:cs="Times New Roman"/>
          <w:color w:val="000000"/>
          <w:sz w:val="24"/>
          <w:szCs w:val="24"/>
        </w:rPr>
        <w:t xml:space="preserve"> mil) m3/mês, aproximadamente,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necessitando de uma unidade de suprimento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reserva, central de cilindros.</w:t>
      </w:r>
      <w:r w:rsidR="00DD1B45">
        <w:rPr>
          <w:rFonts w:ascii="Times New Roman" w:hAnsi="Times New Roman" w:cs="Times New Roman"/>
          <w:color w:val="000000"/>
          <w:sz w:val="24"/>
          <w:szCs w:val="24"/>
        </w:rPr>
        <w:t xml:space="preserve"> A Central de cilindros de reserva deverá contar de 12 unidades divididas em dois estágios.</w:t>
      </w:r>
    </w:p>
    <w:p w14:paraId="53779C4C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f)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A etiqueta de colarinho deve estar colocada na parte superior do cilindro identificado: o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nome do produto; as precauções; e, a classificação ONU do gás acondicionado,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conforme a Resolução 420/04 da ANTT. O rótulo de corpo do cilindro deve descrever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as principais características do gás nele armazenado, os procedimentos de emergência e o potencial de risco.</w:t>
      </w: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A cor padronizada para os cilindros locados será:</w:t>
      </w:r>
    </w:p>
    <w:p w14:paraId="2EB3E46E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Oxigênio Medicinal 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Verde</w:t>
      </w:r>
    </w:p>
    <w:p w14:paraId="464F1B1D" w14:textId="77777777" w:rsidR="0029782C" w:rsidRPr="00422453" w:rsidRDefault="0029782C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6E321AE" w14:textId="77777777" w:rsidR="00DD1B45" w:rsidRDefault="00DD1B45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7EFF0ED" w14:textId="77777777" w:rsidR="00DD1B45" w:rsidRDefault="00DD1B45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3D0087E" w14:textId="128FF67E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ESPECIFICAÇÃO TÉCNICA</w:t>
      </w:r>
    </w:p>
    <w:p w14:paraId="3EE2A543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Das Usinas Concentradoras</w:t>
      </w:r>
    </w:p>
    <w:p w14:paraId="17EACCDD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a) </w:t>
      </w:r>
      <w:r w:rsidR="00574208">
        <w:rPr>
          <w:rFonts w:ascii="Times New Roman" w:hAnsi="Times New Roman" w:cs="Times New Roman"/>
          <w:color w:val="000000"/>
          <w:sz w:val="24"/>
          <w:szCs w:val="24"/>
        </w:rPr>
        <w:t xml:space="preserve">Para o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oxigênio gerado por usinas concentradoras localizados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74208">
        <w:rPr>
          <w:rFonts w:ascii="Times New Roman" w:hAnsi="Times New Roman" w:cs="Times New Roman"/>
          <w:color w:val="000000"/>
          <w:sz w:val="24"/>
          <w:szCs w:val="24"/>
        </w:rPr>
        <w:t>na área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de consumo, deve</w:t>
      </w:r>
      <w:r w:rsidR="00574208">
        <w:rPr>
          <w:rFonts w:ascii="Times New Roman" w:hAnsi="Times New Roman" w:cs="Times New Roman"/>
          <w:color w:val="000000"/>
          <w:sz w:val="24"/>
          <w:szCs w:val="24"/>
        </w:rPr>
        <w:t>rá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haver identifi</w:t>
      </w:r>
      <w:r w:rsidR="00574208">
        <w:rPr>
          <w:rFonts w:ascii="Times New Roman" w:hAnsi="Times New Roman" w:cs="Times New Roman"/>
          <w:color w:val="000000"/>
          <w:sz w:val="24"/>
          <w:szCs w:val="24"/>
        </w:rPr>
        <w:t>cação do percentual de oxigênio gerado e instantâneo</w:t>
      </w:r>
    </w:p>
    <w:p w14:paraId="25C205BD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b)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O sistema deve interromper automaticamente o funcionamento da usina quando o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teor do oxigê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>nio na mistura for inferior a 90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%. O sistema reserva deve entrar em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funcionamento automaticamente, em qualquer instante em que a usina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processadora interrompa sua produção.</w:t>
      </w:r>
    </w:p>
    <w:p w14:paraId="1F62FA21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- Dos Tanques Criogênicos</w:t>
      </w:r>
    </w:p>
    <w:p w14:paraId="33228EFE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A CONTRATADA deverá fornecer tabela, assinada por responsável da empresa,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relacionando à leitura do manômetro diferencial (expressa em pol. de H2O ou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unidade equivalente) com a quantidade de gás contida em m³ em condição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“standard”, isto é 21°C e 760 mm Hg.</w:t>
      </w:r>
    </w:p>
    <w:p w14:paraId="4FD4794B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b)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Para permitir a verificação desta tabela, a Contratada deverá apresentar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declaração GASES MEDICINAIS informando os dados do diâmetro interno do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tanque criogênico utilizado, devidamente atestada pelo engenheiro responsável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técnico, com a respectiva comprovação de recolhimento da ART (Anotação de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Responsabilidade Técnica), no CREA.</w:t>
      </w:r>
    </w:p>
    <w:p w14:paraId="253E15FA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A CONTRATADA poderá utilizar outro método de aferição, como totalizador de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vazão instalado em caminhão, desde que seja comprovado e atestado a eficácia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do sistema pelo engenheiro responsável técnico.</w:t>
      </w:r>
    </w:p>
    <w:p w14:paraId="59DDE897" w14:textId="77777777" w:rsidR="00A10E68" w:rsidRPr="00422453" w:rsidRDefault="0029782C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>5</w:t>
      </w:r>
      <w:r w:rsidR="00A10E68"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- Do Dimensionamento</w:t>
      </w:r>
    </w:p>
    <w:p w14:paraId="3130E1B7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A capacidade dos tanques criogênicos ou Usinas concentradoras, bem como a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quantidade de fornecimento dos Gases Medicinais deve ser dimensionada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levando-se em consideração o fator de utilização previsto e a </w:t>
      </w:r>
      <w:proofErr w:type="spellStart"/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>freqüência</w:t>
      </w:r>
      <w:proofErr w:type="spellEnd"/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estabelecida para seu fornecimento, devendo ser de no mínimo igual ao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consumo normal de dois dias, a não ser nos casos de fornecimento comprovado</w:t>
      </w:r>
    </w:p>
    <w:p w14:paraId="3B5002CC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color w:val="000000"/>
          <w:sz w:val="24"/>
          <w:szCs w:val="24"/>
        </w:rPr>
        <w:t>mais frequente ou mais dilatado (conforme RDC 50 da ANVISA).</w:t>
      </w:r>
    </w:p>
    <w:p w14:paraId="0788135F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- Da Instalação:</w:t>
      </w:r>
    </w:p>
    <w:p w14:paraId="0A5BCD07" w14:textId="5DBF01BF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4F82BE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A instalação dos tanques ou Usinas concentradoras, centrais de suprimento e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respectivas baterias de reserva, e toda e qualquer obra civil que se fizerem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necessária para esta instalação, será realizada, exclusivamente pela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>ONTRATADA, no prazo máximo de 20 (vinte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) dias contados da data de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assinatura do Contrato, de acordo com o previsto no Contrato, sem a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descontinuidade do fornecimento dos respectivos Gases Medicinais.</w:t>
      </w:r>
      <w:r w:rsidR="00DD1B45">
        <w:rPr>
          <w:rFonts w:ascii="Times New Roman" w:hAnsi="Times New Roman" w:cs="Times New Roman"/>
          <w:color w:val="000000"/>
          <w:sz w:val="24"/>
          <w:szCs w:val="24"/>
        </w:rPr>
        <w:t xml:space="preserve"> A instalação das Usinas Concentradoras ficará submetida à avaliação de carga instalada pois poderá ultrapassar àquela disponível na Unidade Hospitalar.</w:t>
      </w:r>
    </w:p>
    <w:p w14:paraId="7ED52AC7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b)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A CONTRATADA deve atender a todas as medidas de segurança necessárias à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instalação os equipamentos bem como, às normas vigentes quanto à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localização e condições do ambiente da instalação de tais equipamentos (RDC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50 de 21 de fevereiro de 2002 da Agência Nacional de Vigilância Sanitária –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ANVISA).</w:t>
      </w:r>
    </w:p>
    <w:p w14:paraId="52D71F0F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Os profissionais envolvidos na instalação devem ser devidamente qualificados,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estando subordinados a um Responsável Técnico da CONTRATADA,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devidamente registrado no CREA.</w:t>
      </w:r>
    </w:p>
    <w:p w14:paraId="21CF6B93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Todos os equipamentos e ferramentas necessários à instalação dos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equipamentos deverão ser fornecidos pela CONTRATADA.</w:t>
      </w:r>
    </w:p>
    <w:p w14:paraId="2D5EBA2C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Quando do descarregamento, os cilindros devem ser estivados nos veículos de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maneira que não possam se deslocar, cair ou tombar.</w:t>
      </w:r>
    </w:p>
    <w:p w14:paraId="261906AC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f)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Os cilindros contendo produtos de naturezas diferentes devem ser separados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segundo os respectivos símbolos de risco. Durante as operações de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descarregamento, os volumes devem ser manuseados com o máximo cuidado e,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se possível, sem que sejam virados.</w:t>
      </w:r>
    </w:p>
    <w:p w14:paraId="2921C269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g)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Juntamente com a entrega e a instalação dos equipamentos, a CONTRATADA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deverá entregar à CONTRATANTE toda a documentação técnica e de segurança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e fornecer orientação quanto às regras de guarda e exibição desses documentos.</w:t>
      </w:r>
    </w:p>
    <w:p w14:paraId="0F2C0C64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h)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Todo o procedimento de instalação será acompanhado pela equipe da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CONTRATADA, sendo emitido, ao final dos serviços relatório minucioso dos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serviços realizados.</w:t>
      </w:r>
    </w:p>
    <w:p w14:paraId="27E40E6E" w14:textId="77777777" w:rsidR="00A10E68" w:rsidRPr="00422453" w:rsidRDefault="0029782C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>-</w:t>
      </w:r>
      <w:r w:rsidR="00A10E68"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Do Abastecimento:</w:t>
      </w:r>
    </w:p>
    <w:p w14:paraId="730A4AFB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O abastecimento deverá obedecer ao cronograma pré-estabelecido pela Unidade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contemplada após assinatura do contrato, exceto em casos emergências quando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os suprimentos deverão ser realizados em no máximo 02 (duas) horas a partir da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sua solicitação.</w:t>
      </w:r>
    </w:p>
    <w:p w14:paraId="6CEB61C9" w14:textId="77777777" w:rsidR="00EF79E6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b)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Todas as entregas deverão ser acompanhadas por funcionários 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da Unidade </w:t>
      </w:r>
    </w:p>
    <w:p w14:paraId="1D135DB9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4F82BE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No momento anterior ao abastecimento do tanque criogênico um funcionário da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CONTRATANTE deve efetuar a verificação do manômetro do tanque e anotar a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leitura em planilha de controle específica. A mesma verificação e anotação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devem ser realizadas após o abastecimento do tanque, obtendo-se assim, por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diferença de volume a quantidade de gás abastecida.</w:t>
      </w:r>
    </w:p>
    <w:p w14:paraId="0AFF45DF" w14:textId="77777777" w:rsidR="00A10E68" w:rsidRPr="00422453" w:rsidRDefault="00EF79E6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="0029782C"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  <w:r w:rsidR="00A10E68"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A10E68" w:rsidRPr="00422453">
        <w:rPr>
          <w:rFonts w:ascii="Times New Roman" w:hAnsi="Times New Roman" w:cs="Times New Roman"/>
          <w:color w:val="000000"/>
          <w:sz w:val="24"/>
          <w:szCs w:val="24"/>
        </w:rPr>
        <w:t>Quando do abastecimento do(s) tanque(s) criogênico(s) o funcionário da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10E68" w:rsidRPr="00422453">
        <w:rPr>
          <w:rFonts w:ascii="Times New Roman" w:hAnsi="Times New Roman" w:cs="Times New Roman"/>
          <w:color w:val="000000"/>
          <w:sz w:val="24"/>
          <w:szCs w:val="24"/>
        </w:rPr>
        <w:t>CONTRATANTE que estará acompanhando o abastecimento deverá emitir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10E68" w:rsidRPr="00422453">
        <w:rPr>
          <w:rFonts w:ascii="Times New Roman" w:hAnsi="Times New Roman" w:cs="Times New Roman"/>
          <w:color w:val="000000"/>
          <w:sz w:val="24"/>
          <w:szCs w:val="24"/>
        </w:rPr>
        <w:t>comprovante respectivo das quantidades de cada gás que foi fornecida,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10E68" w:rsidRPr="00422453">
        <w:rPr>
          <w:rFonts w:ascii="Times New Roman" w:hAnsi="Times New Roman" w:cs="Times New Roman"/>
          <w:color w:val="000000"/>
          <w:sz w:val="24"/>
          <w:szCs w:val="24"/>
        </w:rPr>
        <w:t>contendo a data do abastecimento, o nome, o cargo, a assinatura e o número de</w:t>
      </w:r>
      <w:r w:rsidR="0029782C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10E68" w:rsidRPr="00422453">
        <w:rPr>
          <w:rFonts w:ascii="Times New Roman" w:hAnsi="Times New Roman" w:cs="Times New Roman"/>
          <w:color w:val="000000"/>
          <w:sz w:val="24"/>
          <w:szCs w:val="24"/>
        </w:rPr>
        <w:t>sua matrícula e o nome e assinatura do profissional da CONTRATADA que</w:t>
      </w:r>
    </w:p>
    <w:p w14:paraId="7E28304F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color w:val="000000"/>
          <w:sz w:val="24"/>
          <w:szCs w:val="24"/>
        </w:rPr>
        <w:t>efetuou o serviço.</w:t>
      </w:r>
    </w:p>
    <w:p w14:paraId="66D23EA8" w14:textId="77777777" w:rsidR="00A10E68" w:rsidRPr="00422453" w:rsidRDefault="00EF79E6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e</w:t>
      </w:r>
      <w:r w:rsidR="0029782C"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) </w:t>
      </w:r>
      <w:r w:rsidR="00A10E68"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A10E68" w:rsidRPr="00422453">
        <w:rPr>
          <w:rFonts w:ascii="Times New Roman" w:hAnsi="Times New Roman" w:cs="Times New Roman"/>
          <w:color w:val="000000"/>
          <w:sz w:val="24"/>
          <w:szCs w:val="24"/>
        </w:rPr>
        <w:t>Durante o abastecimento dos tanques criogênicos os técnicos da CONTRATADA</w:t>
      </w:r>
      <w:r w:rsidR="006B4BD4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10E68" w:rsidRPr="00422453">
        <w:rPr>
          <w:rFonts w:ascii="Times New Roman" w:hAnsi="Times New Roman" w:cs="Times New Roman"/>
          <w:color w:val="000000"/>
          <w:sz w:val="24"/>
          <w:szCs w:val="24"/>
        </w:rPr>
        <w:t>deverão utilizar dispositivos que garantam a segurança total do procedimento e</w:t>
      </w:r>
      <w:r w:rsidR="006B4BD4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10E68" w:rsidRPr="00422453">
        <w:rPr>
          <w:rFonts w:ascii="Times New Roman" w:hAnsi="Times New Roman" w:cs="Times New Roman"/>
          <w:color w:val="000000"/>
          <w:sz w:val="24"/>
          <w:szCs w:val="24"/>
        </w:rPr>
        <w:t>dos profissionais envolvidos, sendo de responsabilidade da CONTRATADA</w:t>
      </w:r>
      <w:r w:rsidR="006B4BD4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10E68" w:rsidRPr="00422453">
        <w:rPr>
          <w:rFonts w:ascii="Times New Roman" w:hAnsi="Times New Roman" w:cs="Times New Roman"/>
          <w:color w:val="000000"/>
          <w:sz w:val="24"/>
          <w:szCs w:val="24"/>
        </w:rPr>
        <w:t>providenciar tais dispositivos.</w:t>
      </w:r>
    </w:p>
    <w:p w14:paraId="2ABAABE4" w14:textId="77777777" w:rsidR="00A10E68" w:rsidRPr="00422453" w:rsidRDefault="00A10E68" w:rsidP="00422453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6612324" w14:textId="77777777" w:rsidR="00A10E68" w:rsidRPr="00422453" w:rsidRDefault="003B2EE6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>-</w:t>
      </w:r>
      <w:r w:rsidR="00A10E68"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INSTALAÇÕES/FORNECIMENTOS</w:t>
      </w:r>
    </w:p>
    <w:p w14:paraId="678E09B2" w14:textId="77777777" w:rsidR="00A10E68" w:rsidRPr="00422453" w:rsidRDefault="00A10E68" w:rsidP="005843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4F16E7E6" w14:textId="77777777" w:rsidR="00A10E68" w:rsidRPr="00422453" w:rsidRDefault="003B2EE6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color w:val="000000"/>
          <w:sz w:val="24"/>
          <w:szCs w:val="24"/>
        </w:rPr>
        <w:t>D</w:t>
      </w:r>
      <w:r w:rsidR="00A10E68"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>ESCRIÇÃO DOS SERVIÇOS</w:t>
      </w:r>
    </w:p>
    <w:p w14:paraId="5F7656B8" w14:textId="638F2098" w:rsidR="003B2EE6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color w:val="000000"/>
          <w:sz w:val="24"/>
          <w:szCs w:val="24"/>
        </w:rPr>
        <w:t>O fornecimento de ar comprimido medicinal deverá atender à RDC 50 da ANVISA, e</w:t>
      </w:r>
      <w:r w:rsidR="003B2EE6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poderá ser atendido por qualquer dos sistemas descritos e estes</w:t>
      </w:r>
      <w:r w:rsidR="003B2EE6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deverão estar de acordo com as características mínimas abaixo descritas:</w:t>
      </w:r>
    </w:p>
    <w:p w14:paraId="59E9B9F8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69032DC" w14:textId="77777777" w:rsidR="00A10E68" w:rsidRPr="00422453" w:rsidRDefault="00B0035E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>-</w:t>
      </w:r>
      <w:r w:rsid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A10E68"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>F</w:t>
      </w:r>
      <w:r w:rsidR="00A10E68"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>ornecido por cilindros:</w:t>
      </w:r>
    </w:p>
    <w:p w14:paraId="14FC24F9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O fornecimento de gases m</w:t>
      </w:r>
      <w:r w:rsidR="00B0035E" w:rsidRPr="00422453">
        <w:rPr>
          <w:rFonts w:ascii="Times New Roman" w:hAnsi="Times New Roman" w:cs="Times New Roman"/>
          <w:color w:val="000000"/>
          <w:sz w:val="24"/>
          <w:szCs w:val="24"/>
        </w:rPr>
        <w:t>edicinais não liquefeitos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compreende o</w:t>
      </w:r>
    </w:p>
    <w:p w14:paraId="28233276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color w:val="000000"/>
          <w:sz w:val="24"/>
          <w:szCs w:val="24"/>
        </w:rPr>
        <w:t>fornecimento dos gases medicinais em seu estado gasoso, armazenados em cilindros</w:t>
      </w:r>
    </w:p>
    <w:p w14:paraId="69538FB6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b)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A unidade de medida para contratação será:</w:t>
      </w:r>
    </w:p>
    <w:p w14:paraId="45BD37D2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color w:val="000000"/>
          <w:sz w:val="24"/>
          <w:szCs w:val="24"/>
        </w:rPr>
        <w:t>Ar Comprimido Medicinal – metro cúbico (m3)</w:t>
      </w:r>
    </w:p>
    <w:p w14:paraId="0713530D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O horário do fornecimento deverá ser definido de forma a atender as necessidades e</w:t>
      </w:r>
      <w:r w:rsidR="00B0035E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especi</w:t>
      </w:r>
      <w:r w:rsidR="00B0035E" w:rsidRPr="00422453">
        <w:rPr>
          <w:rFonts w:ascii="Times New Roman" w:hAnsi="Times New Roman" w:cs="Times New Roman"/>
          <w:color w:val="000000"/>
          <w:sz w:val="24"/>
          <w:szCs w:val="24"/>
        </w:rPr>
        <w:t>ficidades do CONTRATANTE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, lembrando que não necessariamente o</w:t>
      </w:r>
      <w:r w:rsidR="00B0035E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horário de execução de serviços deve coincidir com o horário de funcionamento, </w:t>
      </w:r>
      <w:proofErr w:type="gramStart"/>
      <w:r w:rsidRPr="00422453">
        <w:rPr>
          <w:rFonts w:ascii="Times New Roman" w:hAnsi="Times New Roman" w:cs="Times New Roman"/>
          <w:color w:val="000000"/>
          <w:sz w:val="24"/>
          <w:szCs w:val="24"/>
        </w:rPr>
        <w:t>pois,</w:t>
      </w:r>
      <w:r w:rsidR="00B0035E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pode</w:t>
      </w:r>
      <w:proofErr w:type="gramEnd"/>
      <w:r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funcionar 24 horas;</w:t>
      </w:r>
    </w:p>
    <w:p w14:paraId="0B65D272" w14:textId="77777777" w:rsidR="00A10E68" w:rsidRPr="00422453" w:rsidRDefault="00B0035E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 w:rsidR="00A10E68"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) </w:t>
      </w:r>
      <w:r w:rsidR="00A10E68" w:rsidRPr="00422453">
        <w:rPr>
          <w:rFonts w:ascii="Times New Roman" w:hAnsi="Times New Roman" w:cs="Times New Roman"/>
          <w:color w:val="000000"/>
          <w:sz w:val="24"/>
          <w:szCs w:val="24"/>
        </w:rPr>
        <w:t>Necessidades específicas não contempladas nas Especificações Técnicas ou itens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10E68" w:rsidRPr="00422453">
        <w:rPr>
          <w:rFonts w:ascii="Times New Roman" w:hAnsi="Times New Roman" w:cs="Times New Roman"/>
          <w:color w:val="000000"/>
          <w:sz w:val="24"/>
          <w:szCs w:val="24"/>
        </w:rPr>
        <w:t>originalmente agregados que se apresentem como excessivos em uma determinada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10E68" w:rsidRPr="00422453">
        <w:rPr>
          <w:rFonts w:ascii="Times New Roman" w:hAnsi="Times New Roman" w:cs="Times New Roman"/>
          <w:color w:val="000000"/>
          <w:sz w:val="24"/>
          <w:szCs w:val="24"/>
        </w:rPr>
        <w:t>contratação implicarão em ajustes e adaptações, pelos próprios órgãos, nos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10E68" w:rsidRPr="00422453">
        <w:rPr>
          <w:rFonts w:ascii="Times New Roman" w:hAnsi="Times New Roman" w:cs="Times New Roman"/>
          <w:color w:val="000000"/>
          <w:sz w:val="24"/>
          <w:szCs w:val="24"/>
        </w:rPr>
        <w:t>correspondentes preços dos produtos.</w:t>
      </w:r>
    </w:p>
    <w:p w14:paraId="5C472625" w14:textId="77777777" w:rsidR="00B0035E" w:rsidRPr="00422453" w:rsidRDefault="00B0035E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08F4544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- DESCRIÇÃO DO FORNECIMENTO</w:t>
      </w:r>
      <w:r w:rsidRPr="00422453">
        <w:rPr>
          <w:rFonts w:ascii="Times New Roman" w:hAnsi="Times New Roman" w:cs="Times New Roman"/>
          <w:color w:val="FFFFFF"/>
          <w:sz w:val="24"/>
          <w:szCs w:val="24"/>
        </w:rPr>
        <w:t>9</w:t>
      </w:r>
    </w:p>
    <w:p w14:paraId="036103CB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O fornecimento continuado de ar comprimido medicinal contempla: a retirada dos</w:t>
      </w:r>
      <w:r w:rsidR="00B0035E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cili</w:t>
      </w:r>
      <w:r w:rsidR="00171219">
        <w:rPr>
          <w:rFonts w:ascii="Times New Roman" w:hAnsi="Times New Roman" w:cs="Times New Roman"/>
          <w:color w:val="000000"/>
          <w:sz w:val="24"/>
          <w:szCs w:val="24"/>
        </w:rPr>
        <w:t>ndros vazios,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e entrega dos cilindros abastecidos, cedidos e</w:t>
      </w:r>
      <w:r w:rsidR="00171219">
        <w:rPr>
          <w:rFonts w:ascii="Times New Roman" w:hAnsi="Times New Roman" w:cs="Times New Roman"/>
          <w:color w:val="000000"/>
          <w:sz w:val="24"/>
          <w:szCs w:val="24"/>
        </w:rPr>
        <w:t xml:space="preserve"> próprios.</w:t>
      </w:r>
    </w:p>
    <w:p w14:paraId="3BDB3E2A" w14:textId="77777777" w:rsidR="00B0035E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b)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O Ar Comprimido medicinal a ser fornecido deve ter as seguintes</w:t>
      </w:r>
      <w:r w:rsidR="00B0035E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especificações técnicas, quanto às suas características, devendo as mesmas</w:t>
      </w:r>
      <w:r w:rsidR="00B0035E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ser rigorosamente atendidas:</w:t>
      </w:r>
    </w:p>
    <w:p w14:paraId="64ECACAB" w14:textId="77777777" w:rsidR="00B0035E" w:rsidRPr="00422453" w:rsidRDefault="00422453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A10E68"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AR COMPRIMIDO MEDICINAL </w:t>
      </w:r>
      <w:r w:rsidR="00B0035E" w:rsidRPr="00422453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A10E68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6A90D09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color w:val="000000"/>
          <w:sz w:val="24"/>
          <w:szCs w:val="24"/>
        </w:rPr>
        <w:lastRenderedPageBreak/>
        <w:t>Grau de Pureza conforme RDC 50 da ANVISA</w:t>
      </w:r>
    </w:p>
    <w:p w14:paraId="7E660834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>Símbolo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: N2O2</w:t>
      </w:r>
    </w:p>
    <w:p w14:paraId="2B55AF59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Características físico-químicas:</w:t>
      </w:r>
    </w:p>
    <w:p w14:paraId="1134B7EF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color w:val="000000"/>
          <w:sz w:val="24"/>
          <w:szCs w:val="24"/>
        </w:rPr>
        <w:t>Incolor</w:t>
      </w:r>
    </w:p>
    <w:p w14:paraId="2E81140E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color w:val="000000"/>
          <w:sz w:val="24"/>
          <w:szCs w:val="24"/>
        </w:rPr>
        <w:t>Insípido</w:t>
      </w:r>
    </w:p>
    <w:p w14:paraId="28EB3AD3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color w:val="000000"/>
          <w:sz w:val="24"/>
          <w:szCs w:val="24"/>
        </w:rPr>
        <w:t>Inodoro</w:t>
      </w:r>
    </w:p>
    <w:p w14:paraId="633C6D0B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color w:val="000000"/>
          <w:sz w:val="24"/>
          <w:szCs w:val="24"/>
        </w:rPr>
        <w:t>Não inflamável</w:t>
      </w:r>
    </w:p>
    <w:p w14:paraId="20302846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color w:val="000000"/>
          <w:sz w:val="24"/>
          <w:szCs w:val="24"/>
        </w:rPr>
        <w:t>Composição = 79% de N2 e 21% de O2</w:t>
      </w:r>
    </w:p>
    <w:p w14:paraId="7285C0C5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color w:val="000000"/>
          <w:sz w:val="24"/>
          <w:szCs w:val="24"/>
        </w:rPr>
        <w:t>Peso molecular = 28,975</w:t>
      </w:r>
    </w:p>
    <w:p w14:paraId="10414061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O ar comprimido medicinal deve ser armazenado em cilindros os quais deverão seguir</w:t>
      </w:r>
      <w:r w:rsidR="00B0035E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fielmente as especificações da ABNT (NBR 12.176) quanto às etiquetas, à rotulagem e</w:t>
      </w:r>
      <w:r w:rsidR="00B0035E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às cores dos mesmos.</w:t>
      </w:r>
    </w:p>
    <w:p w14:paraId="324F71A0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A etiqueta de colarinho deve estar colocada na parte superior do cilindro identificado: o</w:t>
      </w:r>
      <w:r w:rsidR="00B0035E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nome do produto; as precauções; e, a classificação ONU do gás acondicionado. O</w:t>
      </w:r>
      <w:r w:rsidR="00B0035E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rótulo de corpo do cilindro deve descrever as principais características do gás nele</w:t>
      </w:r>
      <w:r w:rsidR="00B0035E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armazenado, os procedimentos de emergência e o potencial de risco.</w:t>
      </w:r>
    </w:p>
    <w:p w14:paraId="2CC6DD4B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A cor padronizada para os será:</w:t>
      </w:r>
    </w:p>
    <w:p w14:paraId="61E0452A" w14:textId="04E24ED9" w:rsidR="00422453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color w:val="000000"/>
          <w:sz w:val="24"/>
          <w:szCs w:val="24"/>
        </w:rPr>
        <w:t>Ar Comprimido Medicinal - ¼ Verde e ¾ Cinza Claro</w:t>
      </w:r>
    </w:p>
    <w:p w14:paraId="73CA3E7C" w14:textId="77777777" w:rsidR="00B0035E" w:rsidRPr="00422453" w:rsidRDefault="00B0035E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1FECF69" w14:textId="78F79652" w:rsidR="00B0035E" w:rsidRPr="00422453" w:rsidRDefault="00B0035E" w:rsidP="008710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>-</w:t>
      </w:r>
      <w:r w:rsidR="00A10E68"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>ESPECIFICAÇÃO TÉCNICA</w:t>
      </w:r>
    </w:p>
    <w:p w14:paraId="4767A88A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- Do Abastecimento:</w:t>
      </w:r>
    </w:p>
    <w:p w14:paraId="6EB99537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4F82BE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O Abastecimento deverá obedecer ao cronograma pré-estabelecido pela Unidade</w:t>
      </w:r>
      <w:r w:rsidR="00B0035E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contemplada após assinatura do contrato, exceto em casos emergências quando o</w:t>
      </w:r>
      <w:r w:rsidR="00B0035E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suprimento deverá ser realizado em no máximo 02 (duas) horas a partir da</w:t>
      </w:r>
      <w:r w:rsidR="00B0035E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solicitação;</w:t>
      </w:r>
    </w:p>
    <w:p w14:paraId="609E4C13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b)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Caso o fornecimento deva ser realizado em locais e/ou horários distintos devem</w:t>
      </w:r>
      <w:r w:rsidR="00B0035E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ser relacionados todos os locais de entrega.</w:t>
      </w:r>
    </w:p>
    <w:p w14:paraId="33D960BA" w14:textId="77777777" w:rsidR="00B0035E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Todas as entregas deverão ser acompanhadas por funcionários do ILR em horário</w:t>
      </w:r>
      <w:r w:rsidR="00B0035E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predeterminado </w:t>
      </w:r>
    </w:p>
    <w:p w14:paraId="356081A8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A carga e descarga dos cilindros somente poderão ser realizadas por pessoal da</w:t>
      </w:r>
      <w:r w:rsidR="00B0035E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CONTRATADA usando os devidos Equipamentos de Proteção Individual – EPI,</w:t>
      </w:r>
      <w:r w:rsidR="00B0035E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disponibilizados pela CONTRATADA, tais como luva de raspa, botas com biqueira</w:t>
      </w:r>
      <w:r w:rsidR="00B0035E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de aço, óculos e capacete.</w:t>
      </w:r>
    </w:p>
    <w:p w14:paraId="525AEBD0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Durante a entrega e retirada dos cilindros os técnicos da CONTRATADA deverão</w:t>
      </w:r>
      <w:r w:rsidR="00B0035E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utilizar dispositivos que garantam a segurança total do procedimento e dos</w:t>
      </w:r>
      <w:r w:rsidR="00B0035E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profissionais envolvidos, sendo de responsabilidade da CONTRATADA</w:t>
      </w:r>
      <w:r w:rsidR="00B0035E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providenciar tais dispositivos.</w:t>
      </w:r>
    </w:p>
    <w:p w14:paraId="051565FB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f)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Todos os cilindros deverão estar em perfeito estado de conservação, devendo</w:t>
      </w:r>
      <w:r w:rsidR="00B0035E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possuir capacete de proteção móvel ou fixo e deverão ser entregues lacrados,</w:t>
      </w:r>
      <w:r w:rsidR="00B0035E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casos contrários serão devolvidos à CONTRATADA.</w:t>
      </w:r>
    </w:p>
    <w:p w14:paraId="20F5F260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g)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O dimensionamento do número de cilindros deverá ser feito levando em conta a</w:t>
      </w:r>
      <w:r w:rsidR="00B0035E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probabilidade de existência de unidades defeituosas, devendo, portanto, haver</w:t>
      </w:r>
      <w:r w:rsidR="00B0035E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uma quantidade suficiente de cilindros adicionais ao consumo normal, de modo a</w:t>
      </w:r>
      <w:r w:rsidR="00B0035E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suprir possíveis imprevistos.</w:t>
      </w:r>
    </w:p>
    <w:p w14:paraId="16601C74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h)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Não será admitido reabastecimento em cilindros que estiverem com testes</w:t>
      </w:r>
      <w:r w:rsidR="00B0035E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periódicos vencidos, ficando sob a responsabilidade da CONTRATADA,</w:t>
      </w:r>
      <w:r w:rsidR="00B0035E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providenciar a troca desses cilindros sem ônus adicional à CONTRATANTE.</w:t>
      </w:r>
    </w:p>
    <w:p w14:paraId="00303DE0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A CONTRATADA deve atender a todas as medidas de segurança necessárias ao</w:t>
      </w:r>
      <w:r w:rsidR="00B0035E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manuseio dos equipamentos.</w:t>
      </w:r>
    </w:p>
    <w:p w14:paraId="55C26289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j)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Todos os equipamentos e ferramentas necessários ao manuseio e instalação dos</w:t>
      </w:r>
      <w:r w:rsidR="00B0035E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equipamentos deverão ser fornecidos pela CONTRATADA e o manuseio e</w:t>
      </w:r>
      <w:r w:rsidR="00B0035E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instalação deverão ser realizados pela mesma, por meio de profissionais técnicos</w:t>
      </w:r>
      <w:r w:rsidR="00B0035E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qualificados.</w:t>
      </w:r>
    </w:p>
    <w:p w14:paraId="1D4B0966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k)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Quando do descarregamento, os cilindros devem ser estivados nos veículos de</w:t>
      </w:r>
    </w:p>
    <w:p w14:paraId="62B457EF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color w:val="000000"/>
          <w:sz w:val="24"/>
          <w:szCs w:val="24"/>
        </w:rPr>
        <w:t>maneira que não possam se deslocar, cair ou tombar.</w:t>
      </w:r>
    </w:p>
    <w:p w14:paraId="3B9E4969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l)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Os cilindros contendo produtos de naturezas diferentes devem ser separados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segundo os respectivos símbolos de risco. Durante as operações de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descarregamento, os volumes devem ser manuseados com o máximo cuidado e,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se possível, sem que sejam virados.</w:t>
      </w:r>
    </w:p>
    <w:p w14:paraId="427315F7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m)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Juntamente com a entrega e a instalação dos equipamentos, a CONTRATADA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deverá entregar à CONTRATANTE toda a documentação técnica e de segurança e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fornecer orientação quanto às regras de guarda e exibição desses documentos.</w:t>
      </w:r>
    </w:p>
    <w:p w14:paraId="541E6FE2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Quando da entrega e retirada dos cilindros um funcionário da CONTRATANTE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deverá acompanhar o procedimento e emitir comprovante respectivo das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quantidades de cada cilindro que foi entregue, contendo a data do fornecimento, o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nome, o cargo, a assinatura e o número da matrícula do servidor da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CONTRATANTE responsável pelo recebimento e o nome e assinatura do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profissional da CONTRATADA que efetuou a entrega.</w:t>
      </w:r>
    </w:p>
    <w:p w14:paraId="403CA4F0" w14:textId="4D4ED088" w:rsidR="00871043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A CONTRATADA se obriga a manter permanentemente rotina de capacitação e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treinamento para os profissionais que estarão executando serviços correlatos ao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abastecimento de gases da Unidade.</w:t>
      </w:r>
    </w:p>
    <w:p w14:paraId="71905CB5" w14:textId="77777777" w:rsidR="00E326D7" w:rsidRPr="00422453" w:rsidRDefault="00E326D7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A417D92" w14:textId="77777777" w:rsidR="00A10E68" w:rsidRPr="00422453" w:rsidRDefault="00E326D7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 </w:t>
      </w:r>
      <w:r w:rsidR="00A10E68"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DO TRANSPORTE</w:t>
      </w:r>
    </w:p>
    <w:p w14:paraId="4D7B2095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Todos os gases transportados pela CONTRATADA devem estar adequadamente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classificados, marcados e rotulados, conforme declaração emitida pela própria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CONTRATADA, constante na documentação de transporte (a classificação, a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marcação e a simbologia de risco e manuseio são definidas na Resolução nº 420 de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12/02/2004 da Agência Nacional de Transportes Terrestres - ANTT).</w:t>
      </w:r>
    </w:p>
    <w:p w14:paraId="079DC61B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b)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A marcação deve ser exibida em cada equipamento (tanque) transportado de forma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visível e legível, colocada sobre um fundo de cor contrastante à da superfície externado equipamento (tanque) e deve estar localizada distante de outras marcações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existentes.</w:t>
      </w:r>
    </w:p>
    <w:p w14:paraId="4AC5A258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Esta marcação é composta do nome apropriado do gás para embarque e do número</w:t>
      </w:r>
    </w:p>
    <w:p w14:paraId="1AF1EE13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color w:val="000000"/>
          <w:sz w:val="24"/>
          <w:szCs w:val="24"/>
        </w:rPr>
        <w:t>ONU correspondente, precedido das letras “UN” ou “ONU”.</w:t>
      </w:r>
    </w:p>
    <w:p w14:paraId="4E471C27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O rótulo de classe de risco do gás transportado deve estar afixado, de forma visível,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em ada volume (tanque), próximo à marcação. Caso o volume tenha dimensões tão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pequenas que os rótulos não possam ser satisfatoriamente afixados, eles podem ser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colocados por meio de uma etiqueta aplicada ao volume. Cada rótulo deve ter o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símbolo de identificação do risco, o número da classe ou subclasse e grupo de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compatibilidade e quando aplicável o texto indicativo da natureza do risco. Além dos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riscos aplicáveis à substância o rótulo deve conter também os símbolos de manuseio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do volume.</w:t>
      </w:r>
    </w:p>
    <w:p w14:paraId="190FE86D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Rótulos de risco devem estar também afixados à superfície exterior das unidades de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transporte e de carga.</w:t>
      </w:r>
    </w:p>
    <w:p w14:paraId="1254526D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f)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O transporte dos equipamentos e dos gases deverá ser realizado pela CONTRATADA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em caminhões especiais, seguindo o estabelecido no Decreto Lei N.º 96.044 de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18/05/88 do Ministério dos Transportes e na Resolução nº 420 da ANTT.</w:t>
      </w:r>
    </w:p>
    <w:p w14:paraId="47EAD53F" w14:textId="77777777" w:rsidR="00E326D7" w:rsidRPr="00422453" w:rsidRDefault="00E326D7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703ADD4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DAS MANUTENÇÕES</w:t>
      </w:r>
    </w:p>
    <w:p w14:paraId="03304CA0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Os critérios das Manutenções Preventivas e Corretivas das unidades dos tanques de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armazenamento, das usinas concentradoras e dos cilindros das centrais de reserva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dos gases medicinais devem seguir o estabelecido nas normas técnicas vigentes.</w:t>
      </w:r>
    </w:p>
    <w:p w14:paraId="6EF848D9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b)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A MANUTENÇÃO TÉCNICA PREVENTIVA contempla os serviços efetuados para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manter os equipamentos funcionando em condições normais, tendo como objetivo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diminuir as possibilidades de paralisações, compreendendo: manutenção do bom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estado de conservação, substituição de componentes que comprometam o bom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funcionamento, modificações necessárias com objetivo de atualização dos aparelhos,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limpeza, regulagem, inspeção, calibração e testes, entre outras ações que garantam a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operacionalização dos equipamentos.</w:t>
      </w:r>
    </w:p>
    <w:p w14:paraId="460FABEA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c)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A MANUTENÇÃO TÉCNICA CORRETIVA contempla os serviços de reparos com a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finalidade de eliminar todos os defeitos existentes nos equipamentos por meio do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diagnóstico do defeito apresentado, bem como, da correção de anormalidades, da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realização de testes e calibrações que sejam necessárias para garantir o retorno do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equipamento mesmo às condições normais de funcionamento.</w:t>
      </w:r>
    </w:p>
    <w:p w14:paraId="6242FCF5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Juntamente com a instalação dos equipamentos a CONTRATADA deverá entregar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cronograma detalhado das atividades de manutenção preventiva para aprovação da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CONTRATANTE.</w:t>
      </w:r>
    </w:p>
    <w:p w14:paraId="3EEF31C0" w14:textId="4B140AE9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As manutenções técnicas preventivas deverão ser efetuad</w:t>
      </w:r>
      <w:r w:rsidR="00F04291">
        <w:rPr>
          <w:rFonts w:ascii="Times New Roman" w:hAnsi="Times New Roman" w:cs="Times New Roman"/>
          <w:color w:val="000000"/>
          <w:sz w:val="24"/>
          <w:szCs w:val="24"/>
        </w:rPr>
        <w:t>as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em data e horário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previamente estabelecidos, de comum acordo, de modo que não interfiram nas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ati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>vidades de funcionamento da Unidade</w:t>
      </w:r>
    </w:p>
    <w:p w14:paraId="7954580E" w14:textId="11338128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f)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As manutenções técnicas corretivas deverão ser efetuada</w:t>
      </w:r>
      <w:r w:rsidR="00AC405E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no prazo máximo de 2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(duas) horas, contadas a partir da comunicação feita pela CONTRATANTE, por escrito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ou telefone, devendo ser anotado o dia, a hora e o nome da pessoa que recebeu a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comunicação. O serviço de manutenção corretiva deverá estar à disposição 24 horas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por dia.</w:t>
      </w:r>
    </w:p>
    <w:p w14:paraId="33C311F7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g)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Durante as manutenções os técnicos da CONTRATADA deverão utilizar dispositivos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que garantam a segurança total dos procedimentos e dos profissionais envolvidos,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sendo de responsabilidade da CONTRATADA providenciar tais dispositivos.</w:t>
      </w:r>
    </w:p>
    <w:p w14:paraId="5D94F464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h)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Qualquer procedimento de manutenção, dos tanques criogênicos, das usinas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concentradoras, da central de suprimento ou das baterias de reserva não poderá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interromper o suprimento de ga</w:t>
      </w:r>
      <w:r w:rsidR="00EF79E6">
        <w:rPr>
          <w:rFonts w:ascii="Times New Roman" w:hAnsi="Times New Roman" w:cs="Times New Roman"/>
          <w:color w:val="000000"/>
          <w:sz w:val="24"/>
          <w:szCs w:val="24"/>
        </w:rPr>
        <w:t>ses da unidade consumidora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, desta forma a CONTRATADA deverá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certificar-se das medidas necessárias para evitar interrupções.</w:t>
      </w:r>
    </w:p>
    <w:p w14:paraId="36707AFE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A manutenção preventiva definida anteriormente deve consistir de:</w:t>
      </w:r>
    </w:p>
    <w:p w14:paraId="142B33E0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>DESCRIÇÃO DOS SERVIÇOS</w:t>
      </w:r>
    </w:p>
    <w:p w14:paraId="5871C46F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color w:val="000000"/>
          <w:sz w:val="24"/>
          <w:szCs w:val="24"/>
        </w:rPr>
        <w:t>Verificação do estado dos seguintes componentes:</w:t>
      </w:r>
    </w:p>
    <w:p w14:paraId="1F89A8AC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>PERIODICIDADE</w:t>
      </w:r>
    </w:p>
    <w:p w14:paraId="7F1899DC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>Usinas Concentradoras</w:t>
      </w:r>
    </w:p>
    <w:p w14:paraId="6DD382C8" w14:textId="37CCED7E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color w:val="000000"/>
          <w:sz w:val="24"/>
          <w:szCs w:val="24"/>
        </w:rPr>
        <w:t>• Verificação geral do sistema, incluindo instrumentação, executando as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imediatas corretivas no sistema, visando prevenir eventuais falhas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EF79E6">
        <w:rPr>
          <w:rFonts w:ascii="Times New Roman" w:hAnsi="Times New Roman" w:cs="Times New Roman"/>
          <w:color w:val="000000"/>
          <w:sz w:val="24"/>
          <w:szCs w:val="24"/>
        </w:rPr>
        <w:t xml:space="preserve">( </w:t>
      </w:r>
      <w:r w:rsidR="00E97F55">
        <w:rPr>
          <w:rFonts w:ascii="Times New Roman" w:hAnsi="Times New Roman" w:cs="Times New Roman"/>
          <w:color w:val="000000"/>
          <w:sz w:val="24"/>
          <w:szCs w:val="24"/>
        </w:rPr>
        <w:t>Mensal</w:t>
      </w:r>
      <w:proofErr w:type="gramEnd"/>
      <w:r w:rsidR="00EF79E6">
        <w:rPr>
          <w:rFonts w:ascii="Times New Roman" w:hAnsi="Times New Roman" w:cs="Times New Roman"/>
          <w:color w:val="000000"/>
          <w:sz w:val="24"/>
          <w:szCs w:val="24"/>
        </w:rPr>
        <w:t xml:space="preserve"> )</w:t>
      </w:r>
    </w:p>
    <w:p w14:paraId="664D2837" w14:textId="3E51B0E9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• </w:t>
      </w:r>
      <w:proofErr w:type="gramStart"/>
      <w:r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Limpeza </w:t>
      </w:r>
      <w:r w:rsidR="00EF79E6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gramEnd"/>
      <w:r w:rsidR="00E97F55">
        <w:rPr>
          <w:rFonts w:ascii="Times New Roman" w:hAnsi="Times New Roman" w:cs="Times New Roman"/>
          <w:color w:val="000000"/>
          <w:sz w:val="24"/>
          <w:szCs w:val="24"/>
        </w:rPr>
        <w:t>Semestral</w:t>
      </w:r>
      <w:r w:rsidR="00EF79E6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14:paraId="390CC609" w14:textId="77777777" w:rsidR="00EF79E6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• Aferição/calibração da instrumentação </w:t>
      </w:r>
      <w:proofErr w:type="gramStart"/>
      <w:r w:rsidR="00EF79E6">
        <w:rPr>
          <w:rFonts w:ascii="Times New Roman" w:hAnsi="Times New Roman" w:cs="Times New Roman"/>
          <w:color w:val="000000"/>
          <w:sz w:val="24"/>
          <w:szCs w:val="24"/>
        </w:rPr>
        <w:t>( Semestral</w:t>
      </w:r>
      <w:proofErr w:type="gramEnd"/>
      <w:r w:rsidR="00EF79E6">
        <w:rPr>
          <w:rFonts w:ascii="Times New Roman" w:hAnsi="Times New Roman" w:cs="Times New Roman"/>
          <w:color w:val="000000"/>
          <w:sz w:val="24"/>
          <w:szCs w:val="24"/>
        </w:rPr>
        <w:t xml:space="preserve"> )</w:t>
      </w:r>
    </w:p>
    <w:p w14:paraId="3A160B01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Pintura e atualização da comunicação </w:t>
      </w:r>
      <w:proofErr w:type="gramStart"/>
      <w:r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visual </w:t>
      </w:r>
      <w:r w:rsidR="00EF79E6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Anual</w:t>
      </w:r>
      <w:r w:rsidR="00EF79E6">
        <w:rPr>
          <w:rFonts w:ascii="Times New Roman" w:hAnsi="Times New Roman" w:cs="Times New Roman"/>
          <w:color w:val="000000"/>
          <w:sz w:val="24"/>
          <w:szCs w:val="24"/>
        </w:rPr>
        <w:t xml:space="preserve"> )</w:t>
      </w:r>
      <w:proofErr w:type="gramEnd"/>
    </w:p>
    <w:p w14:paraId="7AB106FE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>Tanques Criogênicos</w:t>
      </w:r>
    </w:p>
    <w:p w14:paraId="7466321C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color w:val="000000"/>
          <w:sz w:val="24"/>
          <w:szCs w:val="24"/>
        </w:rPr>
        <w:t>• Verificação geral do sistema, incluindo instrumentação, executando as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imediatas corretivas no sistema, visando prevenir eventuais falhas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EF79E6">
        <w:rPr>
          <w:rFonts w:ascii="Times New Roman" w:hAnsi="Times New Roman" w:cs="Times New Roman"/>
          <w:color w:val="000000"/>
          <w:sz w:val="24"/>
          <w:szCs w:val="24"/>
        </w:rPr>
        <w:t>( Trimestral</w:t>
      </w:r>
      <w:proofErr w:type="gramEnd"/>
      <w:r w:rsidR="00EF79E6">
        <w:rPr>
          <w:rFonts w:ascii="Times New Roman" w:hAnsi="Times New Roman" w:cs="Times New Roman"/>
          <w:color w:val="000000"/>
          <w:sz w:val="24"/>
          <w:szCs w:val="24"/>
        </w:rPr>
        <w:t xml:space="preserve"> )</w:t>
      </w:r>
    </w:p>
    <w:p w14:paraId="0F9D557C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• </w:t>
      </w:r>
      <w:proofErr w:type="gramStart"/>
      <w:r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Limpeza </w:t>
      </w:r>
      <w:r w:rsidR="00EF79E6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Trimestral</w:t>
      </w:r>
      <w:r w:rsidR="00EF79E6">
        <w:rPr>
          <w:rFonts w:ascii="Times New Roman" w:hAnsi="Times New Roman" w:cs="Times New Roman"/>
          <w:color w:val="000000"/>
          <w:sz w:val="24"/>
          <w:szCs w:val="24"/>
        </w:rPr>
        <w:t xml:space="preserve"> )</w:t>
      </w:r>
      <w:proofErr w:type="gramEnd"/>
    </w:p>
    <w:p w14:paraId="21E52C86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• Aferição/calibração da instrumentação </w:t>
      </w:r>
      <w:proofErr w:type="gramStart"/>
      <w:r w:rsidR="00EF79E6">
        <w:rPr>
          <w:rFonts w:ascii="Times New Roman" w:hAnsi="Times New Roman" w:cs="Times New Roman"/>
          <w:color w:val="000000"/>
          <w:sz w:val="24"/>
          <w:szCs w:val="24"/>
        </w:rPr>
        <w:t>( Semestral</w:t>
      </w:r>
      <w:proofErr w:type="gramEnd"/>
      <w:r w:rsidR="00EF79E6">
        <w:rPr>
          <w:rFonts w:ascii="Times New Roman" w:hAnsi="Times New Roman" w:cs="Times New Roman"/>
          <w:color w:val="000000"/>
          <w:sz w:val="24"/>
          <w:szCs w:val="24"/>
        </w:rPr>
        <w:t xml:space="preserve"> )</w:t>
      </w:r>
    </w:p>
    <w:p w14:paraId="6FE9C62D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• Pintura e atualização da comunicação visual </w:t>
      </w:r>
      <w:r w:rsidR="00EF79E6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Anual</w:t>
      </w:r>
      <w:r w:rsidR="00EF79E6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14:paraId="7664A0B5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>Bateria Reserva de Cilindros</w:t>
      </w:r>
    </w:p>
    <w:p w14:paraId="0D764368" w14:textId="12F32CFC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color w:val="000000"/>
          <w:sz w:val="24"/>
          <w:szCs w:val="24"/>
        </w:rPr>
        <w:t>• Verificação geral do sistema, incluindo instrumentação, executando as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imediatas corretivas no sistema, visando prevenir eventuais falhas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F79E6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E97F55">
        <w:rPr>
          <w:rFonts w:ascii="Times New Roman" w:hAnsi="Times New Roman" w:cs="Times New Roman"/>
          <w:color w:val="000000"/>
          <w:sz w:val="24"/>
          <w:szCs w:val="24"/>
        </w:rPr>
        <w:t>Bimestral</w:t>
      </w:r>
      <w:r w:rsidR="00EF79E6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14:paraId="0D04A5CE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• Limpeza </w:t>
      </w:r>
      <w:r w:rsidR="00EF79E6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Trimestral</w:t>
      </w:r>
      <w:r w:rsidR="00EF79E6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14:paraId="06598C15" w14:textId="77777777" w:rsidR="00EF79E6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• Aferição/calibração da instrumentação </w:t>
      </w:r>
      <w:r w:rsidR="00EF79E6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gramStart"/>
      <w:r w:rsidR="00EF79E6">
        <w:rPr>
          <w:rFonts w:ascii="Times New Roman" w:hAnsi="Times New Roman" w:cs="Times New Roman"/>
          <w:color w:val="000000"/>
          <w:sz w:val="24"/>
          <w:szCs w:val="24"/>
        </w:rPr>
        <w:t>Semestral )</w:t>
      </w:r>
      <w:proofErr w:type="gramEnd"/>
    </w:p>
    <w:p w14:paraId="345FB69B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Pintura e atualização da comunicação visual </w:t>
      </w:r>
      <w:proofErr w:type="gramStart"/>
      <w:r w:rsidR="00EF79E6">
        <w:rPr>
          <w:rFonts w:ascii="Times New Roman" w:hAnsi="Times New Roman" w:cs="Times New Roman"/>
          <w:color w:val="000000"/>
          <w:sz w:val="24"/>
          <w:szCs w:val="24"/>
        </w:rPr>
        <w:t xml:space="preserve">(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Anual</w:t>
      </w:r>
      <w:proofErr w:type="gramEnd"/>
      <w:r w:rsidR="00EF79E6">
        <w:rPr>
          <w:rFonts w:ascii="Times New Roman" w:hAnsi="Times New Roman" w:cs="Times New Roman"/>
          <w:color w:val="000000"/>
          <w:sz w:val="24"/>
          <w:szCs w:val="24"/>
        </w:rPr>
        <w:t xml:space="preserve"> )</w:t>
      </w:r>
    </w:p>
    <w:p w14:paraId="56ED1BE5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>Centrais de Reserva</w:t>
      </w:r>
    </w:p>
    <w:p w14:paraId="6153F3E2" w14:textId="0E5AF450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• Condições de operação </w:t>
      </w:r>
      <w:proofErr w:type="gramStart"/>
      <w:r w:rsidR="00581DCD">
        <w:rPr>
          <w:rFonts w:ascii="Times New Roman" w:hAnsi="Times New Roman" w:cs="Times New Roman"/>
          <w:color w:val="000000"/>
          <w:sz w:val="24"/>
          <w:szCs w:val="24"/>
        </w:rPr>
        <w:t xml:space="preserve">( </w:t>
      </w:r>
      <w:r w:rsidR="00E97F55">
        <w:rPr>
          <w:rFonts w:ascii="Times New Roman" w:hAnsi="Times New Roman" w:cs="Times New Roman"/>
          <w:color w:val="000000"/>
          <w:sz w:val="24"/>
          <w:szCs w:val="24"/>
        </w:rPr>
        <w:t>Bimestral</w:t>
      </w:r>
      <w:proofErr w:type="gramEnd"/>
      <w:r w:rsidR="00581DCD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14:paraId="6CC0212E" w14:textId="77777777" w:rsidR="00581DCD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• Verificar estado de conservação </w:t>
      </w:r>
      <w:proofErr w:type="gramStart"/>
      <w:r w:rsidR="00581DCD">
        <w:rPr>
          <w:rFonts w:ascii="Times New Roman" w:hAnsi="Times New Roman" w:cs="Times New Roman"/>
          <w:color w:val="000000"/>
          <w:sz w:val="24"/>
          <w:szCs w:val="24"/>
        </w:rPr>
        <w:t>( Mensal</w:t>
      </w:r>
      <w:proofErr w:type="gramEnd"/>
      <w:r w:rsidR="00581DCD">
        <w:rPr>
          <w:rFonts w:ascii="Times New Roman" w:hAnsi="Times New Roman" w:cs="Times New Roman"/>
          <w:color w:val="000000"/>
          <w:sz w:val="24"/>
          <w:szCs w:val="24"/>
        </w:rPr>
        <w:t xml:space="preserve"> )</w:t>
      </w:r>
    </w:p>
    <w:p w14:paraId="21C5DA1F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Aferição/calibração da instrumentação </w:t>
      </w:r>
      <w:r w:rsidR="00581DCD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Anual</w:t>
      </w:r>
      <w:r w:rsidR="00581DCD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14:paraId="3E4DAD34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j)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Os profissionais envolvidos na manutenção devem ser devidamente qualificados,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estando subordinados a um Responsável Técnico da CONTRATADA, com registro</w:t>
      </w:r>
      <w:r w:rsidR="00E326D7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atualizado no CREA.</w:t>
      </w:r>
    </w:p>
    <w:p w14:paraId="44FA8AD8" w14:textId="77777777" w:rsidR="00A10E68" w:rsidRPr="00422453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k)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A cada visita, tanto preventiva como corretiva os técnicos deverão se reportar à</w:t>
      </w:r>
      <w:r w:rsidR="00D12576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CONTRATANTE os quais emitirão relatórios minuciosos dos serviços realizados.</w:t>
      </w:r>
    </w:p>
    <w:p w14:paraId="79B49447" w14:textId="313A6DCA" w:rsidR="00A668D4" w:rsidRDefault="00A10E68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24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l)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Os relatórios deverão conter nomes e assinaturas dos técnicos da CONTRATADA que</w:t>
      </w:r>
      <w:r w:rsidR="00D12576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executaram os trabalhos bem como o dos responsáveis da CONTRATANTE que</w:t>
      </w:r>
      <w:r w:rsidR="00D12576" w:rsidRPr="004224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22453">
        <w:rPr>
          <w:rFonts w:ascii="Times New Roman" w:hAnsi="Times New Roman" w:cs="Times New Roman"/>
          <w:color w:val="000000"/>
          <w:sz w:val="24"/>
          <w:szCs w:val="24"/>
        </w:rPr>
        <w:t>deverão acompanhar tais serviços.</w:t>
      </w:r>
    </w:p>
    <w:p w14:paraId="67C79A89" w14:textId="77777777" w:rsidR="00515B62" w:rsidRDefault="00515B62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F806849" w14:textId="77777777" w:rsidR="00515B62" w:rsidRPr="00515B62" w:rsidRDefault="00515B62" w:rsidP="00515B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- Dos Volumes </w:t>
      </w: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4180"/>
        <w:gridCol w:w="960"/>
        <w:gridCol w:w="1360"/>
        <w:gridCol w:w="1911"/>
      </w:tblGrid>
      <w:tr w:rsidR="00AB0177" w:rsidRPr="00FE355E" w14:paraId="59766EC0" w14:textId="75A56FD4" w:rsidTr="00AB017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DB5A7" w14:textId="77777777" w:rsidR="00AB0177" w:rsidRPr="00FE355E" w:rsidRDefault="00AB0177" w:rsidP="00FE3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FE3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4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9E8854" w14:textId="77777777" w:rsidR="00AB0177" w:rsidRPr="00FE355E" w:rsidRDefault="00AB0177" w:rsidP="00FE3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FE3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Ar Comprimido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E0F55B" w14:textId="77777777" w:rsidR="00AB0177" w:rsidRPr="00FE355E" w:rsidRDefault="00AB0177" w:rsidP="00FE3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FE3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m³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315AD5" w14:textId="4AB4A6A1" w:rsidR="00AB0177" w:rsidRPr="00FE355E" w:rsidRDefault="00AB0177" w:rsidP="00FE3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3.</w:t>
            </w:r>
            <w:r w:rsidRPr="00FE3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000</w:t>
            </w:r>
          </w:p>
        </w:tc>
        <w:tc>
          <w:tcPr>
            <w:tcW w:w="1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C021BB" w14:textId="55E18114" w:rsidR="00AB0177" w:rsidRDefault="00AB0177" w:rsidP="00FE3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Catmat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7880</w:t>
            </w:r>
          </w:p>
        </w:tc>
      </w:tr>
      <w:tr w:rsidR="00AB0177" w:rsidRPr="00FE355E" w14:paraId="7A81EB6B" w14:textId="73DAFDBD" w:rsidTr="00AB01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839FA1" w14:textId="77777777" w:rsidR="00AB0177" w:rsidRPr="00FE355E" w:rsidRDefault="00AB0177" w:rsidP="00FE3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FE3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8FC232" w14:textId="2E703F38" w:rsidR="00AB0177" w:rsidRPr="00FE355E" w:rsidRDefault="00AB0177" w:rsidP="00FE3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FE3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Oxigênio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líquido </w:t>
            </w:r>
            <w:r w:rsidRPr="00FE3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consumo hospitalar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19E8C9" w14:textId="77777777" w:rsidR="00AB0177" w:rsidRPr="00FE355E" w:rsidRDefault="00AB0177" w:rsidP="00FE3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FE3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m³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041AB9" w14:textId="4922B737" w:rsidR="00AB0177" w:rsidRPr="00FE355E" w:rsidRDefault="00AB0177" w:rsidP="00FE3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420.000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4530B3" w14:textId="2C1B0D22" w:rsidR="00AB0177" w:rsidRDefault="00AB0177" w:rsidP="00FE3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Catmat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7779</w:t>
            </w:r>
          </w:p>
        </w:tc>
      </w:tr>
      <w:tr w:rsidR="00AB0177" w:rsidRPr="00FE355E" w14:paraId="04FA0F1D" w14:textId="006A1261" w:rsidTr="00AB01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315B42" w14:textId="77777777" w:rsidR="00AB0177" w:rsidRPr="00FE355E" w:rsidRDefault="00AB0177" w:rsidP="00FE3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FE3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86E8B1" w14:textId="77777777" w:rsidR="00AB0177" w:rsidRPr="00FE355E" w:rsidRDefault="00AB0177" w:rsidP="00FE3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FE3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Oxigênio - Cargas acima de 1,5 m³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998F7E" w14:textId="77777777" w:rsidR="00AB0177" w:rsidRPr="00FE355E" w:rsidRDefault="00AB0177" w:rsidP="00FE3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FE3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m³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22894C" w14:textId="3DE05404" w:rsidR="00AB0177" w:rsidRPr="00FE355E" w:rsidRDefault="00AB0177" w:rsidP="00FE3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2.000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4FD46E" w14:textId="5BC0B254" w:rsidR="00AB0177" w:rsidRDefault="00AB0177" w:rsidP="00FE3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Catmat</w:t>
            </w:r>
            <w:proofErr w:type="spellEnd"/>
            <w:r w:rsidR="00FF35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7881</w:t>
            </w:r>
          </w:p>
        </w:tc>
      </w:tr>
      <w:tr w:rsidR="00AB0177" w:rsidRPr="00FE355E" w14:paraId="3B48D8A9" w14:textId="1195347D" w:rsidTr="00AB01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229199" w14:textId="77777777" w:rsidR="00AB0177" w:rsidRPr="00FE355E" w:rsidRDefault="00AB0177" w:rsidP="00FE3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FE3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847B1" w14:textId="269315F2" w:rsidR="00AB0177" w:rsidRPr="00FE355E" w:rsidRDefault="00AB0177" w:rsidP="00FE3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FE3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Ox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i</w:t>
            </w:r>
            <w:r w:rsidRPr="00FE3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gênio - 1 m³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23121D" w14:textId="77777777" w:rsidR="00AB0177" w:rsidRPr="00FE355E" w:rsidRDefault="00AB0177" w:rsidP="00FE3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FE35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m³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7AC0F1" w14:textId="6203E6A8" w:rsidR="00AB0177" w:rsidRPr="00FE355E" w:rsidRDefault="00AB0177" w:rsidP="00FE3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3.000</w:t>
            </w:r>
          </w:p>
        </w:tc>
        <w:tc>
          <w:tcPr>
            <w:tcW w:w="1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0B6B0D" w14:textId="1D1EA595" w:rsidR="00AB0177" w:rsidRDefault="00AB0177" w:rsidP="00FE35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Catmat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7764</w:t>
            </w:r>
          </w:p>
        </w:tc>
      </w:tr>
    </w:tbl>
    <w:p w14:paraId="0D288F8E" w14:textId="77777777" w:rsidR="006F0477" w:rsidRDefault="006F0477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76B409F" w14:textId="77777777" w:rsidR="006F0477" w:rsidRDefault="006F0477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B0FE5B8" w14:textId="6817E2F8" w:rsidR="00422453" w:rsidRDefault="00FE355E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Dos Cilindro</w:t>
      </w:r>
      <w:r w:rsidR="00A459DC">
        <w:rPr>
          <w:rFonts w:ascii="Times New Roman" w:hAnsi="Times New Roman" w:cs="Times New Roman"/>
          <w:b/>
          <w:color w:val="000000"/>
          <w:sz w:val="24"/>
          <w:szCs w:val="24"/>
        </w:rPr>
        <w:t>s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em Comodato</w:t>
      </w:r>
    </w:p>
    <w:tbl>
      <w:tblPr>
        <w:tblW w:w="74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5080"/>
        <w:gridCol w:w="1360"/>
      </w:tblGrid>
      <w:tr w:rsidR="00A459DC" w:rsidRPr="00A459DC" w14:paraId="48DE58E7" w14:textId="77777777" w:rsidTr="00A459DC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EC749F" w14:textId="77777777" w:rsidR="00A459DC" w:rsidRPr="00A459DC" w:rsidRDefault="00A459DC" w:rsidP="00A459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A459DC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</w:p>
        </w:tc>
        <w:tc>
          <w:tcPr>
            <w:tcW w:w="5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42DB1E" w14:textId="77777777" w:rsidR="00A459DC" w:rsidRPr="00A459DC" w:rsidRDefault="00A459DC" w:rsidP="00A459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A459DC">
              <w:rPr>
                <w:rFonts w:ascii="Calibri" w:eastAsia="Times New Roman" w:hAnsi="Calibri" w:cs="Calibri"/>
                <w:color w:val="000000"/>
                <w:lang w:eastAsia="pt-BR"/>
              </w:rPr>
              <w:t>Cilindro de Oxigênio de 10 m³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DCE232" w14:textId="76C4A2F1" w:rsidR="00A459DC" w:rsidRPr="00A459DC" w:rsidRDefault="00E97F55" w:rsidP="00A459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100</w:t>
            </w:r>
          </w:p>
        </w:tc>
      </w:tr>
      <w:tr w:rsidR="00A459DC" w:rsidRPr="00A459DC" w14:paraId="49F3F3E7" w14:textId="77777777" w:rsidTr="00A459D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056D5D" w14:textId="77777777" w:rsidR="00A459DC" w:rsidRPr="00A459DC" w:rsidRDefault="00A459DC" w:rsidP="00A459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A459DC">
              <w:rPr>
                <w:rFonts w:ascii="Calibri" w:eastAsia="Times New Roman" w:hAnsi="Calibri" w:cs="Calibri"/>
                <w:color w:val="000000"/>
                <w:lang w:eastAsia="pt-BR"/>
              </w:rPr>
              <w:t>2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413B4A" w14:textId="77777777" w:rsidR="00A459DC" w:rsidRPr="00A459DC" w:rsidRDefault="00A459DC" w:rsidP="00A459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A459DC">
              <w:rPr>
                <w:rFonts w:ascii="Calibri" w:eastAsia="Times New Roman" w:hAnsi="Calibri" w:cs="Calibri"/>
                <w:color w:val="000000"/>
                <w:lang w:eastAsia="pt-BR"/>
              </w:rPr>
              <w:t>Cilindro de Oxigênio de 3 m³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8C49B2" w14:textId="340A9206" w:rsidR="00A459DC" w:rsidRPr="00A459DC" w:rsidRDefault="00E97F55" w:rsidP="00A459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120</w:t>
            </w:r>
          </w:p>
        </w:tc>
      </w:tr>
      <w:tr w:rsidR="00A459DC" w:rsidRPr="00A459DC" w14:paraId="51E998DB" w14:textId="77777777" w:rsidTr="00A459D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E0AE46" w14:textId="77777777" w:rsidR="00A459DC" w:rsidRPr="00A459DC" w:rsidRDefault="00A459DC" w:rsidP="00A459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A459DC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8A8699" w14:textId="77777777" w:rsidR="00A459DC" w:rsidRPr="00A459DC" w:rsidRDefault="00A459DC" w:rsidP="00A459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A459DC">
              <w:rPr>
                <w:rFonts w:ascii="Calibri" w:eastAsia="Times New Roman" w:hAnsi="Calibri" w:cs="Calibri"/>
                <w:color w:val="000000"/>
                <w:lang w:eastAsia="pt-BR"/>
              </w:rPr>
              <w:t>Cilindro de Oxigênio de 1m³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5A8D3F" w14:textId="2C0685C2" w:rsidR="00A459DC" w:rsidRPr="00A459DC" w:rsidRDefault="00E97F55" w:rsidP="00A459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50</w:t>
            </w:r>
          </w:p>
        </w:tc>
      </w:tr>
      <w:tr w:rsidR="00A459DC" w:rsidRPr="00A459DC" w14:paraId="0565EDC3" w14:textId="77777777" w:rsidTr="00A459D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99E3C7" w14:textId="77777777" w:rsidR="00A459DC" w:rsidRPr="00A459DC" w:rsidRDefault="00A459DC" w:rsidP="00A459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A459DC">
              <w:rPr>
                <w:rFonts w:ascii="Calibri" w:eastAsia="Times New Roman" w:hAnsi="Calibri" w:cs="Calibri"/>
                <w:color w:val="000000"/>
                <w:lang w:eastAsia="pt-BR"/>
              </w:rPr>
              <w:t>4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C3F114" w14:textId="77777777" w:rsidR="00A459DC" w:rsidRPr="00A459DC" w:rsidRDefault="00A459DC" w:rsidP="00A459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A459DC">
              <w:rPr>
                <w:rFonts w:ascii="Calibri" w:eastAsia="Times New Roman" w:hAnsi="Calibri" w:cs="Calibri"/>
                <w:color w:val="000000"/>
                <w:lang w:eastAsia="pt-BR"/>
              </w:rPr>
              <w:t>Cilindro de Ar Comprimido de 6m³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04776A" w14:textId="52B50B45" w:rsidR="00A459DC" w:rsidRPr="00A459DC" w:rsidRDefault="00E97F55" w:rsidP="00A459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50</w:t>
            </w:r>
          </w:p>
        </w:tc>
      </w:tr>
      <w:tr w:rsidR="00A459DC" w:rsidRPr="00A459DC" w14:paraId="2E4C5E21" w14:textId="77777777" w:rsidTr="00A459D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5EF38F" w14:textId="77777777" w:rsidR="00A459DC" w:rsidRPr="00A459DC" w:rsidRDefault="00A459DC" w:rsidP="00A459D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A459DC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B284BF" w14:textId="72EB1835" w:rsidR="00A459DC" w:rsidRPr="00A459DC" w:rsidRDefault="00A459DC" w:rsidP="00A459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A459DC">
              <w:rPr>
                <w:rFonts w:ascii="Calibri" w:eastAsia="Times New Roman" w:hAnsi="Calibri" w:cs="Calibri"/>
                <w:color w:val="000000"/>
                <w:lang w:eastAsia="pt-BR"/>
              </w:rPr>
              <w:t>Tanque de Unidade Criogênica de O² com capacidade</w:t>
            </w:r>
            <w:r w:rsidR="00300D1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6</w:t>
            </w:r>
            <w:r w:rsidR="00300D1A" w:rsidRPr="00A459DC">
              <w:rPr>
                <w:rFonts w:ascii="Calibri" w:eastAsia="Times New Roman" w:hAnsi="Calibri" w:cs="Calibri"/>
                <w:color w:val="000000"/>
                <w:lang w:eastAsia="pt-BR"/>
              </w:rPr>
              <w:t>000 m³ ou Usina Geradora de O²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9B7E61" w14:textId="77777777" w:rsidR="00A459DC" w:rsidRPr="00A459DC" w:rsidRDefault="00A459DC" w:rsidP="00A459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A459DC">
              <w:rPr>
                <w:rFonts w:ascii="Calibri" w:eastAsia="Times New Roman" w:hAnsi="Calibri" w:cs="Calibri"/>
                <w:color w:val="000000"/>
                <w:lang w:eastAsia="pt-BR"/>
              </w:rPr>
              <w:t>Unidade</w:t>
            </w:r>
          </w:p>
        </w:tc>
      </w:tr>
    </w:tbl>
    <w:p w14:paraId="69156D85" w14:textId="77777777" w:rsidR="00FE355E" w:rsidRPr="00FE355E" w:rsidRDefault="00FE355E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76176559" w14:textId="77777777" w:rsidR="00422453" w:rsidRDefault="00A459DC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Observação:</w:t>
      </w:r>
    </w:p>
    <w:p w14:paraId="7A9805F5" w14:textId="30A29479" w:rsidR="00581DCD" w:rsidRPr="00BB4190" w:rsidRDefault="00A459DC" w:rsidP="005E25DE">
      <w:pPr>
        <w:pStyle w:val="PargrafodaLista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90">
        <w:rPr>
          <w:rFonts w:ascii="Times New Roman" w:hAnsi="Times New Roman" w:cs="Times New Roman"/>
          <w:bCs/>
          <w:sz w:val="24"/>
          <w:szCs w:val="24"/>
        </w:rPr>
        <w:t>As baterias reserva para Tanque ou</w:t>
      </w:r>
      <w:r w:rsidR="00DE7BF8" w:rsidRPr="00BB4190">
        <w:rPr>
          <w:rFonts w:ascii="Times New Roman" w:hAnsi="Times New Roman" w:cs="Times New Roman"/>
          <w:bCs/>
          <w:sz w:val="24"/>
          <w:szCs w:val="24"/>
        </w:rPr>
        <w:t xml:space="preserve"> Usina </w:t>
      </w:r>
      <w:r w:rsidR="00DE7BF8" w:rsidRPr="00133633">
        <w:rPr>
          <w:rFonts w:ascii="Times New Roman" w:hAnsi="Times New Roman" w:cs="Times New Roman"/>
          <w:b/>
          <w:bCs/>
          <w:sz w:val="24"/>
          <w:szCs w:val="24"/>
        </w:rPr>
        <w:t>não</w:t>
      </w:r>
      <w:r w:rsidR="00DE7BF8" w:rsidRPr="00BB4190">
        <w:rPr>
          <w:rFonts w:ascii="Times New Roman" w:hAnsi="Times New Roman" w:cs="Times New Roman"/>
          <w:bCs/>
          <w:sz w:val="24"/>
          <w:szCs w:val="24"/>
        </w:rPr>
        <w:t xml:space="preserve"> estão inclusas acima</w:t>
      </w:r>
    </w:p>
    <w:p w14:paraId="085A16BD" w14:textId="77777777" w:rsidR="00BB4190" w:rsidRDefault="00BB4190" w:rsidP="00BB4190">
      <w:pPr>
        <w:pStyle w:val="PargrafodaLista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90">
        <w:rPr>
          <w:rFonts w:ascii="Times New Roman" w:hAnsi="Times New Roman" w:cs="Times New Roman"/>
          <w:bCs/>
          <w:sz w:val="24"/>
          <w:szCs w:val="24"/>
        </w:rPr>
        <w:t xml:space="preserve"> DAS COND</w:t>
      </w:r>
      <w:r>
        <w:rPr>
          <w:rFonts w:ascii="Times New Roman" w:hAnsi="Times New Roman" w:cs="Times New Roman"/>
          <w:bCs/>
          <w:sz w:val="24"/>
          <w:szCs w:val="24"/>
        </w:rPr>
        <w:t xml:space="preserve">IÇÕES DE ENTREGA DO PRODUTO </w:t>
      </w:r>
    </w:p>
    <w:p w14:paraId="090C359B" w14:textId="77777777" w:rsidR="00BB4190" w:rsidRDefault="00BB4190" w:rsidP="00BB419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90">
        <w:rPr>
          <w:rFonts w:ascii="Times New Roman" w:hAnsi="Times New Roman" w:cs="Times New Roman"/>
          <w:bCs/>
          <w:sz w:val="24"/>
          <w:szCs w:val="24"/>
        </w:rPr>
        <w:t xml:space="preserve">  A recarga medicinal deve ser feita nas balas de oxigênio pertencentes ao município e deverá ser entregue na embalagem original, em perfeito estado, sem sinais de violação, aderência ao produto, sem inadequação de conteúdo e identificadas, as condições de temperatura exigida em rótulo, e com número de reg</w:t>
      </w:r>
      <w:r>
        <w:rPr>
          <w:rFonts w:ascii="Times New Roman" w:hAnsi="Times New Roman" w:cs="Times New Roman"/>
          <w:bCs/>
          <w:sz w:val="24"/>
          <w:szCs w:val="24"/>
        </w:rPr>
        <w:t xml:space="preserve">istros emitido pela ANVISA; </w:t>
      </w:r>
    </w:p>
    <w:p w14:paraId="181F5DE4" w14:textId="77777777" w:rsidR="00BB4190" w:rsidRDefault="00BB4190" w:rsidP="00BB419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90">
        <w:rPr>
          <w:rFonts w:ascii="Times New Roman" w:hAnsi="Times New Roman" w:cs="Times New Roman"/>
          <w:bCs/>
          <w:sz w:val="24"/>
          <w:szCs w:val="24"/>
        </w:rPr>
        <w:t xml:space="preserve">  O prazo para fornecimento das recargas deverá ser de (03) três dias úteis, contados a partir da Ordem de serviço/fornecimento pela empresa contratada</w:t>
      </w:r>
      <w:r>
        <w:rPr>
          <w:rFonts w:ascii="Times New Roman" w:hAnsi="Times New Roman" w:cs="Times New Roman"/>
          <w:bCs/>
          <w:sz w:val="24"/>
          <w:szCs w:val="24"/>
        </w:rPr>
        <w:t>;</w:t>
      </w:r>
      <w:r w:rsidRPr="00BB4190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70A0492C" w14:textId="7DF6C3FB" w:rsidR="006E4B24" w:rsidRDefault="00B15A68" w:rsidP="00BB419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Caso na e</w:t>
      </w:r>
      <w:r w:rsidR="00BB4190" w:rsidRPr="00BB4190">
        <w:rPr>
          <w:rFonts w:ascii="Times New Roman" w:hAnsi="Times New Roman" w:cs="Times New Roman"/>
          <w:bCs/>
          <w:sz w:val="24"/>
          <w:szCs w:val="24"/>
        </w:rPr>
        <w:t xml:space="preserve">ntrega do produto </w:t>
      </w:r>
      <w:r>
        <w:rPr>
          <w:rFonts w:ascii="Times New Roman" w:hAnsi="Times New Roman" w:cs="Times New Roman"/>
          <w:bCs/>
          <w:sz w:val="24"/>
          <w:szCs w:val="24"/>
        </w:rPr>
        <w:t>for</w:t>
      </w:r>
      <w:r w:rsidR="00BB4190" w:rsidRPr="00BB4190">
        <w:rPr>
          <w:rFonts w:ascii="Times New Roman" w:hAnsi="Times New Roman" w:cs="Times New Roman"/>
          <w:bCs/>
          <w:sz w:val="24"/>
          <w:szCs w:val="24"/>
        </w:rPr>
        <w:t xml:space="preserve"> identificada </w:t>
      </w:r>
      <w:r>
        <w:rPr>
          <w:rFonts w:ascii="Times New Roman" w:hAnsi="Times New Roman" w:cs="Times New Roman"/>
          <w:bCs/>
          <w:sz w:val="24"/>
          <w:szCs w:val="24"/>
        </w:rPr>
        <w:t xml:space="preserve">alguma irregularidade </w:t>
      </w:r>
      <w:r w:rsidR="00BB4190" w:rsidRPr="00BB4190">
        <w:rPr>
          <w:rFonts w:ascii="Times New Roman" w:hAnsi="Times New Roman" w:cs="Times New Roman"/>
          <w:bCs/>
          <w:sz w:val="24"/>
          <w:szCs w:val="24"/>
        </w:rPr>
        <w:t xml:space="preserve">pelo </w:t>
      </w:r>
      <w:r>
        <w:rPr>
          <w:rFonts w:ascii="Times New Roman" w:hAnsi="Times New Roman" w:cs="Times New Roman"/>
          <w:bCs/>
          <w:sz w:val="24"/>
          <w:szCs w:val="24"/>
        </w:rPr>
        <w:t>fiscal do contrato</w:t>
      </w:r>
      <w:r w:rsidR="00BB4190" w:rsidRPr="00BB4190">
        <w:rPr>
          <w:rFonts w:ascii="Times New Roman" w:hAnsi="Times New Roman" w:cs="Times New Roman"/>
          <w:bCs/>
          <w:sz w:val="24"/>
          <w:szCs w:val="24"/>
        </w:rPr>
        <w:t>, será emitida uma advertência ou notificação a empresa, estabelecendo o prazo de 48 horas para regular</w:t>
      </w:r>
      <w:r w:rsidR="00BB4190">
        <w:rPr>
          <w:rFonts w:ascii="Times New Roman" w:hAnsi="Times New Roman" w:cs="Times New Roman"/>
          <w:bCs/>
          <w:sz w:val="24"/>
          <w:szCs w:val="24"/>
        </w:rPr>
        <w:t xml:space="preserve">ização das irregularidades.  </w:t>
      </w:r>
    </w:p>
    <w:p w14:paraId="1552DF4D" w14:textId="77777777" w:rsidR="00BB4190" w:rsidRDefault="00BB4190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0841A06" w14:textId="72D6B663" w:rsidR="006E4B24" w:rsidRDefault="009D0375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- HABILITAÇÃO TÉCNICA</w:t>
      </w:r>
    </w:p>
    <w:p w14:paraId="0D295B58" w14:textId="4FA757D5" w:rsidR="009D0375" w:rsidRDefault="00992C07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Co</w:t>
      </w:r>
      <w:r w:rsidR="00736084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p</w:t>
      </w:r>
      <w:r w:rsidR="00736084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ovação de aptidão </w:t>
      </w:r>
      <w:r w:rsidR="00D019D5">
        <w:rPr>
          <w:rFonts w:ascii="Times New Roman" w:hAnsi="Times New Roman" w:cs="Times New Roman"/>
          <w:sz w:val="24"/>
          <w:szCs w:val="24"/>
        </w:rPr>
        <w:t xml:space="preserve">da licitante </w:t>
      </w:r>
      <w:proofErr w:type="gramStart"/>
      <w:r w:rsidR="00D019D5">
        <w:rPr>
          <w:rFonts w:ascii="Times New Roman" w:hAnsi="Times New Roman" w:cs="Times New Roman"/>
          <w:sz w:val="24"/>
          <w:szCs w:val="24"/>
        </w:rPr>
        <w:t>( pessoa</w:t>
      </w:r>
      <w:proofErr w:type="gramEnd"/>
      <w:r w:rsidR="00D019D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019D5">
        <w:rPr>
          <w:rFonts w:ascii="Times New Roman" w:hAnsi="Times New Roman" w:cs="Times New Roman"/>
          <w:sz w:val="24"/>
          <w:szCs w:val="24"/>
        </w:rPr>
        <w:t>jurídica )</w:t>
      </w:r>
      <w:proofErr w:type="gramEnd"/>
      <w:r w:rsidR="00D019D5">
        <w:rPr>
          <w:rFonts w:ascii="Times New Roman" w:hAnsi="Times New Roman" w:cs="Times New Roman"/>
          <w:sz w:val="24"/>
          <w:szCs w:val="24"/>
        </w:rPr>
        <w:t xml:space="preserve"> para desempenho de atividade pertin</w:t>
      </w:r>
      <w:r w:rsidR="00034CC0">
        <w:rPr>
          <w:rFonts w:ascii="Times New Roman" w:hAnsi="Times New Roman" w:cs="Times New Roman"/>
          <w:sz w:val="24"/>
          <w:szCs w:val="24"/>
        </w:rPr>
        <w:t>ente e, no mí</w:t>
      </w:r>
      <w:r w:rsidR="00736084">
        <w:rPr>
          <w:rFonts w:ascii="Times New Roman" w:hAnsi="Times New Roman" w:cs="Times New Roman"/>
          <w:sz w:val="24"/>
          <w:szCs w:val="24"/>
        </w:rPr>
        <w:t>n</w:t>
      </w:r>
      <w:r w:rsidR="00034CC0">
        <w:rPr>
          <w:rFonts w:ascii="Times New Roman" w:hAnsi="Times New Roman" w:cs="Times New Roman"/>
          <w:sz w:val="24"/>
          <w:szCs w:val="24"/>
        </w:rPr>
        <w:t>i</w:t>
      </w:r>
      <w:r w:rsidR="00736084">
        <w:rPr>
          <w:rFonts w:ascii="Times New Roman" w:hAnsi="Times New Roman" w:cs="Times New Roman"/>
          <w:sz w:val="24"/>
          <w:szCs w:val="24"/>
        </w:rPr>
        <w:t>m</w:t>
      </w:r>
      <w:r w:rsidR="00034CC0">
        <w:rPr>
          <w:rFonts w:ascii="Times New Roman" w:hAnsi="Times New Roman" w:cs="Times New Roman"/>
          <w:sz w:val="24"/>
          <w:szCs w:val="24"/>
        </w:rPr>
        <w:t>o, compatível com o objeto</w:t>
      </w:r>
      <w:r w:rsidR="000F1D1B">
        <w:rPr>
          <w:rFonts w:ascii="Times New Roman" w:hAnsi="Times New Roman" w:cs="Times New Roman"/>
          <w:sz w:val="24"/>
          <w:szCs w:val="24"/>
        </w:rPr>
        <w:t xml:space="preserve"> da licitação através de certidões</w:t>
      </w:r>
      <w:r w:rsidR="00F7491C">
        <w:rPr>
          <w:rFonts w:ascii="Times New Roman" w:hAnsi="Times New Roman" w:cs="Times New Roman"/>
          <w:sz w:val="24"/>
          <w:szCs w:val="24"/>
        </w:rPr>
        <w:t xml:space="preserve"> ou atestados, fornecidos por pessoa jurídica</w:t>
      </w:r>
      <w:r w:rsidR="00336EE6">
        <w:rPr>
          <w:rFonts w:ascii="Times New Roman" w:hAnsi="Times New Roman" w:cs="Times New Roman"/>
          <w:sz w:val="24"/>
          <w:szCs w:val="24"/>
        </w:rPr>
        <w:t xml:space="preserve"> de direito público ou privado, aco</w:t>
      </w:r>
      <w:r w:rsidR="00736084">
        <w:rPr>
          <w:rFonts w:ascii="Times New Roman" w:hAnsi="Times New Roman" w:cs="Times New Roman"/>
          <w:sz w:val="24"/>
          <w:szCs w:val="24"/>
        </w:rPr>
        <w:t>m</w:t>
      </w:r>
      <w:r w:rsidR="00336EE6">
        <w:rPr>
          <w:rFonts w:ascii="Times New Roman" w:hAnsi="Times New Roman" w:cs="Times New Roman"/>
          <w:sz w:val="24"/>
          <w:szCs w:val="24"/>
        </w:rPr>
        <w:t>panhado de cópia de Nota fi</w:t>
      </w:r>
      <w:r w:rsidR="00736084">
        <w:rPr>
          <w:rFonts w:ascii="Times New Roman" w:hAnsi="Times New Roman" w:cs="Times New Roman"/>
          <w:sz w:val="24"/>
          <w:szCs w:val="24"/>
        </w:rPr>
        <w:t>scal dos serviços correspondentes.</w:t>
      </w:r>
    </w:p>
    <w:p w14:paraId="21AA6E2F" w14:textId="47A965EB" w:rsidR="00736084" w:rsidRPr="00992C07" w:rsidRDefault="00736084" w:rsidP="004224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8A1E9B">
        <w:rPr>
          <w:rFonts w:ascii="Times New Roman" w:hAnsi="Times New Roman" w:cs="Times New Roman"/>
          <w:sz w:val="24"/>
          <w:szCs w:val="24"/>
        </w:rPr>
        <w:t>Registro ou Certidão no ramo de atuação</w:t>
      </w:r>
      <w:r w:rsidR="008E687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E6870">
        <w:rPr>
          <w:rFonts w:ascii="Times New Roman" w:hAnsi="Times New Roman" w:cs="Times New Roman"/>
          <w:sz w:val="24"/>
          <w:szCs w:val="24"/>
        </w:rPr>
        <w:t>( Engenharia</w:t>
      </w:r>
      <w:proofErr w:type="gramEnd"/>
      <w:r w:rsidR="008E6870">
        <w:rPr>
          <w:rFonts w:ascii="Times New Roman" w:hAnsi="Times New Roman" w:cs="Times New Roman"/>
          <w:sz w:val="24"/>
          <w:szCs w:val="24"/>
        </w:rPr>
        <w:t xml:space="preserve"> Mecânica, Engenharia Elétrica, </w:t>
      </w:r>
      <w:r w:rsidR="00DD2924">
        <w:rPr>
          <w:rFonts w:ascii="Times New Roman" w:hAnsi="Times New Roman" w:cs="Times New Roman"/>
          <w:sz w:val="24"/>
          <w:szCs w:val="24"/>
        </w:rPr>
        <w:t>Farmac</w:t>
      </w:r>
      <w:r w:rsidR="002121F7">
        <w:rPr>
          <w:rFonts w:ascii="Times New Roman" w:hAnsi="Times New Roman" w:cs="Times New Roman"/>
          <w:sz w:val="24"/>
          <w:szCs w:val="24"/>
        </w:rPr>
        <w:t>ê</w:t>
      </w:r>
      <w:r w:rsidR="00DD2924">
        <w:rPr>
          <w:rFonts w:ascii="Times New Roman" w:hAnsi="Times New Roman" w:cs="Times New Roman"/>
          <w:sz w:val="24"/>
          <w:szCs w:val="24"/>
        </w:rPr>
        <w:t xml:space="preserve">utico e </w:t>
      </w:r>
      <w:proofErr w:type="gramStart"/>
      <w:r w:rsidR="00DD2924">
        <w:rPr>
          <w:rFonts w:ascii="Times New Roman" w:hAnsi="Times New Roman" w:cs="Times New Roman"/>
          <w:sz w:val="24"/>
          <w:szCs w:val="24"/>
        </w:rPr>
        <w:t>Químico )</w:t>
      </w:r>
      <w:proofErr w:type="gramEnd"/>
      <w:r w:rsidR="002121F7">
        <w:rPr>
          <w:rFonts w:ascii="Times New Roman" w:hAnsi="Times New Roman" w:cs="Times New Roman"/>
          <w:sz w:val="24"/>
          <w:szCs w:val="24"/>
        </w:rPr>
        <w:t xml:space="preserve"> da inscrição da Empresa </w:t>
      </w:r>
      <w:r w:rsidR="00547969">
        <w:rPr>
          <w:rFonts w:ascii="Times New Roman" w:hAnsi="Times New Roman" w:cs="Times New Roman"/>
          <w:sz w:val="24"/>
          <w:szCs w:val="24"/>
        </w:rPr>
        <w:t xml:space="preserve">licitante e de seus responsáveis técnicos junto aos respectivos Conselhos </w:t>
      </w:r>
      <w:r w:rsidR="00043439">
        <w:rPr>
          <w:rFonts w:ascii="Times New Roman" w:hAnsi="Times New Roman" w:cs="Times New Roman"/>
          <w:sz w:val="24"/>
          <w:szCs w:val="24"/>
        </w:rPr>
        <w:t xml:space="preserve">de Classe Regionais da área </w:t>
      </w:r>
      <w:r w:rsidR="00B31CE5">
        <w:rPr>
          <w:rFonts w:ascii="Times New Roman" w:hAnsi="Times New Roman" w:cs="Times New Roman"/>
          <w:sz w:val="24"/>
          <w:szCs w:val="24"/>
        </w:rPr>
        <w:t xml:space="preserve">da sede da </w:t>
      </w:r>
      <w:proofErr w:type="spellStart"/>
      <w:r w:rsidR="00B31CE5">
        <w:rPr>
          <w:rFonts w:ascii="Times New Roman" w:hAnsi="Times New Roman" w:cs="Times New Roman"/>
          <w:sz w:val="24"/>
          <w:szCs w:val="24"/>
        </w:rPr>
        <w:t>lictante</w:t>
      </w:r>
      <w:proofErr w:type="spellEnd"/>
      <w:r w:rsidR="00B31CE5">
        <w:rPr>
          <w:rFonts w:ascii="Times New Roman" w:hAnsi="Times New Roman" w:cs="Times New Roman"/>
          <w:sz w:val="24"/>
          <w:szCs w:val="24"/>
        </w:rPr>
        <w:t>.</w:t>
      </w:r>
    </w:p>
    <w:p w14:paraId="3529874F" w14:textId="5F8E5339" w:rsidR="00D54897" w:rsidRDefault="00D725E9" w:rsidP="0042245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="00B15A68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ocumento de identificação do responsável técnico</w:t>
      </w:r>
      <w:r w:rsidR="00CB2892">
        <w:rPr>
          <w:rFonts w:ascii="Times New Roman" w:hAnsi="Times New Roman" w:cs="Times New Roman"/>
          <w:sz w:val="24"/>
          <w:szCs w:val="24"/>
        </w:rPr>
        <w:t>, registrado no respec</w:t>
      </w:r>
      <w:r w:rsidR="001E50E7">
        <w:rPr>
          <w:rFonts w:ascii="Times New Roman" w:hAnsi="Times New Roman" w:cs="Times New Roman"/>
          <w:sz w:val="24"/>
          <w:szCs w:val="24"/>
        </w:rPr>
        <w:t>tivo Conselho de Classe.</w:t>
      </w:r>
    </w:p>
    <w:p w14:paraId="7589190D" w14:textId="10710BC1" w:rsidR="001E50E7" w:rsidRDefault="008C3FD1" w:rsidP="0042245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Alvará Sanitário ou Licença Sanitária </w:t>
      </w:r>
      <w:r w:rsidR="00B007A8">
        <w:rPr>
          <w:rFonts w:ascii="Times New Roman" w:hAnsi="Times New Roman" w:cs="Times New Roman"/>
          <w:sz w:val="24"/>
          <w:szCs w:val="24"/>
        </w:rPr>
        <w:t>da Empresa licitante expedido pela Vigilância Sanitária</w:t>
      </w:r>
      <w:r w:rsidR="00AD71FD">
        <w:rPr>
          <w:rFonts w:ascii="Times New Roman" w:hAnsi="Times New Roman" w:cs="Times New Roman"/>
          <w:sz w:val="24"/>
          <w:szCs w:val="24"/>
        </w:rPr>
        <w:t xml:space="preserve"> Estadual ou Municipal</w:t>
      </w:r>
      <w:r w:rsidR="007E0BCA">
        <w:rPr>
          <w:rFonts w:ascii="Times New Roman" w:hAnsi="Times New Roman" w:cs="Times New Roman"/>
          <w:sz w:val="24"/>
          <w:szCs w:val="24"/>
        </w:rPr>
        <w:t xml:space="preserve"> da sede da licitante autorizado a armazenar</w:t>
      </w:r>
      <w:r w:rsidR="00AC2E71">
        <w:rPr>
          <w:rFonts w:ascii="Times New Roman" w:hAnsi="Times New Roman" w:cs="Times New Roman"/>
          <w:sz w:val="24"/>
          <w:szCs w:val="24"/>
        </w:rPr>
        <w:t xml:space="preserve"> e distribuir gases medicinais.</w:t>
      </w:r>
    </w:p>
    <w:p w14:paraId="381C0B48" w14:textId="4659A2CE" w:rsidR="00AC2E71" w:rsidRDefault="00AC2E71" w:rsidP="0042245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5) </w:t>
      </w:r>
      <w:r w:rsidR="00BB4190">
        <w:rPr>
          <w:rFonts w:ascii="Times New Roman" w:hAnsi="Times New Roman" w:cs="Times New Roman"/>
          <w:sz w:val="24"/>
          <w:szCs w:val="24"/>
        </w:rPr>
        <w:t>Licenç</w:t>
      </w:r>
      <w:r w:rsidR="006820A0">
        <w:rPr>
          <w:rFonts w:ascii="Times New Roman" w:hAnsi="Times New Roman" w:cs="Times New Roman"/>
          <w:sz w:val="24"/>
          <w:szCs w:val="24"/>
        </w:rPr>
        <w:t xml:space="preserve">a ambiental expedido pelo órgão </w:t>
      </w:r>
      <w:r w:rsidR="0004249C">
        <w:rPr>
          <w:rFonts w:ascii="Times New Roman" w:hAnsi="Times New Roman" w:cs="Times New Roman"/>
          <w:sz w:val="24"/>
          <w:szCs w:val="24"/>
        </w:rPr>
        <w:t>E</w:t>
      </w:r>
      <w:r w:rsidR="006820A0">
        <w:rPr>
          <w:rFonts w:ascii="Times New Roman" w:hAnsi="Times New Roman" w:cs="Times New Roman"/>
          <w:sz w:val="24"/>
          <w:szCs w:val="24"/>
        </w:rPr>
        <w:t xml:space="preserve">stadual ou </w:t>
      </w:r>
      <w:r w:rsidR="0004249C">
        <w:rPr>
          <w:rFonts w:ascii="Times New Roman" w:hAnsi="Times New Roman" w:cs="Times New Roman"/>
          <w:sz w:val="24"/>
          <w:szCs w:val="24"/>
        </w:rPr>
        <w:t>M</w:t>
      </w:r>
      <w:r w:rsidR="006820A0">
        <w:rPr>
          <w:rFonts w:ascii="Times New Roman" w:hAnsi="Times New Roman" w:cs="Times New Roman"/>
          <w:sz w:val="24"/>
          <w:szCs w:val="24"/>
        </w:rPr>
        <w:t xml:space="preserve">unicipal </w:t>
      </w:r>
      <w:r w:rsidR="0004249C">
        <w:rPr>
          <w:rFonts w:ascii="Times New Roman" w:hAnsi="Times New Roman" w:cs="Times New Roman"/>
          <w:sz w:val="24"/>
          <w:szCs w:val="24"/>
        </w:rPr>
        <w:t xml:space="preserve">para a atividade </w:t>
      </w:r>
      <w:r w:rsidR="006738FA">
        <w:rPr>
          <w:rFonts w:ascii="Times New Roman" w:hAnsi="Times New Roman" w:cs="Times New Roman"/>
          <w:sz w:val="24"/>
          <w:szCs w:val="24"/>
        </w:rPr>
        <w:t xml:space="preserve">de locação de equipamentos científicos, </w:t>
      </w:r>
      <w:r w:rsidR="009C467B">
        <w:rPr>
          <w:rFonts w:ascii="Times New Roman" w:hAnsi="Times New Roman" w:cs="Times New Roman"/>
          <w:sz w:val="24"/>
          <w:szCs w:val="24"/>
        </w:rPr>
        <w:t>médicos e hospitalares.</w:t>
      </w:r>
    </w:p>
    <w:p w14:paraId="6CC4A77E" w14:textId="42BB30B7" w:rsidR="009C467B" w:rsidRDefault="009C467B" w:rsidP="0042245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Certificado de autorização de funcionamento </w:t>
      </w:r>
      <w:r w:rsidR="00CA5F26">
        <w:rPr>
          <w:rFonts w:ascii="Times New Roman" w:hAnsi="Times New Roman" w:cs="Times New Roman"/>
          <w:sz w:val="24"/>
          <w:szCs w:val="24"/>
        </w:rPr>
        <w:t>de empresa emitido pela Agência Nacional de Vigilância Sanitária</w:t>
      </w:r>
      <w:r w:rsidR="008D128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D128E">
        <w:rPr>
          <w:rFonts w:ascii="Times New Roman" w:hAnsi="Times New Roman" w:cs="Times New Roman"/>
          <w:sz w:val="24"/>
          <w:szCs w:val="24"/>
        </w:rPr>
        <w:t>( AFE</w:t>
      </w:r>
      <w:proofErr w:type="gramEnd"/>
      <w:r w:rsidR="008D128E">
        <w:rPr>
          <w:rFonts w:ascii="Times New Roman" w:hAnsi="Times New Roman" w:cs="Times New Roman"/>
          <w:sz w:val="24"/>
          <w:szCs w:val="24"/>
        </w:rPr>
        <w:t xml:space="preserve"> ) sendo distribuidora e armazenadora</w:t>
      </w:r>
      <w:r w:rsidR="00640F8C">
        <w:rPr>
          <w:rFonts w:ascii="Times New Roman" w:hAnsi="Times New Roman" w:cs="Times New Roman"/>
          <w:sz w:val="24"/>
          <w:szCs w:val="24"/>
        </w:rPr>
        <w:t xml:space="preserve"> de produtos para a saúde e medicamentos e insu</w:t>
      </w:r>
      <w:r w:rsidR="00240586">
        <w:rPr>
          <w:rFonts w:ascii="Times New Roman" w:hAnsi="Times New Roman" w:cs="Times New Roman"/>
          <w:sz w:val="24"/>
          <w:szCs w:val="24"/>
        </w:rPr>
        <w:t>mos farmacêuticos, o que couber.</w:t>
      </w:r>
    </w:p>
    <w:p w14:paraId="5CCEBF35" w14:textId="48F656A4" w:rsidR="00240586" w:rsidRDefault="00D565B1" w:rsidP="0042245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A empresa que apresentar a proposta para Tanque Criogênico</w:t>
      </w:r>
      <w:r w:rsidR="0017095A">
        <w:rPr>
          <w:rFonts w:ascii="Times New Roman" w:hAnsi="Times New Roman" w:cs="Times New Roman"/>
          <w:sz w:val="24"/>
          <w:szCs w:val="24"/>
        </w:rPr>
        <w:t xml:space="preserve">, deverá </w:t>
      </w:r>
      <w:r w:rsidR="00FB7F08">
        <w:rPr>
          <w:rFonts w:ascii="Times New Roman" w:hAnsi="Times New Roman" w:cs="Times New Roman"/>
          <w:sz w:val="24"/>
          <w:szCs w:val="24"/>
        </w:rPr>
        <w:t>apresentar os dados do responsável técnico</w:t>
      </w:r>
      <w:r w:rsidR="00D7186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7186F">
        <w:rPr>
          <w:rFonts w:ascii="Times New Roman" w:hAnsi="Times New Roman" w:cs="Times New Roman"/>
          <w:sz w:val="24"/>
          <w:szCs w:val="24"/>
        </w:rPr>
        <w:t>( Farmacêutico</w:t>
      </w:r>
      <w:proofErr w:type="gramEnd"/>
      <w:r w:rsidR="00D7186F">
        <w:rPr>
          <w:rFonts w:ascii="Times New Roman" w:hAnsi="Times New Roman" w:cs="Times New Roman"/>
          <w:sz w:val="24"/>
          <w:szCs w:val="24"/>
        </w:rPr>
        <w:t xml:space="preserve"> ou </w:t>
      </w:r>
      <w:proofErr w:type="gramStart"/>
      <w:r w:rsidR="00D7186F">
        <w:rPr>
          <w:rFonts w:ascii="Times New Roman" w:hAnsi="Times New Roman" w:cs="Times New Roman"/>
          <w:sz w:val="24"/>
          <w:szCs w:val="24"/>
        </w:rPr>
        <w:t>Químico )</w:t>
      </w:r>
      <w:proofErr w:type="gramEnd"/>
      <w:r w:rsidR="00D7186F">
        <w:rPr>
          <w:rFonts w:ascii="Times New Roman" w:hAnsi="Times New Roman" w:cs="Times New Roman"/>
          <w:sz w:val="24"/>
          <w:szCs w:val="24"/>
        </w:rPr>
        <w:t xml:space="preserve"> </w:t>
      </w:r>
      <w:r w:rsidR="00FF7FD7">
        <w:rPr>
          <w:rFonts w:ascii="Times New Roman" w:hAnsi="Times New Roman" w:cs="Times New Roman"/>
          <w:sz w:val="24"/>
          <w:szCs w:val="24"/>
        </w:rPr>
        <w:t>devidamente registrado em seu respectivo Conselho de Classe.</w:t>
      </w:r>
    </w:p>
    <w:p w14:paraId="5766328F" w14:textId="127219CB" w:rsidR="00FF7FD7" w:rsidRDefault="00B57ED1" w:rsidP="0042245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8) A Empresa que apresentar a proposta para Usina Geradora de Gases </w:t>
      </w:r>
      <w:r w:rsidR="000461C5">
        <w:rPr>
          <w:rFonts w:ascii="Times New Roman" w:hAnsi="Times New Roman" w:cs="Times New Roman"/>
          <w:sz w:val="24"/>
          <w:szCs w:val="24"/>
        </w:rPr>
        <w:t xml:space="preserve">por PSA ou </w:t>
      </w:r>
      <w:proofErr w:type="gramStart"/>
      <w:r w:rsidR="000461C5">
        <w:rPr>
          <w:rFonts w:ascii="Times New Roman" w:hAnsi="Times New Roman" w:cs="Times New Roman"/>
          <w:sz w:val="24"/>
          <w:szCs w:val="24"/>
        </w:rPr>
        <w:t xml:space="preserve">PVSA </w:t>
      </w:r>
      <w:r w:rsidR="00D776ED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D776ED">
        <w:rPr>
          <w:rFonts w:ascii="Times New Roman" w:hAnsi="Times New Roman" w:cs="Times New Roman"/>
          <w:sz w:val="24"/>
          <w:szCs w:val="24"/>
        </w:rPr>
        <w:t xml:space="preserve"> deverá apresentar os dados do responsável técnico</w:t>
      </w:r>
      <w:r w:rsidR="008707B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707B2">
        <w:rPr>
          <w:rFonts w:ascii="Times New Roman" w:hAnsi="Times New Roman" w:cs="Times New Roman"/>
          <w:sz w:val="24"/>
          <w:szCs w:val="24"/>
        </w:rPr>
        <w:t>( Engenheiro</w:t>
      </w:r>
      <w:proofErr w:type="gramEnd"/>
      <w:r w:rsidR="008707B2">
        <w:rPr>
          <w:rFonts w:ascii="Times New Roman" w:hAnsi="Times New Roman" w:cs="Times New Roman"/>
          <w:sz w:val="24"/>
          <w:szCs w:val="24"/>
        </w:rPr>
        <w:t xml:space="preserve"> Mecânico</w:t>
      </w:r>
      <w:r w:rsidR="00640F56">
        <w:rPr>
          <w:rFonts w:ascii="Times New Roman" w:hAnsi="Times New Roman" w:cs="Times New Roman"/>
          <w:sz w:val="24"/>
          <w:szCs w:val="24"/>
        </w:rPr>
        <w:t xml:space="preserve"> e </w:t>
      </w:r>
      <w:proofErr w:type="gramStart"/>
      <w:r w:rsidR="00640F56">
        <w:rPr>
          <w:rFonts w:ascii="Times New Roman" w:hAnsi="Times New Roman" w:cs="Times New Roman"/>
          <w:sz w:val="24"/>
          <w:szCs w:val="24"/>
        </w:rPr>
        <w:t>Eletricista</w:t>
      </w:r>
      <w:r w:rsidR="008707B2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="008707B2">
        <w:rPr>
          <w:rFonts w:ascii="Times New Roman" w:hAnsi="Times New Roman" w:cs="Times New Roman"/>
          <w:sz w:val="24"/>
          <w:szCs w:val="24"/>
        </w:rPr>
        <w:t xml:space="preserve"> </w:t>
      </w:r>
      <w:r w:rsidR="00640F56">
        <w:rPr>
          <w:rFonts w:ascii="Times New Roman" w:hAnsi="Times New Roman" w:cs="Times New Roman"/>
          <w:sz w:val="24"/>
          <w:szCs w:val="24"/>
        </w:rPr>
        <w:t xml:space="preserve">, registrado no seu respectivo </w:t>
      </w:r>
      <w:r w:rsidR="00575D2A">
        <w:rPr>
          <w:rFonts w:ascii="Times New Roman" w:hAnsi="Times New Roman" w:cs="Times New Roman"/>
          <w:sz w:val="24"/>
          <w:szCs w:val="24"/>
        </w:rPr>
        <w:t>C</w:t>
      </w:r>
      <w:r w:rsidR="00640F56">
        <w:rPr>
          <w:rFonts w:ascii="Times New Roman" w:hAnsi="Times New Roman" w:cs="Times New Roman"/>
          <w:sz w:val="24"/>
          <w:szCs w:val="24"/>
        </w:rPr>
        <w:t xml:space="preserve">onselho de </w:t>
      </w:r>
      <w:r w:rsidR="00575D2A">
        <w:rPr>
          <w:rFonts w:ascii="Times New Roman" w:hAnsi="Times New Roman" w:cs="Times New Roman"/>
          <w:sz w:val="24"/>
          <w:szCs w:val="24"/>
        </w:rPr>
        <w:t>C</w:t>
      </w:r>
      <w:r w:rsidR="00640F56">
        <w:rPr>
          <w:rFonts w:ascii="Times New Roman" w:hAnsi="Times New Roman" w:cs="Times New Roman"/>
          <w:sz w:val="24"/>
          <w:szCs w:val="24"/>
        </w:rPr>
        <w:t>lasse</w:t>
      </w:r>
      <w:r w:rsidR="00575D2A">
        <w:rPr>
          <w:rFonts w:ascii="Times New Roman" w:hAnsi="Times New Roman" w:cs="Times New Roman"/>
          <w:sz w:val="24"/>
          <w:szCs w:val="24"/>
        </w:rPr>
        <w:t>.</w:t>
      </w:r>
      <w:r w:rsidR="00FE3264">
        <w:rPr>
          <w:rFonts w:ascii="Times New Roman" w:hAnsi="Times New Roman" w:cs="Times New Roman"/>
          <w:sz w:val="24"/>
          <w:szCs w:val="24"/>
        </w:rPr>
        <w:t xml:space="preserve"> </w:t>
      </w:r>
      <w:r w:rsidR="00834ACA">
        <w:rPr>
          <w:rFonts w:ascii="Times New Roman" w:hAnsi="Times New Roman" w:cs="Times New Roman"/>
          <w:sz w:val="24"/>
          <w:szCs w:val="24"/>
        </w:rPr>
        <w:t>A pureza do Oxigênio a ser fornecido para a rede deverá ter concentração comprovada assim como sua manutenção de pressão constante, sem variações bruscas e permanentes, quando em ponto de consumo aberto.</w:t>
      </w:r>
    </w:p>
    <w:p w14:paraId="1CDC3ABB" w14:textId="03258827" w:rsidR="00FE3264" w:rsidRDefault="00FE3264" w:rsidP="0042245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Para a apresentação de propostas para Usina Geradora de Gases </w:t>
      </w:r>
      <w:proofErr w:type="spellStart"/>
      <w:r>
        <w:rPr>
          <w:rFonts w:ascii="Times New Roman" w:hAnsi="Times New Roman" w:cs="Times New Roman"/>
          <w:sz w:val="24"/>
          <w:szCs w:val="24"/>
        </w:rPr>
        <w:t>po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PSA ou PVSA a Empresa deverá comprovar a pureza do Oxigênio nos pontos de consumo conforme legislação vigente, acima de 92%.</w:t>
      </w:r>
    </w:p>
    <w:p w14:paraId="02DE1CB8" w14:textId="0C9A75BF" w:rsidR="00BB4190" w:rsidRPr="00BB4190" w:rsidRDefault="00575D2A" w:rsidP="00BB419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 Certificado de boas práticas</w:t>
      </w:r>
      <w:r w:rsidR="00C74668">
        <w:rPr>
          <w:rFonts w:ascii="Times New Roman" w:hAnsi="Times New Roman" w:cs="Times New Roman"/>
          <w:sz w:val="24"/>
          <w:szCs w:val="24"/>
        </w:rPr>
        <w:t xml:space="preserve"> de Armazenamento e Distribuição de produtos para </w:t>
      </w:r>
      <w:r w:rsidR="00326B4A">
        <w:rPr>
          <w:rFonts w:ascii="Times New Roman" w:hAnsi="Times New Roman" w:cs="Times New Roman"/>
          <w:sz w:val="24"/>
          <w:szCs w:val="24"/>
        </w:rPr>
        <w:t>Saúde.</w:t>
      </w:r>
    </w:p>
    <w:p w14:paraId="1ABEBB98" w14:textId="77777777" w:rsidR="00FE3264" w:rsidRDefault="00FE3264" w:rsidP="00FE32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F6C32C" w14:textId="2A41CF83" w:rsidR="00FE3264" w:rsidRDefault="00FE3264" w:rsidP="00FE32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Pontos de Consumo do HMNSE para a rede de Oxigênio</w:t>
      </w:r>
    </w:p>
    <w:p w14:paraId="3FAA411B" w14:textId="77777777" w:rsidR="00FE3264" w:rsidRDefault="00FE3264" w:rsidP="00FE32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74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5080"/>
        <w:gridCol w:w="1360"/>
      </w:tblGrid>
      <w:tr w:rsidR="00FE3264" w:rsidRPr="00E56C49" w14:paraId="3ED00C74" w14:textId="77777777" w:rsidTr="002615E7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14:paraId="019085A6" w14:textId="77777777" w:rsidR="00FE3264" w:rsidRPr="00E56C49" w:rsidRDefault="00FE3264" w:rsidP="00261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E56C4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ÍTEM</w:t>
            </w:r>
          </w:p>
        </w:tc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14:paraId="2063E6CE" w14:textId="77777777" w:rsidR="00FE3264" w:rsidRPr="00E56C49" w:rsidRDefault="00FE3264" w:rsidP="00261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E56C4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Pontos de Consumo - HMNSE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14:paraId="339A3AD7" w14:textId="77777777" w:rsidR="00FE3264" w:rsidRPr="00E56C49" w:rsidRDefault="00FE3264" w:rsidP="00261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E56C4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QUANT.</w:t>
            </w:r>
          </w:p>
        </w:tc>
      </w:tr>
      <w:tr w:rsidR="00FE3264" w:rsidRPr="00E56C49" w14:paraId="67237C08" w14:textId="77777777" w:rsidTr="002615E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7AA521" w14:textId="77777777" w:rsidR="00FE3264" w:rsidRPr="00E56C49" w:rsidRDefault="00FE3264" w:rsidP="00261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E56C49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</w:p>
        </w:tc>
        <w:tc>
          <w:tcPr>
            <w:tcW w:w="5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1DC332" w14:textId="77777777" w:rsidR="00FE3264" w:rsidRPr="00E56C49" w:rsidRDefault="00FE3264" w:rsidP="00261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E56C49">
              <w:rPr>
                <w:rFonts w:ascii="Calibri" w:eastAsia="Times New Roman" w:hAnsi="Calibri" w:cs="Calibri"/>
                <w:color w:val="000000"/>
                <w:lang w:eastAsia="pt-BR"/>
              </w:rPr>
              <w:t>CRA Feminino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D637B2" w14:textId="77777777" w:rsidR="00FE3264" w:rsidRPr="00E56C49" w:rsidRDefault="00FE3264" w:rsidP="00261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E56C49">
              <w:rPr>
                <w:rFonts w:ascii="Calibri" w:eastAsia="Times New Roman" w:hAnsi="Calibri" w:cs="Calibri"/>
                <w:color w:val="000000"/>
                <w:lang w:eastAsia="pt-BR"/>
              </w:rPr>
              <w:t>12</w:t>
            </w:r>
          </w:p>
        </w:tc>
      </w:tr>
      <w:tr w:rsidR="00FE3264" w:rsidRPr="00E56C49" w14:paraId="422E8614" w14:textId="77777777" w:rsidTr="002615E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5A2CFA" w14:textId="77777777" w:rsidR="00FE3264" w:rsidRPr="00E56C49" w:rsidRDefault="00FE3264" w:rsidP="00261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E56C49">
              <w:rPr>
                <w:rFonts w:ascii="Calibri" w:eastAsia="Times New Roman" w:hAnsi="Calibri" w:cs="Calibri"/>
                <w:color w:val="000000"/>
                <w:lang w:eastAsia="pt-BR"/>
              </w:rPr>
              <w:t>2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7C4624" w14:textId="77777777" w:rsidR="00FE3264" w:rsidRPr="00E56C49" w:rsidRDefault="00FE3264" w:rsidP="00261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E56C49">
              <w:rPr>
                <w:rFonts w:ascii="Calibri" w:eastAsia="Times New Roman" w:hAnsi="Calibri" w:cs="Calibri"/>
                <w:color w:val="000000"/>
                <w:lang w:eastAsia="pt-BR"/>
              </w:rPr>
              <w:t>CRA Masculino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9BAC51" w14:textId="77777777" w:rsidR="00FE3264" w:rsidRPr="00E56C49" w:rsidRDefault="00FE3264" w:rsidP="00261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E56C49">
              <w:rPr>
                <w:rFonts w:ascii="Calibri" w:eastAsia="Times New Roman" w:hAnsi="Calibri" w:cs="Calibri"/>
                <w:color w:val="000000"/>
                <w:lang w:eastAsia="pt-BR"/>
              </w:rPr>
              <w:t>12</w:t>
            </w:r>
          </w:p>
        </w:tc>
      </w:tr>
      <w:tr w:rsidR="00FE3264" w:rsidRPr="00E56C49" w14:paraId="799827B7" w14:textId="77777777" w:rsidTr="002615E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DA816A" w14:textId="77777777" w:rsidR="00FE3264" w:rsidRPr="00E56C49" w:rsidRDefault="00FE3264" w:rsidP="00261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E56C49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A37250" w14:textId="77777777" w:rsidR="00FE3264" w:rsidRPr="00E56C49" w:rsidRDefault="00FE3264" w:rsidP="00261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E56C49">
              <w:rPr>
                <w:rFonts w:ascii="Calibri" w:eastAsia="Times New Roman" w:hAnsi="Calibri" w:cs="Calibri"/>
                <w:color w:val="000000"/>
                <w:lang w:eastAsia="pt-BR"/>
              </w:rPr>
              <w:t>CRA UI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652062" w14:textId="77777777" w:rsidR="00FE3264" w:rsidRPr="00E56C49" w:rsidRDefault="00FE3264" w:rsidP="00261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E56C49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</w:p>
        </w:tc>
      </w:tr>
      <w:tr w:rsidR="00FE3264" w:rsidRPr="00E56C49" w14:paraId="72ADAB5A" w14:textId="77777777" w:rsidTr="002615E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3888B2" w14:textId="77777777" w:rsidR="00FE3264" w:rsidRPr="00E56C49" w:rsidRDefault="00FE3264" w:rsidP="00261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E56C49">
              <w:rPr>
                <w:rFonts w:ascii="Calibri" w:eastAsia="Times New Roman" w:hAnsi="Calibri" w:cs="Calibri"/>
                <w:color w:val="000000"/>
                <w:lang w:eastAsia="pt-BR"/>
              </w:rPr>
              <w:t>4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E1002F" w14:textId="77777777" w:rsidR="00FE3264" w:rsidRPr="00E56C49" w:rsidRDefault="00FE3264" w:rsidP="00261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E56C49">
              <w:rPr>
                <w:rFonts w:ascii="Calibri" w:eastAsia="Times New Roman" w:hAnsi="Calibri" w:cs="Calibri"/>
                <w:color w:val="000000"/>
                <w:lang w:eastAsia="pt-BR"/>
              </w:rPr>
              <w:t>Apoio Masculino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D0FE04" w14:textId="77777777" w:rsidR="00FE3264" w:rsidRPr="00E56C49" w:rsidRDefault="00FE3264" w:rsidP="00261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E56C49">
              <w:rPr>
                <w:rFonts w:ascii="Calibri" w:eastAsia="Times New Roman" w:hAnsi="Calibri" w:cs="Calibri"/>
                <w:color w:val="000000"/>
                <w:lang w:eastAsia="pt-BR"/>
              </w:rPr>
              <w:t>11</w:t>
            </w:r>
          </w:p>
        </w:tc>
      </w:tr>
      <w:tr w:rsidR="00FE3264" w:rsidRPr="00E56C49" w14:paraId="2BB9474C" w14:textId="77777777" w:rsidTr="002615E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939BFA" w14:textId="77777777" w:rsidR="00FE3264" w:rsidRPr="00E56C49" w:rsidRDefault="00FE3264" w:rsidP="00261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E56C49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D37819" w14:textId="77777777" w:rsidR="00FE3264" w:rsidRPr="00E56C49" w:rsidRDefault="00FE3264" w:rsidP="00261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E56C49">
              <w:rPr>
                <w:rFonts w:ascii="Calibri" w:eastAsia="Times New Roman" w:hAnsi="Calibri" w:cs="Calibri"/>
                <w:color w:val="000000"/>
                <w:lang w:eastAsia="pt-BR"/>
              </w:rPr>
              <w:t>Apoio Feminino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B32C5A" w14:textId="77777777" w:rsidR="00FE3264" w:rsidRPr="00E56C49" w:rsidRDefault="00FE3264" w:rsidP="00261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E56C49">
              <w:rPr>
                <w:rFonts w:ascii="Calibri" w:eastAsia="Times New Roman" w:hAnsi="Calibri" w:cs="Calibri"/>
                <w:color w:val="000000"/>
                <w:lang w:eastAsia="pt-BR"/>
              </w:rPr>
              <w:t>11</w:t>
            </w:r>
          </w:p>
        </w:tc>
      </w:tr>
      <w:tr w:rsidR="00FE3264" w:rsidRPr="00E56C49" w14:paraId="6E3A7E10" w14:textId="77777777" w:rsidTr="002615E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F0F6D6" w14:textId="77777777" w:rsidR="00FE3264" w:rsidRPr="00E56C49" w:rsidRDefault="00FE3264" w:rsidP="00261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6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3A73D8" w14:textId="77777777" w:rsidR="00FE3264" w:rsidRPr="00E56C49" w:rsidRDefault="00FE3264" w:rsidP="00261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E56C49">
              <w:rPr>
                <w:rFonts w:ascii="Calibri" w:eastAsia="Times New Roman" w:hAnsi="Calibri" w:cs="Calibri"/>
                <w:color w:val="000000"/>
                <w:lang w:eastAsia="pt-BR"/>
              </w:rPr>
              <w:t>DIP Masculino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7AE1EF" w14:textId="77777777" w:rsidR="00FE3264" w:rsidRPr="00E56C49" w:rsidRDefault="00FE3264" w:rsidP="00261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E56C49">
              <w:rPr>
                <w:rFonts w:ascii="Calibri" w:eastAsia="Times New Roman" w:hAnsi="Calibri" w:cs="Calibri"/>
                <w:color w:val="000000"/>
                <w:lang w:eastAsia="pt-BR"/>
              </w:rPr>
              <w:t>6</w:t>
            </w:r>
          </w:p>
        </w:tc>
      </w:tr>
      <w:tr w:rsidR="00FE3264" w:rsidRPr="00E56C49" w14:paraId="0AB2EC44" w14:textId="77777777" w:rsidTr="002615E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032FE9" w14:textId="77777777" w:rsidR="00FE3264" w:rsidRPr="00E56C49" w:rsidRDefault="00FE3264" w:rsidP="00261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7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51E079" w14:textId="77777777" w:rsidR="00FE3264" w:rsidRPr="00E56C49" w:rsidRDefault="00FE3264" w:rsidP="00261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E56C49">
              <w:rPr>
                <w:rFonts w:ascii="Calibri" w:eastAsia="Times New Roman" w:hAnsi="Calibri" w:cs="Calibri"/>
                <w:color w:val="000000"/>
                <w:lang w:eastAsia="pt-BR"/>
              </w:rPr>
              <w:t>DIP Feminino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1D7233" w14:textId="77777777" w:rsidR="00FE3264" w:rsidRPr="00E56C49" w:rsidRDefault="00FE3264" w:rsidP="00261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E56C49">
              <w:rPr>
                <w:rFonts w:ascii="Calibri" w:eastAsia="Times New Roman" w:hAnsi="Calibri" w:cs="Calibri"/>
                <w:color w:val="000000"/>
                <w:lang w:eastAsia="pt-BR"/>
              </w:rPr>
              <w:t>7</w:t>
            </w:r>
          </w:p>
        </w:tc>
      </w:tr>
      <w:tr w:rsidR="00FE3264" w:rsidRPr="00E56C49" w14:paraId="3B4D94A1" w14:textId="77777777" w:rsidTr="002615E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1EA919" w14:textId="77777777" w:rsidR="00FE3264" w:rsidRPr="00E56C49" w:rsidRDefault="00FE3264" w:rsidP="00261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8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49E6FE" w14:textId="77777777" w:rsidR="00FE3264" w:rsidRPr="00E56C49" w:rsidRDefault="00FE3264" w:rsidP="00261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E56C49">
              <w:rPr>
                <w:rFonts w:ascii="Calibri" w:eastAsia="Times New Roman" w:hAnsi="Calibri" w:cs="Calibri"/>
                <w:color w:val="000000"/>
                <w:lang w:eastAsia="pt-BR"/>
              </w:rPr>
              <w:t>DIP Isolamento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2F7FFA" w14:textId="77777777" w:rsidR="00FE3264" w:rsidRPr="00E56C49" w:rsidRDefault="00FE3264" w:rsidP="00261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E56C49">
              <w:rPr>
                <w:rFonts w:ascii="Calibri" w:eastAsia="Times New Roman" w:hAnsi="Calibri" w:cs="Calibri"/>
                <w:color w:val="000000"/>
                <w:lang w:eastAsia="pt-BR"/>
              </w:rPr>
              <w:t>2</w:t>
            </w:r>
          </w:p>
        </w:tc>
      </w:tr>
      <w:tr w:rsidR="00FE3264" w:rsidRPr="00E56C49" w14:paraId="3A2AE507" w14:textId="77777777" w:rsidTr="002615E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4BB32A" w14:textId="77777777" w:rsidR="00FE3264" w:rsidRPr="00E56C49" w:rsidRDefault="00FE3264" w:rsidP="00261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9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252175" w14:textId="77777777" w:rsidR="00FE3264" w:rsidRPr="00E56C49" w:rsidRDefault="00FE3264" w:rsidP="00261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E56C49">
              <w:rPr>
                <w:rFonts w:ascii="Calibri" w:eastAsia="Times New Roman" w:hAnsi="Calibri" w:cs="Calibri"/>
                <w:color w:val="000000"/>
                <w:lang w:eastAsia="pt-BR"/>
              </w:rPr>
              <w:t>Psiquiatria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815F1E" w14:textId="77777777" w:rsidR="00FE3264" w:rsidRPr="00E56C49" w:rsidRDefault="00FE3264" w:rsidP="00261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E56C49">
              <w:rPr>
                <w:rFonts w:ascii="Calibri" w:eastAsia="Times New Roman" w:hAnsi="Calibri" w:cs="Calibri"/>
                <w:color w:val="000000"/>
                <w:lang w:eastAsia="pt-BR"/>
              </w:rPr>
              <w:t>12</w:t>
            </w:r>
          </w:p>
        </w:tc>
      </w:tr>
      <w:tr w:rsidR="00FE3264" w:rsidRPr="00E56C49" w14:paraId="230F60F5" w14:textId="77777777" w:rsidTr="002615E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A12360" w14:textId="77777777" w:rsidR="00FE3264" w:rsidRPr="00E56C49" w:rsidRDefault="00FE3264" w:rsidP="00261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6C795" w14:textId="77777777" w:rsidR="00FE3264" w:rsidRPr="00E56C49" w:rsidRDefault="00FE3264" w:rsidP="002615E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E56C49">
              <w:rPr>
                <w:rFonts w:ascii="Calibri" w:eastAsia="Times New Roman" w:hAnsi="Calibri" w:cs="Calibri"/>
                <w:color w:val="000000"/>
                <w:lang w:eastAsia="pt-BR"/>
              </w:rPr>
              <w:t>UTI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37153" w14:textId="77777777" w:rsidR="00FE3264" w:rsidRPr="00E56C49" w:rsidRDefault="00FE3264" w:rsidP="00261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E56C49">
              <w:rPr>
                <w:rFonts w:ascii="Calibri" w:eastAsia="Times New Roman" w:hAnsi="Calibri" w:cs="Calibri"/>
                <w:color w:val="000000"/>
                <w:lang w:eastAsia="pt-BR"/>
              </w:rPr>
              <w:t>12</w:t>
            </w:r>
          </w:p>
        </w:tc>
      </w:tr>
    </w:tbl>
    <w:p w14:paraId="2D11B1A4" w14:textId="77777777" w:rsidR="00A668D4" w:rsidRDefault="00A668D4" w:rsidP="0042245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71ED47" w14:textId="77777777" w:rsidR="008B6BB0" w:rsidRPr="00D725E9" w:rsidRDefault="008B6BB0" w:rsidP="0042245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38AC8E" w14:textId="77777777" w:rsidR="00322A6E" w:rsidRDefault="00DA7675" w:rsidP="00893D7F">
      <w:pPr>
        <w:spacing w:after="120" w:line="276" w:lineRule="auto"/>
        <w:rPr>
          <w:rFonts w:ascii="Times New Roman" w:hAnsi="Times New Roman" w:cs="Times New Roman"/>
          <w:b/>
          <w:szCs w:val="24"/>
        </w:rPr>
      </w:pPr>
      <w:r w:rsidRPr="00855271">
        <w:rPr>
          <w:rFonts w:ascii="Times New Roman" w:hAnsi="Times New Roman" w:cs="Times New Roman"/>
          <w:b/>
          <w:szCs w:val="24"/>
        </w:rPr>
        <w:t>5. CONDIÇÕES DE PAGAMENTO:</w:t>
      </w:r>
    </w:p>
    <w:p w14:paraId="3A4088AC" w14:textId="77777777" w:rsidR="00322A6E" w:rsidRPr="00EF3DB0" w:rsidRDefault="00322A6E" w:rsidP="00AA5499">
      <w:pPr>
        <w:suppressAutoHyphens/>
        <w:spacing w:after="12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F3DB0">
        <w:rPr>
          <w:rFonts w:ascii="Times New Roman" w:hAnsi="Times New Roman" w:cs="Times New Roman"/>
          <w:sz w:val="24"/>
          <w:szCs w:val="24"/>
        </w:rPr>
        <w:t>Os pagamentos serão efetuados em 30 (trinta) dias após o aceite do equipamento, contados do adimplemento das obrigações contratuais.</w:t>
      </w:r>
    </w:p>
    <w:p w14:paraId="58C7F417" w14:textId="77777777" w:rsidR="00322A6E" w:rsidRPr="00AA5499" w:rsidRDefault="00893D7F" w:rsidP="00893D7F">
      <w:pPr>
        <w:spacing w:after="12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6. </w:t>
      </w:r>
      <w:r w:rsidR="00322A6E" w:rsidRPr="00AA5499">
        <w:rPr>
          <w:rFonts w:ascii="Times New Roman" w:hAnsi="Times New Roman" w:cs="Times New Roman"/>
          <w:b/>
          <w:szCs w:val="24"/>
        </w:rPr>
        <w:t>CONDIÇÕES DO RECEBIMENTO DO OBJETO DA LICITAÇÃO</w:t>
      </w:r>
      <w:r w:rsidR="00DA7675" w:rsidRPr="00AA5499">
        <w:rPr>
          <w:rFonts w:ascii="Times New Roman" w:hAnsi="Times New Roman" w:cs="Times New Roman"/>
          <w:b/>
          <w:szCs w:val="24"/>
        </w:rPr>
        <w:t>:</w:t>
      </w:r>
    </w:p>
    <w:p w14:paraId="09EC0CBF" w14:textId="067E286B" w:rsidR="00322A6E" w:rsidRPr="00EF3DB0" w:rsidRDefault="00322A6E" w:rsidP="00322A6E">
      <w:pPr>
        <w:pStyle w:val="PargrafodaLista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3DB0">
        <w:rPr>
          <w:rFonts w:ascii="Times New Roman" w:hAnsi="Times New Roman" w:cs="Times New Roman"/>
          <w:sz w:val="24"/>
          <w:szCs w:val="24"/>
        </w:rPr>
        <w:t xml:space="preserve"> O recebimento provisório do objeto do contrato será feito no ato da entrega do</w:t>
      </w:r>
      <w:r w:rsidR="00416A32" w:rsidRPr="00EF3DB0">
        <w:rPr>
          <w:rFonts w:ascii="Times New Roman" w:hAnsi="Times New Roman" w:cs="Times New Roman"/>
          <w:sz w:val="24"/>
          <w:szCs w:val="24"/>
        </w:rPr>
        <w:t>s</w:t>
      </w:r>
      <w:r w:rsidR="00E97F55">
        <w:rPr>
          <w:rFonts w:ascii="Times New Roman" w:hAnsi="Times New Roman" w:cs="Times New Roman"/>
          <w:sz w:val="24"/>
          <w:szCs w:val="24"/>
        </w:rPr>
        <w:t xml:space="preserve"> </w:t>
      </w:r>
      <w:r w:rsidR="00416A32" w:rsidRPr="00EF3DB0">
        <w:rPr>
          <w:rFonts w:ascii="Times New Roman" w:hAnsi="Times New Roman" w:cs="Times New Roman"/>
          <w:sz w:val="24"/>
          <w:szCs w:val="24"/>
        </w:rPr>
        <w:t>serviços</w:t>
      </w:r>
      <w:r w:rsidRPr="00EF3DB0">
        <w:rPr>
          <w:rFonts w:ascii="Times New Roman" w:hAnsi="Times New Roman" w:cs="Times New Roman"/>
          <w:sz w:val="24"/>
          <w:szCs w:val="24"/>
        </w:rPr>
        <w:t>.</w:t>
      </w:r>
    </w:p>
    <w:p w14:paraId="3FB1AE90" w14:textId="68BDF12B" w:rsidR="00322A6E" w:rsidRPr="00855271" w:rsidRDefault="00322A6E" w:rsidP="00AA5499">
      <w:pPr>
        <w:pStyle w:val="PargrafodaLista"/>
        <w:numPr>
          <w:ilvl w:val="0"/>
          <w:numId w:val="20"/>
        </w:numPr>
        <w:spacing w:after="120" w:line="276" w:lineRule="auto"/>
        <w:ind w:left="71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5271">
        <w:rPr>
          <w:rFonts w:ascii="Times New Roman" w:hAnsi="Times New Roman" w:cs="Times New Roman"/>
          <w:sz w:val="24"/>
          <w:szCs w:val="24"/>
        </w:rPr>
        <w:t xml:space="preserve"> O recebimento definitivo será efetuado por servidor designado, conforme </w:t>
      </w:r>
      <w:r w:rsidR="00E97F55">
        <w:rPr>
          <w:rFonts w:ascii="Times New Roman" w:hAnsi="Times New Roman" w:cs="Times New Roman"/>
          <w:sz w:val="24"/>
          <w:szCs w:val="24"/>
        </w:rPr>
        <w:t>lei 14.133/2021</w:t>
      </w:r>
    </w:p>
    <w:p w14:paraId="1E82A67A" w14:textId="77777777" w:rsidR="00322A6E" w:rsidRPr="00855271" w:rsidRDefault="00893D7F" w:rsidP="00893D7F">
      <w:pPr>
        <w:spacing w:after="120" w:line="276" w:lineRule="auto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7. </w:t>
      </w:r>
      <w:r w:rsidR="00322A6E" w:rsidRPr="00855271">
        <w:rPr>
          <w:rFonts w:ascii="Times New Roman" w:hAnsi="Times New Roman" w:cs="Times New Roman"/>
          <w:b/>
          <w:szCs w:val="24"/>
        </w:rPr>
        <w:t>SANÇÕES PELO INADIMPLEMENTO:</w:t>
      </w:r>
    </w:p>
    <w:p w14:paraId="153959D5" w14:textId="77777777" w:rsidR="00322A6E" w:rsidRPr="00EF3DB0" w:rsidRDefault="00322A6E" w:rsidP="00322A6E">
      <w:pPr>
        <w:pStyle w:val="PargrafodaLista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3DB0">
        <w:rPr>
          <w:rFonts w:ascii="Times New Roman" w:hAnsi="Times New Roman" w:cs="Times New Roman"/>
          <w:sz w:val="24"/>
          <w:szCs w:val="24"/>
        </w:rPr>
        <w:lastRenderedPageBreak/>
        <w:t>Pelo inadimplemento total ou parcial na execução do objeto da licitação, o contratado sujeitar-se-á às seguintes sanções:</w:t>
      </w:r>
    </w:p>
    <w:p w14:paraId="54380D1B" w14:textId="77777777" w:rsidR="00322A6E" w:rsidRPr="00EF3DB0" w:rsidRDefault="00322A6E" w:rsidP="00322A6E">
      <w:pPr>
        <w:pStyle w:val="PargrafodaLista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3DB0">
        <w:rPr>
          <w:rFonts w:ascii="Times New Roman" w:hAnsi="Times New Roman" w:cs="Times New Roman"/>
          <w:sz w:val="24"/>
          <w:szCs w:val="24"/>
        </w:rPr>
        <w:t>Multa por inadimplemento do objeto da licitação conforme abaixo:</w:t>
      </w:r>
    </w:p>
    <w:p w14:paraId="055B9EA7" w14:textId="77777777" w:rsidR="00322A6E" w:rsidRPr="00EF3DB0" w:rsidRDefault="00322A6E" w:rsidP="00322A6E">
      <w:pPr>
        <w:pStyle w:val="PargrafodaList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3DB0">
        <w:rPr>
          <w:rFonts w:ascii="Times New Roman" w:hAnsi="Times New Roman" w:cs="Times New Roman"/>
          <w:sz w:val="24"/>
          <w:szCs w:val="24"/>
        </w:rPr>
        <w:t xml:space="preserve">- 20% (vinte por cento) do valor global atualizado do objeto da licitação, em caso de </w:t>
      </w:r>
    </w:p>
    <w:p w14:paraId="26E217FA" w14:textId="77777777" w:rsidR="00322A6E" w:rsidRPr="00EF3DB0" w:rsidRDefault="00322A6E" w:rsidP="00322A6E">
      <w:pPr>
        <w:pStyle w:val="PargrafodaList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3DB0">
        <w:rPr>
          <w:rFonts w:ascii="Times New Roman" w:hAnsi="Times New Roman" w:cs="Times New Roman"/>
          <w:sz w:val="24"/>
          <w:szCs w:val="24"/>
        </w:rPr>
        <w:t>- A aplicação da multa acima prevista não exime a Contratada de responder por perdas e danos causados à Municipalidade, por ação ou omissão, observado o que dispõem os artigos 402 a 405 do Código Civil Brasileiro.</w:t>
      </w:r>
    </w:p>
    <w:p w14:paraId="4ABEAB36" w14:textId="77777777" w:rsidR="00322A6E" w:rsidRPr="00EF3DB0" w:rsidRDefault="00322A6E" w:rsidP="00322A6E">
      <w:pPr>
        <w:pStyle w:val="PargrafodaLista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3DB0">
        <w:rPr>
          <w:rFonts w:ascii="Times New Roman" w:hAnsi="Times New Roman" w:cs="Times New Roman"/>
          <w:sz w:val="24"/>
          <w:szCs w:val="24"/>
        </w:rPr>
        <w:t>Suspensão temporária de participação em licitação e impedimento de contratar com a Administração pelo prazo de 02 (dois) anos.</w:t>
      </w:r>
    </w:p>
    <w:p w14:paraId="0FBB04D8" w14:textId="77777777" w:rsidR="00483028" w:rsidRPr="00A459DC" w:rsidRDefault="00322A6E" w:rsidP="00483028">
      <w:pPr>
        <w:pStyle w:val="PargrafodaLista"/>
        <w:numPr>
          <w:ilvl w:val="0"/>
          <w:numId w:val="20"/>
        </w:numPr>
        <w:spacing w:after="120" w:line="276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A459DC">
        <w:rPr>
          <w:rFonts w:ascii="Times New Roman" w:hAnsi="Times New Roman" w:cs="Times New Roman"/>
          <w:sz w:val="24"/>
          <w:szCs w:val="24"/>
        </w:rPr>
        <w:t>Declaração de inidoneidade para licitar ou contratar com a Administração Municipal direta e indireta, até que seja promovida a reabilitação do licitante perante a municipalidade.</w:t>
      </w:r>
    </w:p>
    <w:p w14:paraId="14B59E39" w14:textId="77777777" w:rsidR="00322A6E" w:rsidRPr="00AA5499" w:rsidRDefault="00893D7F" w:rsidP="00893D7F">
      <w:pPr>
        <w:spacing w:after="120" w:line="276" w:lineRule="auto"/>
        <w:rPr>
          <w:rFonts w:ascii="Times New Roman" w:hAnsi="Times New Roman" w:cs="Times New Roman"/>
          <w:b/>
          <w:color w:val="000000"/>
          <w:szCs w:val="24"/>
          <w:lang w:eastAsia="pt-BR"/>
        </w:rPr>
      </w:pPr>
      <w:r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8. </w:t>
      </w:r>
      <w:r w:rsidR="00322A6E" w:rsidRPr="00AA5499">
        <w:rPr>
          <w:rFonts w:ascii="Times New Roman" w:hAnsi="Times New Roman" w:cs="Times New Roman"/>
          <w:b/>
          <w:color w:val="000000"/>
          <w:szCs w:val="24"/>
          <w:lang w:eastAsia="pt-BR"/>
        </w:rPr>
        <w:t>DA DOTAÇÃO ORÇAMENTARIA</w:t>
      </w:r>
      <w:r w:rsidR="00DA7675" w:rsidRPr="00AA5499">
        <w:rPr>
          <w:rFonts w:ascii="Times New Roman" w:hAnsi="Times New Roman" w:cs="Times New Roman"/>
          <w:b/>
          <w:color w:val="000000"/>
          <w:szCs w:val="24"/>
          <w:lang w:eastAsia="pt-BR"/>
        </w:rPr>
        <w:t>:</w:t>
      </w:r>
    </w:p>
    <w:p w14:paraId="56EA6675" w14:textId="55BFC275" w:rsidR="00634650" w:rsidRPr="00EF3DB0" w:rsidRDefault="006F3BE2" w:rsidP="00322A6E">
      <w:pPr>
        <w:spacing w:line="276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Conforme e</w:t>
      </w:r>
      <w:r w:rsidR="00322A6E" w:rsidRPr="00FF527B">
        <w:rPr>
          <w:rFonts w:ascii="Times New Roman" w:hAnsi="Times New Roman" w:cs="Times New Roman"/>
          <w:sz w:val="24"/>
          <w:szCs w:val="24"/>
        </w:rPr>
        <w:t>lemento</w:t>
      </w:r>
      <w:r w:rsidR="00B52116">
        <w:rPr>
          <w:rFonts w:ascii="Times New Roman" w:hAnsi="Times New Roman" w:cs="Times New Roman"/>
          <w:sz w:val="24"/>
          <w:szCs w:val="24"/>
        </w:rPr>
        <w:t xml:space="preserve"> </w:t>
      </w:r>
      <w:r w:rsidR="00322A6E" w:rsidRPr="00FF527B">
        <w:rPr>
          <w:rFonts w:ascii="Times New Roman" w:hAnsi="Times New Roman" w:cs="Times New Roman"/>
          <w:sz w:val="24"/>
          <w:szCs w:val="24"/>
        </w:rPr>
        <w:t>de despesa</w:t>
      </w:r>
      <w:r w:rsidR="00B521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informado </w:t>
      </w:r>
      <w:r w:rsidR="00194E14">
        <w:rPr>
          <w:rFonts w:ascii="Times New Roman" w:hAnsi="Times New Roman" w:cs="Times New Roman"/>
          <w:sz w:val="24"/>
          <w:szCs w:val="24"/>
        </w:rPr>
        <w:t>pelo Departamento Financeiro da Secretaria Municipal de Saúde.</w:t>
      </w:r>
    </w:p>
    <w:p w14:paraId="79696B05" w14:textId="77777777" w:rsidR="00DA7675" w:rsidRPr="00AA5499" w:rsidRDefault="00893D7F" w:rsidP="00AA5499">
      <w:pPr>
        <w:spacing w:line="276" w:lineRule="auto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9. </w:t>
      </w:r>
      <w:r w:rsidR="00322A6E" w:rsidRPr="00AA5499">
        <w:rPr>
          <w:rFonts w:ascii="Times New Roman" w:hAnsi="Times New Roman" w:cs="Times New Roman"/>
          <w:b/>
          <w:szCs w:val="24"/>
        </w:rPr>
        <w:t>OBRIGAÇOES DA CONTRATADA</w:t>
      </w:r>
      <w:r w:rsidR="00DA7675" w:rsidRPr="00AA5499">
        <w:rPr>
          <w:rFonts w:ascii="Times New Roman" w:hAnsi="Times New Roman" w:cs="Times New Roman"/>
          <w:b/>
          <w:szCs w:val="24"/>
        </w:rPr>
        <w:t>:</w:t>
      </w:r>
    </w:p>
    <w:p w14:paraId="5C3B9AD2" w14:textId="77777777" w:rsidR="00025E0C" w:rsidRPr="00EF3DB0" w:rsidRDefault="00025E0C" w:rsidP="00025E0C">
      <w:pPr>
        <w:pStyle w:val="PargrafodaLista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  <w:r w:rsidRPr="00EF3DB0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Executar fielmente o contrato, de acordo com o edital;</w:t>
      </w:r>
    </w:p>
    <w:p w14:paraId="75AF5BCD" w14:textId="77777777" w:rsidR="00025E0C" w:rsidRPr="00EF3DB0" w:rsidRDefault="00025E0C" w:rsidP="00025E0C">
      <w:pPr>
        <w:pStyle w:val="PargrafodaLista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3DB0">
        <w:rPr>
          <w:rFonts w:ascii="Times New Roman" w:hAnsi="Times New Roman" w:cs="Times New Roman"/>
          <w:sz w:val="24"/>
          <w:szCs w:val="24"/>
        </w:rPr>
        <w:t>Manter durante todo o prazo da entrega, todas as condições de habilitação e qualificação exigidas na licitação.</w:t>
      </w:r>
    </w:p>
    <w:p w14:paraId="6361CECB" w14:textId="77777777" w:rsidR="00025E0C" w:rsidRPr="00EF3DB0" w:rsidRDefault="00025E0C" w:rsidP="00025E0C">
      <w:pPr>
        <w:pStyle w:val="PargrafodaLista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  <w:r w:rsidRPr="00EF3DB0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Reparar, corrigir ou substituir, às suas expensas, no todo ou em parte, o objeto deste Termo de Referência, em que se verificarem vícios, defeitos ou incorreções resultantes do fornecimento;</w:t>
      </w:r>
    </w:p>
    <w:p w14:paraId="3A471D62" w14:textId="77777777" w:rsidR="00025E0C" w:rsidRPr="00855271" w:rsidRDefault="00025E0C" w:rsidP="00AA5499">
      <w:pPr>
        <w:spacing w:line="276" w:lineRule="auto"/>
        <w:rPr>
          <w:rFonts w:ascii="Times New Roman" w:hAnsi="Times New Roman" w:cs="Times New Roman"/>
          <w:b/>
          <w:color w:val="000000"/>
          <w:szCs w:val="24"/>
          <w:lang w:eastAsia="pt-BR"/>
        </w:rPr>
      </w:pPr>
      <w:r w:rsidRPr="00855271">
        <w:rPr>
          <w:rFonts w:ascii="Times New Roman" w:hAnsi="Times New Roman" w:cs="Times New Roman"/>
          <w:b/>
          <w:color w:val="000000"/>
          <w:szCs w:val="24"/>
          <w:lang w:eastAsia="pt-BR"/>
        </w:rPr>
        <w:t> </w:t>
      </w:r>
      <w:r w:rsidR="00893D7F"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10. </w:t>
      </w:r>
      <w:r w:rsidRPr="00855271">
        <w:rPr>
          <w:rFonts w:ascii="Times New Roman" w:hAnsi="Times New Roman" w:cs="Times New Roman"/>
          <w:b/>
          <w:color w:val="000000"/>
          <w:szCs w:val="24"/>
          <w:lang w:eastAsia="pt-BR"/>
        </w:rPr>
        <w:t>OBRIGAÇÕES DO CONTRATANTE</w:t>
      </w:r>
      <w:r w:rsidR="00DA7675" w:rsidRPr="00855271">
        <w:rPr>
          <w:rFonts w:ascii="Times New Roman" w:hAnsi="Times New Roman" w:cs="Times New Roman"/>
          <w:b/>
          <w:color w:val="000000"/>
          <w:szCs w:val="24"/>
          <w:lang w:eastAsia="pt-BR"/>
        </w:rPr>
        <w:t>:</w:t>
      </w:r>
    </w:p>
    <w:p w14:paraId="553F180F" w14:textId="6CC99DDA" w:rsidR="00025E0C" w:rsidRPr="00EF3DB0" w:rsidRDefault="00025E0C" w:rsidP="00025E0C">
      <w:pPr>
        <w:pStyle w:val="PargrafodaLista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  <w:r w:rsidRPr="00EF3DB0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 xml:space="preserve">Acompanhar e fiscalizar a execução do contrato por um representante especialmente designado, nos termos da Lei nº </w:t>
      </w:r>
      <w:r w:rsidR="00E97F55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14.133/2021</w:t>
      </w:r>
      <w:r w:rsidRPr="00EF3DB0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;</w:t>
      </w:r>
    </w:p>
    <w:p w14:paraId="708AE105" w14:textId="77777777" w:rsidR="00025E0C" w:rsidRPr="00EF3DB0" w:rsidRDefault="00025E0C" w:rsidP="00025E0C">
      <w:pPr>
        <w:pStyle w:val="PargrafodaLista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  <w:r w:rsidRPr="00EF3DB0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Rejeitar, no todo ou em parte, produto em desacordo com este Termo de Referência;</w:t>
      </w:r>
    </w:p>
    <w:p w14:paraId="1AE77A66" w14:textId="77777777" w:rsidR="00025E0C" w:rsidRPr="00EF3DB0" w:rsidRDefault="00025E0C" w:rsidP="00025E0C">
      <w:pPr>
        <w:pStyle w:val="PargrafodaLista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  <w:r w:rsidRPr="00EF3DB0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Proceder ao pagamento do contrato, na forma e no prazo pactuado;</w:t>
      </w:r>
    </w:p>
    <w:p w14:paraId="3D4F5F04" w14:textId="77777777" w:rsidR="00025E0C" w:rsidRPr="00EF3DB0" w:rsidRDefault="00025E0C" w:rsidP="00025E0C">
      <w:pPr>
        <w:pStyle w:val="PargrafodaLista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  <w:r w:rsidRPr="00EF3DB0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 xml:space="preserve">Proporcionar todas as condições necessárias ao bom andamento da entrega do equipamento; </w:t>
      </w:r>
    </w:p>
    <w:p w14:paraId="28FCECA1" w14:textId="77777777" w:rsidR="00025E0C" w:rsidRPr="00EF3DB0" w:rsidRDefault="00025E0C" w:rsidP="00025E0C">
      <w:pPr>
        <w:pStyle w:val="PargrafodaLista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  <w:r w:rsidRPr="00EF3DB0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Notificar, por escrito, à contratada, ocorrência de eventuais imperfeições no curso da entrega, fixando prazo para a sua correção;</w:t>
      </w:r>
    </w:p>
    <w:p w14:paraId="71BE8870" w14:textId="1EE7CBBD" w:rsidR="00F04291" w:rsidRPr="00A668D4" w:rsidRDefault="00025E0C" w:rsidP="002615E7">
      <w:pPr>
        <w:pStyle w:val="PargrafodaLista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  <w:r w:rsidRPr="00A668D4"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Notificar, por escrito, a contratada, a disposição de aplicação de eventuais penalidades, garantido o contraditório e a ampla defesa;</w:t>
      </w:r>
    </w:p>
    <w:p w14:paraId="2DDB7431" w14:textId="77777777" w:rsidR="00E42F1F" w:rsidRDefault="00E42F1F" w:rsidP="00AA5499">
      <w:pPr>
        <w:spacing w:line="276" w:lineRule="auto"/>
        <w:rPr>
          <w:rStyle w:val="Textodocorpo20"/>
          <w:rFonts w:ascii="Times New Roman" w:hAnsi="Times New Roman" w:cs="Times New Roman"/>
          <w:sz w:val="22"/>
          <w:szCs w:val="24"/>
          <w:u w:val="none"/>
        </w:rPr>
      </w:pPr>
    </w:p>
    <w:p w14:paraId="705C1A13" w14:textId="77777777" w:rsidR="00E42F1F" w:rsidRDefault="00E42F1F" w:rsidP="00AA5499">
      <w:pPr>
        <w:spacing w:line="276" w:lineRule="auto"/>
        <w:rPr>
          <w:rStyle w:val="Textodocorpo20"/>
          <w:rFonts w:ascii="Times New Roman" w:hAnsi="Times New Roman" w:cs="Times New Roman"/>
          <w:sz w:val="22"/>
          <w:szCs w:val="24"/>
          <w:u w:val="none"/>
        </w:rPr>
      </w:pPr>
    </w:p>
    <w:p w14:paraId="25AB6CB2" w14:textId="77777777" w:rsidR="00B15A68" w:rsidRDefault="00B15A68" w:rsidP="00AA5499">
      <w:pPr>
        <w:spacing w:line="276" w:lineRule="auto"/>
        <w:rPr>
          <w:rStyle w:val="Textodocorpo20"/>
          <w:rFonts w:ascii="Times New Roman" w:hAnsi="Times New Roman" w:cs="Times New Roman"/>
          <w:sz w:val="22"/>
          <w:szCs w:val="24"/>
          <w:u w:val="none"/>
        </w:rPr>
      </w:pPr>
    </w:p>
    <w:p w14:paraId="0C746362" w14:textId="77777777" w:rsidR="00B15A68" w:rsidRDefault="00B15A68" w:rsidP="00AA5499">
      <w:pPr>
        <w:spacing w:line="276" w:lineRule="auto"/>
        <w:rPr>
          <w:rStyle w:val="Textodocorpo20"/>
          <w:rFonts w:ascii="Times New Roman" w:hAnsi="Times New Roman" w:cs="Times New Roman"/>
          <w:sz w:val="22"/>
          <w:szCs w:val="24"/>
          <w:u w:val="none"/>
        </w:rPr>
      </w:pPr>
    </w:p>
    <w:p w14:paraId="1832EBA9" w14:textId="77777777" w:rsidR="00B15A68" w:rsidRDefault="00B15A68" w:rsidP="00AA5499">
      <w:pPr>
        <w:spacing w:line="276" w:lineRule="auto"/>
        <w:rPr>
          <w:rStyle w:val="Textodocorpo20"/>
          <w:rFonts w:ascii="Times New Roman" w:hAnsi="Times New Roman" w:cs="Times New Roman"/>
          <w:sz w:val="22"/>
          <w:szCs w:val="24"/>
          <w:u w:val="none"/>
        </w:rPr>
      </w:pPr>
    </w:p>
    <w:p w14:paraId="6DC0F0DD" w14:textId="68156790" w:rsidR="00025E0C" w:rsidRPr="00AA5499" w:rsidRDefault="00893D7F" w:rsidP="00AA5499">
      <w:pPr>
        <w:spacing w:line="276" w:lineRule="auto"/>
        <w:rPr>
          <w:rFonts w:ascii="Times New Roman" w:hAnsi="Times New Roman" w:cs="Times New Roman"/>
          <w:szCs w:val="24"/>
        </w:rPr>
      </w:pPr>
      <w:r>
        <w:rPr>
          <w:rStyle w:val="Textodocorpo20"/>
          <w:rFonts w:ascii="Times New Roman" w:hAnsi="Times New Roman" w:cs="Times New Roman"/>
          <w:sz w:val="22"/>
          <w:szCs w:val="24"/>
          <w:u w:val="none"/>
        </w:rPr>
        <w:lastRenderedPageBreak/>
        <w:t xml:space="preserve">11. </w:t>
      </w:r>
      <w:r w:rsidR="00025E0C" w:rsidRPr="00AA5499">
        <w:rPr>
          <w:rStyle w:val="Textodocorpo20"/>
          <w:rFonts w:ascii="Times New Roman" w:hAnsi="Times New Roman" w:cs="Times New Roman"/>
          <w:sz w:val="22"/>
          <w:szCs w:val="24"/>
          <w:u w:val="none"/>
        </w:rPr>
        <w:t>FISCALIZAÇÃO</w:t>
      </w:r>
      <w:r w:rsidR="00DA7675" w:rsidRPr="00AA5499">
        <w:rPr>
          <w:rStyle w:val="Textodocorpo20"/>
          <w:rFonts w:ascii="Times New Roman" w:hAnsi="Times New Roman" w:cs="Times New Roman"/>
          <w:sz w:val="22"/>
          <w:szCs w:val="24"/>
          <w:u w:val="none"/>
        </w:rPr>
        <w:t>:</w:t>
      </w:r>
    </w:p>
    <w:p w14:paraId="1DE538E9" w14:textId="77777777" w:rsidR="00025E0C" w:rsidRDefault="00025E0C" w:rsidP="00025E0C">
      <w:pPr>
        <w:pStyle w:val="Textodocorpo0"/>
        <w:shd w:val="clear" w:color="auto" w:fill="auto"/>
        <w:spacing w:after="283" w:line="276" w:lineRule="auto"/>
        <w:ind w:left="20" w:right="40" w:firstLine="688"/>
        <w:rPr>
          <w:rFonts w:ascii="Times New Roman" w:hAnsi="Times New Roman" w:cs="Times New Roman"/>
          <w:sz w:val="24"/>
          <w:szCs w:val="24"/>
        </w:rPr>
      </w:pPr>
      <w:r w:rsidRPr="00EF3DB0">
        <w:rPr>
          <w:rFonts w:ascii="Times New Roman" w:hAnsi="Times New Roman" w:cs="Times New Roman"/>
          <w:sz w:val="24"/>
          <w:szCs w:val="24"/>
        </w:rPr>
        <w:t>A fiscalização do Contrato será exercida pela Contratante através de funcionário designado pela Secretaria de Saúde.</w:t>
      </w:r>
    </w:p>
    <w:p w14:paraId="7ADB2E7E" w14:textId="77777777" w:rsidR="00EB75E6" w:rsidRDefault="00EB75E6" w:rsidP="00025E0C">
      <w:pPr>
        <w:pStyle w:val="Textodocorpo0"/>
        <w:shd w:val="clear" w:color="auto" w:fill="auto"/>
        <w:spacing w:after="283" w:line="276" w:lineRule="auto"/>
        <w:ind w:left="20" w:right="40" w:firstLine="688"/>
        <w:rPr>
          <w:rFonts w:ascii="Times New Roman" w:hAnsi="Times New Roman" w:cs="Times New Roman"/>
          <w:sz w:val="24"/>
          <w:szCs w:val="24"/>
        </w:rPr>
      </w:pPr>
    </w:p>
    <w:p w14:paraId="459382A0" w14:textId="77777777" w:rsidR="00EB75E6" w:rsidRPr="00EF3DB0" w:rsidRDefault="00EB75E6" w:rsidP="00025E0C">
      <w:pPr>
        <w:pStyle w:val="Textodocorpo0"/>
        <w:shd w:val="clear" w:color="auto" w:fill="auto"/>
        <w:spacing w:after="283" w:line="276" w:lineRule="auto"/>
        <w:ind w:left="20" w:right="40" w:firstLine="688"/>
        <w:rPr>
          <w:rFonts w:ascii="Times New Roman" w:hAnsi="Times New Roman" w:cs="Times New Roman"/>
          <w:sz w:val="24"/>
          <w:szCs w:val="24"/>
        </w:rPr>
      </w:pPr>
    </w:p>
    <w:p w14:paraId="7DC50866" w14:textId="77777777" w:rsidR="00B52116" w:rsidRDefault="00B52116" w:rsidP="008A1326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0AE03562" w14:textId="71E62108" w:rsidR="00B87633" w:rsidRDefault="00EB75E6" w:rsidP="008A1326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</w:t>
      </w:r>
      <w:r w:rsidR="00B87633">
        <w:rPr>
          <w:rFonts w:ascii="Times New Roman" w:hAnsi="Times New Roman" w:cs="Times New Roman"/>
          <w:color w:val="000000"/>
          <w:sz w:val="24"/>
          <w:szCs w:val="24"/>
        </w:rPr>
        <w:t>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________________________</w:t>
      </w:r>
    </w:p>
    <w:p w14:paraId="3B2A9AD6" w14:textId="77777777" w:rsidR="00B87633" w:rsidRPr="00A63E0B" w:rsidRDefault="00B87633" w:rsidP="00B87633">
      <w:pPr>
        <w:tabs>
          <w:tab w:val="left" w:pos="280"/>
        </w:tabs>
        <w:jc w:val="center"/>
        <w:rPr>
          <w:rFonts w:ascii="Arial" w:hAnsi="Arial" w:cs="Arial"/>
        </w:rPr>
      </w:pPr>
      <w:r w:rsidRPr="00A63E0B">
        <w:rPr>
          <w:rFonts w:ascii="Arial" w:hAnsi="Arial" w:cs="Arial"/>
        </w:rPr>
        <w:t>SARA RIBEIRO CAMPOS ZANELATTO CARNEIRO</w:t>
      </w:r>
    </w:p>
    <w:p w14:paraId="6C82D304" w14:textId="77777777" w:rsidR="00B87633" w:rsidRPr="00A63E0B" w:rsidRDefault="00B87633" w:rsidP="00B87633">
      <w:pPr>
        <w:tabs>
          <w:tab w:val="left" w:pos="280"/>
        </w:tabs>
        <w:jc w:val="center"/>
        <w:rPr>
          <w:rFonts w:ascii="Arial" w:hAnsi="Arial" w:cs="Arial"/>
        </w:rPr>
      </w:pPr>
      <w:r w:rsidRPr="00A63E0B">
        <w:rPr>
          <w:rFonts w:ascii="Arial" w:hAnsi="Arial" w:cs="Arial"/>
        </w:rPr>
        <w:t>Diretora Administrativa</w:t>
      </w:r>
    </w:p>
    <w:p w14:paraId="53F6B92B" w14:textId="77777777" w:rsidR="00B52116" w:rsidRPr="00B87633" w:rsidRDefault="00B52116" w:rsidP="00B87633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B52116" w:rsidRPr="00B87633" w:rsidSect="00AD2B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304" w:bottom="1134" w:left="130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22B83" w14:textId="77777777" w:rsidR="00C3021C" w:rsidRDefault="00C3021C" w:rsidP="00E91526">
      <w:pPr>
        <w:spacing w:after="0" w:line="240" w:lineRule="auto"/>
      </w:pPr>
      <w:r>
        <w:separator/>
      </w:r>
    </w:p>
  </w:endnote>
  <w:endnote w:type="continuationSeparator" w:id="0">
    <w:p w14:paraId="7B675F3E" w14:textId="77777777" w:rsidR="00C3021C" w:rsidRDefault="00C3021C" w:rsidP="00E915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itstream Vera Serif">
    <w:altName w:val="Times New Roman"/>
    <w:charset w:val="00"/>
    <w:family w:val="roman"/>
    <w:pitch w:val="variable"/>
  </w:font>
  <w:font w:name="Bitstream Vera Sans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7EE64" w14:textId="77777777" w:rsidR="00C3021C" w:rsidRDefault="00C3021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10932593"/>
      <w:docPartObj>
        <w:docPartGallery w:val="Page Numbers (Bottom of Page)"/>
        <w:docPartUnique/>
      </w:docPartObj>
    </w:sdtPr>
    <w:sdtEndPr/>
    <w:sdtContent>
      <w:p w14:paraId="48414F1D" w14:textId="5ED6C2C6" w:rsidR="00C3021C" w:rsidRDefault="00C3021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573B">
          <w:rPr>
            <w:noProof/>
          </w:rPr>
          <w:t>5</w:t>
        </w:r>
        <w:r>
          <w:fldChar w:fldCharType="end"/>
        </w:r>
      </w:p>
    </w:sdtContent>
  </w:sdt>
  <w:p w14:paraId="0FD2599B" w14:textId="77777777" w:rsidR="00C3021C" w:rsidRDefault="00C3021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C8CC6" w14:textId="77777777" w:rsidR="00C3021C" w:rsidRDefault="00C3021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B44B9F" w14:textId="77777777" w:rsidR="00C3021C" w:rsidRDefault="00C3021C" w:rsidP="00E91526">
      <w:pPr>
        <w:spacing w:after="0" w:line="240" w:lineRule="auto"/>
      </w:pPr>
      <w:r>
        <w:separator/>
      </w:r>
    </w:p>
  </w:footnote>
  <w:footnote w:type="continuationSeparator" w:id="0">
    <w:p w14:paraId="238D8E05" w14:textId="77777777" w:rsidR="00C3021C" w:rsidRDefault="00C3021C" w:rsidP="00E915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630D6" w14:textId="77777777" w:rsidR="00C3021C" w:rsidRDefault="00C3021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3FCBE" w14:textId="77777777" w:rsidR="00C3021C" w:rsidRDefault="00C3021C" w:rsidP="00C962F8">
    <w:pPr>
      <w:pStyle w:val="Cabealho"/>
      <w:jc w:val="right"/>
    </w:pPr>
    <w:r w:rsidRPr="0084346B">
      <w:t>PROC. ___________</w:t>
    </w:r>
  </w:p>
  <w:tbl>
    <w:tblPr>
      <w:tblW w:w="0" w:type="auto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946"/>
      <w:gridCol w:w="8126"/>
    </w:tblGrid>
    <w:tr w:rsidR="00C3021C" w14:paraId="6BF611B8" w14:textId="77777777" w:rsidTr="0055150A">
      <w:tc>
        <w:tcPr>
          <w:tcW w:w="946" w:type="dxa"/>
        </w:tcPr>
        <w:p w14:paraId="2DE3B833" w14:textId="77777777" w:rsidR="00C3021C" w:rsidRDefault="00C3021C" w:rsidP="00E91526">
          <w:pPr>
            <w:pStyle w:val="Contedodatabela"/>
            <w:snapToGrid w:val="0"/>
            <w:rPr>
              <w:b/>
              <w:bCs/>
              <w:sz w:val="24"/>
              <w:szCs w:val="24"/>
            </w:rPr>
          </w:pPr>
          <w:r>
            <w:rPr>
              <w:noProof/>
              <w:lang w:eastAsia="pt-BR"/>
            </w:rPr>
            <w:drawing>
              <wp:inline distT="0" distB="0" distL="0" distR="0" wp14:anchorId="0D870985" wp14:editId="1084D9C2">
                <wp:extent cx="533400" cy="609600"/>
                <wp:effectExtent l="1905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340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26" w:type="dxa"/>
        </w:tcPr>
        <w:p w14:paraId="141E58B1" w14:textId="77777777" w:rsidR="00C3021C" w:rsidRPr="00CB4BF3" w:rsidRDefault="00C3021C" w:rsidP="00E91526">
          <w:pPr>
            <w:pStyle w:val="Contedodatabela"/>
            <w:snapToGrid w:val="0"/>
            <w:rPr>
              <w:b/>
              <w:bCs/>
              <w:sz w:val="24"/>
              <w:szCs w:val="24"/>
              <w:highlight w:val="yellow"/>
            </w:rPr>
          </w:pPr>
        </w:p>
        <w:p w14:paraId="6B3D41CF" w14:textId="77777777" w:rsidR="00C3021C" w:rsidRPr="0084346B" w:rsidRDefault="00C3021C" w:rsidP="005F366F">
          <w:pPr>
            <w:pStyle w:val="Contedodatabela"/>
            <w:snapToGrid w:val="0"/>
            <w:rPr>
              <w:b/>
              <w:bCs/>
              <w:sz w:val="24"/>
              <w:szCs w:val="24"/>
            </w:rPr>
          </w:pPr>
          <w:r w:rsidRPr="0084346B">
            <w:rPr>
              <w:b/>
              <w:bCs/>
              <w:sz w:val="24"/>
              <w:szCs w:val="24"/>
            </w:rPr>
            <w:t>PREFEITURA MUNICIPAL DE PETRÓPOLIS</w:t>
          </w:r>
        </w:p>
        <w:p w14:paraId="2812954A" w14:textId="77777777" w:rsidR="00C3021C" w:rsidRPr="00CB4BF3" w:rsidRDefault="00C3021C" w:rsidP="005F366F">
          <w:pPr>
            <w:pStyle w:val="Contedodatabela"/>
            <w:snapToGrid w:val="0"/>
            <w:rPr>
              <w:b/>
              <w:highlight w:val="yellow"/>
            </w:rPr>
          </w:pPr>
          <w:r w:rsidRPr="0084346B">
            <w:rPr>
              <w:b/>
            </w:rPr>
            <w:t>SECRETARIA MUNICIPAL DE SAUDE</w:t>
          </w:r>
        </w:p>
      </w:tc>
    </w:tr>
  </w:tbl>
  <w:p w14:paraId="5A12B7E1" w14:textId="77777777" w:rsidR="00C3021C" w:rsidRDefault="00C3021C" w:rsidP="005F366F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4195C" w14:textId="77777777" w:rsidR="00C3021C" w:rsidRDefault="00C3021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1B1B43"/>
    <w:multiLevelType w:val="hybridMultilevel"/>
    <w:tmpl w:val="BB2C15D0"/>
    <w:lvl w:ilvl="0" w:tplc="2A6CBF70">
      <w:start w:val="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48E65F7"/>
    <w:multiLevelType w:val="hybridMultilevel"/>
    <w:tmpl w:val="25F0D0DE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 w15:restartNumberingAfterBreak="0">
    <w:nsid w:val="07E175BB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4" w15:restartNumberingAfterBreak="0">
    <w:nsid w:val="094F5566"/>
    <w:multiLevelType w:val="multilevel"/>
    <w:tmpl w:val="C6DEB2B4"/>
    <w:lvl w:ilvl="0">
      <w:start w:val="8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C31610B"/>
    <w:multiLevelType w:val="multilevel"/>
    <w:tmpl w:val="5D3C2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2729E0"/>
    <w:multiLevelType w:val="hybridMultilevel"/>
    <w:tmpl w:val="46AEDF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753400"/>
    <w:multiLevelType w:val="hybridMultilevel"/>
    <w:tmpl w:val="5EEE5686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 w15:restartNumberingAfterBreak="0">
    <w:nsid w:val="14B7557F"/>
    <w:multiLevelType w:val="hybridMultilevel"/>
    <w:tmpl w:val="432A28B6"/>
    <w:lvl w:ilvl="0" w:tplc="8878CB28">
      <w:start w:val="1"/>
      <w:numFmt w:val="decimal"/>
      <w:lvlText w:val="%1."/>
      <w:lvlJc w:val="left"/>
      <w:pPr>
        <w:ind w:left="1430" w:hanging="360"/>
      </w:pPr>
      <w:rPr>
        <w:rFonts w:hint="default"/>
        <w:b/>
        <w:sz w:val="22"/>
      </w:rPr>
    </w:lvl>
    <w:lvl w:ilvl="1" w:tplc="04160019" w:tentative="1">
      <w:start w:val="1"/>
      <w:numFmt w:val="lowerLetter"/>
      <w:lvlText w:val="%2."/>
      <w:lvlJc w:val="left"/>
      <w:pPr>
        <w:ind w:left="2150" w:hanging="360"/>
      </w:pPr>
    </w:lvl>
    <w:lvl w:ilvl="2" w:tplc="0416001B" w:tentative="1">
      <w:start w:val="1"/>
      <w:numFmt w:val="lowerRoman"/>
      <w:lvlText w:val="%3."/>
      <w:lvlJc w:val="right"/>
      <w:pPr>
        <w:ind w:left="2870" w:hanging="180"/>
      </w:pPr>
    </w:lvl>
    <w:lvl w:ilvl="3" w:tplc="0416000F" w:tentative="1">
      <w:start w:val="1"/>
      <w:numFmt w:val="decimal"/>
      <w:lvlText w:val="%4."/>
      <w:lvlJc w:val="left"/>
      <w:pPr>
        <w:ind w:left="3590" w:hanging="360"/>
      </w:pPr>
    </w:lvl>
    <w:lvl w:ilvl="4" w:tplc="04160019" w:tentative="1">
      <w:start w:val="1"/>
      <w:numFmt w:val="lowerLetter"/>
      <w:lvlText w:val="%5."/>
      <w:lvlJc w:val="left"/>
      <w:pPr>
        <w:ind w:left="4310" w:hanging="360"/>
      </w:pPr>
    </w:lvl>
    <w:lvl w:ilvl="5" w:tplc="0416001B" w:tentative="1">
      <w:start w:val="1"/>
      <w:numFmt w:val="lowerRoman"/>
      <w:lvlText w:val="%6."/>
      <w:lvlJc w:val="right"/>
      <w:pPr>
        <w:ind w:left="5030" w:hanging="180"/>
      </w:pPr>
    </w:lvl>
    <w:lvl w:ilvl="6" w:tplc="0416000F" w:tentative="1">
      <w:start w:val="1"/>
      <w:numFmt w:val="decimal"/>
      <w:lvlText w:val="%7."/>
      <w:lvlJc w:val="left"/>
      <w:pPr>
        <w:ind w:left="5750" w:hanging="360"/>
      </w:pPr>
    </w:lvl>
    <w:lvl w:ilvl="7" w:tplc="04160019" w:tentative="1">
      <w:start w:val="1"/>
      <w:numFmt w:val="lowerLetter"/>
      <w:lvlText w:val="%8."/>
      <w:lvlJc w:val="left"/>
      <w:pPr>
        <w:ind w:left="6470" w:hanging="360"/>
      </w:pPr>
    </w:lvl>
    <w:lvl w:ilvl="8" w:tplc="0416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9" w15:restartNumberingAfterBreak="0">
    <w:nsid w:val="1D6A2DCD"/>
    <w:multiLevelType w:val="hybridMultilevel"/>
    <w:tmpl w:val="76729146"/>
    <w:lvl w:ilvl="0" w:tplc="0416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6084CFD"/>
    <w:multiLevelType w:val="hybridMultilevel"/>
    <w:tmpl w:val="938031FA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1" w15:restartNumberingAfterBreak="0">
    <w:nsid w:val="27040861"/>
    <w:multiLevelType w:val="hybridMultilevel"/>
    <w:tmpl w:val="416AE5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4834E4"/>
    <w:multiLevelType w:val="hybridMultilevel"/>
    <w:tmpl w:val="8612EF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936854"/>
    <w:multiLevelType w:val="hybridMultilevel"/>
    <w:tmpl w:val="B4EAFD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015CD"/>
    <w:multiLevelType w:val="hybridMultilevel"/>
    <w:tmpl w:val="382EB30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C131F3"/>
    <w:multiLevelType w:val="hybridMultilevel"/>
    <w:tmpl w:val="E5FEED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DB1939"/>
    <w:multiLevelType w:val="hybridMultilevel"/>
    <w:tmpl w:val="CF4C16F8"/>
    <w:lvl w:ilvl="0" w:tplc="A600E86A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2B371F23"/>
    <w:multiLevelType w:val="hybridMultilevel"/>
    <w:tmpl w:val="6E86789E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9671E9"/>
    <w:multiLevelType w:val="hybridMultilevel"/>
    <w:tmpl w:val="74CACC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AA37C1"/>
    <w:multiLevelType w:val="hybridMultilevel"/>
    <w:tmpl w:val="41B2999A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0" w15:restartNumberingAfterBreak="0">
    <w:nsid w:val="3E1E505E"/>
    <w:multiLevelType w:val="multilevel"/>
    <w:tmpl w:val="42DC7F7E"/>
    <w:lvl w:ilvl="0">
      <w:start w:val="1"/>
      <w:numFmt w:val="bullet"/>
      <w:lvlText w:val="•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F1601E5"/>
    <w:multiLevelType w:val="hybridMultilevel"/>
    <w:tmpl w:val="BCF0E2E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42CF3217"/>
    <w:multiLevelType w:val="hybridMultilevel"/>
    <w:tmpl w:val="F346828C"/>
    <w:lvl w:ilvl="0" w:tplc="F64C66D2">
      <w:start w:val="1"/>
      <w:numFmt w:val="decimal"/>
      <w:lvlText w:val="%1)"/>
      <w:lvlJc w:val="left"/>
      <w:pPr>
        <w:ind w:left="1070" w:hanging="360"/>
      </w:pPr>
      <w:rPr>
        <w:rFonts w:cstheme="minorBidi" w:hint="default"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3" w15:restartNumberingAfterBreak="0">
    <w:nsid w:val="45411CF5"/>
    <w:multiLevelType w:val="hybridMultilevel"/>
    <w:tmpl w:val="6504B8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586CEB"/>
    <w:multiLevelType w:val="hybridMultilevel"/>
    <w:tmpl w:val="9EFCBB2E"/>
    <w:lvl w:ilvl="0" w:tplc="92205210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7944C3E"/>
    <w:multiLevelType w:val="hybridMultilevel"/>
    <w:tmpl w:val="457E7EA4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6" w15:restartNumberingAfterBreak="0">
    <w:nsid w:val="48662C7C"/>
    <w:multiLevelType w:val="hybridMultilevel"/>
    <w:tmpl w:val="9358053C"/>
    <w:lvl w:ilvl="0" w:tplc="B2B6992C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B537AA2"/>
    <w:multiLevelType w:val="hybridMultilevel"/>
    <w:tmpl w:val="E346A30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4D707FBB"/>
    <w:multiLevelType w:val="hybridMultilevel"/>
    <w:tmpl w:val="E40EB1B2"/>
    <w:lvl w:ilvl="0" w:tplc="3028DAF0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F23340E"/>
    <w:multiLevelType w:val="hybridMultilevel"/>
    <w:tmpl w:val="7F6243B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D724BB"/>
    <w:multiLevelType w:val="hybridMultilevel"/>
    <w:tmpl w:val="4CA85372"/>
    <w:lvl w:ilvl="0" w:tplc="0DAE1D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2804B66"/>
    <w:multiLevelType w:val="hybridMultilevel"/>
    <w:tmpl w:val="A81A8B8C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2" w15:restartNumberingAfterBreak="0">
    <w:nsid w:val="597C38AD"/>
    <w:multiLevelType w:val="hybridMultilevel"/>
    <w:tmpl w:val="A7A2A076"/>
    <w:lvl w:ilvl="0" w:tplc="5F165C34">
      <w:start w:val="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A4A1D7F"/>
    <w:multiLevelType w:val="hybridMultilevel"/>
    <w:tmpl w:val="264C82EC"/>
    <w:lvl w:ilvl="0" w:tplc="0416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4" w15:restartNumberingAfterBreak="0">
    <w:nsid w:val="5B050AE1"/>
    <w:multiLevelType w:val="hybridMultilevel"/>
    <w:tmpl w:val="C2BE7EB8"/>
    <w:lvl w:ilvl="0" w:tplc="F0602B4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B5638C6"/>
    <w:multiLevelType w:val="hybridMultilevel"/>
    <w:tmpl w:val="6AA0F98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1ED147F"/>
    <w:multiLevelType w:val="hybridMultilevel"/>
    <w:tmpl w:val="F774B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BB1187"/>
    <w:multiLevelType w:val="hybridMultilevel"/>
    <w:tmpl w:val="B01E0904"/>
    <w:lvl w:ilvl="0" w:tplc="7BCE1096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6AF91A05"/>
    <w:multiLevelType w:val="hybridMultilevel"/>
    <w:tmpl w:val="C05E64A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9" w15:restartNumberingAfterBreak="0">
    <w:nsid w:val="6BE75928"/>
    <w:multiLevelType w:val="hybridMultilevel"/>
    <w:tmpl w:val="03BA4C2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 w15:restartNumberingAfterBreak="0">
    <w:nsid w:val="6DFE7E6B"/>
    <w:multiLevelType w:val="hybridMultilevel"/>
    <w:tmpl w:val="36F841C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656B11"/>
    <w:multiLevelType w:val="hybridMultilevel"/>
    <w:tmpl w:val="97680424"/>
    <w:lvl w:ilvl="0" w:tplc="0416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2" w15:restartNumberingAfterBreak="0">
    <w:nsid w:val="6F4A3F63"/>
    <w:multiLevelType w:val="hybridMultilevel"/>
    <w:tmpl w:val="E36081D6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3" w15:restartNumberingAfterBreak="0">
    <w:nsid w:val="737D4447"/>
    <w:multiLevelType w:val="hybridMultilevel"/>
    <w:tmpl w:val="2D5EC4B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2C0107"/>
    <w:multiLevelType w:val="hybridMultilevel"/>
    <w:tmpl w:val="114E50FC"/>
    <w:lvl w:ilvl="0" w:tplc="0416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A200F4"/>
    <w:multiLevelType w:val="hybridMultilevel"/>
    <w:tmpl w:val="A3FEF4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9D311C"/>
    <w:multiLevelType w:val="hybridMultilevel"/>
    <w:tmpl w:val="96607396"/>
    <w:lvl w:ilvl="0" w:tplc="D80002FA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80426564">
    <w:abstractNumId w:val="19"/>
  </w:num>
  <w:num w:numId="2" w16cid:durableId="1489437314">
    <w:abstractNumId w:val="10"/>
  </w:num>
  <w:num w:numId="3" w16cid:durableId="1581988898">
    <w:abstractNumId w:val="31"/>
  </w:num>
  <w:num w:numId="4" w16cid:durableId="73668953">
    <w:abstractNumId w:val="7"/>
  </w:num>
  <w:num w:numId="5" w16cid:durableId="1792749292">
    <w:abstractNumId w:val="45"/>
  </w:num>
  <w:num w:numId="6" w16cid:durableId="2106531085">
    <w:abstractNumId w:val="35"/>
  </w:num>
  <w:num w:numId="7" w16cid:durableId="696853363">
    <w:abstractNumId w:val="42"/>
  </w:num>
  <w:num w:numId="8" w16cid:durableId="429280711">
    <w:abstractNumId w:val="21"/>
  </w:num>
  <w:num w:numId="9" w16cid:durableId="537622305">
    <w:abstractNumId w:val="41"/>
  </w:num>
  <w:num w:numId="10" w16cid:durableId="490609239">
    <w:abstractNumId w:val="2"/>
  </w:num>
  <w:num w:numId="11" w16cid:durableId="127750484">
    <w:abstractNumId w:val="25"/>
  </w:num>
  <w:num w:numId="12" w16cid:durableId="1423334649">
    <w:abstractNumId w:val="38"/>
  </w:num>
  <w:num w:numId="13" w16cid:durableId="652484733">
    <w:abstractNumId w:val="39"/>
  </w:num>
  <w:num w:numId="14" w16cid:durableId="321861768">
    <w:abstractNumId w:val="12"/>
  </w:num>
  <w:num w:numId="15" w16cid:durableId="311570132">
    <w:abstractNumId w:val="33"/>
  </w:num>
  <w:num w:numId="16" w16cid:durableId="1734044158">
    <w:abstractNumId w:val="20"/>
  </w:num>
  <w:num w:numId="17" w16cid:durableId="998114748">
    <w:abstractNumId w:val="4"/>
  </w:num>
  <w:num w:numId="18" w16cid:durableId="1872525598">
    <w:abstractNumId w:val="27"/>
  </w:num>
  <w:num w:numId="19" w16cid:durableId="677734406">
    <w:abstractNumId w:val="11"/>
  </w:num>
  <w:num w:numId="20" w16cid:durableId="582881187">
    <w:abstractNumId w:val="15"/>
  </w:num>
  <w:num w:numId="21" w16cid:durableId="1453089854">
    <w:abstractNumId w:val="46"/>
  </w:num>
  <w:num w:numId="22" w16cid:durableId="1206063851">
    <w:abstractNumId w:val="13"/>
  </w:num>
  <w:num w:numId="23" w16cid:durableId="1221402598">
    <w:abstractNumId w:val="6"/>
  </w:num>
  <w:num w:numId="24" w16cid:durableId="1487629851">
    <w:abstractNumId w:val="24"/>
  </w:num>
  <w:num w:numId="25" w16cid:durableId="1737894668">
    <w:abstractNumId w:val="18"/>
  </w:num>
  <w:num w:numId="26" w16cid:durableId="1021323540">
    <w:abstractNumId w:val="23"/>
  </w:num>
  <w:num w:numId="27" w16cid:durableId="1827699275">
    <w:abstractNumId w:val="36"/>
  </w:num>
  <w:num w:numId="28" w16cid:durableId="88234217">
    <w:abstractNumId w:val="0"/>
  </w:num>
  <w:num w:numId="29" w16cid:durableId="96484880">
    <w:abstractNumId w:val="34"/>
  </w:num>
  <w:num w:numId="30" w16cid:durableId="1746803058">
    <w:abstractNumId w:val="1"/>
  </w:num>
  <w:num w:numId="31" w16cid:durableId="247273485">
    <w:abstractNumId w:val="40"/>
  </w:num>
  <w:num w:numId="32" w16cid:durableId="420373977">
    <w:abstractNumId w:val="17"/>
  </w:num>
  <w:num w:numId="33" w16cid:durableId="511802904">
    <w:abstractNumId w:val="26"/>
  </w:num>
  <w:num w:numId="34" w16cid:durableId="1935816935">
    <w:abstractNumId w:val="16"/>
  </w:num>
  <w:num w:numId="35" w16cid:durableId="825588403">
    <w:abstractNumId w:val="28"/>
  </w:num>
  <w:num w:numId="36" w16cid:durableId="1535263710">
    <w:abstractNumId w:val="37"/>
  </w:num>
  <w:num w:numId="37" w16cid:durableId="779955286">
    <w:abstractNumId w:val="32"/>
  </w:num>
  <w:num w:numId="38" w16cid:durableId="545410216">
    <w:abstractNumId w:val="3"/>
  </w:num>
  <w:num w:numId="39" w16cid:durableId="423184815">
    <w:abstractNumId w:val="30"/>
  </w:num>
  <w:num w:numId="40" w16cid:durableId="1359159441">
    <w:abstractNumId w:val="43"/>
  </w:num>
  <w:num w:numId="41" w16cid:durableId="806514779">
    <w:abstractNumId w:val="14"/>
  </w:num>
  <w:num w:numId="42" w16cid:durableId="640236696">
    <w:abstractNumId w:val="9"/>
  </w:num>
  <w:num w:numId="43" w16cid:durableId="663901103">
    <w:abstractNumId w:val="5"/>
  </w:num>
  <w:num w:numId="44" w16cid:durableId="1968659551">
    <w:abstractNumId w:val="44"/>
  </w:num>
  <w:num w:numId="45" w16cid:durableId="844439888">
    <w:abstractNumId w:val="22"/>
  </w:num>
  <w:num w:numId="46" w16cid:durableId="1307082425">
    <w:abstractNumId w:val="29"/>
  </w:num>
  <w:num w:numId="47" w16cid:durableId="154169835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526"/>
    <w:rsid w:val="00005117"/>
    <w:rsid w:val="000166BB"/>
    <w:rsid w:val="00016D12"/>
    <w:rsid w:val="000172C2"/>
    <w:rsid w:val="00025E0C"/>
    <w:rsid w:val="00027921"/>
    <w:rsid w:val="00033A81"/>
    <w:rsid w:val="00034CC0"/>
    <w:rsid w:val="000350A1"/>
    <w:rsid w:val="000361C9"/>
    <w:rsid w:val="0004249C"/>
    <w:rsid w:val="00043209"/>
    <w:rsid w:val="00043439"/>
    <w:rsid w:val="000461C5"/>
    <w:rsid w:val="000467A8"/>
    <w:rsid w:val="0005427E"/>
    <w:rsid w:val="00057D12"/>
    <w:rsid w:val="000606B1"/>
    <w:rsid w:val="0006783F"/>
    <w:rsid w:val="00073FF3"/>
    <w:rsid w:val="00082E26"/>
    <w:rsid w:val="00093D4F"/>
    <w:rsid w:val="000A4EE8"/>
    <w:rsid w:val="000B21C7"/>
    <w:rsid w:val="000B3BD6"/>
    <w:rsid w:val="000B4FA5"/>
    <w:rsid w:val="000B5E2A"/>
    <w:rsid w:val="000C0917"/>
    <w:rsid w:val="000D4A19"/>
    <w:rsid w:val="000D5194"/>
    <w:rsid w:val="000E2D69"/>
    <w:rsid w:val="000E44CC"/>
    <w:rsid w:val="000F1D1B"/>
    <w:rsid w:val="000F6455"/>
    <w:rsid w:val="000F6F9D"/>
    <w:rsid w:val="00105421"/>
    <w:rsid w:val="00106A14"/>
    <w:rsid w:val="0011727E"/>
    <w:rsid w:val="00125370"/>
    <w:rsid w:val="001306C3"/>
    <w:rsid w:val="00130FFA"/>
    <w:rsid w:val="00133633"/>
    <w:rsid w:val="001343BC"/>
    <w:rsid w:val="00135955"/>
    <w:rsid w:val="0014679E"/>
    <w:rsid w:val="00147033"/>
    <w:rsid w:val="0015022D"/>
    <w:rsid w:val="0015256E"/>
    <w:rsid w:val="001532F9"/>
    <w:rsid w:val="00160AC6"/>
    <w:rsid w:val="0016625A"/>
    <w:rsid w:val="0017095A"/>
    <w:rsid w:val="00171219"/>
    <w:rsid w:val="00173399"/>
    <w:rsid w:val="00173781"/>
    <w:rsid w:val="00186267"/>
    <w:rsid w:val="001863EB"/>
    <w:rsid w:val="00194E14"/>
    <w:rsid w:val="001A2842"/>
    <w:rsid w:val="001A2E7B"/>
    <w:rsid w:val="001A58B2"/>
    <w:rsid w:val="001A5E39"/>
    <w:rsid w:val="001B0FD8"/>
    <w:rsid w:val="001B3A17"/>
    <w:rsid w:val="001B3C30"/>
    <w:rsid w:val="001B6C90"/>
    <w:rsid w:val="001D48C8"/>
    <w:rsid w:val="001D6EAB"/>
    <w:rsid w:val="001E0B03"/>
    <w:rsid w:val="001E3203"/>
    <w:rsid w:val="001E4B69"/>
    <w:rsid w:val="001E50E7"/>
    <w:rsid w:val="001F3D00"/>
    <w:rsid w:val="00201573"/>
    <w:rsid w:val="002035AA"/>
    <w:rsid w:val="002062B3"/>
    <w:rsid w:val="002121F7"/>
    <w:rsid w:val="00213F45"/>
    <w:rsid w:val="002174F4"/>
    <w:rsid w:val="00233F80"/>
    <w:rsid w:val="00240586"/>
    <w:rsid w:val="002421B6"/>
    <w:rsid w:val="00242EAA"/>
    <w:rsid w:val="00256024"/>
    <w:rsid w:val="002575FD"/>
    <w:rsid w:val="002615E7"/>
    <w:rsid w:val="0026161D"/>
    <w:rsid w:val="00263210"/>
    <w:rsid w:val="00263528"/>
    <w:rsid w:val="0028588F"/>
    <w:rsid w:val="002970CA"/>
    <w:rsid w:val="0029782C"/>
    <w:rsid w:val="00297B00"/>
    <w:rsid w:val="002A0B67"/>
    <w:rsid w:val="002A4C2C"/>
    <w:rsid w:val="002B0695"/>
    <w:rsid w:val="002C5C11"/>
    <w:rsid w:val="002D7C46"/>
    <w:rsid w:val="002E0908"/>
    <w:rsid w:val="002E3DC2"/>
    <w:rsid w:val="002E4958"/>
    <w:rsid w:val="002E7AC0"/>
    <w:rsid w:val="002F133E"/>
    <w:rsid w:val="002F176D"/>
    <w:rsid w:val="002F770F"/>
    <w:rsid w:val="00300D1A"/>
    <w:rsid w:val="00312BF2"/>
    <w:rsid w:val="00316A49"/>
    <w:rsid w:val="00322A6E"/>
    <w:rsid w:val="00324AAE"/>
    <w:rsid w:val="00326B4A"/>
    <w:rsid w:val="00330673"/>
    <w:rsid w:val="00333D64"/>
    <w:rsid w:val="003355C4"/>
    <w:rsid w:val="00336EE6"/>
    <w:rsid w:val="00341289"/>
    <w:rsid w:val="0034235B"/>
    <w:rsid w:val="00343890"/>
    <w:rsid w:val="00346CA1"/>
    <w:rsid w:val="00352880"/>
    <w:rsid w:val="00353DA9"/>
    <w:rsid w:val="00354F4C"/>
    <w:rsid w:val="00364849"/>
    <w:rsid w:val="00383E3B"/>
    <w:rsid w:val="00385A92"/>
    <w:rsid w:val="003A6862"/>
    <w:rsid w:val="003A6FB4"/>
    <w:rsid w:val="003B187F"/>
    <w:rsid w:val="003B2EE6"/>
    <w:rsid w:val="003B58D4"/>
    <w:rsid w:val="003B5C4B"/>
    <w:rsid w:val="003B6C94"/>
    <w:rsid w:val="003C5149"/>
    <w:rsid w:val="003E311C"/>
    <w:rsid w:val="003E49DB"/>
    <w:rsid w:val="003F00A8"/>
    <w:rsid w:val="003F4EB9"/>
    <w:rsid w:val="00403607"/>
    <w:rsid w:val="00403F2B"/>
    <w:rsid w:val="0040467E"/>
    <w:rsid w:val="00412468"/>
    <w:rsid w:val="00413BA0"/>
    <w:rsid w:val="004148C2"/>
    <w:rsid w:val="00416479"/>
    <w:rsid w:val="00416724"/>
    <w:rsid w:val="00416A32"/>
    <w:rsid w:val="00421839"/>
    <w:rsid w:val="00422453"/>
    <w:rsid w:val="00425968"/>
    <w:rsid w:val="00427314"/>
    <w:rsid w:val="004379E3"/>
    <w:rsid w:val="004407CE"/>
    <w:rsid w:val="0044741C"/>
    <w:rsid w:val="00451AF8"/>
    <w:rsid w:val="004551CE"/>
    <w:rsid w:val="0046540E"/>
    <w:rsid w:val="00483028"/>
    <w:rsid w:val="0048683C"/>
    <w:rsid w:val="00494EE3"/>
    <w:rsid w:val="004A04A4"/>
    <w:rsid w:val="004A55EE"/>
    <w:rsid w:val="004A5B5C"/>
    <w:rsid w:val="004C25FF"/>
    <w:rsid w:val="004D0917"/>
    <w:rsid w:val="004D20AC"/>
    <w:rsid w:val="004D39D1"/>
    <w:rsid w:val="004D4A14"/>
    <w:rsid w:val="004E09E1"/>
    <w:rsid w:val="004E40C6"/>
    <w:rsid w:val="004F4C9D"/>
    <w:rsid w:val="00500A02"/>
    <w:rsid w:val="00505066"/>
    <w:rsid w:val="00506EB0"/>
    <w:rsid w:val="00506EC2"/>
    <w:rsid w:val="005132C0"/>
    <w:rsid w:val="00515B62"/>
    <w:rsid w:val="0052390E"/>
    <w:rsid w:val="00530513"/>
    <w:rsid w:val="00531DB7"/>
    <w:rsid w:val="00536356"/>
    <w:rsid w:val="00547969"/>
    <w:rsid w:val="0055150A"/>
    <w:rsid w:val="00554C05"/>
    <w:rsid w:val="005568F9"/>
    <w:rsid w:val="00560306"/>
    <w:rsid w:val="00574208"/>
    <w:rsid w:val="00575D2A"/>
    <w:rsid w:val="00581DCD"/>
    <w:rsid w:val="0058311F"/>
    <w:rsid w:val="00584340"/>
    <w:rsid w:val="005916AB"/>
    <w:rsid w:val="00596B8C"/>
    <w:rsid w:val="005A53D1"/>
    <w:rsid w:val="005A5C7B"/>
    <w:rsid w:val="005B4B97"/>
    <w:rsid w:val="005E25DE"/>
    <w:rsid w:val="005F366F"/>
    <w:rsid w:val="005F4AE0"/>
    <w:rsid w:val="00603AC9"/>
    <w:rsid w:val="00616CA3"/>
    <w:rsid w:val="006171C4"/>
    <w:rsid w:val="006330B6"/>
    <w:rsid w:val="00634650"/>
    <w:rsid w:val="0063791D"/>
    <w:rsid w:val="00637C5F"/>
    <w:rsid w:val="00640F56"/>
    <w:rsid w:val="00640F8C"/>
    <w:rsid w:val="00642649"/>
    <w:rsid w:val="006430CC"/>
    <w:rsid w:val="00654E98"/>
    <w:rsid w:val="00655FE6"/>
    <w:rsid w:val="00660C07"/>
    <w:rsid w:val="006738FA"/>
    <w:rsid w:val="006820A0"/>
    <w:rsid w:val="00682A04"/>
    <w:rsid w:val="0068768C"/>
    <w:rsid w:val="00687CAD"/>
    <w:rsid w:val="00687DFB"/>
    <w:rsid w:val="0069147C"/>
    <w:rsid w:val="006920DE"/>
    <w:rsid w:val="006A4D7A"/>
    <w:rsid w:val="006A5D8E"/>
    <w:rsid w:val="006A6881"/>
    <w:rsid w:val="006B4BD4"/>
    <w:rsid w:val="006B5051"/>
    <w:rsid w:val="006C009A"/>
    <w:rsid w:val="006C0F75"/>
    <w:rsid w:val="006C4412"/>
    <w:rsid w:val="006D1CAF"/>
    <w:rsid w:val="006D72FA"/>
    <w:rsid w:val="006E11CC"/>
    <w:rsid w:val="006E48AD"/>
    <w:rsid w:val="006E4B24"/>
    <w:rsid w:val="006E5B94"/>
    <w:rsid w:val="006F0477"/>
    <w:rsid w:val="006F3BE2"/>
    <w:rsid w:val="00700A03"/>
    <w:rsid w:val="0070215C"/>
    <w:rsid w:val="0071398B"/>
    <w:rsid w:val="00715902"/>
    <w:rsid w:val="007246DC"/>
    <w:rsid w:val="0073110F"/>
    <w:rsid w:val="0073254D"/>
    <w:rsid w:val="00735389"/>
    <w:rsid w:val="00736084"/>
    <w:rsid w:val="00751C9E"/>
    <w:rsid w:val="00754E73"/>
    <w:rsid w:val="00756669"/>
    <w:rsid w:val="00760B1E"/>
    <w:rsid w:val="0076731A"/>
    <w:rsid w:val="00780389"/>
    <w:rsid w:val="00782055"/>
    <w:rsid w:val="007838AD"/>
    <w:rsid w:val="0078583E"/>
    <w:rsid w:val="00796377"/>
    <w:rsid w:val="0079642E"/>
    <w:rsid w:val="007A2AF5"/>
    <w:rsid w:val="007B33BA"/>
    <w:rsid w:val="007C2F10"/>
    <w:rsid w:val="007C5B38"/>
    <w:rsid w:val="007D592E"/>
    <w:rsid w:val="007D728A"/>
    <w:rsid w:val="007E0BCA"/>
    <w:rsid w:val="007F1355"/>
    <w:rsid w:val="00803909"/>
    <w:rsid w:val="00814D78"/>
    <w:rsid w:val="0081735F"/>
    <w:rsid w:val="008174D8"/>
    <w:rsid w:val="00834ACA"/>
    <w:rsid w:val="00837451"/>
    <w:rsid w:val="0084346B"/>
    <w:rsid w:val="00855271"/>
    <w:rsid w:val="008579F6"/>
    <w:rsid w:val="008707B2"/>
    <w:rsid w:val="008708A2"/>
    <w:rsid w:val="00870A39"/>
    <w:rsid w:val="00871043"/>
    <w:rsid w:val="00871953"/>
    <w:rsid w:val="00871FE5"/>
    <w:rsid w:val="00873677"/>
    <w:rsid w:val="008775A5"/>
    <w:rsid w:val="00882D17"/>
    <w:rsid w:val="00893D7F"/>
    <w:rsid w:val="008A1326"/>
    <w:rsid w:val="008A1E9B"/>
    <w:rsid w:val="008A49A9"/>
    <w:rsid w:val="008A5106"/>
    <w:rsid w:val="008B6BB0"/>
    <w:rsid w:val="008C3FD1"/>
    <w:rsid w:val="008C4F97"/>
    <w:rsid w:val="008C7B58"/>
    <w:rsid w:val="008D128E"/>
    <w:rsid w:val="008D24D5"/>
    <w:rsid w:val="008E0853"/>
    <w:rsid w:val="008E1A5A"/>
    <w:rsid w:val="008E6870"/>
    <w:rsid w:val="008F0B45"/>
    <w:rsid w:val="008F411F"/>
    <w:rsid w:val="0090041C"/>
    <w:rsid w:val="009033D2"/>
    <w:rsid w:val="00910F17"/>
    <w:rsid w:val="00920B33"/>
    <w:rsid w:val="00922027"/>
    <w:rsid w:val="00933B0F"/>
    <w:rsid w:val="00933D96"/>
    <w:rsid w:val="00933DF8"/>
    <w:rsid w:val="00937AAC"/>
    <w:rsid w:val="00940077"/>
    <w:rsid w:val="00942062"/>
    <w:rsid w:val="00943C57"/>
    <w:rsid w:val="00945761"/>
    <w:rsid w:val="00950F7E"/>
    <w:rsid w:val="009634AF"/>
    <w:rsid w:val="009644E7"/>
    <w:rsid w:val="009909B5"/>
    <w:rsid w:val="00992C07"/>
    <w:rsid w:val="00993C23"/>
    <w:rsid w:val="009952F9"/>
    <w:rsid w:val="009C467B"/>
    <w:rsid w:val="009C5B1E"/>
    <w:rsid w:val="009D0375"/>
    <w:rsid w:val="009D2242"/>
    <w:rsid w:val="009D34B0"/>
    <w:rsid w:val="009D4F99"/>
    <w:rsid w:val="009D516B"/>
    <w:rsid w:val="009F73B1"/>
    <w:rsid w:val="009F79F0"/>
    <w:rsid w:val="00A07949"/>
    <w:rsid w:val="00A10E68"/>
    <w:rsid w:val="00A11DAC"/>
    <w:rsid w:val="00A14367"/>
    <w:rsid w:val="00A14DDE"/>
    <w:rsid w:val="00A2231B"/>
    <w:rsid w:val="00A22BA8"/>
    <w:rsid w:val="00A3789F"/>
    <w:rsid w:val="00A4133F"/>
    <w:rsid w:val="00A459DC"/>
    <w:rsid w:val="00A500EF"/>
    <w:rsid w:val="00A668D4"/>
    <w:rsid w:val="00A700D3"/>
    <w:rsid w:val="00A87409"/>
    <w:rsid w:val="00A949C9"/>
    <w:rsid w:val="00AA5499"/>
    <w:rsid w:val="00AB0177"/>
    <w:rsid w:val="00AB44B8"/>
    <w:rsid w:val="00AB4A24"/>
    <w:rsid w:val="00AC2E71"/>
    <w:rsid w:val="00AC405E"/>
    <w:rsid w:val="00AC5F1B"/>
    <w:rsid w:val="00AD2BD1"/>
    <w:rsid w:val="00AD71FD"/>
    <w:rsid w:val="00AE7339"/>
    <w:rsid w:val="00B0035E"/>
    <w:rsid w:val="00B007A8"/>
    <w:rsid w:val="00B00C8C"/>
    <w:rsid w:val="00B0649F"/>
    <w:rsid w:val="00B11501"/>
    <w:rsid w:val="00B15A68"/>
    <w:rsid w:val="00B27BE5"/>
    <w:rsid w:val="00B31CE5"/>
    <w:rsid w:val="00B41B04"/>
    <w:rsid w:val="00B52116"/>
    <w:rsid w:val="00B52670"/>
    <w:rsid w:val="00B57ED1"/>
    <w:rsid w:val="00B625C3"/>
    <w:rsid w:val="00B66AD6"/>
    <w:rsid w:val="00B76129"/>
    <w:rsid w:val="00B83658"/>
    <w:rsid w:val="00B8535D"/>
    <w:rsid w:val="00B87633"/>
    <w:rsid w:val="00B9376C"/>
    <w:rsid w:val="00BA268B"/>
    <w:rsid w:val="00BA2F54"/>
    <w:rsid w:val="00BB4190"/>
    <w:rsid w:val="00BB4BDF"/>
    <w:rsid w:val="00BC0032"/>
    <w:rsid w:val="00BC2649"/>
    <w:rsid w:val="00BD12FA"/>
    <w:rsid w:val="00BE2747"/>
    <w:rsid w:val="00BE6AE2"/>
    <w:rsid w:val="00BE6AE6"/>
    <w:rsid w:val="00BE6E0C"/>
    <w:rsid w:val="00BF17CF"/>
    <w:rsid w:val="00BF5969"/>
    <w:rsid w:val="00BF5CF0"/>
    <w:rsid w:val="00C00A51"/>
    <w:rsid w:val="00C01E4F"/>
    <w:rsid w:val="00C13034"/>
    <w:rsid w:val="00C20C80"/>
    <w:rsid w:val="00C3021C"/>
    <w:rsid w:val="00C46695"/>
    <w:rsid w:val="00C50A2C"/>
    <w:rsid w:val="00C550BE"/>
    <w:rsid w:val="00C65850"/>
    <w:rsid w:val="00C74668"/>
    <w:rsid w:val="00C747CB"/>
    <w:rsid w:val="00C830D2"/>
    <w:rsid w:val="00C962F8"/>
    <w:rsid w:val="00C97F5E"/>
    <w:rsid w:val="00CA1B49"/>
    <w:rsid w:val="00CA1D8C"/>
    <w:rsid w:val="00CA385D"/>
    <w:rsid w:val="00CA5F26"/>
    <w:rsid w:val="00CB12F5"/>
    <w:rsid w:val="00CB2892"/>
    <w:rsid w:val="00CB4BF3"/>
    <w:rsid w:val="00CD2279"/>
    <w:rsid w:val="00CF00DC"/>
    <w:rsid w:val="00CF41CD"/>
    <w:rsid w:val="00CF4667"/>
    <w:rsid w:val="00CF4EB7"/>
    <w:rsid w:val="00D019D5"/>
    <w:rsid w:val="00D05CB6"/>
    <w:rsid w:val="00D07D32"/>
    <w:rsid w:val="00D12576"/>
    <w:rsid w:val="00D16375"/>
    <w:rsid w:val="00D165C6"/>
    <w:rsid w:val="00D21D30"/>
    <w:rsid w:val="00D23107"/>
    <w:rsid w:val="00D26ED0"/>
    <w:rsid w:val="00D45A2C"/>
    <w:rsid w:val="00D46BFD"/>
    <w:rsid w:val="00D522E8"/>
    <w:rsid w:val="00D54897"/>
    <w:rsid w:val="00D565B1"/>
    <w:rsid w:val="00D60FA9"/>
    <w:rsid w:val="00D62813"/>
    <w:rsid w:val="00D7186F"/>
    <w:rsid w:val="00D725E9"/>
    <w:rsid w:val="00D776ED"/>
    <w:rsid w:val="00D9059A"/>
    <w:rsid w:val="00D910BB"/>
    <w:rsid w:val="00D929F5"/>
    <w:rsid w:val="00DA7675"/>
    <w:rsid w:val="00DB0B32"/>
    <w:rsid w:val="00DB440F"/>
    <w:rsid w:val="00DC07A9"/>
    <w:rsid w:val="00DC2365"/>
    <w:rsid w:val="00DD0E2D"/>
    <w:rsid w:val="00DD1B45"/>
    <w:rsid w:val="00DD2924"/>
    <w:rsid w:val="00DD3BA1"/>
    <w:rsid w:val="00DE7BF8"/>
    <w:rsid w:val="00DF5206"/>
    <w:rsid w:val="00E00C2E"/>
    <w:rsid w:val="00E12F9D"/>
    <w:rsid w:val="00E172B0"/>
    <w:rsid w:val="00E20B7D"/>
    <w:rsid w:val="00E326D7"/>
    <w:rsid w:val="00E3717C"/>
    <w:rsid w:val="00E42476"/>
    <w:rsid w:val="00E42F1F"/>
    <w:rsid w:val="00E461F5"/>
    <w:rsid w:val="00E47F62"/>
    <w:rsid w:val="00E52D0E"/>
    <w:rsid w:val="00E56C49"/>
    <w:rsid w:val="00E56C56"/>
    <w:rsid w:val="00E727BB"/>
    <w:rsid w:val="00E74EBC"/>
    <w:rsid w:val="00E74F86"/>
    <w:rsid w:val="00E82A89"/>
    <w:rsid w:val="00E82FCF"/>
    <w:rsid w:val="00E8573B"/>
    <w:rsid w:val="00E9015A"/>
    <w:rsid w:val="00E91526"/>
    <w:rsid w:val="00E92490"/>
    <w:rsid w:val="00E97F55"/>
    <w:rsid w:val="00EA3550"/>
    <w:rsid w:val="00EA4723"/>
    <w:rsid w:val="00EA5D6D"/>
    <w:rsid w:val="00EB1BE7"/>
    <w:rsid w:val="00EB5CA1"/>
    <w:rsid w:val="00EB6276"/>
    <w:rsid w:val="00EB75E6"/>
    <w:rsid w:val="00EC5C8A"/>
    <w:rsid w:val="00ED4E58"/>
    <w:rsid w:val="00EF3DB0"/>
    <w:rsid w:val="00EF79E6"/>
    <w:rsid w:val="00F04291"/>
    <w:rsid w:val="00F11508"/>
    <w:rsid w:val="00F117B0"/>
    <w:rsid w:val="00F14D9E"/>
    <w:rsid w:val="00F35066"/>
    <w:rsid w:val="00F35374"/>
    <w:rsid w:val="00F5412A"/>
    <w:rsid w:val="00F6415A"/>
    <w:rsid w:val="00F7491C"/>
    <w:rsid w:val="00F81AD5"/>
    <w:rsid w:val="00F8361F"/>
    <w:rsid w:val="00F83A00"/>
    <w:rsid w:val="00F845A3"/>
    <w:rsid w:val="00F8746D"/>
    <w:rsid w:val="00F90BC5"/>
    <w:rsid w:val="00F917E3"/>
    <w:rsid w:val="00F92E03"/>
    <w:rsid w:val="00F9620D"/>
    <w:rsid w:val="00FB1ABB"/>
    <w:rsid w:val="00FB263B"/>
    <w:rsid w:val="00FB5543"/>
    <w:rsid w:val="00FB6B8E"/>
    <w:rsid w:val="00FB7F08"/>
    <w:rsid w:val="00FC0BFB"/>
    <w:rsid w:val="00FC69EA"/>
    <w:rsid w:val="00FD05F4"/>
    <w:rsid w:val="00FD09F9"/>
    <w:rsid w:val="00FD20CD"/>
    <w:rsid w:val="00FD4824"/>
    <w:rsid w:val="00FE3264"/>
    <w:rsid w:val="00FE355E"/>
    <w:rsid w:val="00FF0AB8"/>
    <w:rsid w:val="00FF3565"/>
    <w:rsid w:val="00FF527B"/>
    <w:rsid w:val="00FF77A9"/>
    <w:rsid w:val="00FF7F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12AA84A"/>
  <w15:docId w15:val="{FD258E59-8E7C-4478-8798-DFF4AF4C8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0A02"/>
  </w:style>
  <w:style w:type="paragraph" w:styleId="Ttulo3">
    <w:name w:val="heading 3"/>
    <w:basedOn w:val="Normal"/>
    <w:next w:val="Normal"/>
    <w:link w:val="Ttulo3Char"/>
    <w:qFormat/>
    <w:rsid w:val="008A1326"/>
    <w:pPr>
      <w:keepNext/>
      <w:tabs>
        <w:tab w:val="left" w:pos="1276"/>
      </w:tabs>
      <w:spacing w:after="0" w:line="240" w:lineRule="auto"/>
      <w:outlineLvl w:val="2"/>
    </w:pPr>
    <w:rPr>
      <w:rFonts w:ascii="Times New Roman" w:eastAsia="Times New Roman" w:hAnsi="Times New Roman" w:cs="Times New Roman"/>
      <w:sz w:val="27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8A1326"/>
    <w:pPr>
      <w:keepNext/>
      <w:tabs>
        <w:tab w:val="left" w:pos="1276"/>
      </w:tabs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8A1326"/>
    <w:rPr>
      <w:rFonts w:ascii="Times New Roman" w:eastAsia="Times New Roman" w:hAnsi="Times New Roman" w:cs="Times New Roman"/>
      <w:sz w:val="27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8A1326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E915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91526"/>
  </w:style>
  <w:style w:type="paragraph" w:styleId="Rodap">
    <w:name w:val="footer"/>
    <w:basedOn w:val="Normal"/>
    <w:link w:val="RodapChar"/>
    <w:uiPriority w:val="99"/>
    <w:unhideWhenUsed/>
    <w:rsid w:val="00E915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91526"/>
  </w:style>
  <w:style w:type="paragraph" w:customStyle="1" w:styleId="Contedodatabela">
    <w:name w:val="Conteúdo da tabela"/>
    <w:basedOn w:val="Normal"/>
    <w:rsid w:val="00E9152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Tabelacomgrade">
    <w:name w:val="Table Grid"/>
    <w:basedOn w:val="Tabelanormal"/>
    <w:uiPriority w:val="39"/>
    <w:rsid w:val="008174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F5CF0"/>
    <w:pPr>
      <w:ind w:left="720"/>
      <w:contextualSpacing/>
    </w:pPr>
  </w:style>
  <w:style w:type="paragraph" w:customStyle="1" w:styleId="Ttulo2">
    <w:name w:val="Título2"/>
    <w:basedOn w:val="Normal"/>
    <w:next w:val="Subttulo"/>
    <w:rsid w:val="00005117"/>
    <w:pPr>
      <w:widowControl w:val="0"/>
      <w:tabs>
        <w:tab w:val="left" w:pos="6096"/>
      </w:tabs>
      <w:suppressAutoHyphens/>
      <w:spacing w:after="0" w:line="240" w:lineRule="auto"/>
      <w:jc w:val="center"/>
    </w:pPr>
    <w:rPr>
      <w:rFonts w:ascii="Bitstream Vera Serif" w:eastAsia="Bitstream Vera Sans" w:hAnsi="Bitstream Vera Serif" w:cs="Tahoma"/>
      <w:sz w:val="24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005117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005117"/>
    <w:rPr>
      <w:rFonts w:eastAsiaTheme="minorEastAsia"/>
      <w:color w:val="5A5A5A" w:themeColor="text1" w:themeTint="A5"/>
      <w:spacing w:val="15"/>
    </w:rPr>
  </w:style>
  <w:style w:type="paragraph" w:customStyle="1" w:styleId="WW-Corpodetexto212">
    <w:name w:val="WW-Corpo de texto 212"/>
    <w:basedOn w:val="Normal"/>
    <w:rsid w:val="00005117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lang w:eastAsia="ar-SA"/>
    </w:rPr>
  </w:style>
  <w:style w:type="character" w:customStyle="1" w:styleId="Textodocorpo">
    <w:name w:val="Texto do corpo_"/>
    <w:basedOn w:val="Fontepargpadro"/>
    <w:link w:val="Textodocorpo0"/>
    <w:rsid w:val="0055150A"/>
    <w:rPr>
      <w:rFonts w:ascii="Tahoma" w:eastAsia="Tahoma" w:hAnsi="Tahoma" w:cs="Tahoma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55150A"/>
    <w:pPr>
      <w:widowControl w:val="0"/>
      <w:shd w:val="clear" w:color="auto" w:fill="FFFFFF"/>
      <w:spacing w:after="0" w:line="293" w:lineRule="exact"/>
      <w:jc w:val="both"/>
    </w:pPr>
    <w:rPr>
      <w:rFonts w:ascii="Tahoma" w:eastAsia="Tahoma" w:hAnsi="Tahoma" w:cs="Tahoma"/>
    </w:rPr>
  </w:style>
  <w:style w:type="character" w:customStyle="1" w:styleId="Textodocorpo2">
    <w:name w:val="Texto do corpo (2)_"/>
    <w:basedOn w:val="Fontepargpadro"/>
    <w:rsid w:val="0055150A"/>
    <w:rPr>
      <w:rFonts w:ascii="Tahoma" w:eastAsia="Tahoma" w:hAnsi="Tahoma" w:cs="Tahoma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rsid w:val="0055150A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pt-BR"/>
    </w:rPr>
  </w:style>
  <w:style w:type="character" w:customStyle="1" w:styleId="Textodocorpo55pt">
    <w:name w:val="Texto do corpo + 5;5 pt"/>
    <w:basedOn w:val="Textodocorpo"/>
    <w:rsid w:val="0055150A"/>
    <w:rPr>
      <w:rFonts w:ascii="Tahoma" w:eastAsia="Tahoma" w:hAnsi="Tahoma" w:cs="Tahoma"/>
      <w:color w:val="000000"/>
      <w:spacing w:val="0"/>
      <w:w w:val="100"/>
      <w:position w:val="0"/>
      <w:sz w:val="11"/>
      <w:szCs w:val="11"/>
      <w:shd w:val="clear" w:color="auto" w:fill="FFFFFF"/>
      <w:lang w:val="pt-BR"/>
    </w:rPr>
  </w:style>
  <w:style w:type="character" w:customStyle="1" w:styleId="Textodocorpo3">
    <w:name w:val="Texto do corpo (3)_"/>
    <w:basedOn w:val="Fontepargpadro"/>
    <w:link w:val="Textodocorpo30"/>
    <w:rsid w:val="0055150A"/>
    <w:rPr>
      <w:rFonts w:ascii="Tahoma" w:eastAsia="Tahoma" w:hAnsi="Tahoma" w:cs="Tahoma"/>
      <w:sz w:val="11"/>
      <w:szCs w:val="11"/>
      <w:shd w:val="clear" w:color="auto" w:fill="FFFFFF"/>
    </w:rPr>
  </w:style>
  <w:style w:type="paragraph" w:customStyle="1" w:styleId="Textodocorpo30">
    <w:name w:val="Texto do corpo (3)"/>
    <w:basedOn w:val="Normal"/>
    <w:link w:val="Textodocorpo3"/>
    <w:rsid w:val="0055150A"/>
    <w:pPr>
      <w:widowControl w:val="0"/>
      <w:shd w:val="clear" w:color="auto" w:fill="FFFFFF"/>
      <w:spacing w:before="180" w:after="0" w:line="168" w:lineRule="exact"/>
    </w:pPr>
    <w:rPr>
      <w:rFonts w:ascii="Tahoma" w:eastAsia="Tahoma" w:hAnsi="Tahoma" w:cs="Tahoma"/>
      <w:sz w:val="11"/>
      <w:szCs w:val="1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31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3107"/>
    <w:rPr>
      <w:rFonts w:ascii="Segoe UI" w:hAnsi="Segoe UI" w:cs="Segoe UI"/>
      <w:sz w:val="18"/>
      <w:szCs w:val="18"/>
    </w:rPr>
  </w:style>
  <w:style w:type="paragraph" w:customStyle="1" w:styleId="Corpodetexto21">
    <w:name w:val="Corpo de texto 21"/>
    <w:basedOn w:val="Normal"/>
    <w:rsid w:val="001D48C8"/>
    <w:pPr>
      <w:suppressAutoHyphens/>
      <w:spacing w:after="0" w:line="240" w:lineRule="auto"/>
      <w:jc w:val="both"/>
    </w:pPr>
    <w:rPr>
      <w:rFonts w:ascii="Arial" w:eastAsia="Times New Roman" w:hAnsi="Arial" w:cs="Arial"/>
      <w:color w:val="FF0000"/>
      <w:sz w:val="24"/>
      <w:lang w:eastAsia="ar-SA"/>
    </w:rPr>
  </w:style>
  <w:style w:type="paragraph" w:customStyle="1" w:styleId="Corpodetexto22">
    <w:name w:val="Corpo de texto 22"/>
    <w:basedOn w:val="Normal"/>
    <w:rsid w:val="001D48C8"/>
    <w:pPr>
      <w:suppressAutoHyphens/>
      <w:spacing w:after="0" w:line="240" w:lineRule="auto"/>
      <w:jc w:val="center"/>
    </w:pPr>
    <w:rPr>
      <w:rFonts w:ascii="Arial" w:eastAsia="Times New Roman" w:hAnsi="Arial" w:cs="Arial"/>
      <w:b/>
      <w:bCs/>
      <w:lang w:eastAsia="ar-SA"/>
    </w:rPr>
  </w:style>
  <w:style w:type="paragraph" w:customStyle="1" w:styleId="WW-Corpodetexto2">
    <w:name w:val="WW-Corpo de texto 2"/>
    <w:basedOn w:val="Normal"/>
    <w:rsid w:val="00263528"/>
    <w:pPr>
      <w:widowControl w:val="0"/>
      <w:suppressAutoHyphens/>
      <w:spacing w:after="0" w:line="240" w:lineRule="auto"/>
      <w:jc w:val="both"/>
    </w:pPr>
    <w:rPr>
      <w:rFonts w:ascii="Arial" w:eastAsia="Bitstream Vera Sans" w:hAnsi="Arial" w:cs="Tahoma"/>
      <w:lang w:eastAsia="ar-SA"/>
    </w:rPr>
  </w:style>
  <w:style w:type="paragraph" w:styleId="Corpodetexto">
    <w:name w:val="Body Text"/>
    <w:basedOn w:val="Normal"/>
    <w:link w:val="CorpodetextoChar"/>
    <w:rsid w:val="005A5C7B"/>
    <w:pPr>
      <w:widowControl w:val="0"/>
      <w:suppressAutoHyphens/>
      <w:spacing w:after="120" w:line="240" w:lineRule="auto"/>
    </w:pPr>
    <w:rPr>
      <w:rFonts w:ascii="Bitstream Vera Serif" w:eastAsia="Bitstream Vera Sans" w:hAnsi="Bitstream Vera Serif" w:cs="Times New Roman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5A5C7B"/>
    <w:rPr>
      <w:rFonts w:ascii="Bitstream Vera Serif" w:eastAsia="Bitstream Vera Sans" w:hAnsi="Bitstream Vera Serif" w:cs="Times New Roman"/>
      <w:sz w:val="24"/>
      <w:szCs w:val="20"/>
      <w:lang w:eastAsia="ar-SA"/>
    </w:rPr>
  </w:style>
  <w:style w:type="character" w:styleId="Nmerodelinha">
    <w:name w:val="line number"/>
    <w:basedOn w:val="Fontepargpadro"/>
    <w:uiPriority w:val="99"/>
    <w:semiHidden/>
    <w:unhideWhenUsed/>
    <w:rsid w:val="00AD2BD1"/>
  </w:style>
  <w:style w:type="character" w:customStyle="1" w:styleId="ilfuvd">
    <w:name w:val="ilfuvd"/>
    <w:basedOn w:val="Fontepargpadro"/>
    <w:rsid w:val="00322A6E"/>
  </w:style>
  <w:style w:type="paragraph" w:customStyle="1" w:styleId="BodyText21">
    <w:name w:val="Body Text 21"/>
    <w:basedOn w:val="Normal"/>
    <w:rsid w:val="00AE7339"/>
    <w:pPr>
      <w:widowControl w:val="0"/>
      <w:tabs>
        <w:tab w:val="left" w:pos="1276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42731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27314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427314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427314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42731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2731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42731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42731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1A58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FC69EA"/>
    <w:rPr>
      <w:b/>
      <w:bCs/>
    </w:rPr>
  </w:style>
  <w:style w:type="paragraph" w:customStyle="1" w:styleId="textocentralizado">
    <w:name w:val="texto_centralizado"/>
    <w:basedOn w:val="Normal"/>
    <w:rsid w:val="00EB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4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4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6A85D8-2B7B-4B8A-8288-E1CE42C06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4317</Words>
  <Characters>23317</Characters>
  <Application>Microsoft Office Word</Application>
  <DocSecurity>0</DocSecurity>
  <Lines>194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Alves</dc:creator>
  <cp:lastModifiedBy>Danielle Reis de Souza</cp:lastModifiedBy>
  <cp:revision>3</cp:revision>
  <cp:lastPrinted>2026-05-18T16:50:00Z</cp:lastPrinted>
  <dcterms:created xsi:type="dcterms:W3CDTF">2026-06-30T18:41:00Z</dcterms:created>
  <dcterms:modified xsi:type="dcterms:W3CDTF">2026-07-30T17:52:00Z</dcterms:modified>
</cp:coreProperties>
</file>