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BF419" w14:textId="77777777" w:rsidR="00DB0B08" w:rsidRPr="00F31EA3" w:rsidRDefault="00DB0B08" w:rsidP="00DB0B08">
      <w:pPr>
        <w:rPr>
          <w:sz w:val="24"/>
          <w:szCs w:val="24"/>
        </w:rPr>
      </w:pPr>
    </w:p>
    <w:p w14:paraId="4D40307C" w14:textId="77777777" w:rsidR="00DB0B08" w:rsidRPr="00F31EA3" w:rsidRDefault="00DB0B08" w:rsidP="00DB0B08">
      <w:pPr>
        <w:pStyle w:val="Corpodetexto"/>
        <w:spacing w:line="360" w:lineRule="auto"/>
        <w:rPr>
          <w:rFonts w:ascii="Times New Roman" w:hAnsi="Times New Roman"/>
          <w:szCs w:val="24"/>
        </w:rPr>
      </w:pPr>
      <w:bookmarkStart w:id="0" w:name="_Hlk134184556"/>
    </w:p>
    <w:p w14:paraId="3290E7E1" w14:textId="77777777" w:rsidR="00DB0B08" w:rsidRPr="00F31EA3" w:rsidRDefault="00DB0B08" w:rsidP="00DB0B08">
      <w:pPr>
        <w:spacing w:line="360" w:lineRule="auto"/>
        <w:ind w:right="141"/>
        <w:rPr>
          <w:b/>
          <w:sz w:val="24"/>
          <w:szCs w:val="24"/>
          <w:u w:val="single"/>
        </w:rPr>
      </w:pPr>
    </w:p>
    <w:p w14:paraId="7C1C6C9D" w14:textId="77777777" w:rsidR="00DB0B08" w:rsidRPr="00F31EA3" w:rsidRDefault="00DB0B08" w:rsidP="00DB0B08">
      <w:pPr>
        <w:spacing w:line="360" w:lineRule="auto"/>
        <w:ind w:right="141"/>
        <w:jc w:val="center"/>
        <w:rPr>
          <w:b/>
          <w:sz w:val="24"/>
          <w:szCs w:val="24"/>
          <w:u w:val="single"/>
        </w:rPr>
      </w:pPr>
      <w:r w:rsidRPr="00F31EA3">
        <w:rPr>
          <w:b/>
          <w:sz w:val="24"/>
          <w:szCs w:val="24"/>
          <w:u w:val="single"/>
        </w:rPr>
        <w:t>TERMO DE REFERÊNCIA</w:t>
      </w:r>
    </w:p>
    <w:p w14:paraId="697FC6FB" w14:textId="77777777" w:rsidR="00DB0B08" w:rsidRPr="00F31EA3" w:rsidRDefault="00DB0B08" w:rsidP="00DB0B08">
      <w:pPr>
        <w:spacing w:line="360" w:lineRule="auto"/>
        <w:ind w:right="3401"/>
        <w:jc w:val="center"/>
        <w:rPr>
          <w:b/>
          <w:sz w:val="24"/>
          <w:szCs w:val="24"/>
        </w:rPr>
      </w:pPr>
    </w:p>
    <w:p w14:paraId="66018670" w14:textId="77777777" w:rsidR="00DB0B08" w:rsidRPr="00F31EA3" w:rsidRDefault="00DB0B08" w:rsidP="00DB0B08">
      <w:pPr>
        <w:pStyle w:val="PargrafodaLista"/>
        <w:widowControl w:val="0"/>
        <w:numPr>
          <w:ilvl w:val="0"/>
          <w:numId w:val="1"/>
        </w:numPr>
        <w:autoSpaceDE w:val="0"/>
        <w:autoSpaceDN w:val="0"/>
        <w:spacing w:line="360" w:lineRule="auto"/>
        <w:ind w:left="0"/>
        <w:contextualSpacing w:val="0"/>
        <w:jc w:val="both"/>
        <w:rPr>
          <w:b/>
          <w:sz w:val="24"/>
          <w:szCs w:val="24"/>
        </w:rPr>
      </w:pPr>
      <w:r w:rsidRPr="00F31EA3">
        <w:rPr>
          <w:b/>
          <w:sz w:val="24"/>
          <w:szCs w:val="24"/>
        </w:rPr>
        <w:t>OBJETO</w:t>
      </w:r>
    </w:p>
    <w:p w14:paraId="638F6F2C" w14:textId="77777777" w:rsidR="00DB0B08" w:rsidRPr="00F31EA3" w:rsidRDefault="00DB0B08" w:rsidP="00DB0B08">
      <w:pPr>
        <w:pStyle w:val="PargrafodaLista"/>
        <w:widowControl w:val="0"/>
        <w:autoSpaceDE w:val="0"/>
        <w:autoSpaceDN w:val="0"/>
        <w:spacing w:line="360" w:lineRule="auto"/>
        <w:ind w:left="0"/>
        <w:contextualSpacing w:val="0"/>
        <w:jc w:val="both"/>
        <w:rPr>
          <w:b/>
          <w:sz w:val="24"/>
          <w:szCs w:val="24"/>
        </w:rPr>
      </w:pPr>
    </w:p>
    <w:p w14:paraId="10A8C7D3" w14:textId="33B0F65C" w:rsidR="00DB0B08" w:rsidRPr="0042023C" w:rsidRDefault="00DB0B08" w:rsidP="00DB0B08">
      <w:pPr>
        <w:widowControl w:val="0"/>
        <w:autoSpaceDE w:val="0"/>
        <w:autoSpaceDN w:val="0"/>
        <w:spacing w:line="360" w:lineRule="auto"/>
        <w:jc w:val="both"/>
        <w:rPr>
          <w:rFonts w:eastAsia="Calibri"/>
          <w:bCs/>
          <w:sz w:val="24"/>
          <w:szCs w:val="24"/>
        </w:rPr>
      </w:pPr>
      <w:r w:rsidRPr="00793B7F">
        <w:rPr>
          <w:rFonts w:eastAsia="Calibri"/>
          <w:bCs/>
          <w:sz w:val="24"/>
          <w:szCs w:val="24"/>
        </w:rPr>
        <w:t>Aquisição de mate</w:t>
      </w:r>
      <w:r>
        <w:rPr>
          <w:rFonts w:eastAsia="Calibri"/>
          <w:bCs/>
          <w:sz w:val="24"/>
          <w:szCs w:val="24"/>
        </w:rPr>
        <w:t>rial sensório motor</w:t>
      </w:r>
      <w:r w:rsidR="0058104E">
        <w:rPr>
          <w:rFonts w:eastAsia="Calibri"/>
          <w:bCs/>
          <w:sz w:val="24"/>
          <w:szCs w:val="24"/>
        </w:rPr>
        <w:t xml:space="preserve"> </w:t>
      </w:r>
      <w:r w:rsidRPr="00793B7F">
        <w:rPr>
          <w:rFonts w:eastAsia="Calibri"/>
          <w:bCs/>
          <w:sz w:val="24"/>
          <w:szCs w:val="24"/>
        </w:rPr>
        <w:t xml:space="preserve">para o estabelecimento do Núcleo Municipal de atenção às Pessoas com Deficiência no município de Petrópolis - Convênio nº 981713/2025 </w:t>
      </w:r>
      <w:r w:rsidRPr="0042023C">
        <w:rPr>
          <w:rFonts w:eastAsia="Calibri"/>
          <w:bCs/>
          <w:sz w:val="24"/>
          <w:szCs w:val="24"/>
        </w:rPr>
        <w:t xml:space="preserve">  MINISTÉRIO DOS DIREITOS HUMANOS E CIDADANIA.</w:t>
      </w:r>
    </w:p>
    <w:p w14:paraId="36069F27" w14:textId="77777777" w:rsidR="00DB0B08" w:rsidRPr="00F31EA3" w:rsidRDefault="00DB0B08" w:rsidP="00DB0B08">
      <w:pPr>
        <w:spacing w:line="360" w:lineRule="auto"/>
        <w:jc w:val="both"/>
        <w:rPr>
          <w:sz w:val="24"/>
          <w:szCs w:val="24"/>
        </w:rPr>
      </w:pPr>
    </w:p>
    <w:p w14:paraId="3714692B" w14:textId="77777777" w:rsidR="00DB0B08" w:rsidRDefault="00DB0B08" w:rsidP="00DB0B08">
      <w:pPr>
        <w:pStyle w:val="PargrafodaLista"/>
        <w:numPr>
          <w:ilvl w:val="0"/>
          <w:numId w:val="1"/>
        </w:numPr>
        <w:spacing w:line="360" w:lineRule="auto"/>
        <w:ind w:left="0"/>
        <w:jc w:val="both"/>
        <w:rPr>
          <w:b/>
          <w:bCs/>
          <w:sz w:val="24"/>
          <w:szCs w:val="24"/>
        </w:rPr>
      </w:pPr>
      <w:r w:rsidRPr="00F31EA3">
        <w:rPr>
          <w:b/>
          <w:bCs/>
          <w:sz w:val="24"/>
          <w:szCs w:val="24"/>
        </w:rPr>
        <w:t>IDENTIFICAÇÃO DO OBJETO</w:t>
      </w:r>
    </w:p>
    <w:tbl>
      <w:tblPr>
        <w:tblStyle w:val="Tabelacomgrade"/>
        <w:tblW w:w="9923" w:type="dxa"/>
        <w:jc w:val="center"/>
        <w:tblLayout w:type="fixed"/>
        <w:tblLook w:val="04A0" w:firstRow="1" w:lastRow="0" w:firstColumn="1" w:lastColumn="0" w:noHBand="0" w:noVBand="1"/>
      </w:tblPr>
      <w:tblGrid>
        <w:gridCol w:w="1804"/>
        <w:gridCol w:w="1804"/>
        <w:gridCol w:w="2256"/>
        <w:gridCol w:w="4059"/>
      </w:tblGrid>
      <w:tr w:rsidR="00DB0B08" w:rsidRPr="00F04C89" w14:paraId="0845BFDF"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476A0AF8" w14:textId="77777777" w:rsidR="00DB0B08" w:rsidRPr="00F04C89" w:rsidRDefault="00DB0B08" w:rsidP="00BC3CA8">
            <w:pPr>
              <w:jc w:val="center"/>
              <w:rPr>
                <w:b/>
                <w:bCs/>
                <w:sz w:val="24"/>
                <w:szCs w:val="24"/>
              </w:rPr>
            </w:pPr>
            <w:r w:rsidRPr="00F04C89">
              <w:rPr>
                <w:rFonts w:eastAsia="Aptos"/>
                <w:b/>
                <w:bCs/>
                <w:sz w:val="24"/>
                <w:szCs w:val="24"/>
                <w:lang w:val="en-US" w:eastAsia="zh-CN" w:bidi="ar"/>
              </w:rPr>
              <w:t>ITEM</w:t>
            </w:r>
          </w:p>
        </w:tc>
        <w:tc>
          <w:tcPr>
            <w:tcW w:w="1804" w:type="dxa"/>
            <w:tcBorders>
              <w:top w:val="single" w:sz="2" w:space="0" w:color="auto"/>
              <w:left w:val="single" w:sz="2" w:space="0" w:color="auto"/>
              <w:bottom w:val="single" w:sz="2" w:space="0" w:color="auto"/>
              <w:right w:val="single" w:sz="2" w:space="0" w:color="auto"/>
            </w:tcBorders>
            <w:vAlign w:val="center"/>
          </w:tcPr>
          <w:p w14:paraId="4A33AB54" w14:textId="77777777" w:rsidR="00DB0B08" w:rsidRPr="00F04C89" w:rsidRDefault="00DB0B08" w:rsidP="00BC3CA8">
            <w:pPr>
              <w:jc w:val="center"/>
              <w:rPr>
                <w:b/>
                <w:bCs/>
                <w:sz w:val="24"/>
                <w:szCs w:val="24"/>
              </w:rPr>
            </w:pPr>
            <w:r w:rsidRPr="00F04C89">
              <w:rPr>
                <w:rFonts w:eastAsia="Aptos"/>
                <w:b/>
                <w:bCs/>
                <w:sz w:val="24"/>
                <w:szCs w:val="24"/>
                <w:lang w:val="en-US" w:eastAsia="zh-CN" w:bidi="ar"/>
              </w:rPr>
              <w:t>QUANT</w:t>
            </w:r>
          </w:p>
        </w:tc>
        <w:tc>
          <w:tcPr>
            <w:tcW w:w="2256" w:type="dxa"/>
            <w:tcBorders>
              <w:top w:val="single" w:sz="2" w:space="0" w:color="auto"/>
              <w:left w:val="single" w:sz="2" w:space="0" w:color="auto"/>
              <w:bottom w:val="single" w:sz="2" w:space="0" w:color="auto"/>
              <w:right w:val="single" w:sz="2" w:space="0" w:color="auto"/>
            </w:tcBorders>
            <w:vAlign w:val="center"/>
          </w:tcPr>
          <w:p w14:paraId="3B408A2F" w14:textId="77777777" w:rsidR="00DB0B08" w:rsidRPr="00F04C89" w:rsidRDefault="00DB0B08" w:rsidP="00BC3CA8">
            <w:pPr>
              <w:jc w:val="center"/>
              <w:rPr>
                <w:b/>
                <w:bCs/>
                <w:sz w:val="24"/>
                <w:szCs w:val="24"/>
              </w:rPr>
            </w:pPr>
            <w:r w:rsidRPr="00F04C89">
              <w:rPr>
                <w:rFonts w:eastAsia="Aptos"/>
                <w:b/>
                <w:bCs/>
                <w:sz w:val="24"/>
                <w:szCs w:val="24"/>
                <w:lang w:val="en-US" w:eastAsia="zh-CN" w:bidi="ar"/>
              </w:rPr>
              <w:t>MEDIDA</w:t>
            </w:r>
          </w:p>
        </w:tc>
        <w:tc>
          <w:tcPr>
            <w:tcW w:w="4059" w:type="dxa"/>
            <w:tcBorders>
              <w:top w:val="single" w:sz="2" w:space="0" w:color="auto"/>
              <w:left w:val="single" w:sz="2" w:space="0" w:color="auto"/>
              <w:bottom w:val="single" w:sz="2" w:space="0" w:color="auto"/>
              <w:right w:val="single" w:sz="2" w:space="0" w:color="auto"/>
            </w:tcBorders>
            <w:vAlign w:val="center"/>
          </w:tcPr>
          <w:p w14:paraId="360210A8" w14:textId="77777777" w:rsidR="00DB0B08" w:rsidRPr="00F04C89" w:rsidRDefault="00DB0B08" w:rsidP="00BC3CA8">
            <w:pPr>
              <w:jc w:val="center"/>
              <w:rPr>
                <w:b/>
                <w:bCs/>
                <w:sz w:val="24"/>
                <w:szCs w:val="24"/>
              </w:rPr>
            </w:pPr>
            <w:r w:rsidRPr="00F04C89">
              <w:rPr>
                <w:rFonts w:eastAsia="Aptos"/>
                <w:b/>
                <w:bCs/>
                <w:sz w:val="24"/>
                <w:szCs w:val="24"/>
                <w:lang w:val="en-US" w:eastAsia="zh-CN" w:bidi="ar"/>
              </w:rPr>
              <w:t>PRODUTO</w:t>
            </w:r>
          </w:p>
        </w:tc>
      </w:tr>
      <w:tr w:rsidR="00DB0B08" w:rsidRPr="00F04C89" w14:paraId="1D2F00A1"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76DE8262" w14:textId="77777777" w:rsidR="00DB0B08" w:rsidRPr="00F04C89" w:rsidRDefault="00DB0B08" w:rsidP="00BC3CA8">
            <w:pPr>
              <w:jc w:val="both"/>
              <w:rPr>
                <w:sz w:val="24"/>
                <w:szCs w:val="24"/>
              </w:rPr>
            </w:pPr>
            <w:r w:rsidRPr="00F04C89">
              <w:rPr>
                <w:rFonts w:eastAsia="Aptos"/>
                <w:sz w:val="24"/>
                <w:szCs w:val="24"/>
                <w:lang w:val="en-US" w:eastAsia="zh-CN" w:bidi="ar"/>
              </w:rPr>
              <w:t>1</w:t>
            </w:r>
          </w:p>
        </w:tc>
        <w:tc>
          <w:tcPr>
            <w:tcW w:w="1804" w:type="dxa"/>
            <w:tcBorders>
              <w:top w:val="single" w:sz="2" w:space="0" w:color="auto"/>
              <w:left w:val="single" w:sz="2" w:space="0" w:color="auto"/>
              <w:bottom w:val="single" w:sz="2" w:space="0" w:color="auto"/>
              <w:right w:val="single" w:sz="2" w:space="0" w:color="auto"/>
            </w:tcBorders>
            <w:vAlign w:val="center"/>
          </w:tcPr>
          <w:p w14:paraId="513CE888" w14:textId="77777777" w:rsidR="00DB0B08" w:rsidRPr="00F04C89" w:rsidRDefault="00DB0B08" w:rsidP="00BC3CA8">
            <w:pPr>
              <w:jc w:val="both"/>
              <w:rPr>
                <w:sz w:val="24"/>
                <w:szCs w:val="24"/>
              </w:rPr>
            </w:pPr>
            <w:r w:rsidRPr="00F04C89">
              <w:rPr>
                <w:sz w:val="24"/>
                <w:szCs w:val="24"/>
              </w:rPr>
              <w:t>4</w:t>
            </w:r>
          </w:p>
        </w:tc>
        <w:tc>
          <w:tcPr>
            <w:tcW w:w="2256" w:type="dxa"/>
            <w:tcBorders>
              <w:top w:val="single" w:sz="2" w:space="0" w:color="auto"/>
              <w:left w:val="single" w:sz="2" w:space="0" w:color="auto"/>
              <w:bottom w:val="single" w:sz="2" w:space="0" w:color="auto"/>
              <w:right w:val="single" w:sz="2" w:space="0" w:color="auto"/>
            </w:tcBorders>
            <w:vAlign w:val="center"/>
          </w:tcPr>
          <w:p w14:paraId="28B177DC" w14:textId="77777777" w:rsidR="00DB0B08" w:rsidRPr="00F04C89" w:rsidRDefault="00DB0B08" w:rsidP="00BC3CA8">
            <w:pPr>
              <w:jc w:val="both"/>
              <w:rPr>
                <w:sz w:val="24"/>
                <w:szCs w:val="24"/>
              </w:rPr>
            </w:pPr>
            <w:proofErr w:type="spellStart"/>
            <w:r w:rsidRPr="00F04C89">
              <w:rPr>
                <w:rFonts w:eastAsia="Aptos"/>
                <w:sz w:val="24"/>
                <w:szCs w:val="24"/>
                <w:lang w:val="en-US" w:eastAsia="zh-CN" w:bidi="ar"/>
              </w:rPr>
              <w:t>Unid</w:t>
            </w:r>
            <w:proofErr w:type="spellEnd"/>
            <w:r w:rsidRPr="00F04C89">
              <w:rPr>
                <w:rFonts w:eastAsia="Aptos"/>
                <w:sz w:val="24"/>
                <w:szCs w:val="24"/>
                <w:lang w:val="en-US" w:eastAsia="zh-CN" w:bidi="ar"/>
              </w:rPr>
              <w:t>.</w:t>
            </w:r>
          </w:p>
        </w:tc>
        <w:tc>
          <w:tcPr>
            <w:tcW w:w="4059" w:type="dxa"/>
            <w:tcBorders>
              <w:top w:val="single" w:sz="2" w:space="0" w:color="auto"/>
              <w:left w:val="single" w:sz="2" w:space="0" w:color="auto"/>
              <w:bottom w:val="single" w:sz="2" w:space="0" w:color="auto"/>
              <w:right w:val="single" w:sz="2" w:space="0" w:color="auto"/>
            </w:tcBorders>
            <w:vAlign w:val="center"/>
          </w:tcPr>
          <w:p w14:paraId="3B4FED37" w14:textId="77777777" w:rsidR="00DB0B08" w:rsidRPr="00F04C89" w:rsidRDefault="00DB0B08" w:rsidP="00BC3CA8">
            <w:pPr>
              <w:jc w:val="both"/>
              <w:rPr>
                <w:sz w:val="24"/>
                <w:szCs w:val="24"/>
              </w:rPr>
            </w:pPr>
          </w:p>
          <w:p w14:paraId="044C3CF6" w14:textId="77777777" w:rsidR="00DB0B08" w:rsidRPr="00F04C89" w:rsidRDefault="00DB0B08" w:rsidP="00BC3CA8">
            <w:pPr>
              <w:jc w:val="both"/>
              <w:rPr>
                <w:sz w:val="24"/>
                <w:szCs w:val="24"/>
              </w:rPr>
            </w:pPr>
            <w:r w:rsidRPr="00F04C89">
              <w:rPr>
                <w:sz w:val="24"/>
                <w:szCs w:val="24"/>
              </w:rPr>
              <w:t xml:space="preserve">Lousa interativa </w:t>
            </w:r>
            <w:proofErr w:type="gramStart"/>
            <w:r w:rsidRPr="00F04C89">
              <w:rPr>
                <w:sz w:val="24"/>
                <w:szCs w:val="24"/>
              </w:rPr>
              <w:t>-  tamanho</w:t>
            </w:r>
            <w:proofErr w:type="gramEnd"/>
            <w:r w:rsidRPr="00F04C89">
              <w:rPr>
                <w:sz w:val="24"/>
                <w:szCs w:val="24"/>
              </w:rPr>
              <w:t xml:space="preserve"> tela:86 </w:t>
            </w:r>
            <w:proofErr w:type="spellStart"/>
            <w:r w:rsidRPr="00F04C89">
              <w:rPr>
                <w:sz w:val="24"/>
                <w:szCs w:val="24"/>
              </w:rPr>
              <w:t>pol</w:t>
            </w:r>
            <w:proofErr w:type="spellEnd"/>
            <w:r w:rsidRPr="00F04C89">
              <w:rPr>
                <w:sz w:val="24"/>
                <w:szCs w:val="24"/>
              </w:rPr>
              <w:t xml:space="preserve">, tipo alimentação: usb, características Adicionais: interface </w:t>
            </w:r>
            <w:proofErr w:type="spellStart"/>
            <w:r w:rsidRPr="00F04C89">
              <w:rPr>
                <w:sz w:val="24"/>
                <w:szCs w:val="24"/>
              </w:rPr>
              <w:t>lan</w:t>
            </w:r>
            <w:proofErr w:type="spellEnd"/>
            <w:r w:rsidRPr="00F04C89">
              <w:rPr>
                <w:sz w:val="24"/>
                <w:szCs w:val="24"/>
              </w:rPr>
              <w:t xml:space="preserve">, </w:t>
            </w:r>
            <w:proofErr w:type="spellStart"/>
            <w:r w:rsidRPr="00F04C89">
              <w:rPr>
                <w:sz w:val="24"/>
                <w:szCs w:val="24"/>
              </w:rPr>
              <w:t>wifi</w:t>
            </w:r>
            <w:proofErr w:type="spellEnd"/>
            <w:r w:rsidRPr="00F04C89">
              <w:rPr>
                <w:sz w:val="24"/>
                <w:szCs w:val="24"/>
              </w:rPr>
              <w:t xml:space="preserve">, 4gb ddr3, </w:t>
            </w:r>
            <w:proofErr w:type="spellStart"/>
            <w:r w:rsidRPr="00F04C89">
              <w:rPr>
                <w:sz w:val="24"/>
                <w:szCs w:val="24"/>
              </w:rPr>
              <w:t>hd</w:t>
            </w:r>
            <w:proofErr w:type="spellEnd"/>
            <w:r w:rsidRPr="00F04C89">
              <w:rPr>
                <w:sz w:val="24"/>
                <w:szCs w:val="24"/>
              </w:rPr>
              <w:t xml:space="preserve"> 500gb </w:t>
            </w:r>
            <w:proofErr w:type="spellStart"/>
            <w:r w:rsidRPr="00F04C89">
              <w:rPr>
                <w:sz w:val="24"/>
                <w:szCs w:val="24"/>
              </w:rPr>
              <w:t>sata</w:t>
            </w:r>
            <w:proofErr w:type="spellEnd"/>
            <w:r w:rsidRPr="00F04C89">
              <w:rPr>
                <w:sz w:val="24"/>
                <w:szCs w:val="24"/>
              </w:rPr>
              <w:t xml:space="preserve">, tipo tela: </w:t>
            </w:r>
            <w:proofErr w:type="spellStart"/>
            <w:r w:rsidRPr="00F04C89">
              <w:rPr>
                <w:sz w:val="24"/>
                <w:szCs w:val="24"/>
              </w:rPr>
              <w:t>windescreen</w:t>
            </w:r>
            <w:proofErr w:type="spellEnd"/>
            <w:r w:rsidRPr="00F04C89">
              <w:rPr>
                <w:sz w:val="24"/>
                <w:szCs w:val="24"/>
              </w:rPr>
              <w:t>. Ou superior.</w:t>
            </w:r>
          </w:p>
          <w:p w14:paraId="7BCB6502" w14:textId="77777777" w:rsidR="00DB0B08" w:rsidRPr="00F04C89" w:rsidRDefault="00DB0B08" w:rsidP="00BC3CA8">
            <w:pPr>
              <w:jc w:val="both"/>
              <w:rPr>
                <w:sz w:val="24"/>
                <w:szCs w:val="24"/>
              </w:rPr>
            </w:pPr>
          </w:p>
          <w:p w14:paraId="44EEEE0B" w14:textId="77777777" w:rsidR="00DB0B08" w:rsidRPr="00F04C89" w:rsidRDefault="00DB0B08" w:rsidP="00BC3CA8">
            <w:pPr>
              <w:jc w:val="both"/>
              <w:rPr>
                <w:sz w:val="24"/>
                <w:szCs w:val="24"/>
              </w:rPr>
            </w:pPr>
          </w:p>
        </w:tc>
      </w:tr>
      <w:tr w:rsidR="00DB0B08" w:rsidRPr="00F04C89" w14:paraId="29010063"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2F37D1CB"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t>2</w:t>
            </w:r>
          </w:p>
        </w:tc>
        <w:tc>
          <w:tcPr>
            <w:tcW w:w="1804" w:type="dxa"/>
            <w:tcBorders>
              <w:top w:val="single" w:sz="2" w:space="0" w:color="auto"/>
              <w:left w:val="single" w:sz="2" w:space="0" w:color="auto"/>
              <w:bottom w:val="single" w:sz="2" w:space="0" w:color="auto"/>
              <w:right w:val="single" w:sz="2" w:space="0" w:color="auto"/>
            </w:tcBorders>
            <w:vAlign w:val="center"/>
          </w:tcPr>
          <w:p w14:paraId="0B782028" w14:textId="77777777" w:rsidR="00DB0B08" w:rsidRPr="00F04C89" w:rsidRDefault="00DB0B08" w:rsidP="00BC3CA8">
            <w:pPr>
              <w:jc w:val="both"/>
              <w:rPr>
                <w:sz w:val="24"/>
                <w:szCs w:val="24"/>
              </w:rPr>
            </w:pPr>
            <w:r w:rsidRPr="00F04C89">
              <w:rPr>
                <w:sz w:val="24"/>
                <w:szCs w:val="24"/>
              </w:rPr>
              <w:t>1</w:t>
            </w:r>
          </w:p>
        </w:tc>
        <w:tc>
          <w:tcPr>
            <w:tcW w:w="2256" w:type="dxa"/>
            <w:tcBorders>
              <w:top w:val="single" w:sz="2" w:space="0" w:color="auto"/>
              <w:left w:val="single" w:sz="2" w:space="0" w:color="auto"/>
              <w:bottom w:val="single" w:sz="2" w:space="0" w:color="auto"/>
              <w:right w:val="single" w:sz="2" w:space="0" w:color="auto"/>
            </w:tcBorders>
            <w:vAlign w:val="center"/>
          </w:tcPr>
          <w:p w14:paraId="1A7655FB" w14:textId="77777777" w:rsidR="00DB0B08" w:rsidRPr="00F04C89" w:rsidRDefault="00DB0B08" w:rsidP="00BC3CA8">
            <w:pPr>
              <w:jc w:val="both"/>
              <w:rPr>
                <w:rFonts w:eastAsia="Aptos"/>
                <w:sz w:val="24"/>
                <w:szCs w:val="24"/>
                <w:lang w:val="en-US" w:eastAsia="zh-CN" w:bidi="ar"/>
              </w:rPr>
            </w:pPr>
            <w:proofErr w:type="spellStart"/>
            <w:r w:rsidRPr="00F04C89">
              <w:rPr>
                <w:rFonts w:eastAsia="Aptos"/>
                <w:sz w:val="24"/>
                <w:szCs w:val="24"/>
                <w:lang w:val="en-US" w:eastAsia="zh-CN" w:bidi="ar"/>
              </w:rPr>
              <w:t>Unid</w:t>
            </w:r>
            <w:proofErr w:type="spellEnd"/>
            <w:r w:rsidRPr="00F04C89">
              <w:rPr>
                <w:rFonts w:eastAsia="Aptos"/>
                <w:sz w:val="24"/>
                <w:szCs w:val="24"/>
                <w:lang w:val="en-US" w:eastAsia="zh-CN" w:bidi="ar"/>
              </w:rPr>
              <w:t>.</w:t>
            </w:r>
          </w:p>
        </w:tc>
        <w:tc>
          <w:tcPr>
            <w:tcW w:w="4059" w:type="dxa"/>
            <w:tcBorders>
              <w:top w:val="single" w:sz="2" w:space="0" w:color="auto"/>
              <w:left w:val="single" w:sz="2" w:space="0" w:color="auto"/>
              <w:bottom w:val="single" w:sz="2" w:space="0" w:color="auto"/>
              <w:right w:val="single" w:sz="2" w:space="0" w:color="auto"/>
            </w:tcBorders>
            <w:vAlign w:val="center"/>
          </w:tcPr>
          <w:p w14:paraId="48CD418B" w14:textId="77777777" w:rsidR="00DB0B08" w:rsidRPr="00F04C89" w:rsidRDefault="00DB0B08" w:rsidP="00BC3CA8">
            <w:pPr>
              <w:spacing w:after="240"/>
              <w:jc w:val="both"/>
              <w:rPr>
                <w:color w:val="000000"/>
              </w:rPr>
            </w:pPr>
            <w:r w:rsidRPr="00F04C89">
              <w:rPr>
                <w:b/>
                <w:bCs/>
                <w:color w:val="000000"/>
                <w:sz w:val="18"/>
                <w:szCs w:val="18"/>
              </w:rPr>
              <w:t>Portal infinito</w:t>
            </w:r>
            <w:r w:rsidRPr="00F04C89">
              <w:rPr>
                <w:color w:val="000000"/>
                <w:sz w:val="18"/>
                <w:szCs w:val="18"/>
              </w:rPr>
              <w:t xml:space="preserve"> </w:t>
            </w:r>
            <w:r w:rsidRPr="00F04C89">
              <w:rPr>
                <w:color w:val="000000"/>
              </w:rPr>
              <w:t xml:space="preserve">- </w:t>
            </w:r>
            <w:r w:rsidRPr="00F04C89">
              <w:rPr>
                <w:color w:val="000000"/>
                <w:sz w:val="18"/>
                <w:szCs w:val="18"/>
              </w:rPr>
              <w:t xml:space="preserve">peça emoldurada de equipamento sensorial que utiliza ilusão de ótica através de espelhos e luzes LED para dar um efeito de portal infinito. Painel afastado da parede com fechamento nas laterais e barrotes que permitam a passagem de fios produzido em MDF - </w:t>
            </w:r>
            <w:proofErr w:type="spellStart"/>
            <w:r w:rsidRPr="00F04C89">
              <w:rPr>
                <w:color w:val="000000"/>
                <w:sz w:val="18"/>
                <w:szCs w:val="18"/>
              </w:rPr>
              <w:t>medium</w:t>
            </w:r>
            <w:proofErr w:type="spellEnd"/>
            <w:r w:rsidRPr="00F04C89">
              <w:rPr>
                <w:color w:val="000000"/>
                <w:sz w:val="18"/>
                <w:szCs w:val="18"/>
              </w:rPr>
              <w:t xml:space="preserve"> </w:t>
            </w:r>
            <w:proofErr w:type="spellStart"/>
            <w:r w:rsidRPr="00F04C89">
              <w:rPr>
                <w:color w:val="000000"/>
                <w:sz w:val="18"/>
                <w:szCs w:val="18"/>
              </w:rPr>
              <w:t>density</w:t>
            </w:r>
            <w:proofErr w:type="spellEnd"/>
            <w:r w:rsidRPr="00F04C89">
              <w:rPr>
                <w:color w:val="000000"/>
                <w:sz w:val="18"/>
                <w:szCs w:val="18"/>
              </w:rPr>
              <w:t xml:space="preserve"> </w:t>
            </w:r>
            <w:proofErr w:type="spellStart"/>
            <w:r w:rsidRPr="00F04C89">
              <w:rPr>
                <w:color w:val="000000"/>
                <w:sz w:val="18"/>
                <w:szCs w:val="18"/>
              </w:rPr>
              <w:t>fiberboard</w:t>
            </w:r>
            <w:proofErr w:type="spellEnd"/>
            <w:r w:rsidRPr="00F04C89">
              <w:rPr>
                <w:color w:val="000000"/>
                <w:sz w:val="18"/>
                <w:szCs w:val="18"/>
              </w:rPr>
              <w:t xml:space="preserve"> - fibra de média densidade fabricada com fibras de madeiras aglutinadas com resinas sintéticas, compactadas sob pressão e temperatura elevada, permite um material de composição homogênea, com boa maleabilidade, resistência e durabilidade. Aplicada em uma face lâmina de alta resistência standard laminado decorativo de alta pressão com resistência ao desgaste, ao calor, impacto e a manchas, com espessura de 0,8mm na cor branca. Deve possuir processo de aplicação de colagem de contato de alta resistência e fixação. Espessura mínima de 15mm. Folhas de acrílico espelhado produzidas a partir de chapas de </w:t>
            </w:r>
            <w:proofErr w:type="spellStart"/>
            <w:r w:rsidRPr="00F04C89">
              <w:rPr>
                <w:color w:val="000000"/>
                <w:sz w:val="18"/>
                <w:szCs w:val="18"/>
              </w:rPr>
              <w:t>polimetil</w:t>
            </w:r>
            <w:proofErr w:type="spellEnd"/>
            <w:r w:rsidRPr="00F04C89">
              <w:rPr>
                <w:color w:val="000000"/>
                <w:sz w:val="18"/>
                <w:szCs w:val="18"/>
              </w:rPr>
              <w:t xml:space="preserve">-metacrilato transparente com processo de metalização prateado a vácuo, sem marcas, riscos, arranhões, bolhas ou amassados. Encaixadas no painel através de canaletas guias. O produto quando montado deve apresentar estabilidade, ser firme, com acabamentos </w:t>
            </w:r>
            <w:r w:rsidRPr="00F04C89">
              <w:rPr>
                <w:color w:val="000000"/>
                <w:sz w:val="18"/>
                <w:szCs w:val="18"/>
              </w:rPr>
              <w:lastRenderedPageBreak/>
              <w:t>arredondados, isento de rebarbas, partes pontiagudas, farpas, quinas e bordas cortantes, perfeitamente acabado em todas as faces. Composto por: 1 moldura, 2 lâminas de acrílico, 1 kit iluminação LED RGB, 1 fonte, 1 controle com fio. Medidas mínimas do produto montado: 0,6m x 1,4m x 0,1m (l x a x p). Ou similar</w:t>
            </w:r>
          </w:p>
          <w:p w14:paraId="055856A7" w14:textId="77777777" w:rsidR="00DB0B08" w:rsidRPr="00F04C89" w:rsidRDefault="00DB0B08" w:rsidP="00BC3CA8">
            <w:pPr>
              <w:jc w:val="both"/>
              <w:rPr>
                <w:sz w:val="24"/>
                <w:szCs w:val="24"/>
              </w:rPr>
            </w:pPr>
          </w:p>
        </w:tc>
      </w:tr>
      <w:tr w:rsidR="00DB0B08" w:rsidRPr="00F04C89" w14:paraId="1D39B8A2"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2678A6E4"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lastRenderedPageBreak/>
              <w:t>3</w:t>
            </w:r>
          </w:p>
        </w:tc>
        <w:tc>
          <w:tcPr>
            <w:tcW w:w="1804" w:type="dxa"/>
            <w:tcBorders>
              <w:top w:val="single" w:sz="2" w:space="0" w:color="auto"/>
              <w:left w:val="single" w:sz="2" w:space="0" w:color="auto"/>
              <w:bottom w:val="single" w:sz="2" w:space="0" w:color="auto"/>
              <w:right w:val="single" w:sz="2" w:space="0" w:color="auto"/>
            </w:tcBorders>
            <w:vAlign w:val="center"/>
          </w:tcPr>
          <w:p w14:paraId="7DA732E5" w14:textId="77777777" w:rsidR="00DB0B08" w:rsidRPr="00F04C89" w:rsidRDefault="00DB0B08" w:rsidP="00BC3CA8">
            <w:pPr>
              <w:jc w:val="both"/>
              <w:rPr>
                <w:sz w:val="24"/>
                <w:szCs w:val="24"/>
              </w:rPr>
            </w:pPr>
            <w:r w:rsidRPr="00F04C89">
              <w:rPr>
                <w:sz w:val="24"/>
                <w:szCs w:val="24"/>
              </w:rPr>
              <w:t>2</w:t>
            </w:r>
          </w:p>
        </w:tc>
        <w:tc>
          <w:tcPr>
            <w:tcW w:w="2256" w:type="dxa"/>
            <w:tcBorders>
              <w:top w:val="single" w:sz="2" w:space="0" w:color="auto"/>
              <w:left w:val="single" w:sz="2" w:space="0" w:color="auto"/>
              <w:bottom w:val="single" w:sz="2" w:space="0" w:color="auto"/>
              <w:right w:val="single" w:sz="2" w:space="0" w:color="auto"/>
            </w:tcBorders>
            <w:vAlign w:val="center"/>
          </w:tcPr>
          <w:p w14:paraId="125872A1" w14:textId="77777777" w:rsidR="00DB0B08" w:rsidRPr="00F04C89" w:rsidRDefault="00DB0B08" w:rsidP="00BC3CA8">
            <w:pPr>
              <w:jc w:val="both"/>
              <w:rPr>
                <w:rFonts w:eastAsia="Aptos"/>
                <w:sz w:val="24"/>
                <w:szCs w:val="24"/>
                <w:lang w:val="en-US" w:eastAsia="zh-CN" w:bidi="ar"/>
              </w:rPr>
            </w:pPr>
            <w:proofErr w:type="spellStart"/>
            <w:r w:rsidRPr="00F04C89">
              <w:rPr>
                <w:rFonts w:eastAsia="Aptos"/>
                <w:sz w:val="24"/>
                <w:szCs w:val="24"/>
                <w:lang w:val="en-US" w:eastAsia="zh-CN" w:bidi="ar"/>
              </w:rPr>
              <w:t>Unid</w:t>
            </w:r>
            <w:proofErr w:type="spellEnd"/>
            <w:r w:rsidRPr="00F04C89">
              <w:rPr>
                <w:rFonts w:eastAsia="Aptos"/>
                <w:sz w:val="24"/>
                <w:szCs w:val="24"/>
                <w:lang w:val="en-US" w:eastAsia="zh-CN" w:bidi="ar"/>
              </w:rPr>
              <w:t>.</w:t>
            </w:r>
          </w:p>
        </w:tc>
        <w:tc>
          <w:tcPr>
            <w:tcW w:w="4059" w:type="dxa"/>
            <w:tcBorders>
              <w:top w:val="single" w:sz="2" w:space="0" w:color="auto"/>
              <w:left w:val="single" w:sz="2" w:space="0" w:color="auto"/>
              <w:bottom w:val="single" w:sz="2" w:space="0" w:color="auto"/>
              <w:right w:val="single" w:sz="2" w:space="0" w:color="auto"/>
            </w:tcBorders>
            <w:vAlign w:val="center"/>
          </w:tcPr>
          <w:p w14:paraId="663252A4" w14:textId="77777777" w:rsidR="00DB0B08" w:rsidRPr="00F04C89" w:rsidRDefault="00DB0B08" w:rsidP="00BC3CA8">
            <w:pPr>
              <w:jc w:val="both"/>
              <w:rPr>
                <w:color w:val="000000"/>
              </w:rPr>
            </w:pPr>
            <w:r w:rsidRPr="00F04C89">
              <w:rPr>
                <w:b/>
                <w:bCs/>
                <w:color w:val="000000"/>
              </w:rPr>
              <w:t xml:space="preserve">PAINEL SENSORIAL </w:t>
            </w:r>
            <w:r w:rsidRPr="00F04C89">
              <w:rPr>
                <w:color w:val="000000"/>
              </w:rPr>
              <w:t xml:space="preserve">- peça emoldurada de equipamento sensorial que utiliza placas longas e táteis de lantejoula bicolor. Painel afastado da parede com fechamento nas laterais e barrotes que permitam a passagem de fios produzido em </w:t>
            </w:r>
            <w:proofErr w:type="spellStart"/>
            <w:r w:rsidRPr="00F04C89">
              <w:rPr>
                <w:color w:val="000000"/>
              </w:rPr>
              <w:t>mdf</w:t>
            </w:r>
            <w:proofErr w:type="spellEnd"/>
            <w:r w:rsidRPr="00F04C89">
              <w:rPr>
                <w:color w:val="000000"/>
              </w:rPr>
              <w:t xml:space="preserve"> - </w:t>
            </w:r>
            <w:proofErr w:type="spellStart"/>
            <w:r w:rsidRPr="00F04C89">
              <w:rPr>
                <w:color w:val="000000"/>
              </w:rPr>
              <w:t>medium</w:t>
            </w:r>
            <w:proofErr w:type="spellEnd"/>
            <w:r w:rsidRPr="00F04C89">
              <w:rPr>
                <w:color w:val="000000"/>
              </w:rPr>
              <w:t xml:space="preserve"> </w:t>
            </w:r>
            <w:proofErr w:type="spellStart"/>
            <w:r w:rsidRPr="00F04C89">
              <w:rPr>
                <w:color w:val="000000"/>
              </w:rPr>
              <w:t>density</w:t>
            </w:r>
            <w:proofErr w:type="spellEnd"/>
            <w:r w:rsidRPr="00F04C89">
              <w:rPr>
                <w:color w:val="000000"/>
              </w:rPr>
              <w:t xml:space="preserve"> </w:t>
            </w:r>
            <w:proofErr w:type="spellStart"/>
            <w:r w:rsidRPr="00F04C89">
              <w:rPr>
                <w:color w:val="000000"/>
              </w:rPr>
              <w:t>fiberboard</w:t>
            </w:r>
            <w:proofErr w:type="spellEnd"/>
            <w:r w:rsidRPr="00F04C89">
              <w:rPr>
                <w:color w:val="000000"/>
              </w:rPr>
              <w:t xml:space="preserve"> - fibra de média densidade fabricada com fibras de madeiras aglutinadas com resinas sintéticas, compactadas sob pressão e temperatura elevada, permite um material de composição homogênea, com boa maleabilidade, resistência e durabilidade. Aplicada em uma face lâmina de alta resistência standard laminado decorativo de alta pressão com resistência ao desgaste, ao calor, impacto e a manchas, com espessura de 0,8mm na cor branca. Deve possuir processo de aplicação de colagem de contato de alta resistência e fixação.  Espessura mínima de 15mm. Painel recebe iluminação em led </w:t>
            </w:r>
            <w:proofErr w:type="spellStart"/>
            <w:r w:rsidRPr="00F04C89">
              <w:rPr>
                <w:color w:val="000000"/>
              </w:rPr>
              <w:t>rgb</w:t>
            </w:r>
            <w:proofErr w:type="spellEnd"/>
            <w:r w:rsidRPr="00F04C89">
              <w:rPr>
                <w:color w:val="000000"/>
              </w:rPr>
              <w:t xml:space="preserve"> embutida na parte traseira. Preenchimento em isopor 15mm. Revestimento em tecido sintético de lantejoula bicolor fixado por grampos de aço zincado. O produto quando montado deve apresentar estabilidade, ser firme, com acabamentos arredondados, isento de rebarbas, partes pontiagudas, farpas, quinas e bordas cortantes, perfeitamente acabado em todas as faces. Composto por: 1 moldura, 1 placa de tecido de lantejoula, 1 kit iluminação LED RGB, 1 fonte, 1 controle com fio. Medidas mínimas do produto montado: 0,6m x 1,4m x 0,1m (l x a x p). Ou similar.</w:t>
            </w:r>
          </w:p>
          <w:p w14:paraId="33995AB6" w14:textId="77777777" w:rsidR="00DB0B08" w:rsidRPr="00F04C89" w:rsidRDefault="00DB0B08" w:rsidP="00BC3CA8">
            <w:pPr>
              <w:jc w:val="both"/>
              <w:rPr>
                <w:sz w:val="24"/>
                <w:szCs w:val="24"/>
              </w:rPr>
            </w:pPr>
          </w:p>
        </w:tc>
      </w:tr>
      <w:tr w:rsidR="00DB0B08" w:rsidRPr="00F04C89" w14:paraId="3446B17F"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4A6CE163"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t>4</w:t>
            </w:r>
          </w:p>
        </w:tc>
        <w:tc>
          <w:tcPr>
            <w:tcW w:w="1804" w:type="dxa"/>
            <w:tcBorders>
              <w:top w:val="single" w:sz="2" w:space="0" w:color="auto"/>
              <w:left w:val="single" w:sz="2" w:space="0" w:color="auto"/>
              <w:bottom w:val="single" w:sz="2" w:space="0" w:color="auto"/>
              <w:right w:val="single" w:sz="2" w:space="0" w:color="auto"/>
            </w:tcBorders>
            <w:vAlign w:val="center"/>
          </w:tcPr>
          <w:p w14:paraId="4E0F7831" w14:textId="77777777" w:rsidR="00DB0B08" w:rsidRPr="00F04C89" w:rsidRDefault="00DB0B08" w:rsidP="00BC3CA8">
            <w:pPr>
              <w:jc w:val="both"/>
              <w:rPr>
                <w:sz w:val="24"/>
                <w:szCs w:val="24"/>
              </w:rPr>
            </w:pPr>
            <w:r w:rsidRPr="00F04C89">
              <w:rPr>
                <w:sz w:val="24"/>
                <w:szCs w:val="24"/>
              </w:rPr>
              <w:t>1</w:t>
            </w:r>
          </w:p>
        </w:tc>
        <w:tc>
          <w:tcPr>
            <w:tcW w:w="2256" w:type="dxa"/>
            <w:tcBorders>
              <w:top w:val="single" w:sz="2" w:space="0" w:color="auto"/>
              <w:left w:val="single" w:sz="2" w:space="0" w:color="auto"/>
              <w:bottom w:val="single" w:sz="2" w:space="0" w:color="auto"/>
              <w:right w:val="single" w:sz="2" w:space="0" w:color="auto"/>
            </w:tcBorders>
            <w:vAlign w:val="center"/>
          </w:tcPr>
          <w:p w14:paraId="4282D8DA" w14:textId="77777777"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30C5F000" w14:textId="77777777" w:rsidR="00DB0B08" w:rsidRPr="00F04C89" w:rsidRDefault="00DB0B08" w:rsidP="00BC3CA8">
            <w:pPr>
              <w:jc w:val="both"/>
              <w:rPr>
                <w:color w:val="000000"/>
              </w:rPr>
            </w:pPr>
            <w:r w:rsidRPr="00F04C89">
              <w:rPr>
                <w:b/>
                <w:bCs/>
                <w:color w:val="000000"/>
              </w:rPr>
              <w:t>Piscina de bolinhas</w:t>
            </w:r>
            <w:r w:rsidRPr="00F04C89">
              <w:rPr>
                <w:color w:val="000000"/>
              </w:rPr>
              <w:t xml:space="preserve"> - estrutura interna em </w:t>
            </w:r>
            <w:proofErr w:type="spellStart"/>
            <w:r w:rsidRPr="00F04C89">
              <w:rPr>
                <w:color w:val="000000"/>
              </w:rPr>
              <w:t>mdf</w:t>
            </w:r>
            <w:proofErr w:type="spellEnd"/>
            <w:r w:rsidRPr="00F04C89">
              <w:rPr>
                <w:color w:val="000000"/>
              </w:rPr>
              <w:t xml:space="preserve"> - </w:t>
            </w:r>
            <w:proofErr w:type="spellStart"/>
            <w:r w:rsidRPr="00F04C89">
              <w:rPr>
                <w:color w:val="000000"/>
              </w:rPr>
              <w:t>medium</w:t>
            </w:r>
            <w:proofErr w:type="spellEnd"/>
            <w:r w:rsidRPr="00F04C89">
              <w:rPr>
                <w:color w:val="000000"/>
              </w:rPr>
              <w:t xml:space="preserve"> </w:t>
            </w:r>
            <w:proofErr w:type="spellStart"/>
            <w:r w:rsidRPr="00F04C89">
              <w:rPr>
                <w:color w:val="000000"/>
              </w:rPr>
              <w:t>density</w:t>
            </w:r>
            <w:proofErr w:type="spellEnd"/>
            <w:r w:rsidRPr="00F04C89">
              <w:rPr>
                <w:color w:val="000000"/>
              </w:rPr>
              <w:t xml:space="preserve"> </w:t>
            </w:r>
            <w:proofErr w:type="spellStart"/>
            <w:r w:rsidRPr="00F04C89">
              <w:rPr>
                <w:color w:val="000000"/>
              </w:rPr>
              <w:t>fiberboard</w:t>
            </w:r>
            <w:proofErr w:type="spellEnd"/>
            <w:r w:rsidRPr="00F04C89">
              <w:rPr>
                <w:color w:val="000000"/>
              </w:rPr>
              <w:t xml:space="preserve"> - fibra de média densidade fabricada com fibras de madeiras aglutinadas com resinas sintéticas, compactadas sob pressão e temperatura elevada, permite um material de composição homogênea, com boa maleabilidade, resistência e durabilidade. Aplicada em uma face lâmina de alta resistência standard laminado decorativo de alta pressão com resistência ao desgaste, ao calor, impacto e a manchas, com espessura de 0,8mm.  Deve possuir processo de aplicação de colagem de contato de alta resistência e fixação.  Espessura mínima de 15mm. Estofado em espuma flexível </w:t>
            </w:r>
            <w:r w:rsidRPr="00F04C89">
              <w:rPr>
                <w:color w:val="000000"/>
              </w:rPr>
              <w:lastRenderedPageBreak/>
              <w:t xml:space="preserve">de poliuretano injetada, de alta resistência e densidade mínima d18, laminada com espessura mínima de 30 mm. Aplicação de colagem de contato de alta resistência e fixação.  Revestimento em trama de tecido laminado sintético 100% poliéster revestido em </w:t>
            </w:r>
            <w:proofErr w:type="spellStart"/>
            <w:r w:rsidRPr="00F04C89">
              <w:rPr>
                <w:color w:val="000000"/>
              </w:rPr>
              <w:t>pvc</w:t>
            </w:r>
            <w:proofErr w:type="spellEnd"/>
            <w:r w:rsidRPr="00F04C89">
              <w:rPr>
                <w:color w:val="000000"/>
              </w:rPr>
              <w:t xml:space="preserve"> com acabamento náutico texturizado suave, espessura de 1,00 +-0,02 mm, de alta qualidade, com eficiência para ambientes de alto tráfego, durável e resistente ao uso contínuo, com elevada resistência a raios </w:t>
            </w:r>
            <w:proofErr w:type="spellStart"/>
            <w:r w:rsidRPr="00F04C89">
              <w:rPr>
                <w:color w:val="000000"/>
              </w:rPr>
              <w:t>uv</w:t>
            </w:r>
            <w:proofErr w:type="spellEnd"/>
            <w:r w:rsidRPr="00F04C89">
              <w:rPr>
                <w:color w:val="000000"/>
              </w:rPr>
              <w:t xml:space="preserve">, com proteção antibacteriana </w:t>
            </w:r>
            <w:proofErr w:type="spellStart"/>
            <w:r w:rsidRPr="00F04C89">
              <w:rPr>
                <w:color w:val="000000"/>
              </w:rPr>
              <w:t>microban</w:t>
            </w:r>
            <w:proofErr w:type="spellEnd"/>
            <w:r w:rsidRPr="00F04C89">
              <w:rPr>
                <w:color w:val="000000"/>
              </w:rPr>
              <w:t xml:space="preserve"> eficaz contra bactérias e bolor, confortável, com toque macio e suave, impermeável, sem cheiro, de fácil higienização e resistente a álcool e produtos multiuso, que não apresente rachaduras pelo uso contínuo, que tenha perfeita conformação do estofado. Fixado por grampos de aço zincado. Kit led: conjunto de iluminação formado por: 1 fita led flexível </w:t>
            </w:r>
            <w:proofErr w:type="spellStart"/>
            <w:r w:rsidRPr="00F04C89">
              <w:rPr>
                <w:color w:val="000000"/>
              </w:rPr>
              <w:t>rgb</w:t>
            </w:r>
            <w:proofErr w:type="spellEnd"/>
            <w:r w:rsidRPr="00F04C89">
              <w:rPr>
                <w:color w:val="000000"/>
              </w:rPr>
              <w:t xml:space="preserve"> revestida com silicone, contornando todo perímetro interno da piscina, 1 fonte, 1 conector, 1 controle remoto. Kit instalação: kit instalação contendo: suporte, parafusos e buchas para fixação. Bolinhas: bolinhas premium para piscinas de bolinhas. Fabricadas em </w:t>
            </w:r>
            <w:proofErr w:type="spellStart"/>
            <w:r w:rsidRPr="00F04C89">
              <w:rPr>
                <w:color w:val="000000"/>
              </w:rPr>
              <w:t>pebd</w:t>
            </w:r>
            <w:proofErr w:type="spellEnd"/>
            <w:r w:rsidRPr="00F04C89">
              <w:rPr>
                <w:color w:val="000000"/>
              </w:rPr>
              <w:t xml:space="preserve"> virgem transparente, brilhosas, resistentes, de alta qualidade, suportam até 40kg de pressão, o produto quando montado deve apresentar estabilidade, ser firme, com acabamentos arredondados, isento de rebarbas, partes pontiagudas, farpas, quinas e bordas cortantes, perfeitamente acabado em todas as faces.  Composto por: 4 laterais, 1 colchonete, conjunto de iluminação, 1500 bolinhas, kit instalação. Medidas mínimas do produto montado: 2m x 0,6m x 1,5m (l x a x p). Ou similar</w:t>
            </w:r>
          </w:p>
          <w:p w14:paraId="3494EA72" w14:textId="77777777" w:rsidR="00DB0B08" w:rsidRPr="00F04C89" w:rsidRDefault="00DB0B08" w:rsidP="00BC3CA8">
            <w:pPr>
              <w:jc w:val="both"/>
              <w:rPr>
                <w:sz w:val="24"/>
                <w:szCs w:val="24"/>
              </w:rPr>
            </w:pPr>
          </w:p>
          <w:p w14:paraId="4FF2E4F7" w14:textId="77777777" w:rsidR="00DB0B08" w:rsidRPr="00F04C89" w:rsidRDefault="00DB0B08" w:rsidP="00BC3CA8">
            <w:pPr>
              <w:jc w:val="both"/>
              <w:rPr>
                <w:sz w:val="24"/>
                <w:szCs w:val="24"/>
              </w:rPr>
            </w:pPr>
          </w:p>
        </w:tc>
      </w:tr>
      <w:tr w:rsidR="00DB0B08" w:rsidRPr="00F04C89" w14:paraId="430CA93D"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17141FD8"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lastRenderedPageBreak/>
              <w:t>5</w:t>
            </w:r>
          </w:p>
        </w:tc>
        <w:tc>
          <w:tcPr>
            <w:tcW w:w="1804" w:type="dxa"/>
            <w:tcBorders>
              <w:top w:val="single" w:sz="2" w:space="0" w:color="auto"/>
              <w:left w:val="single" w:sz="2" w:space="0" w:color="auto"/>
              <w:bottom w:val="single" w:sz="2" w:space="0" w:color="auto"/>
              <w:right w:val="single" w:sz="2" w:space="0" w:color="auto"/>
            </w:tcBorders>
            <w:vAlign w:val="center"/>
          </w:tcPr>
          <w:p w14:paraId="7A16589D" w14:textId="77777777" w:rsidR="00DB0B08" w:rsidRPr="00F04C89" w:rsidRDefault="00DB0B08" w:rsidP="00BC3CA8">
            <w:pPr>
              <w:jc w:val="both"/>
              <w:rPr>
                <w:sz w:val="24"/>
                <w:szCs w:val="24"/>
              </w:rPr>
            </w:pPr>
            <w:r w:rsidRPr="00F04C89">
              <w:rPr>
                <w:sz w:val="24"/>
                <w:szCs w:val="24"/>
              </w:rPr>
              <w:t>2</w:t>
            </w:r>
          </w:p>
        </w:tc>
        <w:tc>
          <w:tcPr>
            <w:tcW w:w="2256" w:type="dxa"/>
            <w:tcBorders>
              <w:top w:val="single" w:sz="2" w:space="0" w:color="auto"/>
              <w:left w:val="single" w:sz="2" w:space="0" w:color="auto"/>
              <w:bottom w:val="single" w:sz="2" w:space="0" w:color="auto"/>
              <w:right w:val="single" w:sz="2" w:space="0" w:color="auto"/>
            </w:tcBorders>
            <w:vAlign w:val="center"/>
          </w:tcPr>
          <w:p w14:paraId="46527340" w14:textId="77777777"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641C2D99" w14:textId="77777777" w:rsidR="00DB0B08" w:rsidRPr="00F04C89" w:rsidRDefault="00DB0B08" w:rsidP="00BC3CA8">
            <w:pPr>
              <w:jc w:val="both"/>
              <w:rPr>
                <w:color w:val="000000"/>
              </w:rPr>
            </w:pPr>
            <w:r w:rsidRPr="00F04C89">
              <w:rPr>
                <w:b/>
                <w:bCs/>
                <w:color w:val="000000"/>
              </w:rPr>
              <w:t>Kit balanço - tipo casulo</w:t>
            </w:r>
            <w:r w:rsidRPr="00F04C89">
              <w:rPr>
                <w:color w:val="000000"/>
              </w:rPr>
              <w:t xml:space="preserve"> E COLCHONETE BALANÇO TIPO CASULO: fabricado com 4 camadas de tecido macio e sedoso, de alta qualidade, resistente e durável, que seja maleável, característica elástica que suporte puxões e empurrões, lavável, sem cheiro, atóxico, cor vibrante. Possui 4 argolas metálicas posicionadas nas pontas. Acompanha 4 mosquetões de aço carbono e 3 metros de corda 8mm. Produzido com costura reforçada e prensa em aço. Suporta até 70 kg. Suporte de teto: kit completo, pronto para instalação, incluindo parafusos e buchas. Cada kit é composto por: 1 suporte, 3 parafusos, 3 buchas colchonete de proteção: colchonete fabricado em espuma flexível de poliuretano injetada, de alta resistência e densidade mínima d18, laminada </w:t>
            </w:r>
            <w:r w:rsidRPr="00F04C89">
              <w:rPr>
                <w:color w:val="000000"/>
              </w:rPr>
              <w:lastRenderedPageBreak/>
              <w:t xml:space="preserve">com espessura mínima de 50 mm. Aplicação de colagem de contato de alta resistência e fixação. Revestimento em trama de tecido laminado sintético 100% poliéster revestido em PVC com acabamento náutico texturizado suave, espessura de 1,00 +-0,02 mm, de alta qualidade, com eficiência para ambientes de alto tráfego, durável e resistente ao uso contínuo, com elevada resistência a raios UV, com proteção antibacteriana </w:t>
            </w:r>
            <w:proofErr w:type="spellStart"/>
            <w:r w:rsidRPr="00F04C89">
              <w:rPr>
                <w:color w:val="000000"/>
              </w:rPr>
              <w:t>microban</w:t>
            </w:r>
            <w:proofErr w:type="spellEnd"/>
            <w:r w:rsidRPr="00F04C89">
              <w:rPr>
                <w:color w:val="000000"/>
              </w:rPr>
              <w:t xml:space="preserve"> eficaz contra bactérias e bolor, confortável, com toque macio e suave, impermeável, sem cheiro, de fácil higienização e resistente a álcool e produtos multiuso, que não apresente rachaduras pelo uso contínuo, que tenha perfeita conformação do estofado. Medidas mínimas: balanço aberto: 1,5m x 1,4m (</w:t>
            </w:r>
            <w:proofErr w:type="spellStart"/>
            <w:r w:rsidRPr="00F04C89">
              <w:rPr>
                <w:color w:val="000000"/>
              </w:rPr>
              <w:t>lxa</w:t>
            </w:r>
            <w:proofErr w:type="spellEnd"/>
            <w:r w:rsidRPr="00F04C89">
              <w:rPr>
                <w:color w:val="000000"/>
              </w:rPr>
              <w:t>) suporte de teto: 15cm x 4,5cm x 3,8cm (</w:t>
            </w:r>
            <w:proofErr w:type="spellStart"/>
            <w:r w:rsidRPr="00F04C89">
              <w:rPr>
                <w:color w:val="000000"/>
              </w:rPr>
              <w:t>lxaxp</w:t>
            </w:r>
            <w:proofErr w:type="spellEnd"/>
            <w:r w:rsidRPr="00F04C89">
              <w:rPr>
                <w:color w:val="000000"/>
              </w:rPr>
              <w:t>) colchonete: 1,5m x 1,5m x 0,05m (</w:t>
            </w:r>
            <w:proofErr w:type="spellStart"/>
            <w:r w:rsidRPr="00F04C89">
              <w:rPr>
                <w:color w:val="000000"/>
              </w:rPr>
              <w:t>lxpxa</w:t>
            </w:r>
            <w:proofErr w:type="spellEnd"/>
            <w:r w:rsidRPr="00F04C89">
              <w:rPr>
                <w:color w:val="000000"/>
              </w:rPr>
              <w:t>). Ou similar.</w:t>
            </w:r>
          </w:p>
          <w:p w14:paraId="280E2E22" w14:textId="77777777" w:rsidR="00DB0B08" w:rsidRPr="00F04C89" w:rsidRDefault="00DB0B08" w:rsidP="00BC3CA8">
            <w:pPr>
              <w:jc w:val="both"/>
              <w:rPr>
                <w:sz w:val="24"/>
                <w:szCs w:val="24"/>
              </w:rPr>
            </w:pPr>
          </w:p>
        </w:tc>
      </w:tr>
      <w:tr w:rsidR="00DB0B08" w:rsidRPr="00F04C89" w14:paraId="040A5449"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57C56FA9"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lastRenderedPageBreak/>
              <w:t>6</w:t>
            </w:r>
          </w:p>
        </w:tc>
        <w:tc>
          <w:tcPr>
            <w:tcW w:w="1804" w:type="dxa"/>
            <w:tcBorders>
              <w:top w:val="single" w:sz="2" w:space="0" w:color="auto"/>
              <w:left w:val="single" w:sz="2" w:space="0" w:color="auto"/>
              <w:bottom w:val="single" w:sz="2" w:space="0" w:color="auto"/>
              <w:right w:val="single" w:sz="2" w:space="0" w:color="auto"/>
            </w:tcBorders>
            <w:vAlign w:val="center"/>
          </w:tcPr>
          <w:p w14:paraId="4C5992D1" w14:textId="77777777" w:rsidR="00DB0B08" w:rsidRPr="00F04C89" w:rsidRDefault="00DB0B08" w:rsidP="00BC3CA8">
            <w:pPr>
              <w:jc w:val="both"/>
              <w:rPr>
                <w:sz w:val="24"/>
                <w:szCs w:val="24"/>
              </w:rPr>
            </w:pPr>
            <w:r w:rsidRPr="00F04C89">
              <w:rPr>
                <w:sz w:val="24"/>
                <w:szCs w:val="24"/>
              </w:rPr>
              <w:t>3</w:t>
            </w:r>
          </w:p>
        </w:tc>
        <w:tc>
          <w:tcPr>
            <w:tcW w:w="2256" w:type="dxa"/>
            <w:tcBorders>
              <w:top w:val="single" w:sz="2" w:space="0" w:color="auto"/>
              <w:left w:val="single" w:sz="2" w:space="0" w:color="auto"/>
              <w:bottom w:val="single" w:sz="2" w:space="0" w:color="auto"/>
              <w:right w:val="single" w:sz="2" w:space="0" w:color="auto"/>
            </w:tcBorders>
            <w:vAlign w:val="center"/>
          </w:tcPr>
          <w:p w14:paraId="23622F66" w14:textId="77777777"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08C11CDF" w14:textId="77777777" w:rsidR="00DB0B08" w:rsidRPr="00F04C89" w:rsidRDefault="00DB0B08" w:rsidP="00BC3CA8">
            <w:pPr>
              <w:jc w:val="both"/>
              <w:rPr>
                <w:sz w:val="24"/>
                <w:szCs w:val="24"/>
              </w:rPr>
            </w:pPr>
          </w:p>
          <w:p w14:paraId="737D4F0E" w14:textId="77777777" w:rsidR="00DB0B08" w:rsidRPr="00F04C89" w:rsidRDefault="00DB0B08" w:rsidP="00BC3CA8">
            <w:pPr>
              <w:jc w:val="both"/>
              <w:rPr>
                <w:color w:val="000000"/>
              </w:rPr>
            </w:pPr>
            <w:r w:rsidRPr="00F04C89">
              <w:rPr>
                <w:b/>
                <w:bCs/>
                <w:color w:val="000000"/>
              </w:rPr>
              <w:t>Plataforma móvel suspensa –</w:t>
            </w:r>
            <w:r w:rsidRPr="00F04C89">
              <w:rPr>
                <w:color w:val="000000"/>
              </w:rPr>
              <w:t xml:space="preserve"> estrutura de aço ou compensado de madeira revestido de espuma ou EVA e acabamento em courvin ou material similar. Medidas mínimas de 75cm x 59cm. Deverá possuir quatro argolas ou perfurações para fixação do equipamento. Suportar no mínimo 60 kg. Ou similar.</w:t>
            </w:r>
          </w:p>
          <w:p w14:paraId="294EC732" w14:textId="77777777" w:rsidR="00DB0B08" w:rsidRPr="00F04C89" w:rsidRDefault="00DB0B08" w:rsidP="00BC3CA8">
            <w:pPr>
              <w:jc w:val="both"/>
              <w:rPr>
                <w:sz w:val="24"/>
                <w:szCs w:val="24"/>
              </w:rPr>
            </w:pPr>
          </w:p>
          <w:p w14:paraId="4E3C8D6C" w14:textId="77777777" w:rsidR="00DB0B08" w:rsidRPr="00F04C89" w:rsidRDefault="00DB0B08" w:rsidP="00BC3CA8">
            <w:pPr>
              <w:jc w:val="both"/>
              <w:rPr>
                <w:sz w:val="24"/>
                <w:szCs w:val="24"/>
              </w:rPr>
            </w:pPr>
          </w:p>
        </w:tc>
      </w:tr>
      <w:tr w:rsidR="00DB0B08" w:rsidRPr="00F04C89" w14:paraId="215ABBAD"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1B502527"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t>7</w:t>
            </w:r>
          </w:p>
        </w:tc>
        <w:tc>
          <w:tcPr>
            <w:tcW w:w="1804" w:type="dxa"/>
            <w:tcBorders>
              <w:top w:val="single" w:sz="2" w:space="0" w:color="auto"/>
              <w:left w:val="single" w:sz="2" w:space="0" w:color="auto"/>
              <w:bottom w:val="single" w:sz="2" w:space="0" w:color="auto"/>
              <w:right w:val="single" w:sz="2" w:space="0" w:color="auto"/>
            </w:tcBorders>
            <w:vAlign w:val="center"/>
          </w:tcPr>
          <w:p w14:paraId="6CADF838" w14:textId="77777777" w:rsidR="00DB0B08" w:rsidRPr="00F04C89" w:rsidRDefault="00DB0B08" w:rsidP="00BC3CA8">
            <w:pPr>
              <w:jc w:val="both"/>
              <w:rPr>
                <w:sz w:val="24"/>
                <w:szCs w:val="24"/>
              </w:rPr>
            </w:pPr>
            <w:r w:rsidRPr="00F04C89">
              <w:rPr>
                <w:sz w:val="24"/>
                <w:szCs w:val="24"/>
              </w:rPr>
              <w:t>3</w:t>
            </w:r>
          </w:p>
        </w:tc>
        <w:tc>
          <w:tcPr>
            <w:tcW w:w="2256" w:type="dxa"/>
            <w:tcBorders>
              <w:top w:val="single" w:sz="2" w:space="0" w:color="auto"/>
              <w:left w:val="single" w:sz="2" w:space="0" w:color="auto"/>
              <w:bottom w:val="single" w:sz="2" w:space="0" w:color="auto"/>
              <w:right w:val="single" w:sz="2" w:space="0" w:color="auto"/>
            </w:tcBorders>
            <w:vAlign w:val="center"/>
          </w:tcPr>
          <w:p w14:paraId="69187F3E" w14:textId="77777777"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6BD653F3" w14:textId="77777777" w:rsidR="00DB0B08" w:rsidRPr="00F04C89" w:rsidRDefault="00DB0B08" w:rsidP="00BC3CA8">
            <w:pPr>
              <w:jc w:val="both"/>
              <w:rPr>
                <w:color w:val="000000"/>
              </w:rPr>
            </w:pPr>
            <w:r w:rsidRPr="00F04C89">
              <w:rPr>
                <w:b/>
                <w:bCs/>
                <w:color w:val="000000"/>
              </w:rPr>
              <w:t xml:space="preserve">Rampa de equilíbrio </w:t>
            </w:r>
            <w:r w:rsidRPr="00F04C89">
              <w:rPr>
                <w:color w:val="000000"/>
              </w:rPr>
              <w:t>– rampa de madeira ou compensado de 15 mm com verniz protetor. Medidas mínimas de 160cm x 50cm de largura. Ou Similar.</w:t>
            </w:r>
          </w:p>
          <w:p w14:paraId="185F76BC" w14:textId="77777777" w:rsidR="00DB0B08" w:rsidRPr="00F04C89" w:rsidRDefault="00DB0B08" w:rsidP="00BC3CA8">
            <w:pPr>
              <w:jc w:val="both"/>
              <w:rPr>
                <w:sz w:val="24"/>
                <w:szCs w:val="24"/>
              </w:rPr>
            </w:pPr>
          </w:p>
        </w:tc>
      </w:tr>
      <w:tr w:rsidR="00DB0B08" w:rsidRPr="00F04C89" w14:paraId="11796C43"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30DEAA39"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t>8</w:t>
            </w:r>
          </w:p>
        </w:tc>
        <w:tc>
          <w:tcPr>
            <w:tcW w:w="1804" w:type="dxa"/>
            <w:tcBorders>
              <w:top w:val="single" w:sz="2" w:space="0" w:color="auto"/>
              <w:left w:val="single" w:sz="2" w:space="0" w:color="auto"/>
              <w:bottom w:val="single" w:sz="2" w:space="0" w:color="auto"/>
              <w:right w:val="single" w:sz="2" w:space="0" w:color="auto"/>
            </w:tcBorders>
            <w:vAlign w:val="center"/>
          </w:tcPr>
          <w:p w14:paraId="69352665" w14:textId="77777777" w:rsidR="00DB0B08" w:rsidRPr="00F04C89" w:rsidRDefault="00DB0B08" w:rsidP="00BC3CA8">
            <w:pPr>
              <w:jc w:val="both"/>
              <w:rPr>
                <w:sz w:val="24"/>
                <w:szCs w:val="24"/>
              </w:rPr>
            </w:pPr>
            <w:r w:rsidRPr="00F04C89">
              <w:rPr>
                <w:sz w:val="24"/>
                <w:szCs w:val="24"/>
              </w:rPr>
              <w:t>3</w:t>
            </w:r>
          </w:p>
        </w:tc>
        <w:tc>
          <w:tcPr>
            <w:tcW w:w="2256" w:type="dxa"/>
            <w:tcBorders>
              <w:top w:val="single" w:sz="2" w:space="0" w:color="auto"/>
              <w:left w:val="single" w:sz="2" w:space="0" w:color="auto"/>
              <w:bottom w:val="single" w:sz="2" w:space="0" w:color="auto"/>
              <w:right w:val="single" w:sz="2" w:space="0" w:color="auto"/>
            </w:tcBorders>
            <w:vAlign w:val="center"/>
          </w:tcPr>
          <w:p w14:paraId="370EDACA" w14:textId="77777777"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4FEC5904" w14:textId="77777777" w:rsidR="00DB0B08" w:rsidRPr="00F04C89" w:rsidRDefault="00DB0B08" w:rsidP="00BC3CA8">
            <w:pPr>
              <w:jc w:val="both"/>
              <w:rPr>
                <w:color w:val="000000"/>
              </w:rPr>
            </w:pPr>
            <w:r w:rsidRPr="00F04C89">
              <w:rPr>
                <w:b/>
                <w:bCs/>
                <w:color w:val="000000"/>
              </w:rPr>
              <w:t xml:space="preserve">Cavalo suspenso </w:t>
            </w:r>
            <w:r w:rsidRPr="00F04C89">
              <w:rPr>
                <w:color w:val="000000"/>
              </w:rPr>
              <w:t>– estrutura cilíndrica em PVC, isopor ou espuma, com as seguintes dimensões mínimas: 25 cm de diâmetro e 100 cm de comprimento. Acabamento em courvin ou tecido sintético. Deverá possuir quatros argolas e cintas nas extremidades para fixação do equipamento. Suportar até 200 kg. Ou similar.</w:t>
            </w:r>
          </w:p>
          <w:p w14:paraId="391FBBEE" w14:textId="77777777" w:rsidR="00DB0B08" w:rsidRPr="00F04C89" w:rsidRDefault="00DB0B08" w:rsidP="00BC3CA8">
            <w:pPr>
              <w:jc w:val="both"/>
              <w:rPr>
                <w:sz w:val="24"/>
                <w:szCs w:val="24"/>
              </w:rPr>
            </w:pPr>
          </w:p>
        </w:tc>
      </w:tr>
      <w:tr w:rsidR="00DB0B08" w:rsidRPr="00F04C89" w14:paraId="12679241"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7A3AEECC"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t>9</w:t>
            </w:r>
          </w:p>
        </w:tc>
        <w:tc>
          <w:tcPr>
            <w:tcW w:w="1804" w:type="dxa"/>
            <w:tcBorders>
              <w:top w:val="single" w:sz="2" w:space="0" w:color="auto"/>
              <w:left w:val="single" w:sz="2" w:space="0" w:color="auto"/>
              <w:bottom w:val="single" w:sz="2" w:space="0" w:color="auto"/>
              <w:right w:val="single" w:sz="2" w:space="0" w:color="auto"/>
            </w:tcBorders>
            <w:vAlign w:val="center"/>
          </w:tcPr>
          <w:p w14:paraId="41E80B9C" w14:textId="77777777" w:rsidR="00DB0B08" w:rsidRPr="00F04C89" w:rsidRDefault="00DB0B08" w:rsidP="00BC3CA8">
            <w:pPr>
              <w:jc w:val="both"/>
              <w:rPr>
                <w:sz w:val="24"/>
                <w:szCs w:val="24"/>
              </w:rPr>
            </w:pPr>
            <w:r w:rsidRPr="00F04C89">
              <w:rPr>
                <w:sz w:val="24"/>
                <w:szCs w:val="24"/>
              </w:rPr>
              <w:t>3</w:t>
            </w:r>
          </w:p>
        </w:tc>
        <w:tc>
          <w:tcPr>
            <w:tcW w:w="2256" w:type="dxa"/>
            <w:tcBorders>
              <w:top w:val="single" w:sz="2" w:space="0" w:color="auto"/>
              <w:left w:val="single" w:sz="2" w:space="0" w:color="auto"/>
              <w:bottom w:val="single" w:sz="2" w:space="0" w:color="auto"/>
              <w:right w:val="single" w:sz="2" w:space="0" w:color="auto"/>
            </w:tcBorders>
            <w:vAlign w:val="center"/>
          </w:tcPr>
          <w:p w14:paraId="7E12311E" w14:textId="77777777"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1AF336C0" w14:textId="77777777" w:rsidR="00DB0B08" w:rsidRPr="00F04C89" w:rsidRDefault="00DB0B08" w:rsidP="00BC3CA8">
            <w:pPr>
              <w:jc w:val="both"/>
              <w:rPr>
                <w:sz w:val="24"/>
                <w:szCs w:val="24"/>
              </w:rPr>
            </w:pPr>
            <w:r w:rsidRPr="00F04C89">
              <w:rPr>
                <w:b/>
                <w:bCs/>
                <w:sz w:val="24"/>
                <w:szCs w:val="24"/>
              </w:rPr>
              <w:t>Caminho articulado</w:t>
            </w:r>
            <w:r w:rsidRPr="00F04C89">
              <w:rPr>
                <w:sz w:val="24"/>
                <w:szCs w:val="24"/>
              </w:rPr>
              <w:t xml:space="preserve"> - modelo: com base para pés, material: estrutura madeira com revestimento antiderrapante, aplicação: treinamento de estabilidade motora e sensorial, capacidade: até 100 kg, dimensão: cerca de 140 (c) x 10 (l) cm. Ou similar.</w:t>
            </w:r>
          </w:p>
          <w:p w14:paraId="7F88181F" w14:textId="77777777" w:rsidR="00DB0B08" w:rsidRPr="00F04C89" w:rsidRDefault="00DB0B08" w:rsidP="00BC3CA8">
            <w:pPr>
              <w:jc w:val="both"/>
              <w:rPr>
                <w:sz w:val="24"/>
                <w:szCs w:val="24"/>
              </w:rPr>
            </w:pPr>
          </w:p>
          <w:p w14:paraId="23125C31" w14:textId="77777777" w:rsidR="00DB0B08" w:rsidRPr="00F04C89" w:rsidRDefault="00DB0B08" w:rsidP="00BC3CA8">
            <w:pPr>
              <w:jc w:val="both"/>
              <w:rPr>
                <w:sz w:val="24"/>
                <w:szCs w:val="24"/>
              </w:rPr>
            </w:pPr>
          </w:p>
        </w:tc>
      </w:tr>
      <w:tr w:rsidR="00DB0B08" w:rsidRPr="00F04C89" w14:paraId="2112D74C"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2A6281E9"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lastRenderedPageBreak/>
              <w:t>10</w:t>
            </w:r>
          </w:p>
        </w:tc>
        <w:tc>
          <w:tcPr>
            <w:tcW w:w="1804" w:type="dxa"/>
            <w:tcBorders>
              <w:top w:val="single" w:sz="2" w:space="0" w:color="auto"/>
              <w:left w:val="single" w:sz="2" w:space="0" w:color="auto"/>
              <w:bottom w:val="single" w:sz="2" w:space="0" w:color="auto"/>
              <w:right w:val="single" w:sz="2" w:space="0" w:color="auto"/>
            </w:tcBorders>
            <w:vAlign w:val="center"/>
          </w:tcPr>
          <w:p w14:paraId="201E8743" w14:textId="77777777" w:rsidR="00DB0B08" w:rsidRPr="00F04C89" w:rsidRDefault="00DB0B08" w:rsidP="00BC3CA8">
            <w:pPr>
              <w:jc w:val="both"/>
              <w:rPr>
                <w:sz w:val="24"/>
                <w:szCs w:val="24"/>
              </w:rPr>
            </w:pPr>
            <w:r w:rsidRPr="00F04C89">
              <w:rPr>
                <w:sz w:val="24"/>
                <w:szCs w:val="24"/>
              </w:rPr>
              <w:t>4</w:t>
            </w:r>
          </w:p>
        </w:tc>
        <w:tc>
          <w:tcPr>
            <w:tcW w:w="2256" w:type="dxa"/>
            <w:tcBorders>
              <w:top w:val="single" w:sz="2" w:space="0" w:color="auto"/>
              <w:left w:val="single" w:sz="2" w:space="0" w:color="auto"/>
              <w:bottom w:val="single" w:sz="2" w:space="0" w:color="auto"/>
              <w:right w:val="single" w:sz="2" w:space="0" w:color="auto"/>
            </w:tcBorders>
            <w:vAlign w:val="center"/>
          </w:tcPr>
          <w:p w14:paraId="4E37D0FB" w14:textId="77777777"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4E591D80" w14:textId="77777777" w:rsidR="00DB0B08" w:rsidRPr="00F04C89" w:rsidRDefault="00DB0B08" w:rsidP="00BC3CA8">
            <w:pPr>
              <w:jc w:val="both"/>
              <w:rPr>
                <w:sz w:val="24"/>
                <w:szCs w:val="24"/>
              </w:rPr>
            </w:pPr>
          </w:p>
          <w:p w14:paraId="4BCD9C0E" w14:textId="77777777" w:rsidR="00DB0B08" w:rsidRPr="00F04C89" w:rsidRDefault="00DB0B08" w:rsidP="00BC3CA8">
            <w:pPr>
              <w:jc w:val="both"/>
              <w:rPr>
                <w:sz w:val="24"/>
                <w:szCs w:val="24"/>
              </w:rPr>
            </w:pPr>
            <w:r w:rsidRPr="00F04C89">
              <w:rPr>
                <w:b/>
                <w:bCs/>
                <w:sz w:val="24"/>
                <w:szCs w:val="24"/>
              </w:rPr>
              <w:t>Linha de atividade corporal 2</w:t>
            </w:r>
            <w:r w:rsidRPr="00F04C89">
              <w:rPr>
                <w:sz w:val="24"/>
                <w:szCs w:val="24"/>
              </w:rPr>
              <w:t xml:space="preserve"> - material: caixa em madeira e tabuleiro em MDF, quantidade: 52 peças, características adicionais: contendo 08 formas geométricas e moldes formato: M, cor: multicolorido, uso: coordenação motora, o desenvolvimento psicomotor, aplicação: práticas esportivas pedagógicas e recreativas, componentes: bolas, pula-cordas, gangorra, cilindro, prancha de outros componentes: </w:t>
            </w:r>
            <w:proofErr w:type="spellStart"/>
            <w:r w:rsidRPr="00F04C89">
              <w:rPr>
                <w:sz w:val="24"/>
                <w:szCs w:val="24"/>
              </w:rPr>
              <w:t>kricts</w:t>
            </w:r>
            <w:proofErr w:type="spellEnd"/>
            <w:r w:rsidRPr="00F04C89">
              <w:rPr>
                <w:sz w:val="24"/>
                <w:szCs w:val="24"/>
              </w:rPr>
              <w:t xml:space="preserve"> e suporte, pés de pau, corda, martelos. Ou similar.</w:t>
            </w:r>
          </w:p>
          <w:p w14:paraId="29E895C9" w14:textId="77777777" w:rsidR="00DB0B08" w:rsidRPr="00F04C89" w:rsidRDefault="00DB0B08" w:rsidP="00BC3CA8">
            <w:pPr>
              <w:jc w:val="both"/>
              <w:rPr>
                <w:sz w:val="24"/>
                <w:szCs w:val="24"/>
              </w:rPr>
            </w:pPr>
          </w:p>
          <w:p w14:paraId="5AC70B8C" w14:textId="77777777" w:rsidR="00DB0B08" w:rsidRPr="00F04C89" w:rsidRDefault="00DB0B08" w:rsidP="00BC3CA8">
            <w:pPr>
              <w:jc w:val="both"/>
              <w:rPr>
                <w:sz w:val="24"/>
                <w:szCs w:val="24"/>
              </w:rPr>
            </w:pPr>
          </w:p>
        </w:tc>
      </w:tr>
      <w:tr w:rsidR="00DB0B08" w:rsidRPr="00F04C89" w14:paraId="7DE10BC4"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6ADA457D"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t>11</w:t>
            </w:r>
          </w:p>
        </w:tc>
        <w:tc>
          <w:tcPr>
            <w:tcW w:w="1804" w:type="dxa"/>
            <w:tcBorders>
              <w:top w:val="single" w:sz="2" w:space="0" w:color="auto"/>
              <w:left w:val="single" w:sz="2" w:space="0" w:color="auto"/>
              <w:bottom w:val="single" w:sz="2" w:space="0" w:color="auto"/>
              <w:right w:val="single" w:sz="2" w:space="0" w:color="auto"/>
            </w:tcBorders>
            <w:vAlign w:val="center"/>
          </w:tcPr>
          <w:p w14:paraId="52A8C62B" w14:textId="77777777" w:rsidR="00DB0B08" w:rsidRPr="00F04C89" w:rsidRDefault="00DB0B08" w:rsidP="00BC3CA8">
            <w:pPr>
              <w:jc w:val="both"/>
              <w:rPr>
                <w:sz w:val="24"/>
                <w:szCs w:val="24"/>
              </w:rPr>
            </w:pPr>
            <w:r w:rsidRPr="00F04C89">
              <w:rPr>
                <w:sz w:val="24"/>
                <w:szCs w:val="24"/>
              </w:rPr>
              <w:t>6</w:t>
            </w:r>
          </w:p>
        </w:tc>
        <w:tc>
          <w:tcPr>
            <w:tcW w:w="2256" w:type="dxa"/>
            <w:tcBorders>
              <w:top w:val="single" w:sz="2" w:space="0" w:color="auto"/>
              <w:left w:val="single" w:sz="2" w:space="0" w:color="auto"/>
              <w:bottom w:val="single" w:sz="2" w:space="0" w:color="auto"/>
              <w:right w:val="single" w:sz="2" w:space="0" w:color="auto"/>
            </w:tcBorders>
            <w:vAlign w:val="center"/>
          </w:tcPr>
          <w:p w14:paraId="2FC73FE8" w14:textId="77777777"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09EB6A6C" w14:textId="77777777" w:rsidR="00DB0B08" w:rsidRPr="00F04C89" w:rsidRDefault="00DB0B08" w:rsidP="00BC3CA8">
            <w:pPr>
              <w:jc w:val="both"/>
              <w:rPr>
                <w:sz w:val="24"/>
                <w:szCs w:val="24"/>
              </w:rPr>
            </w:pPr>
            <w:r w:rsidRPr="00F04C89">
              <w:rPr>
                <w:b/>
                <w:bCs/>
                <w:sz w:val="24"/>
                <w:szCs w:val="24"/>
              </w:rPr>
              <w:t>Disco propriocepção</w:t>
            </w:r>
            <w:r w:rsidRPr="00F04C89">
              <w:rPr>
                <w:sz w:val="24"/>
                <w:szCs w:val="24"/>
              </w:rPr>
              <w:t xml:space="preserve"> - características </w:t>
            </w:r>
            <w:proofErr w:type="spellStart"/>
            <w:r w:rsidRPr="00F04C89">
              <w:rPr>
                <w:sz w:val="24"/>
                <w:szCs w:val="24"/>
              </w:rPr>
              <w:t>adicionais:superfície</w:t>
            </w:r>
            <w:proofErr w:type="spellEnd"/>
            <w:r w:rsidRPr="00F04C89">
              <w:rPr>
                <w:sz w:val="24"/>
                <w:szCs w:val="24"/>
              </w:rPr>
              <w:t xml:space="preserve"> c/ </w:t>
            </w:r>
            <w:proofErr w:type="spellStart"/>
            <w:r w:rsidRPr="00F04C89">
              <w:rPr>
                <w:sz w:val="24"/>
                <w:szCs w:val="24"/>
              </w:rPr>
              <w:t>semi-esferas</w:t>
            </w:r>
            <w:proofErr w:type="spellEnd"/>
            <w:r w:rsidRPr="00F04C89">
              <w:rPr>
                <w:sz w:val="24"/>
                <w:szCs w:val="24"/>
              </w:rPr>
              <w:t xml:space="preserve"> estímulo tátil sola pé, diâmetro:38 cm. Ou similar.</w:t>
            </w:r>
          </w:p>
          <w:p w14:paraId="275E5B1F" w14:textId="77777777" w:rsidR="00DB0B08" w:rsidRPr="00F04C89" w:rsidRDefault="00DB0B08" w:rsidP="00BC3CA8">
            <w:pPr>
              <w:jc w:val="both"/>
              <w:rPr>
                <w:sz w:val="24"/>
                <w:szCs w:val="24"/>
              </w:rPr>
            </w:pPr>
          </w:p>
          <w:p w14:paraId="69DA7C57" w14:textId="77777777" w:rsidR="00DB0B08" w:rsidRPr="00F04C89" w:rsidRDefault="00DB0B08" w:rsidP="00BC3CA8">
            <w:pPr>
              <w:jc w:val="both"/>
              <w:rPr>
                <w:sz w:val="24"/>
                <w:szCs w:val="24"/>
              </w:rPr>
            </w:pPr>
          </w:p>
        </w:tc>
      </w:tr>
      <w:tr w:rsidR="00DB0B08" w:rsidRPr="00F04C89" w14:paraId="7598896F"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3D8D4934"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t>12</w:t>
            </w:r>
          </w:p>
        </w:tc>
        <w:tc>
          <w:tcPr>
            <w:tcW w:w="1804" w:type="dxa"/>
            <w:tcBorders>
              <w:top w:val="single" w:sz="2" w:space="0" w:color="auto"/>
              <w:left w:val="single" w:sz="2" w:space="0" w:color="auto"/>
              <w:bottom w:val="single" w:sz="2" w:space="0" w:color="auto"/>
              <w:right w:val="single" w:sz="2" w:space="0" w:color="auto"/>
            </w:tcBorders>
            <w:vAlign w:val="center"/>
          </w:tcPr>
          <w:p w14:paraId="703E120D" w14:textId="77777777" w:rsidR="00DB0B08" w:rsidRPr="00F04C89" w:rsidRDefault="00DB0B08" w:rsidP="00BC3CA8">
            <w:pPr>
              <w:jc w:val="both"/>
              <w:rPr>
                <w:sz w:val="24"/>
                <w:szCs w:val="24"/>
              </w:rPr>
            </w:pPr>
            <w:r w:rsidRPr="00F04C89">
              <w:rPr>
                <w:sz w:val="24"/>
                <w:szCs w:val="24"/>
              </w:rPr>
              <w:t>6</w:t>
            </w:r>
          </w:p>
        </w:tc>
        <w:tc>
          <w:tcPr>
            <w:tcW w:w="2256" w:type="dxa"/>
            <w:tcBorders>
              <w:top w:val="single" w:sz="2" w:space="0" w:color="auto"/>
              <w:left w:val="single" w:sz="2" w:space="0" w:color="auto"/>
              <w:bottom w:val="single" w:sz="2" w:space="0" w:color="auto"/>
              <w:right w:val="single" w:sz="2" w:space="0" w:color="auto"/>
            </w:tcBorders>
            <w:vAlign w:val="center"/>
          </w:tcPr>
          <w:p w14:paraId="1847657A" w14:textId="77777777"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060CAA67" w14:textId="77777777" w:rsidR="00DB0B08" w:rsidRPr="00F04C89" w:rsidRDefault="00DB0B08" w:rsidP="00BC3CA8">
            <w:pPr>
              <w:jc w:val="both"/>
              <w:rPr>
                <w:sz w:val="24"/>
                <w:szCs w:val="24"/>
              </w:rPr>
            </w:pPr>
            <w:r w:rsidRPr="00F04C89">
              <w:rPr>
                <w:b/>
                <w:bCs/>
                <w:sz w:val="24"/>
                <w:szCs w:val="24"/>
              </w:rPr>
              <w:t>Rolo cilíndrico</w:t>
            </w:r>
            <w:r w:rsidRPr="00F04C89">
              <w:rPr>
                <w:sz w:val="24"/>
                <w:szCs w:val="24"/>
              </w:rPr>
              <w:t xml:space="preserve"> - </w:t>
            </w:r>
            <w:proofErr w:type="spellStart"/>
            <w:r w:rsidRPr="00F04C89">
              <w:rPr>
                <w:sz w:val="24"/>
                <w:szCs w:val="24"/>
              </w:rPr>
              <w:t>material:eva</w:t>
            </w:r>
            <w:proofErr w:type="spellEnd"/>
            <w:r w:rsidRPr="00F04C89">
              <w:rPr>
                <w:sz w:val="24"/>
                <w:szCs w:val="24"/>
              </w:rPr>
              <w:t xml:space="preserve">, </w:t>
            </w:r>
            <w:proofErr w:type="spellStart"/>
            <w:r w:rsidRPr="00F04C89">
              <w:rPr>
                <w:sz w:val="24"/>
                <w:szCs w:val="24"/>
              </w:rPr>
              <w:t>aplicação:exercício</w:t>
            </w:r>
            <w:proofErr w:type="spellEnd"/>
            <w:r w:rsidRPr="00F04C89">
              <w:rPr>
                <w:sz w:val="24"/>
                <w:szCs w:val="24"/>
              </w:rPr>
              <w:t xml:space="preserve"> fortalecimento muscular e massagem, características </w:t>
            </w:r>
            <w:proofErr w:type="spellStart"/>
            <w:r w:rsidRPr="00F04C89">
              <w:rPr>
                <w:sz w:val="24"/>
                <w:szCs w:val="24"/>
              </w:rPr>
              <w:t>adicionais:texturizado</w:t>
            </w:r>
            <w:proofErr w:type="spellEnd"/>
            <w:r w:rsidRPr="00F04C89">
              <w:rPr>
                <w:sz w:val="24"/>
                <w:szCs w:val="24"/>
              </w:rPr>
              <w:t xml:space="preserve">, </w:t>
            </w:r>
            <w:proofErr w:type="spellStart"/>
            <w:r w:rsidRPr="00F04C89">
              <w:rPr>
                <w:sz w:val="24"/>
                <w:szCs w:val="24"/>
              </w:rPr>
              <w:t>dimensão:cerca</w:t>
            </w:r>
            <w:proofErr w:type="spellEnd"/>
            <w:r w:rsidRPr="00F04C89">
              <w:rPr>
                <w:sz w:val="24"/>
                <w:szCs w:val="24"/>
              </w:rPr>
              <w:t xml:space="preserve"> de 15 x 60 cm, </w:t>
            </w:r>
            <w:proofErr w:type="spellStart"/>
            <w:r w:rsidRPr="00F04C89">
              <w:rPr>
                <w:sz w:val="24"/>
                <w:szCs w:val="24"/>
              </w:rPr>
              <w:t>esterilidade:reutilizável</w:t>
            </w:r>
            <w:proofErr w:type="spellEnd"/>
            <w:r w:rsidRPr="00F04C89">
              <w:rPr>
                <w:sz w:val="24"/>
                <w:szCs w:val="24"/>
              </w:rPr>
              <w:t>. Ou similar.</w:t>
            </w:r>
          </w:p>
          <w:p w14:paraId="2EF1E3EC" w14:textId="77777777" w:rsidR="00DB0B08" w:rsidRPr="00F04C89" w:rsidRDefault="00DB0B08" w:rsidP="00BC3CA8">
            <w:pPr>
              <w:jc w:val="both"/>
              <w:rPr>
                <w:sz w:val="24"/>
                <w:szCs w:val="24"/>
              </w:rPr>
            </w:pPr>
          </w:p>
          <w:p w14:paraId="10C1988C" w14:textId="77777777" w:rsidR="00DB0B08" w:rsidRPr="00F04C89" w:rsidRDefault="00DB0B08" w:rsidP="00BC3CA8">
            <w:pPr>
              <w:jc w:val="both"/>
              <w:rPr>
                <w:sz w:val="24"/>
                <w:szCs w:val="24"/>
              </w:rPr>
            </w:pPr>
          </w:p>
          <w:p w14:paraId="6E05F518" w14:textId="77777777" w:rsidR="00DB0B08" w:rsidRPr="00F04C89" w:rsidRDefault="00DB0B08" w:rsidP="00BC3CA8">
            <w:pPr>
              <w:jc w:val="both"/>
              <w:rPr>
                <w:sz w:val="24"/>
                <w:szCs w:val="24"/>
              </w:rPr>
            </w:pPr>
          </w:p>
        </w:tc>
      </w:tr>
      <w:tr w:rsidR="00DB0B08" w:rsidRPr="00F04C89" w14:paraId="3C569116"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77DD60EE"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t>13</w:t>
            </w:r>
          </w:p>
        </w:tc>
        <w:tc>
          <w:tcPr>
            <w:tcW w:w="1804" w:type="dxa"/>
            <w:tcBorders>
              <w:top w:val="single" w:sz="2" w:space="0" w:color="auto"/>
              <w:left w:val="single" w:sz="2" w:space="0" w:color="auto"/>
              <w:bottom w:val="single" w:sz="2" w:space="0" w:color="auto"/>
              <w:right w:val="single" w:sz="2" w:space="0" w:color="auto"/>
            </w:tcBorders>
            <w:vAlign w:val="center"/>
          </w:tcPr>
          <w:p w14:paraId="02DC832D" w14:textId="77777777" w:rsidR="00DB0B08" w:rsidRPr="00F04C89" w:rsidRDefault="00DB0B08" w:rsidP="00BC3CA8">
            <w:pPr>
              <w:jc w:val="both"/>
              <w:rPr>
                <w:sz w:val="24"/>
                <w:szCs w:val="24"/>
              </w:rPr>
            </w:pPr>
            <w:r w:rsidRPr="00F04C89">
              <w:rPr>
                <w:sz w:val="24"/>
                <w:szCs w:val="24"/>
              </w:rPr>
              <w:t>6</w:t>
            </w:r>
          </w:p>
        </w:tc>
        <w:tc>
          <w:tcPr>
            <w:tcW w:w="2256" w:type="dxa"/>
            <w:tcBorders>
              <w:top w:val="single" w:sz="2" w:space="0" w:color="auto"/>
              <w:left w:val="single" w:sz="2" w:space="0" w:color="auto"/>
              <w:bottom w:val="single" w:sz="2" w:space="0" w:color="auto"/>
              <w:right w:val="single" w:sz="2" w:space="0" w:color="auto"/>
            </w:tcBorders>
            <w:vAlign w:val="center"/>
          </w:tcPr>
          <w:p w14:paraId="60A0FA6F" w14:textId="77777777"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1AB47129" w14:textId="77777777" w:rsidR="00DB0B08" w:rsidRPr="00F04C89" w:rsidRDefault="00DB0B08" w:rsidP="00BC3CA8">
            <w:pPr>
              <w:jc w:val="both"/>
              <w:rPr>
                <w:color w:val="000000"/>
              </w:rPr>
            </w:pPr>
            <w:r w:rsidRPr="00F04C89">
              <w:rPr>
                <w:b/>
                <w:bCs/>
                <w:color w:val="000000"/>
              </w:rPr>
              <w:t>Escada espumada -</w:t>
            </w:r>
            <w:r w:rsidRPr="00F04C89">
              <w:rPr>
                <w:color w:val="000000"/>
              </w:rPr>
              <w:t xml:space="preserve"> escada espumada de 03 degraus, estrutura em poliestireno expandido (EPS) de alta resistência, degraus com revestimento em espuma e acabamento courvin. Medidas mínimas de 66 cm de comprimento x 49 cm de largura x 39 cm de altura. Suporta até 80 kg. Ou similar.</w:t>
            </w:r>
          </w:p>
          <w:p w14:paraId="1765ED8A" w14:textId="77777777" w:rsidR="00DB0B08" w:rsidRPr="00F04C89" w:rsidRDefault="00DB0B08" w:rsidP="00BC3CA8">
            <w:pPr>
              <w:jc w:val="both"/>
              <w:rPr>
                <w:sz w:val="24"/>
                <w:szCs w:val="24"/>
              </w:rPr>
            </w:pPr>
          </w:p>
        </w:tc>
      </w:tr>
      <w:tr w:rsidR="00DB0B08" w:rsidRPr="00F04C89" w14:paraId="3D3D0522"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6008DD8B"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t>14</w:t>
            </w:r>
          </w:p>
        </w:tc>
        <w:tc>
          <w:tcPr>
            <w:tcW w:w="1804" w:type="dxa"/>
            <w:tcBorders>
              <w:top w:val="single" w:sz="2" w:space="0" w:color="auto"/>
              <w:left w:val="single" w:sz="2" w:space="0" w:color="auto"/>
              <w:bottom w:val="single" w:sz="2" w:space="0" w:color="auto"/>
              <w:right w:val="single" w:sz="2" w:space="0" w:color="auto"/>
            </w:tcBorders>
            <w:vAlign w:val="center"/>
          </w:tcPr>
          <w:p w14:paraId="4F28148E" w14:textId="77777777" w:rsidR="00DB0B08" w:rsidRPr="00F04C89" w:rsidRDefault="00DB0B08" w:rsidP="00BC3CA8">
            <w:pPr>
              <w:jc w:val="both"/>
              <w:rPr>
                <w:sz w:val="24"/>
                <w:szCs w:val="24"/>
              </w:rPr>
            </w:pPr>
            <w:r w:rsidRPr="00F04C89">
              <w:rPr>
                <w:sz w:val="24"/>
                <w:szCs w:val="24"/>
              </w:rPr>
              <w:t>4</w:t>
            </w:r>
          </w:p>
        </w:tc>
        <w:tc>
          <w:tcPr>
            <w:tcW w:w="2256" w:type="dxa"/>
            <w:tcBorders>
              <w:top w:val="single" w:sz="2" w:space="0" w:color="auto"/>
              <w:left w:val="single" w:sz="2" w:space="0" w:color="auto"/>
              <w:bottom w:val="single" w:sz="2" w:space="0" w:color="auto"/>
              <w:right w:val="single" w:sz="2" w:space="0" w:color="auto"/>
            </w:tcBorders>
          </w:tcPr>
          <w:p w14:paraId="4FA97D7A" w14:textId="77777777"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343F8EC2" w14:textId="77777777" w:rsidR="00DB0B08" w:rsidRPr="00F04C89" w:rsidRDefault="00DB0B08" w:rsidP="00BC3CA8">
            <w:pPr>
              <w:jc w:val="both"/>
              <w:rPr>
                <w:sz w:val="24"/>
                <w:szCs w:val="24"/>
              </w:rPr>
            </w:pPr>
          </w:p>
          <w:p w14:paraId="05546F5D" w14:textId="77777777" w:rsidR="00DB0B08" w:rsidRPr="00F04C89" w:rsidRDefault="00DB0B08" w:rsidP="00BC3CA8">
            <w:pPr>
              <w:jc w:val="both"/>
              <w:rPr>
                <w:color w:val="000000"/>
              </w:rPr>
            </w:pPr>
            <w:r w:rsidRPr="00F04C89">
              <w:rPr>
                <w:b/>
                <w:bCs/>
                <w:color w:val="000000"/>
              </w:rPr>
              <w:t>Rede (Lycra) -</w:t>
            </w:r>
            <w:r w:rsidRPr="00F04C89">
              <w:rPr>
                <w:color w:val="000000"/>
              </w:rPr>
              <w:t xml:space="preserve"> Tecido lycra/elastano com elevada elasticidade. Medidas mínimas de 120 cm x 120 cm, com no mínimo 02 argolas e 02 cintas ou fitas cabos para suspensão. Suportar no mínimo 40 kg. Ou similar.</w:t>
            </w:r>
          </w:p>
          <w:p w14:paraId="1340EFD2" w14:textId="77777777" w:rsidR="00DB0B08" w:rsidRPr="00F04C89" w:rsidRDefault="00DB0B08" w:rsidP="00BC3CA8">
            <w:pPr>
              <w:jc w:val="both"/>
              <w:rPr>
                <w:sz w:val="24"/>
                <w:szCs w:val="24"/>
              </w:rPr>
            </w:pPr>
          </w:p>
        </w:tc>
      </w:tr>
      <w:tr w:rsidR="00DB0B08" w:rsidRPr="00F04C89" w14:paraId="565993E9"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68FACBE1"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lastRenderedPageBreak/>
              <w:t>15</w:t>
            </w:r>
          </w:p>
        </w:tc>
        <w:tc>
          <w:tcPr>
            <w:tcW w:w="1804" w:type="dxa"/>
            <w:tcBorders>
              <w:top w:val="single" w:sz="2" w:space="0" w:color="auto"/>
              <w:left w:val="single" w:sz="2" w:space="0" w:color="auto"/>
              <w:bottom w:val="single" w:sz="2" w:space="0" w:color="auto"/>
              <w:right w:val="single" w:sz="2" w:space="0" w:color="auto"/>
            </w:tcBorders>
            <w:vAlign w:val="center"/>
          </w:tcPr>
          <w:p w14:paraId="786C7178" w14:textId="77777777" w:rsidR="00DB0B08" w:rsidRPr="00F04C89" w:rsidRDefault="00DB0B08" w:rsidP="00BC3CA8">
            <w:pPr>
              <w:jc w:val="both"/>
              <w:rPr>
                <w:sz w:val="24"/>
                <w:szCs w:val="24"/>
              </w:rPr>
            </w:pPr>
            <w:r w:rsidRPr="00F04C89">
              <w:rPr>
                <w:sz w:val="24"/>
                <w:szCs w:val="24"/>
              </w:rPr>
              <w:t>4</w:t>
            </w:r>
          </w:p>
        </w:tc>
        <w:tc>
          <w:tcPr>
            <w:tcW w:w="2256" w:type="dxa"/>
            <w:tcBorders>
              <w:top w:val="single" w:sz="2" w:space="0" w:color="auto"/>
              <w:left w:val="single" w:sz="2" w:space="0" w:color="auto"/>
              <w:bottom w:val="single" w:sz="2" w:space="0" w:color="auto"/>
              <w:right w:val="single" w:sz="2" w:space="0" w:color="auto"/>
            </w:tcBorders>
          </w:tcPr>
          <w:p w14:paraId="7349F6A9" w14:textId="77777777"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7788AB26" w14:textId="77777777" w:rsidR="00DB0B08" w:rsidRPr="00F04C89" w:rsidRDefault="00DB0B08" w:rsidP="00BC3CA8">
            <w:pPr>
              <w:jc w:val="both"/>
              <w:rPr>
                <w:sz w:val="24"/>
                <w:szCs w:val="24"/>
              </w:rPr>
            </w:pPr>
            <w:r w:rsidRPr="00F04C89">
              <w:rPr>
                <w:b/>
                <w:bCs/>
                <w:sz w:val="24"/>
                <w:szCs w:val="24"/>
              </w:rPr>
              <w:t>Escada horizontal</w:t>
            </w:r>
            <w:r w:rsidRPr="00F04C89">
              <w:rPr>
                <w:sz w:val="24"/>
                <w:szCs w:val="24"/>
              </w:rPr>
              <w:t xml:space="preserve"> - material: fita de nylon, características adicionais: 2:8 degraus, ponto de fixação em terra e grama, uso: treinamento de </w:t>
            </w:r>
            <w:proofErr w:type="gramStart"/>
            <w:r w:rsidRPr="00F04C89">
              <w:rPr>
                <w:sz w:val="24"/>
                <w:szCs w:val="24"/>
              </w:rPr>
              <w:t>agilidade .</w:t>
            </w:r>
            <w:proofErr w:type="gramEnd"/>
            <w:r w:rsidRPr="00F04C89">
              <w:rPr>
                <w:sz w:val="24"/>
                <w:szCs w:val="24"/>
              </w:rPr>
              <w:t xml:space="preserve"> Ou similar.</w:t>
            </w:r>
          </w:p>
          <w:p w14:paraId="511AD773" w14:textId="77777777" w:rsidR="00DB0B08" w:rsidRPr="00F04C89" w:rsidRDefault="00DB0B08" w:rsidP="00BC3CA8">
            <w:pPr>
              <w:jc w:val="both"/>
              <w:rPr>
                <w:sz w:val="24"/>
                <w:szCs w:val="24"/>
              </w:rPr>
            </w:pPr>
          </w:p>
          <w:p w14:paraId="0DC8405B" w14:textId="77777777" w:rsidR="00DB0B08" w:rsidRPr="00F04C89" w:rsidRDefault="00DB0B08" w:rsidP="00BC3CA8">
            <w:pPr>
              <w:jc w:val="both"/>
              <w:rPr>
                <w:sz w:val="24"/>
                <w:szCs w:val="24"/>
              </w:rPr>
            </w:pPr>
          </w:p>
        </w:tc>
      </w:tr>
      <w:tr w:rsidR="00DB0B08" w:rsidRPr="00F04C89" w14:paraId="07192957"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458C3BF8"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t>16</w:t>
            </w:r>
          </w:p>
        </w:tc>
        <w:tc>
          <w:tcPr>
            <w:tcW w:w="1804" w:type="dxa"/>
            <w:tcBorders>
              <w:top w:val="single" w:sz="2" w:space="0" w:color="auto"/>
              <w:left w:val="single" w:sz="2" w:space="0" w:color="auto"/>
              <w:bottom w:val="single" w:sz="2" w:space="0" w:color="auto"/>
              <w:right w:val="single" w:sz="2" w:space="0" w:color="auto"/>
            </w:tcBorders>
            <w:vAlign w:val="center"/>
          </w:tcPr>
          <w:p w14:paraId="2FE56945" w14:textId="77777777" w:rsidR="00DB0B08" w:rsidRPr="00F04C89" w:rsidRDefault="00DB0B08" w:rsidP="00BC3CA8">
            <w:pPr>
              <w:jc w:val="both"/>
              <w:rPr>
                <w:sz w:val="24"/>
                <w:szCs w:val="24"/>
              </w:rPr>
            </w:pPr>
            <w:r w:rsidRPr="00F04C89">
              <w:rPr>
                <w:sz w:val="24"/>
                <w:szCs w:val="24"/>
              </w:rPr>
              <w:t>4</w:t>
            </w:r>
          </w:p>
        </w:tc>
        <w:tc>
          <w:tcPr>
            <w:tcW w:w="2256" w:type="dxa"/>
            <w:tcBorders>
              <w:top w:val="single" w:sz="2" w:space="0" w:color="auto"/>
              <w:left w:val="single" w:sz="2" w:space="0" w:color="auto"/>
              <w:bottom w:val="single" w:sz="2" w:space="0" w:color="auto"/>
              <w:right w:val="single" w:sz="2" w:space="0" w:color="auto"/>
            </w:tcBorders>
          </w:tcPr>
          <w:p w14:paraId="0F043D2F" w14:textId="77777777"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30ABE1A2" w14:textId="77777777" w:rsidR="00DB0B08" w:rsidRPr="00F04C89" w:rsidRDefault="00DB0B08" w:rsidP="00BC3CA8">
            <w:pPr>
              <w:jc w:val="both"/>
              <w:rPr>
                <w:sz w:val="24"/>
                <w:szCs w:val="24"/>
              </w:rPr>
            </w:pPr>
            <w:r w:rsidRPr="00F04C89">
              <w:rPr>
                <w:b/>
                <w:bCs/>
                <w:sz w:val="24"/>
                <w:szCs w:val="24"/>
              </w:rPr>
              <w:t xml:space="preserve">Bola Suíça - </w:t>
            </w:r>
            <w:r w:rsidRPr="00F04C89">
              <w:rPr>
                <w:sz w:val="24"/>
                <w:szCs w:val="24"/>
              </w:rPr>
              <w:t>Bola suíça - material: PVC antiderrapante, aplicação: condicionamento físico, características adicionais: c/ bomba p/ inflar, adaptador e extrator de pino, dimensões: carga até 300 kg e diâmetro 65 cm. Ou similar.</w:t>
            </w:r>
          </w:p>
          <w:p w14:paraId="4CFBC81C" w14:textId="77777777" w:rsidR="00DB0B08" w:rsidRPr="00F04C89" w:rsidRDefault="00DB0B08" w:rsidP="00BC3CA8">
            <w:pPr>
              <w:jc w:val="both"/>
              <w:rPr>
                <w:b/>
                <w:bCs/>
                <w:sz w:val="24"/>
                <w:szCs w:val="24"/>
              </w:rPr>
            </w:pPr>
          </w:p>
          <w:p w14:paraId="7238C637" w14:textId="77777777" w:rsidR="00DB0B08" w:rsidRPr="00F04C89" w:rsidRDefault="00DB0B08" w:rsidP="00BC3CA8">
            <w:pPr>
              <w:jc w:val="both"/>
              <w:rPr>
                <w:b/>
                <w:bCs/>
                <w:sz w:val="24"/>
                <w:szCs w:val="24"/>
              </w:rPr>
            </w:pPr>
          </w:p>
        </w:tc>
      </w:tr>
      <w:tr w:rsidR="00DB0B08" w:rsidRPr="00F04C89" w14:paraId="67555FC5"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6B539DBC" w14:textId="77777777" w:rsidR="00DB0B08" w:rsidRPr="00F04C89" w:rsidRDefault="00DB0B08" w:rsidP="00DB0B08">
            <w:pPr>
              <w:jc w:val="both"/>
              <w:rPr>
                <w:rFonts w:eastAsia="Aptos"/>
                <w:sz w:val="24"/>
                <w:szCs w:val="24"/>
                <w:lang w:val="en-US" w:eastAsia="zh-CN" w:bidi="ar"/>
              </w:rPr>
            </w:pPr>
            <w:r w:rsidRPr="00F04C89">
              <w:rPr>
                <w:rFonts w:eastAsia="Aptos"/>
                <w:sz w:val="24"/>
                <w:szCs w:val="24"/>
                <w:lang w:val="en-US" w:eastAsia="zh-CN" w:bidi="ar"/>
              </w:rPr>
              <w:t>17</w:t>
            </w:r>
          </w:p>
        </w:tc>
        <w:tc>
          <w:tcPr>
            <w:tcW w:w="1804" w:type="dxa"/>
            <w:tcBorders>
              <w:top w:val="single" w:sz="2" w:space="0" w:color="auto"/>
              <w:left w:val="single" w:sz="2" w:space="0" w:color="auto"/>
              <w:bottom w:val="single" w:sz="2" w:space="0" w:color="auto"/>
              <w:right w:val="single" w:sz="2" w:space="0" w:color="auto"/>
            </w:tcBorders>
            <w:vAlign w:val="center"/>
          </w:tcPr>
          <w:p w14:paraId="01D718CE" w14:textId="77777777" w:rsidR="00DB0B08" w:rsidRPr="00F04C89" w:rsidRDefault="00DB0B08" w:rsidP="00DB0B08">
            <w:pPr>
              <w:jc w:val="both"/>
              <w:rPr>
                <w:sz w:val="24"/>
                <w:szCs w:val="24"/>
              </w:rPr>
            </w:pPr>
            <w:r w:rsidRPr="00F04C89">
              <w:rPr>
                <w:sz w:val="24"/>
                <w:szCs w:val="24"/>
              </w:rPr>
              <w:t>4</w:t>
            </w:r>
          </w:p>
        </w:tc>
        <w:tc>
          <w:tcPr>
            <w:tcW w:w="2256" w:type="dxa"/>
            <w:tcBorders>
              <w:top w:val="single" w:sz="2" w:space="0" w:color="auto"/>
              <w:left w:val="single" w:sz="2" w:space="0" w:color="auto"/>
              <w:bottom w:val="single" w:sz="2" w:space="0" w:color="auto"/>
              <w:right w:val="single" w:sz="2" w:space="0" w:color="auto"/>
            </w:tcBorders>
          </w:tcPr>
          <w:p w14:paraId="33DF52B4" w14:textId="6B43AB66" w:rsidR="00DB0B08" w:rsidRPr="00F04C89" w:rsidRDefault="00DB0B08" w:rsidP="00DB0B08">
            <w:pPr>
              <w:jc w:val="both"/>
              <w:rPr>
                <w:sz w:val="24"/>
                <w:szCs w:val="24"/>
              </w:rPr>
            </w:pPr>
            <w:r w:rsidRPr="008943DF">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1974A241" w14:textId="77777777" w:rsidR="00DB0B08" w:rsidRPr="00F04C89" w:rsidRDefault="00DB0B08" w:rsidP="00DB0B08">
            <w:pPr>
              <w:jc w:val="both"/>
              <w:rPr>
                <w:sz w:val="24"/>
                <w:szCs w:val="24"/>
              </w:rPr>
            </w:pPr>
            <w:r w:rsidRPr="00F04C89">
              <w:rPr>
                <w:b/>
                <w:bCs/>
                <w:sz w:val="24"/>
                <w:szCs w:val="24"/>
              </w:rPr>
              <w:t>Bola para Pilates</w:t>
            </w:r>
            <w:r w:rsidRPr="00F04C89">
              <w:rPr>
                <w:sz w:val="24"/>
                <w:szCs w:val="24"/>
              </w:rPr>
              <w:t xml:space="preserve"> - modelo: bola suíça, aplicação: condicionamento físico, características adicionais: diâmetro: 85cm - PVC antiderrapante / carga: 300kg. Ou similar.</w:t>
            </w:r>
          </w:p>
          <w:p w14:paraId="2A816072" w14:textId="77777777" w:rsidR="00DB0B08" w:rsidRPr="00F04C89" w:rsidRDefault="00DB0B08" w:rsidP="00DB0B08">
            <w:pPr>
              <w:jc w:val="both"/>
              <w:rPr>
                <w:sz w:val="24"/>
                <w:szCs w:val="24"/>
              </w:rPr>
            </w:pPr>
          </w:p>
          <w:p w14:paraId="405DBE2B" w14:textId="77777777" w:rsidR="00DB0B08" w:rsidRPr="00F04C89" w:rsidRDefault="00DB0B08" w:rsidP="00DB0B08">
            <w:pPr>
              <w:jc w:val="both"/>
              <w:rPr>
                <w:sz w:val="24"/>
                <w:szCs w:val="24"/>
              </w:rPr>
            </w:pPr>
          </w:p>
        </w:tc>
      </w:tr>
      <w:tr w:rsidR="00DB0B08" w:rsidRPr="00F04C89" w14:paraId="49C54A66"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5147F4D6" w14:textId="77777777" w:rsidR="00DB0B08" w:rsidRPr="00F04C89" w:rsidRDefault="00DB0B08" w:rsidP="00DB0B08">
            <w:pPr>
              <w:jc w:val="both"/>
              <w:rPr>
                <w:rFonts w:eastAsia="Aptos"/>
                <w:sz w:val="24"/>
                <w:szCs w:val="24"/>
                <w:lang w:val="en-US" w:eastAsia="zh-CN" w:bidi="ar"/>
              </w:rPr>
            </w:pPr>
            <w:r w:rsidRPr="00F04C89">
              <w:rPr>
                <w:rFonts w:eastAsia="Aptos"/>
                <w:sz w:val="24"/>
                <w:szCs w:val="24"/>
                <w:lang w:val="en-US" w:eastAsia="zh-CN" w:bidi="ar"/>
              </w:rPr>
              <w:t>18</w:t>
            </w:r>
          </w:p>
        </w:tc>
        <w:tc>
          <w:tcPr>
            <w:tcW w:w="1804" w:type="dxa"/>
            <w:tcBorders>
              <w:top w:val="single" w:sz="2" w:space="0" w:color="auto"/>
              <w:left w:val="single" w:sz="2" w:space="0" w:color="auto"/>
              <w:bottom w:val="single" w:sz="2" w:space="0" w:color="auto"/>
              <w:right w:val="single" w:sz="2" w:space="0" w:color="auto"/>
            </w:tcBorders>
            <w:vAlign w:val="center"/>
          </w:tcPr>
          <w:p w14:paraId="5088A1A3" w14:textId="77777777" w:rsidR="00DB0B08" w:rsidRPr="00F04C89" w:rsidRDefault="00DB0B08" w:rsidP="00DB0B08">
            <w:pPr>
              <w:jc w:val="both"/>
              <w:rPr>
                <w:sz w:val="24"/>
                <w:szCs w:val="24"/>
              </w:rPr>
            </w:pPr>
            <w:r w:rsidRPr="00F04C89">
              <w:rPr>
                <w:sz w:val="24"/>
                <w:szCs w:val="24"/>
              </w:rPr>
              <w:t>15</w:t>
            </w:r>
          </w:p>
        </w:tc>
        <w:tc>
          <w:tcPr>
            <w:tcW w:w="2256" w:type="dxa"/>
            <w:tcBorders>
              <w:top w:val="single" w:sz="2" w:space="0" w:color="auto"/>
              <w:left w:val="single" w:sz="2" w:space="0" w:color="auto"/>
              <w:bottom w:val="single" w:sz="2" w:space="0" w:color="auto"/>
              <w:right w:val="single" w:sz="2" w:space="0" w:color="auto"/>
            </w:tcBorders>
          </w:tcPr>
          <w:p w14:paraId="24ADD9A3" w14:textId="1E134E8F" w:rsidR="00DB0B08" w:rsidRPr="00F04C89" w:rsidRDefault="00DB0B08" w:rsidP="00DB0B08">
            <w:pPr>
              <w:jc w:val="both"/>
              <w:rPr>
                <w:sz w:val="24"/>
                <w:szCs w:val="24"/>
              </w:rPr>
            </w:pPr>
            <w:r w:rsidRPr="008943DF">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3C82F983" w14:textId="77777777" w:rsidR="00DB0B08" w:rsidRPr="00F04C89" w:rsidRDefault="00DB0B08" w:rsidP="00DB0B08">
            <w:pPr>
              <w:jc w:val="both"/>
              <w:rPr>
                <w:sz w:val="24"/>
                <w:szCs w:val="24"/>
              </w:rPr>
            </w:pPr>
            <w:r w:rsidRPr="00F04C89">
              <w:rPr>
                <w:b/>
                <w:bCs/>
                <w:sz w:val="24"/>
                <w:szCs w:val="24"/>
              </w:rPr>
              <w:t>Bola medicinal: material:</w:t>
            </w:r>
            <w:r w:rsidRPr="00F04C89">
              <w:rPr>
                <w:sz w:val="24"/>
                <w:szCs w:val="24"/>
              </w:rPr>
              <w:t xml:space="preserve"> PVC / emborrachado, peso: 150 g, aplicação: fisioterapia, diâmetro: 25cm, características adicionais: </w:t>
            </w:r>
            <w:proofErr w:type="spellStart"/>
            <w:r w:rsidRPr="00F04C89">
              <w:rPr>
                <w:sz w:val="24"/>
                <w:szCs w:val="24"/>
              </w:rPr>
              <w:t>overball</w:t>
            </w:r>
            <w:proofErr w:type="spellEnd"/>
            <w:r w:rsidRPr="00F04C89">
              <w:rPr>
                <w:sz w:val="24"/>
                <w:szCs w:val="24"/>
              </w:rPr>
              <w:t>, inflável, atóxica. Ou similar.</w:t>
            </w:r>
          </w:p>
          <w:p w14:paraId="07AAF261" w14:textId="77777777" w:rsidR="00DB0B08" w:rsidRPr="00F04C89" w:rsidRDefault="00DB0B08" w:rsidP="00DB0B08">
            <w:pPr>
              <w:jc w:val="both"/>
              <w:rPr>
                <w:sz w:val="24"/>
                <w:szCs w:val="24"/>
              </w:rPr>
            </w:pPr>
          </w:p>
          <w:p w14:paraId="44213A45" w14:textId="77777777" w:rsidR="00DB0B08" w:rsidRPr="00F04C89" w:rsidRDefault="00DB0B08" w:rsidP="00DB0B08">
            <w:pPr>
              <w:jc w:val="both"/>
              <w:rPr>
                <w:sz w:val="24"/>
                <w:szCs w:val="24"/>
              </w:rPr>
            </w:pPr>
          </w:p>
        </w:tc>
      </w:tr>
      <w:tr w:rsidR="00DB0B08" w:rsidRPr="00F04C89" w14:paraId="34E3CEC0"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30C40306" w14:textId="77777777" w:rsidR="00DB0B08" w:rsidRPr="00F04C89" w:rsidRDefault="00DB0B08" w:rsidP="00DB0B08">
            <w:pPr>
              <w:jc w:val="both"/>
              <w:rPr>
                <w:rFonts w:eastAsia="Aptos"/>
                <w:sz w:val="24"/>
                <w:szCs w:val="24"/>
                <w:lang w:val="en-US" w:eastAsia="zh-CN" w:bidi="ar"/>
              </w:rPr>
            </w:pPr>
            <w:r w:rsidRPr="00F04C89">
              <w:rPr>
                <w:rFonts w:eastAsia="Aptos"/>
                <w:sz w:val="24"/>
                <w:szCs w:val="24"/>
                <w:lang w:val="en-US" w:eastAsia="zh-CN" w:bidi="ar"/>
              </w:rPr>
              <w:t>19</w:t>
            </w:r>
          </w:p>
        </w:tc>
        <w:tc>
          <w:tcPr>
            <w:tcW w:w="1804" w:type="dxa"/>
            <w:tcBorders>
              <w:top w:val="single" w:sz="2" w:space="0" w:color="auto"/>
              <w:left w:val="single" w:sz="2" w:space="0" w:color="auto"/>
              <w:bottom w:val="single" w:sz="2" w:space="0" w:color="auto"/>
              <w:right w:val="single" w:sz="2" w:space="0" w:color="auto"/>
            </w:tcBorders>
            <w:vAlign w:val="center"/>
          </w:tcPr>
          <w:p w14:paraId="6AB4BA18" w14:textId="77777777" w:rsidR="00DB0B08" w:rsidRPr="00F04C89" w:rsidRDefault="00DB0B08" w:rsidP="00DB0B08">
            <w:pPr>
              <w:jc w:val="both"/>
              <w:rPr>
                <w:sz w:val="24"/>
                <w:szCs w:val="24"/>
              </w:rPr>
            </w:pPr>
            <w:r w:rsidRPr="00F04C89">
              <w:rPr>
                <w:sz w:val="24"/>
                <w:szCs w:val="24"/>
              </w:rPr>
              <w:t>4</w:t>
            </w:r>
          </w:p>
        </w:tc>
        <w:tc>
          <w:tcPr>
            <w:tcW w:w="2256" w:type="dxa"/>
            <w:tcBorders>
              <w:top w:val="single" w:sz="2" w:space="0" w:color="auto"/>
              <w:left w:val="single" w:sz="2" w:space="0" w:color="auto"/>
              <w:bottom w:val="single" w:sz="2" w:space="0" w:color="auto"/>
              <w:right w:val="single" w:sz="2" w:space="0" w:color="auto"/>
            </w:tcBorders>
          </w:tcPr>
          <w:p w14:paraId="32541E69" w14:textId="65B98A01" w:rsidR="00DB0B08" w:rsidRPr="00F04C89" w:rsidRDefault="00DB0B08" w:rsidP="00DB0B08">
            <w:pPr>
              <w:jc w:val="both"/>
              <w:rPr>
                <w:sz w:val="24"/>
                <w:szCs w:val="24"/>
              </w:rPr>
            </w:pPr>
            <w:r w:rsidRPr="008943DF">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601F6701" w14:textId="77777777" w:rsidR="00DB0B08" w:rsidRPr="00F04C89" w:rsidRDefault="00DB0B08" w:rsidP="00DB0B08">
            <w:pPr>
              <w:jc w:val="both"/>
              <w:rPr>
                <w:sz w:val="24"/>
                <w:szCs w:val="24"/>
              </w:rPr>
            </w:pPr>
            <w:r w:rsidRPr="00F04C89">
              <w:rPr>
                <w:b/>
                <w:bCs/>
                <w:sz w:val="24"/>
                <w:szCs w:val="24"/>
              </w:rPr>
              <w:t xml:space="preserve">Faixa elástica </w:t>
            </w:r>
            <w:r w:rsidRPr="00F04C89">
              <w:rPr>
                <w:sz w:val="24"/>
                <w:szCs w:val="24"/>
              </w:rPr>
              <w:t>(mini bande), dimensões:25 x 5 x 0,09 cm, uso: treinamento esportivo, fitness ou reabilitação, características adicionais: conjunto de 04 faixas com cor e tensão padrão. Ou similar.</w:t>
            </w:r>
          </w:p>
          <w:p w14:paraId="2FBF686E" w14:textId="77777777" w:rsidR="00DB0B08" w:rsidRPr="00F04C89" w:rsidRDefault="00DB0B08" w:rsidP="00DB0B08">
            <w:pPr>
              <w:jc w:val="both"/>
              <w:rPr>
                <w:b/>
                <w:bCs/>
                <w:sz w:val="24"/>
                <w:szCs w:val="24"/>
              </w:rPr>
            </w:pPr>
          </w:p>
          <w:p w14:paraId="5D162059" w14:textId="77777777" w:rsidR="00DB0B08" w:rsidRPr="00F04C89" w:rsidRDefault="00DB0B08" w:rsidP="00DB0B08">
            <w:pPr>
              <w:jc w:val="both"/>
              <w:rPr>
                <w:b/>
                <w:bCs/>
                <w:sz w:val="24"/>
                <w:szCs w:val="24"/>
              </w:rPr>
            </w:pPr>
          </w:p>
        </w:tc>
      </w:tr>
      <w:tr w:rsidR="00DB0B08" w:rsidRPr="00F04C89" w14:paraId="0DB3FFA1"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227F5C1E"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t>20</w:t>
            </w:r>
          </w:p>
        </w:tc>
        <w:tc>
          <w:tcPr>
            <w:tcW w:w="1804" w:type="dxa"/>
            <w:tcBorders>
              <w:top w:val="single" w:sz="2" w:space="0" w:color="auto"/>
              <w:left w:val="single" w:sz="2" w:space="0" w:color="auto"/>
              <w:bottom w:val="single" w:sz="2" w:space="0" w:color="auto"/>
              <w:right w:val="single" w:sz="2" w:space="0" w:color="auto"/>
            </w:tcBorders>
            <w:vAlign w:val="center"/>
          </w:tcPr>
          <w:p w14:paraId="0AFD9F80" w14:textId="77777777" w:rsidR="00DB0B08" w:rsidRPr="00F04C89" w:rsidRDefault="00DB0B08" w:rsidP="00BC3CA8">
            <w:pPr>
              <w:jc w:val="both"/>
              <w:rPr>
                <w:sz w:val="24"/>
                <w:szCs w:val="24"/>
              </w:rPr>
            </w:pPr>
            <w:r w:rsidRPr="00F04C89">
              <w:rPr>
                <w:sz w:val="24"/>
                <w:szCs w:val="24"/>
              </w:rPr>
              <w:t>14</w:t>
            </w:r>
          </w:p>
        </w:tc>
        <w:tc>
          <w:tcPr>
            <w:tcW w:w="2256" w:type="dxa"/>
            <w:tcBorders>
              <w:top w:val="single" w:sz="2" w:space="0" w:color="auto"/>
              <w:left w:val="single" w:sz="2" w:space="0" w:color="auto"/>
              <w:bottom w:val="single" w:sz="2" w:space="0" w:color="auto"/>
              <w:right w:val="single" w:sz="2" w:space="0" w:color="auto"/>
            </w:tcBorders>
          </w:tcPr>
          <w:p w14:paraId="3EDCB89B" w14:textId="1ADD56C3"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34A2FA9C" w14:textId="77777777" w:rsidR="00DB0B08" w:rsidRPr="00F04C89" w:rsidRDefault="00DB0B08" w:rsidP="00BC3CA8">
            <w:pPr>
              <w:jc w:val="both"/>
              <w:rPr>
                <w:sz w:val="24"/>
                <w:szCs w:val="24"/>
              </w:rPr>
            </w:pPr>
            <w:r w:rsidRPr="00F04C89">
              <w:rPr>
                <w:b/>
                <w:bCs/>
                <w:sz w:val="24"/>
                <w:szCs w:val="24"/>
              </w:rPr>
              <w:t xml:space="preserve">Faixa exercitadora muscular </w:t>
            </w:r>
            <w:r w:rsidRPr="00F04C89">
              <w:rPr>
                <w:sz w:val="24"/>
                <w:szCs w:val="24"/>
              </w:rPr>
              <w:t>- tipo: tubular elástica em "8", intensidade de resistência: leve, material: látex natural, cor: c/ cor, comprimento linear: cerca de 1,5 m, componente: c/ puxador / pegador. Ou similar.</w:t>
            </w:r>
          </w:p>
          <w:p w14:paraId="6B750684" w14:textId="77777777" w:rsidR="00DB0B08" w:rsidRPr="00F04C89" w:rsidRDefault="00DB0B08" w:rsidP="00BC3CA8">
            <w:pPr>
              <w:jc w:val="both"/>
              <w:rPr>
                <w:sz w:val="24"/>
                <w:szCs w:val="24"/>
              </w:rPr>
            </w:pPr>
          </w:p>
          <w:p w14:paraId="0387D99D" w14:textId="77777777" w:rsidR="00DB0B08" w:rsidRPr="00F04C89" w:rsidRDefault="00DB0B08" w:rsidP="00BC3CA8">
            <w:pPr>
              <w:jc w:val="both"/>
              <w:rPr>
                <w:b/>
                <w:bCs/>
                <w:sz w:val="24"/>
                <w:szCs w:val="24"/>
              </w:rPr>
            </w:pPr>
          </w:p>
        </w:tc>
      </w:tr>
      <w:tr w:rsidR="00DB0B08" w:rsidRPr="00F04C89" w14:paraId="0C4A1659"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4D6281AE" w14:textId="77777777" w:rsidR="00DB0B08" w:rsidRPr="00F04C89" w:rsidRDefault="00DB0B08" w:rsidP="00DB0B08">
            <w:pPr>
              <w:jc w:val="both"/>
              <w:rPr>
                <w:rFonts w:eastAsia="Aptos"/>
                <w:sz w:val="24"/>
                <w:szCs w:val="24"/>
                <w:lang w:val="en-US" w:eastAsia="zh-CN" w:bidi="ar"/>
              </w:rPr>
            </w:pPr>
            <w:r w:rsidRPr="00F04C89">
              <w:rPr>
                <w:rFonts w:eastAsia="Aptos"/>
                <w:sz w:val="24"/>
                <w:szCs w:val="24"/>
                <w:lang w:val="en-US" w:eastAsia="zh-CN" w:bidi="ar"/>
              </w:rPr>
              <w:lastRenderedPageBreak/>
              <w:t>21</w:t>
            </w:r>
          </w:p>
        </w:tc>
        <w:tc>
          <w:tcPr>
            <w:tcW w:w="1804" w:type="dxa"/>
            <w:tcBorders>
              <w:top w:val="single" w:sz="2" w:space="0" w:color="auto"/>
              <w:left w:val="single" w:sz="2" w:space="0" w:color="auto"/>
              <w:bottom w:val="single" w:sz="2" w:space="0" w:color="auto"/>
              <w:right w:val="single" w:sz="2" w:space="0" w:color="auto"/>
            </w:tcBorders>
            <w:vAlign w:val="center"/>
          </w:tcPr>
          <w:p w14:paraId="5715C0E8" w14:textId="77777777" w:rsidR="00DB0B08" w:rsidRPr="00F04C89" w:rsidRDefault="00DB0B08" w:rsidP="00DB0B08">
            <w:pPr>
              <w:jc w:val="both"/>
              <w:rPr>
                <w:sz w:val="24"/>
                <w:szCs w:val="24"/>
              </w:rPr>
            </w:pPr>
            <w:r w:rsidRPr="00F04C89">
              <w:rPr>
                <w:sz w:val="24"/>
                <w:szCs w:val="24"/>
              </w:rPr>
              <w:t>18</w:t>
            </w:r>
          </w:p>
        </w:tc>
        <w:tc>
          <w:tcPr>
            <w:tcW w:w="2256" w:type="dxa"/>
            <w:tcBorders>
              <w:top w:val="single" w:sz="2" w:space="0" w:color="auto"/>
              <w:left w:val="single" w:sz="2" w:space="0" w:color="auto"/>
              <w:bottom w:val="single" w:sz="2" w:space="0" w:color="auto"/>
              <w:right w:val="single" w:sz="2" w:space="0" w:color="auto"/>
            </w:tcBorders>
          </w:tcPr>
          <w:p w14:paraId="7896762B" w14:textId="2F21075F" w:rsidR="00DB0B08" w:rsidRPr="00F04C89" w:rsidRDefault="00DB0B08" w:rsidP="00DB0B08">
            <w:pPr>
              <w:jc w:val="both"/>
              <w:rPr>
                <w:sz w:val="24"/>
                <w:szCs w:val="24"/>
              </w:rPr>
            </w:pPr>
            <w:r w:rsidRPr="00B81DB0">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3F40536C" w14:textId="77777777" w:rsidR="00DB0B08" w:rsidRPr="00F04C89" w:rsidRDefault="00DB0B08" w:rsidP="00DB0B08">
            <w:pPr>
              <w:jc w:val="both"/>
              <w:rPr>
                <w:sz w:val="24"/>
                <w:szCs w:val="24"/>
              </w:rPr>
            </w:pPr>
            <w:r w:rsidRPr="00F04C89">
              <w:rPr>
                <w:b/>
                <w:bCs/>
                <w:sz w:val="24"/>
                <w:szCs w:val="24"/>
              </w:rPr>
              <w:t xml:space="preserve">Arco de ginástica rítmica - </w:t>
            </w:r>
            <w:r w:rsidRPr="00F04C89">
              <w:rPr>
                <w:sz w:val="24"/>
                <w:szCs w:val="24"/>
              </w:rPr>
              <w:t>bambolê, material: plástico, diâmetro:0,63 m, Aplicação: práticas esportivas, cor: variada. Ou similar.</w:t>
            </w:r>
          </w:p>
          <w:p w14:paraId="21CD1D32" w14:textId="77777777" w:rsidR="00DB0B08" w:rsidRPr="00F04C89" w:rsidRDefault="00DB0B08" w:rsidP="00DB0B08">
            <w:pPr>
              <w:jc w:val="both"/>
              <w:rPr>
                <w:b/>
                <w:bCs/>
                <w:sz w:val="24"/>
                <w:szCs w:val="24"/>
              </w:rPr>
            </w:pPr>
          </w:p>
          <w:p w14:paraId="54E5BB2A" w14:textId="77777777" w:rsidR="00DB0B08" w:rsidRPr="00F04C89" w:rsidRDefault="00DB0B08" w:rsidP="00DB0B08">
            <w:pPr>
              <w:jc w:val="both"/>
              <w:rPr>
                <w:b/>
                <w:bCs/>
                <w:sz w:val="24"/>
                <w:szCs w:val="24"/>
              </w:rPr>
            </w:pPr>
          </w:p>
        </w:tc>
      </w:tr>
      <w:tr w:rsidR="00DB0B08" w:rsidRPr="00F04C89" w14:paraId="118DCE27"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114810E1" w14:textId="77777777" w:rsidR="00DB0B08" w:rsidRPr="00F04C89" w:rsidRDefault="00DB0B08" w:rsidP="00DB0B08">
            <w:pPr>
              <w:jc w:val="both"/>
              <w:rPr>
                <w:rFonts w:eastAsia="Aptos"/>
                <w:sz w:val="24"/>
                <w:szCs w:val="24"/>
                <w:lang w:val="en-US" w:eastAsia="zh-CN" w:bidi="ar"/>
              </w:rPr>
            </w:pPr>
            <w:r w:rsidRPr="00F04C89">
              <w:rPr>
                <w:rFonts w:eastAsia="Aptos"/>
                <w:sz w:val="24"/>
                <w:szCs w:val="24"/>
                <w:lang w:val="en-US" w:eastAsia="zh-CN" w:bidi="ar"/>
              </w:rPr>
              <w:t>22</w:t>
            </w:r>
          </w:p>
        </w:tc>
        <w:tc>
          <w:tcPr>
            <w:tcW w:w="1804" w:type="dxa"/>
            <w:tcBorders>
              <w:top w:val="single" w:sz="2" w:space="0" w:color="auto"/>
              <w:left w:val="single" w:sz="2" w:space="0" w:color="auto"/>
              <w:bottom w:val="single" w:sz="2" w:space="0" w:color="auto"/>
              <w:right w:val="single" w:sz="2" w:space="0" w:color="auto"/>
            </w:tcBorders>
            <w:vAlign w:val="center"/>
          </w:tcPr>
          <w:p w14:paraId="14BC323A" w14:textId="77777777" w:rsidR="00DB0B08" w:rsidRPr="00F04C89" w:rsidRDefault="00DB0B08" w:rsidP="00DB0B08">
            <w:pPr>
              <w:jc w:val="both"/>
              <w:rPr>
                <w:sz w:val="24"/>
                <w:szCs w:val="24"/>
              </w:rPr>
            </w:pPr>
            <w:r w:rsidRPr="00F04C89">
              <w:rPr>
                <w:sz w:val="24"/>
                <w:szCs w:val="24"/>
              </w:rPr>
              <w:t>6</w:t>
            </w:r>
          </w:p>
        </w:tc>
        <w:tc>
          <w:tcPr>
            <w:tcW w:w="2256" w:type="dxa"/>
            <w:tcBorders>
              <w:top w:val="single" w:sz="2" w:space="0" w:color="auto"/>
              <w:left w:val="single" w:sz="2" w:space="0" w:color="auto"/>
              <w:bottom w:val="single" w:sz="2" w:space="0" w:color="auto"/>
              <w:right w:val="single" w:sz="2" w:space="0" w:color="auto"/>
            </w:tcBorders>
          </w:tcPr>
          <w:p w14:paraId="12DF8E2D" w14:textId="212495F7" w:rsidR="00DB0B08" w:rsidRPr="00F04C89" w:rsidRDefault="00DB0B08" w:rsidP="00DB0B08">
            <w:pPr>
              <w:jc w:val="both"/>
              <w:rPr>
                <w:sz w:val="24"/>
                <w:szCs w:val="24"/>
              </w:rPr>
            </w:pPr>
            <w:r w:rsidRPr="00B81DB0">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255E032E" w14:textId="77777777" w:rsidR="00DB0B08" w:rsidRPr="00F04C89" w:rsidRDefault="00DB0B08" w:rsidP="00DB0B08">
            <w:pPr>
              <w:jc w:val="both"/>
              <w:rPr>
                <w:sz w:val="24"/>
                <w:szCs w:val="24"/>
              </w:rPr>
            </w:pPr>
            <w:r w:rsidRPr="00F04C89">
              <w:rPr>
                <w:b/>
                <w:bCs/>
                <w:sz w:val="24"/>
                <w:szCs w:val="24"/>
              </w:rPr>
              <w:t xml:space="preserve">Brinquedo pedagógico - </w:t>
            </w:r>
            <w:r w:rsidRPr="00F04C89">
              <w:rPr>
                <w:sz w:val="24"/>
                <w:szCs w:val="24"/>
              </w:rPr>
              <w:t xml:space="preserve">tipo: formas geométricas 3d, material: madeira, quantidade: 45 peças, características adicionais: cubos, cilindros, esferas, </w:t>
            </w:r>
            <w:proofErr w:type="spellStart"/>
            <w:r w:rsidRPr="00F04C89">
              <w:rPr>
                <w:sz w:val="24"/>
                <w:szCs w:val="24"/>
              </w:rPr>
              <w:t>elopsoide</w:t>
            </w:r>
            <w:proofErr w:type="spellEnd"/>
            <w:r w:rsidRPr="00F04C89">
              <w:rPr>
                <w:sz w:val="24"/>
                <w:szCs w:val="24"/>
              </w:rPr>
              <w:t xml:space="preserve">, cones, </w:t>
            </w:r>
            <w:proofErr w:type="spellStart"/>
            <w:r w:rsidRPr="00F04C89">
              <w:rPr>
                <w:sz w:val="24"/>
                <w:szCs w:val="24"/>
              </w:rPr>
              <w:t>pará</w:t>
            </w:r>
            <w:proofErr w:type="spellEnd"/>
            <w:r w:rsidRPr="00F04C89">
              <w:rPr>
                <w:sz w:val="24"/>
                <w:szCs w:val="24"/>
              </w:rPr>
              <w:t>, aplicação: trabalha coordenação motora. Ou similar.</w:t>
            </w:r>
          </w:p>
          <w:p w14:paraId="22ACC358" w14:textId="77777777" w:rsidR="00DB0B08" w:rsidRPr="00F04C89" w:rsidRDefault="00DB0B08" w:rsidP="00DB0B08">
            <w:pPr>
              <w:jc w:val="both"/>
              <w:rPr>
                <w:sz w:val="24"/>
                <w:szCs w:val="24"/>
              </w:rPr>
            </w:pPr>
          </w:p>
          <w:p w14:paraId="58CED352" w14:textId="77777777" w:rsidR="00DB0B08" w:rsidRPr="00F04C89" w:rsidRDefault="00DB0B08" w:rsidP="00DB0B08">
            <w:pPr>
              <w:jc w:val="both"/>
              <w:rPr>
                <w:b/>
                <w:bCs/>
                <w:sz w:val="24"/>
                <w:szCs w:val="24"/>
              </w:rPr>
            </w:pPr>
          </w:p>
        </w:tc>
      </w:tr>
      <w:tr w:rsidR="00DB0B08" w:rsidRPr="00F04C89" w14:paraId="6D7D1ADE"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082A6E16" w14:textId="77777777" w:rsidR="00DB0B08" w:rsidRPr="00F04C89" w:rsidRDefault="00DB0B08" w:rsidP="00DB0B08">
            <w:pPr>
              <w:jc w:val="both"/>
              <w:rPr>
                <w:rFonts w:eastAsia="Aptos"/>
                <w:sz w:val="24"/>
                <w:szCs w:val="24"/>
                <w:lang w:val="en-US" w:eastAsia="zh-CN" w:bidi="ar"/>
              </w:rPr>
            </w:pPr>
            <w:r w:rsidRPr="00F04C89">
              <w:rPr>
                <w:rFonts w:eastAsia="Aptos"/>
                <w:sz w:val="24"/>
                <w:szCs w:val="24"/>
                <w:lang w:val="en-US" w:eastAsia="zh-CN" w:bidi="ar"/>
              </w:rPr>
              <w:t>23</w:t>
            </w:r>
          </w:p>
        </w:tc>
        <w:tc>
          <w:tcPr>
            <w:tcW w:w="1804" w:type="dxa"/>
            <w:tcBorders>
              <w:top w:val="single" w:sz="2" w:space="0" w:color="auto"/>
              <w:left w:val="single" w:sz="2" w:space="0" w:color="auto"/>
              <w:bottom w:val="single" w:sz="2" w:space="0" w:color="auto"/>
              <w:right w:val="single" w:sz="2" w:space="0" w:color="auto"/>
            </w:tcBorders>
            <w:vAlign w:val="center"/>
          </w:tcPr>
          <w:p w14:paraId="5ECDF325" w14:textId="77777777" w:rsidR="00DB0B08" w:rsidRPr="00F04C89" w:rsidRDefault="00DB0B08" w:rsidP="00DB0B08">
            <w:pPr>
              <w:jc w:val="both"/>
              <w:rPr>
                <w:sz w:val="24"/>
                <w:szCs w:val="24"/>
              </w:rPr>
            </w:pPr>
            <w:r w:rsidRPr="00F04C89">
              <w:rPr>
                <w:sz w:val="24"/>
                <w:szCs w:val="24"/>
              </w:rPr>
              <w:t>6</w:t>
            </w:r>
          </w:p>
        </w:tc>
        <w:tc>
          <w:tcPr>
            <w:tcW w:w="2256" w:type="dxa"/>
            <w:tcBorders>
              <w:top w:val="single" w:sz="2" w:space="0" w:color="auto"/>
              <w:left w:val="single" w:sz="2" w:space="0" w:color="auto"/>
              <w:bottom w:val="single" w:sz="2" w:space="0" w:color="auto"/>
              <w:right w:val="single" w:sz="2" w:space="0" w:color="auto"/>
            </w:tcBorders>
          </w:tcPr>
          <w:p w14:paraId="1DF5B247" w14:textId="1399DF07" w:rsidR="00DB0B08" w:rsidRPr="00F04C89" w:rsidRDefault="00DB0B08" w:rsidP="00DB0B08">
            <w:pPr>
              <w:jc w:val="both"/>
              <w:rPr>
                <w:sz w:val="24"/>
                <w:szCs w:val="24"/>
              </w:rPr>
            </w:pPr>
            <w:r w:rsidRPr="00B81DB0">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75C50D7B" w14:textId="77777777" w:rsidR="00DB0B08" w:rsidRPr="00F04C89" w:rsidRDefault="00DB0B08" w:rsidP="00DB0B08">
            <w:pPr>
              <w:jc w:val="both"/>
              <w:rPr>
                <w:sz w:val="24"/>
                <w:szCs w:val="24"/>
              </w:rPr>
            </w:pPr>
            <w:r w:rsidRPr="00F04C89">
              <w:rPr>
                <w:b/>
                <w:bCs/>
                <w:sz w:val="24"/>
                <w:szCs w:val="24"/>
              </w:rPr>
              <w:t xml:space="preserve">Blocos de encaixe - </w:t>
            </w:r>
            <w:r w:rsidRPr="00F04C89">
              <w:rPr>
                <w:sz w:val="24"/>
                <w:szCs w:val="24"/>
              </w:rPr>
              <w:t xml:space="preserve">Blocos de encaixe - </w:t>
            </w:r>
            <w:proofErr w:type="spellStart"/>
            <w:r w:rsidRPr="00F04C89">
              <w:rPr>
                <w:sz w:val="24"/>
                <w:szCs w:val="24"/>
              </w:rPr>
              <w:t>material:mdf</w:t>
            </w:r>
            <w:proofErr w:type="spellEnd"/>
            <w:r w:rsidRPr="00F04C89">
              <w:rPr>
                <w:sz w:val="24"/>
                <w:szCs w:val="24"/>
              </w:rPr>
              <w:t xml:space="preserve">, quantidade:200 peças, </w:t>
            </w:r>
            <w:proofErr w:type="spellStart"/>
            <w:r w:rsidRPr="00F04C89">
              <w:rPr>
                <w:sz w:val="24"/>
                <w:szCs w:val="24"/>
              </w:rPr>
              <w:t>caracteristicas</w:t>
            </w:r>
            <w:proofErr w:type="spellEnd"/>
            <w:r w:rsidRPr="00F04C89">
              <w:rPr>
                <w:sz w:val="24"/>
                <w:szCs w:val="24"/>
              </w:rPr>
              <w:t xml:space="preserve"> </w:t>
            </w:r>
            <w:proofErr w:type="spellStart"/>
            <w:r w:rsidRPr="00F04C89">
              <w:rPr>
                <w:sz w:val="24"/>
                <w:szCs w:val="24"/>
              </w:rPr>
              <w:t>adicionais:brinquedo</w:t>
            </w:r>
            <w:proofErr w:type="spellEnd"/>
            <w:r w:rsidRPr="00F04C89">
              <w:rPr>
                <w:sz w:val="24"/>
                <w:szCs w:val="24"/>
              </w:rPr>
              <w:t xml:space="preserve"> pedagógico brincado de engenheiro, </w:t>
            </w:r>
            <w:proofErr w:type="spellStart"/>
            <w:r w:rsidRPr="00F04C89">
              <w:rPr>
                <w:sz w:val="24"/>
                <w:szCs w:val="24"/>
              </w:rPr>
              <w:t>cor:multicolor</w:t>
            </w:r>
            <w:proofErr w:type="spellEnd"/>
            <w:r w:rsidRPr="00F04C89">
              <w:rPr>
                <w:sz w:val="24"/>
                <w:szCs w:val="24"/>
              </w:rPr>
              <w:t xml:space="preserve">, </w:t>
            </w:r>
            <w:proofErr w:type="spellStart"/>
            <w:r w:rsidRPr="00F04C89">
              <w:rPr>
                <w:sz w:val="24"/>
                <w:szCs w:val="24"/>
              </w:rPr>
              <w:t>aplicação:construir</w:t>
            </w:r>
            <w:proofErr w:type="spellEnd"/>
            <w:r w:rsidRPr="00F04C89">
              <w:rPr>
                <w:sz w:val="24"/>
                <w:szCs w:val="24"/>
              </w:rPr>
              <w:t xml:space="preserve"> castelinho/</w:t>
            </w:r>
            <w:proofErr w:type="spellStart"/>
            <w:r w:rsidRPr="00F04C89">
              <w:rPr>
                <w:sz w:val="24"/>
                <w:szCs w:val="24"/>
              </w:rPr>
              <w:t>predios</w:t>
            </w:r>
            <w:proofErr w:type="spellEnd"/>
            <w:r w:rsidRPr="00F04C89">
              <w:rPr>
                <w:sz w:val="24"/>
                <w:szCs w:val="24"/>
              </w:rPr>
              <w:t xml:space="preserve">, outros </w:t>
            </w:r>
            <w:proofErr w:type="spellStart"/>
            <w:r w:rsidRPr="00F04C89">
              <w:rPr>
                <w:sz w:val="24"/>
                <w:szCs w:val="24"/>
              </w:rPr>
              <w:t>componentes:embalagem</w:t>
            </w:r>
            <w:proofErr w:type="spellEnd"/>
            <w:r w:rsidRPr="00F04C89">
              <w:rPr>
                <w:sz w:val="24"/>
                <w:szCs w:val="24"/>
              </w:rPr>
              <w:t xml:space="preserve"> de com alça e </w:t>
            </w:r>
            <w:proofErr w:type="spellStart"/>
            <w:r w:rsidRPr="00F04C89">
              <w:rPr>
                <w:sz w:val="24"/>
                <w:szCs w:val="24"/>
              </w:rPr>
              <w:t>ziper</w:t>
            </w:r>
            <w:proofErr w:type="spellEnd"/>
            <w:r w:rsidRPr="00F04C89">
              <w:rPr>
                <w:sz w:val="24"/>
                <w:szCs w:val="24"/>
              </w:rPr>
              <w:t>. Ou similar.</w:t>
            </w:r>
          </w:p>
          <w:p w14:paraId="23A310A9" w14:textId="77777777" w:rsidR="00DB0B08" w:rsidRPr="00F04C89" w:rsidRDefault="00DB0B08" w:rsidP="00DB0B08">
            <w:pPr>
              <w:jc w:val="both"/>
              <w:rPr>
                <w:sz w:val="24"/>
                <w:szCs w:val="24"/>
              </w:rPr>
            </w:pPr>
          </w:p>
          <w:p w14:paraId="41C2E94E" w14:textId="77777777" w:rsidR="00DB0B08" w:rsidRPr="00F04C89" w:rsidRDefault="00DB0B08" w:rsidP="00DB0B08">
            <w:pPr>
              <w:jc w:val="both"/>
              <w:rPr>
                <w:b/>
                <w:bCs/>
                <w:sz w:val="24"/>
                <w:szCs w:val="24"/>
              </w:rPr>
            </w:pPr>
          </w:p>
        </w:tc>
      </w:tr>
      <w:tr w:rsidR="00DB0B08" w:rsidRPr="00F04C89" w14:paraId="1BB5DB29"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737CA610" w14:textId="77777777" w:rsidR="00DB0B08" w:rsidRPr="00F04C89" w:rsidRDefault="00DB0B08" w:rsidP="00DB0B08">
            <w:pPr>
              <w:jc w:val="both"/>
              <w:rPr>
                <w:rFonts w:eastAsia="Aptos"/>
                <w:sz w:val="24"/>
                <w:szCs w:val="24"/>
                <w:lang w:val="en-US" w:eastAsia="zh-CN" w:bidi="ar"/>
              </w:rPr>
            </w:pPr>
            <w:r w:rsidRPr="00F04C89">
              <w:rPr>
                <w:rFonts w:eastAsia="Aptos"/>
                <w:sz w:val="24"/>
                <w:szCs w:val="24"/>
                <w:lang w:val="en-US" w:eastAsia="zh-CN" w:bidi="ar"/>
              </w:rPr>
              <w:t>24</w:t>
            </w:r>
          </w:p>
        </w:tc>
        <w:tc>
          <w:tcPr>
            <w:tcW w:w="1804" w:type="dxa"/>
            <w:tcBorders>
              <w:top w:val="single" w:sz="2" w:space="0" w:color="auto"/>
              <w:left w:val="single" w:sz="2" w:space="0" w:color="auto"/>
              <w:bottom w:val="single" w:sz="2" w:space="0" w:color="auto"/>
              <w:right w:val="single" w:sz="2" w:space="0" w:color="auto"/>
            </w:tcBorders>
            <w:vAlign w:val="center"/>
          </w:tcPr>
          <w:p w14:paraId="0FFBB7EA" w14:textId="77777777" w:rsidR="00DB0B08" w:rsidRPr="00F04C89" w:rsidRDefault="00DB0B08" w:rsidP="00DB0B08">
            <w:pPr>
              <w:jc w:val="both"/>
              <w:rPr>
                <w:sz w:val="24"/>
                <w:szCs w:val="24"/>
              </w:rPr>
            </w:pPr>
            <w:r w:rsidRPr="00F04C89">
              <w:rPr>
                <w:sz w:val="24"/>
                <w:szCs w:val="24"/>
              </w:rPr>
              <w:t>5</w:t>
            </w:r>
          </w:p>
        </w:tc>
        <w:tc>
          <w:tcPr>
            <w:tcW w:w="2256" w:type="dxa"/>
            <w:tcBorders>
              <w:top w:val="single" w:sz="2" w:space="0" w:color="auto"/>
              <w:left w:val="single" w:sz="2" w:space="0" w:color="auto"/>
              <w:bottom w:val="single" w:sz="2" w:space="0" w:color="auto"/>
              <w:right w:val="single" w:sz="2" w:space="0" w:color="auto"/>
            </w:tcBorders>
          </w:tcPr>
          <w:p w14:paraId="46CB487A" w14:textId="110DCF29" w:rsidR="00DB0B08" w:rsidRPr="00F04C89" w:rsidRDefault="00DB0B08" w:rsidP="00DB0B08">
            <w:pPr>
              <w:jc w:val="both"/>
              <w:rPr>
                <w:sz w:val="24"/>
                <w:szCs w:val="24"/>
              </w:rPr>
            </w:pPr>
            <w:r w:rsidRPr="00B81DB0">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7FA83A32" w14:textId="77777777" w:rsidR="00DB0B08" w:rsidRPr="00F04C89" w:rsidRDefault="00DB0B08" w:rsidP="00DB0B08">
            <w:pPr>
              <w:jc w:val="both"/>
              <w:rPr>
                <w:sz w:val="24"/>
                <w:szCs w:val="24"/>
              </w:rPr>
            </w:pPr>
            <w:r w:rsidRPr="00F04C89">
              <w:rPr>
                <w:b/>
                <w:bCs/>
                <w:sz w:val="24"/>
                <w:szCs w:val="24"/>
              </w:rPr>
              <w:t xml:space="preserve">Bandinha rítmica </w:t>
            </w:r>
            <w:r w:rsidRPr="00F04C89">
              <w:rPr>
                <w:sz w:val="24"/>
                <w:szCs w:val="24"/>
              </w:rPr>
              <w:t xml:space="preserve">- cor: variada, características adicionais: composto por 20 instrumentos musicais, componentes: </w:t>
            </w:r>
            <w:proofErr w:type="spellStart"/>
            <w:r w:rsidRPr="00F04C89">
              <w:rPr>
                <w:sz w:val="24"/>
                <w:szCs w:val="24"/>
              </w:rPr>
              <w:t>afuchê</w:t>
            </w:r>
            <w:proofErr w:type="spellEnd"/>
            <w:r w:rsidRPr="00F04C89">
              <w:rPr>
                <w:sz w:val="24"/>
                <w:szCs w:val="24"/>
              </w:rPr>
              <w:t xml:space="preserve">, agogô, black </w:t>
            </w:r>
            <w:proofErr w:type="spellStart"/>
            <w:r w:rsidRPr="00F04C89">
              <w:rPr>
                <w:sz w:val="24"/>
                <w:szCs w:val="24"/>
              </w:rPr>
              <w:t>black</w:t>
            </w:r>
            <w:proofErr w:type="spellEnd"/>
            <w:r w:rsidRPr="00F04C89">
              <w:rPr>
                <w:sz w:val="24"/>
                <w:szCs w:val="24"/>
              </w:rPr>
              <w:t xml:space="preserve">, </w:t>
            </w:r>
            <w:proofErr w:type="spellStart"/>
            <w:r w:rsidRPr="00F04C89">
              <w:rPr>
                <w:sz w:val="24"/>
                <w:szCs w:val="24"/>
              </w:rPr>
              <w:t>campanela</w:t>
            </w:r>
            <w:proofErr w:type="spellEnd"/>
            <w:r w:rsidRPr="00F04C89">
              <w:rPr>
                <w:sz w:val="24"/>
                <w:szCs w:val="24"/>
              </w:rPr>
              <w:t xml:space="preserve">, castanhola, chocalho, claves, coco, flauta, ganzá, maraca, pandeiro, pastoril, </w:t>
            </w:r>
            <w:proofErr w:type="spellStart"/>
            <w:r w:rsidRPr="00F04C89">
              <w:rPr>
                <w:sz w:val="24"/>
                <w:szCs w:val="24"/>
              </w:rPr>
              <w:t>platinelas</w:t>
            </w:r>
            <w:proofErr w:type="spellEnd"/>
            <w:r w:rsidRPr="00F04C89">
              <w:rPr>
                <w:sz w:val="24"/>
                <w:szCs w:val="24"/>
              </w:rPr>
              <w:t xml:space="preserve">, prato, sino, tambor, triângulo com batedor, surdo e </w:t>
            </w:r>
            <w:proofErr w:type="spellStart"/>
            <w:r w:rsidRPr="00F04C89">
              <w:rPr>
                <w:sz w:val="24"/>
                <w:szCs w:val="24"/>
              </w:rPr>
              <w:t>surdão</w:t>
            </w:r>
            <w:proofErr w:type="spellEnd"/>
            <w:r w:rsidRPr="00F04C89">
              <w:rPr>
                <w:sz w:val="24"/>
                <w:szCs w:val="24"/>
              </w:rPr>
              <w:t>. Ou similar.</w:t>
            </w:r>
          </w:p>
          <w:p w14:paraId="73CD941C" w14:textId="77777777" w:rsidR="00DB0B08" w:rsidRPr="00F04C89" w:rsidRDefault="00DB0B08" w:rsidP="00DB0B08">
            <w:pPr>
              <w:jc w:val="both"/>
              <w:rPr>
                <w:b/>
                <w:bCs/>
                <w:sz w:val="24"/>
                <w:szCs w:val="24"/>
              </w:rPr>
            </w:pPr>
          </w:p>
          <w:p w14:paraId="30B7F16E" w14:textId="77777777" w:rsidR="00DB0B08" w:rsidRPr="00F04C89" w:rsidRDefault="00DB0B08" w:rsidP="00DB0B08">
            <w:pPr>
              <w:jc w:val="both"/>
              <w:rPr>
                <w:b/>
                <w:bCs/>
                <w:sz w:val="24"/>
                <w:szCs w:val="24"/>
              </w:rPr>
            </w:pPr>
          </w:p>
        </w:tc>
      </w:tr>
      <w:tr w:rsidR="00DB0B08" w:rsidRPr="00F04C89" w14:paraId="4F192E83"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2AA57156"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t>25</w:t>
            </w:r>
          </w:p>
        </w:tc>
        <w:tc>
          <w:tcPr>
            <w:tcW w:w="1804" w:type="dxa"/>
            <w:tcBorders>
              <w:top w:val="single" w:sz="2" w:space="0" w:color="auto"/>
              <w:left w:val="single" w:sz="2" w:space="0" w:color="auto"/>
              <w:bottom w:val="single" w:sz="2" w:space="0" w:color="auto"/>
              <w:right w:val="single" w:sz="2" w:space="0" w:color="auto"/>
            </w:tcBorders>
            <w:vAlign w:val="center"/>
          </w:tcPr>
          <w:p w14:paraId="27F9C7FC" w14:textId="77777777" w:rsidR="00DB0B08" w:rsidRPr="00F04C89" w:rsidRDefault="00DB0B08" w:rsidP="00BC3CA8">
            <w:pPr>
              <w:jc w:val="both"/>
              <w:rPr>
                <w:sz w:val="24"/>
                <w:szCs w:val="24"/>
              </w:rPr>
            </w:pPr>
            <w:r w:rsidRPr="00F04C89">
              <w:rPr>
                <w:sz w:val="24"/>
                <w:szCs w:val="24"/>
              </w:rPr>
              <w:t>3</w:t>
            </w:r>
          </w:p>
        </w:tc>
        <w:tc>
          <w:tcPr>
            <w:tcW w:w="2256" w:type="dxa"/>
            <w:tcBorders>
              <w:top w:val="single" w:sz="2" w:space="0" w:color="auto"/>
              <w:left w:val="single" w:sz="2" w:space="0" w:color="auto"/>
              <w:bottom w:val="single" w:sz="2" w:space="0" w:color="auto"/>
              <w:right w:val="single" w:sz="2" w:space="0" w:color="auto"/>
            </w:tcBorders>
          </w:tcPr>
          <w:p w14:paraId="3479DCEC" w14:textId="59D11389"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421D236C" w14:textId="77777777" w:rsidR="00DB0B08" w:rsidRPr="00F04C89" w:rsidRDefault="00DB0B08" w:rsidP="00BC3CA8">
            <w:pPr>
              <w:jc w:val="both"/>
              <w:rPr>
                <w:color w:val="000000"/>
              </w:rPr>
            </w:pPr>
            <w:r w:rsidRPr="00F04C89">
              <w:rPr>
                <w:b/>
                <w:bCs/>
                <w:color w:val="000000"/>
              </w:rPr>
              <w:t>Almofada emoções</w:t>
            </w:r>
            <w:r w:rsidRPr="00F04C89">
              <w:rPr>
                <w:color w:val="000000"/>
              </w:rPr>
              <w:t xml:space="preserve"> - confeccionado em espuma de alta performance revestido em </w:t>
            </w:r>
            <w:proofErr w:type="spellStart"/>
            <w:r w:rsidRPr="00F04C89">
              <w:rPr>
                <w:color w:val="000000"/>
              </w:rPr>
              <w:t>bagum</w:t>
            </w:r>
            <w:proofErr w:type="spellEnd"/>
            <w:r w:rsidRPr="00F04C89">
              <w:rPr>
                <w:color w:val="000000"/>
              </w:rPr>
              <w:t xml:space="preserve"> impermeável colorido e resistente sendo 12 cilindros coloridos medindo aproximadamente 40x40x5cm, com impressão digital atóxica de ilustração de emoções faciais e no verso o nome da emoção, com certificado de INMETRO. Ou similar.</w:t>
            </w:r>
          </w:p>
          <w:p w14:paraId="72E4D054" w14:textId="77777777" w:rsidR="00DB0B08" w:rsidRPr="00F04C89" w:rsidRDefault="00DB0B08" w:rsidP="00BC3CA8">
            <w:pPr>
              <w:jc w:val="both"/>
              <w:rPr>
                <w:b/>
                <w:bCs/>
                <w:sz w:val="24"/>
                <w:szCs w:val="24"/>
              </w:rPr>
            </w:pPr>
          </w:p>
        </w:tc>
      </w:tr>
      <w:tr w:rsidR="00DB0B08" w:rsidRPr="00F04C89" w14:paraId="5B29A342"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141A2525" w14:textId="77777777" w:rsidR="00DB0B08" w:rsidRPr="00F04C89" w:rsidRDefault="00DB0B08" w:rsidP="00DB0B08">
            <w:pPr>
              <w:jc w:val="both"/>
              <w:rPr>
                <w:rFonts w:eastAsia="Aptos"/>
                <w:sz w:val="24"/>
                <w:szCs w:val="24"/>
                <w:lang w:val="en-US" w:eastAsia="zh-CN" w:bidi="ar"/>
              </w:rPr>
            </w:pPr>
            <w:r w:rsidRPr="00F04C89">
              <w:rPr>
                <w:rFonts w:eastAsia="Aptos"/>
                <w:sz w:val="24"/>
                <w:szCs w:val="24"/>
                <w:lang w:val="en-US" w:eastAsia="zh-CN" w:bidi="ar"/>
              </w:rPr>
              <w:lastRenderedPageBreak/>
              <w:t>26</w:t>
            </w:r>
          </w:p>
        </w:tc>
        <w:tc>
          <w:tcPr>
            <w:tcW w:w="1804" w:type="dxa"/>
            <w:tcBorders>
              <w:top w:val="single" w:sz="2" w:space="0" w:color="auto"/>
              <w:left w:val="single" w:sz="2" w:space="0" w:color="auto"/>
              <w:bottom w:val="single" w:sz="2" w:space="0" w:color="auto"/>
              <w:right w:val="single" w:sz="2" w:space="0" w:color="auto"/>
            </w:tcBorders>
            <w:vAlign w:val="center"/>
          </w:tcPr>
          <w:p w14:paraId="4A0FAFD8" w14:textId="77777777" w:rsidR="00DB0B08" w:rsidRPr="00F04C89" w:rsidRDefault="00DB0B08" w:rsidP="00DB0B08">
            <w:pPr>
              <w:jc w:val="both"/>
              <w:rPr>
                <w:sz w:val="24"/>
                <w:szCs w:val="24"/>
              </w:rPr>
            </w:pPr>
            <w:r w:rsidRPr="00F04C89">
              <w:rPr>
                <w:sz w:val="24"/>
                <w:szCs w:val="24"/>
              </w:rPr>
              <w:t>20</w:t>
            </w:r>
          </w:p>
        </w:tc>
        <w:tc>
          <w:tcPr>
            <w:tcW w:w="2256" w:type="dxa"/>
            <w:tcBorders>
              <w:top w:val="single" w:sz="2" w:space="0" w:color="auto"/>
              <w:left w:val="single" w:sz="2" w:space="0" w:color="auto"/>
              <w:bottom w:val="single" w:sz="2" w:space="0" w:color="auto"/>
              <w:right w:val="single" w:sz="2" w:space="0" w:color="auto"/>
            </w:tcBorders>
          </w:tcPr>
          <w:p w14:paraId="56D9BC2C" w14:textId="7D88A4A3" w:rsidR="00DB0B08" w:rsidRPr="00F04C89" w:rsidRDefault="00DB0B08" w:rsidP="00DB0B08">
            <w:pPr>
              <w:jc w:val="both"/>
              <w:rPr>
                <w:sz w:val="24"/>
                <w:szCs w:val="24"/>
              </w:rPr>
            </w:pPr>
            <w:r w:rsidRPr="00C5424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7A14C17E" w14:textId="77777777" w:rsidR="00DB0B08" w:rsidRPr="00F04C89" w:rsidRDefault="00DB0B08" w:rsidP="00DB0B08">
            <w:pPr>
              <w:jc w:val="both"/>
              <w:rPr>
                <w:color w:val="000000"/>
              </w:rPr>
            </w:pPr>
            <w:r w:rsidRPr="00F04C89">
              <w:rPr>
                <w:b/>
                <w:bCs/>
                <w:color w:val="000000"/>
              </w:rPr>
              <w:t xml:space="preserve">Puff / almofada </w:t>
            </w:r>
            <w:r w:rsidRPr="00F04C89">
              <w:rPr>
                <w:color w:val="000000"/>
              </w:rPr>
              <w:t>- almofada confeccionada em tecido com elastano, enchimento em isopor e pérolas em EPS siliconada. Medidas 90 cm de altura x 70 cm de largura x 55 cm de diâmetro. Ou similar.</w:t>
            </w:r>
          </w:p>
          <w:p w14:paraId="094FF2FE" w14:textId="77777777" w:rsidR="00DB0B08" w:rsidRPr="00F04C89" w:rsidRDefault="00DB0B08" w:rsidP="00DB0B08">
            <w:pPr>
              <w:jc w:val="both"/>
              <w:rPr>
                <w:b/>
                <w:bCs/>
                <w:color w:val="000000"/>
              </w:rPr>
            </w:pPr>
          </w:p>
        </w:tc>
      </w:tr>
      <w:tr w:rsidR="00DB0B08" w:rsidRPr="00F04C89" w14:paraId="44671CEC"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67690286" w14:textId="77777777" w:rsidR="00DB0B08" w:rsidRPr="00F04C89" w:rsidRDefault="00DB0B08" w:rsidP="00DB0B08">
            <w:pPr>
              <w:jc w:val="both"/>
              <w:rPr>
                <w:rFonts w:eastAsia="Aptos"/>
                <w:sz w:val="24"/>
                <w:szCs w:val="24"/>
                <w:lang w:val="en-US" w:eastAsia="zh-CN" w:bidi="ar"/>
              </w:rPr>
            </w:pPr>
            <w:r w:rsidRPr="00F04C89">
              <w:rPr>
                <w:rFonts w:eastAsia="Aptos"/>
                <w:sz w:val="24"/>
                <w:szCs w:val="24"/>
                <w:lang w:val="en-US" w:eastAsia="zh-CN" w:bidi="ar"/>
              </w:rPr>
              <w:t>27</w:t>
            </w:r>
          </w:p>
        </w:tc>
        <w:tc>
          <w:tcPr>
            <w:tcW w:w="1804" w:type="dxa"/>
            <w:tcBorders>
              <w:top w:val="single" w:sz="2" w:space="0" w:color="auto"/>
              <w:left w:val="single" w:sz="2" w:space="0" w:color="auto"/>
              <w:bottom w:val="single" w:sz="2" w:space="0" w:color="auto"/>
              <w:right w:val="single" w:sz="2" w:space="0" w:color="auto"/>
            </w:tcBorders>
            <w:vAlign w:val="center"/>
          </w:tcPr>
          <w:p w14:paraId="4292CFEE" w14:textId="77777777" w:rsidR="00DB0B08" w:rsidRPr="00F04C89" w:rsidRDefault="00DB0B08" w:rsidP="00DB0B08">
            <w:pPr>
              <w:jc w:val="both"/>
              <w:rPr>
                <w:sz w:val="24"/>
                <w:szCs w:val="24"/>
              </w:rPr>
            </w:pPr>
            <w:r w:rsidRPr="00F04C89">
              <w:rPr>
                <w:sz w:val="24"/>
                <w:szCs w:val="24"/>
              </w:rPr>
              <w:t>6</w:t>
            </w:r>
          </w:p>
        </w:tc>
        <w:tc>
          <w:tcPr>
            <w:tcW w:w="2256" w:type="dxa"/>
            <w:tcBorders>
              <w:top w:val="single" w:sz="2" w:space="0" w:color="auto"/>
              <w:left w:val="single" w:sz="2" w:space="0" w:color="auto"/>
              <w:bottom w:val="single" w:sz="2" w:space="0" w:color="auto"/>
              <w:right w:val="single" w:sz="2" w:space="0" w:color="auto"/>
            </w:tcBorders>
          </w:tcPr>
          <w:p w14:paraId="153FC3F7" w14:textId="7E210995" w:rsidR="00DB0B08" w:rsidRPr="00F04C89" w:rsidRDefault="00DB0B08" w:rsidP="00DB0B08">
            <w:pPr>
              <w:jc w:val="both"/>
              <w:rPr>
                <w:sz w:val="24"/>
                <w:szCs w:val="24"/>
              </w:rPr>
            </w:pPr>
            <w:r w:rsidRPr="00C5424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4A4DA0CA" w14:textId="77777777" w:rsidR="00DB0B08" w:rsidRPr="00F04C89" w:rsidRDefault="00DB0B08" w:rsidP="00DB0B08">
            <w:pPr>
              <w:jc w:val="both"/>
              <w:rPr>
                <w:color w:val="000000"/>
              </w:rPr>
            </w:pPr>
            <w:r w:rsidRPr="00F04C89">
              <w:rPr>
                <w:b/>
                <w:bCs/>
                <w:color w:val="000000"/>
              </w:rPr>
              <w:t xml:space="preserve">Jogo de tabuleiro </w:t>
            </w:r>
            <w:proofErr w:type="gramStart"/>
            <w:r w:rsidRPr="00F04C89">
              <w:rPr>
                <w:color w:val="000000"/>
              </w:rPr>
              <w:t>-  5</w:t>
            </w:r>
            <w:proofErr w:type="gramEnd"/>
            <w:r w:rsidRPr="00F04C89">
              <w:rPr>
                <w:color w:val="000000"/>
              </w:rPr>
              <w:t xml:space="preserve"> em 1, material: </w:t>
            </w:r>
            <w:proofErr w:type="spellStart"/>
            <w:r w:rsidRPr="00F04C89">
              <w:rPr>
                <w:color w:val="000000"/>
              </w:rPr>
              <w:t>mdf</w:t>
            </w:r>
            <w:proofErr w:type="spellEnd"/>
            <w:r w:rsidRPr="00F04C89">
              <w:rPr>
                <w:color w:val="000000"/>
              </w:rPr>
              <w:t xml:space="preserve">, características adicionais: dama, trilha, ludo, jogo da velha e xadrez, outros componentes: </w:t>
            </w:r>
            <w:proofErr w:type="gramStart"/>
            <w:r w:rsidRPr="00F04C89">
              <w:rPr>
                <w:color w:val="000000"/>
              </w:rPr>
              <w:t>peças plástica</w:t>
            </w:r>
            <w:proofErr w:type="gramEnd"/>
            <w:r w:rsidRPr="00F04C89">
              <w:rPr>
                <w:color w:val="000000"/>
              </w:rPr>
              <w:t>. Ou similar.</w:t>
            </w:r>
          </w:p>
          <w:p w14:paraId="1F1E38DB" w14:textId="77777777" w:rsidR="00DB0B08" w:rsidRPr="00F04C89" w:rsidRDefault="00DB0B08" w:rsidP="00DB0B08">
            <w:pPr>
              <w:jc w:val="both"/>
              <w:rPr>
                <w:color w:val="000000"/>
              </w:rPr>
            </w:pPr>
          </w:p>
          <w:p w14:paraId="6577EA5F" w14:textId="77777777" w:rsidR="00DB0B08" w:rsidRPr="00F04C89" w:rsidRDefault="00DB0B08" w:rsidP="00DB0B08">
            <w:pPr>
              <w:jc w:val="both"/>
              <w:rPr>
                <w:b/>
                <w:bCs/>
                <w:color w:val="000000"/>
              </w:rPr>
            </w:pPr>
          </w:p>
        </w:tc>
      </w:tr>
      <w:tr w:rsidR="00DB0B08" w:rsidRPr="00F04C89" w14:paraId="40A52719"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42CD5E7A" w14:textId="77777777" w:rsidR="00DB0B08" w:rsidRPr="00F04C89" w:rsidRDefault="00DB0B08" w:rsidP="00DB0B08">
            <w:pPr>
              <w:jc w:val="both"/>
              <w:rPr>
                <w:rFonts w:eastAsia="Aptos"/>
                <w:sz w:val="24"/>
                <w:szCs w:val="24"/>
                <w:lang w:val="en-US" w:eastAsia="zh-CN" w:bidi="ar"/>
              </w:rPr>
            </w:pPr>
            <w:r w:rsidRPr="00F04C89">
              <w:rPr>
                <w:rFonts w:eastAsia="Aptos"/>
                <w:sz w:val="24"/>
                <w:szCs w:val="24"/>
                <w:lang w:val="en-US" w:eastAsia="zh-CN" w:bidi="ar"/>
              </w:rPr>
              <w:t>28</w:t>
            </w:r>
          </w:p>
        </w:tc>
        <w:tc>
          <w:tcPr>
            <w:tcW w:w="1804" w:type="dxa"/>
            <w:tcBorders>
              <w:top w:val="single" w:sz="2" w:space="0" w:color="auto"/>
              <w:left w:val="single" w:sz="2" w:space="0" w:color="auto"/>
              <w:bottom w:val="single" w:sz="2" w:space="0" w:color="auto"/>
              <w:right w:val="single" w:sz="2" w:space="0" w:color="auto"/>
            </w:tcBorders>
            <w:vAlign w:val="center"/>
          </w:tcPr>
          <w:p w14:paraId="5BAE58DE" w14:textId="77777777" w:rsidR="00DB0B08" w:rsidRPr="00F04C89" w:rsidRDefault="00DB0B08" w:rsidP="00DB0B08">
            <w:pPr>
              <w:jc w:val="both"/>
              <w:rPr>
                <w:sz w:val="24"/>
                <w:szCs w:val="24"/>
              </w:rPr>
            </w:pPr>
            <w:r w:rsidRPr="00F04C89">
              <w:rPr>
                <w:sz w:val="24"/>
                <w:szCs w:val="24"/>
              </w:rPr>
              <w:t>6</w:t>
            </w:r>
          </w:p>
        </w:tc>
        <w:tc>
          <w:tcPr>
            <w:tcW w:w="2256" w:type="dxa"/>
            <w:tcBorders>
              <w:top w:val="single" w:sz="2" w:space="0" w:color="auto"/>
              <w:left w:val="single" w:sz="2" w:space="0" w:color="auto"/>
              <w:bottom w:val="single" w:sz="2" w:space="0" w:color="auto"/>
              <w:right w:val="single" w:sz="2" w:space="0" w:color="auto"/>
            </w:tcBorders>
          </w:tcPr>
          <w:p w14:paraId="4A9421BA" w14:textId="54798972" w:rsidR="00DB0B08" w:rsidRPr="00F04C89" w:rsidRDefault="00DB0B08" w:rsidP="00DB0B08">
            <w:pPr>
              <w:jc w:val="both"/>
              <w:rPr>
                <w:sz w:val="24"/>
                <w:szCs w:val="24"/>
              </w:rPr>
            </w:pPr>
            <w:r w:rsidRPr="00C5424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2FDEB7AF" w14:textId="77777777" w:rsidR="00DB0B08" w:rsidRPr="00F04C89" w:rsidRDefault="00DB0B08" w:rsidP="00DB0B08">
            <w:pPr>
              <w:jc w:val="both"/>
              <w:rPr>
                <w:color w:val="000000"/>
              </w:rPr>
            </w:pPr>
            <w:r w:rsidRPr="00F04C89">
              <w:rPr>
                <w:b/>
                <w:bCs/>
                <w:color w:val="000000"/>
              </w:rPr>
              <w:t xml:space="preserve">Quebra-cabeça </w:t>
            </w:r>
            <w:r w:rsidRPr="00F04C89">
              <w:rPr>
                <w:color w:val="000000"/>
              </w:rPr>
              <w:t xml:space="preserve">- material: </w:t>
            </w:r>
            <w:proofErr w:type="spellStart"/>
            <w:r w:rsidRPr="00F04C89">
              <w:rPr>
                <w:color w:val="000000"/>
              </w:rPr>
              <w:t>mdf</w:t>
            </w:r>
            <w:proofErr w:type="spellEnd"/>
            <w:r w:rsidRPr="00F04C89">
              <w:rPr>
                <w:color w:val="000000"/>
              </w:rPr>
              <w:t>, quantidade: 20 peças, cor: multicolor. Ou similar.</w:t>
            </w:r>
          </w:p>
          <w:p w14:paraId="0E39899F" w14:textId="77777777" w:rsidR="00DB0B08" w:rsidRPr="00F04C89" w:rsidRDefault="00DB0B08" w:rsidP="00DB0B08">
            <w:pPr>
              <w:jc w:val="both"/>
              <w:rPr>
                <w:color w:val="000000"/>
              </w:rPr>
            </w:pPr>
          </w:p>
          <w:p w14:paraId="50615275" w14:textId="77777777" w:rsidR="00DB0B08" w:rsidRPr="00F04C89" w:rsidRDefault="00DB0B08" w:rsidP="00DB0B08">
            <w:pPr>
              <w:jc w:val="both"/>
              <w:rPr>
                <w:b/>
                <w:bCs/>
                <w:color w:val="000000"/>
              </w:rPr>
            </w:pPr>
          </w:p>
        </w:tc>
      </w:tr>
      <w:tr w:rsidR="00DB0B08" w:rsidRPr="00F04C89" w14:paraId="5DE2C702"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1AD9C6B2" w14:textId="77777777" w:rsidR="00DB0B08" w:rsidRPr="00F04C89" w:rsidRDefault="00DB0B08" w:rsidP="00DB0B08">
            <w:pPr>
              <w:jc w:val="both"/>
              <w:rPr>
                <w:rFonts w:eastAsia="Aptos"/>
                <w:sz w:val="24"/>
                <w:szCs w:val="24"/>
                <w:lang w:val="en-US" w:eastAsia="zh-CN" w:bidi="ar"/>
              </w:rPr>
            </w:pPr>
            <w:r w:rsidRPr="00F04C89">
              <w:rPr>
                <w:rFonts w:eastAsia="Aptos"/>
                <w:sz w:val="24"/>
                <w:szCs w:val="24"/>
                <w:lang w:val="en-US" w:eastAsia="zh-CN" w:bidi="ar"/>
              </w:rPr>
              <w:t>29</w:t>
            </w:r>
          </w:p>
        </w:tc>
        <w:tc>
          <w:tcPr>
            <w:tcW w:w="1804" w:type="dxa"/>
            <w:tcBorders>
              <w:top w:val="single" w:sz="2" w:space="0" w:color="auto"/>
              <w:left w:val="single" w:sz="2" w:space="0" w:color="auto"/>
              <w:bottom w:val="single" w:sz="2" w:space="0" w:color="auto"/>
              <w:right w:val="single" w:sz="2" w:space="0" w:color="auto"/>
            </w:tcBorders>
            <w:vAlign w:val="center"/>
          </w:tcPr>
          <w:p w14:paraId="2FA8619F" w14:textId="77777777" w:rsidR="00DB0B08" w:rsidRPr="00F04C89" w:rsidRDefault="00DB0B08" w:rsidP="00DB0B08">
            <w:pPr>
              <w:jc w:val="both"/>
              <w:rPr>
                <w:sz w:val="24"/>
                <w:szCs w:val="24"/>
              </w:rPr>
            </w:pPr>
            <w:r w:rsidRPr="00F04C89">
              <w:rPr>
                <w:sz w:val="24"/>
                <w:szCs w:val="24"/>
              </w:rPr>
              <w:t>3</w:t>
            </w:r>
          </w:p>
        </w:tc>
        <w:tc>
          <w:tcPr>
            <w:tcW w:w="2256" w:type="dxa"/>
            <w:tcBorders>
              <w:top w:val="single" w:sz="2" w:space="0" w:color="auto"/>
              <w:left w:val="single" w:sz="2" w:space="0" w:color="auto"/>
              <w:bottom w:val="single" w:sz="2" w:space="0" w:color="auto"/>
              <w:right w:val="single" w:sz="2" w:space="0" w:color="auto"/>
            </w:tcBorders>
          </w:tcPr>
          <w:p w14:paraId="69B5EB1F" w14:textId="559ABF0B" w:rsidR="00DB0B08" w:rsidRPr="00F04C89" w:rsidRDefault="00DB0B08" w:rsidP="00DB0B08">
            <w:pPr>
              <w:jc w:val="both"/>
              <w:rPr>
                <w:sz w:val="24"/>
                <w:szCs w:val="24"/>
              </w:rPr>
            </w:pPr>
            <w:r w:rsidRPr="00C5424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030A06B7" w14:textId="77777777" w:rsidR="00DB0B08" w:rsidRPr="00F04C89" w:rsidRDefault="00DB0B08" w:rsidP="00DB0B08">
            <w:pPr>
              <w:jc w:val="both"/>
              <w:rPr>
                <w:color w:val="000000"/>
              </w:rPr>
            </w:pPr>
            <w:r w:rsidRPr="00F04C89">
              <w:rPr>
                <w:b/>
                <w:bCs/>
                <w:color w:val="000000"/>
              </w:rPr>
              <w:t xml:space="preserve">Dominó de libras e animais - </w:t>
            </w:r>
            <w:proofErr w:type="spellStart"/>
            <w:r w:rsidRPr="00F04C89">
              <w:rPr>
                <w:color w:val="000000"/>
              </w:rPr>
              <w:t>material:mdf</w:t>
            </w:r>
            <w:proofErr w:type="spellEnd"/>
            <w:r w:rsidRPr="00F04C89">
              <w:rPr>
                <w:color w:val="000000"/>
              </w:rPr>
              <w:t xml:space="preserve">, </w:t>
            </w:r>
            <w:proofErr w:type="spellStart"/>
            <w:r w:rsidRPr="00F04C89">
              <w:rPr>
                <w:color w:val="000000"/>
              </w:rPr>
              <w:t>caracteristicas</w:t>
            </w:r>
            <w:proofErr w:type="spellEnd"/>
            <w:r w:rsidRPr="00F04C89">
              <w:rPr>
                <w:color w:val="000000"/>
              </w:rPr>
              <w:t xml:space="preserve"> adicionais: em caixa de madeira, quantidade peças:28 um. Ou similar.</w:t>
            </w:r>
          </w:p>
          <w:p w14:paraId="32B05706" w14:textId="77777777" w:rsidR="00DB0B08" w:rsidRPr="00F04C89" w:rsidRDefault="00DB0B08" w:rsidP="00DB0B08">
            <w:pPr>
              <w:jc w:val="both"/>
              <w:rPr>
                <w:b/>
                <w:bCs/>
                <w:color w:val="000000"/>
              </w:rPr>
            </w:pPr>
          </w:p>
          <w:p w14:paraId="32075208" w14:textId="77777777" w:rsidR="00DB0B08" w:rsidRPr="00F04C89" w:rsidRDefault="00DB0B08" w:rsidP="00DB0B08">
            <w:pPr>
              <w:jc w:val="both"/>
              <w:rPr>
                <w:b/>
                <w:bCs/>
                <w:color w:val="000000"/>
              </w:rPr>
            </w:pPr>
          </w:p>
        </w:tc>
      </w:tr>
      <w:tr w:rsidR="00DB0B08" w:rsidRPr="00F04C89" w14:paraId="771D08C1"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5FF98A37" w14:textId="77777777" w:rsidR="00DB0B08" w:rsidRPr="00F04C89" w:rsidRDefault="00DB0B08" w:rsidP="00DB0B08">
            <w:pPr>
              <w:jc w:val="both"/>
              <w:rPr>
                <w:rFonts w:eastAsia="Aptos"/>
                <w:sz w:val="24"/>
                <w:szCs w:val="24"/>
                <w:lang w:val="en-US" w:eastAsia="zh-CN" w:bidi="ar"/>
              </w:rPr>
            </w:pPr>
            <w:r w:rsidRPr="00F04C89">
              <w:rPr>
                <w:rFonts w:eastAsia="Aptos"/>
                <w:sz w:val="24"/>
                <w:szCs w:val="24"/>
                <w:lang w:val="en-US" w:eastAsia="zh-CN" w:bidi="ar"/>
              </w:rPr>
              <w:t>30</w:t>
            </w:r>
          </w:p>
        </w:tc>
        <w:tc>
          <w:tcPr>
            <w:tcW w:w="1804" w:type="dxa"/>
            <w:tcBorders>
              <w:top w:val="single" w:sz="2" w:space="0" w:color="auto"/>
              <w:left w:val="single" w:sz="2" w:space="0" w:color="auto"/>
              <w:bottom w:val="single" w:sz="2" w:space="0" w:color="auto"/>
              <w:right w:val="single" w:sz="2" w:space="0" w:color="auto"/>
            </w:tcBorders>
            <w:vAlign w:val="center"/>
          </w:tcPr>
          <w:p w14:paraId="03384ECE" w14:textId="77777777" w:rsidR="00DB0B08" w:rsidRPr="00F04C89" w:rsidRDefault="00DB0B08" w:rsidP="00DB0B08">
            <w:pPr>
              <w:jc w:val="both"/>
              <w:rPr>
                <w:sz w:val="24"/>
                <w:szCs w:val="24"/>
              </w:rPr>
            </w:pPr>
            <w:r w:rsidRPr="00F04C89">
              <w:rPr>
                <w:sz w:val="24"/>
                <w:szCs w:val="24"/>
              </w:rPr>
              <w:t>4</w:t>
            </w:r>
          </w:p>
        </w:tc>
        <w:tc>
          <w:tcPr>
            <w:tcW w:w="2256" w:type="dxa"/>
            <w:tcBorders>
              <w:top w:val="single" w:sz="2" w:space="0" w:color="auto"/>
              <w:left w:val="single" w:sz="2" w:space="0" w:color="auto"/>
              <w:bottom w:val="single" w:sz="2" w:space="0" w:color="auto"/>
              <w:right w:val="single" w:sz="2" w:space="0" w:color="auto"/>
            </w:tcBorders>
          </w:tcPr>
          <w:p w14:paraId="2233DAC0" w14:textId="2C9FE0AA" w:rsidR="00DB0B08" w:rsidRPr="00F04C89" w:rsidRDefault="00DB0B08" w:rsidP="00DB0B08">
            <w:pPr>
              <w:jc w:val="both"/>
              <w:rPr>
                <w:sz w:val="24"/>
                <w:szCs w:val="24"/>
              </w:rPr>
            </w:pPr>
            <w:r w:rsidRPr="00C5424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3A5BCE25" w14:textId="77777777" w:rsidR="00DB0B08" w:rsidRPr="00F04C89" w:rsidRDefault="00DB0B08" w:rsidP="00DB0B08">
            <w:pPr>
              <w:jc w:val="both"/>
              <w:rPr>
                <w:color w:val="000000"/>
              </w:rPr>
            </w:pPr>
            <w:r w:rsidRPr="00F04C89">
              <w:rPr>
                <w:b/>
                <w:bCs/>
                <w:color w:val="000000"/>
              </w:rPr>
              <w:t>Túnel –</w:t>
            </w:r>
            <w:r w:rsidRPr="00F04C89">
              <w:rPr>
                <w:color w:val="000000"/>
              </w:rPr>
              <w:t xml:space="preserve"> confeccionado em lycra, elastano ou material similar altamente resistente. Com aros metálicos nas extremidades. Medidas: mínimo de 150 cm de comprimento x 50 cm de diâmetro. Ou similar.</w:t>
            </w:r>
          </w:p>
          <w:p w14:paraId="6F003C7A" w14:textId="77777777" w:rsidR="00DB0B08" w:rsidRPr="00F04C89" w:rsidRDefault="00DB0B08" w:rsidP="00DB0B08">
            <w:pPr>
              <w:jc w:val="both"/>
              <w:rPr>
                <w:b/>
                <w:bCs/>
                <w:color w:val="000000"/>
              </w:rPr>
            </w:pPr>
          </w:p>
        </w:tc>
      </w:tr>
      <w:tr w:rsidR="00DB0B08" w:rsidRPr="00F04C89" w14:paraId="7BAB4E22"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2FE5DECF"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t>31</w:t>
            </w:r>
          </w:p>
        </w:tc>
        <w:tc>
          <w:tcPr>
            <w:tcW w:w="1804" w:type="dxa"/>
            <w:tcBorders>
              <w:top w:val="single" w:sz="2" w:space="0" w:color="auto"/>
              <w:left w:val="single" w:sz="2" w:space="0" w:color="auto"/>
              <w:bottom w:val="single" w:sz="2" w:space="0" w:color="auto"/>
              <w:right w:val="single" w:sz="2" w:space="0" w:color="auto"/>
            </w:tcBorders>
            <w:vAlign w:val="center"/>
          </w:tcPr>
          <w:p w14:paraId="20A16712" w14:textId="77777777" w:rsidR="00DB0B08" w:rsidRPr="00F04C89" w:rsidRDefault="00DB0B08" w:rsidP="00BC3CA8">
            <w:pPr>
              <w:jc w:val="both"/>
              <w:rPr>
                <w:sz w:val="24"/>
                <w:szCs w:val="24"/>
              </w:rPr>
            </w:pPr>
            <w:r w:rsidRPr="00F04C89">
              <w:rPr>
                <w:sz w:val="24"/>
                <w:szCs w:val="24"/>
              </w:rPr>
              <w:t>1</w:t>
            </w:r>
          </w:p>
        </w:tc>
        <w:tc>
          <w:tcPr>
            <w:tcW w:w="2256" w:type="dxa"/>
            <w:tcBorders>
              <w:top w:val="single" w:sz="2" w:space="0" w:color="auto"/>
              <w:left w:val="single" w:sz="2" w:space="0" w:color="auto"/>
              <w:bottom w:val="single" w:sz="2" w:space="0" w:color="auto"/>
              <w:right w:val="single" w:sz="2" w:space="0" w:color="auto"/>
            </w:tcBorders>
          </w:tcPr>
          <w:p w14:paraId="6AFBD608" w14:textId="0C7AA12B"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5A4EEF75" w14:textId="77777777" w:rsidR="00DB0B08" w:rsidRPr="00F04C89" w:rsidRDefault="00DB0B08" w:rsidP="00BC3CA8">
            <w:pPr>
              <w:jc w:val="both"/>
              <w:rPr>
                <w:color w:val="000000"/>
              </w:rPr>
            </w:pPr>
            <w:r w:rsidRPr="00F04C89">
              <w:rPr>
                <w:b/>
                <w:bCs/>
                <w:color w:val="000000"/>
              </w:rPr>
              <w:t>Tapete sensorial -</w:t>
            </w:r>
            <w:r w:rsidRPr="00F04C89">
              <w:rPr>
                <w:color w:val="000000"/>
              </w:rPr>
              <w:t xml:space="preserve"> tapete bipartido com encaixe de precisão e diferentes texturas. Bandeja plástica fabricada em polímero polipropileno injetado, atóxico, </w:t>
            </w:r>
            <w:proofErr w:type="spellStart"/>
            <w:r w:rsidRPr="00F04C89">
              <w:rPr>
                <w:color w:val="000000"/>
              </w:rPr>
              <w:t>anti</w:t>
            </w:r>
            <w:proofErr w:type="spellEnd"/>
            <w:r w:rsidRPr="00F04C89">
              <w:rPr>
                <w:color w:val="000000"/>
              </w:rPr>
              <w:t xml:space="preserve"> </w:t>
            </w:r>
            <w:proofErr w:type="spellStart"/>
            <w:r w:rsidRPr="00F04C89">
              <w:rPr>
                <w:color w:val="000000"/>
              </w:rPr>
              <w:t>uv</w:t>
            </w:r>
            <w:proofErr w:type="spellEnd"/>
            <w:r w:rsidRPr="00F04C89">
              <w:rPr>
                <w:color w:val="000000"/>
              </w:rPr>
              <w:t xml:space="preserve">, com excelente acabamento, sem rebarbas e bordas cortantes, sem cheiro, impermeável, resistente a produtos químicos e a impactos, alta durabilidade, lavável, permite a reciclagem ao final da vida útil do produto; mínimo de x tipos de refis de texturas específicos para diferentes sensações táteis; possui textura saliente e ponteiras de borracha antiderrapante que auxiliam na eficiente aderência ao o piso, evitando deslizamento. Medidas internas de cada bandeja: 39 x 29 x 1,6 cm (l x p x a). A altura do compartimento interno aloja todos os tipos de texturas, pois acondiciona com precisão as bordas dos refis, permitindo a utilização com segurança e minimizando os riscos de acidentes. Medidas externas: 42,5 x 68 x 2,14 cm (l x p x a). Espelho, espuma perfilada, espuma visco elástica gel, grama sintética, lantejoula bicolor, pelúcia alta, pelúcia baixa, pelúcia onça, lã carneirinho, </w:t>
            </w:r>
            <w:proofErr w:type="spellStart"/>
            <w:r w:rsidRPr="00F04C89">
              <w:rPr>
                <w:color w:val="000000"/>
              </w:rPr>
              <w:t>eva</w:t>
            </w:r>
            <w:proofErr w:type="spellEnd"/>
            <w:r w:rsidRPr="00F04C89">
              <w:rPr>
                <w:color w:val="000000"/>
              </w:rPr>
              <w:t xml:space="preserve"> </w:t>
            </w:r>
            <w:proofErr w:type="spellStart"/>
            <w:r w:rsidRPr="00F04C89">
              <w:rPr>
                <w:color w:val="000000"/>
              </w:rPr>
              <w:t>glíter</w:t>
            </w:r>
            <w:proofErr w:type="spellEnd"/>
            <w:r w:rsidRPr="00F04C89">
              <w:rPr>
                <w:color w:val="000000"/>
              </w:rPr>
              <w:t xml:space="preserve">, pelinhos de silicone, piso moeda, placa de alumínio texturizada, </w:t>
            </w:r>
            <w:proofErr w:type="gramStart"/>
            <w:r w:rsidRPr="00F04C89">
              <w:rPr>
                <w:color w:val="000000"/>
              </w:rPr>
              <w:t>emborrachado colmeia</w:t>
            </w:r>
            <w:proofErr w:type="gramEnd"/>
            <w:r w:rsidRPr="00F04C89">
              <w:rPr>
                <w:color w:val="000000"/>
              </w:rPr>
              <w:t xml:space="preserve">, antiderrapante </w:t>
            </w:r>
            <w:proofErr w:type="spellStart"/>
            <w:r w:rsidRPr="00F04C89">
              <w:rPr>
                <w:color w:val="000000"/>
              </w:rPr>
              <w:t>trop</w:t>
            </w:r>
            <w:proofErr w:type="spellEnd"/>
            <w:r w:rsidRPr="00F04C89">
              <w:rPr>
                <w:color w:val="000000"/>
              </w:rPr>
              <w:t xml:space="preserve">, bolinhas macias </w:t>
            </w:r>
            <w:proofErr w:type="spellStart"/>
            <w:r w:rsidRPr="00F04C89">
              <w:rPr>
                <w:color w:val="000000"/>
              </w:rPr>
              <w:t>joy</w:t>
            </w:r>
            <w:proofErr w:type="spellEnd"/>
            <w:r w:rsidRPr="00F04C89">
              <w:rPr>
                <w:color w:val="000000"/>
              </w:rPr>
              <w:t xml:space="preserve">, tapete minhocas, tapete mágico, capacho de vinil, fibra de coco, </w:t>
            </w:r>
            <w:proofErr w:type="spellStart"/>
            <w:r w:rsidRPr="00F04C89">
              <w:rPr>
                <w:color w:val="000000"/>
              </w:rPr>
              <w:lastRenderedPageBreak/>
              <w:t>waterkap</w:t>
            </w:r>
            <w:proofErr w:type="spellEnd"/>
            <w:r w:rsidRPr="00F04C89">
              <w:rPr>
                <w:color w:val="000000"/>
              </w:rPr>
              <w:t xml:space="preserve">, couro / courino, tecido aveludado, lona poliéster revestido </w:t>
            </w:r>
            <w:proofErr w:type="spellStart"/>
            <w:r w:rsidRPr="00F04C89">
              <w:rPr>
                <w:color w:val="000000"/>
              </w:rPr>
              <w:t>pvc</w:t>
            </w:r>
            <w:proofErr w:type="spellEnd"/>
            <w:r w:rsidRPr="00F04C89">
              <w:rPr>
                <w:color w:val="000000"/>
              </w:rPr>
              <w:t>. Ou similar.</w:t>
            </w:r>
          </w:p>
          <w:p w14:paraId="214553C4" w14:textId="77777777" w:rsidR="00DB0B08" w:rsidRPr="00F04C89" w:rsidRDefault="00DB0B08" w:rsidP="00BC3CA8">
            <w:pPr>
              <w:jc w:val="both"/>
              <w:rPr>
                <w:b/>
                <w:bCs/>
                <w:color w:val="000000"/>
              </w:rPr>
            </w:pPr>
          </w:p>
        </w:tc>
      </w:tr>
      <w:tr w:rsidR="00DB0B08" w:rsidRPr="00F04C89" w14:paraId="48DD1BFA" w14:textId="77777777" w:rsidTr="00DB0B08">
        <w:trPr>
          <w:trHeight w:val="828"/>
          <w:jc w:val="center"/>
        </w:trPr>
        <w:tc>
          <w:tcPr>
            <w:tcW w:w="1804" w:type="dxa"/>
            <w:tcBorders>
              <w:top w:val="single" w:sz="2" w:space="0" w:color="auto"/>
              <w:left w:val="single" w:sz="2" w:space="0" w:color="auto"/>
              <w:bottom w:val="single" w:sz="2" w:space="0" w:color="auto"/>
              <w:right w:val="single" w:sz="2" w:space="0" w:color="auto"/>
            </w:tcBorders>
            <w:vAlign w:val="center"/>
          </w:tcPr>
          <w:p w14:paraId="75E15693" w14:textId="77777777" w:rsidR="00DB0B08" w:rsidRPr="00F04C89" w:rsidRDefault="00DB0B08" w:rsidP="00BC3CA8">
            <w:pPr>
              <w:jc w:val="both"/>
              <w:rPr>
                <w:rFonts w:eastAsia="Aptos"/>
                <w:sz w:val="24"/>
                <w:szCs w:val="24"/>
                <w:lang w:val="en-US" w:eastAsia="zh-CN" w:bidi="ar"/>
              </w:rPr>
            </w:pPr>
            <w:r w:rsidRPr="00F04C89">
              <w:rPr>
                <w:rFonts w:eastAsia="Aptos"/>
                <w:sz w:val="24"/>
                <w:szCs w:val="24"/>
                <w:lang w:val="en-US" w:eastAsia="zh-CN" w:bidi="ar"/>
              </w:rPr>
              <w:lastRenderedPageBreak/>
              <w:t>32</w:t>
            </w:r>
          </w:p>
        </w:tc>
        <w:tc>
          <w:tcPr>
            <w:tcW w:w="1804" w:type="dxa"/>
            <w:tcBorders>
              <w:top w:val="single" w:sz="2" w:space="0" w:color="auto"/>
              <w:left w:val="single" w:sz="2" w:space="0" w:color="auto"/>
              <w:bottom w:val="single" w:sz="2" w:space="0" w:color="auto"/>
              <w:right w:val="single" w:sz="2" w:space="0" w:color="auto"/>
            </w:tcBorders>
            <w:vAlign w:val="center"/>
          </w:tcPr>
          <w:p w14:paraId="60C338B7" w14:textId="77777777" w:rsidR="00DB0B08" w:rsidRPr="00F04C89" w:rsidRDefault="00DB0B08" w:rsidP="00BC3CA8">
            <w:pPr>
              <w:jc w:val="both"/>
              <w:rPr>
                <w:sz w:val="24"/>
                <w:szCs w:val="24"/>
              </w:rPr>
            </w:pPr>
            <w:r w:rsidRPr="00F04C89">
              <w:rPr>
                <w:sz w:val="24"/>
                <w:szCs w:val="24"/>
              </w:rPr>
              <w:t>4</w:t>
            </w:r>
          </w:p>
        </w:tc>
        <w:tc>
          <w:tcPr>
            <w:tcW w:w="2256" w:type="dxa"/>
            <w:tcBorders>
              <w:top w:val="single" w:sz="2" w:space="0" w:color="auto"/>
              <w:left w:val="single" w:sz="2" w:space="0" w:color="auto"/>
              <w:bottom w:val="single" w:sz="2" w:space="0" w:color="auto"/>
              <w:right w:val="single" w:sz="2" w:space="0" w:color="auto"/>
            </w:tcBorders>
          </w:tcPr>
          <w:p w14:paraId="3C63B34D" w14:textId="5785A611" w:rsidR="00DB0B08" w:rsidRPr="00F04C89" w:rsidRDefault="00DB0B08" w:rsidP="00BC3CA8">
            <w:pPr>
              <w:jc w:val="both"/>
              <w:rPr>
                <w:sz w:val="24"/>
                <w:szCs w:val="24"/>
              </w:rPr>
            </w:pPr>
            <w:r w:rsidRPr="00F04C89">
              <w:rPr>
                <w:sz w:val="24"/>
                <w:szCs w:val="24"/>
              </w:rPr>
              <w:t>Unid.</w:t>
            </w:r>
          </w:p>
        </w:tc>
        <w:tc>
          <w:tcPr>
            <w:tcW w:w="4059" w:type="dxa"/>
            <w:tcBorders>
              <w:top w:val="single" w:sz="2" w:space="0" w:color="auto"/>
              <w:left w:val="single" w:sz="2" w:space="0" w:color="auto"/>
              <w:bottom w:val="single" w:sz="2" w:space="0" w:color="auto"/>
              <w:right w:val="single" w:sz="2" w:space="0" w:color="auto"/>
            </w:tcBorders>
            <w:vAlign w:val="center"/>
          </w:tcPr>
          <w:p w14:paraId="57E25D40" w14:textId="77777777" w:rsidR="00DB0B08" w:rsidRPr="00F04C89" w:rsidRDefault="00DB0B08" w:rsidP="00BC3CA8">
            <w:pPr>
              <w:jc w:val="both"/>
              <w:rPr>
                <w:color w:val="000000"/>
              </w:rPr>
            </w:pPr>
            <w:r w:rsidRPr="00F04C89">
              <w:rPr>
                <w:color w:val="000000"/>
              </w:rPr>
              <w:br/>
            </w:r>
            <w:r w:rsidRPr="00F04C89">
              <w:rPr>
                <w:b/>
                <w:bCs/>
                <w:color w:val="000000"/>
              </w:rPr>
              <w:t>Tapete sensorial</w:t>
            </w:r>
            <w:r w:rsidRPr="00F04C89">
              <w:rPr>
                <w:color w:val="000000"/>
              </w:rPr>
              <w:t xml:space="preserve"> – tapete sensorial com acabamento em courvin. Recortes de tecido de algodão, borrachas texturizadas, tecido antiderrapante e plásticos com relevos. Medidas mínimas de 200 cm de comprimento x 100 cm de largura. Ou similar.</w:t>
            </w:r>
          </w:p>
          <w:p w14:paraId="222036A5" w14:textId="77777777" w:rsidR="00DB0B08" w:rsidRPr="00F04C89" w:rsidRDefault="00DB0B08" w:rsidP="00BC3CA8">
            <w:pPr>
              <w:jc w:val="both"/>
              <w:rPr>
                <w:b/>
                <w:bCs/>
                <w:color w:val="000000"/>
              </w:rPr>
            </w:pPr>
          </w:p>
        </w:tc>
      </w:tr>
    </w:tbl>
    <w:p w14:paraId="251373D5" w14:textId="77777777" w:rsidR="00DB0B08" w:rsidRPr="00F31EA3" w:rsidRDefault="00DB0B08" w:rsidP="00DB0B08">
      <w:pPr>
        <w:pStyle w:val="PargrafodaLista"/>
        <w:spacing w:line="360" w:lineRule="auto"/>
        <w:ind w:left="0"/>
        <w:jc w:val="both"/>
        <w:rPr>
          <w:b/>
          <w:bCs/>
          <w:sz w:val="24"/>
          <w:szCs w:val="24"/>
        </w:rPr>
      </w:pPr>
    </w:p>
    <w:p w14:paraId="51A810E8" w14:textId="77777777" w:rsidR="00DB0B08" w:rsidRPr="00F31EA3" w:rsidRDefault="00DB0B08" w:rsidP="00DB0B08">
      <w:pPr>
        <w:spacing w:line="360" w:lineRule="auto"/>
        <w:ind w:firstLine="709"/>
        <w:jc w:val="both"/>
        <w:rPr>
          <w:color w:val="000000"/>
          <w:sz w:val="24"/>
          <w:szCs w:val="24"/>
        </w:rPr>
      </w:pPr>
    </w:p>
    <w:p w14:paraId="379D8473" w14:textId="77777777" w:rsidR="00DB0B08" w:rsidRPr="00F31EA3" w:rsidRDefault="00DB0B08" w:rsidP="00DB0B08">
      <w:pPr>
        <w:spacing w:line="360" w:lineRule="auto"/>
        <w:jc w:val="both"/>
        <w:rPr>
          <w:color w:val="000000"/>
          <w:sz w:val="24"/>
          <w:szCs w:val="24"/>
        </w:rPr>
      </w:pPr>
    </w:p>
    <w:p w14:paraId="30EF0665" w14:textId="77777777" w:rsidR="00DB0B08" w:rsidRPr="00F31EA3" w:rsidRDefault="00DB0B08" w:rsidP="00DB0B08">
      <w:pPr>
        <w:pStyle w:val="PargrafodaLista"/>
        <w:widowControl w:val="0"/>
        <w:numPr>
          <w:ilvl w:val="0"/>
          <w:numId w:val="1"/>
        </w:numPr>
        <w:autoSpaceDE w:val="0"/>
        <w:autoSpaceDN w:val="0"/>
        <w:spacing w:line="360" w:lineRule="auto"/>
        <w:ind w:left="0"/>
        <w:jc w:val="both"/>
        <w:rPr>
          <w:b/>
          <w:sz w:val="24"/>
          <w:szCs w:val="24"/>
        </w:rPr>
      </w:pPr>
      <w:r w:rsidRPr="00F31EA3">
        <w:rPr>
          <w:b/>
          <w:sz w:val="24"/>
          <w:szCs w:val="24"/>
        </w:rPr>
        <w:t>DA JUSTIFICATIVA</w:t>
      </w:r>
    </w:p>
    <w:p w14:paraId="5CD529A1" w14:textId="77777777" w:rsidR="00DB0B08" w:rsidRPr="00A848D0" w:rsidRDefault="00DB0B08" w:rsidP="00DB0B08">
      <w:pPr>
        <w:pStyle w:val="PargrafodaLista"/>
        <w:widowControl w:val="0"/>
        <w:autoSpaceDE w:val="0"/>
        <w:autoSpaceDN w:val="0"/>
        <w:spacing w:line="360" w:lineRule="auto"/>
        <w:jc w:val="both"/>
        <w:rPr>
          <w:bCs/>
          <w:sz w:val="24"/>
          <w:szCs w:val="24"/>
        </w:rPr>
      </w:pPr>
      <w:r w:rsidRPr="00A848D0">
        <w:rPr>
          <w:bCs/>
          <w:sz w:val="24"/>
          <w:szCs w:val="24"/>
        </w:rPr>
        <w:t>Os equipamentos e materiais a serem adquiridos para a implantação do Núcleo servirão para contribuir com o desenvolvimento dos assistidos através de atividades lúdicas, motoras e tecnológicas;</w:t>
      </w:r>
    </w:p>
    <w:p w14:paraId="78AAF6A0" w14:textId="77777777" w:rsidR="00DB0B08" w:rsidRPr="00A848D0" w:rsidRDefault="00DB0B08" w:rsidP="00DB0B08">
      <w:pPr>
        <w:pStyle w:val="PargrafodaLista"/>
        <w:widowControl w:val="0"/>
        <w:autoSpaceDE w:val="0"/>
        <w:autoSpaceDN w:val="0"/>
        <w:spacing w:line="360" w:lineRule="auto"/>
        <w:jc w:val="both"/>
        <w:rPr>
          <w:bCs/>
          <w:sz w:val="24"/>
          <w:szCs w:val="24"/>
        </w:rPr>
      </w:pPr>
      <w:r w:rsidRPr="00A848D0">
        <w:rPr>
          <w:bCs/>
          <w:sz w:val="24"/>
          <w:szCs w:val="24"/>
        </w:rPr>
        <w:t xml:space="preserve">A implantação e estruturação do Núcleo Municipal para Acolhimento das Pessoas com Deficiências dará atuação plena aos profissionais das diversas áreas, tornando Petrópolis um município altamente gabaritado para o atendimento de </w:t>
      </w:r>
      <w:proofErr w:type="spellStart"/>
      <w:r w:rsidRPr="00A848D0">
        <w:rPr>
          <w:bCs/>
          <w:sz w:val="24"/>
          <w:szCs w:val="24"/>
        </w:rPr>
        <w:t>PcDs</w:t>
      </w:r>
      <w:proofErr w:type="spellEnd"/>
      <w:r w:rsidRPr="00A848D0">
        <w:rPr>
          <w:bCs/>
          <w:sz w:val="24"/>
          <w:szCs w:val="24"/>
        </w:rPr>
        <w:t>, família e comunidade;</w:t>
      </w:r>
    </w:p>
    <w:p w14:paraId="51C462F7" w14:textId="77777777" w:rsidR="00DB0B08" w:rsidRPr="00A848D0" w:rsidRDefault="00DB0B08" w:rsidP="00DB0B08">
      <w:pPr>
        <w:pStyle w:val="PargrafodaLista"/>
        <w:widowControl w:val="0"/>
        <w:autoSpaceDE w:val="0"/>
        <w:autoSpaceDN w:val="0"/>
        <w:spacing w:line="360" w:lineRule="auto"/>
        <w:jc w:val="both"/>
        <w:rPr>
          <w:bCs/>
          <w:sz w:val="24"/>
          <w:szCs w:val="24"/>
        </w:rPr>
      </w:pPr>
      <w:r w:rsidRPr="00A848D0">
        <w:rPr>
          <w:bCs/>
          <w:sz w:val="24"/>
          <w:szCs w:val="24"/>
        </w:rPr>
        <w:t>Esta proposta está alinhada aos princípios, objetivos e diretrizes do Plano Nacional dos Direitos da Pessoa com Deficiência e demais políticas públicas federais voltadas à garantia destes direitos;</w:t>
      </w:r>
    </w:p>
    <w:p w14:paraId="76158DE5" w14:textId="77777777" w:rsidR="00DB0B08" w:rsidRPr="00A848D0" w:rsidRDefault="00DB0B08" w:rsidP="00DB0B08">
      <w:pPr>
        <w:pStyle w:val="PargrafodaLista"/>
        <w:widowControl w:val="0"/>
        <w:autoSpaceDE w:val="0"/>
        <w:autoSpaceDN w:val="0"/>
        <w:spacing w:line="360" w:lineRule="auto"/>
        <w:jc w:val="both"/>
        <w:rPr>
          <w:bCs/>
          <w:sz w:val="24"/>
          <w:szCs w:val="24"/>
        </w:rPr>
      </w:pPr>
      <w:r w:rsidRPr="00A848D0">
        <w:rPr>
          <w:bCs/>
          <w:sz w:val="24"/>
          <w:szCs w:val="24"/>
        </w:rPr>
        <w:t>O Núcleo Municipal de Acolhimento às Pessoas com Deficiência no município de Petrópolis-RJ oferecerá atendimento multiprofissional, qualificado e acessível às pessoas com deficiência e seus cuidadores, promovendo a reabilitação, a inclusão social, desenvolvimento da autonomia e a ampliação do acesso a serviços</w:t>
      </w:r>
    </w:p>
    <w:p w14:paraId="33F1872C" w14:textId="77777777" w:rsidR="00DB0B08" w:rsidRPr="00A848D0" w:rsidRDefault="00DB0B08" w:rsidP="00DB0B08">
      <w:pPr>
        <w:pStyle w:val="PargrafodaLista"/>
        <w:widowControl w:val="0"/>
        <w:autoSpaceDE w:val="0"/>
        <w:autoSpaceDN w:val="0"/>
        <w:spacing w:line="360" w:lineRule="auto"/>
        <w:jc w:val="both"/>
        <w:rPr>
          <w:bCs/>
          <w:sz w:val="24"/>
          <w:szCs w:val="24"/>
        </w:rPr>
      </w:pPr>
      <w:r w:rsidRPr="00A848D0">
        <w:rPr>
          <w:bCs/>
          <w:sz w:val="24"/>
          <w:szCs w:val="24"/>
        </w:rPr>
        <w:t>especializados no âmbito municipal.</w:t>
      </w:r>
    </w:p>
    <w:p w14:paraId="53DB7BEC" w14:textId="77777777" w:rsidR="00DB0B08" w:rsidRPr="00F31EA3" w:rsidRDefault="00DB0B08" w:rsidP="00DB0B08">
      <w:pPr>
        <w:autoSpaceDN w:val="0"/>
        <w:spacing w:line="360" w:lineRule="auto"/>
        <w:jc w:val="both"/>
        <w:rPr>
          <w:b/>
          <w:sz w:val="24"/>
          <w:szCs w:val="24"/>
        </w:rPr>
      </w:pPr>
    </w:p>
    <w:p w14:paraId="262DFDE1" w14:textId="77777777" w:rsidR="00DB0B08" w:rsidRPr="00F31EA3" w:rsidRDefault="00DB0B08" w:rsidP="00DB0B08">
      <w:pPr>
        <w:pStyle w:val="PargrafodaLista"/>
        <w:widowControl w:val="0"/>
        <w:numPr>
          <w:ilvl w:val="0"/>
          <w:numId w:val="1"/>
        </w:numPr>
        <w:autoSpaceDE w:val="0"/>
        <w:autoSpaceDN w:val="0"/>
        <w:spacing w:line="360" w:lineRule="auto"/>
        <w:ind w:left="0"/>
        <w:jc w:val="both"/>
        <w:rPr>
          <w:b/>
          <w:bCs/>
          <w:sz w:val="24"/>
          <w:szCs w:val="24"/>
        </w:rPr>
      </w:pPr>
      <w:r w:rsidRPr="00F31EA3">
        <w:rPr>
          <w:b/>
          <w:bCs/>
          <w:sz w:val="24"/>
          <w:szCs w:val="24"/>
        </w:rPr>
        <w:t>DA JUSTIFICATIVA DA DISPENSA</w:t>
      </w:r>
    </w:p>
    <w:p w14:paraId="4D715EDA" w14:textId="77777777" w:rsidR="00DB0B08" w:rsidRPr="00F31EA3" w:rsidRDefault="00DB0B08" w:rsidP="00DB0B08">
      <w:pPr>
        <w:pStyle w:val="PargrafodaLista"/>
        <w:widowControl w:val="0"/>
        <w:autoSpaceDE w:val="0"/>
        <w:autoSpaceDN w:val="0"/>
        <w:spacing w:line="360" w:lineRule="auto"/>
        <w:ind w:left="0"/>
        <w:jc w:val="both"/>
        <w:rPr>
          <w:sz w:val="24"/>
          <w:szCs w:val="24"/>
        </w:rPr>
      </w:pPr>
    </w:p>
    <w:p w14:paraId="1150C14B" w14:textId="77777777" w:rsidR="00DB0B08" w:rsidRPr="00F31EA3" w:rsidRDefault="00DB0B08" w:rsidP="00DB0B08">
      <w:pPr>
        <w:pStyle w:val="PargrafodaLista"/>
        <w:widowControl w:val="0"/>
        <w:numPr>
          <w:ilvl w:val="1"/>
          <w:numId w:val="4"/>
        </w:numPr>
        <w:autoSpaceDE w:val="0"/>
        <w:autoSpaceDN w:val="0"/>
        <w:spacing w:line="360" w:lineRule="auto"/>
        <w:ind w:left="567" w:hanging="567"/>
        <w:jc w:val="both"/>
        <w:rPr>
          <w:sz w:val="24"/>
          <w:szCs w:val="24"/>
        </w:rPr>
      </w:pPr>
      <w:r w:rsidRPr="00F31EA3">
        <w:rPr>
          <w:sz w:val="24"/>
          <w:szCs w:val="24"/>
        </w:rPr>
        <w:t xml:space="preserve">O fundamento principal que reza por esta iniciativa é o art. 37, inciso XXI, da Constituição Federal de 1988, no qual determina que as obras, os serviços, compras e </w:t>
      </w:r>
      <w:r w:rsidRPr="00F31EA3">
        <w:rPr>
          <w:sz w:val="24"/>
          <w:szCs w:val="24"/>
        </w:rPr>
        <w:lastRenderedPageBreak/>
        <w:t>alienações devem ocorrer por meio de licitações.</w:t>
      </w:r>
    </w:p>
    <w:p w14:paraId="62140388" w14:textId="77777777" w:rsidR="00DB0B08" w:rsidRPr="00F31EA3" w:rsidRDefault="00DB0B08" w:rsidP="00DB0B08">
      <w:pPr>
        <w:pStyle w:val="PargrafodaLista"/>
        <w:widowControl w:val="0"/>
        <w:numPr>
          <w:ilvl w:val="1"/>
          <w:numId w:val="4"/>
        </w:numPr>
        <w:autoSpaceDE w:val="0"/>
        <w:autoSpaceDN w:val="0"/>
        <w:spacing w:line="360" w:lineRule="auto"/>
        <w:ind w:left="567" w:hanging="567"/>
        <w:jc w:val="both"/>
        <w:rPr>
          <w:sz w:val="24"/>
          <w:szCs w:val="24"/>
        </w:rPr>
      </w:pPr>
      <w:r w:rsidRPr="00F31EA3">
        <w:rPr>
          <w:sz w:val="24"/>
          <w:szCs w:val="24"/>
        </w:rPr>
        <w:t>A licitação foi o meio encontrado pela Administração Pública, para tornar isonômica a participação de interessados em procedimentos que visam suprir as necessidades dos órgãos públicos acerca dos serviços/fornecimento disponibilizados por pessoas físicas e/ou pessoas jurídicas nos campos mercadológicos distritais, municipais, estaduais e nacionais, e ainda procurar conseguir a proposta mais vantajosa às contratações.</w:t>
      </w:r>
    </w:p>
    <w:p w14:paraId="34D85578" w14:textId="77777777" w:rsidR="00DB0B08" w:rsidRPr="00F31EA3" w:rsidRDefault="00DB0B08" w:rsidP="00DB0B08">
      <w:pPr>
        <w:pStyle w:val="PargrafodaLista"/>
        <w:widowControl w:val="0"/>
        <w:numPr>
          <w:ilvl w:val="1"/>
          <w:numId w:val="4"/>
        </w:numPr>
        <w:autoSpaceDE w:val="0"/>
        <w:autoSpaceDN w:val="0"/>
        <w:spacing w:line="360" w:lineRule="auto"/>
        <w:ind w:left="567" w:hanging="567"/>
        <w:jc w:val="both"/>
        <w:rPr>
          <w:sz w:val="24"/>
          <w:szCs w:val="24"/>
        </w:rPr>
      </w:pPr>
      <w:r w:rsidRPr="00F31EA3">
        <w:rPr>
          <w:sz w:val="24"/>
          <w:szCs w:val="24"/>
        </w:rPr>
        <w:t>Para melhor entendimento, vejamos o que dispõe o inciso XXI do Artigo 37 da CF/1988:</w:t>
      </w:r>
    </w:p>
    <w:p w14:paraId="6A53A6FF" w14:textId="77777777" w:rsidR="00DB0B08" w:rsidRPr="00F31EA3" w:rsidRDefault="00DB0B08" w:rsidP="00DB0B08">
      <w:pPr>
        <w:pStyle w:val="PargrafodaLista"/>
        <w:widowControl w:val="0"/>
        <w:autoSpaceDE w:val="0"/>
        <w:autoSpaceDN w:val="0"/>
        <w:spacing w:line="360" w:lineRule="auto"/>
        <w:ind w:left="2835"/>
        <w:jc w:val="both"/>
        <w:rPr>
          <w:sz w:val="24"/>
          <w:szCs w:val="24"/>
        </w:rPr>
      </w:pPr>
      <w:r w:rsidRPr="00F31EA3">
        <w:rPr>
          <w:sz w:val="24"/>
          <w:szCs w:val="24"/>
        </w:rPr>
        <w:t>(...)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263A6CA4" w14:textId="77777777" w:rsidR="00DB0B08" w:rsidRPr="00F31EA3" w:rsidRDefault="00DB0B08" w:rsidP="00DB0B08">
      <w:pPr>
        <w:pStyle w:val="PargrafodaLista"/>
        <w:widowControl w:val="0"/>
        <w:numPr>
          <w:ilvl w:val="1"/>
          <w:numId w:val="4"/>
        </w:numPr>
        <w:autoSpaceDE w:val="0"/>
        <w:autoSpaceDN w:val="0"/>
        <w:spacing w:line="360" w:lineRule="auto"/>
        <w:ind w:left="567" w:hanging="567"/>
        <w:jc w:val="both"/>
        <w:rPr>
          <w:sz w:val="24"/>
          <w:szCs w:val="24"/>
        </w:rPr>
      </w:pPr>
      <w:r w:rsidRPr="00F31EA3">
        <w:rPr>
          <w:sz w:val="24"/>
          <w:szCs w:val="24"/>
        </w:rPr>
        <w:t>Para regulamentar o exercício dessa atividade temos atualmente a Lei de Licitações e Contratos Administrativos, Lei n° 14.133 de 1º de abril de 2021;</w:t>
      </w:r>
    </w:p>
    <w:p w14:paraId="2A66878D" w14:textId="77777777" w:rsidR="00DB0B08" w:rsidRPr="00F31EA3" w:rsidRDefault="00DB0B08" w:rsidP="00DB0B08">
      <w:pPr>
        <w:pStyle w:val="PargrafodaLista"/>
        <w:widowControl w:val="0"/>
        <w:numPr>
          <w:ilvl w:val="1"/>
          <w:numId w:val="4"/>
        </w:numPr>
        <w:autoSpaceDE w:val="0"/>
        <w:autoSpaceDN w:val="0"/>
        <w:spacing w:line="360" w:lineRule="auto"/>
        <w:ind w:left="567" w:hanging="567"/>
        <w:jc w:val="both"/>
        <w:rPr>
          <w:sz w:val="24"/>
          <w:szCs w:val="24"/>
        </w:rPr>
      </w:pPr>
      <w:r w:rsidRPr="00F31EA3">
        <w:rPr>
          <w:sz w:val="24"/>
          <w:szCs w:val="24"/>
        </w:rPr>
        <w:t>O objetivo da licitação é contratar a proposta mais vantajosa, primando pelos princípios da legalidade, impessoalidade, igualdade, moralidade e publicidade. Licitar é regra.</w:t>
      </w:r>
    </w:p>
    <w:p w14:paraId="3A6AFA00" w14:textId="77777777" w:rsidR="00DB0B08" w:rsidRPr="00F31EA3" w:rsidRDefault="00DB0B08" w:rsidP="00DB0B08">
      <w:pPr>
        <w:pStyle w:val="PargrafodaLista"/>
        <w:widowControl w:val="0"/>
        <w:autoSpaceDE w:val="0"/>
        <w:autoSpaceDN w:val="0"/>
        <w:spacing w:line="360" w:lineRule="auto"/>
        <w:ind w:left="567" w:hanging="567"/>
        <w:jc w:val="both"/>
        <w:rPr>
          <w:sz w:val="24"/>
          <w:szCs w:val="24"/>
        </w:rPr>
      </w:pPr>
      <w:r w:rsidRPr="00F31EA3">
        <w:rPr>
          <w:sz w:val="24"/>
          <w:szCs w:val="24"/>
        </w:rPr>
        <w:t>4.</w:t>
      </w:r>
      <w:r>
        <w:rPr>
          <w:sz w:val="24"/>
          <w:szCs w:val="24"/>
        </w:rPr>
        <w:t>6</w:t>
      </w:r>
      <w:r w:rsidRPr="00F31EA3">
        <w:rPr>
          <w:sz w:val="24"/>
          <w:szCs w:val="24"/>
        </w:rPr>
        <w:t>.  Entretanto, há aquisições e contratações que possuem caracterizações específicas tornando impossíveis e/ou inviáveis as licitações nos trâmites usuais, frustrando a realização adequada das funções estatais.</w:t>
      </w:r>
    </w:p>
    <w:p w14:paraId="35059A4F" w14:textId="77777777" w:rsidR="00DB0B08" w:rsidRPr="00F31EA3" w:rsidRDefault="00DB0B08" w:rsidP="00DB0B08">
      <w:pPr>
        <w:pStyle w:val="PargrafodaLista"/>
        <w:widowControl w:val="0"/>
        <w:tabs>
          <w:tab w:val="left" w:pos="709"/>
        </w:tabs>
        <w:autoSpaceDE w:val="0"/>
        <w:autoSpaceDN w:val="0"/>
        <w:spacing w:line="360" w:lineRule="auto"/>
        <w:ind w:left="567" w:hanging="567"/>
        <w:jc w:val="both"/>
        <w:rPr>
          <w:sz w:val="24"/>
          <w:szCs w:val="24"/>
        </w:rPr>
      </w:pPr>
      <w:r w:rsidRPr="00F31EA3">
        <w:rPr>
          <w:sz w:val="24"/>
          <w:szCs w:val="24"/>
        </w:rPr>
        <w:t>4.</w:t>
      </w:r>
      <w:r>
        <w:rPr>
          <w:sz w:val="24"/>
          <w:szCs w:val="24"/>
        </w:rPr>
        <w:t>7</w:t>
      </w:r>
      <w:r w:rsidRPr="00F31EA3">
        <w:rPr>
          <w:sz w:val="24"/>
          <w:szCs w:val="24"/>
        </w:rPr>
        <w:t>.  Na ocorrência de licitações impossíveis e/ou inviáveis, a lei previu exceções à regra, as Dispensas de Licitações e a Inexigibilidade de Licitação. Trata-se de certame realizado sob a obediência ao estabelecido no art. 75, inciso II da Lei n. 14.133/21 e art.1º do Decreto n° 10.922, onde se verifica ocasião em que é cabível a dispensa de licitação:</w:t>
      </w:r>
    </w:p>
    <w:p w14:paraId="32FD870A" w14:textId="77777777" w:rsidR="00DB0B08" w:rsidRPr="00F31EA3" w:rsidRDefault="00DB0B08" w:rsidP="00DB0B08">
      <w:pPr>
        <w:pStyle w:val="PargrafodaLista"/>
        <w:widowControl w:val="0"/>
        <w:autoSpaceDE w:val="0"/>
        <w:autoSpaceDN w:val="0"/>
        <w:spacing w:line="360" w:lineRule="auto"/>
        <w:ind w:left="2835"/>
        <w:jc w:val="both"/>
        <w:rPr>
          <w:sz w:val="24"/>
          <w:szCs w:val="24"/>
        </w:rPr>
      </w:pPr>
      <w:r w:rsidRPr="00F31EA3">
        <w:rPr>
          <w:sz w:val="24"/>
          <w:szCs w:val="24"/>
        </w:rPr>
        <w:t>Art. 75. É dispensável a licitação:</w:t>
      </w:r>
    </w:p>
    <w:p w14:paraId="43326944" w14:textId="249A8603" w:rsidR="00DB0B08" w:rsidRPr="00F31EA3" w:rsidRDefault="00DB0B08" w:rsidP="00DB0B08">
      <w:pPr>
        <w:pStyle w:val="PargrafodaLista"/>
        <w:widowControl w:val="0"/>
        <w:autoSpaceDE w:val="0"/>
        <w:autoSpaceDN w:val="0"/>
        <w:spacing w:line="360" w:lineRule="auto"/>
        <w:ind w:left="2835"/>
        <w:jc w:val="both"/>
        <w:rPr>
          <w:sz w:val="24"/>
          <w:szCs w:val="24"/>
        </w:rPr>
      </w:pPr>
      <w:r w:rsidRPr="00F31EA3">
        <w:rPr>
          <w:sz w:val="24"/>
          <w:szCs w:val="24"/>
        </w:rPr>
        <w:t xml:space="preserve">II - Para contratação que envolva valores inferiores a R$ </w:t>
      </w:r>
      <w:r w:rsidR="00052630">
        <w:rPr>
          <w:sz w:val="24"/>
          <w:szCs w:val="24"/>
        </w:rPr>
        <w:t>65.492,11</w:t>
      </w:r>
      <w:r w:rsidRPr="00F31EA3">
        <w:rPr>
          <w:sz w:val="24"/>
          <w:szCs w:val="24"/>
        </w:rPr>
        <w:t xml:space="preserve"> (</w:t>
      </w:r>
      <w:r w:rsidR="00052630">
        <w:rPr>
          <w:sz w:val="24"/>
          <w:szCs w:val="24"/>
        </w:rPr>
        <w:t>sessenta e cinco</w:t>
      </w:r>
      <w:r w:rsidRPr="00F31EA3">
        <w:rPr>
          <w:sz w:val="24"/>
          <w:szCs w:val="24"/>
        </w:rPr>
        <w:t xml:space="preserve"> mil, </w:t>
      </w:r>
      <w:r w:rsidR="00052630">
        <w:rPr>
          <w:sz w:val="24"/>
          <w:szCs w:val="24"/>
        </w:rPr>
        <w:t xml:space="preserve">quatrocentos e noventa e dois </w:t>
      </w:r>
      <w:r w:rsidRPr="00F31EA3">
        <w:rPr>
          <w:sz w:val="24"/>
          <w:szCs w:val="24"/>
        </w:rPr>
        <w:t xml:space="preserve">reais e </w:t>
      </w:r>
      <w:r w:rsidR="00052630">
        <w:rPr>
          <w:sz w:val="24"/>
          <w:szCs w:val="24"/>
        </w:rPr>
        <w:t xml:space="preserve">onze </w:t>
      </w:r>
      <w:r w:rsidRPr="00F31EA3">
        <w:rPr>
          <w:sz w:val="24"/>
          <w:szCs w:val="24"/>
        </w:rPr>
        <w:t>centavos), no caso de outros serviços e compras;</w:t>
      </w:r>
    </w:p>
    <w:p w14:paraId="7FFD3F59" w14:textId="77777777" w:rsidR="00DB0B08" w:rsidRPr="00F31EA3" w:rsidRDefault="00DB0B08" w:rsidP="00DB0B08">
      <w:pPr>
        <w:pStyle w:val="PargrafodaLista"/>
        <w:widowControl w:val="0"/>
        <w:autoSpaceDE w:val="0"/>
        <w:autoSpaceDN w:val="0"/>
        <w:spacing w:line="360" w:lineRule="auto"/>
        <w:ind w:left="567" w:hanging="567"/>
        <w:jc w:val="both"/>
        <w:rPr>
          <w:sz w:val="24"/>
          <w:szCs w:val="24"/>
        </w:rPr>
      </w:pPr>
      <w:r w:rsidRPr="00F31EA3">
        <w:rPr>
          <w:sz w:val="24"/>
          <w:szCs w:val="24"/>
        </w:rPr>
        <w:t>4.</w:t>
      </w:r>
      <w:r>
        <w:rPr>
          <w:sz w:val="24"/>
          <w:szCs w:val="24"/>
        </w:rPr>
        <w:t>8</w:t>
      </w:r>
      <w:r w:rsidRPr="00F31EA3">
        <w:rPr>
          <w:sz w:val="24"/>
          <w:szCs w:val="24"/>
        </w:rPr>
        <w:t xml:space="preserve">. A contratação direta, contudo, não significa burla aos princípios administrativos. Em </w:t>
      </w:r>
      <w:r w:rsidRPr="00F31EA3">
        <w:rPr>
          <w:sz w:val="24"/>
          <w:szCs w:val="24"/>
        </w:rPr>
        <w:lastRenderedPageBreak/>
        <w:t>primeiro lugar, a lei exige que o contrato seja somente celebrado após procedimento simplificado de concorrência, para justificar a escolha do executante, de modo a garantir uma disputa entre potenciais fornecedores (art. 72, V e VI da Lei nº 14.133/21).</w:t>
      </w:r>
    </w:p>
    <w:p w14:paraId="31743DE2" w14:textId="77777777" w:rsidR="00DB0B08" w:rsidRPr="00F31EA3" w:rsidRDefault="00DB0B08" w:rsidP="00DB0B08">
      <w:pPr>
        <w:widowControl w:val="0"/>
        <w:suppressAutoHyphens/>
        <w:autoSpaceDE w:val="0"/>
        <w:autoSpaceDN w:val="0"/>
        <w:spacing w:line="360" w:lineRule="auto"/>
        <w:contextualSpacing/>
        <w:jc w:val="both"/>
        <w:rPr>
          <w:color w:val="1C1C1C"/>
          <w:sz w:val="24"/>
          <w:szCs w:val="24"/>
        </w:rPr>
      </w:pPr>
    </w:p>
    <w:p w14:paraId="5376C704" w14:textId="77777777" w:rsidR="00DB0B08" w:rsidRPr="00F31EA3" w:rsidRDefault="00DB0B08" w:rsidP="00DB0B08">
      <w:pPr>
        <w:pStyle w:val="PargrafodaLista"/>
        <w:widowControl w:val="0"/>
        <w:numPr>
          <w:ilvl w:val="0"/>
          <w:numId w:val="1"/>
        </w:numPr>
        <w:suppressAutoHyphens/>
        <w:autoSpaceDE w:val="0"/>
        <w:autoSpaceDN w:val="0"/>
        <w:spacing w:line="360" w:lineRule="auto"/>
        <w:ind w:left="0" w:hanging="426"/>
        <w:jc w:val="both"/>
        <w:rPr>
          <w:b/>
          <w:bCs/>
          <w:sz w:val="24"/>
          <w:szCs w:val="24"/>
        </w:rPr>
      </w:pPr>
      <w:r w:rsidRPr="00F31EA3">
        <w:rPr>
          <w:b/>
          <w:bCs/>
          <w:sz w:val="24"/>
          <w:szCs w:val="24"/>
        </w:rPr>
        <w:t>AVALIAÇÃO E APRESENTAÇÃO DA PROPOSTA:</w:t>
      </w:r>
    </w:p>
    <w:p w14:paraId="0EBDBBF9" w14:textId="77777777" w:rsidR="00DB0B08" w:rsidRPr="00F31EA3" w:rsidRDefault="00DB0B08" w:rsidP="00DB0B08">
      <w:pPr>
        <w:widowControl w:val="0"/>
        <w:suppressAutoHyphens/>
        <w:autoSpaceDE w:val="0"/>
        <w:autoSpaceDN w:val="0"/>
        <w:spacing w:line="360" w:lineRule="auto"/>
        <w:contextualSpacing/>
        <w:jc w:val="both"/>
        <w:rPr>
          <w:b/>
          <w:bCs/>
          <w:sz w:val="24"/>
          <w:szCs w:val="24"/>
        </w:rPr>
      </w:pPr>
    </w:p>
    <w:p w14:paraId="1FE0F8EE" w14:textId="77777777" w:rsidR="00DB0B08" w:rsidRPr="00F31EA3" w:rsidRDefault="00DB0B08" w:rsidP="00DB0B08">
      <w:pPr>
        <w:pStyle w:val="PargrafodaLista"/>
        <w:widowControl w:val="0"/>
        <w:numPr>
          <w:ilvl w:val="1"/>
          <w:numId w:val="2"/>
        </w:numPr>
        <w:suppressAutoHyphens/>
        <w:autoSpaceDE w:val="0"/>
        <w:autoSpaceDN w:val="0"/>
        <w:spacing w:line="360" w:lineRule="auto"/>
        <w:ind w:left="567" w:hanging="567"/>
        <w:jc w:val="both"/>
        <w:rPr>
          <w:sz w:val="24"/>
          <w:szCs w:val="24"/>
        </w:rPr>
      </w:pPr>
      <w:r w:rsidRPr="00F31EA3">
        <w:rPr>
          <w:sz w:val="24"/>
          <w:szCs w:val="24"/>
        </w:rPr>
        <w:t>A proposta, deverá indicar o preço total e unitário de cada um dos itens indicados juntamente com o valor total do serviço/fornecimento, devendo estar assinada pelo representante legal da empresa ou por pessoa formalmente substabelecida, comprovando-se a regularidade da representação em conformidade com os atos constitutivos da empresa participante;</w:t>
      </w:r>
    </w:p>
    <w:p w14:paraId="14BA8227" w14:textId="77777777" w:rsidR="00DB0B08" w:rsidRPr="00F31EA3" w:rsidRDefault="00DB0B08" w:rsidP="00DB0B08">
      <w:pPr>
        <w:suppressAutoHyphens/>
        <w:spacing w:line="360" w:lineRule="auto"/>
        <w:ind w:left="567" w:hanging="567"/>
        <w:contextualSpacing/>
        <w:jc w:val="both"/>
        <w:rPr>
          <w:sz w:val="24"/>
          <w:szCs w:val="24"/>
        </w:rPr>
      </w:pPr>
    </w:p>
    <w:p w14:paraId="521FD4C7" w14:textId="77777777" w:rsidR="00DB0B08" w:rsidRPr="00F31EA3" w:rsidRDefault="00DB0B08" w:rsidP="00DB0B08">
      <w:pPr>
        <w:pStyle w:val="PargrafodaLista"/>
        <w:widowControl w:val="0"/>
        <w:numPr>
          <w:ilvl w:val="1"/>
          <w:numId w:val="2"/>
        </w:numPr>
        <w:suppressAutoHyphens/>
        <w:autoSpaceDE w:val="0"/>
        <w:autoSpaceDN w:val="0"/>
        <w:spacing w:line="360" w:lineRule="auto"/>
        <w:ind w:left="567" w:hanging="567"/>
        <w:jc w:val="both"/>
        <w:rPr>
          <w:sz w:val="24"/>
          <w:szCs w:val="24"/>
        </w:rPr>
      </w:pPr>
      <w:r w:rsidRPr="00F31EA3">
        <w:rPr>
          <w:sz w:val="24"/>
          <w:szCs w:val="24"/>
        </w:rPr>
        <w:t>Uma vez analisada a regularidade jurídica e fiscal das proponentes, deverá ser escolhida a empresa que apresentar o MENOR P</w:t>
      </w:r>
      <w:r>
        <w:rPr>
          <w:sz w:val="24"/>
          <w:szCs w:val="24"/>
        </w:rPr>
        <w:t>REÇO POR ITEM</w:t>
      </w:r>
    </w:p>
    <w:p w14:paraId="2A32C27E" w14:textId="77777777" w:rsidR="00DB0B08" w:rsidRPr="00F31EA3" w:rsidRDefault="00DB0B08" w:rsidP="00DB0B08">
      <w:pPr>
        <w:widowControl w:val="0"/>
        <w:autoSpaceDE w:val="0"/>
        <w:autoSpaceDN w:val="0"/>
        <w:spacing w:line="360" w:lineRule="auto"/>
        <w:ind w:left="567" w:hanging="567"/>
        <w:jc w:val="both"/>
        <w:rPr>
          <w:rFonts w:eastAsia="Arial"/>
          <w:sz w:val="24"/>
          <w:szCs w:val="24"/>
          <w:lang w:val="pt-PT"/>
        </w:rPr>
      </w:pPr>
    </w:p>
    <w:p w14:paraId="785C1A56" w14:textId="77777777" w:rsidR="00DB0B08" w:rsidRPr="00F31EA3" w:rsidRDefault="00DB0B08" w:rsidP="00DB0B08">
      <w:pPr>
        <w:widowControl w:val="0"/>
        <w:numPr>
          <w:ilvl w:val="1"/>
          <w:numId w:val="2"/>
        </w:numPr>
        <w:suppressAutoHyphens/>
        <w:autoSpaceDE w:val="0"/>
        <w:autoSpaceDN w:val="0"/>
        <w:spacing w:line="360" w:lineRule="auto"/>
        <w:ind w:left="567" w:hanging="567"/>
        <w:contextualSpacing/>
        <w:jc w:val="both"/>
        <w:rPr>
          <w:sz w:val="24"/>
          <w:szCs w:val="24"/>
        </w:rPr>
      </w:pPr>
      <w:r w:rsidRPr="00F31EA3">
        <w:rPr>
          <w:kern w:val="1"/>
          <w:sz w:val="24"/>
          <w:szCs w:val="24"/>
          <w:lang w:eastAsia="ar-SA"/>
        </w:rPr>
        <w:t xml:space="preserve">A Execução do Objeto deste Termo de Referência, será utilizado como critério de julgamento, </w:t>
      </w:r>
      <w:r w:rsidRPr="00F31EA3">
        <w:rPr>
          <w:b/>
          <w:bCs/>
          <w:kern w:val="1"/>
          <w:sz w:val="24"/>
          <w:szCs w:val="24"/>
          <w:lang w:eastAsia="ar-SA"/>
        </w:rPr>
        <w:t xml:space="preserve">“MENOR PREÇO </w:t>
      </w:r>
      <w:r>
        <w:rPr>
          <w:b/>
          <w:bCs/>
          <w:kern w:val="1"/>
          <w:sz w:val="24"/>
          <w:szCs w:val="24"/>
          <w:lang w:eastAsia="ar-SA"/>
        </w:rPr>
        <w:t>POR ITEM</w:t>
      </w:r>
      <w:r w:rsidRPr="00F31EA3">
        <w:rPr>
          <w:b/>
          <w:bCs/>
          <w:kern w:val="1"/>
          <w:sz w:val="24"/>
          <w:szCs w:val="24"/>
          <w:lang w:eastAsia="ar-SA"/>
        </w:rPr>
        <w:t>”</w:t>
      </w:r>
      <w:r w:rsidRPr="00F31EA3">
        <w:rPr>
          <w:kern w:val="1"/>
          <w:sz w:val="24"/>
          <w:szCs w:val="24"/>
          <w:lang w:eastAsia="ar-SA"/>
        </w:rPr>
        <w:t>.</w:t>
      </w:r>
    </w:p>
    <w:p w14:paraId="006B48C9" w14:textId="77777777" w:rsidR="00DB0B08" w:rsidRPr="00F31EA3" w:rsidRDefault="00DB0B08" w:rsidP="00DB0B08">
      <w:pPr>
        <w:pStyle w:val="Corpodetexto"/>
        <w:spacing w:line="360" w:lineRule="auto"/>
        <w:ind w:right="157"/>
        <w:jc w:val="both"/>
        <w:rPr>
          <w:rFonts w:ascii="Times New Roman" w:hAnsi="Times New Roman"/>
          <w:b/>
          <w:bCs/>
          <w:szCs w:val="24"/>
        </w:rPr>
      </w:pPr>
    </w:p>
    <w:p w14:paraId="2ED3FE18" w14:textId="77777777" w:rsidR="00DB0B08" w:rsidRPr="00F31EA3" w:rsidRDefault="00DB0B08" w:rsidP="00DB0B08">
      <w:pPr>
        <w:pStyle w:val="Corpodetexto"/>
        <w:widowControl w:val="0"/>
        <w:numPr>
          <w:ilvl w:val="0"/>
          <w:numId w:val="1"/>
        </w:numPr>
        <w:suppressAutoHyphens w:val="0"/>
        <w:autoSpaceDE w:val="0"/>
        <w:autoSpaceDN w:val="0"/>
        <w:spacing w:line="360" w:lineRule="auto"/>
        <w:ind w:left="0" w:right="157"/>
        <w:jc w:val="both"/>
        <w:rPr>
          <w:rFonts w:ascii="Times New Roman" w:hAnsi="Times New Roman"/>
          <w:b/>
          <w:bCs/>
          <w:szCs w:val="24"/>
        </w:rPr>
      </w:pPr>
      <w:r w:rsidRPr="00F31EA3">
        <w:rPr>
          <w:rFonts w:ascii="Times New Roman" w:hAnsi="Times New Roman"/>
          <w:b/>
          <w:bCs/>
          <w:szCs w:val="24"/>
        </w:rPr>
        <w:t>DA NATUREZA DO OBJETO</w:t>
      </w:r>
    </w:p>
    <w:p w14:paraId="15C7A59B" w14:textId="77777777" w:rsidR="00DB0B08" w:rsidRPr="00F31EA3" w:rsidRDefault="00DB0B08" w:rsidP="00DB0B08">
      <w:pPr>
        <w:pStyle w:val="Corpodetexto"/>
        <w:spacing w:line="360" w:lineRule="auto"/>
        <w:ind w:right="157"/>
        <w:jc w:val="both"/>
        <w:rPr>
          <w:rFonts w:ascii="Times New Roman" w:hAnsi="Times New Roman"/>
          <w:b/>
          <w:bCs/>
          <w:szCs w:val="24"/>
        </w:rPr>
      </w:pPr>
    </w:p>
    <w:p w14:paraId="2728E3D8" w14:textId="77777777" w:rsidR="00DB0B08" w:rsidRPr="00F31EA3" w:rsidRDefault="00DB0B08" w:rsidP="00DB0B08">
      <w:pPr>
        <w:pStyle w:val="Corpodetexto"/>
        <w:widowControl w:val="0"/>
        <w:numPr>
          <w:ilvl w:val="1"/>
          <w:numId w:val="1"/>
        </w:numPr>
        <w:suppressAutoHyphens w:val="0"/>
        <w:autoSpaceDE w:val="0"/>
        <w:autoSpaceDN w:val="0"/>
        <w:spacing w:line="360" w:lineRule="auto"/>
        <w:ind w:right="157"/>
        <w:jc w:val="both"/>
        <w:rPr>
          <w:rFonts w:ascii="Times New Roman" w:hAnsi="Times New Roman"/>
          <w:b/>
          <w:bCs/>
          <w:szCs w:val="24"/>
        </w:rPr>
      </w:pPr>
      <w:r w:rsidRPr="00F31EA3">
        <w:rPr>
          <w:rFonts w:ascii="Times New Roman" w:hAnsi="Times New Roman"/>
          <w:szCs w:val="24"/>
        </w:rPr>
        <w:t>O serviço/fornecimento dessa contração é caracterizado como comum, com características e especificações usuais do mercado.</w:t>
      </w:r>
    </w:p>
    <w:p w14:paraId="66B99DF6" w14:textId="77777777" w:rsidR="00DB0B08" w:rsidRPr="00F31EA3" w:rsidRDefault="00DB0B08" w:rsidP="00DB0B08">
      <w:pPr>
        <w:pStyle w:val="Corpodetexto"/>
        <w:adjustRightInd w:val="0"/>
        <w:spacing w:line="360" w:lineRule="auto"/>
        <w:contextualSpacing/>
        <w:jc w:val="both"/>
        <w:rPr>
          <w:rFonts w:ascii="Times New Roman" w:hAnsi="Times New Roman"/>
          <w:szCs w:val="24"/>
        </w:rPr>
      </w:pPr>
    </w:p>
    <w:p w14:paraId="79EDC94F" w14:textId="77777777" w:rsidR="00DB0B08" w:rsidRPr="00F31EA3" w:rsidRDefault="00DB0B08" w:rsidP="00DB0B08">
      <w:pPr>
        <w:pStyle w:val="Corpodetexto"/>
        <w:numPr>
          <w:ilvl w:val="0"/>
          <w:numId w:val="1"/>
        </w:numPr>
        <w:suppressAutoHyphens w:val="0"/>
        <w:autoSpaceDE w:val="0"/>
        <w:autoSpaceDN w:val="0"/>
        <w:adjustRightInd w:val="0"/>
        <w:spacing w:line="360" w:lineRule="auto"/>
        <w:ind w:left="0" w:hanging="426"/>
        <w:contextualSpacing/>
        <w:jc w:val="both"/>
        <w:rPr>
          <w:rFonts w:ascii="Times New Roman" w:hAnsi="Times New Roman"/>
          <w:szCs w:val="24"/>
        </w:rPr>
      </w:pPr>
      <w:r w:rsidRPr="00F31EA3">
        <w:rPr>
          <w:rFonts w:ascii="Times New Roman" w:hAnsi="Times New Roman"/>
          <w:b/>
          <w:bCs/>
          <w:szCs w:val="24"/>
        </w:rPr>
        <w:t>DAS INFORMAÇÕES SOBRE A ENTREGA, DA ESCOLHA DO FORNECEDOR E DOS CRITÉRIOS DE ACEITAÇÃO DO OBJETO</w:t>
      </w:r>
    </w:p>
    <w:p w14:paraId="658B69F5" w14:textId="11D59D1A" w:rsidR="00DB0B08" w:rsidRPr="00F31EA3" w:rsidRDefault="00DB0B08" w:rsidP="00DB0B08">
      <w:pPr>
        <w:pStyle w:val="PargrafodaLista"/>
        <w:widowControl w:val="0"/>
        <w:numPr>
          <w:ilvl w:val="1"/>
          <w:numId w:val="1"/>
        </w:numPr>
        <w:autoSpaceDE w:val="0"/>
        <w:autoSpaceDN w:val="0"/>
        <w:adjustRightInd w:val="0"/>
        <w:spacing w:line="360" w:lineRule="auto"/>
        <w:ind w:left="567" w:hanging="567"/>
        <w:jc w:val="both"/>
        <w:rPr>
          <w:rFonts w:eastAsiaTheme="minorHAnsi"/>
          <w:sz w:val="24"/>
          <w:szCs w:val="24"/>
        </w:rPr>
      </w:pPr>
      <w:r w:rsidRPr="00F31EA3">
        <w:rPr>
          <w:rFonts w:eastAsia="Arial"/>
          <w:sz w:val="24"/>
          <w:szCs w:val="24"/>
          <w:lang w:val="pt-PT"/>
        </w:rPr>
        <w:t xml:space="preserve">O prazo de entrega dos produtos será de 5 dias após a solicitação da SEPcD, </w:t>
      </w:r>
      <w:r w:rsidR="00052630">
        <w:rPr>
          <w:rFonts w:eastAsia="Arial"/>
          <w:sz w:val="24"/>
          <w:szCs w:val="24"/>
          <w:lang w:val="pt-PT"/>
        </w:rPr>
        <w:t xml:space="preserve">no Departamento da Pessoa com Deficiência da Secretaria de Esportes, Lazer, Pessoa com Deficiência e Mobilidade Reduzida, no Centro de Cultura Raul de Leoni, sito à Praça Visconde de Mauá, nº 305. </w:t>
      </w:r>
    </w:p>
    <w:p w14:paraId="306CC02F" w14:textId="77777777" w:rsidR="00DB0B08" w:rsidRPr="00F31EA3" w:rsidRDefault="00DB0B08" w:rsidP="00DB0B08">
      <w:pPr>
        <w:pStyle w:val="PargrafodaLista"/>
        <w:widowControl w:val="0"/>
        <w:numPr>
          <w:ilvl w:val="1"/>
          <w:numId w:val="1"/>
        </w:numPr>
        <w:autoSpaceDE w:val="0"/>
        <w:autoSpaceDN w:val="0"/>
        <w:adjustRightInd w:val="0"/>
        <w:spacing w:line="360" w:lineRule="auto"/>
        <w:ind w:left="567" w:hanging="567"/>
        <w:jc w:val="both"/>
        <w:rPr>
          <w:rFonts w:eastAsiaTheme="minorHAnsi"/>
          <w:sz w:val="24"/>
          <w:szCs w:val="24"/>
        </w:rPr>
      </w:pPr>
      <w:r w:rsidRPr="00F31EA3">
        <w:rPr>
          <w:rFonts w:eastAsia="Arial"/>
          <w:sz w:val="24"/>
          <w:szCs w:val="24"/>
          <w:lang w:val="pt-PT"/>
        </w:rPr>
        <w:t xml:space="preserve">A execução dos serviços  e/ou a entrega dos bens deverá(ão) ser feita rigorosamente dentro das especificações estabelecidas neste Termo de Referência. A inobservância </w:t>
      </w:r>
      <w:r w:rsidRPr="00F31EA3">
        <w:rPr>
          <w:rFonts w:eastAsia="Arial"/>
          <w:sz w:val="24"/>
          <w:szCs w:val="24"/>
          <w:lang w:val="pt-PT"/>
        </w:rPr>
        <w:lastRenderedPageBreak/>
        <w:t>desta condição implicará na recusa do recebimento dos mesmos, sem que caiba qualquer tipo de reclamação por parte da Contratada.</w:t>
      </w:r>
    </w:p>
    <w:p w14:paraId="57159F4B" w14:textId="77777777" w:rsidR="00DB0B08" w:rsidRPr="00F31EA3" w:rsidRDefault="00DB0B08" w:rsidP="00DB0B08">
      <w:pPr>
        <w:pStyle w:val="PargrafodaLista"/>
        <w:widowControl w:val="0"/>
        <w:numPr>
          <w:ilvl w:val="1"/>
          <w:numId w:val="1"/>
        </w:numPr>
        <w:autoSpaceDE w:val="0"/>
        <w:autoSpaceDN w:val="0"/>
        <w:adjustRightInd w:val="0"/>
        <w:spacing w:line="360" w:lineRule="auto"/>
        <w:ind w:left="567" w:hanging="567"/>
        <w:jc w:val="both"/>
        <w:rPr>
          <w:rFonts w:eastAsiaTheme="minorHAnsi"/>
          <w:sz w:val="24"/>
          <w:szCs w:val="24"/>
        </w:rPr>
      </w:pPr>
      <w:r w:rsidRPr="00F31EA3">
        <w:rPr>
          <w:rFonts w:eastAsia="Arial"/>
          <w:sz w:val="24"/>
          <w:szCs w:val="24"/>
          <w:lang w:val="pt-PT"/>
        </w:rPr>
        <w:t>O recebimento definitivo não exclui a responsabilidade civil da Contratada pela solidez e segurança no fornecimento do bem ou serviço.</w:t>
      </w:r>
    </w:p>
    <w:p w14:paraId="738CE060" w14:textId="77777777" w:rsidR="00DB0B08" w:rsidRPr="00F31EA3" w:rsidRDefault="00DB0B08" w:rsidP="00DB0B08">
      <w:pPr>
        <w:pStyle w:val="PargrafodaLista"/>
        <w:widowControl w:val="0"/>
        <w:numPr>
          <w:ilvl w:val="1"/>
          <w:numId w:val="1"/>
        </w:numPr>
        <w:autoSpaceDE w:val="0"/>
        <w:autoSpaceDN w:val="0"/>
        <w:adjustRightInd w:val="0"/>
        <w:spacing w:line="360" w:lineRule="auto"/>
        <w:ind w:left="567" w:hanging="567"/>
        <w:jc w:val="both"/>
        <w:rPr>
          <w:rFonts w:eastAsiaTheme="minorHAnsi"/>
          <w:sz w:val="24"/>
          <w:szCs w:val="24"/>
        </w:rPr>
      </w:pPr>
      <w:r w:rsidRPr="00F31EA3">
        <w:rPr>
          <w:sz w:val="24"/>
          <w:szCs w:val="24"/>
        </w:rPr>
        <w:t>Os itens deste Termo de Referência poderão ser rejeitados, no todo ou em parte, quando em desacordo com as especificações constantes neste Termo de Referência e na proposta, devendo ser substituído a tempo de realização do evento, às suas custas, sem prejuízo de aplicação de penalidades;</w:t>
      </w:r>
    </w:p>
    <w:p w14:paraId="7E88C4CC" w14:textId="77777777" w:rsidR="00DB0B08" w:rsidRPr="00F31EA3" w:rsidRDefault="00DB0B08" w:rsidP="00DB0B08">
      <w:pPr>
        <w:pStyle w:val="PargrafodaLista"/>
        <w:widowControl w:val="0"/>
        <w:numPr>
          <w:ilvl w:val="1"/>
          <w:numId w:val="1"/>
        </w:numPr>
        <w:autoSpaceDE w:val="0"/>
        <w:autoSpaceDN w:val="0"/>
        <w:adjustRightInd w:val="0"/>
        <w:spacing w:line="360" w:lineRule="auto"/>
        <w:ind w:left="567" w:hanging="567"/>
        <w:jc w:val="both"/>
        <w:rPr>
          <w:rFonts w:eastAsiaTheme="minorHAnsi"/>
          <w:sz w:val="24"/>
          <w:szCs w:val="24"/>
        </w:rPr>
      </w:pPr>
      <w:r w:rsidRPr="00F31EA3">
        <w:rPr>
          <w:sz w:val="24"/>
          <w:szCs w:val="24"/>
        </w:rPr>
        <w:t>Os itens serão recebidos definitivamente após a verificação do serviço/fornecimento e consequente aceitação mediante termo circunstanciado.</w:t>
      </w:r>
    </w:p>
    <w:p w14:paraId="5FF2C51C" w14:textId="77777777" w:rsidR="00DB0B08" w:rsidRPr="00F31EA3" w:rsidRDefault="00DB0B08" w:rsidP="00DB0B08">
      <w:pPr>
        <w:pStyle w:val="PargrafodaLista1"/>
        <w:spacing w:after="0" w:line="360" w:lineRule="auto"/>
        <w:ind w:left="0"/>
      </w:pPr>
    </w:p>
    <w:p w14:paraId="7F80BEE0" w14:textId="77777777" w:rsidR="00DB0B08" w:rsidRPr="00F31EA3" w:rsidRDefault="00DB0B08" w:rsidP="00DB0B08">
      <w:pPr>
        <w:pStyle w:val="Saudao1"/>
        <w:widowControl/>
        <w:numPr>
          <w:ilvl w:val="0"/>
          <w:numId w:val="1"/>
        </w:numPr>
        <w:shd w:val="clear" w:color="auto" w:fill="FFFFFF"/>
        <w:suppressAutoHyphens w:val="0"/>
        <w:spacing w:line="360" w:lineRule="auto"/>
        <w:ind w:left="0"/>
        <w:rPr>
          <w:rFonts w:ascii="Times New Roman" w:hAnsi="Times New Roman" w:cs="Times New Roman"/>
          <w:b/>
          <w:bCs/>
          <w:szCs w:val="24"/>
        </w:rPr>
      </w:pPr>
      <w:r w:rsidRPr="00F31EA3">
        <w:rPr>
          <w:rFonts w:ascii="Times New Roman" w:hAnsi="Times New Roman" w:cs="Times New Roman"/>
          <w:b/>
          <w:bCs/>
          <w:szCs w:val="24"/>
          <w:shd w:val="clear" w:color="auto" w:fill="FFFFFF"/>
        </w:rPr>
        <w:t>AVALIAÇÃO DO CUSTO</w:t>
      </w:r>
    </w:p>
    <w:p w14:paraId="0927934F" w14:textId="77777777" w:rsidR="00DB0B08" w:rsidRPr="00F31EA3" w:rsidRDefault="00DB0B08" w:rsidP="00DB0B08">
      <w:pPr>
        <w:pStyle w:val="Saudao1"/>
        <w:widowControl/>
        <w:shd w:val="clear" w:color="auto" w:fill="FFFFFF"/>
        <w:suppressAutoHyphens w:val="0"/>
        <w:spacing w:line="360" w:lineRule="auto"/>
        <w:rPr>
          <w:rFonts w:ascii="Times New Roman" w:hAnsi="Times New Roman" w:cs="Times New Roman"/>
          <w:b/>
          <w:bCs/>
          <w:szCs w:val="24"/>
        </w:rPr>
      </w:pPr>
    </w:p>
    <w:p w14:paraId="4E4B01F5" w14:textId="77777777" w:rsidR="00DB0B08" w:rsidRPr="00F31EA3" w:rsidRDefault="00DB0B08" w:rsidP="00DB0B08">
      <w:pPr>
        <w:pStyle w:val="PargrafodaLista"/>
        <w:numPr>
          <w:ilvl w:val="1"/>
          <w:numId w:val="1"/>
        </w:numPr>
        <w:spacing w:line="360" w:lineRule="auto"/>
        <w:jc w:val="both"/>
        <w:rPr>
          <w:sz w:val="24"/>
          <w:szCs w:val="24"/>
        </w:rPr>
      </w:pPr>
      <w:r w:rsidRPr="00F31EA3">
        <w:rPr>
          <w:sz w:val="24"/>
          <w:szCs w:val="24"/>
        </w:rPr>
        <w:t>O custo estimado será apurado a partir de mapa de preços constante do processo administrativo, elaborado com base em orçamentos recebidos de empresas, em pesquisas de mercado.</w:t>
      </w:r>
    </w:p>
    <w:p w14:paraId="2E97000D" w14:textId="77777777" w:rsidR="00DB0B08" w:rsidRPr="00F31EA3" w:rsidRDefault="00DB0B08" w:rsidP="00DB0B08">
      <w:pPr>
        <w:spacing w:line="360" w:lineRule="auto"/>
        <w:jc w:val="both"/>
        <w:rPr>
          <w:color w:val="000000"/>
          <w:sz w:val="24"/>
          <w:szCs w:val="24"/>
          <w:u w:val="single"/>
          <w:shd w:val="clear" w:color="auto" w:fill="FFFFFF"/>
        </w:rPr>
      </w:pPr>
    </w:p>
    <w:p w14:paraId="71E9C9B6" w14:textId="77777777" w:rsidR="00DB0B08" w:rsidRPr="00F31EA3" w:rsidRDefault="00DB0B08" w:rsidP="00DB0B08">
      <w:pPr>
        <w:numPr>
          <w:ilvl w:val="0"/>
          <w:numId w:val="1"/>
        </w:numPr>
        <w:suppressAutoHyphens/>
        <w:autoSpaceDN w:val="0"/>
        <w:spacing w:line="360" w:lineRule="auto"/>
        <w:ind w:left="0" w:hanging="426"/>
        <w:jc w:val="both"/>
        <w:rPr>
          <w:b/>
          <w:bCs/>
          <w:color w:val="000000"/>
          <w:sz w:val="24"/>
          <w:szCs w:val="24"/>
        </w:rPr>
      </w:pPr>
      <w:r w:rsidRPr="00F31EA3">
        <w:rPr>
          <w:sz w:val="24"/>
          <w:szCs w:val="24"/>
        </w:rPr>
        <w:t xml:space="preserve"> </w:t>
      </w:r>
      <w:r w:rsidRPr="00F31EA3">
        <w:rPr>
          <w:b/>
          <w:bCs/>
          <w:sz w:val="24"/>
          <w:szCs w:val="24"/>
        </w:rPr>
        <w:t>CRITÉRIO DE ACEITAÇÃO</w:t>
      </w:r>
    </w:p>
    <w:p w14:paraId="30EC46E6" w14:textId="77777777" w:rsidR="00DB0B08" w:rsidRPr="00F31EA3" w:rsidRDefault="00DB0B08" w:rsidP="00DB0B08">
      <w:pPr>
        <w:suppressAutoHyphens/>
        <w:autoSpaceDN w:val="0"/>
        <w:spacing w:line="360" w:lineRule="auto"/>
        <w:jc w:val="both"/>
        <w:rPr>
          <w:b/>
          <w:bCs/>
          <w:color w:val="000000"/>
          <w:sz w:val="24"/>
          <w:szCs w:val="24"/>
        </w:rPr>
      </w:pPr>
    </w:p>
    <w:p w14:paraId="7368C217" w14:textId="77777777" w:rsidR="00DB0B08" w:rsidRPr="00F31EA3" w:rsidRDefault="00DB0B08" w:rsidP="00DB0B08">
      <w:pPr>
        <w:pStyle w:val="PargrafodaLista"/>
        <w:numPr>
          <w:ilvl w:val="1"/>
          <w:numId w:val="1"/>
        </w:numPr>
        <w:suppressAutoHyphens/>
        <w:autoSpaceDN w:val="0"/>
        <w:spacing w:line="360" w:lineRule="auto"/>
        <w:jc w:val="both"/>
        <w:rPr>
          <w:b/>
          <w:bCs/>
          <w:color w:val="000000"/>
          <w:sz w:val="24"/>
          <w:szCs w:val="24"/>
        </w:rPr>
      </w:pPr>
      <w:r w:rsidRPr="00F31EA3">
        <w:rPr>
          <w:sz w:val="24"/>
          <w:szCs w:val="24"/>
        </w:rPr>
        <w:t>Será aceita a proposta de acordo com o valor de mercado aferido nas cotações, a partir das especificações deste Termo de Referência.</w:t>
      </w:r>
    </w:p>
    <w:p w14:paraId="14EAD2B6" w14:textId="77777777" w:rsidR="00DB0B08" w:rsidRPr="00F31EA3" w:rsidRDefault="00DB0B08" w:rsidP="00DB0B08">
      <w:pPr>
        <w:pStyle w:val="PargrafodaLista"/>
        <w:suppressAutoHyphens/>
        <w:autoSpaceDN w:val="0"/>
        <w:spacing w:line="360" w:lineRule="auto"/>
        <w:ind w:left="792"/>
        <w:jc w:val="both"/>
        <w:rPr>
          <w:b/>
          <w:bCs/>
          <w:color w:val="000000"/>
          <w:sz w:val="24"/>
          <w:szCs w:val="24"/>
        </w:rPr>
      </w:pPr>
    </w:p>
    <w:p w14:paraId="0FA24864" w14:textId="77777777" w:rsidR="00DB0B08" w:rsidRPr="00F31EA3" w:rsidRDefault="00DB0B08" w:rsidP="00DB0B08">
      <w:pPr>
        <w:numPr>
          <w:ilvl w:val="0"/>
          <w:numId w:val="1"/>
        </w:numPr>
        <w:suppressAutoHyphens/>
        <w:autoSpaceDN w:val="0"/>
        <w:spacing w:line="360" w:lineRule="auto"/>
        <w:ind w:left="0" w:hanging="426"/>
        <w:jc w:val="both"/>
        <w:rPr>
          <w:b/>
          <w:bCs/>
          <w:color w:val="000000"/>
          <w:sz w:val="24"/>
          <w:szCs w:val="24"/>
        </w:rPr>
      </w:pPr>
      <w:r w:rsidRPr="00F31EA3">
        <w:rPr>
          <w:b/>
          <w:bCs/>
          <w:sz w:val="24"/>
          <w:szCs w:val="24"/>
        </w:rPr>
        <w:t xml:space="preserve"> DOCUMENTAÇÃO DE HABILITAÇÃO TÉCNICA</w:t>
      </w:r>
    </w:p>
    <w:p w14:paraId="5FBFE79D" w14:textId="77777777" w:rsidR="00DB0B08" w:rsidRPr="00F31EA3" w:rsidRDefault="00DB0B08" w:rsidP="00DB0B08">
      <w:pPr>
        <w:suppressAutoHyphens/>
        <w:autoSpaceDN w:val="0"/>
        <w:spacing w:line="360" w:lineRule="auto"/>
        <w:jc w:val="both"/>
        <w:rPr>
          <w:sz w:val="24"/>
          <w:szCs w:val="24"/>
        </w:rPr>
      </w:pPr>
    </w:p>
    <w:p w14:paraId="60255038" w14:textId="77777777" w:rsidR="00DB0B08" w:rsidRPr="00F31EA3" w:rsidRDefault="00DB0B08" w:rsidP="00DB0B08">
      <w:pPr>
        <w:pStyle w:val="PargrafodaLista"/>
        <w:numPr>
          <w:ilvl w:val="1"/>
          <w:numId w:val="1"/>
        </w:numPr>
        <w:tabs>
          <w:tab w:val="left" w:pos="993"/>
        </w:tabs>
        <w:suppressAutoHyphens/>
        <w:autoSpaceDN w:val="0"/>
        <w:spacing w:line="360" w:lineRule="auto"/>
        <w:ind w:hanging="574"/>
        <w:jc w:val="both"/>
        <w:rPr>
          <w:sz w:val="24"/>
          <w:szCs w:val="24"/>
        </w:rPr>
      </w:pPr>
      <w:r w:rsidRPr="00F31EA3">
        <w:rPr>
          <w:sz w:val="24"/>
          <w:szCs w:val="24"/>
        </w:rPr>
        <w:t xml:space="preserve">A empresa que sagrar-se vencedora do presente certame deverá apresentar, quando solicitado pela Administração, toda a documentação de habilitação prevista no Art.62 da Lei nº 14133/2021, notadamente à relativa a habilitação jurídica e a regularidade fiscal, social e trabalhista. </w:t>
      </w:r>
    </w:p>
    <w:p w14:paraId="12835A8D" w14:textId="77777777" w:rsidR="00DB0B08" w:rsidRPr="00F31EA3" w:rsidRDefault="00DB0B08" w:rsidP="00DB0B08">
      <w:pPr>
        <w:suppressAutoHyphens/>
        <w:autoSpaceDN w:val="0"/>
        <w:spacing w:line="360" w:lineRule="auto"/>
        <w:jc w:val="both"/>
        <w:rPr>
          <w:b/>
          <w:bCs/>
          <w:color w:val="000000"/>
          <w:sz w:val="24"/>
          <w:szCs w:val="24"/>
        </w:rPr>
      </w:pPr>
    </w:p>
    <w:p w14:paraId="54357D68" w14:textId="77777777" w:rsidR="00DB0B08" w:rsidRPr="00F31EA3" w:rsidRDefault="00DB0B08" w:rsidP="00DB0B08">
      <w:pPr>
        <w:numPr>
          <w:ilvl w:val="0"/>
          <w:numId w:val="1"/>
        </w:numPr>
        <w:suppressAutoHyphens/>
        <w:autoSpaceDN w:val="0"/>
        <w:spacing w:line="360" w:lineRule="auto"/>
        <w:ind w:left="0" w:hanging="426"/>
        <w:jc w:val="both"/>
        <w:rPr>
          <w:b/>
          <w:bCs/>
          <w:color w:val="000000"/>
          <w:sz w:val="24"/>
          <w:szCs w:val="24"/>
        </w:rPr>
      </w:pPr>
      <w:r w:rsidRPr="00F31EA3">
        <w:rPr>
          <w:b/>
          <w:bCs/>
          <w:sz w:val="24"/>
          <w:szCs w:val="24"/>
        </w:rPr>
        <w:t>DEVERES DA CONTRATADA</w:t>
      </w:r>
    </w:p>
    <w:p w14:paraId="2318E2BD" w14:textId="77777777" w:rsidR="00DB0B08" w:rsidRPr="00F31EA3" w:rsidRDefault="00DB0B08" w:rsidP="00DB0B08">
      <w:pPr>
        <w:suppressAutoHyphens/>
        <w:autoSpaceDN w:val="0"/>
        <w:spacing w:line="360" w:lineRule="auto"/>
        <w:jc w:val="both"/>
        <w:rPr>
          <w:sz w:val="24"/>
          <w:szCs w:val="24"/>
        </w:rPr>
      </w:pPr>
    </w:p>
    <w:p w14:paraId="0CBF2BFA" w14:textId="77777777" w:rsidR="00DB0B08" w:rsidRPr="00F31EA3" w:rsidRDefault="00DB0B08" w:rsidP="00DB0B08">
      <w:pPr>
        <w:pStyle w:val="PargrafodaLista"/>
        <w:numPr>
          <w:ilvl w:val="0"/>
          <w:numId w:val="5"/>
        </w:numPr>
        <w:suppressAutoHyphens/>
        <w:autoSpaceDN w:val="0"/>
        <w:spacing w:line="360" w:lineRule="auto"/>
        <w:jc w:val="both"/>
        <w:rPr>
          <w:b/>
          <w:bCs/>
          <w:color w:val="000000"/>
          <w:sz w:val="24"/>
          <w:szCs w:val="24"/>
        </w:rPr>
      </w:pPr>
      <w:r w:rsidRPr="00F31EA3">
        <w:rPr>
          <w:sz w:val="24"/>
          <w:szCs w:val="24"/>
        </w:rPr>
        <w:lastRenderedPageBreak/>
        <w:t xml:space="preserve"> conduzir os serviços e/ou o fornecimento dos bens de acordo com as normas do serviço/fornecimento e as especificações técnicas do Termo de Referência, da Proposta de Preços e da legislação vigente; </w:t>
      </w:r>
    </w:p>
    <w:p w14:paraId="1D06DBF5" w14:textId="77777777" w:rsidR="00DB0B08" w:rsidRPr="00F31EA3" w:rsidRDefault="00DB0B08" w:rsidP="00DB0B08">
      <w:pPr>
        <w:pStyle w:val="PargrafodaLista"/>
        <w:numPr>
          <w:ilvl w:val="0"/>
          <w:numId w:val="5"/>
        </w:numPr>
        <w:suppressAutoHyphens/>
        <w:autoSpaceDN w:val="0"/>
        <w:spacing w:line="360" w:lineRule="auto"/>
        <w:jc w:val="both"/>
        <w:rPr>
          <w:b/>
          <w:bCs/>
          <w:color w:val="000000"/>
          <w:sz w:val="24"/>
          <w:szCs w:val="24"/>
        </w:rPr>
      </w:pPr>
      <w:r w:rsidRPr="00F31EA3">
        <w:rPr>
          <w:sz w:val="24"/>
          <w:szCs w:val="24"/>
        </w:rPr>
        <w:t>prestar o serviço/fornecimento no endereço indicado pela contratante;</w:t>
      </w:r>
    </w:p>
    <w:p w14:paraId="2B30FA15" w14:textId="77777777" w:rsidR="00DB0B08" w:rsidRPr="00F31EA3" w:rsidRDefault="00DB0B08" w:rsidP="00DB0B08">
      <w:pPr>
        <w:pStyle w:val="PargrafodaLista"/>
        <w:numPr>
          <w:ilvl w:val="0"/>
          <w:numId w:val="5"/>
        </w:numPr>
        <w:suppressAutoHyphens/>
        <w:autoSpaceDN w:val="0"/>
        <w:spacing w:line="360" w:lineRule="auto"/>
        <w:jc w:val="both"/>
        <w:rPr>
          <w:b/>
          <w:bCs/>
          <w:color w:val="000000"/>
          <w:sz w:val="24"/>
          <w:szCs w:val="24"/>
        </w:rPr>
      </w:pPr>
      <w:r w:rsidRPr="00F31EA3">
        <w:rPr>
          <w:sz w:val="24"/>
          <w:szCs w:val="24"/>
        </w:rPr>
        <w:t>prover os serviços/fornecimento ora contratados, com pessoal adequado e capacitado em todos os níveis de trabalho;</w:t>
      </w:r>
    </w:p>
    <w:p w14:paraId="10F6B453" w14:textId="77777777" w:rsidR="00DB0B08" w:rsidRPr="00F31EA3" w:rsidRDefault="00DB0B08" w:rsidP="00DB0B08">
      <w:pPr>
        <w:pStyle w:val="PargrafodaLista"/>
        <w:numPr>
          <w:ilvl w:val="0"/>
          <w:numId w:val="5"/>
        </w:numPr>
        <w:suppressAutoHyphens/>
        <w:autoSpaceDN w:val="0"/>
        <w:spacing w:line="360" w:lineRule="auto"/>
        <w:jc w:val="both"/>
        <w:rPr>
          <w:b/>
          <w:bCs/>
          <w:color w:val="000000"/>
          <w:sz w:val="24"/>
          <w:szCs w:val="24"/>
        </w:rPr>
      </w:pPr>
      <w:r w:rsidRPr="00F31EA3">
        <w:rPr>
          <w:sz w:val="24"/>
          <w:szCs w:val="24"/>
        </w:rPr>
        <w:t>iniciar e concluir os serviços/fornecimento nos prazos estipulados;</w:t>
      </w:r>
    </w:p>
    <w:p w14:paraId="63708C92" w14:textId="77777777" w:rsidR="00DB0B08" w:rsidRPr="00F31EA3" w:rsidRDefault="00DB0B08" w:rsidP="00DB0B08">
      <w:pPr>
        <w:pStyle w:val="PargrafodaLista"/>
        <w:numPr>
          <w:ilvl w:val="0"/>
          <w:numId w:val="5"/>
        </w:numPr>
        <w:suppressAutoHyphens/>
        <w:autoSpaceDN w:val="0"/>
        <w:spacing w:line="360" w:lineRule="auto"/>
        <w:jc w:val="both"/>
        <w:rPr>
          <w:b/>
          <w:bCs/>
          <w:color w:val="000000"/>
          <w:sz w:val="24"/>
          <w:szCs w:val="24"/>
        </w:rPr>
      </w:pPr>
      <w:r w:rsidRPr="00F31EA3">
        <w:rPr>
          <w:sz w:val="24"/>
          <w:szCs w:val="24"/>
        </w:rPr>
        <w:t>comunicar ao Fiscal do contrato, tão logo constatado problema ou a impossibilidade de execução de qualquer obrigação contratual, para a adoção das providências cabíveis;</w:t>
      </w:r>
    </w:p>
    <w:p w14:paraId="6FCDB49F" w14:textId="77777777" w:rsidR="00DB0B08" w:rsidRPr="00F31EA3" w:rsidRDefault="00DB0B08" w:rsidP="00DB0B08">
      <w:pPr>
        <w:pStyle w:val="PargrafodaLista"/>
        <w:numPr>
          <w:ilvl w:val="0"/>
          <w:numId w:val="5"/>
        </w:numPr>
        <w:suppressAutoHyphens/>
        <w:autoSpaceDN w:val="0"/>
        <w:spacing w:line="360" w:lineRule="auto"/>
        <w:jc w:val="both"/>
        <w:rPr>
          <w:b/>
          <w:bCs/>
          <w:color w:val="000000"/>
          <w:sz w:val="24"/>
          <w:szCs w:val="24"/>
        </w:rPr>
      </w:pPr>
      <w:r w:rsidRPr="00F31EA3">
        <w:rPr>
          <w:rFonts w:eastAsia="Arial"/>
          <w:sz w:val="24"/>
          <w:szCs w:val="24"/>
          <w:lang w:eastAsia="en-US"/>
        </w:rPr>
        <w:t>Comunicar à Contratante, no prazo máximo de 72h (setenta e duas) horas que antecede a data do serviço ou entrega dos produtos, os motivos que impossibilitem o cumprimento do prazo previsto, com a devida comprovação;</w:t>
      </w:r>
    </w:p>
    <w:p w14:paraId="41973411" w14:textId="77777777" w:rsidR="00DB0B08" w:rsidRPr="00F31EA3" w:rsidRDefault="00DB0B08" w:rsidP="00DB0B08">
      <w:pPr>
        <w:pStyle w:val="PargrafodaLista"/>
        <w:numPr>
          <w:ilvl w:val="0"/>
          <w:numId w:val="5"/>
        </w:numPr>
        <w:suppressAutoHyphens/>
        <w:autoSpaceDN w:val="0"/>
        <w:spacing w:line="360" w:lineRule="auto"/>
        <w:jc w:val="both"/>
        <w:rPr>
          <w:b/>
          <w:bCs/>
          <w:color w:val="000000"/>
          <w:sz w:val="24"/>
          <w:szCs w:val="24"/>
        </w:rPr>
      </w:pPr>
      <w:r w:rsidRPr="00F31EA3">
        <w:rPr>
          <w:sz w:val="24"/>
          <w:szCs w:val="24"/>
        </w:rPr>
        <w:t xml:space="preserve">responder pelos serviços/fornecimento que executar, na forma da legislação aplicável; </w:t>
      </w:r>
    </w:p>
    <w:p w14:paraId="60B55733" w14:textId="77777777" w:rsidR="00DB0B08" w:rsidRPr="00F31EA3" w:rsidRDefault="00DB0B08" w:rsidP="00DB0B08">
      <w:pPr>
        <w:pStyle w:val="PargrafodaLista"/>
        <w:numPr>
          <w:ilvl w:val="0"/>
          <w:numId w:val="5"/>
        </w:numPr>
        <w:suppressAutoHyphens/>
        <w:autoSpaceDN w:val="0"/>
        <w:spacing w:line="360" w:lineRule="auto"/>
        <w:jc w:val="both"/>
        <w:rPr>
          <w:b/>
          <w:bCs/>
          <w:color w:val="000000"/>
          <w:sz w:val="24"/>
          <w:szCs w:val="24"/>
        </w:rPr>
      </w:pPr>
      <w:r w:rsidRPr="00F31EA3">
        <w:rPr>
          <w:sz w:val="24"/>
          <w:szCs w:val="24"/>
        </w:rPr>
        <w:t>reparar, corrigir, remover, reconstruir ou substituir, no todo ou em parte e às suas expensas, bens ou prestações objeto do contrato em que se verificarem vícios, defeitos ou incorreções resultantes de execução irregular ou do emprego ou fornecimento de materiais inadequados ou desconformes com as especificações;</w:t>
      </w:r>
    </w:p>
    <w:p w14:paraId="27DF365E" w14:textId="77777777" w:rsidR="00DB0B08" w:rsidRPr="00F31EA3" w:rsidRDefault="00DB0B08" w:rsidP="00DB0B08">
      <w:pPr>
        <w:pStyle w:val="PargrafodaLista"/>
        <w:numPr>
          <w:ilvl w:val="0"/>
          <w:numId w:val="5"/>
        </w:numPr>
        <w:suppressAutoHyphens/>
        <w:autoSpaceDN w:val="0"/>
        <w:spacing w:line="360" w:lineRule="auto"/>
        <w:jc w:val="both"/>
        <w:rPr>
          <w:b/>
          <w:bCs/>
          <w:color w:val="000000"/>
          <w:sz w:val="24"/>
          <w:szCs w:val="24"/>
        </w:rPr>
      </w:pPr>
      <w:r w:rsidRPr="00F31EA3">
        <w:rPr>
          <w:sz w:val="24"/>
          <w:szCs w:val="24"/>
        </w:rPr>
        <w:t>designar e manter preposto, no local do serviço/fornecimento, que deverá se reportar diretamente ao Fiscal do contrato, para acompanhar e se responsabilizar pela execução dos serviços/fornecimento, inclusive pela regularidade técnica e disciplinar da atuação da equipe técnica disponibilizada para os serviços/fornecimento;</w:t>
      </w:r>
    </w:p>
    <w:p w14:paraId="39356AC6" w14:textId="77777777" w:rsidR="00DB0B08" w:rsidRPr="00F31EA3" w:rsidRDefault="00DB0B08" w:rsidP="00DB0B08">
      <w:pPr>
        <w:pStyle w:val="PargrafodaLista"/>
        <w:numPr>
          <w:ilvl w:val="0"/>
          <w:numId w:val="5"/>
        </w:numPr>
        <w:suppressAutoHyphens/>
        <w:autoSpaceDN w:val="0"/>
        <w:spacing w:line="360" w:lineRule="auto"/>
        <w:jc w:val="both"/>
        <w:rPr>
          <w:b/>
          <w:bCs/>
          <w:color w:val="000000"/>
          <w:sz w:val="24"/>
          <w:szCs w:val="24"/>
        </w:rPr>
      </w:pPr>
      <w:r w:rsidRPr="00F31EA3">
        <w:rPr>
          <w:sz w:val="24"/>
          <w:szCs w:val="24"/>
        </w:rPr>
        <w:t>manter, durante toda a duração deste contrato, em compatibilidade com as obrigações assumidas, as condições de habilitação e qualificação exigidas para participação na licitação;</w:t>
      </w:r>
    </w:p>
    <w:p w14:paraId="514DF15D" w14:textId="77777777" w:rsidR="00DB0B08" w:rsidRPr="00F31EA3" w:rsidRDefault="00DB0B08" w:rsidP="00DB0B08">
      <w:pPr>
        <w:pStyle w:val="PargrafodaLista"/>
        <w:numPr>
          <w:ilvl w:val="0"/>
          <w:numId w:val="5"/>
        </w:numPr>
        <w:suppressAutoHyphens/>
        <w:autoSpaceDN w:val="0"/>
        <w:spacing w:line="360" w:lineRule="auto"/>
        <w:jc w:val="both"/>
        <w:rPr>
          <w:b/>
          <w:bCs/>
          <w:color w:val="000000"/>
          <w:sz w:val="24"/>
          <w:szCs w:val="24"/>
        </w:rPr>
      </w:pPr>
      <w:r w:rsidRPr="00F31EA3">
        <w:rPr>
          <w:sz w:val="24"/>
          <w:szCs w:val="24"/>
        </w:rPr>
        <w:t xml:space="preserve">cumprir todas as obrigações e encargos sociais trabalhistas e demonstrar o seu adimplemento; indenizar todo e qualquer dano e prejuízo pessoal ou material que possa advir, direta ou indiretamente, do exercício de suas atividades ou serem causados por seus prepostos à CONTRATANTE, aos usuários ou terceiros. </w:t>
      </w:r>
    </w:p>
    <w:p w14:paraId="363168E8" w14:textId="77777777" w:rsidR="00DB0B08" w:rsidRPr="00F31EA3" w:rsidRDefault="00DB0B08" w:rsidP="00DB0B08">
      <w:pPr>
        <w:pStyle w:val="PargrafodaLista"/>
        <w:suppressAutoHyphens/>
        <w:autoSpaceDN w:val="0"/>
        <w:spacing w:line="360" w:lineRule="auto"/>
        <w:jc w:val="both"/>
        <w:rPr>
          <w:b/>
          <w:bCs/>
          <w:color w:val="000000"/>
          <w:sz w:val="24"/>
          <w:szCs w:val="24"/>
        </w:rPr>
      </w:pPr>
    </w:p>
    <w:p w14:paraId="20926A3E" w14:textId="77777777" w:rsidR="00DB0B08" w:rsidRPr="00F31EA3" w:rsidRDefault="00DB0B08" w:rsidP="00DB0B08">
      <w:pPr>
        <w:numPr>
          <w:ilvl w:val="0"/>
          <w:numId w:val="1"/>
        </w:numPr>
        <w:suppressAutoHyphens/>
        <w:autoSpaceDN w:val="0"/>
        <w:spacing w:line="360" w:lineRule="auto"/>
        <w:ind w:left="0" w:hanging="426"/>
        <w:jc w:val="both"/>
        <w:rPr>
          <w:b/>
          <w:bCs/>
          <w:color w:val="000000"/>
          <w:sz w:val="24"/>
          <w:szCs w:val="24"/>
        </w:rPr>
      </w:pPr>
      <w:r w:rsidRPr="00F31EA3">
        <w:rPr>
          <w:b/>
          <w:bCs/>
          <w:sz w:val="24"/>
          <w:szCs w:val="24"/>
        </w:rPr>
        <w:t>DA FISCALIZAÇÃO CONTRATUAL</w:t>
      </w:r>
    </w:p>
    <w:p w14:paraId="2C029DD2" w14:textId="77777777" w:rsidR="00DB0B08" w:rsidRPr="00F31EA3" w:rsidRDefault="00DB0B08" w:rsidP="00DB0B08">
      <w:pPr>
        <w:suppressAutoHyphens/>
        <w:autoSpaceDN w:val="0"/>
        <w:spacing w:line="360" w:lineRule="auto"/>
        <w:jc w:val="both"/>
        <w:rPr>
          <w:b/>
          <w:bCs/>
          <w:color w:val="000000"/>
          <w:sz w:val="24"/>
          <w:szCs w:val="24"/>
        </w:rPr>
      </w:pPr>
    </w:p>
    <w:p w14:paraId="7B6D5E32" w14:textId="77777777" w:rsidR="00DB0B08" w:rsidRPr="00F31EA3" w:rsidRDefault="00DB0B08" w:rsidP="00DB0B08">
      <w:pPr>
        <w:pStyle w:val="PargrafodaLista"/>
        <w:numPr>
          <w:ilvl w:val="1"/>
          <w:numId w:val="1"/>
        </w:numPr>
        <w:tabs>
          <w:tab w:val="left" w:pos="993"/>
        </w:tabs>
        <w:suppressAutoHyphens/>
        <w:autoSpaceDN w:val="0"/>
        <w:spacing w:line="360" w:lineRule="auto"/>
        <w:ind w:left="567" w:hanging="567"/>
        <w:jc w:val="both"/>
        <w:rPr>
          <w:sz w:val="24"/>
          <w:szCs w:val="24"/>
        </w:rPr>
      </w:pPr>
      <w:r w:rsidRPr="00F31EA3">
        <w:rPr>
          <w:sz w:val="24"/>
          <w:szCs w:val="24"/>
        </w:rPr>
        <w:t>A fiscalização do serviço/fornecimento caberá à Secretaria de Esportes, Lazer, Pessoa com Deficiência e Mobilidade Reduzida por pessoa designada pelo (a) Secretário (a) da pasta.;</w:t>
      </w:r>
    </w:p>
    <w:p w14:paraId="2DC3AD5C" w14:textId="77777777" w:rsidR="00DB0B08" w:rsidRPr="00F31EA3" w:rsidRDefault="00DB0B08" w:rsidP="00DB0B08">
      <w:pPr>
        <w:pStyle w:val="PargrafodaLista"/>
        <w:numPr>
          <w:ilvl w:val="1"/>
          <w:numId w:val="1"/>
        </w:numPr>
        <w:tabs>
          <w:tab w:val="left" w:pos="993"/>
        </w:tabs>
        <w:suppressAutoHyphens/>
        <w:autoSpaceDN w:val="0"/>
        <w:spacing w:line="360" w:lineRule="auto"/>
        <w:ind w:left="567" w:hanging="567"/>
        <w:jc w:val="both"/>
        <w:rPr>
          <w:sz w:val="24"/>
          <w:szCs w:val="24"/>
        </w:rPr>
      </w:pPr>
      <w:r w:rsidRPr="00F31EA3">
        <w:rPr>
          <w:sz w:val="24"/>
          <w:szCs w:val="24"/>
        </w:rPr>
        <w:t>O fornecedor declara, antecipadamente, aceitar todas as decisões, métodos e processos de inspeção, verificação e controle adotados pela Secretaria de Esportes, Lazer, Pessoa com Deficiência e Mobilidade Reduzida se obrigando a fornecer os dados, elementos, explicações, esclarecimentos e comunicações de que este necessitar e que forem julgados necessários;</w:t>
      </w:r>
    </w:p>
    <w:p w14:paraId="46DE6C60" w14:textId="77777777" w:rsidR="00DB0B08" w:rsidRPr="00F31EA3" w:rsidRDefault="00DB0B08" w:rsidP="00DB0B08">
      <w:pPr>
        <w:pStyle w:val="PargrafodaLista"/>
        <w:numPr>
          <w:ilvl w:val="1"/>
          <w:numId w:val="1"/>
        </w:numPr>
        <w:tabs>
          <w:tab w:val="left" w:pos="993"/>
        </w:tabs>
        <w:suppressAutoHyphens/>
        <w:autoSpaceDN w:val="0"/>
        <w:spacing w:line="360" w:lineRule="auto"/>
        <w:ind w:left="567" w:hanging="567"/>
        <w:jc w:val="both"/>
        <w:rPr>
          <w:sz w:val="24"/>
          <w:szCs w:val="24"/>
        </w:rPr>
      </w:pPr>
      <w:r w:rsidRPr="00F31EA3">
        <w:rPr>
          <w:sz w:val="24"/>
          <w:szCs w:val="24"/>
        </w:rPr>
        <w:t>Compete ao fornecedor fazer a adequação dos serviços prestados e/ou fornecimento que estiverem fora das especificações deste Termo de Referência;</w:t>
      </w:r>
    </w:p>
    <w:p w14:paraId="5DF0836D" w14:textId="77777777" w:rsidR="00DB0B08" w:rsidRPr="00F31EA3" w:rsidRDefault="00DB0B08" w:rsidP="00DB0B08">
      <w:pPr>
        <w:pStyle w:val="PargrafodaLista"/>
        <w:numPr>
          <w:ilvl w:val="1"/>
          <w:numId w:val="1"/>
        </w:numPr>
        <w:tabs>
          <w:tab w:val="left" w:pos="993"/>
        </w:tabs>
        <w:suppressAutoHyphens/>
        <w:autoSpaceDN w:val="0"/>
        <w:spacing w:line="360" w:lineRule="auto"/>
        <w:ind w:left="567" w:hanging="567"/>
        <w:jc w:val="both"/>
        <w:rPr>
          <w:sz w:val="24"/>
          <w:szCs w:val="24"/>
        </w:rPr>
      </w:pPr>
      <w:r w:rsidRPr="00F31EA3">
        <w:rPr>
          <w:sz w:val="24"/>
          <w:szCs w:val="24"/>
        </w:rPr>
        <w:t>A atuação fiscalizadora em nada restringirá a responsabilidade única, integral e exclusiva da CONTRATADA no que concerne ao produto adquirido, à sua entrega e às consequências e implicações, próximas ou remotas, perante terceiros, do mesmo modo que a ocorrência de eventuais irregularidades na entrega dos mesmos não implicará em corresponsabilidade do CONTRATANTE ou de seus prepostos.</w:t>
      </w:r>
    </w:p>
    <w:p w14:paraId="6EEEE3A8" w14:textId="77777777" w:rsidR="00DB0B08" w:rsidRPr="00F31EA3" w:rsidRDefault="00DB0B08" w:rsidP="00DB0B08">
      <w:pPr>
        <w:pStyle w:val="Corpodetexto"/>
        <w:spacing w:line="360" w:lineRule="auto"/>
        <w:ind w:right="157" w:firstLine="508"/>
        <w:rPr>
          <w:rFonts w:ascii="Times New Roman" w:hAnsi="Times New Roman"/>
          <w:b/>
          <w:szCs w:val="24"/>
        </w:rPr>
      </w:pPr>
    </w:p>
    <w:p w14:paraId="5DA095EC" w14:textId="77777777" w:rsidR="00DB0B08" w:rsidRPr="00F31EA3" w:rsidRDefault="00DB0B08" w:rsidP="00DB0B08">
      <w:pPr>
        <w:pStyle w:val="PargrafodaLista"/>
        <w:widowControl w:val="0"/>
        <w:numPr>
          <w:ilvl w:val="0"/>
          <w:numId w:val="1"/>
        </w:numPr>
        <w:autoSpaceDE w:val="0"/>
        <w:autoSpaceDN w:val="0"/>
        <w:spacing w:after="160" w:line="360" w:lineRule="auto"/>
        <w:ind w:left="0" w:right="157" w:hanging="426"/>
        <w:rPr>
          <w:rFonts w:eastAsia="Arial"/>
          <w:b/>
          <w:sz w:val="24"/>
          <w:szCs w:val="24"/>
          <w:lang w:eastAsia="en-US"/>
        </w:rPr>
      </w:pPr>
      <w:bookmarkStart w:id="1" w:name="_Hlk114569027"/>
      <w:r w:rsidRPr="00F31EA3">
        <w:rPr>
          <w:rFonts w:eastAsia="Arial"/>
          <w:b/>
          <w:sz w:val="24"/>
          <w:szCs w:val="24"/>
          <w:lang w:eastAsia="en-US"/>
        </w:rPr>
        <w:t>CONTROLE DA EXECUÇÃO</w:t>
      </w:r>
    </w:p>
    <w:p w14:paraId="74A45C2B" w14:textId="77777777" w:rsidR="00DB0B08" w:rsidRPr="00F31EA3" w:rsidRDefault="00DB0B08" w:rsidP="00DB0B08">
      <w:pPr>
        <w:pStyle w:val="PargrafodaLista"/>
        <w:widowControl w:val="0"/>
        <w:autoSpaceDE w:val="0"/>
        <w:autoSpaceDN w:val="0"/>
        <w:spacing w:after="160" w:line="360" w:lineRule="auto"/>
        <w:ind w:left="0" w:right="157"/>
        <w:rPr>
          <w:rFonts w:eastAsia="Arial"/>
          <w:b/>
          <w:sz w:val="24"/>
          <w:szCs w:val="24"/>
          <w:lang w:eastAsia="en-US"/>
        </w:rPr>
      </w:pPr>
    </w:p>
    <w:p w14:paraId="6070CADD" w14:textId="77777777" w:rsidR="00DB0B08" w:rsidRPr="00F31EA3" w:rsidRDefault="00DB0B08" w:rsidP="00DB0B08">
      <w:pPr>
        <w:widowControl w:val="0"/>
        <w:numPr>
          <w:ilvl w:val="1"/>
          <w:numId w:val="1"/>
        </w:numPr>
        <w:autoSpaceDE w:val="0"/>
        <w:autoSpaceDN w:val="0"/>
        <w:spacing w:after="160" w:line="360" w:lineRule="auto"/>
        <w:ind w:left="567" w:hanging="567"/>
        <w:jc w:val="both"/>
        <w:rPr>
          <w:rFonts w:eastAsia="Arial"/>
          <w:bCs/>
          <w:sz w:val="24"/>
          <w:szCs w:val="24"/>
          <w:lang w:eastAsia="en-US"/>
        </w:rPr>
      </w:pPr>
      <w:r w:rsidRPr="00F31EA3">
        <w:rPr>
          <w:rFonts w:eastAsia="Arial"/>
          <w:sz w:val="24"/>
          <w:szCs w:val="24"/>
          <w:lang w:eastAsia="en-US"/>
        </w:rPr>
        <w:t>Nos termos da Lei nº 14.133 de 2021, será designado pelo Secretário de Esportes, Lazer, Pessoa com Deficiência e Mobilidade Reduzida representante da Contratante para acompanhar e fiscalizar a entrega dos bens;</w:t>
      </w:r>
    </w:p>
    <w:p w14:paraId="62237A31" w14:textId="77777777" w:rsidR="00DB0B08" w:rsidRPr="00F31EA3" w:rsidRDefault="00DB0B08" w:rsidP="00DB0B08">
      <w:pPr>
        <w:widowControl w:val="0"/>
        <w:numPr>
          <w:ilvl w:val="1"/>
          <w:numId w:val="1"/>
        </w:numPr>
        <w:autoSpaceDE w:val="0"/>
        <w:autoSpaceDN w:val="0"/>
        <w:spacing w:after="160" w:line="360" w:lineRule="auto"/>
        <w:ind w:left="567" w:hanging="567"/>
        <w:jc w:val="both"/>
        <w:rPr>
          <w:rFonts w:eastAsia="Arial"/>
          <w:sz w:val="24"/>
          <w:szCs w:val="24"/>
          <w:lang w:eastAsia="en-US"/>
        </w:rPr>
      </w:pPr>
      <w:r w:rsidRPr="00F31EA3">
        <w:rPr>
          <w:rFonts w:eastAsia="Arial"/>
          <w:sz w:val="24"/>
          <w:szCs w:val="24"/>
          <w:lang w:eastAsia="en-US"/>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w:t>
      </w:r>
      <w:bookmarkStart w:id="2" w:name="_Hlk163738835"/>
      <w:r w:rsidRPr="00F31EA3">
        <w:rPr>
          <w:rFonts w:eastAsia="Arial"/>
          <w:sz w:val="24"/>
          <w:szCs w:val="24"/>
          <w:lang w:eastAsia="en-US"/>
        </w:rPr>
        <w:t>Lei nº 14.133 de 2021</w:t>
      </w:r>
      <w:bookmarkEnd w:id="2"/>
      <w:r w:rsidRPr="00F31EA3">
        <w:rPr>
          <w:rFonts w:eastAsia="Arial"/>
          <w:sz w:val="24"/>
          <w:szCs w:val="24"/>
          <w:lang w:eastAsia="en-US"/>
        </w:rPr>
        <w:t>;</w:t>
      </w:r>
    </w:p>
    <w:p w14:paraId="061397F3" w14:textId="77777777" w:rsidR="00DB0B08" w:rsidRPr="00F31EA3" w:rsidRDefault="00DB0B08" w:rsidP="00DB0B08">
      <w:pPr>
        <w:widowControl w:val="0"/>
        <w:numPr>
          <w:ilvl w:val="1"/>
          <w:numId w:val="1"/>
        </w:numPr>
        <w:autoSpaceDE w:val="0"/>
        <w:autoSpaceDN w:val="0"/>
        <w:spacing w:after="160" w:line="360" w:lineRule="auto"/>
        <w:ind w:left="567" w:hanging="567"/>
        <w:jc w:val="both"/>
        <w:rPr>
          <w:rFonts w:eastAsia="Arial"/>
          <w:sz w:val="24"/>
          <w:szCs w:val="24"/>
          <w:lang w:eastAsia="en-US"/>
        </w:rPr>
      </w:pPr>
      <w:r w:rsidRPr="00F31EA3">
        <w:rPr>
          <w:rFonts w:eastAsia="Arial"/>
          <w:sz w:val="24"/>
          <w:szCs w:val="24"/>
          <w:lang w:eastAsia="en-US"/>
        </w:rPr>
        <w:t xml:space="preserve">O representante da Administração anotará em registro próprio todas as ocorrências relacionadas com a execução do contrato, indicando dia, mês e ano, bem como o nome dos funcionários eventualmente envolvidos, determinando o que for necessário à </w:t>
      </w:r>
      <w:r w:rsidRPr="00F31EA3">
        <w:rPr>
          <w:rFonts w:eastAsia="Arial"/>
          <w:sz w:val="24"/>
          <w:szCs w:val="24"/>
          <w:lang w:eastAsia="en-US"/>
        </w:rPr>
        <w:lastRenderedPageBreak/>
        <w:t>regularização das falhas ou defeitos observados e encaminhando os apontamentos à autoridade competente para as providências cabíveis.</w:t>
      </w:r>
    </w:p>
    <w:p w14:paraId="38B8F934" w14:textId="77777777" w:rsidR="00DB0B08" w:rsidRPr="00F31EA3" w:rsidRDefault="00DB0B08" w:rsidP="00DB0B08">
      <w:pPr>
        <w:pStyle w:val="Corpodetexto"/>
        <w:spacing w:line="360" w:lineRule="auto"/>
        <w:jc w:val="both"/>
        <w:rPr>
          <w:rFonts w:ascii="Times New Roman" w:hAnsi="Times New Roman"/>
          <w:szCs w:val="24"/>
        </w:rPr>
      </w:pPr>
    </w:p>
    <w:bookmarkEnd w:id="1"/>
    <w:p w14:paraId="2B3D1503" w14:textId="77777777" w:rsidR="00DB0B08" w:rsidRPr="00F31EA3" w:rsidRDefault="00DB0B08" w:rsidP="00DB0B08">
      <w:pPr>
        <w:pStyle w:val="Corpodetexto"/>
        <w:widowControl w:val="0"/>
        <w:numPr>
          <w:ilvl w:val="0"/>
          <w:numId w:val="1"/>
        </w:numPr>
        <w:suppressAutoHyphens w:val="0"/>
        <w:autoSpaceDE w:val="0"/>
        <w:autoSpaceDN w:val="0"/>
        <w:spacing w:line="360" w:lineRule="auto"/>
        <w:ind w:right="157"/>
        <w:jc w:val="both"/>
        <w:rPr>
          <w:rFonts w:ascii="Times New Roman" w:hAnsi="Times New Roman"/>
          <w:b/>
          <w:bCs/>
          <w:szCs w:val="24"/>
        </w:rPr>
      </w:pPr>
      <w:r w:rsidRPr="00F31EA3">
        <w:rPr>
          <w:rFonts w:ascii="Times New Roman" w:hAnsi="Times New Roman"/>
          <w:b/>
          <w:bCs/>
          <w:szCs w:val="24"/>
        </w:rPr>
        <w:t>DAS OBRIGAÇÕES DA CONTRATANTE</w:t>
      </w:r>
    </w:p>
    <w:p w14:paraId="615BD4C0" w14:textId="77777777" w:rsidR="00DB0B08" w:rsidRPr="00F31EA3" w:rsidRDefault="00DB0B08" w:rsidP="00DB0B08">
      <w:pPr>
        <w:pStyle w:val="Corpodetexto"/>
        <w:spacing w:line="360" w:lineRule="auto"/>
        <w:ind w:right="157"/>
        <w:jc w:val="both"/>
        <w:rPr>
          <w:rFonts w:ascii="Times New Roman" w:hAnsi="Times New Roman"/>
          <w:szCs w:val="24"/>
        </w:rPr>
      </w:pPr>
    </w:p>
    <w:p w14:paraId="1AFDC097" w14:textId="77777777" w:rsidR="00DB0B08" w:rsidRPr="00F31EA3" w:rsidRDefault="00DB0B08" w:rsidP="00DB0B08">
      <w:pPr>
        <w:pStyle w:val="PargrafodaLista"/>
        <w:widowControl w:val="0"/>
        <w:numPr>
          <w:ilvl w:val="1"/>
          <w:numId w:val="1"/>
        </w:numPr>
        <w:autoSpaceDE w:val="0"/>
        <w:autoSpaceDN w:val="0"/>
        <w:spacing w:line="360" w:lineRule="auto"/>
        <w:ind w:right="157"/>
        <w:rPr>
          <w:rFonts w:eastAsia="Arial"/>
          <w:sz w:val="24"/>
          <w:szCs w:val="24"/>
        </w:rPr>
      </w:pPr>
      <w:bookmarkStart w:id="3" w:name="_Hlk114568773"/>
      <w:r w:rsidRPr="00F31EA3">
        <w:rPr>
          <w:rFonts w:eastAsia="Arial"/>
          <w:sz w:val="24"/>
          <w:szCs w:val="24"/>
        </w:rPr>
        <w:t>São obrigações da Contratante:</w:t>
      </w:r>
    </w:p>
    <w:p w14:paraId="13D2177B" w14:textId="77777777" w:rsidR="00DB0B08" w:rsidRPr="00F31EA3" w:rsidRDefault="00DB0B08" w:rsidP="00DB0B08">
      <w:pPr>
        <w:pStyle w:val="PargrafodaLista"/>
        <w:widowControl w:val="0"/>
        <w:numPr>
          <w:ilvl w:val="2"/>
          <w:numId w:val="1"/>
        </w:numPr>
        <w:autoSpaceDE w:val="0"/>
        <w:autoSpaceDN w:val="0"/>
        <w:spacing w:line="360" w:lineRule="auto"/>
        <w:ind w:right="157"/>
        <w:jc w:val="both"/>
        <w:rPr>
          <w:rFonts w:eastAsia="Arial"/>
          <w:sz w:val="24"/>
          <w:szCs w:val="24"/>
        </w:rPr>
      </w:pPr>
      <w:r w:rsidRPr="00F31EA3">
        <w:rPr>
          <w:rFonts w:eastAsia="Arial"/>
          <w:sz w:val="24"/>
          <w:szCs w:val="24"/>
        </w:rPr>
        <w:t>Receber o item no prazo e condições estabelecidas neste termo de referência; verificar minuciosamente, no prazo fixado, a conformidade do produto e serviços recebidos provisoriamente com as especificações do termo de referência e da proposta, para fins de aceitação e recebimento definitivo;</w:t>
      </w:r>
    </w:p>
    <w:p w14:paraId="7DDB8D1E" w14:textId="77777777" w:rsidR="00DB0B08" w:rsidRPr="00F31EA3" w:rsidRDefault="00DB0B08" w:rsidP="00DB0B08">
      <w:pPr>
        <w:pStyle w:val="PargrafodaLista"/>
        <w:widowControl w:val="0"/>
        <w:numPr>
          <w:ilvl w:val="2"/>
          <w:numId w:val="1"/>
        </w:numPr>
        <w:autoSpaceDE w:val="0"/>
        <w:autoSpaceDN w:val="0"/>
        <w:spacing w:line="360" w:lineRule="auto"/>
        <w:ind w:right="157"/>
        <w:jc w:val="both"/>
        <w:rPr>
          <w:rFonts w:eastAsia="Arial"/>
          <w:sz w:val="24"/>
          <w:szCs w:val="24"/>
        </w:rPr>
      </w:pPr>
      <w:r w:rsidRPr="00F31EA3">
        <w:rPr>
          <w:rFonts w:eastAsia="Arial"/>
          <w:sz w:val="24"/>
          <w:szCs w:val="24"/>
        </w:rPr>
        <w:t>Comunicar à Contratada, por escrito, sobre imperfeições, falhas ou irregularidades verificadas no objeto fornecido, para que seja substituído, reparado ou corrigido;</w:t>
      </w:r>
    </w:p>
    <w:p w14:paraId="6AC1A405" w14:textId="77777777" w:rsidR="00DB0B08" w:rsidRPr="00F31EA3" w:rsidRDefault="00DB0B08" w:rsidP="00DB0B08">
      <w:pPr>
        <w:pStyle w:val="PargrafodaLista"/>
        <w:widowControl w:val="0"/>
        <w:numPr>
          <w:ilvl w:val="2"/>
          <w:numId w:val="1"/>
        </w:numPr>
        <w:autoSpaceDE w:val="0"/>
        <w:autoSpaceDN w:val="0"/>
        <w:spacing w:line="360" w:lineRule="auto"/>
        <w:ind w:right="157"/>
        <w:jc w:val="both"/>
        <w:rPr>
          <w:rFonts w:eastAsia="Arial"/>
          <w:sz w:val="24"/>
          <w:szCs w:val="24"/>
        </w:rPr>
      </w:pPr>
      <w:r w:rsidRPr="00F31EA3">
        <w:rPr>
          <w:rFonts w:eastAsia="Arial"/>
          <w:sz w:val="24"/>
          <w:szCs w:val="24"/>
        </w:rPr>
        <w:t>Acompanhar e fiscalizar o cumprimento das obrigações da Contratada, através de comissão/servidor especialmente designado;</w:t>
      </w:r>
    </w:p>
    <w:p w14:paraId="21BE31DB" w14:textId="77777777" w:rsidR="00DB0B08" w:rsidRPr="00F31EA3" w:rsidRDefault="00DB0B08" w:rsidP="00DB0B08">
      <w:pPr>
        <w:pStyle w:val="PargrafodaLista"/>
        <w:widowControl w:val="0"/>
        <w:numPr>
          <w:ilvl w:val="2"/>
          <w:numId w:val="1"/>
        </w:numPr>
        <w:autoSpaceDE w:val="0"/>
        <w:autoSpaceDN w:val="0"/>
        <w:spacing w:line="360" w:lineRule="auto"/>
        <w:ind w:right="157"/>
        <w:jc w:val="both"/>
        <w:rPr>
          <w:rFonts w:eastAsia="Arial"/>
          <w:sz w:val="24"/>
          <w:szCs w:val="24"/>
        </w:rPr>
      </w:pPr>
      <w:r w:rsidRPr="00F31EA3">
        <w:rPr>
          <w:rFonts w:eastAsia="Arial"/>
          <w:sz w:val="24"/>
          <w:szCs w:val="24"/>
        </w:rPr>
        <w:t>Efetuar o pagamento à Contratada no valor correspondente ao fornecimento do objeto, no prazo e forma estabelecidos neste termo de referência;</w:t>
      </w:r>
      <w:r w:rsidRPr="00F31EA3">
        <w:rPr>
          <w:rFonts w:eastAsia="Arial"/>
          <w:b/>
          <w:sz w:val="24"/>
          <w:szCs w:val="24"/>
        </w:rPr>
        <w:t xml:space="preserve"> </w:t>
      </w:r>
    </w:p>
    <w:p w14:paraId="188B5077" w14:textId="77777777" w:rsidR="00DB0B08" w:rsidRPr="00F31EA3" w:rsidRDefault="00DB0B08" w:rsidP="00DB0B08">
      <w:pPr>
        <w:pStyle w:val="PargrafodaLista"/>
        <w:widowControl w:val="0"/>
        <w:numPr>
          <w:ilvl w:val="2"/>
          <w:numId w:val="1"/>
        </w:numPr>
        <w:autoSpaceDE w:val="0"/>
        <w:autoSpaceDN w:val="0"/>
        <w:spacing w:line="360" w:lineRule="auto"/>
        <w:ind w:right="157"/>
        <w:jc w:val="both"/>
        <w:rPr>
          <w:rFonts w:eastAsia="Arial"/>
          <w:sz w:val="24"/>
          <w:szCs w:val="24"/>
        </w:rPr>
      </w:pPr>
      <w:r w:rsidRPr="00F31EA3">
        <w:rPr>
          <w:rFonts w:eastAsia="Arial"/>
          <w:sz w:val="24"/>
          <w:szCs w:val="24"/>
        </w:rPr>
        <w:t>A Administração não responderá por quaisquer compromissos assumidos pela Contratada com terceiros, ainda que vinculados à execução do presente Termo, bem como por qualquer dano causado a terceiros em decorrência de ato da Contratada, de seus empregados, prepostos ou subordinados.</w:t>
      </w:r>
    </w:p>
    <w:p w14:paraId="339A97A9" w14:textId="77777777" w:rsidR="00DB0B08" w:rsidRPr="00F31EA3" w:rsidRDefault="00DB0B08" w:rsidP="00DB0B08">
      <w:pPr>
        <w:widowControl w:val="0"/>
        <w:autoSpaceDE w:val="0"/>
        <w:autoSpaceDN w:val="0"/>
        <w:spacing w:line="360" w:lineRule="auto"/>
        <w:jc w:val="both"/>
        <w:rPr>
          <w:rFonts w:eastAsia="Arial"/>
          <w:sz w:val="24"/>
          <w:szCs w:val="24"/>
        </w:rPr>
      </w:pPr>
    </w:p>
    <w:p w14:paraId="4CB8EB3C" w14:textId="77777777" w:rsidR="00DB0B08" w:rsidRPr="00F31EA3" w:rsidRDefault="00DB0B08" w:rsidP="00DB0B08">
      <w:pPr>
        <w:widowControl w:val="0"/>
        <w:numPr>
          <w:ilvl w:val="0"/>
          <w:numId w:val="1"/>
        </w:numPr>
        <w:tabs>
          <w:tab w:val="left" w:pos="142"/>
        </w:tabs>
        <w:autoSpaceDE w:val="0"/>
        <w:autoSpaceDN w:val="0"/>
        <w:spacing w:line="360" w:lineRule="auto"/>
        <w:ind w:left="0" w:right="157" w:hanging="284"/>
        <w:jc w:val="both"/>
        <w:rPr>
          <w:rFonts w:eastAsia="Arial"/>
          <w:sz w:val="24"/>
          <w:szCs w:val="24"/>
        </w:rPr>
      </w:pPr>
      <w:r w:rsidRPr="00F31EA3">
        <w:rPr>
          <w:rFonts w:eastAsia="Arial"/>
          <w:b/>
          <w:sz w:val="24"/>
          <w:szCs w:val="24"/>
        </w:rPr>
        <w:t>DAS SANÇÕES ADMINISTRATIVAS</w:t>
      </w:r>
    </w:p>
    <w:p w14:paraId="6D254984" w14:textId="77777777" w:rsidR="00DB0B08" w:rsidRPr="00F31EA3" w:rsidRDefault="00DB0B08" w:rsidP="00DB0B08">
      <w:pPr>
        <w:widowControl w:val="0"/>
        <w:autoSpaceDE w:val="0"/>
        <w:autoSpaceDN w:val="0"/>
        <w:spacing w:line="360" w:lineRule="auto"/>
        <w:ind w:left="360" w:right="157"/>
        <w:jc w:val="both"/>
        <w:rPr>
          <w:rFonts w:eastAsia="Arial"/>
          <w:sz w:val="24"/>
          <w:szCs w:val="24"/>
        </w:rPr>
      </w:pPr>
    </w:p>
    <w:p w14:paraId="4A823C4C" w14:textId="77777777" w:rsidR="00DB0B08" w:rsidRPr="00F31EA3" w:rsidRDefault="00DB0B08" w:rsidP="00DB0B08">
      <w:pPr>
        <w:widowControl w:val="0"/>
        <w:numPr>
          <w:ilvl w:val="1"/>
          <w:numId w:val="1"/>
        </w:numPr>
        <w:autoSpaceDE w:val="0"/>
        <w:autoSpaceDN w:val="0"/>
        <w:spacing w:line="360" w:lineRule="auto"/>
        <w:ind w:left="567" w:hanging="425"/>
        <w:jc w:val="both"/>
        <w:rPr>
          <w:rFonts w:eastAsia="Arial"/>
          <w:sz w:val="24"/>
          <w:szCs w:val="24"/>
        </w:rPr>
      </w:pPr>
      <w:r w:rsidRPr="00F31EA3">
        <w:rPr>
          <w:rFonts w:eastAsia="Arial"/>
          <w:sz w:val="24"/>
          <w:szCs w:val="24"/>
        </w:rPr>
        <w:t>Comete infração administrativa, nos termos da Lei nº 14.133 de 2021 e da Lei nº 10.520, de 2002, a Contratada que:</w:t>
      </w:r>
    </w:p>
    <w:p w14:paraId="01500675" w14:textId="77777777" w:rsidR="00DB0B08" w:rsidRPr="00F31EA3" w:rsidRDefault="00DB0B08" w:rsidP="00DB0B08">
      <w:pPr>
        <w:pStyle w:val="PargrafodaLista"/>
        <w:widowControl w:val="0"/>
        <w:numPr>
          <w:ilvl w:val="2"/>
          <w:numId w:val="1"/>
        </w:numPr>
        <w:tabs>
          <w:tab w:val="left" w:pos="993"/>
        </w:tabs>
        <w:autoSpaceDE w:val="0"/>
        <w:autoSpaceDN w:val="0"/>
        <w:spacing w:line="360" w:lineRule="auto"/>
        <w:ind w:left="567" w:firstLine="0"/>
        <w:jc w:val="both"/>
        <w:rPr>
          <w:rFonts w:eastAsia="Arial"/>
          <w:sz w:val="24"/>
          <w:szCs w:val="24"/>
        </w:rPr>
      </w:pPr>
      <w:proofErr w:type="spellStart"/>
      <w:r w:rsidRPr="00F31EA3">
        <w:rPr>
          <w:rFonts w:eastAsia="Arial"/>
          <w:sz w:val="24"/>
          <w:szCs w:val="24"/>
        </w:rPr>
        <w:t>inexecutar</w:t>
      </w:r>
      <w:proofErr w:type="spellEnd"/>
      <w:r w:rsidRPr="00F31EA3">
        <w:rPr>
          <w:rFonts w:eastAsia="Arial"/>
          <w:sz w:val="24"/>
          <w:szCs w:val="24"/>
        </w:rPr>
        <w:t xml:space="preserve"> total ou parcialmente qualquer das obrigações assumidas em decorrência da contratação;</w:t>
      </w:r>
    </w:p>
    <w:p w14:paraId="7614579F" w14:textId="77777777" w:rsidR="00DB0B08" w:rsidRPr="00F31EA3" w:rsidRDefault="00DB0B08" w:rsidP="00DB0B08">
      <w:pPr>
        <w:widowControl w:val="0"/>
        <w:numPr>
          <w:ilvl w:val="2"/>
          <w:numId w:val="1"/>
        </w:numPr>
        <w:tabs>
          <w:tab w:val="left" w:pos="993"/>
        </w:tabs>
        <w:autoSpaceDE w:val="0"/>
        <w:autoSpaceDN w:val="0"/>
        <w:spacing w:line="360" w:lineRule="auto"/>
        <w:ind w:left="567" w:firstLine="0"/>
        <w:jc w:val="both"/>
        <w:rPr>
          <w:rFonts w:eastAsia="Arial"/>
          <w:sz w:val="24"/>
          <w:szCs w:val="24"/>
        </w:rPr>
      </w:pPr>
      <w:r w:rsidRPr="00F31EA3">
        <w:rPr>
          <w:rFonts w:eastAsia="Arial"/>
          <w:sz w:val="24"/>
          <w:szCs w:val="24"/>
        </w:rPr>
        <w:t>ensejar o retardamento da execução do objeto;</w:t>
      </w:r>
    </w:p>
    <w:p w14:paraId="0572538C" w14:textId="77777777" w:rsidR="00DB0B08" w:rsidRPr="00F31EA3" w:rsidRDefault="00DB0B08" w:rsidP="00DB0B08">
      <w:pPr>
        <w:widowControl w:val="0"/>
        <w:numPr>
          <w:ilvl w:val="2"/>
          <w:numId w:val="1"/>
        </w:numPr>
        <w:tabs>
          <w:tab w:val="left" w:pos="993"/>
        </w:tabs>
        <w:autoSpaceDE w:val="0"/>
        <w:autoSpaceDN w:val="0"/>
        <w:spacing w:line="360" w:lineRule="auto"/>
        <w:ind w:left="567" w:firstLine="0"/>
        <w:jc w:val="both"/>
        <w:rPr>
          <w:rFonts w:eastAsia="Arial"/>
          <w:sz w:val="24"/>
          <w:szCs w:val="24"/>
        </w:rPr>
      </w:pPr>
      <w:r w:rsidRPr="00F31EA3">
        <w:rPr>
          <w:rFonts w:eastAsia="Arial"/>
          <w:sz w:val="24"/>
          <w:szCs w:val="24"/>
        </w:rPr>
        <w:t>fraudar na execução do contrato;</w:t>
      </w:r>
    </w:p>
    <w:p w14:paraId="0DFBC65A" w14:textId="77777777" w:rsidR="00DB0B08" w:rsidRPr="00F31EA3" w:rsidRDefault="00DB0B08" w:rsidP="00DB0B08">
      <w:pPr>
        <w:widowControl w:val="0"/>
        <w:numPr>
          <w:ilvl w:val="2"/>
          <w:numId w:val="1"/>
        </w:numPr>
        <w:tabs>
          <w:tab w:val="left" w:pos="993"/>
        </w:tabs>
        <w:autoSpaceDE w:val="0"/>
        <w:autoSpaceDN w:val="0"/>
        <w:spacing w:line="360" w:lineRule="auto"/>
        <w:ind w:left="567" w:firstLine="0"/>
        <w:jc w:val="both"/>
        <w:rPr>
          <w:rFonts w:eastAsia="Arial"/>
          <w:sz w:val="24"/>
          <w:szCs w:val="24"/>
        </w:rPr>
      </w:pPr>
      <w:r w:rsidRPr="00F31EA3">
        <w:rPr>
          <w:rFonts w:eastAsia="Arial"/>
          <w:sz w:val="24"/>
          <w:szCs w:val="24"/>
        </w:rPr>
        <w:t>comportar-se de modo inidôneo;</w:t>
      </w:r>
    </w:p>
    <w:p w14:paraId="0EF52FC8" w14:textId="77777777" w:rsidR="00DB0B08" w:rsidRPr="00F31EA3" w:rsidRDefault="00DB0B08" w:rsidP="00DB0B08">
      <w:pPr>
        <w:widowControl w:val="0"/>
        <w:numPr>
          <w:ilvl w:val="2"/>
          <w:numId w:val="1"/>
        </w:numPr>
        <w:tabs>
          <w:tab w:val="left" w:pos="993"/>
        </w:tabs>
        <w:autoSpaceDE w:val="0"/>
        <w:autoSpaceDN w:val="0"/>
        <w:spacing w:line="360" w:lineRule="auto"/>
        <w:ind w:left="567" w:firstLine="0"/>
        <w:jc w:val="both"/>
        <w:rPr>
          <w:rFonts w:eastAsia="Arial"/>
          <w:sz w:val="24"/>
          <w:szCs w:val="24"/>
        </w:rPr>
      </w:pPr>
      <w:r w:rsidRPr="00F31EA3">
        <w:rPr>
          <w:rFonts w:eastAsia="Arial"/>
          <w:sz w:val="24"/>
          <w:szCs w:val="24"/>
        </w:rPr>
        <w:lastRenderedPageBreak/>
        <w:t>cometer fraude fiscal;</w:t>
      </w:r>
    </w:p>
    <w:p w14:paraId="6F36D143" w14:textId="77777777" w:rsidR="00DB0B08" w:rsidRPr="00F31EA3" w:rsidRDefault="00DB0B08" w:rsidP="00DB0B08">
      <w:pPr>
        <w:widowControl w:val="0"/>
        <w:numPr>
          <w:ilvl w:val="2"/>
          <w:numId w:val="1"/>
        </w:numPr>
        <w:tabs>
          <w:tab w:val="left" w:pos="993"/>
        </w:tabs>
        <w:autoSpaceDE w:val="0"/>
        <w:autoSpaceDN w:val="0"/>
        <w:spacing w:line="360" w:lineRule="auto"/>
        <w:ind w:left="567" w:firstLine="0"/>
        <w:jc w:val="both"/>
        <w:rPr>
          <w:rFonts w:eastAsia="Arial"/>
          <w:sz w:val="24"/>
          <w:szCs w:val="24"/>
        </w:rPr>
      </w:pPr>
      <w:r w:rsidRPr="00F31EA3">
        <w:rPr>
          <w:rFonts w:eastAsia="Arial"/>
          <w:sz w:val="24"/>
          <w:szCs w:val="24"/>
        </w:rPr>
        <w:t>não mantiver a proposta.</w:t>
      </w:r>
    </w:p>
    <w:p w14:paraId="2506EDBA" w14:textId="77777777" w:rsidR="00DB0B08" w:rsidRPr="00F31EA3" w:rsidRDefault="00DB0B08" w:rsidP="00DB0B08">
      <w:pPr>
        <w:widowControl w:val="0"/>
        <w:numPr>
          <w:ilvl w:val="1"/>
          <w:numId w:val="1"/>
        </w:numPr>
        <w:autoSpaceDE w:val="0"/>
        <w:autoSpaceDN w:val="0"/>
        <w:spacing w:line="360" w:lineRule="auto"/>
        <w:ind w:left="567" w:hanging="425"/>
        <w:jc w:val="both"/>
        <w:rPr>
          <w:rFonts w:eastAsia="Arial"/>
          <w:sz w:val="24"/>
          <w:szCs w:val="24"/>
        </w:rPr>
      </w:pPr>
      <w:r w:rsidRPr="00F31EA3">
        <w:rPr>
          <w:rFonts w:eastAsia="Arial"/>
          <w:sz w:val="24"/>
          <w:szCs w:val="24"/>
        </w:rPr>
        <w:t>A Contratada que cometer qualquer das infrações discriminadas no subitem acima ficará sujeita, sem prejuízo da responsabilidade civil e criminal, às seguintes sanções:</w:t>
      </w:r>
    </w:p>
    <w:p w14:paraId="15DAD21D" w14:textId="77777777" w:rsidR="00DB0B08" w:rsidRPr="00F31EA3" w:rsidRDefault="00DB0B08" w:rsidP="00DB0B08">
      <w:pPr>
        <w:pStyle w:val="PargrafodaLista"/>
        <w:widowControl w:val="0"/>
        <w:numPr>
          <w:ilvl w:val="0"/>
          <w:numId w:val="6"/>
        </w:numPr>
        <w:tabs>
          <w:tab w:val="left" w:pos="993"/>
        </w:tabs>
        <w:autoSpaceDE w:val="0"/>
        <w:autoSpaceDN w:val="0"/>
        <w:spacing w:line="360" w:lineRule="auto"/>
        <w:ind w:left="567" w:firstLine="0"/>
        <w:jc w:val="both"/>
        <w:rPr>
          <w:rFonts w:eastAsia="Arial"/>
          <w:sz w:val="24"/>
          <w:szCs w:val="24"/>
        </w:rPr>
      </w:pPr>
      <w:r w:rsidRPr="00F31EA3">
        <w:rPr>
          <w:rFonts w:eastAsia="Arial"/>
          <w:sz w:val="24"/>
          <w:szCs w:val="24"/>
        </w:rPr>
        <w:t xml:space="preserve">advertência por faltas leves, assim entendidas aquelas que não acarretem prejuízos significativos para a Contratante; </w:t>
      </w:r>
    </w:p>
    <w:p w14:paraId="06BB5856" w14:textId="77777777" w:rsidR="00DB0B08" w:rsidRPr="00F31EA3" w:rsidRDefault="00DB0B08" w:rsidP="00DB0B08">
      <w:pPr>
        <w:pStyle w:val="PargrafodaLista"/>
        <w:widowControl w:val="0"/>
        <w:numPr>
          <w:ilvl w:val="0"/>
          <w:numId w:val="6"/>
        </w:numPr>
        <w:tabs>
          <w:tab w:val="left" w:pos="993"/>
        </w:tabs>
        <w:autoSpaceDE w:val="0"/>
        <w:autoSpaceDN w:val="0"/>
        <w:spacing w:line="360" w:lineRule="auto"/>
        <w:ind w:left="567" w:firstLine="0"/>
        <w:jc w:val="both"/>
        <w:rPr>
          <w:rFonts w:eastAsia="Arial"/>
          <w:sz w:val="24"/>
          <w:szCs w:val="24"/>
        </w:rPr>
      </w:pPr>
      <w:r w:rsidRPr="00F31EA3">
        <w:rPr>
          <w:rFonts w:eastAsia="Arial"/>
          <w:sz w:val="24"/>
          <w:szCs w:val="24"/>
        </w:rPr>
        <w:t>multa compensatória de 20% (vinte por cento) sobre o valor total do contrato, no caso de inexecução total do objeto;</w:t>
      </w:r>
    </w:p>
    <w:p w14:paraId="5C389EC0" w14:textId="77777777" w:rsidR="00DB0B08" w:rsidRPr="00F31EA3" w:rsidRDefault="00DB0B08" w:rsidP="00DB0B08">
      <w:pPr>
        <w:pStyle w:val="PargrafodaLista"/>
        <w:widowControl w:val="0"/>
        <w:numPr>
          <w:ilvl w:val="0"/>
          <w:numId w:val="6"/>
        </w:numPr>
        <w:tabs>
          <w:tab w:val="left" w:pos="993"/>
        </w:tabs>
        <w:autoSpaceDE w:val="0"/>
        <w:autoSpaceDN w:val="0"/>
        <w:spacing w:line="360" w:lineRule="auto"/>
        <w:ind w:left="567" w:firstLine="0"/>
        <w:jc w:val="both"/>
        <w:rPr>
          <w:rFonts w:eastAsia="Arial"/>
          <w:sz w:val="24"/>
          <w:szCs w:val="24"/>
        </w:rPr>
      </w:pPr>
      <w:r w:rsidRPr="00F31EA3">
        <w:rPr>
          <w:rFonts w:eastAsia="Arial"/>
          <w:sz w:val="24"/>
          <w:szCs w:val="24"/>
        </w:rPr>
        <w:t xml:space="preserve">suspensão de licitar e impedimento de contratar com o órgão, entidade ou unidade administrativa pela qual a Administração Pública opera e atua concretamente, pelo prazo de até dois anos; </w:t>
      </w:r>
    </w:p>
    <w:p w14:paraId="032F1ED8" w14:textId="77777777" w:rsidR="00DB0B08" w:rsidRPr="00F31EA3" w:rsidRDefault="00DB0B08" w:rsidP="00DB0B08">
      <w:pPr>
        <w:pStyle w:val="PargrafodaLista"/>
        <w:widowControl w:val="0"/>
        <w:numPr>
          <w:ilvl w:val="0"/>
          <w:numId w:val="6"/>
        </w:numPr>
        <w:tabs>
          <w:tab w:val="left" w:pos="993"/>
        </w:tabs>
        <w:autoSpaceDE w:val="0"/>
        <w:autoSpaceDN w:val="0"/>
        <w:spacing w:line="360" w:lineRule="auto"/>
        <w:ind w:left="567" w:firstLine="0"/>
        <w:jc w:val="both"/>
        <w:rPr>
          <w:rFonts w:eastAsia="Arial"/>
          <w:sz w:val="24"/>
          <w:szCs w:val="24"/>
        </w:rPr>
      </w:pPr>
      <w:r w:rsidRPr="00F31EA3">
        <w:rPr>
          <w:rFonts w:eastAsia="Arial"/>
          <w:sz w:val="24"/>
          <w:szCs w:val="24"/>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1BEF7F2" w14:textId="77777777" w:rsidR="00DB0B08" w:rsidRPr="00F31EA3" w:rsidRDefault="00DB0B08" w:rsidP="00DB0B08">
      <w:pPr>
        <w:pStyle w:val="PargrafodaLista"/>
        <w:widowControl w:val="0"/>
        <w:numPr>
          <w:ilvl w:val="1"/>
          <w:numId w:val="1"/>
        </w:numPr>
        <w:autoSpaceDE w:val="0"/>
        <w:autoSpaceDN w:val="0"/>
        <w:spacing w:line="360" w:lineRule="auto"/>
        <w:ind w:left="567" w:hanging="425"/>
        <w:jc w:val="both"/>
        <w:rPr>
          <w:rFonts w:eastAsia="Arial"/>
          <w:sz w:val="24"/>
          <w:szCs w:val="24"/>
        </w:rPr>
      </w:pPr>
      <w:r w:rsidRPr="00F31EA3">
        <w:rPr>
          <w:rFonts w:eastAsia="Arial"/>
          <w:sz w:val="24"/>
          <w:szCs w:val="24"/>
        </w:rPr>
        <w:t>Também ficam sujeitas às penalidades da Lei nº 14.133 de 2021, as empresas e os profissionais que:</w:t>
      </w:r>
    </w:p>
    <w:p w14:paraId="563AD096" w14:textId="77777777" w:rsidR="00DB0B08" w:rsidRPr="00F31EA3" w:rsidRDefault="00DB0B08" w:rsidP="00DB0B08">
      <w:pPr>
        <w:pStyle w:val="PargrafodaLista"/>
        <w:widowControl w:val="0"/>
        <w:numPr>
          <w:ilvl w:val="1"/>
          <w:numId w:val="3"/>
        </w:numPr>
        <w:tabs>
          <w:tab w:val="left" w:pos="851"/>
        </w:tabs>
        <w:autoSpaceDE w:val="0"/>
        <w:autoSpaceDN w:val="0"/>
        <w:spacing w:line="360" w:lineRule="auto"/>
        <w:ind w:left="567" w:firstLine="0"/>
        <w:jc w:val="both"/>
        <w:rPr>
          <w:rFonts w:eastAsia="Arial"/>
          <w:sz w:val="24"/>
          <w:szCs w:val="24"/>
        </w:rPr>
      </w:pPr>
      <w:r w:rsidRPr="00F31EA3">
        <w:rPr>
          <w:rFonts w:eastAsia="Arial"/>
          <w:sz w:val="24"/>
          <w:szCs w:val="24"/>
        </w:rPr>
        <w:t xml:space="preserve">tenham sofrido condenação definitiva por praticar, por meio dolosos, fraude fiscal no recolhimento de quaisquer tributos; </w:t>
      </w:r>
    </w:p>
    <w:p w14:paraId="2960FAE3" w14:textId="77777777" w:rsidR="00DB0B08" w:rsidRPr="00F31EA3" w:rsidRDefault="00DB0B08" w:rsidP="00DB0B08">
      <w:pPr>
        <w:pStyle w:val="PargrafodaLista"/>
        <w:widowControl w:val="0"/>
        <w:numPr>
          <w:ilvl w:val="1"/>
          <w:numId w:val="3"/>
        </w:numPr>
        <w:tabs>
          <w:tab w:val="left" w:pos="851"/>
        </w:tabs>
        <w:autoSpaceDE w:val="0"/>
        <w:autoSpaceDN w:val="0"/>
        <w:spacing w:line="360" w:lineRule="auto"/>
        <w:ind w:left="567" w:firstLine="0"/>
        <w:jc w:val="both"/>
        <w:rPr>
          <w:rFonts w:eastAsia="Arial"/>
          <w:sz w:val="24"/>
          <w:szCs w:val="24"/>
        </w:rPr>
      </w:pPr>
      <w:r w:rsidRPr="00F31EA3">
        <w:rPr>
          <w:rFonts w:eastAsia="Arial"/>
          <w:sz w:val="24"/>
          <w:szCs w:val="24"/>
        </w:rPr>
        <w:t xml:space="preserve">tenham praticado atos ilícitos visando a frustrar os objetivos da licitação; </w:t>
      </w:r>
    </w:p>
    <w:p w14:paraId="08859BA1" w14:textId="77777777" w:rsidR="00DB0B08" w:rsidRPr="00F31EA3" w:rsidRDefault="00DB0B08" w:rsidP="00DB0B08">
      <w:pPr>
        <w:pStyle w:val="PargrafodaLista"/>
        <w:widowControl w:val="0"/>
        <w:numPr>
          <w:ilvl w:val="1"/>
          <w:numId w:val="3"/>
        </w:numPr>
        <w:tabs>
          <w:tab w:val="left" w:pos="851"/>
        </w:tabs>
        <w:autoSpaceDE w:val="0"/>
        <w:autoSpaceDN w:val="0"/>
        <w:spacing w:line="360" w:lineRule="auto"/>
        <w:ind w:left="567" w:firstLine="0"/>
        <w:jc w:val="both"/>
        <w:rPr>
          <w:rFonts w:eastAsia="Arial"/>
          <w:sz w:val="24"/>
          <w:szCs w:val="24"/>
        </w:rPr>
      </w:pPr>
      <w:r w:rsidRPr="00F31EA3">
        <w:rPr>
          <w:rFonts w:eastAsia="Arial"/>
          <w:sz w:val="24"/>
          <w:szCs w:val="24"/>
        </w:rPr>
        <w:t>demonstrem não possuir idoneidade para contratar com a Administração em virtude de atos ilícitos praticados.</w:t>
      </w:r>
    </w:p>
    <w:p w14:paraId="08B015B5" w14:textId="77777777" w:rsidR="00DB0B08" w:rsidRPr="00F31EA3" w:rsidRDefault="00DB0B08" w:rsidP="00DB0B08">
      <w:pPr>
        <w:pStyle w:val="PargrafodaLista"/>
        <w:widowControl w:val="0"/>
        <w:numPr>
          <w:ilvl w:val="1"/>
          <w:numId w:val="1"/>
        </w:numPr>
        <w:autoSpaceDE w:val="0"/>
        <w:autoSpaceDN w:val="0"/>
        <w:spacing w:line="360" w:lineRule="auto"/>
        <w:ind w:left="567" w:hanging="425"/>
        <w:jc w:val="both"/>
        <w:rPr>
          <w:rFonts w:eastAsia="Arial"/>
          <w:sz w:val="24"/>
          <w:szCs w:val="24"/>
        </w:rPr>
      </w:pPr>
      <w:r w:rsidRPr="00F31EA3">
        <w:rPr>
          <w:rFonts w:eastAsia="Arial"/>
          <w:sz w:val="24"/>
          <w:szCs w:val="24"/>
        </w:rPr>
        <w:t>A aplicação de qualquer das penalidades previstas realizar-se-á em processo administrativo que assegurará o contraditório e a ampla defesa à Contratada, observando-se o procedimento previsto na Lei nº 14.133 de 2021, e subsidiariamente a Lei nº 9.784, de 1999.</w:t>
      </w:r>
    </w:p>
    <w:p w14:paraId="663D664A" w14:textId="77777777" w:rsidR="00DB0B08" w:rsidRPr="00F31EA3" w:rsidRDefault="00DB0B08" w:rsidP="00DB0B08">
      <w:pPr>
        <w:widowControl w:val="0"/>
        <w:numPr>
          <w:ilvl w:val="1"/>
          <w:numId w:val="1"/>
        </w:numPr>
        <w:autoSpaceDE w:val="0"/>
        <w:autoSpaceDN w:val="0"/>
        <w:spacing w:line="360" w:lineRule="auto"/>
        <w:ind w:left="567" w:hanging="425"/>
        <w:jc w:val="both"/>
        <w:rPr>
          <w:rFonts w:eastAsia="Arial"/>
          <w:i/>
          <w:sz w:val="24"/>
          <w:szCs w:val="24"/>
        </w:rPr>
      </w:pPr>
      <w:r w:rsidRPr="00F31EA3">
        <w:rPr>
          <w:rFonts w:eastAsia="Arial"/>
          <w:sz w:val="24"/>
          <w:szCs w:val="24"/>
        </w:rPr>
        <w:t>A autoridade competente, na aplicação das sanções, levará em consideração a gravidade da conduta do infrator, o caráter educativo da pena, bem como o dano causado à Administração, observado o princípio da proporcionalidade e razoabilidade.</w:t>
      </w:r>
    </w:p>
    <w:bookmarkEnd w:id="3"/>
    <w:p w14:paraId="5C8A2529" w14:textId="77777777" w:rsidR="00DB0B08" w:rsidRPr="00F31EA3" w:rsidRDefault="00DB0B08" w:rsidP="00DB0B08">
      <w:pPr>
        <w:pStyle w:val="Corpodetexto"/>
        <w:spacing w:line="360" w:lineRule="auto"/>
        <w:ind w:right="157"/>
        <w:jc w:val="both"/>
        <w:rPr>
          <w:rFonts w:ascii="Times New Roman" w:hAnsi="Times New Roman"/>
          <w:szCs w:val="24"/>
        </w:rPr>
      </w:pPr>
    </w:p>
    <w:p w14:paraId="3AC06E89" w14:textId="77777777" w:rsidR="00DB0B08" w:rsidRPr="00F31EA3" w:rsidRDefault="00DB0B08" w:rsidP="00DB0B08">
      <w:pPr>
        <w:pStyle w:val="Corpodetexto"/>
        <w:widowControl w:val="0"/>
        <w:numPr>
          <w:ilvl w:val="0"/>
          <w:numId w:val="1"/>
        </w:numPr>
        <w:suppressAutoHyphens w:val="0"/>
        <w:autoSpaceDE w:val="0"/>
        <w:autoSpaceDN w:val="0"/>
        <w:spacing w:line="360" w:lineRule="auto"/>
        <w:ind w:left="0" w:right="157"/>
        <w:jc w:val="both"/>
        <w:rPr>
          <w:rFonts w:ascii="Times New Roman" w:hAnsi="Times New Roman"/>
          <w:b/>
          <w:bCs/>
          <w:szCs w:val="24"/>
        </w:rPr>
      </w:pPr>
      <w:r w:rsidRPr="00F31EA3">
        <w:rPr>
          <w:rFonts w:ascii="Times New Roman" w:hAnsi="Times New Roman"/>
          <w:b/>
          <w:bCs/>
          <w:szCs w:val="24"/>
        </w:rPr>
        <w:t>CONDIÇÕES DE PAGAMENTO</w:t>
      </w:r>
    </w:p>
    <w:p w14:paraId="035D530B" w14:textId="77777777" w:rsidR="00DB0B08" w:rsidRPr="00F31EA3" w:rsidRDefault="00DB0B08" w:rsidP="00DB0B08">
      <w:pPr>
        <w:pStyle w:val="Corpodetexto"/>
        <w:spacing w:line="360" w:lineRule="auto"/>
        <w:ind w:right="157"/>
        <w:jc w:val="both"/>
        <w:rPr>
          <w:rFonts w:ascii="Times New Roman" w:hAnsi="Times New Roman"/>
          <w:szCs w:val="24"/>
        </w:rPr>
      </w:pPr>
    </w:p>
    <w:p w14:paraId="2E47753C" w14:textId="77777777" w:rsidR="00DB0B08" w:rsidRPr="00793B7F" w:rsidRDefault="00DB0B08" w:rsidP="00DB0B08">
      <w:pPr>
        <w:pStyle w:val="Corpodetexto"/>
        <w:widowControl w:val="0"/>
        <w:numPr>
          <w:ilvl w:val="1"/>
          <w:numId w:val="1"/>
        </w:numPr>
        <w:suppressAutoHyphens w:val="0"/>
        <w:autoSpaceDE w:val="0"/>
        <w:autoSpaceDN w:val="0"/>
        <w:spacing w:line="360" w:lineRule="auto"/>
        <w:ind w:right="157" w:hanging="574"/>
        <w:jc w:val="both"/>
        <w:rPr>
          <w:rFonts w:ascii="Times New Roman" w:hAnsi="Times New Roman"/>
          <w:szCs w:val="24"/>
        </w:rPr>
      </w:pPr>
      <w:r w:rsidRPr="00F31EA3">
        <w:rPr>
          <w:rFonts w:ascii="Times New Roman" w:hAnsi="Times New Roman"/>
          <w:szCs w:val="24"/>
        </w:rPr>
        <w:t>O pagamento do objeto entregue será feito através de transferência bancária, mediante o protocolamento da referida Nota Fiscal com as certidões de tributos e impostos regulares e Notas de empenho, após o recebido Definitivo e a liquidação dá despesa, nos termos do artigo 63 da Lei Federal nº 4.320/64, obedecido o disposto no artigo 141 e incisos da Lei Federal nº 14.133/2021, podendo todo o trâmite levar 30 (trinta) dias úteis após a entrega da nota fiscal;</w:t>
      </w:r>
    </w:p>
    <w:p w14:paraId="06694708" w14:textId="77777777" w:rsidR="00DB0B08" w:rsidRPr="00F31EA3" w:rsidRDefault="00DB0B08" w:rsidP="00DB0B08">
      <w:pPr>
        <w:pStyle w:val="Corpodetexto"/>
        <w:spacing w:line="360" w:lineRule="auto"/>
        <w:ind w:right="157"/>
        <w:jc w:val="both"/>
        <w:rPr>
          <w:rFonts w:ascii="Times New Roman" w:hAnsi="Times New Roman"/>
          <w:szCs w:val="24"/>
        </w:rPr>
      </w:pPr>
    </w:p>
    <w:p w14:paraId="0FD6B548" w14:textId="77777777" w:rsidR="00DB0B08" w:rsidRPr="00FA6A04" w:rsidRDefault="00DB0B08" w:rsidP="00DB0B08">
      <w:pPr>
        <w:pStyle w:val="Corpodetexto"/>
        <w:widowControl w:val="0"/>
        <w:numPr>
          <w:ilvl w:val="0"/>
          <w:numId w:val="1"/>
        </w:numPr>
        <w:suppressAutoHyphens w:val="0"/>
        <w:autoSpaceDE w:val="0"/>
        <w:autoSpaceDN w:val="0"/>
        <w:spacing w:line="360" w:lineRule="auto"/>
        <w:ind w:left="0" w:right="157"/>
        <w:jc w:val="both"/>
        <w:rPr>
          <w:rFonts w:ascii="Times New Roman" w:hAnsi="Times New Roman"/>
          <w:szCs w:val="24"/>
        </w:rPr>
      </w:pPr>
      <w:r w:rsidRPr="00F31EA3">
        <w:rPr>
          <w:rFonts w:ascii="Times New Roman" w:hAnsi="Times New Roman"/>
          <w:b/>
          <w:szCs w:val="24"/>
        </w:rPr>
        <w:t>DA DISPONIBILIDADE ORÇAMENTÁRIA</w:t>
      </w:r>
    </w:p>
    <w:p w14:paraId="3AF5478D" w14:textId="77777777" w:rsidR="00DB0B08" w:rsidRPr="00F31EA3" w:rsidRDefault="00DB0B08" w:rsidP="00DB0B08">
      <w:pPr>
        <w:pStyle w:val="Corpodetexto"/>
        <w:widowControl w:val="0"/>
        <w:suppressAutoHyphens w:val="0"/>
        <w:autoSpaceDE w:val="0"/>
        <w:autoSpaceDN w:val="0"/>
        <w:spacing w:line="360" w:lineRule="auto"/>
        <w:ind w:right="157"/>
        <w:jc w:val="both"/>
        <w:rPr>
          <w:rFonts w:ascii="Times New Roman" w:hAnsi="Times New Roman"/>
          <w:szCs w:val="24"/>
        </w:rPr>
      </w:pPr>
    </w:p>
    <w:p w14:paraId="6EC6AF22" w14:textId="77777777" w:rsidR="00DB0B08" w:rsidRPr="007560E8" w:rsidRDefault="00DB0B08" w:rsidP="00DB0B08">
      <w:pPr>
        <w:pStyle w:val="Corpodetexto"/>
        <w:spacing w:line="360" w:lineRule="auto"/>
        <w:rPr>
          <w:rFonts w:ascii="Times New Roman" w:hAnsi="Times New Roman"/>
          <w:szCs w:val="24"/>
        </w:rPr>
      </w:pPr>
      <w:r w:rsidRPr="007560E8">
        <w:rPr>
          <w:rFonts w:ascii="Times New Roman" w:hAnsi="Times New Roman"/>
          <w:sz w:val="22"/>
          <w:szCs w:val="22"/>
        </w:rPr>
        <w:t xml:space="preserve">A despesa correrá por conta de Programa de Trabalho, sendo a dotação orçamentária de nº </w:t>
      </w:r>
      <w:proofErr w:type="gramStart"/>
      <w:r w:rsidRPr="007560E8">
        <w:rPr>
          <w:rFonts w:ascii="Times New Roman" w:hAnsi="Times New Roman"/>
          <w:sz w:val="22"/>
          <w:szCs w:val="22"/>
        </w:rPr>
        <w:t>3390.39.00  MATERIAL</w:t>
      </w:r>
      <w:proofErr w:type="gramEnd"/>
      <w:r w:rsidRPr="007560E8">
        <w:rPr>
          <w:rFonts w:ascii="Times New Roman" w:hAnsi="Times New Roman"/>
          <w:sz w:val="22"/>
          <w:szCs w:val="22"/>
        </w:rPr>
        <w:t xml:space="preserve"> DE CONSUMO </w:t>
      </w:r>
      <w:proofErr w:type="gramStart"/>
      <w:r w:rsidRPr="007560E8">
        <w:rPr>
          <w:rFonts w:ascii="Times New Roman" w:hAnsi="Times New Roman"/>
          <w:sz w:val="22"/>
          <w:szCs w:val="22"/>
        </w:rPr>
        <w:t xml:space="preserve">-  </w:t>
      </w:r>
      <w:r w:rsidRPr="007560E8">
        <w:rPr>
          <w:rFonts w:ascii="Times New Roman" w:hAnsi="Times New Roman"/>
          <w:bCs/>
          <w:szCs w:val="24"/>
        </w:rPr>
        <w:t>27.01.08.2422.0804.2118</w:t>
      </w:r>
      <w:proofErr w:type="gramEnd"/>
      <w:r w:rsidRPr="007560E8">
        <w:rPr>
          <w:rFonts w:ascii="Times New Roman" w:hAnsi="Times New Roman"/>
          <w:bCs/>
          <w:szCs w:val="24"/>
        </w:rPr>
        <w:t xml:space="preserve"> - </w:t>
      </w:r>
      <w:r w:rsidRPr="007560E8">
        <w:rPr>
          <w:rFonts w:ascii="Times New Roman" w:hAnsi="Times New Roman"/>
          <w:szCs w:val="24"/>
        </w:rPr>
        <w:t>Administrar o atendimento e orientação especializada.</w:t>
      </w:r>
    </w:p>
    <w:p w14:paraId="57398D0F" w14:textId="77777777" w:rsidR="00DB0B08" w:rsidRPr="00F31EA3" w:rsidRDefault="00DB0B08" w:rsidP="00DB0B08">
      <w:pPr>
        <w:pStyle w:val="Corpodetexto"/>
        <w:spacing w:line="360" w:lineRule="auto"/>
        <w:rPr>
          <w:rFonts w:ascii="Times New Roman" w:hAnsi="Times New Roman"/>
          <w:szCs w:val="24"/>
        </w:rPr>
      </w:pPr>
    </w:p>
    <w:p w14:paraId="55E54CE4" w14:textId="77777777" w:rsidR="00DB0B08" w:rsidRPr="00F31EA3" w:rsidRDefault="00DB0B08" w:rsidP="00DB0B08">
      <w:pPr>
        <w:pStyle w:val="Corpodetexto"/>
        <w:spacing w:line="360" w:lineRule="auto"/>
        <w:rPr>
          <w:rFonts w:ascii="Times New Roman" w:hAnsi="Times New Roman"/>
          <w:szCs w:val="24"/>
        </w:rPr>
      </w:pPr>
    </w:p>
    <w:p w14:paraId="680B02D8" w14:textId="4F93C729" w:rsidR="00DB0B08" w:rsidRPr="00F31EA3" w:rsidRDefault="00DB0B08" w:rsidP="00DB0B08">
      <w:pPr>
        <w:pStyle w:val="Corpodetexto"/>
        <w:spacing w:line="360" w:lineRule="auto"/>
        <w:rPr>
          <w:rFonts w:ascii="Times New Roman" w:hAnsi="Times New Roman"/>
          <w:szCs w:val="24"/>
          <w:u w:val="single"/>
        </w:rPr>
      </w:pPr>
      <w:r w:rsidRPr="00F31EA3">
        <w:rPr>
          <w:rFonts w:ascii="Times New Roman" w:hAnsi="Times New Roman"/>
          <w:szCs w:val="24"/>
        </w:rPr>
        <w:t xml:space="preserve">                                                                                Petrópolis, </w:t>
      </w:r>
      <w:r>
        <w:rPr>
          <w:rFonts w:ascii="Times New Roman" w:hAnsi="Times New Roman"/>
          <w:szCs w:val="24"/>
        </w:rPr>
        <w:t>1</w:t>
      </w:r>
      <w:r w:rsidR="002E0922">
        <w:rPr>
          <w:rFonts w:ascii="Times New Roman" w:hAnsi="Times New Roman"/>
          <w:szCs w:val="24"/>
        </w:rPr>
        <w:t>8</w:t>
      </w:r>
      <w:r w:rsidRPr="00F31EA3">
        <w:rPr>
          <w:rFonts w:ascii="Times New Roman" w:hAnsi="Times New Roman"/>
          <w:szCs w:val="24"/>
        </w:rPr>
        <w:t xml:space="preserve"> de </w:t>
      </w:r>
      <w:proofErr w:type="gramStart"/>
      <w:r w:rsidR="002E0922">
        <w:rPr>
          <w:rFonts w:ascii="Times New Roman" w:hAnsi="Times New Roman"/>
          <w:szCs w:val="24"/>
        </w:rPr>
        <w:t>Mai</w:t>
      </w:r>
      <w:r>
        <w:rPr>
          <w:rFonts w:ascii="Times New Roman" w:hAnsi="Times New Roman"/>
          <w:szCs w:val="24"/>
        </w:rPr>
        <w:t>o</w:t>
      </w:r>
      <w:proofErr w:type="gramEnd"/>
      <w:r w:rsidRPr="00F31EA3">
        <w:rPr>
          <w:rFonts w:ascii="Times New Roman" w:hAnsi="Times New Roman"/>
          <w:szCs w:val="24"/>
        </w:rPr>
        <w:t xml:space="preserve"> de 2026.</w:t>
      </w:r>
      <w:bookmarkEnd w:id="0"/>
      <w:r w:rsidRPr="00F31EA3">
        <w:rPr>
          <w:rFonts w:ascii="Times New Roman" w:hAnsi="Times New Roman"/>
          <w:szCs w:val="24"/>
          <w:u w:val="single"/>
        </w:rPr>
        <w:t xml:space="preserve">                                                     </w:t>
      </w:r>
    </w:p>
    <w:p w14:paraId="09791873" w14:textId="77777777" w:rsidR="00DB0B08" w:rsidRPr="00F31EA3" w:rsidRDefault="00DB0B08" w:rsidP="00DB0B08">
      <w:pPr>
        <w:pStyle w:val="Corpodetexto"/>
        <w:spacing w:line="360" w:lineRule="auto"/>
        <w:rPr>
          <w:rFonts w:ascii="Times New Roman" w:hAnsi="Times New Roman"/>
          <w:szCs w:val="24"/>
          <w:u w:val="single"/>
        </w:rPr>
      </w:pPr>
    </w:p>
    <w:p w14:paraId="05ABB08C" w14:textId="77777777" w:rsidR="00DB0B08" w:rsidRPr="00F31EA3" w:rsidRDefault="00DB0B08" w:rsidP="00DB0B08">
      <w:pPr>
        <w:pStyle w:val="Corpodetexto"/>
        <w:spacing w:line="360" w:lineRule="auto"/>
        <w:jc w:val="center"/>
        <w:rPr>
          <w:rFonts w:ascii="Times New Roman" w:hAnsi="Times New Roman"/>
          <w:szCs w:val="24"/>
        </w:rPr>
      </w:pPr>
      <w:r w:rsidRPr="00F31EA3">
        <w:rPr>
          <w:rFonts w:ascii="Times New Roman" w:eastAsia="Calibri" w:hAnsi="Times New Roman"/>
          <w:color w:val="000000"/>
          <w:szCs w:val="24"/>
        </w:rPr>
        <w:t>_</w:t>
      </w:r>
      <w:r w:rsidRPr="00F31EA3">
        <w:rPr>
          <w:rFonts w:ascii="Times New Roman" w:eastAsia="Calibri" w:hAnsi="Times New Roman"/>
          <w:color w:val="000000"/>
          <w:spacing w:val="1"/>
          <w:szCs w:val="24"/>
        </w:rPr>
        <w:t>_</w:t>
      </w:r>
      <w:r w:rsidRPr="00F31EA3">
        <w:rPr>
          <w:rFonts w:ascii="Times New Roman" w:eastAsia="Calibri" w:hAnsi="Times New Roman"/>
          <w:color w:val="000000"/>
          <w:szCs w:val="24"/>
        </w:rPr>
        <w:t>_______</w:t>
      </w:r>
      <w:r w:rsidRPr="00F31EA3">
        <w:rPr>
          <w:rFonts w:ascii="Times New Roman" w:eastAsia="Calibri" w:hAnsi="Times New Roman"/>
          <w:color w:val="000000"/>
          <w:spacing w:val="-1"/>
          <w:szCs w:val="24"/>
        </w:rPr>
        <w:t>_</w:t>
      </w:r>
      <w:r w:rsidRPr="00F31EA3">
        <w:rPr>
          <w:rFonts w:ascii="Times New Roman" w:eastAsia="Calibri" w:hAnsi="Times New Roman"/>
          <w:color w:val="000000"/>
          <w:szCs w:val="24"/>
        </w:rPr>
        <w:t>__</w:t>
      </w:r>
      <w:r w:rsidRPr="00F31EA3">
        <w:rPr>
          <w:rFonts w:ascii="Times New Roman" w:eastAsia="Calibri" w:hAnsi="Times New Roman"/>
          <w:color w:val="000000"/>
          <w:spacing w:val="-1"/>
          <w:szCs w:val="24"/>
        </w:rPr>
        <w:t>_</w:t>
      </w:r>
      <w:r w:rsidRPr="00F31EA3">
        <w:rPr>
          <w:rFonts w:ascii="Times New Roman" w:eastAsia="Calibri" w:hAnsi="Times New Roman"/>
          <w:color w:val="000000"/>
          <w:szCs w:val="24"/>
        </w:rPr>
        <w:t>_______________</w:t>
      </w:r>
      <w:r w:rsidRPr="00F31EA3">
        <w:rPr>
          <w:rFonts w:ascii="Times New Roman" w:eastAsia="Calibri" w:hAnsi="Times New Roman"/>
          <w:color w:val="000000"/>
          <w:spacing w:val="-1"/>
          <w:szCs w:val="24"/>
        </w:rPr>
        <w:t>_</w:t>
      </w:r>
      <w:r w:rsidRPr="00F31EA3">
        <w:rPr>
          <w:rFonts w:ascii="Times New Roman" w:eastAsia="Calibri" w:hAnsi="Times New Roman"/>
          <w:color w:val="000000"/>
          <w:szCs w:val="24"/>
        </w:rPr>
        <w:t>_______</w:t>
      </w:r>
      <w:r w:rsidRPr="00F31EA3">
        <w:rPr>
          <w:rFonts w:ascii="Times New Roman" w:eastAsia="Calibri" w:hAnsi="Times New Roman"/>
          <w:color w:val="000000"/>
          <w:spacing w:val="1"/>
          <w:szCs w:val="24"/>
        </w:rPr>
        <w:t>_</w:t>
      </w:r>
      <w:r w:rsidRPr="00F31EA3">
        <w:rPr>
          <w:rFonts w:ascii="Times New Roman" w:eastAsia="Calibri" w:hAnsi="Times New Roman"/>
          <w:color w:val="000000"/>
          <w:szCs w:val="24"/>
        </w:rPr>
        <w:t>__</w:t>
      </w:r>
      <w:r w:rsidRPr="00F31EA3">
        <w:rPr>
          <w:rFonts w:ascii="Times New Roman" w:eastAsia="Calibri" w:hAnsi="Times New Roman"/>
          <w:color w:val="000000"/>
          <w:spacing w:val="-1"/>
          <w:szCs w:val="24"/>
        </w:rPr>
        <w:t>_</w:t>
      </w:r>
      <w:r w:rsidRPr="00F31EA3">
        <w:rPr>
          <w:rFonts w:ascii="Times New Roman" w:eastAsia="Calibri" w:hAnsi="Times New Roman"/>
          <w:color w:val="000000"/>
          <w:szCs w:val="24"/>
        </w:rPr>
        <w:t>___________________</w:t>
      </w:r>
    </w:p>
    <w:p w14:paraId="26A0AA40" w14:textId="77777777" w:rsidR="00DB0B08" w:rsidRPr="00F31EA3" w:rsidRDefault="00DB0B08" w:rsidP="00DB0B08">
      <w:pPr>
        <w:spacing w:line="360" w:lineRule="auto"/>
        <w:ind w:right="59"/>
        <w:jc w:val="center"/>
        <w:rPr>
          <w:b/>
          <w:bCs/>
          <w:sz w:val="24"/>
          <w:szCs w:val="24"/>
        </w:rPr>
      </w:pPr>
      <w:r w:rsidRPr="00F31EA3">
        <w:rPr>
          <w:b/>
          <w:bCs/>
          <w:sz w:val="24"/>
          <w:szCs w:val="24"/>
        </w:rPr>
        <w:t>Gustavo de Miranda Lopes</w:t>
      </w:r>
    </w:p>
    <w:p w14:paraId="7CB02659" w14:textId="77777777" w:rsidR="00DB0B08" w:rsidRPr="00F31EA3" w:rsidRDefault="00DB0B08" w:rsidP="00DB0B08">
      <w:pPr>
        <w:spacing w:line="360" w:lineRule="auto"/>
        <w:ind w:right="59"/>
        <w:jc w:val="center"/>
        <w:rPr>
          <w:sz w:val="24"/>
          <w:szCs w:val="24"/>
        </w:rPr>
      </w:pPr>
      <w:r w:rsidRPr="00F31EA3">
        <w:rPr>
          <w:b/>
          <w:bCs/>
          <w:sz w:val="24"/>
          <w:szCs w:val="24"/>
        </w:rPr>
        <w:t xml:space="preserve">MAT.: </w:t>
      </w:r>
      <w:r w:rsidRPr="00F31EA3">
        <w:rPr>
          <w:sz w:val="24"/>
          <w:szCs w:val="24"/>
        </w:rPr>
        <w:t>26351 -6</w:t>
      </w:r>
    </w:p>
    <w:p w14:paraId="0CBC2104" w14:textId="77777777" w:rsidR="00DB0B08" w:rsidRPr="00F31EA3" w:rsidRDefault="00DB0B08" w:rsidP="00DB0B08">
      <w:pPr>
        <w:rPr>
          <w:sz w:val="24"/>
          <w:szCs w:val="24"/>
        </w:rPr>
      </w:pPr>
    </w:p>
    <w:p w14:paraId="284B5385" w14:textId="77777777" w:rsidR="00DB0B08" w:rsidRPr="00F31EA3" w:rsidRDefault="00DB0B08" w:rsidP="00DB0B08">
      <w:pPr>
        <w:rPr>
          <w:sz w:val="24"/>
          <w:szCs w:val="24"/>
        </w:rPr>
      </w:pPr>
    </w:p>
    <w:p w14:paraId="6CCFF094" w14:textId="77777777" w:rsidR="00DB0B08" w:rsidRDefault="00DB0B08" w:rsidP="00DB0B08"/>
    <w:p w14:paraId="004D40C0" w14:textId="77777777" w:rsidR="00DB0B08" w:rsidRDefault="00DB0B08" w:rsidP="00DB0B08"/>
    <w:p w14:paraId="1F655D08" w14:textId="77777777" w:rsidR="00767FB0" w:rsidRDefault="00767FB0"/>
    <w:sectPr w:rsidR="00767FB0" w:rsidSect="00DB0B08">
      <w:headerReference w:type="default" r:id="rId7"/>
      <w:footerReference w:type="default" r:id="rId8"/>
      <w:pgSz w:w="11907" w:h="16840" w:code="9"/>
      <w:pgMar w:top="1276" w:right="992" w:bottom="426" w:left="1985" w:header="720" w:footer="805"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77241" w14:textId="77777777" w:rsidR="00461A4D" w:rsidRDefault="00461A4D">
      <w:r>
        <w:separator/>
      </w:r>
    </w:p>
  </w:endnote>
  <w:endnote w:type="continuationSeparator" w:id="0">
    <w:p w14:paraId="1277E3CF" w14:textId="77777777" w:rsidR="00461A4D" w:rsidRDefault="00461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AE588" w14:textId="77777777" w:rsidR="00DB0B08" w:rsidRPr="001160B6" w:rsidRDefault="00DB0B08" w:rsidP="001160B6">
    <w:pPr>
      <w:pBdr>
        <w:top w:val="single" w:sz="4" w:space="1" w:color="auto"/>
      </w:pBdr>
      <w:tabs>
        <w:tab w:val="left" w:pos="1320"/>
        <w:tab w:val="center" w:pos="4890"/>
      </w:tabs>
      <w:spacing w:line="276" w:lineRule="auto"/>
      <w:jc w:val="center"/>
      <w:rPr>
        <w:bCs/>
        <w:sz w:val="16"/>
        <w:szCs w:val="16"/>
      </w:rPr>
    </w:pPr>
    <w:bookmarkStart w:id="4" w:name="_Hlk101183290"/>
    <w:bookmarkStart w:id="5" w:name="_Hlk101183291"/>
    <w:bookmarkStart w:id="6" w:name="_Hlk101183292"/>
    <w:bookmarkStart w:id="7" w:name="_Hlk101183293"/>
    <w:r w:rsidRPr="001160B6">
      <w:rPr>
        <w:bCs/>
        <w:sz w:val="16"/>
        <w:szCs w:val="16"/>
      </w:rPr>
      <w:t>Rua 16 de Março, nº 183 – Centro – Petrópolis – CEP: 25620-040</w:t>
    </w:r>
  </w:p>
  <w:p w14:paraId="2B5462A8" w14:textId="77777777" w:rsidR="00DB0B08" w:rsidRPr="001160B6" w:rsidRDefault="00DB0B08" w:rsidP="001160B6">
    <w:pPr>
      <w:spacing w:line="276" w:lineRule="auto"/>
      <w:jc w:val="center"/>
      <w:rPr>
        <w:bCs/>
        <w:sz w:val="16"/>
        <w:szCs w:val="16"/>
      </w:rPr>
    </w:pPr>
    <w:r>
      <w:rPr>
        <w:bCs/>
        <w:sz w:val="16"/>
        <w:szCs w:val="16"/>
      </w:rPr>
      <w:t>Tel.: 24 2249-</w:t>
    </w:r>
    <w:proofErr w:type="gramStart"/>
    <w:r>
      <w:rPr>
        <w:bCs/>
        <w:sz w:val="16"/>
        <w:szCs w:val="16"/>
      </w:rPr>
      <w:t>6803  -</w:t>
    </w:r>
    <w:proofErr w:type="gramEnd"/>
    <w:r>
      <w:rPr>
        <w:bCs/>
        <w:sz w:val="16"/>
        <w:szCs w:val="16"/>
      </w:rPr>
      <w:t xml:space="preserve">   </w:t>
    </w:r>
    <w:r w:rsidRPr="001160B6">
      <w:rPr>
        <w:bCs/>
        <w:sz w:val="16"/>
        <w:szCs w:val="16"/>
      </w:rPr>
      <w:t>sepjil.petropolis@gmail.com / sepjil@petropolis.rj.gov.br</w:t>
    </w:r>
    <w:bookmarkEnd w:id="4"/>
    <w:bookmarkEnd w:id="5"/>
    <w:bookmarkEnd w:id="6"/>
    <w:bookmarkEnd w:id="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1B034" w14:textId="77777777" w:rsidR="00461A4D" w:rsidRDefault="00461A4D">
      <w:r>
        <w:separator/>
      </w:r>
    </w:p>
  </w:footnote>
  <w:footnote w:type="continuationSeparator" w:id="0">
    <w:p w14:paraId="41C8CA2A" w14:textId="77777777" w:rsidR="00461A4D" w:rsidRDefault="00461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46877" w14:textId="77777777" w:rsidR="00DB0B08" w:rsidRDefault="00DB0B08" w:rsidP="005376A3">
    <w:pPr>
      <w:rPr>
        <w:rFonts w:ascii="Arial" w:hAnsi="Arial"/>
        <w:b/>
        <w:color w:val="000000"/>
        <w:sz w:val="24"/>
      </w:rPr>
    </w:pPr>
    <w:r>
      <w:rPr>
        <w:b/>
        <w:noProof/>
        <w:color w:val="000000"/>
        <w:sz w:val="24"/>
      </w:rPr>
      <mc:AlternateContent>
        <mc:Choice Requires="wps">
          <w:drawing>
            <wp:anchor distT="0" distB="0" distL="114300" distR="114300" simplePos="0" relativeHeight="251659264" behindDoc="0" locked="0" layoutInCell="1" allowOverlap="1" wp14:anchorId="69D72569" wp14:editId="7DC32AB9">
              <wp:simplePos x="0" y="0"/>
              <wp:positionH relativeFrom="margin">
                <wp:posOffset>-1047115</wp:posOffset>
              </wp:positionH>
              <wp:positionV relativeFrom="paragraph">
                <wp:posOffset>-121920</wp:posOffset>
              </wp:positionV>
              <wp:extent cx="6637020" cy="1676400"/>
              <wp:effectExtent l="0" t="0" r="0" b="0"/>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167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9B747" w14:textId="77777777" w:rsidR="00DB0B08" w:rsidRPr="00700784" w:rsidRDefault="00DB0B08" w:rsidP="005376A3">
                          <w:pPr>
                            <w:jc w:val="center"/>
                            <w:rPr>
                              <w:sz w:val="24"/>
                              <w:szCs w:val="24"/>
                            </w:rPr>
                          </w:pPr>
                          <w:r w:rsidRPr="00F82CD6">
                            <w:rPr>
                              <w:noProof/>
                              <w:sz w:val="24"/>
                              <w:szCs w:val="24"/>
                              <w14:ligatures w14:val="standardContextual"/>
                            </w:rPr>
                            <w:drawing>
                              <wp:inline distT="0" distB="0" distL="0" distR="0" wp14:anchorId="44861AA4" wp14:editId="67B8EBA1">
                                <wp:extent cx="6478905" cy="1801495"/>
                                <wp:effectExtent l="0" t="0" r="0" b="8255"/>
                                <wp:docPr id="14548165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816572" name=""/>
                                        <pic:cNvPicPr/>
                                      </pic:nvPicPr>
                                      <pic:blipFill>
                                        <a:blip r:embed="rId1"/>
                                        <a:stretch>
                                          <a:fillRect/>
                                        </a:stretch>
                                      </pic:blipFill>
                                      <pic:spPr>
                                        <a:xfrm>
                                          <a:off x="0" y="0"/>
                                          <a:ext cx="6478905" cy="1801495"/>
                                        </a:xfrm>
                                        <a:prstGeom prst="rect">
                                          <a:avLst/>
                                        </a:prstGeom>
                                      </pic:spPr>
                                    </pic:pic>
                                  </a:graphicData>
                                </a:graphic>
                              </wp:inline>
                            </w:drawing>
                          </w:r>
                          <w:r w:rsidRPr="00700784">
                            <w:rPr>
                              <w:b/>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9D72569" id="_x0000_t202" coordsize="21600,21600" o:spt="202" path="m,l,21600r21600,l21600,xe">
              <v:stroke joinstyle="miter"/>
              <v:path gradientshapeok="t" o:connecttype="rect"/>
            </v:shapetype>
            <v:shape id="Caixa de Texto 2" o:spid="_x0000_s1026" type="#_x0000_t202" style="position:absolute;margin-left:-82.45pt;margin-top:-9.6pt;width:522.6pt;height:13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" filled="f" stroked="f">
              <v:textbox>
                <w:txbxContent>
                  <w:p w14:paraId="2EB9B747" w14:textId="77777777" w:rsidR="00DB0B08" w:rsidRPr="00700784" w:rsidRDefault="00DB0B08" w:rsidP="005376A3">
                    <w:pPr>
                      <w:jc w:val="center"/>
                      <w:rPr>
                        <w:sz w:val="24"/>
                        <w:szCs w:val="24"/>
                      </w:rPr>
                    </w:pPr>
                    <w:r w:rsidRPr="00F82CD6">
                      <w:rPr>
                        <w:noProof/>
                        <w:sz w:val="24"/>
                        <w:szCs w:val="24"/>
                        <w14:ligatures w14:val="standardContextual"/>
                      </w:rPr>
                      <w:drawing>
                        <wp:inline distT="0" distB="0" distL="0" distR="0" wp14:anchorId="44861AA4" wp14:editId="67B8EBA1">
                          <wp:extent cx="6478905" cy="1801495"/>
                          <wp:effectExtent l="0" t="0" r="0" b="8255"/>
                          <wp:docPr id="14548165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816572" name=""/>
                                  <pic:cNvPicPr/>
                                </pic:nvPicPr>
                                <pic:blipFill>
                                  <a:blip r:embed="rId2"/>
                                  <a:stretch>
                                    <a:fillRect/>
                                  </a:stretch>
                                </pic:blipFill>
                                <pic:spPr>
                                  <a:xfrm>
                                    <a:off x="0" y="0"/>
                                    <a:ext cx="6478905" cy="1801495"/>
                                  </a:xfrm>
                                  <a:prstGeom prst="rect">
                                    <a:avLst/>
                                  </a:prstGeom>
                                </pic:spPr>
                              </pic:pic>
                            </a:graphicData>
                          </a:graphic>
                        </wp:inline>
                      </w:drawing>
                    </w:r>
                    <w:r w:rsidRPr="00700784">
                      <w:rPr>
                        <w:b/>
                        <w:sz w:val="24"/>
                        <w:szCs w:val="24"/>
                      </w:rPr>
                      <w:t xml:space="preserve"> </w:t>
                    </w:r>
                  </w:p>
                </w:txbxContent>
              </v:textbox>
              <w10:wrap anchorx="margin"/>
            </v:shape>
          </w:pict>
        </mc:Fallback>
      </mc:AlternateContent>
    </w:r>
    <w:r>
      <w:rPr>
        <w:b/>
        <w:color w:val="000000"/>
        <w:sz w:val="24"/>
      </w:rPr>
      <w:t xml:space="preserve">                  </w:t>
    </w:r>
    <w:r>
      <w:rPr>
        <w:rFonts w:ascii="Arial" w:hAnsi="Arial"/>
        <w:b/>
        <w:color w:val="000000"/>
        <w:sz w:val="24"/>
      </w:rPr>
      <w:t xml:space="preserve">                                                          </w:t>
    </w:r>
  </w:p>
  <w:p w14:paraId="41986310" w14:textId="77777777" w:rsidR="00DB0B08" w:rsidRDefault="00DB0B08" w:rsidP="005376A3">
    <w:pPr>
      <w:rPr>
        <w:rFonts w:ascii="Arial" w:hAnsi="Arial"/>
        <w:b/>
        <w:color w:val="000000"/>
        <w:sz w:val="24"/>
      </w:rPr>
    </w:pPr>
  </w:p>
  <w:p w14:paraId="0E1D41BF" w14:textId="77777777" w:rsidR="00DB0B08" w:rsidRDefault="00DB0B08" w:rsidP="005376A3">
    <w:pPr>
      <w:rPr>
        <w:rFonts w:ascii="Arial" w:hAnsi="Arial"/>
        <w:b/>
        <w:color w:val="000000"/>
        <w:sz w:val="24"/>
      </w:rPr>
    </w:pPr>
  </w:p>
  <w:p w14:paraId="136FE334" w14:textId="77777777" w:rsidR="00DB0B08" w:rsidRDefault="00DB0B08" w:rsidP="005376A3">
    <w:pPr>
      <w:rPr>
        <w:rFonts w:ascii="Arial" w:hAnsi="Arial"/>
        <w:b/>
        <w:color w:val="000000"/>
        <w:sz w:val="24"/>
      </w:rPr>
    </w:pPr>
  </w:p>
  <w:p w14:paraId="466BF8D0" w14:textId="77777777" w:rsidR="00DB0B08" w:rsidRDefault="00DB0B08" w:rsidP="005376A3">
    <w:pPr>
      <w:rPr>
        <w:rFonts w:ascii="Arial" w:hAnsi="Arial"/>
        <w:b/>
        <w:color w:val="000000"/>
        <w:sz w:val="24"/>
      </w:rPr>
    </w:pPr>
  </w:p>
  <w:p w14:paraId="373522DF" w14:textId="77777777" w:rsidR="00DB0B08" w:rsidRPr="000F3175" w:rsidRDefault="00DB0B08" w:rsidP="005376A3">
    <w:pPr>
      <w:rPr>
        <w:b/>
        <w:sz w:val="24"/>
        <w:szCs w:val="24"/>
      </w:rPr>
    </w:pPr>
  </w:p>
  <w:p w14:paraId="0C87A0A7" w14:textId="77777777" w:rsidR="00DB0B08" w:rsidRDefault="00DB0B08" w:rsidP="001160B6">
    <w:pPr>
      <w:pStyle w:val="Cabealh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1197"/>
    <w:multiLevelType w:val="multilevel"/>
    <w:tmpl w:val="90E62EE4"/>
    <w:lvl w:ilvl="0">
      <w:start w:val="10"/>
      <w:numFmt w:val="decimal"/>
      <w:lvlText w:val="%1"/>
      <w:lvlJc w:val="left"/>
      <w:pPr>
        <w:ind w:left="576" w:hanging="576"/>
      </w:pPr>
    </w:lvl>
    <w:lvl w:ilvl="1">
      <w:start w:val="1"/>
      <w:numFmt w:val="lowerLetter"/>
      <w:lvlText w:val="%2)"/>
      <w:lvlJc w:val="left"/>
      <w:pPr>
        <w:ind w:left="576" w:hanging="576"/>
      </w:pPr>
      <w:rPr>
        <w:rFonts w:ascii="Arial" w:eastAsia="Arial" w:hAnsi="Arial" w:cs="Arial"/>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6C20319"/>
    <w:multiLevelType w:val="hybridMultilevel"/>
    <w:tmpl w:val="2138D946"/>
    <w:lvl w:ilvl="0" w:tplc="94BA475C">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 w15:restartNumberingAfterBreak="0">
    <w:nsid w:val="14873286"/>
    <w:multiLevelType w:val="hybridMultilevel"/>
    <w:tmpl w:val="44D072BE"/>
    <w:lvl w:ilvl="0" w:tplc="4C026878">
      <w:start w:val="1"/>
      <w:numFmt w:val="lowerLetter"/>
      <w:lvlText w:val="%1)"/>
      <w:lvlJc w:val="left"/>
      <w:pPr>
        <w:ind w:left="720" w:hanging="360"/>
      </w:pPr>
      <w:rPr>
        <w:rFonts w:ascii="Arial" w:hAnsi="Arial" w:cs="Arial" w:hint="default"/>
        <w:b w:val="0"/>
        <w:color w:val="auto"/>
        <w:sz w:val="24"/>
        <w:szCs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EE77E55"/>
    <w:multiLevelType w:val="multilevel"/>
    <w:tmpl w:val="9B14E0C2"/>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9B32499"/>
    <w:multiLevelType w:val="multilevel"/>
    <w:tmpl w:val="6CB008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FE256AF"/>
    <w:multiLevelType w:val="multilevel"/>
    <w:tmpl w:val="B5AABE50"/>
    <w:lvl w:ilvl="0">
      <w:start w:val="1"/>
      <w:numFmt w:val="decimal"/>
      <w:lvlText w:val="%1."/>
      <w:lvlJc w:val="left"/>
      <w:pPr>
        <w:ind w:left="360" w:hanging="360"/>
      </w:pPr>
      <w:rPr>
        <w:b/>
        <w:bCs/>
      </w:rPr>
    </w:lvl>
    <w:lvl w:ilvl="1">
      <w:start w:val="1"/>
      <w:numFmt w:val="decimal"/>
      <w:lvlText w:val="%1.%2."/>
      <w:lvlJc w:val="left"/>
      <w:pPr>
        <w:ind w:left="574" w:hanging="432"/>
      </w:pPr>
      <w:rPr>
        <w:b w:val="0"/>
        <w:bCs w:val="0"/>
        <w:i w:val="0"/>
        <w:iCs/>
      </w:rPr>
    </w:lvl>
    <w:lvl w:ilvl="2">
      <w:start w:val="1"/>
      <w:numFmt w:val="lowerLetter"/>
      <w:lvlText w:val="%3)"/>
      <w:lvlJc w:val="left"/>
      <w:pPr>
        <w:ind w:left="1224" w:hanging="504"/>
      </w:pPr>
      <w:rPr>
        <w:rFonts w:ascii="Arial" w:eastAsia="Arial"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43726879">
    <w:abstractNumId w:val="5"/>
  </w:num>
  <w:num w:numId="2" w16cid:durableId="1169980327">
    <w:abstractNumId w:val="3"/>
  </w:num>
  <w:num w:numId="3" w16cid:durableId="505904699">
    <w:abstractNumId w:val="0"/>
  </w:num>
  <w:num w:numId="4" w16cid:durableId="910433613">
    <w:abstractNumId w:val="4"/>
  </w:num>
  <w:num w:numId="5" w16cid:durableId="2105685185">
    <w:abstractNumId w:val="2"/>
  </w:num>
  <w:num w:numId="6" w16cid:durableId="2019500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B08"/>
    <w:rsid w:val="00052630"/>
    <w:rsid w:val="00145842"/>
    <w:rsid w:val="00160269"/>
    <w:rsid w:val="001725B1"/>
    <w:rsid w:val="00255895"/>
    <w:rsid w:val="00280930"/>
    <w:rsid w:val="002B6EE9"/>
    <w:rsid w:val="002E0922"/>
    <w:rsid w:val="00461A4D"/>
    <w:rsid w:val="0058104E"/>
    <w:rsid w:val="005B2C41"/>
    <w:rsid w:val="00767FB0"/>
    <w:rsid w:val="00800CA7"/>
    <w:rsid w:val="00A4631F"/>
    <w:rsid w:val="00AC5250"/>
    <w:rsid w:val="00DB0B08"/>
    <w:rsid w:val="00E32F4F"/>
    <w:rsid w:val="00F869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461DC"/>
  <w15:chartTrackingRefBased/>
  <w15:docId w15:val="{168B1119-1040-45FC-B610-7C3D814D6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B08"/>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DB0B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DB0B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DB0B0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DB0B0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DB0B0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DB0B0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B0B0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B0B0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B0B0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0B0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DB0B0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DB0B0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DB0B0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DB0B0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DB0B0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B0B0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B0B0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B0B08"/>
    <w:rPr>
      <w:rFonts w:eastAsiaTheme="majorEastAsia" w:cstheme="majorBidi"/>
      <w:color w:val="272727" w:themeColor="text1" w:themeTint="D8"/>
    </w:rPr>
  </w:style>
  <w:style w:type="paragraph" w:styleId="Ttulo">
    <w:name w:val="Title"/>
    <w:basedOn w:val="Normal"/>
    <w:next w:val="Normal"/>
    <w:link w:val="TtuloChar"/>
    <w:uiPriority w:val="10"/>
    <w:qFormat/>
    <w:rsid w:val="00DB0B0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B0B0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B0B0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B0B0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B0B08"/>
    <w:pPr>
      <w:spacing w:before="160"/>
      <w:jc w:val="center"/>
    </w:pPr>
    <w:rPr>
      <w:i/>
      <w:iCs/>
      <w:color w:val="404040" w:themeColor="text1" w:themeTint="BF"/>
    </w:rPr>
  </w:style>
  <w:style w:type="character" w:customStyle="1" w:styleId="CitaoChar">
    <w:name w:val="Citação Char"/>
    <w:basedOn w:val="Fontepargpadro"/>
    <w:link w:val="Citao"/>
    <w:uiPriority w:val="29"/>
    <w:rsid w:val="00DB0B08"/>
    <w:rPr>
      <w:i/>
      <w:iCs/>
      <w:color w:val="404040" w:themeColor="text1" w:themeTint="BF"/>
    </w:rPr>
  </w:style>
  <w:style w:type="paragraph" w:styleId="PargrafodaLista">
    <w:name w:val="List Paragraph"/>
    <w:basedOn w:val="Normal"/>
    <w:uiPriority w:val="1"/>
    <w:qFormat/>
    <w:rsid w:val="00DB0B08"/>
    <w:pPr>
      <w:ind w:left="720"/>
      <w:contextualSpacing/>
    </w:pPr>
  </w:style>
  <w:style w:type="character" w:styleId="nfaseIntensa">
    <w:name w:val="Intense Emphasis"/>
    <w:basedOn w:val="Fontepargpadro"/>
    <w:uiPriority w:val="21"/>
    <w:qFormat/>
    <w:rsid w:val="00DB0B08"/>
    <w:rPr>
      <w:i/>
      <w:iCs/>
      <w:color w:val="2F5496" w:themeColor="accent1" w:themeShade="BF"/>
    </w:rPr>
  </w:style>
  <w:style w:type="paragraph" w:styleId="CitaoIntensa">
    <w:name w:val="Intense Quote"/>
    <w:basedOn w:val="Normal"/>
    <w:next w:val="Normal"/>
    <w:link w:val="CitaoIntensaChar"/>
    <w:uiPriority w:val="30"/>
    <w:qFormat/>
    <w:rsid w:val="00DB0B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B0B08"/>
    <w:rPr>
      <w:i/>
      <w:iCs/>
      <w:color w:val="2F5496" w:themeColor="accent1" w:themeShade="BF"/>
    </w:rPr>
  </w:style>
  <w:style w:type="character" w:styleId="RefernciaIntensa">
    <w:name w:val="Intense Reference"/>
    <w:basedOn w:val="Fontepargpadro"/>
    <w:uiPriority w:val="32"/>
    <w:qFormat/>
    <w:rsid w:val="00DB0B08"/>
    <w:rPr>
      <w:b/>
      <w:bCs/>
      <w:smallCaps/>
      <w:color w:val="2F5496" w:themeColor="accent1" w:themeShade="BF"/>
      <w:spacing w:val="5"/>
    </w:rPr>
  </w:style>
  <w:style w:type="paragraph" w:styleId="Cabealho">
    <w:name w:val="header"/>
    <w:basedOn w:val="Normal"/>
    <w:link w:val="CabealhoChar"/>
    <w:semiHidden/>
    <w:rsid w:val="00DB0B08"/>
    <w:pPr>
      <w:tabs>
        <w:tab w:val="center" w:pos="4419"/>
        <w:tab w:val="right" w:pos="8838"/>
      </w:tabs>
      <w:autoSpaceDE w:val="0"/>
      <w:autoSpaceDN w:val="0"/>
    </w:pPr>
    <w:rPr>
      <w:sz w:val="28"/>
    </w:rPr>
  </w:style>
  <w:style w:type="character" w:customStyle="1" w:styleId="CabealhoChar">
    <w:name w:val="Cabeçalho Char"/>
    <w:basedOn w:val="Fontepargpadro"/>
    <w:link w:val="Cabealho"/>
    <w:semiHidden/>
    <w:rsid w:val="00DB0B08"/>
    <w:rPr>
      <w:rFonts w:ascii="Times New Roman" w:eastAsia="Times New Roman" w:hAnsi="Times New Roman" w:cs="Times New Roman"/>
      <w:kern w:val="0"/>
      <w:sz w:val="28"/>
      <w:szCs w:val="20"/>
      <w:lang w:eastAsia="pt-BR"/>
      <w14:ligatures w14:val="none"/>
    </w:rPr>
  </w:style>
  <w:style w:type="paragraph" w:styleId="Corpodetexto">
    <w:name w:val="Body Text"/>
    <w:basedOn w:val="Normal"/>
    <w:link w:val="CorpodetextoChar"/>
    <w:semiHidden/>
    <w:unhideWhenUsed/>
    <w:rsid w:val="00DB0B08"/>
    <w:pPr>
      <w:suppressAutoHyphens/>
    </w:pPr>
    <w:rPr>
      <w:rFonts w:ascii="Arial" w:hAnsi="Arial"/>
      <w:sz w:val="24"/>
    </w:rPr>
  </w:style>
  <w:style w:type="character" w:customStyle="1" w:styleId="CorpodetextoChar">
    <w:name w:val="Corpo de texto Char"/>
    <w:basedOn w:val="Fontepargpadro"/>
    <w:link w:val="Corpodetexto"/>
    <w:semiHidden/>
    <w:rsid w:val="00DB0B08"/>
    <w:rPr>
      <w:rFonts w:ascii="Arial" w:eastAsia="Times New Roman" w:hAnsi="Arial" w:cs="Times New Roman"/>
      <w:kern w:val="0"/>
      <w:sz w:val="24"/>
      <w:szCs w:val="20"/>
      <w:lang w:eastAsia="pt-BR"/>
      <w14:ligatures w14:val="none"/>
    </w:rPr>
  </w:style>
  <w:style w:type="paragraph" w:customStyle="1" w:styleId="Saudao1">
    <w:name w:val="Saudação1"/>
    <w:basedOn w:val="Normal"/>
    <w:rsid w:val="00DB0B08"/>
    <w:pPr>
      <w:widowControl w:val="0"/>
      <w:suppressAutoHyphens/>
      <w:jc w:val="both"/>
    </w:pPr>
    <w:rPr>
      <w:rFonts w:ascii="Arial" w:hAnsi="Arial" w:cs="Arial"/>
      <w:kern w:val="2"/>
      <w:sz w:val="24"/>
      <w:lang w:eastAsia="ar-SA"/>
    </w:rPr>
  </w:style>
  <w:style w:type="paragraph" w:customStyle="1" w:styleId="PargrafodaLista1">
    <w:name w:val="Parágrafo da Lista1"/>
    <w:basedOn w:val="Normal"/>
    <w:uiPriority w:val="34"/>
    <w:qFormat/>
    <w:rsid w:val="00DB0B08"/>
    <w:pPr>
      <w:suppressAutoHyphens/>
      <w:spacing w:after="480"/>
      <w:ind w:left="720"/>
      <w:contextualSpacing/>
      <w:jc w:val="both"/>
    </w:pPr>
    <w:rPr>
      <w:kern w:val="2"/>
      <w:sz w:val="24"/>
      <w:szCs w:val="24"/>
      <w:lang w:eastAsia="ar-SA"/>
    </w:rPr>
  </w:style>
  <w:style w:type="table" w:styleId="Tabelacomgrade">
    <w:name w:val="Table Grid"/>
    <w:basedOn w:val="Tabelanormal"/>
    <w:uiPriority w:val="59"/>
    <w:rsid w:val="00DB0B0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17</Pages>
  <Words>4597</Words>
  <Characters>24828</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merielle alves rodrigues</dc:creator>
  <cp:keywords/>
  <dc:description/>
  <cp:lastModifiedBy>merielle alves rodrigues</cp:lastModifiedBy>
  <cp:revision>4</cp:revision>
  <cp:lastPrinted>2026-05-18T21:38:00Z</cp:lastPrinted>
  <dcterms:created xsi:type="dcterms:W3CDTF">2026-03-05T20:40:00Z</dcterms:created>
  <dcterms:modified xsi:type="dcterms:W3CDTF">2026-05-18T21:38:00Z</dcterms:modified>
</cp:coreProperties>
</file>